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A4B3D" w14:textId="5B0E051E" w:rsidR="008E0588" w:rsidRPr="00497F1E" w:rsidRDefault="004F7943" w:rsidP="000B5B30">
      <w:pPr>
        <w:spacing w:line="276" w:lineRule="auto"/>
        <w:jc w:val="center"/>
        <w:rPr>
          <w:rFonts w:ascii="Arial" w:hAnsi="Arial" w:cs="Arial"/>
          <w:b/>
          <w:sz w:val="20"/>
          <w:szCs w:val="20"/>
          <w:lang w:val="en-US"/>
        </w:rPr>
      </w:pPr>
      <w:r w:rsidRPr="00497F1E">
        <w:rPr>
          <w:rFonts w:ascii="Arial" w:hAnsi="Arial" w:cs="Arial"/>
          <w:noProof/>
          <w:sz w:val="20"/>
          <w:szCs w:val="20"/>
          <w:lang w:eastAsia="en-ZA"/>
        </w:rPr>
        <mc:AlternateContent>
          <mc:Choice Requires="wps">
            <w:drawing>
              <wp:anchor distT="0" distB="0" distL="114300" distR="114300" simplePos="0" relativeHeight="251662336" behindDoc="0" locked="0" layoutInCell="1" allowOverlap="1" wp14:anchorId="41027771" wp14:editId="5AD35BD5">
                <wp:simplePos x="0" y="0"/>
                <wp:positionH relativeFrom="margin">
                  <wp:posOffset>-342900</wp:posOffset>
                </wp:positionH>
                <wp:positionV relativeFrom="paragraph">
                  <wp:posOffset>695325</wp:posOffset>
                </wp:positionV>
                <wp:extent cx="6553200" cy="5162550"/>
                <wp:effectExtent l="0" t="0" r="0" b="0"/>
                <wp:wrapTight wrapText="bothSides">
                  <wp:wrapPolygon edited="0">
                    <wp:start x="126" y="239"/>
                    <wp:lineTo x="126" y="21361"/>
                    <wp:lineTo x="21412" y="21361"/>
                    <wp:lineTo x="21412" y="239"/>
                    <wp:lineTo x="126" y="239"/>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516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E344" w14:textId="77777777" w:rsidR="0030798C" w:rsidRPr="00965CAF" w:rsidRDefault="0030798C" w:rsidP="00EE0716">
                            <w:pPr>
                              <w:spacing w:after="0"/>
                              <w:rPr>
                                <w:rFonts w:ascii="Arial" w:hAnsi="Arial"/>
                                <w:b/>
                                <w:color w:val="141313"/>
                                <w:kern w:val="40"/>
                                <w:sz w:val="32"/>
                                <w:szCs w:val="32"/>
                              </w:rPr>
                            </w:pPr>
                            <w:r w:rsidRPr="00965CAF">
                              <w:rPr>
                                <w:rFonts w:ascii="Arial" w:hAnsi="Arial"/>
                                <w:b/>
                                <w:color w:val="141313"/>
                                <w:kern w:val="40"/>
                                <w:sz w:val="32"/>
                                <w:szCs w:val="32"/>
                              </w:rPr>
                              <w:t>Invitation to Tender</w:t>
                            </w:r>
                          </w:p>
                          <w:p w14:paraId="104A83CB" w14:textId="77777777" w:rsidR="0030798C" w:rsidRDefault="0030798C" w:rsidP="00EE0716">
                            <w:pPr>
                              <w:spacing w:after="0"/>
                              <w:rPr>
                                <w:rFonts w:ascii="Arial" w:hAnsi="Arial"/>
                                <w:b/>
                                <w:color w:val="141313"/>
                                <w:kern w:val="40"/>
                                <w:sz w:val="28"/>
                                <w:szCs w:val="28"/>
                              </w:rPr>
                            </w:pPr>
                          </w:p>
                          <w:p w14:paraId="6BED4ABA" w14:textId="51A6D671" w:rsidR="0030798C" w:rsidRPr="006E2D3D" w:rsidRDefault="0030798C" w:rsidP="006E2D3D">
                            <w:pPr>
                              <w:rPr>
                                <w:rFonts w:ascii="Arial" w:hAnsi="Arial" w:cs="Arial"/>
                                <w:b/>
                                <w:bCs/>
                                <w:sz w:val="24"/>
                                <w:szCs w:val="24"/>
                              </w:rPr>
                            </w:pPr>
                            <w:bookmarkStart w:id="0" w:name="_Hlk69819835"/>
                            <w:r w:rsidRPr="00F604B4">
                              <w:rPr>
                                <w:rFonts w:ascii="Arial" w:hAnsi="Arial"/>
                                <w:b/>
                                <w:color w:val="141313"/>
                                <w:kern w:val="40"/>
                                <w:sz w:val="28"/>
                                <w:szCs w:val="28"/>
                              </w:rPr>
                              <w:t>Tender Name</w:t>
                            </w:r>
                            <w:r>
                              <w:rPr>
                                <w:rFonts w:ascii="Arial" w:hAnsi="Arial"/>
                                <w:bCs/>
                                <w:color w:val="141313"/>
                                <w:kern w:val="40"/>
                                <w:sz w:val="28"/>
                                <w:szCs w:val="28"/>
                              </w:rPr>
                              <w:t>:</w:t>
                            </w:r>
                            <w:bookmarkEnd w:id="0"/>
                            <w:r w:rsidR="0041037A">
                              <w:rPr>
                                <w:rFonts w:ascii="Arial" w:hAnsi="Arial" w:cs="Arial"/>
                                <w:b/>
                                <w:bCs/>
                                <w:sz w:val="24"/>
                                <w:szCs w:val="24"/>
                              </w:rPr>
                              <w:t xml:space="preserve"> </w:t>
                            </w:r>
                            <w:r w:rsidR="008153B3">
                              <w:rPr>
                                <w:rFonts w:ascii="Arial" w:hAnsi="Arial"/>
                                <w:b/>
                                <w:color w:val="141313"/>
                                <w:kern w:val="40"/>
                                <w:sz w:val="28"/>
                                <w:szCs w:val="28"/>
                              </w:rPr>
                              <w:t xml:space="preserve">Provision of </w:t>
                            </w:r>
                            <w:r w:rsidR="008153B3" w:rsidRPr="005F161E">
                              <w:rPr>
                                <w:rFonts w:ascii="Arial" w:hAnsi="Arial"/>
                                <w:b/>
                                <w:color w:val="141313"/>
                                <w:kern w:val="40"/>
                                <w:sz w:val="28"/>
                                <w:szCs w:val="28"/>
                              </w:rPr>
                              <w:t>Business Intelligence Analysis and Data</w:t>
                            </w:r>
                            <w:r w:rsidR="0041037A">
                              <w:rPr>
                                <w:rFonts w:ascii="Arial" w:hAnsi="Arial"/>
                                <w:b/>
                                <w:color w:val="141313"/>
                                <w:kern w:val="40"/>
                                <w:sz w:val="28"/>
                                <w:szCs w:val="28"/>
                              </w:rPr>
                              <w:t xml:space="preserve"> Engineer Service for the PPECB</w:t>
                            </w:r>
                          </w:p>
                          <w:p w14:paraId="0958C167" w14:textId="44B229C0" w:rsidR="0030798C" w:rsidRPr="00E8283F" w:rsidRDefault="0030798C" w:rsidP="00E8283F">
                            <w:pPr>
                              <w:rPr>
                                <w:rFonts w:ascii="Arial" w:eastAsia="Times New Roman" w:hAnsi="Arial" w:cs="Arial"/>
                                <w:color w:val="000000"/>
                                <w:sz w:val="20"/>
                                <w:szCs w:val="20"/>
                                <w:lang w:eastAsia="en-ZA"/>
                              </w:rPr>
                            </w:pPr>
                            <w:r>
                              <w:rPr>
                                <w:rFonts w:ascii="Arial" w:hAnsi="Arial"/>
                                <w:b/>
                                <w:color w:val="141313"/>
                                <w:kern w:val="40"/>
                                <w:sz w:val="28"/>
                                <w:szCs w:val="28"/>
                              </w:rPr>
                              <w:t>Tender Number:</w:t>
                            </w:r>
                            <w:r w:rsidR="003D167C">
                              <w:rPr>
                                <w:rFonts w:ascii="Arial" w:hAnsi="Arial"/>
                                <w:b/>
                                <w:color w:val="141313"/>
                                <w:kern w:val="40"/>
                                <w:sz w:val="28"/>
                                <w:szCs w:val="28"/>
                              </w:rPr>
                              <w:t xml:space="preserve"> </w:t>
                            </w:r>
                            <w:r w:rsidR="002C3807" w:rsidRPr="00546B9B">
                              <w:rPr>
                                <w:rFonts w:ascii="Arial" w:hAnsi="Arial"/>
                                <w:b/>
                                <w:color w:val="141313"/>
                                <w:kern w:val="40"/>
                                <w:sz w:val="28"/>
                                <w:szCs w:val="28"/>
                              </w:rPr>
                              <w:t>RFP/ICT/BI/PPECB/2022/12</w:t>
                            </w:r>
                          </w:p>
                          <w:p w14:paraId="7CF38D9F" w14:textId="77777777" w:rsidR="0030798C" w:rsidRDefault="0030798C" w:rsidP="00EE0716">
                            <w:pPr>
                              <w:spacing w:after="0"/>
                              <w:rPr>
                                <w:rFonts w:ascii="Arial" w:hAnsi="Arial" w:cs="Arial"/>
                                <w:b/>
                                <w:sz w:val="28"/>
                                <w:szCs w:val="28"/>
                              </w:rPr>
                            </w:pPr>
                          </w:p>
                          <w:tbl>
                            <w:tblPr>
                              <w:tblStyle w:val="TableGrid0"/>
                              <w:tblW w:w="10081" w:type="dxa"/>
                              <w:tblInd w:w="-108" w:type="dxa"/>
                              <w:tblCellMar>
                                <w:top w:w="16" w:type="dxa"/>
                                <w:left w:w="108" w:type="dxa"/>
                                <w:right w:w="115" w:type="dxa"/>
                              </w:tblCellMar>
                              <w:tblLook w:val="04A0" w:firstRow="1" w:lastRow="0" w:firstColumn="1" w:lastColumn="0" w:noHBand="0" w:noVBand="1"/>
                            </w:tblPr>
                            <w:tblGrid>
                              <w:gridCol w:w="2938"/>
                              <w:gridCol w:w="7143"/>
                            </w:tblGrid>
                            <w:tr w:rsidR="002D4210" w:rsidRPr="000514F2" w14:paraId="02F51690" w14:textId="77777777" w:rsidTr="00CD7464">
                              <w:trPr>
                                <w:trHeight w:val="293"/>
                              </w:trPr>
                              <w:tc>
                                <w:tcPr>
                                  <w:tcW w:w="2938" w:type="dxa"/>
                                  <w:tcBorders>
                                    <w:top w:val="single" w:sz="4" w:space="0" w:color="000000"/>
                                    <w:left w:val="single" w:sz="4" w:space="0" w:color="000000"/>
                                    <w:bottom w:val="single" w:sz="4" w:space="0" w:color="000000"/>
                                    <w:right w:val="single" w:sz="4" w:space="0" w:color="000000"/>
                                  </w:tcBorders>
                                </w:tcPr>
                                <w:p w14:paraId="21E97AE6" w14:textId="21857EF1" w:rsidR="002D4210" w:rsidRPr="000514F2" w:rsidRDefault="002D4210" w:rsidP="000514F2">
                                  <w:pPr>
                                    <w:rPr>
                                      <w:rFonts w:ascii="Arial" w:eastAsia="Arial" w:hAnsi="Arial" w:cs="Arial"/>
                                      <w:b/>
                                      <w:color w:val="000000"/>
                                    </w:rPr>
                                  </w:pPr>
                                  <w:r>
                                    <w:rPr>
                                      <w:rFonts w:ascii="Arial" w:eastAsia="Arial" w:hAnsi="Arial" w:cs="Arial"/>
                                      <w:b/>
                                      <w:color w:val="000000"/>
                                    </w:rPr>
                                    <w:t>Date of Issue</w:t>
                                  </w:r>
                                </w:p>
                              </w:tc>
                              <w:tc>
                                <w:tcPr>
                                  <w:tcW w:w="7143" w:type="dxa"/>
                                  <w:tcBorders>
                                    <w:top w:val="single" w:sz="4" w:space="0" w:color="000000"/>
                                    <w:left w:val="single" w:sz="4" w:space="0" w:color="000000"/>
                                    <w:bottom w:val="single" w:sz="4" w:space="0" w:color="000000"/>
                                    <w:right w:val="single" w:sz="4" w:space="0" w:color="000000"/>
                                  </w:tcBorders>
                                </w:tcPr>
                                <w:p w14:paraId="151C8A5F" w14:textId="5EAF2F19" w:rsidR="002D4210" w:rsidRPr="00ED5AB1" w:rsidRDefault="00EE5B83" w:rsidP="00ED5AB1">
                                  <w:pPr>
                                    <w:rPr>
                                      <w:rFonts w:ascii="Arial" w:eastAsia="Arial" w:hAnsi="Arial" w:cs="Arial"/>
                                      <w:color w:val="000000"/>
                                    </w:rPr>
                                  </w:pPr>
                                  <w:r>
                                    <w:rPr>
                                      <w:rFonts w:ascii="Arial" w:eastAsia="Arial" w:hAnsi="Arial" w:cs="Arial"/>
                                      <w:color w:val="000000"/>
                                    </w:rPr>
                                    <w:t>Wednesday</w:t>
                                  </w:r>
                                  <w:r w:rsidRPr="00166450">
                                    <w:rPr>
                                      <w:rFonts w:ascii="Arial" w:eastAsia="Arial" w:hAnsi="Arial" w:cs="Arial"/>
                                      <w:color w:val="000000"/>
                                    </w:rPr>
                                    <w:t xml:space="preserve">, </w:t>
                                  </w:r>
                                  <w:r>
                                    <w:rPr>
                                      <w:rFonts w:ascii="Arial" w:eastAsia="Arial" w:hAnsi="Arial" w:cs="Arial"/>
                                      <w:color w:val="000000"/>
                                    </w:rPr>
                                    <w:t>31</w:t>
                                  </w:r>
                                  <w:r w:rsidRPr="00166450">
                                    <w:rPr>
                                      <w:rFonts w:ascii="Arial" w:eastAsia="Arial" w:hAnsi="Arial" w:cs="Arial"/>
                                      <w:color w:val="000000"/>
                                    </w:rPr>
                                    <w:t xml:space="preserve"> </w:t>
                                  </w:r>
                                  <w:r>
                                    <w:rPr>
                                      <w:rFonts w:ascii="Arial" w:eastAsia="Arial" w:hAnsi="Arial" w:cs="Arial"/>
                                      <w:color w:val="000000"/>
                                    </w:rPr>
                                    <w:t>August</w:t>
                                  </w:r>
                                  <w:r w:rsidRPr="00166450">
                                    <w:rPr>
                                      <w:rFonts w:ascii="Arial" w:eastAsia="Arial" w:hAnsi="Arial" w:cs="Arial"/>
                                      <w:color w:val="000000"/>
                                    </w:rPr>
                                    <w:t xml:space="preserve"> 202</w:t>
                                  </w:r>
                                  <w:r>
                                    <w:rPr>
                                      <w:rFonts w:ascii="Arial" w:eastAsia="Arial" w:hAnsi="Arial" w:cs="Arial"/>
                                      <w:color w:val="000000"/>
                                    </w:rPr>
                                    <w:t>2</w:t>
                                  </w:r>
                                </w:p>
                              </w:tc>
                            </w:tr>
                            <w:tr w:rsidR="0030798C" w:rsidRPr="000514F2" w14:paraId="4C62AF64"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7559927A" w14:textId="14ACB863"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Closing Date </w:t>
                                  </w:r>
                                  <w:r w:rsidR="00DF2384">
                                    <w:rPr>
                                      <w:rFonts w:ascii="Arial" w:eastAsia="Arial" w:hAnsi="Arial" w:cs="Arial"/>
                                      <w:b/>
                                      <w:color w:val="000000"/>
                                    </w:rPr>
                                    <w:t>&amp; Time</w:t>
                                  </w:r>
                                </w:p>
                              </w:tc>
                              <w:tc>
                                <w:tcPr>
                                  <w:tcW w:w="7143" w:type="dxa"/>
                                  <w:tcBorders>
                                    <w:top w:val="single" w:sz="4" w:space="0" w:color="000000"/>
                                    <w:left w:val="single" w:sz="4" w:space="0" w:color="000000"/>
                                    <w:bottom w:val="single" w:sz="4" w:space="0" w:color="000000"/>
                                    <w:right w:val="single" w:sz="4" w:space="0" w:color="000000"/>
                                  </w:tcBorders>
                                </w:tcPr>
                                <w:p w14:paraId="08555320" w14:textId="5929433E" w:rsidR="0030798C" w:rsidRPr="00ED5AB1" w:rsidRDefault="0095532C" w:rsidP="00ED5AB1">
                                  <w:pPr>
                                    <w:ind w:left="1"/>
                                    <w:rPr>
                                      <w:rFonts w:ascii="Arial" w:eastAsia="Arial" w:hAnsi="Arial" w:cs="Arial"/>
                                      <w:color w:val="000000"/>
                                    </w:rPr>
                                  </w:pPr>
                                  <w:r>
                                    <w:rPr>
                                      <w:rFonts w:ascii="Arial" w:eastAsia="Arial" w:hAnsi="Arial" w:cs="Arial"/>
                                    </w:rPr>
                                    <w:t>Friday</w:t>
                                  </w:r>
                                  <w:r w:rsidRPr="00166450">
                                    <w:rPr>
                                      <w:rFonts w:ascii="Arial" w:eastAsia="Arial" w:hAnsi="Arial" w:cs="Arial"/>
                                    </w:rPr>
                                    <w:t xml:space="preserve">, </w:t>
                                  </w:r>
                                  <w:r>
                                    <w:rPr>
                                      <w:rFonts w:ascii="Arial" w:eastAsia="Arial" w:hAnsi="Arial" w:cs="Arial"/>
                                    </w:rPr>
                                    <w:t>16</w:t>
                                  </w:r>
                                  <w:r w:rsidRPr="00166450">
                                    <w:rPr>
                                      <w:rFonts w:ascii="Arial" w:eastAsia="Arial" w:hAnsi="Arial" w:cs="Arial"/>
                                    </w:rPr>
                                    <w:t xml:space="preserve"> </w:t>
                                  </w:r>
                                  <w:r>
                                    <w:rPr>
                                      <w:rFonts w:ascii="Arial" w:eastAsia="Arial" w:hAnsi="Arial" w:cs="Arial"/>
                                    </w:rPr>
                                    <w:t xml:space="preserve">September </w:t>
                                  </w:r>
                                  <w:r w:rsidRPr="00166450">
                                    <w:rPr>
                                      <w:rFonts w:ascii="Arial" w:eastAsia="Arial" w:hAnsi="Arial" w:cs="Arial"/>
                                    </w:rPr>
                                    <w:t>202</w:t>
                                  </w:r>
                                  <w:r>
                                    <w:rPr>
                                      <w:rFonts w:ascii="Arial" w:eastAsia="Arial" w:hAnsi="Arial" w:cs="Arial"/>
                                    </w:rPr>
                                    <w:t>2</w:t>
                                  </w:r>
                                  <w:r w:rsidRPr="00166450">
                                    <w:rPr>
                                      <w:rFonts w:ascii="Arial" w:eastAsia="Arial" w:hAnsi="Arial" w:cs="Arial"/>
                                    </w:rPr>
                                    <w:t>, @ 11h00am</w:t>
                                  </w:r>
                                </w:p>
                              </w:tc>
                            </w:tr>
                            <w:tr w:rsidR="00F8280F" w:rsidRPr="000514F2" w14:paraId="5C57F29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6107DAD9" w14:textId="1E74EA3A" w:rsidR="00F8280F" w:rsidRPr="000514F2" w:rsidRDefault="00F8280F" w:rsidP="006C2A25">
                                  <w:pPr>
                                    <w:rPr>
                                      <w:rFonts w:ascii="Arial" w:eastAsia="Arial" w:hAnsi="Arial" w:cs="Arial"/>
                                      <w:b/>
                                      <w:color w:val="000000"/>
                                    </w:rPr>
                                  </w:pPr>
                                  <w:r>
                                    <w:rPr>
                                      <w:rFonts w:ascii="Arial" w:eastAsia="Arial" w:hAnsi="Arial" w:cs="Arial"/>
                                      <w:b/>
                                      <w:color w:val="000000"/>
                                    </w:rPr>
                                    <w:t>Bid Validity Period</w:t>
                                  </w:r>
                                  <w:r w:rsidR="00207D47">
                                    <w:rPr>
                                      <w:rFonts w:ascii="Arial" w:eastAsia="Arial" w:hAnsi="Arial" w:cs="Arial"/>
                                      <w:b/>
                                      <w:color w:val="000000"/>
                                    </w:rPr>
                                    <w:t xml:space="preserve"> from date of Closure</w:t>
                                  </w:r>
                                </w:p>
                              </w:tc>
                              <w:tc>
                                <w:tcPr>
                                  <w:tcW w:w="7143" w:type="dxa"/>
                                  <w:tcBorders>
                                    <w:top w:val="single" w:sz="4" w:space="0" w:color="000000"/>
                                    <w:left w:val="single" w:sz="4" w:space="0" w:color="000000"/>
                                    <w:bottom w:val="single" w:sz="4" w:space="0" w:color="000000"/>
                                    <w:right w:val="single" w:sz="4" w:space="0" w:color="000000"/>
                                  </w:tcBorders>
                                </w:tcPr>
                                <w:p w14:paraId="0563AFB2" w14:textId="518657F9" w:rsidR="00F8280F" w:rsidRPr="000514F2" w:rsidRDefault="00F00BA3" w:rsidP="009E6C52">
                                  <w:pPr>
                                    <w:ind w:left="1"/>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 xml:space="preserve"> DOCPROPERTY  "Bid Validity Period"  \* MERGEFORMAT </w:instrText>
                                  </w:r>
                                  <w:r>
                                    <w:rPr>
                                      <w:rFonts w:ascii="Arial" w:eastAsia="Arial" w:hAnsi="Arial" w:cs="Arial"/>
                                      <w:color w:val="000000"/>
                                    </w:rPr>
                                    <w:fldChar w:fldCharType="separate"/>
                                  </w:r>
                                  <w:r>
                                    <w:rPr>
                                      <w:rFonts w:ascii="Arial" w:eastAsia="Arial" w:hAnsi="Arial" w:cs="Arial"/>
                                      <w:color w:val="000000"/>
                                    </w:rPr>
                                    <w:t>150 Days</w:t>
                                  </w:r>
                                  <w:r>
                                    <w:rPr>
                                      <w:rFonts w:ascii="Arial" w:eastAsia="Arial" w:hAnsi="Arial" w:cs="Arial"/>
                                      <w:color w:val="000000"/>
                                    </w:rPr>
                                    <w:fldChar w:fldCharType="end"/>
                                  </w:r>
                                </w:p>
                              </w:tc>
                            </w:tr>
                            <w:tr w:rsidR="0030798C" w:rsidRPr="000514F2" w14:paraId="1E43A341"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00EF7516"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Method of Submission </w:t>
                                  </w:r>
                                </w:p>
                              </w:tc>
                              <w:tc>
                                <w:tcPr>
                                  <w:tcW w:w="7143" w:type="dxa"/>
                                  <w:tcBorders>
                                    <w:top w:val="single" w:sz="4" w:space="0" w:color="000000"/>
                                    <w:left w:val="single" w:sz="4" w:space="0" w:color="000000"/>
                                    <w:bottom w:val="single" w:sz="4" w:space="0" w:color="000000"/>
                                    <w:right w:val="single" w:sz="4" w:space="0" w:color="000000"/>
                                  </w:tcBorders>
                                </w:tcPr>
                                <w:p w14:paraId="28DB112A" w14:textId="2D73C230" w:rsidR="0030798C" w:rsidRPr="00CD7464" w:rsidRDefault="0041643A" w:rsidP="006C2A25">
                                  <w:pPr>
                                    <w:ind w:left="1"/>
                                    <w:rPr>
                                      <w:rFonts w:ascii="Arial" w:eastAsia="Arial" w:hAnsi="Arial" w:cs="Arial"/>
                                      <w:color w:val="000000"/>
                                    </w:rPr>
                                  </w:pPr>
                                  <w:r>
                                    <w:rPr>
                                      <w:rFonts w:ascii="Arial" w:eastAsia="Arial" w:hAnsi="Arial" w:cs="Arial"/>
                                      <w:color w:val="000000"/>
                                    </w:rPr>
                                    <w:t xml:space="preserve">Physical Submission in </w:t>
                                  </w:r>
                                  <w:r w:rsidR="0030798C" w:rsidRPr="000514F2">
                                    <w:rPr>
                                      <w:rFonts w:ascii="Arial" w:eastAsia="Arial" w:hAnsi="Arial" w:cs="Arial"/>
                                      <w:color w:val="000000"/>
                                    </w:rPr>
                                    <w:t>Tender box</w:t>
                                  </w:r>
                                  <w:r w:rsidR="002C0017">
                                    <w:rPr>
                                      <w:rFonts w:ascii="Arial" w:eastAsia="Arial" w:hAnsi="Arial" w:cs="Arial"/>
                                      <w:color w:val="000000"/>
                                    </w:rPr>
                                    <w:t>:</w:t>
                                  </w:r>
                                  <w:r w:rsidR="002C0017" w:rsidRPr="000514F2">
                                    <w:rPr>
                                      <w:rFonts w:ascii="Arial" w:eastAsia="Arial" w:hAnsi="Arial" w:cs="Arial"/>
                                      <w:color w:val="000000"/>
                                    </w:rPr>
                                    <w:t xml:space="preserve"> </w:t>
                                  </w:r>
                                  <w:r>
                                    <w:rPr>
                                      <w:rFonts w:ascii="Arial" w:eastAsia="Arial" w:hAnsi="Arial" w:cs="Arial"/>
                                      <w:color w:val="000000"/>
                                    </w:rPr>
                                    <w:br/>
                                  </w:r>
                                  <w:r w:rsidR="0030798C" w:rsidRPr="000514F2">
                                    <w:rPr>
                                      <w:rFonts w:ascii="Arial" w:eastAsia="Arial" w:hAnsi="Arial" w:cs="Arial"/>
                                      <w:color w:val="000000"/>
                                    </w:rPr>
                                    <w:t xml:space="preserve">PPECB </w:t>
                                  </w:r>
                                  <w:r>
                                    <w:rPr>
                                      <w:rFonts w:ascii="Arial" w:eastAsia="Arial" w:hAnsi="Arial" w:cs="Arial"/>
                                      <w:color w:val="000000"/>
                                    </w:rPr>
                                    <w:t xml:space="preserve">Head Office, </w:t>
                                  </w:r>
                                  <w:r w:rsidR="0030798C" w:rsidRPr="000514F2">
                                    <w:rPr>
                                      <w:rFonts w:ascii="Arial" w:eastAsia="Arial" w:hAnsi="Arial" w:cs="Arial"/>
                                      <w:color w:val="000000"/>
                                    </w:rPr>
                                    <w:t>Main Reception</w:t>
                                  </w:r>
                                  <w:r w:rsidR="0030798C" w:rsidRPr="00CD7464" w:rsidDel="00873F78">
                                    <w:rPr>
                                      <w:rFonts w:ascii="Arial" w:eastAsia="Arial" w:hAnsi="Arial" w:cs="Arial"/>
                                      <w:color w:val="000000"/>
                                    </w:rPr>
                                    <w:t xml:space="preserve"> </w:t>
                                  </w:r>
                                </w:p>
                                <w:p w14:paraId="657D370C" w14:textId="49F3E830" w:rsidR="002C0017" w:rsidRDefault="00146739" w:rsidP="006C2A25">
                                  <w:pPr>
                                    <w:ind w:left="1"/>
                                    <w:rPr>
                                      <w:rFonts w:ascii="Arial" w:eastAsia="Arial" w:hAnsi="Arial" w:cs="Arial"/>
                                      <w:color w:val="000000"/>
                                    </w:rPr>
                                  </w:pPr>
                                  <w:r>
                                    <w:rPr>
                                      <w:rFonts w:ascii="Arial" w:eastAsia="Arial" w:hAnsi="Arial" w:cs="Arial"/>
                                      <w:color w:val="000000"/>
                                    </w:rPr>
                                    <w:tab/>
                                    <w:t>and</w:t>
                                  </w:r>
                                </w:p>
                                <w:p w14:paraId="7D6B73BA" w14:textId="1182F854" w:rsidR="00146739" w:rsidRPr="000514F2" w:rsidRDefault="00146739" w:rsidP="006C2A25">
                                  <w:pPr>
                                    <w:ind w:left="1"/>
                                    <w:rPr>
                                      <w:rFonts w:ascii="Arial" w:eastAsia="Arial" w:hAnsi="Arial" w:cs="Arial"/>
                                      <w:color w:val="000000"/>
                                    </w:rPr>
                                  </w:pPr>
                                  <w:r w:rsidRPr="00CD7464">
                                    <w:rPr>
                                      <w:rFonts w:ascii="Arial" w:eastAsia="Arial" w:hAnsi="Arial" w:cs="Arial"/>
                                      <w:color w:val="000000"/>
                                    </w:rPr>
                                    <w:t>An electronic submission, that must be stored via Microsoft OneDrive</w:t>
                                  </w:r>
                                </w:p>
                              </w:tc>
                            </w:tr>
                            <w:tr w:rsidR="00292CD9" w:rsidRPr="000514F2" w14:paraId="1DC9D53B" w14:textId="77777777" w:rsidTr="00CD7464">
                              <w:trPr>
                                <w:trHeight w:val="723"/>
                              </w:trPr>
                              <w:tc>
                                <w:tcPr>
                                  <w:tcW w:w="2938" w:type="dxa"/>
                                  <w:tcBorders>
                                    <w:top w:val="single" w:sz="4" w:space="0" w:color="000000"/>
                                    <w:left w:val="single" w:sz="4" w:space="0" w:color="000000"/>
                                    <w:bottom w:val="single" w:sz="4" w:space="0" w:color="000000"/>
                                    <w:right w:val="single" w:sz="4" w:space="0" w:color="000000"/>
                                  </w:tcBorders>
                                </w:tcPr>
                                <w:p w14:paraId="23DABD39" w14:textId="7B7CC220" w:rsidR="00292CD9" w:rsidRPr="000514F2" w:rsidRDefault="00292CD9" w:rsidP="006C2A25">
                                  <w:pPr>
                                    <w:rPr>
                                      <w:rFonts w:ascii="Arial" w:eastAsia="Arial" w:hAnsi="Arial" w:cs="Arial"/>
                                      <w:color w:val="000000"/>
                                    </w:rPr>
                                  </w:pPr>
                                  <w:r>
                                    <w:rPr>
                                      <w:rFonts w:ascii="Arial" w:eastAsia="Arial" w:hAnsi="Arial" w:cs="Arial"/>
                                      <w:b/>
                                      <w:color w:val="000000"/>
                                    </w:rPr>
                                    <w:t xml:space="preserve">Tender </w:t>
                                  </w:r>
                                  <w:r w:rsidRPr="000514F2">
                                    <w:rPr>
                                      <w:rFonts w:ascii="Arial" w:eastAsia="Arial" w:hAnsi="Arial" w:cs="Arial"/>
                                      <w:b/>
                                      <w:color w:val="000000"/>
                                    </w:rPr>
                                    <w:t xml:space="preserve">Enquiries </w:t>
                                  </w:r>
                                </w:p>
                              </w:tc>
                              <w:tc>
                                <w:tcPr>
                                  <w:tcW w:w="7143" w:type="dxa"/>
                                  <w:tcBorders>
                                    <w:top w:val="single" w:sz="4" w:space="0" w:color="000000"/>
                                    <w:left w:val="single" w:sz="4" w:space="0" w:color="000000"/>
                                    <w:bottom w:val="single" w:sz="4" w:space="0" w:color="000000"/>
                                    <w:right w:val="single" w:sz="4" w:space="0" w:color="000000"/>
                                  </w:tcBorders>
                                </w:tcPr>
                                <w:p w14:paraId="742DD360" w14:textId="1140E80A" w:rsidR="00292CD9" w:rsidRDefault="00CF0052" w:rsidP="006C2A25">
                                  <w:pPr>
                                    <w:ind w:left="2"/>
                                    <w:rPr>
                                      <w:rFonts w:ascii="Arial" w:eastAsia="Arial" w:hAnsi="Arial" w:cs="Arial"/>
                                      <w:color w:val="000000"/>
                                    </w:rPr>
                                  </w:pPr>
                                  <w:r>
                                    <w:rPr>
                                      <w:rFonts w:ascii="Arial" w:eastAsia="Arial" w:hAnsi="Arial" w:cs="Arial"/>
                                      <w:color w:val="000000"/>
                                    </w:rPr>
                                    <w:t>Siphokazi Rotsho</w:t>
                                  </w:r>
                                </w:p>
                                <w:p w14:paraId="42BA1648" w14:textId="0DF7F1B7" w:rsidR="00292CD9" w:rsidRDefault="00292CD9" w:rsidP="006C2A25">
                                  <w:pPr>
                                    <w:ind w:left="2"/>
                                    <w:rPr>
                                      <w:rStyle w:val="Hyperlink"/>
                                      <w:rFonts w:ascii="Arial" w:hAnsi="Arial" w:cs="Arial"/>
                                      <w:sz w:val="20"/>
                                      <w:szCs w:val="20"/>
                                    </w:rPr>
                                  </w:pPr>
                                  <w:r w:rsidRPr="000514F2">
                                    <w:rPr>
                                      <w:rFonts w:ascii="Arial" w:eastAsia="Arial" w:hAnsi="Arial" w:cs="Arial"/>
                                      <w:color w:val="000000"/>
                                    </w:rPr>
                                    <w:t>E-mail:</w:t>
                                  </w:r>
                                  <w:r w:rsidRPr="000514F2">
                                    <w:rPr>
                                      <w:rFonts w:ascii="Arial" w:eastAsia="Arial" w:hAnsi="Arial" w:cs="Arial"/>
                                      <w:color w:val="FF0000"/>
                                    </w:rPr>
                                    <w:t xml:space="preserve"> </w:t>
                                  </w:r>
                                  <w:r w:rsidR="00CF0052">
                                    <w:rPr>
                                      <w:rFonts w:ascii="Arial" w:eastAsia="Arial" w:hAnsi="Arial" w:cs="Arial"/>
                                    </w:rPr>
                                    <w:t>Siphokazir@ppecb.com</w:t>
                                  </w:r>
                                </w:p>
                                <w:p w14:paraId="4055271A" w14:textId="05944738" w:rsidR="00292CD9" w:rsidRPr="000514F2" w:rsidRDefault="00292CD9" w:rsidP="006C2A25">
                                  <w:pPr>
                                    <w:ind w:left="2"/>
                                    <w:rPr>
                                      <w:rFonts w:ascii="Arial" w:eastAsia="Arial" w:hAnsi="Arial" w:cs="Arial"/>
                                      <w:color w:val="000000"/>
                                    </w:rPr>
                                  </w:pPr>
                                  <w:r>
                                    <w:rPr>
                                      <w:rFonts w:ascii="Arial" w:eastAsia="Arial" w:hAnsi="Arial" w:cs="Arial"/>
                                      <w:color w:val="000000"/>
                                    </w:rPr>
                                    <w:t>Tel: +</w:t>
                                  </w:r>
                                  <w:r w:rsidRPr="00434EBE">
                                    <w:rPr>
                                      <w:rFonts w:ascii="Arial" w:hAnsi="Arial" w:cs="Arial"/>
                                      <w:sz w:val="20"/>
                                      <w:szCs w:val="20"/>
                                    </w:rPr>
                                    <w:t>27 21 930</w:t>
                                  </w:r>
                                  <w:r>
                                    <w:rPr>
                                      <w:rFonts w:ascii="Arial" w:hAnsi="Arial" w:cs="Arial"/>
                                      <w:sz w:val="20"/>
                                      <w:szCs w:val="20"/>
                                    </w:rPr>
                                    <w:t xml:space="preserve"> </w:t>
                                  </w:r>
                                  <w:r w:rsidRPr="00434EBE">
                                    <w:rPr>
                                      <w:rFonts w:ascii="Arial" w:hAnsi="Arial" w:cs="Arial"/>
                                      <w:sz w:val="20"/>
                                      <w:szCs w:val="20"/>
                                    </w:rPr>
                                    <w:t>1134</w:t>
                                  </w:r>
                                </w:p>
                              </w:tc>
                            </w:tr>
                            <w:tr w:rsidR="0030798C" w:rsidRPr="000514F2" w14:paraId="118ECE0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63060888"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PPECB business hours </w:t>
                                  </w:r>
                                </w:p>
                              </w:tc>
                              <w:tc>
                                <w:tcPr>
                                  <w:tcW w:w="7143" w:type="dxa"/>
                                  <w:tcBorders>
                                    <w:top w:val="single" w:sz="4" w:space="0" w:color="000000"/>
                                    <w:left w:val="single" w:sz="4" w:space="0" w:color="000000"/>
                                    <w:bottom w:val="single" w:sz="4" w:space="0" w:color="000000"/>
                                    <w:right w:val="single" w:sz="4" w:space="0" w:color="000000"/>
                                  </w:tcBorders>
                                </w:tcPr>
                                <w:p w14:paraId="798229E9" w14:textId="77777777" w:rsidR="0030798C" w:rsidRPr="000514F2" w:rsidRDefault="0030798C" w:rsidP="006C2A25">
                                  <w:pPr>
                                    <w:ind w:left="1"/>
                                    <w:rPr>
                                      <w:rFonts w:ascii="Arial" w:eastAsia="Arial" w:hAnsi="Arial" w:cs="Arial"/>
                                      <w:color w:val="000000"/>
                                    </w:rPr>
                                  </w:pPr>
                                  <w:r w:rsidRPr="000514F2">
                                    <w:rPr>
                                      <w:rFonts w:ascii="Arial" w:eastAsia="Arial" w:hAnsi="Arial" w:cs="Arial"/>
                                      <w:color w:val="000000"/>
                                    </w:rPr>
                                    <w:t xml:space="preserve">08:15 – 16:45 </w:t>
                                  </w:r>
                                </w:p>
                              </w:tc>
                            </w:tr>
                            <w:tr w:rsidR="0030798C" w:rsidRPr="000514F2" w14:paraId="5B52B7D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2E838CAF"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Category </w:t>
                                  </w:r>
                                </w:p>
                              </w:tc>
                              <w:tc>
                                <w:tcPr>
                                  <w:tcW w:w="7143" w:type="dxa"/>
                                  <w:tcBorders>
                                    <w:top w:val="single" w:sz="4" w:space="0" w:color="000000"/>
                                    <w:left w:val="single" w:sz="4" w:space="0" w:color="000000"/>
                                    <w:bottom w:val="single" w:sz="4" w:space="0" w:color="000000"/>
                                    <w:right w:val="single" w:sz="4" w:space="0" w:color="000000"/>
                                  </w:tcBorders>
                                </w:tcPr>
                                <w:p w14:paraId="07B8E5C0" w14:textId="41361D42" w:rsidR="0030798C" w:rsidRPr="000514F2" w:rsidRDefault="00CF0052" w:rsidP="006C2A25">
                                  <w:pPr>
                                    <w:ind w:left="1"/>
                                    <w:rPr>
                                      <w:rFonts w:ascii="Arial" w:eastAsia="Arial" w:hAnsi="Arial" w:cs="Arial"/>
                                      <w:color w:val="000000"/>
                                    </w:rPr>
                                  </w:pPr>
                                  <w:r>
                                    <w:rPr>
                                      <w:rFonts w:ascii="Arial" w:eastAsia="Arial" w:hAnsi="Arial" w:cs="Arial"/>
                                      <w:color w:val="000000"/>
                                    </w:rPr>
                                    <w:t>ICT</w:t>
                                  </w:r>
                                </w:p>
                              </w:tc>
                            </w:tr>
                          </w:tbl>
                          <w:p w14:paraId="0F646D35" w14:textId="77777777" w:rsidR="0030798C" w:rsidRDefault="0030798C" w:rsidP="00EE0716">
                            <w:pPr>
                              <w:spacing w:after="0"/>
                              <w:rPr>
                                <w:rFonts w:ascii="Arial" w:hAnsi="Arial"/>
                                <w:b/>
                                <w:color w:val="141313"/>
                                <w:kern w:val="40"/>
                                <w:sz w:val="28"/>
                                <w:szCs w:val="2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27771" id="_x0000_t202" coordsize="21600,21600" o:spt="202" path="m,l,21600r21600,l21600,xe">
                <v:stroke joinstyle="miter"/>
                <v:path gradientshapeok="t" o:connecttype="rect"/>
              </v:shapetype>
              <v:shape id="Text Box 4" o:spid="_x0000_s1026" type="#_x0000_t202" style="position:absolute;left:0;text-align:left;margin-left:-27pt;margin-top:54.75pt;width:516pt;height:40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" filled="f" stroked="f">
                <v:textbox inset=",7.2pt,,7.2pt">
                  <w:txbxContent>
                    <w:p w14:paraId="2EFBE344" w14:textId="77777777" w:rsidR="0030798C" w:rsidRPr="00965CAF" w:rsidRDefault="0030798C" w:rsidP="00EE0716">
                      <w:pPr>
                        <w:spacing w:after="0"/>
                        <w:rPr>
                          <w:rFonts w:ascii="Arial" w:hAnsi="Arial"/>
                          <w:b/>
                          <w:color w:val="141313"/>
                          <w:kern w:val="40"/>
                          <w:sz w:val="32"/>
                          <w:szCs w:val="32"/>
                        </w:rPr>
                      </w:pPr>
                      <w:r w:rsidRPr="00965CAF">
                        <w:rPr>
                          <w:rFonts w:ascii="Arial" w:hAnsi="Arial"/>
                          <w:b/>
                          <w:color w:val="141313"/>
                          <w:kern w:val="40"/>
                          <w:sz w:val="32"/>
                          <w:szCs w:val="32"/>
                        </w:rPr>
                        <w:t>Invitation to Tender</w:t>
                      </w:r>
                    </w:p>
                    <w:p w14:paraId="104A83CB" w14:textId="77777777" w:rsidR="0030798C" w:rsidRDefault="0030798C" w:rsidP="00EE0716">
                      <w:pPr>
                        <w:spacing w:after="0"/>
                        <w:rPr>
                          <w:rFonts w:ascii="Arial" w:hAnsi="Arial"/>
                          <w:b/>
                          <w:color w:val="141313"/>
                          <w:kern w:val="40"/>
                          <w:sz w:val="28"/>
                          <w:szCs w:val="28"/>
                        </w:rPr>
                      </w:pPr>
                    </w:p>
                    <w:p w14:paraId="6BED4ABA" w14:textId="51A6D671" w:rsidR="0030798C" w:rsidRPr="006E2D3D" w:rsidRDefault="0030798C" w:rsidP="006E2D3D">
                      <w:pPr>
                        <w:rPr>
                          <w:rFonts w:ascii="Arial" w:hAnsi="Arial" w:cs="Arial"/>
                          <w:b/>
                          <w:bCs/>
                          <w:sz w:val="24"/>
                          <w:szCs w:val="24"/>
                        </w:rPr>
                      </w:pPr>
                      <w:bookmarkStart w:id="1" w:name="_Hlk69819835"/>
                      <w:r w:rsidRPr="00F604B4">
                        <w:rPr>
                          <w:rFonts w:ascii="Arial" w:hAnsi="Arial"/>
                          <w:b/>
                          <w:color w:val="141313"/>
                          <w:kern w:val="40"/>
                          <w:sz w:val="28"/>
                          <w:szCs w:val="28"/>
                        </w:rPr>
                        <w:t>Tender Name</w:t>
                      </w:r>
                      <w:r>
                        <w:rPr>
                          <w:rFonts w:ascii="Arial" w:hAnsi="Arial"/>
                          <w:bCs/>
                          <w:color w:val="141313"/>
                          <w:kern w:val="40"/>
                          <w:sz w:val="28"/>
                          <w:szCs w:val="28"/>
                        </w:rPr>
                        <w:t>:</w:t>
                      </w:r>
                      <w:bookmarkEnd w:id="1"/>
                      <w:r w:rsidR="0041037A">
                        <w:rPr>
                          <w:rFonts w:ascii="Arial" w:hAnsi="Arial" w:cs="Arial"/>
                          <w:b/>
                          <w:bCs/>
                          <w:sz w:val="24"/>
                          <w:szCs w:val="24"/>
                        </w:rPr>
                        <w:t xml:space="preserve"> </w:t>
                      </w:r>
                      <w:r w:rsidR="008153B3">
                        <w:rPr>
                          <w:rFonts w:ascii="Arial" w:hAnsi="Arial"/>
                          <w:b/>
                          <w:color w:val="141313"/>
                          <w:kern w:val="40"/>
                          <w:sz w:val="28"/>
                          <w:szCs w:val="28"/>
                        </w:rPr>
                        <w:t xml:space="preserve">Provision of </w:t>
                      </w:r>
                      <w:r w:rsidR="008153B3" w:rsidRPr="005F161E">
                        <w:rPr>
                          <w:rFonts w:ascii="Arial" w:hAnsi="Arial"/>
                          <w:b/>
                          <w:color w:val="141313"/>
                          <w:kern w:val="40"/>
                          <w:sz w:val="28"/>
                          <w:szCs w:val="28"/>
                        </w:rPr>
                        <w:t>Business Intelligence Analysis and Data</w:t>
                      </w:r>
                      <w:r w:rsidR="0041037A">
                        <w:rPr>
                          <w:rFonts w:ascii="Arial" w:hAnsi="Arial"/>
                          <w:b/>
                          <w:color w:val="141313"/>
                          <w:kern w:val="40"/>
                          <w:sz w:val="28"/>
                          <w:szCs w:val="28"/>
                        </w:rPr>
                        <w:t xml:space="preserve"> Engineer Service for the PPECB</w:t>
                      </w:r>
                    </w:p>
                    <w:p w14:paraId="0958C167" w14:textId="44B229C0" w:rsidR="0030798C" w:rsidRPr="00E8283F" w:rsidRDefault="0030798C" w:rsidP="00E8283F">
                      <w:pPr>
                        <w:rPr>
                          <w:rFonts w:ascii="Arial" w:eastAsia="Times New Roman" w:hAnsi="Arial" w:cs="Arial"/>
                          <w:color w:val="000000"/>
                          <w:sz w:val="20"/>
                          <w:szCs w:val="20"/>
                          <w:lang w:eastAsia="en-ZA"/>
                        </w:rPr>
                      </w:pPr>
                      <w:r>
                        <w:rPr>
                          <w:rFonts w:ascii="Arial" w:hAnsi="Arial"/>
                          <w:b/>
                          <w:color w:val="141313"/>
                          <w:kern w:val="40"/>
                          <w:sz w:val="28"/>
                          <w:szCs w:val="28"/>
                        </w:rPr>
                        <w:t>Tender Number:</w:t>
                      </w:r>
                      <w:r w:rsidR="003D167C">
                        <w:rPr>
                          <w:rFonts w:ascii="Arial" w:hAnsi="Arial"/>
                          <w:b/>
                          <w:color w:val="141313"/>
                          <w:kern w:val="40"/>
                          <w:sz w:val="28"/>
                          <w:szCs w:val="28"/>
                        </w:rPr>
                        <w:t xml:space="preserve"> </w:t>
                      </w:r>
                      <w:r w:rsidR="002C3807" w:rsidRPr="00546B9B">
                        <w:rPr>
                          <w:rFonts w:ascii="Arial" w:hAnsi="Arial"/>
                          <w:b/>
                          <w:color w:val="141313"/>
                          <w:kern w:val="40"/>
                          <w:sz w:val="28"/>
                          <w:szCs w:val="28"/>
                        </w:rPr>
                        <w:t>RFP/ICT/BI/PPECB/2022/12</w:t>
                      </w:r>
                    </w:p>
                    <w:p w14:paraId="7CF38D9F" w14:textId="77777777" w:rsidR="0030798C" w:rsidRDefault="0030798C" w:rsidP="00EE0716">
                      <w:pPr>
                        <w:spacing w:after="0"/>
                        <w:rPr>
                          <w:rFonts w:ascii="Arial" w:hAnsi="Arial" w:cs="Arial"/>
                          <w:b/>
                          <w:sz w:val="28"/>
                          <w:szCs w:val="28"/>
                        </w:rPr>
                      </w:pPr>
                    </w:p>
                    <w:tbl>
                      <w:tblPr>
                        <w:tblStyle w:val="TableGrid0"/>
                        <w:tblW w:w="10081" w:type="dxa"/>
                        <w:tblInd w:w="-108" w:type="dxa"/>
                        <w:tblCellMar>
                          <w:top w:w="16" w:type="dxa"/>
                          <w:left w:w="108" w:type="dxa"/>
                          <w:right w:w="115" w:type="dxa"/>
                        </w:tblCellMar>
                        <w:tblLook w:val="04A0" w:firstRow="1" w:lastRow="0" w:firstColumn="1" w:lastColumn="0" w:noHBand="0" w:noVBand="1"/>
                      </w:tblPr>
                      <w:tblGrid>
                        <w:gridCol w:w="2938"/>
                        <w:gridCol w:w="7143"/>
                      </w:tblGrid>
                      <w:tr w:rsidR="002D4210" w:rsidRPr="000514F2" w14:paraId="02F51690" w14:textId="77777777" w:rsidTr="00CD7464">
                        <w:trPr>
                          <w:trHeight w:val="293"/>
                        </w:trPr>
                        <w:tc>
                          <w:tcPr>
                            <w:tcW w:w="2938" w:type="dxa"/>
                            <w:tcBorders>
                              <w:top w:val="single" w:sz="4" w:space="0" w:color="000000"/>
                              <w:left w:val="single" w:sz="4" w:space="0" w:color="000000"/>
                              <w:bottom w:val="single" w:sz="4" w:space="0" w:color="000000"/>
                              <w:right w:val="single" w:sz="4" w:space="0" w:color="000000"/>
                            </w:tcBorders>
                          </w:tcPr>
                          <w:p w14:paraId="21E97AE6" w14:textId="21857EF1" w:rsidR="002D4210" w:rsidRPr="000514F2" w:rsidRDefault="002D4210" w:rsidP="000514F2">
                            <w:pPr>
                              <w:rPr>
                                <w:rFonts w:ascii="Arial" w:eastAsia="Arial" w:hAnsi="Arial" w:cs="Arial"/>
                                <w:b/>
                                <w:color w:val="000000"/>
                              </w:rPr>
                            </w:pPr>
                            <w:r>
                              <w:rPr>
                                <w:rFonts w:ascii="Arial" w:eastAsia="Arial" w:hAnsi="Arial" w:cs="Arial"/>
                                <w:b/>
                                <w:color w:val="000000"/>
                              </w:rPr>
                              <w:t>Date of Issue</w:t>
                            </w:r>
                          </w:p>
                        </w:tc>
                        <w:tc>
                          <w:tcPr>
                            <w:tcW w:w="7143" w:type="dxa"/>
                            <w:tcBorders>
                              <w:top w:val="single" w:sz="4" w:space="0" w:color="000000"/>
                              <w:left w:val="single" w:sz="4" w:space="0" w:color="000000"/>
                              <w:bottom w:val="single" w:sz="4" w:space="0" w:color="000000"/>
                              <w:right w:val="single" w:sz="4" w:space="0" w:color="000000"/>
                            </w:tcBorders>
                          </w:tcPr>
                          <w:p w14:paraId="151C8A5F" w14:textId="5EAF2F19" w:rsidR="002D4210" w:rsidRPr="00ED5AB1" w:rsidRDefault="00EE5B83" w:rsidP="00ED5AB1">
                            <w:pPr>
                              <w:rPr>
                                <w:rFonts w:ascii="Arial" w:eastAsia="Arial" w:hAnsi="Arial" w:cs="Arial"/>
                                <w:color w:val="000000"/>
                              </w:rPr>
                            </w:pPr>
                            <w:r>
                              <w:rPr>
                                <w:rFonts w:ascii="Arial" w:eastAsia="Arial" w:hAnsi="Arial" w:cs="Arial"/>
                                <w:color w:val="000000"/>
                              </w:rPr>
                              <w:t>Wednesday</w:t>
                            </w:r>
                            <w:r w:rsidRPr="00166450">
                              <w:rPr>
                                <w:rFonts w:ascii="Arial" w:eastAsia="Arial" w:hAnsi="Arial" w:cs="Arial"/>
                                <w:color w:val="000000"/>
                              </w:rPr>
                              <w:t xml:space="preserve">, </w:t>
                            </w:r>
                            <w:r>
                              <w:rPr>
                                <w:rFonts w:ascii="Arial" w:eastAsia="Arial" w:hAnsi="Arial" w:cs="Arial"/>
                                <w:color w:val="000000"/>
                              </w:rPr>
                              <w:t>31</w:t>
                            </w:r>
                            <w:r w:rsidRPr="00166450">
                              <w:rPr>
                                <w:rFonts w:ascii="Arial" w:eastAsia="Arial" w:hAnsi="Arial" w:cs="Arial"/>
                                <w:color w:val="000000"/>
                              </w:rPr>
                              <w:t xml:space="preserve"> </w:t>
                            </w:r>
                            <w:r>
                              <w:rPr>
                                <w:rFonts w:ascii="Arial" w:eastAsia="Arial" w:hAnsi="Arial" w:cs="Arial"/>
                                <w:color w:val="000000"/>
                              </w:rPr>
                              <w:t>August</w:t>
                            </w:r>
                            <w:r w:rsidRPr="00166450">
                              <w:rPr>
                                <w:rFonts w:ascii="Arial" w:eastAsia="Arial" w:hAnsi="Arial" w:cs="Arial"/>
                                <w:color w:val="000000"/>
                              </w:rPr>
                              <w:t xml:space="preserve"> 202</w:t>
                            </w:r>
                            <w:r>
                              <w:rPr>
                                <w:rFonts w:ascii="Arial" w:eastAsia="Arial" w:hAnsi="Arial" w:cs="Arial"/>
                                <w:color w:val="000000"/>
                              </w:rPr>
                              <w:t>2</w:t>
                            </w:r>
                          </w:p>
                        </w:tc>
                      </w:tr>
                      <w:tr w:rsidR="0030798C" w:rsidRPr="000514F2" w14:paraId="4C62AF64"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7559927A" w14:textId="14ACB863"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Closing Date </w:t>
                            </w:r>
                            <w:r w:rsidR="00DF2384">
                              <w:rPr>
                                <w:rFonts w:ascii="Arial" w:eastAsia="Arial" w:hAnsi="Arial" w:cs="Arial"/>
                                <w:b/>
                                <w:color w:val="000000"/>
                              </w:rPr>
                              <w:t>&amp; Time</w:t>
                            </w:r>
                          </w:p>
                        </w:tc>
                        <w:tc>
                          <w:tcPr>
                            <w:tcW w:w="7143" w:type="dxa"/>
                            <w:tcBorders>
                              <w:top w:val="single" w:sz="4" w:space="0" w:color="000000"/>
                              <w:left w:val="single" w:sz="4" w:space="0" w:color="000000"/>
                              <w:bottom w:val="single" w:sz="4" w:space="0" w:color="000000"/>
                              <w:right w:val="single" w:sz="4" w:space="0" w:color="000000"/>
                            </w:tcBorders>
                          </w:tcPr>
                          <w:p w14:paraId="08555320" w14:textId="5929433E" w:rsidR="0030798C" w:rsidRPr="00ED5AB1" w:rsidRDefault="0095532C" w:rsidP="00ED5AB1">
                            <w:pPr>
                              <w:ind w:left="1"/>
                              <w:rPr>
                                <w:rFonts w:ascii="Arial" w:eastAsia="Arial" w:hAnsi="Arial" w:cs="Arial"/>
                                <w:color w:val="000000"/>
                              </w:rPr>
                            </w:pPr>
                            <w:r>
                              <w:rPr>
                                <w:rFonts w:ascii="Arial" w:eastAsia="Arial" w:hAnsi="Arial" w:cs="Arial"/>
                              </w:rPr>
                              <w:t>Friday</w:t>
                            </w:r>
                            <w:r w:rsidRPr="00166450">
                              <w:rPr>
                                <w:rFonts w:ascii="Arial" w:eastAsia="Arial" w:hAnsi="Arial" w:cs="Arial"/>
                              </w:rPr>
                              <w:t xml:space="preserve">, </w:t>
                            </w:r>
                            <w:r>
                              <w:rPr>
                                <w:rFonts w:ascii="Arial" w:eastAsia="Arial" w:hAnsi="Arial" w:cs="Arial"/>
                              </w:rPr>
                              <w:t>16</w:t>
                            </w:r>
                            <w:r w:rsidRPr="00166450">
                              <w:rPr>
                                <w:rFonts w:ascii="Arial" w:eastAsia="Arial" w:hAnsi="Arial" w:cs="Arial"/>
                              </w:rPr>
                              <w:t xml:space="preserve"> </w:t>
                            </w:r>
                            <w:r>
                              <w:rPr>
                                <w:rFonts w:ascii="Arial" w:eastAsia="Arial" w:hAnsi="Arial" w:cs="Arial"/>
                              </w:rPr>
                              <w:t xml:space="preserve">September </w:t>
                            </w:r>
                            <w:r w:rsidRPr="00166450">
                              <w:rPr>
                                <w:rFonts w:ascii="Arial" w:eastAsia="Arial" w:hAnsi="Arial" w:cs="Arial"/>
                              </w:rPr>
                              <w:t>202</w:t>
                            </w:r>
                            <w:r>
                              <w:rPr>
                                <w:rFonts w:ascii="Arial" w:eastAsia="Arial" w:hAnsi="Arial" w:cs="Arial"/>
                              </w:rPr>
                              <w:t>2</w:t>
                            </w:r>
                            <w:r w:rsidRPr="00166450">
                              <w:rPr>
                                <w:rFonts w:ascii="Arial" w:eastAsia="Arial" w:hAnsi="Arial" w:cs="Arial"/>
                              </w:rPr>
                              <w:t>, @ 11h00am</w:t>
                            </w:r>
                          </w:p>
                        </w:tc>
                      </w:tr>
                      <w:tr w:rsidR="00F8280F" w:rsidRPr="000514F2" w14:paraId="5C57F29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6107DAD9" w14:textId="1E74EA3A" w:rsidR="00F8280F" w:rsidRPr="000514F2" w:rsidRDefault="00F8280F" w:rsidP="006C2A25">
                            <w:pPr>
                              <w:rPr>
                                <w:rFonts w:ascii="Arial" w:eastAsia="Arial" w:hAnsi="Arial" w:cs="Arial"/>
                                <w:b/>
                                <w:color w:val="000000"/>
                              </w:rPr>
                            </w:pPr>
                            <w:r>
                              <w:rPr>
                                <w:rFonts w:ascii="Arial" w:eastAsia="Arial" w:hAnsi="Arial" w:cs="Arial"/>
                                <w:b/>
                                <w:color w:val="000000"/>
                              </w:rPr>
                              <w:t>Bid Validity Period</w:t>
                            </w:r>
                            <w:r w:rsidR="00207D47">
                              <w:rPr>
                                <w:rFonts w:ascii="Arial" w:eastAsia="Arial" w:hAnsi="Arial" w:cs="Arial"/>
                                <w:b/>
                                <w:color w:val="000000"/>
                              </w:rPr>
                              <w:t xml:space="preserve"> from date of Closure</w:t>
                            </w:r>
                          </w:p>
                        </w:tc>
                        <w:tc>
                          <w:tcPr>
                            <w:tcW w:w="7143" w:type="dxa"/>
                            <w:tcBorders>
                              <w:top w:val="single" w:sz="4" w:space="0" w:color="000000"/>
                              <w:left w:val="single" w:sz="4" w:space="0" w:color="000000"/>
                              <w:bottom w:val="single" w:sz="4" w:space="0" w:color="000000"/>
                              <w:right w:val="single" w:sz="4" w:space="0" w:color="000000"/>
                            </w:tcBorders>
                          </w:tcPr>
                          <w:p w14:paraId="0563AFB2" w14:textId="518657F9" w:rsidR="00F8280F" w:rsidRPr="000514F2" w:rsidRDefault="00F00BA3" w:rsidP="009E6C52">
                            <w:pPr>
                              <w:ind w:left="1"/>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 xml:space="preserve"> DOCPROPERTY  "Bid Validity Period"  \* MERGEFORMAT </w:instrText>
                            </w:r>
                            <w:r>
                              <w:rPr>
                                <w:rFonts w:ascii="Arial" w:eastAsia="Arial" w:hAnsi="Arial" w:cs="Arial"/>
                                <w:color w:val="000000"/>
                              </w:rPr>
                              <w:fldChar w:fldCharType="separate"/>
                            </w:r>
                            <w:r>
                              <w:rPr>
                                <w:rFonts w:ascii="Arial" w:eastAsia="Arial" w:hAnsi="Arial" w:cs="Arial"/>
                                <w:color w:val="000000"/>
                              </w:rPr>
                              <w:t>150 Days</w:t>
                            </w:r>
                            <w:r>
                              <w:rPr>
                                <w:rFonts w:ascii="Arial" w:eastAsia="Arial" w:hAnsi="Arial" w:cs="Arial"/>
                                <w:color w:val="000000"/>
                              </w:rPr>
                              <w:fldChar w:fldCharType="end"/>
                            </w:r>
                          </w:p>
                        </w:tc>
                      </w:tr>
                      <w:tr w:rsidR="0030798C" w:rsidRPr="000514F2" w14:paraId="1E43A341"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00EF7516"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Method of Submission </w:t>
                            </w:r>
                          </w:p>
                        </w:tc>
                        <w:tc>
                          <w:tcPr>
                            <w:tcW w:w="7143" w:type="dxa"/>
                            <w:tcBorders>
                              <w:top w:val="single" w:sz="4" w:space="0" w:color="000000"/>
                              <w:left w:val="single" w:sz="4" w:space="0" w:color="000000"/>
                              <w:bottom w:val="single" w:sz="4" w:space="0" w:color="000000"/>
                              <w:right w:val="single" w:sz="4" w:space="0" w:color="000000"/>
                            </w:tcBorders>
                          </w:tcPr>
                          <w:p w14:paraId="28DB112A" w14:textId="2D73C230" w:rsidR="0030798C" w:rsidRPr="00CD7464" w:rsidRDefault="0041643A" w:rsidP="006C2A25">
                            <w:pPr>
                              <w:ind w:left="1"/>
                              <w:rPr>
                                <w:rFonts w:ascii="Arial" w:eastAsia="Arial" w:hAnsi="Arial" w:cs="Arial"/>
                                <w:color w:val="000000"/>
                              </w:rPr>
                            </w:pPr>
                            <w:r>
                              <w:rPr>
                                <w:rFonts w:ascii="Arial" w:eastAsia="Arial" w:hAnsi="Arial" w:cs="Arial"/>
                                <w:color w:val="000000"/>
                              </w:rPr>
                              <w:t xml:space="preserve">Physical Submission in </w:t>
                            </w:r>
                            <w:r w:rsidR="0030798C" w:rsidRPr="000514F2">
                              <w:rPr>
                                <w:rFonts w:ascii="Arial" w:eastAsia="Arial" w:hAnsi="Arial" w:cs="Arial"/>
                                <w:color w:val="000000"/>
                              </w:rPr>
                              <w:t>Tender box</w:t>
                            </w:r>
                            <w:r w:rsidR="002C0017">
                              <w:rPr>
                                <w:rFonts w:ascii="Arial" w:eastAsia="Arial" w:hAnsi="Arial" w:cs="Arial"/>
                                <w:color w:val="000000"/>
                              </w:rPr>
                              <w:t>:</w:t>
                            </w:r>
                            <w:r w:rsidR="002C0017" w:rsidRPr="000514F2">
                              <w:rPr>
                                <w:rFonts w:ascii="Arial" w:eastAsia="Arial" w:hAnsi="Arial" w:cs="Arial"/>
                                <w:color w:val="000000"/>
                              </w:rPr>
                              <w:t xml:space="preserve"> </w:t>
                            </w:r>
                            <w:r>
                              <w:rPr>
                                <w:rFonts w:ascii="Arial" w:eastAsia="Arial" w:hAnsi="Arial" w:cs="Arial"/>
                                <w:color w:val="000000"/>
                              </w:rPr>
                              <w:br/>
                            </w:r>
                            <w:r w:rsidR="0030798C" w:rsidRPr="000514F2">
                              <w:rPr>
                                <w:rFonts w:ascii="Arial" w:eastAsia="Arial" w:hAnsi="Arial" w:cs="Arial"/>
                                <w:color w:val="000000"/>
                              </w:rPr>
                              <w:t xml:space="preserve">PPECB </w:t>
                            </w:r>
                            <w:r>
                              <w:rPr>
                                <w:rFonts w:ascii="Arial" w:eastAsia="Arial" w:hAnsi="Arial" w:cs="Arial"/>
                                <w:color w:val="000000"/>
                              </w:rPr>
                              <w:t xml:space="preserve">Head Office, </w:t>
                            </w:r>
                            <w:r w:rsidR="0030798C" w:rsidRPr="000514F2">
                              <w:rPr>
                                <w:rFonts w:ascii="Arial" w:eastAsia="Arial" w:hAnsi="Arial" w:cs="Arial"/>
                                <w:color w:val="000000"/>
                              </w:rPr>
                              <w:t>Main Reception</w:t>
                            </w:r>
                            <w:r w:rsidR="0030798C" w:rsidRPr="00CD7464" w:rsidDel="00873F78">
                              <w:rPr>
                                <w:rFonts w:ascii="Arial" w:eastAsia="Arial" w:hAnsi="Arial" w:cs="Arial"/>
                                <w:color w:val="000000"/>
                              </w:rPr>
                              <w:t xml:space="preserve"> </w:t>
                            </w:r>
                          </w:p>
                          <w:p w14:paraId="657D370C" w14:textId="49F3E830" w:rsidR="002C0017" w:rsidRDefault="00146739" w:rsidP="006C2A25">
                            <w:pPr>
                              <w:ind w:left="1"/>
                              <w:rPr>
                                <w:rFonts w:ascii="Arial" w:eastAsia="Arial" w:hAnsi="Arial" w:cs="Arial"/>
                                <w:color w:val="000000"/>
                              </w:rPr>
                            </w:pPr>
                            <w:r>
                              <w:rPr>
                                <w:rFonts w:ascii="Arial" w:eastAsia="Arial" w:hAnsi="Arial" w:cs="Arial"/>
                                <w:color w:val="000000"/>
                              </w:rPr>
                              <w:tab/>
                              <w:t>and</w:t>
                            </w:r>
                          </w:p>
                          <w:p w14:paraId="7D6B73BA" w14:textId="1182F854" w:rsidR="00146739" w:rsidRPr="000514F2" w:rsidRDefault="00146739" w:rsidP="006C2A25">
                            <w:pPr>
                              <w:ind w:left="1"/>
                              <w:rPr>
                                <w:rFonts w:ascii="Arial" w:eastAsia="Arial" w:hAnsi="Arial" w:cs="Arial"/>
                                <w:color w:val="000000"/>
                              </w:rPr>
                            </w:pPr>
                            <w:r w:rsidRPr="00CD7464">
                              <w:rPr>
                                <w:rFonts w:ascii="Arial" w:eastAsia="Arial" w:hAnsi="Arial" w:cs="Arial"/>
                                <w:color w:val="000000"/>
                              </w:rPr>
                              <w:t>An electronic submission, that must be stored via Microsoft OneDrive</w:t>
                            </w:r>
                          </w:p>
                        </w:tc>
                      </w:tr>
                      <w:tr w:rsidR="00292CD9" w:rsidRPr="000514F2" w14:paraId="1DC9D53B" w14:textId="77777777" w:rsidTr="00CD7464">
                        <w:trPr>
                          <w:trHeight w:val="723"/>
                        </w:trPr>
                        <w:tc>
                          <w:tcPr>
                            <w:tcW w:w="2938" w:type="dxa"/>
                            <w:tcBorders>
                              <w:top w:val="single" w:sz="4" w:space="0" w:color="000000"/>
                              <w:left w:val="single" w:sz="4" w:space="0" w:color="000000"/>
                              <w:bottom w:val="single" w:sz="4" w:space="0" w:color="000000"/>
                              <w:right w:val="single" w:sz="4" w:space="0" w:color="000000"/>
                            </w:tcBorders>
                          </w:tcPr>
                          <w:p w14:paraId="23DABD39" w14:textId="7B7CC220" w:rsidR="00292CD9" w:rsidRPr="000514F2" w:rsidRDefault="00292CD9" w:rsidP="006C2A25">
                            <w:pPr>
                              <w:rPr>
                                <w:rFonts w:ascii="Arial" w:eastAsia="Arial" w:hAnsi="Arial" w:cs="Arial"/>
                                <w:color w:val="000000"/>
                              </w:rPr>
                            </w:pPr>
                            <w:r>
                              <w:rPr>
                                <w:rFonts w:ascii="Arial" w:eastAsia="Arial" w:hAnsi="Arial" w:cs="Arial"/>
                                <w:b/>
                                <w:color w:val="000000"/>
                              </w:rPr>
                              <w:t xml:space="preserve">Tender </w:t>
                            </w:r>
                            <w:r w:rsidRPr="000514F2">
                              <w:rPr>
                                <w:rFonts w:ascii="Arial" w:eastAsia="Arial" w:hAnsi="Arial" w:cs="Arial"/>
                                <w:b/>
                                <w:color w:val="000000"/>
                              </w:rPr>
                              <w:t xml:space="preserve">Enquiries </w:t>
                            </w:r>
                          </w:p>
                        </w:tc>
                        <w:tc>
                          <w:tcPr>
                            <w:tcW w:w="7143" w:type="dxa"/>
                            <w:tcBorders>
                              <w:top w:val="single" w:sz="4" w:space="0" w:color="000000"/>
                              <w:left w:val="single" w:sz="4" w:space="0" w:color="000000"/>
                              <w:bottom w:val="single" w:sz="4" w:space="0" w:color="000000"/>
                              <w:right w:val="single" w:sz="4" w:space="0" w:color="000000"/>
                            </w:tcBorders>
                          </w:tcPr>
                          <w:p w14:paraId="742DD360" w14:textId="1140E80A" w:rsidR="00292CD9" w:rsidRDefault="00CF0052" w:rsidP="006C2A25">
                            <w:pPr>
                              <w:ind w:left="2"/>
                              <w:rPr>
                                <w:rFonts w:ascii="Arial" w:eastAsia="Arial" w:hAnsi="Arial" w:cs="Arial"/>
                                <w:color w:val="000000"/>
                              </w:rPr>
                            </w:pPr>
                            <w:r>
                              <w:rPr>
                                <w:rFonts w:ascii="Arial" w:eastAsia="Arial" w:hAnsi="Arial" w:cs="Arial"/>
                                <w:color w:val="000000"/>
                              </w:rPr>
                              <w:t>Siphokazi Rotsho</w:t>
                            </w:r>
                          </w:p>
                          <w:p w14:paraId="42BA1648" w14:textId="0DF7F1B7" w:rsidR="00292CD9" w:rsidRDefault="00292CD9" w:rsidP="006C2A25">
                            <w:pPr>
                              <w:ind w:left="2"/>
                              <w:rPr>
                                <w:rStyle w:val="Hyperlink"/>
                                <w:rFonts w:ascii="Arial" w:hAnsi="Arial" w:cs="Arial"/>
                                <w:sz w:val="20"/>
                                <w:szCs w:val="20"/>
                              </w:rPr>
                            </w:pPr>
                            <w:r w:rsidRPr="000514F2">
                              <w:rPr>
                                <w:rFonts w:ascii="Arial" w:eastAsia="Arial" w:hAnsi="Arial" w:cs="Arial"/>
                                <w:color w:val="000000"/>
                              </w:rPr>
                              <w:t>E-mail:</w:t>
                            </w:r>
                            <w:r w:rsidRPr="000514F2">
                              <w:rPr>
                                <w:rFonts w:ascii="Arial" w:eastAsia="Arial" w:hAnsi="Arial" w:cs="Arial"/>
                                <w:color w:val="FF0000"/>
                              </w:rPr>
                              <w:t xml:space="preserve"> </w:t>
                            </w:r>
                            <w:r w:rsidR="00CF0052">
                              <w:rPr>
                                <w:rFonts w:ascii="Arial" w:eastAsia="Arial" w:hAnsi="Arial" w:cs="Arial"/>
                              </w:rPr>
                              <w:t>Siphokazir@ppecb.com</w:t>
                            </w:r>
                          </w:p>
                          <w:p w14:paraId="4055271A" w14:textId="05944738" w:rsidR="00292CD9" w:rsidRPr="000514F2" w:rsidRDefault="00292CD9" w:rsidP="006C2A25">
                            <w:pPr>
                              <w:ind w:left="2"/>
                              <w:rPr>
                                <w:rFonts w:ascii="Arial" w:eastAsia="Arial" w:hAnsi="Arial" w:cs="Arial"/>
                                <w:color w:val="000000"/>
                              </w:rPr>
                            </w:pPr>
                            <w:r>
                              <w:rPr>
                                <w:rFonts w:ascii="Arial" w:eastAsia="Arial" w:hAnsi="Arial" w:cs="Arial"/>
                                <w:color w:val="000000"/>
                              </w:rPr>
                              <w:t>Tel: +</w:t>
                            </w:r>
                            <w:r w:rsidRPr="00434EBE">
                              <w:rPr>
                                <w:rFonts w:ascii="Arial" w:hAnsi="Arial" w:cs="Arial"/>
                                <w:sz w:val="20"/>
                                <w:szCs w:val="20"/>
                              </w:rPr>
                              <w:t>27 21 930</w:t>
                            </w:r>
                            <w:r>
                              <w:rPr>
                                <w:rFonts w:ascii="Arial" w:hAnsi="Arial" w:cs="Arial"/>
                                <w:sz w:val="20"/>
                                <w:szCs w:val="20"/>
                              </w:rPr>
                              <w:t xml:space="preserve"> </w:t>
                            </w:r>
                            <w:r w:rsidRPr="00434EBE">
                              <w:rPr>
                                <w:rFonts w:ascii="Arial" w:hAnsi="Arial" w:cs="Arial"/>
                                <w:sz w:val="20"/>
                                <w:szCs w:val="20"/>
                              </w:rPr>
                              <w:t>1134</w:t>
                            </w:r>
                          </w:p>
                        </w:tc>
                      </w:tr>
                      <w:tr w:rsidR="0030798C" w:rsidRPr="000514F2" w14:paraId="118ECE0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63060888"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PPECB business hours </w:t>
                            </w:r>
                          </w:p>
                        </w:tc>
                        <w:tc>
                          <w:tcPr>
                            <w:tcW w:w="7143" w:type="dxa"/>
                            <w:tcBorders>
                              <w:top w:val="single" w:sz="4" w:space="0" w:color="000000"/>
                              <w:left w:val="single" w:sz="4" w:space="0" w:color="000000"/>
                              <w:bottom w:val="single" w:sz="4" w:space="0" w:color="000000"/>
                              <w:right w:val="single" w:sz="4" w:space="0" w:color="000000"/>
                            </w:tcBorders>
                          </w:tcPr>
                          <w:p w14:paraId="798229E9" w14:textId="77777777" w:rsidR="0030798C" w:rsidRPr="000514F2" w:rsidRDefault="0030798C" w:rsidP="006C2A25">
                            <w:pPr>
                              <w:ind w:left="1"/>
                              <w:rPr>
                                <w:rFonts w:ascii="Arial" w:eastAsia="Arial" w:hAnsi="Arial" w:cs="Arial"/>
                                <w:color w:val="000000"/>
                              </w:rPr>
                            </w:pPr>
                            <w:r w:rsidRPr="000514F2">
                              <w:rPr>
                                <w:rFonts w:ascii="Arial" w:eastAsia="Arial" w:hAnsi="Arial" w:cs="Arial"/>
                                <w:color w:val="000000"/>
                              </w:rPr>
                              <w:t xml:space="preserve">08:15 – 16:45 </w:t>
                            </w:r>
                          </w:p>
                        </w:tc>
                      </w:tr>
                      <w:tr w:rsidR="0030798C" w:rsidRPr="000514F2" w14:paraId="5B52B7DD" w14:textId="77777777" w:rsidTr="00CD7464">
                        <w:trPr>
                          <w:trHeight w:val="297"/>
                        </w:trPr>
                        <w:tc>
                          <w:tcPr>
                            <w:tcW w:w="2938" w:type="dxa"/>
                            <w:tcBorders>
                              <w:top w:val="single" w:sz="4" w:space="0" w:color="000000"/>
                              <w:left w:val="single" w:sz="4" w:space="0" w:color="000000"/>
                              <w:bottom w:val="single" w:sz="4" w:space="0" w:color="000000"/>
                              <w:right w:val="single" w:sz="4" w:space="0" w:color="000000"/>
                            </w:tcBorders>
                          </w:tcPr>
                          <w:p w14:paraId="2E838CAF" w14:textId="77777777" w:rsidR="0030798C" w:rsidRPr="000514F2" w:rsidRDefault="0030798C" w:rsidP="006C2A25">
                            <w:pPr>
                              <w:rPr>
                                <w:rFonts w:ascii="Arial" w:eastAsia="Arial" w:hAnsi="Arial" w:cs="Arial"/>
                                <w:color w:val="000000"/>
                              </w:rPr>
                            </w:pPr>
                            <w:r w:rsidRPr="000514F2">
                              <w:rPr>
                                <w:rFonts w:ascii="Arial" w:eastAsia="Arial" w:hAnsi="Arial" w:cs="Arial"/>
                                <w:b/>
                                <w:color w:val="000000"/>
                              </w:rPr>
                              <w:t xml:space="preserve">Category </w:t>
                            </w:r>
                          </w:p>
                        </w:tc>
                        <w:tc>
                          <w:tcPr>
                            <w:tcW w:w="7143" w:type="dxa"/>
                            <w:tcBorders>
                              <w:top w:val="single" w:sz="4" w:space="0" w:color="000000"/>
                              <w:left w:val="single" w:sz="4" w:space="0" w:color="000000"/>
                              <w:bottom w:val="single" w:sz="4" w:space="0" w:color="000000"/>
                              <w:right w:val="single" w:sz="4" w:space="0" w:color="000000"/>
                            </w:tcBorders>
                          </w:tcPr>
                          <w:p w14:paraId="07B8E5C0" w14:textId="41361D42" w:rsidR="0030798C" w:rsidRPr="000514F2" w:rsidRDefault="00CF0052" w:rsidP="006C2A25">
                            <w:pPr>
                              <w:ind w:left="1"/>
                              <w:rPr>
                                <w:rFonts w:ascii="Arial" w:eastAsia="Arial" w:hAnsi="Arial" w:cs="Arial"/>
                                <w:color w:val="000000"/>
                              </w:rPr>
                            </w:pPr>
                            <w:r>
                              <w:rPr>
                                <w:rFonts w:ascii="Arial" w:eastAsia="Arial" w:hAnsi="Arial" w:cs="Arial"/>
                                <w:color w:val="000000"/>
                              </w:rPr>
                              <w:t>ICT</w:t>
                            </w:r>
                          </w:p>
                        </w:tc>
                      </w:tr>
                    </w:tbl>
                    <w:p w14:paraId="0F646D35" w14:textId="77777777" w:rsidR="0030798C" w:rsidRDefault="0030798C" w:rsidP="00EE0716">
                      <w:pPr>
                        <w:spacing w:after="0"/>
                        <w:rPr>
                          <w:rFonts w:ascii="Arial" w:hAnsi="Arial"/>
                          <w:b/>
                          <w:color w:val="141313"/>
                          <w:kern w:val="40"/>
                          <w:sz w:val="28"/>
                          <w:szCs w:val="28"/>
                        </w:rPr>
                      </w:pPr>
                    </w:p>
                  </w:txbxContent>
                </v:textbox>
                <w10:wrap type="tight" anchorx="margin"/>
              </v:shape>
            </w:pict>
          </mc:Fallback>
        </mc:AlternateContent>
      </w:r>
      <w:r w:rsidR="00ED5AB1" w:rsidRPr="00497F1E">
        <w:rPr>
          <w:rFonts w:ascii="Arial" w:hAnsi="Arial" w:cs="Arial"/>
          <w:noProof/>
          <w:sz w:val="20"/>
          <w:szCs w:val="20"/>
          <w:lang w:eastAsia="en-ZA"/>
        </w:rPr>
        <w:drawing>
          <wp:anchor distT="0" distB="0" distL="114300" distR="114300" simplePos="0" relativeHeight="251660288" behindDoc="1" locked="0" layoutInCell="1" allowOverlap="1" wp14:anchorId="0347D85D" wp14:editId="76440C0C">
            <wp:simplePos x="0" y="0"/>
            <wp:positionH relativeFrom="page">
              <wp:align>right</wp:align>
            </wp:positionH>
            <wp:positionV relativeFrom="page">
              <wp:align>bottom</wp:align>
            </wp:positionV>
            <wp:extent cx="7067550" cy="10690860"/>
            <wp:effectExtent l="0" t="0" r="0" b="0"/>
            <wp:wrapThrough wrapText="bothSides">
              <wp:wrapPolygon edited="0">
                <wp:start x="12226" y="2771"/>
                <wp:lineTo x="10829" y="3464"/>
                <wp:lineTo x="10771" y="18860"/>
                <wp:lineTo x="2212" y="19398"/>
                <wp:lineTo x="1805" y="19783"/>
                <wp:lineTo x="1688" y="19937"/>
                <wp:lineTo x="1747" y="20091"/>
                <wp:lineTo x="2271" y="20476"/>
                <wp:lineTo x="2329" y="20553"/>
                <wp:lineTo x="3144" y="20553"/>
                <wp:lineTo x="10713" y="20476"/>
                <wp:lineTo x="19795" y="20284"/>
                <wp:lineTo x="19795" y="20014"/>
                <wp:lineTo x="8151" y="19591"/>
                <wp:lineTo x="3260" y="19475"/>
                <wp:lineTo x="10713" y="18860"/>
                <wp:lineTo x="10771" y="3464"/>
                <wp:lineTo x="16244" y="3464"/>
                <wp:lineTo x="19853" y="3233"/>
                <wp:lineTo x="19795" y="2771"/>
                <wp:lineTo x="12226" y="2771"/>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7067550" cy="1069124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97026" w:rsidRPr="00497F1E">
        <w:rPr>
          <w:rFonts w:ascii="Arial" w:hAnsi="Arial" w:cs="Arial"/>
          <w:noProof/>
          <w:sz w:val="20"/>
          <w:szCs w:val="20"/>
          <w:lang w:eastAsia="en-ZA"/>
        </w:rPr>
        <w:drawing>
          <wp:anchor distT="0" distB="0" distL="114300" distR="114300" simplePos="0" relativeHeight="251658240" behindDoc="1" locked="0" layoutInCell="1" allowOverlap="1" wp14:anchorId="2B8F2545" wp14:editId="2D958AAE">
            <wp:simplePos x="0" y="0"/>
            <wp:positionH relativeFrom="margin">
              <wp:align>center</wp:align>
            </wp:positionH>
            <wp:positionV relativeFrom="page">
              <wp:align>top</wp:align>
            </wp:positionV>
            <wp:extent cx="7929880" cy="10680700"/>
            <wp:effectExtent l="0" t="0" r="0" b="6350"/>
            <wp:wrapSquare wrapText="bothSides"/>
            <wp:docPr id="148" name="Picture 148" descr="1475 FA PPECB Report Covers 02 WORD DOCS mix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475 FA PPECB Report Covers 02 WORD DOCS mixed 2"/>
                    <pic:cNvPicPr>
                      <a:picLocks noChangeAspect="1" noChangeArrowheads="1"/>
                    </pic:cNvPicPr>
                  </pic:nvPicPr>
                  <pic:blipFill>
                    <a:blip r:embed="rId12" cstate="print"/>
                    <a:srcRect/>
                    <a:stretch>
                      <a:fillRect/>
                    </a:stretch>
                  </pic:blipFill>
                  <pic:spPr bwMode="auto">
                    <a:xfrm>
                      <a:off x="0" y="0"/>
                      <a:ext cx="7929880" cy="10680700"/>
                    </a:xfrm>
                    <a:prstGeom prst="rect">
                      <a:avLst/>
                    </a:prstGeom>
                    <a:noFill/>
                    <a:ln w="9525">
                      <a:noFill/>
                      <a:miter lim="800000"/>
                      <a:headEnd/>
                      <a:tailEnd/>
                    </a:ln>
                  </pic:spPr>
                </pic:pic>
              </a:graphicData>
            </a:graphic>
            <wp14:sizeRelV relativeFrom="margin">
              <wp14:pctHeight>0</wp14:pctHeight>
            </wp14:sizeRelV>
          </wp:anchor>
        </w:drawing>
      </w:r>
      <w:r w:rsidR="006B7E4C" w:rsidRPr="00497F1E">
        <w:rPr>
          <w:rFonts w:ascii="Arial" w:hAnsi="Arial" w:cs="Arial"/>
          <w:b/>
          <w:sz w:val="20"/>
          <w:szCs w:val="20"/>
          <w:lang w:val="en-US"/>
        </w:rPr>
        <w:t xml:space="preserve"> </w:t>
      </w:r>
    </w:p>
    <w:sdt>
      <w:sdtPr>
        <w:id w:val="121271765"/>
        <w:docPartObj>
          <w:docPartGallery w:val="Table of Contents"/>
          <w:docPartUnique/>
        </w:docPartObj>
      </w:sdtPr>
      <w:sdtEndPr>
        <w:rPr>
          <w:b/>
          <w:bCs/>
          <w:noProof/>
        </w:rPr>
      </w:sdtEndPr>
      <w:sdtContent>
        <w:p w14:paraId="5CD8B7C4" w14:textId="638CF333" w:rsidR="00E042E6" w:rsidRPr="00CD7464" w:rsidRDefault="00E042E6" w:rsidP="00CD7464">
          <w:pPr>
            <w:rPr>
              <w:bCs/>
              <w:sz w:val="24"/>
              <w:szCs w:val="24"/>
            </w:rPr>
          </w:pPr>
          <w:r w:rsidRPr="00CD7464">
            <w:rPr>
              <w:rFonts w:ascii="Arial" w:hAnsi="Arial" w:cs="Arial"/>
              <w:b/>
              <w:bCs/>
              <w:sz w:val="24"/>
              <w:szCs w:val="24"/>
            </w:rPr>
            <w:t xml:space="preserve">Table of Contents </w:t>
          </w:r>
        </w:p>
        <w:p w14:paraId="1C51B6FE" w14:textId="2E98B6CE" w:rsidR="007967C4" w:rsidRDefault="00E042E6">
          <w:pPr>
            <w:pStyle w:val="TOC1"/>
            <w:rPr>
              <w:rFonts w:asciiTheme="minorHAnsi" w:eastAsiaTheme="minorEastAsia" w:hAnsiTheme="minorHAnsi" w:cstheme="minorBidi"/>
              <w:b w:val="0"/>
              <w:lang w:eastAsia="en-ZA"/>
            </w:rPr>
          </w:pPr>
          <w:r>
            <w:rPr>
              <w:b w:val="0"/>
            </w:rPr>
            <w:fldChar w:fldCharType="begin"/>
          </w:r>
          <w:r>
            <w:rPr>
              <w:b w:val="0"/>
            </w:rPr>
            <w:instrText xml:space="preserve"> TOC \o "1-1" \h \z \u </w:instrText>
          </w:r>
          <w:r>
            <w:rPr>
              <w:b w:val="0"/>
            </w:rPr>
            <w:fldChar w:fldCharType="separate"/>
          </w:r>
          <w:hyperlink w:anchor="_Toc111527640" w:history="1">
            <w:r w:rsidR="007967C4" w:rsidRPr="00703262">
              <w:rPr>
                <w:rStyle w:val="Hyperlink"/>
              </w:rPr>
              <w:t>1</w:t>
            </w:r>
            <w:r w:rsidR="007967C4">
              <w:rPr>
                <w:rFonts w:asciiTheme="minorHAnsi" w:eastAsiaTheme="minorEastAsia" w:hAnsiTheme="minorHAnsi" w:cstheme="minorBidi"/>
                <w:b w:val="0"/>
                <w:lang w:eastAsia="en-ZA"/>
              </w:rPr>
              <w:tab/>
            </w:r>
            <w:r w:rsidR="007967C4" w:rsidRPr="00703262">
              <w:rPr>
                <w:rStyle w:val="Hyperlink"/>
              </w:rPr>
              <w:t>Invitation to Tender</w:t>
            </w:r>
            <w:r w:rsidR="007967C4">
              <w:rPr>
                <w:webHidden/>
              </w:rPr>
              <w:tab/>
            </w:r>
            <w:r w:rsidR="007967C4">
              <w:rPr>
                <w:webHidden/>
              </w:rPr>
              <w:fldChar w:fldCharType="begin"/>
            </w:r>
            <w:r w:rsidR="007967C4">
              <w:rPr>
                <w:webHidden/>
              </w:rPr>
              <w:instrText xml:space="preserve"> PAGEREF _Toc111527640 \h </w:instrText>
            </w:r>
            <w:r w:rsidR="007967C4">
              <w:rPr>
                <w:webHidden/>
              </w:rPr>
            </w:r>
            <w:r w:rsidR="007967C4">
              <w:rPr>
                <w:webHidden/>
              </w:rPr>
              <w:fldChar w:fldCharType="separate"/>
            </w:r>
            <w:r w:rsidR="00C40FDE">
              <w:rPr>
                <w:webHidden/>
              </w:rPr>
              <w:t>3</w:t>
            </w:r>
            <w:r w:rsidR="007967C4">
              <w:rPr>
                <w:webHidden/>
              </w:rPr>
              <w:fldChar w:fldCharType="end"/>
            </w:r>
          </w:hyperlink>
        </w:p>
        <w:p w14:paraId="05E5E307" w14:textId="10E07319" w:rsidR="007967C4" w:rsidRDefault="00781FEA">
          <w:pPr>
            <w:pStyle w:val="TOC1"/>
            <w:rPr>
              <w:rFonts w:asciiTheme="minorHAnsi" w:eastAsiaTheme="minorEastAsia" w:hAnsiTheme="minorHAnsi" w:cstheme="minorBidi"/>
              <w:b w:val="0"/>
              <w:lang w:eastAsia="en-ZA"/>
            </w:rPr>
          </w:pPr>
          <w:hyperlink w:anchor="_Toc111527641" w:history="1">
            <w:r w:rsidR="007967C4" w:rsidRPr="00703262">
              <w:rPr>
                <w:rStyle w:val="Hyperlink"/>
              </w:rPr>
              <w:t>2</w:t>
            </w:r>
            <w:r w:rsidR="007967C4">
              <w:rPr>
                <w:rFonts w:asciiTheme="minorHAnsi" w:eastAsiaTheme="minorEastAsia" w:hAnsiTheme="minorHAnsi" w:cstheme="minorBidi"/>
                <w:b w:val="0"/>
                <w:lang w:eastAsia="en-ZA"/>
              </w:rPr>
              <w:tab/>
            </w:r>
            <w:r w:rsidR="007967C4" w:rsidRPr="00703262">
              <w:rPr>
                <w:rStyle w:val="Hyperlink"/>
              </w:rPr>
              <w:t>PPECB Background</w:t>
            </w:r>
            <w:r w:rsidR="007967C4">
              <w:rPr>
                <w:webHidden/>
              </w:rPr>
              <w:tab/>
            </w:r>
            <w:r w:rsidR="007967C4">
              <w:rPr>
                <w:webHidden/>
              </w:rPr>
              <w:fldChar w:fldCharType="begin"/>
            </w:r>
            <w:r w:rsidR="007967C4">
              <w:rPr>
                <w:webHidden/>
              </w:rPr>
              <w:instrText xml:space="preserve"> PAGEREF _Toc111527641 \h </w:instrText>
            </w:r>
            <w:r w:rsidR="007967C4">
              <w:rPr>
                <w:webHidden/>
              </w:rPr>
            </w:r>
            <w:r w:rsidR="007967C4">
              <w:rPr>
                <w:webHidden/>
              </w:rPr>
              <w:fldChar w:fldCharType="separate"/>
            </w:r>
            <w:r w:rsidR="00C40FDE">
              <w:rPr>
                <w:webHidden/>
              </w:rPr>
              <w:t>3</w:t>
            </w:r>
            <w:r w:rsidR="007967C4">
              <w:rPr>
                <w:webHidden/>
              </w:rPr>
              <w:fldChar w:fldCharType="end"/>
            </w:r>
          </w:hyperlink>
        </w:p>
        <w:p w14:paraId="5F433239" w14:textId="25005F6A" w:rsidR="007967C4" w:rsidRDefault="00781FEA">
          <w:pPr>
            <w:pStyle w:val="TOC1"/>
            <w:rPr>
              <w:rFonts w:asciiTheme="minorHAnsi" w:eastAsiaTheme="minorEastAsia" w:hAnsiTheme="minorHAnsi" w:cstheme="minorBidi"/>
              <w:b w:val="0"/>
              <w:lang w:eastAsia="en-ZA"/>
            </w:rPr>
          </w:pPr>
          <w:hyperlink w:anchor="_Toc111527642" w:history="1">
            <w:r w:rsidR="007967C4" w:rsidRPr="00703262">
              <w:rPr>
                <w:rStyle w:val="Hyperlink"/>
              </w:rPr>
              <w:t>3</w:t>
            </w:r>
            <w:r w:rsidR="007967C4">
              <w:rPr>
                <w:rFonts w:asciiTheme="minorHAnsi" w:eastAsiaTheme="minorEastAsia" w:hAnsiTheme="minorHAnsi" w:cstheme="minorBidi"/>
                <w:b w:val="0"/>
                <w:lang w:eastAsia="en-ZA"/>
              </w:rPr>
              <w:tab/>
            </w:r>
            <w:r w:rsidR="007967C4" w:rsidRPr="00703262">
              <w:rPr>
                <w:rStyle w:val="Hyperlink"/>
              </w:rPr>
              <w:t>Conditions of Tender and Tender Instructions</w:t>
            </w:r>
            <w:r w:rsidR="007967C4">
              <w:rPr>
                <w:webHidden/>
              </w:rPr>
              <w:tab/>
            </w:r>
            <w:r w:rsidR="007967C4">
              <w:rPr>
                <w:webHidden/>
              </w:rPr>
              <w:fldChar w:fldCharType="begin"/>
            </w:r>
            <w:r w:rsidR="007967C4">
              <w:rPr>
                <w:webHidden/>
              </w:rPr>
              <w:instrText xml:space="preserve"> PAGEREF _Toc111527642 \h </w:instrText>
            </w:r>
            <w:r w:rsidR="007967C4">
              <w:rPr>
                <w:webHidden/>
              </w:rPr>
            </w:r>
            <w:r w:rsidR="007967C4">
              <w:rPr>
                <w:webHidden/>
              </w:rPr>
              <w:fldChar w:fldCharType="separate"/>
            </w:r>
            <w:r w:rsidR="00C40FDE">
              <w:rPr>
                <w:webHidden/>
              </w:rPr>
              <w:t>3</w:t>
            </w:r>
            <w:r w:rsidR="007967C4">
              <w:rPr>
                <w:webHidden/>
              </w:rPr>
              <w:fldChar w:fldCharType="end"/>
            </w:r>
          </w:hyperlink>
        </w:p>
        <w:p w14:paraId="2FEA94C4" w14:textId="694274A5" w:rsidR="007967C4" w:rsidRDefault="00781FEA">
          <w:pPr>
            <w:pStyle w:val="TOC1"/>
            <w:rPr>
              <w:rFonts w:asciiTheme="minorHAnsi" w:eastAsiaTheme="minorEastAsia" w:hAnsiTheme="minorHAnsi" w:cstheme="minorBidi"/>
              <w:b w:val="0"/>
              <w:lang w:eastAsia="en-ZA"/>
            </w:rPr>
          </w:pPr>
          <w:hyperlink w:anchor="_Toc111527643" w:history="1">
            <w:r w:rsidR="007967C4" w:rsidRPr="00703262">
              <w:rPr>
                <w:rStyle w:val="Hyperlink"/>
              </w:rPr>
              <w:t>4</w:t>
            </w:r>
            <w:r w:rsidR="007967C4">
              <w:rPr>
                <w:rFonts w:asciiTheme="minorHAnsi" w:eastAsiaTheme="minorEastAsia" w:hAnsiTheme="minorHAnsi" w:cstheme="minorBidi"/>
                <w:b w:val="0"/>
                <w:lang w:eastAsia="en-ZA"/>
              </w:rPr>
              <w:tab/>
            </w:r>
            <w:r w:rsidR="007967C4" w:rsidRPr="00703262">
              <w:rPr>
                <w:rStyle w:val="Hyperlink"/>
              </w:rPr>
              <w:t>Terms of Reference</w:t>
            </w:r>
            <w:r w:rsidR="007967C4">
              <w:rPr>
                <w:webHidden/>
              </w:rPr>
              <w:tab/>
            </w:r>
            <w:r w:rsidR="007967C4">
              <w:rPr>
                <w:webHidden/>
              </w:rPr>
              <w:fldChar w:fldCharType="begin"/>
            </w:r>
            <w:r w:rsidR="007967C4">
              <w:rPr>
                <w:webHidden/>
              </w:rPr>
              <w:instrText xml:space="preserve"> PAGEREF _Toc111527643 \h </w:instrText>
            </w:r>
            <w:r w:rsidR="007967C4">
              <w:rPr>
                <w:webHidden/>
              </w:rPr>
            </w:r>
            <w:r w:rsidR="007967C4">
              <w:rPr>
                <w:webHidden/>
              </w:rPr>
              <w:fldChar w:fldCharType="separate"/>
            </w:r>
            <w:r w:rsidR="00C40FDE">
              <w:rPr>
                <w:webHidden/>
              </w:rPr>
              <w:t>8</w:t>
            </w:r>
            <w:r w:rsidR="007967C4">
              <w:rPr>
                <w:webHidden/>
              </w:rPr>
              <w:fldChar w:fldCharType="end"/>
            </w:r>
          </w:hyperlink>
        </w:p>
        <w:p w14:paraId="5559F7CC" w14:textId="4FC71F0C" w:rsidR="007967C4" w:rsidRDefault="00781FEA">
          <w:pPr>
            <w:pStyle w:val="TOC1"/>
            <w:rPr>
              <w:rFonts w:asciiTheme="minorHAnsi" w:eastAsiaTheme="minorEastAsia" w:hAnsiTheme="minorHAnsi" w:cstheme="minorBidi"/>
              <w:b w:val="0"/>
              <w:lang w:eastAsia="en-ZA"/>
            </w:rPr>
          </w:pPr>
          <w:hyperlink w:anchor="_Toc111527644" w:history="1">
            <w:r w:rsidR="007967C4" w:rsidRPr="00703262">
              <w:rPr>
                <w:rStyle w:val="Hyperlink"/>
              </w:rPr>
              <w:t>5</w:t>
            </w:r>
            <w:r w:rsidR="007967C4">
              <w:rPr>
                <w:rFonts w:asciiTheme="minorHAnsi" w:eastAsiaTheme="minorEastAsia" w:hAnsiTheme="minorHAnsi" w:cstheme="minorBidi"/>
                <w:b w:val="0"/>
                <w:lang w:eastAsia="en-ZA"/>
              </w:rPr>
              <w:tab/>
            </w:r>
            <w:r w:rsidR="007967C4" w:rsidRPr="00703262">
              <w:rPr>
                <w:rStyle w:val="Hyperlink"/>
              </w:rPr>
              <w:t>Instructions for Submitting Tender Response</w:t>
            </w:r>
            <w:r w:rsidR="007967C4">
              <w:rPr>
                <w:webHidden/>
              </w:rPr>
              <w:tab/>
            </w:r>
            <w:r w:rsidR="007967C4">
              <w:rPr>
                <w:webHidden/>
              </w:rPr>
              <w:fldChar w:fldCharType="begin"/>
            </w:r>
            <w:r w:rsidR="007967C4">
              <w:rPr>
                <w:webHidden/>
              </w:rPr>
              <w:instrText xml:space="preserve"> PAGEREF _Toc111527644 \h </w:instrText>
            </w:r>
            <w:r w:rsidR="007967C4">
              <w:rPr>
                <w:webHidden/>
              </w:rPr>
            </w:r>
            <w:r w:rsidR="007967C4">
              <w:rPr>
                <w:webHidden/>
              </w:rPr>
              <w:fldChar w:fldCharType="separate"/>
            </w:r>
            <w:r w:rsidR="00C40FDE">
              <w:rPr>
                <w:webHidden/>
              </w:rPr>
              <w:t>10</w:t>
            </w:r>
            <w:r w:rsidR="007967C4">
              <w:rPr>
                <w:webHidden/>
              </w:rPr>
              <w:fldChar w:fldCharType="end"/>
            </w:r>
          </w:hyperlink>
        </w:p>
        <w:p w14:paraId="778429B8" w14:textId="635ECE86" w:rsidR="007967C4" w:rsidRDefault="00781FEA">
          <w:pPr>
            <w:pStyle w:val="TOC1"/>
            <w:rPr>
              <w:rFonts w:asciiTheme="minorHAnsi" w:eastAsiaTheme="minorEastAsia" w:hAnsiTheme="minorHAnsi" w:cstheme="minorBidi"/>
              <w:b w:val="0"/>
              <w:lang w:eastAsia="en-ZA"/>
            </w:rPr>
          </w:pPr>
          <w:hyperlink w:anchor="_Toc111527645" w:history="1">
            <w:r w:rsidR="007967C4" w:rsidRPr="00703262">
              <w:rPr>
                <w:rStyle w:val="Hyperlink"/>
              </w:rPr>
              <w:t>6</w:t>
            </w:r>
            <w:r w:rsidR="007967C4">
              <w:rPr>
                <w:rFonts w:asciiTheme="minorHAnsi" w:eastAsiaTheme="minorEastAsia" w:hAnsiTheme="minorHAnsi" w:cstheme="minorBidi"/>
                <w:b w:val="0"/>
                <w:lang w:eastAsia="en-ZA"/>
              </w:rPr>
              <w:tab/>
            </w:r>
            <w:r w:rsidR="007967C4" w:rsidRPr="00703262">
              <w:rPr>
                <w:rStyle w:val="Hyperlink"/>
              </w:rPr>
              <w:t>Evaluation Process and Criteria.</w:t>
            </w:r>
            <w:r w:rsidR="007967C4">
              <w:rPr>
                <w:webHidden/>
              </w:rPr>
              <w:tab/>
            </w:r>
            <w:r w:rsidR="007967C4">
              <w:rPr>
                <w:webHidden/>
              </w:rPr>
              <w:fldChar w:fldCharType="begin"/>
            </w:r>
            <w:r w:rsidR="007967C4">
              <w:rPr>
                <w:webHidden/>
              </w:rPr>
              <w:instrText xml:space="preserve"> PAGEREF _Toc111527645 \h </w:instrText>
            </w:r>
            <w:r w:rsidR="007967C4">
              <w:rPr>
                <w:webHidden/>
              </w:rPr>
            </w:r>
            <w:r w:rsidR="007967C4">
              <w:rPr>
                <w:webHidden/>
              </w:rPr>
              <w:fldChar w:fldCharType="separate"/>
            </w:r>
            <w:r w:rsidR="00C40FDE">
              <w:rPr>
                <w:webHidden/>
              </w:rPr>
              <w:t>11</w:t>
            </w:r>
            <w:r w:rsidR="007967C4">
              <w:rPr>
                <w:webHidden/>
              </w:rPr>
              <w:fldChar w:fldCharType="end"/>
            </w:r>
          </w:hyperlink>
        </w:p>
        <w:p w14:paraId="2441652B" w14:textId="11975578" w:rsidR="007967C4" w:rsidRDefault="00781FEA">
          <w:pPr>
            <w:pStyle w:val="TOC1"/>
            <w:rPr>
              <w:rFonts w:asciiTheme="minorHAnsi" w:eastAsiaTheme="minorEastAsia" w:hAnsiTheme="minorHAnsi" w:cstheme="minorBidi"/>
              <w:b w:val="0"/>
              <w:lang w:eastAsia="en-ZA"/>
            </w:rPr>
          </w:pPr>
          <w:hyperlink w:anchor="_Toc111527646" w:history="1">
            <w:r w:rsidR="007967C4" w:rsidRPr="00703262">
              <w:rPr>
                <w:rStyle w:val="Hyperlink"/>
              </w:rPr>
              <w:t>7</w:t>
            </w:r>
            <w:r w:rsidR="007967C4">
              <w:rPr>
                <w:rFonts w:asciiTheme="minorHAnsi" w:eastAsiaTheme="minorEastAsia" w:hAnsiTheme="minorHAnsi" w:cstheme="minorBidi"/>
                <w:b w:val="0"/>
                <w:lang w:eastAsia="en-ZA"/>
              </w:rPr>
              <w:tab/>
            </w:r>
            <w:r w:rsidR="007967C4" w:rsidRPr="00703262">
              <w:rPr>
                <w:rStyle w:val="Hyperlink"/>
              </w:rPr>
              <w:t>Financial Proposal</w:t>
            </w:r>
            <w:r w:rsidR="007967C4">
              <w:rPr>
                <w:webHidden/>
              </w:rPr>
              <w:tab/>
            </w:r>
            <w:r w:rsidR="007967C4">
              <w:rPr>
                <w:webHidden/>
              </w:rPr>
              <w:fldChar w:fldCharType="begin"/>
            </w:r>
            <w:r w:rsidR="007967C4">
              <w:rPr>
                <w:webHidden/>
              </w:rPr>
              <w:instrText xml:space="preserve"> PAGEREF _Toc111527646 \h </w:instrText>
            </w:r>
            <w:r w:rsidR="007967C4">
              <w:rPr>
                <w:webHidden/>
              </w:rPr>
            </w:r>
            <w:r w:rsidR="007967C4">
              <w:rPr>
                <w:webHidden/>
              </w:rPr>
              <w:fldChar w:fldCharType="separate"/>
            </w:r>
            <w:r w:rsidR="00C40FDE">
              <w:rPr>
                <w:webHidden/>
              </w:rPr>
              <w:t>15</w:t>
            </w:r>
            <w:r w:rsidR="007967C4">
              <w:rPr>
                <w:webHidden/>
              </w:rPr>
              <w:fldChar w:fldCharType="end"/>
            </w:r>
          </w:hyperlink>
        </w:p>
        <w:p w14:paraId="7BD2D6B1" w14:textId="7B6AEA0C" w:rsidR="007967C4" w:rsidRDefault="00781FEA">
          <w:pPr>
            <w:pStyle w:val="TOC1"/>
            <w:rPr>
              <w:rFonts w:asciiTheme="minorHAnsi" w:eastAsiaTheme="minorEastAsia" w:hAnsiTheme="minorHAnsi" w:cstheme="minorBidi"/>
              <w:b w:val="0"/>
              <w:lang w:eastAsia="en-ZA"/>
            </w:rPr>
          </w:pPr>
          <w:hyperlink w:anchor="_Toc111527647" w:history="1">
            <w:r w:rsidR="007967C4" w:rsidRPr="00703262">
              <w:rPr>
                <w:rStyle w:val="Hyperlink"/>
              </w:rPr>
              <w:t>8</w:t>
            </w:r>
            <w:r w:rsidR="007967C4">
              <w:rPr>
                <w:rFonts w:asciiTheme="minorHAnsi" w:eastAsiaTheme="minorEastAsia" w:hAnsiTheme="minorHAnsi" w:cstheme="minorBidi"/>
                <w:b w:val="0"/>
                <w:lang w:eastAsia="en-ZA"/>
              </w:rPr>
              <w:tab/>
            </w:r>
            <w:r w:rsidR="007967C4" w:rsidRPr="00703262">
              <w:rPr>
                <w:rStyle w:val="Hyperlink"/>
              </w:rPr>
              <w:t>General Conditions of Contract and Special Conditions of Contract</w:t>
            </w:r>
            <w:r w:rsidR="007967C4">
              <w:rPr>
                <w:webHidden/>
              </w:rPr>
              <w:tab/>
            </w:r>
            <w:r w:rsidR="007967C4">
              <w:rPr>
                <w:webHidden/>
              </w:rPr>
              <w:fldChar w:fldCharType="begin"/>
            </w:r>
            <w:r w:rsidR="007967C4">
              <w:rPr>
                <w:webHidden/>
              </w:rPr>
              <w:instrText xml:space="preserve"> PAGEREF _Toc111527647 \h </w:instrText>
            </w:r>
            <w:r w:rsidR="007967C4">
              <w:rPr>
                <w:webHidden/>
              </w:rPr>
            </w:r>
            <w:r w:rsidR="007967C4">
              <w:rPr>
                <w:webHidden/>
              </w:rPr>
              <w:fldChar w:fldCharType="separate"/>
            </w:r>
            <w:r w:rsidR="00C40FDE">
              <w:rPr>
                <w:webHidden/>
              </w:rPr>
              <w:t>16</w:t>
            </w:r>
            <w:r w:rsidR="007967C4">
              <w:rPr>
                <w:webHidden/>
              </w:rPr>
              <w:fldChar w:fldCharType="end"/>
            </w:r>
          </w:hyperlink>
        </w:p>
        <w:p w14:paraId="010EC1D5" w14:textId="62834DB8" w:rsidR="00E042E6" w:rsidRDefault="00E042E6">
          <w:r>
            <w:rPr>
              <w:rFonts w:ascii="Arial" w:hAnsi="Arial" w:cs="Arial"/>
              <w:b/>
              <w:noProof/>
            </w:rPr>
            <w:fldChar w:fldCharType="end"/>
          </w:r>
        </w:p>
      </w:sdtContent>
    </w:sdt>
    <w:p w14:paraId="69CF9758" w14:textId="77777777" w:rsidR="008E0588" w:rsidRPr="00497F1E" w:rsidRDefault="008E0588" w:rsidP="000B5B30">
      <w:pPr>
        <w:spacing w:line="276" w:lineRule="auto"/>
        <w:rPr>
          <w:rFonts w:ascii="Arial" w:hAnsi="Arial" w:cs="Arial"/>
          <w:sz w:val="20"/>
          <w:szCs w:val="20"/>
        </w:rPr>
      </w:pPr>
    </w:p>
    <w:p w14:paraId="5BEDFD3C" w14:textId="77777777" w:rsidR="002B3055" w:rsidRPr="00497F1E" w:rsidRDefault="002B3055" w:rsidP="002B3055">
      <w:pPr>
        <w:jc w:val="center"/>
        <w:rPr>
          <w:rFonts w:ascii="Arial" w:eastAsia="Times New Roman" w:hAnsi="Arial" w:cs="Arial"/>
          <w:b/>
          <w:i/>
          <w:sz w:val="20"/>
          <w:szCs w:val="20"/>
          <w:u w:val="single"/>
          <w:lang w:eastAsia="en-GB"/>
        </w:rPr>
      </w:pPr>
      <w:r w:rsidRPr="00497F1E">
        <w:rPr>
          <w:rFonts w:ascii="Arial" w:eastAsia="Times New Roman" w:hAnsi="Arial" w:cs="Arial"/>
          <w:b/>
          <w:i/>
          <w:sz w:val="20"/>
          <w:szCs w:val="20"/>
          <w:u w:val="single"/>
          <w:lang w:eastAsia="en-GB"/>
        </w:rPr>
        <w:t>CONFIDENTIALITY AND PROPRIETARY NOTICE</w:t>
      </w:r>
    </w:p>
    <w:p w14:paraId="5418C0B6"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r w:rsidRPr="00497F1E">
        <w:rPr>
          <w:rFonts w:ascii="Arial" w:eastAsia="Times New Roman" w:hAnsi="Arial" w:cs="Arial"/>
          <w:i/>
          <w:sz w:val="20"/>
          <w:szCs w:val="20"/>
          <w:lang w:eastAsia="en-GB"/>
        </w:rPr>
        <w:t>This document contains information which is proprietary and confidential to the PPECB.</w:t>
      </w:r>
    </w:p>
    <w:p w14:paraId="54A5DEC2"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p>
    <w:p w14:paraId="7A5F8DBE"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r w:rsidRPr="00497F1E">
        <w:rPr>
          <w:rFonts w:ascii="Arial" w:eastAsia="Times New Roman" w:hAnsi="Arial" w:cs="Arial"/>
          <w:i/>
          <w:sz w:val="20"/>
          <w:szCs w:val="20"/>
          <w:lang w:eastAsia="en-GB"/>
        </w:rPr>
        <w:t xml:space="preserve">No part of the content may be used, copied, </w:t>
      </w:r>
      <w:proofErr w:type="gramStart"/>
      <w:r w:rsidRPr="00497F1E">
        <w:rPr>
          <w:rFonts w:ascii="Arial" w:eastAsia="Times New Roman" w:hAnsi="Arial" w:cs="Arial"/>
          <w:i/>
          <w:sz w:val="20"/>
          <w:szCs w:val="20"/>
          <w:lang w:eastAsia="en-GB"/>
        </w:rPr>
        <w:t>disclosed</w:t>
      </w:r>
      <w:proofErr w:type="gramEnd"/>
      <w:r w:rsidRPr="00497F1E">
        <w:rPr>
          <w:rFonts w:ascii="Arial" w:eastAsia="Times New Roman" w:hAnsi="Arial" w:cs="Arial"/>
          <w:i/>
          <w:sz w:val="20"/>
          <w:szCs w:val="20"/>
          <w:lang w:eastAsia="en-GB"/>
        </w:rPr>
        <w:t xml:space="preserve"> or conveyed in whole or in part to any party in any manner whatsoever other than for purpose of submitting a tender bid, without prior written permission from PPECB.</w:t>
      </w:r>
    </w:p>
    <w:p w14:paraId="3ECDA6FD"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p>
    <w:p w14:paraId="728C0037"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r w:rsidRPr="00497F1E">
        <w:rPr>
          <w:rFonts w:ascii="Arial" w:eastAsia="Times New Roman" w:hAnsi="Arial" w:cs="Arial"/>
          <w:i/>
          <w:sz w:val="20"/>
          <w:szCs w:val="20"/>
          <w:lang w:eastAsia="en-GB"/>
        </w:rPr>
        <w:t xml:space="preserve">All copyright and intellectual property rights herein </w:t>
      </w:r>
      <w:proofErr w:type="gramStart"/>
      <w:r w:rsidRPr="00497F1E">
        <w:rPr>
          <w:rFonts w:ascii="Arial" w:eastAsia="Times New Roman" w:hAnsi="Arial" w:cs="Arial"/>
          <w:i/>
          <w:sz w:val="20"/>
          <w:szCs w:val="20"/>
          <w:lang w:eastAsia="en-GB"/>
        </w:rPr>
        <w:t>vests</w:t>
      </w:r>
      <w:proofErr w:type="gramEnd"/>
      <w:r w:rsidRPr="00497F1E">
        <w:rPr>
          <w:rFonts w:ascii="Arial" w:eastAsia="Times New Roman" w:hAnsi="Arial" w:cs="Arial"/>
          <w:i/>
          <w:sz w:val="20"/>
          <w:szCs w:val="20"/>
          <w:lang w:eastAsia="en-GB"/>
        </w:rPr>
        <w:t xml:space="preserve"> in PPECB.</w:t>
      </w:r>
    </w:p>
    <w:p w14:paraId="7FF122AE"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p>
    <w:p w14:paraId="60CC7235" w14:textId="77777777" w:rsidR="002B3055" w:rsidRPr="00497F1E" w:rsidRDefault="002B3055" w:rsidP="002B30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eastAsia="Times New Roman" w:hAnsi="Arial" w:cs="Arial"/>
          <w:i/>
          <w:sz w:val="20"/>
          <w:szCs w:val="20"/>
          <w:lang w:eastAsia="en-GB"/>
        </w:rPr>
      </w:pPr>
      <w:r w:rsidRPr="00497F1E">
        <w:rPr>
          <w:rFonts w:ascii="Arial" w:eastAsia="Times New Roman" w:hAnsi="Arial" w:cs="Arial"/>
          <w:i/>
          <w:sz w:val="20"/>
          <w:szCs w:val="20"/>
          <w:lang w:eastAsia="en-GB"/>
        </w:rPr>
        <w:t>Unauthorized use of the PPECB’s Logo and/or branding in any proposal document is strictly prohibited. No PPECB branding or co-branding may be used in any submission documentation or proposal without the explicit permission of the PPECB’s Marketing and Communication Department.</w:t>
      </w:r>
    </w:p>
    <w:p w14:paraId="1E4644FB" w14:textId="77777777" w:rsidR="00275BE4" w:rsidRPr="00C65A7D" w:rsidRDefault="008E0588" w:rsidP="00C65A7D">
      <w:pPr>
        <w:spacing w:line="276" w:lineRule="auto"/>
        <w:rPr>
          <w:rFonts w:ascii="Arial" w:hAnsi="Arial" w:cs="Arial"/>
          <w:sz w:val="20"/>
          <w:szCs w:val="20"/>
        </w:rPr>
      </w:pPr>
      <w:r w:rsidRPr="00497F1E">
        <w:rPr>
          <w:rFonts w:ascii="Arial" w:hAnsi="Arial" w:cs="Arial"/>
          <w:sz w:val="20"/>
          <w:szCs w:val="20"/>
        </w:rPr>
        <w:br w:type="page"/>
      </w:r>
      <w:bookmarkStart w:id="2" w:name="_Toc513158907"/>
      <w:bookmarkStart w:id="3" w:name="_Toc513159067"/>
      <w:bookmarkStart w:id="4" w:name="_Toc513161029"/>
      <w:bookmarkStart w:id="5" w:name="_Toc513161085"/>
      <w:bookmarkStart w:id="6" w:name="_Toc513161140"/>
      <w:bookmarkStart w:id="7" w:name="_Toc513453650"/>
      <w:bookmarkStart w:id="8" w:name="_Toc518995649"/>
      <w:bookmarkStart w:id="9" w:name="_Toc513158908"/>
      <w:bookmarkStart w:id="10" w:name="_Toc513159068"/>
      <w:bookmarkStart w:id="11" w:name="_Toc513161030"/>
      <w:bookmarkStart w:id="12" w:name="_Toc513161086"/>
      <w:bookmarkStart w:id="13" w:name="_Toc513161141"/>
      <w:bookmarkStart w:id="14" w:name="_Toc513453651"/>
      <w:bookmarkStart w:id="15" w:name="_Toc518995650"/>
      <w:bookmarkStart w:id="16" w:name="_Toc513158909"/>
      <w:bookmarkStart w:id="17" w:name="_Toc513159069"/>
      <w:bookmarkStart w:id="18" w:name="_Toc513161031"/>
      <w:bookmarkStart w:id="19" w:name="_Toc513161087"/>
      <w:bookmarkStart w:id="20" w:name="_Toc513161142"/>
      <w:bookmarkStart w:id="21" w:name="_Toc513453652"/>
      <w:bookmarkStart w:id="22" w:name="_Toc518995651"/>
      <w:bookmarkStart w:id="23" w:name="_Toc513158910"/>
      <w:bookmarkStart w:id="24" w:name="_Toc513159070"/>
      <w:bookmarkStart w:id="25" w:name="_Toc513161032"/>
      <w:bookmarkStart w:id="26" w:name="_Toc513161088"/>
      <w:bookmarkStart w:id="27" w:name="_Toc513161143"/>
      <w:bookmarkStart w:id="28" w:name="_Toc513453653"/>
      <w:bookmarkStart w:id="29" w:name="_Toc518995652"/>
      <w:bookmarkStart w:id="30" w:name="_Toc513158914"/>
      <w:bookmarkStart w:id="31" w:name="_Toc513159074"/>
      <w:bookmarkStart w:id="32" w:name="_Toc513161036"/>
      <w:bookmarkStart w:id="33" w:name="_Toc513161092"/>
      <w:bookmarkStart w:id="34" w:name="_Toc513161147"/>
      <w:bookmarkStart w:id="35" w:name="_Toc513453657"/>
      <w:bookmarkStart w:id="36" w:name="_Toc518995656"/>
      <w:bookmarkStart w:id="37" w:name="_Toc513158915"/>
      <w:bookmarkStart w:id="38" w:name="_Toc513159075"/>
      <w:bookmarkStart w:id="39" w:name="_Toc513161037"/>
      <w:bookmarkStart w:id="40" w:name="_Toc513161093"/>
      <w:bookmarkStart w:id="41" w:name="_Toc513161148"/>
      <w:bookmarkStart w:id="42" w:name="_Toc513453658"/>
      <w:bookmarkStart w:id="43" w:name="_Toc518995657"/>
      <w:bookmarkStart w:id="44" w:name="_Toc513158916"/>
      <w:bookmarkStart w:id="45" w:name="_Toc513159076"/>
      <w:bookmarkStart w:id="46" w:name="_Toc513161038"/>
      <w:bookmarkStart w:id="47" w:name="_Toc513161094"/>
      <w:bookmarkStart w:id="48" w:name="_Toc513161149"/>
      <w:bookmarkStart w:id="49" w:name="_Toc513453659"/>
      <w:bookmarkStart w:id="50" w:name="_Toc518995658"/>
      <w:bookmarkStart w:id="51" w:name="_Toc513158917"/>
      <w:bookmarkStart w:id="52" w:name="_Toc513159077"/>
      <w:bookmarkStart w:id="53" w:name="_Toc513161039"/>
      <w:bookmarkStart w:id="54" w:name="_Toc513161095"/>
      <w:bookmarkStart w:id="55" w:name="_Toc513161150"/>
      <w:bookmarkStart w:id="56" w:name="_Toc513453660"/>
      <w:bookmarkStart w:id="57" w:name="_Toc518995659"/>
      <w:bookmarkStart w:id="58" w:name="_Toc513158918"/>
      <w:bookmarkStart w:id="59" w:name="_Toc513159078"/>
      <w:bookmarkStart w:id="60" w:name="_Toc513161040"/>
      <w:bookmarkStart w:id="61" w:name="_Toc513161096"/>
      <w:bookmarkStart w:id="62" w:name="_Toc513161151"/>
      <w:bookmarkStart w:id="63" w:name="_Toc513453661"/>
      <w:bookmarkStart w:id="64" w:name="_Toc518995660"/>
      <w:bookmarkStart w:id="65" w:name="_Toc513158919"/>
      <w:bookmarkStart w:id="66" w:name="_Toc513159079"/>
      <w:bookmarkStart w:id="67" w:name="_Toc513161041"/>
      <w:bookmarkStart w:id="68" w:name="_Toc513161097"/>
      <w:bookmarkStart w:id="69" w:name="_Toc513161152"/>
      <w:bookmarkStart w:id="70" w:name="_Toc513453662"/>
      <w:bookmarkStart w:id="71" w:name="_Toc518995661"/>
      <w:bookmarkStart w:id="72" w:name="_Toc513158920"/>
      <w:bookmarkStart w:id="73" w:name="_Toc513159080"/>
      <w:bookmarkStart w:id="74" w:name="_Toc513161042"/>
      <w:bookmarkStart w:id="75" w:name="_Toc513161098"/>
      <w:bookmarkStart w:id="76" w:name="_Toc513161153"/>
      <w:bookmarkStart w:id="77" w:name="_Toc513453663"/>
      <w:bookmarkStart w:id="78" w:name="_Toc518995662"/>
      <w:bookmarkStart w:id="79" w:name="_Toc513158933"/>
      <w:bookmarkStart w:id="80" w:name="_Toc513159093"/>
      <w:bookmarkStart w:id="81" w:name="_Toc513161055"/>
      <w:bookmarkStart w:id="82" w:name="_Toc513161111"/>
      <w:bookmarkStart w:id="83" w:name="_Toc513161166"/>
      <w:bookmarkStart w:id="84" w:name="_Toc513453676"/>
      <w:bookmarkStart w:id="85" w:name="_Toc518995675"/>
      <w:bookmarkStart w:id="86" w:name="_Toc519000236"/>
      <w:bookmarkStart w:id="87" w:name="_Toc519001623"/>
      <w:bookmarkStart w:id="88" w:name="_Toc519002079"/>
      <w:bookmarkStart w:id="89" w:name="_Toc519084808"/>
      <w:bookmarkStart w:id="90" w:name="_Toc519086968"/>
      <w:bookmarkStart w:id="91" w:name="_Toc522088275"/>
      <w:bookmarkStart w:id="92" w:name="_Toc22038037"/>
      <w:bookmarkStart w:id="93" w:name="_Toc22038234"/>
      <w:bookmarkStart w:id="94" w:name="_Toc22038409"/>
      <w:bookmarkStart w:id="95" w:name="_Toc22039041"/>
      <w:bookmarkStart w:id="96" w:name="_Toc22039097"/>
      <w:bookmarkStart w:id="97" w:name="_Toc22039136"/>
      <w:bookmarkStart w:id="98" w:name="_Toc35980425"/>
      <w:bookmarkStart w:id="99" w:name="_Toc35980745"/>
      <w:bookmarkStart w:id="100" w:name="_Toc36403721"/>
      <w:bookmarkStart w:id="101" w:name="_Toc45121161"/>
      <w:bookmarkStart w:id="102" w:name="_Toc45212652"/>
      <w:bookmarkStart w:id="103" w:name="_Toc47471038"/>
      <w:bookmarkStart w:id="104" w:name="_Toc513158934"/>
      <w:bookmarkStart w:id="105" w:name="_Toc513159094"/>
      <w:bookmarkStart w:id="106" w:name="_Toc513161056"/>
      <w:bookmarkStart w:id="107" w:name="_Toc513161112"/>
      <w:bookmarkStart w:id="108" w:name="_Toc513161167"/>
      <w:bookmarkStart w:id="109" w:name="_Toc513453677"/>
      <w:bookmarkStart w:id="110" w:name="_Toc518995676"/>
      <w:bookmarkStart w:id="111" w:name="_Toc519000237"/>
      <w:bookmarkStart w:id="112" w:name="_Toc519001624"/>
      <w:bookmarkStart w:id="113" w:name="_Toc519002080"/>
      <w:bookmarkStart w:id="114" w:name="_Toc519084809"/>
      <w:bookmarkStart w:id="115" w:name="_Toc519086969"/>
      <w:bookmarkStart w:id="116" w:name="_Toc522088276"/>
      <w:bookmarkStart w:id="117" w:name="_Toc22038038"/>
      <w:bookmarkStart w:id="118" w:name="_Toc22038235"/>
      <w:bookmarkStart w:id="119" w:name="_Toc22038410"/>
      <w:bookmarkStart w:id="120" w:name="_Toc22039042"/>
      <w:bookmarkStart w:id="121" w:name="_Toc22039098"/>
      <w:bookmarkStart w:id="122" w:name="_Toc22039137"/>
      <w:bookmarkStart w:id="123" w:name="_Toc35980426"/>
      <w:bookmarkStart w:id="124" w:name="_Toc35980746"/>
      <w:bookmarkStart w:id="125" w:name="_Toc36403722"/>
      <w:bookmarkStart w:id="126" w:name="_Toc45121162"/>
      <w:bookmarkStart w:id="127" w:name="_Toc45212653"/>
      <w:bookmarkStart w:id="128" w:name="_Toc47471039"/>
      <w:bookmarkStart w:id="129" w:name="_Toc513158935"/>
      <w:bookmarkStart w:id="130" w:name="_Toc513159095"/>
      <w:bookmarkStart w:id="131" w:name="_Toc513161057"/>
      <w:bookmarkStart w:id="132" w:name="_Toc513161113"/>
      <w:bookmarkStart w:id="133" w:name="_Toc513161168"/>
      <w:bookmarkStart w:id="134" w:name="_Toc513453678"/>
      <w:bookmarkStart w:id="135" w:name="_Toc518995677"/>
      <w:bookmarkStart w:id="136" w:name="_Toc519000238"/>
      <w:bookmarkStart w:id="137" w:name="_Toc519001625"/>
      <w:bookmarkStart w:id="138" w:name="_Toc519002081"/>
      <w:bookmarkStart w:id="139" w:name="_Toc519084810"/>
      <w:bookmarkStart w:id="140" w:name="_Toc519086970"/>
      <w:bookmarkStart w:id="141" w:name="_Toc522088277"/>
      <w:bookmarkStart w:id="142" w:name="_Toc22038039"/>
      <w:bookmarkStart w:id="143" w:name="_Toc22038236"/>
      <w:bookmarkStart w:id="144" w:name="_Toc22038411"/>
      <w:bookmarkStart w:id="145" w:name="_Toc22039043"/>
      <w:bookmarkStart w:id="146" w:name="_Toc22039099"/>
      <w:bookmarkStart w:id="147" w:name="_Toc22039138"/>
      <w:bookmarkStart w:id="148" w:name="_Toc35980427"/>
      <w:bookmarkStart w:id="149" w:name="_Toc35980747"/>
      <w:bookmarkStart w:id="150" w:name="_Toc36403723"/>
      <w:bookmarkStart w:id="151" w:name="_Toc45121163"/>
      <w:bookmarkStart w:id="152" w:name="_Toc45212654"/>
      <w:bookmarkStart w:id="153" w:name="_Toc47471040"/>
      <w:bookmarkStart w:id="154" w:name="_Toc513158936"/>
      <w:bookmarkStart w:id="155" w:name="_Toc513159096"/>
      <w:bookmarkStart w:id="156" w:name="_Toc513161058"/>
      <w:bookmarkStart w:id="157" w:name="_Toc513161114"/>
      <w:bookmarkStart w:id="158" w:name="_Toc513161169"/>
      <w:bookmarkStart w:id="159" w:name="_Toc513453679"/>
      <w:bookmarkStart w:id="160" w:name="_Toc518995678"/>
      <w:bookmarkStart w:id="161" w:name="_Toc519000239"/>
      <w:bookmarkStart w:id="162" w:name="_Toc519001626"/>
      <w:bookmarkStart w:id="163" w:name="_Toc519002082"/>
      <w:bookmarkStart w:id="164" w:name="_Toc519084811"/>
      <w:bookmarkStart w:id="165" w:name="_Toc519086971"/>
      <w:bookmarkStart w:id="166" w:name="_Toc522088278"/>
      <w:bookmarkStart w:id="167" w:name="_Toc22038040"/>
      <w:bookmarkStart w:id="168" w:name="_Toc22038237"/>
      <w:bookmarkStart w:id="169" w:name="_Toc22038412"/>
      <w:bookmarkStart w:id="170" w:name="_Toc22039044"/>
      <w:bookmarkStart w:id="171" w:name="_Toc22039100"/>
      <w:bookmarkStart w:id="172" w:name="_Toc22039139"/>
      <w:bookmarkStart w:id="173" w:name="_Toc35980428"/>
      <w:bookmarkStart w:id="174" w:name="_Toc35980748"/>
      <w:bookmarkStart w:id="175" w:name="_Toc36403724"/>
      <w:bookmarkStart w:id="176" w:name="_Toc45121164"/>
      <w:bookmarkStart w:id="177" w:name="_Toc45212655"/>
      <w:bookmarkStart w:id="178" w:name="_Toc47471041"/>
      <w:bookmarkStart w:id="179" w:name="_Toc513158937"/>
      <w:bookmarkStart w:id="180" w:name="_Toc513159097"/>
      <w:bookmarkStart w:id="181" w:name="_Toc513161059"/>
      <w:bookmarkStart w:id="182" w:name="_Toc513161115"/>
      <w:bookmarkStart w:id="183" w:name="_Toc513161170"/>
      <w:bookmarkStart w:id="184" w:name="_Toc513453680"/>
      <w:bookmarkStart w:id="185" w:name="_Toc518995679"/>
      <w:bookmarkStart w:id="186" w:name="_Toc519000240"/>
      <w:bookmarkStart w:id="187" w:name="_Toc519001627"/>
      <w:bookmarkStart w:id="188" w:name="_Toc519002083"/>
      <w:bookmarkStart w:id="189" w:name="_Toc519084812"/>
      <w:bookmarkStart w:id="190" w:name="_Toc519086972"/>
      <w:bookmarkStart w:id="191" w:name="_Toc522088279"/>
      <w:bookmarkStart w:id="192" w:name="_Toc22038041"/>
      <w:bookmarkStart w:id="193" w:name="_Toc22038238"/>
      <w:bookmarkStart w:id="194" w:name="_Toc22038413"/>
      <w:bookmarkStart w:id="195" w:name="_Toc22039045"/>
      <w:bookmarkStart w:id="196" w:name="_Toc22039101"/>
      <w:bookmarkStart w:id="197" w:name="_Toc22039140"/>
      <w:bookmarkStart w:id="198" w:name="_Toc35980429"/>
      <w:bookmarkStart w:id="199" w:name="_Toc35980749"/>
      <w:bookmarkStart w:id="200" w:name="_Toc36403725"/>
      <w:bookmarkStart w:id="201" w:name="_Toc45121165"/>
      <w:bookmarkStart w:id="202" w:name="_Toc45212656"/>
      <w:bookmarkStart w:id="203" w:name="_Toc474710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08D10FFA" w14:textId="77777777" w:rsidR="008C791C" w:rsidRPr="00497F1E" w:rsidRDefault="008C791C" w:rsidP="003D5136">
      <w:pPr>
        <w:pStyle w:val="Heading1"/>
      </w:pPr>
      <w:bookmarkStart w:id="204" w:name="_Toc513158938"/>
      <w:bookmarkStart w:id="205" w:name="_Toc513159098"/>
      <w:bookmarkStart w:id="206" w:name="_Toc513161060"/>
      <w:bookmarkStart w:id="207" w:name="_Toc513161116"/>
      <w:bookmarkStart w:id="208" w:name="_Toc513161171"/>
      <w:bookmarkStart w:id="209" w:name="_Toc513453681"/>
      <w:bookmarkStart w:id="210" w:name="_Toc518995680"/>
      <w:bookmarkStart w:id="211" w:name="_Toc106884173"/>
      <w:bookmarkStart w:id="212" w:name="_Toc111527640"/>
      <w:bookmarkEnd w:id="204"/>
      <w:bookmarkEnd w:id="205"/>
      <w:bookmarkEnd w:id="206"/>
      <w:bookmarkEnd w:id="207"/>
      <w:bookmarkEnd w:id="208"/>
      <w:bookmarkEnd w:id="209"/>
      <w:bookmarkEnd w:id="210"/>
      <w:r w:rsidRPr="00497F1E">
        <w:lastRenderedPageBreak/>
        <w:t>I</w:t>
      </w:r>
      <w:r w:rsidR="00EB755D" w:rsidRPr="00497F1E">
        <w:t>nvitation to Tender</w:t>
      </w:r>
      <w:bookmarkEnd w:id="211"/>
      <w:bookmarkEnd w:id="212"/>
    </w:p>
    <w:p w14:paraId="6501700E" w14:textId="613403CE" w:rsidR="0034243A" w:rsidRPr="00497F1E" w:rsidRDefault="008C791C" w:rsidP="00C72887">
      <w:pPr>
        <w:spacing w:after="120" w:line="240" w:lineRule="auto"/>
        <w:jc w:val="both"/>
        <w:rPr>
          <w:rFonts w:ascii="Arial" w:hAnsi="Arial" w:cs="Arial"/>
          <w:sz w:val="20"/>
          <w:szCs w:val="20"/>
        </w:rPr>
      </w:pPr>
      <w:r w:rsidRPr="00497F1E">
        <w:rPr>
          <w:rFonts w:ascii="Arial" w:hAnsi="Arial" w:cs="Arial"/>
          <w:sz w:val="20"/>
          <w:szCs w:val="20"/>
        </w:rPr>
        <w:t xml:space="preserve">Bidders are invited to tender </w:t>
      </w:r>
      <w:r w:rsidR="009770A7">
        <w:rPr>
          <w:rFonts w:ascii="Arial" w:hAnsi="Arial" w:cs="Arial"/>
          <w:sz w:val="20"/>
          <w:szCs w:val="20"/>
        </w:rPr>
        <w:t>for the appointment of a service provider to</w:t>
      </w:r>
      <w:r w:rsidRPr="00497F1E">
        <w:rPr>
          <w:rFonts w:ascii="Arial" w:hAnsi="Arial" w:cs="Arial"/>
          <w:sz w:val="20"/>
          <w:szCs w:val="20"/>
        </w:rPr>
        <w:t xml:space="preserve"> </w:t>
      </w:r>
      <w:r w:rsidR="000E3EAE">
        <w:rPr>
          <w:rFonts w:ascii="Arial" w:hAnsi="Arial" w:cs="Arial"/>
          <w:sz w:val="20"/>
          <w:szCs w:val="20"/>
        </w:rPr>
        <w:t>provide</w:t>
      </w:r>
      <w:r w:rsidR="000E2484">
        <w:rPr>
          <w:rFonts w:ascii="Arial" w:hAnsi="Arial" w:cs="Arial"/>
          <w:sz w:val="20"/>
          <w:szCs w:val="20"/>
        </w:rPr>
        <w:t xml:space="preserve"> </w:t>
      </w:r>
      <w:r w:rsidR="000E2484" w:rsidRPr="00B20DD7">
        <w:rPr>
          <w:rFonts w:ascii="Arial" w:hAnsi="Arial"/>
          <w:b/>
          <w:color w:val="141313"/>
          <w:kern w:val="40"/>
          <w:sz w:val="20"/>
          <w:szCs w:val="20"/>
        </w:rPr>
        <w:t>Business Intelligence Analysis and Data Engineer services</w:t>
      </w:r>
      <w:r w:rsidR="000E2484" w:rsidRPr="00484434">
        <w:rPr>
          <w:rFonts w:ascii="Arial" w:hAnsi="Arial" w:cs="Arial"/>
          <w:bCs/>
          <w:sz w:val="20"/>
          <w:szCs w:val="20"/>
        </w:rPr>
        <w:t xml:space="preserve"> </w:t>
      </w:r>
      <w:r w:rsidR="000E2484" w:rsidRPr="00740E67">
        <w:rPr>
          <w:rFonts w:ascii="Arial" w:hAnsi="Arial" w:cs="Arial"/>
          <w:sz w:val="20"/>
          <w:szCs w:val="20"/>
        </w:rPr>
        <w:t>to the Perishable Products Export Control Board (PPECB</w:t>
      </w:r>
      <w:r w:rsidR="00D87E0A" w:rsidRPr="00740E67">
        <w:rPr>
          <w:rFonts w:ascii="Arial" w:hAnsi="Arial" w:cs="Arial"/>
          <w:sz w:val="20"/>
          <w:szCs w:val="20"/>
        </w:rPr>
        <w:t>)</w:t>
      </w:r>
      <w:r w:rsidR="00D87E0A">
        <w:rPr>
          <w:rFonts w:ascii="Arial" w:hAnsi="Arial" w:cs="Arial"/>
          <w:sz w:val="20"/>
          <w:szCs w:val="20"/>
        </w:rPr>
        <w:t>. The</w:t>
      </w:r>
      <w:r w:rsidR="00900FAD">
        <w:rPr>
          <w:rFonts w:ascii="Arial" w:hAnsi="Arial" w:cs="Arial"/>
          <w:sz w:val="20"/>
          <w:szCs w:val="20"/>
        </w:rPr>
        <w:t xml:space="preserve"> successful bidder will enter into a contract agreement with the PPECB for a period of</w:t>
      </w:r>
      <w:r w:rsidR="00FE4D20">
        <w:rPr>
          <w:rFonts w:ascii="Arial" w:hAnsi="Arial" w:cs="Arial"/>
          <w:sz w:val="20"/>
          <w:szCs w:val="20"/>
        </w:rPr>
        <w:t xml:space="preserve"> </w:t>
      </w:r>
      <w:r w:rsidR="00B94A7E">
        <w:rPr>
          <w:rFonts w:ascii="Arial" w:hAnsi="Arial" w:cs="Arial"/>
          <w:sz w:val="20"/>
          <w:szCs w:val="20"/>
        </w:rPr>
        <w:t>eight (</w:t>
      </w:r>
      <w:r w:rsidR="00D508FC">
        <w:rPr>
          <w:rFonts w:ascii="Arial" w:hAnsi="Arial" w:cs="Arial"/>
          <w:sz w:val="20"/>
          <w:szCs w:val="20"/>
        </w:rPr>
        <w:t>8) months.</w:t>
      </w:r>
    </w:p>
    <w:p w14:paraId="0334A986" w14:textId="02F89C92" w:rsidR="008C791C" w:rsidRPr="00497F1E" w:rsidRDefault="008C791C" w:rsidP="00C72887">
      <w:pPr>
        <w:spacing w:after="120" w:line="240" w:lineRule="auto"/>
        <w:jc w:val="both"/>
        <w:rPr>
          <w:rFonts w:ascii="Arial" w:hAnsi="Arial" w:cs="Arial"/>
          <w:sz w:val="20"/>
          <w:szCs w:val="20"/>
        </w:rPr>
      </w:pPr>
      <w:r w:rsidRPr="00497F1E">
        <w:rPr>
          <w:rFonts w:ascii="Arial" w:hAnsi="Arial" w:cs="Arial"/>
          <w:sz w:val="20"/>
          <w:szCs w:val="20"/>
        </w:rPr>
        <w:t>Bidders must comply with the instructions</w:t>
      </w:r>
      <w:r w:rsidR="009A3928" w:rsidRPr="00497F1E">
        <w:rPr>
          <w:rFonts w:ascii="Arial" w:hAnsi="Arial" w:cs="Arial"/>
          <w:sz w:val="20"/>
          <w:szCs w:val="20"/>
        </w:rPr>
        <w:t xml:space="preserve"> of</w:t>
      </w:r>
      <w:r w:rsidRPr="00497F1E">
        <w:rPr>
          <w:rFonts w:ascii="Arial" w:hAnsi="Arial" w:cs="Arial"/>
          <w:sz w:val="20"/>
          <w:szCs w:val="20"/>
        </w:rPr>
        <w:t xml:space="preserve"> all </w:t>
      </w:r>
      <w:r w:rsidR="009A3928" w:rsidRPr="00497F1E">
        <w:rPr>
          <w:rFonts w:ascii="Arial" w:hAnsi="Arial" w:cs="Arial"/>
          <w:sz w:val="20"/>
          <w:szCs w:val="20"/>
        </w:rPr>
        <w:t>the</w:t>
      </w:r>
      <w:r w:rsidRPr="00497F1E">
        <w:rPr>
          <w:rFonts w:ascii="Arial" w:hAnsi="Arial" w:cs="Arial"/>
          <w:sz w:val="20"/>
          <w:szCs w:val="20"/>
        </w:rPr>
        <w:t xml:space="preserve"> requirements of this Invitation to Tender.  Non-compliance may lead to a tender not being considered by the PPECB.</w:t>
      </w:r>
    </w:p>
    <w:p w14:paraId="16582464" w14:textId="45529D6B" w:rsidR="002529CB" w:rsidRPr="00FA58AB" w:rsidRDefault="002529CB" w:rsidP="002529CB">
      <w:pPr>
        <w:spacing w:before="13" w:line="240" w:lineRule="auto"/>
        <w:jc w:val="both"/>
        <w:rPr>
          <w:rFonts w:ascii="Arial" w:hAnsi="Arial" w:cs="Arial"/>
          <w:b/>
          <w:bCs/>
          <w:sz w:val="20"/>
          <w:szCs w:val="20"/>
        </w:rPr>
      </w:pPr>
      <w:r w:rsidRPr="00497F1E">
        <w:rPr>
          <w:rFonts w:ascii="Arial" w:hAnsi="Arial" w:cs="Arial"/>
          <w:sz w:val="20"/>
          <w:szCs w:val="20"/>
        </w:rPr>
        <w:t xml:space="preserve">The bid and accompanying documents must be carefully parcelled, </w:t>
      </w:r>
      <w:r w:rsidR="007B1DED" w:rsidRPr="00497F1E">
        <w:rPr>
          <w:rFonts w:ascii="Arial" w:hAnsi="Arial" w:cs="Arial"/>
          <w:sz w:val="20"/>
          <w:szCs w:val="20"/>
        </w:rPr>
        <w:t>sealed,</w:t>
      </w:r>
      <w:r w:rsidRPr="00497F1E">
        <w:rPr>
          <w:rFonts w:ascii="Arial" w:hAnsi="Arial" w:cs="Arial"/>
          <w:sz w:val="20"/>
          <w:szCs w:val="20"/>
        </w:rPr>
        <w:t xml:space="preserve"> </w:t>
      </w:r>
      <w:r w:rsidRPr="00487673">
        <w:rPr>
          <w:rFonts w:ascii="Arial" w:hAnsi="Arial" w:cs="Arial"/>
          <w:sz w:val="20"/>
          <w:szCs w:val="20"/>
        </w:rPr>
        <w:t xml:space="preserve">and delivered </w:t>
      </w:r>
      <w:r w:rsidR="00D32786">
        <w:rPr>
          <w:rFonts w:ascii="Arial" w:hAnsi="Arial" w:cs="Arial"/>
          <w:sz w:val="20"/>
          <w:szCs w:val="20"/>
        </w:rPr>
        <w:t xml:space="preserve">as per the instructions in this document </w:t>
      </w:r>
      <w:r w:rsidRPr="00487673">
        <w:rPr>
          <w:rFonts w:ascii="Arial" w:hAnsi="Arial" w:cs="Arial"/>
          <w:sz w:val="20"/>
          <w:szCs w:val="20"/>
        </w:rPr>
        <w:t>no later than</w:t>
      </w:r>
      <w:r w:rsidR="00BE286E">
        <w:rPr>
          <w:rFonts w:ascii="Arial" w:hAnsi="Arial" w:cs="Arial"/>
          <w:sz w:val="20"/>
          <w:szCs w:val="20"/>
        </w:rPr>
        <w:t xml:space="preserve"> the closing date and time specified on the invitation </w:t>
      </w:r>
      <w:r w:rsidR="00DF2384">
        <w:rPr>
          <w:rFonts w:ascii="Arial" w:hAnsi="Arial" w:cs="Arial"/>
          <w:sz w:val="20"/>
          <w:szCs w:val="20"/>
        </w:rPr>
        <w:t xml:space="preserve">to tender </w:t>
      </w:r>
      <w:r w:rsidR="00BE286E">
        <w:rPr>
          <w:rFonts w:ascii="Arial" w:hAnsi="Arial" w:cs="Arial"/>
          <w:sz w:val="20"/>
          <w:szCs w:val="20"/>
        </w:rPr>
        <w:t>cover (page 1).</w:t>
      </w:r>
      <w:r w:rsidRPr="00487673">
        <w:rPr>
          <w:rFonts w:ascii="Arial" w:hAnsi="Arial" w:cs="Arial"/>
          <w:sz w:val="20"/>
          <w:szCs w:val="20"/>
        </w:rPr>
        <w:t xml:space="preserve"> </w:t>
      </w:r>
    </w:p>
    <w:p w14:paraId="4E78D856" w14:textId="77777777" w:rsidR="008C791C" w:rsidRPr="00497F1E" w:rsidRDefault="008C791C" w:rsidP="003D5136">
      <w:pPr>
        <w:pStyle w:val="Heading1"/>
      </w:pPr>
      <w:bookmarkStart w:id="213" w:name="_Toc106884174"/>
      <w:bookmarkStart w:id="214" w:name="_Toc111527641"/>
      <w:r w:rsidRPr="00497F1E">
        <w:t xml:space="preserve">PPECB </w:t>
      </w:r>
      <w:r w:rsidR="00EB755D" w:rsidRPr="00497F1E">
        <w:t>Background</w:t>
      </w:r>
      <w:bookmarkEnd w:id="213"/>
      <w:bookmarkEnd w:id="214"/>
    </w:p>
    <w:p w14:paraId="2C599901" w14:textId="07835959" w:rsidR="005F43B1" w:rsidRPr="008B5463" w:rsidRDefault="0001485B" w:rsidP="0001485B">
      <w:pPr>
        <w:spacing w:after="120" w:line="240" w:lineRule="auto"/>
        <w:jc w:val="both"/>
        <w:rPr>
          <w:rFonts w:ascii="Arial" w:hAnsi="Arial" w:cs="Arial"/>
          <w:sz w:val="20"/>
          <w:szCs w:val="20"/>
        </w:rPr>
      </w:pPr>
      <w:r>
        <w:rPr>
          <w:rFonts w:ascii="Arial" w:hAnsi="Arial" w:cs="Arial"/>
          <w:sz w:val="20"/>
          <w:szCs w:val="20"/>
        </w:rPr>
        <w:t xml:space="preserve">The </w:t>
      </w:r>
      <w:r w:rsidRPr="008B5463">
        <w:rPr>
          <w:rFonts w:ascii="Arial" w:hAnsi="Arial" w:cs="Arial"/>
          <w:sz w:val="20"/>
          <w:szCs w:val="20"/>
        </w:rPr>
        <w:t xml:space="preserve">PPECB is a Schedule 3A </w:t>
      </w:r>
      <w:r>
        <w:rPr>
          <w:rFonts w:ascii="Arial" w:hAnsi="Arial" w:cs="Arial"/>
          <w:sz w:val="20"/>
          <w:szCs w:val="20"/>
        </w:rPr>
        <w:t>national p</w:t>
      </w:r>
      <w:r w:rsidRPr="008B5463">
        <w:rPr>
          <w:rFonts w:ascii="Arial" w:hAnsi="Arial" w:cs="Arial"/>
          <w:sz w:val="20"/>
          <w:szCs w:val="20"/>
        </w:rPr>
        <w:t xml:space="preserve">ublic </w:t>
      </w:r>
      <w:r>
        <w:rPr>
          <w:rFonts w:ascii="Arial" w:hAnsi="Arial" w:cs="Arial"/>
          <w:sz w:val="20"/>
          <w:szCs w:val="20"/>
        </w:rPr>
        <w:t>e</w:t>
      </w:r>
      <w:r w:rsidRPr="008B5463">
        <w:rPr>
          <w:rFonts w:ascii="Arial" w:hAnsi="Arial" w:cs="Arial"/>
          <w:sz w:val="20"/>
          <w:szCs w:val="20"/>
        </w:rPr>
        <w:t>ntity that is constituted and mandated in terms of the PPEC Act, No</w:t>
      </w:r>
      <w:r>
        <w:rPr>
          <w:rFonts w:ascii="Arial" w:hAnsi="Arial" w:cs="Arial"/>
          <w:sz w:val="20"/>
          <w:szCs w:val="20"/>
        </w:rPr>
        <w:t>.</w:t>
      </w:r>
      <w:r w:rsidRPr="008B5463">
        <w:rPr>
          <w:rFonts w:ascii="Arial" w:hAnsi="Arial" w:cs="Arial"/>
          <w:sz w:val="20"/>
          <w:szCs w:val="20"/>
        </w:rPr>
        <w:t xml:space="preserve"> 9, of 1983 to perform cold chain services. </w:t>
      </w:r>
      <w:r>
        <w:rPr>
          <w:rFonts w:ascii="Arial" w:hAnsi="Arial" w:cs="Arial"/>
          <w:sz w:val="20"/>
          <w:szCs w:val="20"/>
        </w:rPr>
        <w:t xml:space="preserve">The </w:t>
      </w:r>
      <w:r w:rsidRPr="008B5463">
        <w:rPr>
          <w:rFonts w:ascii="Arial" w:hAnsi="Arial" w:cs="Arial"/>
          <w:sz w:val="20"/>
          <w:szCs w:val="20"/>
        </w:rPr>
        <w:t xml:space="preserve">PPECB also delivers </w:t>
      </w:r>
      <w:hyperlink r:id="rId13" w:history="1">
        <w:r w:rsidRPr="008B5463">
          <w:rPr>
            <w:rFonts w:ascii="Arial" w:hAnsi="Arial" w:cs="Arial"/>
            <w:sz w:val="20"/>
            <w:szCs w:val="20"/>
          </w:rPr>
          <w:t>inspection</w:t>
        </w:r>
      </w:hyperlink>
      <w:r w:rsidRPr="008B5463">
        <w:rPr>
          <w:rFonts w:ascii="Arial" w:hAnsi="Arial" w:cs="Arial"/>
          <w:sz w:val="20"/>
          <w:szCs w:val="20"/>
        </w:rPr>
        <w:t xml:space="preserve"> and </w:t>
      </w:r>
      <w:hyperlink r:id="rId14" w:history="1">
        <w:r w:rsidRPr="008B5463">
          <w:rPr>
            <w:rFonts w:ascii="Arial" w:hAnsi="Arial" w:cs="Arial"/>
            <w:sz w:val="20"/>
            <w:szCs w:val="20"/>
          </w:rPr>
          <w:t>food</w:t>
        </w:r>
        <w:r>
          <w:rPr>
            <w:rFonts w:ascii="Arial" w:hAnsi="Arial" w:cs="Arial"/>
            <w:sz w:val="20"/>
            <w:szCs w:val="20"/>
          </w:rPr>
          <w:t xml:space="preserve"> </w:t>
        </w:r>
        <w:r w:rsidRPr="008B5463">
          <w:rPr>
            <w:rFonts w:ascii="Arial" w:hAnsi="Arial" w:cs="Arial"/>
            <w:sz w:val="20"/>
            <w:szCs w:val="20"/>
          </w:rPr>
          <w:t>safety services</w:t>
        </w:r>
      </w:hyperlink>
      <w:r w:rsidRPr="008B5463">
        <w:rPr>
          <w:rFonts w:ascii="Arial" w:hAnsi="Arial" w:cs="Arial"/>
          <w:sz w:val="20"/>
          <w:szCs w:val="20"/>
        </w:rPr>
        <w:t xml:space="preserve"> as mandated by the Department of Agriculture, </w:t>
      </w:r>
      <w:r>
        <w:rPr>
          <w:rFonts w:ascii="Arial" w:hAnsi="Arial" w:cs="Arial"/>
          <w:sz w:val="20"/>
          <w:szCs w:val="20"/>
        </w:rPr>
        <w:t xml:space="preserve">Land Reform and Rural Development </w:t>
      </w:r>
      <w:r w:rsidRPr="008B5463">
        <w:rPr>
          <w:rFonts w:ascii="Arial" w:hAnsi="Arial" w:cs="Arial"/>
          <w:sz w:val="20"/>
          <w:szCs w:val="20"/>
        </w:rPr>
        <w:t>under the APS Act, No.119 of 1990.</w:t>
      </w:r>
    </w:p>
    <w:p w14:paraId="086AD29E" w14:textId="77777777" w:rsidR="0001485B" w:rsidRPr="008B5463" w:rsidRDefault="0001485B" w:rsidP="0001485B">
      <w:pPr>
        <w:spacing w:after="120" w:line="240" w:lineRule="auto"/>
        <w:jc w:val="both"/>
        <w:rPr>
          <w:rFonts w:ascii="Arial" w:hAnsi="Arial" w:cs="Arial"/>
          <w:sz w:val="20"/>
          <w:szCs w:val="20"/>
        </w:rPr>
      </w:pPr>
      <w:r>
        <w:rPr>
          <w:rFonts w:ascii="Arial" w:hAnsi="Arial" w:cs="Arial"/>
          <w:sz w:val="20"/>
          <w:szCs w:val="20"/>
        </w:rPr>
        <w:t xml:space="preserve">The </w:t>
      </w:r>
      <w:r w:rsidRPr="008B5463">
        <w:rPr>
          <w:rFonts w:ascii="Arial" w:hAnsi="Arial" w:cs="Arial"/>
          <w:sz w:val="20"/>
          <w:szCs w:val="20"/>
        </w:rPr>
        <w:t xml:space="preserve">PPECB’s </w:t>
      </w:r>
      <w:r>
        <w:rPr>
          <w:rFonts w:ascii="Arial" w:hAnsi="Arial" w:cs="Arial"/>
          <w:sz w:val="20"/>
          <w:szCs w:val="20"/>
        </w:rPr>
        <w:t>E</w:t>
      </w:r>
      <w:r w:rsidRPr="008B5463">
        <w:rPr>
          <w:rFonts w:ascii="Arial" w:hAnsi="Arial" w:cs="Arial"/>
          <w:sz w:val="20"/>
          <w:szCs w:val="20"/>
        </w:rPr>
        <w:t xml:space="preserve">xecutive Authority is the Minister of </w:t>
      </w:r>
      <w:r>
        <w:rPr>
          <w:rFonts w:ascii="Arial" w:hAnsi="Arial" w:cs="Arial"/>
          <w:sz w:val="20"/>
          <w:szCs w:val="20"/>
        </w:rPr>
        <w:t xml:space="preserve">the Department of </w:t>
      </w:r>
      <w:r w:rsidRPr="008B5463">
        <w:rPr>
          <w:rFonts w:ascii="Arial" w:hAnsi="Arial" w:cs="Arial"/>
          <w:sz w:val="20"/>
          <w:szCs w:val="20"/>
        </w:rPr>
        <w:t xml:space="preserve">Agriculture, </w:t>
      </w:r>
      <w:r>
        <w:rPr>
          <w:rFonts w:ascii="Arial" w:hAnsi="Arial" w:cs="Arial"/>
          <w:sz w:val="20"/>
          <w:szCs w:val="20"/>
        </w:rPr>
        <w:t xml:space="preserve">Land Reform and Rural Development </w:t>
      </w:r>
      <w:r w:rsidRPr="008B5463">
        <w:rPr>
          <w:rFonts w:ascii="Arial" w:hAnsi="Arial" w:cs="Arial"/>
          <w:sz w:val="20"/>
          <w:szCs w:val="20"/>
        </w:rPr>
        <w:t>who appoints the board members.</w:t>
      </w:r>
      <w:r>
        <w:rPr>
          <w:rFonts w:ascii="Arial" w:hAnsi="Arial" w:cs="Arial"/>
          <w:sz w:val="20"/>
          <w:szCs w:val="20"/>
        </w:rPr>
        <w:t xml:space="preserve"> </w:t>
      </w:r>
      <w:r w:rsidRPr="008B5463">
        <w:rPr>
          <w:rFonts w:ascii="Arial" w:hAnsi="Arial" w:cs="Arial"/>
          <w:sz w:val="20"/>
          <w:szCs w:val="20"/>
        </w:rPr>
        <w:t xml:space="preserve">The board comprises of representatives from the perishable product industries. </w:t>
      </w:r>
    </w:p>
    <w:p w14:paraId="051EBD3C" w14:textId="77777777" w:rsidR="0001485B" w:rsidRPr="008B5463" w:rsidRDefault="0001485B" w:rsidP="0001485B">
      <w:pPr>
        <w:spacing w:after="120" w:line="240" w:lineRule="auto"/>
        <w:jc w:val="both"/>
        <w:rPr>
          <w:rFonts w:ascii="Arial" w:hAnsi="Arial" w:cs="Arial"/>
          <w:sz w:val="20"/>
          <w:szCs w:val="20"/>
        </w:rPr>
      </w:pPr>
      <w:r>
        <w:rPr>
          <w:rFonts w:ascii="Arial" w:hAnsi="Arial" w:cs="Arial"/>
          <w:sz w:val="20"/>
          <w:szCs w:val="20"/>
        </w:rPr>
        <w:t xml:space="preserve">The </w:t>
      </w:r>
      <w:r w:rsidRPr="008B5463">
        <w:rPr>
          <w:rFonts w:ascii="Arial" w:hAnsi="Arial" w:cs="Arial"/>
          <w:sz w:val="20"/>
          <w:szCs w:val="20"/>
        </w:rPr>
        <w:t xml:space="preserve">PPECB </w:t>
      </w:r>
      <w:r w:rsidRPr="000C0FB8">
        <w:rPr>
          <w:rFonts w:ascii="Arial" w:hAnsi="Arial" w:cs="Arial"/>
          <w:sz w:val="20"/>
          <w:szCs w:val="20"/>
        </w:rPr>
        <w:t>employs ± 1 0</w:t>
      </w:r>
      <w:r>
        <w:rPr>
          <w:rFonts w:ascii="Arial" w:hAnsi="Arial" w:cs="Arial"/>
          <w:sz w:val="20"/>
          <w:szCs w:val="20"/>
        </w:rPr>
        <w:t>2</w:t>
      </w:r>
      <w:r w:rsidRPr="000C0FB8">
        <w:rPr>
          <w:rFonts w:ascii="Arial" w:hAnsi="Arial" w:cs="Arial"/>
          <w:sz w:val="20"/>
          <w:szCs w:val="20"/>
        </w:rPr>
        <w:t>0 people</w:t>
      </w:r>
      <w:r w:rsidRPr="008B5463">
        <w:rPr>
          <w:rFonts w:ascii="Arial" w:hAnsi="Arial" w:cs="Arial"/>
          <w:sz w:val="20"/>
          <w:szCs w:val="20"/>
        </w:rPr>
        <w:t>, who deal with more than 200 products and 500 varieties. There are</w:t>
      </w:r>
      <w:r>
        <w:rPr>
          <w:rFonts w:ascii="Arial" w:hAnsi="Arial" w:cs="Arial"/>
          <w:sz w:val="20"/>
          <w:szCs w:val="20"/>
        </w:rPr>
        <w:t xml:space="preserve"> more than</w:t>
      </w:r>
      <w:r w:rsidRPr="008B5463">
        <w:rPr>
          <w:rFonts w:ascii="Arial" w:hAnsi="Arial" w:cs="Arial"/>
          <w:sz w:val="20"/>
          <w:szCs w:val="20"/>
        </w:rPr>
        <w:t xml:space="preserve"> 50 service types, over 30 offices in 1</w:t>
      </w:r>
      <w:r>
        <w:rPr>
          <w:rFonts w:ascii="Arial" w:hAnsi="Arial" w:cs="Arial"/>
          <w:sz w:val="20"/>
          <w:szCs w:val="20"/>
        </w:rPr>
        <w:t>3</w:t>
      </w:r>
      <w:r w:rsidRPr="008B5463">
        <w:rPr>
          <w:rFonts w:ascii="Arial" w:hAnsi="Arial" w:cs="Arial"/>
          <w:sz w:val="20"/>
          <w:szCs w:val="20"/>
        </w:rPr>
        <w:t xml:space="preserve"> production regions, at more than 1,500 locations. A large percentage of staff are inspectors and therefore not office bound. In addition to these offices </w:t>
      </w:r>
      <w:r>
        <w:rPr>
          <w:rFonts w:ascii="Arial" w:hAnsi="Arial" w:cs="Arial"/>
          <w:sz w:val="20"/>
          <w:szCs w:val="20"/>
        </w:rPr>
        <w:t xml:space="preserve">the </w:t>
      </w:r>
      <w:r w:rsidRPr="008B5463">
        <w:rPr>
          <w:rFonts w:ascii="Arial" w:hAnsi="Arial" w:cs="Arial"/>
          <w:sz w:val="20"/>
          <w:szCs w:val="20"/>
        </w:rPr>
        <w:t>PPECB also has several sub offices that operate on a seasonal or ad-hoc basis.</w:t>
      </w:r>
    </w:p>
    <w:p w14:paraId="074E655E" w14:textId="77777777" w:rsidR="0001485B" w:rsidRPr="008B5463" w:rsidRDefault="0001485B" w:rsidP="0001485B">
      <w:pPr>
        <w:spacing w:after="120" w:line="240" w:lineRule="auto"/>
        <w:jc w:val="both"/>
        <w:rPr>
          <w:rFonts w:ascii="Arial" w:hAnsi="Arial" w:cs="Arial"/>
          <w:sz w:val="20"/>
          <w:szCs w:val="20"/>
        </w:rPr>
      </w:pPr>
      <w:r>
        <w:rPr>
          <w:rFonts w:ascii="Arial" w:hAnsi="Arial" w:cs="Arial"/>
          <w:sz w:val="20"/>
          <w:szCs w:val="20"/>
        </w:rPr>
        <w:t xml:space="preserve">The </w:t>
      </w:r>
      <w:r w:rsidRPr="008B5463">
        <w:rPr>
          <w:rFonts w:ascii="Arial" w:hAnsi="Arial" w:cs="Arial"/>
          <w:sz w:val="20"/>
          <w:szCs w:val="20"/>
        </w:rPr>
        <w:t>PPECB, mandated by the</w:t>
      </w:r>
      <w:r>
        <w:rPr>
          <w:rFonts w:ascii="Arial" w:hAnsi="Arial" w:cs="Arial"/>
          <w:sz w:val="20"/>
          <w:szCs w:val="20"/>
        </w:rPr>
        <w:t xml:space="preserve"> Minister of the</w:t>
      </w:r>
      <w:r w:rsidRPr="008B5463">
        <w:rPr>
          <w:rFonts w:ascii="Arial" w:hAnsi="Arial" w:cs="Arial"/>
          <w:sz w:val="20"/>
          <w:szCs w:val="20"/>
        </w:rPr>
        <w:t xml:space="preserve"> </w:t>
      </w:r>
      <w:hyperlink r:id="rId15" w:tgtFrame="_blank" w:history="1">
        <w:r w:rsidRPr="008B5463">
          <w:rPr>
            <w:rFonts w:ascii="Arial" w:hAnsi="Arial" w:cs="Arial"/>
            <w:sz w:val="20"/>
            <w:szCs w:val="20"/>
          </w:rPr>
          <w:t xml:space="preserve">Department of Agriculture, </w:t>
        </w:r>
        <w:r>
          <w:rPr>
            <w:rFonts w:ascii="Arial" w:hAnsi="Arial" w:cs="Arial"/>
            <w:sz w:val="20"/>
            <w:szCs w:val="20"/>
          </w:rPr>
          <w:t>Land Reform and Rural Development</w:t>
        </w:r>
      </w:hyperlink>
      <w:r>
        <w:rPr>
          <w:rFonts w:ascii="Arial" w:hAnsi="Arial" w:cs="Arial"/>
          <w:sz w:val="20"/>
          <w:szCs w:val="20"/>
        </w:rPr>
        <w:t xml:space="preserve"> </w:t>
      </w:r>
      <w:r w:rsidRPr="008B5463">
        <w:rPr>
          <w:rFonts w:ascii="Arial" w:hAnsi="Arial" w:cs="Arial"/>
          <w:sz w:val="20"/>
          <w:szCs w:val="20"/>
        </w:rPr>
        <w:t>has been delivering end-point inspection services on perishable products destined for export since 1991. Inspectors stationed across the country; deliver inspection services on 200 product types at more than 1500 locations.</w:t>
      </w:r>
    </w:p>
    <w:p w14:paraId="65936DF6" w14:textId="77777777" w:rsidR="0001485B" w:rsidRDefault="0001485B" w:rsidP="0001485B">
      <w:pPr>
        <w:spacing w:after="120" w:line="240" w:lineRule="auto"/>
        <w:jc w:val="both"/>
        <w:rPr>
          <w:rFonts w:ascii="Arial" w:hAnsi="Arial" w:cs="Arial"/>
          <w:sz w:val="20"/>
          <w:szCs w:val="20"/>
        </w:rPr>
      </w:pPr>
      <w:r>
        <w:rPr>
          <w:rFonts w:ascii="Arial" w:hAnsi="Arial" w:cs="Arial"/>
          <w:sz w:val="20"/>
          <w:szCs w:val="20"/>
        </w:rPr>
        <w:t xml:space="preserve">The </w:t>
      </w:r>
      <w:r w:rsidRPr="008B5463">
        <w:rPr>
          <w:rFonts w:ascii="Arial" w:hAnsi="Arial" w:cs="Arial"/>
          <w:sz w:val="20"/>
          <w:szCs w:val="20"/>
        </w:rPr>
        <w:t xml:space="preserve">PPECB is responsible for South Africa's cold chain management and ensures that products for export are handled, </w:t>
      </w:r>
      <w:proofErr w:type="gramStart"/>
      <w:r w:rsidRPr="008B5463">
        <w:rPr>
          <w:rFonts w:ascii="Arial" w:hAnsi="Arial" w:cs="Arial"/>
          <w:sz w:val="20"/>
          <w:szCs w:val="20"/>
        </w:rPr>
        <w:t>stored</w:t>
      </w:r>
      <w:proofErr w:type="gramEnd"/>
      <w:r w:rsidRPr="008B5463">
        <w:rPr>
          <w:rFonts w:ascii="Arial" w:hAnsi="Arial" w:cs="Arial"/>
          <w:sz w:val="20"/>
          <w:szCs w:val="20"/>
        </w:rPr>
        <w:t xml:space="preserve"> and transported at specific temperatures and optimum conditions.</w:t>
      </w:r>
    </w:p>
    <w:p w14:paraId="490C0CFA" w14:textId="77777777" w:rsidR="000514F2" w:rsidRPr="00497F1E" w:rsidRDefault="00FB05C6" w:rsidP="00FB05C6">
      <w:pPr>
        <w:spacing w:after="120" w:line="240" w:lineRule="auto"/>
        <w:jc w:val="both"/>
        <w:rPr>
          <w:rFonts w:ascii="Arial" w:hAnsi="Arial" w:cs="Arial"/>
          <w:sz w:val="20"/>
          <w:szCs w:val="20"/>
        </w:rPr>
      </w:pPr>
      <w:r w:rsidRPr="008B5463">
        <w:rPr>
          <w:rFonts w:ascii="Arial" w:hAnsi="Arial" w:cs="Arial"/>
          <w:sz w:val="20"/>
          <w:szCs w:val="20"/>
        </w:rPr>
        <w:t xml:space="preserve">Please visit </w:t>
      </w:r>
      <w:r>
        <w:rPr>
          <w:rFonts w:ascii="Arial" w:hAnsi="Arial" w:cs="Arial"/>
          <w:sz w:val="20"/>
          <w:szCs w:val="20"/>
        </w:rPr>
        <w:t xml:space="preserve">the </w:t>
      </w:r>
      <w:r w:rsidRPr="008B5463">
        <w:rPr>
          <w:rFonts w:ascii="Arial" w:hAnsi="Arial" w:cs="Arial"/>
          <w:sz w:val="20"/>
          <w:szCs w:val="20"/>
        </w:rPr>
        <w:t xml:space="preserve">PPECB’s website </w:t>
      </w:r>
      <w:r w:rsidRPr="00E5517A">
        <w:rPr>
          <w:rFonts w:ascii="Arial" w:hAnsi="Arial" w:cs="Arial"/>
          <w:sz w:val="20"/>
          <w:szCs w:val="20"/>
        </w:rPr>
        <w:t xml:space="preserve">on </w:t>
      </w:r>
      <w:hyperlink r:id="rId16" w:history="1">
        <w:r w:rsidRPr="00E5517A">
          <w:rPr>
            <w:rStyle w:val="Hyperlink"/>
            <w:rFonts w:ascii="Arial" w:hAnsi="Arial" w:cs="Arial"/>
            <w:sz w:val="20"/>
            <w:szCs w:val="20"/>
          </w:rPr>
          <w:t>www.ppecb.com</w:t>
        </w:r>
      </w:hyperlink>
      <w:r w:rsidRPr="008B5463">
        <w:rPr>
          <w:rFonts w:ascii="Arial" w:hAnsi="Arial" w:cs="Arial"/>
          <w:i/>
          <w:sz w:val="20"/>
          <w:szCs w:val="20"/>
        </w:rPr>
        <w:t xml:space="preserve"> </w:t>
      </w:r>
      <w:r w:rsidRPr="008B5463">
        <w:rPr>
          <w:rFonts w:ascii="Arial" w:hAnsi="Arial" w:cs="Arial"/>
          <w:sz w:val="20"/>
          <w:szCs w:val="20"/>
        </w:rPr>
        <w:t xml:space="preserve"> for more information on the PPECB.</w:t>
      </w:r>
    </w:p>
    <w:p w14:paraId="6E5AAE75" w14:textId="6A90DA3E" w:rsidR="00537FED" w:rsidRPr="00497F1E" w:rsidRDefault="00267A0F" w:rsidP="003D5136">
      <w:pPr>
        <w:pStyle w:val="Heading1"/>
      </w:pPr>
      <w:bookmarkStart w:id="215" w:name="_Toc111527642"/>
      <w:r>
        <w:t>Conditions of Tender</w:t>
      </w:r>
      <w:r w:rsidR="0031580E">
        <w:t xml:space="preserve"> and Tender Instructions</w:t>
      </w:r>
      <w:bookmarkEnd w:id="215"/>
      <w:r w:rsidR="0031580E">
        <w:t xml:space="preserve"> </w:t>
      </w:r>
    </w:p>
    <w:p w14:paraId="14F35562" w14:textId="63929788" w:rsidR="00207D47" w:rsidRDefault="00207D47" w:rsidP="00207D47">
      <w:pPr>
        <w:pStyle w:val="Heading2"/>
      </w:pPr>
      <w:r w:rsidRPr="00207D47">
        <w:t>Central Supplier Database</w:t>
      </w:r>
    </w:p>
    <w:p w14:paraId="09CC1726" w14:textId="53EE6F10" w:rsidR="00207D47" w:rsidRPr="00FF03E9" w:rsidRDefault="00664455" w:rsidP="00CD7464">
      <w:r w:rsidRPr="00CD7464">
        <w:rPr>
          <w:rFonts w:ascii="Arial" w:hAnsi="Arial" w:cs="Arial"/>
          <w:sz w:val="20"/>
          <w:szCs w:val="20"/>
        </w:rPr>
        <w:t xml:space="preserve">Bidders are </w:t>
      </w:r>
      <w:r>
        <w:rPr>
          <w:rFonts w:ascii="Arial" w:hAnsi="Arial" w:cs="Arial"/>
          <w:sz w:val="20"/>
          <w:szCs w:val="20"/>
        </w:rPr>
        <w:t>required</w:t>
      </w:r>
      <w:r w:rsidRPr="00CD7464">
        <w:rPr>
          <w:rFonts w:ascii="Arial" w:hAnsi="Arial" w:cs="Arial"/>
          <w:sz w:val="20"/>
          <w:szCs w:val="20"/>
        </w:rPr>
        <w:t xml:space="preserve"> to register on the Central Supplier Database </w:t>
      </w:r>
      <w:r>
        <w:rPr>
          <w:rFonts w:ascii="Arial" w:hAnsi="Arial" w:cs="Arial"/>
          <w:sz w:val="20"/>
          <w:szCs w:val="20"/>
        </w:rPr>
        <w:t>(</w:t>
      </w:r>
      <w:hyperlink r:id="rId17" w:history="1">
        <w:r>
          <w:rPr>
            <w:rStyle w:val="Hyperlink"/>
          </w:rPr>
          <w:t>Welcome - Central Supplier Database Application (csd.gov.za)</w:t>
        </w:r>
      </w:hyperlink>
      <w:r>
        <w:rPr>
          <w:rFonts w:ascii="Arial" w:hAnsi="Arial" w:cs="Arial"/>
          <w:sz w:val="20"/>
          <w:szCs w:val="20"/>
        </w:rPr>
        <w:t xml:space="preserve">) </w:t>
      </w:r>
      <w:r w:rsidRPr="00CD7464">
        <w:rPr>
          <w:rFonts w:ascii="Arial" w:hAnsi="Arial" w:cs="Arial"/>
          <w:sz w:val="20"/>
          <w:szCs w:val="20"/>
        </w:rPr>
        <w:t xml:space="preserve">and to include their Master Registration Number (Supplier </w:t>
      </w:r>
      <w:r w:rsidR="00093EDB">
        <w:rPr>
          <w:rFonts w:ascii="Arial" w:hAnsi="Arial" w:cs="Arial"/>
          <w:sz w:val="20"/>
          <w:szCs w:val="20"/>
        </w:rPr>
        <w:t xml:space="preserve">MAAA </w:t>
      </w:r>
      <w:r w:rsidRPr="00CD7464">
        <w:rPr>
          <w:rFonts w:ascii="Arial" w:hAnsi="Arial" w:cs="Arial"/>
          <w:sz w:val="20"/>
          <w:szCs w:val="20"/>
        </w:rPr>
        <w:t xml:space="preserve">Number) </w:t>
      </w:r>
      <w:r>
        <w:rPr>
          <w:rFonts w:ascii="Arial" w:hAnsi="Arial" w:cs="Arial"/>
          <w:sz w:val="20"/>
          <w:szCs w:val="20"/>
        </w:rPr>
        <w:t xml:space="preserve">in SBD1 </w:t>
      </w:r>
      <w:r w:rsidRPr="00CD7464">
        <w:rPr>
          <w:rFonts w:ascii="Arial" w:hAnsi="Arial" w:cs="Arial"/>
          <w:sz w:val="20"/>
          <w:szCs w:val="20"/>
        </w:rPr>
        <w:t xml:space="preserve">in order to enable the </w:t>
      </w:r>
      <w:r>
        <w:rPr>
          <w:rFonts w:ascii="Arial" w:hAnsi="Arial" w:cs="Arial"/>
          <w:sz w:val="20"/>
          <w:szCs w:val="20"/>
        </w:rPr>
        <w:t xml:space="preserve">PPECB </w:t>
      </w:r>
      <w:r w:rsidRPr="00CD7464">
        <w:rPr>
          <w:rFonts w:ascii="Arial" w:hAnsi="Arial" w:cs="Arial"/>
          <w:sz w:val="20"/>
          <w:szCs w:val="20"/>
        </w:rPr>
        <w:t>to verify the supplier’s tax status</w:t>
      </w:r>
      <w:r>
        <w:rPr>
          <w:rFonts w:ascii="Arial" w:hAnsi="Arial" w:cs="Arial"/>
          <w:sz w:val="20"/>
          <w:szCs w:val="20"/>
        </w:rPr>
        <w:t>, company registration</w:t>
      </w:r>
      <w:r w:rsidR="008F329E">
        <w:rPr>
          <w:rFonts w:ascii="Arial" w:hAnsi="Arial" w:cs="Arial"/>
          <w:sz w:val="20"/>
          <w:szCs w:val="20"/>
        </w:rPr>
        <w:t>, bank details</w:t>
      </w:r>
      <w:r w:rsidR="00093EDB">
        <w:rPr>
          <w:rFonts w:ascii="Arial" w:hAnsi="Arial" w:cs="Arial"/>
          <w:sz w:val="20"/>
          <w:szCs w:val="20"/>
        </w:rPr>
        <w:t>, directors and shareholders</w:t>
      </w:r>
      <w:r w:rsidRPr="00CD7464">
        <w:rPr>
          <w:rFonts w:ascii="Arial" w:hAnsi="Arial" w:cs="Arial"/>
          <w:sz w:val="20"/>
          <w:szCs w:val="20"/>
        </w:rPr>
        <w:t>.</w:t>
      </w:r>
    </w:p>
    <w:p w14:paraId="2E43D417" w14:textId="3C048872" w:rsidR="00956890" w:rsidRDefault="00956890" w:rsidP="00B451C2">
      <w:pPr>
        <w:pStyle w:val="Heading2"/>
      </w:pPr>
      <w:r>
        <w:t xml:space="preserve">Cost of proposal preparation </w:t>
      </w:r>
    </w:p>
    <w:p w14:paraId="62197622" w14:textId="0029D901" w:rsidR="00956890" w:rsidRPr="001002E7" w:rsidRDefault="00EE1080" w:rsidP="00CD7464">
      <w:r w:rsidRPr="00EE1080">
        <w:rPr>
          <w:rFonts w:ascii="Arial" w:hAnsi="Arial" w:cs="Arial"/>
          <w:sz w:val="20"/>
          <w:szCs w:val="20"/>
        </w:rPr>
        <w:t xml:space="preserve">The </w:t>
      </w:r>
      <w:r>
        <w:rPr>
          <w:rFonts w:ascii="Arial" w:hAnsi="Arial" w:cs="Arial"/>
          <w:sz w:val="20"/>
          <w:szCs w:val="20"/>
        </w:rPr>
        <w:t>PPECB</w:t>
      </w:r>
      <w:r w:rsidRPr="00EE1080">
        <w:rPr>
          <w:rFonts w:ascii="Arial" w:hAnsi="Arial" w:cs="Arial"/>
          <w:sz w:val="20"/>
          <w:szCs w:val="20"/>
        </w:rPr>
        <w:t xml:space="preserve"> is not liable for any costs incurred by a bidder in the process of responding to this invitation,</w:t>
      </w:r>
      <w:r>
        <w:rPr>
          <w:rFonts w:ascii="Arial" w:hAnsi="Arial" w:cs="Arial"/>
          <w:sz w:val="20"/>
          <w:szCs w:val="20"/>
        </w:rPr>
        <w:t xml:space="preserve"> </w:t>
      </w:r>
      <w:r w:rsidRPr="00EE1080">
        <w:rPr>
          <w:rFonts w:ascii="Arial" w:hAnsi="Arial" w:cs="Arial"/>
          <w:sz w:val="20"/>
          <w:szCs w:val="20"/>
        </w:rPr>
        <w:t xml:space="preserve">including </w:t>
      </w:r>
      <w:r w:rsidR="00D67A55">
        <w:rPr>
          <w:rFonts w:ascii="Arial" w:hAnsi="Arial" w:cs="Arial"/>
          <w:sz w:val="20"/>
          <w:szCs w:val="20"/>
        </w:rPr>
        <w:t xml:space="preserve">post submission tender activities, such as </w:t>
      </w:r>
      <w:r w:rsidRPr="00EE1080">
        <w:rPr>
          <w:rFonts w:ascii="Arial" w:hAnsi="Arial" w:cs="Arial"/>
          <w:sz w:val="20"/>
          <w:szCs w:val="20"/>
        </w:rPr>
        <w:t>responding to clarification questions</w:t>
      </w:r>
      <w:r>
        <w:rPr>
          <w:rFonts w:ascii="Arial" w:hAnsi="Arial" w:cs="Arial"/>
          <w:sz w:val="20"/>
          <w:szCs w:val="20"/>
        </w:rPr>
        <w:t>,</w:t>
      </w:r>
      <w:r w:rsidRPr="00EE1080">
        <w:rPr>
          <w:rFonts w:ascii="Arial" w:hAnsi="Arial" w:cs="Arial"/>
          <w:sz w:val="20"/>
          <w:szCs w:val="20"/>
        </w:rPr>
        <w:t xml:space="preserve"> </w:t>
      </w:r>
      <w:r>
        <w:rPr>
          <w:rFonts w:ascii="Arial" w:hAnsi="Arial" w:cs="Arial"/>
          <w:sz w:val="20"/>
          <w:szCs w:val="20"/>
        </w:rPr>
        <w:t xml:space="preserve">preparing </w:t>
      </w:r>
      <w:r w:rsidR="00222B43">
        <w:rPr>
          <w:rFonts w:ascii="Arial" w:hAnsi="Arial" w:cs="Arial"/>
          <w:sz w:val="20"/>
          <w:szCs w:val="20"/>
        </w:rPr>
        <w:t>for,</w:t>
      </w:r>
      <w:r w:rsidR="003E68E0">
        <w:rPr>
          <w:rFonts w:ascii="Arial" w:hAnsi="Arial" w:cs="Arial"/>
          <w:sz w:val="20"/>
          <w:szCs w:val="20"/>
        </w:rPr>
        <w:t xml:space="preserve"> </w:t>
      </w:r>
      <w:r>
        <w:rPr>
          <w:rFonts w:ascii="Arial" w:hAnsi="Arial" w:cs="Arial"/>
          <w:sz w:val="20"/>
          <w:szCs w:val="20"/>
        </w:rPr>
        <w:t xml:space="preserve">and conducting </w:t>
      </w:r>
      <w:r w:rsidRPr="00EE1080">
        <w:rPr>
          <w:rFonts w:ascii="Arial" w:hAnsi="Arial" w:cs="Arial"/>
          <w:sz w:val="20"/>
          <w:szCs w:val="20"/>
        </w:rPr>
        <w:t>presentation</w:t>
      </w:r>
      <w:r>
        <w:rPr>
          <w:rFonts w:ascii="Arial" w:hAnsi="Arial" w:cs="Arial"/>
          <w:sz w:val="20"/>
          <w:szCs w:val="20"/>
        </w:rPr>
        <w:t>s</w:t>
      </w:r>
      <w:r w:rsidR="003E68E0">
        <w:rPr>
          <w:rFonts w:ascii="Arial" w:hAnsi="Arial" w:cs="Arial"/>
          <w:sz w:val="20"/>
          <w:szCs w:val="20"/>
        </w:rPr>
        <w:t xml:space="preserve"> and </w:t>
      </w:r>
      <w:r w:rsidR="00D67A55">
        <w:rPr>
          <w:rFonts w:ascii="Arial" w:hAnsi="Arial" w:cs="Arial"/>
          <w:sz w:val="20"/>
          <w:szCs w:val="20"/>
        </w:rPr>
        <w:t>demonstration, responding to PPECB due diligence requirements, etc.</w:t>
      </w:r>
    </w:p>
    <w:p w14:paraId="33A9E95F" w14:textId="34432621" w:rsidR="001F64A0" w:rsidRDefault="00B451C2" w:rsidP="00CD7464">
      <w:pPr>
        <w:pStyle w:val="Heading2"/>
      </w:pPr>
      <w:r>
        <w:t xml:space="preserve">Questions </w:t>
      </w:r>
      <w:r w:rsidR="006327FC">
        <w:t xml:space="preserve">from bidders </w:t>
      </w:r>
      <w:r>
        <w:t>&amp; additional tender information</w:t>
      </w:r>
    </w:p>
    <w:p w14:paraId="1ACA5DDA" w14:textId="2B38DBF3" w:rsidR="0072187B" w:rsidRDefault="0072187B" w:rsidP="00605380">
      <w:pPr>
        <w:jc w:val="both"/>
        <w:rPr>
          <w:rFonts w:ascii="Arial" w:hAnsi="Arial" w:cs="Arial"/>
          <w:sz w:val="20"/>
          <w:szCs w:val="20"/>
        </w:rPr>
      </w:pPr>
      <w:r w:rsidRPr="0072187B">
        <w:rPr>
          <w:rFonts w:ascii="Arial" w:hAnsi="Arial" w:cs="Arial"/>
          <w:sz w:val="20"/>
          <w:szCs w:val="20"/>
        </w:rPr>
        <w:t xml:space="preserve">Each Bidder </w:t>
      </w:r>
      <w:r>
        <w:rPr>
          <w:rFonts w:ascii="Arial" w:hAnsi="Arial" w:cs="Arial"/>
          <w:sz w:val="20"/>
          <w:szCs w:val="20"/>
        </w:rPr>
        <w:t>must</w:t>
      </w:r>
      <w:r w:rsidRPr="0072187B">
        <w:rPr>
          <w:rFonts w:ascii="Arial" w:hAnsi="Arial" w:cs="Arial"/>
          <w:sz w:val="20"/>
          <w:szCs w:val="20"/>
        </w:rPr>
        <w:t xml:space="preserve"> ensure that </w:t>
      </w:r>
      <w:r>
        <w:rPr>
          <w:rFonts w:ascii="Arial" w:hAnsi="Arial" w:cs="Arial"/>
          <w:sz w:val="20"/>
          <w:szCs w:val="20"/>
        </w:rPr>
        <w:t xml:space="preserve">they are </w:t>
      </w:r>
      <w:r w:rsidRPr="0072187B">
        <w:rPr>
          <w:rFonts w:ascii="Arial" w:hAnsi="Arial" w:cs="Arial"/>
          <w:sz w:val="20"/>
          <w:szCs w:val="20"/>
        </w:rPr>
        <w:t>familiar with the Tender Documents and understand the obligations that will apply if the Tender is accepted by the PPECB</w:t>
      </w:r>
      <w:r>
        <w:rPr>
          <w:rFonts w:ascii="Arial" w:hAnsi="Arial" w:cs="Arial"/>
          <w:sz w:val="20"/>
          <w:szCs w:val="20"/>
        </w:rPr>
        <w:t xml:space="preserve">. </w:t>
      </w:r>
    </w:p>
    <w:p w14:paraId="5F767091" w14:textId="3F5ABCDD" w:rsidR="008362DB" w:rsidRDefault="00605380" w:rsidP="00605380">
      <w:pPr>
        <w:jc w:val="both"/>
        <w:rPr>
          <w:rFonts w:ascii="Arial" w:hAnsi="Arial" w:cs="Arial"/>
          <w:sz w:val="20"/>
          <w:szCs w:val="20"/>
        </w:rPr>
      </w:pPr>
      <w:r>
        <w:rPr>
          <w:rFonts w:ascii="Arial" w:hAnsi="Arial" w:cs="Arial"/>
          <w:sz w:val="20"/>
          <w:szCs w:val="20"/>
        </w:rPr>
        <w:lastRenderedPageBreak/>
        <w:t>Should</w:t>
      </w:r>
      <w:r w:rsidRPr="00605380">
        <w:rPr>
          <w:rFonts w:ascii="Arial" w:hAnsi="Arial" w:cs="Arial"/>
          <w:sz w:val="20"/>
          <w:szCs w:val="20"/>
        </w:rPr>
        <w:t xml:space="preserve"> the </w:t>
      </w:r>
      <w:r>
        <w:rPr>
          <w:rFonts w:ascii="Arial" w:hAnsi="Arial" w:cs="Arial"/>
          <w:sz w:val="20"/>
          <w:szCs w:val="20"/>
        </w:rPr>
        <w:t>Bidder</w:t>
      </w:r>
      <w:r w:rsidRPr="00605380">
        <w:rPr>
          <w:rFonts w:ascii="Arial" w:hAnsi="Arial" w:cs="Arial"/>
          <w:sz w:val="20"/>
          <w:szCs w:val="20"/>
        </w:rPr>
        <w:t xml:space="preserve"> wish to clarify aspects of this </w:t>
      </w:r>
      <w:r>
        <w:rPr>
          <w:rFonts w:ascii="Arial" w:hAnsi="Arial" w:cs="Arial"/>
          <w:sz w:val="20"/>
          <w:szCs w:val="20"/>
        </w:rPr>
        <w:t>Tender</w:t>
      </w:r>
      <w:r w:rsidRPr="00605380">
        <w:rPr>
          <w:rFonts w:ascii="Arial" w:hAnsi="Arial" w:cs="Arial"/>
          <w:sz w:val="20"/>
          <w:szCs w:val="20"/>
        </w:rPr>
        <w:t xml:space="preserve"> or the acquisition process, they </w:t>
      </w:r>
      <w:r>
        <w:rPr>
          <w:rFonts w:ascii="Arial" w:hAnsi="Arial" w:cs="Arial"/>
          <w:sz w:val="20"/>
          <w:szCs w:val="20"/>
        </w:rPr>
        <w:t xml:space="preserve">must </w:t>
      </w:r>
      <w:r w:rsidRPr="00605380">
        <w:rPr>
          <w:rFonts w:ascii="Arial" w:hAnsi="Arial" w:cs="Arial"/>
          <w:sz w:val="20"/>
          <w:szCs w:val="20"/>
        </w:rPr>
        <w:t>contact</w:t>
      </w:r>
      <w:r w:rsidR="001C03B5">
        <w:rPr>
          <w:rFonts w:ascii="Arial" w:hAnsi="Arial" w:cs="Arial"/>
          <w:sz w:val="20"/>
          <w:szCs w:val="20"/>
        </w:rPr>
        <w:t>, via email,</w:t>
      </w:r>
      <w:r w:rsidRPr="00605380">
        <w:rPr>
          <w:rFonts w:ascii="Arial" w:hAnsi="Arial" w:cs="Arial"/>
          <w:sz w:val="20"/>
          <w:szCs w:val="20"/>
        </w:rPr>
        <w:t xml:space="preserve"> the officials </w:t>
      </w:r>
      <w:r w:rsidR="001C03B5">
        <w:rPr>
          <w:rFonts w:ascii="Arial" w:hAnsi="Arial" w:cs="Arial"/>
          <w:sz w:val="20"/>
          <w:szCs w:val="20"/>
        </w:rPr>
        <w:t xml:space="preserve">listed on the Tender cover page. </w:t>
      </w:r>
      <w:r w:rsidR="00E21FAA">
        <w:rPr>
          <w:rFonts w:ascii="Arial" w:hAnsi="Arial" w:cs="Arial"/>
          <w:sz w:val="20"/>
          <w:szCs w:val="20"/>
        </w:rPr>
        <w:t xml:space="preserve">The </w:t>
      </w:r>
      <w:r w:rsidR="001C03B5">
        <w:rPr>
          <w:rFonts w:ascii="Arial" w:hAnsi="Arial" w:cs="Arial"/>
          <w:sz w:val="20"/>
          <w:szCs w:val="20"/>
        </w:rPr>
        <w:t>B</w:t>
      </w:r>
      <w:r w:rsidR="00E21FAA">
        <w:rPr>
          <w:rFonts w:ascii="Arial" w:hAnsi="Arial" w:cs="Arial"/>
          <w:sz w:val="20"/>
          <w:szCs w:val="20"/>
        </w:rPr>
        <w:t xml:space="preserve">idder must ensure that they use the Tender Number and Name as </w:t>
      </w:r>
      <w:r w:rsidR="008362DB">
        <w:rPr>
          <w:rFonts w:ascii="Arial" w:hAnsi="Arial" w:cs="Arial"/>
          <w:sz w:val="20"/>
          <w:szCs w:val="20"/>
        </w:rPr>
        <w:t>reference</w:t>
      </w:r>
      <w:r w:rsidR="00E21FAA">
        <w:rPr>
          <w:rFonts w:ascii="Arial" w:hAnsi="Arial" w:cs="Arial"/>
          <w:sz w:val="20"/>
          <w:szCs w:val="20"/>
        </w:rPr>
        <w:t xml:space="preserve"> in any communication with the PPECB. </w:t>
      </w:r>
    </w:p>
    <w:p w14:paraId="068245FD" w14:textId="4F0658F5" w:rsidR="008362DB" w:rsidRPr="00497F1E" w:rsidRDefault="0072187B" w:rsidP="00BC69FB">
      <w:pPr>
        <w:jc w:val="both"/>
        <w:rPr>
          <w:rFonts w:ascii="Arial" w:hAnsi="Arial" w:cs="Arial"/>
          <w:sz w:val="20"/>
          <w:szCs w:val="20"/>
        </w:rPr>
      </w:pPr>
      <w:r w:rsidRPr="0072187B">
        <w:rPr>
          <w:rFonts w:ascii="Arial" w:hAnsi="Arial" w:cs="Arial"/>
          <w:sz w:val="20"/>
          <w:szCs w:val="20"/>
        </w:rPr>
        <w:t xml:space="preserve">Any queries relating to the Tender Documents </w:t>
      </w:r>
      <w:r>
        <w:rPr>
          <w:rFonts w:ascii="Arial" w:hAnsi="Arial" w:cs="Arial"/>
          <w:sz w:val="20"/>
          <w:szCs w:val="20"/>
        </w:rPr>
        <w:t>must</w:t>
      </w:r>
      <w:r w:rsidRPr="0072187B">
        <w:rPr>
          <w:rFonts w:ascii="Arial" w:hAnsi="Arial" w:cs="Arial"/>
          <w:sz w:val="20"/>
          <w:szCs w:val="20"/>
        </w:rPr>
        <w:t xml:space="preserve"> be sent </w:t>
      </w:r>
      <w:r w:rsidR="00EB06D9">
        <w:rPr>
          <w:rFonts w:ascii="Arial" w:hAnsi="Arial" w:cs="Arial"/>
          <w:sz w:val="20"/>
          <w:szCs w:val="20"/>
        </w:rPr>
        <w:t>no</w:t>
      </w:r>
      <w:r w:rsidRPr="0072187B">
        <w:rPr>
          <w:rFonts w:ascii="Arial" w:hAnsi="Arial" w:cs="Arial"/>
          <w:sz w:val="20"/>
          <w:szCs w:val="20"/>
        </w:rPr>
        <w:t xml:space="preserve"> later than </w:t>
      </w:r>
      <w:r w:rsidR="00C4799C" w:rsidRPr="00C4799C">
        <w:rPr>
          <w:rFonts w:ascii="Arial" w:hAnsi="Arial" w:cs="Arial"/>
          <w:b/>
          <w:bCs/>
          <w:sz w:val="20"/>
          <w:szCs w:val="20"/>
        </w:rPr>
        <w:t>two</w:t>
      </w:r>
      <w:r w:rsidR="00C4799C">
        <w:rPr>
          <w:rFonts w:ascii="Arial" w:hAnsi="Arial" w:cs="Arial"/>
          <w:b/>
          <w:bCs/>
          <w:sz w:val="20"/>
          <w:szCs w:val="20"/>
        </w:rPr>
        <w:t xml:space="preserve"> </w:t>
      </w:r>
      <w:r w:rsidR="00C4799C" w:rsidRPr="00C4799C">
        <w:rPr>
          <w:rFonts w:ascii="Arial" w:hAnsi="Arial" w:cs="Arial"/>
          <w:b/>
          <w:bCs/>
          <w:sz w:val="20"/>
          <w:szCs w:val="20"/>
        </w:rPr>
        <w:t>(2)</w:t>
      </w:r>
      <w:r w:rsidRPr="00C4799C">
        <w:rPr>
          <w:rFonts w:ascii="Arial" w:hAnsi="Arial" w:cs="Arial"/>
          <w:b/>
          <w:bCs/>
          <w:sz w:val="20"/>
          <w:szCs w:val="20"/>
        </w:rPr>
        <w:t xml:space="preserve"> days</w:t>
      </w:r>
      <w:r w:rsidRPr="0072187B">
        <w:rPr>
          <w:rFonts w:ascii="Arial" w:hAnsi="Arial" w:cs="Arial"/>
          <w:sz w:val="20"/>
          <w:szCs w:val="20"/>
        </w:rPr>
        <w:t xml:space="preserve"> before the </w:t>
      </w:r>
      <w:r>
        <w:rPr>
          <w:rFonts w:ascii="Arial" w:hAnsi="Arial" w:cs="Arial"/>
          <w:sz w:val="20"/>
          <w:szCs w:val="20"/>
        </w:rPr>
        <w:t>closing dat</w:t>
      </w:r>
      <w:r w:rsidRPr="0072187B">
        <w:rPr>
          <w:rFonts w:ascii="Arial" w:hAnsi="Arial" w:cs="Arial"/>
          <w:sz w:val="20"/>
          <w:szCs w:val="20"/>
        </w:rPr>
        <w:t xml:space="preserve">e </w:t>
      </w:r>
      <w:r>
        <w:rPr>
          <w:rFonts w:ascii="Arial" w:hAnsi="Arial" w:cs="Arial"/>
          <w:sz w:val="20"/>
          <w:szCs w:val="20"/>
        </w:rPr>
        <w:t>of T</w:t>
      </w:r>
      <w:r w:rsidRPr="0072187B">
        <w:rPr>
          <w:rFonts w:ascii="Arial" w:hAnsi="Arial" w:cs="Arial"/>
          <w:sz w:val="20"/>
          <w:szCs w:val="20"/>
        </w:rPr>
        <w:t xml:space="preserve">ender. </w:t>
      </w:r>
      <w:r w:rsidR="006327FC">
        <w:rPr>
          <w:rFonts w:ascii="Arial" w:hAnsi="Arial" w:cs="Arial"/>
          <w:sz w:val="20"/>
          <w:szCs w:val="20"/>
        </w:rPr>
        <w:t xml:space="preserve">No questions will be </w:t>
      </w:r>
      <w:r w:rsidR="00222B43">
        <w:rPr>
          <w:rFonts w:ascii="Arial" w:hAnsi="Arial" w:cs="Arial"/>
          <w:sz w:val="20"/>
          <w:szCs w:val="20"/>
        </w:rPr>
        <w:t xml:space="preserve">responded to after the deadline for submission of questions. </w:t>
      </w:r>
    </w:p>
    <w:p w14:paraId="3964050E" w14:textId="37E20A76" w:rsidR="000F2A6B" w:rsidRDefault="000F2A6B" w:rsidP="00CD7464">
      <w:pPr>
        <w:pStyle w:val="Heading2"/>
      </w:pPr>
      <w:r>
        <w:t>Changes to the specification</w:t>
      </w:r>
    </w:p>
    <w:p w14:paraId="76AAC1C5" w14:textId="5369401D" w:rsidR="00DB2CED" w:rsidRDefault="000F2A6B" w:rsidP="00DB2CED">
      <w:pPr>
        <w:jc w:val="both"/>
        <w:rPr>
          <w:rFonts w:ascii="Arial" w:hAnsi="Arial" w:cs="Arial"/>
          <w:sz w:val="20"/>
          <w:szCs w:val="20"/>
        </w:rPr>
      </w:pPr>
      <w:r>
        <w:rPr>
          <w:rFonts w:ascii="Arial" w:hAnsi="Arial" w:cs="Arial"/>
          <w:sz w:val="20"/>
          <w:szCs w:val="20"/>
        </w:rPr>
        <w:t xml:space="preserve">Should </w:t>
      </w:r>
      <w:r w:rsidRPr="00497F1E">
        <w:rPr>
          <w:rFonts w:ascii="Arial" w:hAnsi="Arial" w:cs="Arial"/>
          <w:sz w:val="20"/>
          <w:szCs w:val="20"/>
        </w:rPr>
        <w:t xml:space="preserve">it </w:t>
      </w:r>
      <w:r w:rsidR="005017B9">
        <w:rPr>
          <w:rFonts w:ascii="Arial" w:hAnsi="Arial" w:cs="Arial"/>
          <w:sz w:val="20"/>
          <w:szCs w:val="20"/>
        </w:rPr>
        <w:t xml:space="preserve">be </w:t>
      </w:r>
      <w:r w:rsidRPr="00497F1E">
        <w:rPr>
          <w:rFonts w:ascii="Arial" w:hAnsi="Arial" w:cs="Arial"/>
          <w:sz w:val="20"/>
          <w:szCs w:val="20"/>
        </w:rPr>
        <w:t xml:space="preserve">necessary to revise any part of this </w:t>
      </w:r>
      <w:r w:rsidR="003410A1">
        <w:rPr>
          <w:rFonts w:ascii="Arial" w:hAnsi="Arial" w:cs="Arial"/>
          <w:sz w:val="20"/>
          <w:szCs w:val="20"/>
        </w:rPr>
        <w:t>specification document</w:t>
      </w:r>
      <w:r w:rsidRPr="00497F1E">
        <w:rPr>
          <w:rFonts w:ascii="Arial" w:hAnsi="Arial" w:cs="Arial"/>
          <w:sz w:val="20"/>
          <w:szCs w:val="20"/>
        </w:rPr>
        <w:t xml:space="preserve">, an addendum setting out such revisions will be </w:t>
      </w:r>
      <w:r w:rsidR="001477C2">
        <w:rPr>
          <w:rFonts w:ascii="Arial" w:hAnsi="Arial" w:cs="Arial"/>
          <w:sz w:val="20"/>
          <w:szCs w:val="20"/>
        </w:rPr>
        <w:t>published</w:t>
      </w:r>
      <w:r w:rsidRPr="00497F1E">
        <w:rPr>
          <w:rFonts w:ascii="Arial" w:hAnsi="Arial" w:cs="Arial"/>
          <w:sz w:val="20"/>
          <w:szCs w:val="20"/>
        </w:rPr>
        <w:t xml:space="preserve"> on </w:t>
      </w:r>
      <w:r w:rsidR="001477C2">
        <w:rPr>
          <w:rFonts w:ascii="Arial" w:hAnsi="Arial" w:cs="Arial"/>
          <w:sz w:val="20"/>
          <w:szCs w:val="20"/>
        </w:rPr>
        <w:t xml:space="preserve">the </w:t>
      </w:r>
      <w:r w:rsidRPr="00497F1E">
        <w:rPr>
          <w:rFonts w:ascii="Arial" w:hAnsi="Arial" w:cs="Arial"/>
          <w:sz w:val="20"/>
          <w:szCs w:val="20"/>
        </w:rPr>
        <w:t xml:space="preserve">E-Tenders and </w:t>
      </w:r>
      <w:r>
        <w:rPr>
          <w:rFonts w:ascii="Arial" w:hAnsi="Arial" w:cs="Arial"/>
          <w:sz w:val="20"/>
          <w:szCs w:val="20"/>
        </w:rPr>
        <w:t xml:space="preserve">the </w:t>
      </w:r>
      <w:r w:rsidRPr="00497F1E">
        <w:rPr>
          <w:rFonts w:ascii="Arial" w:hAnsi="Arial" w:cs="Arial"/>
          <w:sz w:val="20"/>
          <w:szCs w:val="20"/>
        </w:rPr>
        <w:t>PPECB website</w:t>
      </w:r>
      <w:r>
        <w:rPr>
          <w:rFonts w:ascii="Arial" w:hAnsi="Arial" w:cs="Arial"/>
          <w:sz w:val="20"/>
          <w:szCs w:val="20"/>
        </w:rPr>
        <w:t>.</w:t>
      </w:r>
      <w:r w:rsidRPr="00F15ECD" w:rsidDel="00F15ECD">
        <w:rPr>
          <w:rFonts w:ascii="Arial" w:hAnsi="Arial" w:cs="Arial"/>
          <w:sz w:val="20"/>
          <w:szCs w:val="20"/>
        </w:rPr>
        <w:t xml:space="preserve"> </w:t>
      </w:r>
    </w:p>
    <w:p w14:paraId="4F8D3EFE" w14:textId="77777777" w:rsidR="0008373B" w:rsidRPr="00497F1E" w:rsidRDefault="0008373B" w:rsidP="0008373B">
      <w:pPr>
        <w:spacing w:after="0" w:line="240" w:lineRule="auto"/>
        <w:rPr>
          <w:rFonts w:ascii="Arial" w:hAnsi="Arial" w:cs="Arial"/>
          <w:sz w:val="20"/>
          <w:szCs w:val="20"/>
        </w:rPr>
      </w:pPr>
      <w:r w:rsidRPr="00497F1E">
        <w:rPr>
          <w:rFonts w:ascii="Arial" w:hAnsi="Arial" w:cs="Arial"/>
          <w:sz w:val="20"/>
          <w:szCs w:val="20"/>
        </w:rPr>
        <w:t xml:space="preserve">Any amendment or change of any nature made to this Tender Documents shall only be of force and effect if it is in writing, signed by a PPECB authorized signatory and added to this </w:t>
      </w:r>
      <w:r>
        <w:rPr>
          <w:rFonts w:ascii="Arial" w:hAnsi="Arial" w:cs="Arial"/>
          <w:sz w:val="20"/>
          <w:szCs w:val="20"/>
        </w:rPr>
        <w:t>Tender</w:t>
      </w:r>
      <w:r w:rsidRPr="00497F1E">
        <w:rPr>
          <w:rFonts w:ascii="Arial" w:hAnsi="Arial" w:cs="Arial"/>
          <w:sz w:val="20"/>
          <w:szCs w:val="20"/>
        </w:rPr>
        <w:t xml:space="preserve"> as an addendum.</w:t>
      </w:r>
    </w:p>
    <w:p w14:paraId="3E955070" w14:textId="09880ACD" w:rsidR="0065104C" w:rsidRDefault="0065104C" w:rsidP="00CD7464">
      <w:pPr>
        <w:pStyle w:val="Heading2"/>
      </w:pPr>
      <w:r>
        <w:t>Clarification from bidders following tender submission</w:t>
      </w:r>
    </w:p>
    <w:p w14:paraId="55DCFE1B" w14:textId="20468CF0" w:rsidR="00A91B5F" w:rsidRDefault="00A91B5F" w:rsidP="00A91B5F">
      <w:pPr>
        <w:spacing w:after="0" w:line="240" w:lineRule="auto"/>
        <w:rPr>
          <w:rFonts w:ascii="Arial" w:hAnsi="Arial" w:cs="Arial"/>
          <w:sz w:val="20"/>
          <w:szCs w:val="20"/>
        </w:rPr>
      </w:pPr>
      <w:r w:rsidRPr="00497F1E">
        <w:rPr>
          <w:rFonts w:ascii="Arial" w:hAnsi="Arial" w:cs="Arial"/>
          <w:sz w:val="20"/>
          <w:szCs w:val="20"/>
        </w:rPr>
        <w:t>PPECB may request written clarification</w:t>
      </w:r>
      <w:r>
        <w:rPr>
          <w:rFonts w:ascii="Arial" w:hAnsi="Arial" w:cs="Arial"/>
          <w:sz w:val="20"/>
          <w:szCs w:val="20"/>
        </w:rPr>
        <w:t>, documentary evidence</w:t>
      </w:r>
      <w:r w:rsidRPr="00497F1E">
        <w:rPr>
          <w:rFonts w:ascii="Arial" w:hAnsi="Arial" w:cs="Arial"/>
          <w:sz w:val="20"/>
          <w:szCs w:val="20"/>
        </w:rPr>
        <w:t xml:space="preserve"> or further information regarding any aspect of this </w:t>
      </w:r>
      <w:r w:rsidR="0065104C">
        <w:rPr>
          <w:rFonts w:ascii="Arial" w:hAnsi="Arial" w:cs="Arial"/>
          <w:sz w:val="20"/>
          <w:szCs w:val="20"/>
        </w:rPr>
        <w:t>Bidder’s tender submission</w:t>
      </w:r>
      <w:r w:rsidRPr="00497F1E">
        <w:rPr>
          <w:rFonts w:ascii="Arial" w:hAnsi="Arial" w:cs="Arial"/>
          <w:sz w:val="20"/>
          <w:szCs w:val="20"/>
        </w:rPr>
        <w:t xml:space="preserve">. The Bidder must supply the requested information in writing within </w:t>
      </w:r>
      <w:r>
        <w:rPr>
          <w:rFonts w:ascii="Arial" w:hAnsi="Arial" w:cs="Arial"/>
          <w:sz w:val="20"/>
          <w:szCs w:val="20"/>
        </w:rPr>
        <w:t>the time frames stipulated by the PPECB</w:t>
      </w:r>
      <w:r w:rsidRPr="00497F1E">
        <w:rPr>
          <w:rFonts w:ascii="Arial" w:hAnsi="Arial" w:cs="Arial"/>
          <w:sz w:val="20"/>
          <w:szCs w:val="20"/>
        </w:rPr>
        <w:t>, otherwise the proposal may be disqualified.</w:t>
      </w:r>
      <w:r>
        <w:rPr>
          <w:rFonts w:ascii="Arial" w:hAnsi="Arial" w:cs="Arial"/>
          <w:sz w:val="20"/>
          <w:szCs w:val="20"/>
        </w:rPr>
        <w:t xml:space="preserve">   </w:t>
      </w:r>
    </w:p>
    <w:p w14:paraId="7DB842D5" w14:textId="07CD7AB3" w:rsidR="00A91B5F" w:rsidRDefault="0077014E" w:rsidP="00CD7464">
      <w:pPr>
        <w:pStyle w:val="Heading2"/>
      </w:pPr>
      <w:r>
        <w:t>Declarations</w:t>
      </w:r>
      <w:r w:rsidR="0031580E">
        <w:t xml:space="preserve"> of Interest </w:t>
      </w:r>
    </w:p>
    <w:p w14:paraId="633B77FC" w14:textId="712D4C2A" w:rsidR="00DB2CED" w:rsidRPr="00497F1E" w:rsidRDefault="0031580E" w:rsidP="00CD7464">
      <w:pPr>
        <w:spacing w:after="0" w:line="240" w:lineRule="auto"/>
        <w:jc w:val="both"/>
        <w:rPr>
          <w:rFonts w:ascii="Arial" w:hAnsi="Arial" w:cs="Arial"/>
          <w:sz w:val="20"/>
          <w:szCs w:val="20"/>
        </w:rPr>
      </w:pPr>
      <w:r w:rsidRPr="00497F1E">
        <w:rPr>
          <w:rFonts w:ascii="Arial" w:hAnsi="Arial" w:cs="Arial"/>
          <w:sz w:val="20"/>
          <w:szCs w:val="20"/>
        </w:rPr>
        <w:t xml:space="preserve">Bidders </w:t>
      </w:r>
      <w:r>
        <w:rPr>
          <w:rFonts w:ascii="Arial" w:hAnsi="Arial" w:cs="Arial"/>
          <w:sz w:val="20"/>
          <w:szCs w:val="20"/>
        </w:rPr>
        <w:t>must</w:t>
      </w:r>
      <w:r w:rsidRPr="00497F1E">
        <w:rPr>
          <w:rFonts w:ascii="Arial" w:hAnsi="Arial" w:cs="Arial"/>
          <w:sz w:val="20"/>
          <w:szCs w:val="20"/>
        </w:rPr>
        <w:t xml:space="preserve"> </w:t>
      </w:r>
      <w:r w:rsidR="00DB2CED">
        <w:rPr>
          <w:rFonts w:ascii="Arial" w:hAnsi="Arial" w:cs="Arial"/>
          <w:sz w:val="20"/>
          <w:szCs w:val="20"/>
        </w:rPr>
        <w:t>make full disclosure</w:t>
      </w:r>
      <w:r w:rsidRPr="00497F1E">
        <w:rPr>
          <w:rFonts w:ascii="Arial" w:hAnsi="Arial" w:cs="Arial"/>
          <w:sz w:val="20"/>
          <w:szCs w:val="20"/>
        </w:rPr>
        <w:t xml:space="preserve"> </w:t>
      </w:r>
      <w:r w:rsidR="00267B0E">
        <w:rPr>
          <w:rFonts w:ascii="Arial" w:hAnsi="Arial" w:cs="Arial"/>
          <w:sz w:val="20"/>
          <w:szCs w:val="20"/>
        </w:rPr>
        <w:t xml:space="preserve">where </w:t>
      </w:r>
      <w:r w:rsidRPr="00497F1E">
        <w:rPr>
          <w:rFonts w:ascii="Arial" w:hAnsi="Arial" w:cs="Arial"/>
          <w:sz w:val="20"/>
          <w:szCs w:val="20"/>
        </w:rPr>
        <w:t xml:space="preserve">interest exists or may exist between parties under the proposed contract.  In the event that a conflict of interest exists between the </w:t>
      </w:r>
      <w:r w:rsidRPr="00E3516A">
        <w:rPr>
          <w:rFonts w:ascii="Arial" w:hAnsi="Arial" w:cs="Arial"/>
          <w:sz w:val="20"/>
          <w:szCs w:val="20"/>
        </w:rPr>
        <w:t xml:space="preserve">most advantageous Bidder and the PPECB, </w:t>
      </w:r>
      <w:r w:rsidR="00267B0E">
        <w:rPr>
          <w:rFonts w:ascii="Arial" w:hAnsi="Arial" w:cs="Arial"/>
          <w:sz w:val="20"/>
          <w:szCs w:val="20"/>
        </w:rPr>
        <w:t xml:space="preserve">and this was not disclosed, </w:t>
      </w:r>
      <w:r w:rsidRPr="00E3516A">
        <w:rPr>
          <w:rFonts w:ascii="Arial" w:hAnsi="Arial" w:cs="Arial"/>
          <w:sz w:val="20"/>
          <w:szCs w:val="20"/>
        </w:rPr>
        <w:t>the said Bidder’s bid will not be accepted</w:t>
      </w:r>
      <w:r w:rsidRPr="00D74F9C">
        <w:rPr>
          <w:rFonts w:ascii="Arial" w:hAnsi="Arial" w:cs="Arial"/>
          <w:sz w:val="20"/>
          <w:szCs w:val="20"/>
        </w:rPr>
        <w:t>. The next most a</w:t>
      </w:r>
      <w:r w:rsidRPr="00497F1E">
        <w:rPr>
          <w:rFonts w:ascii="Arial" w:hAnsi="Arial" w:cs="Arial"/>
          <w:sz w:val="20"/>
          <w:szCs w:val="20"/>
        </w:rPr>
        <w:t>dvantageous Bidder will be awarded the contract</w:t>
      </w:r>
      <w:r>
        <w:rPr>
          <w:rFonts w:ascii="Arial" w:hAnsi="Arial" w:cs="Arial"/>
          <w:sz w:val="20"/>
          <w:szCs w:val="20"/>
        </w:rPr>
        <w:t>.</w:t>
      </w:r>
    </w:p>
    <w:p w14:paraId="31EB658B" w14:textId="30EE1F55" w:rsidR="001F64A0" w:rsidRDefault="00EB06D9" w:rsidP="00CD7464">
      <w:pPr>
        <w:pStyle w:val="Heading2"/>
      </w:pPr>
      <w:r>
        <w:t xml:space="preserve">Tender Award. </w:t>
      </w:r>
    </w:p>
    <w:p w14:paraId="3A34DB84" w14:textId="723D9123" w:rsidR="003378F2" w:rsidRDefault="00846E5B" w:rsidP="00846E5B">
      <w:pPr>
        <w:spacing w:after="0" w:line="240" w:lineRule="auto"/>
        <w:jc w:val="both"/>
        <w:rPr>
          <w:rFonts w:ascii="Arial" w:hAnsi="Arial" w:cs="Arial"/>
          <w:sz w:val="20"/>
          <w:szCs w:val="20"/>
        </w:rPr>
      </w:pPr>
      <w:r w:rsidRPr="00846E5B">
        <w:rPr>
          <w:rFonts w:ascii="Arial" w:hAnsi="Arial" w:cs="Arial"/>
          <w:sz w:val="20"/>
          <w:szCs w:val="20"/>
        </w:rPr>
        <w:t>The award of the tender is subject to receiving approval from the Executive Committee and the Board of the PPECB</w:t>
      </w:r>
      <w:r>
        <w:rPr>
          <w:rFonts w:ascii="Arial" w:hAnsi="Arial" w:cs="Arial"/>
          <w:sz w:val="20"/>
          <w:szCs w:val="20"/>
        </w:rPr>
        <w:t xml:space="preserve">. </w:t>
      </w:r>
    </w:p>
    <w:p w14:paraId="3EF5CF98" w14:textId="2B0FE929" w:rsidR="00D040E7" w:rsidRDefault="00D040E7" w:rsidP="00CD7464">
      <w:pPr>
        <w:pStyle w:val="Heading2"/>
      </w:pPr>
      <w:r>
        <w:t>Bidder’s Acceptance of Tender Cond</w:t>
      </w:r>
      <w:r w:rsidR="001002E7">
        <w:t>i</w:t>
      </w:r>
      <w:r>
        <w:t>tions</w:t>
      </w:r>
    </w:p>
    <w:p w14:paraId="74D6C5B7" w14:textId="08E912FE" w:rsidR="00D040E7" w:rsidRDefault="00D040E7" w:rsidP="00846E5B">
      <w:pPr>
        <w:spacing w:after="0" w:line="240" w:lineRule="auto"/>
        <w:jc w:val="both"/>
        <w:rPr>
          <w:rFonts w:ascii="Arial" w:hAnsi="Arial" w:cs="Arial"/>
          <w:sz w:val="20"/>
          <w:szCs w:val="20"/>
        </w:rPr>
      </w:pPr>
      <w:r w:rsidRPr="00D040E7">
        <w:rPr>
          <w:rFonts w:ascii="Arial" w:hAnsi="Arial" w:cs="Arial"/>
          <w:sz w:val="20"/>
          <w:szCs w:val="20"/>
        </w:rPr>
        <w:t xml:space="preserve">By submitting a proposal in response to this Tender, the Bidder </w:t>
      </w:r>
      <w:r>
        <w:rPr>
          <w:rFonts w:ascii="Arial" w:hAnsi="Arial" w:cs="Arial"/>
          <w:sz w:val="20"/>
          <w:szCs w:val="20"/>
        </w:rPr>
        <w:t xml:space="preserve">acknowledges and accepts all the terms and conditions herein and the </w:t>
      </w:r>
      <w:r w:rsidRPr="00D040E7">
        <w:rPr>
          <w:rFonts w:ascii="Arial" w:hAnsi="Arial" w:cs="Arial"/>
          <w:sz w:val="20"/>
          <w:szCs w:val="20"/>
        </w:rPr>
        <w:t xml:space="preserve">evaluation </w:t>
      </w:r>
      <w:r>
        <w:rPr>
          <w:rFonts w:ascii="Arial" w:hAnsi="Arial" w:cs="Arial"/>
          <w:sz w:val="20"/>
          <w:szCs w:val="20"/>
        </w:rPr>
        <w:t xml:space="preserve">process and </w:t>
      </w:r>
      <w:r w:rsidRPr="00D040E7">
        <w:rPr>
          <w:rFonts w:ascii="Arial" w:hAnsi="Arial" w:cs="Arial"/>
          <w:sz w:val="20"/>
          <w:szCs w:val="20"/>
        </w:rPr>
        <w:t>criteria.</w:t>
      </w:r>
    </w:p>
    <w:p w14:paraId="68A71269" w14:textId="69B33133" w:rsidR="00775198" w:rsidRDefault="00775198" w:rsidP="00CD7464">
      <w:pPr>
        <w:pStyle w:val="Heading2"/>
      </w:pPr>
      <w:r>
        <w:t xml:space="preserve">Document Ownership </w:t>
      </w:r>
    </w:p>
    <w:p w14:paraId="4CE6A4AC" w14:textId="709B307A" w:rsidR="003410A1" w:rsidRDefault="00775198" w:rsidP="00846E5B">
      <w:pPr>
        <w:spacing w:after="0" w:line="240" w:lineRule="auto"/>
        <w:jc w:val="both"/>
        <w:rPr>
          <w:rFonts w:ascii="Arial" w:hAnsi="Arial" w:cs="Arial"/>
          <w:sz w:val="20"/>
          <w:szCs w:val="20"/>
        </w:rPr>
      </w:pPr>
      <w:r w:rsidRPr="00775198">
        <w:rPr>
          <w:rFonts w:ascii="Arial" w:hAnsi="Arial" w:cs="Arial"/>
          <w:sz w:val="20"/>
          <w:szCs w:val="20"/>
        </w:rPr>
        <w:t xml:space="preserve">This document and the information contained within it are for vendor use only, for the purposes of preparing a response to this Tender. The document is not to be duplicated and distributed, nor is its information to be disclosed to any third party without PPECB's written permission.  </w:t>
      </w:r>
    </w:p>
    <w:p w14:paraId="67A1D456" w14:textId="73E3D5F4" w:rsidR="00E01867" w:rsidRDefault="00E01867" w:rsidP="00775198">
      <w:pPr>
        <w:pStyle w:val="Heading2"/>
      </w:pPr>
      <w:bookmarkStart w:id="216" w:name="_Ref107488059"/>
      <w:r>
        <w:t xml:space="preserve">Bidder’s Authorised Signatory </w:t>
      </w:r>
    </w:p>
    <w:p w14:paraId="0693F7EA" w14:textId="3D29386A" w:rsidR="00E01867" w:rsidRDefault="00C03EBD">
      <w:pPr>
        <w:rPr>
          <w:rFonts w:ascii="Arial" w:hAnsi="Arial" w:cs="Arial"/>
          <w:sz w:val="20"/>
          <w:szCs w:val="20"/>
        </w:rPr>
      </w:pPr>
      <w:r>
        <w:rPr>
          <w:rFonts w:ascii="Arial" w:hAnsi="Arial" w:cs="Arial"/>
          <w:sz w:val="20"/>
          <w:szCs w:val="20"/>
        </w:rPr>
        <w:t>Pr</w:t>
      </w:r>
      <w:r w:rsidRPr="00497F1E">
        <w:rPr>
          <w:rFonts w:ascii="Arial" w:hAnsi="Arial" w:cs="Arial"/>
          <w:sz w:val="20"/>
          <w:szCs w:val="20"/>
        </w:rPr>
        <w:t>oposals submitted by companies must be signed by a person or persons duly authorised thereto.</w:t>
      </w:r>
      <w:r>
        <w:rPr>
          <w:rFonts w:ascii="Arial" w:hAnsi="Arial" w:cs="Arial"/>
          <w:sz w:val="20"/>
          <w:szCs w:val="20"/>
        </w:rPr>
        <w:t xml:space="preserve"> The Bidder must provide</w:t>
      </w:r>
      <w:r w:rsidR="007D5B29">
        <w:rPr>
          <w:rFonts w:ascii="Arial" w:hAnsi="Arial" w:cs="Arial"/>
          <w:sz w:val="20"/>
          <w:szCs w:val="20"/>
        </w:rPr>
        <w:t xml:space="preserve"> </w:t>
      </w:r>
      <w:r w:rsidR="007D5B29" w:rsidRPr="007D5B29">
        <w:rPr>
          <w:rFonts w:ascii="Arial" w:hAnsi="Arial" w:cs="Arial"/>
          <w:sz w:val="20"/>
          <w:szCs w:val="20"/>
        </w:rPr>
        <w:t>proof of authority</w:t>
      </w:r>
      <w:r w:rsidR="007D5B29">
        <w:rPr>
          <w:rFonts w:ascii="Arial" w:hAnsi="Arial" w:cs="Arial"/>
          <w:sz w:val="20"/>
          <w:szCs w:val="20"/>
        </w:rPr>
        <w:t xml:space="preserve"> </w:t>
      </w:r>
      <w:r w:rsidR="007D5B29" w:rsidRPr="007D5B29">
        <w:rPr>
          <w:rFonts w:ascii="Arial" w:hAnsi="Arial" w:cs="Arial"/>
          <w:sz w:val="20"/>
          <w:szCs w:val="20"/>
        </w:rPr>
        <w:t>to sign this bid</w:t>
      </w:r>
      <w:r w:rsidR="007D5B29">
        <w:rPr>
          <w:rFonts w:ascii="Arial" w:hAnsi="Arial" w:cs="Arial"/>
          <w:sz w:val="20"/>
          <w:szCs w:val="20"/>
        </w:rPr>
        <w:t xml:space="preserve"> (</w:t>
      </w:r>
      <w:r w:rsidR="007D5B29" w:rsidRPr="007D5B29">
        <w:rPr>
          <w:rFonts w:ascii="Arial" w:hAnsi="Arial" w:cs="Arial"/>
          <w:sz w:val="20"/>
          <w:szCs w:val="20"/>
        </w:rPr>
        <w:t>e.g. resolution o</w:t>
      </w:r>
      <w:r w:rsidR="007D5B29">
        <w:rPr>
          <w:rFonts w:ascii="Arial" w:hAnsi="Arial" w:cs="Arial"/>
          <w:sz w:val="20"/>
          <w:szCs w:val="20"/>
        </w:rPr>
        <w:t xml:space="preserve">f board of </w:t>
      </w:r>
      <w:r w:rsidR="007D5B29" w:rsidRPr="007D5B29">
        <w:rPr>
          <w:rFonts w:ascii="Arial" w:hAnsi="Arial" w:cs="Arial"/>
          <w:sz w:val="20"/>
          <w:szCs w:val="20"/>
        </w:rPr>
        <w:t>directors, etc</w:t>
      </w:r>
      <w:r w:rsidR="007D5B29">
        <w:rPr>
          <w:rFonts w:ascii="Arial" w:hAnsi="Arial" w:cs="Arial"/>
          <w:sz w:val="20"/>
          <w:szCs w:val="20"/>
        </w:rPr>
        <w:t>).</w:t>
      </w:r>
    </w:p>
    <w:p w14:paraId="567D6388" w14:textId="4B2F10BC" w:rsidR="00775198" w:rsidRDefault="00775198" w:rsidP="00CD7464">
      <w:pPr>
        <w:pStyle w:val="Heading2"/>
        <w:keepNext/>
      </w:pPr>
      <w:r>
        <w:t>Joint Ventures, Consortium or Trusts</w:t>
      </w:r>
      <w:bookmarkEnd w:id="216"/>
      <w:r>
        <w:t xml:space="preserve"> </w:t>
      </w:r>
    </w:p>
    <w:p w14:paraId="78FBCA52" w14:textId="5FFE26BD" w:rsidR="00775198" w:rsidRPr="00895F10" w:rsidRDefault="00775198" w:rsidP="00775198">
      <w:pPr>
        <w:rPr>
          <w:rFonts w:ascii="Arial" w:hAnsi="Arial" w:cs="Arial"/>
          <w:sz w:val="20"/>
          <w:szCs w:val="20"/>
          <w:lang w:val="en-GB"/>
        </w:rPr>
      </w:pPr>
      <w:r w:rsidRPr="00895F10">
        <w:rPr>
          <w:rFonts w:ascii="Arial" w:hAnsi="Arial" w:cs="Arial"/>
          <w:sz w:val="20"/>
          <w:szCs w:val="20"/>
          <w:lang w:val="en-GB"/>
        </w:rPr>
        <w:t>Bidders must submit proof of the existence of joint ventures and/or consortium arrangements.  PPECB will accept signed agreements as acceptable proof of the existence of a joint venture and/or consortium arrangement.</w:t>
      </w:r>
      <w:r w:rsidR="006D2FA0">
        <w:rPr>
          <w:rFonts w:ascii="Arial" w:hAnsi="Arial" w:cs="Arial"/>
          <w:sz w:val="20"/>
          <w:szCs w:val="20"/>
          <w:lang w:val="en-GB"/>
        </w:rPr>
        <w:t xml:space="preserve"> In the B-BBEE Codes, these are referred to as incorporated joint ventures or unincorporated joint ventures (such as a consortium).</w:t>
      </w:r>
    </w:p>
    <w:p w14:paraId="6E8D9D01" w14:textId="71CFEB0E" w:rsidR="00775198" w:rsidRPr="00895F10" w:rsidRDefault="00775198" w:rsidP="00775198">
      <w:pPr>
        <w:rPr>
          <w:rFonts w:ascii="Arial" w:hAnsi="Arial" w:cs="Arial"/>
          <w:sz w:val="20"/>
          <w:szCs w:val="20"/>
          <w:lang w:val="en-GB"/>
        </w:rPr>
      </w:pPr>
      <w:r w:rsidRPr="00895F10">
        <w:rPr>
          <w:rFonts w:ascii="Arial" w:hAnsi="Arial" w:cs="Arial"/>
          <w:sz w:val="20"/>
          <w:szCs w:val="20"/>
          <w:lang w:val="en-GB"/>
        </w:rPr>
        <w:lastRenderedPageBreak/>
        <w:t xml:space="preserve">The joint venture and/or consortium agreements must clearly set out the </w:t>
      </w:r>
      <w:r w:rsidR="00612E48">
        <w:rPr>
          <w:rFonts w:ascii="Arial" w:hAnsi="Arial" w:cs="Arial"/>
          <w:sz w:val="20"/>
          <w:szCs w:val="20"/>
          <w:lang w:val="en-GB"/>
        </w:rPr>
        <w:t xml:space="preserve">names and </w:t>
      </w:r>
      <w:r w:rsidRPr="00895F10">
        <w:rPr>
          <w:rFonts w:ascii="Arial" w:hAnsi="Arial" w:cs="Arial"/>
          <w:sz w:val="20"/>
          <w:szCs w:val="20"/>
          <w:lang w:val="en-GB"/>
        </w:rPr>
        <w:t xml:space="preserve">roles and responsibilities of the Lead Partner </w:t>
      </w:r>
      <w:r w:rsidR="006D2FA0">
        <w:rPr>
          <w:rFonts w:ascii="Arial" w:hAnsi="Arial" w:cs="Arial"/>
          <w:sz w:val="20"/>
          <w:szCs w:val="20"/>
          <w:lang w:val="en-GB"/>
        </w:rPr>
        <w:t>in</w:t>
      </w:r>
      <w:r w:rsidRPr="00895F10">
        <w:rPr>
          <w:rFonts w:ascii="Arial" w:hAnsi="Arial" w:cs="Arial"/>
          <w:sz w:val="20"/>
          <w:szCs w:val="20"/>
          <w:lang w:val="en-GB"/>
        </w:rPr>
        <w:t xml:space="preserve"> the joint venture and/or consortium party.  The agreement must also clearly identify the Lead Partner, with the power of attorney to bind the other party/parties in respect of matters pertaining to the joint venture and/or consortium arrangement.  In addition, provide the following information:</w:t>
      </w:r>
    </w:p>
    <w:p w14:paraId="49CD1AE3" w14:textId="77777777" w:rsidR="00775198" w:rsidRPr="00895F10" w:rsidRDefault="00775198" w:rsidP="00775198">
      <w:pPr>
        <w:pStyle w:val="ListParagraph"/>
        <w:numPr>
          <w:ilvl w:val="1"/>
          <w:numId w:val="28"/>
        </w:numPr>
        <w:ind w:left="567" w:hanging="567"/>
        <w:rPr>
          <w:rFonts w:ascii="Arial" w:hAnsi="Arial" w:cs="Arial"/>
          <w:sz w:val="20"/>
          <w:szCs w:val="20"/>
          <w:lang w:val="en-GB"/>
        </w:rPr>
      </w:pPr>
      <w:r w:rsidRPr="00895F10">
        <w:rPr>
          <w:rFonts w:ascii="Arial" w:hAnsi="Arial" w:cs="Arial"/>
          <w:sz w:val="20"/>
          <w:szCs w:val="20"/>
          <w:lang w:val="en-GB"/>
        </w:rPr>
        <w:t>Entity(</w:t>
      </w:r>
      <w:proofErr w:type="spellStart"/>
      <w:r w:rsidRPr="00895F10">
        <w:rPr>
          <w:rFonts w:ascii="Arial" w:hAnsi="Arial" w:cs="Arial"/>
          <w:sz w:val="20"/>
          <w:szCs w:val="20"/>
          <w:lang w:val="en-GB"/>
        </w:rPr>
        <w:t>ies</w:t>
      </w:r>
      <w:proofErr w:type="spellEnd"/>
      <w:r w:rsidRPr="00895F10">
        <w:rPr>
          <w:rFonts w:ascii="Arial" w:hAnsi="Arial" w:cs="Arial"/>
          <w:sz w:val="20"/>
          <w:szCs w:val="20"/>
          <w:lang w:val="en-GB"/>
        </w:rPr>
        <w:t xml:space="preserve">) that will be guaranteeing contract performance; </w:t>
      </w:r>
    </w:p>
    <w:p w14:paraId="5C8D431D" w14:textId="0DF77476" w:rsidR="00775198" w:rsidRPr="00895F10" w:rsidRDefault="00775198" w:rsidP="00775198">
      <w:pPr>
        <w:pStyle w:val="ListParagraph"/>
        <w:numPr>
          <w:ilvl w:val="1"/>
          <w:numId w:val="28"/>
        </w:numPr>
        <w:ind w:left="567" w:hanging="567"/>
        <w:rPr>
          <w:rFonts w:ascii="Arial" w:hAnsi="Arial" w:cs="Arial"/>
          <w:sz w:val="20"/>
          <w:szCs w:val="20"/>
          <w:lang w:val="en-GB"/>
        </w:rPr>
      </w:pPr>
      <w:r w:rsidRPr="00895F10">
        <w:rPr>
          <w:rFonts w:ascii="Arial" w:hAnsi="Arial" w:cs="Arial"/>
          <w:sz w:val="20"/>
          <w:szCs w:val="20"/>
          <w:lang w:val="en-GB"/>
        </w:rPr>
        <w:t xml:space="preserve">Date of Joint Venture formation, if applicable; </w:t>
      </w:r>
      <w:r w:rsidR="003675DF">
        <w:rPr>
          <w:rFonts w:ascii="Arial" w:hAnsi="Arial" w:cs="Arial"/>
          <w:sz w:val="20"/>
          <w:szCs w:val="20"/>
          <w:lang w:val="en-GB"/>
        </w:rPr>
        <w:t xml:space="preserve">and </w:t>
      </w:r>
    </w:p>
    <w:p w14:paraId="74DB635B" w14:textId="7569D3D0" w:rsidR="00775198" w:rsidRDefault="00775198" w:rsidP="00775198">
      <w:pPr>
        <w:pStyle w:val="ListParagraph"/>
        <w:numPr>
          <w:ilvl w:val="1"/>
          <w:numId w:val="28"/>
        </w:numPr>
        <w:ind w:left="567" w:hanging="567"/>
        <w:rPr>
          <w:rFonts w:ascii="Arial" w:hAnsi="Arial" w:cs="Arial"/>
          <w:sz w:val="20"/>
          <w:szCs w:val="20"/>
          <w:lang w:val="en-GB"/>
        </w:rPr>
      </w:pPr>
      <w:r w:rsidRPr="00895F10">
        <w:rPr>
          <w:rFonts w:ascii="Arial" w:hAnsi="Arial" w:cs="Arial"/>
          <w:sz w:val="20"/>
          <w:szCs w:val="20"/>
          <w:lang w:val="en-GB"/>
        </w:rPr>
        <w:t xml:space="preserve">Details regarding the nature of the agreement between the Joint Venture Partners including </w:t>
      </w:r>
      <w:r>
        <w:rPr>
          <w:rFonts w:ascii="Arial" w:hAnsi="Arial" w:cs="Arial"/>
          <w:sz w:val="20"/>
          <w:szCs w:val="20"/>
          <w:lang w:val="en-GB"/>
        </w:rPr>
        <w:t>t</w:t>
      </w:r>
      <w:r w:rsidRPr="00895F10">
        <w:rPr>
          <w:rFonts w:ascii="Arial" w:hAnsi="Arial" w:cs="Arial"/>
          <w:sz w:val="20"/>
          <w:szCs w:val="20"/>
          <w:lang w:val="en-GB"/>
        </w:rPr>
        <w:t xml:space="preserve">he proposed percentage division of work between the constituent members. Each party to the </w:t>
      </w:r>
      <w:r w:rsidR="00656831">
        <w:rPr>
          <w:rFonts w:ascii="Arial" w:hAnsi="Arial" w:cs="Arial"/>
          <w:sz w:val="20"/>
          <w:szCs w:val="20"/>
          <w:lang w:val="en-GB"/>
        </w:rPr>
        <w:t>Tender</w:t>
      </w:r>
      <w:r w:rsidRPr="00895F10">
        <w:rPr>
          <w:rFonts w:ascii="Arial" w:hAnsi="Arial" w:cs="Arial"/>
          <w:sz w:val="20"/>
          <w:szCs w:val="20"/>
          <w:lang w:val="en-GB"/>
        </w:rPr>
        <w:t>, if that party is a subsidiary company, is required to give details of the extent to which the holding company and related subsidiaries and associates are prepared to provide guarantees.</w:t>
      </w:r>
    </w:p>
    <w:p w14:paraId="77EFC786" w14:textId="42A701B0" w:rsidR="003675DF" w:rsidRPr="008D5DA1" w:rsidRDefault="003675DF" w:rsidP="00CD7464">
      <w:pPr>
        <w:pStyle w:val="Heading3"/>
      </w:pPr>
      <w:bookmarkStart w:id="217" w:name="_Ref111190431"/>
      <w:r w:rsidRPr="008D5DA1">
        <w:t>Preference Points for Joint Ventures, Consortiums or Trusts</w:t>
      </w:r>
      <w:bookmarkEnd w:id="217"/>
      <w:r w:rsidRPr="008D5DA1">
        <w:t xml:space="preserve"> </w:t>
      </w:r>
    </w:p>
    <w:p w14:paraId="4CA40D16" w14:textId="77777777" w:rsidR="001E27AD" w:rsidRPr="00CD7464" w:rsidRDefault="001E27AD" w:rsidP="00A82439">
      <w:pPr>
        <w:rPr>
          <w:rFonts w:ascii="Arial" w:hAnsi="Arial" w:cs="Arial"/>
          <w:sz w:val="20"/>
          <w:szCs w:val="20"/>
        </w:rPr>
      </w:pPr>
      <w:r w:rsidRPr="00CD7464">
        <w:rPr>
          <w:rFonts w:ascii="Arial" w:hAnsi="Arial" w:cs="Arial"/>
          <w:sz w:val="20"/>
          <w:szCs w:val="20"/>
        </w:rPr>
        <w:t>A trust, consortium or joint venture will qualify for points for their B-BBEE status level as a legal entity, provided that the entity submits their B-BBEE status level certificate.</w:t>
      </w:r>
    </w:p>
    <w:p w14:paraId="1BF897FA" w14:textId="4C96D457" w:rsidR="001E27AD" w:rsidRPr="00CD7464" w:rsidRDefault="001E27AD" w:rsidP="00A82439">
      <w:pPr>
        <w:rPr>
          <w:rFonts w:ascii="Arial" w:hAnsi="Arial" w:cs="Arial"/>
          <w:sz w:val="20"/>
          <w:szCs w:val="20"/>
        </w:rPr>
      </w:pPr>
      <w:r w:rsidRPr="00CD7464">
        <w:rPr>
          <w:rFonts w:ascii="Arial" w:hAnsi="Arial" w:cs="Arial"/>
          <w:sz w:val="20"/>
          <w:szCs w:val="20"/>
        </w:rPr>
        <w:t>A trust, consortium or joint venture will qualify for points for their B-BBEE status level as an unincorporated entity, if the entity submits their consolidated B-BBEE scorecard as if they were a group structure and that such a consolidated B-BBEE scorecard is prepared for every separate bid.</w:t>
      </w:r>
    </w:p>
    <w:p w14:paraId="0114A68A" w14:textId="2F6A10E2" w:rsidR="00040EE6" w:rsidRDefault="00040EE6">
      <w:pPr>
        <w:pStyle w:val="Heading2"/>
      </w:pPr>
      <w:r>
        <w:t>Pr</w:t>
      </w:r>
      <w:r w:rsidR="009F57EF">
        <w:t>o</w:t>
      </w:r>
      <w:r>
        <w:t>posal Withdrawal</w:t>
      </w:r>
    </w:p>
    <w:p w14:paraId="5CA003B6" w14:textId="5C24EFFC" w:rsidR="00040EE6" w:rsidRPr="0035437B" w:rsidRDefault="00040EE6" w:rsidP="00CD7464">
      <w:r w:rsidRPr="00040EE6">
        <w:rPr>
          <w:rFonts w:ascii="Arial" w:hAnsi="Arial" w:cs="Arial"/>
          <w:sz w:val="20"/>
          <w:szCs w:val="20"/>
          <w:lang w:val="en-GB"/>
        </w:rPr>
        <w:t>Should the Bidder withdraw the proposal before the proposal validity period expires, PPECB reserves the right to recover any additional expense incurred by PPECB having to accept any less favourable proposal or the additional expenditure incurred by PPECB in the preparation of a new Tender and by the subsequent acceptance of any less favourable proposal.</w:t>
      </w:r>
    </w:p>
    <w:p w14:paraId="194CD863" w14:textId="5488C0D8" w:rsidR="009F57EF" w:rsidRDefault="009F57EF">
      <w:pPr>
        <w:pStyle w:val="Heading2"/>
      </w:pPr>
      <w:r>
        <w:t>Extension of Proposal Validity Period</w:t>
      </w:r>
    </w:p>
    <w:p w14:paraId="1D5AFC22" w14:textId="7F61635A" w:rsidR="009F57EF" w:rsidRDefault="009F57EF" w:rsidP="009F57EF">
      <w:pPr>
        <w:rPr>
          <w:rFonts w:ascii="Arial" w:hAnsi="Arial" w:cs="Arial"/>
          <w:sz w:val="20"/>
          <w:szCs w:val="20"/>
          <w:lang w:val="en-GB"/>
        </w:rPr>
      </w:pPr>
      <w:r w:rsidRPr="00CD7464">
        <w:rPr>
          <w:rFonts w:ascii="Arial" w:hAnsi="Arial" w:cs="Arial"/>
          <w:sz w:val="20"/>
          <w:szCs w:val="20"/>
          <w:lang w:val="en-GB"/>
        </w:rPr>
        <w:t>Should the evaluation of the proposals not be completed within the validity period, PPECB has discretion to extend the validity period. Upon receipt of the request to extend the validity period of the bid, the Bidder must respond within the required timeframes and in writing on whether or not it agrees to hold its original proposal responses valid under the same terms and conditions for a further period.</w:t>
      </w:r>
    </w:p>
    <w:p w14:paraId="562D70E6" w14:textId="66E1D910" w:rsidR="00EE682D" w:rsidRDefault="00EE682D" w:rsidP="00CD7464">
      <w:pPr>
        <w:pStyle w:val="Heading2"/>
      </w:pPr>
      <w:r>
        <w:t xml:space="preserve">Reference Checks </w:t>
      </w:r>
    </w:p>
    <w:p w14:paraId="015126F0" w14:textId="761D8835" w:rsidR="00EE682D" w:rsidRDefault="00EE682D" w:rsidP="009F57EF">
      <w:pPr>
        <w:rPr>
          <w:rFonts w:ascii="Arial" w:hAnsi="Arial" w:cs="Arial"/>
          <w:sz w:val="20"/>
          <w:szCs w:val="20"/>
          <w:lang w:val="en-GB"/>
        </w:rPr>
      </w:pPr>
      <w:r w:rsidRPr="00EE682D">
        <w:rPr>
          <w:rFonts w:ascii="Arial" w:hAnsi="Arial" w:cs="Arial"/>
          <w:sz w:val="20"/>
          <w:szCs w:val="20"/>
          <w:lang w:val="en-GB"/>
        </w:rPr>
        <w:t>In the evaluation of proposal, PPECB reserves the right to conduct independent reference checks.</w:t>
      </w:r>
    </w:p>
    <w:p w14:paraId="1026D56C" w14:textId="3FA5E1D3" w:rsidR="00D87520" w:rsidRDefault="00D87520">
      <w:pPr>
        <w:pStyle w:val="Heading2"/>
      </w:pPr>
      <w:r>
        <w:t xml:space="preserve">Additional Information </w:t>
      </w:r>
    </w:p>
    <w:p w14:paraId="31DD97D6" w14:textId="2A35928D" w:rsidR="00385C3C" w:rsidRDefault="00D87520" w:rsidP="00D87520">
      <w:pPr>
        <w:rPr>
          <w:rFonts w:ascii="Arial" w:hAnsi="Arial" w:cs="Arial"/>
          <w:sz w:val="20"/>
          <w:szCs w:val="20"/>
          <w:lang w:val="en-GB"/>
        </w:rPr>
      </w:pPr>
      <w:r>
        <w:rPr>
          <w:rFonts w:ascii="Arial" w:hAnsi="Arial" w:cs="Arial"/>
          <w:sz w:val="20"/>
          <w:szCs w:val="20"/>
          <w:lang w:val="en-GB"/>
        </w:rPr>
        <w:t xml:space="preserve">PPECB reserves the right to obtain additional </w:t>
      </w:r>
      <w:r w:rsidR="00C650B7">
        <w:rPr>
          <w:rFonts w:ascii="Arial" w:hAnsi="Arial" w:cs="Arial"/>
          <w:sz w:val="20"/>
          <w:szCs w:val="20"/>
          <w:lang w:val="en-GB"/>
        </w:rPr>
        <w:t>information from the bidder after the bid closing date</w:t>
      </w:r>
      <w:r w:rsidR="00385C3C">
        <w:rPr>
          <w:rFonts w:ascii="Arial" w:hAnsi="Arial" w:cs="Arial"/>
          <w:sz w:val="20"/>
          <w:szCs w:val="20"/>
          <w:lang w:val="en-GB"/>
        </w:rPr>
        <w:t xml:space="preserve"> to clarify aspect</w:t>
      </w:r>
      <w:r w:rsidR="00BC57C6">
        <w:rPr>
          <w:rFonts w:ascii="Arial" w:hAnsi="Arial" w:cs="Arial"/>
          <w:sz w:val="20"/>
          <w:szCs w:val="20"/>
          <w:lang w:val="en-GB"/>
        </w:rPr>
        <w:t>s</w:t>
      </w:r>
      <w:r w:rsidR="00385C3C">
        <w:rPr>
          <w:rFonts w:ascii="Arial" w:hAnsi="Arial" w:cs="Arial"/>
          <w:sz w:val="20"/>
          <w:szCs w:val="20"/>
          <w:lang w:val="en-GB"/>
        </w:rPr>
        <w:t xml:space="preserve"> of the bidder’s proposal. </w:t>
      </w:r>
    </w:p>
    <w:p w14:paraId="59D537D0" w14:textId="2133654E" w:rsidR="00D87520" w:rsidRPr="0077014E" w:rsidRDefault="00385C3C" w:rsidP="00CD7464">
      <w:r>
        <w:rPr>
          <w:rFonts w:ascii="Arial" w:hAnsi="Arial" w:cs="Arial"/>
          <w:sz w:val="20"/>
          <w:szCs w:val="20"/>
          <w:lang w:val="en-GB"/>
        </w:rPr>
        <w:t>Should such a request be made</w:t>
      </w:r>
      <w:r w:rsidR="00BC57C6">
        <w:rPr>
          <w:rFonts w:ascii="Arial" w:hAnsi="Arial" w:cs="Arial"/>
          <w:sz w:val="20"/>
          <w:szCs w:val="20"/>
          <w:lang w:val="en-GB"/>
        </w:rPr>
        <w:t>,</w:t>
      </w:r>
      <w:r>
        <w:rPr>
          <w:rFonts w:ascii="Arial" w:hAnsi="Arial" w:cs="Arial"/>
          <w:sz w:val="20"/>
          <w:szCs w:val="20"/>
          <w:lang w:val="en-GB"/>
        </w:rPr>
        <w:t xml:space="preserve"> the bidder must respond within the timeframe specified in the request. Should a bidder fail to respond or respond after the specified deadline, the bidder’s proposal will </w:t>
      </w:r>
      <w:r w:rsidR="00BC57C6">
        <w:rPr>
          <w:rFonts w:ascii="Arial" w:hAnsi="Arial" w:cs="Arial"/>
          <w:sz w:val="20"/>
          <w:szCs w:val="20"/>
          <w:lang w:val="en-GB"/>
        </w:rPr>
        <w:t xml:space="preserve">no longer be considered for further evaluation. </w:t>
      </w:r>
    </w:p>
    <w:p w14:paraId="09C4D72E" w14:textId="60A0B404" w:rsidR="00AE1C77" w:rsidRDefault="000755F5" w:rsidP="00CD7464">
      <w:pPr>
        <w:pStyle w:val="Heading2"/>
      </w:pPr>
      <w:r>
        <w:t xml:space="preserve">Rejection of proposal </w:t>
      </w:r>
    </w:p>
    <w:p w14:paraId="569B997A" w14:textId="77777777" w:rsidR="00AE1C77" w:rsidRPr="00AE1C77" w:rsidRDefault="00AE1C77" w:rsidP="003B7575">
      <w:pPr>
        <w:pStyle w:val="NumParlevel3"/>
      </w:pPr>
      <w:r w:rsidRPr="00AE1C77">
        <w:t>PPECB reserves the right to reject any proposal found to be inadequate or non-compliant to the Scope of the Terms of Reference.</w:t>
      </w:r>
    </w:p>
    <w:p w14:paraId="2A5BB7C3" w14:textId="5EFC97A2" w:rsidR="00AE1C77" w:rsidRPr="00AE1C77" w:rsidRDefault="00AE1C77" w:rsidP="003B7575">
      <w:pPr>
        <w:pStyle w:val="NumParlevel3"/>
      </w:pPr>
      <w:r w:rsidRPr="00AE1C77">
        <w:t xml:space="preserve">PPECB may reject </w:t>
      </w:r>
      <w:r w:rsidR="000755F5">
        <w:t>a bid</w:t>
      </w:r>
      <w:r w:rsidRPr="00AE1C77">
        <w:t xml:space="preserve"> if doesn’t comply with the instruction of submission of the proposal referred to above</w:t>
      </w:r>
    </w:p>
    <w:p w14:paraId="0027564A" w14:textId="5D362C20" w:rsidR="00AE1C77" w:rsidRPr="0035437B" w:rsidRDefault="00AE1C77" w:rsidP="00CD7464">
      <w:pPr>
        <w:pStyle w:val="NumParlevel3"/>
      </w:pPr>
      <w:r w:rsidRPr="00AE1C77">
        <w:lastRenderedPageBreak/>
        <w:t xml:space="preserve">No tender will be awarded if the proposed solution does not meet the technical compliance criterion as set out </w:t>
      </w:r>
      <w:r w:rsidR="00AD0F31">
        <w:t>in the tender documents</w:t>
      </w:r>
      <w:r w:rsidRPr="00AE1C77">
        <w:t xml:space="preserve">. </w:t>
      </w:r>
    </w:p>
    <w:p w14:paraId="3556C2B4" w14:textId="50796568" w:rsidR="00CD6CD8" w:rsidRPr="00CD6CD8" w:rsidRDefault="00CD6CD8" w:rsidP="00CD7464">
      <w:pPr>
        <w:pStyle w:val="Heading2"/>
      </w:pPr>
      <w:r w:rsidRPr="00CD6CD8">
        <w:t>Data</w:t>
      </w:r>
      <w:r>
        <w:t xml:space="preserve"> Protection</w:t>
      </w:r>
    </w:p>
    <w:p w14:paraId="5C783421" w14:textId="77777777" w:rsidR="00CD6CD8" w:rsidRDefault="00CD6CD8" w:rsidP="00CD6CD8">
      <w:pPr>
        <w:spacing w:after="0" w:line="240" w:lineRule="auto"/>
        <w:jc w:val="both"/>
        <w:rPr>
          <w:rFonts w:ascii="Arial" w:hAnsi="Arial" w:cs="Arial"/>
          <w:bCs/>
          <w:sz w:val="20"/>
          <w:szCs w:val="20"/>
        </w:rPr>
      </w:pPr>
      <w:r>
        <w:rPr>
          <w:rFonts w:ascii="Arial" w:hAnsi="Arial" w:cs="Arial"/>
          <w:bCs/>
          <w:sz w:val="20"/>
          <w:szCs w:val="20"/>
        </w:rPr>
        <w:t xml:space="preserve">The bidder herewith consents to the processing of </w:t>
      </w:r>
      <w:proofErr w:type="gramStart"/>
      <w:r>
        <w:rPr>
          <w:rFonts w:ascii="Arial" w:hAnsi="Arial" w:cs="Arial"/>
          <w:bCs/>
          <w:sz w:val="20"/>
          <w:szCs w:val="20"/>
        </w:rPr>
        <w:t>it’s</w:t>
      </w:r>
      <w:proofErr w:type="gramEnd"/>
      <w:r>
        <w:rPr>
          <w:rFonts w:ascii="Arial" w:hAnsi="Arial" w:cs="Arial"/>
          <w:bCs/>
          <w:sz w:val="20"/>
          <w:szCs w:val="20"/>
        </w:rPr>
        <w:t xml:space="preserve"> Personal Information, as defined in the Protection of Personal Information Act 4 of 2013 and any other applicable data protection legislation, for the purposes of the evaluation, adjudication and appointment of a successful bidder. Where applicable, the bidder warrants that it has obtained the necessary consent to process any personal information of its employees and/or any third parties whose personal information is provided for this bid.  The bidder consents that PPECB may verify personal information, where necessary, with the National Treasury CSD website and any other regulatory/ industry or any accredited/certification bodies. Should the bidder wish to withdraw its consent as discussed above at any time, it must do so in writing and address such notification to the Procurement Manager of the PPECB. The personal information collected for the purpose of this bid will be retained for a period of three years after the bid has been awarded. The personal information of the successful bidder must be retained in accordance with the PPECB’s document retention policy. </w:t>
      </w:r>
    </w:p>
    <w:p w14:paraId="0A74AD6F" w14:textId="77777777" w:rsidR="00CD6CD8" w:rsidRDefault="00CD6CD8" w:rsidP="00CD6CD8">
      <w:pPr>
        <w:spacing w:after="0" w:line="240" w:lineRule="auto"/>
        <w:jc w:val="both"/>
        <w:rPr>
          <w:rFonts w:ascii="Arial" w:hAnsi="Arial" w:cs="Arial"/>
          <w:bCs/>
          <w:sz w:val="20"/>
          <w:szCs w:val="20"/>
        </w:rPr>
      </w:pPr>
    </w:p>
    <w:p w14:paraId="392E2DD4" w14:textId="77777777" w:rsidR="00CD6CD8" w:rsidRDefault="00CD6CD8" w:rsidP="00CD6CD8">
      <w:pPr>
        <w:spacing w:after="0" w:line="240" w:lineRule="auto"/>
        <w:jc w:val="both"/>
        <w:rPr>
          <w:rFonts w:ascii="Arial" w:hAnsi="Arial" w:cs="Arial"/>
          <w:bCs/>
          <w:sz w:val="20"/>
          <w:szCs w:val="20"/>
        </w:rPr>
      </w:pPr>
      <w:r>
        <w:rPr>
          <w:rFonts w:ascii="Arial" w:hAnsi="Arial" w:cs="Arial"/>
          <w:bCs/>
          <w:sz w:val="20"/>
          <w:szCs w:val="20"/>
        </w:rPr>
        <w:t>Any personal information and Confidential Information of the PPECB which may be provided during the bidding process may only be processed by the bidder for the purposes of this bid.</w:t>
      </w:r>
    </w:p>
    <w:p w14:paraId="6D740AE3" w14:textId="77777777" w:rsidR="00F92845" w:rsidRDefault="00F92845" w:rsidP="00CD7464">
      <w:pPr>
        <w:pStyle w:val="Heading2"/>
      </w:pPr>
      <w:r w:rsidRPr="00974BB4">
        <w:t>Disclaimer</w:t>
      </w:r>
    </w:p>
    <w:p w14:paraId="0C9FB7C7" w14:textId="4375CB87" w:rsidR="00775198" w:rsidRDefault="00F92845">
      <w:pPr>
        <w:spacing w:after="0" w:line="240" w:lineRule="auto"/>
        <w:jc w:val="both"/>
        <w:rPr>
          <w:rFonts w:ascii="Arial" w:eastAsiaTheme="majorEastAsia" w:hAnsi="Arial" w:cs="Arial"/>
          <w:sz w:val="20"/>
          <w:szCs w:val="20"/>
        </w:rPr>
      </w:pPr>
      <w:r w:rsidRPr="002B3055">
        <w:rPr>
          <w:rFonts w:ascii="Arial" w:eastAsiaTheme="majorEastAsia" w:hAnsi="Arial" w:cs="Arial"/>
          <w:sz w:val="20"/>
          <w:szCs w:val="20"/>
        </w:rPr>
        <w:t xml:space="preserve">This </w:t>
      </w:r>
      <w:r>
        <w:rPr>
          <w:rFonts w:ascii="Arial" w:eastAsiaTheme="majorEastAsia" w:hAnsi="Arial" w:cs="Arial"/>
          <w:sz w:val="20"/>
          <w:szCs w:val="20"/>
        </w:rPr>
        <w:t>specification document</w:t>
      </w:r>
      <w:r w:rsidRPr="002B3055">
        <w:rPr>
          <w:rFonts w:ascii="Arial" w:eastAsiaTheme="majorEastAsia" w:hAnsi="Arial" w:cs="Arial"/>
          <w:sz w:val="20"/>
          <w:szCs w:val="20"/>
        </w:rPr>
        <w:t xml:space="preserve"> is a</w:t>
      </w:r>
      <w:r>
        <w:rPr>
          <w:rFonts w:ascii="Arial" w:eastAsiaTheme="majorEastAsia" w:hAnsi="Arial" w:cs="Arial"/>
          <w:sz w:val="20"/>
          <w:szCs w:val="20"/>
        </w:rPr>
        <w:t>n</w:t>
      </w:r>
      <w:r w:rsidRPr="002B3055">
        <w:rPr>
          <w:rFonts w:ascii="Arial" w:eastAsiaTheme="majorEastAsia" w:hAnsi="Arial" w:cs="Arial"/>
          <w:sz w:val="20"/>
          <w:szCs w:val="20"/>
        </w:rPr>
        <w:t xml:space="preserve"> </w:t>
      </w:r>
      <w:r>
        <w:rPr>
          <w:rFonts w:ascii="Arial" w:eastAsiaTheme="majorEastAsia" w:hAnsi="Arial" w:cs="Arial"/>
          <w:sz w:val="20"/>
          <w:szCs w:val="20"/>
        </w:rPr>
        <w:t>invitation</w:t>
      </w:r>
      <w:r w:rsidRPr="002B3055">
        <w:rPr>
          <w:rFonts w:ascii="Arial" w:eastAsiaTheme="majorEastAsia" w:hAnsi="Arial" w:cs="Arial"/>
          <w:sz w:val="20"/>
          <w:szCs w:val="20"/>
        </w:rPr>
        <w:t xml:space="preserve"> for </w:t>
      </w:r>
      <w:r>
        <w:rPr>
          <w:rFonts w:ascii="Arial" w:eastAsiaTheme="majorEastAsia" w:hAnsi="Arial" w:cs="Arial"/>
          <w:sz w:val="20"/>
          <w:szCs w:val="20"/>
        </w:rPr>
        <w:t>tender</w:t>
      </w:r>
      <w:r w:rsidRPr="002B3055">
        <w:rPr>
          <w:rFonts w:ascii="Arial" w:eastAsiaTheme="majorEastAsia" w:hAnsi="Arial" w:cs="Arial"/>
          <w:sz w:val="20"/>
          <w:szCs w:val="20"/>
        </w:rPr>
        <w:t xml:space="preserve"> only and not an offer document; answers to it must not be construed as acceptance of an offer or imply the existence of a contract between the parties.  By submission of its </w:t>
      </w:r>
      <w:r>
        <w:rPr>
          <w:rFonts w:ascii="Arial" w:eastAsiaTheme="majorEastAsia" w:hAnsi="Arial" w:cs="Arial"/>
          <w:sz w:val="20"/>
          <w:szCs w:val="20"/>
        </w:rPr>
        <w:t>tender response</w:t>
      </w:r>
      <w:r w:rsidRPr="002B3055">
        <w:rPr>
          <w:rFonts w:ascii="Arial" w:eastAsiaTheme="majorEastAsia" w:hAnsi="Arial" w:cs="Arial"/>
          <w:sz w:val="20"/>
          <w:szCs w:val="20"/>
        </w:rPr>
        <w:t xml:space="preserve">, bidders shall be deemed to have satisfied themselves with and to have accepted all Terms &amp; Conditions of this </w:t>
      </w:r>
      <w:r>
        <w:rPr>
          <w:rFonts w:ascii="Arial" w:eastAsiaTheme="majorEastAsia" w:hAnsi="Arial" w:cs="Arial"/>
          <w:sz w:val="20"/>
          <w:szCs w:val="20"/>
        </w:rPr>
        <w:t>Tender</w:t>
      </w:r>
      <w:r w:rsidRPr="002B3055">
        <w:rPr>
          <w:rFonts w:ascii="Arial" w:eastAsiaTheme="majorEastAsia" w:hAnsi="Arial" w:cs="Arial"/>
          <w:sz w:val="20"/>
          <w:szCs w:val="20"/>
        </w:rPr>
        <w:t xml:space="preserve">.  The PPECB makes no representation, warranty, assurance, guarantee or endorsements to bidder concerning the </w:t>
      </w:r>
      <w:r>
        <w:rPr>
          <w:rFonts w:ascii="Arial" w:eastAsiaTheme="majorEastAsia" w:hAnsi="Arial" w:cs="Arial"/>
          <w:sz w:val="20"/>
          <w:szCs w:val="20"/>
        </w:rPr>
        <w:t>tender</w:t>
      </w:r>
      <w:r w:rsidRPr="002B3055">
        <w:rPr>
          <w:rFonts w:ascii="Arial" w:eastAsiaTheme="majorEastAsia" w:hAnsi="Arial" w:cs="Arial"/>
          <w:sz w:val="20"/>
          <w:szCs w:val="20"/>
        </w:rPr>
        <w:t>, whether with regard to its accuracy, completeness or otherwise and the PPECB shall have no liability towards the bidder or any other party in connection therewith</w:t>
      </w:r>
      <w:r w:rsidR="001A6D68">
        <w:rPr>
          <w:rFonts w:ascii="Arial" w:eastAsiaTheme="majorEastAsia" w:hAnsi="Arial" w:cs="Arial"/>
          <w:sz w:val="20"/>
          <w:szCs w:val="20"/>
        </w:rPr>
        <w:t>.</w:t>
      </w:r>
    </w:p>
    <w:p w14:paraId="190DD070" w14:textId="0B1B210F" w:rsidR="001A6D68" w:rsidRDefault="001A6D68">
      <w:pPr>
        <w:spacing w:after="0" w:line="240" w:lineRule="auto"/>
        <w:jc w:val="both"/>
        <w:rPr>
          <w:rFonts w:ascii="Arial" w:eastAsiaTheme="majorEastAsia" w:hAnsi="Arial" w:cs="Arial"/>
          <w:sz w:val="20"/>
          <w:szCs w:val="20"/>
        </w:rPr>
      </w:pPr>
    </w:p>
    <w:p w14:paraId="2ACFEEBA" w14:textId="0C0B3AF1" w:rsidR="001A6D68" w:rsidRDefault="001A6D68" w:rsidP="00CD7464">
      <w:pPr>
        <w:pStyle w:val="Heading2"/>
      </w:pPr>
      <w:r>
        <w:t xml:space="preserve">Confidentiality </w:t>
      </w:r>
    </w:p>
    <w:p w14:paraId="07364ADF" w14:textId="616E4A5A" w:rsidR="001A6D68" w:rsidRDefault="001A6D68" w:rsidP="001A6D68">
      <w:pPr>
        <w:spacing w:after="0" w:line="240" w:lineRule="auto"/>
        <w:rPr>
          <w:rFonts w:ascii="Arial" w:hAnsi="Arial" w:cs="Arial"/>
          <w:sz w:val="20"/>
          <w:szCs w:val="20"/>
        </w:rPr>
      </w:pPr>
      <w:r w:rsidRPr="001A6D68">
        <w:rPr>
          <w:rFonts w:ascii="Arial" w:hAnsi="Arial" w:cs="Arial"/>
          <w:sz w:val="20"/>
          <w:szCs w:val="20"/>
        </w:rPr>
        <w:t>Some of the information contained in the Tender Documents may be of a confidential nature and must only be used for purposes of responding to this Tender. This confidentiality clause extends to bidder’s partners or consortium members whom you may decide to involve in preparing a response to this Tender.</w:t>
      </w:r>
    </w:p>
    <w:p w14:paraId="5F273D54" w14:textId="77777777" w:rsidR="001A6D68" w:rsidRPr="001A6D68" w:rsidRDefault="001A6D68" w:rsidP="00CD7464">
      <w:pPr>
        <w:spacing w:after="0" w:line="240" w:lineRule="auto"/>
        <w:rPr>
          <w:rFonts w:ascii="Arial" w:hAnsi="Arial" w:cs="Arial"/>
          <w:sz w:val="20"/>
          <w:szCs w:val="20"/>
        </w:rPr>
      </w:pPr>
    </w:p>
    <w:p w14:paraId="466B9A88" w14:textId="77777777" w:rsidR="001A6D68" w:rsidRPr="001A6D68" w:rsidRDefault="001A6D68" w:rsidP="00CD7464">
      <w:pPr>
        <w:spacing w:after="0" w:line="240" w:lineRule="auto"/>
        <w:rPr>
          <w:rFonts w:ascii="Arial" w:hAnsi="Arial" w:cs="Arial"/>
          <w:sz w:val="20"/>
          <w:szCs w:val="20"/>
        </w:rPr>
      </w:pPr>
      <w:r w:rsidRPr="001A6D68">
        <w:rPr>
          <w:rFonts w:ascii="Arial" w:hAnsi="Arial" w:cs="Arial"/>
          <w:sz w:val="20"/>
          <w:szCs w:val="20"/>
        </w:rPr>
        <w:t>For purposes of this process, the term “Confidential Information” shall include all technical and business information, including, without limiting the generality of the foregoing, all secret knowledge and information (including any and all financial, commercial, market, technical, functional and scientific information, and information relating to a party’s strategic objectives and planning and its past, present and future research and development), technical, functional and scientific requirements and specifications, data concerning business relationships, demonstrations, processes, machinery, know-how, architectural information, information contained in a party’s software and associated material and documentation, plans, designs and drawings and all material of whatever description, whether subject to or protected by copyright, patent or trademark, registered or un-registered, or otherwise disclosed or communicated before or after the date of this process.</w:t>
      </w:r>
    </w:p>
    <w:p w14:paraId="50D334ED" w14:textId="77777777" w:rsidR="001A6D68" w:rsidRDefault="001A6D68" w:rsidP="001A6D68">
      <w:pPr>
        <w:spacing w:after="0" w:line="240" w:lineRule="auto"/>
        <w:rPr>
          <w:rFonts w:ascii="Arial" w:hAnsi="Arial" w:cs="Arial"/>
          <w:sz w:val="20"/>
          <w:szCs w:val="20"/>
        </w:rPr>
      </w:pPr>
    </w:p>
    <w:p w14:paraId="070450F5" w14:textId="71A1374B" w:rsidR="001A6D68" w:rsidRPr="001A6D68" w:rsidRDefault="001A6D68" w:rsidP="00CD7464">
      <w:pPr>
        <w:spacing w:after="0" w:line="240" w:lineRule="auto"/>
        <w:rPr>
          <w:rFonts w:ascii="Arial" w:hAnsi="Arial" w:cs="Arial"/>
          <w:sz w:val="20"/>
          <w:szCs w:val="20"/>
        </w:rPr>
      </w:pPr>
      <w:r w:rsidRPr="001A6D68">
        <w:rPr>
          <w:rFonts w:ascii="Arial" w:hAnsi="Arial" w:cs="Arial"/>
          <w:sz w:val="20"/>
          <w:szCs w:val="20"/>
        </w:rPr>
        <w:t xml:space="preserve">The receiving party shall not, during the period of validity of this process, or at any </w:t>
      </w:r>
      <w:proofErr w:type="gramStart"/>
      <w:r w:rsidRPr="001A6D68">
        <w:rPr>
          <w:rFonts w:ascii="Arial" w:hAnsi="Arial" w:cs="Arial"/>
          <w:sz w:val="20"/>
          <w:szCs w:val="20"/>
        </w:rPr>
        <w:t>time</w:t>
      </w:r>
      <w:proofErr w:type="gramEnd"/>
      <w:r w:rsidRPr="001A6D68">
        <w:rPr>
          <w:rFonts w:ascii="Arial" w:hAnsi="Arial" w:cs="Arial"/>
          <w:sz w:val="20"/>
          <w:szCs w:val="20"/>
        </w:rPr>
        <w:t xml:space="preserve"> thereafter, use or disclose, directly or indirectly, the confidential information of PPECB (even if received before the date of this process) to any person whether in the employment of the receiving party or not, who does not take part in the performance of this process.</w:t>
      </w:r>
    </w:p>
    <w:p w14:paraId="19BAB33F" w14:textId="77777777" w:rsidR="001A6D68" w:rsidRDefault="001A6D68" w:rsidP="001A6D68">
      <w:pPr>
        <w:spacing w:after="0" w:line="240" w:lineRule="auto"/>
        <w:rPr>
          <w:rFonts w:ascii="Arial" w:hAnsi="Arial" w:cs="Arial"/>
          <w:sz w:val="20"/>
          <w:szCs w:val="20"/>
        </w:rPr>
      </w:pPr>
    </w:p>
    <w:p w14:paraId="344A0675" w14:textId="0896BC19" w:rsidR="001A6D68" w:rsidRPr="001A6D68" w:rsidRDefault="001A6D68" w:rsidP="00CD7464">
      <w:pPr>
        <w:spacing w:after="0" w:line="240" w:lineRule="auto"/>
        <w:rPr>
          <w:rFonts w:ascii="Arial" w:hAnsi="Arial" w:cs="Arial"/>
          <w:sz w:val="20"/>
          <w:szCs w:val="20"/>
        </w:rPr>
      </w:pPr>
      <w:r w:rsidRPr="001A6D68">
        <w:rPr>
          <w:rFonts w:ascii="Arial" w:hAnsi="Arial" w:cs="Arial"/>
          <w:sz w:val="20"/>
          <w:szCs w:val="20"/>
        </w:rPr>
        <w:t xml:space="preserve">The receiving party shall take all such steps as may be reasonably necessary to prevent PPECB’s confidential information coming into the possession of unauthorized third parties. In protecting the receiving party’s confidential information, PPECB shall use the same degree of care, but no less than </w:t>
      </w:r>
      <w:r w:rsidRPr="001A6D68">
        <w:rPr>
          <w:rFonts w:ascii="Arial" w:hAnsi="Arial" w:cs="Arial"/>
          <w:sz w:val="20"/>
          <w:szCs w:val="20"/>
        </w:rPr>
        <w:lastRenderedPageBreak/>
        <w:t>a reasonable degree of care, to prevent the unauthorized use or disclosure of the confidential information as the receiving party uses to protect its own confidential information.</w:t>
      </w:r>
    </w:p>
    <w:p w14:paraId="16E69464" w14:textId="77777777" w:rsidR="001A6D68" w:rsidRPr="001A6D68" w:rsidRDefault="001A6D68" w:rsidP="00CD7464">
      <w:pPr>
        <w:spacing w:after="0" w:line="240" w:lineRule="auto"/>
        <w:rPr>
          <w:rFonts w:ascii="Arial" w:hAnsi="Arial" w:cs="Arial"/>
          <w:sz w:val="20"/>
          <w:szCs w:val="20"/>
        </w:rPr>
      </w:pPr>
    </w:p>
    <w:p w14:paraId="25E0F696" w14:textId="4AE9796A" w:rsidR="001A6D68" w:rsidRDefault="001A6D68" w:rsidP="001A6D68">
      <w:pPr>
        <w:spacing w:after="0" w:line="240" w:lineRule="auto"/>
        <w:rPr>
          <w:rFonts w:ascii="Arial" w:hAnsi="Arial" w:cs="Arial"/>
          <w:sz w:val="20"/>
          <w:szCs w:val="20"/>
        </w:rPr>
      </w:pPr>
      <w:r w:rsidRPr="001A6D68">
        <w:rPr>
          <w:rFonts w:ascii="Arial" w:hAnsi="Arial" w:cs="Arial"/>
          <w:sz w:val="20"/>
          <w:szCs w:val="20"/>
        </w:rPr>
        <w:t>Any documentation, software or records relating to confidential information of PPECB, which comes into the possession of the receiving party during the period of validity of this process or at any time thereafter or which has so come into its possession before the period of validity of this process</w:t>
      </w:r>
      <w:r w:rsidR="009D3F6B">
        <w:rPr>
          <w:rFonts w:ascii="Arial" w:hAnsi="Arial" w:cs="Arial"/>
          <w:sz w:val="20"/>
          <w:szCs w:val="20"/>
        </w:rPr>
        <w:t>:</w:t>
      </w:r>
    </w:p>
    <w:p w14:paraId="2BB9D640" w14:textId="77777777" w:rsidR="009D3F6B" w:rsidRPr="00497F1E" w:rsidRDefault="009D3F6B" w:rsidP="00CD7464">
      <w:pPr>
        <w:pStyle w:val="ListParagraph"/>
        <w:numPr>
          <w:ilvl w:val="0"/>
          <w:numId w:val="5"/>
        </w:numPr>
        <w:spacing w:after="0" w:line="240" w:lineRule="auto"/>
        <w:ind w:left="567" w:hanging="567"/>
        <w:rPr>
          <w:rFonts w:ascii="Arial" w:hAnsi="Arial" w:cs="Arial"/>
          <w:sz w:val="20"/>
          <w:szCs w:val="20"/>
        </w:rPr>
      </w:pPr>
      <w:r w:rsidRPr="00497F1E">
        <w:rPr>
          <w:rFonts w:ascii="Arial" w:hAnsi="Arial" w:cs="Arial"/>
          <w:sz w:val="20"/>
          <w:szCs w:val="20"/>
        </w:rPr>
        <w:t>shall be deemed to form part of the confidential information of PPECB,</w:t>
      </w:r>
    </w:p>
    <w:p w14:paraId="135D176A" w14:textId="77777777" w:rsidR="009D3F6B" w:rsidRPr="00497F1E" w:rsidRDefault="009D3F6B" w:rsidP="00CD7464">
      <w:pPr>
        <w:pStyle w:val="ListParagraph"/>
        <w:numPr>
          <w:ilvl w:val="0"/>
          <w:numId w:val="5"/>
        </w:numPr>
        <w:spacing w:after="0" w:line="240" w:lineRule="auto"/>
        <w:ind w:left="567" w:hanging="567"/>
        <w:rPr>
          <w:rFonts w:ascii="Arial" w:hAnsi="Arial" w:cs="Arial"/>
          <w:sz w:val="20"/>
          <w:szCs w:val="20"/>
        </w:rPr>
      </w:pPr>
      <w:r w:rsidRPr="00497F1E">
        <w:rPr>
          <w:rFonts w:ascii="Arial" w:hAnsi="Arial" w:cs="Arial"/>
          <w:sz w:val="20"/>
          <w:szCs w:val="20"/>
        </w:rPr>
        <w:t>shall be deemed to be the property of PPECB;</w:t>
      </w:r>
    </w:p>
    <w:p w14:paraId="7557FFE4" w14:textId="372C78A8" w:rsidR="009D3F6B" w:rsidRDefault="009D3F6B">
      <w:pPr>
        <w:pStyle w:val="ListParagraph"/>
        <w:numPr>
          <w:ilvl w:val="0"/>
          <w:numId w:val="5"/>
        </w:numPr>
        <w:spacing w:after="0" w:line="240" w:lineRule="auto"/>
        <w:ind w:left="567" w:hanging="567"/>
        <w:rPr>
          <w:rFonts w:ascii="Arial" w:hAnsi="Arial" w:cs="Arial"/>
          <w:sz w:val="20"/>
          <w:szCs w:val="20"/>
        </w:rPr>
      </w:pPr>
      <w:r w:rsidRPr="00497F1E">
        <w:rPr>
          <w:rFonts w:ascii="Arial" w:hAnsi="Arial" w:cs="Arial"/>
          <w:sz w:val="20"/>
          <w:szCs w:val="20"/>
        </w:rPr>
        <w:t xml:space="preserve">shall not be copied, reproduced, </w:t>
      </w:r>
      <w:proofErr w:type="gramStart"/>
      <w:r w:rsidRPr="00497F1E">
        <w:rPr>
          <w:rFonts w:ascii="Arial" w:hAnsi="Arial" w:cs="Arial"/>
          <w:sz w:val="20"/>
          <w:szCs w:val="20"/>
        </w:rPr>
        <w:t>published</w:t>
      </w:r>
      <w:proofErr w:type="gramEnd"/>
      <w:r w:rsidRPr="00497F1E">
        <w:rPr>
          <w:rFonts w:ascii="Arial" w:hAnsi="Arial" w:cs="Arial"/>
          <w:sz w:val="20"/>
          <w:szCs w:val="20"/>
        </w:rPr>
        <w:t xml:space="preserve"> or circulated by the receiving party unless and to the extent that such copying is necessary for the performance of this process and all other processes as contemplated in; and shall be surrendered to PPECB on demand, and in any event on the termination of the investigations and negotiations, and the receiving party shall not retain any extracts thereof.</w:t>
      </w:r>
    </w:p>
    <w:p w14:paraId="55ABD674" w14:textId="77777777" w:rsidR="00EE682D" w:rsidRPr="00497F1E" w:rsidRDefault="00EE682D" w:rsidP="00CD7464">
      <w:pPr>
        <w:pStyle w:val="Heading2"/>
      </w:pPr>
      <w:r w:rsidRPr="00497F1E">
        <w:t>General legal conditions</w:t>
      </w:r>
      <w:r>
        <w:t xml:space="preserve"> </w:t>
      </w:r>
    </w:p>
    <w:p w14:paraId="3C4F1508" w14:textId="77777777" w:rsidR="00EE682D" w:rsidRPr="00497F1E" w:rsidRDefault="00EE682D" w:rsidP="00EE682D">
      <w:pPr>
        <w:spacing w:after="0" w:line="240" w:lineRule="auto"/>
        <w:rPr>
          <w:rFonts w:ascii="Arial" w:hAnsi="Arial" w:cs="Arial"/>
          <w:sz w:val="20"/>
          <w:szCs w:val="20"/>
        </w:rPr>
      </w:pPr>
      <w:r w:rsidRPr="00497F1E">
        <w:rPr>
          <w:rFonts w:ascii="Arial" w:hAnsi="Arial" w:cs="Arial"/>
          <w:sz w:val="20"/>
          <w:szCs w:val="20"/>
        </w:rPr>
        <w:t>The preparation of response will be made without obligation to acquire any of the items included in any Bidder’s proposal or to select any proposal, or to discuss the reasons why such Bidder’s or any other proposal was accepted or rejected.</w:t>
      </w:r>
    </w:p>
    <w:p w14:paraId="2B824EB4" w14:textId="77777777" w:rsidR="00EE682D" w:rsidRPr="00497F1E" w:rsidRDefault="00EE682D" w:rsidP="00EE682D">
      <w:pPr>
        <w:spacing w:after="0" w:line="240" w:lineRule="auto"/>
        <w:rPr>
          <w:rFonts w:ascii="Arial" w:hAnsi="Arial" w:cs="Arial"/>
          <w:sz w:val="20"/>
          <w:szCs w:val="20"/>
        </w:rPr>
      </w:pPr>
    </w:p>
    <w:p w14:paraId="411215D3" w14:textId="5C342138" w:rsidR="00EE682D" w:rsidRPr="00497F1E" w:rsidRDefault="00EE682D" w:rsidP="00EE682D">
      <w:pPr>
        <w:spacing w:after="0" w:line="240" w:lineRule="auto"/>
        <w:rPr>
          <w:rFonts w:ascii="Arial" w:hAnsi="Arial" w:cs="Arial"/>
          <w:sz w:val="20"/>
          <w:szCs w:val="20"/>
        </w:rPr>
      </w:pPr>
      <w:r w:rsidRPr="00497F1E">
        <w:rPr>
          <w:rFonts w:ascii="Arial" w:hAnsi="Arial" w:cs="Arial"/>
          <w:sz w:val="20"/>
          <w:szCs w:val="20"/>
        </w:rPr>
        <w:t xml:space="preserve">While information in this </w:t>
      </w:r>
      <w:r>
        <w:rPr>
          <w:rFonts w:ascii="Arial" w:hAnsi="Arial" w:cs="Arial"/>
          <w:sz w:val="20"/>
          <w:szCs w:val="20"/>
        </w:rPr>
        <w:t>Tender</w:t>
      </w:r>
      <w:r w:rsidRPr="00497F1E">
        <w:rPr>
          <w:rFonts w:ascii="Arial" w:hAnsi="Arial" w:cs="Arial"/>
          <w:sz w:val="20"/>
          <w:szCs w:val="20"/>
        </w:rPr>
        <w:t xml:space="preserve"> document has been prepared in good faith, it does not purport to be totally comprehensive, nor to have been independently verified. PPECB does not accept any liability for its adequacy, </w:t>
      </w:r>
      <w:proofErr w:type="gramStart"/>
      <w:r w:rsidRPr="00497F1E">
        <w:rPr>
          <w:rFonts w:ascii="Arial" w:hAnsi="Arial" w:cs="Arial"/>
          <w:sz w:val="20"/>
          <w:szCs w:val="20"/>
        </w:rPr>
        <w:t>accuracy</w:t>
      </w:r>
      <w:proofErr w:type="gramEnd"/>
      <w:r w:rsidRPr="00497F1E">
        <w:rPr>
          <w:rFonts w:ascii="Arial" w:hAnsi="Arial" w:cs="Arial"/>
          <w:sz w:val="20"/>
          <w:szCs w:val="20"/>
        </w:rPr>
        <w:t xml:space="preserve"> or completeness, nor does it make representation or warranties with respect to information contained in it, or upon which the </w:t>
      </w:r>
      <w:r>
        <w:rPr>
          <w:rFonts w:ascii="Arial" w:hAnsi="Arial" w:cs="Arial"/>
          <w:sz w:val="20"/>
          <w:szCs w:val="20"/>
        </w:rPr>
        <w:t>Tender</w:t>
      </w:r>
      <w:r w:rsidRPr="00497F1E">
        <w:rPr>
          <w:rFonts w:ascii="Arial" w:hAnsi="Arial" w:cs="Arial"/>
          <w:sz w:val="20"/>
          <w:szCs w:val="20"/>
        </w:rPr>
        <w:t xml:space="preserve"> is based.</w:t>
      </w:r>
    </w:p>
    <w:p w14:paraId="6DDC0F99" w14:textId="77777777" w:rsidR="00EE682D" w:rsidRPr="00497F1E" w:rsidRDefault="00EE682D" w:rsidP="00EE682D">
      <w:pPr>
        <w:spacing w:after="0" w:line="240" w:lineRule="auto"/>
        <w:rPr>
          <w:rFonts w:ascii="Arial" w:hAnsi="Arial" w:cs="Arial"/>
          <w:sz w:val="20"/>
          <w:szCs w:val="20"/>
        </w:rPr>
      </w:pPr>
    </w:p>
    <w:p w14:paraId="2E4F5985" w14:textId="77777777" w:rsidR="00EE682D" w:rsidRPr="00497F1E" w:rsidRDefault="00EE682D" w:rsidP="00EE682D">
      <w:pPr>
        <w:spacing w:after="0" w:line="240" w:lineRule="auto"/>
        <w:rPr>
          <w:rFonts w:ascii="Arial" w:hAnsi="Arial" w:cs="Arial"/>
          <w:sz w:val="20"/>
          <w:szCs w:val="20"/>
        </w:rPr>
      </w:pPr>
      <w:r w:rsidRPr="00497F1E">
        <w:rPr>
          <w:rFonts w:ascii="Arial" w:hAnsi="Arial" w:cs="Arial"/>
          <w:sz w:val="20"/>
          <w:szCs w:val="20"/>
        </w:rPr>
        <w:t xml:space="preserve">Prior to submitting the proposal, Bidders should satisfy themselves of the accuracy and completeness of all the information submitted. Bidders should be confident that the pricing submitted is sufficient for the company to meet all its obligations in terms of this </w:t>
      </w:r>
      <w:r>
        <w:rPr>
          <w:rFonts w:ascii="Arial" w:hAnsi="Arial" w:cs="Arial"/>
          <w:sz w:val="20"/>
          <w:szCs w:val="20"/>
        </w:rPr>
        <w:t>Tender</w:t>
      </w:r>
      <w:r w:rsidRPr="00497F1E">
        <w:rPr>
          <w:rFonts w:ascii="Arial" w:hAnsi="Arial" w:cs="Arial"/>
          <w:sz w:val="20"/>
          <w:szCs w:val="20"/>
        </w:rPr>
        <w:t xml:space="preserve"> document and any contract that may result from this </w:t>
      </w:r>
      <w:r>
        <w:rPr>
          <w:rFonts w:ascii="Arial" w:hAnsi="Arial" w:cs="Arial"/>
          <w:sz w:val="20"/>
          <w:szCs w:val="20"/>
        </w:rPr>
        <w:t>Tender</w:t>
      </w:r>
      <w:r w:rsidRPr="00497F1E">
        <w:rPr>
          <w:rFonts w:ascii="Arial" w:hAnsi="Arial" w:cs="Arial"/>
          <w:sz w:val="20"/>
          <w:szCs w:val="20"/>
        </w:rPr>
        <w:t xml:space="preserve"> process. Failure to do so may lead to disqualification.</w:t>
      </w:r>
    </w:p>
    <w:p w14:paraId="771C6C86" w14:textId="53747D63" w:rsidR="00F15ECD" w:rsidRDefault="001F64A0" w:rsidP="00357624">
      <w:pPr>
        <w:pStyle w:val="Heading2"/>
      </w:pPr>
      <w:r>
        <w:t>Tender submission</w:t>
      </w:r>
      <w:r w:rsidR="00E1483F">
        <w:t>s</w:t>
      </w:r>
    </w:p>
    <w:p w14:paraId="6EA924E0" w14:textId="2D2E4F6B" w:rsidR="00537FED" w:rsidRDefault="00537FED" w:rsidP="00537FED">
      <w:pPr>
        <w:spacing w:line="240" w:lineRule="auto"/>
        <w:jc w:val="both"/>
        <w:rPr>
          <w:rFonts w:ascii="Arial" w:hAnsi="Arial" w:cs="Arial"/>
          <w:sz w:val="20"/>
          <w:szCs w:val="20"/>
        </w:rPr>
      </w:pPr>
      <w:r w:rsidRPr="00497F1E">
        <w:rPr>
          <w:rFonts w:ascii="Arial" w:hAnsi="Arial" w:cs="Arial"/>
          <w:sz w:val="20"/>
          <w:szCs w:val="20"/>
        </w:rPr>
        <w:t xml:space="preserve">Bidders are required to submit detailed proposals to demonstrate their ability to provide the services they will deliver on this </w:t>
      </w:r>
      <w:r w:rsidR="00357624">
        <w:rPr>
          <w:rFonts w:ascii="Arial" w:hAnsi="Arial" w:cs="Arial"/>
          <w:sz w:val="20"/>
          <w:szCs w:val="20"/>
        </w:rPr>
        <w:t>Tender</w:t>
      </w:r>
      <w:r w:rsidRPr="00497F1E">
        <w:rPr>
          <w:rFonts w:ascii="Arial" w:hAnsi="Arial" w:cs="Arial"/>
          <w:sz w:val="20"/>
          <w:szCs w:val="20"/>
        </w:rPr>
        <w:t xml:space="preserve">.  A detailed specification of the services required by PPECB is contained herein. </w:t>
      </w:r>
    </w:p>
    <w:p w14:paraId="7B5279D8" w14:textId="67F2A288" w:rsidR="00E1483F" w:rsidRPr="00497F1E" w:rsidRDefault="00E1483F" w:rsidP="00537FED">
      <w:pPr>
        <w:spacing w:line="240" w:lineRule="auto"/>
        <w:jc w:val="both"/>
        <w:rPr>
          <w:rFonts w:ascii="Arial" w:hAnsi="Arial" w:cs="Arial"/>
          <w:sz w:val="20"/>
          <w:szCs w:val="20"/>
        </w:rPr>
      </w:pPr>
      <w:r>
        <w:rPr>
          <w:rFonts w:ascii="Arial" w:hAnsi="Arial" w:cs="Arial"/>
          <w:sz w:val="20"/>
          <w:szCs w:val="20"/>
        </w:rPr>
        <w:t>For further tender instructions, refer to Tender submission instructions, refer to Section 5.</w:t>
      </w:r>
    </w:p>
    <w:p w14:paraId="31D6CDA0" w14:textId="4B5C96E9" w:rsidR="004C2A5B" w:rsidRDefault="004C2A5B">
      <w:pPr>
        <w:rPr>
          <w:rFonts w:ascii="Arial" w:eastAsiaTheme="majorEastAsia" w:hAnsi="Arial" w:cs="Arial"/>
          <w:b/>
          <w:sz w:val="20"/>
          <w:szCs w:val="20"/>
        </w:rPr>
      </w:pPr>
      <w:bookmarkStart w:id="218" w:name="_Toc106884176"/>
    </w:p>
    <w:p w14:paraId="59952637" w14:textId="77777777" w:rsidR="00860910" w:rsidRDefault="00860910">
      <w:pPr>
        <w:rPr>
          <w:rFonts w:ascii="Arial" w:eastAsiaTheme="majorEastAsia" w:hAnsi="Arial" w:cs="Arial"/>
          <w:b/>
          <w:sz w:val="20"/>
          <w:szCs w:val="20"/>
        </w:rPr>
      </w:pPr>
      <w:r>
        <w:br w:type="page"/>
      </w:r>
    </w:p>
    <w:p w14:paraId="4B2E976B" w14:textId="75366943" w:rsidR="002A017D" w:rsidRPr="00860910" w:rsidRDefault="00EB755D" w:rsidP="00CD7464">
      <w:pPr>
        <w:pStyle w:val="Heading1"/>
      </w:pPr>
      <w:bookmarkStart w:id="219" w:name="_Toc111527643"/>
      <w:r w:rsidRPr="00497F1E">
        <w:lastRenderedPageBreak/>
        <w:t xml:space="preserve">Terms </w:t>
      </w:r>
      <w:r w:rsidRPr="003D5136">
        <w:t>of</w:t>
      </w:r>
      <w:r w:rsidRPr="00497F1E">
        <w:t xml:space="preserve"> Reference</w:t>
      </w:r>
      <w:bookmarkStart w:id="220" w:name="_Toc20921844"/>
      <w:bookmarkEnd w:id="218"/>
      <w:bookmarkEnd w:id="219"/>
    </w:p>
    <w:p w14:paraId="1DC7F82A" w14:textId="43D3C251" w:rsidR="003A788C" w:rsidRDefault="008F6EA5" w:rsidP="00CD7464">
      <w:pPr>
        <w:pStyle w:val="Heading2"/>
      </w:pPr>
      <w:r w:rsidRPr="00497F1E">
        <w:t>Background</w:t>
      </w:r>
      <w:r w:rsidR="00F66F47">
        <w:t xml:space="preserve"> </w:t>
      </w:r>
    </w:p>
    <w:p w14:paraId="565C13DA" w14:textId="11F6DC04" w:rsidR="00100088" w:rsidRPr="00055206" w:rsidRDefault="0059452F" w:rsidP="00E420F5">
      <w:pPr>
        <w:spacing w:line="240" w:lineRule="auto"/>
        <w:jc w:val="both"/>
        <w:rPr>
          <w:rFonts w:ascii="Arial" w:hAnsi="Arial" w:cs="Arial"/>
          <w:sz w:val="20"/>
          <w:szCs w:val="20"/>
        </w:rPr>
      </w:pPr>
      <w:r>
        <w:rPr>
          <w:rFonts w:ascii="Arial" w:hAnsi="Arial" w:cs="Arial"/>
          <w:sz w:val="20"/>
          <w:szCs w:val="20"/>
        </w:rPr>
        <w:t xml:space="preserve">The PPECB </w:t>
      </w:r>
      <w:r w:rsidR="0006240F">
        <w:rPr>
          <w:rFonts w:ascii="Arial" w:hAnsi="Arial" w:cs="Arial"/>
          <w:sz w:val="20"/>
          <w:szCs w:val="20"/>
        </w:rPr>
        <w:t xml:space="preserve">is looking to appoint a service provider to render </w:t>
      </w:r>
      <w:r w:rsidR="00055206">
        <w:rPr>
          <w:rFonts w:ascii="Arial" w:hAnsi="Arial" w:cs="Arial"/>
          <w:sz w:val="20"/>
          <w:szCs w:val="20"/>
        </w:rPr>
        <w:t>Business Intelligence and Data Engineer services to the PPECB for a period of eight (8) months.</w:t>
      </w:r>
      <w:bookmarkEnd w:id="220"/>
    </w:p>
    <w:p w14:paraId="399D5B4C" w14:textId="53E60C9F" w:rsidR="008C5E94" w:rsidRDefault="004B0F29" w:rsidP="00E150EF">
      <w:pPr>
        <w:pStyle w:val="Heading2"/>
      </w:pPr>
      <w:r w:rsidRPr="00DC52F8">
        <w:t xml:space="preserve">Scope </w:t>
      </w:r>
      <w:r w:rsidR="002B2582" w:rsidRPr="00DC52F8">
        <w:t>of Service</w:t>
      </w:r>
    </w:p>
    <w:p w14:paraId="15104E49" w14:textId="77777777" w:rsidR="00E150EF" w:rsidRPr="00EE61E5" w:rsidRDefault="00E150EF" w:rsidP="00E420F5">
      <w:pPr>
        <w:jc w:val="both"/>
        <w:rPr>
          <w:rFonts w:ascii="Arial" w:hAnsi="Arial" w:cs="Arial"/>
          <w:sz w:val="20"/>
          <w:szCs w:val="20"/>
        </w:rPr>
      </w:pPr>
      <w:r w:rsidRPr="00EE61E5">
        <w:rPr>
          <w:rFonts w:ascii="Arial" w:hAnsi="Arial" w:cs="Arial"/>
          <w:sz w:val="20"/>
          <w:szCs w:val="20"/>
        </w:rPr>
        <w:t>The service is to compliment the PPECB BI team with project development of an end-to-end process to source new data.</w:t>
      </w:r>
    </w:p>
    <w:p w14:paraId="2D97F786" w14:textId="20F3AE6D" w:rsidR="00E150EF" w:rsidRPr="00EE61E5" w:rsidRDefault="00E150EF" w:rsidP="00E420F5">
      <w:pPr>
        <w:jc w:val="both"/>
        <w:rPr>
          <w:rFonts w:ascii="Arial" w:hAnsi="Arial" w:cs="Arial"/>
          <w:sz w:val="20"/>
          <w:szCs w:val="20"/>
        </w:rPr>
      </w:pPr>
      <w:r w:rsidRPr="00EE61E5">
        <w:rPr>
          <w:rFonts w:ascii="Arial" w:hAnsi="Arial" w:cs="Arial"/>
          <w:sz w:val="20"/>
          <w:szCs w:val="20"/>
        </w:rPr>
        <w:t>The conceptual design of the PPECB value chain, where corresponding data need to be sourced from, and the BI Data warehouse design has been done. This can be used as a starting point.</w:t>
      </w:r>
    </w:p>
    <w:p w14:paraId="39FFA194" w14:textId="77777777" w:rsidR="00E150EF" w:rsidRPr="00696A02" w:rsidRDefault="00E150EF" w:rsidP="00E420F5">
      <w:pPr>
        <w:jc w:val="both"/>
        <w:rPr>
          <w:rFonts w:ascii="Arial" w:hAnsi="Arial" w:cs="Arial"/>
          <w:sz w:val="20"/>
          <w:szCs w:val="20"/>
        </w:rPr>
      </w:pPr>
      <w:r w:rsidRPr="00696A02">
        <w:rPr>
          <w:rFonts w:ascii="Arial" w:hAnsi="Arial" w:cs="Arial"/>
          <w:sz w:val="20"/>
          <w:szCs w:val="20"/>
        </w:rPr>
        <w:t xml:space="preserve">The scope of work includes </w:t>
      </w:r>
    </w:p>
    <w:p w14:paraId="1EE672B3"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 xml:space="preserve">Analysis of 2 new data sources for Data warehouse (1) SQL database and (2) Dynamics 365 ERP data.  Advise on best way to connect and pull data. </w:t>
      </w:r>
    </w:p>
    <w:p w14:paraId="09CAFEE5"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Analysis of Analytical reporting and Operational reporting required based on the PPECB value chain and sources of data.</w:t>
      </w:r>
    </w:p>
    <w:p w14:paraId="4BA13DB4"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Document Business requirements</w:t>
      </w:r>
    </w:p>
    <w:p w14:paraId="03C90A2C"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 xml:space="preserve">Design data model and data load process </w:t>
      </w:r>
    </w:p>
    <w:p w14:paraId="5297DD0D"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Consider ELT vs ETL for quick turnaround</w:t>
      </w:r>
    </w:p>
    <w:p w14:paraId="270815DD"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Liaise with the PPECB BI analyst, BI developer, and Report developer to understand the big picture, and incorporate with existing requirement specifications and technical documentation for successful delivery.</w:t>
      </w:r>
    </w:p>
    <w:p w14:paraId="7C3B8677" w14:textId="77777777" w:rsidR="00E150EF" w:rsidRPr="00696A02" w:rsidRDefault="00E150EF" w:rsidP="001C59D5">
      <w:pPr>
        <w:pStyle w:val="ListParagraph"/>
        <w:numPr>
          <w:ilvl w:val="0"/>
          <w:numId w:val="40"/>
        </w:numPr>
        <w:spacing w:after="0" w:line="240" w:lineRule="auto"/>
        <w:rPr>
          <w:rFonts w:ascii="Arial" w:hAnsi="Arial" w:cs="Arial"/>
          <w:sz w:val="20"/>
          <w:szCs w:val="20"/>
        </w:rPr>
      </w:pPr>
      <w:r w:rsidRPr="00696A02">
        <w:rPr>
          <w:rFonts w:ascii="Arial" w:hAnsi="Arial" w:cs="Arial"/>
          <w:sz w:val="20"/>
          <w:szCs w:val="20"/>
        </w:rPr>
        <w:t>The Dynamics 365 / ERP data source involve a 3</w:t>
      </w:r>
      <w:r w:rsidRPr="00696A02">
        <w:rPr>
          <w:rFonts w:ascii="Arial" w:hAnsi="Arial" w:cs="Arial"/>
          <w:sz w:val="20"/>
          <w:szCs w:val="20"/>
          <w:vertAlign w:val="superscript"/>
        </w:rPr>
        <w:t>rd</w:t>
      </w:r>
      <w:r w:rsidRPr="00696A02">
        <w:rPr>
          <w:rFonts w:ascii="Arial" w:hAnsi="Arial" w:cs="Arial"/>
          <w:sz w:val="20"/>
          <w:szCs w:val="20"/>
        </w:rPr>
        <w:t xml:space="preserve"> party</w:t>
      </w:r>
      <w:r>
        <w:rPr>
          <w:rFonts w:ascii="Arial" w:hAnsi="Arial" w:cs="Arial"/>
          <w:sz w:val="20"/>
          <w:szCs w:val="20"/>
        </w:rPr>
        <w:t xml:space="preserve"> (The 3</w:t>
      </w:r>
      <w:r w:rsidRPr="00A56A89">
        <w:rPr>
          <w:rFonts w:ascii="Arial" w:hAnsi="Arial" w:cs="Arial"/>
          <w:sz w:val="20"/>
          <w:szCs w:val="20"/>
          <w:vertAlign w:val="superscript"/>
        </w:rPr>
        <w:t>rd</w:t>
      </w:r>
      <w:r>
        <w:rPr>
          <w:rFonts w:ascii="Arial" w:hAnsi="Arial" w:cs="Arial"/>
          <w:sz w:val="20"/>
          <w:szCs w:val="20"/>
        </w:rPr>
        <w:t xml:space="preserve"> party will expose the source data)</w:t>
      </w:r>
      <w:r w:rsidRPr="00696A02">
        <w:rPr>
          <w:rFonts w:ascii="Arial" w:hAnsi="Arial" w:cs="Arial"/>
          <w:sz w:val="20"/>
          <w:szCs w:val="20"/>
        </w:rPr>
        <w:t>.</w:t>
      </w:r>
      <w:r>
        <w:rPr>
          <w:rFonts w:ascii="Arial" w:hAnsi="Arial" w:cs="Arial"/>
          <w:sz w:val="20"/>
          <w:szCs w:val="20"/>
        </w:rPr>
        <w:t xml:space="preserve"> </w:t>
      </w:r>
      <w:r w:rsidRPr="00696A02">
        <w:rPr>
          <w:rFonts w:ascii="Arial" w:hAnsi="Arial" w:cs="Arial"/>
          <w:sz w:val="20"/>
          <w:szCs w:val="20"/>
        </w:rPr>
        <w:t>The 3</w:t>
      </w:r>
      <w:r w:rsidRPr="00696A02">
        <w:rPr>
          <w:rFonts w:ascii="Arial" w:hAnsi="Arial" w:cs="Arial"/>
          <w:sz w:val="20"/>
          <w:szCs w:val="20"/>
          <w:vertAlign w:val="superscript"/>
        </w:rPr>
        <w:t>rd</w:t>
      </w:r>
      <w:r w:rsidRPr="00696A02">
        <w:rPr>
          <w:rFonts w:ascii="Arial" w:hAnsi="Arial" w:cs="Arial"/>
          <w:sz w:val="20"/>
          <w:szCs w:val="20"/>
        </w:rPr>
        <w:t xml:space="preserve"> party involvement is key to source correct data.</w:t>
      </w:r>
    </w:p>
    <w:p w14:paraId="12A27281"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Use new master data platform for all dimensions</w:t>
      </w:r>
    </w:p>
    <w:p w14:paraId="7D0F684C"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Complete source to target mappings documentation to define fact tables, data marts and tabular models</w:t>
      </w:r>
    </w:p>
    <w:p w14:paraId="5321169B" w14:textId="77777777" w:rsidR="00E150EF" w:rsidRPr="00E05CE1" w:rsidRDefault="00E150EF" w:rsidP="00E420F5">
      <w:pPr>
        <w:pStyle w:val="ListParagraph"/>
        <w:numPr>
          <w:ilvl w:val="0"/>
          <w:numId w:val="40"/>
        </w:numPr>
        <w:spacing w:after="0" w:line="276" w:lineRule="auto"/>
        <w:rPr>
          <w:rFonts w:ascii="Arial" w:hAnsi="Arial" w:cs="Arial"/>
          <w:sz w:val="20"/>
          <w:szCs w:val="20"/>
        </w:rPr>
      </w:pPr>
      <w:r w:rsidRPr="00E05CE1">
        <w:rPr>
          <w:rFonts w:ascii="Arial" w:hAnsi="Arial" w:cs="Arial"/>
          <w:sz w:val="20"/>
          <w:szCs w:val="20"/>
        </w:rPr>
        <w:t xml:space="preserve">Data transformation of all sources of data incorporated into the solution </w:t>
      </w:r>
    </w:p>
    <w:p w14:paraId="376D20D6"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Automate the new load process and build in notification for successful or failed process and related data</w:t>
      </w:r>
    </w:p>
    <w:p w14:paraId="70917420"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 xml:space="preserve">Deploy the solution from a development to a testing environment </w:t>
      </w:r>
    </w:p>
    <w:p w14:paraId="1720ED48"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Compose Technical documentation for the solution</w:t>
      </w:r>
    </w:p>
    <w:p w14:paraId="653BAE28"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Pr>
          <w:rFonts w:ascii="Arial" w:hAnsi="Arial" w:cs="Arial"/>
          <w:sz w:val="20"/>
          <w:szCs w:val="20"/>
        </w:rPr>
        <w:t xml:space="preserve">Continuous </w:t>
      </w:r>
      <w:r w:rsidRPr="00696A02">
        <w:rPr>
          <w:rFonts w:ascii="Arial" w:hAnsi="Arial" w:cs="Arial"/>
          <w:sz w:val="20"/>
          <w:szCs w:val="20"/>
        </w:rPr>
        <w:t xml:space="preserve">handover sessions throughout the project </w:t>
      </w:r>
    </w:p>
    <w:p w14:paraId="3D952DEA"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Collaborate with the BI team who will involve the application stakeholders and application developers to ensure data integration and testing is successful</w:t>
      </w:r>
    </w:p>
    <w:p w14:paraId="1F0F4DBD"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sidRPr="00696A02">
        <w:rPr>
          <w:rFonts w:ascii="Arial" w:hAnsi="Arial" w:cs="Arial"/>
          <w:sz w:val="20"/>
          <w:szCs w:val="20"/>
        </w:rPr>
        <w:t>Assist to specify the security roles for access for the different systems and users, in line with PPECB security policy</w:t>
      </w:r>
    </w:p>
    <w:p w14:paraId="29261C6F" w14:textId="77777777" w:rsidR="00E150EF" w:rsidRPr="00696A02" w:rsidRDefault="00E150EF" w:rsidP="00E420F5">
      <w:pPr>
        <w:pStyle w:val="ListParagraph"/>
        <w:numPr>
          <w:ilvl w:val="0"/>
          <w:numId w:val="40"/>
        </w:numPr>
        <w:spacing w:after="0" w:line="276" w:lineRule="auto"/>
        <w:rPr>
          <w:rFonts w:ascii="Arial" w:hAnsi="Arial" w:cs="Arial"/>
          <w:sz w:val="20"/>
          <w:szCs w:val="20"/>
        </w:rPr>
      </w:pPr>
      <w:r>
        <w:rPr>
          <w:rFonts w:ascii="Arial" w:hAnsi="Arial" w:cs="Arial"/>
          <w:sz w:val="20"/>
          <w:szCs w:val="20"/>
        </w:rPr>
        <w:t>Assist with standard operating procedures for t</w:t>
      </w:r>
      <w:r w:rsidRPr="00696A02">
        <w:rPr>
          <w:rFonts w:ascii="Arial" w:hAnsi="Arial" w:cs="Arial"/>
          <w:sz w:val="20"/>
          <w:szCs w:val="20"/>
        </w:rPr>
        <w:t>roubleshoot</w:t>
      </w:r>
      <w:r>
        <w:rPr>
          <w:rFonts w:ascii="Arial" w:hAnsi="Arial" w:cs="Arial"/>
          <w:sz w:val="20"/>
          <w:szCs w:val="20"/>
        </w:rPr>
        <w:t>ing</w:t>
      </w:r>
      <w:r w:rsidRPr="00696A02">
        <w:rPr>
          <w:rFonts w:ascii="Arial" w:hAnsi="Arial" w:cs="Arial"/>
          <w:sz w:val="20"/>
          <w:szCs w:val="20"/>
        </w:rPr>
        <w:t xml:space="preserve"> </w:t>
      </w:r>
      <w:r>
        <w:rPr>
          <w:rFonts w:ascii="Arial" w:hAnsi="Arial" w:cs="Arial"/>
          <w:sz w:val="20"/>
          <w:szCs w:val="20"/>
        </w:rPr>
        <w:t>of</w:t>
      </w:r>
      <w:r w:rsidRPr="00696A02">
        <w:rPr>
          <w:rFonts w:ascii="Arial" w:hAnsi="Arial" w:cs="Arial"/>
          <w:sz w:val="20"/>
          <w:szCs w:val="20"/>
        </w:rPr>
        <w:t xml:space="preserve"> load failures</w:t>
      </w:r>
    </w:p>
    <w:p w14:paraId="361DA0D2" w14:textId="77777777" w:rsidR="00E150EF" w:rsidRPr="005736A7" w:rsidRDefault="00E150EF" w:rsidP="001C59D5">
      <w:pPr>
        <w:pStyle w:val="ListParagraph"/>
        <w:numPr>
          <w:ilvl w:val="0"/>
          <w:numId w:val="40"/>
        </w:numPr>
        <w:spacing w:after="0" w:line="240" w:lineRule="auto"/>
        <w:rPr>
          <w:rFonts w:ascii="Arial" w:hAnsi="Arial" w:cs="Arial"/>
          <w:sz w:val="20"/>
          <w:szCs w:val="20"/>
        </w:rPr>
      </w:pPr>
      <w:r>
        <w:rPr>
          <w:rFonts w:ascii="Arial" w:hAnsi="Arial" w:cs="Arial"/>
          <w:sz w:val="20"/>
          <w:szCs w:val="20"/>
        </w:rPr>
        <w:t>Develop</w:t>
      </w:r>
      <w:r w:rsidRPr="00696A02">
        <w:rPr>
          <w:rFonts w:ascii="Arial" w:hAnsi="Arial" w:cs="Arial"/>
          <w:sz w:val="20"/>
          <w:szCs w:val="20"/>
        </w:rPr>
        <w:t xml:space="preserve"> load process</w:t>
      </w:r>
      <w:r>
        <w:rPr>
          <w:rFonts w:ascii="Arial" w:hAnsi="Arial" w:cs="Arial"/>
          <w:sz w:val="20"/>
          <w:szCs w:val="20"/>
        </w:rPr>
        <w:t>es</w:t>
      </w:r>
      <w:r w:rsidRPr="00696A02">
        <w:rPr>
          <w:rFonts w:ascii="Arial" w:hAnsi="Arial" w:cs="Arial"/>
          <w:sz w:val="20"/>
          <w:szCs w:val="20"/>
        </w:rPr>
        <w:t xml:space="preserve"> </w:t>
      </w:r>
      <w:r>
        <w:rPr>
          <w:rFonts w:ascii="Arial" w:hAnsi="Arial" w:cs="Arial"/>
          <w:sz w:val="20"/>
          <w:szCs w:val="20"/>
        </w:rPr>
        <w:t xml:space="preserve">to prevent and address </w:t>
      </w:r>
      <w:r w:rsidRPr="00696A02">
        <w:rPr>
          <w:rFonts w:ascii="Arial" w:hAnsi="Arial" w:cs="Arial"/>
          <w:sz w:val="20"/>
          <w:szCs w:val="20"/>
        </w:rPr>
        <w:t>data integrity issues</w:t>
      </w:r>
      <w:r>
        <w:rPr>
          <w:rFonts w:ascii="Arial" w:hAnsi="Arial" w:cs="Arial"/>
          <w:sz w:val="20"/>
          <w:szCs w:val="20"/>
        </w:rPr>
        <w:t xml:space="preserve"> that</w:t>
      </w:r>
      <w:r w:rsidRPr="00696A02">
        <w:rPr>
          <w:rFonts w:ascii="Arial" w:hAnsi="Arial" w:cs="Arial"/>
          <w:sz w:val="20"/>
          <w:szCs w:val="20"/>
        </w:rPr>
        <w:t xml:space="preserve"> are reported by the stakeholders / application developers.</w:t>
      </w:r>
    </w:p>
    <w:p w14:paraId="29AF719B" w14:textId="77777777" w:rsidR="00E150EF" w:rsidRDefault="00E150EF" w:rsidP="00E150EF">
      <w:pPr>
        <w:pStyle w:val="ListParagraph"/>
        <w:spacing w:after="0" w:line="240" w:lineRule="auto"/>
        <w:rPr>
          <w:rFonts w:ascii="Arial" w:hAnsi="Arial" w:cs="Arial"/>
          <w:sz w:val="20"/>
          <w:szCs w:val="20"/>
        </w:rPr>
      </w:pPr>
    </w:p>
    <w:p w14:paraId="4AA60E91" w14:textId="77777777" w:rsidR="00E150EF" w:rsidRDefault="00E150EF" w:rsidP="00E150EF">
      <w:pPr>
        <w:spacing w:line="276" w:lineRule="auto"/>
        <w:jc w:val="both"/>
        <w:rPr>
          <w:rFonts w:ascii="Arial" w:hAnsi="Arial" w:cs="Arial"/>
          <w:sz w:val="20"/>
          <w:szCs w:val="20"/>
        </w:rPr>
      </w:pPr>
      <w:r w:rsidRPr="009D5F2E">
        <w:rPr>
          <w:rFonts w:ascii="Arial" w:hAnsi="Arial" w:cs="Arial"/>
          <w:sz w:val="20"/>
          <w:szCs w:val="20"/>
        </w:rPr>
        <w:t xml:space="preserve">The service must consist of a blend of skills to serve a Business Intelligence project end-to-end, Analysis, Design, </w:t>
      </w:r>
      <w:r>
        <w:rPr>
          <w:rFonts w:ascii="Arial" w:hAnsi="Arial" w:cs="Arial"/>
          <w:sz w:val="20"/>
          <w:szCs w:val="20"/>
        </w:rPr>
        <w:t>Development</w:t>
      </w:r>
      <w:r w:rsidRPr="009D5F2E">
        <w:rPr>
          <w:rFonts w:ascii="Arial" w:hAnsi="Arial" w:cs="Arial"/>
          <w:sz w:val="20"/>
          <w:szCs w:val="20"/>
        </w:rPr>
        <w:t xml:space="preserve">, and Report development with the majority on </w:t>
      </w:r>
      <w:r>
        <w:rPr>
          <w:rFonts w:ascii="Arial" w:hAnsi="Arial" w:cs="Arial"/>
          <w:sz w:val="20"/>
          <w:szCs w:val="20"/>
        </w:rPr>
        <w:t>Development</w:t>
      </w:r>
      <w:r w:rsidRPr="009D5F2E">
        <w:rPr>
          <w:rFonts w:ascii="Arial" w:hAnsi="Arial" w:cs="Arial"/>
          <w:sz w:val="20"/>
          <w:szCs w:val="20"/>
        </w:rPr>
        <w:t xml:space="preserve"> services </w:t>
      </w:r>
      <w:r>
        <w:rPr>
          <w:rFonts w:ascii="Arial" w:hAnsi="Arial" w:cs="Arial"/>
          <w:sz w:val="20"/>
          <w:szCs w:val="20"/>
        </w:rPr>
        <w:t>to integrate the</w:t>
      </w:r>
      <w:r w:rsidRPr="009D5F2E">
        <w:rPr>
          <w:rFonts w:ascii="Arial" w:hAnsi="Arial" w:cs="Arial"/>
          <w:sz w:val="20"/>
          <w:szCs w:val="20"/>
        </w:rPr>
        <w:t xml:space="preserve"> new source</w:t>
      </w:r>
      <w:r>
        <w:rPr>
          <w:rFonts w:ascii="Arial" w:hAnsi="Arial" w:cs="Arial"/>
          <w:sz w:val="20"/>
          <w:szCs w:val="20"/>
        </w:rPr>
        <w:t xml:space="preserve"> data </w:t>
      </w:r>
      <w:r w:rsidRPr="009D5F2E">
        <w:rPr>
          <w:rFonts w:ascii="Arial" w:hAnsi="Arial" w:cs="Arial"/>
          <w:sz w:val="20"/>
          <w:szCs w:val="20"/>
        </w:rPr>
        <w:t>development. The skills</w:t>
      </w:r>
      <w:r>
        <w:rPr>
          <w:rFonts w:ascii="Arial" w:hAnsi="Arial" w:cs="Arial"/>
          <w:sz w:val="20"/>
          <w:szCs w:val="20"/>
        </w:rPr>
        <w:t xml:space="preserve"> should be spread between 280-320 hours per month</w:t>
      </w:r>
    </w:p>
    <w:p w14:paraId="5F89A08C" w14:textId="77777777" w:rsidR="00E150EF" w:rsidRDefault="00E150EF" w:rsidP="00E150EF">
      <w:pPr>
        <w:spacing w:line="276" w:lineRule="auto"/>
        <w:jc w:val="both"/>
        <w:rPr>
          <w:rFonts w:ascii="Arial" w:hAnsi="Arial" w:cs="Arial"/>
          <w:sz w:val="20"/>
          <w:szCs w:val="20"/>
        </w:rPr>
      </w:pPr>
      <w:r>
        <w:rPr>
          <w:rFonts w:ascii="Arial" w:hAnsi="Arial" w:cs="Arial"/>
          <w:sz w:val="20"/>
          <w:szCs w:val="20"/>
        </w:rPr>
        <w:t>The team needs to include the following resources.</w:t>
      </w:r>
    </w:p>
    <w:p w14:paraId="3DE10CD3" w14:textId="77777777" w:rsidR="00E150EF" w:rsidRDefault="00E150EF" w:rsidP="00E150EF">
      <w:pPr>
        <w:pStyle w:val="ListParagraph"/>
        <w:numPr>
          <w:ilvl w:val="0"/>
          <w:numId w:val="41"/>
        </w:numPr>
        <w:spacing w:line="276" w:lineRule="auto"/>
        <w:jc w:val="both"/>
        <w:rPr>
          <w:rFonts w:ascii="Arial" w:hAnsi="Arial" w:cs="Arial"/>
          <w:sz w:val="20"/>
          <w:szCs w:val="20"/>
        </w:rPr>
      </w:pPr>
      <w:r>
        <w:rPr>
          <w:rFonts w:ascii="Arial" w:hAnsi="Arial" w:cs="Arial"/>
          <w:sz w:val="20"/>
          <w:szCs w:val="20"/>
        </w:rPr>
        <w:t>Technical Lead/Architect</w:t>
      </w:r>
    </w:p>
    <w:p w14:paraId="7DB5DF0E" w14:textId="77777777" w:rsidR="00E150EF" w:rsidRDefault="00E150EF" w:rsidP="00E150EF">
      <w:pPr>
        <w:pStyle w:val="ListParagraph"/>
        <w:numPr>
          <w:ilvl w:val="0"/>
          <w:numId w:val="41"/>
        </w:numPr>
        <w:spacing w:line="276" w:lineRule="auto"/>
        <w:jc w:val="both"/>
        <w:rPr>
          <w:rFonts w:ascii="Arial" w:hAnsi="Arial" w:cs="Arial"/>
          <w:sz w:val="20"/>
          <w:szCs w:val="20"/>
        </w:rPr>
      </w:pPr>
      <w:r>
        <w:rPr>
          <w:rFonts w:ascii="Arial" w:hAnsi="Arial" w:cs="Arial"/>
          <w:sz w:val="20"/>
          <w:szCs w:val="20"/>
        </w:rPr>
        <w:t>Business Analyst (Senior Level)</w:t>
      </w:r>
    </w:p>
    <w:p w14:paraId="453B0536" w14:textId="77777777" w:rsidR="00E150EF" w:rsidRDefault="00E150EF" w:rsidP="00E150EF">
      <w:pPr>
        <w:pStyle w:val="ListParagraph"/>
        <w:numPr>
          <w:ilvl w:val="0"/>
          <w:numId w:val="41"/>
        </w:numPr>
        <w:spacing w:line="276" w:lineRule="auto"/>
        <w:jc w:val="both"/>
        <w:rPr>
          <w:rFonts w:ascii="Arial" w:hAnsi="Arial" w:cs="Arial"/>
          <w:sz w:val="20"/>
          <w:szCs w:val="20"/>
        </w:rPr>
      </w:pPr>
      <w:r>
        <w:rPr>
          <w:rFonts w:ascii="Arial" w:hAnsi="Arial" w:cs="Arial"/>
          <w:sz w:val="20"/>
          <w:szCs w:val="20"/>
        </w:rPr>
        <w:lastRenderedPageBreak/>
        <w:t>Data Engineer/SQL Developer (Intermediate Level)</w:t>
      </w:r>
    </w:p>
    <w:p w14:paraId="3B7F166A" w14:textId="21438B38" w:rsidR="00E150EF" w:rsidRPr="00A41590" w:rsidRDefault="00E150EF" w:rsidP="00E150EF">
      <w:pPr>
        <w:pStyle w:val="ListParagraph"/>
        <w:numPr>
          <w:ilvl w:val="0"/>
          <w:numId w:val="41"/>
        </w:numPr>
        <w:spacing w:line="276" w:lineRule="auto"/>
        <w:jc w:val="both"/>
        <w:rPr>
          <w:rFonts w:ascii="Arial" w:hAnsi="Arial" w:cs="Arial"/>
          <w:sz w:val="20"/>
          <w:szCs w:val="20"/>
        </w:rPr>
      </w:pPr>
      <w:r>
        <w:rPr>
          <w:rFonts w:ascii="Arial" w:hAnsi="Arial" w:cs="Arial"/>
          <w:sz w:val="20"/>
          <w:szCs w:val="20"/>
        </w:rPr>
        <w:t>BI Consultant/Report Developer (Intermediate Level)</w:t>
      </w:r>
    </w:p>
    <w:p w14:paraId="5851FD02" w14:textId="4E5C5DE1" w:rsidR="002A0435" w:rsidRDefault="0059452F" w:rsidP="00CD7464">
      <w:pPr>
        <w:pStyle w:val="Heading2"/>
      </w:pPr>
      <w:r>
        <w:t xml:space="preserve">Timing / </w:t>
      </w:r>
      <w:r w:rsidR="002A0435" w:rsidRPr="00A91683">
        <w:t>Proposed Implementation Plan</w:t>
      </w:r>
      <w:r w:rsidR="00860910">
        <w:t xml:space="preserve"> </w:t>
      </w:r>
    </w:p>
    <w:tbl>
      <w:tblPr>
        <w:tblStyle w:val="TableGrid"/>
        <w:tblW w:w="5000" w:type="pct"/>
        <w:tblLook w:val="04A0" w:firstRow="1" w:lastRow="0" w:firstColumn="1" w:lastColumn="0" w:noHBand="0" w:noVBand="1"/>
      </w:tblPr>
      <w:tblGrid>
        <w:gridCol w:w="6868"/>
        <w:gridCol w:w="2148"/>
      </w:tblGrid>
      <w:tr w:rsidR="00B37944" w:rsidRPr="00280A12" w14:paraId="54CAA0D3" w14:textId="77777777" w:rsidTr="00E420F5">
        <w:trPr>
          <w:trHeight w:val="447"/>
        </w:trPr>
        <w:tc>
          <w:tcPr>
            <w:tcW w:w="3809" w:type="pct"/>
            <w:shd w:val="clear" w:color="auto" w:fill="002060"/>
          </w:tcPr>
          <w:p w14:paraId="7DFD535D" w14:textId="2D79ED73" w:rsidR="00E929CD" w:rsidRPr="00E929CD" w:rsidRDefault="00B37944" w:rsidP="00E420F5">
            <w:pPr>
              <w:pStyle w:val="Heading1"/>
              <w:numPr>
                <w:ilvl w:val="0"/>
                <w:numId w:val="0"/>
              </w:numPr>
              <w:ind w:left="360"/>
              <w:outlineLvl w:val="0"/>
            </w:pPr>
            <w:bookmarkStart w:id="221" w:name="_Toc34849798"/>
            <w:bookmarkStart w:id="222" w:name="_Toc106884177"/>
            <w:r w:rsidRPr="00280A12">
              <w:t>TIMETABLE</w:t>
            </w:r>
          </w:p>
        </w:tc>
        <w:tc>
          <w:tcPr>
            <w:tcW w:w="1191" w:type="pct"/>
            <w:shd w:val="clear" w:color="auto" w:fill="002060"/>
            <w:vAlign w:val="center"/>
          </w:tcPr>
          <w:p w14:paraId="7A74255F" w14:textId="77777777" w:rsidR="00B37944" w:rsidRPr="00280A12" w:rsidRDefault="00B37944" w:rsidP="00E420F5">
            <w:pPr>
              <w:spacing w:line="360" w:lineRule="auto"/>
              <w:rPr>
                <w:rFonts w:ascii="Arial" w:hAnsi="Arial" w:cs="Arial"/>
                <w:b/>
                <w:bCs/>
                <w:color w:val="FFFFFF" w:themeColor="background1"/>
                <w:sz w:val="18"/>
                <w:szCs w:val="18"/>
              </w:rPr>
            </w:pPr>
            <w:r w:rsidRPr="00280A12">
              <w:rPr>
                <w:rFonts w:ascii="Arial" w:hAnsi="Arial" w:cs="Arial"/>
                <w:b/>
                <w:bCs/>
                <w:color w:val="FFFFFF" w:themeColor="background1"/>
                <w:sz w:val="18"/>
                <w:szCs w:val="18"/>
              </w:rPr>
              <w:t>DATES</w:t>
            </w:r>
          </w:p>
        </w:tc>
      </w:tr>
      <w:tr w:rsidR="00B37944" w:rsidRPr="00280A12" w14:paraId="4EAF1F57" w14:textId="77777777" w:rsidTr="00034CCD">
        <w:trPr>
          <w:trHeight w:val="303"/>
        </w:trPr>
        <w:tc>
          <w:tcPr>
            <w:tcW w:w="3809" w:type="pct"/>
            <w:shd w:val="clear" w:color="auto" w:fill="auto"/>
          </w:tcPr>
          <w:p w14:paraId="7C88AD78" w14:textId="77777777" w:rsidR="00B37944" w:rsidRPr="00280A12" w:rsidRDefault="00B37944" w:rsidP="00034CCD">
            <w:pPr>
              <w:spacing w:line="360" w:lineRule="auto"/>
              <w:jc w:val="both"/>
              <w:rPr>
                <w:rFonts w:ascii="Arial" w:hAnsi="Arial" w:cs="Arial"/>
                <w:b/>
                <w:bCs/>
                <w:sz w:val="18"/>
                <w:szCs w:val="18"/>
              </w:rPr>
            </w:pPr>
            <w:r w:rsidRPr="00280A12">
              <w:rPr>
                <w:rFonts w:ascii="Arial" w:hAnsi="Arial" w:cs="Arial"/>
                <w:sz w:val="18"/>
                <w:szCs w:val="18"/>
              </w:rPr>
              <w:t>RFP Issue Date:</w:t>
            </w:r>
          </w:p>
        </w:tc>
        <w:tc>
          <w:tcPr>
            <w:tcW w:w="1191" w:type="pct"/>
            <w:shd w:val="clear" w:color="auto" w:fill="auto"/>
          </w:tcPr>
          <w:p w14:paraId="2273C73C" w14:textId="77777777" w:rsidR="00B37944" w:rsidRPr="00280A12" w:rsidRDefault="00B37944" w:rsidP="00034CCD">
            <w:pPr>
              <w:spacing w:line="360" w:lineRule="auto"/>
              <w:jc w:val="both"/>
              <w:rPr>
                <w:rFonts w:ascii="Arial" w:hAnsi="Arial" w:cs="Arial"/>
                <w:b/>
                <w:bCs/>
                <w:sz w:val="18"/>
                <w:szCs w:val="18"/>
              </w:rPr>
            </w:pPr>
            <w:r>
              <w:rPr>
                <w:rFonts w:ascii="Arial" w:hAnsi="Arial" w:cs="Arial"/>
                <w:sz w:val="18"/>
                <w:szCs w:val="18"/>
              </w:rPr>
              <w:t>31 August 2022</w:t>
            </w:r>
          </w:p>
        </w:tc>
      </w:tr>
      <w:tr w:rsidR="00B37944" w:rsidRPr="00280A12" w14:paraId="51E377DC" w14:textId="77777777" w:rsidTr="00034CCD">
        <w:trPr>
          <w:trHeight w:val="369"/>
        </w:trPr>
        <w:tc>
          <w:tcPr>
            <w:tcW w:w="3809" w:type="pct"/>
            <w:shd w:val="clear" w:color="auto" w:fill="auto"/>
          </w:tcPr>
          <w:p w14:paraId="2F521E94" w14:textId="77777777" w:rsidR="00B37944" w:rsidRPr="00280A12" w:rsidRDefault="00B37944" w:rsidP="00034CCD">
            <w:pPr>
              <w:spacing w:line="360" w:lineRule="auto"/>
              <w:jc w:val="both"/>
              <w:rPr>
                <w:rFonts w:ascii="Arial" w:hAnsi="Arial" w:cs="Arial"/>
                <w:sz w:val="18"/>
                <w:szCs w:val="18"/>
              </w:rPr>
            </w:pPr>
            <w:r w:rsidRPr="00280A12">
              <w:rPr>
                <w:rFonts w:ascii="Arial" w:hAnsi="Arial" w:cs="Arial"/>
                <w:sz w:val="18"/>
                <w:szCs w:val="18"/>
              </w:rPr>
              <w:t>Responses and costing to be submitted:</w:t>
            </w:r>
          </w:p>
        </w:tc>
        <w:tc>
          <w:tcPr>
            <w:tcW w:w="1191" w:type="pct"/>
            <w:shd w:val="clear" w:color="auto" w:fill="auto"/>
          </w:tcPr>
          <w:p w14:paraId="7C6BE2A9" w14:textId="77777777" w:rsidR="00B37944" w:rsidRPr="00280A12" w:rsidRDefault="00B37944" w:rsidP="00034CCD">
            <w:pPr>
              <w:spacing w:line="360" w:lineRule="auto"/>
              <w:jc w:val="both"/>
              <w:rPr>
                <w:rFonts w:ascii="Arial" w:hAnsi="Arial" w:cs="Arial"/>
                <w:sz w:val="18"/>
                <w:szCs w:val="18"/>
              </w:rPr>
            </w:pPr>
            <w:r>
              <w:rPr>
                <w:rFonts w:ascii="Arial" w:hAnsi="Arial" w:cs="Arial"/>
                <w:sz w:val="18"/>
                <w:szCs w:val="18"/>
              </w:rPr>
              <w:t>16 September 2022</w:t>
            </w:r>
          </w:p>
        </w:tc>
      </w:tr>
      <w:tr w:rsidR="00B37944" w:rsidRPr="00280A12" w14:paraId="622FD35E" w14:textId="77777777" w:rsidTr="00034CCD">
        <w:trPr>
          <w:trHeight w:val="369"/>
        </w:trPr>
        <w:tc>
          <w:tcPr>
            <w:tcW w:w="3809" w:type="pct"/>
            <w:shd w:val="clear" w:color="auto" w:fill="auto"/>
          </w:tcPr>
          <w:p w14:paraId="1E7A268A" w14:textId="77777777" w:rsidR="00B37944" w:rsidRPr="00280A12" w:rsidRDefault="00B37944" w:rsidP="00034CCD">
            <w:pPr>
              <w:spacing w:line="360" w:lineRule="auto"/>
              <w:jc w:val="both"/>
              <w:rPr>
                <w:rFonts w:ascii="Arial" w:hAnsi="Arial" w:cs="Arial"/>
                <w:sz w:val="18"/>
                <w:szCs w:val="18"/>
              </w:rPr>
            </w:pPr>
            <w:r w:rsidRPr="00280A12">
              <w:rPr>
                <w:rFonts w:ascii="Arial" w:hAnsi="Arial" w:cs="Arial"/>
                <w:sz w:val="18"/>
                <w:szCs w:val="18"/>
              </w:rPr>
              <w:t>Bid Evaluation:</w:t>
            </w:r>
          </w:p>
        </w:tc>
        <w:tc>
          <w:tcPr>
            <w:tcW w:w="1191" w:type="pct"/>
            <w:shd w:val="clear" w:color="auto" w:fill="auto"/>
          </w:tcPr>
          <w:p w14:paraId="4F253A06" w14:textId="77777777" w:rsidR="00B37944" w:rsidRPr="00280A12" w:rsidRDefault="00B37944" w:rsidP="00034CCD">
            <w:pPr>
              <w:spacing w:line="360" w:lineRule="auto"/>
              <w:jc w:val="both"/>
              <w:rPr>
                <w:rFonts w:ascii="Arial" w:hAnsi="Arial" w:cs="Arial"/>
                <w:sz w:val="18"/>
                <w:szCs w:val="18"/>
              </w:rPr>
            </w:pPr>
            <w:r>
              <w:rPr>
                <w:rFonts w:ascii="Arial" w:hAnsi="Arial" w:cs="Arial"/>
                <w:sz w:val="18"/>
                <w:szCs w:val="18"/>
              </w:rPr>
              <w:t>20 Sep-21 Sept</w:t>
            </w:r>
            <w:r w:rsidRPr="00280A12">
              <w:rPr>
                <w:rFonts w:ascii="Arial" w:hAnsi="Arial" w:cs="Arial"/>
                <w:sz w:val="18"/>
                <w:szCs w:val="18"/>
              </w:rPr>
              <w:t xml:space="preserve"> 2022</w:t>
            </w:r>
          </w:p>
        </w:tc>
      </w:tr>
      <w:tr w:rsidR="00B37944" w:rsidRPr="00280A12" w14:paraId="2EACE159" w14:textId="77777777" w:rsidTr="00034CCD">
        <w:trPr>
          <w:trHeight w:val="379"/>
        </w:trPr>
        <w:tc>
          <w:tcPr>
            <w:tcW w:w="3809" w:type="pct"/>
            <w:shd w:val="clear" w:color="auto" w:fill="auto"/>
          </w:tcPr>
          <w:p w14:paraId="5FCC9929" w14:textId="77777777" w:rsidR="00B37944" w:rsidRPr="00280A12" w:rsidRDefault="00B37944" w:rsidP="00034CCD">
            <w:pPr>
              <w:spacing w:line="360" w:lineRule="auto"/>
              <w:jc w:val="both"/>
              <w:rPr>
                <w:rFonts w:ascii="Arial" w:hAnsi="Arial" w:cs="Arial"/>
                <w:sz w:val="18"/>
                <w:szCs w:val="18"/>
              </w:rPr>
            </w:pPr>
            <w:r w:rsidRPr="00280A12">
              <w:rPr>
                <w:rFonts w:ascii="Arial" w:hAnsi="Arial" w:cs="Arial"/>
                <w:sz w:val="18"/>
                <w:szCs w:val="18"/>
              </w:rPr>
              <w:t>BAC Approval</w:t>
            </w:r>
          </w:p>
        </w:tc>
        <w:tc>
          <w:tcPr>
            <w:tcW w:w="1191" w:type="pct"/>
            <w:shd w:val="clear" w:color="auto" w:fill="auto"/>
          </w:tcPr>
          <w:p w14:paraId="471C95D5" w14:textId="77777777" w:rsidR="00B37944" w:rsidRPr="00280A12" w:rsidRDefault="00B37944" w:rsidP="00034CCD">
            <w:pPr>
              <w:spacing w:line="360" w:lineRule="auto"/>
              <w:jc w:val="both"/>
              <w:rPr>
                <w:rFonts w:ascii="Arial" w:hAnsi="Arial" w:cs="Arial"/>
                <w:sz w:val="18"/>
                <w:szCs w:val="18"/>
              </w:rPr>
            </w:pPr>
            <w:r>
              <w:rPr>
                <w:rFonts w:ascii="Arial" w:hAnsi="Arial" w:cs="Arial"/>
                <w:sz w:val="18"/>
                <w:szCs w:val="18"/>
              </w:rPr>
              <w:t>28 September 2022</w:t>
            </w:r>
          </w:p>
        </w:tc>
      </w:tr>
      <w:tr w:rsidR="00B37944" w:rsidRPr="00280A12" w14:paraId="584F281F" w14:textId="77777777" w:rsidTr="00034CCD">
        <w:trPr>
          <w:trHeight w:val="379"/>
        </w:trPr>
        <w:tc>
          <w:tcPr>
            <w:tcW w:w="3809" w:type="pct"/>
            <w:shd w:val="clear" w:color="auto" w:fill="auto"/>
          </w:tcPr>
          <w:p w14:paraId="024CF574" w14:textId="71A54292" w:rsidR="00B37944" w:rsidRPr="00280A12" w:rsidRDefault="00B37944" w:rsidP="00034CCD">
            <w:pPr>
              <w:spacing w:line="360" w:lineRule="auto"/>
              <w:jc w:val="both"/>
              <w:rPr>
                <w:rFonts w:ascii="Arial" w:hAnsi="Arial" w:cs="Arial"/>
                <w:sz w:val="18"/>
                <w:szCs w:val="18"/>
              </w:rPr>
            </w:pPr>
            <w:r>
              <w:rPr>
                <w:rFonts w:ascii="Arial" w:hAnsi="Arial" w:cs="Arial"/>
                <w:sz w:val="18"/>
                <w:szCs w:val="18"/>
              </w:rPr>
              <w:t>Envisaged Contract Start Date</w:t>
            </w:r>
          </w:p>
        </w:tc>
        <w:tc>
          <w:tcPr>
            <w:tcW w:w="1191" w:type="pct"/>
            <w:shd w:val="clear" w:color="auto" w:fill="auto"/>
          </w:tcPr>
          <w:p w14:paraId="5D7122C1" w14:textId="3A281F99" w:rsidR="00B37944" w:rsidRDefault="00B37944" w:rsidP="00034CCD">
            <w:pPr>
              <w:spacing w:line="360" w:lineRule="auto"/>
              <w:jc w:val="both"/>
              <w:rPr>
                <w:rFonts w:ascii="Arial" w:hAnsi="Arial" w:cs="Arial"/>
                <w:sz w:val="18"/>
                <w:szCs w:val="18"/>
              </w:rPr>
            </w:pPr>
            <w:r>
              <w:rPr>
                <w:rFonts w:ascii="Arial" w:hAnsi="Arial" w:cs="Arial"/>
                <w:sz w:val="18"/>
                <w:szCs w:val="18"/>
              </w:rPr>
              <w:t>01 November 2022</w:t>
            </w:r>
          </w:p>
        </w:tc>
      </w:tr>
    </w:tbl>
    <w:p w14:paraId="394DEC6C" w14:textId="77777777" w:rsidR="00B37944" w:rsidRPr="00740E67" w:rsidRDefault="00B37944" w:rsidP="00B37944">
      <w:pPr>
        <w:spacing w:after="0" w:line="240" w:lineRule="auto"/>
        <w:ind w:right="6"/>
        <w:jc w:val="both"/>
        <w:rPr>
          <w:rFonts w:ascii="Arial" w:hAnsi="Arial" w:cs="Arial"/>
          <w:sz w:val="18"/>
          <w:szCs w:val="18"/>
        </w:rPr>
      </w:pPr>
      <w:r w:rsidRPr="00740E67">
        <w:rPr>
          <w:rFonts w:ascii="Arial" w:hAnsi="Arial" w:cs="Arial"/>
          <w:sz w:val="18"/>
          <w:szCs w:val="18"/>
        </w:rPr>
        <w:t>*These dates are subject to change at the discretion of the PPECB.</w:t>
      </w:r>
    </w:p>
    <w:p w14:paraId="1C9EAF69" w14:textId="77777777" w:rsidR="00D32E28" w:rsidRDefault="00D32E28">
      <w:pPr>
        <w:rPr>
          <w:rFonts w:ascii="Arial" w:eastAsiaTheme="majorEastAsia" w:hAnsi="Arial" w:cs="Arial"/>
          <w:b/>
          <w:sz w:val="20"/>
          <w:szCs w:val="20"/>
        </w:rPr>
      </w:pPr>
      <w:r>
        <w:br w:type="page"/>
      </w:r>
    </w:p>
    <w:p w14:paraId="5AC3003E" w14:textId="2A64A281" w:rsidR="0035437B" w:rsidRDefault="003B3380" w:rsidP="003D5136">
      <w:pPr>
        <w:pStyle w:val="Heading1"/>
      </w:pPr>
      <w:bookmarkStart w:id="223" w:name="_Toc111527644"/>
      <w:bookmarkEnd w:id="221"/>
      <w:bookmarkEnd w:id="222"/>
      <w:r>
        <w:lastRenderedPageBreak/>
        <w:t>Instructions for Submitting Tender Response</w:t>
      </w:r>
      <w:bookmarkEnd w:id="223"/>
    </w:p>
    <w:p w14:paraId="7F1C870B" w14:textId="7C74A008" w:rsidR="0024511D" w:rsidRDefault="0024511D" w:rsidP="00CA35B3">
      <w:pPr>
        <w:pStyle w:val="Heading2"/>
      </w:pPr>
      <w:r>
        <w:t xml:space="preserve">General Submission Instructions </w:t>
      </w:r>
    </w:p>
    <w:p w14:paraId="2C93E804" w14:textId="77777777" w:rsidR="0008651D" w:rsidRDefault="009507F5" w:rsidP="003B7575">
      <w:pPr>
        <w:pStyle w:val="NumParlevel3"/>
      </w:pPr>
      <w:r>
        <w:t xml:space="preserve">The tender must be submitted in </w:t>
      </w:r>
      <w:r w:rsidRPr="00CD7464">
        <w:rPr>
          <w:b/>
          <w:bCs/>
        </w:rPr>
        <w:t>dual</w:t>
      </w:r>
      <w:r>
        <w:t xml:space="preserve"> format</w:t>
      </w:r>
      <w:r w:rsidR="0008651D">
        <w:t>:</w:t>
      </w:r>
    </w:p>
    <w:p w14:paraId="4481BDF5" w14:textId="65B4C6F1" w:rsidR="009507F5" w:rsidRDefault="0008651D" w:rsidP="0008651D">
      <w:pPr>
        <w:pStyle w:val="NumParLevel4"/>
      </w:pPr>
      <w:r>
        <w:t xml:space="preserve">A </w:t>
      </w:r>
      <w:r w:rsidRPr="00CD7464">
        <w:rPr>
          <w:b/>
          <w:bCs/>
        </w:rPr>
        <w:t>hard copy</w:t>
      </w:r>
      <w:r>
        <w:t xml:space="preserve"> submission, that must</w:t>
      </w:r>
      <w:r w:rsidR="006C6C80">
        <w:t xml:space="preserve"> be</w:t>
      </w:r>
      <w:r>
        <w:t xml:space="preserve"> delivered to the designated PPECB Tender Box (refer section </w:t>
      </w:r>
      <w:r w:rsidR="002F77C1">
        <w:t>5.3</w:t>
      </w:r>
      <w:r>
        <w:t xml:space="preserve"> for physical submission instructions); and</w:t>
      </w:r>
    </w:p>
    <w:p w14:paraId="647BD0F8" w14:textId="0CEBDA9F" w:rsidR="0008651D" w:rsidRDefault="0008651D" w:rsidP="00CD7464">
      <w:pPr>
        <w:pStyle w:val="NumParLevel4"/>
      </w:pPr>
      <w:r>
        <w:t xml:space="preserve">An </w:t>
      </w:r>
      <w:r w:rsidRPr="00CD7464">
        <w:rPr>
          <w:b/>
          <w:bCs/>
        </w:rPr>
        <w:t>electronic</w:t>
      </w:r>
      <w:r>
        <w:t xml:space="preserve"> submission, that must be </w:t>
      </w:r>
      <w:r w:rsidR="006C6C80">
        <w:t>stored via Microsoft OneDrive and shared with the email address</w:t>
      </w:r>
      <w:r w:rsidR="002E33F9">
        <w:t xml:space="preserve"> specified in section </w:t>
      </w:r>
      <w:r w:rsidR="002F77C1">
        <w:t>5.4</w:t>
      </w:r>
      <w:r w:rsidR="002E33F9">
        <w:t xml:space="preserve"> </w:t>
      </w:r>
      <w:r w:rsidR="006C6C80">
        <w:t>(</w:t>
      </w:r>
      <w:r w:rsidR="002E33F9">
        <w:t xml:space="preserve">refer to section </w:t>
      </w:r>
      <w:r w:rsidR="002F77C1">
        <w:t>5.4</w:t>
      </w:r>
      <w:r w:rsidR="002E33F9">
        <w:t xml:space="preserve"> </w:t>
      </w:r>
      <w:r w:rsidR="006C6C80">
        <w:t>for further instructions on the electronic submission</w:t>
      </w:r>
      <w:r w:rsidR="002E33F9">
        <w:t>)</w:t>
      </w:r>
    </w:p>
    <w:p w14:paraId="7089B5B0" w14:textId="0B1A5B54" w:rsidR="006C6C80" w:rsidRDefault="008F525A" w:rsidP="003B7575">
      <w:pPr>
        <w:pStyle w:val="NumParlevel3"/>
      </w:pPr>
      <w:r>
        <w:t>The hardcopy submission</w:t>
      </w:r>
      <w:r w:rsidR="0033595E">
        <w:t xml:space="preserve"> (in the tender box)</w:t>
      </w:r>
      <w:r>
        <w:t xml:space="preserve"> and the electronic submission</w:t>
      </w:r>
      <w:r w:rsidR="0033595E">
        <w:t xml:space="preserve"> (via email)</w:t>
      </w:r>
      <w:r>
        <w:t xml:space="preserve"> must be delivered to the designated addresse</w:t>
      </w:r>
      <w:r w:rsidR="0033595E">
        <w:t xml:space="preserve">s </w:t>
      </w:r>
      <w:r w:rsidRPr="00CD7464">
        <w:rPr>
          <w:b/>
          <w:bCs/>
        </w:rPr>
        <w:t>before</w:t>
      </w:r>
      <w:r>
        <w:t xml:space="preserve"> the tender closing </w:t>
      </w:r>
      <w:r w:rsidR="0033595E">
        <w:t xml:space="preserve">date and time. </w:t>
      </w:r>
    </w:p>
    <w:p w14:paraId="0D2E679B" w14:textId="6492E847" w:rsidR="0033595E" w:rsidRDefault="0033595E" w:rsidP="003B7575">
      <w:pPr>
        <w:pStyle w:val="NumParlevel3"/>
      </w:pPr>
      <w:r>
        <w:t xml:space="preserve">No late bid responses will be considered. </w:t>
      </w:r>
    </w:p>
    <w:p w14:paraId="79F7D028" w14:textId="271E79AF" w:rsidR="0024511D" w:rsidRPr="00B367AC" w:rsidRDefault="0024511D" w:rsidP="003B7575">
      <w:pPr>
        <w:pStyle w:val="NumParlevel3"/>
      </w:pPr>
      <w:r w:rsidRPr="00B367AC">
        <w:t>The tender must be submitted on the Forms of Tender incorporated herein.  The form</w:t>
      </w:r>
      <w:r w:rsidR="007A6E82" w:rsidRPr="00B367AC">
        <w:t>s</w:t>
      </w:r>
      <w:r w:rsidRPr="00B367AC">
        <w:t xml:space="preserve"> must be </w:t>
      </w:r>
      <w:r w:rsidR="003B7575" w:rsidRPr="00B367AC">
        <w:t xml:space="preserve">duly </w:t>
      </w:r>
      <w:r w:rsidRPr="00B367AC">
        <w:t xml:space="preserve">signed by each Bidder and submitted in the </w:t>
      </w:r>
      <w:r w:rsidR="00B367AC" w:rsidRPr="00CD7464">
        <w:t xml:space="preserve">sequence listed in paragraph </w:t>
      </w:r>
      <w:r w:rsidR="00B367AC" w:rsidRPr="00CD7464">
        <w:fldChar w:fldCharType="begin"/>
      </w:r>
      <w:r w:rsidR="00B367AC" w:rsidRPr="00CD7464">
        <w:instrText xml:space="preserve"> REF _Ref111473978 \r \h </w:instrText>
      </w:r>
      <w:r w:rsidR="00B367AC">
        <w:instrText xml:space="preserve"> \* MERGEFORMAT </w:instrText>
      </w:r>
      <w:r w:rsidR="00B367AC" w:rsidRPr="00CD7464">
        <w:fldChar w:fldCharType="separate"/>
      </w:r>
      <w:r w:rsidR="00B367AC" w:rsidRPr="00CD7464">
        <w:t>5.2</w:t>
      </w:r>
      <w:r w:rsidR="00B367AC" w:rsidRPr="00CD7464">
        <w:fldChar w:fldCharType="end"/>
      </w:r>
    </w:p>
    <w:p w14:paraId="52CB6467" w14:textId="5AE0A15B" w:rsidR="004E11DA" w:rsidRDefault="004E11DA" w:rsidP="003B7575">
      <w:pPr>
        <w:pStyle w:val="NumParlevel3"/>
      </w:pPr>
      <w:r>
        <w:t xml:space="preserve">Envelope submission: </w:t>
      </w:r>
      <w:r w:rsidR="00B94A7E">
        <w:t>Two Envelopes</w:t>
      </w:r>
    </w:p>
    <w:p w14:paraId="424092DF" w14:textId="57C24484" w:rsidR="00BE01D2" w:rsidRDefault="00BE01D2" w:rsidP="003B7575">
      <w:pPr>
        <w:pStyle w:val="NumParlevel3"/>
      </w:pPr>
      <w:r w:rsidRPr="00BE01D2">
        <w:t>Proposals must consist of two parts, each of which is submitted in a separate package clearly marked:</w:t>
      </w:r>
    </w:p>
    <w:p w14:paraId="5635DF1B" w14:textId="1C54FD91" w:rsidR="007838F7" w:rsidRDefault="007838F7" w:rsidP="003B7575">
      <w:pPr>
        <w:pStyle w:val="NumParlevel3"/>
      </w:pPr>
      <w:r w:rsidRPr="00CD7464">
        <w:rPr>
          <w:b/>
          <w:bCs/>
        </w:rPr>
        <w:t>Envelop 1 – Technical Proposal</w:t>
      </w:r>
      <w:r w:rsidR="008B5B67" w:rsidRPr="00CD7464">
        <w:rPr>
          <w:b/>
          <w:bCs/>
        </w:rPr>
        <w:t>:</w:t>
      </w:r>
      <w:bookmarkStart w:id="224" w:name="_Hlk111528066"/>
      <w:r w:rsidR="00B94A7E">
        <w:rPr>
          <w:b/>
          <w:bCs/>
        </w:rPr>
        <w:t xml:space="preserve"> </w:t>
      </w:r>
      <w:r w:rsidR="00B94A7E" w:rsidRPr="00B94A7E">
        <w:rPr>
          <w:rFonts w:cstheme="minorBidi"/>
          <w:b/>
          <w:color w:val="141313"/>
          <w:kern w:val="40"/>
        </w:rPr>
        <w:t>RFP/ICT/BI/PPECB/2022/12</w:t>
      </w:r>
      <w:r w:rsidR="00F571C5" w:rsidRPr="00B94A7E">
        <w:rPr>
          <w:b/>
          <w:bCs/>
        </w:rPr>
        <w:t xml:space="preserve"> </w:t>
      </w:r>
      <w:bookmarkEnd w:id="224"/>
      <w:r w:rsidR="00B94A7E" w:rsidRPr="00B94A7E">
        <w:rPr>
          <w:b/>
          <w:bCs/>
        </w:rPr>
        <w:t>- Provision</w:t>
      </w:r>
      <w:r w:rsidR="00B94A7E" w:rsidRPr="00B94A7E">
        <w:rPr>
          <w:b/>
          <w:color w:val="141313"/>
          <w:kern w:val="40"/>
        </w:rPr>
        <w:t xml:space="preserve"> of Business Intelligence Analysis and Data Engineer Service for the PPECB</w:t>
      </w:r>
      <w:r w:rsidR="00B94A7E" w:rsidRPr="00B94A7E">
        <w:rPr>
          <w:b/>
          <w:bCs/>
        </w:rPr>
        <w:t xml:space="preserve"> </w:t>
      </w:r>
      <w:r w:rsidR="008B5B67">
        <w:rPr>
          <w:b/>
          <w:bCs/>
        </w:rPr>
        <w:t>(No Pricing in this envelope)</w:t>
      </w:r>
    </w:p>
    <w:p w14:paraId="6848BF59" w14:textId="77777777" w:rsidR="00890BE6" w:rsidRDefault="00387E36" w:rsidP="00E420F5">
      <w:pPr>
        <w:spacing w:after="120" w:line="240" w:lineRule="auto"/>
        <w:ind w:left="737"/>
        <w:jc w:val="both"/>
        <w:rPr>
          <w:rFonts w:ascii="Arial" w:hAnsi="Arial" w:cs="Arial"/>
          <w:sz w:val="20"/>
          <w:szCs w:val="20"/>
        </w:rPr>
      </w:pPr>
      <w:bookmarkStart w:id="225" w:name="_Hlk107805735"/>
      <w:r w:rsidRPr="00387E36">
        <w:rPr>
          <w:rFonts w:ascii="Arial" w:hAnsi="Arial" w:cs="Arial"/>
          <w:sz w:val="20"/>
          <w:szCs w:val="20"/>
        </w:rPr>
        <w:t xml:space="preserve">Bidders must submit one (1) signed, completed original of the Technical Proposal, together with one (1) electronic copy (in PDF format) via Microsoft One Drive (unencrypted). The envelope must contain </w:t>
      </w:r>
      <w:r w:rsidRPr="00CD7464">
        <w:rPr>
          <w:rFonts w:ascii="Arial" w:hAnsi="Arial" w:cs="Arial"/>
          <w:sz w:val="20"/>
          <w:szCs w:val="20"/>
        </w:rPr>
        <w:t>all</w:t>
      </w:r>
      <w:r w:rsidRPr="00387E36">
        <w:rPr>
          <w:rFonts w:ascii="Arial" w:hAnsi="Arial" w:cs="Arial"/>
          <w:sz w:val="20"/>
          <w:szCs w:val="20"/>
        </w:rPr>
        <w:t xml:space="preserve"> information and documentation relating to the tender. </w:t>
      </w:r>
      <w:r>
        <w:rPr>
          <w:rFonts w:ascii="Arial" w:hAnsi="Arial" w:cs="Arial"/>
          <w:sz w:val="20"/>
          <w:szCs w:val="20"/>
        </w:rPr>
        <w:t>Refer to Structure of the Proposal below.</w:t>
      </w:r>
      <w:r w:rsidRPr="00387E36">
        <w:rPr>
          <w:rFonts w:ascii="Arial" w:hAnsi="Arial" w:cs="Arial"/>
          <w:sz w:val="20"/>
          <w:szCs w:val="20"/>
        </w:rPr>
        <w:t xml:space="preserve"> </w:t>
      </w:r>
    </w:p>
    <w:p w14:paraId="6B00DA5E" w14:textId="6CE35535" w:rsidR="00BE01D2" w:rsidRPr="0090323A" w:rsidRDefault="00387E36" w:rsidP="00CD7464">
      <w:pPr>
        <w:pStyle w:val="NumParLevel4"/>
        <w:rPr>
          <w:lang w:val="en-ZA"/>
        </w:rPr>
      </w:pPr>
      <w:r w:rsidRPr="00CD7464">
        <w:rPr>
          <w:b/>
          <w:bCs/>
          <w:lang w:val="en-ZA"/>
        </w:rPr>
        <w:t>No pricing</w:t>
      </w:r>
      <w:r w:rsidRPr="00387E36">
        <w:t xml:space="preserve"> information must be included in Envelope One (Non-compliance will result in automatic disqualification).</w:t>
      </w:r>
      <w:r>
        <w:t xml:space="preserve"> </w:t>
      </w:r>
    </w:p>
    <w:bookmarkEnd w:id="225"/>
    <w:p w14:paraId="73327189" w14:textId="5B5A6255" w:rsidR="008B5B67" w:rsidRPr="00CD7464" w:rsidRDefault="007838F7" w:rsidP="008B5B67">
      <w:pPr>
        <w:pStyle w:val="NumParlevel3"/>
        <w:rPr>
          <w:b/>
          <w:bCs/>
        </w:rPr>
      </w:pPr>
      <w:r w:rsidRPr="00CD7464">
        <w:rPr>
          <w:b/>
          <w:bCs/>
        </w:rPr>
        <w:t>Envelope 2 –</w:t>
      </w:r>
      <w:r w:rsidR="008B5B67" w:rsidRPr="00CD7464">
        <w:rPr>
          <w:b/>
          <w:bCs/>
        </w:rPr>
        <w:t xml:space="preserve"> Pricing Proposal: </w:t>
      </w:r>
      <w:r w:rsidR="009D1404" w:rsidRPr="00B94A7E">
        <w:rPr>
          <w:rFonts w:cstheme="minorBidi"/>
          <w:b/>
          <w:color w:val="141313"/>
          <w:kern w:val="40"/>
        </w:rPr>
        <w:t>RFP/ICT/BI/PPECB/2022/12</w:t>
      </w:r>
      <w:r w:rsidR="009D1404" w:rsidRPr="00B94A7E">
        <w:rPr>
          <w:b/>
          <w:bCs/>
        </w:rPr>
        <w:t xml:space="preserve"> - Provision</w:t>
      </w:r>
      <w:r w:rsidR="009D1404" w:rsidRPr="00B94A7E">
        <w:rPr>
          <w:b/>
          <w:color w:val="141313"/>
          <w:kern w:val="40"/>
        </w:rPr>
        <w:t xml:space="preserve"> of Business </w:t>
      </w:r>
      <w:r w:rsidR="009D1404">
        <w:rPr>
          <w:b/>
          <w:color w:val="141313"/>
          <w:kern w:val="40"/>
        </w:rPr>
        <w:t xml:space="preserve">  </w:t>
      </w:r>
      <w:r w:rsidR="009D1404" w:rsidRPr="00B94A7E">
        <w:rPr>
          <w:b/>
          <w:color w:val="141313"/>
          <w:kern w:val="40"/>
        </w:rPr>
        <w:t>Intelligence Analysis and Data Engineer Service for the PPECB</w:t>
      </w:r>
    </w:p>
    <w:p w14:paraId="5AF9B7A9" w14:textId="71BB0B52" w:rsidR="007838F7" w:rsidRPr="0090323A" w:rsidRDefault="00387E36" w:rsidP="00E420F5">
      <w:pPr>
        <w:spacing w:after="0"/>
        <w:ind w:left="737"/>
        <w:jc w:val="both"/>
      </w:pPr>
      <w:r w:rsidRPr="00CD7464">
        <w:rPr>
          <w:rFonts w:ascii="Arial" w:hAnsi="Arial" w:cs="Arial"/>
          <w:sz w:val="20"/>
          <w:szCs w:val="20"/>
        </w:rPr>
        <w:t>Bidders must submit one (1) signed, completed original Price Proposal (pricing schedule/schedule of rates as applicable), together with one (1) electronic copy (in MS-Excel format) via One Drive (unencrypted). No technical information must be included in Envelope Two.</w:t>
      </w:r>
    </w:p>
    <w:p w14:paraId="554567F9" w14:textId="3DD06B81" w:rsidR="00442394" w:rsidRDefault="00442394">
      <w:pPr>
        <w:pStyle w:val="Heading2"/>
      </w:pPr>
      <w:bookmarkStart w:id="226" w:name="_Ref111473978"/>
      <w:r>
        <w:t>Structure of the Proposal</w:t>
      </w:r>
      <w:bookmarkEnd w:id="226"/>
      <w:r>
        <w:t xml:space="preserve"> </w:t>
      </w:r>
    </w:p>
    <w:p w14:paraId="4CCB8EF3" w14:textId="4A1D5EDC" w:rsidR="007A6E82" w:rsidRDefault="00442394" w:rsidP="00442394">
      <w:pPr>
        <w:rPr>
          <w:rFonts w:ascii="Arial" w:eastAsia="Arial" w:hAnsi="Arial" w:cs="Arial"/>
          <w:b/>
          <w:sz w:val="20"/>
          <w:szCs w:val="20"/>
        </w:rPr>
      </w:pPr>
      <w:r w:rsidRPr="00497F1E">
        <w:rPr>
          <w:rFonts w:ascii="Arial" w:eastAsia="Arial" w:hAnsi="Arial" w:cs="Arial"/>
          <w:b/>
          <w:sz w:val="20"/>
          <w:szCs w:val="20"/>
        </w:rPr>
        <w:t>Envelope 1: Technical Proposal</w:t>
      </w:r>
      <w:r w:rsidR="00385677">
        <w:rPr>
          <w:rFonts w:ascii="Arial" w:eastAsia="Arial" w:hAnsi="Arial" w:cs="Arial"/>
          <w:b/>
          <w:sz w:val="20"/>
          <w:szCs w:val="20"/>
        </w:rPr>
        <w:t xml:space="preserve"> – </w:t>
      </w:r>
    </w:p>
    <w:tbl>
      <w:tblPr>
        <w:tblStyle w:val="TableGrid"/>
        <w:tblW w:w="0" w:type="auto"/>
        <w:tblLook w:val="04A0" w:firstRow="1" w:lastRow="0" w:firstColumn="1" w:lastColumn="0" w:noHBand="0" w:noVBand="1"/>
      </w:tblPr>
      <w:tblGrid>
        <w:gridCol w:w="606"/>
        <w:gridCol w:w="8410"/>
      </w:tblGrid>
      <w:tr w:rsidR="002F7182" w14:paraId="3040CDE3" w14:textId="77777777" w:rsidTr="00CD7464">
        <w:tc>
          <w:tcPr>
            <w:tcW w:w="606" w:type="dxa"/>
          </w:tcPr>
          <w:p w14:paraId="0778A06E" w14:textId="0D09319C" w:rsidR="002F7182" w:rsidRPr="00CD7464" w:rsidRDefault="002F7182" w:rsidP="00CD7464">
            <w:pPr>
              <w:spacing w:before="60" w:after="60"/>
              <w:jc w:val="right"/>
              <w:rPr>
                <w:rFonts w:ascii="Arial" w:eastAsia="Arial" w:hAnsi="Arial" w:cs="Arial"/>
                <w:bCs/>
                <w:sz w:val="20"/>
                <w:szCs w:val="20"/>
              </w:rPr>
            </w:pPr>
            <w:r w:rsidRPr="00CD7464">
              <w:rPr>
                <w:rFonts w:ascii="Arial" w:eastAsia="Arial" w:hAnsi="Arial" w:cs="Arial"/>
                <w:bCs/>
                <w:sz w:val="20"/>
                <w:szCs w:val="20"/>
              </w:rPr>
              <w:t>1.</w:t>
            </w:r>
          </w:p>
        </w:tc>
        <w:tc>
          <w:tcPr>
            <w:tcW w:w="8410" w:type="dxa"/>
          </w:tcPr>
          <w:p w14:paraId="39AF446C" w14:textId="2A8ABB82" w:rsidR="002F7182" w:rsidRPr="00CD7464"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Bidder’s Cover letter on Company Letterhead</w:t>
            </w:r>
          </w:p>
        </w:tc>
      </w:tr>
      <w:tr w:rsidR="002F7182" w14:paraId="16C2737B" w14:textId="77777777" w:rsidTr="00CD7464">
        <w:tc>
          <w:tcPr>
            <w:tcW w:w="606" w:type="dxa"/>
          </w:tcPr>
          <w:p w14:paraId="41273AFB" w14:textId="1259E3A9" w:rsidR="002F7182" w:rsidRPr="00CD7464" w:rsidRDefault="002F7182" w:rsidP="00CD7464">
            <w:pPr>
              <w:spacing w:before="60" w:after="60"/>
              <w:jc w:val="right"/>
              <w:rPr>
                <w:rFonts w:ascii="Arial" w:eastAsia="Arial" w:hAnsi="Arial" w:cs="Arial"/>
                <w:bCs/>
                <w:sz w:val="20"/>
                <w:szCs w:val="20"/>
              </w:rPr>
            </w:pPr>
            <w:r w:rsidRPr="00CD7464">
              <w:rPr>
                <w:rFonts w:ascii="Arial" w:eastAsia="Arial" w:hAnsi="Arial" w:cs="Arial"/>
                <w:bCs/>
                <w:sz w:val="20"/>
                <w:szCs w:val="20"/>
              </w:rPr>
              <w:t>2.</w:t>
            </w:r>
          </w:p>
        </w:tc>
        <w:tc>
          <w:tcPr>
            <w:tcW w:w="8410" w:type="dxa"/>
          </w:tcPr>
          <w:p w14:paraId="190E8DE5" w14:textId="2748280B" w:rsidR="002F7182" w:rsidRPr="00CD7464"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Table of Contents Page</w:t>
            </w:r>
          </w:p>
        </w:tc>
      </w:tr>
      <w:tr w:rsidR="002F7182" w14:paraId="25F613E0" w14:textId="77777777" w:rsidTr="00CD7464">
        <w:tc>
          <w:tcPr>
            <w:tcW w:w="606" w:type="dxa"/>
          </w:tcPr>
          <w:p w14:paraId="3CD4F5E6" w14:textId="2DBCE512" w:rsidR="002F7182" w:rsidRPr="00CD7464" w:rsidRDefault="002F7182" w:rsidP="00CD7464">
            <w:pPr>
              <w:spacing w:before="60" w:after="60"/>
              <w:jc w:val="right"/>
              <w:rPr>
                <w:rFonts w:ascii="Arial" w:eastAsia="Arial" w:hAnsi="Arial" w:cs="Arial"/>
                <w:bCs/>
                <w:sz w:val="20"/>
                <w:szCs w:val="20"/>
              </w:rPr>
            </w:pPr>
            <w:r>
              <w:rPr>
                <w:rFonts w:ascii="Arial" w:eastAsia="Arial" w:hAnsi="Arial" w:cs="Arial"/>
                <w:bCs/>
                <w:sz w:val="20"/>
                <w:szCs w:val="20"/>
              </w:rPr>
              <w:t>3</w:t>
            </w:r>
            <w:r w:rsidRPr="00CD7464">
              <w:rPr>
                <w:rFonts w:ascii="Arial" w:eastAsia="Arial" w:hAnsi="Arial" w:cs="Arial"/>
                <w:bCs/>
                <w:sz w:val="20"/>
                <w:szCs w:val="20"/>
              </w:rPr>
              <w:t>.</w:t>
            </w:r>
          </w:p>
        </w:tc>
        <w:tc>
          <w:tcPr>
            <w:tcW w:w="8410" w:type="dxa"/>
          </w:tcPr>
          <w:p w14:paraId="50EA4595" w14:textId="16350238" w:rsidR="002F7182" w:rsidRPr="00CD7464"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Bidders written technical proposal, providing evidence/support for technical evaluation</w:t>
            </w:r>
          </w:p>
        </w:tc>
      </w:tr>
      <w:tr w:rsidR="00D6106B" w14:paraId="3A1D29AA" w14:textId="77777777" w:rsidTr="004E11DA">
        <w:tc>
          <w:tcPr>
            <w:tcW w:w="606" w:type="dxa"/>
          </w:tcPr>
          <w:p w14:paraId="2635223A" w14:textId="64700DA0" w:rsidR="00D6106B" w:rsidRDefault="00D6106B">
            <w:pPr>
              <w:spacing w:before="60" w:after="60"/>
              <w:jc w:val="right"/>
              <w:rPr>
                <w:rFonts w:ascii="Arial" w:eastAsia="Arial" w:hAnsi="Arial" w:cs="Arial"/>
                <w:bCs/>
                <w:sz w:val="20"/>
                <w:szCs w:val="20"/>
              </w:rPr>
            </w:pPr>
            <w:r>
              <w:rPr>
                <w:rFonts w:ascii="Arial" w:eastAsia="Arial" w:hAnsi="Arial" w:cs="Arial"/>
                <w:bCs/>
                <w:sz w:val="20"/>
                <w:szCs w:val="20"/>
              </w:rPr>
              <w:t>4.</w:t>
            </w:r>
          </w:p>
        </w:tc>
        <w:tc>
          <w:tcPr>
            <w:tcW w:w="8410" w:type="dxa"/>
          </w:tcPr>
          <w:p w14:paraId="5F6ED639" w14:textId="36F01C20" w:rsidR="00D6106B" w:rsidRPr="003B27A5" w:rsidRDefault="00D6106B">
            <w:pPr>
              <w:spacing w:before="60" w:after="60"/>
              <w:rPr>
                <w:rFonts w:ascii="Arial" w:eastAsia="Arial" w:hAnsi="Arial" w:cs="Arial"/>
                <w:bCs/>
                <w:sz w:val="20"/>
                <w:szCs w:val="20"/>
              </w:rPr>
            </w:pPr>
            <w:r>
              <w:rPr>
                <w:rFonts w:ascii="Arial" w:eastAsia="Arial" w:hAnsi="Arial" w:cs="Arial"/>
                <w:bCs/>
                <w:sz w:val="20"/>
                <w:szCs w:val="20"/>
              </w:rPr>
              <w:t xml:space="preserve">Specification document, with the declaration section on </w:t>
            </w:r>
            <w:r w:rsidRPr="0006240F">
              <w:rPr>
                <w:rFonts w:ascii="Arial" w:eastAsia="Arial" w:hAnsi="Arial" w:cs="Arial"/>
                <w:bCs/>
                <w:sz w:val="20"/>
                <w:szCs w:val="20"/>
              </w:rPr>
              <w:t>page 17, completed and signed by the</w:t>
            </w:r>
            <w:r>
              <w:rPr>
                <w:rFonts w:ascii="Arial" w:eastAsia="Arial" w:hAnsi="Arial" w:cs="Arial"/>
                <w:bCs/>
                <w:sz w:val="20"/>
                <w:szCs w:val="20"/>
              </w:rPr>
              <w:t xml:space="preserve"> bidder  </w:t>
            </w:r>
          </w:p>
        </w:tc>
      </w:tr>
      <w:tr w:rsidR="002F7182" w14:paraId="6A1CA114" w14:textId="77777777" w:rsidTr="00CD7464">
        <w:tc>
          <w:tcPr>
            <w:tcW w:w="606" w:type="dxa"/>
          </w:tcPr>
          <w:p w14:paraId="1AE58170" w14:textId="2FAE4E8A" w:rsidR="002F7182" w:rsidRPr="00260E8E" w:rsidRDefault="00D6106B" w:rsidP="00CD7464">
            <w:pPr>
              <w:spacing w:before="60" w:after="60"/>
              <w:jc w:val="right"/>
              <w:rPr>
                <w:rFonts w:ascii="Arial" w:eastAsia="Arial" w:hAnsi="Arial" w:cs="Arial"/>
                <w:bCs/>
                <w:sz w:val="20"/>
                <w:szCs w:val="20"/>
              </w:rPr>
            </w:pPr>
            <w:r>
              <w:rPr>
                <w:rFonts w:ascii="Arial" w:eastAsia="Arial" w:hAnsi="Arial" w:cs="Arial"/>
                <w:bCs/>
                <w:sz w:val="20"/>
                <w:szCs w:val="20"/>
              </w:rPr>
              <w:t>5</w:t>
            </w:r>
            <w:r w:rsidR="002F7182">
              <w:rPr>
                <w:rFonts w:ascii="Arial" w:eastAsia="Arial" w:hAnsi="Arial" w:cs="Arial"/>
                <w:bCs/>
                <w:sz w:val="20"/>
                <w:szCs w:val="20"/>
              </w:rPr>
              <w:t>.</w:t>
            </w:r>
          </w:p>
        </w:tc>
        <w:tc>
          <w:tcPr>
            <w:tcW w:w="8410" w:type="dxa"/>
          </w:tcPr>
          <w:p w14:paraId="71A36C31" w14:textId="0AA2D81E" w:rsidR="002F7182" w:rsidRPr="00260E8E"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SBD 1 – Invitation to Submit Proposal</w:t>
            </w:r>
          </w:p>
        </w:tc>
      </w:tr>
      <w:tr w:rsidR="002F7182" w14:paraId="4B201AF5" w14:textId="77777777" w:rsidTr="00CD7464">
        <w:tc>
          <w:tcPr>
            <w:tcW w:w="606" w:type="dxa"/>
          </w:tcPr>
          <w:p w14:paraId="23ED5111" w14:textId="4D07C073" w:rsidR="002F7182" w:rsidRPr="00260E8E" w:rsidRDefault="00D6106B" w:rsidP="00CD7464">
            <w:pPr>
              <w:spacing w:before="60" w:after="60"/>
              <w:jc w:val="right"/>
              <w:rPr>
                <w:rFonts w:ascii="Arial" w:eastAsia="Arial" w:hAnsi="Arial" w:cs="Arial"/>
                <w:bCs/>
                <w:sz w:val="20"/>
                <w:szCs w:val="20"/>
              </w:rPr>
            </w:pPr>
            <w:r>
              <w:rPr>
                <w:rFonts w:ascii="Arial" w:eastAsia="Arial" w:hAnsi="Arial" w:cs="Arial"/>
                <w:bCs/>
                <w:sz w:val="20"/>
                <w:szCs w:val="20"/>
              </w:rPr>
              <w:t>6</w:t>
            </w:r>
            <w:r w:rsidR="002F7182">
              <w:rPr>
                <w:rFonts w:ascii="Arial" w:eastAsia="Arial" w:hAnsi="Arial" w:cs="Arial"/>
                <w:bCs/>
                <w:sz w:val="20"/>
                <w:szCs w:val="20"/>
              </w:rPr>
              <w:t>.</w:t>
            </w:r>
          </w:p>
        </w:tc>
        <w:tc>
          <w:tcPr>
            <w:tcW w:w="8410" w:type="dxa"/>
          </w:tcPr>
          <w:p w14:paraId="624BC41A" w14:textId="2449AC19" w:rsidR="002F7182" w:rsidRPr="00260E8E"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SBD 4 – Bidder Declaration</w:t>
            </w:r>
          </w:p>
        </w:tc>
      </w:tr>
      <w:tr w:rsidR="002F7182" w14:paraId="76BF2E22" w14:textId="77777777" w:rsidTr="00CD7464">
        <w:tc>
          <w:tcPr>
            <w:tcW w:w="606" w:type="dxa"/>
          </w:tcPr>
          <w:p w14:paraId="55AE18D1" w14:textId="3D6EDE15" w:rsidR="002F7182" w:rsidRPr="00260E8E" w:rsidRDefault="00D6106B" w:rsidP="00CD7464">
            <w:pPr>
              <w:spacing w:before="60" w:after="60"/>
              <w:jc w:val="right"/>
              <w:rPr>
                <w:rFonts w:ascii="Arial" w:eastAsia="Arial" w:hAnsi="Arial" w:cs="Arial"/>
                <w:bCs/>
                <w:sz w:val="20"/>
                <w:szCs w:val="20"/>
              </w:rPr>
            </w:pPr>
            <w:r>
              <w:rPr>
                <w:rFonts w:ascii="Arial" w:eastAsia="Arial" w:hAnsi="Arial" w:cs="Arial"/>
                <w:bCs/>
                <w:sz w:val="20"/>
                <w:szCs w:val="20"/>
              </w:rPr>
              <w:t>7</w:t>
            </w:r>
            <w:r w:rsidR="002F7182">
              <w:rPr>
                <w:rFonts w:ascii="Arial" w:eastAsia="Arial" w:hAnsi="Arial" w:cs="Arial"/>
                <w:bCs/>
                <w:sz w:val="20"/>
                <w:szCs w:val="20"/>
              </w:rPr>
              <w:t>.</w:t>
            </w:r>
          </w:p>
        </w:tc>
        <w:tc>
          <w:tcPr>
            <w:tcW w:w="8410" w:type="dxa"/>
          </w:tcPr>
          <w:p w14:paraId="12FAF813" w14:textId="395C1393" w:rsidR="002F7182" w:rsidRPr="00260E8E" w:rsidRDefault="002F7182" w:rsidP="00CD7464">
            <w:pPr>
              <w:spacing w:before="60" w:after="60"/>
              <w:rPr>
                <w:rFonts w:ascii="Arial" w:eastAsia="Arial" w:hAnsi="Arial" w:cs="Arial"/>
                <w:bCs/>
                <w:sz w:val="20"/>
                <w:szCs w:val="20"/>
              </w:rPr>
            </w:pPr>
            <w:r w:rsidRPr="003B27A5">
              <w:rPr>
                <w:rFonts w:ascii="Arial" w:eastAsia="Arial" w:hAnsi="Arial" w:cs="Arial"/>
                <w:bCs/>
                <w:sz w:val="20"/>
                <w:szCs w:val="20"/>
              </w:rPr>
              <w:t>SBD 6.1 - Preference Point Claim Form</w:t>
            </w:r>
          </w:p>
        </w:tc>
      </w:tr>
      <w:tr w:rsidR="002F7182" w14:paraId="6CFE9B19" w14:textId="77777777" w:rsidTr="00CD7464">
        <w:tc>
          <w:tcPr>
            <w:tcW w:w="606" w:type="dxa"/>
          </w:tcPr>
          <w:p w14:paraId="1F84CB1E" w14:textId="614AB174" w:rsidR="002F7182" w:rsidRPr="00260E8E" w:rsidRDefault="00D6106B" w:rsidP="00CD7464">
            <w:pPr>
              <w:spacing w:before="60" w:after="60"/>
              <w:jc w:val="right"/>
              <w:rPr>
                <w:rFonts w:ascii="Arial" w:eastAsia="Arial" w:hAnsi="Arial" w:cs="Arial"/>
                <w:bCs/>
                <w:sz w:val="20"/>
                <w:szCs w:val="20"/>
              </w:rPr>
            </w:pPr>
            <w:r>
              <w:rPr>
                <w:rFonts w:ascii="Arial" w:eastAsia="Arial" w:hAnsi="Arial" w:cs="Arial"/>
                <w:bCs/>
                <w:sz w:val="20"/>
                <w:szCs w:val="20"/>
              </w:rPr>
              <w:t>8</w:t>
            </w:r>
            <w:r w:rsidR="002F7182">
              <w:rPr>
                <w:rFonts w:ascii="Arial" w:eastAsia="Arial" w:hAnsi="Arial" w:cs="Arial"/>
                <w:bCs/>
                <w:sz w:val="20"/>
                <w:szCs w:val="20"/>
              </w:rPr>
              <w:t>.</w:t>
            </w:r>
          </w:p>
        </w:tc>
        <w:tc>
          <w:tcPr>
            <w:tcW w:w="8410" w:type="dxa"/>
          </w:tcPr>
          <w:p w14:paraId="626D46DF" w14:textId="581373FA" w:rsidR="002F7182" w:rsidRDefault="002F7182" w:rsidP="0073103B">
            <w:pPr>
              <w:spacing w:before="60" w:after="60"/>
              <w:rPr>
                <w:rFonts w:ascii="Arial" w:eastAsia="Arial" w:hAnsi="Arial" w:cs="Arial"/>
                <w:bCs/>
                <w:sz w:val="20"/>
                <w:szCs w:val="20"/>
              </w:rPr>
            </w:pPr>
            <w:r>
              <w:rPr>
                <w:rFonts w:ascii="Arial" w:eastAsia="Arial" w:hAnsi="Arial" w:cs="Arial"/>
                <w:bCs/>
                <w:sz w:val="20"/>
                <w:szCs w:val="20"/>
              </w:rPr>
              <w:t>Valid B-BBEE Certificate</w:t>
            </w:r>
          </w:p>
          <w:p w14:paraId="4470FDD0" w14:textId="0FAF60C8" w:rsidR="002F7182" w:rsidRPr="00260E8E" w:rsidRDefault="002F7182" w:rsidP="00CD7464">
            <w:pPr>
              <w:spacing w:before="60" w:after="60"/>
              <w:rPr>
                <w:rFonts w:ascii="Arial" w:eastAsia="Arial" w:hAnsi="Arial" w:cs="Arial"/>
                <w:bCs/>
                <w:sz w:val="20"/>
                <w:szCs w:val="20"/>
              </w:rPr>
            </w:pPr>
            <w:r>
              <w:rPr>
                <w:rFonts w:ascii="Arial" w:eastAsia="Arial" w:hAnsi="Arial" w:cs="Arial"/>
                <w:bCs/>
                <w:sz w:val="20"/>
                <w:szCs w:val="20"/>
              </w:rPr>
              <w:lastRenderedPageBreak/>
              <w:t xml:space="preserve">** For a Joint Venture or </w:t>
            </w:r>
            <w:r w:rsidR="00E47D4B">
              <w:rPr>
                <w:rFonts w:ascii="Arial" w:eastAsia="Arial" w:hAnsi="Arial" w:cs="Arial"/>
                <w:bCs/>
                <w:sz w:val="20"/>
                <w:szCs w:val="20"/>
              </w:rPr>
              <w:t>Consortium,</w:t>
            </w:r>
            <w:r>
              <w:rPr>
                <w:rFonts w:ascii="Arial" w:eastAsia="Arial" w:hAnsi="Arial" w:cs="Arial"/>
                <w:bCs/>
                <w:sz w:val="20"/>
                <w:szCs w:val="20"/>
              </w:rPr>
              <w:t xml:space="preserve"> the </w:t>
            </w:r>
            <w:r w:rsidR="00D7468E">
              <w:rPr>
                <w:rFonts w:ascii="Arial" w:eastAsia="Arial" w:hAnsi="Arial" w:cs="Arial"/>
                <w:bCs/>
                <w:sz w:val="20"/>
                <w:szCs w:val="20"/>
              </w:rPr>
              <w:t xml:space="preserve">consolidated </w:t>
            </w:r>
            <w:r>
              <w:rPr>
                <w:rFonts w:ascii="Arial" w:eastAsia="Arial" w:hAnsi="Arial" w:cs="Arial"/>
                <w:bCs/>
                <w:sz w:val="20"/>
                <w:szCs w:val="20"/>
              </w:rPr>
              <w:t>B-BBEE</w:t>
            </w:r>
            <w:r w:rsidR="003D53C6">
              <w:rPr>
                <w:rFonts w:ascii="Arial" w:eastAsia="Arial" w:hAnsi="Arial" w:cs="Arial"/>
                <w:bCs/>
                <w:sz w:val="20"/>
                <w:szCs w:val="20"/>
              </w:rPr>
              <w:t xml:space="preserve"> certificate of the joint venture or consortium must be submitted (refer paragraph </w:t>
            </w:r>
            <w:r w:rsidR="003D53C6">
              <w:rPr>
                <w:rFonts w:ascii="Arial" w:eastAsia="Arial" w:hAnsi="Arial" w:cs="Arial"/>
                <w:bCs/>
                <w:sz w:val="20"/>
                <w:szCs w:val="20"/>
              </w:rPr>
              <w:fldChar w:fldCharType="begin"/>
            </w:r>
            <w:r w:rsidR="003D53C6">
              <w:rPr>
                <w:rFonts w:ascii="Arial" w:eastAsia="Arial" w:hAnsi="Arial" w:cs="Arial"/>
                <w:bCs/>
                <w:sz w:val="20"/>
                <w:szCs w:val="20"/>
              </w:rPr>
              <w:instrText xml:space="preserve"> REF _Ref111190431 \r \h </w:instrText>
            </w:r>
            <w:r w:rsidR="003D53C6">
              <w:rPr>
                <w:rFonts w:ascii="Arial" w:eastAsia="Arial" w:hAnsi="Arial" w:cs="Arial"/>
                <w:bCs/>
                <w:sz w:val="20"/>
                <w:szCs w:val="20"/>
              </w:rPr>
            </w:r>
            <w:r w:rsidR="003D53C6">
              <w:rPr>
                <w:rFonts w:ascii="Arial" w:eastAsia="Arial" w:hAnsi="Arial" w:cs="Arial"/>
                <w:bCs/>
                <w:sz w:val="20"/>
                <w:szCs w:val="20"/>
              </w:rPr>
              <w:fldChar w:fldCharType="separate"/>
            </w:r>
            <w:r w:rsidR="003D53C6">
              <w:rPr>
                <w:rFonts w:ascii="Arial" w:eastAsia="Arial" w:hAnsi="Arial" w:cs="Arial"/>
                <w:bCs/>
                <w:sz w:val="20"/>
                <w:szCs w:val="20"/>
              </w:rPr>
              <w:t>3.11.1</w:t>
            </w:r>
            <w:r w:rsidR="003D53C6">
              <w:rPr>
                <w:rFonts w:ascii="Arial" w:eastAsia="Arial" w:hAnsi="Arial" w:cs="Arial"/>
                <w:bCs/>
                <w:sz w:val="20"/>
                <w:szCs w:val="20"/>
              </w:rPr>
              <w:fldChar w:fldCharType="end"/>
            </w:r>
            <w:r w:rsidR="003D53C6">
              <w:rPr>
                <w:rFonts w:ascii="Arial" w:eastAsia="Arial" w:hAnsi="Arial" w:cs="Arial"/>
                <w:bCs/>
                <w:sz w:val="20"/>
                <w:szCs w:val="20"/>
              </w:rPr>
              <w:t xml:space="preserve">.).  </w:t>
            </w:r>
          </w:p>
        </w:tc>
      </w:tr>
      <w:tr w:rsidR="00740A07" w14:paraId="46B3491F" w14:textId="77777777" w:rsidTr="00CD7464">
        <w:tc>
          <w:tcPr>
            <w:tcW w:w="606" w:type="dxa"/>
          </w:tcPr>
          <w:p w14:paraId="66D2B304" w14:textId="10B11ED4" w:rsidR="00740A07" w:rsidRDefault="00740A07" w:rsidP="00740A07">
            <w:pPr>
              <w:spacing w:before="60" w:after="60"/>
              <w:jc w:val="center"/>
              <w:rPr>
                <w:rFonts w:ascii="Arial" w:eastAsia="Arial" w:hAnsi="Arial" w:cs="Arial"/>
                <w:bCs/>
                <w:sz w:val="20"/>
                <w:szCs w:val="20"/>
              </w:rPr>
            </w:pPr>
            <w:r>
              <w:rPr>
                <w:rFonts w:ascii="Arial" w:eastAsia="Arial" w:hAnsi="Arial" w:cs="Arial"/>
                <w:bCs/>
                <w:sz w:val="20"/>
                <w:szCs w:val="20"/>
              </w:rPr>
              <w:lastRenderedPageBreak/>
              <w:t>9</w:t>
            </w:r>
          </w:p>
        </w:tc>
        <w:tc>
          <w:tcPr>
            <w:tcW w:w="8410" w:type="dxa"/>
          </w:tcPr>
          <w:p w14:paraId="3C2A8814" w14:textId="21C641BB" w:rsidR="00740A07" w:rsidRDefault="00740A07" w:rsidP="0073103B">
            <w:pPr>
              <w:spacing w:before="60" w:after="60"/>
              <w:rPr>
                <w:rFonts w:ascii="Arial" w:eastAsia="Arial" w:hAnsi="Arial" w:cs="Arial"/>
                <w:bCs/>
                <w:sz w:val="20"/>
                <w:szCs w:val="20"/>
              </w:rPr>
            </w:pPr>
            <w:r>
              <w:rPr>
                <w:rFonts w:ascii="Arial" w:eastAsia="Arial" w:hAnsi="Arial" w:cs="Arial"/>
                <w:bCs/>
                <w:sz w:val="20"/>
                <w:szCs w:val="20"/>
              </w:rPr>
              <w:t xml:space="preserve">Non-Disclosure Agreement </w:t>
            </w:r>
            <w:r w:rsidR="00E47D4B">
              <w:rPr>
                <w:rFonts w:ascii="Arial" w:eastAsia="Arial" w:hAnsi="Arial" w:cs="Arial"/>
                <w:bCs/>
                <w:sz w:val="20"/>
                <w:szCs w:val="20"/>
              </w:rPr>
              <w:t>-Annexure A</w:t>
            </w:r>
          </w:p>
        </w:tc>
      </w:tr>
      <w:tr w:rsidR="002F7182" w14:paraId="27D85DBF" w14:textId="77777777" w:rsidTr="00CD7464">
        <w:tc>
          <w:tcPr>
            <w:tcW w:w="606" w:type="dxa"/>
          </w:tcPr>
          <w:p w14:paraId="2F80D892" w14:textId="1F825764" w:rsidR="002F7182" w:rsidRPr="00260E8E" w:rsidRDefault="00D6106B" w:rsidP="00CD7464">
            <w:pPr>
              <w:spacing w:before="60" w:after="60"/>
              <w:jc w:val="right"/>
              <w:rPr>
                <w:rFonts w:ascii="Arial" w:eastAsia="Arial" w:hAnsi="Arial" w:cs="Arial"/>
                <w:bCs/>
                <w:sz w:val="20"/>
                <w:szCs w:val="20"/>
              </w:rPr>
            </w:pPr>
            <w:r>
              <w:rPr>
                <w:rFonts w:ascii="Arial" w:eastAsia="Arial" w:hAnsi="Arial" w:cs="Arial"/>
                <w:bCs/>
                <w:sz w:val="20"/>
                <w:szCs w:val="20"/>
              </w:rPr>
              <w:t>10</w:t>
            </w:r>
            <w:r w:rsidR="002F7182">
              <w:rPr>
                <w:rFonts w:ascii="Arial" w:eastAsia="Arial" w:hAnsi="Arial" w:cs="Arial"/>
                <w:bCs/>
                <w:sz w:val="20"/>
                <w:szCs w:val="20"/>
              </w:rPr>
              <w:t>.</w:t>
            </w:r>
          </w:p>
        </w:tc>
        <w:tc>
          <w:tcPr>
            <w:tcW w:w="8410" w:type="dxa"/>
          </w:tcPr>
          <w:p w14:paraId="7D012457" w14:textId="665F48B4" w:rsidR="002F7182" w:rsidRPr="00260E8E" w:rsidRDefault="002F7182" w:rsidP="00CD7464">
            <w:pPr>
              <w:spacing w:before="60" w:after="60"/>
              <w:rPr>
                <w:rFonts w:ascii="Arial" w:eastAsia="Arial" w:hAnsi="Arial" w:cs="Arial"/>
                <w:bCs/>
                <w:sz w:val="20"/>
                <w:szCs w:val="20"/>
              </w:rPr>
            </w:pPr>
            <w:r w:rsidRPr="0073103B">
              <w:rPr>
                <w:rFonts w:ascii="Arial" w:eastAsia="Arial" w:hAnsi="Arial" w:cs="Arial"/>
                <w:bCs/>
                <w:sz w:val="20"/>
                <w:szCs w:val="20"/>
              </w:rPr>
              <w:t xml:space="preserve">Tax Compliance </w:t>
            </w:r>
            <w:r w:rsidR="0084355B">
              <w:rPr>
                <w:rFonts w:ascii="Arial" w:eastAsia="Arial" w:hAnsi="Arial" w:cs="Arial"/>
                <w:bCs/>
                <w:sz w:val="20"/>
                <w:szCs w:val="20"/>
              </w:rPr>
              <w:t xml:space="preserve">Pin </w:t>
            </w:r>
            <w:r w:rsidRPr="0073103B">
              <w:rPr>
                <w:rFonts w:ascii="Arial" w:eastAsia="Arial" w:hAnsi="Arial" w:cs="Arial"/>
                <w:bCs/>
                <w:sz w:val="20"/>
                <w:szCs w:val="20"/>
              </w:rPr>
              <w:t>/ Tax Clearance Certificate</w:t>
            </w:r>
          </w:p>
        </w:tc>
      </w:tr>
      <w:tr w:rsidR="002F7182" w14:paraId="0BF499AE" w14:textId="77777777" w:rsidTr="00CD7464">
        <w:tc>
          <w:tcPr>
            <w:tcW w:w="606" w:type="dxa"/>
          </w:tcPr>
          <w:p w14:paraId="4BCBBC24" w14:textId="56DEC9AD" w:rsidR="002F7182" w:rsidRDefault="002F7182" w:rsidP="0073103B">
            <w:pPr>
              <w:spacing w:before="60" w:after="60"/>
              <w:jc w:val="right"/>
              <w:rPr>
                <w:rFonts w:ascii="Arial" w:eastAsia="Arial" w:hAnsi="Arial" w:cs="Arial"/>
                <w:bCs/>
                <w:sz w:val="20"/>
                <w:szCs w:val="20"/>
              </w:rPr>
            </w:pPr>
            <w:r>
              <w:rPr>
                <w:rFonts w:ascii="Arial" w:eastAsia="Arial" w:hAnsi="Arial" w:cs="Arial"/>
                <w:bCs/>
                <w:sz w:val="20"/>
                <w:szCs w:val="20"/>
              </w:rPr>
              <w:t>1</w:t>
            </w:r>
            <w:r w:rsidR="00D6106B">
              <w:rPr>
                <w:rFonts w:ascii="Arial" w:eastAsia="Arial" w:hAnsi="Arial" w:cs="Arial"/>
                <w:bCs/>
                <w:sz w:val="20"/>
                <w:szCs w:val="20"/>
              </w:rPr>
              <w:t>1</w:t>
            </w:r>
            <w:r>
              <w:rPr>
                <w:rFonts w:ascii="Arial" w:eastAsia="Arial" w:hAnsi="Arial" w:cs="Arial"/>
                <w:bCs/>
                <w:sz w:val="20"/>
                <w:szCs w:val="20"/>
              </w:rPr>
              <w:t>.</w:t>
            </w:r>
          </w:p>
        </w:tc>
        <w:tc>
          <w:tcPr>
            <w:tcW w:w="8410" w:type="dxa"/>
          </w:tcPr>
          <w:p w14:paraId="652C649B" w14:textId="77777777" w:rsidR="002F7182" w:rsidRDefault="002F7182" w:rsidP="0073103B">
            <w:pPr>
              <w:spacing w:before="60" w:after="60"/>
              <w:rPr>
                <w:rFonts w:ascii="Arial" w:eastAsia="Arial" w:hAnsi="Arial" w:cs="Arial"/>
                <w:bCs/>
                <w:sz w:val="20"/>
                <w:szCs w:val="20"/>
              </w:rPr>
            </w:pPr>
            <w:r>
              <w:rPr>
                <w:rFonts w:ascii="Arial" w:eastAsia="Arial" w:hAnsi="Arial" w:cs="Arial"/>
                <w:bCs/>
                <w:sz w:val="20"/>
                <w:szCs w:val="20"/>
              </w:rPr>
              <w:t>In case of a proposal from a joint venture, consortium or subcontracting, the following must be submitted:</w:t>
            </w:r>
          </w:p>
          <w:p w14:paraId="0EFA1593" w14:textId="77777777" w:rsidR="002F7182" w:rsidRPr="002F7182" w:rsidRDefault="002F7182" w:rsidP="00CD7464">
            <w:pPr>
              <w:pStyle w:val="ListParagraph"/>
              <w:numPr>
                <w:ilvl w:val="0"/>
                <w:numId w:val="39"/>
              </w:numPr>
              <w:spacing w:before="60" w:after="60"/>
              <w:ind w:left="381" w:hanging="381"/>
              <w:rPr>
                <w:rFonts w:ascii="Arial" w:eastAsia="Arial" w:hAnsi="Arial" w:cs="Arial"/>
                <w:bCs/>
                <w:sz w:val="20"/>
                <w:szCs w:val="20"/>
              </w:rPr>
            </w:pPr>
            <w:r w:rsidRPr="002F7182">
              <w:rPr>
                <w:rFonts w:ascii="Arial" w:eastAsia="Arial" w:hAnsi="Arial" w:cs="Arial"/>
                <w:bCs/>
                <w:sz w:val="20"/>
                <w:szCs w:val="20"/>
              </w:rPr>
              <w:t xml:space="preserve">Joint Venture Agreement including split of work and rand value signed by both parties; </w:t>
            </w:r>
          </w:p>
          <w:p w14:paraId="2DB0D37F" w14:textId="77777777" w:rsidR="002F7182" w:rsidRPr="002F7182" w:rsidRDefault="002F7182" w:rsidP="00CD7464">
            <w:pPr>
              <w:pStyle w:val="ListParagraph"/>
              <w:numPr>
                <w:ilvl w:val="0"/>
                <w:numId w:val="39"/>
              </w:numPr>
              <w:spacing w:before="60" w:after="60"/>
              <w:ind w:left="381" w:hanging="381"/>
              <w:rPr>
                <w:rFonts w:ascii="Arial" w:eastAsia="Arial" w:hAnsi="Arial" w:cs="Arial"/>
                <w:bCs/>
                <w:sz w:val="20"/>
                <w:szCs w:val="20"/>
              </w:rPr>
            </w:pPr>
            <w:r w:rsidRPr="002F7182">
              <w:rPr>
                <w:rFonts w:ascii="Arial" w:eastAsia="Arial" w:hAnsi="Arial" w:cs="Arial"/>
                <w:bCs/>
                <w:sz w:val="20"/>
                <w:szCs w:val="20"/>
              </w:rPr>
              <w:t xml:space="preserve">The Tax Clearance Certificate / Proof Tax Compliance of each joint venture member; </w:t>
            </w:r>
          </w:p>
          <w:p w14:paraId="73AE8560" w14:textId="77777777" w:rsidR="002F7182" w:rsidRPr="002F7182" w:rsidRDefault="002F7182" w:rsidP="00CD7464">
            <w:pPr>
              <w:pStyle w:val="ListParagraph"/>
              <w:numPr>
                <w:ilvl w:val="0"/>
                <w:numId w:val="39"/>
              </w:numPr>
              <w:spacing w:before="60" w:after="60"/>
              <w:ind w:left="381" w:hanging="381"/>
              <w:rPr>
                <w:rFonts w:ascii="Arial" w:eastAsia="Arial" w:hAnsi="Arial" w:cs="Arial"/>
                <w:bCs/>
                <w:sz w:val="20"/>
                <w:szCs w:val="20"/>
              </w:rPr>
            </w:pPr>
            <w:r w:rsidRPr="002F7182">
              <w:rPr>
                <w:rFonts w:ascii="Arial" w:eastAsia="Arial" w:hAnsi="Arial" w:cs="Arial"/>
                <w:bCs/>
                <w:sz w:val="20"/>
                <w:szCs w:val="20"/>
              </w:rPr>
              <w:t xml:space="preserve">Proof of ownership/shareholder certificates/copies of Identity document; and </w:t>
            </w:r>
          </w:p>
          <w:p w14:paraId="61FD9BD9" w14:textId="459055F5" w:rsidR="002F7182" w:rsidRPr="00CD7464" w:rsidRDefault="002F7182" w:rsidP="00CD7464">
            <w:pPr>
              <w:pStyle w:val="ListParagraph"/>
              <w:numPr>
                <w:ilvl w:val="0"/>
                <w:numId w:val="39"/>
              </w:numPr>
              <w:spacing w:before="60" w:after="60"/>
              <w:ind w:left="381" w:hanging="381"/>
              <w:rPr>
                <w:rFonts w:ascii="Arial" w:eastAsia="Arial" w:hAnsi="Arial" w:cs="Arial"/>
                <w:bCs/>
                <w:sz w:val="20"/>
                <w:szCs w:val="20"/>
              </w:rPr>
            </w:pPr>
            <w:r w:rsidRPr="002F7182">
              <w:rPr>
                <w:rFonts w:ascii="Arial" w:eastAsia="Arial" w:hAnsi="Arial" w:cs="Arial"/>
                <w:bCs/>
                <w:sz w:val="20"/>
                <w:szCs w:val="20"/>
              </w:rPr>
              <w:t>Company registration certificates</w:t>
            </w:r>
          </w:p>
        </w:tc>
      </w:tr>
    </w:tbl>
    <w:p w14:paraId="5BCF1CD2" w14:textId="77777777" w:rsidR="006C6D73" w:rsidRPr="00CD7464" w:rsidRDefault="006C6D73" w:rsidP="00442394">
      <w:pPr>
        <w:rPr>
          <w:rFonts w:ascii="Arial" w:eastAsia="Arial" w:hAnsi="Arial" w:cs="Arial"/>
          <w:bCs/>
          <w:sz w:val="20"/>
          <w:szCs w:val="20"/>
        </w:rPr>
      </w:pPr>
    </w:p>
    <w:p w14:paraId="50DCDE25" w14:textId="69718865" w:rsidR="00442394" w:rsidRDefault="00442394" w:rsidP="00442394">
      <w:pPr>
        <w:rPr>
          <w:rFonts w:ascii="Arial" w:eastAsia="Arial" w:hAnsi="Arial" w:cs="Arial"/>
          <w:b/>
          <w:sz w:val="20"/>
          <w:szCs w:val="20"/>
        </w:rPr>
      </w:pPr>
      <w:r w:rsidRPr="00497F1E">
        <w:rPr>
          <w:rFonts w:ascii="Arial" w:eastAsia="Arial" w:hAnsi="Arial" w:cs="Arial"/>
          <w:b/>
          <w:sz w:val="20"/>
          <w:szCs w:val="20"/>
        </w:rPr>
        <w:t>Envelope 2: Pricing Proposal</w:t>
      </w:r>
    </w:p>
    <w:tbl>
      <w:tblPr>
        <w:tblStyle w:val="TableGrid"/>
        <w:tblW w:w="0" w:type="auto"/>
        <w:tblLook w:val="04A0" w:firstRow="1" w:lastRow="0" w:firstColumn="1" w:lastColumn="0" w:noHBand="0" w:noVBand="1"/>
      </w:tblPr>
      <w:tblGrid>
        <w:gridCol w:w="562"/>
        <w:gridCol w:w="8364"/>
      </w:tblGrid>
      <w:tr w:rsidR="003D53C6" w14:paraId="67C77432" w14:textId="77777777" w:rsidTr="00CD7464">
        <w:tc>
          <w:tcPr>
            <w:tcW w:w="562" w:type="dxa"/>
          </w:tcPr>
          <w:p w14:paraId="57D413AC" w14:textId="24278041" w:rsidR="003D53C6" w:rsidRDefault="003D53C6" w:rsidP="00CD7464">
            <w:pPr>
              <w:spacing w:before="60" w:after="60"/>
              <w:jc w:val="right"/>
              <w:rPr>
                <w:rFonts w:ascii="Arial" w:eastAsia="Arial" w:hAnsi="Arial" w:cs="Arial"/>
                <w:sz w:val="20"/>
                <w:szCs w:val="20"/>
              </w:rPr>
            </w:pPr>
            <w:r>
              <w:rPr>
                <w:rFonts w:ascii="Arial" w:eastAsia="Arial" w:hAnsi="Arial" w:cs="Arial"/>
                <w:sz w:val="20"/>
                <w:szCs w:val="20"/>
              </w:rPr>
              <w:t>1.</w:t>
            </w:r>
          </w:p>
        </w:tc>
        <w:tc>
          <w:tcPr>
            <w:tcW w:w="8364" w:type="dxa"/>
          </w:tcPr>
          <w:p w14:paraId="7E03830D" w14:textId="6B6A24DD" w:rsidR="003D53C6" w:rsidRDefault="003D53C6" w:rsidP="00CD7464">
            <w:pPr>
              <w:spacing w:before="60" w:after="60"/>
              <w:rPr>
                <w:rFonts w:ascii="Arial" w:eastAsia="Arial" w:hAnsi="Arial" w:cs="Arial"/>
                <w:sz w:val="20"/>
                <w:szCs w:val="20"/>
              </w:rPr>
            </w:pPr>
            <w:r>
              <w:rPr>
                <w:rFonts w:ascii="Arial" w:eastAsia="Arial" w:hAnsi="Arial" w:cs="Arial"/>
                <w:sz w:val="20"/>
                <w:szCs w:val="20"/>
              </w:rPr>
              <w:t xml:space="preserve">SBD </w:t>
            </w:r>
            <w:r w:rsidRPr="00A81D86">
              <w:rPr>
                <w:rFonts w:ascii="Arial" w:eastAsia="Arial" w:hAnsi="Arial" w:cs="Arial"/>
                <w:sz w:val="20"/>
                <w:szCs w:val="20"/>
              </w:rPr>
              <w:t>3.3</w:t>
            </w:r>
            <w:r>
              <w:rPr>
                <w:rFonts w:ascii="Arial" w:eastAsia="Arial" w:hAnsi="Arial" w:cs="Arial"/>
                <w:sz w:val="20"/>
                <w:szCs w:val="20"/>
              </w:rPr>
              <w:t xml:space="preserve"> – Pricing </w:t>
            </w:r>
            <w:r w:rsidR="00A03447">
              <w:rPr>
                <w:rFonts w:ascii="Arial" w:eastAsia="Arial" w:hAnsi="Arial" w:cs="Arial"/>
                <w:sz w:val="20"/>
                <w:szCs w:val="20"/>
              </w:rPr>
              <w:t xml:space="preserve">Schedule </w:t>
            </w:r>
          </w:p>
        </w:tc>
      </w:tr>
    </w:tbl>
    <w:p w14:paraId="438A66EE" w14:textId="77777777" w:rsidR="003D53C6" w:rsidRPr="00497F1E" w:rsidRDefault="003D53C6" w:rsidP="00442394">
      <w:pPr>
        <w:rPr>
          <w:rFonts w:ascii="Arial" w:eastAsia="Arial" w:hAnsi="Arial" w:cs="Arial"/>
          <w:sz w:val="20"/>
          <w:szCs w:val="20"/>
        </w:rPr>
      </w:pPr>
    </w:p>
    <w:p w14:paraId="4A2BA6A0" w14:textId="29F6023E" w:rsidR="00CA35B3" w:rsidRPr="00497F1E" w:rsidRDefault="0035437B" w:rsidP="00CD7464">
      <w:pPr>
        <w:pStyle w:val="Heading2"/>
      </w:pPr>
      <w:r>
        <w:t xml:space="preserve">Physical Submission - </w:t>
      </w:r>
      <w:r w:rsidR="00461943">
        <w:t>Tender Packaging and Delivery</w:t>
      </w:r>
      <w:bookmarkStart w:id="227" w:name="_Ref107672658"/>
    </w:p>
    <w:bookmarkEnd w:id="227"/>
    <w:p w14:paraId="6DB5CBD9" w14:textId="5C270BE5" w:rsidR="00E63FBF" w:rsidRDefault="00461943" w:rsidP="003B7575">
      <w:pPr>
        <w:pStyle w:val="NumParlevel3"/>
      </w:pPr>
      <w:r>
        <w:t xml:space="preserve">The </w:t>
      </w:r>
      <w:r w:rsidRPr="00F666CE">
        <w:t>Technical</w:t>
      </w:r>
      <w:r>
        <w:t xml:space="preserve"> and Pricing Proposal must be split into two separate envelopes, both sealed, which must then be place</w:t>
      </w:r>
      <w:r w:rsidR="00E63FBF">
        <w:t>d</w:t>
      </w:r>
      <w:r>
        <w:t xml:space="preserve"> together in an outer envelope or parcel</w:t>
      </w:r>
      <w:r w:rsidR="00E63FBF">
        <w:t xml:space="preserve">, which must also be sealed. </w:t>
      </w:r>
    </w:p>
    <w:p w14:paraId="1B99D2AD" w14:textId="174B00C8" w:rsidR="00461943" w:rsidRDefault="00E63FBF" w:rsidP="00CD7464">
      <w:pPr>
        <w:pStyle w:val="NumParlevel3"/>
      </w:pPr>
      <w:r>
        <w:t>The outer envelope</w:t>
      </w:r>
      <w:r w:rsidR="00E33504">
        <w:t xml:space="preserve"> or packaging</w:t>
      </w:r>
      <w:r>
        <w:t xml:space="preserve"> must be sealed and marked with the following information:</w:t>
      </w:r>
      <w:r w:rsidR="00461943">
        <w:t xml:space="preserve"> </w:t>
      </w:r>
    </w:p>
    <w:p w14:paraId="4E2B3D5D" w14:textId="6D633757" w:rsidR="00E63FBF" w:rsidRPr="00E63FBF" w:rsidRDefault="00E63FBF" w:rsidP="00CD7464">
      <w:pPr>
        <w:pStyle w:val="ListParagraph"/>
        <w:tabs>
          <w:tab w:val="left" w:pos="1985"/>
        </w:tabs>
        <w:spacing w:line="240" w:lineRule="auto"/>
        <w:ind w:left="1134"/>
        <w:jc w:val="both"/>
        <w:rPr>
          <w:rFonts w:ascii="Arial" w:hAnsi="Arial" w:cs="Arial"/>
          <w:sz w:val="20"/>
          <w:szCs w:val="20"/>
        </w:rPr>
      </w:pPr>
      <w:r w:rsidRPr="00CD7464">
        <w:rPr>
          <w:rFonts w:ascii="Arial" w:hAnsi="Arial" w:cs="Arial"/>
          <w:b/>
          <w:bCs/>
          <w:sz w:val="20"/>
          <w:szCs w:val="20"/>
        </w:rPr>
        <w:t>Tender:</w:t>
      </w:r>
      <w:r w:rsidRPr="00E63FBF">
        <w:rPr>
          <w:rFonts w:ascii="Arial" w:hAnsi="Arial" w:cs="Arial"/>
          <w:sz w:val="20"/>
          <w:szCs w:val="20"/>
        </w:rPr>
        <w:t xml:space="preserve"> </w:t>
      </w:r>
      <w:r w:rsidR="00B241E2" w:rsidRPr="00B94A7E">
        <w:rPr>
          <w:rFonts w:ascii="Arial" w:hAnsi="Arial"/>
          <w:b/>
          <w:color w:val="141313"/>
          <w:kern w:val="40"/>
          <w:sz w:val="20"/>
          <w:szCs w:val="20"/>
        </w:rPr>
        <w:t>RFP/ICT/BI/PPECB/2022/12</w:t>
      </w:r>
      <w:r w:rsidR="00B241E2" w:rsidRPr="00B94A7E">
        <w:rPr>
          <w:b/>
          <w:bCs/>
        </w:rPr>
        <w:t xml:space="preserve"> - Provision</w:t>
      </w:r>
      <w:r w:rsidR="00B241E2" w:rsidRPr="00B94A7E">
        <w:rPr>
          <w:rFonts w:ascii="Arial" w:hAnsi="Arial"/>
          <w:b/>
          <w:color w:val="141313"/>
          <w:kern w:val="40"/>
          <w:sz w:val="20"/>
          <w:szCs w:val="20"/>
        </w:rPr>
        <w:t xml:space="preserve"> of Business Intelligence Analysis and </w:t>
      </w:r>
      <w:r w:rsidR="00B91437">
        <w:rPr>
          <w:rFonts w:ascii="Arial" w:hAnsi="Arial"/>
          <w:b/>
          <w:color w:val="141313"/>
          <w:kern w:val="40"/>
          <w:sz w:val="20"/>
          <w:szCs w:val="20"/>
        </w:rPr>
        <w:t xml:space="preserve">  </w:t>
      </w:r>
      <w:r w:rsidR="00B241E2" w:rsidRPr="00B94A7E">
        <w:rPr>
          <w:rFonts w:ascii="Arial" w:hAnsi="Arial"/>
          <w:b/>
          <w:color w:val="141313"/>
          <w:kern w:val="40"/>
          <w:sz w:val="20"/>
          <w:szCs w:val="20"/>
        </w:rPr>
        <w:t>Data Engineer Service for the PPECB</w:t>
      </w:r>
    </w:p>
    <w:p w14:paraId="6BDDEDFA" w14:textId="2468E089" w:rsidR="00E63FBF" w:rsidRPr="00E63FBF" w:rsidRDefault="00E63FBF" w:rsidP="00CD7464">
      <w:pPr>
        <w:pStyle w:val="ListParagraph"/>
        <w:tabs>
          <w:tab w:val="left" w:pos="1985"/>
        </w:tabs>
        <w:spacing w:line="240" w:lineRule="auto"/>
        <w:ind w:left="1134"/>
        <w:jc w:val="both"/>
        <w:rPr>
          <w:rFonts w:ascii="Arial" w:hAnsi="Arial" w:cs="Arial"/>
          <w:sz w:val="20"/>
          <w:szCs w:val="20"/>
        </w:rPr>
      </w:pPr>
      <w:r w:rsidRPr="00CD7464">
        <w:rPr>
          <w:rFonts w:ascii="Arial" w:hAnsi="Arial" w:cs="Arial"/>
          <w:b/>
          <w:bCs/>
          <w:sz w:val="20"/>
          <w:szCs w:val="20"/>
        </w:rPr>
        <w:t>Venue:</w:t>
      </w:r>
      <w:r w:rsidRPr="00E63FBF">
        <w:rPr>
          <w:rFonts w:ascii="Arial" w:hAnsi="Arial" w:cs="Arial"/>
          <w:sz w:val="20"/>
          <w:szCs w:val="20"/>
        </w:rPr>
        <w:t xml:space="preserve"> </w:t>
      </w:r>
      <w:r w:rsidR="00C80DEA">
        <w:rPr>
          <w:rFonts w:ascii="Arial" w:hAnsi="Arial" w:cs="Arial"/>
          <w:sz w:val="20"/>
          <w:szCs w:val="20"/>
        </w:rPr>
        <w:tab/>
      </w:r>
      <w:r w:rsidRPr="00E63FBF">
        <w:rPr>
          <w:rFonts w:ascii="Arial" w:hAnsi="Arial" w:cs="Arial"/>
          <w:sz w:val="20"/>
          <w:szCs w:val="20"/>
        </w:rPr>
        <w:t xml:space="preserve">THE PERISHABLE PRODUCTS EXPORT CONTROL BOARD (PPECB) </w:t>
      </w:r>
    </w:p>
    <w:p w14:paraId="3BFF7DD1" w14:textId="06B9D678" w:rsidR="00E63FBF" w:rsidRPr="00E63FBF" w:rsidRDefault="00E63FBF" w:rsidP="00CD7464">
      <w:pPr>
        <w:pStyle w:val="ListParagraph"/>
        <w:tabs>
          <w:tab w:val="left" w:pos="1985"/>
        </w:tabs>
        <w:spacing w:line="240" w:lineRule="auto"/>
        <w:ind w:left="1134"/>
        <w:jc w:val="both"/>
        <w:rPr>
          <w:rFonts w:ascii="Arial" w:hAnsi="Arial" w:cs="Arial"/>
          <w:sz w:val="20"/>
          <w:szCs w:val="20"/>
        </w:rPr>
      </w:pPr>
      <w:r w:rsidRPr="00E63FBF">
        <w:rPr>
          <w:rFonts w:ascii="Arial" w:hAnsi="Arial" w:cs="Arial"/>
          <w:sz w:val="20"/>
          <w:szCs w:val="20"/>
        </w:rPr>
        <w:t xml:space="preserve"> </w:t>
      </w:r>
      <w:r>
        <w:rPr>
          <w:rFonts w:ascii="Arial" w:hAnsi="Arial" w:cs="Arial"/>
          <w:sz w:val="20"/>
          <w:szCs w:val="20"/>
        </w:rPr>
        <w:tab/>
      </w:r>
      <w:r w:rsidRPr="00E63FBF">
        <w:rPr>
          <w:rFonts w:ascii="Arial" w:hAnsi="Arial" w:cs="Arial"/>
          <w:sz w:val="20"/>
          <w:szCs w:val="20"/>
        </w:rPr>
        <w:t>45 Silwerboom Avenue</w:t>
      </w:r>
    </w:p>
    <w:p w14:paraId="56348DE3" w14:textId="1313ED70" w:rsidR="00E63FBF" w:rsidRDefault="00E63FBF" w:rsidP="00CD7464">
      <w:pPr>
        <w:pStyle w:val="ListParagraph"/>
        <w:tabs>
          <w:tab w:val="left" w:pos="1985"/>
        </w:tabs>
        <w:spacing w:line="240" w:lineRule="auto"/>
        <w:ind w:left="1134"/>
        <w:jc w:val="both"/>
        <w:rPr>
          <w:rFonts w:ascii="Arial" w:hAnsi="Arial" w:cs="Arial"/>
          <w:sz w:val="20"/>
          <w:szCs w:val="20"/>
        </w:rPr>
      </w:pPr>
      <w:r w:rsidRPr="00E63FBF">
        <w:rPr>
          <w:rFonts w:ascii="Arial" w:hAnsi="Arial" w:cs="Arial"/>
          <w:sz w:val="20"/>
          <w:szCs w:val="20"/>
        </w:rPr>
        <w:t xml:space="preserve"> </w:t>
      </w:r>
      <w:r>
        <w:rPr>
          <w:rFonts w:ascii="Arial" w:hAnsi="Arial" w:cs="Arial"/>
          <w:sz w:val="20"/>
          <w:szCs w:val="20"/>
        </w:rPr>
        <w:tab/>
      </w:r>
      <w:r w:rsidRPr="00E63FBF">
        <w:rPr>
          <w:rFonts w:ascii="Arial" w:hAnsi="Arial" w:cs="Arial"/>
          <w:sz w:val="20"/>
          <w:szCs w:val="20"/>
        </w:rPr>
        <w:t>Plattekloof</w:t>
      </w:r>
    </w:p>
    <w:p w14:paraId="28A2047A" w14:textId="247FE143" w:rsidR="00E63FBF" w:rsidRDefault="00E63FBF" w:rsidP="00CD7464">
      <w:pPr>
        <w:pStyle w:val="ListParagraph"/>
        <w:tabs>
          <w:tab w:val="left" w:pos="1985"/>
        </w:tabs>
        <w:spacing w:line="240" w:lineRule="auto"/>
        <w:ind w:left="1134"/>
        <w:jc w:val="both"/>
        <w:rPr>
          <w:rFonts w:ascii="Arial" w:hAnsi="Arial" w:cs="Arial"/>
          <w:sz w:val="20"/>
          <w:szCs w:val="20"/>
        </w:rPr>
      </w:pPr>
      <w:r w:rsidRPr="00E63FBF">
        <w:rPr>
          <w:rFonts w:ascii="Arial" w:hAnsi="Arial" w:cs="Arial"/>
          <w:sz w:val="20"/>
          <w:szCs w:val="20"/>
        </w:rPr>
        <w:t xml:space="preserve"> </w:t>
      </w:r>
      <w:r>
        <w:rPr>
          <w:rFonts w:ascii="Arial" w:hAnsi="Arial" w:cs="Arial"/>
          <w:sz w:val="20"/>
          <w:szCs w:val="20"/>
        </w:rPr>
        <w:tab/>
      </w:r>
      <w:r w:rsidRPr="00E63FBF">
        <w:rPr>
          <w:rFonts w:ascii="Arial" w:hAnsi="Arial" w:cs="Arial"/>
          <w:sz w:val="20"/>
          <w:szCs w:val="20"/>
        </w:rPr>
        <w:t>Cape Town, 7500</w:t>
      </w:r>
    </w:p>
    <w:p w14:paraId="4F4A101B" w14:textId="417B6517" w:rsidR="00604B32" w:rsidRDefault="00604B32" w:rsidP="003B7575">
      <w:pPr>
        <w:pStyle w:val="NumParlevel3"/>
      </w:pPr>
      <w:r>
        <w:t xml:space="preserve">The sealed Tender submission </w:t>
      </w:r>
      <w:r w:rsidR="00B11307" w:rsidRPr="00497F1E">
        <w:t xml:space="preserve">documents </w:t>
      </w:r>
      <w:r w:rsidR="003B3380">
        <w:t>must</w:t>
      </w:r>
      <w:r w:rsidR="003B3380" w:rsidRPr="00497F1E">
        <w:t xml:space="preserve"> </w:t>
      </w:r>
      <w:r w:rsidR="00B11307" w:rsidRPr="00497F1E">
        <w:t xml:space="preserve">be </w:t>
      </w:r>
      <w:r>
        <w:t>p</w:t>
      </w:r>
      <w:r w:rsidR="003B3380">
        <w:t>laced in the Tender Box</w:t>
      </w:r>
      <w:r w:rsidR="00C94207">
        <w:t xml:space="preserve"> in the main reception area at the PPECB Head Office </w:t>
      </w:r>
      <w:r w:rsidR="00B11307" w:rsidRPr="00497F1E">
        <w:t xml:space="preserve">no later than the closing date </w:t>
      </w:r>
      <w:r w:rsidR="00C94207">
        <w:t xml:space="preserve">and time stipulated in the Tender Summary Information (refer cover page). </w:t>
      </w:r>
    </w:p>
    <w:p w14:paraId="45CBBE33" w14:textId="35E1FD1F" w:rsidR="00B11307" w:rsidRPr="00497F1E" w:rsidRDefault="00B11307" w:rsidP="00CD7464">
      <w:pPr>
        <w:pStyle w:val="NumParlevel3"/>
      </w:pPr>
      <w:r w:rsidRPr="00497F1E">
        <w:t>Failure to comply with these instructions may result in the tender being considered ineligible.</w:t>
      </w:r>
    </w:p>
    <w:p w14:paraId="40E27229" w14:textId="03BAAE7F" w:rsidR="00B11307" w:rsidRPr="00497F1E" w:rsidRDefault="00E33504" w:rsidP="00CD7464">
      <w:pPr>
        <w:pStyle w:val="Heading2"/>
      </w:pPr>
      <w:bookmarkStart w:id="228" w:name="_Ref107672688"/>
      <w:r>
        <w:t>Electronic Submission</w:t>
      </w:r>
      <w:bookmarkEnd w:id="228"/>
    </w:p>
    <w:p w14:paraId="69556687" w14:textId="3CD577F2" w:rsidR="002B78DE" w:rsidRPr="002B78DE" w:rsidRDefault="004956D3" w:rsidP="00CD7464">
      <w:pPr>
        <w:pStyle w:val="NumParlevel3"/>
      </w:pPr>
      <w:r w:rsidRPr="002B78DE">
        <w:t>An electronic copy must be submitted online via Microsoft OneDrive and shared with email address</w:t>
      </w:r>
      <w:r w:rsidR="009238A2">
        <w:t xml:space="preserve"> </w:t>
      </w:r>
      <w:hyperlink r:id="rId18" w:history="1">
        <w:r w:rsidR="009238A2" w:rsidRPr="00FF665D">
          <w:rPr>
            <w:rStyle w:val="Hyperlink"/>
          </w:rPr>
          <w:t>siphokazir@ppecb.com</w:t>
        </w:r>
      </w:hyperlink>
      <w:r w:rsidR="009238A2">
        <w:t xml:space="preserve"> </w:t>
      </w:r>
      <w:r w:rsidR="002B78DE" w:rsidRPr="002B78DE">
        <w:rPr>
          <w:rStyle w:val="Hyperlink"/>
          <w:color w:val="auto"/>
          <w:u w:val="none"/>
        </w:rPr>
        <w:t xml:space="preserve">  </w:t>
      </w:r>
    </w:p>
    <w:p w14:paraId="3CD7E607" w14:textId="44CA0759" w:rsidR="002E0973" w:rsidRPr="00497F1E" w:rsidRDefault="004B288C" w:rsidP="00CD7464">
      <w:pPr>
        <w:pStyle w:val="NumParlevel3"/>
      </w:pPr>
      <w:r w:rsidRPr="002B78DE">
        <w:t>T</w:t>
      </w:r>
      <w:r w:rsidR="002C5EF5" w:rsidRPr="002B78DE">
        <w:t>he</w:t>
      </w:r>
      <w:r w:rsidR="002C5EF5">
        <w:t xml:space="preserve"> electronic submission must be</w:t>
      </w:r>
      <w:r w:rsidR="00A02B7F">
        <w:t xml:space="preserve"> structured in the same sequence as the physical </w:t>
      </w:r>
      <w:r w:rsidR="00FF03E9">
        <w:t xml:space="preserve">submission </w:t>
      </w:r>
      <w:r w:rsidR="002E33F9" w:rsidRPr="002E33F9">
        <w:t xml:space="preserve">(Individually filed in folders and </w:t>
      </w:r>
      <w:r w:rsidR="002E33F9" w:rsidRPr="009D7912">
        <w:t>named accordingly</w:t>
      </w:r>
      <w:r>
        <w:t>)</w:t>
      </w:r>
    </w:p>
    <w:p w14:paraId="05890756" w14:textId="37147497" w:rsidR="00745572" w:rsidRPr="00CD7464" w:rsidRDefault="002E0973" w:rsidP="00CD7464">
      <w:pPr>
        <w:pStyle w:val="NumParlevel3"/>
        <w:rPr>
          <w:rFonts w:asciiTheme="minorHAnsi" w:hAnsiTheme="minorHAnsi" w:cstheme="minorBidi"/>
          <w:sz w:val="22"/>
          <w:szCs w:val="22"/>
        </w:rPr>
      </w:pPr>
      <w:bookmarkStart w:id="229" w:name="_Toc34849799"/>
      <w:bookmarkStart w:id="230" w:name="_Toc106884178"/>
      <w:r>
        <w:t xml:space="preserve">The electronic copy must be in PDF format with all the relevant documents signed as per hard copy original, but the </w:t>
      </w:r>
      <w:r w:rsidR="004B288C">
        <w:t>electronic version must also have the completed pricing matrix in EXCEL format</w:t>
      </w:r>
      <w:r w:rsidR="00745572">
        <w:t>, unencrypted</w:t>
      </w:r>
      <w:r w:rsidR="004B288C">
        <w:t xml:space="preserve">. </w:t>
      </w:r>
      <w:r>
        <w:t xml:space="preserve">  </w:t>
      </w:r>
      <w:bookmarkEnd w:id="229"/>
      <w:bookmarkEnd w:id="230"/>
    </w:p>
    <w:p w14:paraId="10CC3C81" w14:textId="2DC7BD26" w:rsidR="000A2857" w:rsidRPr="001D1C2C" w:rsidRDefault="00637CEF" w:rsidP="00CD7464">
      <w:pPr>
        <w:pStyle w:val="Heading1"/>
      </w:pPr>
      <w:bookmarkStart w:id="231" w:name="_Toc108166057"/>
      <w:bookmarkStart w:id="232" w:name="_Toc108166176"/>
      <w:bookmarkStart w:id="233" w:name="_Toc108166058"/>
      <w:bookmarkStart w:id="234" w:name="_Toc108166177"/>
      <w:bookmarkStart w:id="235" w:name="_Toc108166059"/>
      <w:bookmarkStart w:id="236" w:name="_Toc108166178"/>
      <w:bookmarkStart w:id="237" w:name="_Toc108166060"/>
      <w:bookmarkStart w:id="238" w:name="_Toc108166179"/>
      <w:bookmarkStart w:id="239" w:name="_Toc108166061"/>
      <w:bookmarkStart w:id="240" w:name="_Toc108166180"/>
      <w:bookmarkStart w:id="241" w:name="_Toc108166062"/>
      <w:bookmarkStart w:id="242" w:name="_Toc108166181"/>
      <w:bookmarkStart w:id="243" w:name="_Toc108166063"/>
      <w:bookmarkStart w:id="244" w:name="_Toc108166182"/>
      <w:bookmarkStart w:id="245" w:name="_Toc108166064"/>
      <w:bookmarkStart w:id="246" w:name="_Toc108166183"/>
      <w:bookmarkStart w:id="247" w:name="_Toc108166065"/>
      <w:bookmarkStart w:id="248" w:name="_Toc108166184"/>
      <w:bookmarkStart w:id="249" w:name="_Toc108166066"/>
      <w:bookmarkStart w:id="250" w:name="_Toc108166185"/>
      <w:bookmarkStart w:id="251" w:name="_Toc108166067"/>
      <w:bookmarkStart w:id="252" w:name="_Toc108166186"/>
      <w:bookmarkStart w:id="253" w:name="_Toc108166068"/>
      <w:bookmarkStart w:id="254" w:name="_Toc108166187"/>
      <w:bookmarkStart w:id="255" w:name="_Toc108166069"/>
      <w:bookmarkStart w:id="256" w:name="_Toc108166188"/>
      <w:bookmarkStart w:id="257" w:name="_Toc108166070"/>
      <w:bookmarkStart w:id="258" w:name="_Toc108166189"/>
      <w:bookmarkStart w:id="259" w:name="_Toc108166071"/>
      <w:bookmarkStart w:id="260" w:name="_Toc108166190"/>
      <w:bookmarkStart w:id="261" w:name="_Toc108166072"/>
      <w:bookmarkStart w:id="262" w:name="_Toc108166191"/>
      <w:bookmarkStart w:id="263" w:name="_Toc108166073"/>
      <w:bookmarkStart w:id="264" w:name="_Toc108166192"/>
      <w:bookmarkStart w:id="265" w:name="_Toc108166074"/>
      <w:bookmarkStart w:id="266" w:name="_Toc108166193"/>
      <w:bookmarkStart w:id="267" w:name="_Toc108166075"/>
      <w:bookmarkStart w:id="268" w:name="_Toc108166194"/>
      <w:bookmarkStart w:id="269" w:name="_Toc108166076"/>
      <w:bookmarkStart w:id="270" w:name="_Toc108166195"/>
      <w:bookmarkStart w:id="271" w:name="_Toc108166077"/>
      <w:bookmarkStart w:id="272" w:name="_Toc108166196"/>
      <w:bookmarkStart w:id="273" w:name="_Toc108166078"/>
      <w:bookmarkStart w:id="274" w:name="_Toc108166197"/>
      <w:bookmarkStart w:id="275" w:name="_Toc108166079"/>
      <w:bookmarkStart w:id="276" w:name="_Toc108166198"/>
      <w:bookmarkStart w:id="277" w:name="_Toc108166080"/>
      <w:bookmarkStart w:id="278" w:name="_Toc108166199"/>
      <w:bookmarkStart w:id="279" w:name="_Toc22039160"/>
      <w:bookmarkStart w:id="280" w:name="_Toc106884179"/>
      <w:bookmarkStart w:id="281" w:name="_Toc111527645"/>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sidRPr="00497F1E">
        <w:t>Evaluation</w:t>
      </w:r>
      <w:bookmarkEnd w:id="279"/>
      <w:r w:rsidR="00720890">
        <w:t xml:space="preserve"> Process and Criteria.</w:t>
      </w:r>
      <w:bookmarkEnd w:id="280"/>
      <w:bookmarkEnd w:id="281"/>
      <w:r w:rsidR="00720890">
        <w:t xml:space="preserve"> </w:t>
      </w:r>
    </w:p>
    <w:p w14:paraId="1AA6C276" w14:textId="592EA373" w:rsidR="00255BB2" w:rsidRDefault="001D1C2C" w:rsidP="00E420F5">
      <w:pPr>
        <w:spacing w:after="0" w:line="240" w:lineRule="auto"/>
        <w:jc w:val="both"/>
        <w:rPr>
          <w:rFonts w:ascii="Arial" w:hAnsi="Arial" w:cs="Arial"/>
          <w:sz w:val="20"/>
          <w:szCs w:val="20"/>
        </w:rPr>
      </w:pPr>
      <w:r w:rsidRPr="001D1C2C">
        <w:rPr>
          <w:rFonts w:ascii="Arial" w:hAnsi="Arial" w:cs="Arial"/>
          <w:sz w:val="20"/>
          <w:szCs w:val="20"/>
        </w:rPr>
        <w:t xml:space="preserve">The tender </w:t>
      </w:r>
      <w:r>
        <w:rPr>
          <w:rFonts w:ascii="Arial" w:hAnsi="Arial" w:cs="Arial"/>
          <w:sz w:val="20"/>
          <w:szCs w:val="20"/>
        </w:rPr>
        <w:t>evaluation</w:t>
      </w:r>
      <w:r w:rsidRPr="001D1C2C">
        <w:rPr>
          <w:rFonts w:ascii="Arial" w:hAnsi="Arial" w:cs="Arial"/>
          <w:sz w:val="20"/>
          <w:szCs w:val="20"/>
        </w:rPr>
        <w:t xml:space="preserve"> process will be conducted in compliance with the relevant Supply Chain acts (including, </w:t>
      </w:r>
      <w:r w:rsidR="00215983">
        <w:rPr>
          <w:rFonts w:ascii="Arial" w:hAnsi="Arial" w:cs="Arial"/>
          <w:sz w:val="20"/>
          <w:szCs w:val="20"/>
        </w:rPr>
        <w:t xml:space="preserve">the </w:t>
      </w:r>
      <w:r w:rsidRPr="001D1C2C">
        <w:rPr>
          <w:rFonts w:ascii="Arial" w:hAnsi="Arial" w:cs="Arial"/>
          <w:sz w:val="20"/>
          <w:szCs w:val="20"/>
        </w:rPr>
        <w:t xml:space="preserve">Public Finance Management Act of 1999, Preferential Procurement Policy Framework Act of 2000, etc.), its associated Regulations, and PPECB’s </w:t>
      </w:r>
      <w:r w:rsidR="00F41FBC" w:rsidRPr="001D1C2C">
        <w:rPr>
          <w:rFonts w:ascii="Arial" w:hAnsi="Arial" w:cs="Arial"/>
          <w:sz w:val="20"/>
          <w:szCs w:val="20"/>
        </w:rPr>
        <w:t xml:space="preserve">Procurement </w:t>
      </w:r>
      <w:r w:rsidR="00F41FBC">
        <w:rPr>
          <w:rFonts w:ascii="Arial" w:hAnsi="Arial" w:cs="Arial"/>
          <w:sz w:val="20"/>
          <w:szCs w:val="20"/>
        </w:rPr>
        <w:t xml:space="preserve">and Preferential Procurement </w:t>
      </w:r>
      <w:r w:rsidRPr="001D1C2C">
        <w:rPr>
          <w:rFonts w:ascii="Arial" w:hAnsi="Arial" w:cs="Arial"/>
          <w:sz w:val="20"/>
          <w:szCs w:val="20"/>
        </w:rPr>
        <w:t>Polic</w:t>
      </w:r>
      <w:r w:rsidR="00F41FBC">
        <w:rPr>
          <w:rFonts w:ascii="Arial" w:hAnsi="Arial" w:cs="Arial"/>
          <w:sz w:val="20"/>
          <w:szCs w:val="20"/>
        </w:rPr>
        <w:t>ies</w:t>
      </w:r>
      <w:r w:rsidRPr="001D1C2C">
        <w:rPr>
          <w:rFonts w:ascii="Arial" w:hAnsi="Arial" w:cs="Arial"/>
          <w:sz w:val="20"/>
          <w:szCs w:val="20"/>
        </w:rPr>
        <w:t>.</w:t>
      </w:r>
    </w:p>
    <w:p w14:paraId="3707B2A8" w14:textId="77777777" w:rsidR="001D1C2C" w:rsidRDefault="001D1C2C" w:rsidP="00E420F5">
      <w:pPr>
        <w:spacing w:after="0" w:line="240" w:lineRule="auto"/>
        <w:jc w:val="both"/>
        <w:rPr>
          <w:rFonts w:ascii="Arial" w:hAnsi="Arial" w:cs="Arial"/>
          <w:sz w:val="20"/>
          <w:szCs w:val="20"/>
        </w:rPr>
      </w:pPr>
    </w:p>
    <w:p w14:paraId="1CE64D4D" w14:textId="59F80363" w:rsidR="006C0867" w:rsidRDefault="00720890" w:rsidP="00E420F5">
      <w:pPr>
        <w:spacing w:after="0" w:line="240" w:lineRule="auto"/>
        <w:jc w:val="both"/>
        <w:rPr>
          <w:rFonts w:ascii="Arial" w:hAnsi="Arial" w:cs="Arial"/>
          <w:sz w:val="20"/>
          <w:szCs w:val="20"/>
        </w:rPr>
      </w:pPr>
      <w:r>
        <w:rPr>
          <w:rFonts w:ascii="Arial" w:hAnsi="Arial" w:cs="Arial"/>
          <w:sz w:val="20"/>
          <w:szCs w:val="20"/>
        </w:rPr>
        <w:t>The bids will be evaluated based on the following stage</w:t>
      </w:r>
      <w:r w:rsidR="00AA11E9">
        <w:rPr>
          <w:rFonts w:ascii="Arial" w:hAnsi="Arial" w:cs="Arial"/>
          <w:sz w:val="20"/>
          <w:szCs w:val="20"/>
        </w:rPr>
        <w:t>s</w:t>
      </w:r>
      <w:r>
        <w:rPr>
          <w:rFonts w:ascii="Arial" w:hAnsi="Arial" w:cs="Arial"/>
          <w:sz w:val="20"/>
          <w:szCs w:val="20"/>
        </w:rPr>
        <w:t xml:space="preserve"> and further </w:t>
      </w:r>
      <w:r w:rsidR="00AA11E9">
        <w:rPr>
          <w:rFonts w:ascii="Arial" w:hAnsi="Arial" w:cs="Arial"/>
          <w:sz w:val="20"/>
          <w:szCs w:val="20"/>
        </w:rPr>
        <w:t xml:space="preserve">described </w:t>
      </w:r>
      <w:r>
        <w:rPr>
          <w:rFonts w:ascii="Arial" w:hAnsi="Arial" w:cs="Arial"/>
          <w:sz w:val="20"/>
          <w:szCs w:val="20"/>
        </w:rPr>
        <w:t>below:</w:t>
      </w:r>
    </w:p>
    <w:p w14:paraId="04952AFE" w14:textId="5D97F6E0" w:rsidR="00720890" w:rsidRDefault="00AA11E9" w:rsidP="00AA11E9">
      <w:pPr>
        <w:pStyle w:val="ListParagraph"/>
        <w:numPr>
          <w:ilvl w:val="0"/>
          <w:numId w:val="18"/>
        </w:numPr>
        <w:spacing w:after="0" w:line="276" w:lineRule="auto"/>
        <w:rPr>
          <w:rFonts w:ascii="Arial" w:hAnsi="Arial" w:cs="Arial"/>
          <w:sz w:val="20"/>
          <w:szCs w:val="20"/>
        </w:rPr>
      </w:pPr>
      <w:r>
        <w:rPr>
          <w:rFonts w:ascii="Arial" w:hAnsi="Arial" w:cs="Arial"/>
          <w:sz w:val="20"/>
          <w:szCs w:val="20"/>
        </w:rPr>
        <w:t xml:space="preserve">Stage 1 – Administrative </w:t>
      </w:r>
      <w:r w:rsidR="00F8119F">
        <w:rPr>
          <w:rFonts w:ascii="Arial" w:hAnsi="Arial" w:cs="Arial"/>
          <w:sz w:val="20"/>
          <w:szCs w:val="20"/>
        </w:rPr>
        <w:t>Evaluation.</w:t>
      </w:r>
      <w:r>
        <w:rPr>
          <w:rFonts w:ascii="Arial" w:hAnsi="Arial" w:cs="Arial"/>
          <w:sz w:val="20"/>
          <w:szCs w:val="20"/>
        </w:rPr>
        <w:t xml:space="preserve"> </w:t>
      </w:r>
    </w:p>
    <w:p w14:paraId="7653A9ED" w14:textId="1E5945CC" w:rsidR="009A6D3B" w:rsidRDefault="009A6D3B" w:rsidP="00AA11E9">
      <w:pPr>
        <w:pStyle w:val="ListParagraph"/>
        <w:numPr>
          <w:ilvl w:val="0"/>
          <w:numId w:val="18"/>
        </w:numPr>
        <w:spacing w:after="0" w:line="276" w:lineRule="auto"/>
        <w:rPr>
          <w:rFonts w:ascii="Arial" w:hAnsi="Arial" w:cs="Arial"/>
          <w:sz w:val="20"/>
          <w:szCs w:val="20"/>
        </w:rPr>
      </w:pPr>
      <w:r>
        <w:rPr>
          <w:rFonts w:ascii="Arial" w:hAnsi="Arial" w:cs="Arial"/>
          <w:sz w:val="20"/>
          <w:szCs w:val="20"/>
        </w:rPr>
        <w:lastRenderedPageBreak/>
        <w:t>Stage 2</w:t>
      </w:r>
      <w:r w:rsidR="00F8119F">
        <w:rPr>
          <w:rFonts w:ascii="Arial" w:hAnsi="Arial" w:cs="Arial"/>
          <w:sz w:val="20"/>
          <w:szCs w:val="20"/>
        </w:rPr>
        <w:t xml:space="preserve"> – </w:t>
      </w:r>
      <w:r>
        <w:rPr>
          <w:rFonts w:ascii="Arial" w:hAnsi="Arial" w:cs="Arial"/>
          <w:sz w:val="20"/>
          <w:szCs w:val="20"/>
        </w:rPr>
        <w:t>Pre-Qualification</w:t>
      </w:r>
    </w:p>
    <w:p w14:paraId="3A31EC8F" w14:textId="0C5BFE4F" w:rsidR="00AA11E9" w:rsidRDefault="00AA11E9" w:rsidP="00AA11E9">
      <w:pPr>
        <w:pStyle w:val="ListParagraph"/>
        <w:numPr>
          <w:ilvl w:val="0"/>
          <w:numId w:val="18"/>
        </w:numPr>
        <w:spacing w:after="0" w:line="276" w:lineRule="auto"/>
        <w:rPr>
          <w:rFonts w:ascii="Arial" w:hAnsi="Arial" w:cs="Arial"/>
          <w:sz w:val="20"/>
          <w:szCs w:val="20"/>
        </w:rPr>
      </w:pPr>
      <w:r>
        <w:rPr>
          <w:rFonts w:ascii="Arial" w:hAnsi="Arial" w:cs="Arial"/>
          <w:sz w:val="20"/>
          <w:szCs w:val="20"/>
        </w:rPr>
        <w:t xml:space="preserve">Stage </w:t>
      </w:r>
      <w:r w:rsidR="00F8119F">
        <w:rPr>
          <w:rFonts w:ascii="Arial" w:hAnsi="Arial" w:cs="Arial"/>
          <w:sz w:val="20"/>
          <w:szCs w:val="20"/>
        </w:rPr>
        <w:t>3</w:t>
      </w:r>
      <w:r>
        <w:rPr>
          <w:rFonts w:ascii="Arial" w:hAnsi="Arial" w:cs="Arial"/>
          <w:sz w:val="20"/>
          <w:szCs w:val="20"/>
        </w:rPr>
        <w:t xml:space="preserve"> –</w:t>
      </w:r>
      <w:r w:rsidR="004C696C">
        <w:rPr>
          <w:rFonts w:ascii="Arial" w:hAnsi="Arial" w:cs="Arial"/>
          <w:sz w:val="20"/>
          <w:szCs w:val="20"/>
        </w:rPr>
        <w:t xml:space="preserve"> </w:t>
      </w:r>
      <w:r>
        <w:rPr>
          <w:rFonts w:ascii="Arial" w:hAnsi="Arial" w:cs="Arial"/>
          <w:sz w:val="20"/>
          <w:szCs w:val="20"/>
        </w:rPr>
        <w:t>Functional</w:t>
      </w:r>
      <w:r w:rsidR="004C696C">
        <w:rPr>
          <w:rFonts w:ascii="Arial" w:hAnsi="Arial" w:cs="Arial"/>
          <w:sz w:val="20"/>
          <w:szCs w:val="20"/>
        </w:rPr>
        <w:t xml:space="preserve"> / Technical</w:t>
      </w:r>
      <w:r>
        <w:rPr>
          <w:rFonts w:ascii="Arial" w:hAnsi="Arial" w:cs="Arial"/>
          <w:sz w:val="20"/>
          <w:szCs w:val="20"/>
        </w:rPr>
        <w:t xml:space="preserve"> </w:t>
      </w:r>
      <w:r w:rsidR="00F8119F">
        <w:rPr>
          <w:rFonts w:ascii="Arial" w:hAnsi="Arial" w:cs="Arial"/>
          <w:sz w:val="20"/>
          <w:szCs w:val="20"/>
        </w:rPr>
        <w:t>Evaluation.</w:t>
      </w:r>
    </w:p>
    <w:p w14:paraId="3A539C8E" w14:textId="37B8C5D7" w:rsidR="00AA11E9" w:rsidRDefault="00AA11E9" w:rsidP="00AA11E9">
      <w:pPr>
        <w:pStyle w:val="ListParagraph"/>
        <w:numPr>
          <w:ilvl w:val="0"/>
          <w:numId w:val="18"/>
        </w:numPr>
        <w:spacing w:after="0" w:line="276" w:lineRule="auto"/>
        <w:rPr>
          <w:rFonts w:ascii="Arial" w:hAnsi="Arial" w:cs="Arial"/>
          <w:sz w:val="20"/>
          <w:szCs w:val="20"/>
        </w:rPr>
      </w:pPr>
      <w:r>
        <w:rPr>
          <w:rFonts w:ascii="Arial" w:hAnsi="Arial" w:cs="Arial"/>
          <w:sz w:val="20"/>
          <w:szCs w:val="20"/>
        </w:rPr>
        <w:t xml:space="preserve">Stage </w:t>
      </w:r>
      <w:r w:rsidR="00F8119F">
        <w:rPr>
          <w:rFonts w:ascii="Arial" w:hAnsi="Arial" w:cs="Arial"/>
          <w:sz w:val="20"/>
          <w:szCs w:val="20"/>
        </w:rPr>
        <w:t>4</w:t>
      </w:r>
      <w:r>
        <w:rPr>
          <w:rFonts w:ascii="Arial" w:hAnsi="Arial" w:cs="Arial"/>
          <w:sz w:val="20"/>
          <w:szCs w:val="20"/>
        </w:rPr>
        <w:t xml:space="preserve"> – Price and Preference Evaluation; and  </w:t>
      </w:r>
    </w:p>
    <w:p w14:paraId="45DED5B1" w14:textId="4E945B5B" w:rsidR="00AA11E9" w:rsidRPr="00CD7464" w:rsidRDefault="00AA11E9" w:rsidP="00CD7464">
      <w:pPr>
        <w:pStyle w:val="ListParagraph"/>
        <w:numPr>
          <w:ilvl w:val="0"/>
          <w:numId w:val="18"/>
        </w:numPr>
        <w:spacing w:after="0" w:line="276" w:lineRule="auto"/>
        <w:rPr>
          <w:rFonts w:ascii="Arial" w:hAnsi="Arial" w:cs="Arial"/>
          <w:sz w:val="20"/>
          <w:szCs w:val="20"/>
        </w:rPr>
      </w:pPr>
      <w:r>
        <w:rPr>
          <w:rFonts w:ascii="Arial" w:hAnsi="Arial" w:cs="Arial"/>
          <w:sz w:val="20"/>
          <w:szCs w:val="20"/>
        </w:rPr>
        <w:t xml:space="preserve">Stage </w:t>
      </w:r>
      <w:r w:rsidR="00F8119F">
        <w:rPr>
          <w:rFonts w:ascii="Arial" w:hAnsi="Arial" w:cs="Arial"/>
          <w:sz w:val="20"/>
          <w:szCs w:val="20"/>
        </w:rPr>
        <w:t>5</w:t>
      </w:r>
      <w:r>
        <w:rPr>
          <w:rFonts w:ascii="Arial" w:hAnsi="Arial" w:cs="Arial"/>
          <w:sz w:val="20"/>
          <w:szCs w:val="20"/>
        </w:rPr>
        <w:t xml:space="preserve"> – Objective Criteria (Risk) Evaluation.  </w:t>
      </w:r>
    </w:p>
    <w:p w14:paraId="0D75FDB7" w14:textId="77777777" w:rsidR="00AA11E9" w:rsidRDefault="00AA11E9" w:rsidP="00043F26">
      <w:pPr>
        <w:spacing w:after="0" w:line="276" w:lineRule="auto"/>
        <w:rPr>
          <w:rFonts w:ascii="Arial" w:hAnsi="Arial" w:cs="Arial"/>
          <w:sz w:val="20"/>
          <w:szCs w:val="20"/>
        </w:rPr>
      </w:pPr>
    </w:p>
    <w:p w14:paraId="705D8ACC" w14:textId="7975D9E5" w:rsidR="005C586D" w:rsidRDefault="00394EEB" w:rsidP="00E420F5">
      <w:pPr>
        <w:spacing w:after="0" w:line="276" w:lineRule="auto"/>
        <w:jc w:val="both"/>
        <w:rPr>
          <w:rFonts w:ascii="Arial" w:hAnsi="Arial" w:cs="Arial"/>
          <w:sz w:val="20"/>
          <w:szCs w:val="20"/>
        </w:rPr>
      </w:pPr>
      <w:r>
        <w:rPr>
          <w:rFonts w:ascii="Arial" w:hAnsi="Arial" w:cs="Arial"/>
          <w:sz w:val="20"/>
          <w:szCs w:val="20"/>
        </w:rPr>
        <w:t>Should a bidder fail on any of the previous stages, they will be disqualified and not be considered for any of the follow-on stages. These different stages</w:t>
      </w:r>
      <w:r w:rsidR="00AA11E9">
        <w:rPr>
          <w:rFonts w:ascii="Arial" w:hAnsi="Arial" w:cs="Arial"/>
          <w:sz w:val="20"/>
          <w:szCs w:val="20"/>
        </w:rPr>
        <w:t xml:space="preserve"> are further described below. </w:t>
      </w:r>
    </w:p>
    <w:p w14:paraId="5AD35446" w14:textId="77777777" w:rsidR="00581F17" w:rsidRPr="00497F1E" w:rsidRDefault="00581F17" w:rsidP="00043F26">
      <w:pPr>
        <w:spacing w:after="0" w:line="276" w:lineRule="auto"/>
        <w:rPr>
          <w:rFonts w:ascii="Arial" w:hAnsi="Arial" w:cs="Arial"/>
          <w:sz w:val="20"/>
          <w:szCs w:val="20"/>
        </w:rPr>
      </w:pPr>
    </w:p>
    <w:p w14:paraId="1724ADC1" w14:textId="39351E9A" w:rsidR="00043F26" w:rsidRPr="00435491" w:rsidRDefault="00BF0FC6" w:rsidP="00CD7464">
      <w:pPr>
        <w:pStyle w:val="Heading2"/>
      </w:pPr>
      <w:r>
        <w:t>Stage</w:t>
      </w:r>
      <w:r w:rsidRPr="00435491">
        <w:t xml:space="preserve"> </w:t>
      </w:r>
      <w:r w:rsidR="00043F26" w:rsidRPr="00435491">
        <w:t xml:space="preserve">1 </w:t>
      </w:r>
      <w:r w:rsidR="000A55BD">
        <w:t>–</w:t>
      </w:r>
      <w:r w:rsidR="00043F26" w:rsidRPr="00435491">
        <w:t xml:space="preserve"> </w:t>
      </w:r>
      <w:r w:rsidR="000A55BD">
        <w:t>Administrative Evaluation</w:t>
      </w:r>
    </w:p>
    <w:p w14:paraId="752A701F" w14:textId="4FAB1E6A" w:rsidR="00043F26" w:rsidRPr="00CD7464" w:rsidRDefault="00043F26" w:rsidP="00336C2E">
      <w:pPr>
        <w:pStyle w:val="ListParagraph"/>
        <w:numPr>
          <w:ilvl w:val="0"/>
          <w:numId w:val="10"/>
        </w:numPr>
        <w:tabs>
          <w:tab w:val="num" w:pos="720"/>
        </w:tabs>
        <w:spacing w:after="38" w:line="228" w:lineRule="auto"/>
        <w:ind w:right="14"/>
        <w:contextualSpacing w:val="0"/>
        <w:jc w:val="both"/>
        <w:rPr>
          <w:rFonts w:ascii="Arial" w:hAnsi="Arial" w:cs="Arial"/>
          <w:sz w:val="20"/>
          <w:szCs w:val="20"/>
        </w:rPr>
      </w:pPr>
      <w:r w:rsidRPr="00435491">
        <w:rPr>
          <w:rFonts w:ascii="Arial" w:hAnsi="Arial" w:cs="Arial"/>
          <w:sz w:val="20"/>
          <w:szCs w:val="20"/>
        </w:rPr>
        <w:t xml:space="preserve">The bidders will be evaluated on the </w:t>
      </w:r>
      <w:r w:rsidR="00AD7372">
        <w:rPr>
          <w:rFonts w:ascii="Arial" w:hAnsi="Arial" w:cs="Arial"/>
          <w:sz w:val="20"/>
          <w:szCs w:val="20"/>
        </w:rPr>
        <w:t>returnable documents for administrative compliance</w:t>
      </w:r>
      <w:r w:rsidR="002D1F66">
        <w:rPr>
          <w:rFonts w:ascii="Arial" w:hAnsi="Arial" w:cs="Arial"/>
          <w:sz w:val="20"/>
          <w:szCs w:val="20"/>
        </w:rPr>
        <w:t xml:space="preserve"> and </w:t>
      </w:r>
      <w:r w:rsidR="00336C2E">
        <w:rPr>
          <w:rFonts w:ascii="Arial" w:hAnsi="Arial" w:cs="Arial"/>
          <w:sz w:val="20"/>
          <w:szCs w:val="20"/>
        </w:rPr>
        <w:t xml:space="preserve">to confirm if the bidder meets all the terms and conditions of bid as referenced in this document, including all annexures. </w:t>
      </w:r>
    </w:p>
    <w:p w14:paraId="0B8A5000" w14:textId="64617DB1" w:rsidR="007C7763" w:rsidRDefault="007C7763" w:rsidP="00043F26">
      <w:pPr>
        <w:spacing w:after="38" w:line="228" w:lineRule="auto"/>
        <w:ind w:right="14"/>
        <w:jc w:val="both"/>
        <w:rPr>
          <w:rFonts w:ascii="Arial" w:hAnsi="Arial" w:cs="Arial"/>
          <w:sz w:val="20"/>
          <w:szCs w:val="20"/>
        </w:rPr>
      </w:pPr>
    </w:p>
    <w:p w14:paraId="5008AE87" w14:textId="781C57B1" w:rsidR="005C7BF1" w:rsidRDefault="00093EDB" w:rsidP="00A50701">
      <w:pPr>
        <w:pStyle w:val="Heading2"/>
      </w:pPr>
      <w:r>
        <w:t>Stage</w:t>
      </w:r>
      <w:r w:rsidRPr="00435491">
        <w:t xml:space="preserve"> </w:t>
      </w:r>
      <w:r>
        <w:t>2</w:t>
      </w:r>
      <w:r w:rsidRPr="00435491">
        <w:t xml:space="preserve"> </w:t>
      </w:r>
      <w:r>
        <w:t>–</w:t>
      </w:r>
      <w:r w:rsidRPr="00435491">
        <w:t xml:space="preserve"> </w:t>
      </w:r>
      <w:r w:rsidR="00B73A60">
        <w:t>Pre-Qualification</w:t>
      </w:r>
      <w:r>
        <w:t xml:space="preserve"> </w:t>
      </w:r>
    </w:p>
    <w:p w14:paraId="7581E8C6" w14:textId="77777777" w:rsidR="005C7BF1" w:rsidRDefault="005C7BF1" w:rsidP="00E420F5">
      <w:pPr>
        <w:spacing w:after="120" w:line="240" w:lineRule="auto"/>
        <w:jc w:val="both"/>
        <w:rPr>
          <w:rFonts w:ascii="Arial" w:hAnsi="Arial" w:cs="Arial"/>
          <w:sz w:val="20"/>
          <w:szCs w:val="20"/>
        </w:rPr>
      </w:pPr>
      <w:r w:rsidRPr="00740E67">
        <w:rPr>
          <w:rFonts w:ascii="Arial" w:hAnsi="Arial" w:cs="Arial"/>
          <w:sz w:val="20"/>
          <w:szCs w:val="20"/>
        </w:rPr>
        <w:t xml:space="preserve">The service provider must meet the following mandatory competency requirements as </w:t>
      </w:r>
      <w:r w:rsidRPr="00740E67">
        <w:rPr>
          <w:rFonts w:ascii="Arial" w:hAnsi="Arial" w:cs="Arial"/>
          <w:b/>
          <w:bCs/>
          <w:sz w:val="20"/>
          <w:szCs w:val="20"/>
        </w:rPr>
        <w:t>Pre-qualification</w:t>
      </w:r>
      <w:r w:rsidRPr="00740E67">
        <w:rPr>
          <w:rFonts w:ascii="Arial" w:hAnsi="Arial" w:cs="Arial"/>
          <w:sz w:val="20"/>
          <w:szCs w:val="20"/>
        </w:rPr>
        <w:t>:</w:t>
      </w:r>
    </w:p>
    <w:p w14:paraId="13CBDE2E" w14:textId="77777777" w:rsidR="005C7BF1" w:rsidRPr="005C7BF1" w:rsidRDefault="005C7BF1" w:rsidP="00E420F5">
      <w:pPr>
        <w:pStyle w:val="ListParagraph"/>
        <w:numPr>
          <w:ilvl w:val="0"/>
          <w:numId w:val="42"/>
        </w:numPr>
        <w:spacing w:after="120" w:line="240" w:lineRule="auto"/>
        <w:jc w:val="both"/>
        <w:rPr>
          <w:rFonts w:ascii="Arial" w:hAnsi="Arial" w:cs="Arial"/>
          <w:sz w:val="20"/>
          <w:szCs w:val="20"/>
        </w:rPr>
      </w:pPr>
      <w:r w:rsidRPr="005C7BF1">
        <w:rPr>
          <w:rFonts w:ascii="Arial" w:hAnsi="Arial" w:cs="Arial"/>
          <w:sz w:val="20"/>
          <w:szCs w:val="20"/>
        </w:rPr>
        <w:t>The service provider must be a Microsoft gold partner that is based in South Africa</w:t>
      </w:r>
    </w:p>
    <w:p w14:paraId="0B1FE085" w14:textId="0780F5F9" w:rsidR="00394EEB" w:rsidRPr="005C7BF1" w:rsidRDefault="005C7BF1" w:rsidP="00E420F5">
      <w:pPr>
        <w:pStyle w:val="ListParagraph"/>
        <w:numPr>
          <w:ilvl w:val="0"/>
          <w:numId w:val="42"/>
        </w:numPr>
        <w:spacing w:after="120" w:line="240" w:lineRule="auto"/>
        <w:jc w:val="both"/>
        <w:rPr>
          <w:rFonts w:ascii="Arial" w:hAnsi="Arial" w:cs="Arial"/>
          <w:sz w:val="20"/>
          <w:szCs w:val="20"/>
        </w:rPr>
      </w:pPr>
      <w:r w:rsidRPr="005C7BF1">
        <w:rPr>
          <w:rFonts w:ascii="Arial" w:hAnsi="Arial" w:cs="Arial"/>
          <w:sz w:val="20"/>
          <w:szCs w:val="20"/>
        </w:rPr>
        <w:t>The service provider must demonstrate at least five (5) years’ experience in implementing Microsoft stack solutions at medium to large enterprises</w:t>
      </w:r>
    </w:p>
    <w:p w14:paraId="29B65EC1" w14:textId="77777777" w:rsidR="00862866" w:rsidRDefault="006C0867" w:rsidP="00EA3691">
      <w:pPr>
        <w:pStyle w:val="Heading2"/>
      </w:pPr>
      <w:r>
        <w:t>Stage</w:t>
      </w:r>
      <w:r w:rsidR="00BF0FC6">
        <w:t xml:space="preserve"> </w:t>
      </w:r>
      <w:r w:rsidR="00862866">
        <w:t>3</w:t>
      </w:r>
      <w:r w:rsidRPr="00435491">
        <w:t xml:space="preserve"> </w:t>
      </w:r>
      <w:r w:rsidR="00043F26" w:rsidRPr="00435491">
        <w:t>-</w:t>
      </w:r>
      <w:r w:rsidR="00BF0FC6">
        <w:t xml:space="preserve"> </w:t>
      </w:r>
      <w:r w:rsidR="00394EEB" w:rsidRPr="00F733CC">
        <w:t>Functional</w:t>
      </w:r>
      <w:r w:rsidR="004C696C">
        <w:t xml:space="preserve"> / </w:t>
      </w:r>
      <w:r w:rsidR="004C696C" w:rsidRPr="004C696C">
        <w:t xml:space="preserve">Technical </w:t>
      </w:r>
      <w:r w:rsidR="004C696C">
        <w:t>Evaluation</w:t>
      </w:r>
      <w:r w:rsidR="002636A2">
        <w:t xml:space="preserve"> </w:t>
      </w:r>
    </w:p>
    <w:p w14:paraId="41FAC274" w14:textId="20C6A547" w:rsidR="00572A8E" w:rsidRPr="00862866" w:rsidRDefault="007364BC" w:rsidP="00862866">
      <w:pPr>
        <w:pStyle w:val="Heading2"/>
        <w:numPr>
          <w:ilvl w:val="0"/>
          <w:numId w:val="0"/>
        </w:numPr>
      </w:pPr>
      <w:r w:rsidRPr="00862866">
        <w:t xml:space="preserve">This bid will be evaluated on functionality. </w:t>
      </w:r>
      <w:r w:rsidR="00572A8E" w:rsidRPr="00862866">
        <w:t>The functional</w:t>
      </w:r>
      <w:r w:rsidR="004C696C" w:rsidRPr="00862866">
        <w:t xml:space="preserve"> / technical</w:t>
      </w:r>
      <w:r w:rsidR="00572A8E" w:rsidRPr="00862866">
        <w:t xml:space="preserve"> evaluation is further sub</w:t>
      </w:r>
      <w:r w:rsidR="00A447EA" w:rsidRPr="00862866">
        <w:t>-</w:t>
      </w:r>
      <w:r w:rsidR="00A447EA">
        <w:t xml:space="preserve"> divided</w:t>
      </w:r>
      <w:r w:rsidR="00572A8E" w:rsidRPr="00862866">
        <w:t xml:space="preserve"> in the following sub-stages.</w:t>
      </w:r>
    </w:p>
    <w:p w14:paraId="672E6FDC" w14:textId="688F0D60" w:rsidR="007364BC" w:rsidRPr="00CD7464" w:rsidRDefault="007364BC" w:rsidP="00CD7464">
      <w:pPr>
        <w:pStyle w:val="ListParagraph"/>
        <w:numPr>
          <w:ilvl w:val="0"/>
          <w:numId w:val="10"/>
        </w:numPr>
        <w:rPr>
          <w:rFonts w:ascii="Arial" w:hAnsi="Arial" w:cs="Arial"/>
          <w:sz w:val="20"/>
          <w:szCs w:val="20"/>
        </w:rPr>
      </w:pPr>
      <w:r w:rsidRPr="00CD7464">
        <w:rPr>
          <w:rFonts w:ascii="Arial" w:hAnsi="Arial" w:cs="Arial"/>
          <w:sz w:val="20"/>
          <w:szCs w:val="20"/>
        </w:rPr>
        <w:t xml:space="preserve">Mandatory Technical Evaluation </w:t>
      </w:r>
      <w:r w:rsidR="00A447EA" w:rsidRPr="00CD7464">
        <w:rPr>
          <w:rFonts w:ascii="Arial" w:hAnsi="Arial" w:cs="Arial"/>
          <w:sz w:val="20"/>
          <w:szCs w:val="20"/>
        </w:rPr>
        <w:t>Criteria.</w:t>
      </w:r>
    </w:p>
    <w:p w14:paraId="30B05DAA" w14:textId="1DDAD9F3" w:rsidR="00572A8E" w:rsidRPr="00572A8E" w:rsidRDefault="00572A8E" w:rsidP="00CD7464">
      <w:pPr>
        <w:pStyle w:val="NumParlevel3"/>
      </w:pPr>
      <w:r>
        <w:t xml:space="preserve">Mandatory Technical Evaluation Criteria </w:t>
      </w:r>
    </w:p>
    <w:p w14:paraId="7C0AC80C" w14:textId="53C45692" w:rsidR="00572A8E" w:rsidRPr="00572A8E" w:rsidRDefault="00572A8E" w:rsidP="00572A8E">
      <w:pPr>
        <w:spacing w:after="38" w:line="228" w:lineRule="auto"/>
        <w:ind w:right="14"/>
        <w:jc w:val="both"/>
        <w:rPr>
          <w:rFonts w:ascii="Arial" w:hAnsi="Arial" w:cs="Arial"/>
          <w:sz w:val="20"/>
          <w:szCs w:val="20"/>
        </w:rPr>
      </w:pPr>
      <w:r w:rsidRPr="00572A8E">
        <w:rPr>
          <w:rFonts w:ascii="Arial" w:hAnsi="Arial" w:cs="Arial"/>
          <w:sz w:val="20"/>
          <w:szCs w:val="20"/>
        </w:rPr>
        <w:t xml:space="preserve">In their responses, bidders must state whether (or not) they comply with each of the requirements </w:t>
      </w:r>
      <w:r>
        <w:rPr>
          <w:rFonts w:ascii="Arial" w:hAnsi="Arial" w:cs="Arial"/>
          <w:sz w:val="20"/>
          <w:szCs w:val="20"/>
        </w:rPr>
        <w:t>below</w:t>
      </w:r>
      <w:r w:rsidRPr="00572A8E">
        <w:rPr>
          <w:rFonts w:ascii="Arial" w:hAnsi="Arial" w:cs="Arial"/>
          <w:sz w:val="20"/>
          <w:szCs w:val="20"/>
        </w:rPr>
        <w:t xml:space="preserve"> and provide a comment substantiating their claim or provide a cross reference where in their quotation/proposal they address this requirement.</w:t>
      </w:r>
    </w:p>
    <w:p w14:paraId="44A9607B" w14:textId="77777777" w:rsidR="00572A8E" w:rsidRPr="00572A8E" w:rsidRDefault="00572A8E" w:rsidP="00572A8E">
      <w:pPr>
        <w:spacing w:after="38" w:line="228" w:lineRule="auto"/>
        <w:ind w:right="14"/>
        <w:jc w:val="both"/>
        <w:rPr>
          <w:rFonts w:ascii="Arial" w:hAnsi="Arial" w:cs="Arial"/>
          <w:sz w:val="20"/>
          <w:szCs w:val="20"/>
        </w:rPr>
      </w:pPr>
    </w:p>
    <w:p w14:paraId="34D356F8" w14:textId="62A9395B" w:rsidR="007C7763" w:rsidRDefault="00572A8E" w:rsidP="00572A8E">
      <w:pPr>
        <w:spacing w:after="38" w:line="228" w:lineRule="auto"/>
        <w:ind w:right="14"/>
        <w:jc w:val="both"/>
        <w:rPr>
          <w:rFonts w:ascii="Arial" w:hAnsi="Arial" w:cs="Arial"/>
          <w:sz w:val="20"/>
          <w:szCs w:val="20"/>
        </w:rPr>
      </w:pPr>
      <w:r w:rsidRPr="00572A8E">
        <w:rPr>
          <w:rFonts w:ascii="Arial" w:hAnsi="Arial" w:cs="Arial"/>
          <w:sz w:val="20"/>
          <w:szCs w:val="20"/>
        </w:rPr>
        <w:t xml:space="preserve">If a Bidder does not comply with any requirement in the table </w:t>
      </w:r>
      <w:r w:rsidR="008C195A">
        <w:rPr>
          <w:rFonts w:ascii="Arial" w:hAnsi="Arial" w:cs="Arial"/>
          <w:sz w:val="20"/>
          <w:szCs w:val="20"/>
        </w:rPr>
        <w:t>below</w:t>
      </w:r>
      <w:r w:rsidRPr="00572A8E">
        <w:rPr>
          <w:rFonts w:ascii="Arial" w:hAnsi="Arial" w:cs="Arial"/>
          <w:sz w:val="20"/>
          <w:szCs w:val="20"/>
        </w:rPr>
        <w:t>, they will be disqualified and not</w:t>
      </w:r>
      <w:r>
        <w:rPr>
          <w:rFonts w:ascii="Arial" w:hAnsi="Arial" w:cs="Arial"/>
          <w:sz w:val="20"/>
          <w:szCs w:val="20"/>
        </w:rPr>
        <w:t xml:space="preserve"> </w:t>
      </w:r>
      <w:r w:rsidR="008C195A" w:rsidRPr="00A70663">
        <w:rPr>
          <w:rFonts w:ascii="Arial" w:hAnsi="Arial" w:cs="Arial"/>
        </w:rPr>
        <w:t>be considered for further evaluation</w:t>
      </w:r>
      <w:r w:rsidR="008C195A">
        <w:rPr>
          <w:rFonts w:ascii="Arial" w:hAnsi="Arial" w:cs="Arial"/>
        </w:rPr>
        <w:t>.</w:t>
      </w:r>
    </w:p>
    <w:p w14:paraId="33526FE4" w14:textId="77777777" w:rsidR="00572A8E" w:rsidRDefault="00572A8E" w:rsidP="00572A8E">
      <w:pPr>
        <w:spacing w:after="38" w:line="228" w:lineRule="auto"/>
        <w:ind w:right="14"/>
        <w:jc w:val="both"/>
        <w:rPr>
          <w:rFonts w:ascii="Arial" w:hAnsi="Arial" w:cs="Arial"/>
          <w:sz w:val="20"/>
          <w:szCs w:val="20"/>
        </w:rPr>
      </w:pPr>
    </w:p>
    <w:tbl>
      <w:tblPr>
        <w:tblStyle w:val="PlainTable1"/>
        <w:tblW w:w="9918" w:type="dxa"/>
        <w:tblLook w:val="04A0" w:firstRow="1" w:lastRow="0" w:firstColumn="1" w:lastColumn="0" w:noHBand="0" w:noVBand="1"/>
      </w:tblPr>
      <w:tblGrid>
        <w:gridCol w:w="906"/>
        <w:gridCol w:w="4901"/>
        <w:gridCol w:w="1728"/>
        <w:gridCol w:w="2383"/>
      </w:tblGrid>
      <w:tr w:rsidR="007C7763" w:rsidRPr="00634FD5" w14:paraId="720E064E" w14:textId="77777777" w:rsidTr="00A70663">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906" w:type="dxa"/>
            <w:shd w:val="clear" w:color="auto" w:fill="002060"/>
          </w:tcPr>
          <w:p w14:paraId="727FE235" w14:textId="77777777" w:rsidR="007C7763" w:rsidRPr="00291B06" w:rsidRDefault="007C7763" w:rsidP="00A70663">
            <w:pPr>
              <w:jc w:val="both"/>
              <w:rPr>
                <w:rFonts w:ascii="Arial" w:hAnsi="Arial" w:cs="Arial"/>
              </w:rPr>
            </w:pPr>
            <w:r w:rsidRPr="00291B06">
              <w:rPr>
                <w:rFonts w:ascii="Arial" w:hAnsi="Arial" w:cs="Arial"/>
              </w:rPr>
              <w:t>No.</w:t>
            </w:r>
          </w:p>
        </w:tc>
        <w:tc>
          <w:tcPr>
            <w:tcW w:w="4901" w:type="dxa"/>
            <w:shd w:val="clear" w:color="auto" w:fill="002060"/>
            <w:noWrap/>
            <w:hideMark/>
          </w:tcPr>
          <w:p w14:paraId="2F15FD25" w14:textId="77777777" w:rsidR="007C7763" w:rsidRPr="00B02D8F" w:rsidRDefault="007C7763" w:rsidP="00A7066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 xml:space="preserve">Mandatory Functional/Technical </w:t>
            </w:r>
            <w:r w:rsidRPr="00B02D8F">
              <w:rPr>
                <w:rFonts w:ascii="Arial" w:hAnsi="Arial" w:cs="Arial"/>
              </w:rPr>
              <w:t>Evaluation Criterion</w:t>
            </w:r>
          </w:p>
        </w:tc>
        <w:tc>
          <w:tcPr>
            <w:tcW w:w="1728" w:type="dxa"/>
            <w:shd w:val="clear" w:color="auto" w:fill="002060"/>
          </w:tcPr>
          <w:p w14:paraId="799D51E0" w14:textId="77777777" w:rsidR="007C7763" w:rsidRPr="00634FD5" w:rsidRDefault="007C7763" w:rsidP="00A70663">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34FD5">
              <w:rPr>
                <w:rFonts w:ascii="Arial" w:hAnsi="Arial" w:cs="Arial"/>
              </w:rPr>
              <w:t>Comply</w:t>
            </w:r>
          </w:p>
        </w:tc>
        <w:tc>
          <w:tcPr>
            <w:tcW w:w="2383" w:type="dxa"/>
            <w:shd w:val="clear" w:color="auto" w:fill="002060"/>
            <w:noWrap/>
            <w:hideMark/>
          </w:tcPr>
          <w:p w14:paraId="235AEB9F" w14:textId="77777777" w:rsidR="007C7763" w:rsidRPr="00634FD5" w:rsidRDefault="007C7763" w:rsidP="00A70663">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Comments /</w:t>
            </w:r>
            <w:r>
              <w:rPr>
                <w:rFonts w:ascii="Arial" w:hAnsi="Arial" w:cs="Arial"/>
              </w:rPr>
              <w:br/>
            </w:r>
            <w:r w:rsidRPr="00AD5CAF">
              <w:rPr>
                <w:rFonts w:ascii="Arial" w:hAnsi="Arial" w:cs="Arial"/>
              </w:rPr>
              <w:t>X-Ref</w:t>
            </w:r>
            <w:r>
              <w:rPr>
                <w:rFonts w:ascii="Arial" w:hAnsi="Arial" w:cs="Arial"/>
              </w:rPr>
              <w:t xml:space="preserve"> in Proposal</w:t>
            </w:r>
          </w:p>
        </w:tc>
      </w:tr>
      <w:tr w:rsidR="007C7763" w:rsidRPr="00B02D8F" w14:paraId="783B24B7" w14:textId="77777777" w:rsidTr="00A70663">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906" w:type="dxa"/>
          </w:tcPr>
          <w:p w14:paraId="1F14CC7C" w14:textId="77777777" w:rsidR="007C7763" w:rsidRPr="00B02D8F" w:rsidRDefault="007C7763" w:rsidP="00A70663">
            <w:pPr>
              <w:jc w:val="both"/>
              <w:rPr>
                <w:rFonts w:ascii="Arial" w:hAnsi="Arial" w:cs="Arial"/>
              </w:rPr>
            </w:pPr>
            <w:r w:rsidRPr="00B02D8F">
              <w:rPr>
                <w:rFonts w:ascii="Arial" w:hAnsi="Arial" w:cs="Arial"/>
              </w:rPr>
              <w:t>1.</w:t>
            </w:r>
          </w:p>
        </w:tc>
        <w:tc>
          <w:tcPr>
            <w:tcW w:w="4901" w:type="dxa"/>
            <w:hideMark/>
          </w:tcPr>
          <w:p w14:paraId="0657BC69" w14:textId="77777777" w:rsidR="00E61585" w:rsidRPr="00E61585" w:rsidRDefault="00E61585" w:rsidP="00E61585">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1585">
              <w:rPr>
                <w:rFonts w:ascii="Arial" w:hAnsi="Arial" w:cs="Arial"/>
              </w:rPr>
              <w:t>The service provider must be a Microsoft gold partner that is based in South Africa</w:t>
            </w:r>
          </w:p>
          <w:p w14:paraId="10353952" w14:textId="77777777" w:rsidR="007C7763" w:rsidRPr="00634FD5" w:rsidRDefault="007C7763" w:rsidP="00A70663">
            <w:pPr>
              <w:cnfStyle w:val="000000100000" w:firstRow="0" w:lastRow="0" w:firstColumn="0" w:lastColumn="0" w:oddVBand="0" w:evenVBand="0" w:oddHBand="1" w:evenHBand="0" w:firstRowFirstColumn="0" w:firstRowLastColumn="0" w:lastRowFirstColumn="0" w:lastRowLastColumn="0"/>
              <w:rPr>
                <w:rFonts w:ascii="Arial" w:hAnsi="Arial" w:cs="Arial"/>
                <w:noProof/>
              </w:rPr>
            </w:pPr>
          </w:p>
          <w:p w14:paraId="64E4B75C" w14:textId="77777777" w:rsidR="007C7763" w:rsidRPr="00634FD5" w:rsidRDefault="007C7763" w:rsidP="00A7066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728" w:type="dxa"/>
          </w:tcPr>
          <w:p w14:paraId="355B2395" w14:textId="77777777" w:rsidR="007C7763" w:rsidRPr="00B02D8F" w:rsidRDefault="007C7763" w:rsidP="00A70663">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sym w:font="Wingdings 2" w:char="F0A3"/>
            </w:r>
            <w:r>
              <w:rPr>
                <w:rFonts w:ascii="Arial" w:hAnsi="Arial" w:cs="Arial"/>
              </w:rPr>
              <w:t xml:space="preserve"> YES     </w:t>
            </w:r>
            <w:r>
              <w:rPr>
                <w:rFonts w:ascii="Arial" w:hAnsi="Arial" w:cs="Arial"/>
              </w:rPr>
              <w:sym w:font="Wingdings 2" w:char="F0A3"/>
            </w:r>
            <w:r>
              <w:rPr>
                <w:rFonts w:ascii="Arial" w:hAnsi="Arial" w:cs="Arial"/>
              </w:rPr>
              <w:t xml:space="preserve"> No</w:t>
            </w:r>
          </w:p>
        </w:tc>
        <w:tc>
          <w:tcPr>
            <w:tcW w:w="2383" w:type="dxa"/>
            <w:noWrap/>
          </w:tcPr>
          <w:p w14:paraId="0470D8D5" w14:textId="77777777" w:rsidR="007C7763" w:rsidRPr="00B02D8F" w:rsidRDefault="007C7763" w:rsidP="00A7066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7C7763" w:rsidRPr="00B02D8F" w14:paraId="4890E793" w14:textId="77777777" w:rsidTr="00A70663">
        <w:trPr>
          <w:trHeight w:val="162"/>
        </w:trPr>
        <w:tc>
          <w:tcPr>
            <w:cnfStyle w:val="001000000000" w:firstRow="0" w:lastRow="0" w:firstColumn="1" w:lastColumn="0" w:oddVBand="0" w:evenVBand="0" w:oddHBand="0" w:evenHBand="0" w:firstRowFirstColumn="0" w:firstRowLastColumn="0" w:lastRowFirstColumn="0" w:lastRowLastColumn="0"/>
            <w:tcW w:w="906" w:type="dxa"/>
          </w:tcPr>
          <w:p w14:paraId="0FFC694F" w14:textId="77777777" w:rsidR="007C7763" w:rsidRPr="00B02D8F" w:rsidRDefault="007C7763" w:rsidP="00A70663">
            <w:pPr>
              <w:jc w:val="both"/>
              <w:rPr>
                <w:rFonts w:ascii="Arial" w:hAnsi="Arial" w:cs="Arial"/>
              </w:rPr>
            </w:pPr>
            <w:r w:rsidRPr="00B02D8F">
              <w:rPr>
                <w:rFonts w:ascii="Arial" w:hAnsi="Arial" w:cs="Arial"/>
              </w:rPr>
              <w:t>2.</w:t>
            </w:r>
          </w:p>
        </w:tc>
        <w:tc>
          <w:tcPr>
            <w:tcW w:w="4901" w:type="dxa"/>
            <w:noWrap/>
          </w:tcPr>
          <w:p w14:paraId="03631332" w14:textId="77777777" w:rsidR="00E61585" w:rsidRPr="00E61585" w:rsidRDefault="00E61585" w:rsidP="00E61585">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1585">
              <w:rPr>
                <w:rFonts w:ascii="Arial" w:hAnsi="Arial" w:cs="Arial"/>
              </w:rPr>
              <w:t>The service provider must demonstrate at least five (5) years’ experience in implementing Microsoft stack solutions at medium to large enterprises</w:t>
            </w:r>
          </w:p>
          <w:p w14:paraId="55D99B42" w14:textId="77777777" w:rsidR="007C7763" w:rsidRPr="00634FD5" w:rsidRDefault="007C7763" w:rsidP="00A70663">
            <w:pPr>
              <w:cnfStyle w:val="000000000000" w:firstRow="0" w:lastRow="0" w:firstColumn="0" w:lastColumn="0" w:oddVBand="0" w:evenVBand="0" w:oddHBand="0" w:evenHBand="0" w:firstRowFirstColumn="0" w:firstRowLastColumn="0" w:lastRowFirstColumn="0" w:lastRowLastColumn="0"/>
              <w:rPr>
                <w:rFonts w:ascii="Arial" w:eastAsia="MS Mincho" w:hAnsi="Arial" w:cs="Arial"/>
                <w:color w:val="000000"/>
              </w:rPr>
            </w:pPr>
          </w:p>
        </w:tc>
        <w:tc>
          <w:tcPr>
            <w:tcW w:w="1728" w:type="dxa"/>
          </w:tcPr>
          <w:p w14:paraId="182621A6" w14:textId="77777777" w:rsidR="007C7763" w:rsidRPr="00B02D8F" w:rsidRDefault="007C7763" w:rsidP="00A70663">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sym w:font="Wingdings 2" w:char="F0A3"/>
            </w:r>
            <w:r>
              <w:rPr>
                <w:rFonts w:ascii="Arial" w:hAnsi="Arial" w:cs="Arial"/>
              </w:rPr>
              <w:t xml:space="preserve"> YES     </w:t>
            </w:r>
            <w:r>
              <w:rPr>
                <w:rFonts w:ascii="Arial" w:hAnsi="Arial" w:cs="Arial"/>
              </w:rPr>
              <w:sym w:font="Wingdings 2" w:char="F0A3"/>
            </w:r>
            <w:r>
              <w:rPr>
                <w:rFonts w:ascii="Arial" w:hAnsi="Arial" w:cs="Arial"/>
              </w:rPr>
              <w:t xml:space="preserve"> No</w:t>
            </w:r>
          </w:p>
        </w:tc>
        <w:tc>
          <w:tcPr>
            <w:tcW w:w="2383" w:type="dxa"/>
            <w:noWrap/>
          </w:tcPr>
          <w:p w14:paraId="09E59BA6" w14:textId="77777777" w:rsidR="007C7763" w:rsidRPr="00B02D8F" w:rsidRDefault="007C7763" w:rsidP="00A7066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1C790AB0" w14:textId="77777777" w:rsidR="00043F26" w:rsidRPr="00497F1E" w:rsidRDefault="00043F26" w:rsidP="00043F26">
      <w:pPr>
        <w:spacing w:after="0" w:line="240" w:lineRule="auto"/>
        <w:rPr>
          <w:rFonts w:ascii="Arial" w:hAnsi="Arial" w:cs="Arial"/>
          <w:sz w:val="20"/>
          <w:szCs w:val="20"/>
        </w:rPr>
      </w:pPr>
    </w:p>
    <w:p w14:paraId="33FF9EB0" w14:textId="7674A470" w:rsidR="00043F26" w:rsidRDefault="008C195A" w:rsidP="00CD7464">
      <w:pPr>
        <w:pStyle w:val="NumParlevel3"/>
      </w:pPr>
      <w:r>
        <w:t>Wei</w:t>
      </w:r>
      <w:r w:rsidRPr="004C696C">
        <w:t>ghte</w:t>
      </w:r>
      <w:r>
        <w:t xml:space="preserve">d/Rated </w:t>
      </w:r>
      <w:r w:rsidR="00043F26" w:rsidRPr="00497F1E">
        <w:t>Technical Evaluation</w:t>
      </w:r>
    </w:p>
    <w:p w14:paraId="74D72643" w14:textId="7D4E4C5D" w:rsidR="001108D2" w:rsidRPr="00CD7464" w:rsidRDefault="00B64970" w:rsidP="00CD7464">
      <w:pPr>
        <w:rPr>
          <w:sz w:val="20"/>
          <w:szCs w:val="20"/>
        </w:rPr>
      </w:pPr>
      <w:r w:rsidRPr="00CD7464">
        <w:rPr>
          <w:rFonts w:ascii="Arial" w:hAnsi="Arial" w:cs="Arial"/>
          <w:sz w:val="20"/>
          <w:szCs w:val="20"/>
        </w:rPr>
        <w:t>Bidders will be evaluated based on the following Weighted</w:t>
      </w:r>
      <w:r>
        <w:rPr>
          <w:rFonts w:ascii="Arial" w:hAnsi="Arial" w:cs="Arial"/>
          <w:sz w:val="20"/>
          <w:szCs w:val="20"/>
        </w:rPr>
        <w:t>/Rated</w:t>
      </w:r>
      <w:r w:rsidRPr="00CD7464">
        <w:rPr>
          <w:rFonts w:ascii="Arial" w:hAnsi="Arial" w:cs="Arial"/>
          <w:sz w:val="20"/>
          <w:szCs w:val="20"/>
        </w:rPr>
        <w:t xml:space="preserve"> </w:t>
      </w:r>
      <w:r>
        <w:rPr>
          <w:rFonts w:ascii="Arial" w:hAnsi="Arial" w:cs="Arial"/>
          <w:sz w:val="20"/>
          <w:szCs w:val="20"/>
        </w:rPr>
        <w:t>Technical/</w:t>
      </w:r>
      <w:r w:rsidRPr="00CD7464">
        <w:rPr>
          <w:rFonts w:ascii="Arial" w:hAnsi="Arial" w:cs="Arial"/>
          <w:sz w:val="20"/>
          <w:szCs w:val="20"/>
        </w:rPr>
        <w:t>Functional Evaluation Criteria</w:t>
      </w:r>
      <w:r>
        <w:rPr>
          <w:rFonts w:ascii="Arial" w:hAnsi="Arial" w:cs="Arial"/>
          <w:sz w:val="20"/>
          <w:szCs w:val="20"/>
        </w:rPr>
        <w:t>.</w:t>
      </w:r>
    </w:p>
    <w:tbl>
      <w:tblPr>
        <w:tblStyle w:val="TableGrid"/>
        <w:tblW w:w="9948" w:type="dxa"/>
        <w:tblLook w:val="04A0" w:firstRow="1" w:lastRow="0" w:firstColumn="1" w:lastColumn="0" w:noHBand="0" w:noVBand="1"/>
      </w:tblPr>
      <w:tblGrid>
        <w:gridCol w:w="601"/>
        <w:gridCol w:w="6340"/>
        <w:gridCol w:w="928"/>
        <w:gridCol w:w="828"/>
        <w:gridCol w:w="1251"/>
      </w:tblGrid>
      <w:tr w:rsidR="00152E56" w:rsidRPr="00497F1E" w14:paraId="428D8FC9" w14:textId="77777777" w:rsidTr="00E420F5">
        <w:trPr>
          <w:trHeight w:val="419"/>
          <w:tblHeader/>
        </w:trPr>
        <w:tc>
          <w:tcPr>
            <w:tcW w:w="601" w:type="dxa"/>
            <w:shd w:val="clear" w:color="auto" w:fill="002060"/>
          </w:tcPr>
          <w:p w14:paraId="70778579" w14:textId="77777777" w:rsidR="00043F26" w:rsidRPr="00497F1E" w:rsidRDefault="00043F26" w:rsidP="0030798C">
            <w:pPr>
              <w:jc w:val="center"/>
              <w:rPr>
                <w:rFonts w:ascii="Arial" w:hAnsi="Arial" w:cs="Arial"/>
                <w:b/>
                <w:bCs/>
                <w:sz w:val="20"/>
                <w:szCs w:val="20"/>
              </w:rPr>
            </w:pPr>
          </w:p>
          <w:p w14:paraId="3448745C" w14:textId="77777777" w:rsidR="00043F26" w:rsidRPr="00497F1E" w:rsidRDefault="00043F26" w:rsidP="0030798C">
            <w:pPr>
              <w:jc w:val="center"/>
              <w:rPr>
                <w:rFonts w:ascii="Arial" w:hAnsi="Arial" w:cs="Arial"/>
                <w:b/>
                <w:bCs/>
                <w:sz w:val="20"/>
                <w:szCs w:val="20"/>
              </w:rPr>
            </w:pPr>
            <w:r w:rsidRPr="00497F1E">
              <w:rPr>
                <w:rFonts w:ascii="Arial" w:hAnsi="Arial" w:cs="Arial"/>
                <w:b/>
                <w:bCs/>
                <w:sz w:val="20"/>
                <w:szCs w:val="20"/>
              </w:rPr>
              <w:t>No.</w:t>
            </w:r>
          </w:p>
        </w:tc>
        <w:tc>
          <w:tcPr>
            <w:tcW w:w="6340" w:type="dxa"/>
            <w:shd w:val="clear" w:color="auto" w:fill="002060"/>
          </w:tcPr>
          <w:p w14:paraId="5AA4BB92" w14:textId="77777777" w:rsidR="00043F26" w:rsidRPr="00497F1E" w:rsidRDefault="00043F26" w:rsidP="0030798C">
            <w:pPr>
              <w:jc w:val="center"/>
              <w:rPr>
                <w:rFonts w:ascii="Arial" w:hAnsi="Arial" w:cs="Arial"/>
                <w:b/>
                <w:bCs/>
                <w:sz w:val="20"/>
                <w:szCs w:val="20"/>
              </w:rPr>
            </w:pPr>
          </w:p>
          <w:p w14:paraId="7CBCBB2F" w14:textId="567E8E5D" w:rsidR="00043F26" w:rsidRPr="00497F1E" w:rsidRDefault="00043F26" w:rsidP="0030798C">
            <w:pPr>
              <w:rPr>
                <w:rFonts w:ascii="Arial" w:hAnsi="Arial" w:cs="Arial"/>
                <w:b/>
                <w:bCs/>
                <w:sz w:val="20"/>
                <w:szCs w:val="20"/>
              </w:rPr>
            </w:pPr>
            <w:r w:rsidRPr="00497F1E">
              <w:rPr>
                <w:rFonts w:ascii="Arial" w:hAnsi="Arial" w:cs="Arial"/>
                <w:b/>
                <w:bCs/>
                <w:sz w:val="20"/>
                <w:szCs w:val="20"/>
              </w:rPr>
              <w:t xml:space="preserve">Technical Evaluation </w:t>
            </w:r>
            <w:r w:rsidR="00B64970">
              <w:rPr>
                <w:rFonts w:ascii="Arial" w:hAnsi="Arial" w:cs="Arial"/>
                <w:b/>
                <w:bCs/>
                <w:sz w:val="20"/>
                <w:szCs w:val="20"/>
              </w:rPr>
              <w:t>Criteria</w:t>
            </w:r>
          </w:p>
        </w:tc>
        <w:tc>
          <w:tcPr>
            <w:tcW w:w="928" w:type="dxa"/>
            <w:shd w:val="clear" w:color="auto" w:fill="002060"/>
          </w:tcPr>
          <w:p w14:paraId="6F65F089" w14:textId="73D55A0A" w:rsidR="00043F26" w:rsidRPr="00497F1E" w:rsidRDefault="00152E56" w:rsidP="0030798C">
            <w:pPr>
              <w:jc w:val="center"/>
              <w:rPr>
                <w:rFonts w:ascii="Arial" w:hAnsi="Arial" w:cs="Arial"/>
                <w:b/>
                <w:bCs/>
                <w:sz w:val="20"/>
                <w:szCs w:val="20"/>
              </w:rPr>
            </w:pPr>
            <w:r>
              <w:rPr>
                <w:rFonts w:ascii="Arial" w:hAnsi="Arial" w:cs="Arial"/>
                <w:b/>
                <w:bCs/>
                <w:sz w:val="20"/>
                <w:szCs w:val="20"/>
              </w:rPr>
              <w:t xml:space="preserve"> Min </w:t>
            </w:r>
            <w:r>
              <w:rPr>
                <w:rFonts w:ascii="Arial" w:hAnsi="Arial" w:cs="Arial"/>
                <w:b/>
                <w:bCs/>
                <w:sz w:val="20"/>
                <w:szCs w:val="20"/>
              </w:rPr>
              <w:br/>
              <w:t>Points</w:t>
            </w:r>
          </w:p>
        </w:tc>
        <w:tc>
          <w:tcPr>
            <w:tcW w:w="828" w:type="dxa"/>
            <w:shd w:val="clear" w:color="auto" w:fill="002060"/>
          </w:tcPr>
          <w:p w14:paraId="34E693C8" w14:textId="5AEC2D7D" w:rsidR="00043F26" w:rsidRPr="00497F1E" w:rsidRDefault="00152E56" w:rsidP="0030798C">
            <w:pPr>
              <w:jc w:val="center"/>
              <w:rPr>
                <w:rFonts w:ascii="Arial" w:hAnsi="Arial" w:cs="Arial"/>
                <w:b/>
                <w:bCs/>
                <w:sz w:val="20"/>
                <w:szCs w:val="20"/>
              </w:rPr>
            </w:pPr>
            <w:r>
              <w:rPr>
                <w:rFonts w:ascii="Arial" w:hAnsi="Arial" w:cs="Arial"/>
                <w:b/>
                <w:bCs/>
                <w:sz w:val="20"/>
                <w:szCs w:val="20"/>
              </w:rPr>
              <w:t>Max Points</w:t>
            </w:r>
            <w:r w:rsidR="00043F26" w:rsidRPr="00497F1E">
              <w:rPr>
                <w:rFonts w:ascii="Arial" w:hAnsi="Arial" w:cs="Arial"/>
                <w:b/>
                <w:bCs/>
                <w:sz w:val="20"/>
                <w:szCs w:val="20"/>
              </w:rPr>
              <w:t xml:space="preserve"> </w:t>
            </w:r>
          </w:p>
        </w:tc>
        <w:tc>
          <w:tcPr>
            <w:tcW w:w="1251" w:type="dxa"/>
            <w:shd w:val="clear" w:color="auto" w:fill="002060"/>
          </w:tcPr>
          <w:p w14:paraId="0CC02664" w14:textId="77777777" w:rsidR="00043F26" w:rsidRPr="00497F1E" w:rsidRDefault="00043F26" w:rsidP="0030798C">
            <w:pPr>
              <w:jc w:val="center"/>
              <w:rPr>
                <w:rFonts w:ascii="Arial" w:hAnsi="Arial" w:cs="Arial"/>
                <w:b/>
                <w:bCs/>
                <w:sz w:val="20"/>
                <w:szCs w:val="20"/>
              </w:rPr>
            </w:pPr>
            <w:r w:rsidRPr="00497F1E">
              <w:rPr>
                <w:rFonts w:ascii="Arial" w:hAnsi="Arial" w:cs="Arial"/>
                <w:b/>
                <w:bCs/>
                <w:sz w:val="20"/>
                <w:szCs w:val="20"/>
              </w:rPr>
              <w:t>Bidder page reference and page number</w:t>
            </w:r>
          </w:p>
        </w:tc>
      </w:tr>
      <w:tr w:rsidR="00152E56" w:rsidRPr="00497F1E" w14:paraId="0955D670" w14:textId="77777777" w:rsidTr="00E420F5">
        <w:trPr>
          <w:trHeight w:val="504"/>
        </w:trPr>
        <w:tc>
          <w:tcPr>
            <w:tcW w:w="601" w:type="dxa"/>
          </w:tcPr>
          <w:p w14:paraId="4BD1FA78" w14:textId="0D64639B" w:rsidR="00043F26" w:rsidRPr="00497F1E" w:rsidRDefault="006E4735" w:rsidP="0030798C">
            <w:pPr>
              <w:spacing w:line="276" w:lineRule="auto"/>
              <w:jc w:val="center"/>
              <w:rPr>
                <w:rFonts w:ascii="Arial" w:hAnsi="Arial" w:cs="Arial"/>
                <w:b/>
                <w:bCs/>
                <w:sz w:val="20"/>
                <w:szCs w:val="20"/>
              </w:rPr>
            </w:pPr>
            <w:r>
              <w:rPr>
                <w:rFonts w:ascii="Arial" w:hAnsi="Arial" w:cs="Arial"/>
                <w:b/>
                <w:bCs/>
                <w:sz w:val="20"/>
                <w:szCs w:val="20"/>
              </w:rPr>
              <w:t>1</w:t>
            </w:r>
          </w:p>
        </w:tc>
        <w:tc>
          <w:tcPr>
            <w:tcW w:w="6340" w:type="dxa"/>
          </w:tcPr>
          <w:p w14:paraId="7B0B7FEF" w14:textId="77777777" w:rsidR="00196F57" w:rsidRPr="00575236" w:rsidRDefault="00196F57" w:rsidP="00196F57">
            <w:pPr>
              <w:spacing w:line="276" w:lineRule="auto"/>
              <w:rPr>
                <w:rFonts w:ascii="Arial" w:hAnsi="Arial" w:cs="Arial"/>
                <w:sz w:val="18"/>
                <w:szCs w:val="18"/>
              </w:rPr>
            </w:pPr>
            <w:r w:rsidRPr="00575236">
              <w:rPr>
                <w:rFonts w:ascii="Arial" w:hAnsi="Arial" w:cs="Arial"/>
                <w:sz w:val="18"/>
                <w:szCs w:val="18"/>
              </w:rPr>
              <w:t>The bidder must provide Curriculum Vitae (anonymous - without the resources’ personal details) of the proposed resources for each role (5)</w:t>
            </w:r>
          </w:p>
          <w:p w14:paraId="5182AF60" w14:textId="6FBD2B22" w:rsidR="00043F26" w:rsidRPr="00196F57" w:rsidRDefault="00196F57" w:rsidP="006E4735">
            <w:pPr>
              <w:spacing w:line="276" w:lineRule="auto"/>
              <w:rPr>
                <w:rFonts w:ascii="Arial" w:hAnsi="Arial" w:cs="Arial"/>
                <w:sz w:val="20"/>
                <w:szCs w:val="20"/>
              </w:rPr>
            </w:pPr>
            <w:r w:rsidRPr="00575236">
              <w:rPr>
                <w:rFonts w:ascii="Arial" w:hAnsi="Arial" w:cs="Arial"/>
                <w:sz w:val="18"/>
                <w:szCs w:val="18"/>
              </w:rPr>
              <w:t>List Microsoft certifications and ICT related qualifications (5)</w:t>
            </w:r>
          </w:p>
        </w:tc>
        <w:tc>
          <w:tcPr>
            <w:tcW w:w="928" w:type="dxa"/>
          </w:tcPr>
          <w:p w14:paraId="1D8ED14A" w14:textId="050986A9" w:rsidR="00043F26" w:rsidRPr="00497F1E" w:rsidRDefault="00043F26" w:rsidP="0030798C">
            <w:pPr>
              <w:spacing w:line="276" w:lineRule="auto"/>
              <w:jc w:val="center"/>
              <w:rPr>
                <w:rFonts w:ascii="Arial" w:hAnsi="Arial" w:cs="Arial"/>
                <w:sz w:val="20"/>
                <w:szCs w:val="20"/>
              </w:rPr>
            </w:pPr>
          </w:p>
        </w:tc>
        <w:tc>
          <w:tcPr>
            <w:tcW w:w="828" w:type="dxa"/>
          </w:tcPr>
          <w:p w14:paraId="0AFFCE71" w14:textId="1A650A82" w:rsidR="00043F26" w:rsidRPr="00497F1E" w:rsidRDefault="00196F57" w:rsidP="00196F57">
            <w:pPr>
              <w:spacing w:line="276" w:lineRule="auto"/>
              <w:jc w:val="center"/>
              <w:rPr>
                <w:rFonts w:ascii="Arial" w:hAnsi="Arial" w:cs="Arial"/>
                <w:sz w:val="20"/>
                <w:szCs w:val="20"/>
              </w:rPr>
            </w:pPr>
            <w:r>
              <w:rPr>
                <w:rFonts w:ascii="Arial" w:hAnsi="Arial" w:cs="Arial"/>
                <w:sz w:val="20"/>
                <w:szCs w:val="20"/>
              </w:rPr>
              <w:t>10</w:t>
            </w:r>
          </w:p>
        </w:tc>
        <w:tc>
          <w:tcPr>
            <w:tcW w:w="1251" w:type="dxa"/>
          </w:tcPr>
          <w:p w14:paraId="129F6E44" w14:textId="77777777" w:rsidR="00043F26" w:rsidRPr="00497F1E" w:rsidRDefault="00043F26" w:rsidP="0030798C">
            <w:pPr>
              <w:spacing w:line="276" w:lineRule="auto"/>
              <w:rPr>
                <w:rFonts w:ascii="Arial" w:hAnsi="Arial" w:cs="Arial"/>
                <w:sz w:val="20"/>
                <w:szCs w:val="20"/>
              </w:rPr>
            </w:pPr>
          </w:p>
        </w:tc>
      </w:tr>
      <w:tr w:rsidR="00152E56" w:rsidRPr="00497F1E" w14:paraId="4E560EE3" w14:textId="77777777" w:rsidTr="00E420F5">
        <w:trPr>
          <w:trHeight w:val="504"/>
        </w:trPr>
        <w:tc>
          <w:tcPr>
            <w:tcW w:w="601" w:type="dxa"/>
          </w:tcPr>
          <w:p w14:paraId="3D102ED9" w14:textId="7406A8E4" w:rsidR="00043F26" w:rsidRPr="00497F1E" w:rsidRDefault="00833F47" w:rsidP="0030798C">
            <w:pPr>
              <w:spacing w:line="276" w:lineRule="auto"/>
              <w:jc w:val="center"/>
              <w:rPr>
                <w:rFonts w:ascii="Arial" w:hAnsi="Arial" w:cs="Arial"/>
                <w:b/>
                <w:bCs/>
                <w:sz w:val="20"/>
                <w:szCs w:val="20"/>
              </w:rPr>
            </w:pPr>
            <w:r>
              <w:rPr>
                <w:rFonts w:ascii="Arial" w:hAnsi="Arial" w:cs="Arial"/>
                <w:b/>
                <w:bCs/>
                <w:sz w:val="20"/>
                <w:szCs w:val="20"/>
              </w:rPr>
              <w:t>2</w:t>
            </w:r>
          </w:p>
        </w:tc>
        <w:tc>
          <w:tcPr>
            <w:tcW w:w="6340" w:type="dxa"/>
          </w:tcPr>
          <w:p w14:paraId="5FEE3A1F" w14:textId="77777777" w:rsidR="00575236" w:rsidRPr="00575236" w:rsidRDefault="00575236" w:rsidP="00575236">
            <w:pPr>
              <w:spacing w:line="276" w:lineRule="auto"/>
              <w:rPr>
                <w:rFonts w:ascii="Arial" w:hAnsi="Arial" w:cs="Arial"/>
                <w:sz w:val="18"/>
                <w:szCs w:val="18"/>
              </w:rPr>
            </w:pPr>
            <w:r w:rsidRPr="00575236">
              <w:rPr>
                <w:rFonts w:ascii="Arial" w:hAnsi="Arial" w:cs="Arial"/>
                <w:sz w:val="18"/>
                <w:szCs w:val="18"/>
              </w:rPr>
              <w:t>The proposed resources experience is aligned or similar to the PPECB project</w:t>
            </w:r>
          </w:p>
          <w:p w14:paraId="51389BAA" w14:textId="77777777" w:rsidR="00575236" w:rsidRPr="00575236" w:rsidRDefault="00575236" w:rsidP="00575236">
            <w:pPr>
              <w:spacing w:line="276" w:lineRule="auto"/>
              <w:rPr>
                <w:rFonts w:ascii="Arial" w:hAnsi="Arial" w:cs="Arial"/>
                <w:sz w:val="18"/>
                <w:szCs w:val="18"/>
              </w:rPr>
            </w:pPr>
            <w:r w:rsidRPr="00575236">
              <w:rPr>
                <w:rFonts w:ascii="Arial" w:hAnsi="Arial" w:cs="Arial"/>
                <w:sz w:val="18"/>
                <w:szCs w:val="18"/>
              </w:rPr>
              <w:t>The combined resources must have:</w:t>
            </w:r>
          </w:p>
          <w:p w14:paraId="03B8B1E3" w14:textId="77777777" w:rsidR="00575236" w:rsidRPr="00575236" w:rsidRDefault="00575236" w:rsidP="00575236">
            <w:pPr>
              <w:pStyle w:val="ListParagraph"/>
              <w:numPr>
                <w:ilvl w:val="0"/>
                <w:numId w:val="45"/>
              </w:numPr>
              <w:spacing w:line="276" w:lineRule="auto"/>
              <w:rPr>
                <w:rFonts w:ascii="Arial" w:hAnsi="Arial" w:cs="Arial"/>
                <w:sz w:val="18"/>
                <w:szCs w:val="18"/>
              </w:rPr>
            </w:pPr>
            <w:r w:rsidRPr="00575236">
              <w:rPr>
                <w:rFonts w:ascii="Arial" w:hAnsi="Arial" w:cs="Arial"/>
                <w:sz w:val="18"/>
                <w:szCs w:val="18"/>
              </w:rPr>
              <w:t>Experience in end-to-end data load process and automation (ETL) (10)</w:t>
            </w:r>
          </w:p>
          <w:p w14:paraId="5F8CFEDF" w14:textId="77777777" w:rsidR="00575236" w:rsidRPr="00575236" w:rsidRDefault="00575236" w:rsidP="00575236">
            <w:pPr>
              <w:pStyle w:val="ListParagraph"/>
              <w:numPr>
                <w:ilvl w:val="0"/>
                <w:numId w:val="45"/>
              </w:numPr>
              <w:spacing w:line="276" w:lineRule="auto"/>
              <w:rPr>
                <w:rFonts w:ascii="Arial" w:hAnsi="Arial" w:cs="Arial"/>
                <w:sz w:val="18"/>
                <w:szCs w:val="18"/>
              </w:rPr>
            </w:pPr>
            <w:r w:rsidRPr="00575236">
              <w:rPr>
                <w:rFonts w:ascii="Arial" w:hAnsi="Arial" w:cs="Arial"/>
                <w:sz w:val="18"/>
                <w:szCs w:val="18"/>
              </w:rPr>
              <w:t>Experience in Microsoft stack in SSIS (10)</w:t>
            </w:r>
          </w:p>
          <w:p w14:paraId="3F1A8DB3" w14:textId="77777777" w:rsidR="00575236" w:rsidRPr="00575236" w:rsidRDefault="00575236" w:rsidP="00575236">
            <w:pPr>
              <w:pStyle w:val="ListParagraph"/>
              <w:numPr>
                <w:ilvl w:val="0"/>
                <w:numId w:val="45"/>
              </w:numPr>
              <w:spacing w:line="276" w:lineRule="auto"/>
              <w:rPr>
                <w:rFonts w:ascii="Arial" w:hAnsi="Arial" w:cs="Arial"/>
                <w:sz w:val="18"/>
                <w:szCs w:val="18"/>
              </w:rPr>
            </w:pPr>
            <w:r w:rsidRPr="00575236">
              <w:rPr>
                <w:rFonts w:ascii="Arial" w:hAnsi="Arial" w:cs="Arial"/>
                <w:sz w:val="18"/>
                <w:szCs w:val="18"/>
              </w:rPr>
              <w:t>Experience in using the Ralph Kimball/Star schema methodology (10)</w:t>
            </w:r>
          </w:p>
          <w:p w14:paraId="78BAD9F3" w14:textId="77777777" w:rsidR="00575236" w:rsidRPr="00575236" w:rsidRDefault="00575236" w:rsidP="00575236">
            <w:pPr>
              <w:pStyle w:val="ListParagraph"/>
              <w:numPr>
                <w:ilvl w:val="0"/>
                <w:numId w:val="45"/>
              </w:numPr>
              <w:spacing w:line="276" w:lineRule="auto"/>
              <w:rPr>
                <w:rFonts w:ascii="Arial" w:hAnsi="Arial" w:cs="Arial"/>
                <w:sz w:val="18"/>
                <w:szCs w:val="18"/>
              </w:rPr>
            </w:pPr>
            <w:r w:rsidRPr="00575236">
              <w:rPr>
                <w:rFonts w:ascii="Arial" w:hAnsi="Arial" w:cs="Arial"/>
                <w:sz w:val="18"/>
                <w:szCs w:val="18"/>
              </w:rPr>
              <w:t xml:space="preserve">Experience in Power BI platform, </w:t>
            </w:r>
            <w:proofErr w:type="gramStart"/>
            <w:r w:rsidRPr="00575236">
              <w:rPr>
                <w:rFonts w:ascii="Arial" w:hAnsi="Arial" w:cs="Arial"/>
                <w:sz w:val="18"/>
                <w:szCs w:val="18"/>
              </w:rPr>
              <w:t>development</w:t>
            </w:r>
            <w:proofErr w:type="gramEnd"/>
            <w:r w:rsidRPr="00575236">
              <w:rPr>
                <w:rFonts w:ascii="Arial" w:hAnsi="Arial" w:cs="Arial"/>
                <w:sz w:val="18"/>
                <w:szCs w:val="18"/>
              </w:rPr>
              <w:t xml:space="preserve"> and online deployment (10)</w:t>
            </w:r>
          </w:p>
          <w:p w14:paraId="33483BE2" w14:textId="77777777" w:rsidR="00575236" w:rsidRPr="00575236" w:rsidRDefault="00575236" w:rsidP="00575236">
            <w:pPr>
              <w:spacing w:line="276" w:lineRule="auto"/>
              <w:rPr>
                <w:rFonts w:ascii="Arial" w:hAnsi="Arial" w:cs="Arial"/>
                <w:sz w:val="18"/>
                <w:szCs w:val="18"/>
              </w:rPr>
            </w:pPr>
            <w:r w:rsidRPr="00575236">
              <w:rPr>
                <w:rFonts w:ascii="Arial" w:hAnsi="Arial" w:cs="Arial"/>
                <w:sz w:val="18"/>
                <w:szCs w:val="18"/>
              </w:rPr>
              <w:t>The combined resources cover all above aspects-40 Points</w:t>
            </w:r>
          </w:p>
          <w:p w14:paraId="30E22276" w14:textId="752E29A3" w:rsidR="00043F26" w:rsidRPr="00DE5250" w:rsidRDefault="00575236" w:rsidP="00575236">
            <w:pPr>
              <w:spacing w:line="276" w:lineRule="auto"/>
              <w:rPr>
                <w:rFonts w:ascii="Arial" w:hAnsi="Arial" w:cs="Arial"/>
                <w:b/>
                <w:bCs/>
                <w:sz w:val="20"/>
                <w:szCs w:val="20"/>
              </w:rPr>
            </w:pPr>
            <w:r w:rsidRPr="00575236">
              <w:rPr>
                <w:rFonts w:ascii="Arial" w:hAnsi="Arial" w:cs="Arial"/>
                <w:sz w:val="18"/>
                <w:szCs w:val="18"/>
              </w:rPr>
              <w:t>Less than 99% of resources-0 Points</w:t>
            </w:r>
          </w:p>
        </w:tc>
        <w:tc>
          <w:tcPr>
            <w:tcW w:w="928" w:type="dxa"/>
          </w:tcPr>
          <w:p w14:paraId="6E50C45C" w14:textId="57E76610" w:rsidR="00043F26" w:rsidRPr="00497F1E" w:rsidRDefault="00575236" w:rsidP="00575236">
            <w:pPr>
              <w:spacing w:line="276" w:lineRule="auto"/>
              <w:jc w:val="center"/>
              <w:rPr>
                <w:rFonts w:ascii="Arial" w:hAnsi="Arial" w:cs="Arial"/>
                <w:sz w:val="20"/>
                <w:szCs w:val="20"/>
              </w:rPr>
            </w:pPr>
            <w:r>
              <w:rPr>
                <w:rFonts w:ascii="Arial" w:hAnsi="Arial" w:cs="Arial"/>
                <w:sz w:val="20"/>
                <w:szCs w:val="20"/>
              </w:rPr>
              <w:t>40</w:t>
            </w:r>
          </w:p>
        </w:tc>
        <w:tc>
          <w:tcPr>
            <w:tcW w:w="828" w:type="dxa"/>
          </w:tcPr>
          <w:p w14:paraId="2B89DFCE" w14:textId="2A3FF7BC" w:rsidR="00043F26" w:rsidRPr="00497F1E" w:rsidRDefault="00575236" w:rsidP="00575236">
            <w:pPr>
              <w:spacing w:line="276" w:lineRule="auto"/>
              <w:jc w:val="center"/>
              <w:rPr>
                <w:rFonts w:ascii="Arial" w:hAnsi="Arial" w:cs="Arial"/>
                <w:sz w:val="20"/>
                <w:szCs w:val="20"/>
              </w:rPr>
            </w:pPr>
            <w:r>
              <w:rPr>
                <w:rFonts w:ascii="Arial" w:hAnsi="Arial" w:cs="Arial"/>
                <w:sz w:val="20"/>
                <w:szCs w:val="20"/>
              </w:rPr>
              <w:t>40</w:t>
            </w:r>
          </w:p>
        </w:tc>
        <w:tc>
          <w:tcPr>
            <w:tcW w:w="1251" w:type="dxa"/>
          </w:tcPr>
          <w:p w14:paraId="635BA857" w14:textId="77777777" w:rsidR="00043F26" w:rsidRPr="00497F1E" w:rsidRDefault="00043F26" w:rsidP="0030798C">
            <w:pPr>
              <w:spacing w:line="276" w:lineRule="auto"/>
              <w:rPr>
                <w:rFonts w:ascii="Arial" w:hAnsi="Arial" w:cs="Arial"/>
                <w:sz w:val="20"/>
                <w:szCs w:val="20"/>
              </w:rPr>
            </w:pPr>
          </w:p>
        </w:tc>
      </w:tr>
      <w:tr w:rsidR="00152E56" w:rsidRPr="00497F1E" w14:paraId="3514AF70" w14:textId="77777777" w:rsidTr="00E420F5">
        <w:trPr>
          <w:trHeight w:val="504"/>
        </w:trPr>
        <w:tc>
          <w:tcPr>
            <w:tcW w:w="601" w:type="dxa"/>
          </w:tcPr>
          <w:p w14:paraId="5685E8EA" w14:textId="584FDAEF" w:rsidR="00043F26" w:rsidRPr="00497F1E" w:rsidRDefault="009E642C" w:rsidP="0030798C">
            <w:pPr>
              <w:spacing w:line="276" w:lineRule="auto"/>
              <w:jc w:val="center"/>
              <w:rPr>
                <w:rFonts w:ascii="Arial" w:hAnsi="Arial" w:cs="Arial"/>
                <w:b/>
                <w:bCs/>
                <w:sz w:val="20"/>
                <w:szCs w:val="20"/>
              </w:rPr>
            </w:pPr>
            <w:r>
              <w:rPr>
                <w:rFonts w:ascii="Arial" w:hAnsi="Arial" w:cs="Arial"/>
                <w:b/>
                <w:bCs/>
                <w:sz w:val="20"/>
                <w:szCs w:val="20"/>
              </w:rPr>
              <w:t>3</w:t>
            </w:r>
          </w:p>
        </w:tc>
        <w:tc>
          <w:tcPr>
            <w:tcW w:w="6340" w:type="dxa"/>
          </w:tcPr>
          <w:p w14:paraId="5C2FA938" w14:textId="77777777" w:rsidR="007E07C7" w:rsidRPr="007E07C7" w:rsidRDefault="007E07C7" w:rsidP="007E07C7">
            <w:pPr>
              <w:spacing w:line="276" w:lineRule="auto"/>
              <w:rPr>
                <w:rFonts w:ascii="Arial" w:hAnsi="Arial" w:cs="Arial"/>
                <w:sz w:val="18"/>
                <w:szCs w:val="18"/>
              </w:rPr>
            </w:pPr>
            <w:r w:rsidRPr="007E07C7">
              <w:rPr>
                <w:rFonts w:ascii="Arial" w:hAnsi="Arial" w:cs="Arial"/>
                <w:sz w:val="18"/>
                <w:szCs w:val="18"/>
              </w:rPr>
              <w:t>The proposed resources experience is aligned or similar to the PPECB project</w:t>
            </w:r>
          </w:p>
          <w:p w14:paraId="2B7BB624" w14:textId="77777777" w:rsidR="007E07C7" w:rsidRPr="007E07C7" w:rsidRDefault="007E07C7" w:rsidP="007E07C7">
            <w:pPr>
              <w:spacing w:line="276" w:lineRule="auto"/>
              <w:rPr>
                <w:rFonts w:ascii="Arial" w:hAnsi="Arial" w:cs="Arial"/>
                <w:sz w:val="18"/>
                <w:szCs w:val="18"/>
              </w:rPr>
            </w:pPr>
            <w:r w:rsidRPr="007E07C7">
              <w:rPr>
                <w:rFonts w:ascii="Arial" w:hAnsi="Arial" w:cs="Arial"/>
                <w:sz w:val="18"/>
                <w:szCs w:val="18"/>
              </w:rPr>
              <w:t>The combined resources may have:</w:t>
            </w:r>
          </w:p>
          <w:p w14:paraId="44075307" w14:textId="77777777" w:rsidR="007E07C7" w:rsidRPr="007E07C7" w:rsidRDefault="007E07C7" w:rsidP="007E07C7">
            <w:pPr>
              <w:pStyle w:val="ListParagraph"/>
              <w:numPr>
                <w:ilvl w:val="0"/>
                <w:numId w:val="45"/>
              </w:numPr>
              <w:spacing w:line="276" w:lineRule="auto"/>
              <w:rPr>
                <w:rFonts w:ascii="Arial" w:hAnsi="Arial" w:cs="Arial"/>
                <w:sz w:val="18"/>
                <w:szCs w:val="18"/>
              </w:rPr>
            </w:pPr>
            <w:r w:rsidRPr="007E07C7">
              <w:rPr>
                <w:rFonts w:ascii="Arial" w:hAnsi="Arial" w:cs="Arial"/>
                <w:sz w:val="18"/>
                <w:szCs w:val="18"/>
              </w:rPr>
              <w:t>Experience in Power BI deployment to Embedded Platform would be advantageous (5)</w:t>
            </w:r>
          </w:p>
          <w:p w14:paraId="6809061D" w14:textId="77777777" w:rsidR="007E07C7" w:rsidRPr="007E07C7" w:rsidRDefault="007E07C7" w:rsidP="007E07C7">
            <w:pPr>
              <w:pStyle w:val="ListParagraph"/>
              <w:numPr>
                <w:ilvl w:val="0"/>
                <w:numId w:val="45"/>
              </w:numPr>
              <w:spacing w:line="276" w:lineRule="auto"/>
              <w:rPr>
                <w:rFonts w:ascii="Arial" w:hAnsi="Arial" w:cs="Arial"/>
                <w:sz w:val="18"/>
                <w:szCs w:val="18"/>
              </w:rPr>
            </w:pPr>
            <w:r w:rsidRPr="007E07C7">
              <w:rPr>
                <w:rFonts w:ascii="Arial" w:hAnsi="Arial" w:cs="Arial"/>
                <w:sz w:val="18"/>
                <w:szCs w:val="18"/>
              </w:rPr>
              <w:t>Experience in sourcing Dynamic 365 / ERP platform data would be advantageous (5)</w:t>
            </w:r>
          </w:p>
          <w:p w14:paraId="3D3C66D2" w14:textId="77777777" w:rsidR="007E07C7" w:rsidRPr="007E07C7" w:rsidRDefault="007E07C7" w:rsidP="007E07C7">
            <w:pPr>
              <w:pStyle w:val="ListParagraph"/>
              <w:numPr>
                <w:ilvl w:val="0"/>
                <w:numId w:val="45"/>
              </w:numPr>
              <w:spacing w:line="276" w:lineRule="auto"/>
              <w:rPr>
                <w:rFonts w:ascii="Arial" w:hAnsi="Arial" w:cs="Arial"/>
                <w:sz w:val="18"/>
                <w:szCs w:val="18"/>
              </w:rPr>
            </w:pPr>
            <w:r w:rsidRPr="007E07C7">
              <w:rPr>
                <w:rFonts w:ascii="Arial" w:hAnsi="Arial" w:cs="Arial"/>
                <w:sz w:val="18"/>
                <w:szCs w:val="18"/>
              </w:rPr>
              <w:t>Experience in Azure DevOps would be advantageous (5)</w:t>
            </w:r>
          </w:p>
          <w:p w14:paraId="5141496D" w14:textId="77777777" w:rsidR="007E07C7" w:rsidRPr="007E07C7" w:rsidRDefault="007E07C7" w:rsidP="007E07C7">
            <w:pPr>
              <w:pStyle w:val="ListParagraph"/>
              <w:numPr>
                <w:ilvl w:val="0"/>
                <w:numId w:val="45"/>
              </w:numPr>
              <w:spacing w:line="276" w:lineRule="auto"/>
              <w:rPr>
                <w:rFonts w:ascii="Arial" w:hAnsi="Arial" w:cs="Arial"/>
                <w:sz w:val="18"/>
                <w:szCs w:val="18"/>
              </w:rPr>
            </w:pPr>
            <w:r w:rsidRPr="007E07C7">
              <w:rPr>
                <w:rFonts w:ascii="Arial" w:hAnsi="Arial" w:cs="Arial"/>
                <w:sz w:val="18"/>
                <w:szCs w:val="18"/>
              </w:rPr>
              <w:t>Experience in PowerApps would be advantageous (5)</w:t>
            </w:r>
          </w:p>
          <w:p w14:paraId="50AAAAD8" w14:textId="77777777" w:rsidR="007E07C7" w:rsidRPr="007E07C7" w:rsidRDefault="007E07C7" w:rsidP="007E07C7">
            <w:pPr>
              <w:spacing w:line="276" w:lineRule="auto"/>
              <w:rPr>
                <w:rFonts w:ascii="Arial" w:hAnsi="Arial" w:cs="Arial"/>
                <w:sz w:val="18"/>
                <w:szCs w:val="18"/>
              </w:rPr>
            </w:pPr>
            <w:r w:rsidRPr="007E07C7">
              <w:rPr>
                <w:rFonts w:ascii="Arial" w:hAnsi="Arial" w:cs="Arial"/>
                <w:sz w:val="18"/>
                <w:szCs w:val="18"/>
              </w:rPr>
              <w:t>The combined resources cover all above aspects -20 Points</w:t>
            </w:r>
          </w:p>
          <w:p w14:paraId="3E690EEA" w14:textId="77777777" w:rsidR="007E07C7" w:rsidRPr="007E07C7" w:rsidRDefault="007E07C7" w:rsidP="007E07C7">
            <w:pPr>
              <w:spacing w:line="276" w:lineRule="auto"/>
              <w:rPr>
                <w:rFonts w:ascii="Arial" w:hAnsi="Arial" w:cs="Arial"/>
                <w:sz w:val="18"/>
                <w:szCs w:val="18"/>
              </w:rPr>
            </w:pPr>
            <w:r w:rsidRPr="007E07C7">
              <w:rPr>
                <w:rFonts w:ascii="Arial" w:hAnsi="Arial" w:cs="Arial"/>
                <w:sz w:val="18"/>
                <w:szCs w:val="18"/>
              </w:rPr>
              <w:t>Between 99% - 70% of resources-10 points</w:t>
            </w:r>
          </w:p>
          <w:p w14:paraId="5F6DF6CE" w14:textId="77777777" w:rsidR="007E07C7" w:rsidRPr="007E07C7" w:rsidRDefault="007E07C7" w:rsidP="007E07C7">
            <w:pPr>
              <w:spacing w:line="276" w:lineRule="auto"/>
              <w:rPr>
                <w:rFonts w:ascii="Arial" w:hAnsi="Arial" w:cs="Arial"/>
                <w:sz w:val="18"/>
                <w:szCs w:val="18"/>
              </w:rPr>
            </w:pPr>
            <w:r w:rsidRPr="007E07C7">
              <w:rPr>
                <w:rFonts w:ascii="Arial" w:hAnsi="Arial" w:cs="Arial"/>
                <w:sz w:val="18"/>
                <w:szCs w:val="18"/>
              </w:rPr>
              <w:t>Less than 69% of resources-5 Points</w:t>
            </w:r>
          </w:p>
          <w:p w14:paraId="6A4539AA" w14:textId="18A227D6" w:rsidR="00043F26" w:rsidRPr="007E07C7" w:rsidRDefault="007E07C7" w:rsidP="007E07C7">
            <w:pPr>
              <w:autoSpaceDE w:val="0"/>
              <w:autoSpaceDN w:val="0"/>
              <w:adjustRightInd w:val="0"/>
              <w:rPr>
                <w:rFonts w:ascii="Arial" w:hAnsi="Arial" w:cs="Arial"/>
                <w:color w:val="000000"/>
                <w:sz w:val="20"/>
                <w:szCs w:val="20"/>
              </w:rPr>
            </w:pPr>
            <w:r w:rsidRPr="007E07C7">
              <w:rPr>
                <w:rFonts w:ascii="Arial" w:hAnsi="Arial" w:cs="Arial"/>
                <w:sz w:val="18"/>
                <w:szCs w:val="18"/>
              </w:rPr>
              <w:t>No Experience-0 Points</w:t>
            </w:r>
          </w:p>
        </w:tc>
        <w:tc>
          <w:tcPr>
            <w:tcW w:w="928" w:type="dxa"/>
          </w:tcPr>
          <w:p w14:paraId="7CC214BB" w14:textId="72AF0AF5" w:rsidR="00043F26" w:rsidRPr="00497F1E" w:rsidRDefault="00043F26" w:rsidP="0030798C">
            <w:pPr>
              <w:spacing w:line="276" w:lineRule="auto"/>
              <w:jc w:val="center"/>
              <w:rPr>
                <w:rFonts w:ascii="Arial" w:hAnsi="Arial" w:cs="Arial"/>
                <w:sz w:val="20"/>
                <w:szCs w:val="20"/>
              </w:rPr>
            </w:pPr>
          </w:p>
        </w:tc>
        <w:tc>
          <w:tcPr>
            <w:tcW w:w="828" w:type="dxa"/>
          </w:tcPr>
          <w:p w14:paraId="3CA2524E" w14:textId="74BD65A7" w:rsidR="00043F26" w:rsidRPr="00497F1E" w:rsidRDefault="007E07C7" w:rsidP="007E07C7">
            <w:pPr>
              <w:spacing w:line="276" w:lineRule="auto"/>
              <w:jc w:val="center"/>
              <w:rPr>
                <w:rFonts w:ascii="Arial" w:hAnsi="Arial" w:cs="Arial"/>
                <w:sz w:val="20"/>
                <w:szCs w:val="20"/>
              </w:rPr>
            </w:pPr>
            <w:r>
              <w:rPr>
                <w:rFonts w:ascii="Arial" w:hAnsi="Arial" w:cs="Arial"/>
                <w:sz w:val="20"/>
                <w:szCs w:val="20"/>
              </w:rPr>
              <w:t>20</w:t>
            </w:r>
          </w:p>
        </w:tc>
        <w:tc>
          <w:tcPr>
            <w:tcW w:w="1251" w:type="dxa"/>
          </w:tcPr>
          <w:p w14:paraId="3A3C444A" w14:textId="77777777" w:rsidR="00043F26" w:rsidRPr="00497F1E" w:rsidRDefault="00043F26" w:rsidP="0030798C">
            <w:pPr>
              <w:spacing w:line="276" w:lineRule="auto"/>
              <w:rPr>
                <w:rFonts w:ascii="Arial" w:hAnsi="Arial" w:cs="Arial"/>
                <w:sz w:val="20"/>
                <w:szCs w:val="20"/>
              </w:rPr>
            </w:pPr>
          </w:p>
        </w:tc>
      </w:tr>
      <w:tr w:rsidR="00152E56" w:rsidRPr="00497F1E" w14:paraId="6161C466" w14:textId="77777777" w:rsidTr="00E420F5">
        <w:trPr>
          <w:trHeight w:val="504"/>
        </w:trPr>
        <w:tc>
          <w:tcPr>
            <w:tcW w:w="601" w:type="dxa"/>
          </w:tcPr>
          <w:p w14:paraId="759B2C62" w14:textId="32FD2169" w:rsidR="00043F26" w:rsidRPr="00497F1E" w:rsidRDefault="00F97D83" w:rsidP="0030798C">
            <w:pPr>
              <w:spacing w:line="276" w:lineRule="auto"/>
              <w:jc w:val="center"/>
              <w:rPr>
                <w:rFonts w:ascii="Arial" w:hAnsi="Arial" w:cs="Arial"/>
                <w:b/>
                <w:bCs/>
                <w:sz w:val="20"/>
                <w:szCs w:val="20"/>
              </w:rPr>
            </w:pPr>
            <w:r>
              <w:rPr>
                <w:rFonts w:ascii="Arial" w:hAnsi="Arial" w:cs="Arial"/>
                <w:b/>
                <w:bCs/>
                <w:sz w:val="20"/>
                <w:szCs w:val="20"/>
              </w:rPr>
              <w:t>4</w:t>
            </w:r>
          </w:p>
        </w:tc>
        <w:tc>
          <w:tcPr>
            <w:tcW w:w="6340" w:type="dxa"/>
          </w:tcPr>
          <w:p w14:paraId="204B8D58" w14:textId="20506025" w:rsidR="001F6019" w:rsidRDefault="001F6019" w:rsidP="0030798C">
            <w:pPr>
              <w:spacing w:line="276" w:lineRule="auto"/>
              <w:rPr>
                <w:rFonts w:ascii="Arial" w:hAnsi="Arial" w:cs="Arial"/>
                <w:b/>
                <w:bCs/>
                <w:sz w:val="18"/>
                <w:szCs w:val="18"/>
              </w:rPr>
            </w:pPr>
            <w:r w:rsidRPr="001F6019">
              <w:rPr>
                <w:rFonts w:ascii="Arial" w:hAnsi="Arial" w:cs="Arial"/>
                <w:b/>
                <w:bCs/>
                <w:sz w:val="18"/>
                <w:szCs w:val="18"/>
              </w:rPr>
              <w:t>Risk Management</w:t>
            </w:r>
          </w:p>
          <w:p w14:paraId="46852CB4" w14:textId="77777777" w:rsidR="001F6019" w:rsidRPr="001F6019" w:rsidRDefault="001F6019" w:rsidP="0030798C">
            <w:pPr>
              <w:spacing w:line="276" w:lineRule="auto"/>
              <w:rPr>
                <w:rFonts w:ascii="Arial" w:hAnsi="Arial" w:cs="Arial"/>
                <w:b/>
                <w:bCs/>
                <w:sz w:val="18"/>
                <w:szCs w:val="18"/>
              </w:rPr>
            </w:pPr>
          </w:p>
          <w:p w14:paraId="0BC15619" w14:textId="77777777" w:rsidR="001F6019" w:rsidRPr="001F6019" w:rsidRDefault="00F33AB2" w:rsidP="001F6019">
            <w:pPr>
              <w:pStyle w:val="ListParagraph"/>
              <w:numPr>
                <w:ilvl w:val="0"/>
                <w:numId w:val="50"/>
              </w:numPr>
              <w:spacing w:line="276" w:lineRule="auto"/>
              <w:rPr>
                <w:rFonts w:ascii="Arial" w:hAnsi="Arial" w:cs="Arial"/>
                <w:b/>
                <w:bCs/>
                <w:sz w:val="18"/>
                <w:szCs w:val="18"/>
              </w:rPr>
            </w:pPr>
            <w:r w:rsidRPr="001F6019">
              <w:rPr>
                <w:rFonts w:ascii="Arial" w:hAnsi="Arial" w:cs="Arial"/>
                <w:sz w:val="18"/>
                <w:szCs w:val="18"/>
              </w:rPr>
              <w:t>Bidder to demonstrate compliance with Data Protection legislation (</w:t>
            </w:r>
            <w:proofErr w:type="gramStart"/>
            <w:r w:rsidRPr="001F6019">
              <w:rPr>
                <w:rFonts w:ascii="Arial" w:hAnsi="Arial" w:cs="Arial"/>
                <w:sz w:val="18"/>
                <w:szCs w:val="18"/>
              </w:rPr>
              <w:t>i.e.</w:t>
            </w:r>
            <w:proofErr w:type="gramEnd"/>
            <w:r w:rsidRPr="001F6019">
              <w:rPr>
                <w:rFonts w:ascii="Arial" w:hAnsi="Arial" w:cs="Arial"/>
                <w:sz w:val="18"/>
                <w:szCs w:val="18"/>
              </w:rPr>
              <w:t xml:space="preserve"> POPIA) and best practise by explaining how data is processed, protected and retained by the organisation and how this would apply to the PPECB when rendering the required service</w:t>
            </w:r>
          </w:p>
          <w:p w14:paraId="5D029D7E" w14:textId="29797C69" w:rsidR="00043F26" w:rsidRPr="001F6019" w:rsidRDefault="001F6019" w:rsidP="001F6019">
            <w:pPr>
              <w:pStyle w:val="ListParagraph"/>
              <w:numPr>
                <w:ilvl w:val="0"/>
                <w:numId w:val="50"/>
              </w:numPr>
              <w:spacing w:line="276" w:lineRule="auto"/>
              <w:rPr>
                <w:rFonts w:ascii="Arial" w:hAnsi="Arial" w:cs="Arial"/>
                <w:b/>
                <w:bCs/>
                <w:sz w:val="18"/>
                <w:szCs w:val="18"/>
              </w:rPr>
            </w:pPr>
            <w:r w:rsidRPr="00F03833">
              <w:rPr>
                <w:rFonts w:ascii="Arial" w:hAnsi="Arial" w:cs="Arial"/>
                <w:sz w:val="18"/>
                <w:szCs w:val="18"/>
              </w:rPr>
              <w:t xml:space="preserve"> </w:t>
            </w:r>
            <w:r w:rsidRPr="00F03833">
              <w:rPr>
                <w:rFonts w:ascii="Arial" w:hAnsi="Arial" w:cs="Arial"/>
                <w:sz w:val="18"/>
                <w:szCs w:val="18"/>
              </w:rPr>
              <w:t>Bidders must either set out which policies, procedures or processes are currently in place or are being implemented by the organisation or submit the relevant policies and procedures as evidence</w:t>
            </w:r>
            <w:r>
              <w:rPr>
                <w:rFonts w:ascii="Arial" w:hAnsi="Arial" w:cs="Arial"/>
                <w:sz w:val="18"/>
                <w:szCs w:val="18"/>
              </w:rPr>
              <w:t>.</w:t>
            </w:r>
          </w:p>
        </w:tc>
        <w:tc>
          <w:tcPr>
            <w:tcW w:w="928" w:type="dxa"/>
          </w:tcPr>
          <w:p w14:paraId="4860C835" w14:textId="7A416A76" w:rsidR="00043F26" w:rsidRPr="00497F1E" w:rsidRDefault="00043F26" w:rsidP="0030798C">
            <w:pPr>
              <w:spacing w:line="276" w:lineRule="auto"/>
              <w:jc w:val="center"/>
              <w:rPr>
                <w:rFonts w:ascii="Arial" w:hAnsi="Arial" w:cs="Arial"/>
                <w:sz w:val="20"/>
                <w:szCs w:val="20"/>
              </w:rPr>
            </w:pPr>
          </w:p>
        </w:tc>
        <w:tc>
          <w:tcPr>
            <w:tcW w:w="828" w:type="dxa"/>
          </w:tcPr>
          <w:p w14:paraId="43ED8680" w14:textId="5E431BB2" w:rsidR="00043F26" w:rsidRPr="00497F1E" w:rsidRDefault="00B6695C" w:rsidP="00F56B7D">
            <w:pPr>
              <w:spacing w:line="276" w:lineRule="auto"/>
              <w:jc w:val="center"/>
              <w:rPr>
                <w:rFonts w:ascii="Arial" w:hAnsi="Arial" w:cs="Arial"/>
                <w:sz w:val="20"/>
                <w:szCs w:val="20"/>
              </w:rPr>
            </w:pPr>
            <w:r>
              <w:rPr>
                <w:rFonts w:ascii="Arial" w:hAnsi="Arial" w:cs="Arial"/>
                <w:sz w:val="20"/>
                <w:szCs w:val="20"/>
              </w:rPr>
              <w:t>10</w:t>
            </w:r>
          </w:p>
        </w:tc>
        <w:tc>
          <w:tcPr>
            <w:tcW w:w="1251" w:type="dxa"/>
          </w:tcPr>
          <w:p w14:paraId="0A4DAFE6" w14:textId="77777777" w:rsidR="00043F26" w:rsidRPr="00497F1E" w:rsidRDefault="00043F26" w:rsidP="0030798C">
            <w:pPr>
              <w:spacing w:line="276" w:lineRule="auto"/>
              <w:rPr>
                <w:rFonts w:ascii="Arial" w:hAnsi="Arial" w:cs="Arial"/>
                <w:sz w:val="20"/>
                <w:szCs w:val="20"/>
              </w:rPr>
            </w:pPr>
          </w:p>
        </w:tc>
      </w:tr>
      <w:tr w:rsidR="00152E56" w:rsidRPr="00497F1E" w14:paraId="0247E299" w14:textId="77777777" w:rsidTr="00E420F5">
        <w:trPr>
          <w:trHeight w:val="504"/>
        </w:trPr>
        <w:tc>
          <w:tcPr>
            <w:tcW w:w="601" w:type="dxa"/>
          </w:tcPr>
          <w:p w14:paraId="048051B4" w14:textId="73421DD8" w:rsidR="00043F26" w:rsidRPr="00A56795" w:rsidRDefault="001F6019" w:rsidP="0030798C">
            <w:pPr>
              <w:spacing w:line="276" w:lineRule="auto"/>
              <w:jc w:val="center"/>
              <w:rPr>
                <w:rFonts w:ascii="Arial" w:hAnsi="Arial" w:cs="Arial"/>
                <w:b/>
                <w:bCs/>
                <w:sz w:val="20"/>
                <w:szCs w:val="20"/>
              </w:rPr>
            </w:pPr>
            <w:r>
              <w:rPr>
                <w:rFonts w:ascii="Arial" w:hAnsi="Arial" w:cs="Arial"/>
                <w:b/>
                <w:bCs/>
                <w:sz w:val="20"/>
                <w:szCs w:val="20"/>
              </w:rPr>
              <w:t>5</w:t>
            </w:r>
          </w:p>
        </w:tc>
        <w:tc>
          <w:tcPr>
            <w:tcW w:w="6340" w:type="dxa"/>
          </w:tcPr>
          <w:p w14:paraId="49CB0855" w14:textId="418C8EEF" w:rsidR="00043F26" w:rsidRPr="00E52C52" w:rsidRDefault="00E52C52" w:rsidP="0030798C">
            <w:pPr>
              <w:autoSpaceDE w:val="0"/>
              <w:autoSpaceDN w:val="0"/>
              <w:adjustRightInd w:val="0"/>
              <w:rPr>
                <w:rFonts w:ascii="Arial" w:hAnsi="Arial" w:cs="Arial"/>
                <w:b/>
                <w:bCs/>
                <w:sz w:val="18"/>
                <w:szCs w:val="18"/>
              </w:rPr>
            </w:pPr>
            <w:r>
              <w:rPr>
                <w:rFonts w:ascii="Arial" w:hAnsi="Arial" w:cs="Arial"/>
                <w:sz w:val="18"/>
                <w:szCs w:val="18"/>
              </w:rPr>
              <w:t>The bidder must specify the</w:t>
            </w:r>
            <w:r w:rsidRPr="00E52C52">
              <w:rPr>
                <w:rFonts w:ascii="Arial" w:hAnsi="Arial" w:cs="Arial"/>
                <w:sz w:val="18"/>
                <w:szCs w:val="18"/>
              </w:rPr>
              <w:t xml:space="preserve"> International Information Security standard certification(s) </w:t>
            </w:r>
            <w:r w:rsidR="00BC38F9">
              <w:rPr>
                <w:rFonts w:ascii="Arial" w:hAnsi="Arial" w:cs="Arial"/>
                <w:sz w:val="18"/>
                <w:szCs w:val="18"/>
              </w:rPr>
              <w:t>in possession thereof</w:t>
            </w:r>
            <w:r w:rsidRPr="00E52C52">
              <w:rPr>
                <w:rFonts w:ascii="Arial" w:hAnsi="Arial" w:cs="Arial"/>
                <w:sz w:val="18"/>
                <w:szCs w:val="18"/>
              </w:rPr>
              <w:t>: (</w:t>
            </w:r>
            <w:proofErr w:type="spellStart"/>
            <w:r w:rsidRPr="00E52C52">
              <w:rPr>
                <w:rFonts w:ascii="Arial" w:hAnsi="Arial" w:cs="Arial"/>
                <w:sz w:val="18"/>
                <w:szCs w:val="18"/>
              </w:rPr>
              <w:t>e.g.ISO</w:t>
            </w:r>
            <w:proofErr w:type="spellEnd"/>
            <w:r w:rsidRPr="00E52C52">
              <w:rPr>
                <w:rFonts w:ascii="Arial" w:hAnsi="Arial" w:cs="Arial"/>
                <w:sz w:val="18"/>
                <w:szCs w:val="18"/>
              </w:rPr>
              <w:t xml:space="preserve"> 27001 certification, Cyber Essentials certification, etc.)  Please attach certification/s</w:t>
            </w:r>
          </w:p>
        </w:tc>
        <w:tc>
          <w:tcPr>
            <w:tcW w:w="928" w:type="dxa"/>
          </w:tcPr>
          <w:p w14:paraId="0D0B8996" w14:textId="68858E28" w:rsidR="00043F26" w:rsidRPr="00A56795" w:rsidRDefault="00043F26" w:rsidP="0030798C">
            <w:pPr>
              <w:spacing w:line="276" w:lineRule="auto"/>
              <w:jc w:val="center"/>
              <w:rPr>
                <w:rFonts w:ascii="Arial" w:hAnsi="Arial" w:cs="Arial"/>
                <w:sz w:val="20"/>
                <w:szCs w:val="20"/>
              </w:rPr>
            </w:pPr>
          </w:p>
        </w:tc>
        <w:tc>
          <w:tcPr>
            <w:tcW w:w="828" w:type="dxa"/>
          </w:tcPr>
          <w:p w14:paraId="0EA9F7C4" w14:textId="1CA213B0" w:rsidR="00043F26" w:rsidRPr="00EF756D" w:rsidRDefault="00E52C52" w:rsidP="00E52C52">
            <w:pPr>
              <w:spacing w:line="276" w:lineRule="auto"/>
              <w:jc w:val="center"/>
              <w:rPr>
                <w:rFonts w:ascii="Arial" w:hAnsi="Arial" w:cs="Arial"/>
                <w:sz w:val="20"/>
                <w:szCs w:val="20"/>
                <w:highlight w:val="yellow"/>
              </w:rPr>
            </w:pPr>
            <w:r w:rsidRPr="00E52C52">
              <w:rPr>
                <w:rFonts w:ascii="Arial" w:hAnsi="Arial" w:cs="Arial"/>
                <w:sz w:val="20"/>
                <w:szCs w:val="20"/>
              </w:rPr>
              <w:t>5</w:t>
            </w:r>
          </w:p>
        </w:tc>
        <w:tc>
          <w:tcPr>
            <w:tcW w:w="1251" w:type="dxa"/>
          </w:tcPr>
          <w:p w14:paraId="2992DD7E" w14:textId="77777777" w:rsidR="00043F26" w:rsidRPr="00497F1E" w:rsidRDefault="00043F26" w:rsidP="0030798C">
            <w:pPr>
              <w:spacing w:line="276" w:lineRule="auto"/>
              <w:rPr>
                <w:rFonts w:ascii="Arial" w:hAnsi="Arial" w:cs="Arial"/>
                <w:sz w:val="20"/>
                <w:szCs w:val="20"/>
              </w:rPr>
            </w:pPr>
          </w:p>
        </w:tc>
      </w:tr>
      <w:tr w:rsidR="00152E56" w:rsidRPr="00497F1E" w14:paraId="17E373B5" w14:textId="77777777" w:rsidTr="00E420F5">
        <w:trPr>
          <w:trHeight w:val="504"/>
        </w:trPr>
        <w:tc>
          <w:tcPr>
            <w:tcW w:w="601" w:type="dxa"/>
          </w:tcPr>
          <w:p w14:paraId="1ACCC76C" w14:textId="28C4D933" w:rsidR="00043F26" w:rsidRPr="00497F1E" w:rsidRDefault="001F6019" w:rsidP="0030798C">
            <w:pPr>
              <w:spacing w:line="276" w:lineRule="auto"/>
              <w:jc w:val="center"/>
              <w:rPr>
                <w:rFonts w:ascii="Arial" w:hAnsi="Arial" w:cs="Arial"/>
                <w:b/>
                <w:bCs/>
                <w:sz w:val="20"/>
                <w:szCs w:val="20"/>
              </w:rPr>
            </w:pPr>
            <w:r>
              <w:rPr>
                <w:rFonts w:ascii="Arial" w:hAnsi="Arial" w:cs="Arial"/>
                <w:b/>
                <w:bCs/>
                <w:sz w:val="20"/>
                <w:szCs w:val="20"/>
              </w:rPr>
              <w:t>6</w:t>
            </w:r>
          </w:p>
        </w:tc>
        <w:tc>
          <w:tcPr>
            <w:tcW w:w="6340" w:type="dxa"/>
          </w:tcPr>
          <w:p w14:paraId="14A6D635" w14:textId="77777777" w:rsidR="008939FA" w:rsidRPr="004C611A" w:rsidRDefault="008939FA" w:rsidP="008939FA">
            <w:pPr>
              <w:spacing w:after="120"/>
              <w:jc w:val="both"/>
              <w:rPr>
                <w:rFonts w:ascii="Arial" w:eastAsia="Times New Roman" w:hAnsi="Arial" w:cs="Arial"/>
                <w:b/>
                <w:bCs/>
                <w:sz w:val="18"/>
                <w:szCs w:val="18"/>
                <w:lang w:eastAsia="en-ZA"/>
              </w:rPr>
            </w:pPr>
            <w:r w:rsidRPr="004C611A">
              <w:rPr>
                <w:rFonts w:ascii="Arial" w:eastAsia="Times New Roman" w:hAnsi="Arial" w:cs="Arial"/>
                <w:b/>
                <w:bCs/>
                <w:sz w:val="18"/>
                <w:szCs w:val="18"/>
                <w:lang w:eastAsia="en-ZA"/>
              </w:rPr>
              <w:t>Provide three completion of project letter including contactable references where</w:t>
            </w:r>
            <w:r>
              <w:rPr>
                <w:rFonts w:ascii="Arial" w:eastAsia="Times New Roman" w:hAnsi="Arial" w:cs="Arial"/>
                <w:b/>
                <w:bCs/>
                <w:sz w:val="18"/>
                <w:szCs w:val="18"/>
                <w:lang w:eastAsia="en-ZA"/>
              </w:rPr>
              <w:t xml:space="preserve"> similar project</w:t>
            </w:r>
            <w:r w:rsidRPr="004C611A">
              <w:rPr>
                <w:rFonts w:ascii="Arial" w:eastAsia="Times New Roman" w:hAnsi="Arial" w:cs="Arial"/>
                <w:b/>
                <w:bCs/>
                <w:sz w:val="18"/>
                <w:szCs w:val="18"/>
                <w:lang w:eastAsia="en-ZA"/>
              </w:rPr>
              <w:t xml:space="preserve"> has been planned, delivered</w:t>
            </w:r>
            <w:r>
              <w:rPr>
                <w:rFonts w:ascii="Arial" w:eastAsia="Times New Roman" w:hAnsi="Arial" w:cs="Arial"/>
                <w:b/>
                <w:bCs/>
                <w:sz w:val="18"/>
                <w:szCs w:val="18"/>
                <w:lang w:eastAsia="en-ZA"/>
              </w:rPr>
              <w:t>,</w:t>
            </w:r>
            <w:r w:rsidRPr="004C611A">
              <w:rPr>
                <w:rFonts w:ascii="Arial" w:eastAsia="Times New Roman" w:hAnsi="Arial" w:cs="Arial"/>
                <w:b/>
                <w:bCs/>
                <w:sz w:val="18"/>
                <w:szCs w:val="18"/>
                <w:lang w:eastAsia="en-ZA"/>
              </w:rPr>
              <w:t xml:space="preserve"> and implemented in a corporate environment (letter must be on the external client letterhead)</w:t>
            </w:r>
            <w:r>
              <w:rPr>
                <w:rFonts w:ascii="Arial" w:eastAsia="Times New Roman" w:hAnsi="Arial" w:cs="Arial"/>
                <w:b/>
                <w:bCs/>
                <w:sz w:val="18"/>
                <w:szCs w:val="18"/>
                <w:lang w:eastAsia="en-ZA"/>
              </w:rPr>
              <w:t xml:space="preserve"> Not older than 5 years </w:t>
            </w:r>
            <w:r w:rsidRPr="004C611A">
              <w:rPr>
                <w:rFonts w:ascii="Arial" w:eastAsia="Times New Roman" w:hAnsi="Arial" w:cs="Arial"/>
                <w:b/>
                <w:bCs/>
                <w:sz w:val="18"/>
                <w:szCs w:val="18"/>
                <w:lang w:eastAsia="en-ZA"/>
              </w:rPr>
              <w:t xml:space="preserve">- </w:t>
            </w:r>
            <w:r>
              <w:rPr>
                <w:rFonts w:ascii="Arial" w:eastAsia="Times New Roman" w:hAnsi="Arial" w:cs="Arial"/>
                <w:b/>
                <w:bCs/>
                <w:sz w:val="18"/>
                <w:szCs w:val="18"/>
                <w:lang w:eastAsia="en-ZA"/>
              </w:rPr>
              <w:t>3</w:t>
            </w:r>
            <w:r w:rsidRPr="004C611A">
              <w:rPr>
                <w:rFonts w:ascii="Arial" w:eastAsia="Times New Roman" w:hAnsi="Arial" w:cs="Arial"/>
                <w:b/>
                <w:bCs/>
                <w:sz w:val="18"/>
                <w:szCs w:val="18"/>
                <w:lang w:eastAsia="en-ZA"/>
              </w:rPr>
              <w:t>0 Points</w:t>
            </w:r>
          </w:p>
          <w:p w14:paraId="5F7458EA" w14:textId="2EFE4314" w:rsidR="008939FA" w:rsidRPr="008939FA" w:rsidRDefault="008939FA" w:rsidP="008939FA">
            <w:pPr>
              <w:pStyle w:val="ListParagraph"/>
              <w:numPr>
                <w:ilvl w:val="0"/>
                <w:numId w:val="46"/>
              </w:numPr>
              <w:spacing w:after="120"/>
              <w:jc w:val="both"/>
              <w:rPr>
                <w:rFonts w:ascii="Arial" w:eastAsia="Times New Roman" w:hAnsi="Arial" w:cs="Arial"/>
                <w:b/>
                <w:bCs/>
                <w:sz w:val="18"/>
                <w:szCs w:val="18"/>
                <w:lang w:eastAsia="en-ZA"/>
              </w:rPr>
            </w:pPr>
            <w:r w:rsidRPr="004C611A">
              <w:rPr>
                <w:rFonts w:ascii="Arial" w:eastAsia="Times New Roman" w:hAnsi="Arial" w:cs="Arial"/>
                <w:sz w:val="18"/>
                <w:szCs w:val="18"/>
                <w:lang w:eastAsia="en-ZA"/>
              </w:rPr>
              <w:t>All three letters submitted</w:t>
            </w:r>
            <w:r>
              <w:rPr>
                <w:rFonts w:ascii="Arial" w:eastAsia="Times New Roman" w:hAnsi="Arial" w:cs="Arial"/>
                <w:sz w:val="18"/>
                <w:szCs w:val="18"/>
                <w:lang w:eastAsia="en-ZA"/>
              </w:rPr>
              <w:t xml:space="preserve"> </w:t>
            </w:r>
            <w:r w:rsidRPr="004C611A">
              <w:rPr>
                <w:rFonts w:ascii="Arial" w:eastAsia="Times New Roman" w:hAnsi="Arial" w:cs="Arial"/>
                <w:sz w:val="18"/>
                <w:szCs w:val="18"/>
                <w:lang w:eastAsia="en-ZA"/>
              </w:rPr>
              <w:t>-</w:t>
            </w:r>
            <w:r>
              <w:rPr>
                <w:rFonts w:ascii="Arial" w:eastAsia="Times New Roman" w:hAnsi="Arial" w:cs="Arial"/>
                <w:sz w:val="18"/>
                <w:szCs w:val="18"/>
                <w:lang w:eastAsia="en-ZA"/>
              </w:rPr>
              <w:t xml:space="preserve"> 3</w:t>
            </w:r>
            <w:r w:rsidRPr="004C611A">
              <w:rPr>
                <w:rFonts w:ascii="Arial" w:eastAsia="Times New Roman" w:hAnsi="Arial" w:cs="Arial"/>
                <w:sz w:val="18"/>
                <w:szCs w:val="18"/>
                <w:lang w:eastAsia="en-ZA"/>
              </w:rPr>
              <w:t>0 points</w:t>
            </w:r>
          </w:p>
          <w:p w14:paraId="3D0B4AC9" w14:textId="0D83E28D" w:rsidR="00043F26" w:rsidRPr="008939FA" w:rsidRDefault="008939FA" w:rsidP="008939FA">
            <w:pPr>
              <w:pStyle w:val="ListParagraph"/>
              <w:numPr>
                <w:ilvl w:val="0"/>
                <w:numId w:val="46"/>
              </w:numPr>
              <w:spacing w:after="120"/>
              <w:jc w:val="both"/>
              <w:rPr>
                <w:rFonts w:ascii="Arial" w:eastAsia="Times New Roman" w:hAnsi="Arial" w:cs="Arial"/>
                <w:b/>
                <w:bCs/>
                <w:sz w:val="18"/>
                <w:szCs w:val="18"/>
                <w:lang w:eastAsia="en-ZA"/>
              </w:rPr>
            </w:pPr>
            <w:r w:rsidRPr="008939FA">
              <w:rPr>
                <w:rFonts w:ascii="Arial" w:eastAsia="Times New Roman" w:hAnsi="Arial" w:cs="Arial"/>
                <w:sz w:val="18"/>
                <w:szCs w:val="18"/>
                <w:lang w:eastAsia="en-ZA"/>
              </w:rPr>
              <w:t>Less than three letters submitted - 0 points</w:t>
            </w:r>
          </w:p>
        </w:tc>
        <w:tc>
          <w:tcPr>
            <w:tcW w:w="928" w:type="dxa"/>
          </w:tcPr>
          <w:p w14:paraId="7540D59C" w14:textId="0D00271E" w:rsidR="00043F26" w:rsidRPr="00497F1E" w:rsidRDefault="008939FA" w:rsidP="008939FA">
            <w:pPr>
              <w:spacing w:line="276" w:lineRule="auto"/>
              <w:jc w:val="center"/>
              <w:rPr>
                <w:rFonts w:ascii="Arial" w:hAnsi="Arial" w:cs="Arial"/>
                <w:sz w:val="20"/>
                <w:szCs w:val="20"/>
              </w:rPr>
            </w:pPr>
            <w:r>
              <w:rPr>
                <w:rFonts w:ascii="Arial" w:hAnsi="Arial" w:cs="Arial"/>
                <w:sz w:val="20"/>
                <w:szCs w:val="20"/>
              </w:rPr>
              <w:t>30</w:t>
            </w:r>
          </w:p>
        </w:tc>
        <w:tc>
          <w:tcPr>
            <w:tcW w:w="828" w:type="dxa"/>
          </w:tcPr>
          <w:p w14:paraId="534FC4A5" w14:textId="684B6212" w:rsidR="00043F26" w:rsidRPr="00497F1E" w:rsidRDefault="008939FA" w:rsidP="008939FA">
            <w:pPr>
              <w:spacing w:line="276" w:lineRule="auto"/>
              <w:jc w:val="center"/>
              <w:rPr>
                <w:rFonts w:ascii="Arial" w:hAnsi="Arial" w:cs="Arial"/>
                <w:sz w:val="20"/>
                <w:szCs w:val="20"/>
              </w:rPr>
            </w:pPr>
            <w:r>
              <w:rPr>
                <w:rFonts w:ascii="Arial" w:hAnsi="Arial" w:cs="Arial"/>
                <w:sz w:val="20"/>
                <w:szCs w:val="20"/>
              </w:rPr>
              <w:t>30</w:t>
            </w:r>
          </w:p>
        </w:tc>
        <w:tc>
          <w:tcPr>
            <w:tcW w:w="1251" w:type="dxa"/>
          </w:tcPr>
          <w:p w14:paraId="3637DB43" w14:textId="77777777" w:rsidR="00043F26" w:rsidRPr="00497F1E" w:rsidRDefault="00043F26" w:rsidP="0030798C">
            <w:pPr>
              <w:spacing w:line="276" w:lineRule="auto"/>
              <w:rPr>
                <w:rFonts w:ascii="Arial" w:hAnsi="Arial" w:cs="Arial"/>
                <w:sz w:val="20"/>
                <w:szCs w:val="20"/>
              </w:rPr>
            </w:pPr>
          </w:p>
        </w:tc>
      </w:tr>
      <w:tr w:rsidR="00152E56" w:rsidRPr="00497F1E" w14:paraId="2B15E8D2" w14:textId="77777777" w:rsidTr="00E420F5">
        <w:trPr>
          <w:trHeight w:val="504"/>
        </w:trPr>
        <w:tc>
          <w:tcPr>
            <w:tcW w:w="601" w:type="dxa"/>
          </w:tcPr>
          <w:p w14:paraId="0BDA9C7B" w14:textId="38634193" w:rsidR="00043F26" w:rsidRPr="00497F1E" w:rsidRDefault="001F6019" w:rsidP="0030798C">
            <w:pPr>
              <w:spacing w:line="276" w:lineRule="auto"/>
              <w:jc w:val="center"/>
              <w:rPr>
                <w:rFonts w:ascii="Arial" w:hAnsi="Arial" w:cs="Arial"/>
                <w:b/>
                <w:bCs/>
                <w:sz w:val="20"/>
                <w:szCs w:val="20"/>
              </w:rPr>
            </w:pPr>
            <w:r>
              <w:rPr>
                <w:rFonts w:ascii="Arial" w:hAnsi="Arial" w:cs="Arial"/>
                <w:b/>
                <w:bCs/>
                <w:sz w:val="20"/>
                <w:szCs w:val="20"/>
              </w:rPr>
              <w:t>7</w:t>
            </w:r>
          </w:p>
        </w:tc>
        <w:tc>
          <w:tcPr>
            <w:tcW w:w="6340" w:type="dxa"/>
          </w:tcPr>
          <w:p w14:paraId="5CB1D739" w14:textId="2245583D" w:rsidR="00043F26" w:rsidRPr="00B14281" w:rsidRDefault="00C461A0" w:rsidP="00B14281">
            <w:pPr>
              <w:spacing w:line="276" w:lineRule="auto"/>
              <w:rPr>
                <w:rFonts w:ascii="Arial" w:hAnsi="Arial" w:cs="Arial"/>
                <w:sz w:val="18"/>
                <w:szCs w:val="18"/>
              </w:rPr>
            </w:pPr>
            <w:r w:rsidRPr="00C461A0">
              <w:rPr>
                <w:rFonts w:ascii="Arial" w:hAnsi="Arial" w:cs="Arial"/>
                <w:sz w:val="18"/>
                <w:szCs w:val="18"/>
              </w:rPr>
              <w:t xml:space="preserve">The </w:t>
            </w:r>
            <w:r w:rsidR="009A1D18">
              <w:rPr>
                <w:rFonts w:ascii="Arial" w:hAnsi="Arial" w:cs="Arial"/>
                <w:sz w:val="18"/>
                <w:szCs w:val="18"/>
              </w:rPr>
              <w:t>Bidder</w:t>
            </w:r>
            <w:r w:rsidRPr="00C461A0">
              <w:rPr>
                <w:rFonts w:ascii="Arial" w:hAnsi="Arial" w:cs="Arial"/>
                <w:sz w:val="18"/>
                <w:szCs w:val="18"/>
              </w:rPr>
              <w:t xml:space="preserve"> to submit confirmation letter supply of services to start 1 November 2022 or as advised by the </w:t>
            </w:r>
            <w:r w:rsidR="00B14281" w:rsidRPr="00C461A0">
              <w:rPr>
                <w:rFonts w:ascii="Arial" w:hAnsi="Arial" w:cs="Arial"/>
                <w:sz w:val="18"/>
                <w:szCs w:val="18"/>
              </w:rPr>
              <w:t>PPECB</w:t>
            </w:r>
            <w:r w:rsidR="00B14281">
              <w:rPr>
                <w:rFonts w:ascii="Arial" w:hAnsi="Arial" w:cs="Arial"/>
                <w:sz w:val="18"/>
                <w:szCs w:val="18"/>
              </w:rPr>
              <w:t xml:space="preserve"> (</w:t>
            </w:r>
            <w:r w:rsidR="009A1D18">
              <w:rPr>
                <w:rFonts w:ascii="Arial" w:hAnsi="Arial" w:cs="Arial"/>
                <w:sz w:val="18"/>
                <w:szCs w:val="18"/>
              </w:rPr>
              <w:t>Availability of resources to commence work)</w:t>
            </w:r>
          </w:p>
        </w:tc>
        <w:tc>
          <w:tcPr>
            <w:tcW w:w="928" w:type="dxa"/>
          </w:tcPr>
          <w:p w14:paraId="2D9A9CEB" w14:textId="5BC1D0FA" w:rsidR="00043F26" w:rsidRPr="00497F1E" w:rsidRDefault="00043F26" w:rsidP="0030798C">
            <w:pPr>
              <w:spacing w:line="276" w:lineRule="auto"/>
              <w:jc w:val="center"/>
              <w:rPr>
                <w:rFonts w:ascii="Arial" w:hAnsi="Arial" w:cs="Arial"/>
                <w:sz w:val="20"/>
                <w:szCs w:val="20"/>
              </w:rPr>
            </w:pPr>
          </w:p>
        </w:tc>
        <w:tc>
          <w:tcPr>
            <w:tcW w:w="828" w:type="dxa"/>
          </w:tcPr>
          <w:p w14:paraId="1F82BCD6" w14:textId="603BC5C2" w:rsidR="00043F26" w:rsidRPr="00497F1E" w:rsidRDefault="00B14281" w:rsidP="00B14281">
            <w:pPr>
              <w:spacing w:line="276" w:lineRule="auto"/>
              <w:jc w:val="center"/>
              <w:rPr>
                <w:rFonts w:ascii="Arial" w:hAnsi="Arial" w:cs="Arial"/>
                <w:sz w:val="20"/>
                <w:szCs w:val="20"/>
              </w:rPr>
            </w:pPr>
            <w:r>
              <w:rPr>
                <w:rFonts w:ascii="Arial" w:hAnsi="Arial" w:cs="Arial"/>
                <w:sz w:val="20"/>
                <w:szCs w:val="20"/>
              </w:rPr>
              <w:t>10</w:t>
            </w:r>
          </w:p>
        </w:tc>
        <w:tc>
          <w:tcPr>
            <w:tcW w:w="1251" w:type="dxa"/>
          </w:tcPr>
          <w:p w14:paraId="759332EF" w14:textId="77777777" w:rsidR="00043F26" w:rsidRPr="00497F1E" w:rsidRDefault="00043F26" w:rsidP="0030798C">
            <w:pPr>
              <w:spacing w:line="276" w:lineRule="auto"/>
              <w:rPr>
                <w:rFonts w:ascii="Arial" w:hAnsi="Arial" w:cs="Arial"/>
                <w:sz w:val="20"/>
                <w:szCs w:val="20"/>
              </w:rPr>
            </w:pPr>
          </w:p>
        </w:tc>
      </w:tr>
      <w:tr w:rsidR="00152E56" w:rsidRPr="00497F1E" w14:paraId="2552B2B4" w14:textId="77777777" w:rsidTr="00E420F5">
        <w:trPr>
          <w:trHeight w:val="504"/>
        </w:trPr>
        <w:tc>
          <w:tcPr>
            <w:tcW w:w="601" w:type="dxa"/>
          </w:tcPr>
          <w:p w14:paraId="02918CA5" w14:textId="2D91DF09" w:rsidR="00043F26" w:rsidRPr="00497F1E" w:rsidRDefault="001F6019" w:rsidP="0030798C">
            <w:pPr>
              <w:spacing w:line="276" w:lineRule="auto"/>
              <w:jc w:val="center"/>
              <w:rPr>
                <w:rFonts w:ascii="Arial" w:hAnsi="Arial" w:cs="Arial"/>
                <w:b/>
                <w:bCs/>
                <w:sz w:val="20"/>
                <w:szCs w:val="20"/>
              </w:rPr>
            </w:pPr>
            <w:r>
              <w:rPr>
                <w:rFonts w:ascii="Arial" w:hAnsi="Arial" w:cs="Arial"/>
                <w:b/>
                <w:bCs/>
                <w:sz w:val="20"/>
                <w:szCs w:val="20"/>
              </w:rPr>
              <w:lastRenderedPageBreak/>
              <w:t>8</w:t>
            </w:r>
          </w:p>
        </w:tc>
        <w:tc>
          <w:tcPr>
            <w:tcW w:w="6340" w:type="dxa"/>
          </w:tcPr>
          <w:p w14:paraId="24CD4CF1" w14:textId="3E6DACC2" w:rsidR="00043F26" w:rsidRPr="007B6692" w:rsidRDefault="005A1271" w:rsidP="006874FD">
            <w:pPr>
              <w:autoSpaceDE w:val="0"/>
              <w:autoSpaceDN w:val="0"/>
              <w:adjustRightInd w:val="0"/>
              <w:rPr>
                <w:rFonts w:ascii="Arial" w:hAnsi="Arial" w:cs="Arial"/>
                <w:b/>
                <w:bCs/>
                <w:sz w:val="20"/>
                <w:szCs w:val="20"/>
              </w:rPr>
            </w:pPr>
            <w:r>
              <w:rPr>
                <w:rFonts w:ascii="Arial" w:eastAsia="Times New Roman" w:hAnsi="Arial" w:cs="Arial"/>
                <w:sz w:val="18"/>
                <w:szCs w:val="18"/>
                <w:lang w:eastAsia="en-ZA"/>
              </w:rPr>
              <w:t>The bidder to p</w:t>
            </w:r>
            <w:r w:rsidRPr="004E6DEB">
              <w:rPr>
                <w:rFonts w:ascii="Arial" w:eastAsia="Times New Roman" w:hAnsi="Arial" w:cs="Arial"/>
                <w:sz w:val="18"/>
                <w:szCs w:val="18"/>
                <w:lang w:eastAsia="en-ZA"/>
              </w:rPr>
              <w:t xml:space="preserve">rovide Confirmation of good financial standing and going concern of a service provider </w:t>
            </w:r>
          </w:p>
        </w:tc>
        <w:tc>
          <w:tcPr>
            <w:tcW w:w="928" w:type="dxa"/>
          </w:tcPr>
          <w:p w14:paraId="730D7977" w14:textId="4603C553" w:rsidR="00043F26" w:rsidRPr="009C7490" w:rsidRDefault="00043F26" w:rsidP="0030798C">
            <w:pPr>
              <w:spacing w:line="276" w:lineRule="auto"/>
              <w:jc w:val="center"/>
              <w:rPr>
                <w:rFonts w:ascii="Arial" w:hAnsi="Arial" w:cs="Arial"/>
                <w:sz w:val="20"/>
                <w:szCs w:val="20"/>
              </w:rPr>
            </w:pPr>
          </w:p>
        </w:tc>
        <w:tc>
          <w:tcPr>
            <w:tcW w:w="828" w:type="dxa"/>
          </w:tcPr>
          <w:p w14:paraId="66F9B8BF" w14:textId="019C26CD" w:rsidR="00043F26" w:rsidRPr="009C7490" w:rsidRDefault="005A1271" w:rsidP="005A1271">
            <w:pPr>
              <w:spacing w:line="276" w:lineRule="auto"/>
              <w:jc w:val="center"/>
              <w:rPr>
                <w:rFonts w:ascii="Arial" w:hAnsi="Arial" w:cs="Arial"/>
                <w:sz w:val="20"/>
                <w:szCs w:val="20"/>
              </w:rPr>
            </w:pPr>
            <w:r>
              <w:rPr>
                <w:rFonts w:ascii="Arial" w:hAnsi="Arial" w:cs="Arial"/>
                <w:sz w:val="20"/>
                <w:szCs w:val="20"/>
              </w:rPr>
              <w:t>10</w:t>
            </w:r>
          </w:p>
        </w:tc>
        <w:tc>
          <w:tcPr>
            <w:tcW w:w="1251" w:type="dxa"/>
          </w:tcPr>
          <w:p w14:paraId="15317498" w14:textId="77777777" w:rsidR="00043F26" w:rsidRPr="00497F1E" w:rsidRDefault="00043F26" w:rsidP="0030798C">
            <w:pPr>
              <w:spacing w:line="276" w:lineRule="auto"/>
              <w:rPr>
                <w:rFonts w:ascii="Arial" w:hAnsi="Arial" w:cs="Arial"/>
                <w:sz w:val="20"/>
                <w:szCs w:val="20"/>
              </w:rPr>
            </w:pPr>
          </w:p>
        </w:tc>
      </w:tr>
      <w:tr w:rsidR="00152E56" w:rsidRPr="00497F1E" w14:paraId="1AF390DF" w14:textId="77777777" w:rsidTr="00E420F5">
        <w:trPr>
          <w:trHeight w:val="504"/>
        </w:trPr>
        <w:tc>
          <w:tcPr>
            <w:tcW w:w="601" w:type="dxa"/>
          </w:tcPr>
          <w:p w14:paraId="709E61CE" w14:textId="66B1B607" w:rsidR="00043F26" w:rsidRPr="00497F1E" w:rsidRDefault="001F6019" w:rsidP="0030798C">
            <w:pPr>
              <w:spacing w:line="276" w:lineRule="auto"/>
              <w:jc w:val="center"/>
              <w:rPr>
                <w:rFonts w:ascii="Arial" w:hAnsi="Arial" w:cs="Arial"/>
                <w:b/>
                <w:bCs/>
                <w:sz w:val="20"/>
                <w:szCs w:val="20"/>
              </w:rPr>
            </w:pPr>
            <w:r>
              <w:rPr>
                <w:rFonts w:ascii="Arial" w:hAnsi="Arial" w:cs="Arial"/>
                <w:b/>
                <w:bCs/>
                <w:sz w:val="20"/>
                <w:szCs w:val="20"/>
              </w:rPr>
              <w:t>9</w:t>
            </w:r>
          </w:p>
        </w:tc>
        <w:tc>
          <w:tcPr>
            <w:tcW w:w="6340" w:type="dxa"/>
          </w:tcPr>
          <w:p w14:paraId="7A37A9F0" w14:textId="77777777" w:rsidR="002439A5" w:rsidRPr="002439A5" w:rsidRDefault="002439A5" w:rsidP="002439A5">
            <w:pPr>
              <w:spacing w:line="276" w:lineRule="auto"/>
              <w:rPr>
                <w:rFonts w:ascii="Arial" w:hAnsi="Arial" w:cs="Arial"/>
                <w:sz w:val="18"/>
                <w:szCs w:val="18"/>
              </w:rPr>
            </w:pPr>
            <w:r w:rsidRPr="002439A5">
              <w:rPr>
                <w:rFonts w:ascii="Arial" w:hAnsi="Arial" w:cs="Arial"/>
                <w:sz w:val="18"/>
                <w:szCs w:val="18"/>
              </w:rPr>
              <w:t>Service provider must submit a detailed breakdown of estimated hours per month and rate per hour for each role.</w:t>
            </w:r>
          </w:p>
          <w:p w14:paraId="447F434A" w14:textId="77777777" w:rsidR="002439A5" w:rsidRPr="002439A5" w:rsidRDefault="002439A5" w:rsidP="002439A5">
            <w:pPr>
              <w:spacing w:line="276" w:lineRule="auto"/>
              <w:rPr>
                <w:rFonts w:ascii="Arial" w:hAnsi="Arial" w:cs="Arial"/>
                <w:sz w:val="18"/>
                <w:szCs w:val="18"/>
              </w:rPr>
            </w:pPr>
            <w:r w:rsidRPr="002439A5">
              <w:rPr>
                <w:rFonts w:ascii="Arial" w:hAnsi="Arial" w:cs="Arial"/>
                <w:sz w:val="18"/>
                <w:szCs w:val="18"/>
              </w:rPr>
              <w:t>The breakdown must consist of the below</w:t>
            </w:r>
          </w:p>
          <w:p w14:paraId="61454553" w14:textId="77777777" w:rsidR="002439A5" w:rsidRPr="002439A5" w:rsidRDefault="002439A5" w:rsidP="002439A5">
            <w:pPr>
              <w:pStyle w:val="ListParagraph"/>
              <w:numPr>
                <w:ilvl w:val="0"/>
                <w:numId w:val="47"/>
              </w:numPr>
              <w:spacing w:line="276" w:lineRule="auto"/>
              <w:rPr>
                <w:rFonts w:ascii="Arial" w:hAnsi="Arial" w:cs="Arial"/>
                <w:sz w:val="18"/>
                <w:szCs w:val="18"/>
              </w:rPr>
            </w:pPr>
            <w:r w:rsidRPr="002439A5">
              <w:rPr>
                <w:rFonts w:ascii="Arial" w:hAnsi="Arial" w:cs="Arial"/>
                <w:sz w:val="18"/>
                <w:szCs w:val="18"/>
              </w:rPr>
              <w:t>Detailed Roles</w:t>
            </w:r>
          </w:p>
          <w:p w14:paraId="39815A05" w14:textId="77777777" w:rsidR="002439A5" w:rsidRPr="002439A5" w:rsidRDefault="002439A5" w:rsidP="002439A5">
            <w:pPr>
              <w:pStyle w:val="ListParagraph"/>
              <w:numPr>
                <w:ilvl w:val="0"/>
                <w:numId w:val="47"/>
              </w:numPr>
              <w:spacing w:line="276" w:lineRule="auto"/>
              <w:rPr>
                <w:rFonts w:ascii="Arial" w:hAnsi="Arial" w:cs="Arial"/>
                <w:sz w:val="18"/>
                <w:szCs w:val="18"/>
              </w:rPr>
            </w:pPr>
            <w:r w:rsidRPr="002439A5">
              <w:rPr>
                <w:rFonts w:ascii="Arial" w:hAnsi="Arial" w:cs="Arial"/>
                <w:sz w:val="18"/>
                <w:szCs w:val="18"/>
              </w:rPr>
              <w:t>Hours per month for each role</w:t>
            </w:r>
          </w:p>
          <w:p w14:paraId="326735A1" w14:textId="77777777" w:rsidR="002439A5" w:rsidRPr="002439A5" w:rsidRDefault="002439A5" w:rsidP="002439A5">
            <w:pPr>
              <w:pStyle w:val="ListParagraph"/>
              <w:numPr>
                <w:ilvl w:val="0"/>
                <w:numId w:val="47"/>
              </w:numPr>
              <w:spacing w:line="276" w:lineRule="auto"/>
              <w:rPr>
                <w:rFonts w:ascii="Arial" w:hAnsi="Arial" w:cs="Arial"/>
                <w:sz w:val="18"/>
                <w:szCs w:val="18"/>
              </w:rPr>
            </w:pPr>
            <w:r w:rsidRPr="002439A5">
              <w:rPr>
                <w:rFonts w:ascii="Arial" w:hAnsi="Arial" w:cs="Arial"/>
                <w:sz w:val="18"/>
                <w:szCs w:val="18"/>
              </w:rPr>
              <w:t>Rate per hour for each role</w:t>
            </w:r>
          </w:p>
          <w:p w14:paraId="3C8123BA" w14:textId="77777777" w:rsidR="002439A5" w:rsidRPr="002439A5" w:rsidRDefault="002439A5" w:rsidP="002439A5">
            <w:pPr>
              <w:spacing w:line="276" w:lineRule="auto"/>
              <w:rPr>
                <w:rFonts w:ascii="Arial" w:hAnsi="Arial" w:cs="Arial"/>
                <w:sz w:val="18"/>
                <w:szCs w:val="18"/>
              </w:rPr>
            </w:pPr>
            <w:r w:rsidRPr="002439A5">
              <w:rPr>
                <w:rFonts w:ascii="Arial" w:hAnsi="Arial" w:cs="Arial"/>
                <w:sz w:val="18"/>
                <w:szCs w:val="18"/>
              </w:rPr>
              <w:t>Detailed Breakdown-20 Points</w:t>
            </w:r>
          </w:p>
          <w:p w14:paraId="071B0171" w14:textId="41445FED" w:rsidR="00043F26" w:rsidRPr="007B6692" w:rsidRDefault="002439A5" w:rsidP="002439A5">
            <w:pPr>
              <w:rPr>
                <w:rFonts w:ascii="Arial" w:hAnsi="Arial" w:cs="Arial"/>
                <w:b/>
                <w:bCs/>
                <w:sz w:val="20"/>
                <w:szCs w:val="20"/>
              </w:rPr>
            </w:pPr>
            <w:r w:rsidRPr="002439A5">
              <w:rPr>
                <w:rFonts w:ascii="Arial" w:hAnsi="Arial" w:cs="Arial"/>
                <w:sz w:val="18"/>
                <w:szCs w:val="18"/>
              </w:rPr>
              <w:t>Overview breakdown-0 points</w:t>
            </w:r>
          </w:p>
        </w:tc>
        <w:tc>
          <w:tcPr>
            <w:tcW w:w="928" w:type="dxa"/>
          </w:tcPr>
          <w:p w14:paraId="32130B37" w14:textId="79D67F50" w:rsidR="00043F26" w:rsidRPr="009C7490" w:rsidRDefault="00A452D5" w:rsidP="00A452D5">
            <w:pPr>
              <w:spacing w:line="276" w:lineRule="auto"/>
              <w:jc w:val="center"/>
              <w:rPr>
                <w:rFonts w:ascii="Arial" w:hAnsi="Arial" w:cs="Arial"/>
                <w:sz w:val="20"/>
                <w:szCs w:val="20"/>
              </w:rPr>
            </w:pPr>
            <w:r>
              <w:rPr>
                <w:rFonts w:ascii="Arial" w:hAnsi="Arial" w:cs="Arial"/>
                <w:sz w:val="20"/>
                <w:szCs w:val="20"/>
              </w:rPr>
              <w:t>20</w:t>
            </w:r>
          </w:p>
        </w:tc>
        <w:tc>
          <w:tcPr>
            <w:tcW w:w="828" w:type="dxa"/>
          </w:tcPr>
          <w:p w14:paraId="1FA21B8B" w14:textId="049E5D37" w:rsidR="00043F26" w:rsidRPr="00497F1E" w:rsidRDefault="00A452D5" w:rsidP="00A452D5">
            <w:pPr>
              <w:spacing w:line="276" w:lineRule="auto"/>
              <w:jc w:val="center"/>
              <w:rPr>
                <w:rFonts w:ascii="Arial" w:hAnsi="Arial" w:cs="Arial"/>
                <w:sz w:val="20"/>
                <w:szCs w:val="20"/>
              </w:rPr>
            </w:pPr>
            <w:r>
              <w:rPr>
                <w:rFonts w:ascii="Arial" w:hAnsi="Arial" w:cs="Arial"/>
                <w:sz w:val="20"/>
                <w:szCs w:val="20"/>
              </w:rPr>
              <w:t>20</w:t>
            </w:r>
          </w:p>
        </w:tc>
        <w:tc>
          <w:tcPr>
            <w:tcW w:w="1251" w:type="dxa"/>
          </w:tcPr>
          <w:p w14:paraId="29075FD1" w14:textId="77777777" w:rsidR="00043F26" w:rsidRPr="00497F1E" w:rsidRDefault="00043F26" w:rsidP="0030798C">
            <w:pPr>
              <w:spacing w:line="276" w:lineRule="auto"/>
              <w:rPr>
                <w:rFonts w:ascii="Arial" w:hAnsi="Arial" w:cs="Arial"/>
                <w:sz w:val="20"/>
                <w:szCs w:val="20"/>
              </w:rPr>
            </w:pPr>
          </w:p>
        </w:tc>
      </w:tr>
      <w:tr w:rsidR="00152E56" w:rsidRPr="00497F1E" w14:paraId="5417C08D" w14:textId="77777777" w:rsidTr="00E420F5">
        <w:trPr>
          <w:trHeight w:val="504"/>
        </w:trPr>
        <w:tc>
          <w:tcPr>
            <w:tcW w:w="601" w:type="dxa"/>
          </w:tcPr>
          <w:p w14:paraId="72049F90" w14:textId="209359DC" w:rsidR="00E02F94" w:rsidRDefault="00E02F94" w:rsidP="0030798C">
            <w:pPr>
              <w:spacing w:line="276" w:lineRule="auto"/>
              <w:jc w:val="center"/>
              <w:rPr>
                <w:rFonts w:ascii="Arial" w:hAnsi="Arial" w:cs="Arial"/>
                <w:b/>
                <w:bCs/>
                <w:sz w:val="20"/>
                <w:szCs w:val="20"/>
              </w:rPr>
            </w:pPr>
            <w:r>
              <w:rPr>
                <w:rFonts w:ascii="Arial" w:hAnsi="Arial" w:cs="Arial"/>
                <w:b/>
                <w:bCs/>
                <w:sz w:val="20"/>
                <w:szCs w:val="20"/>
              </w:rPr>
              <w:t>1</w:t>
            </w:r>
            <w:r w:rsidR="001F6019">
              <w:rPr>
                <w:rFonts w:ascii="Arial" w:hAnsi="Arial" w:cs="Arial"/>
                <w:b/>
                <w:bCs/>
                <w:sz w:val="20"/>
                <w:szCs w:val="20"/>
              </w:rPr>
              <w:t>0</w:t>
            </w:r>
          </w:p>
        </w:tc>
        <w:tc>
          <w:tcPr>
            <w:tcW w:w="6340" w:type="dxa"/>
          </w:tcPr>
          <w:p w14:paraId="366A4E99" w14:textId="60226572" w:rsidR="00E02F94" w:rsidRPr="007B6692" w:rsidRDefault="00EF0632" w:rsidP="0030798C">
            <w:pPr>
              <w:rPr>
                <w:rFonts w:ascii="Arial" w:hAnsi="Arial" w:cs="Arial"/>
                <w:sz w:val="20"/>
                <w:szCs w:val="20"/>
              </w:rPr>
            </w:pPr>
            <w:r w:rsidRPr="004E6DEB">
              <w:rPr>
                <w:rFonts w:ascii="Arial" w:eastAsia="Times New Roman" w:hAnsi="Arial" w:cs="Arial"/>
                <w:sz w:val="18"/>
                <w:szCs w:val="18"/>
                <w:lang w:eastAsia="en-ZA"/>
              </w:rPr>
              <w:t xml:space="preserve">Provide Confirmation </w:t>
            </w:r>
            <w:r>
              <w:rPr>
                <w:rFonts w:ascii="Arial" w:eastAsia="Times New Roman" w:hAnsi="Arial" w:cs="Arial"/>
                <w:sz w:val="18"/>
                <w:szCs w:val="18"/>
                <w:lang w:eastAsia="en-ZA"/>
              </w:rPr>
              <w:t>of Back-Up resources as and when needed</w:t>
            </w:r>
          </w:p>
        </w:tc>
        <w:tc>
          <w:tcPr>
            <w:tcW w:w="928" w:type="dxa"/>
          </w:tcPr>
          <w:p w14:paraId="27562404" w14:textId="282B87BA" w:rsidR="00E02F94" w:rsidRDefault="00E02F94" w:rsidP="0030798C">
            <w:pPr>
              <w:spacing w:line="276" w:lineRule="auto"/>
              <w:jc w:val="center"/>
              <w:rPr>
                <w:rFonts w:ascii="Arial" w:hAnsi="Arial" w:cs="Arial"/>
                <w:sz w:val="20"/>
                <w:szCs w:val="20"/>
              </w:rPr>
            </w:pPr>
          </w:p>
        </w:tc>
        <w:tc>
          <w:tcPr>
            <w:tcW w:w="828" w:type="dxa"/>
          </w:tcPr>
          <w:p w14:paraId="2EB07E87" w14:textId="1B748516" w:rsidR="00E02F94" w:rsidRPr="00497F1E" w:rsidRDefault="00EF0632" w:rsidP="00EF0632">
            <w:pPr>
              <w:spacing w:line="276" w:lineRule="auto"/>
              <w:jc w:val="center"/>
              <w:rPr>
                <w:rFonts w:ascii="Arial" w:hAnsi="Arial" w:cs="Arial"/>
                <w:sz w:val="20"/>
                <w:szCs w:val="20"/>
              </w:rPr>
            </w:pPr>
            <w:r>
              <w:rPr>
                <w:rFonts w:ascii="Arial" w:hAnsi="Arial" w:cs="Arial"/>
                <w:sz w:val="20"/>
                <w:szCs w:val="20"/>
              </w:rPr>
              <w:t>10</w:t>
            </w:r>
          </w:p>
        </w:tc>
        <w:tc>
          <w:tcPr>
            <w:tcW w:w="1251" w:type="dxa"/>
          </w:tcPr>
          <w:p w14:paraId="43F2C90D" w14:textId="77777777" w:rsidR="00E02F94" w:rsidRPr="00497F1E" w:rsidRDefault="00E02F94" w:rsidP="0030798C">
            <w:pPr>
              <w:spacing w:line="276" w:lineRule="auto"/>
              <w:rPr>
                <w:rFonts w:ascii="Arial" w:hAnsi="Arial" w:cs="Arial"/>
                <w:sz w:val="20"/>
                <w:szCs w:val="20"/>
              </w:rPr>
            </w:pPr>
          </w:p>
        </w:tc>
      </w:tr>
      <w:tr w:rsidR="00EF0632" w:rsidRPr="00497F1E" w14:paraId="212E8D46" w14:textId="77777777" w:rsidTr="00E420F5">
        <w:trPr>
          <w:trHeight w:val="504"/>
        </w:trPr>
        <w:tc>
          <w:tcPr>
            <w:tcW w:w="601" w:type="dxa"/>
          </w:tcPr>
          <w:p w14:paraId="7D988F35" w14:textId="06B74C81" w:rsidR="00EF0632" w:rsidRDefault="00EF0632" w:rsidP="0030798C">
            <w:pPr>
              <w:spacing w:line="276" w:lineRule="auto"/>
              <w:jc w:val="center"/>
              <w:rPr>
                <w:rFonts w:ascii="Arial" w:hAnsi="Arial" w:cs="Arial"/>
                <w:b/>
                <w:bCs/>
                <w:sz w:val="20"/>
                <w:szCs w:val="20"/>
              </w:rPr>
            </w:pPr>
            <w:r>
              <w:rPr>
                <w:rFonts w:ascii="Arial" w:hAnsi="Arial" w:cs="Arial"/>
                <w:b/>
                <w:bCs/>
                <w:sz w:val="20"/>
                <w:szCs w:val="20"/>
              </w:rPr>
              <w:t>1</w:t>
            </w:r>
            <w:r w:rsidR="001F6019">
              <w:rPr>
                <w:rFonts w:ascii="Arial" w:hAnsi="Arial" w:cs="Arial"/>
                <w:b/>
                <w:bCs/>
                <w:sz w:val="20"/>
                <w:szCs w:val="20"/>
              </w:rPr>
              <w:t>1</w:t>
            </w:r>
          </w:p>
        </w:tc>
        <w:tc>
          <w:tcPr>
            <w:tcW w:w="6340" w:type="dxa"/>
          </w:tcPr>
          <w:p w14:paraId="2BA79DAE" w14:textId="77777777" w:rsidR="004710B8" w:rsidRPr="004837A3" w:rsidRDefault="004710B8" w:rsidP="004710B8">
            <w:pPr>
              <w:spacing w:line="276" w:lineRule="auto"/>
              <w:rPr>
                <w:rFonts w:ascii="Arial" w:hAnsi="Arial" w:cs="Arial"/>
                <w:sz w:val="20"/>
                <w:szCs w:val="20"/>
              </w:rPr>
            </w:pPr>
            <w:r w:rsidRPr="004E6DEB">
              <w:rPr>
                <w:rFonts w:ascii="Arial" w:eastAsia="Times New Roman" w:hAnsi="Arial" w:cs="Arial"/>
                <w:sz w:val="18"/>
                <w:szCs w:val="18"/>
                <w:lang w:eastAsia="en-ZA"/>
              </w:rPr>
              <w:t xml:space="preserve">Provide Confirmation </w:t>
            </w:r>
            <w:r>
              <w:rPr>
                <w:rFonts w:ascii="Arial" w:eastAsia="Times New Roman" w:hAnsi="Arial" w:cs="Arial"/>
                <w:sz w:val="18"/>
                <w:szCs w:val="18"/>
                <w:lang w:eastAsia="en-ZA"/>
              </w:rPr>
              <w:t>of 30 days post invoice payment period from invoice.</w:t>
            </w:r>
          </w:p>
          <w:p w14:paraId="60BAF1B8" w14:textId="77777777" w:rsidR="00EF0632" w:rsidRPr="004E6DEB" w:rsidRDefault="00EF0632" w:rsidP="0030798C">
            <w:pPr>
              <w:rPr>
                <w:rFonts w:ascii="Arial" w:eastAsia="Times New Roman" w:hAnsi="Arial" w:cs="Arial"/>
                <w:sz w:val="18"/>
                <w:szCs w:val="18"/>
                <w:lang w:eastAsia="en-ZA"/>
              </w:rPr>
            </w:pPr>
          </w:p>
        </w:tc>
        <w:tc>
          <w:tcPr>
            <w:tcW w:w="928" w:type="dxa"/>
          </w:tcPr>
          <w:p w14:paraId="7ED7F748" w14:textId="77777777" w:rsidR="00EF0632" w:rsidRDefault="00EF0632" w:rsidP="0030798C">
            <w:pPr>
              <w:spacing w:line="276" w:lineRule="auto"/>
              <w:jc w:val="center"/>
              <w:rPr>
                <w:rFonts w:ascii="Arial" w:hAnsi="Arial" w:cs="Arial"/>
                <w:sz w:val="20"/>
                <w:szCs w:val="20"/>
              </w:rPr>
            </w:pPr>
          </w:p>
        </w:tc>
        <w:tc>
          <w:tcPr>
            <w:tcW w:w="828" w:type="dxa"/>
          </w:tcPr>
          <w:p w14:paraId="3E368463" w14:textId="6322BB58" w:rsidR="00EF0632" w:rsidRDefault="004710B8" w:rsidP="00EF0632">
            <w:pPr>
              <w:spacing w:line="276" w:lineRule="auto"/>
              <w:jc w:val="center"/>
              <w:rPr>
                <w:rFonts w:ascii="Arial" w:hAnsi="Arial" w:cs="Arial"/>
                <w:sz w:val="20"/>
                <w:szCs w:val="20"/>
              </w:rPr>
            </w:pPr>
            <w:r>
              <w:rPr>
                <w:rFonts w:ascii="Arial" w:hAnsi="Arial" w:cs="Arial"/>
                <w:sz w:val="20"/>
                <w:szCs w:val="20"/>
              </w:rPr>
              <w:t>10</w:t>
            </w:r>
          </w:p>
        </w:tc>
        <w:tc>
          <w:tcPr>
            <w:tcW w:w="1251" w:type="dxa"/>
          </w:tcPr>
          <w:p w14:paraId="4C818DED" w14:textId="77777777" w:rsidR="00EF0632" w:rsidRPr="00497F1E" w:rsidRDefault="00EF0632" w:rsidP="0030798C">
            <w:pPr>
              <w:spacing w:line="276" w:lineRule="auto"/>
              <w:rPr>
                <w:rFonts w:ascii="Arial" w:hAnsi="Arial" w:cs="Arial"/>
                <w:sz w:val="20"/>
                <w:szCs w:val="20"/>
              </w:rPr>
            </w:pPr>
          </w:p>
        </w:tc>
      </w:tr>
      <w:tr w:rsidR="00750F00" w:rsidRPr="00497F1E" w14:paraId="2CCA3F58" w14:textId="77777777" w:rsidTr="00E420F5">
        <w:trPr>
          <w:trHeight w:val="504"/>
        </w:trPr>
        <w:tc>
          <w:tcPr>
            <w:tcW w:w="601" w:type="dxa"/>
          </w:tcPr>
          <w:p w14:paraId="441020F9" w14:textId="04F063E7" w:rsidR="00750F00" w:rsidRDefault="00750F00" w:rsidP="00750F00">
            <w:pPr>
              <w:spacing w:line="276" w:lineRule="auto"/>
              <w:jc w:val="center"/>
              <w:rPr>
                <w:rFonts w:ascii="Arial" w:hAnsi="Arial" w:cs="Arial"/>
                <w:b/>
                <w:bCs/>
                <w:sz w:val="20"/>
                <w:szCs w:val="20"/>
              </w:rPr>
            </w:pPr>
            <w:r>
              <w:rPr>
                <w:rFonts w:ascii="Arial" w:hAnsi="Arial" w:cs="Arial"/>
                <w:b/>
                <w:bCs/>
                <w:sz w:val="20"/>
                <w:szCs w:val="20"/>
              </w:rPr>
              <w:t>1</w:t>
            </w:r>
            <w:r w:rsidR="001F6019">
              <w:rPr>
                <w:rFonts w:ascii="Arial" w:hAnsi="Arial" w:cs="Arial"/>
                <w:b/>
                <w:bCs/>
                <w:sz w:val="20"/>
                <w:szCs w:val="20"/>
              </w:rPr>
              <w:t>2</w:t>
            </w:r>
          </w:p>
        </w:tc>
        <w:tc>
          <w:tcPr>
            <w:tcW w:w="6340" w:type="dxa"/>
            <w:vAlign w:val="center"/>
          </w:tcPr>
          <w:p w14:paraId="100BD88E" w14:textId="77777777" w:rsidR="00750F00" w:rsidRDefault="00733F05" w:rsidP="00750F00">
            <w:pPr>
              <w:spacing w:line="276" w:lineRule="auto"/>
              <w:rPr>
                <w:rFonts w:ascii="Arial" w:eastAsia="Times New Roman" w:hAnsi="Arial" w:cs="Arial"/>
                <w:color w:val="000000"/>
                <w:sz w:val="18"/>
                <w:szCs w:val="18"/>
                <w:lang w:val="en-US" w:eastAsia="en-ZA"/>
              </w:rPr>
            </w:pPr>
            <w:r w:rsidRPr="00733F05">
              <w:rPr>
                <w:rFonts w:ascii="Arial" w:eastAsia="Times New Roman" w:hAnsi="Arial" w:cs="Arial"/>
                <w:color w:val="000000"/>
                <w:sz w:val="18"/>
                <w:szCs w:val="18"/>
                <w:lang w:val="en-US" w:eastAsia="en-ZA"/>
              </w:rPr>
              <w:t xml:space="preserve">The bidder to submit their </w:t>
            </w:r>
            <w:r w:rsidR="00750F00" w:rsidRPr="00733F05">
              <w:rPr>
                <w:rFonts w:ascii="Arial" w:eastAsia="Times New Roman" w:hAnsi="Arial" w:cs="Arial"/>
                <w:color w:val="000000"/>
                <w:sz w:val="18"/>
                <w:szCs w:val="18"/>
                <w:lang w:val="en-US" w:eastAsia="en-ZA"/>
              </w:rPr>
              <w:t>organization’s public liability insurance and professional indemnity insurance including names of insurer, policy numbers, expiry date and limits for any one incident.</w:t>
            </w:r>
          </w:p>
          <w:p w14:paraId="0502F53C" w14:textId="77777777" w:rsidR="00BB50CB" w:rsidRDefault="00BB50CB" w:rsidP="00750F00">
            <w:pPr>
              <w:spacing w:line="276" w:lineRule="auto"/>
              <w:rPr>
                <w:rFonts w:ascii="Arial" w:eastAsia="Times New Roman" w:hAnsi="Arial" w:cs="Arial"/>
                <w:color w:val="000000"/>
                <w:sz w:val="18"/>
                <w:szCs w:val="18"/>
                <w:lang w:val="en-US" w:eastAsia="en-ZA"/>
              </w:rPr>
            </w:pPr>
          </w:p>
          <w:p w14:paraId="39CDC5F3" w14:textId="11D6EB99" w:rsidR="00BB50CB" w:rsidRPr="00733F05" w:rsidRDefault="00BB50CB" w:rsidP="00750F00">
            <w:pPr>
              <w:spacing w:line="276" w:lineRule="auto"/>
              <w:rPr>
                <w:rFonts w:ascii="Arial" w:eastAsia="Times New Roman" w:hAnsi="Arial" w:cs="Arial"/>
                <w:sz w:val="18"/>
                <w:szCs w:val="18"/>
                <w:lang w:eastAsia="en-ZA"/>
              </w:rPr>
            </w:pPr>
            <w:r w:rsidRPr="00740E67">
              <w:rPr>
                <w:rFonts w:ascii="Arial" w:eastAsia="Times New Roman" w:hAnsi="Arial" w:cs="Arial"/>
                <w:color w:val="000000"/>
                <w:sz w:val="18"/>
                <w:szCs w:val="18"/>
                <w:lang w:val="en-US" w:eastAsia="en-ZA"/>
              </w:rPr>
              <w:t>Provide insurance certificate/policy.</w:t>
            </w:r>
          </w:p>
        </w:tc>
        <w:tc>
          <w:tcPr>
            <w:tcW w:w="928" w:type="dxa"/>
          </w:tcPr>
          <w:p w14:paraId="262FDEC9" w14:textId="77777777" w:rsidR="00750F00" w:rsidRDefault="00750F00" w:rsidP="00750F00">
            <w:pPr>
              <w:spacing w:line="276" w:lineRule="auto"/>
              <w:jc w:val="center"/>
              <w:rPr>
                <w:rFonts w:ascii="Arial" w:hAnsi="Arial" w:cs="Arial"/>
                <w:sz w:val="20"/>
                <w:szCs w:val="20"/>
              </w:rPr>
            </w:pPr>
          </w:p>
        </w:tc>
        <w:tc>
          <w:tcPr>
            <w:tcW w:w="828" w:type="dxa"/>
          </w:tcPr>
          <w:p w14:paraId="158280E4" w14:textId="6498A5E9" w:rsidR="00750F00" w:rsidRDefault="00733F05" w:rsidP="00750F00">
            <w:pPr>
              <w:spacing w:line="276" w:lineRule="auto"/>
              <w:jc w:val="center"/>
              <w:rPr>
                <w:rFonts w:ascii="Arial" w:hAnsi="Arial" w:cs="Arial"/>
                <w:sz w:val="20"/>
                <w:szCs w:val="20"/>
              </w:rPr>
            </w:pPr>
            <w:r>
              <w:rPr>
                <w:rFonts w:ascii="Arial" w:hAnsi="Arial" w:cs="Arial"/>
                <w:sz w:val="20"/>
                <w:szCs w:val="20"/>
              </w:rPr>
              <w:t>15</w:t>
            </w:r>
          </w:p>
        </w:tc>
        <w:tc>
          <w:tcPr>
            <w:tcW w:w="1251" w:type="dxa"/>
          </w:tcPr>
          <w:p w14:paraId="4A976353" w14:textId="77777777" w:rsidR="00750F00" w:rsidRPr="00497F1E" w:rsidRDefault="00750F00" w:rsidP="00750F00">
            <w:pPr>
              <w:spacing w:line="276" w:lineRule="auto"/>
              <w:rPr>
                <w:rFonts w:ascii="Arial" w:hAnsi="Arial" w:cs="Arial"/>
                <w:sz w:val="20"/>
                <w:szCs w:val="20"/>
              </w:rPr>
            </w:pPr>
          </w:p>
        </w:tc>
      </w:tr>
      <w:tr w:rsidR="00750F00" w:rsidRPr="00497F1E" w14:paraId="721ADBD4" w14:textId="77777777" w:rsidTr="00E420F5">
        <w:trPr>
          <w:trHeight w:val="287"/>
        </w:trPr>
        <w:tc>
          <w:tcPr>
            <w:tcW w:w="601" w:type="dxa"/>
          </w:tcPr>
          <w:p w14:paraId="0D097A7B" w14:textId="77777777" w:rsidR="00750F00" w:rsidRPr="00497F1E" w:rsidRDefault="00750F00" w:rsidP="00750F00">
            <w:pPr>
              <w:spacing w:line="276" w:lineRule="auto"/>
              <w:jc w:val="center"/>
              <w:rPr>
                <w:rFonts w:ascii="Arial" w:hAnsi="Arial" w:cs="Arial"/>
                <w:b/>
                <w:bCs/>
                <w:sz w:val="20"/>
                <w:szCs w:val="20"/>
              </w:rPr>
            </w:pPr>
          </w:p>
        </w:tc>
        <w:tc>
          <w:tcPr>
            <w:tcW w:w="6340" w:type="dxa"/>
          </w:tcPr>
          <w:p w14:paraId="3FAC6E64" w14:textId="77777777" w:rsidR="00750F00" w:rsidRPr="009C7490" w:rsidRDefault="00750F00" w:rsidP="00750F00">
            <w:pPr>
              <w:autoSpaceDE w:val="0"/>
              <w:autoSpaceDN w:val="0"/>
              <w:adjustRightInd w:val="0"/>
              <w:spacing w:before="120" w:after="120"/>
              <w:jc w:val="right"/>
              <w:rPr>
                <w:rFonts w:ascii="Arial" w:hAnsi="Arial" w:cs="Arial"/>
                <w:b/>
                <w:bCs/>
                <w:color w:val="000000"/>
                <w:sz w:val="20"/>
                <w:szCs w:val="20"/>
              </w:rPr>
            </w:pPr>
            <w:r w:rsidRPr="009C7490">
              <w:rPr>
                <w:rFonts w:ascii="Arial" w:hAnsi="Arial" w:cs="Arial"/>
                <w:b/>
                <w:bCs/>
                <w:color w:val="000000"/>
                <w:sz w:val="20"/>
                <w:szCs w:val="20"/>
              </w:rPr>
              <w:t>Total Points</w:t>
            </w:r>
          </w:p>
        </w:tc>
        <w:tc>
          <w:tcPr>
            <w:tcW w:w="928" w:type="dxa"/>
          </w:tcPr>
          <w:p w14:paraId="5513C486" w14:textId="49BAEDD1" w:rsidR="00750F00" w:rsidRPr="009C7490" w:rsidRDefault="00750F00" w:rsidP="00750F00">
            <w:pPr>
              <w:spacing w:before="120" w:after="120" w:line="276" w:lineRule="auto"/>
              <w:rPr>
                <w:rFonts w:ascii="Arial" w:hAnsi="Arial" w:cs="Arial"/>
                <w:b/>
                <w:bCs/>
                <w:sz w:val="20"/>
                <w:szCs w:val="20"/>
              </w:rPr>
            </w:pPr>
            <w:r>
              <w:rPr>
                <w:rFonts w:ascii="Arial" w:hAnsi="Arial" w:cs="Arial"/>
                <w:b/>
                <w:bCs/>
                <w:sz w:val="20"/>
                <w:szCs w:val="20"/>
              </w:rPr>
              <w:t xml:space="preserve">    </w:t>
            </w:r>
          </w:p>
        </w:tc>
        <w:tc>
          <w:tcPr>
            <w:tcW w:w="828" w:type="dxa"/>
          </w:tcPr>
          <w:p w14:paraId="72672C7B" w14:textId="52741331" w:rsidR="00750F00" w:rsidRPr="00497F1E" w:rsidRDefault="004C1327" w:rsidP="00750F00">
            <w:pPr>
              <w:spacing w:before="120" w:after="120" w:line="276" w:lineRule="auto"/>
              <w:rPr>
                <w:rFonts w:ascii="Arial" w:hAnsi="Arial" w:cs="Arial"/>
                <w:sz w:val="20"/>
                <w:szCs w:val="20"/>
              </w:rPr>
            </w:pPr>
            <w:r>
              <w:rPr>
                <w:rFonts w:ascii="Arial" w:hAnsi="Arial" w:cs="Arial"/>
                <w:sz w:val="20"/>
                <w:szCs w:val="20"/>
              </w:rPr>
              <w:t>200</w:t>
            </w:r>
          </w:p>
        </w:tc>
        <w:tc>
          <w:tcPr>
            <w:tcW w:w="1251" w:type="dxa"/>
          </w:tcPr>
          <w:p w14:paraId="7B2268C9" w14:textId="77777777" w:rsidR="00750F00" w:rsidRPr="00497F1E" w:rsidRDefault="00750F00" w:rsidP="00750F00">
            <w:pPr>
              <w:spacing w:before="120" w:after="120" w:line="276" w:lineRule="auto"/>
              <w:rPr>
                <w:rFonts w:ascii="Arial" w:hAnsi="Arial" w:cs="Arial"/>
                <w:sz w:val="20"/>
                <w:szCs w:val="20"/>
              </w:rPr>
            </w:pPr>
          </w:p>
        </w:tc>
      </w:tr>
    </w:tbl>
    <w:p w14:paraId="0B705B1D" w14:textId="77777777" w:rsidR="00043F26" w:rsidRDefault="00043F26" w:rsidP="00043F26">
      <w:pPr>
        <w:spacing w:line="240" w:lineRule="auto"/>
        <w:ind w:left="57"/>
        <w:jc w:val="both"/>
        <w:rPr>
          <w:rFonts w:ascii="Arial" w:hAnsi="Arial" w:cs="Arial"/>
          <w:b/>
          <w:sz w:val="20"/>
          <w:szCs w:val="20"/>
        </w:rPr>
      </w:pPr>
    </w:p>
    <w:p w14:paraId="58A6C255" w14:textId="2BA9EE8B" w:rsidR="001108D2" w:rsidRPr="00CD7464" w:rsidRDefault="001108D2" w:rsidP="001108D2">
      <w:pPr>
        <w:spacing w:line="240" w:lineRule="auto"/>
        <w:ind w:left="57"/>
        <w:jc w:val="both"/>
        <w:rPr>
          <w:rFonts w:ascii="Arial" w:hAnsi="Arial" w:cs="Arial"/>
          <w:b/>
          <w:i/>
          <w:iCs/>
          <w:sz w:val="20"/>
          <w:szCs w:val="20"/>
        </w:rPr>
      </w:pPr>
      <w:r w:rsidRPr="00CD7464">
        <w:rPr>
          <w:rFonts w:ascii="Arial" w:hAnsi="Arial" w:cs="Arial"/>
          <w:b/>
          <w:i/>
          <w:iCs/>
          <w:sz w:val="20"/>
          <w:szCs w:val="20"/>
        </w:rPr>
        <w:t xml:space="preserve">Functional Threshold </w:t>
      </w:r>
    </w:p>
    <w:p w14:paraId="6C3FCE43" w14:textId="7C9D789D" w:rsidR="001108D2" w:rsidRPr="00CD7464" w:rsidRDefault="001108D2" w:rsidP="001108D2">
      <w:pPr>
        <w:spacing w:line="240" w:lineRule="auto"/>
        <w:ind w:left="57"/>
        <w:jc w:val="both"/>
        <w:rPr>
          <w:rFonts w:ascii="Arial" w:hAnsi="Arial" w:cs="Arial"/>
          <w:bCs/>
          <w:sz w:val="20"/>
          <w:szCs w:val="20"/>
        </w:rPr>
      </w:pPr>
      <w:r w:rsidRPr="001108D2">
        <w:rPr>
          <w:rFonts w:ascii="Arial" w:hAnsi="Arial" w:cs="Arial"/>
          <w:bCs/>
          <w:sz w:val="20"/>
          <w:szCs w:val="20"/>
        </w:rPr>
        <w:t>The minimum functional threshold is</w:t>
      </w:r>
      <w:r w:rsidR="002617A6">
        <w:rPr>
          <w:rFonts w:ascii="Arial" w:hAnsi="Arial" w:cs="Arial"/>
          <w:bCs/>
          <w:sz w:val="20"/>
          <w:szCs w:val="20"/>
        </w:rPr>
        <w:t xml:space="preserve"> </w:t>
      </w:r>
      <w:r w:rsidR="002617A6" w:rsidRPr="00E420F5">
        <w:rPr>
          <w:rFonts w:ascii="Arial" w:hAnsi="Arial" w:cs="Arial"/>
          <w:b/>
          <w:sz w:val="20"/>
          <w:szCs w:val="20"/>
        </w:rPr>
        <w:t>160</w:t>
      </w:r>
      <w:r w:rsidR="002617A6">
        <w:rPr>
          <w:rFonts w:ascii="Arial" w:hAnsi="Arial" w:cs="Arial"/>
          <w:bCs/>
          <w:sz w:val="20"/>
          <w:szCs w:val="20"/>
        </w:rPr>
        <w:t xml:space="preserve"> </w:t>
      </w:r>
      <w:r w:rsidRPr="001108D2">
        <w:rPr>
          <w:rFonts w:ascii="Arial" w:hAnsi="Arial" w:cs="Arial"/>
          <w:bCs/>
          <w:sz w:val="20"/>
          <w:szCs w:val="20"/>
        </w:rPr>
        <w:t xml:space="preserve">Points. Bidders who score less than this threshold will be disqualified and not </w:t>
      </w:r>
      <w:r>
        <w:rPr>
          <w:rFonts w:ascii="Arial" w:hAnsi="Arial" w:cs="Arial"/>
          <w:bCs/>
          <w:sz w:val="20"/>
          <w:szCs w:val="20"/>
        </w:rPr>
        <w:t xml:space="preserve">be </w:t>
      </w:r>
      <w:r w:rsidRPr="001108D2">
        <w:rPr>
          <w:rFonts w:ascii="Arial" w:hAnsi="Arial" w:cs="Arial"/>
          <w:bCs/>
          <w:sz w:val="20"/>
          <w:szCs w:val="20"/>
        </w:rPr>
        <w:t>considered for any further evaluation.</w:t>
      </w:r>
      <w:r w:rsidR="00B64970">
        <w:rPr>
          <w:rFonts w:ascii="Arial" w:hAnsi="Arial" w:cs="Arial"/>
          <w:bCs/>
          <w:sz w:val="20"/>
          <w:szCs w:val="20"/>
        </w:rPr>
        <w:t xml:space="preserve"> In addition to the overall score, the bidders must also score higher than the individual sub-minimum points per criteria, where appliable.  </w:t>
      </w:r>
    </w:p>
    <w:p w14:paraId="24AC6630" w14:textId="77777777" w:rsidR="00143342" w:rsidRDefault="00043F26" w:rsidP="00043F26">
      <w:pPr>
        <w:spacing w:line="240" w:lineRule="auto"/>
        <w:ind w:left="57"/>
        <w:jc w:val="both"/>
        <w:rPr>
          <w:rFonts w:ascii="Arial" w:hAnsi="Arial" w:cs="Arial"/>
          <w:b/>
          <w:color w:val="FF0000"/>
          <w:sz w:val="20"/>
          <w:szCs w:val="20"/>
        </w:rPr>
      </w:pPr>
      <w:r w:rsidRPr="00497F1E">
        <w:rPr>
          <w:rFonts w:ascii="Arial" w:hAnsi="Arial" w:cs="Arial"/>
          <w:b/>
          <w:color w:val="FF0000"/>
          <w:sz w:val="20"/>
          <w:szCs w:val="20"/>
        </w:rPr>
        <w:t xml:space="preserve">VERY IMPORTANT:  </w:t>
      </w:r>
    </w:p>
    <w:p w14:paraId="4E4CF2A7" w14:textId="146A1F7A" w:rsidR="00043F26" w:rsidRDefault="00043F26" w:rsidP="00E420F5">
      <w:pPr>
        <w:pStyle w:val="ListParagraph"/>
        <w:numPr>
          <w:ilvl w:val="0"/>
          <w:numId w:val="16"/>
        </w:numPr>
        <w:spacing w:after="0" w:line="240" w:lineRule="auto"/>
        <w:jc w:val="both"/>
        <w:rPr>
          <w:rFonts w:ascii="Arial" w:hAnsi="Arial" w:cs="Arial"/>
          <w:b/>
          <w:color w:val="FF0000"/>
          <w:sz w:val="20"/>
          <w:szCs w:val="20"/>
        </w:rPr>
      </w:pPr>
      <w:r w:rsidRPr="00143342">
        <w:rPr>
          <w:rFonts w:ascii="Arial" w:hAnsi="Arial" w:cs="Arial"/>
          <w:b/>
          <w:color w:val="FF0000"/>
          <w:sz w:val="20"/>
          <w:szCs w:val="20"/>
        </w:rPr>
        <w:t>Technical documents must be arranged in sequence of the above criteria in a pack with clearly marked sections according to the headings listed above.</w:t>
      </w:r>
    </w:p>
    <w:p w14:paraId="46465367" w14:textId="6966717B" w:rsidR="00143342" w:rsidRPr="00B43318" w:rsidRDefault="00143342" w:rsidP="00722FCF">
      <w:pPr>
        <w:pStyle w:val="ListParagraph"/>
        <w:numPr>
          <w:ilvl w:val="0"/>
          <w:numId w:val="16"/>
        </w:numPr>
        <w:spacing w:after="0" w:line="240" w:lineRule="auto"/>
        <w:jc w:val="both"/>
        <w:rPr>
          <w:rFonts w:ascii="Arial" w:hAnsi="Arial" w:cs="Arial"/>
          <w:b/>
          <w:color w:val="FF0000"/>
          <w:sz w:val="20"/>
          <w:szCs w:val="20"/>
        </w:rPr>
      </w:pPr>
      <w:r>
        <w:rPr>
          <w:rFonts w:ascii="Arial" w:hAnsi="Arial" w:cs="Arial"/>
          <w:b/>
          <w:color w:val="FF0000"/>
          <w:sz w:val="20"/>
          <w:szCs w:val="20"/>
        </w:rPr>
        <w:t>Complete the “</w:t>
      </w:r>
      <w:r w:rsidRPr="00143342">
        <w:rPr>
          <w:rFonts w:ascii="Arial" w:hAnsi="Arial" w:cs="Arial"/>
          <w:b/>
          <w:color w:val="FF0000"/>
          <w:sz w:val="20"/>
          <w:szCs w:val="20"/>
        </w:rPr>
        <w:t>Bidder page reference and page number</w:t>
      </w:r>
      <w:r>
        <w:rPr>
          <w:rFonts w:ascii="Arial" w:hAnsi="Arial" w:cs="Arial"/>
          <w:b/>
          <w:color w:val="FF0000"/>
          <w:sz w:val="20"/>
          <w:szCs w:val="20"/>
        </w:rPr>
        <w:t>” in the table above</w:t>
      </w:r>
      <w:r w:rsidR="009D71CE">
        <w:rPr>
          <w:rFonts w:ascii="Arial" w:hAnsi="Arial" w:cs="Arial"/>
          <w:b/>
          <w:color w:val="FF0000"/>
          <w:sz w:val="20"/>
          <w:szCs w:val="20"/>
        </w:rPr>
        <w:t xml:space="preserve"> to ensure that your responses to the technical evaluation can be located</w:t>
      </w:r>
      <w:r w:rsidR="001108D2">
        <w:rPr>
          <w:rFonts w:ascii="Arial" w:hAnsi="Arial" w:cs="Arial"/>
          <w:b/>
          <w:color w:val="FF0000"/>
          <w:sz w:val="20"/>
          <w:szCs w:val="20"/>
        </w:rPr>
        <w:t>.</w:t>
      </w:r>
    </w:p>
    <w:p w14:paraId="6DA795CC" w14:textId="77777777" w:rsidR="004A6347" w:rsidRDefault="004A6347" w:rsidP="00722FCF">
      <w:pPr>
        <w:spacing w:after="0" w:line="240" w:lineRule="auto"/>
        <w:jc w:val="both"/>
        <w:rPr>
          <w:rFonts w:ascii="Arial" w:hAnsi="Arial" w:cs="Arial"/>
          <w:b/>
          <w:sz w:val="20"/>
          <w:szCs w:val="20"/>
        </w:rPr>
      </w:pPr>
    </w:p>
    <w:p w14:paraId="46F32829" w14:textId="13C4EBC8" w:rsidR="00043F26" w:rsidRPr="001F686C" w:rsidRDefault="008C195A" w:rsidP="00CD7464">
      <w:pPr>
        <w:pStyle w:val="Heading2"/>
      </w:pPr>
      <w:r w:rsidRPr="001F686C">
        <w:t xml:space="preserve">Stage </w:t>
      </w:r>
      <w:r w:rsidR="00A303E3">
        <w:t>4</w:t>
      </w:r>
      <w:r w:rsidRPr="001F686C">
        <w:t xml:space="preserve"> </w:t>
      </w:r>
      <w:r w:rsidR="00E448E0" w:rsidRPr="001F686C">
        <w:t>–</w:t>
      </w:r>
      <w:r w:rsidRPr="001F686C">
        <w:t xml:space="preserve"> </w:t>
      </w:r>
      <w:r w:rsidR="00043F26" w:rsidRPr="001F686C">
        <w:t xml:space="preserve">Price and Preference </w:t>
      </w:r>
      <w:r w:rsidRPr="001F686C">
        <w:t>Evaluation</w:t>
      </w:r>
    </w:p>
    <w:p w14:paraId="56F439DA" w14:textId="63559CA8" w:rsidR="00D2009D" w:rsidRDefault="00D2009D" w:rsidP="00043F26">
      <w:pPr>
        <w:jc w:val="both"/>
        <w:rPr>
          <w:rFonts w:ascii="Arial" w:hAnsi="Arial" w:cs="Arial"/>
          <w:sz w:val="20"/>
          <w:szCs w:val="20"/>
        </w:rPr>
      </w:pPr>
      <w:r w:rsidRPr="00D2009D">
        <w:rPr>
          <w:rFonts w:ascii="Arial" w:hAnsi="Arial" w:cs="Arial"/>
          <w:sz w:val="20"/>
          <w:szCs w:val="20"/>
        </w:rPr>
        <w:t xml:space="preserve">All bidders </w:t>
      </w:r>
      <w:r>
        <w:rPr>
          <w:rFonts w:ascii="Arial" w:hAnsi="Arial" w:cs="Arial"/>
          <w:sz w:val="20"/>
          <w:szCs w:val="20"/>
        </w:rPr>
        <w:t xml:space="preserve">that </w:t>
      </w:r>
      <w:r w:rsidR="002B40CD">
        <w:rPr>
          <w:rFonts w:ascii="Arial" w:hAnsi="Arial" w:cs="Arial"/>
          <w:sz w:val="20"/>
          <w:szCs w:val="20"/>
        </w:rPr>
        <w:t>pass</w:t>
      </w:r>
      <w:r>
        <w:rPr>
          <w:rFonts w:ascii="Arial" w:hAnsi="Arial" w:cs="Arial"/>
          <w:sz w:val="20"/>
          <w:szCs w:val="20"/>
        </w:rPr>
        <w:t xml:space="preserve"> all previous stage of evaluation (acceptable bidders) </w:t>
      </w:r>
      <w:r w:rsidRPr="00D2009D">
        <w:rPr>
          <w:rFonts w:ascii="Arial" w:hAnsi="Arial" w:cs="Arial"/>
          <w:sz w:val="20"/>
          <w:szCs w:val="20"/>
        </w:rPr>
        <w:t xml:space="preserve">will qualify to be further evaluated </w:t>
      </w:r>
      <w:r w:rsidR="002B40CD">
        <w:rPr>
          <w:rFonts w:ascii="Arial" w:hAnsi="Arial" w:cs="Arial"/>
          <w:sz w:val="20"/>
          <w:szCs w:val="20"/>
        </w:rPr>
        <w:t xml:space="preserve">on </w:t>
      </w:r>
      <w:r w:rsidRPr="00D2009D">
        <w:rPr>
          <w:rFonts w:ascii="Arial" w:hAnsi="Arial" w:cs="Arial"/>
          <w:sz w:val="20"/>
          <w:szCs w:val="20"/>
        </w:rPr>
        <w:t>Price</w:t>
      </w:r>
      <w:r>
        <w:rPr>
          <w:rFonts w:ascii="Arial" w:hAnsi="Arial" w:cs="Arial"/>
          <w:sz w:val="20"/>
          <w:szCs w:val="20"/>
        </w:rPr>
        <w:t xml:space="preserve"> and Preference (B-BBEE).</w:t>
      </w:r>
    </w:p>
    <w:p w14:paraId="4AB12D88" w14:textId="33B7EF41" w:rsidR="00223AB2" w:rsidRPr="00223AB2" w:rsidRDefault="00223AB2" w:rsidP="00043F26">
      <w:pPr>
        <w:jc w:val="both"/>
        <w:rPr>
          <w:rFonts w:ascii="Arial" w:hAnsi="Arial" w:cs="Arial"/>
          <w:sz w:val="20"/>
          <w:szCs w:val="20"/>
        </w:rPr>
      </w:pPr>
      <w:r>
        <w:rPr>
          <w:rFonts w:ascii="Arial" w:hAnsi="Arial" w:cs="Arial"/>
          <w:sz w:val="20"/>
          <w:szCs w:val="20"/>
        </w:rPr>
        <w:t>T</w:t>
      </w:r>
      <w:r w:rsidRPr="00CD7464">
        <w:rPr>
          <w:rFonts w:ascii="Arial" w:hAnsi="Arial" w:cs="Arial"/>
          <w:sz w:val="20"/>
          <w:szCs w:val="20"/>
        </w:rPr>
        <w:t xml:space="preserve">he bid will be evaluated using the </w:t>
      </w:r>
      <w:r w:rsidRPr="00734DCA">
        <w:rPr>
          <w:rFonts w:ascii="Arial" w:hAnsi="Arial" w:cs="Arial"/>
          <w:b/>
          <w:bCs/>
          <w:sz w:val="20"/>
          <w:szCs w:val="20"/>
        </w:rPr>
        <w:t>80/20</w:t>
      </w:r>
      <w:r w:rsidRPr="00CD7464">
        <w:rPr>
          <w:rFonts w:ascii="Arial" w:hAnsi="Arial" w:cs="Arial"/>
          <w:sz w:val="20"/>
          <w:szCs w:val="20"/>
        </w:rPr>
        <w:t xml:space="preserve"> preference point system as per the current Preferential Procurement Regulations</w:t>
      </w:r>
      <w:r>
        <w:rPr>
          <w:rFonts w:ascii="Arial" w:hAnsi="Arial" w:cs="Arial"/>
          <w:sz w:val="20"/>
          <w:szCs w:val="20"/>
        </w:rPr>
        <w:t>.</w:t>
      </w:r>
    </w:p>
    <w:p w14:paraId="1040782D" w14:textId="3C335684" w:rsidR="005C586D" w:rsidRDefault="00273579" w:rsidP="00043F26">
      <w:pPr>
        <w:spacing w:after="38" w:line="228" w:lineRule="auto"/>
        <w:ind w:right="14"/>
        <w:jc w:val="both"/>
        <w:rPr>
          <w:rFonts w:ascii="Arial" w:hAnsi="Arial" w:cs="Arial"/>
          <w:sz w:val="20"/>
          <w:szCs w:val="20"/>
        </w:rPr>
      </w:pPr>
      <w:r w:rsidRPr="00273579">
        <w:rPr>
          <w:rFonts w:ascii="Arial" w:hAnsi="Arial" w:cs="Arial"/>
          <w:sz w:val="20"/>
          <w:szCs w:val="20"/>
        </w:rPr>
        <w:t xml:space="preserve">Should it </w:t>
      </w:r>
      <w:r w:rsidR="00645B40">
        <w:rPr>
          <w:rFonts w:ascii="Arial" w:hAnsi="Arial" w:cs="Arial"/>
          <w:sz w:val="20"/>
          <w:szCs w:val="20"/>
        </w:rPr>
        <w:t>be required</w:t>
      </w:r>
      <w:r w:rsidRPr="00273579">
        <w:rPr>
          <w:rFonts w:ascii="Arial" w:hAnsi="Arial" w:cs="Arial"/>
          <w:sz w:val="20"/>
          <w:szCs w:val="20"/>
        </w:rPr>
        <w:t xml:space="preserve">, PPECB </w:t>
      </w:r>
      <w:r w:rsidR="00645B40">
        <w:rPr>
          <w:rFonts w:ascii="Arial" w:hAnsi="Arial" w:cs="Arial"/>
          <w:sz w:val="20"/>
          <w:szCs w:val="20"/>
        </w:rPr>
        <w:t>may</w:t>
      </w:r>
      <w:r w:rsidRPr="00273579">
        <w:rPr>
          <w:rFonts w:ascii="Arial" w:hAnsi="Arial" w:cs="Arial"/>
          <w:sz w:val="20"/>
          <w:szCs w:val="20"/>
        </w:rPr>
        <w:t xml:space="preserve"> invite bidders to </w:t>
      </w:r>
      <w:r w:rsidR="00645B40">
        <w:rPr>
          <w:rFonts w:ascii="Arial" w:hAnsi="Arial" w:cs="Arial"/>
          <w:sz w:val="20"/>
          <w:szCs w:val="20"/>
        </w:rPr>
        <w:t xml:space="preserve">provide </w:t>
      </w:r>
      <w:r w:rsidR="0069744E">
        <w:rPr>
          <w:rFonts w:ascii="Arial" w:hAnsi="Arial" w:cs="Arial"/>
          <w:sz w:val="20"/>
          <w:szCs w:val="20"/>
        </w:rPr>
        <w:t xml:space="preserve">comprehensive written </w:t>
      </w:r>
      <w:r w:rsidR="00645B40">
        <w:rPr>
          <w:rFonts w:ascii="Arial" w:hAnsi="Arial" w:cs="Arial"/>
          <w:sz w:val="20"/>
          <w:szCs w:val="20"/>
        </w:rPr>
        <w:t xml:space="preserve">price </w:t>
      </w:r>
      <w:r w:rsidR="0069744E">
        <w:rPr>
          <w:rFonts w:ascii="Arial" w:hAnsi="Arial" w:cs="Arial"/>
          <w:sz w:val="20"/>
          <w:szCs w:val="20"/>
        </w:rPr>
        <w:t xml:space="preserve">details </w:t>
      </w:r>
      <w:r w:rsidR="00645B40">
        <w:rPr>
          <w:rFonts w:ascii="Arial" w:hAnsi="Arial" w:cs="Arial"/>
          <w:sz w:val="20"/>
          <w:szCs w:val="20"/>
        </w:rPr>
        <w:t>and may also invite bidders to p</w:t>
      </w:r>
      <w:r w:rsidRPr="00273579">
        <w:rPr>
          <w:rFonts w:ascii="Arial" w:hAnsi="Arial" w:cs="Arial"/>
          <w:sz w:val="20"/>
          <w:szCs w:val="20"/>
        </w:rPr>
        <w:t>resen</w:t>
      </w:r>
      <w:r w:rsidR="00645B40">
        <w:rPr>
          <w:rFonts w:ascii="Arial" w:hAnsi="Arial" w:cs="Arial"/>
          <w:sz w:val="20"/>
          <w:szCs w:val="20"/>
        </w:rPr>
        <w:t>t</w:t>
      </w:r>
      <w:r w:rsidRPr="00273579">
        <w:rPr>
          <w:rFonts w:ascii="Arial" w:hAnsi="Arial" w:cs="Arial"/>
          <w:sz w:val="20"/>
          <w:szCs w:val="20"/>
        </w:rPr>
        <w:t xml:space="preserve"> their pricing</w:t>
      </w:r>
      <w:r w:rsidR="00645B40">
        <w:rPr>
          <w:rFonts w:ascii="Arial" w:hAnsi="Arial" w:cs="Arial"/>
          <w:sz w:val="20"/>
          <w:szCs w:val="20"/>
        </w:rPr>
        <w:t xml:space="preserve"> proposal. Should bidders not respond to these clarification questions in a reasonable time, PPECB reserves the right to no longer consider the bidders proposal.</w:t>
      </w:r>
    </w:p>
    <w:p w14:paraId="7D1E908B" w14:textId="0A8FE36E" w:rsidR="0099748A" w:rsidRDefault="0099748A" w:rsidP="00CD7464">
      <w:pPr>
        <w:autoSpaceDE w:val="0"/>
        <w:autoSpaceDN w:val="0"/>
        <w:adjustRightInd w:val="0"/>
        <w:spacing w:after="240" w:line="240" w:lineRule="auto"/>
        <w:rPr>
          <w:rFonts w:ascii="Arial" w:hAnsi="Arial" w:cs="Arial"/>
          <w:sz w:val="20"/>
          <w:szCs w:val="20"/>
        </w:rPr>
      </w:pPr>
      <w:r>
        <w:rPr>
          <w:rFonts w:ascii="Arial" w:hAnsi="Arial" w:cs="Arial"/>
          <w:sz w:val="20"/>
          <w:szCs w:val="20"/>
        </w:rPr>
        <w:t xml:space="preserve">To claim for preference points a Bidder must submit proof of their B-BBEE status level </w:t>
      </w:r>
      <w:r w:rsidR="00146739">
        <w:rPr>
          <w:rFonts w:ascii="Arial" w:hAnsi="Arial" w:cs="Arial"/>
          <w:sz w:val="20"/>
          <w:szCs w:val="20"/>
        </w:rPr>
        <w:t xml:space="preserve">in accordance with the relevant B-BBEE sector code </w:t>
      </w:r>
      <w:r>
        <w:rPr>
          <w:rFonts w:ascii="Arial" w:hAnsi="Arial" w:cs="Arial"/>
          <w:sz w:val="20"/>
          <w:szCs w:val="20"/>
        </w:rPr>
        <w:t xml:space="preserve">as well as the completed and signed </w:t>
      </w:r>
      <w:r w:rsidR="008C299A">
        <w:rPr>
          <w:rFonts w:ascii="Arial" w:hAnsi="Arial" w:cs="Arial"/>
          <w:sz w:val="20"/>
          <w:szCs w:val="20"/>
        </w:rPr>
        <w:t xml:space="preserve">SBD6.1. </w:t>
      </w:r>
    </w:p>
    <w:p w14:paraId="1F422432" w14:textId="188AD382" w:rsidR="00F8355C" w:rsidRDefault="0099748A" w:rsidP="000A2857">
      <w:pPr>
        <w:spacing w:after="0" w:line="276" w:lineRule="auto"/>
        <w:rPr>
          <w:rFonts w:ascii="Arial" w:hAnsi="Arial" w:cs="Arial"/>
          <w:sz w:val="20"/>
          <w:szCs w:val="20"/>
        </w:rPr>
      </w:pPr>
      <w:r>
        <w:rPr>
          <w:rFonts w:ascii="Arial" w:hAnsi="Arial" w:cs="Arial"/>
          <w:sz w:val="20"/>
          <w:szCs w:val="20"/>
        </w:rPr>
        <w:t xml:space="preserve">As per </w:t>
      </w:r>
      <w:r w:rsidR="0069744E">
        <w:rPr>
          <w:rFonts w:ascii="Arial" w:hAnsi="Arial" w:cs="Arial"/>
          <w:sz w:val="20"/>
          <w:szCs w:val="20"/>
        </w:rPr>
        <w:t>R</w:t>
      </w:r>
      <w:r>
        <w:rPr>
          <w:rFonts w:ascii="Arial" w:hAnsi="Arial" w:cs="Arial"/>
          <w:sz w:val="20"/>
          <w:szCs w:val="20"/>
        </w:rPr>
        <w:t>egulation</w:t>
      </w:r>
      <w:r w:rsidR="0069744E">
        <w:rPr>
          <w:rFonts w:ascii="Arial" w:hAnsi="Arial" w:cs="Arial"/>
          <w:sz w:val="20"/>
          <w:szCs w:val="20"/>
        </w:rPr>
        <w:t>s</w:t>
      </w:r>
      <w:r>
        <w:rPr>
          <w:rFonts w:ascii="Arial" w:hAnsi="Arial" w:cs="Arial"/>
          <w:sz w:val="20"/>
          <w:szCs w:val="20"/>
        </w:rPr>
        <w:t xml:space="preserve"> 5 </w:t>
      </w:r>
      <w:r w:rsidR="0069744E">
        <w:rPr>
          <w:rFonts w:ascii="Arial" w:hAnsi="Arial" w:cs="Arial"/>
          <w:sz w:val="20"/>
          <w:szCs w:val="20"/>
        </w:rPr>
        <w:t xml:space="preserve">and 6 </w:t>
      </w:r>
      <w:r>
        <w:rPr>
          <w:rFonts w:ascii="Arial" w:hAnsi="Arial" w:cs="Arial"/>
          <w:sz w:val="20"/>
          <w:szCs w:val="20"/>
        </w:rPr>
        <w:t>of the Preferential Procurement Regulations, 2017, a</w:t>
      </w:r>
      <w:r w:rsidRPr="0099748A">
        <w:rPr>
          <w:rFonts w:ascii="Arial" w:hAnsi="Arial" w:cs="Arial"/>
          <w:sz w:val="20"/>
          <w:szCs w:val="20"/>
        </w:rPr>
        <w:t xml:space="preserve"> tenderer</w:t>
      </w:r>
      <w:r>
        <w:rPr>
          <w:rFonts w:ascii="Arial" w:hAnsi="Arial" w:cs="Arial"/>
          <w:sz w:val="20"/>
          <w:szCs w:val="20"/>
        </w:rPr>
        <w:t xml:space="preserve"> (Bidder)</w:t>
      </w:r>
      <w:r w:rsidRPr="0099748A">
        <w:rPr>
          <w:rFonts w:ascii="Arial" w:hAnsi="Arial" w:cs="Arial"/>
          <w:sz w:val="20"/>
          <w:szCs w:val="20"/>
        </w:rPr>
        <w:t xml:space="preserve"> may not be awarded points for B-BBEE status level of contributor if the tender documents indicate </w:t>
      </w:r>
      <w:r w:rsidRPr="0099748A">
        <w:rPr>
          <w:rFonts w:ascii="Arial" w:hAnsi="Arial" w:cs="Arial"/>
          <w:sz w:val="20"/>
          <w:szCs w:val="20"/>
        </w:rPr>
        <w:lastRenderedPageBreak/>
        <w:t>that such a bidder intends sub-contracting more than 25% of the value of the contract to any other person not qualifying for at least the points that such a bidder qualifies for, unless the intended sub-contractor is an Exempted Micro Enterprise (EME) that has the capability and ability to execute the sub-contrac</w:t>
      </w:r>
      <w:r w:rsidR="008C299A">
        <w:rPr>
          <w:rFonts w:ascii="Arial" w:hAnsi="Arial" w:cs="Arial"/>
          <w:sz w:val="20"/>
          <w:szCs w:val="20"/>
        </w:rPr>
        <w:t>t.</w:t>
      </w:r>
    </w:p>
    <w:p w14:paraId="06F3DA97" w14:textId="77777777" w:rsidR="00F8355C" w:rsidRDefault="00F8355C" w:rsidP="000A2857">
      <w:pPr>
        <w:spacing w:after="0" w:line="276" w:lineRule="auto"/>
        <w:rPr>
          <w:rFonts w:ascii="Arial" w:hAnsi="Arial" w:cs="Arial"/>
          <w:sz w:val="20"/>
          <w:szCs w:val="20"/>
        </w:rPr>
      </w:pPr>
    </w:p>
    <w:p w14:paraId="3F6D4BA5" w14:textId="628E8C4B" w:rsidR="00B77594" w:rsidRDefault="00F8355C" w:rsidP="001F686C">
      <w:pPr>
        <w:spacing w:after="0" w:line="276" w:lineRule="auto"/>
        <w:rPr>
          <w:rFonts w:ascii="Arial" w:hAnsi="Arial" w:cs="Arial"/>
          <w:sz w:val="20"/>
          <w:szCs w:val="20"/>
        </w:rPr>
      </w:pPr>
      <w:r>
        <w:rPr>
          <w:rFonts w:ascii="Arial" w:hAnsi="Arial" w:cs="Arial"/>
          <w:sz w:val="20"/>
          <w:szCs w:val="20"/>
        </w:rPr>
        <w:t xml:space="preserve">The </w:t>
      </w:r>
      <w:r w:rsidR="00D071AB">
        <w:rPr>
          <w:rFonts w:ascii="Arial" w:hAnsi="Arial" w:cs="Arial"/>
          <w:sz w:val="20"/>
          <w:szCs w:val="20"/>
        </w:rPr>
        <w:t xml:space="preserve">Bidder must also note the </w:t>
      </w:r>
      <w:r w:rsidR="00D3677E">
        <w:rPr>
          <w:rFonts w:ascii="Arial" w:hAnsi="Arial" w:cs="Arial"/>
          <w:sz w:val="20"/>
          <w:szCs w:val="20"/>
        </w:rPr>
        <w:t xml:space="preserve">B-BBEE </w:t>
      </w:r>
      <w:r w:rsidR="00D071AB">
        <w:rPr>
          <w:rFonts w:ascii="Arial" w:hAnsi="Arial" w:cs="Arial"/>
          <w:sz w:val="20"/>
          <w:szCs w:val="20"/>
        </w:rPr>
        <w:t xml:space="preserve">provisions for Joint Ventures, Consortiums and Trust as documented in Section </w:t>
      </w:r>
      <w:r w:rsidR="00D071AB" w:rsidRPr="001F686C">
        <w:rPr>
          <w:rFonts w:ascii="Arial" w:hAnsi="Arial" w:cs="Arial"/>
          <w:sz w:val="20"/>
          <w:szCs w:val="20"/>
        </w:rPr>
        <w:fldChar w:fldCharType="begin"/>
      </w:r>
      <w:r w:rsidR="00D071AB" w:rsidRPr="001F686C">
        <w:rPr>
          <w:rFonts w:ascii="Arial" w:hAnsi="Arial" w:cs="Arial"/>
          <w:sz w:val="20"/>
          <w:szCs w:val="20"/>
        </w:rPr>
        <w:instrText xml:space="preserve"> REF _Ref107488059 \r \h  \* MERGEFORMAT </w:instrText>
      </w:r>
      <w:r w:rsidR="00D071AB" w:rsidRPr="001F686C">
        <w:rPr>
          <w:rFonts w:ascii="Arial" w:hAnsi="Arial" w:cs="Arial"/>
          <w:sz w:val="20"/>
          <w:szCs w:val="20"/>
        </w:rPr>
      </w:r>
      <w:r w:rsidR="00D071AB" w:rsidRPr="001F686C">
        <w:rPr>
          <w:rFonts w:ascii="Arial" w:hAnsi="Arial" w:cs="Arial"/>
          <w:sz w:val="20"/>
          <w:szCs w:val="20"/>
        </w:rPr>
        <w:fldChar w:fldCharType="separate"/>
      </w:r>
      <w:r w:rsidR="001A69FB" w:rsidRPr="001F686C">
        <w:rPr>
          <w:rFonts w:ascii="Arial" w:hAnsi="Arial" w:cs="Arial"/>
          <w:sz w:val="20"/>
          <w:szCs w:val="20"/>
        </w:rPr>
        <w:t>3.11</w:t>
      </w:r>
      <w:r w:rsidR="00D071AB" w:rsidRPr="001F686C">
        <w:rPr>
          <w:rFonts w:ascii="Arial" w:hAnsi="Arial" w:cs="Arial"/>
          <w:sz w:val="20"/>
          <w:szCs w:val="20"/>
        </w:rPr>
        <w:fldChar w:fldCharType="end"/>
      </w:r>
      <w:r w:rsidR="00D071AB">
        <w:rPr>
          <w:rFonts w:ascii="Arial" w:hAnsi="Arial" w:cs="Arial"/>
          <w:sz w:val="20"/>
          <w:szCs w:val="20"/>
        </w:rPr>
        <w:t xml:space="preserve"> above. </w:t>
      </w:r>
    </w:p>
    <w:p w14:paraId="5EFBE177" w14:textId="771F6E0F" w:rsidR="00B77594" w:rsidRPr="005C7C3F" w:rsidRDefault="00F75A73" w:rsidP="00CD7464">
      <w:pPr>
        <w:pStyle w:val="Heading2"/>
      </w:pPr>
      <w:r>
        <w:t xml:space="preserve">Stage </w:t>
      </w:r>
      <w:r w:rsidR="006B765B">
        <w:t>5</w:t>
      </w:r>
      <w:r>
        <w:t xml:space="preserve"> - </w:t>
      </w:r>
      <w:r w:rsidR="00B77594" w:rsidRPr="005C7C3F">
        <w:t>Objective Criteria</w:t>
      </w:r>
    </w:p>
    <w:p w14:paraId="6D4BC679" w14:textId="77777777" w:rsidR="00B77594" w:rsidRDefault="00B77594" w:rsidP="00EB5566">
      <w:pPr>
        <w:spacing w:after="38" w:line="228" w:lineRule="auto"/>
        <w:ind w:right="14"/>
        <w:jc w:val="both"/>
        <w:rPr>
          <w:rFonts w:ascii="Arial" w:hAnsi="Arial" w:cs="Arial"/>
          <w:sz w:val="20"/>
          <w:szCs w:val="20"/>
        </w:rPr>
      </w:pPr>
      <w:r w:rsidRPr="00EB5566">
        <w:rPr>
          <w:rFonts w:ascii="Arial" w:hAnsi="Arial" w:cs="Arial"/>
          <w:sz w:val="20"/>
          <w:szCs w:val="20"/>
        </w:rPr>
        <w:t>In terms of Preferential Procurement Regulation 11 and section 2(1)(f) of the Preferential Procurement Policy Framework Act, the PPECB may consider the following objective criteria in the bid award:</w:t>
      </w:r>
    </w:p>
    <w:p w14:paraId="0F0A0141" w14:textId="77777777" w:rsidR="009C2BA9" w:rsidRPr="00EB5566" w:rsidRDefault="009C2BA9" w:rsidP="009C2BA9">
      <w:pPr>
        <w:spacing w:after="0" w:line="228" w:lineRule="auto"/>
        <w:ind w:right="14"/>
        <w:jc w:val="both"/>
        <w:rPr>
          <w:rFonts w:ascii="Arial" w:hAnsi="Arial" w:cs="Arial"/>
          <w:sz w:val="20"/>
          <w:szCs w:val="20"/>
        </w:rPr>
      </w:pPr>
    </w:p>
    <w:p w14:paraId="0DDECE3E" w14:textId="32DE2486" w:rsidR="00B77594" w:rsidRPr="00BC0DBE" w:rsidRDefault="00B77594" w:rsidP="008B3A0F">
      <w:pPr>
        <w:pStyle w:val="ListParagraph"/>
        <w:numPr>
          <w:ilvl w:val="0"/>
          <w:numId w:val="12"/>
        </w:numPr>
        <w:spacing w:after="200" w:line="240" w:lineRule="auto"/>
        <w:ind w:left="709" w:hanging="425"/>
        <w:rPr>
          <w:rFonts w:ascii="Arial" w:hAnsi="Arial" w:cs="Arial"/>
          <w:sz w:val="20"/>
          <w:szCs w:val="20"/>
        </w:rPr>
      </w:pPr>
      <w:r w:rsidRPr="00BC0DBE">
        <w:rPr>
          <w:rFonts w:ascii="Arial" w:hAnsi="Arial" w:cs="Arial"/>
          <w:sz w:val="20"/>
          <w:szCs w:val="20"/>
        </w:rPr>
        <w:t xml:space="preserve">The risk of fruitless and wasteful expenditure to </w:t>
      </w:r>
      <w:r>
        <w:rPr>
          <w:rFonts w:ascii="Arial" w:hAnsi="Arial" w:cs="Arial"/>
          <w:sz w:val="20"/>
          <w:szCs w:val="20"/>
        </w:rPr>
        <w:t xml:space="preserve">the </w:t>
      </w:r>
      <w:r w:rsidRPr="00BC0DBE">
        <w:rPr>
          <w:rFonts w:ascii="Arial" w:hAnsi="Arial" w:cs="Arial"/>
          <w:sz w:val="20"/>
          <w:szCs w:val="20"/>
        </w:rPr>
        <w:t>PPECB;</w:t>
      </w:r>
    </w:p>
    <w:p w14:paraId="379AD9C5" w14:textId="4EF824D4" w:rsidR="00B77594" w:rsidRPr="00BC0DBE" w:rsidRDefault="00B77594" w:rsidP="008B3A0F">
      <w:pPr>
        <w:pStyle w:val="ListParagraph"/>
        <w:numPr>
          <w:ilvl w:val="0"/>
          <w:numId w:val="12"/>
        </w:numPr>
        <w:spacing w:after="200" w:line="240" w:lineRule="auto"/>
        <w:ind w:left="709" w:hanging="425"/>
        <w:rPr>
          <w:rFonts w:ascii="Arial" w:hAnsi="Arial" w:cs="Arial"/>
          <w:sz w:val="20"/>
          <w:szCs w:val="20"/>
        </w:rPr>
      </w:pPr>
      <w:r w:rsidRPr="00BC0DBE">
        <w:rPr>
          <w:rFonts w:ascii="Arial" w:hAnsi="Arial" w:cs="Arial"/>
          <w:sz w:val="20"/>
          <w:szCs w:val="20"/>
        </w:rPr>
        <w:t xml:space="preserve">The risk of an abnormally low bid; </w:t>
      </w:r>
    </w:p>
    <w:p w14:paraId="4AA12BB7" w14:textId="20A9C118" w:rsidR="00B77594" w:rsidRPr="00BC0DBE" w:rsidRDefault="00B77594" w:rsidP="008B3A0F">
      <w:pPr>
        <w:pStyle w:val="ListParagraph"/>
        <w:numPr>
          <w:ilvl w:val="0"/>
          <w:numId w:val="12"/>
        </w:numPr>
        <w:spacing w:after="200" w:line="240" w:lineRule="auto"/>
        <w:ind w:left="709" w:hanging="425"/>
        <w:rPr>
          <w:rFonts w:ascii="Arial" w:hAnsi="Arial" w:cs="Arial"/>
          <w:sz w:val="20"/>
          <w:szCs w:val="20"/>
        </w:rPr>
      </w:pPr>
      <w:r w:rsidRPr="00BC0DBE">
        <w:rPr>
          <w:rFonts w:ascii="Arial" w:hAnsi="Arial" w:cs="Arial"/>
          <w:sz w:val="20"/>
          <w:szCs w:val="20"/>
        </w:rPr>
        <w:t>The risk of a material irregularity</w:t>
      </w:r>
      <w:r w:rsidR="002C0017">
        <w:rPr>
          <w:rFonts w:ascii="Arial" w:hAnsi="Arial" w:cs="Arial"/>
          <w:sz w:val="20"/>
          <w:szCs w:val="20"/>
        </w:rPr>
        <w:t>;</w:t>
      </w:r>
    </w:p>
    <w:p w14:paraId="2416DA75" w14:textId="2B6174A9" w:rsidR="00B77594" w:rsidRPr="00BC0DBE" w:rsidRDefault="00B77594" w:rsidP="008B3A0F">
      <w:pPr>
        <w:pStyle w:val="ListParagraph"/>
        <w:numPr>
          <w:ilvl w:val="0"/>
          <w:numId w:val="12"/>
        </w:numPr>
        <w:spacing w:after="200" w:line="240" w:lineRule="auto"/>
        <w:ind w:left="709" w:hanging="425"/>
        <w:rPr>
          <w:rFonts w:ascii="Arial" w:hAnsi="Arial" w:cs="Arial"/>
          <w:sz w:val="20"/>
          <w:szCs w:val="20"/>
        </w:rPr>
      </w:pPr>
      <w:r w:rsidRPr="00BC0DBE">
        <w:rPr>
          <w:rFonts w:ascii="Arial" w:hAnsi="Arial" w:cs="Arial"/>
          <w:sz w:val="20"/>
          <w:szCs w:val="20"/>
        </w:rPr>
        <w:t xml:space="preserve">The PPECB reserve the right not to consider bids from </w:t>
      </w:r>
      <w:r>
        <w:rPr>
          <w:rFonts w:ascii="Arial" w:hAnsi="Arial" w:cs="Arial"/>
          <w:sz w:val="20"/>
          <w:szCs w:val="20"/>
        </w:rPr>
        <w:t>B</w:t>
      </w:r>
      <w:r w:rsidRPr="00BC0DBE">
        <w:rPr>
          <w:rFonts w:ascii="Arial" w:hAnsi="Arial" w:cs="Arial"/>
          <w:sz w:val="20"/>
          <w:szCs w:val="20"/>
        </w:rPr>
        <w:t>idders who are currently in litigation with the PPECB</w:t>
      </w:r>
      <w:r w:rsidR="002C0017">
        <w:rPr>
          <w:rFonts w:ascii="Arial" w:hAnsi="Arial" w:cs="Arial"/>
          <w:sz w:val="20"/>
          <w:szCs w:val="20"/>
        </w:rPr>
        <w:t>; and</w:t>
      </w:r>
    </w:p>
    <w:p w14:paraId="1BC77F37" w14:textId="77777777" w:rsidR="00B77594" w:rsidRPr="00497F1E" w:rsidRDefault="00B77594" w:rsidP="008B3A0F">
      <w:pPr>
        <w:pStyle w:val="ListParagraph"/>
        <w:numPr>
          <w:ilvl w:val="0"/>
          <w:numId w:val="12"/>
        </w:numPr>
        <w:spacing w:after="200" w:line="240" w:lineRule="auto"/>
        <w:ind w:left="709" w:hanging="425"/>
        <w:rPr>
          <w:rFonts w:ascii="Arial" w:hAnsi="Arial" w:cs="Arial"/>
          <w:sz w:val="20"/>
          <w:szCs w:val="20"/>
        </w:rPr>
      </w:pPr>
      <w:r w:rsidRPr="00426D8D">
        <w:rPr>
          <w:rFonts w:ascii="Arial" w:hAnsi="Arial" w:cs="Arial"/>
          <w:sz w:val="20"/>
          <w:szCs w:val="20"/>
        </w:rPr>
        <w:t xml:space="preserve">The PPECB further reserve the right not to award this tender to any </w:t>
      </w:r>
      <w:r>
        <w:rPr>
          <w:rFonts w:ascii="Arial" w:hAnsi="Arial" w:cs="Arial"/>
          <w:sz w:val="20"/>
          <w:szCs w:val="20"/>
        </w:rPr>
        <w:t>B</w:t>
      </w:r>
      <w:r w:rsidRPr="00426D8D">
        <w:rPr>
          <w:rFonts w:ascii="Arial" w:hAnsi="Arial" w:cs="Arial"/>
          <w:sz w:val="20"/>
          <w:szCs w:val="20"/>
        </w:rPr>
        <w:t xml:space="preserve">idder based on the proven poor record of accomplishment of the </w:t>
      </w:r>
      <w:r>
        <w:rPr>
          <w:rFonts w:ascii="Arial" w:hAnsi="Arial" w:cs="Arial"/>
          <w:sz w:val="20"/>
          <w:szCs w:val="20"/>
        </w:rPr>
        <w:t>B</w:t>
      </w:r>
      <w:r w:rsidRPr="00426D8D">
        <w:rPr>
          <w:rFonts w:ascii="Arial" w:hAnsi="Arial" w:cs="Arial"/>
          <w:sz w:val="20"/>
          <w:szCs w:val="20"/>
        </w:rPr>
        <w:t xml:space="preserve">idder in previous projects within the PPECB and the referee submitted by the </w:t>
      </w:r>
      <w:r>
        <w:rPr>
          <w:rFonts w:ascii="Arial" w:hAnsi="Arial" w:cs="Arial"/>
          <w:sz w:val="20"/>
          <w:szCs w:val="20"/>
        </w:rPr>
        <w:t>B</w:t>
      </w:r>
      <w:r w:rsidRPr="00426D8D">
        <w:rPr>
          <w:rFonts w:ascii="Arial" w:hAnsi="Arial" w:cs="Arial"/>
          <w:sz w:val="20"/>
          <w:szCs w:val="20"/>
        </w:rPr>
        <w:t>idder.</w:t>
      </w:r>
    </w:p>
    <w:p w14:paraId="4F682A1C" w14:textId="77777777" w:rsidR="000F4610" w:rsidRPr="00497F1E" w:rsidRDefault="000F4610" w:rsidP="003D5136">
      <w:pPr>
        <w:pStyle w:val="Heading1"/>
      </w:pPr>
      <w:bookmarkStart w:id="282" w:name="_Toc34849801"/>
      <w:bookmarkStart w:id="283" w:name="_Toc106884180"/>
      <w:bookmarkStart w:id="284" w:name="_Toc111527646"/>
      <w:r w:rsidRPr="00497F1E">
        <w:rPr>
          <w:rFonts w:eastAsiaTheme="minorHAnsi"/>
        </w:rPr>
        <w:t>F</w:t>
      </w:r>
      <w:r w:rsidR="00000F7E" w:rsidRPr="00497F1E">
        <w:rPr>
          <w:rFonts w:eastAsiaTheme="minorHAnsi"/>
        </w:rPr>
        <w:t>inancial Proposal</w:t>
      </w:r>
      <w:bookmarkEnd w:id="282"/>
      <w:bookmarkEnd w:id="283"/>
      <w:bookmarkEnd w:id="284"/>
    </w:p>
    <w:p w14:paraId="0F6F8824" w14:textId="77777777" w:rsidR="000F4610" w:rsidRPr="00497F1E" w:rsidRDefault="000F4610" w:rsidP="000F4610">
      <w:pPr>
        <w:pStyle w:val="ListParagraph"/>
        <w:spacing w:line="240" w:lineRule="auto"/>
        <w:ind w:left="0"/>
        <w:jc w:val="both"/>
        <w:rPr>
          <w:rFonts w:ascii="Arial" w:hAnsi="Arial" w:cs="Arial"/>
          <w:b/>
          <w:bCs/>
          <w:sz w:val="20"/>
          <w:szCs w:val="20"/>
        </w:rPr>
      </w:pPr>
      <w:r w:rsidRPr="00497F1E">
        <w:rPr>
          <w:rFonts w:ascii="Arial" w:hAnsi="Arial" w:cs="Arial"/>
          <w:b/>
          <w:sz w:val="20"/>
          <w:szCs w:val="20"/>
        </w:rPr>
        <w:t>Points awarded for price</w:t>
      </w:r>
    </w:p>
    <w:p w14:paraId="5801883F" w14:textId="1E530233" w:rsidR="00CC4303" w:rsidRDefault="000F4610" w:rsidP="004159D5">
      <w:pPr>
        <w:rPr>
          <w:rFonts w:ascii="Arial" w:hAnsi="Arial" w:cs="Arial"/>
          <w:b/>
          <w:i/>
          <w:color w:val="FF0000"/>
          <w:sz w:val="20"/>
          <w:szCs w:val="20"/>
        </w:rPr>
      </w:pPr>
      <w:r w:rsidRPr="00497F1E">
        <w:rPr>
          <w:rFonts w:ascii="Arial" w:hAnsi="Arial" w:cs="Arial"/>
          <w:b/>
          <w:i/>
          <w:color w:val="FF0000"/>
          <w:sz w:val="20"/>
          <w:szCs w:val="20"/>
        </w:rPr>
        <w:t xml:space="preserve">Note: Respondents are required to complete and return </w:t>
      </w:r>
      <w:r w:rsidRPr="0006240F">
        <w:rPr>
          <w:rFonts w:ascii="Arial" w:hAnsi="Arial" w:cs="Arial"/>
          <w:b/>
          <w:i/>
          <w:color w:val="FF0000"/>
          <w:sz w:val="20"/>
          <w:szCs w:val="20"/>
        </w:rPr>
        <w:t>Pricing Schedule.</w:t>
      </w:r>
      <w:r w:rsidRPr="00497F1E">
        <w:rPr>
          <w:rFonts w:ascii="Arial" w:hAnsi="Arial" w:cs="Arial"/>
          <w:b/>
          <w:i/>
          <w:color w:val="FF0000"/>
          <w:sz w:val="20"/>
          <w:szCs w:val="20"/>
        </w:rPr>
        <w:t xml:space="preserve">  The Bidder’s Proposal must set out all pricing assumptions, including the applicable foreign currency exchange rates, applicable </w:t>
      </w:r>
      <w:proofErr w:type="gramStart"/>
      <w:r w:rsidRPr="00497F1E">
        <w:rPr>
          <w:rFonts w:ascii="Arial" w:hAnsi="Arial" w:cs="Arial"/>
          <w:b/>
          <w:i/>
          <w:color w:val="FF0000"/>
          <w:sz w:val="20"/>
          <w:szCs w:val="20"/>
        </w:rPr>
        <w:t>indices</w:t>
      </w:r>
      <w:proofErr w:type="gramEnd"/>
      <w:r w:rsidRPr="00497F1E">
        <w:rPr>
          <w:rFonts w:ascii="Arial" w:hAnsi="Arial" w:cs="Arial"/>
          <w:b/>
          <w:i/>
          <w:color w:val="FF0000"/>
          <w:sz w:val="20"/>
          <w:szCs w:val="20"/>
        </w:rPr>
        <w:t xml:space="preserve"> and the like.</w:t>
      </w:r>
    </w:p>
    <w:p w14:paraId="57EA11F9" w14:textId="0480C078" w:rsidR="004159D5" w:rsidRPr="00CC4303" w:rsidRDefault="007012B6" w:rsidP="004159D5">
      <w:pPr>
        <w:rPr>
          <w:rFonts w:ascii="Arial" w:hAnsi="Arial" w:cs="Arial"/>
          <w:b/>
          <w:i/>
          <w:color w:val="FF0000"/>
          <w:sz w:val="20"/>
          <w:szCs w:val="20"/>
        </w:rPr>
      </w:pPr>
      <w:r>
        <w:rPr>
          <w:rFonts w:ascii="Arial" w:hAnsi="Arial" w:cs="Arial"/>
          <w:bCs/>
          <w:sz w:val="20"/>
          <w:szCs w:val="20"/>
        </w:rPr>
        <w:br/>
      </w:r>
      <w:r w:rsidRPr="00CC4303">
        <w:rPr>
          <w:rFonts w:ascii="Arial" w:hAnsi="Arial" w:cs="Arial"/>
          <w:bCs/>
          <w:sz w:val="20"/>
          <w:szCs w:val="20"/>
        </w:rPr>
        <w:t>Only firm prices will be accepted. Non-firm prices (including prices subject to rates of exchange variations) will not be considered</w:t>
      </w:r>
    </w:p>
    <w:p w14:paraId="7D25768A" w14:textId="378D8E9C" w:rsidR="00DB534C" w:rsidRPr="00CD7464" w:rsidRDefault="000F4610" w:rsidP="000F4610">
      <w:pPr>
        <w:autoSpaceDE w:val="0"/>
        <w:autoSpaceDN w:val="0"/>
        <w:adjustRightInd w:val="0"/>
        <w:spacing w:after="43" w:line="240" w:lineRule="auto"/>
        <w:rPr>
          <w:rFonts w:ascii="Arial" w:hAnsi="Arial" w:cs="Arial"/>
          <w:sz w:val="20"/>
          <w:szCs w:val="20"/>
        </w:rPr>
      </w:pPr>
      <w:r w:rsidRPr="00497F1E">
        <w:rPr>
          <w:rFonts w:ascii="Arial" w:hAnsi="Arial" w:cs="Arial"/>
          <w:sz w:val="20"/>
          <w:szCs w:val="20"/>
        </w:rPr>
        <w:t xml:space="preserve">All prices must be inclusive of VAT. No variation, to the accepted quote, will be allowed unless the service provider has obtained prior written approval from PPECB.  </w:t>
      </w:r>
    </w:p>
    <w:p w14:paraId="4CD2044F" w14:textId="77777777" w:rsidR="000F4610" w:rsidRPr="00497F1E" w:rsidRDefault="000F4610" w:rsidP="000F4610">
      <w:pPr>
        <w:autoSpaceDE w:val="0"/>
        <w:autoSpaceDN w:val="0"/>
        <w:adjustRightInd w:val="0"/>
        <w:spacing w:after="43" w:line="240" w:lineRule="auto"/>
        <w:rPr>
          <w:rFonts w:ascii="Arial" w:hAnsi="Arial" w:cs="Arial"/>
          <w:color w:val="000000"/>
          <w:sz w:val="20"/>
          <w:szCs w:val="20"/>
          <w:lang w:eastAsia="en-ZA"/>
        </w:rPr>
      </w:pPr>
    </w:p>
    <w:p w14:paraId="2FFC2CC8" w14:textId="77777777" w:rsidR="000F4610" w:rsidRPr="00497F1E" w:rsidRDefault="000F4610" w:rsidP="000F4610">
      <w:pPr>
        <w:spacing w:line="240" w:lineRule="auto"/>
        <w:jc w:val="both"/>
        <w:rPr>
          <w:rFonts w:ascii="Arial" w:hAnsi="Arial" w:cs="Arial"/>
          <w:b/>
          <w:sz w:val="20"/>
          <w:szCs w:val="20"/>
        </w:rPr>
      </w:pPr>
      <w:r w:rsidRPr="00497F1E">
        <w:rPr>
          <w:rFonts w:ascii="Arial" w:hAnsi="Arial" w:cs="Arial"/>
          <w:b/>
          <w:sz w:val="20"/>
          <w:szCs w:val="20"/>
        </w:rPr>
        <w:t>Points awarded for B-BBEE status level of contribution</w:t>
      </w:r>
    </w:p>
    <w:p w14:paraId="784EC593" w14:textId="77777777" w:rsidR="000F4610" w:rsidRPr="00497F1E" w:rsidRDefault="000F4610" w:rsidP="000F4610">
      <w:pPr>
        <w:jc w:val="both"/>
        <w:rPr>
          <w:rFonts w:ascii="Arial" w:hAnsi="Arial" w:cs="Arial"/>
          <w:sz w:val="20"/>
          <w:szCs w:val="20"/>
        </w:rPr>
      </w:pPr>
      <w:r w:rsidRPr="00497F1E">
        <w:rPr>
          <w:rFonts w:ascii="Arial" w:hAnsi="Arial" w:cs="Arial"/>
          <w:sz w:val="20"/>
          <w:szCs w:val="20"/>
        </w:rPr>
        <w:t>In terms of Regulations 5 (2) and 6 (2) of the Preferential Procurement Regulations, preference points will be awarded to a bidder for attaining the B-BBEE status level of contribution in accordance with the table as set out in the Preference Points Claim Form. Bidders must provide a</w:t>
      </w:r>
      <w:r w:rsidRPr="00497F1E">
        <w:rPr>
          <w:rFonts w:ascii="Arial" w:hAnsi="Arial" w:cs="Arial"/>
          <w:color w:val="FF0000"/>
          <w:sz w:val="20"/>
          <w:szCs w:val="20"/>
        </w:rPr>
        <w:t xml:space="preserve"> </w:t>
      </w:r>
      <w:r w:rsidRPr="00426D8D">
        <w:rPr>
          <w:rFonts w:ascii="Arial" w:hAnsi="Arial" w:cs="Arial"/>
          <w:sz w:val="20"/>
          <w:szCs w:val="20"/>
        </w:rPr>
        <w:t>valid</w:t>
      </w:r>
      <w:r w:rsidRPr="00497F1E">
        <w:rPr>
          <w:rFonts w:ascii="Arial" w:hAnsi="Arial" w:cs="Arial"/>
          <w:sz w:val="20"/>
          <w:szCs w:val="20"/>
        </w:rPr>
        <w:t xml:space="preserve"> BBBEE certificate.</w:t>
      </w:r>
      <w:r w:rsidR="00632727">
        <w:rPr>
          <w:rFonts w:ascii="Arial" w:hAnsi="Arial" w:cs="Arial"/>
          <w:sz w:val="20"/>
          <w:szCs w:val="20"/>
        </w:rPr>
        <w:t xml:space="preserve"> </w:t>
      </w:r>
    </w:p>
    <w:p w14:paraId="432E38AD" w14:textId="178BDEE7" w:rsidR="000F4610" w:rsidRPr="00497F1E" w:rsidRDefault="000F4610" w:rsidP="001A3AF3">
      <w:pPr>
        <w:pStyle w:val="ListParagraph"/>
        <w:numPr>
          <w:ilvl w:val="1"/>
          <w:numId w:val="1"/>
        </w:numPr>
        <w:spacing w:after="200" w:line="276" w:lineRule="auto"/>
        <w:jc w:val="both"/>
        <w:rPr>
          <w:rFonts w:ascii="Arial" w:hAnsi="Arial" w:cs="Arial"/>
          <w:b/>
          <w:sz w:val="20"/>
          <w:szCs w:val="20"/>
        </w:rPr>
      </w:pPr>
      <w:r w:rsidRPr="00497F1E">
        <w:rPr>
          <w:rFonts w:ascii="Arial" w:hAnsi="Arial" w:cs="Arial"/>
          <w:b/>
          <w:sz w:val="20"/>
          <w:szCs w:val="20"/>
        </w:rPr>
        <w:t>Notes on Quantities and Pricing</w:t>
      </w:r>
      <w:r w:rsidR="00434EBE">
        <w:rPr>
          <w:rFonts w:ascii="Arial" w:hAnsi="Arial" w:cs="Arial"/>
          <w:b/>
          <w:sz w:val="20"/>
          <w:szCs w:val="20"/>
        </w:rPr>
        <w:t xml:space="preserve"> </w:t>
      </w:r>
    </w:p>
    <w:p w14:paraId="5F4113D2" w14:textId="77777777" w:rsidR="000F4610" w:rsidRPr="00497F1E" w:rsidRDefault="000F4610" w:rsidP="000F4610">
      <w:pPr>
        <w:pStyle w:val="ListParagraph"/>
        <w:ind w:left="426"/>
        <w:jc w:val="both"/>
        <w:rPr>
          <w:rFonts w:ascii="Arial" w:hAnsi="Arial" w:cs="Arial"/>
          <w:b/>
          <w:sz w:val="20"/>
          <w:szCs w:val="20"/>
        </w:rPr>
      </w:pPr>
    </w:p>
    <w:p w14:paraId="6DBD099E" w14:textId="4BD7EC27" w:rsidR="00043F26" w:rsidRPr="00497F1E" w:rsidRDefault="00043F26" w:rsidP="00043F26">
      <w:pPr>
        <w:pStyle w:val="ListParagraph"/>
        <w:numPr>
          <w:ilvl w:val="0"/>
          <w:numId w:val="6"/>
        </w:numPr>
        <w:rPr>
          <w:rFonts w:ascii="Arial" w:hAnsi="Arial" w:cs="Arial"/>
          <w:sz w:val="20"/>
          <w:szCs w:val="20"/>
        </w:rPr>
      </w:pPr>
      <w:bookmarkStart w:id="285" w:name="OLE_LINK1"/>
      <w:r w:rsidRPr="00497F1E">
        <w:rPr>
          <w:rFonts w:ascii="Arial" w:hAnsi="Arial" w:cs="Arial"/>
          <w:sz w:val="20"/>
          <w:szCs w:val="20"/>
        </w:rPr>
        <w:t>To facilitate like-for-like comparison bidders must submit pricing strictly in accordance with this pricing schedule and not utilise a different format. Deviation from this pricing schedule will result in a bid being declared non</w:t>
      </w:r>
      <w:r>
        <w:rPr>
          <w:rFonts w:ascii="Arial" w:hAnsi="Arial" w:cs="Arial"/>
          <w:sz w:val="20"/>
          <w:szCs w:val="20"/>
        </w:rPr>
        <w:t>-</w:t>
      </w:r>
      <w:r w:rsidRPr="00497F1E">
        <w:rPr>
          <w:rFonts w:ascii="Arial" w:hAnsi="Arial" w:cs="Arial"/>
          <w:sz w:val="20"/>
          <w:szCs w:val="20"/>
        </w:rPr>
        <w:t>responsive.</w:t>
      </w:r>
    </w:p>
    <w:p w14:paraId="0826E3B2" w14:textId="77777777" w:rsidR="00043F26" w:rsidRPr="00497F1E" w:rsidRDefault="00043F26" w:rsidP="00043F26">
      <w:pPr>
        <w:pStyle w:val="ListParagraph"/>
        <w:numPr>
          <w:ilvl w:val="0"/>
          <w:numId w:val="6"/>
        </w:numPr>
        <w:rPr>
          <w:rFonts w:ascii="Arial" w:hAnsi="Arial" w:cs="Arial"/>
          <w:sz w:val="20"/>
          <w:szCs w:val="20"/>
        </w:rPr>
      </w:pPr>
      <w:r w:rsidRPr="00497F1E">
        <w:rPr>
          <w:rFonts w:ascii="Arial" w:hAnsi="Arial" w:cs="Arial"/>
          <w:sz w:val="20"/>
          <w:szCs w:val="20"/>
        </w:rPr>
        <w:t>Please note that should you have offered a discounted price(s), PPECB will only consider such price discount(s) in the final evaluation stage if offered on an unconditional basis.</w:t>
      </w:r>
    </w:p>
    <w:p w14:paraId="47AE698C" w14:textId="77777777" w:rsidR="00043F26" w:rsidRPr="00497F1E" w:rsidRDefault="00043F26" w:rsidP="00043F26">
      <w:pPr>
        <w:pStyle w:val="ListParagraph"/>
        <w:numPr>
          <w:ilvl w:val="0"/>
          <w:numId w:val="6"/>
        </w:numPr>
        <w:rPr>
          <w:rFonts w:ascii="Arial" w:hAnsi="Arial" w:cs="Arial"/>
          <w:sz w:val="20"/>
          <w:szCs w:val="20"/>
        </w:rPr>
      </w:pPr>
      <w:r w:rsidRPr="00497F1E">
        <w:rPr>
          <w:rFonts w:ascii="Arial" w:hAnsi="Arial" w:cs="Arial"/>
          <w:sz w:val="20"/>
          <w:szCs w:val="20"/>
        </w:rPr>
        <w:t>Suppliers must submit a price schedule in which they set out the total cost breakdown of the prices they have quoted in their Proposals</w:t>
      </w:r>
    </w:p>
    <w:p w14:paraId="0913F043" w14:textId="77777777" w:rsidR="00043F26" w:rsidRPr="009C7490" w:rsidRDefault="00043F26" w:rsidP="00043F26">
      <w:pPr>
        <w:pStyle w:val="ListParagraph"/>
        <w:numPr>
          <w:ilvl w:val="0"/>
          <w:numId w:val="6"/>
        </w:numPr>
        <w:rPr>
          <w:rFonts w:ascii="Arial" w:hAnsi="Arial" w:cs="Arial"/>
          <w:sz w:val="20"/>
          <w:szCs w:val="20"/>
        </w:rPr>
      </w:pPr>
      <w:r w:rsidRPr="00497F1E">
        <w:rPr>
          <w:rFonts w:ascii="Arial" w:hAnsi="Arial" w:cs="Arial"/>
          <w:sz w:val="20"/>
          <w:szCs w:val="20"/>
        </w:rPr>
        <w:t xml:space="preserve">Please take note that the specified volumes are estimates and subject to change due to the </w:t>
      </w:r>
      <w:r w:rsidRPr="009C7490">
        <w:rPr>
          <w:rFonts w:ascii="Arial" w:hAnsi="Arial" w:cs="Arial"/>
          <w:sz w:val="20"/>
          <w:szCs w:val="20"/>
        </w:rPr>
        <w:t>seasonal resourcing fluctuations of the PPECB.</w:t>
      </w:r>
      <w:bookmarkEnd w:id="285"/>
    </w:p>
    <w:p w14:paraId="5CF4E9FE" w14:textId="77777777" w:rsidR="00043F26" w:rsidRPr="009C7490" w:rsidRDefault="00043F26" w:rsidP="00043F26">
      <w:pPr>
        <w:pStyle w:val="ListParagraph"/>
        <w:numPr>
          <w:ilvl w:val="0"/>
          <w:numId w:val="6"/>
        </w:numPr>
        <w:spacing w:after="0"/>
        <w:rPr>
          <w:rFonts w:ascii="Arial" w:hAnsi="Arial" w:cs="Arial"/>
          <w:sz w:val="20"/>
          <w:szCs w:val="20"/>
        </w:rPr>
      </w:pPr>
      <w:r w:rsidRPr="009C7490">
        <w:rPr>
          <w:rFonts w:ascii="Arial" w:hAnsi="Arial" w:cs="Arial"/>
          <w:sz w:val="20"/>
          <w:szCs w:val="20"/>
        </w:rPr>
        <w:t xml:space="preserve">Errors and omissions will not be accepted and only </w:t>
      </w:r>
      <w:r w:rsidRPr="00426D8D">
        <w:rPr>
          <w:rFonts w:ascii="Arial" w:hAnsi="Arial" w:cs="Arial"/>
          <w:sz w:val="20"/>
          <w:szCs w:val="20"/>
        </w:rPr>
        <w:t>the total price</w:t>
      </w:r>
      <w:r w:rsidRPr="009C7490">
        <w:rPr>
          <w:rFonts w:ascii="Arial" w:hAnsi="Arial" w:cs="Arial"/>
          <w:sz w:val="20"/>
          <w:szCs w:val="20"/>
        </w:rPr>
        <w:t xml:space="preserve"> submitted in your bid will be considered</w:t>
      </w:r>
      <w:r>
        <w:rPr>
          <w:rFonts w:ascii="Arial" w:hAnsi="Arial" w:cs="Arial"/>
          <w:sz w:val="20"/>
          <w:szCs w:val="20"/>
        </w:rPr>
        <w:t>.</w:t>
      </w:r>
    </w:p>
    <w:p w14:paraId="3AC1A332" w14:textId="43D4561A" w:rsidR="00043F26" w:rsidRPr="009C7490" w:rsidRDefault="00043F26" w:rsidP="00043F26">
      <w:pPr>
        <w:numPr>
          <w:ilvl w:val="0"/>
          <w:numId w:val="6"/>
        </w:numPr>
        <w:autoSpaceDE w:val="0"/>
        <w:autoSpaceDN w:val="0"/>
        <w:adjustRightInd w:val="0"/>
        <w:spacing w:after="0" w:line="240" w:lineRule="auto"/>
        <w:rPr>
          <w:rFonts w:ascii="Arial" w:hAnsi="Arial" w:cs="Arial"/>
          <w:sz w:val="20"/>
          <w:szCs w:val="20"/>
        </w:rPr>
      </w:pPr>
      <w:r w:rsidRPr="009C7490">
        <w:rPr>
          <w:rFonts w:ascii="Arial" w:hAnsi="Arial" w:cs="Arial"/>
          <w:sz w:val="20"/>
          <w:szCs w:val="20"/>
        </w:rPr>
        <w:lastRenderedPageBreak/>
        <w:t xml:space="preserve">The </w:t>
      </w:r>
      <w:r w:rsidR="00656831">
        <w:rPr>
          <w:rFonts w:ascii="Arial" w:hAnsi="Arial" w:cs="Arial"/>
          <w:sz w:val="20"/>
          <w:szCs w:val="20"/>
        </w:rPr>
        <w:t>Tender</w:t>
      </w:r>
      <w:r w:rsidR="00656831" w:rsidRPr="009C7490">
        <w:rPr>
          <w:rFonts w:ascii="Arial" w:hAnsi="Arial" w:cs="Arial"/>
          <w:sz w:val="20"/>
          <w:szCs w:val="20"/>
        </w:rPr>
        <w:t xml:space="preserve"> </w:t>
      </w:r>
      <w:r w:rsidRPr="009C7490">
        <w:rPr>
          <w:rFonts w:ascii="Arial" w:hAnsi="Arial" w:cs="Arial"/>
          <w:sz w:val="20"/>
          <w:szCs w:val="20"/>
        </w:rPr>
        <w:t>must be quoted in its entirety in the pricing schedule No portion may be left blank – failure to quote on all components will disqualify you from the tender process</w:t>
      </w:r>
    </w:p>
    <w:p w14:paraId="29ED6447" w14:textId="358B786C" w:rsidR="00043F26" w:rsidRPr="004F4AF5" w:rsidRDefault="00043F26" w:rsidP="004F4AF5">
      <w:pPr>
        <w:numPr>
          <w:ilvl w:val="0"/>
          <w:numId w:val="6"/>
        </w:numPr>
        <w:autoSpaceDE w:val="0"/>
        <w:autoSpaceDN w:val="0"/>
        <w:adjustRightInd w:val="0"/>
        <w:spacing w:after="0" w:line="240" w:lineRule="auto"/>
        <w:rPr>
          <w:rFonts w:ascii="Arial" w:hAnsi="Arial" w:cs="Arial"/>
          <w:sz w:val="20"/>
          <w:szCs w:val="20"/>
        </w:rPr>
      </w:pPr>
      <w:r w:rsidRPr="009C7490">
        <w:rPr>
          <w:rFonts w:ascii="Arial" w:hAnsi="Arial" w:cs="Arial"/>
          <w:sz w:val="20"/>
          <w:szCs w:val="20"/>
        </w:rPr>
        <w:t>Please ensure that a detailed description accompanies the pricing schedule that describes how the pricing has been derived</w:t>
      </w:r>
    </w:p>
    <w:p w14:paraId="60AD71AB" w14:textId="46F6046B" w:rsidR="004D29DF" w:rsidRDefault="00042B59" w:rsidP="00CD7464">
      <w:pPr>
        <w:pStyle w:val="Heading1"/>
      </w:pPr>
      <w:bookmarkStart w:id="286" w:name="_Toc108166084"/>
      <w:bookmarkStart w:id="287" w:name="_Toc108166203"/>
      <w:bookmarkStart w:id="288" w:name="_Toc108166085"/>
      <w:bookmarkStart w:id="289" w:name="_Toc108166204"/>
      <w:bookmarkStart w:id="290" w:name="_Toc108166086"/>
      <w:bookmarkStart w:id="291" w:name="_Toc108166205"/>
      <w:bookmarkStart w:id="292" w:name="_Toc108166089"/>
      <w:bookmarkStart w:id="293" w:name="_Toc108166208"/>
      <w:bookmarkStart w:id="294" w:name="_Toc108166090"/>
      <w:bookmarkStart w:id="295" w:name="_Toc108166209"/>
      <w:bookmarkStart w:id="296" w:name="_Toc108166091"/>
      <w:bookmarkStart w:id="297" w:name="_Toc108166210"/>
      <w:bookmarkStart w:id="298" w:name="_Toc108166092"/>
      <w:bookmarkStart w:id="299" w:name="_Toc108166211"/>
      <w:bookmarkStart w:id="300" w:name="_Toc108166093"/>
      <w:bookmarkStart w:id="301" w:name="_Toc108166212"/>
      <w:bookmarkStart w:id="302" w:name="_Toc108166094"/>
      <w:bookmarkStart w:id="303" w:name="_Toc108166213"/>
      <w:bookmarkStart w:id="304" w:name="_Toc108166095"/>
      <w:bookmarkStart w:id="305" w:name="_Toc108166214"/>
      <w:bookmarkStart w:id="306" w:name="_Toc108166096"/>
      <w:bookmarkStart w:id="307" w:name="_Toc108166215"/>
      <w:bookmarkStart w:id="308" w:name="_Toc108166097"/>
      <w:bookmarkStart w:id="309" w:name="_Toc108166216"/>
      <w:bookmarkStart w:id="310" w:name="_Toc108166098"/>
      <w:bookmarkStart w:id="311" w:name="_Toc108166217"/>
      <w:bookmarkStart w:id="312" w:name="_Toc108166099"/>
      <w:bookmarkStart w:id="313" w:name="_Toc108166218"/>
      <w:bookmarkStart w:id="314" w:name="_Toc108166100"/>
      <w:bookmarkStart w:id="315" w:name="_Toc108166219"/>
      <w:bookmarkStart w:id="316" w:name="_Toc108166101"/>
      <w:bookmarkStart w:id="317" w:name="_Toc108166220"/>
      <w:bookmarkStart w:id="318" w:name="_Toc108166102"/>
      <w:bookmarkStart w:id="319" w:name="_Toc108166221"/>
      <w:bookmarkStart w:id="320" w:name="_Toc108166103"/>
      <w:bookmarkStart w:id="321" w:name="_Toc108166222"/>
      <w:bookmarkStart w:id="322" w:name="_Toc108166104"/>
      <w:bookmarkStart w:id="323" w:name="_Toc108166223"/>
      <w:bookmarkStart w:id="324" w:name="_Toc108166105"/>
      <w:bookmarkStart w:id="325" w:name="_Toc108166224"/>
      <w:bookmarkStart w:id="326" w:name="_Toc108166106"/>
      <w:bookmarkStart w:id="327" w:name="_Toc108166225"/>
      <w:bookmarkStart w:id="328" w:name="_Toc108166107"/>
      <w:bookmarkStart w:id="329" w:name="_Toc108166226"/>
      <w:bookmarkStart w:id="330" w:name="_Toc108166108"/>
      <w:bookmarkStart w:id="331" w:name="_Toc108166227"/>
      <w:bookmarkStart w:id="332" w:name="_Toc108166109"/>
      <w:bookmarkStart w:id="333" w:name="_Toc108166228"/>
      <w:bookmarkStart w:id="334" w:name="_Toc108166110"/>
      <w:bookmarkStart w:id="335" w:name="_Toc108166229"/>
      <w:bookmarkStart w:id="336" w:name="_Toc108166111"/>
      <w:bookmarkStart w:id="337" w:name="_Toc108166230"/>
      <w:bookmarkStart w:id="338" w:name="_Toc108166112"/>
      <w:bookmarkStart w:id="339" w:name="_Toc108166231"/>
      <w:bookmarkStart w:id="340" w:name="_Toc108166113"/>
      <w:bookmarkStart w:id="341" w:name="_Toc108166232"/>
      <w:bookmarkStart w:id="342" w:name="_Toc108166114"/>
      <w:bookmarkStart w:id="343" w:name="_Toc108166233"/>
      <w:bookmarkStart w:id="344" w:name="_Toc108166115"/>
      <w:bookmarkStart w:id="345" w:name="_Toc108166234"/>
      <w:bookmarkStart w:id="346" w:name="_Toc108166116"/>
      <w:bookmarkStart w:id="347" w:name="_Toc108166235"/>
      <w:bookmarkStart w:id="348" w:name="_Toc108166117"/>
      <w:bookmarkStart w:id="349" w:name="_Toc108166236"/>
      <w:bookmarkStart w:id="350" w:name="_Toc108166118"/>
      <w:bookmarkStart w:id="351" w:name="_Toc108166237"/>
      <w:bookmarkStart w:id="352" w:name="_Toc111527647"/>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t xml:space="preserve">General Conditions of Contract and </w:t>
      </w:r>
      <w:r w:rsidR="004D29DF">
        <w:t>Special Conditions of Contract</w:t>
      </w:r>
      <w:bookmarkEnd w:id="352"/>
      <w:r w:rsidR="004D29DF">
        <w:t xml:space="preserve"> </w:t>
      </w:r>
    </w:p>
    <w:p w14:paraId="16C38BDB" w14:textId="4E3EE53F" w:rsidR="000064A2" w:rsidRDefault="00042B59" w:rsidP="00042B59">
      <w:pPr>
        <w:pStyle w:val="NumParLevel2"/>
      </w:pPr>
      <w:r>
        <w:t xml:space="preserve">The National Treasury’s </w:t>
      </w:r>
      <w:r w:rsidRPr="00042B59">
        <w:t>General Conditions of Contract (GCC)</w:t>
      </w:r>
      <w:r>
        <w:t xml:space="preserve"> will apply and is enforceable on this tender </w:t>
      </w:r>
      <w:r w:rsidR="000064A2">
        <w:t>(</w:t>
      </w:r>
      <w:r>
        <w:t xml:space="preserve">Refer </w:t>
      </w:r>
      <w:r w:rsidRPr="00F71A18">
        <w:rPr>
          <w:b/>
          <w:bCs/>
        </w:rPr>
        <w:t xml:space="preserve">Annexure </w:t>
      </w:r>
      <w:r w:rsidR="00F71A18">
        <w:rPr>
          <w:b/>
          <w:bCs/>
        </w:rPr>
        <w:t>B</w:t>
      </w:r>
      <w:r w:rsidR="000064A2">
        <w:t xml:space="preserve">). </w:t>
      </w:r>
    </w:p>
    <w:p w14:paraId="1D311BDB" w14:textId="1B5BD955" w:rsidR="000064A2" w:rsidRDefault="00042B59" w:rsidP="003B7575">
      <w:pPr>
        <w:pStyle w:val="NumParlevel3"/>
      </w:pPr>
      <w:r>
        <w:t xml:space="preserve">PPECB may not amend the </w:t>
      </w:r>
      <w:r w:rsidR="005B75BC">
        <w:t>GCC but</w:t>
      </w:r>
      <w:r w:rsidR="000064A2">
        <w:t xml:space="preserve"> may supplement this with its own Special Conditions of Contract (SCC)</w:t>
      </w:r>
      <w:r w:rsidR="00D968E6">
        <w:t xml:space="preserve">, which commence </w:t>
      </w:r>
      <w:r w:rsidR="00D968E6" w:rsidRPr="00CD7464">
        <w:rPr>
          <w:b/>
          <w:bCs/>
        </w:rPr>
        <w:t>at Paragraph 8.2</w:t>
      </w:r>
      <w:r w:rsidR="000064A2">
        <w:t xml:space="preserve">. </w:t>
      </w:r>
    </w:p>
    <w:p w14:paraId="1B763775" w14:textId="0E58287C" w:rsidR="008539F8" w:rsidRDefault="005B75BC" w:rsidP="003B7575">
      <w:pPr>
        <w:pStyle w:val="NumParlevel3"/>
      </w:pPr>
      <w:r>
        <w:t xml:space="preserve">Where there is a conflict between the GCC and the SCC the provisions of the SCC shall prevail.  </w:t>
      </w:r>
    </w:p>
    <w:p w14:paraId="6715E55A" w14:textId="5A93E42F" w:rsidR="00D968E6" w:rsidRDefault="00D968E6" w:rsidP="00CD7464">
      <w:pPr>
        <w:pStyle w:val="NumParLevel2"/>
      </w:pPr>
      <w:r w:rsidRPr="00F04A0F">
        <w:t xml:space="preserve">Special Conditions of Contract </w:t>
      </w:r>
    </w:p>
    <w:p w14:paraId="6A897E70" w14:textId="1E1ECA71" w:rsidR="00B96E17" w:rsidRDefault="00B96E17" w:rsidP="00B96E17">
      <w:pPr>
        <w:pStyle w:val="NumParlevel3"/>
      </w:pPr>
      <w:r w:rsidRPr="00B96E17">
        <w:t>The PPECB reserves the right to reject any proposal found to be inadequate or non-compliant to the Terms of Reference.</w:t>
      </w:r>
    </w:p>
    <w:p w14:paraId="37C47F88" w14:textId="35116063" w:rsidR="00B96E17" w:rsidRDefault="00B96E17" w:rsidP="00B96E17">
      <w:pPr>
        <w:pStyle w:val="NumParlevel3"/>
      </w:pPr>
      <w:r w:rsidRPr="00B96E17">
        <w:t>The PPECB needs to be formally informed of any change/replacement of approved resources.</w:t>
      </w:r>
    </w:p>
    <w:p w14:paraId="085D4D04" w14:textId="7149D3AA" w:rsidR="00B96E17" w:rsidRDefault="00B96E17" w:rsidP="00B96E17">
      <w:pPr>
        <w:pStyle w:val="NumParlevel3"/>
      </w:pPr>
      <w:r w:rsidRPr="00B96E17">
        <w:t>The replacement/Back-up resources need to be evaluated (by means of submitting a CV and relevant qualification as per this specification) and approved by the PPECB prior to commencement of work</w:t>
      </w:r>
      <w:r w:rsidR="004D7C97">
        <w:t>.</w:t>
      </w:r>
    </w:p>
    <w:p w14:paraId="7E60464D" w14:textId="535703AB" w:rsidR="00B96E17" w:rsidRDefault="00B96E17" w:rsidP="004D7C97">
      <w:pPr>
        <w:pStyle w:val="NumParlevel3"/>
      </w:pPr>
      <w:r w:rsidRPr="004D7C97">
        <w:t>Non-Disclosure of Information</w:t>
      </w:r>
    </w:p>
    <w:p w14:paraId="4E75EC7C" w14:textId="667EE72B" w:rsidR="00B96E17" w:rsidRDefault="00B96E17" w:rsidP="004D7C97">
      <w:pPr>
        <w:pStyle w:val="NumParlevel3"/>
      </w:pPr>
      <w:r w:rsidRPr="004D7C97">
        <w:t>The successful Bidder will be required to sign a formal agreement with the PPECB.</w:t>
      </w:r>
    </w:p>
    <w:p w14:paraId="1CFE3C46" w14:textId="22A355B4" w:rsidR="00B96E17" w:rsidRDefault="00B96E17" w:rsidP="004D7C97">
      <w:pPr>
        <w:pStyle w:val="NumParlevel3"/>
      </w:pPr>
      <w:r w:rsidRPr="004D7C97">
        <w:t>The Bidder may not intend to assign, in whole or in part, any of its obligations to perform in terms of the contract to any third party, unless prior consent is obtained in writing.</w:t>
      </w:r>
    </w:p>
    <w:p w14:paraId="1C36400B" w14:textId="20DFD5FD" w:rsidR="00B96E17" w:rsidRPr="00B96E17" w:rsidRDefault="00B96E17" w:rsidP="00B96E17">
      <w:pPr>
        <w:pStyle w:val="NumParlevel3"/>
      </w:pPr>
      <w:r w:rsidRPr="004D7C97">
        <w:t xml:space="preserve">A Bidder may not intend to cede his right to payment in terms of a contact to a third party without prior written consent. </w:t>
      </w:r>
    </w:p>
    <w:p w14:paraId="55C985BA" w14:textId="0C95C589" w:rsidR="000F4610" w:rsidRPr="00497F1E" w:rsidRDefault="000F4610" w:rsidP="00CD7464">
      <w:pPr>
        <w:pStyle w:val="Heading2"/>
      </w:pPr>
      <w:bookmarkStart w:id="353" w:name="_Toc34849805"/>
      <w:bookmarkStart w:id="354" w:name="_Toc106884184"/>
      <w:bookmarkStart w:id="355" w:name="_Ref107693163"/>
      <w:r w:rsidRPr="00497F1E">
        <w:t>I</w:t>
      </w:r>
      <w:r w:rsidR="00C05477" w:rsidRPr="00497F1E">
        <w:t>nsurance</w:t>
      </w:r>
      <w:bookmarkEnd w:id="353"/>
      <w:bookmarkEnd w:id="354"/>
      <w:bookmarkEnd w:id="355"/>
    </w:p>
    <w:p w14:paraId="626C0871" w14:textId="0B1120F9" w:rsidR="000F4610" w:rsidRPr="00497F1E" w:rsidRDefault="000F4610" w:rsidP="00CD7464">
      <w:pPr>
        <w:pStyle w:val="NumParlevel3"/>
      </w:pPr>
      <w:r w:rsidRPr="00497F1E">
        <w:t xml:space="preserve">The successful </w:t>
      </w:r>
      <w:r w:rsidR="003558C9">
        <w:t>bidder</w:t>
      </w:r>
      <w:r w:rsidRPr="00497F1E">
        <w:t xml:space="preserve"> will be responsible for its work and every part thereof, and for all materials, tools, equipment, appliances, and property of any and all descriptions issued in connection with this </w:t>
      </w:r>
      <w:r w:rsidR="004942FA">
        <w:t>Tender</w:t>
      </w:r>
      <w:r w:rsidRPr="00497F1E">
        <w:t>.</w:t>
      </w:r>
    </w:p>
    <w:p w14:paraId="219B3112" w14:textId="2B2AB6E4" w:rsidR="003558C9" w:rsidRDefault="000F4610" w:rsidP="003B7575">
      <w:pPr>
        <w:pStyle w:val="NumParlevel3"/>
      </w:pPr>
      <w:r w:rsidRPr="00497F1E">
        <w:t xml:space="preserve">Upon award of contract and prior to beginning work, the successful </w:t>
      </w:r>
      <w:r w:rsidR="003558C9">
        <w:t>bidder</w:t>
      </w:r>
      <w:r w:rsidRPr="00497F1E">
        <w:t xml:space="preserve"> must provide proof of insurance.</w:t>
      </w:r>
      <w:r w:rsidR="0013312C">
        <w:t xml:space="preserve"> Insurance must be maintained for the duration of the contract.</w:t>
      </w:r>
      <w:r w:rsidRPr="00497F1E">
        <w:t xml:space="preserve">  </w:t>
      </w:r>
    </w:p>
    <w:p w14:paraId="658CD215" w14:textId="2B3E5CDE" w:rsidR="000F4610" w:rsidRDefault="003558C9" w:rsidP="003B7575">
      <w:pPr>
        <w:pStyle w:val="NumParlevel3"/>
      </w:pPr>
      <w:r>
        <w:t>Bidders are required to p</w:t>
      </w:r>
      <w:r w:rsidR="000F4610" w:rsidRPr="00497F1E">
        <w:t xml:space="preserve">rovide a sample certificate of insurance that indicates your company’s limitations of liability as part of your </w:t>
      </w:r>
      <w:r>
        <w:t>tender</w:t>
      </w:r>
      <w:r w:rsidRPr="00497F1E">
        <w:t xml:space="preserve"> </w:t>
      </w:r>
      <w:r w:rsidR="000F4610" w:rsidRPr="00497F1E">
        <w:t>response.</w:t>
      </w:r>
    </w:p>
    <w:p w14:paraId="2E0172E0" w14:textId="0F5A8FB7" w:rsidR="003558C9" w:rsidRDefault="00A76BE8" w:rsidP="003B7575">
      <w:pPr>
        <w:pStyle w:val="NumParlevel3"/>
      </w:pPr>
      <w:r>
        <w:t>The bidder to submit a copy of public liability insurance</w:t>
      </w:r>
    </w:p>
    <w:p w14:paraId="7805659D" w14:textId="0CECF817" w:rsidR="00F93382" w:rsidRDefault="00F93382" w:rsidP="00CD7464">
      <w:pPr>
        <w:pStyle w:val="Heading2"/>
      </w:pPr>
      <w:r>
        <w:t xml:space="preserve">Assignment and Cession </w:t>
      </w:r>
    </w:p>
    <w:p w14:paraId="0C5E6794" w14:textId="706E262C" w:rsidR="00F93382" w:rsidRDefault="00F93382" w:rsidP="003B7575">
      <w:pPr>
        <w:pStyle w:val="NumParlevel3"/>
      </w:pPr>
      <w:r>
        <w:t>A Bidder may not assign, in whole or in part, any of its obligations to perform in terms of the contract to any third party, unless disclosed and prior consent is obtained in writing.</w:t>
      </w:r>
    </w:p>
    <w:p w14:paraId="1CB8511D" w14:textId="4CBB5C98" w:rsidR="00F93382" w:rsidRDefault="00F93382" w:rsidP="003B7575">
      <w:pPr>
        <w:pStyle w:val="NumParlevel3"/>
      </w:pPr>
      <w:r>
        <w:t>A Bidder may not intend to cede his right to payment in terms of a contact to a third party without prior written consent.</w:t>
      </w:r>
    </w:p>
    <w:p w14:paraId="429280E8" w14:textId="77777777" w:rsidR="00447D1A" w:rsidRPr="001C6019" w:rsidRDefault="00447D1A" w:rsidP="00CD7464">
      <w:pPr>
        <w:pStyle w:val="Heading2"/>
      </w:pPr>
      <w:r w:rsidRPr="00497F1E">
        <w:t>News and press releases</w:t>
      </w:r>
    </w:p>
    <w:p w14:paraId="75038A9E" w14:textId="06169269" w:rsidR="00F93382" w:rsidRDefault="00447D1A" w:rsidP="00447D1A">
      <w:pPr>
        <w:spacing w:after="0" w:line="240" w:lineRule="auto"/>
        <w:rPr>
          <w:rFonts w:ascii="Arial" w:hAnsi="Arial" w:cs="Arial"/>
          <w:sz w:val="20"/>
          <w:szCs w:val="20"/>
        </w:rPr>
      </w:pPr>
      <w:r w:rsidRPr="00497F1E">
        <w:rPr>
          <w:rFonts w:ascii="Arial" w:hAnsi="Arial" w:cs="Arial"/>
          <w:sz w:val="20"/>
          <w:szCs w:val="20"/>
        </w:rPr>
        <w:t xml:space="preserve">Bidders or their agents shall not make any news releases concerning this </w:t>
      </w:r>
      <w:r>
        <w:rPr>
          <w:rFonts w:ascii="Arial" w:hAnsi="Arial" w:cs="Arial"/>
          <w:sz w:val="20"/>
          <w:szCs w:val="20"/>
        </w:rPr>
        <w:t>Tender</w:t>
      </w:r>
      <w:r w:rsidRPr="00497F1E">
        <w:rPr>
          <w:rFonts w:ascii="Arial" w:hAnsi="Arial" w:cs="Arial"/>
          <w:sz w:val="20"/>
          <w:szCs w:val="20"/>
        </w:rPr>
        <w:t xml:space="preserve"> or the awarding of the same or any resulting agreement(s) without the consent of, and then only in co-ordination with PPECB.</w:t>
      </w:r>
    </w:p>
    <w:p w14:paraId="2AFB69F6" w14:textId="46ED90E1" w:rsidR="00447D1A" w:rsidRDefault="00447D1A" w:rsidP="00447D1A">
      <w:pPr>
        <w:spacing w:after="0" w:line="240" w:lineRule="auto"/>
        <w:rPr>
          <w:rFonts w:ascii="Arial" w:hAnsi="Arial" w:cs="Arial"/>
          <w:sz w:val="20"/>
          <w:szCs w:val="20"/>
        </w:rPr>
      </w:pPr>
    </w:p>
    <w:p w14:paraId="00D50357" w14:textId="1ADC04BE" w:rsidR="004A2139" w:rsidRPr="00A12B52" w:rsidRDefault="000F4610" w:rsidP="00CD7464">
      <w:pPr>
        <w:pStyle w:val="Heading2"/>
      </w:pPr>
      <w:bookmarkStart w:id="356" w:name="_Toc23958306"/>
      <w:bookmarkStart w:id="357" w:name="_Toc34849810"/>
      <w:bookmarkStart w:id="358" w:name="_Toc106884189"/>
      <w:r w:rsidRPr="00497F1E">
        <w:t>Q</w:t>
      </w:r>
      <w:r w:rsidR="004A2139" w:rsidRPr="00497F1E">
        <w:t>uality</w:t>
      </w:r>
      <w:bookmarkEnd w:id="356"/>
      <w:bookmarkEnd w:id="357"/>
      <w:bookmarkEnd w:id="358"/>
    </w:p>
    <w:p w14:paraId="06EDDB0E" w14:textId="77777777" w:rsidR="000F4610" w:rsidRPr="00497F1E" w:rsidRDefault="000F4610" w:rsidP="00CD7464">
      <w:pPr>
        <w:pStyle w:val="NumParlevel3"/>
      </w:pPr>
      <w:r w:rsidRPr="00497F1E">
        <w:t xml:space="preserve">The quality of the products/services delivered shall not differ from that specified in </w:t>
      </w:r>
      <w:r w:rsidRPr="00A76BE8">
        <w:t>Point 7 of</w:t>
      </w:r>
      <w:r w:rsidRPr="00497F1E">
        <w:t xml:space="preserve"> this document.</w:t>
      </w:r>
    </w:p>
    <w:p w14:paraId="6DF94F46" w14:textId="17BD5B43" w:rsidR="000F4610" w:rsidRPr="00497F1E" w:rsidRDefault="000F4610" w:rsidP="00CD7464">
      <w:pPr>
        <w:pStyle w:val="Heading2"/>
      </w:pPr>
      <w:r w:rsidRPr="00497F1E">
        <w:t xml:space="preserve"> </w:t>
      </w:r>
      <w:bookmarkStart w:id="359" w:name="_Toc23958307"/>
      <w:bookmarkStart w:id="360" w:name="_Toc34849811"/>
      <w:bookmarkStart w:id="361" w:name="_Toc106884190"/>
      <w:r w:rsidR="006C7FDC" w:rsidRPr="00497F1E">
        <w:t>Payment</w:t>
      </w:r>
      <w:bookmarkEnd w:id="359"/>
      <w:bookmarkEnd w:id="360"/>
      <w:bookmarkEnd w:id="361"/>
      <w:r w:rsidRPr="00497F1E">
        <w:t xml:space="preserve"> </w:t>
      </w:r>
    </w:p>
    <w:p w14:paraId="4444270E" w14:textId="77777777" w:rsidR="000F4610" w:rsidRPr="00497F1E" w:rsidRDefault="000F4610" w:rsidP="00CD7464">
      <w:pPr>
        <w:pStyle w:val="NumParlevel3"/>
      </w:pPr>
      <w:r w:rsidRPr="00497F1E">
        <w:t>The PPECB shall pay the Price to the appointed Bidder in accordance with the contract signed pursuant to the award of this tender, which payment shall be subject to:</w:t>
      </w:r>
    </w:p>
    <w:p w14:paraId="291A52D1" w14:textId="77777777" w:rsidR="000F4610" w:rsidRPr="00497F1E" w:rsidRDefault="000F4610" w:rsidP="00CD7464">
      <w:pPr>
        <w:pStyle w:val="NumParLevel4"/>
      </w:pPr>
      <w:r w:rsidRPr="00497F1E">
        <w:t>the Price being in accordance with the agreed quotes and as per the contract;</w:t>
      </w:r>
    </w:p>
    <w:p w14:paraId="71E7E7E6" w14:textId="77777777" w:rsidR="000F4610" w:rsidRPr="00497F1E" w:rsidRDefault="000F4610" w:rsidP="00CD7464">
      <w:pPr>
        <w:pStyle w:val="NumParLevel4"/>
      </w:pPr>
      <w:r w:rsidRPr="00497F1E">
        <w:t>the Products/Services being received and accepted by the PPECB in terms of the contract;</w:t>
      </w:r>
    </w:p>
    <w:p w14:paraId="68B869CC" w14:textId="77777777" w:rsidR="000F4610" w:rsidRPr="00497F1E" w:rsidRDefault="000F4610" w:rsidP="00CD7464">
      <w:pPr>
        <w:pStyle w:val="NumParLevel4"/>
      </w:pPr>
      <w:r w:rsidRPr="00497F1E">
        <w:t>Goods and Services VAT being included in the Price.</w:t>
      </w:r>
    </w:p>
    <w:p w14:paraId="261F12CA" w14:textId="5662C938" w:rsidR="000F4610" w:rsidRPr="00C73B9C" w:rsidRDefault="000F4610" w:rsidP="00CD7464">
      <w:pPr>
        <w:pStyle w:val="NumParLevel4"/>
      </w:pPr>
      <w:r w:rsidRPr="00497F1E">
        <w:t>A correct purchase order number being quoted on the tax invoice.</w:t>
      </w:r>
    </w:p>
    <w:p w14:paraId="11209658" w14:textId="5258CF38" w:rsidR="000F4610" w:rsidRPr="00497F1E" w:rsidRDefault="00102FE0" w:rsidP="00CD7464">
      <w:pPr>
        <w:pStyle w:val="NumParlevel3"/>
      </w:pPr>
      <w:r>
        <w:t xml:space="preserve">The </w:t>
      </w:r>
      <w:r w:rsidR="000F4610" w:rsidRPr="00CD7464">
        <w:rPr>
          <w:b/>
          <w:bCs/>
        </w:rPr>
        <w:t>Payments terms</w:t>
      </w:r>
      <w:r w:rsidR="000F4610" w:rsidRPr="00497F1E">
        <w:t xml:space="preserve"> </w:t>
      </w:r>
      <w:r>
        <w:t xml:space="preserve">shall be </w:t>
      </w:r>
      <w:r w:rsidR="000F4610" w:rsidRPr="00497F1E">
        <w:t>30 Days from</w:t>
      </w:r>
      <w:r>
        <w:t xml:space="preserve"> </w:t>
      </w:r>
      <w:r w:rsidRPr="00A76BE8">
        <w:t>invoice</w:t>
      </w:r>
      <w:r w:rsidR="000F4610" w:rsidRPr="00A76BE8">
        <w:t xml:space="preserve"> date.</w:t>
      </w:r>
    </w:p>
    <w:p w14:paraId="5C054FC8" w14:textId="39FD5391" w:rsidR="00441056" w:rsidRDefault="00441056" w:rsidP="00CD7464">
      <w:pPr>
        <w:pStyle w:val="Heading2"/>
      </w:pPr>
      <w:bookmarkStart w:id="362" w:name="_Toc34849812"/>
      <w:bookmarkStart w:id="363" w:name="_Toc106884191"/>
      <w:r>
        <w:t xml:space="preserve">Subcontracting after Award </w:t>
      </w:r>
    </w:p>
    <w:p w14:paraId="648706A5" w14:textId="1D80A326" w:rsidR="00441056" w:rsidRDefault="00441056" w:rsidP="00CD7464">
      <w:pPr>
        <w:pStyle w:val="NumParlevel3"/>
      </w:pPr>
      <w:r w:rsidRPr="00441056">
        <w:t xml:space="preserve">Should a bidder </w:t>
      </w:r>
      <w:r>
        <w:t>wish to change or appoint a new subcontractor after award</w:t>
      </w:r>
      <w:r w:rsidR="00007320">
        <w:t xml:space="preserve"> the following conditions will apply.</w:t>
      </w:r>
    </w:p>
    <w:p w14:paraId="467BB705" w14:textId="199FBC5B" w:rsidR="00441056" w:rsidRDefault="00007320" w:rsidP="00E420F5">
      <w:pPr>
        <w:pStyle w:val="NumParLevel4"/>
        <w:spacing w:after="0"/>
      </w:pPr>
      <w:r>
        <w:t>Any changes to subcontracting arrangements must be done with the prior written approval of PPECB.</w:t>
      </w:r>
    </w:p>
    <w:p w14:paraId="2009B6D8" w14:textId="0EFB1366" w:rsidR="00CE30E1" w:rsidRDefault="00A3599B" w:rsidP="00E420F5">
      <w:pPr>
        <w:pStyle w:val="NumParLevel4"/>
        <w:spacing w:after="0"/>
      </w:pPr>
      <w:r>
        <w:t>A Bidder awarded a contract in relation to a designated sector, may not subcontract in such a manner that the local production and content of the overall value of the contract is reduced below the stipulated minimum threshold.</w:t>
      </w:r>
    </w:p>
    <w:p w14:paraId="5DC329C2" w14:textId="5B86F447" w:rsidR="00007320" w:rsidRPr="00441056" w:rsidRDefault="00CE30E1" w:rsidP="00E420F5">
      <w:pPr>
        <w:pStyle w:val="NumParLevel4"/>
        <w:spacing w:after="0"/>
      </w:pPr>
      <w:r>
        <w:t>A bidder awarded a contract</w:t>
      </w:r>
      <w:r w:rsidR="00C22B9A">
        <w:t xml:space="preserve"> </w:t>
      </w:r>
      <w:r w:rsidRPr="00C22B9A">
        <w:t>and awarded points for B-BBEE</w:t>
      </w:r>
      <w:r w:rsidR="00C22B9A">
        <w:t xml:space="preserve"> (preference points)</w:t>
      </w:r>
      <w:r w:rsidRPr="00C22B9A">
        <w:t xml:space="preserve"> during the evaluation process</w:t>
      </w:r>
      <w:r>
        <w:t>,</w:t>
      </w:r>
      <w:r w:rsidRPr="00CE30E1">
        <w:t xml:space="preserve"> may not sub-contract more than 25% of the value of the contract to any other enterprise that does not have an equal or higher B-BBEE status level than the person concerned, unless the contract is sub-contracted to an Exempted Micro Enterprise (EME) that has the capability and ability to execute the </w:t>
      </w:r>
      <w:r w:rsidR="00A3599B" w:rsidRPr="00CE30E1">
        <w:t>subcontract</w:t>
      </w:r>
      <w:r>
        <w:t>.</w:t>
      </w:r>
    </w:p>
    <w:p w14:paraId="2A3461F8" w14:textId="336F9DCB" w:rsidR="000F4610" w:rsidRPr="00497F1E" w:rsidRDefault="000F4610" w:rsidP="00CD7464">
      <w:pPr>
        <w:pStyle w:val="Heading2"/>
      </w:pPr>
      <w:r w:rsidRPr="00497F1E">
        <w:t>D</w:t>
      </w:r>
      <w:r w:rsidR="006C7FDC" w:rsidRPr="00497F1E">
        <w:t>uration of Contract</w:t>
      </w:r>
      <w:bookmarkEnd w:id="362"/>
      <w:bookmarkEnd w:id="363"/>
      <w:r w:rsidRPr="00497F1E">
        <w:t xml:space="preserve"> </w:t>
      </w:r>
    </w:p>
    <w:p w14:paraId="0C89A29B" w14:textId="4DA28022" w:rsidR="00E466BA" w:rsidRDefault="00592F0D">
      <w:pPr>
        <w:pStyle w:val="NumParlevel3"/>
      </w:pPr>
      <w:r w:rsidRPr="00DE3958">
        <w:t>This</w:t>
      </w:r>
      <w:r w:rsidRPr="00642866">
        <w:t xml:space="preserve"> Contract and/or Service Level Agreement shall commence on the Commencement Date and terminate </w:t>
      </w:r>
      <w:r w:rsidR="00586C67" w:rsidRPr="00642866">
        <w:t xml:space="preserve">after a period of </w:t>
      </w:r>
      <w:r w:rsidR="007B7B58">
        <w:t>eight (8) months</w:t>
      </w:r>
      <w:r w:rsidRPr="00642866">
        <w:t xml:space="preserve">, subject to early termination hereof, or termination due to breach of contract. </w:t>
      </w:r>
    </w:p>
    <w:p w14:paraId="5560643F" w14:textId="191E82FD" w:rsidR="000F4610" w:rsidRPr="00E466BA" w:rsidRDefault="00592F0D" w:rsidP="00CD7464">
      <w:pPr>
        <w:pStyle w:val="NumParlevel3"/>
      </w:pPr>
      <w:r w:rsidRPr="00642866">
        <w:t>The duration of the Agreement shall be subject to an annual performance review by the PPECB, which shall entitle the PPECB to cancel this Agreement if the performance of the Services do not meet the required agreed performance standards.</w:t>
      </w:r>
    </w:p>
    <w:p w14:paraId="417BCE9F" w14:textId="1981F20A" w:rsidR="007B7B58" w:rsidRDefault="00ED048E" w:rsidP="007B7B58">
      <w:pPr>
        <w:pStyle w:val="NumParlevel3"/>
      </w:pPr>
      <w:r w:rsidRPr="00514738">
        <w:t>The PPECB reserves the right to terminate without penalty if the successful tenderer is not able to honour the terms and conditions specified by the contract.  Further to this, should there be any risk in terms of reputational damage by association the PPECB reserves the right to cancel the contract.</w:t>
      </w:r>
    </w:p>
    <w:p w14:paraId="3D75B812" w14:textId="77777777" w:rsidR="00F04A0F" w:rsidRDefault="00F04A0F" w:rsidP="00F04A0F">
      <w:pPr>
        <w:pStyle w:val="Heading2"/>
      </w:pPr>
      <w:r>
        <w:t xml:space="preserve">Legal Jurisdiction </w:t>
      </w:r>
    </w:p>
    <w:p w14:paraId="1707CC32" w14:textId="79A7966D" w:rsidR="00965500" w:rsidRDefault="00F04A0F" w:rsidP="00837CEA">
      <w:pPr>
        <w:rPr>
          <w:lang w:val="en-GB"/>
        </w:rPr>
      </w:pPr>
      <w:r w:rsidRPr="00040EE6">
        <w:rPr>
          <w:rFonts w:ascii="Arial" w:hAnsi="Arial" w:cs="Arial"/>
          <w:sz w:val="20"/>
          <w:szCs w:val="20"/>
          <w:lang w:val="en-GB"/>
        </w:rPr>
        <w:t xml:space="preserve">The laws of the Republic of South Africa shall govern this </w:t>
      </w:r>
      <w:proofErr w:type="gramStart"/>
      <w:r w:rsidRPr="00040EE6">
        <w:rPr>
          <w:rFonts w:ascii="Arial" w:hAnsi="Arial" w:cs="Arial"/>
          <w:sz w:val="20"/>
          <w:szCs w:val="20"/>
          <w:lang w:val="en-GB"/>
        </w:rPr>
        <w:t>Tender</w:t>
      </w:r>
      <w:proofErr w:type="gramEnd"/>
      <w:r w:rsidRPr="00040EE6">
        <w:rPr>
          <w:rFonts w:ascii="Arial" w:hAnsi="Arial" w:cs="Arial"/>
          <w:sz w:val="20"/>
          <w:szCs w:val="20"/>
          <w:lang w:val="en-GB"/>
        </w:rPr>
        <w:t xml:space="preserve"> and any subsequent agreement entered into. Bidders accept hereby that the courts of the Republic of South Africa shall have jurisdiction</w:t>
      </w:r>
      <w:r w:rsidRPr="00040EE6">
        <w:rPr>
          <w:lang w:val="en-GB"/>
        </w:rPr>
        <w:t>.</w:t>
      </w:r>
    </w:p>
    <w:p w14:paraId="2D42DC0B" w14:textId="7D61500B" w:rsidR="00D801B8" w:rsidRDefault="00D801B8" w:rsidP="00837CEA">
      <w:pPr>
        <w:rPr>
          <w:lang w:val="en-GB"/>
        </w:rPr>
      </w:pPr>
    </w:p>
    <w:p w14:paraId="1948B9A6" w14:textId="70413FD4" w:rsidR="00D801B8" w:rsidRDefault="00D801B8" w:rsidP="00837CEA">
      <w:pPr>
        <w:rPr>
          <w:lang w:val="en-GB"/>
        </w:rPr>
      </w:pPr>
    </w:p>
    <w:p w14:paraId="123A9A0F" w14:textId="2CA1A62C" w:rsidR="00D801B8" w:rsidRDefault="00D801B8" w:rsidP="00837CEA">
      <w:pPr>
        <w:rPr>
          <w:lang w:val="en-GB"/>
        </w:rPr>
      </w:pPr>
    </w:p>
    <w:p w14:paraId="5070A61F" w14:textId="68DFDFE6" w:rsidR="00D801B8" w:rsidRDefault="00D801B8" w:rsidP="00837CEA">
      <w:pPr>
        <w:rPr>
          <w:lang w:val="en-GB"/>
        </w:rPr>
      </w:pPr>
    </w:p>
    <w:p w14:paraId="6F9D6F11" w14:textId="77777777" w:rsidR="00D801B8" w:rsidRPr="00837CEA" w:rsidRDefault="00D801B8" w:rsidP="00837CEA"/>
    <w:p w14:paraId="3F9D01F4" w14:textId="36EA9073" w:rsidR="00B90DCB" w:rsidRPr="002E1939" w:rsidRDefault="00B90DCB" w:rsidP="00974BB4">
      <w:pPr>
        <w:spacing w:after="0"/>
        <w:jc w:val="center"/>
        <w:rPr>
          <w:rFonts w:ascii="Arial" w:eastAsiaTheme="majorEastAsia" w:hAnsi="Arial" w:cs="Arial"/>
          <w:b/>
          <w:sz w:val="20"/>
          <w:szCs w:val="20"/>
        </w:rPr>
      </w:pPr>
      <w:r w:rsidRPr="002E1939">
        <w:rPr>
          <w:rFonts w:ascii="Arial" w:eastAsiaTheme="majorEastAsia" w:hAnsi="Arial" w:cs="Arial"/>
          <w:b/>
          <w:sz w:val="20"/>
          <w:szCs w:val="20"/>
        </w:rPr>
        <w:t>DECLARATION BY THE BIDDER</w:t>
      </w:r>
    </w:p>
    <w:p w14:paraId="0560B6A0" w14:textId="77777777" w:rsidR="00B90DCB" w:rsidRPr="002B3055" w:rsidRDefault="00B90DCB" w:rsidP="00974BB4">
      <w:pPr>
        <w:spacing w:after="0"/>
        <w:rPr>
          <w:rFonts w:ascii="Arial" w:eastAsiaTheme="majorEastAsia" w:hAnsi="Arial" w:cs="Arial"/>
          <w:sz w:val="20"/>
          <w:szCs w:val="20"/>
        </w:rPr>
      </w:pPr>
      <w:r w:rsidRPr="002B3055">
        <w:rPr>
          <w:rFonts w:ascii="Arial" w:eastAsiaTheme="majorEastAsia" w:hAnsi="Arial" w:cs="Arial"/>
          <w:sz w:val="20"/>
          <w:szCs w:val="20"/>
        </w:rPr>
        <w:t xml:space="preserve"> </w:t>
      </w:r>
    </w:p>
    <w:p w14:paraId="6A4AC874"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Only bidders who have completed the declaration below will be considered for evaluation. </w:t>
      </w:r>
    </w:p>
    <w:p w14:paraId="4FADEDB4" w14:textId="47C2C678" w:rsidR="00CC74F0" w:rsidRPr="00965500" w:rsidRDefault="00656831" w:rsidP="00965500">
      <w:pPr>
        <w:jc w:val="both"/>
        <w:rPr>
          <w:rFonts w:ascii="Arial" w:hAnsi="Arial" w:cs="Arial"/>
          <w:b/>
          <w:bCs/>
          <w:sz w:val="20"/>
          <w:szCs w:val="20"/>
        </w:rPr>
      </w:pPr>
      <w:r>
        <w:rPr>
          <w:rFonts w:ascii="Arial" w:eastAsiaTheme="majorEastAsia" w:hAnsi="Arial" w:cs="Arial"/>
          <w:sz w:val="20"/>
          <w:szCs w:val="20"/>
        </w:rPr>
        <w:t>Tender</w:t>
      </w:r>
      <w:r w:rsidRPr="00965500">
        <w:rPr>
          <w:rFonts w:ascii="Arial" w:eastAsiaTheme="majorEastAsia" w:hAnsi="Arial" w:cs="Arial"/>
          <w:sz w:val="20"/>
          <w:szCs w:val="20"/>
        </w:rPr>
        <w:t xml:space="preserve"> </w:t>
      </w:r>
      <w:proofErr w:type="spellStart"/>
      <w:proofErr w:type="gramStart"/>
      <w:r w:rsidR="00B90DCB" w:rsidRPr="00965500">
        <w:rPr>
          <w:rFonts w:ascii="Arial" w:eastAsiaTheme="majorEastAsia" w:hAnsi="Arial" w:cs="Arial"/>
          <w:sz w:val="20"/>
          <w:szCs w:val="20"/>
        </w:rPr>
        <w:t>No:</w:t>
      </w:r>
      <w:r w:rsidR="0006240F" w:rsidRPr="00B94A7E">
        <w:rPr>
          <w:rFonts w:ascii="Arial" w:hAnsi="Arial"/>
          <w:b/>
          <w:color w:val="141313"/>
          <w:kern w:val="40"/>
          <w:sz w:val="20"/>
          <w:szCs w:val="20"/>
        </w:rPr>
        <w:t>RFP</w:t>
      </w:r>
      <w:proofErr w:type="spellEnd"/>
      <w:proofErr w:type="gramEnd"/>
      <w:r w:rsidR="0006240F" w:rsidRPr="00B94A7E">
        <w:rPr>
          <w:rFonts w:ascii="Arial" w:hAnsi="Arial"/>
          <w:b/>
          <w:color w:val="141313"/>
          <w:kern w:val="40"/>
          <w:sz w:val="20"/>
          <w:szCs w:val="20"/>
        </w:rPr>
        <w:t>/ICT/BI/PPECB/2022/12</w:t>
      </w:r>
      <w:r w:rsidR="0006240F" w:rsidRPr="00B94A7E">
        <w:rPr>
          <w:b/>
          <w:bCs/>
        </w:rPr>
        <w:t xml:space="preserve"> - Provision</w:t>
      </w:r>
      <w:r w:rsidR="0006240F" w:rsidRPr="00B94A7E">
        <w:rPr>
          <w:rFonts w:ascii="Arial" w:hAnsi="Arial"/>
          <w:b/>
          <w:color w:val="141313"/>
          <w:kern w:val="40"/>
          <w:sz w:val="20"/>
          <w:szCs w:val="20"/>
        </w:rPr>
        <w:t xml:space="preserve"> of Business </w:t>
      </w:r>
      <w:r w:rsidR="0006240F">
        <w:rPr>
          <w:b/>
          <w:color w:val="141313"/>
          <w:kern w:val="40"/>
        </w:rPr>
        <w:t xml:space="preserve">  </w:t>
      </w:r>
      <w:r w:rsidR="0006240F" w:rsidRPr="00B94A7E">
        <w:rPr>
          <w:rFonts w:ascii="Arial" w:hAnsi="Arial"/>
          <w:b/>
          <w:color w:val="141313"/>
          <w:kern w:val="40"/>
          <w:sz w:val="20"/>
          <w:szCs w:val="20"/>
        </w:rPr>
        <w:t>Intelligence Analysis and Data Engineer Service for the PPECB</w:t>
      </w:r>
    </w:p>
    <w:p w14:paraId="5537BB61" w14:textId="602AFC60"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 I hereby undertake to render services described in the attached </w:t>
      </w:r>
      <w:r w:rsidR="00656831">
        <w:rPr>
          <w:rFonts w:ascii="Arial" w:eastAsiaTheme="majorEastAsia" w:hAnsi="Arial" w:cs="Arial"/>
          <w:sz w:val="20"/>
          <w:szCs w:val="20"/>
        </w:rPr>
        <w:t>Tender</w:t>
      </w:r>
      <w:r w:rsidR="00656831" w:rsidRPr="002B3055">
        <w:rPr>
          <w:rFonts w:ascii="Arial" w:eastAsiaTheme="majorEastAsia" w:hAnsi="Arial" w:cs="Arial"/>
          <w:sz w:val="20"/>
          <w:szCs w:val="20"/>
        </w:rPr>
        <w:t xml:space="preserve"> </w:t>
      </w:r>
      <w:r w:rsidRPr="002B3055">
        <w:rPr>
          <w:rFonts w:ascii="Arial" w:eastAsiaTheme="majorEastAsia" w:hAnsi="Arial" w:cs="Arial"/>
          <w:sz w:val="20"/>
          <w:szCs w:val="20"/>
        </w:rPr>
        <w:t xml:space="preserve">documents to PPECB in accordance with the requirements and task directives / proposal specifications stipulated in </w:t>
      </w:r>
      <w:r w:rsidR="00656831">
        <w:rPr>
          <w:rFonts w:ascii="Arial" w:eastAsiaTheme="majorEastAsia" w:hAnsi="Arial" w:cs="Arial"/>
          <w:sz w:val="20"/>
          <w:szCs w:val="20"/>
        </w:rPr>
        <w:t xml:space="preserve">the Tender </w:t>
      </w:r>
      <w:r w:rsidR="00DB5897">
        <w:rPr>
          <w:rFonts w:ascii="Arial" w:eastAsiaTheme="majorEastAsia" w:hAnsi="Arial" w:cs="Arial"/>
          <w:sz w:val="20"/>
          <w:szCs w:val="20"/>
        </w:rPr>
        <w:t>mentioned above</w:t>
      </w:r>
      <w:r w:rsidRPr="002E1939">
        <w:rPr>
          <w:rFonts w:ascii="Arial" w:hAnsi="Arial" w:cs="Arial"/>
          <w:color w:val="141313"/>
          <w:kern w:val="40"/>
          <w:sz w:val="20"/>
          <w:szCs w:val="20"/>
        </w:rPr>
        <w:t xml:space="preserve"> </w:t>
      </w:r>
      <w:r w:rsidRPr="002B3055">
        <w:rPr>
          <w:rFonts w:ascii="Arial" w:eastAsiaTheme="majorEastAsia" w:hAnsi="Arial" w:cs="Arial"/>
          <w:sz w:val="20"/>
          <w:szCs w:val="20"/>
        </w:rPr>
        <w:t xml:space="preserve">at the price/s quoted. My offer/s remains binding upon me and open for acceptance by the PPECB during the validity period indicated and calculated from the closing date of the proposal. </w:t>
      </w:r>
    </w:p>
    <w:p w14:paraId="561C5D17"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I confirm that I am satisfied with the correctness and validity of my proposal; that the price(s) and rate(s) quoted cover all the services specified in the proposal documents; that the price(s) and rate(s) cover all my obligations and I accept that any mistakes regarding price(s) and rate(s) and calculations will be at my own risk. </w:t>
      </w:r>
    </w:p>
    <w:p w14:paraId="192C27EE"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I accept full responsibility for the proper execution and fulfilment of all obligations and conditions devolving on me under this proposal as the principal liable for the due fulfilment of this proposal. </w:t>
      </w:r>
    </w:p>
    <w:p w14:paraId="4E049081"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I declare that I have no participation in any collusive practices with any bidder or any other person regarding this or any other proposal. </w:t>
      </w:r>
    </w:p>
    <w:p w14:paraId="202883CD"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I accept that the PPECB may take appropriate action should there be a conflict of interest or if this declaration proves to be false. </w:t>
      </w:r>
    </w:p>
    <w:p w14:paraId="4D550845"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I confirm that I am duly authorised to sign this proposal. </w:t>
      </w:r>
    </w:p>
    <w:p w14:paraId="522B0CC4" w14:textId="77777777" w:rsidR="00B90DCB" w:rsidRDefault="00B90DCB" w:rsidP="00B90DCB">
      <w:pPr>
        <w:rPr>
          <w:rFonts w:ascii="Arial" w:eastAsiaTheme="majorEastAsia" w:hAnsi="Arial" w:cs="Arial"/>
          <w:sz w:val="20"/>
          <w:szCs w:val="20"/>
        </w:rPr>
      </w:pPr>
    </w:p>
    <w:p w14:paraId="5895A2E7" w14:textId="42BAA9D2"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NAME (</w:t>
      </w:r>
      <w:proofErr w:type="gramStart"/>
      <w:r w:rsidR="008170A8" w:rsidRPr="002B3055">
        <w:rPr>
          <w:rFonts w:ascii="Arial" w:eastAsiaTheme="majorEastAsia" w:hAnsi="Arial" w:cs="Arial"/>
          <w:sz w:val="20"/>
          <w:szCs w:val="20"/>
        </w:rPr>
        <w:t xml:space="preserve">PRINT)  </w:t>
      </w:r>
      <w:r w:rsidRPr="002B3055">
        <w:rPr>
          <w:rFonts w:ascii="Arial" w:eastAsiaTheme="majorEastAsia" w:hAnsi="Arial" w:cs="Arial"/>
          <w:sz w:val="20"/>
          <w:szCs w:val="20"/>
        </w:rPr>
        <w:t xml:space="preserve"> </w:t>
      </w:r>
      <w:proofErr w:type="gramEnd"/>
      <w:r w:rsidRPr="002B3055">
        <w:rPr>
          <w:rFonts w:ascii="Arial" w:eastAsiaTheme="majorEastAsia" w:hAnsi="Arial" w:cs="Arial"/>
          <w:sz w:val="20"/>
          <w:szCs w:val="20"/>
        </w:rPr>
        <w:t xml:space="preserve">       …………………………..…</w:t>
      </w:r>
      <w:r w:rsidR="00DB5897">
        <w:rPr>
          <w:rFonts w:ascii="Arial" w:eastAsiaTheme="majorEastAsia" w:hAnsi="Arial" w:cs="Arial"/>
          <w:sz w:val="20"/>
          <w:szCs w:val="20"/>
        </w:rPr>
        <w:t>…….</w:t>
      </w:r>
      <w:r w:rsidRPr="002B3055">
        <w:rPr>
          <w:rFonts w:ascii="Arial" w:eastAsiaTheme="majorEastAsia" w:hAnsi="Arial" w:cs="Arial"/>
          <w:sz w:val="20"/>
          <w:szCs w:val="20"/>
        </w:rPr>
        <w:t xml:space="preserve"> </w:t>
      </w:r>
      <w:r w:rsidR="00DB5897">
        <w:rPr>
          <w:rFonts w:ascii="Arial" w:eastAsiaTheme="majorEastAsia" w:hAnsi="Arial" w:cs="Arial"/>
          <w:sz w:val="20"/>
          <w:szCs w:val="20"/>
        </w:rPr>
        <w:t xml:space="preserve"> Signature   ………………………………….</w:t>
      </w:r>
    </w:p>
    <w:p w14:paraId="3EF5F092" w14:textId="77777777" w:rsidR="002B71C5" w:rsidRDefault="002B71C5" w:rsidP="00B90DCB">
      <w:pPr>
        <w:rPr>
          <w:rFonts w:ascii="Arial" w:eastAsiaTheme="majorEastAsia" w:hAnsi="Arial" w:cs="Arial"/>
          <w:sz w:val="20"/>
          <w:szCs w:val="20"/>
        </w:rPr>
      </w:pPr>
    </w:p>
    <w:p w14:paraId="7F9760BD" w14:textId="397E83A0" w:rsidR="00DB5897" w:rsidRDefault="002B71C5" w:rsidP="00B90DCB">
      <w:pPr>
        <w:rPr>
          <w:rFonts w:ascii="Arial" w:eastAsiaTheme="majorEastAsia" w:hAnsi="Arial" w:cs="Arial"/>
          <w:sz w:val="20"/>
          <w:szCs w:val="20"/>
        </w:rPr>
      </w:pPr>
      <w:r>
        <w:rPr>
          <w:rFonts w:ascii="Arial" w:eastAsiaTheme="majorEastAsia" w:hAnsi="Arial" w:cs="Arial"/>
          <w:sz w:val="20"/>
          <w:szCs w:val="20"/>
        </w:rPr>
        <w:t>DESIGNATION         …………………………………………….</w:t>
      </w:r>
    </w:p>
    <w:p w14:paraId="79F5CFEC" w14:textId="77777777" w:rsidR="002B71C5" w:rsidRDefault="002B71C5" w:rsidP="00B90DCB">
      <w:pPr>
        <w:rPr>
          <w:rFonts w:ascii="Arial" w:eastAsiaTheme="majorEastAsia" w:hAnsi="Arial" w:cs="Arial"/>
          <w:sz w:val="20"/>
          <w:szCs w:val="20"/>
        </w:rPr>
      </w:pPr>
    </w:p>
    <w:p w14:paraId="6D673748"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WITNESSES</w:t>
      </w:r>
      <w:r w:rsidR="00DB5897">
        <w:rPr>
          <w:rFonts w:ascii="Arial" w:eastAsiaTheme="majorEastAsia" w:hAnsi="Arial" w:cs="Arial"/>
          <w:sz w:val="20"/>
          <w:szCs w:val="20"/>
        </w:rPr>
        <w:t>:</w:t>
      </w:r>
      <w:r w:rsidRPr="002B3055">
        <w:rPr>
          <w:rFonts w:ascii="Arial" w:eastAsiaTheme="majorEastAsia" w:hAnsi="Arial" w:cs="Arial"/>
          <w:sz w:val="20"/>
          <w:szCs w:val="20"/>
        </w:rPr>
        <w:t xml:space="preserve"> </w:t>
      </w:r>
    </w:p>
    <w:p w14:paraId="2BC0B27A" w14:textId="77777777" w:rsidR="00B90DCB" w:rsidRPr="002B3055" w:rsidRDefault="00B90DCB" w:rsidP="00974BB4">
      <w:pPr>
        <w:spacing w:after="240"/>
        <w:ind w:left="1361" w:right="567"/>
        <w:rPr>
          <w:rFonts w:ascii="Arial" w:eastAsiaTheme="majorEastAsia" w:hAnsi="Arial" w:cs="Arial"/>
          <w:sz w:val="20"/>
          <w:szCs w:val="20"/>
        </w:rPr>
      </w:pPr>
      <w:r w:rsidRPr="002B3055">
        <w:rPr>
          <w:rFonts w:ascii="Arial" w:eastAsiaTheme="majorEastAsia" w:hAnsi="Arial" w:cs="Arial"/>
          <w:sz w:val="20"/>
          <w:szCs w:val="20"/>
        </w:rPr>
        <w:t xml:space="preserve"> 1</w:t>
      </w:r>
      <w:r w:rsidRPr="002B3055">
        <w:rPr>
          <w:rFonts w:ascii="Arial" w:eastAsiaTheme="majorEastAsia" w:hAnsi="Arial" w:cs="Arial"/>
          <w:sz w:val="20"/>
          <w:szCs w:val="20"/>
        </w:rPr>
        <w:tab/>
        <w:t>…….……………………………</w:t>
      </w:r>
      <w:r w:rsidR="00DB5897">
        <w:rPr>
          <w:rFonts w:ascii="Arial" w:eastAsiaTheme="majorEastAsia" w:hAnsi="Arial" w:cs="Arial"/>
          <w:sz w:val="20"/>
          <w:szCs w:val="20"/>
        </w:rPr>
        <w:t>…………</w:t>
      </w:r>
      <w:proofErr w:type="gramStart"/>
      <w:r w:rsidR="00DB5897">
        <w:rPr>
          <w:rFonts w:ascii="Arial" w:eastAsiaTheme="majorEastAsia" w:hAnsi="Arial" w:cs="Arial"/>
          <w:sz w:val="20"/>
          <w:szCs w:val="20"/>
        </w:rPr>
        <w:t>…..</w:t>
      </w:r>
      <w:proofErr w:type="gramEnd"/>
      <w:r w:rsidRPr="002B3055">
        <w:rPr>
          <w:rFonts w:ascii="Arial" w:eastAsiaTheme="majorEastAsia" w:hAnsi="Arial" w:cs="Arial"/>
          <w:sz w:val="20"/>
          <w:szCs w:val="20"/>
        </w:rPr>
        <w:t xml:space="preserve"> </w:t>
      </w:r>
    </w:p>
    <w:p w14:paraId="1A8BCCC3" w14:textId="77777777" w:rsidR="00B90DCB" w:rsidRPr="002B3055" w:rsidRDefault="00B90DCB" w:rsidP="00974BB4">
      <w:pPr>
        <w:spacing w:after="240"/>
        <w:ind w:left="1361" w:right="567"/>
        <w:rPr>
          <w:rFonts w:ascii="Arial" w:eastAsiaTheme="majorEastAsia" w:hAnsi="Arial" w:cs="Arial"/>
          <w:sz w:val="20"/>
          <w:szCs w:val="20"/>
        </w:rPr>
      </w:pPr>
      <w:r w:rsidRPr="002B3055">
        <w:rPr>
          <w:rFonts w:ascii="Arial" w:eastAsiaTheme="majorEastAsia" w:hAnsi="Arial" w:cs="Arial"/>
          <w:sz w:val="20"/>
          <w:szCs w:val="20"/>
        </w:rPr>
        <w:t xml:space="preserve"> </w:t>
      </w:r>
    </w:p>
    <w:p w14:paraId="003B1189" w14:textId="77777777" w:rsidR="00B90DCB" w:rsidRPr="002B3055" w:rsidRDefault="00B90DCB" w:rsidP="00974BB4">
      <w:pPr>
        <w:spacing w:after="240"/>
        <w:ind w:left="1361" w:right="567"/>
        <w:rPr>
          <w:rFonts w:ascii="Arial" w:eastAsiaTheme="majorEastAsia" w:hAnsi="Arial" w:cs="Arial"/>
          <w:sz w:val="20"/>
          <w:szCs w:val="20"/>
        </w:rPr>
      </w:pPr>
      <w:r w:rsidRPr="002B3055">
        <w:rPr>
          <w:rFonts w:ascii="Arial" w:eastAsiaTheme="majorEastAsia" w:hAnsi="Arial" w:cs="Arial"/>
          <w:sz w:val="20"/>
          <w:szCs w:val="20"/>
        </w:rPr>
        <w:t>2</w:t>
      </w:r>
      <w:r w:rsidRPr="002B3055">
        <w:rPr>
          <w:rFonts w:ascii="Arial" w:eastAsiaTheme="majorEastAsia" w:hAnsi="Arial" w:cs="Arial"/>
          <w:sz w:val="20"/>
          <w:szCs w:val="20"/>
        </w:rPr>
        <w:tab/>
        <w:t>……….…………………………</w:t>
      </w:r>
      <w:r w:rsidR="00DB5897">
        <w:rPr>
          <w:rFonts w:ascii="Arial" w:eastAsiaTheme="majorEastAsia" w:hAnsi="Arial" w:cs="Arial"/>
          <w:sz w:val="20"/>
          <w:szCs w:val="20"/>
        </w:rPr>
        <w:t>…………….</w:t>
      </w:r>
      <w:r w:rsidRPr="002B3055">
        <w:rPr>
          <w:rFonts w:ascii="Arial" w:eastAsiaTheme="majorEastAsia" w:hAnsi="Arial" w:cs="Arial"/>
          <w:sz w:val="20"/>
          <w:szCs w:val="20"/>
        </w:rPr>
        <w:t xml:space="preserve"> </w:t>
      </w:r>
    </w:p>
    <w:p w14:paraId="751C6D30" w14:textId="77777777" w:rsidR="00B90DCB" w:rsidRPr="002B3055" w:rsidRDefault="00B90DCB" w:rsidP="00B90DCB">
      <w:pPr>
        <w:rPr>
          <w:rFonts w:ascii="Arial" w:eastAsiaTheme="majorEastAsia" w:hAnsi="Arial" w:cs="Arial"/>
          <w:sz w:val="20"/>
          <w:szCs w:val="20"/>
        </w:rPr>
      </w:pPr>
      <w:r w:rsidRPr="002B3055">
        <w:rPr>
          <w:rFonts w:ascii="Arial" w:eastAsiaTheme="majorEastAsia" w:hAnsi="Arial" w:cs="Arial"/>
          <w:sz w:val="20"/>
          <w:szCs w:val="20"/>
        </w:rPr>
        <w:t xml:space="preserve"> </w:t>
      </w:r>
    </w:p>
    <w:p w14:paraId="5E95C206" w14:textId="77777777" w:rsidR="00B90DCB" w:rsidRPr="00577927" w:rsidRDefault="00B90DCB" w:rsidP="000F4610">
      <w:pPr>
        <w:spacing w:after="0" w:line="240" w:lineRule="auto"/>
        <w:rPr>
          <w:rFonts w:ascii="Arial" w:hAnsi="Arial" w:cs="Arial"/>
          <w:sz w:val="20"/>
          <w:szCs w:val="20"/>
        </w:rPr>
      </w:pPr>
    </w:p>
    <w:p w14:paraId="32414483" w14:textId="77777777" w:rsidR="000C3EDD" w:rsidRDefault="000C3EDD" w:rsidP="000F4610">
      <w:pPr>
        <w:spacing w:after="0" w:line="240" w:lineRule="auto"/>
        <w:rPr>
          <w:rFonts w:ascii="Arial" w:hAnsi="Arial" w:cs="Arial"/>
          <w:b/>
          <w:sz w:val="20"/>
          <w:szCs w:val="20"/>
        </w:rPr>
      </w:pPr>
    </w:p>
    <w:p w14:paraId="0CEE1163" w14:textId="77777777" w:rsidR="00B90DCB" w:rsidRDefault="00B90DCB" w:rsidP="000F4610">
      <w:pPr>
        <w:spacing w:after="0" w:line="240" w:lineRule="auto"/>
        <w:rPr>
          <w:rFonts w:ascii="Arial" w:hAnsi="Arial" w:cs="Arial"/>
          <w:b/>
          <w:sz w:val="20"/>
          <w:szCs w:val="20"/>
        </w:rPr>
      </w:pPr>
    </w:p>
    <w:p w14:paraId="241DB47F" w14:textId="77777777" w:rsidR="00B90DCB" w:rsidRDefault="00B90DCB" w:rsidP="000F4610">
      <w:pPr>
        <w:spacing w:after="0" w:line="240" w:lineRule="auto"/>
        <w:rPr>
          <w:rFonts w:ascii="Arial" w:hAnsi="Arial" w:cs="Arial"/>
          <w:b/>
          <w:sz w:val="20"/>
          <w:szCs w:val="20"/>
        </w:rPr>
      </w:pPr>
    </w:p>
    <w:p w14:paraId="22A22216" w14:textId="77777777" w:rsidR="00B90DCB" w:rsidRPr="00923FAF" w:rsidRDefault="00B90DCB" w:rsidP="000F4610">
      <w:pPr>
        <w:spacing w:after="0" w:line="240" w:lineRule="auto"/>
        <w:rPr>
          <w:rFonts w:ascii="Arial" w:hAnsi="Arial" w:cs="Arial"/>
          <w:b/>
          <w:sz w:val="20"/>
          <w:szCs w:val="20"/>
        </w:rPr>
      </w:pPr>
    </w:p>
    <w:sectPr w:rsidR="00B90DCB" w:rsidRPr="00923FAF" w:rsidSect="00F25E95">
      <w:headerReference w:type="default" r:id="rId19"/>
      <w:footerReference w:type="default" r:id="rId2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25EB" w14:textId="77777777" w:rsidR="00781FEA" w:rsidRDefault="00781FEA" w:rsidP="008E0588">
      <w:pPr>
        <w:spacing w:after="0" w:line="240" w:lineRule="auto"/>
      </w:pPr>
      <w:r>
        <w:separator/>
      </w:r>
    </w:p>
  </w:endnote>
  <w:endnote w:type="continuationSeparator" w:id="0">
    <w:p w14:paraId="6ABB7BA9" w14:textId="77777777" w:rsidR="00781FEA" w:rsidRDefault="00781FEA" w:rsidP="008E0588">
      <w:pPr>
        <w:spacing w:after="0" w:line="240" w:lineRule="auto"/>
      </w:pPr>
      <w:r>
        <w:continuationSeparator/>
      </w:r>
    </w:p>
  </w:endnote>
  <w:endnote w:type="continuationNotice" w:id="1">
    <w:p w14:paraId="22DAAAF9" w14:textId="77777777" w:rsidR="00781FEA" w:rsidRDefault="00781F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901115"/>
      <w:docPartObj>
        <w:docPartGallery w:val="Page Numbers (Bottom of Page)"/>
        <w:docPartUnique/>
      </w:docPartObj>
    </w:sdtPr>
    <w:sdtEndPr>
      <w:rPr>
        <w:rFonts w:ascii="Arial" w:hAnsi="Arial" w:cs="Arial"/>
        <w:noProof/>
        <w:sz w:val="18"/>
        <w:szCs w:val="18"/>
      </w:rPr>
    </w:sdtEndPr>
    <w:sdtContent>
      <w:p w14:paraId="5532EA82" w14:textId="77777777" w:rsidR="0030798C" w:rsidRDefault="0030798C" w:rsidP="008E0588">
        <w:pPr>
          <w:pStyle w:val="Footer"/>
          <w:jc w:val="both"/>
        </w:pPr>
        <w:r>
          <w:t>__________________________________________________________________________________</w:t>
        </w:r>
      </w:p>
      <w:p w14:paraId="1D5B624F" w14:textId="43D264FA" w:rsidR="0030798C" w:rsidRPr="001D79C6" w:rsidRDefault="0030798C" w:rsidP="008E0588">
        <w:pPr>
          <w:pStyle w:val="Footer"/>
          <w:jc w:val="both"/>
          <w:rPr>
            <w:rFonts w:ascii="Arial" w:hAnsi="Arial" w:cs="Arial"/>
            <w:sz w:val="18"/>
            <w:szCs w:val="18"/>
          </w:rPr>
        </w:pPr>
        <w:r>
          <w:rPr>
            <w:noProof/>
            <w:lang w:eastAsia="en-ZA"/>
          </w:rPr>
          <w:drawing>
            <wp:anchor distT="0" distB="0" distL="114300" distR="114300" simplePos="0" relativeHeight="251658240" behindDoc="1" locked="0" layoutInCell="1" allowOverlap="1" wp14:anchorId="09553FB6" wp14:editId="2679F013">
              <wp:simplePos x="0" y="0"/>
              <wp:positionH relativeFrom="margin">
                <wp:align>left</wp:align>
              </wp:positionH>
              <wp:positionV relativeFrom="paragraph">
                <wp:posOffset>16510</wp:posOffset>
              </wp:positionV>
              <wp:extent cx="1038225" cy="306705"/>
              <wp:effectExtent l="0" t="0" r="9525" b="0"/>
              <wp:wrapTight wrapText="bothSides">
                <wp:wrapPolygon edited="0">
                  <wp:start x="0" y="0"/>
                  <wp:lineTo x="0" y="20124"/>
                  <wp:lineTo x="21402" y="20124"/>
                  <wp:lineTo x="2140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PECB Logo_Landscape_CMYK_OnLight.jpg"/>
                      <pic:cNvPicPr/>
                    </pic:nvPicPr>
                    <pic:blipFill>
                      <a:blip r:embed="rId1">
                        <a:extLst>
                          <a:ext uri="{28A0092B-C50C-407E-A947-70E740481C1C}">
                            <a14:useLocalDpi xmlns:a14="http://schemas.microsoft.com/office/drawing/2010/main" val="0"/>
                          </a:ext>
                        </a:extLst>
                      </a:blip>
                      <a:stretch>
                        <a:fillRect/>
                      </a:stretch>
                    </pic:blipFill>
                    <pic:spPr>
                      <a:xfrm>
                        <a:off x="0" y="0"/>
                        <a:ext cx="1038225" cy="306705"/>
                      </a:xfrm>
                      <a:prstGeom prst="rect">
                        <a:avLst/>
                      </a:prstGeom>
                    </pic:spPr>
                  </pic:pic>
                </a:graphicData>
              </a:graphic>
              <wp14:sizeRelH relativeFrom="page">
                <wp14:pctWidth>0</wp14:pctWidth>
              </wp14:sizeRelH>
              <wp14:sizeRelV relativeFrom="page">
                <wp14:pctHeight>0</wp14:pctHeight>
              </wp14:sizeRelV>
            </wp:anchor>
          </w:drawing>
        </w:r>
        <w:r w:rsidRPr="001D79C6">
          <w:rPr>
            <w:rFonts w:ascii="Arial" w:hAnsi="Arial" w:cs="Arial"/>
            <w:sz w:val="18"/>
            <w:szCs w:val="18"/>
          </w:rPr>
          <w:tab/>
        </w:r>
        <w:r w:rsidRPr="001D79C6">
          <w:rPr>
            <w:rFonts w:ascii="Arial" w:hAnsi="Arial" w:cs="Arial"/>
            <w:sz w:val="18"/>
            <w:szCs w:val="18"/>
          </w:rPr>
          <w:tab/>
        </w:r>
        <w:r w:rsidRPr="001D79C6">
          <w:rPr>
            <w:rFonts w:ascii="Arial" w:hAnsi="Arial" w:cs="Arial"/>
            <w:sz w:val="18"/>
            <w:szCs w:val="18"/>
          </w:rPr>
          <w:fldChar w:fldCharType="begin"/>
        </w:r>
        <w:r w:rsidRPr="001D79C6">
          <w:rPr>
            <w:rFonts w:ascii="Arial" w:hAnsi="Arial" w:cs="Arial"/>
            <w:sz w:val="18"/>
            <w:szCs w:val="18"/>
          </w:rPr>
          <w:instrText xml:space="preserve"> PAGE   \* MERGEFORMAT </w:instrText>
        </w:r>
        <w:r w:rsidRPr="001D79C6">
          <w:rPr>
            <w:rFonts w:ascii="Arial" w:hAnsi="Arial" w:cs="Arial"/>
            <w:sz w:val="18"/>
            <w:szCs w:val="18"/>
          </w:rPr>
          <w:fldChar w:fldCharType="separate"/>
        </w:r>
        <w:r>
          <w:rPr>
            <w:rFonts w:ascii="Arial" w:hAnsi="Arial" w:cs="Arial"/>
            <w:noProof/>
            <w:sz w:val="18"/>
            <w:szCs w:val="18"/>
          </w:rPr>
          <w:t>1</w:t>
        </w:r>
        <w:r w:rsidRPr="001D79C6">
          <w:rPr>
            <w:rFonts w:ascii="Arial" w:hAnsi="Arial" w:cs="Arial"/>
            <w:noProof/>
            <w:sz w:val="18"/>
            <w:szCs w:val="18"/>
          </w:rPr>
          <w:fldChar w:fldCharType="end"/>
        </w:r>
      </w:p>
    </w:sdtContent>
  </w:sdt>
  <w:p w14:paraId="55D72573" w14:textId="77777777" w:rsidR="0030798C" w:rsidRDefault="0030798C" w:rsidP="008E0588">
    <w:pPr>
      <w:pStyle w:val="Footer"/>
    </w:pPr>
  </w:p>
  <w:p w14:paraId="39C481D2" w14:textId="77777777" w:rsidR="0030798C" w:rsidRDefault="00307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6BFEB" w14:textId="77777777" w:rsidR="00781FEA" w:rsidRDefault="00781FEA" w:rsidP="008E0588">
      <w:pPr>
        <w:spacing w:after="0" w:line="240" w:lineRule="auto"/>
      </w:pPr>
      <w:r>
        <w:separator/>
      </w:r>
    </w:p>
  </w:footnote>
  <w:footnote w:type="continuationSeparator" w:id="0">
    <w:p w14:paraId="2C44B511" w14:textId="77777777" w:rsidR="00781FEA" w:rsidRDefault="00781FEA" w:rsidP="008E0588">
      <w:pPr>
        <w:spacing w:after="0" w:line="240" w:lineRule="auto"/>
      </w:pPr>
      <w:r>
        <w:continuationSeparator/>
      </w:r>
    </w:p>
  </w:footnote>
  <w:footnote w:type="continuationNotice" w:id="1">
    <w:p w14:paraId="3D1AD01F" w14:textId="77777777" w:rsidR="00781FEA" w:rsidRDefault="00781F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2A1DD" w14:textId="0D13F126" w:rsidR="007D673F" w:rsidRDefault="00460F89">
    <w:pPr>
      <w:pStyle w:val="Header"/>
      <w:rPr>
        <w:rFonts w:ascii="Arial" w:hAnsi="Arial"/>
        <w:b/>
        <w:color w:val="141313"/>
        <w:kern w:val="40"/>
        <w:sz w:val="20"/>
        <w:szCs w:val="20"/>
      </w:rPr>
    </w:pPr>
    <w:r>
      <w:tab/>
    </w:r>
    <w:r>
      <w:tab/>
    </w:r>
    <w:r w:rsidR="00060DFB" w:rsidRPr="00060DFB">
      <w:rPr>
        <w:rFonts w:ascii="Arial" w:hAnsi="Arial"/>
        <w:b/>
        <w:color w:val="141313"/>
        <w:kern w:val="40"/>
        <w:sz w:val="20"/>
        <w:szCs w:val="20"/>
      </w:rPr>
      <w:t>RFP/ICT/BI/PPECB/2022/12</w:t>
    </w:r>
  </w:p>
  <w:p w14:paraId="511706CF" w14:textId="77777777" w:rsidR="00D87E0A" w:rsidRPr="00060DFB" w:rsidRDefault="00D87E0A">
    <w:pPr>
      <w:pStyle w:val="Header"/>
      <w:rPr>
        <w:rFonts w:ascii="Arial" w:hAnsi="Arial"/>
        <w:b/>
        <w:color w:val="141313"/>
        <w:kern w:val="40"/>
        <w:sz w:val="20"/>
        <w:szCs w:val="20"/>
      </w:rPr>
    </w:pPr>
  </w:p>
  <w:p w14:paraId="1D1F6530" w14:textId="77777777" w:rsidR="00060DFB" w:rsidRPr="00460F89" w:rsidRDefault="00060DFB">
    <w:pPr>
      <w:pStyle w:val="Header"/>
      <w:rPr>
        <w:rFonts w:ascii="Arial" w:hAnsi="Arial" w:cs="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B9D"/>
    <w:multiLevelType w:val="hybridMultilevel"/>
    <w:tmpl w:val="88E8B050"/>
    <w:lvl w:ilvl="0" w:tplc="A7920A0C">
      <w:start w:val="1"/>
      <w:numFmt w:val="upperLetter"/>
      <w:lvlText w:val="%1)"/>
      <w:lvlJc w:val="left"/>
      <w:pPr>
        <w:ind w:left="720" w:hanging="360"/>
      </w:pPr>
      <w:rPr>
        <w:rFonts w:hint="default"/>
      </w:rPr>
    </w:lvl>
    <w:lvl w:ilvl="1" w:tplc="926483F6">
      <w:numFmt w:val="bullet"/>
      <w:lvlText w:val="•"/>
      <w:lvlJc w:val="left"/>
      <w:pPr>
        <w:ind w:left="1800" w:hanging="720"/>
      </w:pPr>
      <w:rPr>
        <w:rFonts w:ascii="Arial" w:eastAsiaTheme="minorHAnsi" w:hAnsi="Arial" w:cs="Aria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0C82BBA"/>
    <w:multiLevelType w:val="hybridMultilevel"/>
    <w:tmpl w:val="84FE8E7E"/>
    <w:lvl w:ilvl="0" w:tplc="1BAC134A">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15F4AD6"/>
    <w:multiLevelType w:val="hybridMultilevel"/>
    <w:tmpl w:val="2CCC155C"/>
    <w:lvl w:ilvl="0" w:tplc="FFFFFFFF">
      <w:start w:val="1"/>
      <w:numFmt w:val="upperLetter"/>
      <w:lvlText w:val="%1)"/>
      <w:lvlJc w:val="left"/>
      <w:pPr>
        <w:ind w:left="720" w:hanging="360"/>
      </w:pPr>
      <w:rPr>
        <w:rFonts w:hint="default"/>
      </w:rPr>
    </w:lvl>
    <w:lvl w:ilvl="1" w:tplc="1C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705B2D"/>
    <w:multiLevelType w:val="hybridMultilevel"/>
    <w:tmpl w:val="A238EED8"/>
    <w:lvl w:ilvl="0" w:tplc="1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D915F3"/>
    <w:multiLevelType w:val="hybridMultilevel"/>
    <w:tmpl w:val="85AC7624"/>
    <w:lvl w:ilvl="0" w:tplc="1C090001">
      <w:start w:val="1"/>
      <w:numFmt w:val="bullet"/>
      <w:lvlText w:val=""/>
      <w:lvlJc w:val="left"/>
      <w:pPr>
        <w:ind w:left="777" w:hanging="360"/>
      </w:pPr>
      <w:rPr>
        <w:rFonts w:ascii="Symbol" w:hAnsi="Symbol" w:hint="default"/>
      </w:rPr>
    </w:lvl>
    <w:lvl w:ilvl="1" w:tplc="1C090003" w:tentative="1">
      <w:start w:val="1"/>
      <w:numFmt w:val="bullet"/>
      <w:lvlText w:val="o"/>
      <w:lvlJc w:val="left"/>
      <w:pPr>
        <w:ind w:left="1497" w:hanging="360"/>
      </w:pPr>
      <w:rPr>
        <w:rFonts w:ascii="Courier New" w:hAnsi="Courier New" w:cs="Courier New" w:hint="default"/>
      </w:rPr>
    </w:lvl>
    <w:lvl w:ilvl="2" w:tplc="1C090005" w:tentative="1">
      <w:start w:val="1"/>
      <w:numFmt w:val="bullet"/>
      <w:lvlText w:val=""/>
      <w:lvlJc w:val="left"/>
      <w:pPr>
        <w:ind w:left="2217" w:hanging="360"/>
      </w:pPr>
      <w:rPr>
        <w:rFonts w:ascii="Wingdings" w:hAnsi="Wingdings" w:hint="default"/>
      </w:rPr>
    </w:lvl>
    <w:lvl w:ilvl="3" w:tplc="1C090001" w:tentative="1">
      <w:start w:val="1"/>
      <w:numFmt w:val="bullet"/>
      <w:lvlText w:val=""/>
      <w:lvlJc w:val="left"/>
      <w:pPr>
        <w:ind w:left="2937" w:hanging="360"/>
      </w:pPr>
      <w:rPr>
        <w:rFonts w:ascii="Symbol" w:hAnsi="Symbol" w:hint="default"/>
      </w:rPr>
    </w:lvl>
    <w:lvl w:ilvl="4" w:tplc="1C090003" w:tentative="1">
      <w:start w:val="1"/>
      <w:numFmt w:val="bullet"/>
      <w:lvlText w:val="o"/>
      <w:lvlJc w:val="left"/>
      <w:pPr>
        <w:ind w:left="3657" w:hanging="360"/>
      </w:pPr>
      <w:rPr>
        <w:rFonts w:ascii="Courier New" w:hAnsi="Courier New" w:cs="Courier New" w:hint="default"/>
      </w:rPr>
    </w:lvl>
    <w:lvl w:ilvl="5" w:tplc="1C090005" w:tentative="1">
      <w:start w:val="1"/>
      <w:numFmt w:val="bullet"/>
      <w:lvlText w:val=""/>
      <w:lvlJc w:val="left"/>
      <w:pPr>
        <w:ind w:left="4377" w:hanging="360"/>
      </w:pPr>
      <w:rPr>
        <w:rFonts w:ascii="Wingdings" w:hAnsi="Wingdings" w:hint="default"/>
      </w:rPr>
    </w:lvl>
    <w:lvl w:ilvl="6" w:tplc="1C090001" w:tentative="1">
      <w:start w:val="1"/>
      <w:numFmt w:val="bullet"/>
      <w:lvlText w:val=""/>
      <w:lvlJc w:val="left"/>
      <w:pPr>
        <w:ind w:left="5097" w:hanging="360"/>
      </w:pPr>
      <w:rPr>
        <w:rFonts w:ascii="Symbol" w:hAnsi="Symbol" w:hint="default"/>
      </w:rPr>
    </w:lvl>
    <w:lvl w:ilvl="7" w:tplc="1C090003" w:tentative="1">
      <w:start w:val="1"/>
      <w:numFmt w:val="bullet"/>
      <w:lvlText w:val="o"/>
      <w:lvlJc w:val="left"/>
      <w:pPr>
        <w:ind w:left="5817" w:hanging="360"/>
      </w:pPr>
      <w:rPr>
        <w:rFonts w:ascii="Courier New" w:hAnsi="Courier New" w:cs="Courier New" w:hint="default"/>
      </w:rPr>
    </w:lvl>
    <w:lvl w:ilvl="8" w:tplc="1C090005" w:tentative="1">
      <w:start w:val="1"/>
      <w:numFmt w:val="bullet"/>
      <w:lvlText w:val=""/>
      <w:lvlJc w:val="left"/>
      <w:pPr>
        <w:ind w:left="6537" w:hanging="360"/>
      </w:pPr>
      <w:rPr>
        <w:rFonts w:ascii="Wingdings" w:hAnsi="Wingdings" w:hint="default"/>
      </w:rPr>
    </w:lvl>
  </w:abstractNum>
  <w:abstractNum w:abstractNumId="5" w15:restartNumberingAfterBreak="0">
    <w:nsid w:val="06342A09"/>
    <w:multiLevelType w:val="hybridMultilevel"/>
    <w:tmpl w:val="C7220A6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07364C77"/>
    <w:multiLevelType w:val="hybridMultilevel"/>
    <w:tmpl w:val="FDF8A3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98279E4"/>
    <w:multiLevelType w:val="hybridMultilevel"/>
    <w:tmpl w:val="E5FC748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99704A5"/>
    <w:multiLevelType w:val="hybridMultilevel"/>
    <w:tmpl w:val="A95C990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0E6F5F3C"/>
    <w:multiLevelType w:val="hybridMultilevel"/>
    <w:tmpl w:val="75B87D44"/>
    <w:lvl w:ilvl="0" w:tplc="1C090019">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0F4904B0"/>
    <w:multiLevelType w:val="hybridMultilevel"/>
    <w:tmpl w:val="2A44FE2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1" w15:restartNumberingAfterBreak="0">
    <w:nsid w:val="109F5159"/>
    <w:multiLevelType w:val="hybridMultilevel"/>
    <w:tmpl w:val="38987D4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2" w15:restartNumberingAfterBreak="0">
    <w:nsid w:val="124F1AC9"/>
    <w:multiLevelType w:val="hybridMultilevel"/>
    <w:tmpl w:val="AC082732"/>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13EA3EA5"/>
    <w:multiLevelType w:val="multilevel"/>
    <w:tmpl w:val="0D4EB5F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6433474"/>
    <w:multiLevelType w:val="hybridMultilevel"/>
    <w:tmpl w:val="9A180C6C"/>
    <w:lvl w:ilvl="0" w:tplc="CB9226C2">
      <w:start w:val="1"/>
      <w:numFmt w:val="lowerLetter"/>
      <w:lvlText w:val="%1)"/>
      <w:lvlJc w:val="left"/>
      <w:pPr>
        <w:ind w:left="720" w:hanging="360"/>
      </w:pPr>
      <w:rPr>
        <w:sz w:val="20"/>
        <w:szCs w:val="2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183C6776"/>
    <w:multiLevelType w:val="hybridMultilevel"/>
    <w:tmpl w:val="BD7016A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18A05DB9"/>
    <w:multiLevelType w:val="hybridMultilevel"/>
    <w:tmpl w:val="BA6AF1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1B391495"/>
    <w:multiLevelType w:val="hybridMultilevel"/>
    <w:tmpl w:val="9CF6F5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213D6809"/>
    <w:multiLevelType w:val="hybridMultilevel"/>
    <w:tmpl w:val="75B87D44"/>
    <w:lvl w:ilvl="0" w:tplc="1C090019">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24D179B"/>
    <w:multiLevelType w:val="hybridMultilevel"/>
    <w:tmpl w:val="AA5C2C5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0" w15:restartNumberingAfterBreak="0">
    <w:nsid w:val="227805BC"/>
    <w:multiLevelType w:val="hybridMultilevel"/>
    <w:tmpl w:val="71706C4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1" w15:restartNumberingAfterBreak="0">
    <w:nsid w:val="25B67318"/>
    <w:multiLevelType w:val="hybridMultilevel"/>
    <w:tmpl w:val="52F041E0"/>
    <w:lvl w:ilvl="0" w:tplc="16F4DD0A">
      <w:numFmt w:val="bullet"/>
      <w:lvlText w:val="-"/>
      <w:lvlJc w:val="left"/>
      <w:pPr>
        <w:ind w:left="720" w:hanging="360"/>
      </w:pPr>
      <w:rPr>
        <w:rFonts w:ascii="Calibri" w:eastAsia="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27F936D7"/>
    <w:multiLevelType w:val="hybridMultilevel"/>
    <w:tmpl w:val="1924C8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29747856"/>
    <w:multiLevelType w:val="hybridMultilevel"/>
    <w:tmpl w:val="A6662BB4"/>
    <w:lvl w:ilvl="0" w:tplc="BE1228D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29A14813"/>
    <w:multiLevelType w:val="hybridMultilevel"/>
    <w:tmpl w:val="A3986F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29C76A97"/>
    <w:multiLevelType w:val="hybridMultilevel"/>
    <w:tmpl w:val="F9B2C0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29FA164D"/>
    <w:multiLevelType w:val="hybridMultilevel"/>
    <w:tmpl w:val="7E8C4268"/>
    <w:lvl w:ilvl="0" w:tplc="3D2052F8">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2A873CE6"/>
    <w:multiLevelType w:val="hybridMultilevel"/>
    <w:tmpl w:val="279C062A"/>
    <w:lvl w:ilvl="0" w:tplc="16F4DD0A">
      <w:numFmt w:val="bullet"/>
      <w:lvlText w:val="-"/>
      <w:lvlJc w:val="left"/>
      <w:pPr>
        <w:ind w:left="720" w:hanging="360"/>
      </w:pPr>
      <w:rPr>
        <w:rFonts w:ascii="Calibri" w:eastAsia="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2C654F85"/>
    <w:multiLevelType w:val="hybridMultilevel"/>
    <w:tmpl w:val="A95C990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C7F2D6C"/>
    <w:multiLevelType w:val="hybridMultilevel"/>
    <w:tmpl w:val="8EBE722E"/>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0" w15:restartNumberingAfterBreak="0">
    <w:nsid w:val="31CB7729"/>
    <w:multiLevelType w:val="hybridMultilevel"/>
    <w:tmpl w:val="5D8AEE1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1" w15:restartNumberingAfterBreak="0">
    <w:nsid w:val="37C376DA"/>
    <w:multiLevelType w:val="multilevel"/>
    <w:tmpl w:val="24BCAD84"/>
    <w:lvl w:ilvl="0">
      <w:start w:val="1"/>
      <w:numFmt w:val="decimal"/>
      <w:pStyle w:val="Heading1"/>
      <w:lvlText w:val="%1"/>
      <w:lvlJc w:val="left"/>
      <w:pPr>
        <w:ind w:left="360" w:hanging="360"/>
      </w:pPr>
      <w:rPr>
        <w:rFonts w:ascii="Arial" w:hAnsi="Arial" w:cs="Arial" w:hint="default"/>
        <w:b/>
        <w:color w:val="auto"/>
        <w:sz w:val="20"/>
        <w:szCs w:val="20"/>
      </w:rPr>
    </w:lvl>
    <w:lvl w:ilvl="1">
      <w:start w:val="1"/>
      <w:numFmt w:val="decimal"/>
      <w:pStyle w:val="NumParLevel2"/>
      <w:lvlText w:val="%1.%2"/>
      <w:lvlJc w:val="left"/>
      <w:pPr>
        <w:ind w:left="360" w:hanging="360"/>
      </w:pPr>
      <w:rPr>
        <w:rFonts w:hint="default"/>
        <w:b/>
        <w:color w:val="auto"/>
      </w:rPr>
    </w:lvl>
    <w:lvl w:ilvl="2">
      <w:start w:val="1"/>
      <w:numFmt w:val="decimal"/>
      <w:pStyle w:val="NumParlevel3"/>
      <w:lvlText w:val="%1.%2.%3"/>
      <w:lvlJc w:val="left"/>
      <w:pPr>
        <w:ind w:left="720" w:hanging="720"/>
      </w:pPr>
      <w:rPr>
        <w:rFonts w:hint="default"/>
      </w:rPr>
    </w:lvl>
    <w:lvl w:ilvl="3">
      <w:start w:val="1"/>
      <w:numFmt w:val="decimal"/>
      <w:pStyle w:val="NumParLevel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DC32A22"/>
    <w:multiLevelType w:val="hybridMultilevel"/>
    <w:tmpl w:val="1F1CF4C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3E1F5C5F"/>
    <w:multiLevelType w:val="hybridMultilevel"/>
    <w:tmpl w:val="A6662B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47F4BD9"/>
    <w:multiLevelType w:val="hybridMultilevel"/>
    <w:tmpl w:val="F2C8A514"/>
    <w:lvl w:ilvl="0" w:tplc="1C090017">
      <w:start w:val="1"/>
      <w:numFmt w:val="lowerLetter"/>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5" w15:restartNumberingAfterBreak="0">
    <w:nsid w:val="565076D5"/>
    <w:multiLevelType w:val="hybridMultilevel"/>
    <w:tmpl w:val="10E6BB72"/>
    <w:lvl w:ilvl="0" w:tplc="A7920A0C">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5786709F"/>
    <w:multiLevelType w:val="hybridMultilevel"/>
    <w:tmpl w:val="8B48BF6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58615B59"/>
    <w:multiLevelType w:val="hybridMultilevel"/>
    <w:tmpl w:val="872AB58A"/>
    <w:lvl w:ilvl="0" w:tplc="3CD422CE">
      <w:numFmt w:val="bullet"/>
      <w:lvlText w:val="-"/>
      <w:lvlJc w:val="left"/>
      <w:pPr>
        <w:ind w:left="1080" w:hanging="72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5FD41BE0"/>
    <w:multiLevelType w:val="hybridMultilevel"/>
    <w:tmpl w:val="3A6A695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64AA0978"/>
    <w:multiLevelType w:val="hybridMultilevel"/>
    <w:tmpl w:val="6AA6BD9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0" w15:restartNumberingAfterBreak="0">
    <w:nsid w:val="66866085"/>
    <w:multiLevelType w:val="hybridMultilevel"/>
    <w:tmpl w:val="3768DABC"/>
    <w:lvl w:ilvl="0" w:tplc="1C090019">
      <w:start w:val="1"/>
      <w:numFmt w:val="lowerLetter"/>
      <w:lvlText w:val="%1."/>
      <w:lvlJc w:val="left"/>
      <w:pPr>
        <w:ind w:left="720" w:hanging="360"/>
      </w:pPr>
      <w:rPr>
        <w:rFont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1" w15:restartNumberingAfterBreak="0">
    <w:nsid w:val="680C599A"/>
    <w:multiLevelType w:val="hybridMultilevel"/>
    <w:tmpl w:val="75B87D44"/>
    <w:lvl w:ilvl="0" w:tplc="1C090019">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681C378C"/>
    <w:multiLevelType w:val="hybridMultilevel"/>
    <w:tmpl w:val="3768DABC"/>
    <w:lvl w:ilvl="0" w:tplc="1C090019">
      <w:start w:val="1"/>
      <w:numFmt w:val="lowerLetter"/>
      <w:lvlText w:val="%1."/>
      <w:lvlJc w:val="left"/>
      <w:pPr>
        <w:ind w:left="720" w:hanging="360"/>
      </w:pPr>
      <w:rPr>
        <w:rFont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3" w15:restartNumberingAfterBreak="0">
    <w:nsid w:val="68A70E10"/>
    <w:multiLevelType w:val="hybridMultilevel"/>
    <w:tmpl w:val="A95C990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BEA2C4C"/>
    <w:multiLevelType w:val="hybridMultilevel"/>
    <w:tmpl w:val="589A8F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7318393F"/>
    <w:multiLevelType w:val="hybridMultilevel"/>
    <w:tmpl w:val="C228EF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74FA5F1A"/>
    <w:multiLevelType w:val="hybridMultilevel"/>
    <w:tmpl w:val="4514901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7" w15:restartNumberingAfterBreak="0">
    <w:nsid w:val="7F7D2F5B"/>
    <w:multiLevelType w:val="hybridMultilevel"/>
    <w:tmpl w:val="E8E063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759672376">
    <w:abstractNumId w:val="31"/>
  </w:num>
  <w:num w:numId="2" w16cid:durableId="485634546">
    <w:abstractNumId w:val="13"/>
  </w:num>
  <w:num w:numId="3" w16cid:durableId="1688016976">
    <w:abstractNumId w:val="0"/>
  </w:num>
  <w:num w:numId="4" w16cid:durableId="45221023">
    <w:abstractNumId w:val="27"/>
  </w:num>
  <w:num w:numId="5" w16cid:durableId="807816067">
    <w:abstractNumId w:val="15"/>
  </w:num>
  <w:num w:numId="6" w16cid:durableId="1246452540">
    <w:abstractNumId w:val="14"/>
  </w:num>
  <w:num w:numId="7" w16cid:durableId="1481920292">
    <w:abstractNumId w:val="16"/>
  </w:num>
  <w:num w:numId="8" w16cid:durableId="61369672">
    <w:abstractNumId w:val="7"/>
  </w:num>
  <w:num w:numId="9" w16cid:durableId="1559239699">
    <w:abstractNumId w:val="24"/>
  </w:num>
  <w:num w:numId="10" w16cid:durableId="971983999">
    <w:abstractNumId w:val="6"/>
  </w:num>
  <w:num w:numId="11" w16cid:durableId="1338731045">
    <w:abstractNumId w:val="25"/>
  </w:num>
  <w:num w:numId="12" w16cid:durableId="1861775946">
    <w:abstractNumId w:val="12"/>
  </w:num>
  <w:num w:numId="13" w16cid:durableId="1174954223">
    <w:abstractNumId w:val="34"/>
  </w:num>
  <w:num w:numId="14" w16cid:durableId="312755341">
    <w:abstractNumId w:val="39"/>
  </w:num>
  <w:num w:numId="15" w16cid:durableId="382750059">
    <w:abstractNumId w:val="44"/>
  </w:num>
  <w:num w:numId="16" w16cid:durableId="1818955718">
    <w:abstractNumId w:val="4"/>
  </w:num>
  <w:num w:numId="17" w16cid:durableId="1765805871">
    <w:abstractNumId w:val="41"/>
  </w:num>
  <w:num w:numId="18" w16cid:durableId="161046451">
    <w:abstractNumId w:val="11"/>
  </w:num>
  <w:num w:numId="19" w16cid:durableId="1502772167">
    <w:abstractNumId w:val="18"/>
  </w:num>
  <w:num w:numId="20" w16cid:durableId="1648584737">
    <w:abstractNumId w:val="9"/>
  </w:num>
  <w:num w:numId="21" w16cid:durableId="1104615171">
    <w:abstractNumId w:val="30"/>
  </w:num>
  <w:num w:numId="22" w16cid:durableId="299193637">
    <w:abstractNumId w:val="19"/>
  </w:num>
  <w:num w:numId="23" w16cid:durableId="521629679">
    <w:abstractNumId w:val="10"/>
  </w:num>
  <w:num w:numId="24" w16cid:durableId="2024866659">
    <w:abstractNumId w:val="40"/>
  </w:num>
  <w:num w:numId="25" w16cid:durableId="2147314347">
    <w:abstractNumId w:val="20"/>
  </w:num>
  <w:num w:numId="26" w16cid:durableId="937179969">
    <w:abstractNumId w:val="46"/>
  </w:num>
  <w:num w:numId="27" w16cid:durableId="1258636542">
    <w:abstractNumId w:val="42"/>
  </w:num>
  <w:num w:numId="28" w16cid:durableId="1004013715">
    <w:abstractNumId w:val="2"/>
  </w:num>
  <w:num w:numId="29" w16cid:durableId="1485661884">
    <w:abstractNumId w:val="1"/>
  </w:num>
  <w:num w:numId="30" w16cid:durableId="1769736513">
    <w:abstractNumId w:val="26"/>
  </w:num>
  <w:num w:numId="31" w16cid:durableId="112865900">
    <w:abstractNumId w:val="37"/>
  </w:num>
  <w:num w:numId="32" w16cid:durableId="1439838870">
    <w:abstractNumId w:val="35"/>
  </w:num>
  <w:num w:numId="33" w16cid:durableId="1962223618">
    <w:abstractNumId w:val="5"/>
  </w:num>
  <w:num w:numId="34" w16cid:durableId="765535783">
    <w:abstractNumId w:val="23"/>
  </w:num>
  <w:num w:numId="35" w16cid:durableId="1907379876">
    <w:abstractNumId w:val="33"/>
  </w:num>
  <w:num w:numId="36" w16cid:durableId="398793954">
    <w:abstractNumId w:val="32"/>
  </w:num>
  <w:num w:numId="37" w16cid:durableId="1824658375">
    <w:abstractNumId w:val="38"/>
  </w:num>
  <w:num w:numId="38" w16cid:durableId="1938249458">
    <w:abstractNumId w:val="36"/>
  </w:num>
  <w:num w:numId="39" w16cid:durableId="1893147907">
    <w:abstractNumId w:val="29"/>
  </w:num>
  <w:num w:numId="40" w16cid:durableId="438187138">
    <w:abstractNumId w:val="3"/>
  </w:num>
  <w:num w:numId="41" w16cid:durableId="515342164">
    <w:abstractNumId w:val="45"/>
  </w:num>
  <w:num w:numId="42" w16cid:durableId="227809919">
    <w:abstractNumId w:val="8"/>
  </w:num>
  <w:num w:numId="43" w16cid:durableId="1987739075">
    <w:abstractNumId w:val="28"/>
  </w:num>
  <w:num w:numId="44" w16cid:durableId="462693844">
    <w:abstractNumId w:val="43"/>
  </w:num>
  <w:num w:numId="45" w16cid:durableId="1865746114">
    <w:abstractNumId w:val="22"/>
  </w:num>
  <w:num w:numId="46" w16cid:durableId="33119222">
    <w:abstractNumId w:val="21"/>
  </w:num>
  <w:num w:numId="47" w16cid:durableId="400830686">
    <w:abstractNumId w:val="17"/>
  </w:num>
  <w:num w:numId="48" w16cid:durableId="1142700429">
    <w:abstractNumId w:val="31"/>
  </w:num>
  <w:num w:numId="49" w16cid:durableId="2099137881">
    <w:abstractNumId w:val="31"/>
  </w:num>
  <w:num w:numId="50" w16cid:durableId="1011024948">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3MzM3t7CwMAIShko6SsGpxcWZ+XkgBYa1APLrK2EsAAAA"/>
  </w:docVars>
  <w:rsids>
    <w:rsidRoot w:val="00231996"/>
    <w:rsid w:val="000003A4"/>
    <w:rsid w:val="00000606"/>
    <w:rsid w:val="00000F7E"/>
    <w:rsid w:val="000012E6"/>
    <w:rsid w:val="00002D0D"/>
    <w:rsid w:val="000063C1"/>
    <w:rsid w:val="000064A2"/>
    <w:rsid w:val="00007155"/>
    <w:rsid w:val="00007320"/>
    <w:rsid w:val="000103F4"/>
    <w:rsid w:val="0001485B"/>
    <w:rsid w:val="00015588"/>
    <w:rsid w:val="00015596"/>
    <w:rsid w:val="00015DC7"/>
    <w:rsid w:val="0001625D"/>
    <w:rsid w:val="000169B6"/>
    <w:rsid w:val="000170BF"/>
    <w:rsid w:val="00017794"/>
    <w:rsid w:val="00017996"/>
    <w:rsid w:val="00017F2D"/>
    <w:rsid w:val="00020DA3"/>
    <w:rsid w:val="000249AD"/>
    <w:rsid w:val="00025158"/>
    <w:rsid w:val="000259E0"/>
    <w:rsid w:val="00026230"/>
    <w:rsid w:val="00027B0B"/>
    <w:rsid w:val="000311CD"/>
    <w:rsid w:val="00032115"/>
    <w:rsid w:val="0003357F"/>
    <w:rsid w:val="00033CA3"/>
    <w:rsid w:val="0003417F"/>
    <w:rsid w:val="00034E78"/>
    <w:rsid w:val="000350BF"/>
    <w:rsid w:val="00036EF5"/>
    <w:rsid w:val="0003707D"/>
    <w:rsid w:val="00040301"/>
    <w:rsid w:val="00040EE6"/>
    <w:rsid w:val="00042556"/>
    <w:rsid w:val="00042B59"/>
    <w:rsid w:val="00042C14"/>
    <w:rsid w:val="00043F26"/>
    <w:rsid w:val="00044661"/>
    <w:rsid w:val="0004585D"/>
    <w:rsid w:val="00045D56"/>
    <w:rsid w:val="000508BD"/>
    <w:rsid w:val="000514F2"/>
    <w:rsid w:val="0005242D"/>
    <w:rsid w:val="0005312E"/>
    <w:rsid w:val="00053560"/>
    <w:rsid w:val="00053600"/>
    <w:rsid w:val="00053DBB"/>
    <w:rsid w:val="000550DC"/>
    <w:rsid w:val="00055206"/>
    <w:rsid w:val="000556A3"/>
    <w:rsid w:val="00056349"/>
    <w:rsid w:val="000566DA"/>
    <w:rsid w:val="00060DFB"/>
    <w:rsid w:val="00061367"/>
    <w:rsid w:val="00061D0F"/>
    <w:rsid w:val="0006240F"/>
    <w:rsid w:val="00062A65"/>
    <w:rsid w:val="00063827"/>
    <w:rsid w:val="000644DC"/>
    <w:rsid w:val="00064BA9"/>
    <w:rsid w:val="0006763C"/>
    <w:rsid w:val="00067C26"/>
    <w:rsid w:val="0007086B"/>
    <w:rsid w:val="00070F9B"/>
    <w:rsid w:val="00071E5E"/>
    <w:rsid w:val="00071E66"/>
    <w:rsid w:val="00071F0A"/>
    <w:rsid w:val="00071F54"/>
    <w:rsid w:val="000724DB"/>
    <w:rsid w:val="000727F6"/>
    <w:rsid w:val="00072B63"/>
    <w:rsid w:val="000733EE"/>
    <w:rsid w:val="00073487"/>
    <w:rsid w:val="00074B18"/>
    <w:rsid w:val="00074EC1"/>
    <w:rsid w:val="000755F5"/>
    <w:rsid w:val="00076EF5"/>
    <w:rsid w:val="00076FB9"/>
    <w:rsid w:val="00077668"/>
    <w:rsid w:val="00081C8A"/>
    <w:rsid w:val="0008373B"/>
    <w:rsid w:val="00084CE2"/>
    <w:rsid w:val="000858A7"/>
    <w:rsid w:val="000862C5"/>
    <w:rsid w:val="0008651D"/>
    <w:rsid w:val="0008719D"/>
    <w:rsid w:val="000873F2"/>
    <w:rsid w:val="000877B9"/>
    <w:rsid w:val="00090172"/>
    <w:rsid w:val="0009071A"/>
    <w:rsid w:val="000913F0"/>
    <w:rsid w:val="000918CD"/>
    <w:rsid w:val="000919D3"/>
    <w:rsid w:val="000920DC"/>
    <w:rsid w:val="00092636"/>
    <w:rsid w:val="00093A92"/>
    <w:rsid w:val="00093B43"/>
    <w:rsid w:val="00093EDB"/>
    <w:rsid w:val="00094CEC"/>
    <w:rsid w:val="00096A55"/>
    <w:rsid w:val="00096D85"/>
    <w:rsid w:val="000972DA"/>
    <w:rsid w:val="000A2857"/>
    <w:rsid w:val="000A30DF"/>
    <w:rsid w:val="000A3701"/>
    <w:rsid w:val="000A40E3"/>
    <w:rsid w:val="000A55BD"/>
    <w:rsid w:val="000A5BB1"/>
    <w:rsid w:val="000A5F95"/>
    <w:rsid w:val="000A6FA0"/>
    <w:rsid w:val="000A747F"/>
    <w:rsid w:val="000A7861"/>
    <w:rsid w:val="000B03D7"/>
    <w:rsid w:val="000B0E2D"/>
    <w:rsid w:val="000B109F"/>
    <w:rsid w:val="000B1693"/>
    <w:rsid w:val="000B16AE"/>
    <w:rsid w:val="000B21FB"/>
    <w:rsid w:val="000B4012"/>
    <w:rsid w:val="000B4D5F"/>
    <w:rsid w:val="000B549D"/>
    <w:rsid w:val="000B5838"/>
    <w:rsid w:val="000B5B30"/>
    <w:rsid w:val="000B6680"/>
    <w:rsid w:val="000C01FB"/>
    <w:rsid w:val="000C0BA1"/>
    <w:rsid w:val="000C1B25"/>
    <w:rsid w:val="000C2497"/>
    <w:rsid w:val="000C25DF"/>
    <w:rsid w:val="000C2C64"/>
    <w:rsid w:val="000C3EDD"/>
    <w:rsid w:val="000C41C7"/>
    <w:rsid w:val="000C4527"/>
    <w:rsid w:val="000C4DE9"/>
    <w:rsid w:val="000C4FFC"/>
    <w:rsid w:val="000C514E"/>
    <w:rsid w:val="000C53D4"/>
    <w:rsid w:val="000C53D8"/>
    <w:rsid w:val="000C557E"/>
    <w:rsid w:val="000C5824"/>
    <w:rsid w:val="000C6080"/>
    <w:rsid w:val="000C6361"/>
    <w:rsid w:val="000C6DD9"/>
    <w:rsid w:val="000D09E7"/>
    <w:rsid w:val="000D0EA1"/>
    <w:rsid w:val="000D0F6F"/>
    <w:rsid w:val="000D24DC"/>
    <w:rsid w:val="000D456B"/>
    <w:rsid w:val="000D5B7D"/>
    <w:rsid w:val="000D6021"/>
    <w:rsid w:val="000D7664"/>
    <w:rsid w:val="000E0B6D"/>
    <w:rsid w:val="000E0EF3"/>
    <w:rsid w:val="000E2484"/>
    <w:rsid w:val="000E2791"/>
    <w:rsid w:val="000E3417"/>
    <w:rsid w:val="000E3C28"/>
    <w:rsid w:val="000E3EAE"/>
    <w:rsid w:val="000E4082"/>
    <w:rsid w:val="000E4452"/>
    <w:rsid w:val="000E4568"/>
    <w:rsid w:val="000E49DE"/>
    <w:rsid w:val="000E509E"/>
    <w:rsid w:val="000E641E"/>
    <w:rsid w:val="000E6A7F"/>
    <w:rsid w:val="000F1620"/>
    <w:rsid w:val="000F2A6B"/>
    <w:rsid w:val="000F2B1B"/>
    <w:rsid w:val="000F31FE"/>
    <w:rsid w:val="000F397F"/>
    <w:rsid w:val="000F4273"/>
    <w:rsid w:val="000F4610"/>
    <w:rsid w:val="000F4D9E"/>
    <w:rsid w:val="000F52D2"/>
    <w:rsid w:val="000F5486"/>
    <w:rsid w:val="000F573F"/>
    <w:rsid w:val="000F6623"/>
    <w:rsid w:val="00100088"/>
    <w:rsid w:val="001001AA"/>
    <w:rsid w:val="001002E7"/>
    <w:rsid w:val="00100603"/>
    <w:rsid w:val="001012CD"/>
    <w:rsid w:val="00101C28"/>
    <w:rsid w:val="00102963"/>
    <w:rsid w:val="00102E59"/>
    <w:rsid w:val="00102FE0"/>
    <w:rsid w:val="001033C8"/>
    <w:rsid w:val="00104BFF"/>
    <w:rsid w:val="00104C39"/>
    <w:rsid w:val="00104F5A"/>
    <w:rsid w:val="001050CC"/>
    <w:rsid w:val="00106713"/>
    <w:rsid w:val="0010786C"/>
    <w:rsid w:val="00107B5C"/>
    <w:rsid w:val="001108D2"/>
    <w:rsid w:val="001111E2"/>
    <w:rsid w:val="00111CCB"/>
    <w:rsid w:val="00112450"/>
    <w:rsid w:val="00112C8B"/>
    <w:rsid w:val="00112DBD"/>
    <w:rsid w:val="00115B64"/>
    <w:rsid w:val="00115DD7"/>
    <w:rsid w:val="00121804"/>
    <w:rsid w:val="00123967"/>
    <w:rsid w:val="00124DB9"/>
    <w:rsid w:val="00125DC4"/>
    <w:rsid w:val="00126184"/>
    <w:rsid w:val="001269C8"/>
    <w:rsid w:val="00127380"/>
    <w:rsid w:val="00130177"/>
    <w:rsid w:val="00130CE4"/>
    <w:rsid w:val="0013166A"/>
    <w:rsid w:val="00132C4A"/>
    <w:rsid w:val="00132F20"/>
    <w:rsid w:val="0013312C"/>
    <w:rsid w:val="00133ACB"/>
    <w:rsid w:val="00133B46"/>
    <w:rsid w:val="00134ECE"/>
    <w:rsid w:val="00137743"/>
    <w:rsid w:val="00140354"/>
    <w:rsid w:val="001406CA"/>
    <w:rsid w:val="00140AE7"/>
    <w:rsid w:val="00140E76"/>
    <w:rsid w:val="00141A3E"/>
    <w:rsid w:val="001426AC"/>
    <w:rsid w:val="00142D9A"/>
    <w:rsid w:val="00143342"/>
    <w:rsid w:val="0014537E"/>
    <w:rsid w:val="001457AB"/>
    <w:rsid w:val="00145E20"/>
    <w:rsid w:val="00146739"/>
    <w:rsid w:val="00146ED2"/>
    <w:rsid w:val="001477C2"/>
    <w:rsid w:val="00147C23"/>
    <w:rsid w:val="00151AAD"/>
    <w:rsid w:val="00152E56"/>
    <w:rsid w:val="001532E3"/>
    <w:rsid w:val="00153477"/>
    <w:rsid w:val="001535A7"/>
    <w:rsid w:val="00153EE2"/>
    <w:rsid w:val="0015570E"/>
    <w:rsid w:val="00155E13"/>
    <w:rsid w:val="0015612F"/>
    <w:rsid w:val="00156CA9"/>
    <w:rsid w:val="00156FB0"/>
    <w:rsid w:val="001571B6"/>
    <w:rsid w:val="0015731C"/>
    <w:rsid w:val="00157A58"/>
    <w:rsid w:val="00160C64"/>
    <w:rsid w:val="001613A5"/>
    <w:rsid w:val="0016194E"/>
    <w:rsid w:val="00162011"/>
    <w:rsid w:val="001629B1"/>
    <w:rsid w:val="00162B77"/>
    <w:rsid w:val="00162C4F"/>
    <w:rsid w:val="00162DDE"/>
    <w:rsid w:val="0016374A"/>
    <w:rsid w:val="001644D6"/>
    <w:rsid w:val="00164961"/>
    <w:rsid w:val="0016504F"/>
    <w:rsid w:val="001668F9"/>
    <w:rsid w:val="00167450"/>
    <w:rsid w:val="001676F8"/>
    <w:rsid w:val="00167BA1"/>
    <w:rsid w:val="0017139D"/>
    <w:rsid w:val="00171625"/>
    <w:rsid w:val="00172552"/>
    <w:rsid w:val="0017370E"/>
    <w:rsid w:val="00175831"/>
    <w:rsid w:val="001762B4"/>
    <w:rsid w:val="00177140"/>
    <w:rsid w:val="00177278"/>
    <w:rsid w:val="00177A6A"/>
    <w:rsid w:val="00177DF9"/>
    <w:rsid w:val="001815E6"/>
    <w:rsid w:val="00181E6F"/>
    <w:rsid w:val="00183858"/>
    <w:rsid w:val="00183ED8"/>
    <w:rsid w:val="001865C6"/>
    <w:rsid w:val="001875AF"/>
    <w:rsid w:val="00187CA2"/>
    <w:rsid w:val="001903F5"/>
    <w:rsid w:val="00190B29"/>
    <w:rsid w:val="001912B0"/>
    <w:rsid w:val="00191759"/>
    <w:rsid w:val="00191F9D"/>
    <w:rsid w:val="00192AFB"/>
    <w:rsid w:val="00193E25"/>
    <w:rsid w:val="0019490E"/>
    <w:rsid w:val="00195C68"/>
    <w:rsid w:val="00195D29"/>
    <w:rsid w:val="00195F16"/>
    <w:rsid w:val="00195FE5"/>
    <w:rsid w:val="00196615"/>
    <w:rsid w:val="00196675"/>
    <w:rsid w:val="00196F57"/>
    <w:rsid w:val="00197885"/>
    <w:rsid w:val="00197B4A"/>
    <w:rsid w:val="001A0DBB"/>
    <w:rsid w:val="001A1617"/>
    <w:rsid w:val="001A2320"/>
    <w:rsid w:val="001A2558"/>
    <w:rsid w:val="001A2AA3"/>
    <w:rsid w:val="001A3A58"/>
    <w:rsid w:val="001A3AF3"/>
    <w:rsid w:val="001A555F"/>
    <w:rsid w:val="001A69FB"/>
    <w:rsid w:val="001A6D68"/>
    <w:rsid w:val="001A7A40"/>
    <w:rsid w:val="001B0BF7"/>
    <w:rsid w:val="001B1BE7"/>
    <w:rsid w:val="001B252B"/>
    <w:rsid w:val="001B2FBE"/>
    <w:rsid w:val="001B31C4"/>
    <w:rsid w:val="001B376F"/>
    <w:rsid w:val="001B38C2"/>
    <w:rsid w:val="001B39AE"/>
    <w:rsid w:val="001B4C59"/>
    <w:rsid w:val="001B50A6"/>
    <w:rsid w:val="001B64CC"/>
    <w:rsid w:val="001B74A8"/>
    <w:rsid w:val="001B7F9A"/>
    <w:rsid w:val="001C00BC"/>
    <w:rsid w:val="001C03B5"/>
    <w:rsid w:val="001C0D16"/>
    <w:rsid w:val="001C180F"/>
    <w:rsid w:val="001C1E06"/>
    <w:rsid w:val="001C31D3"/>
    <w:rsid w:val="001C557F"/>
    <w:rsid w:val="001C59D5"/>
    <w:rsid w:val="001C6019"/>
    <w:rsid w:val="001C6132"/>
    <w:rsid w:val="001C6749"/>
    <w:rsid w:val="001D0562"/>
    <w:rsid w:val="001D1B58"/>
    <w:rsid w:val="001D1C2C"/>
    <w:rsid w:val="001D2861"/>
    <w:rsid w:val="001D2EFA"/>
    <w:rsid w:val="001D323B"/>
    <w:rsid w:val="001D37AF"/>
    <w:rsid w:val="001D386E"/>
    <w:rsid w:val="001D4A9F"/>
    <w:rsid w:val="001D56EF"/>
    <w:rsid w:val="001D5EA0"/>
    <w:rsid w:val="001D607D"/>
    <w:rsid w:val="001D65A5"/>
    <w:rsid w:val="001D6702"/>
    <w:rsid w:val="001D79C6"/>
    <w:rsid w:val="001E21B1"/>
    <w:rsid w:val="001E22C4"/>
    <w:rsid w:val="001E27AD"/>
    <w:rsid w:val="001E2D1A"/>
    <w:rsid w:val="001E4CE1"/>
    <w:rsid w:val="001E5B6B"/>
    <w:rsid w:val="001E6B9D"/>
    <w:rsid w:val="001E7D29"/>
    <w:rsid w:val="001F002C"/>
    <w:rsid w:val="001F0558"/>
    <w:rsid w:val="001F09DF"/>
    <w:rsid w:val="001F1369"/>
    <w:rsid w:val="001F2CEA"/>
    <w:rsid w:val="001F4050"/>
    <w:rsid w:val="001F43F2"/>
    <w:rsid w:val="001F4913"/>
    <w:rsid w:val="001F4AD5"/>
    <w:rsid w:val="001F5FDE"/>
    <w:rsid w:val="001F6019"/>
    <w:rsid w:val="001F64A0"/>
    <w:rsid w:val="001F686C"/>
    <w:rsid w:val="001F6C2B"/>
    <w:rsid w:val="002004C4"/>
    <w:rsid w:val="0020063E"/>
    <w:rsid w:val="00200E03"/>
    <w:rsid w:val="00202C04"/>
    <w:rsid w:val="00203EC3"/>
    <w:rsid w:val="0020411C"/>
    <w:rsid w:val="0020523A"/>
    <w:rsid w:val="00206920"/>
    <w:rsid w:val="00207582"/>
    <w:rsid w:val="0020782F"/>
    <w:rsid w:val="00207D47"/>
    <w:rsid w:val="002109D8"/>
    <w:rsid w:val="00210E2D"/>
    <w:rsid w:val="00210F34"/>
    <w:rsid w:val="002117F9"/>
    <w:rsid w:val="00212746"/>
    <w:rsid w:val="00212D38"/>
    <w:rsid w:val="00213AB3"/>
    <w:rsid w:val="00213BCC"/>
    <w:rsid w:val="00214C61"/>
    <w:rsid w:val="00215287"/>
    <w:rsid w:val="00215475"/>
    <w:rsid w:val="00215860"/>
    <w:rsid w:val="00215983"/>
    <w:rsid w:val="0021639D"/>
    <w:rsid w:val="00216E76"/>
    <w:rsid w:val="00217EF5"/>
    <w:rsid w:val="00221732"/>
    <w:rsid w:val="00221759"/>
    <w:rsid w:val="00222B43"/>
    <w:rsid w:val="00223AB2"/>
    <w:rsid w:val="002244CF"/>
    <w:rsid w:val="00224EE9"/>
    <w:rsid w:val="0022644D"/>
    <w:rsid w:val="0022667A"/>
    <w:rsid w:val="00227E4B"/>
    <w:rsid w:val="00227FFE"/>
    <w:rsid w:val="00231467"/>
    <w:rsid w:val="00231967"/>
    <w:rsid w:val="00231996"/>
    <w:rsid w:val="00231CA5"/>
    <w:rsid w:val="002325F9"/>
    <w:rsid w:val="00233B98"/>
    <w:rsid w:val="00233EB6"/>
    <w:rsid w:val="00233F82"/>
    <w:rsid w:val="00235AB2"/>
    <w:rsid w:val="002361AD"/>
    <w:rsid w:val="002371EF"/>
    <w:rsid w:val="00237B2D"/>
    <w:rsid w:val="002401F6"/>
    <w:rsid w:val="00241B2C"/>
    <w:rsid w:val="00243693"/>
    <w:rsid w:val="002436DA"/>
    <w:rsid w:val="002439A5"/>
    <w:rsid w:val="00244F3A"/>
    <w:rsid w:val="0024511D"/>
    <w:rsid w:val="002474F9"/>
    <w:rsid w:val="00247DF8"/>
    <w:rsid w:val="00250512"/>
    <w:rsid w:val="002516AE"/>
    <w:rsid w:val="00252247"/>
    <w:rsid w:val="0025246B"/>
    <w:rsid w:val="002529CB"/>
    <w:rsid w:val="0025372D"/>
    <w:rsid w:val="00255BB2"/>
    <w:rsid w:val="00255D74"/>
    <w:rsid w:val="00260E8E"/>
    <w:rsid w:val="00261087"/>
    <w:rsid w:val="002617A6"/>
    <w:rsid w:val="00261AC8"/>
    <w:rsid w:val="00261C28"/>
    <w:rsid w:val="00262914"/>
    <w:rsid w:val="002636A2"/>
    <w:rsid w:val="00264CB2"/>
    <w:rsid w:val="00267A0F"/>
    <w:rsid w:val="00267B0E"/>
    <w:rsid w:val="002708D9"/>
    <w:rsid w:val="00271F83"/>
    <w:rsid w:val="00272087"/>
    <w:rsid w:val="002731CF"/>
    <w:rsid w:val="00273579"/>
    <w:rsid w:val="002737CA"/>
    <w:rsid w:val="00273CE5"/>
    <w:rsid w:val="00275816"/>
    <w:rsid w:val="00275BE4"/>
    <w:rsid w:val="002772D5"/>
    <w:rsid w:val="00277A69"/>
    <w:rsid w:val="00280779"/>
    <w:rsid w:val="0028079A"/>
    <w:rsid w:val="00280AE9"/>
    <w:rsid w:val="00280E9C"/>
    <w:rsid w:val="002818DF"/>
    <w:rsid w:val="00282566"/>
    <w:rsid w:val="00283034"/>
    <w:rsid w:val="0028319A"/>
    <w:rsid w:val="0028484C"/>
    <w:rsid w:val="00284F06"/>
    <w:rsid w:val="00285DEC"/>
    <w:rsid w:val="00286493"/>
    <w:rsid w:val="00287D27"/>
    <w:rsid w:val="00290920"/>
    <w:rsid w:val="002909B4"/>
    <w:rsid w:val="00291279"/>
    <w:rsid w:val="00291C33"/>
    <w:rsid w:val="00292708"/>
    <w:rsid w:val="00292A96"/>
    <w:rsid w:val="00292CD9"/>
    <w:rsid w:val="002965CD"/>
    <w:rsid w:val="002968AB"/>
    <w:rsid w:val="002A017D"/>
    <w:rsid w:val="002A024D"/>
    <w:rsid w:val="002A0435"/>
    <w:rsid w:val="002A0BEA"/>
    <w:rsid w:val="002A0CA8"/>
    <w:rsid w:val="002A3262"/>
    <w:rsid w:val="002A38EE"/>
    <w:rsid w:val="002A401E"/>
    <w:rsid w:val="002A4553"/>
    <w:rsid w:val="002A6859"/>
    <w:rsid w:val="002B00AC"/>
    <w:rsid w:val="002B086A"/>
    <w:rsid w:val="002B15E8"/>
    <w:rsid w:val="002B1A80"/>
    <w:rsid w:val="002B2582"/>
    <w:rsid w:val="002B3055"/>
    <w:rsid w:val="002B3EB2"/>
    <w:rsid w:val="002B3F26"/>
    <w:rsid w:val="002B40CD"/>
    <w:rsid w:val="002B4790"/>
    <w:rsid w:val="002B55F0"/>
    <w:rsid w:val="002B5D33"/>
    <w:rsid w:val="002B674A"/>
    <w:rsid w:val="002B71C5"/>
    <w:rsid w:val="002B78DE"/>
    <w:rsid w:val="002B7A95"/>
    <w:rsid w:val="002B7E67"/>
    <w:rsid w:val="002C0017"/>
    <w:rsid w:val="002C0BCA"/>
    <w:rsid w:val="002C2730"/>
    <w:rsid w:val="002C2A2B"/>
    <w:rsid w:val="002C2DF6"/>
    <w:rsid w:val="002C3807"/>
    <w:rsid w:val="002C3A88"/>
    <w:rsid w:val="002C3CB5"/>
    <w:rsid w:val="002C3F2E"/>
    <w:rsid w:val="002C46C4"/>
    <w:rsid w:val="002C4CD1"/>
    <w:rsid w:val="002C56F4"/>
    <w:rsid w:val="002C58D8"/>
    <w:rsid w:val="002C5EF5"/>
    <w:rsid w:val="002C6927"/>
    <w:rsid w:val="002C6A88"/>
    <w:rsid w:val="002D06C5"/>
    <w:rsid w:val="002D1428"/>
    <w:rsid w:val="002D1F66"/>
    <w:rsid w:val="002D223B"/>
    <w:rsid w:val="002D2723"/>
    <w:rsid w:val="002D2737"/>
    <w:rsid w:val="002D4210"/>
    <w:rsid w:val="002D4A17"/>
    <w:rsid w:val="002D5B99"/>
    <w:rsid w:val="002D7D0B"/>
    <w:rsid w:val="002E0973"/>
    <w:rsid w:val="002E15C1"/>
    <w:rsid w:val="002E1939"/>
    <w:rsid w:val="002E1A4E"/>
    <w:rsid w:val="002E2F6D"/>
    <w:rsid w:val="002E2F77"/>
    <w:rsid w:val="002E33F9"/>
    <w:rsid w:val="002E63E0"/>
    <w:rsid w:val="002E6686"/>
    <w:rsid w:val="002E7CF9"/>
    <w:rsid w:val="002F0E61"/>
    <w:rsid w:val="002F3C20"/>
    <w:rsid w:val="002F6943"/>
    <w:rsid w:val="002F6DDF"/>
    <w:rsid w:val="002F7182"/>
    <w:rsid w:val="002F77C1"/>
    <w:rsid w:val="00300002"/>
    <w:rsid w:val="00300B89"/>
    <w:rsid w:val="003010F4"/>
    <w:rsid w:val="00301373"/>
    <w:rsid w:val="003019C8"/>
    <w:rsid w:val="003048AA"/>
    <w:rsid w:val="0030517D"/>
    <w:rsid w:val="003051EB"/>
    <w:rsid w:val="003059C1"/>
    <w:rsid w:val="003059C4"/>
    <w:rsid w:val="00306473"/>
    <w:rsid w:val="0030708F"/>
    <w:rsid w:val="0030751A"/>
    <w:rsid w:val="0030798C"/>
    <w:rsid w:val="0030799C"/>
    <w:rsid w:val="00310513"/>
    <w:rsid w:val="003108CE"/>
    <w:rsid w:val="00311BDF"/>
    <w:rsid w:val="003129CD"/>
    <w:rsid w:val="00313D48"/>
    <w:rsid w:val="003155F9"/>
    <w:rsid w:val="0031580E"/>
    <w:rsid w:val="00315F47"/>
    <w:rsid w:val="00321080"/>
    <w:rsid w:val="0032169F"/>
    <w:rsid w:val="00321E5A"/>
    <w:rsid w:val="0032275C"/>
    <w:rsid w:val="00324940"/>
    <w:rsid w:val="00324B9C"/>
    <w:rsid w:val="00325277"/>
    <w:rsid w:val="00326BDF"/>
    <w:rsid w:val="00327365"/>
    <w:rsid w:val="003274D5"/>
    <w:rsid w:val="0032752A"/>
    <w:rsid w:val="00327877"/>
    <w:rsid w:val="00327C9F"/>
    <w:rsid w:val="003305E4"/>
    <w:rsid w:val="0033069D"/>
    <w:rsid w:val="003308B0"/>
    <w:rsid w:val="00330E3F"/>
    <w:rsid w:val="00331758"/>
    <w:rsid w:val="003319A7"/>
    <w:rsid w:val="00332901"/>
    <w:rsid w:val="00332A00"/>
    <w:rsid w:val="00335087"/>
    <w:rsid w:val="003352E0"/>
    <w:rsid w:val="0033595E"/>
    <w:rsid w:val="00335AC0"/>
    <w:rsid w:val="00336AC4"/>
    <w:rsid w:val="00336B4B"/>
    <w:rsid w:val="00336C2E"/>
    <w:rsid w:val="003378F2"/>
    <w:rsid w:val="003410A1"/>
    <w:rsid w:val="00341734"/>
    <w:rsid w:val="00342251"/>
    <w:rsid w:val="0034243A"/>
    <w:rsid w:val="00344014"/>
    <w:rsid w:val="0034476B"/>
    <w:rsid w:val="00344DC2"/>
    <w:rsid w:val="00346668"/>
    <w:rsid w:val="00346BAD"/>
    <w:rsid w:val="00347099"/>
    <w:rsid w:val="003475A0"/>
    <w:rsid w:val="00347E0C"/>
    <w:rsid w:val="00350A00"/>
    <w:rsid w:val="00350E8F"/>
    <w:rsid w:val="003511F7"/>
    <w:rsid w:val="00351B72"/>
    <w:rsid w:val="00351F61"/>
    <w:rsid w:val="00352954"/>
    <w:rsid w:val="00352BE5"/>
    <w:rsid w:val="00352C40"/>
    <w:rsid w:val="003540A2"/>
    <w:rsid w:val="0035437B"/>
    <w:rsid w:val="003558C9"/>
    <w:rsid w:val="00357188"/>
    <w:rsid w:val="00357624"/>
    <w:rsid w:val="00363D5B"/>
    <w:rsid w:val="00365303"/>
    <w:rsid w:val="003675DF"/>
    <w:rsid w:val="00367F21"/>
    <w:rsid w:val="00370406"/>
    <w:rsid w:val="003704F7"/>
    <w:rsid w:val="0037275B"/>
    <w:rsid w:val="00373A57"/>
    <w:rsid w:val="00374874"/>
    <w:rsid w:val="0037559F"/>
    <w:rsid w:val="003757BC"/>
    <w:rsid w:val="00375E58"/>
    <w:rsid w:val="003768DA"/>
    <w:rsid w:val="00376A5A"/>
    <w:rsid w:val="00376E38"/>
    <w:rsid w:val="00377F80"/>
    <w:rsid w:val="0038067C"/>
    <w:rsid w:val="0038147F"/>
    <w:rsid w:val="003826F3"/>
    <w:rsid w:val="00382E4A"/>
    <w:rsid w:val="00384315"/>
    <w:rsid w:val="00385677"/>
    <w:rsid w:val="0038567F"/>
    <w:rsid w:val="00385C3C"/>
    <w:rsid w:val="0038606E"/>
    <w:rsid w:val="0038665B"/>
    <w:rsid w:val="0038691B"/>
    <w:rsid w:val="003869CE"/>
    <w:rsid w:val="00386DC0"/>
    <w:rsid w:val="003870FC"/>
    <w:rsid w:val="00387E36"/>
    <w:rsid w:val="0039032A"/>
    <w:rsid w:val="003908B1"/>
    <w:rsid w:val="003920AC"/>
    <w:rsid w:val="0039291E"/>
    <w:rsid w:val="0039336A"/>
    <w:rsid w:val="003945E3"/>
    <w:rsid w:val="00394E97"/>
    <w:rsid w:val="00394EEB"/>
    <w:rsid w:val="00395042"/>
    <w:rsid w:val="00397026"/>
    <w:rsid w:val="003A0CAD"/>
    <w:rsid w:val="003A1A8D"/>
    <w:rsid w:val="003A21A7"/>
    <w:rsid w:val="003A2F3E"/>
    <w:rsid w:val="003A4830"/>
    <w:rsid w:val="003A6A67"/>
    <w:rsid w:val="003A788C"/>
    <w:rsid w:val="003A7BF3"/>
    <w:rsid w:val="003A7D55"/>
    <w:rsid w:val="003B015F"/>
    <w:rsid w:val="003B0691"/>
    <w:rsid w:val="003B0C66"/>
    <w:rsid w:val="003B2426"/>
    <w:rsid w:val="003B27A5"/>
    <w:rsid w:val="003B31B9"/>
    <w:rsid w:val="003B3380"/>
    <w:rsid w:val="003B35D2"/>
    <w:rsid w:val="003B4808"/>
    <w:rsid w:val="003B4B01"/>
    <w:rsid w:val="003B5A56"/>
    <w:rsid w:val="003B7575"/>
    <w:rsid w:val="003B78F6"/>
    <w:rsid w:val="003B7E2E"/>
    <w:rsid w:val="003C0C76"/>
    <w:rsid w:val="003C0CDB"/>
    <w:rsid w:val="003C2674"/>
    <w:rsid w:val="003C2931"/>
    <w:rsid w:val="003C3FF4"/>
    <w:rsid w:val="003C45D8"/>
    <w:rsid w:val="003C4E66"/>
    <w:rsid w:val="003C51A1"/>
    <w:rsid w:val="003C5790"/>
    <w:rsid w:val="003C62CF"/>
    <w:rsid w:val="003C6483"/>
    <w:rsid w:val="003C74CC"/>
    <w:rsid w:val="003C7E19"/>
    <w:rsid w:val="003D0FB2"/>
    <w:rsid w:val="003D12C0"/>
    <w:rsid w:val="003D137E"/>
    <w:rsid w:val="003D167C"/>
    <w:rsid w:val="003D1BB9"/>
    <w:rsid w:val="003D336E"/>
    <w:rsid w:val="003D3A8D"/>
    <w:rsid w:val="003D47FA"/>
    <w:rsid w:val="003D4812"/>
    <w:rsid w:val="003D5136"/>
    <w:rsid w:val="003D53C6"/>
    <w:rsid w:val="003D7968"/>
    <w:rsid w:val="003D7C75"/>
    <w:rsid w:val="003D7DCB"/>
    <w:rsid w:val="003E084A"/>
    <w:rsid w:val="003E1542"/>
    <w:rsid w:val="003E320D"/>
    <w:rsid w:val="003E3337"/>
    <w:rsid w:val="003E41DB"/>
    <w:rsid w:val="003E5063"/>
    <w:rsid w:val="003E5DEA"/>
    <w:rsid w:val="003E68E0"/>
    <w:rsid w:val="003F0A3F"/>
    <w:rsid w:val="003F13E2"/>
    <w:rsid w:val="003F360C"/>
    <w:rsid w:val="003F3EF4"/>
    <w:rsid w:val="003F3F56"/>
    <w:rsid w:val="003F4BFD"/>
    <w:rsid w:val="003F5130"/>
    <w:rsid w:val="003F5667"/>
    <w:rsid w:val="003F5ABF"/>
    <w:rsid w:val="003F6022"/>
    <w:rsid w:val="003F7ABC"/>
    <w:rsid w:val="00401585"/>
    <w:rsid w:val="00401F7D"/>
    <w:rsid w:val="00402901"/>
    <w:rsid w:val="00402D79"/>
    <w:rsid w:val="004055D3"/>
    <w:rsid w:val="00405932"/>
    <w:rsid w:val="00405A37"/>
    <w:rsid w:val="00407A64"/>
    <w:rsid w:val="00407BB1"/>
    <w:rsid w:val="00407BB2"/>
    <w:rsid w:val="00407F7E"/>
    <w:rsid w:val="0041037A"/>
    <w:rsid w:val="00410DE8"/>
    <w:rsid w:val="00411A21"/>
    <w:rsid w:val="00411EA8"/>
    <w:rsid w:val="00412929"/>
    <w:rsid w:val="00414B55"/>
    <w:rsid w:val="00415454"/>
    <w:rsid w:val="004159D5"/>
    <w:rsid w:val="0041643A"/>
    <w:rsid w:val="00416A47"/>
    <w:rsid w:val="00417769"/>
    <w:rsid w:val="00417799"/>
    <w:rsid w:val="00417F15"/>
    <w:rsid w:val="004221DB"/>
    <w:rsid w:val="0042224F"/>
    <w:rsid w:val="004242FB"/>
    <w:rsid w:val="00426D8D"/>
    <w:rsid w:val="0042717C"/>
    <w:rsid w:val="00427532"/>
    <w:rsid w:val="00427655"/>
    <w:rsid w:val="00433177"/>
    <w:rsid w:val="00433A3D"/>
    <w:rsid w:val="00433E29"/>
    <w:rsid w:val="00434411"/>
    <w:rsid w:val="00434EBE"/>
    <w:rsid w:val="00435491"/>
    <w:rsid w:val="00435E80"/>
    <w:rsid w:val="00436085"/>
    <w:rsid w:val="00436EC1"/>
    <w:rsid w:val="0043779E"/>
    <w:rsid w:val="00437807"/>
    <w:rsid w:val="00437DB5"/>
    <w:rsid w:val="00437F28"/>
    <w:rsid w:val="00441056"/>
    <w:rsid w:val="004419E6"/>
    <w:rsid w:val="00441F1B"/>
    <w:rsid w:val="004421B8"/>
    <w:rsid w:val="00442394"/>
    <w:rsid w:val="00442CC3"/>
    <w:rsid w:val="00442E0D"/>
    <w:rsid w:val="004434B4"/>
    <w:rsid w:val="0044366A"/>
    <w:rsid w:val="00444C72"/>
    <w:rsid w:val="00445221"/>
    <w:rsid w:val="004454A7"/>
    <w:rsid w:val="004455DB"/>
    <w:rsid w:val="00446FBF"/>
    <w:rsid w:val="00447D1A"/>
    <w:rsid w:val="0045053F"/>
    <w:rsid w:val="00450A87"/>
    <w:rsid w:val="00451B09"/>
    <w:rsid w:val="004533D6"/>
    <w:rsid w:val="00453509"/>
    <w:rsid w:val="00453C70"/>
    <w:rsid w:val="00453E7B"/>
    <w:rsid w:val="004546A3"/>
    <w:rsid w:val="00455273"/>
    <w:rsid w:val="00457911"/>
    <w:rsid w:val="004602A7"/>
    <w:rsid w:val="004607BB"/>
    <w:rsid w:val="00460F89"/>
    <w:rsid w:val="00461943"/>
    <w:rsid w:val="00461E0A"/>
    <w:rsid w:val="004627E4"/>
    <w:rsid w:val="00463CB3"/>
    <w:rsid w:val="00465D39"/>
    <w:rsid w:val="0046681D"/>
    <w:rsid w:val="00467B2D"/>
    <w:rsid w:val="00467EA6"/>
    <w:rsid w:val="0047011E"/>
    <w:rsid w:val="00470BFF"/>
    <w:rsid w:val="004710B8"/>
    <w:rsid w:val="00472F0D"/>
    <w:rsid w:val="00474C76"/>
    <w:rsid w:val="00475652"/>
    <w:rsid w:val="004766E3"/>
    <w:rsid w:val="004767E8"/>
    <w:rsid w:val="004768B8"/>
    <w:rsid w:val="004820C7"/>
    <w:rsid w:val="004837AF"/>
    <w:rsid w:val="00483EC0"/>
    <w:rsid w:val="00483F94"/>
    <w:rsid w:val="00484228"/>
    <w:rsid w:val="00485393"/>
    <w:rsid w:val="00485D02"/>
    <w:rsid w:val="004864D4"/>
    <w:rsid w:val="00486811"/>
    <w:rsid w:val="00487673"/>
    <w:rsid w:val="0049054C"/>
    <w:rsid w:val="00490FD7"/>
    <w:rsid w:val="00491906"/>
    <w:rsid w:val="00491952"/>
    <w:rsid w:val="00491B3C"/>
    <w:rsid w:val="00492565"/>
    <w:rsid w:val="00492DCA"/>
    <w:rsid w:val="004935E2"/>
    <w:rsid w:val="004942FA"/>
    <w:rsid w:val="0049512A"/>
    <w:rsid w:val="00495553"/>
    <w:rsid w:val="004956D3"/>
    <w:rsid w:val="00496C50"/>
    <w:rsid w:val="00497831"/>
    <w:rsid w:val="00497F1E"/>
    <w:rsid w:val="004A2139"/>
    <w:rsid w:val="004A2492"/>
    <w:rsid w:val="004A2CB7"/>
    <w:rsid w:val="004A3916"/>
    <w:rsid w:val="004A3A20"/>
    <w:rsid w:val="004A5B7F"/>
    <w:rsid w:val="004A61E7"/>
    <w:rsid w:val="004A6347"/>
    <w:rsid w:val="004A6B9F"/>
    <w:rsid w:val="004A72E2"/>
    <w:rsid w:val="004A79AD"/>
    <w:rsid w:val="004B0239"/>
    <w:rsid w:val="004B0C54"/>
    <w:rsid w:val="004B0D55"/>
    <w:rsid w:val="004B0F29"/>
    <w:rsid w:val="004B167A"/>
    <w:rsid w:val="004B1DD1"/>
    <w:rsid w:val="004B21F6"/>
    <w:rsid w:val="004B288C"/>
    <w:rsid w:val="004B2ED4"/>
    <w:rsid w:val="004B3847"/>
    <w:rsid w:val="004B62B4"/>
    <w:rsid w:val="004B6908"/>
    <w:rsid w:val="004B72F1"/>
    <w:rsid w:val="004B780C"/>
    <w:rsid w:val="004C0544"/>
    <w:rsid w:val="004C1327"/>
    <w:rsid w:val="004C2A5B"/>
    <w:rsid w:val="004C2ADA"/>
    <w:rsid w:val="004C33CF"/>
    <w:rsid w:val="004C42A3"/>
    <w:rsid w:val="004C4EB4"/>
    <w:rsid w:val="004C5611"/>
    <w:rsid w:val="004C5B54"/>
    <w:rsid w:val="004C696C"/>
    <w:rsid w:val="004C6B14"/>
    <w:rsid w:val="004D031F"/>
    <w:rsid w:val="004D1C10"/>
    <w:rsid w:val="004D1F06"/>
    <w:rsid w:val="004D29DF"/>
    <w:rsid w:val="004D3D41"/>
    <w:rsid w:val="004D5359"/>
    <w:rsid w:val="004D5A8F"/>
    <w:rsid w:val="004D5DC8"/>
    <w:rsid w:val="004D7047"/>
    <w:rsid w:val="004D74AE"/>
    <w:rsid w:val="004D7B8C"/>
    <w:rsid w:val="004D7C97"/>
    <w:rsid w:val="004E036D"/>
    <w:rsid w:val="004E05EE"/>
    <w:rsid w:val="004E11DA"/>
    <w:rsid w:val="004E1605"/>
    <w:rsid w:val="004E1ED2"/>
    <w:rsid w:val="004E203B"/>
    <w:rsid w:val="004E523B"/>
    <w:rsid w:val="004E6832"/>
    <w:rsid w:val="004E6B90"/>
    <w:rsid w:val="004E754E"/>
    <w:rsid w:val="004E7AEC"/>
    <w:rsid w:val="004E7C69"/>
    <w:rsid w:val="004F083C"/>
    <w:rsid w:val="004F0B84"/>
    <w:rsid w:val="004F1547"/>
    <w:rsid w:val="004F1DA3"/>
    <w:rsid w:val="004F1FD6"/>
    <w:rsid w:val="004F2752"/>
    <w:rsid w:val="004F4AF5"/>
    <w:rsid w:val="004F509A"/>
    <w:rsid w:val="004F5AE5"/>
    <w:rsid w:val="004F62D3"/>
    <w:rsid w:val="004F644C"/>
    <w:rsid w:val="004F7943"/>
    <w:rsid w:val="004F7B33"/>
    <w:rsid w:val="005000CE"/>
    <w:rsid w:val="005017B9"/>
    <w:rsid w:val="00501A69"/>
    <w:rsid w:val="00503FF6"/>
    <w:rsid w:val="00504E4C"/>
    <w:rsid w:val="00504F0E"/>
    <w:rsid w:val="00506485"/>
    <w:rsid w:val="0050653E"/>
    <w:rsid w:val="005105E6"/>
    <w:rsid w:val="005109AB"/>
    <w:rsid w:val="00510D9B"/>
    <w:rsid w:val="0051149B"/>
    <w:rsid w:val="005117AC"/>
    <w:rsid w:val="00512C39"/>
    <w:rsid w:val="00513274"/>
    <w:rsid w:val="00514043"/>
    <w:rsid w:val="00514535"/>
    <w:rsid w:val="0051587E"/>
    <w:rsid w:val="00517D9E"/>
    <w:rsid w:val="00520FB5"/>
    <w:rsid w:val="00521012"/>
    <w:rsid w:val="0052151D"/>
    <w:rsid w:val="005216BC"/>
    <w:rsid w:val="00522272"/>
    <w:rsid w:val="00522A49"/>
    <w:rsid w:val="00522EF3"/>
    <w:rsid w:val="00523824"/>
    <w:rsid w:val="00523DDF"/>
    <w:rsid w:val="005240EE"/>
    <w:rsid w:val="00525805"/>
    <w:rsid w:val="00527222"/>
    <w:rsid w:val="00527E2F"/>
    <w:rsid w:val="00532A44"/>
    <w:rsid w:val="00532E7F"/>
    <w:rsid w:val="00533027"/>
    <w:rsid w:val="005335E7"/>
    <w:rsid w:val="00533C1F"/>
    <w:rsid w:val="00536685"/>
    <w:rsid w:val="0053698C"/>
    <w:rsid w:val="00537F84"/>
    <w:rsid w:val="00537FED"/>
    <w:rsid w:val="00540571"/>
    <w:rsid w:val="0054099C"/>
    <w:rsid w:val="005432C8"/>
    <w:rsid w:val="00545E09"/>
    <w:rsid w:val="00547437"/>
    <w:rsid w:val="00547AE7"/>
    <w:rsid w:val="00554DA9"/>
    <w:rsid w:val="00554FA2"/>
    <w:rsid w:val="005559FF"/>
    <w:rsid w:val="00555DC2"/>
    <w:rsid w:val="005567E3"/>
    <w:rsid w:val="00556CC8"/>
    <w:rsid w:val="00557431"/>
    <w:rsid w:val="00561592"/>
    <w:rsid w:val="005624C6"/>
    <w:rsid w:val="005626D1"/>
    <w:rsid w:val="00563432"/>
    <w:rsid w:val="00563A13"/>
    <w:rsid w:val="00565A6F"/>
    <w:rsid w:val="00565B9A"/>
    <w:rsid w:val="00565E8D"/>
    <w:rsid w:val="00570C1A"/>
    <w:rsid w:val="00571C7B"/>
    <w:rsid w:val="00572159"/>
    <w:rsid w:val="0057242F"/>
    <w:rsid w:val="00572A8E"/>
    <w:rsid w:val="00573075"/>
    <w:rsid w:val="0057404D"/>
    <w:rsid w:val="0057476F"/>
    <w:rsid w:val="005748FD"/>
    <w:rsid w:val="00575236"/>
    <w:rsid w:val="005761D9"/>
    <w:rsid w:val="00577BED"/>
    <w:rsid w:val="00580D2C"/>
    <w:rsid w:val="00580FDF"/>
    <w:rsid w:val="005813D1"/>
    <w:rsid w:val="00581F17"/>
    <w:rsid w:val="00583369"/>
    <w:rsid w:val="00585384"/>
    <w:rsid w:val="00586C67"/>
    <w:rsid w:val="00586CE7"/>
    <w:rsid w:val="005873B1"/>
    <w:rsid w:val="00591D43"/>
    <w:rsid w:val="00592B2C"/>
    <w:rsid w:val="00592F0D"/>
    <w:rsid w:val="00592F52"/>
    <w:rsid w:val="00593DBB"/>
    <w:rsid w:val="0059452F"/>
    <w:rsid w:val="005948DC"/>
    <w:rsid w:val="00594C48"/>
    <w:rsid w:val="005957EE"/>
    <w:rsid w:val="005962AE"/>
    <w:rsid w:val="0059634C"/>
    <w:rsid w:val="005964EE"/>
    <w:rsid w:val="00596E1A"/>
    <w:rsid w:val="00597D29"/>
    <w:rsid w:val="00597D89"/>
    <w:rsid w:val="005A0C5A"/>
    <w:rsid w:val="005A1271"/>
    <w:rsid w:val="005A2AA9"/>
    <w:rsid w:val="005A2B42"/>
    <w:rsid w:val="005A335E"/>
    <w:rsid w:val="005A336E"/>
    <w:rsid w:val="005A41A2"/>
    <w:rsid w:val="005A6A01"/>
    <w:rsid w:val="005A6C3D"/>
    <w:rsid w:val="005A7760"/>
    <w:rsid w:val="005B1F2E"/>
    <w:rsid w:val="005B2CB1"/>
    <w:rsid w:val="005B302E"/>
    <w:rsid w:val="005B3062"/>
    <w:rsid w:val="005B5AAF"/>
    <w:rsid w:val="005B75BC"/>
    <w:rsid w:val="005B7C56"/>
    <w:rsid w:val="005C0847"/>
    <w:rsid w:val="005C1B4D"/>
    <w:rsid w:val="005C2117"/>
    <w:rsid w:val="005C2E2D"/>
    <w:rsid w:val="005C3C4C"/>
    <w:rsid w:val="005C3FDC"/>
    <w:rsid w:val="005C4B1D"/>
    <w:rsid w:val="005C505F"/>
    <w:rsid w:val="005C5132"/>
    <w:rsid w:val="005C513C"/>
    <w:rsid w:val="005C586D"/>
    <w:rsid w:val="005C63C7"/>
    <w:rsid w:val="005C715D"/>
    <w:rsid w:val="005C752F"/>
    <w:rsid w:val="005C7BF1"/>
    <w:rsid w:val="005C7C3F"/>
    <w:rsid w:val="005D10BA"/>
    <w:rsid w:val="005D13DB"/>
    <w:rsid w:val="005D3E81"/>
    <w:rsid w:val="005D3FFC"/>
    <w:rsid w:val="005D47AC"/>
    <w:rsid w:val="005D49B0"/>
    <w:rsid w:val="005D7208"/>
    <w:rsid w:val="005D72EA"/>
    <w:rsid w:val="005E2153"/>
    <w:rsid w:val="005E53B0"/>
    <w:rsid w:val="005E6114"/>
    <w:rsid w:val="005E7A63"/>
    <w:rsid w:val="005F0204"/>
    <w:rsid w:val="005F03A2"/>
    <w:rsid w:val="005F05CC"/>
    <w:rsid w:val="005F1DC4"/>
    <w:rsid w:val="005F1F82"/>
    <w:rsid w:val="005F40B1"/>
    <w:rsid w:val="005F43B1"/>
    <w:rsid w:val="005F4405"/>
    <w:rsid w:val="005F4674"/>
    <w:rsid w:val="005F4D4B"/>
    <w:rsid w:val="005F5928"/>
    <w:rsid w:val="005F609A"/>
    <w:rsid w:val="005F78B5"/>
    <w:rsid w:val="00600C1E"/>
    <w:rsid w:val="00601FF9"/>
    <w:rsid w:val="006028E0"/>
    <w:rsid w:val="00603ADD"/>
    <w:rsid w:val="00604B32"/>
    <w:rsid w:val="00604E41"/>
    <w:rsid w:val="00605380"/>
    <w:rsid w:val="00605657"/>
    <w:rsid w:val="00606AD5"/>
    <w:rsid w:val="00607093"/>
    <w:rsid w:val="0060770B"/>
    <w:rsid w:val="00607AFC"/>
    <w:rsid w:val="00607E05"/>
    <w:rsid w:val="006101E8"/>
    <w:rsid w:val="006122E9"/>
    <w:rsid w:val="0061266D"/>
    <w:rsid w:val="00612E48"/>
    <w:rsid w:val="00613699"/>
    <w:rsid w:val="00613814"/>
    <w:rsid w:val="00613EA4"/>
    <w:rsid w:val="00617D8D"/>
    <w:rsid w:val="00622F83"/>
    <w:rsid w:val="00623FBC"/>
    <w:rsid w:val="00624510"/>
    <w:rsid w:val="0062488C"/>
    <w:rsid w:val="00624EBE"/>
    <w:rsid w:val="00625905"/>
    <w:rsid w:val="00625A09"/>
    <w:rsid w:val="00625B1C"/>
    <w:rsid w:val="0062625D"/>
    <w:rsid w:val="006262EE"/>
    <w:rsid w:val="00626A84"/>
    <w:rsid w:val="00627587"/>
    <w:rsid w:val="0062772D"/>
    <w:rsid w:val="00631600"/>
    <w:rsid w:val="00631D8E"/>
    <w:rsid w:val="00632727"/>
    <w:rsid w:val="006327FC"/>
    <w:rsid w:val="00632870"/>
    <w:rsid w:val="00633B77"/>
    <w:rsid w:val="00633CFE"/>
    <w:rsid w:val="0063430D"/>
    <w:rsid w:val="00635B3E"/>
    <w:rsid w:val="00636F29"/>
    <w:rsid w:val="00637CEF"/>
    <w:rsid w:val="00641DB3"/>
    <w:rsid w:val="00642379"/>
    <w:rsid w:val="006424DD"/>
    <w:rsid w:val="00642698"/>
    <w:rsid w:val="00642866"/>
    <w:rsid w:val="00642F11"/>
    <w:rsid w:val="00644DBE"/>
    <w:rsid w:val="00645355"/>
    <w:rsid w:val="00645B40"/>
    <w:rsid w:val="006471C6"/>
    <w:rsid w:val="00647491"/>
    <w:rsid w:val="006477F0"/>
    <w:rsid w:val="0064786B"/>
    <w:rsid w:val="00647C60"/>
    <w:rsid w:val="00647C90"/>
    <w:rsid w:val="00647F7E"/>
    <w:rsid w:val="00650923"/>
    <w:rsid w:val="0065104C"/>
    <w:rsid w:val="0065245A"/>
    <w:rsid w:val="006538AC"/>
    <w:rsid w:val="0065390D"/>
    <w:rsid w:val="0065488E"/>
    <w:rsid w:val="00654B9F"/>
    <w:rsid w:val="00655061"/>
    <w:rsid w:val="00656831"/>
    <w:rsid w:val="0066016A"/>
    <w:rsid w:val="006605AD"/>
    <w:rsid w:val="00660C6C"/>
    <w:rsid w:val="006613B1"/>
    <w:rsid w:val="00661F53"/>
    <w:rsid w:val="00662396"/>
    <w:rsid w:val="00662DCB"/>
    <w:rsid w:val="00663F55"/>
    <w:rsid w:val="00663FD4"/>
    <w:rsid w:val="00664455"/>
    <w:rsid w:val="006648C5"/>
    <w:rsid w:val="00664E80"/>
    <w:rsid w:val="0066506F"/>
    <w:rsid w:val="0066552A"/>
    <w:rsid w:val="00665C1C"/>
    <w:rsid w:val="006710E7"/>
    <w:rsid w:val="00672227"/>
    <w:rsid w:val="006724E1"/>
    <w:rsid w:val="006724E7"/>
    <w:rsid w:val="00673599"/>
    <w:rsid w:val="00674FE7"/>
    <w:rsid w:val="00676706"/>
    <w:rsid w:val="00676A15"/>
    <w:rsid w:val="00677C48"/>
    <w:rsid w:val="006801C3"/>
    <w:rsid w:val="0068146B"/>
    <w:rsid w:val="006814C7"/>
    <w:rsid w:val="00681FBD"/>
    <w:rsid w:val="0068247D"/>
    <w:rsid w:val="00682DE2"/>
    <w:rsid w:val="00683451"/>
    <w:rsid w:val="006844B5"/>
    <w:rsid w:val="00684C2F"/>
    <w:rsid w:val="00685698"/>
    <w:rsid w:val="00685B0A"/>
    <w:rsid w:val="006874FD"/>
    <w:rsid w:val="00690262"/>
    <w:rsid w:val="006927FB"/>
    <w:rsid w:val="00693399"/>
    <w:rsid w:val="006952F9"/>
    <w:rsid w:val="00695762"/>
    <w:rsid w:val="006965EB"/>
    <w:rsid w:val="006969FB"/>
    <w:rsid w:val="0069744E"/>
    <w:rsid w:val="006A003E"/>
    <w:rsid w:val="006A39B2"/>
    <w:rsid w:val="006A3B0D"/>
    <w:rsid w:val="006A4471"/>
    <w:rsid w:val="006A4707"/>
    <w:rsid w:val="006A4AA7"/>
    <w:rsid w:val="006A4E1F"/>
    <w:rsid w:val="006A5357"/>
    <w:rsid w:val="006A546B"/>
    <w:rsid w:val="006A5514"/>
    <w:rsid w:val="006A5A1B"/>
    <w:rsid w:val="006A5F28"/>
    <w:rsid w:val="006A638B"/>
    <w:rsid w:val="006A697D"/>
    <w:rsid w:val="006B181A"/>
    <w:rsid w:val="006B1AD2"/>
    <w:rsid w:val="006B2147"/>
    <w:rsid w:val="006B2472"/>
    <w:rsid w:val="006B3972"/>
    <w:rsid w:val="006B39B1"/>
    <w:rsid w:val="006B47F8"/>
    <w:rsid w:val="006B4A52"/>
    <w:rsid w:val="006B4ED1"/>
    <w:rsid w:val="006B4F4F"/>
    <w:rsid w:val="006B5FBD"/>
    <w:rsid w:val="006B714A"/>
    <w:rsid w:val="006B765B"/>
    <w:rsid w:val="006B7894"/>
    <w:rsid w:val="006B7E4C"/>
    <w:rsid w:val="006C02C7"/>
    <w:rsid w:val="006C034C"/>
    <w:rsid w:val="006C04BE"/>
    <w:rsid w:val="006C0867"/>
    <w:rsid w:val="006C15A9"/>
    <w:rsid w:val="006C2A25"/>
    <w:rsid w:val="006C2F16"/>
    <w:rsid w:val="006C3029"/>
    <w:rsid w:val="006C36DB"/>
    <w:rsid w:val="006C3B9D"/>
    <w:rsid w:val="006C4258"/>
    <w:rsid w:val="006C43EC"/>
    <w:rsid w:val="006C54BC"/>
    <w:rsid w:val="006C6560"/>
    <w:rsid w:val="006C6C80"/>
    <w:rsid w:val="006C6D73"/>
    <w:rsid w:val="006C75CC"/>
    <w:rsid w:val="006C7F57"/>
    <w:rsid w:val="006C7FDC"/>
    <w:rsid w:val="006D0846"/>
    <w:rsid w:val="006D1121"/>
    <w:rsid w:val="006D1927"/>
    <w:rsid w:val="006D2FA0"/>
    <w:rsid w:val="006D32AE"/>
    <w:rsid w:val="006D3F8E"/>
    <w:rsid w:val="006D4B35"/>
    <w:rsid w:val="006D61C8"/>
    <w:rsid w:val="006D653F"/>
    <w:rsid w:val="006D7CF1"/>
    <w:rsid w:val="006E14C8"/>
    <w:rsid w:val="006E1725"/>
    <w:rsid w:val="006E2A8A"/>
    <w:rsid w:val="006E2D3D"/>
    <w:rsid w:val="006E2E5A"/>
    <w:rsid w:val="006E4735"/>
    <w:rsid w:val="006E4920"/>
    <w:rsid w:val="006E5096"/>
    <w:rsid w:val="006E51C1"/>
    <w:rsid w:val="006E644D"/>
    <w:rsid w:val="006E7041"/>
    <w:rsid w:val="006E7450"/>
    <w:rsid w:val="006F0A6D"/>
    <w:rsid w:val="006F0EFE"/>
    <w:rsid w:val="006F1112"/>
    <w:rsid w:val="006F1303"/>
    <w:rsid w:val="006F236F"/>
    <w:rsid w:val="006F53DE"/>
    <w:rsid w:val="006F647E"/>
    <w:rsid w:val="006F68BF"/>
    <w:rsid w:val="007012B6"/>
    <w:rsid w:val="00701827"/>
    <w:rsid w:val="0070196F"/>
    <w:rsid w:val="007027A9"/>
    <w:rsid w:val="0070282C"/>
    <w:rsid w:val="0070688E"/>
    <w:rsid w:val="00707724"/>
    <w:rsid w:val="00711230"/>
    <w:rsid w:val="007117F9"/>
    <w:rsid w:val="00711DD2"/>
    <w:rsid w:val="00711EF9"/>
    <w:rsid w:val="007124C3"/>
    <w:rsid w:val="007132D6"/>
    <w:rsid w:val="00713D72"/>
    <w:rsid w:val="007203BB"/>
    <w:rsid w:val="00720890"/>
    <w:rsid w:val="00720A9B"/>
    <w:rsid w:val="007214D0"/>
    <w:rsid w:val="0072187B"/>
    <w:rsid w:val="00722D2F"/>
    <w:rsid w:val="00722FCF"/>
    <w:rsid w:val="007231D0"/>
    <w:rsid w:val="00725709"/>
    <w:rsid w:val="00725C01"/>
    <w:rsid w:val="00725F30"/>
    <w:rsid w:val="00727555"/>
    <w:rsid w:val="007278A3"/>
    <w:rsid w:val="007279EB"/>
    <w:rsid w:val="00727AB8"/>
    <w:rsid w:val="00727F81"/>
    <w:rsid w:val="00730196"/>
    <w:rsid w:val="00730C1B"/>
    <w:rsid w:val="0073103B"/>
    <w:rsid w:val="00732289"/>
    <w:rsid w:val="00733F05"/>
    <w:rsid w:val="00734DCA"/>
    <w:rsid w:val="0073506D"/>
    <w:rsid w:val="0073512A"/>
    <w:rsid w:val="00735C61"/>
    <w:rsid w:val="007364BC"/>
    <w:rsid w:val="00737270"/>
    <w:rsid w:val="00740A07"/>
    <w:rsid w:val="00741043"/>
    <w:rsid w:val="00742FD4"/>
    <w:rsid w:val="0074363B"/>
    <w:rsid w:val="00743772"/>
    <w:rsid w:val="00743C1F"/>
    <w:rsid w:val="0074478F"/>
    <w:rsid w:val="00745572"/>
    <w:rsid w:val="00747FF0"/>
    <w:rsid w:val="00750F00"/>
    <w:rsid w:val="007518B6"/>
    <w:rsid w:val="0075197E"/>
    <w:rsid w:val="00751C5D"/>
    <w:rsid w:val="00753A1D"/>
    <w:rsid w:val="00753D1D"/>
    <w:rsid w:val="00754AE4"/>
    <w:rsid w:val="00754B02"/>
    <w:rsid w:val="00756551"/>
    <w:rsid w:val="00757AFA"/>
    <w:rsid w:val="00760594"/>
    <w:rsid w:val="007606C6"/>
    <w:rsid w:val="0076116E"/>
    <w:rsid w:val="00762652"/>
    <w:rsid w:val="00763A5C"/>
    <w:rsid w:val="00764FD2"/>
    <w:rsid w:val="00765F2E"/>
    <w:rsid w:val="007674A2"/>
    <w:rsid w:val="0076755E"/>
    <w:rsid w:val="00767BB3"/>
    <w:rsid w:val="0077014E"/>
    <w:rsid w:val="00770CA6"/>
    <w:rsid w:val="0077107A"/>
    <w:rsid w:val="007713E3"/>
    <w:rsid w:val="00772A7F"/>
    <w:rsid w:val="00773DA1"/>
    <w:rsid w:val="0077507D"/>
    <w:rsid w:val="00775198"/>
    <w:rsid w:val="00775E06"/>
    <w:rsid w:val="007765FD"/>
    <w:rsid w:val="0077735D"/>
    <w:rsid w:val="00780336"/>
    <w:rsid w:val="00780550"/>
    <w:rsid w:val="00781FEA"/>
    <w:rsid w:val="0078287C"/>
    <w:rsid w:val="007838F7"/>
    <w:rsid w:val="00783E7E"/>
    <w:rsid w:val="00785D40"/>
    <w:rsid w:val="00785F5B"/>
    <w:rsid w:val="007872BB"/>
    <w:rsid w:val="007907B4"/>
    <w:rsid w:val="00793040"/>
    <w:rsid w:val="00793574"/>
    <w:rsid w:val="00794C00"/>
    <w:rsid w:val="00795698"/>
    <w:rsid w:val="00796160"/>
    <w:rsid w:val="007967C4"/>
    <w:rsid w:val="007A0800"/>
    <w:rsid w:val="007A164C"/>
    <w:rsid w:val="007A264C"/>
    <w:rsid w:val="007A4B2F"/>
    <w:rsid w:val="007A6E82"/>
    <w:rsid w:val="007A6F6C"/>
    <w:rsid w:val="007A706D"/>
    <w:rsid w:val="007A7391"/>
    <w:rsid w:val="007A74D3"/>
    <w:rsid w:val="007A7880"/>
    <w:rsid w:val="007A7A06"/>
    <w:rsid w:val="007B1121"/>
    <w:rsid w:val="007B1DED"/>
    <w:rsid w:val="007B2448"/>
    <w:rsid w:val="007B2643"/>
    <w:rsid w:val="007B3640"/>
    <w:rsid w:val="007B3670"/>
    <w:rsid w:val="007B53B7"/>
    <w:rsid w:val="007B5418"/>
    <w:rsid w:val="007B58A4"/>
    <w:rsid w:val="007B5FCD"/>
    <w:rsid w:val="007B6692"/>
    <w:rsid w:val="007B76E2"/>
    <w:rsid w:val="007B7B58"/>
    <w:rsid w:val="007C0017"/>
    <w:rsid w:val="007C1309"/>
    <w:rsid w:val="007C1BF6"/>
    <w:rsid w:val="007C2BE3"/>
    <w:rsid w:val="007C3A07"/>
    <w:rsid w:val="007C3CD4"/>
    <w:rsid w:val="007C42E5"/>
    <w:rsid w:val="007C4726"/>
    <w:rsid w:val="007C5E42"/>
    <w:rsid w:val="007C73D8"/>
    <w:rsid w:val="007C7763"/>
    <w:rsid w:val="007D011F"/>
    <w:rsid w:val="007D0206"/>
    <w:rsid w:val="007D0D23"/>
    <w:rsid w:val="007D0F82"/>
    <w:rsid w:val="007D1365"/>
    <w:rsid w:val="007D13CE"/>
    <w:rsid w:val="007D34E4"/>
    <w:rsid w:val="007D426F"/>
    <w:rsid w:val="007D4F51"/>
    <w:rsid w:val="007D5B29"/>
    <w:rsid w:val="007D60CB"/>
    <w:rsid w:val="007D6164"/>
    <w:rsid w:val="007D673F"/>
    <w:rsid w:val="007D79AD"/>
    <w:rsid w:val="007E07C7"/>
    <w:rsid w:val="007E1FA6"/>
    <w:rsid w:val="007E203F"/>
    <w:rsid w:val="007E36C0"/>
    <w:rsid w:val="007E4204"/>
    <w:rsid w:val="007E4E90"/>
    <w:rsid w:val="007E5188"/>
    <w:rsid w:val="007E52AC"/>
    <w:rsid w:val="007E6300"/>
    <w:rsid w:val="007E6DEF"/>
    <w:rsid w:val="007F04ED"/>
    <w:rsid w:val="007F0FE2"/>
    <w:rsid w:val="007F11CE"/>
    <w:rsid w:val="007F32BA"/>
    <w:rsid w:val="007F339A"/>
    <w:rsid w:val="007F4207"/>
    <w:rsid w:val="007F43A5"/>
    <w:rsid w:val="007F46AB"/>
    <w:rsid w:val="007F4707"/>
    <w:rsid w:val="007F4DD3"/>
    <w:rsid w:val="007F5A33"/>
    <w:rsid w:val="007F5F0A"/>
    <w:rsid w:val="00800204"/>
    <w:rsid w:val="008003B9"/>
    <w:rsid w:val="008022BF"/>
    <w:rsid w:val="0080431F"/>
    <w:rsid w:val="00804640"/>
    <w:rsid w:val="0080493A"/>
    <w:rsid w:val="00805208"/>
    <w:rsid w:val="0080563C"/>
    <w:rsid w:val="00805900"/>
    <w:rsid w:val="00806CEF"/>
    <w:rsid w:val="00811835"/>
    <w:rsid w:val="00811974"/>
    <w:rsid w:val="00811E75"/>
    <w:rsid w:val="00812FA1"/>
    <w:rsid w:val="00813AA9"/>
    <w:rsid w:val="008153B3"/>
    <w:rsid w:val="0081657F"/>
    <w:rsid w:val="008170A8"/>
    <w:rsid w:val="00817487"/>
    <w:rsid w:val="008179FD"/>
    <w:rsid w:val="00820FD1"/>
    <w:rsid w:val="00821BD0"/>
    <w:rsid w:val="00822B1C"/>
    <w:rsid w:val="00823C1E"/>
    <w:rsid w:val="00824A43"/>
    <w:rsid w:val="00824BB4"/>
    <w:rsid w:val="008257E3"/>
    <w:rsid w:val="0082723C"/>
    <w:rsid w:val="00827D02"/>
    <w:rsid w:val="00827E6A"/>
    <w:rsid w:val="00832434"/>
    <w:rsid w:val="0083291B"/>
    <w:rsid w:val="00833F47"/>
    <w:rsid w:val="00834AB2"/>
    <w:rsid w:val="00835D25"/>
    <w:rsid w:val="008362DB"/>
    <w:rsid w:val="008370DC"/>
    <w:rsid w:val="00837CEA"/>
    <w:rsid w:val="00840000"/>
    <w:rsid w:val="00840030"/>
    <w:rsid w:val="008402F5"/>
    <w:rsid w:val="008409ED"/>
    <w:rsid w:val="00840C86"/>
    <w:rsid w:val="0084142F"/>
    <w:rsid w:val="00841881"/>
    <w:rsid w:val="008423F8"/>
    <w:rsid w:val="00843264"/>
    <w:rsid w:val="0084355B"/>
    <w:rsid w:val="00843952"/>
    <w:rsid w:val="0084406C"/>
    <w:rsid w:val="00844094"/>
    <w:rsid w:val="008454F3"/>
    <w:rsid w:val="00846247"/>
    <w:rsid w:val="00846E5B"/>
    <w:rsid w:val="00847480"/>
    <w:rsid w:val="00847D74"/>
    <w:rsid w:val="0085027B"/>
    <w:rsid w:val="00852012"/>
    <w:rsid w:val="008522C0"/>
    <w:rsid w:val="00852A0D"/>
    <w:rsid w:val="00852D1F"/>
    <w:rsid w:val="00853849"/>
    <w:rsid w:val="008539F8"/>
    <w:rsid w:val="008548FE"/>
    <w:rsid w:val="00854ECC"/>
    <w:rsid w:val="00856EBC"/>
    <w:rsid w:val="0085764A"/>
    <w:rsid w:val="008576DE"/>
    <w:rsid w:val="00857825"/>
    <w:rsid w:val="008601BE"/>
    <w:rsid w:val="00860910"/>
    <w:rsid w:val="00860BED"/>
    <w:rsid w:val="00861338"/>
    <w:rsid w:val="00861A5B"/>
    <w:rsid w:val="00862866"/>
    <w:rsid w:val="00862999"/>
    <w:rsid w:val="00863006"/>
    <w:rsid w:val="00863A01"/>
    <w:rsid w:val="00863ADA"/>
    <w:rsid w:val="0086572E"/>
    <w:rsid w:val="00866073"/>
    <w:rsid w:val="00867841"/>
    <w:rsid w:val="00870DD7"/>
    <w:rsid w:val="00871A37"/>
    <w:rsid w:val="00871E4A"/>
    <w:rsid w:val="0087209D"/>
    <w:rsid w:val="00872186"/>
    <w:rsid w:val="00873A16"/>
    <w:rsid w:val="0087586E"/>
    <w:rsid w:val="00875D9E"/>
    <w:rsid w:val="00876803"/>
    <w:rsid w:val="008775D9"/>
    <w:rsid w:val="00877AC3"/>
    <w:rsid w:val="00877B4C"/>
    <w:rsid w:val="00880261"/>
    <w:rsid w:val="00880936"/>
    <w:rsid w:val="008827D6"/>
    <w:rsid w:val="00882E69"/>
    <w:rsid w:val="0088314C"/>
    <w:rsid w:val="00883370"/>
    <w:rsid w:val="00883804"/>
    <w:rsid w:val="00883ADC"/>
    <w:rsid w:val="00884AAA"/>
    <w:rsid w:val="0088581D"/>
    <w:rsid w:val="008861B8"/>
    <w:rsid w:val="00890A5D"/>
    <w:rsid w:val="00890BE6"/>
    <w:rsid w:val="0089147E"/>
    <w:rsid w:val="00892222"/>
    <w:rsid w:val="0089246B"/>
    <w:rsid w:val="0089358F"/>
    <w:rsid w:val="008939FA"/>
    <w:rsid w:val="00896047"/>
    <w:rsid w:val="00896CBD"/>
    <w:rsid w:val="0089794B"/>
    <w:rsid w:val="008A08EE"/>
    <w:rsid w:val="008A0C1F"/>
    <w:rsid w:val="008A279D"/>
    <w:rsid w:val="008A2D39"/>
    <w:rsid w:val="008A40E8"/>
    <w:rsid w:val="008A43F6"/>
    <w:rsid w:val="008A4676"/>
    <w:rsid w:val="008A4DF1"/>
    <w:rsid w:val="008A55B3"/>
    <w:rsid w:val="008A61FB"/>
    <w:rsid w:val="008A6E3F"/>
    <w:rsid w:val="008A7715"/>
    <w:rsid w:val="008A7728"/>
    <w:rsid w:val="008A7A72"/>
    <w:rsid w:val="008B147E"/>
    <w:rsid w:val="008B158D"/>
    <w:rsid w:val="008B20A3"/>
    <w:rsid w:val="008B212F"/>
    <w:rsid w:val="008B30D3"/>
    <w:rsid w:val="008B3A0F"/>
    <w:rsid w:val="008B5243"/>
    <w:rsid w:val="008B5B67"/>
    <w:rsid w:val="008B5B90"/>
    <w:rsid w:val="008B5E2D"/>
    <w:rsid w:val="008B600E"/>
    <w:rsid w:val="008B66FA"/>
    <w:rsid w:val="008B6F6D"/>
    <w:rsid w:val="008C195A"/>
    <w:rsid w:val="008C299A"/>
    <w:rsid w:val="008C3942"/>
    <w:rsid w:val="008C40F0"/>
    <w:rsid w:val="008C4E18"/>
    <w:rsid w:val="008C526C"/>
    <w:rsid w:val="008C5E94"/>
    <w:rsid w:val="008C6B0A"/>
    <w:rsid w:val="008C74EA"/>
    <w:rsid w:val="008C791C"/>
    <w:rsid w:val="008C7B9C"/>
    <w:rsid w:val="008C7D35"/>
    <w:rsid w:val="008D24AD"/>
    <w:rsid w:val="008D2AD8"/>
    <w:rsid w:val="008D4192"/>
    <w:rsid w:val="008D5DA1"/>
    <w:rsid w:val="008D6EBC"/>
    <w:rsid w:val="008D7246"/>
    <w:rsid w:val="008D764D"/>
    <w:rsid w:val="008D791A"/>
    <w:rsid w:val="008E0588"/>
    <w:rsid w:val="008E3D35"/>
    <w:rsid w:val="008E442F"/>
    <w:rsid w:val="008E5375"/>
    <w:rsid w:val="008E5586"/>
    <w:rsid w:val="008E76E3"/>
    <w:rsid w:val="008E7C28"/>
    <w:rsid w:val="008F06B6"/>
    <w:rsid w:val="008F09DE"/>
    <w:rsid w:val="008F12D8"/>
    <w:rsid w:val="008F288F"/>
    <w:rsid w:val="008F329E"/>
    <w:rsid w:val="008F40A0"/>
    <w:rsid w:val="008F41EC"/>
    <w:rsid w:val="008F4BC9"/>
    <w:rsid w:val="008F4F2B"/>
    <w:rsid w:val="008F525A"/>
    <w:rsid w:val="008F68B7"/>
    <w:rsid w:val="008F6EA5"/>
    <w:rsid w:val="008F71D6"/>
    <w:rsid w:val="00900601"/>
    <w:rsid w:val="00900FAD"/>
    <w:rsid w:val="00901342"/>
    <w:rsid w:val="009015FE"/>
    <w:rsid w:val="00902C8B"/>
    <w:rsid w:val="00902E30"/>
    <w:rsid w:val="0090323A"/>
    <w:rsid w:val="00905F58"/>
    <w:rsid w:val="0090630A"/>
    <w:rsid w:val="00907AF4"/>
    <w:rsid w:val="00907F4B"/>
    <w:rsid w:val="0091254C"/>
    <w:rsid w:val="00913474"/>
    <w:rsid w:val="00914C4B"/>
    <w:rsid w:val="00915F03"/>
    <w:rsid w:val="009160E9"/>
    <w:rsid w:val="00916983"/>
    <w:rsid w:val="00916A94"/>
    <w:rsid w:val="00920944"/>
    <w:rsid w:val="009213C3"/>
    <w:rsid w:val="00921F1D"/>
    <w:rsid w:val="00922124"/>
    <w:rsid w:val="009238A2"/>
    <w:rsid w:val="00923FAF"/>
    <w:rsid w:val="009241C2"/>
    <w:rsid w:val="009259EF"/>
    <w:rsid w:val="009269FD"/>
    <w:rsid w:val="00926FE7"/>
    <w:rsid w:val="00927B86"/>
    <w:rsid w:val="009302D9"/>
    <w:rsid w:val="00930E43"/>
    <w:rsid w:val="009317FA"/>
    <w:rsid w:val="00932E20"/>
    <w:rsid w:val="0093307A"/>
    <w:rsid w:val="00934169"/>
    <w:rsid w:val="00935C31"/>
    <w:rsid w:val="009362F7"/>
    <w:rsid w:val="00936968"/>
    <w:rsid w:val="00940A2D"/>
    <w:rsid w:val="00941AF6"/>
    <w:rsid w:val="00941C73"/>
    <w:rsid w:val="009425E2"/>
    <w:rsid w:val="0094294F"/>
    <w:rsid w:val="00942FA6"/>
    <w:rsid w:val="009434FA"/>
    <w:rsid w:val="00943B3B"/>
    <w:rsid w:val="0094420B"/>
    <w:rsid w:val="00945650"/>
    <w:rsid w:val="0094579F"/>
    <w:rsid w:val="009457CD"/>
    <w:rsid w:val="009463CB"/>
    <w:rsid w:val="00947290"/>
    <w:rsid w:val="00947BC4"/>
    <w:rsid w:val="00947DE5"/>
    <w:rsid w:val="009503A4"/>
    <w:rsid w:val="00950404"/>
    <w:rsid w:val="00950561"/>
    <w:rsid w:val="009507F5"/>
    <w:rsid w:val="00951AC0"/>
    <w:rsid w:val="00951C9D"/>
    <w:rsid w:val="009527DE"/>
    <w:rsid w:val="00952F23"/>
    <w:rsid w:val="00952F6A"/>
    <w:rsid w:val="00953B1E"/>
    <w:rsid w:val="0095532C"/>
    <w:rsid w:val="00955EF2"/>
    <w:rsid w:val="00956890"/>
    <w:rsid w:val="00956969"/>
    <w:rsid w:val="009569DB"/>
    <w:rsid w:val="00956B57"/>
    <w:rsid w:val="00956B59"/>
    <w:rsid w:val="0095733B"/>
    <w:rsid w:val="0096004E"/>
    <w:rsid w:val="0096024A"/>
    <w:rsid w:val="0096032C"/>
    <w:rsid w:val="00960859"/>
    <w:rsid w:val="009610F7"/>
    <w:rsid w:val="00961B6C"/>
    <w:rsid w:val="009625EF"/>
    <w:rsid w:val="00964AA2"/>
    <w:rsid w:val="00965500"/>
    <w:rsid w:val="00965947"/>
    <w:rsid w:val="00966CCD"/>
    <w:rsid w:val="00966E67"/>
    <w:rsid w:val="009670E0"/>
    <w:rsid w:val="0097023D"/>
    <w:rsid w:val="00970C9E"/>
    <w:rsid w:val="00971433"/>
    <w:rsid w:val="00971E54"/>
    <w:rsid w:val="00973043"/>
    <w:rsid w:val="00974452"/>
    <w:rsid w:val="00974BB4"/>
    <w:rsid w:val="00974BD5"/>
    <w:rsid w:val="00975050"/>
    <w:rsid w:val="00976DE4"/>
    <w:rsid w:val="009770A7"/>
    <w:rsid w:val="0098064E"/>
    <w:rsid w:val="0098228D"/>
    <w:rsid w:val="009825FE"/>
    <w:rsid w:val="009828BC"/>
    <w:rsid w:val="00982F71"/>
    <w:rsid w:val="00983847"/>
    <w:rsid w:val="0098475C"/>
    <w:rsid w:val="00984CD2"/>
    <w:rsid w:val="009860AE"/>
    <w:rsid w:val="00986F7C"/>
    <w:rsid w:val="00987209"/>
    <w:rsid w:val="00987390"/>
    <w:rsid w:val="0098752C"/>
    <w:rsid w:val="00990C3C"/>
    <w:rsid w:val="0099193A"/>
    <w:rsid w:val="009942EE"/>
    <w:rsid w:val="00995313"/>
    <w:rsid w:val="009954E4"/>
    <w:rsid w:val="00995D3C"/>
    <w:rsid w:val="0099748A"/>
    <w:rsid w:val="009A002D"/>
    <w:rsid w:val="009A0084"/>
    <w:rsid w:val="009A01B8"/>
    <w:rsid w:val="009A041F"/>
    <w:rsid w:val="009A085E"/>
    <w:rsid w:val="009A1D18"/>
    <w:rsid w:val="009A2231"/>
    <w:rsid w:val="009A2316"/>
    <w:rsid w:val="009A2402"/>
    <w:rsid w:val="009A274E"/>
    <w:rsid w:val="009A3928"/>
    <w:rsid w:val="009A4C58"/>
    <w:rsid w:val="009A4F8C"/>
    <w:rsid w:val="009A6D3B"/>
    <w:rsid w:val="009B02F6"/>
    <w:rsid w:val="009B07F4"/>
    <w:rsid w:val="009B17B1"/>
    <w:rsid w:val="009B1CD9"/>
    <w:rsid w:val="009B2754"/>
    <w:rsid w:val="009B37FC"/>
    <w:rsid w:val="009B3D3F"/>
    <w:rsid w:val="009B3FDA"/>
    <w:rsid w:val="009B56E0"/>
    <w:rsid w:val="009B5C12"/>
    <w:rsid w:val="009C0519"/>
    <w:rsid w:val="009C116C"/>
    <w:rsid w:val="009C154D"/>
    <w:rsid w:val="009C1E29"/>
    <w:rsid w:val="009C2BA9"/>
    <w:rsid w:val="009C3BE6"/>
    <w:rsid w:val="009C40A8"/>
    <w:rsid w:val="009C416D"/>
    <w:rsid w:val="009C41C3"/>
    <w:rsid w:val="009C460A"/>
    <w:rsid w:val="009C4D23"/>
    <w:rsid w:val="009C4E0B"/>
    <w:rsid w:val="009C55D0"/>
    <w:rsid w:val="009C58C4"/>
    <w:rsid w:val="009C7490"/>
    <w:rsid w:val="009D1269"/>
    <w:rsid w:val="009D1404"/>
    <w:rsid w:val="009D20D8"/>
    <w:rsid w:val="009D2323"/>
    <w:rsid w:val="009D26CB"/>
    <w:rsid w:val="009D2CFC"/>
    <w:rsid w:val="009D3872"/>
    <w:rsid w:val="009D3C44"/>
    <w:rsid w:val="009D3F6B"/>
    <w:rsid w:val="009D478A"/>
    <w:rsid w:val="009D4BBB"/>
    <w:rsid w:val="009D4FB7"/>
    <w:rsid w:val="009D53DA"/>
    <w:rsid w:val="009D58BE"/>
    <w:rsid w:val="009D6B44"/>
    <w:rsid w:val="009D71CE"/>
    <w:rsid w:val="009D7912"/>
    <w:rsid w:val="009D7D33"/>
    <w:rsid w:val="009E1212"/>
    <w:rsid w:val="009E1675"/>
    <w:rsid w:val="009E30DC"/>
    <w:rsid w:val="009E3D4B"/>
    <w:rsid w:val="009E3F72"/>
    <w:rsid w:val="009E42FA"/>
    <w:rsid w:val="009E5098"/>
    <w:rsid w:val="009E559E"/>
    <w:rsid w:val="009E642C"/>
    <w:rsid w:val="009E6C52"/>
    <w:rsid w:val="009E7A39"/>
    <w:rsid w:val="009F09E2"/>
    <w:rsid w:val="009F11DD"/>
    <w:rsid w:val="009F1C15"/>
    <w:rsid w:val="009F2AA2"/>
    <w:rsid w:val="009F31AE"/>
    <w:rsid w:val="009F3B27"/>
    <w:rsid w:val="009F4BA7"/>
    <w:rsid w:val="009F53FC"/>
    <w:rsid w:val="009F5508"/>
    <w:rsid w:val="009F57EF"/>
    <w:rsid w:val="009F78C8"/>
    <w:rsid w:val="00A0109E"/>
    <w:rsid w:val="00A013F9"/>
    <w:rsid w:val="00A01C35"/>
    <w:rsid w:val="00A02B7F"/>
    <w:rsid w:val="00A03447"/>
    <w:rsid w:val="00A035A3"/>
    <w:rsid w:val="00A04221"/>
    <w:rsid w:val="00A04509"/>
    <w:rsid w:val="00A04C9E"/>
    <w:rsid w:val="00A05189"/>
    <w:rsid w:val="00A052A4"/>
    <w:rsid w:val="00A05F43"/>
    <w:rsid w:val="00A10A33"/>
    <w:rsid w:val="00A12B52"/>
    <w:rsid w:val="00A1376B"/>
    <w:rsid w:val="00A14C04"/>
    <w:rsid w:val="00A14E51"/>
    <w:rsid w:val="00A16CB2"/>
    <w:rsid w:val="00A1749D"/>
    <w:rsid w:val="00A17511"/>
    <w:rsid w:val="00A17FE9"/>
    <w:rsid w:val="00A2296B"/>
    <w:rsid w:val="00A23CDC"/>
    <w:rsid w:val="00A25C19"/>
    <w:rsid w:val="00A261BC"/>
    <w:rsid w:val="00A303E3"/>
    <w:rsid w:val="00A310E9"/>
    <w:rsid w:val="00A32A65"/>
    <w:rsid w:val="00A33D70"/>
    <w:rsid w:val="00A33E1F"/>
    <w:rsid w:val="00A34027"/>
    <w:rsid w:val="00A34291"/>
    <w:rsid w:val="00A343A6"/>
    <w:rsid w:val="00A34675"/>
    <w:rsid w:val="00A3599B"/>
    <w:rsid w:val="00A36DDA"/>
    <w:rsid w:val="00A377B1"/>
    <w:rsid w:val="00A377BA"/>
    <w:rsid w:val="00A41590"/>
    <w:rsid w:val="00A42A36"/>
    <w:rsid w:val="00A43036"/>
    <w:rsid w:val="00A43059"/>
    <w:rsid w:val="00A447EA"/>
    <w:rsid w:val="00A45146"/>
    <w:rsid w:val="00A452D5"/>
    <w:rsid w:val="00A45C70"/>
    <w:rsid w:val="00A470FF"/>
    <w:rsid w:val="00A47B32"/>
    <w:rsid w:val="00A47B42"/>
    <w:rsid w:val="00A47C62"/>
    <w:rsid w:val="00A50B4B"/>
    <w:rsid w:val="00A50C3B"/>
    <w:rsid w:val="00A541D7"/>
    <w:rsid w:val="00A547CA"/>
    <w:rsid w:val="00A54AEC"/>
    <w:rsid w:val="00A56795"/>
    <w:rsid w:val="00A572D5"/>
    <w:rsid w:val="00A579D3"/>
    <w:rsid w:val="00A6160D"/>
    <w:rsid w:val="00A61984"/>
    <w:rsid w:val="00A61B37"/>
    <w:rsid w:val="00A66419"/>
    <w:rsid w:val="00A66893"/>
    <w:rsid w:val="00A66FAA"/>
    <w:rsid w:val="00A67BF8"/>
    <w:rsid w:val="00A70882"/>
    <w:rsid w:val="00A70F2E"/>
    <w:rsid w:val="00A71CA4"/>
    <w:rsid w:val="00A72CF7"/>
    <w:rsid w:val="00A72DDB"/>
    <w:rsid w:val="00A73AF6"/>
    <w:rsid w:val="00A73EF2"/>
    <w:rsid w:val="00A743A6"/>
    <w:rsid w:val="00A75353"/>
    <w:rsid w:val="00A76B8D"/>
    <w:rsid w:val="00A76BE8"/>
    <w:rsid w:val="00A77653"/>
    <w:rsid w:val="00A77666"/>
    <w:rsid w:val="00A8002F"/>
    <w:rsid w:val="00A814DE"/>
    <w:rsid w:val="00A81D86"/>
    <w:rsid w:val="00A82439"/>
    <w:rsid w:val="00A82466"/>
    <w:rsid w:val="00A828A9"/>
    <w:rsid w:val="00A82CEF"/>
    <w:rsid w:val="00A8353B"/>
    <w:rsid w:val="00A83873"/>
    <w:rsid w:val="00A854FD"/>
    <w:rsid w:val="00A87241"/>
    <w:rsid w:val="00A87386"/>
    <w:rsid w:val="00A90BE4"/>
    <w:rsid w:val="00A9131E"/>
    <w:rsid w:val="00A91B5F"/>
    <w:rsid w:val="00A93BDC"/>
    <w:rsid w:val="00A94E54"/>
    <w:rsid w:val="00A95CFF"/>
    <w:rsid w:val="00AA11E9"/>
    <w:rsid w:val="00AA2654"/>
    <w:rsid w:val="00AA2856"/>
    <w:rsid w:val="00AA48AA"/>
    <w:rsid w:val="00AA61C5"/>
    <w:rsid w:val="00AA7220"/>
    <w:rsid w:val="00AA7744"/>
    <w:rsid w:val="00AA7AAC"/>
    <w:rsid w:val="00AB205D"/>
    <w:rsid w:val="00AB2104"/>
    <w:rsid w:val="00AB38C1"/>
    <w:rsid w:val="00AB394F"/>
    <w:rsid w:val="00AB4825"/>
    <w:rsid w:val="00AB4EB5"/>
    <w:rsid w:val="00AB5714"/>
    <w:rsid w:val="00AB5E75"/>
    <w:rsid w:val="00AB60D1"/>
    <w:rsid w:val="00AB6EE9"/>
    <w:rsid w:val="00AB7738"/>
    <w:rsid w:val="00AC190E"/>
    <w:rsid w:val="00AC29C9"/>
    <w:rsid w:val="00AC3153"/>
    <w:rsid w:val="00AC3456"/>
    <w:rsid w:val="00AC46F6"/>
    <w:rsid w:val="00AC5420"/>
    <w:rsid w:val="00AC543B"/>
    <w:rsid w:val="00AC5508"/>
    <w:rsid w:val="00AC7D5A"/>
    <w:rsid w:val="00AD0C56"/>
    <w:rsid w:val="00AD0F31"/>
    <w:rsid w:val="00AD12D7"/>
    <w:rsid w:val="00AD1315"/>
    <w:rsid w:val="00AD293F"/>
    <w:rsid w:val="00AD3A10"/>
    <w:rsid w:val="00AD3CA0"/>
    <w:rsid w:val="00AD40F7"/>
    <w:rsid w:val="00AD4B9A"/>
    <w:rsid w:val="00AD503E"/>
    <w:rsid w:val="00AD5628"/>
    <w:rsid w:val="00AD572C"/>
    <w:rsid w:val="00AD7347"/>
    <w:rsid w:val="00AD7372"/>
    <w:rsid w:val="00AD7859"/>
    <w:rsid w:val="00AD7FE1"/>
    <w:rsid w:val="00AE1C77"/>
    <w:rsid w:val="00AE2D31"/>
    <w:rsid w:val="00AE2DE4"/>
    <w:rsid w:val="00AE2E6C"/>
    <w:rsid w:val="00AE37D0"/>
    <w:rsid w:val="00AE6CF1"/>
    <w:rsid w:val="00AE779D"/>
    <w:rsid w:val="00AE7BC6"/>
    <w:rsid w:val="00AE7DD8"/>
    <w:rsid w:val="00AE7E6D"/>
    <w:rsid w:val="00AF040A"/>
    <w:rsid w:val="00AF0857"/>
    <w:rsid w:val="00AF2B8C"/>
    <w:rsid w:val="00AF30E9"/>
    <w:rsid w:val="00AF4550"/>
    <w:rsid w:val="00AF485C"/>
    <w:rsid w:val="00AF4B0B"/>
    <w:rsid w:val="00AF4C2A"/>
    <w:rsid w:val="00B0083B"/>
    <w:rsid w:val="00B00B95"/>
    <w:rsid w:val="00B01E5F"/>
    <w:rsid w:val="00B0240D"/>
    <w:rsid w:val="00B04298"/>
    <w:rsid w:val="00B05132"/>
    <w:rsid w:val="00B06766"/>
    <w:rsid w:val="00B10965"/>
    <w:rsid w:val="00B10EB0"/>
    <w:rsid w:val="00B11307"/>
    <w:rsid w:val="00B1140E"/>
    <w:rsid w:val="00B120BF"/>
    <w:rsid w:val="00B1223F"/>
    <w:rsid w:val="00B122C7"/>
    <w:rsid w:val="00B12875"/>
    <w:rsid w:val="00B13AA2"/>
    <w:rsid w:val="00B14281"/>
    <w:rsid w:val="00B14490"/>
    <w:rsid w:val="00B145B6"/>
    <w:rsid w:val="00B14EBE"/>
    <w:rsid w:val="00B150EF"/>
    <w:rsid w:val="00B1538B"/>
    <w:rsid w:val="00B15755"/>
    <w:rsid w:val="00B15DF9"/>
    <w:rsid w:val="00B1627C"/>
    <w:rsid w:val="00B16EAD"/>
    <w:rsid w:val="00B2049B"/>
    <w:rsid w:val="00B20DD7"/>
    <w:rsid w:val="00B23C6D"/>
    <w:rsid w:val="00B241E2"/>
    <w:rsid w:val="00B25A50"/>
    <w:rsid w:val="00B277F1"/>
    <w:rsid w:val="00B27C26"/>
    <w:rsid w:val="00B27DF4"/>
    <w:rsid w:val="00B301BE"/>
    <w:rsid w:val="00B306C6"/>
    <w:rsid w:val="00B3082D"/>
    <w:rsid w:val="00B309F0"/>
    <w:rsid w:val="00B31279"/>
    <w:rsid w:val="00B31620"/>
    <w:rsid w:val="00B31946"/>
    <w:rsid w:val="00B3504B"/>
    <w:rsid w:val="00B360A5"/>
    <w:rsid w:val="00B36749"/>
    <w:rsid w:val="00B367AC"/>
    <w:rsid w:val="00B36884"/>
    <w:rsid w:val="00B36B88"/>
    <w:rsid w:val="00B36BDB"/>
    <w:rsid w:val="00B374DC"/>
    <w:rsid w:val="00B37944"/>
    <w:rsid w:val="00B37DFB"/>
    <w:rsid w:val="00B40CC3"/>
    <w:rsid w:val="00B42D39"/>
    <w:rsid w:val="00B43318"/>
    <w:rsid w:val="00B43A66"/>
    <w:rsid w:val="00B43E41"/>
    <w:rsid w:val="00B445C6"/>
    <w:rsid w:val="00B44E10"/>
    <w:rsid w:val="00B44F01"/>
    <w:rsid w:val="00B451C2"/>
    <w:rsid w:val="00B4692F"/>
    <w:rsid w:val="00B46A20"/>
    <w:rsid w:val="00B479FB"/>
    <w:rsid w:val="00B47BFB"/>
    <w:rsid w:val="00B507DF"/>
    <w:rsid w:val="00B50DD8"/>
    <w:rsid w:val="00B52C0F"/>
    <w:rsid w:val="00B52F6C"/>
    <w:rsid w:val="00B554B5"/>
    <w:rsid w:val="00B555F3"/>
    <w:rsid w:val="00B5703F"/>
    <w:rsid w:val="00B570C1"/>
    <w:rsid w:val="00B5754F"/>
    <w:rsid w:val="00B60A37"/>
    <w:rsid w:val="00B61909"/>
    <w:rsid w:val="00B62993"/>
    <w:rsid w:val="00B64593"/>
    <w:rsid w:val="00B64970"/>
    <w:rsid w:val="00B6534B"/>
    <w:rsid w:val="00B6593D"/>
    <w:rsid w:val="00B6695C"/>
    <w:rsid w:val="00B66AE0"/>
    <w:rsid w:val="00B66D68"/>
    <w:rsid w:val="00B66E07"/>
    <w:rsid w:val="00B70ECB"/>
    <w:rsid w:val="00B71B8C"/>
    <w:rsid w:val="00B72144"/>
    <w:rsid w:val="00B72B9B"/>
    <w:rsid w:val="00B73A60"/>
    <w:rsid w:val="00B74094"/>
    <w:rsid w:val="00B7551A"/>
    <w:rsid w:val="00B757B8"/>
    <w:rsid w:val="00B75999"/>
    <w:rsid w:val="00B75E0D"/>
    <w:rsid w:val="00B762E2"/>
    <w:rsid w:val="00B768BC"/>
    <w:rsid w:val="00B77594"/>
    <w:rsid w:val="00B77906"/>
    <w:rsid w:val="00B77AF3"/>
    <w:rsid w:val="00B80144"/>
    <w:rsid w:val="00B80FC6"/>
    <w:rsid w:val="00B81A68"/>
    <w:rsid w:val="00B81BCE"/>
    <w:rsid w:val="00B83943"/>
    <w:rsid w:val="00B83DAF"/>
    <w:rsid w:val="00B84BB5"/>
    <w:rsid w:val="00B86AAF"/>
    <w:rsid w:val="00B8722B"/>
    <w:rsid w:val="00B8728B"/>
    <w:rsid w:val="00B877EE"/>
    <w:rsid w:val="00B90DCB"/>
    <w:rsid w:val="00B90E40"/>
    <w:rsid w:val="00B91437"/>
    <w:rsid w:val="00B917A6"/>
    <w:rsid w:val="00B92DAE"/>
    <w:rsid w:val="00B94A7E"/>
    <w:rsid w:val="00B95205"/>
    <w:rsid w:val="00B95FAD"/>
    <w:rsid w:val="00B960A1"/>
    <w:rsid w:val="00B96518"/>
    <w:rsid w:val="00B96E17"/>
    <w:rsid w:val="00BA09A6"/>
    <w:rsid w:val="00BA0F72"/>
    <w:rsid w:val="00BA1C1D"/>
    <w:rsid w:val="00BA27C9"/>
    <w:rsid w:val="00BA4191"/>
    <w:rsid w:val="00BA45F6"/>
    <w:rsid w:val="00BA5279"/>
    <w:rsid w:val="00BA52EB"/>
    <w:rsid w:val="00BA76EC"/>
    <w:rsid w:val="00BA7882"/>
    <w:rsid w:val="00BA7AAC"/>
    <w:rsid w:val="00BB1ACC"/>
    <w:rsid w:val="00BB1AEE"/>
    <w:rsid w:val="00BB2E0E"/>
    <w:rsid w:val="00BB3A72"/>
    <w:rsid w:val="00BB4430"/>
    <w:rsid w:val="00BB491A"/>
    <w:rsid w:val="00BB50CB"/>
    <w:rsid w:val="00BB767C"/>
    <w:rsid w:val="00BC0DBE"/>
    <w:rsid w:val="00BC28B2"/>
    <w:rsid w:val="00BC37E4"/>
    <w:rsid w:val="00BC38F9"/>
    <w:rsid w:val="00BC405D"/>
    <w:rsid w:val="00BC423E"/>
    <w:rsid w:val="00BC47F6"/>
    <w:rsid w:val="00BC516D"/>
    <w:rsid w:val="00BC5608"/>
    <w:rsid w:val="00BC57C6"/>
    <w:rsid w:val="00BC6220"/>
    <w:rsid w:val="00BC69FB"/>
    <w:rsid w:val="00BC74EF"/>
    <w:rsid w:val="00BC7638"/>
    <w:rsid w:val="00BD0662"/>
    <w:rsid w:val="00BD0942"/>
    <w:rsid w:val="00BD0966"/>
    <w:rsid w:val="00BD2BF0"/>
    <w:rsid w:val="00BD33CD"/>
    <w:rsid w:val="00BD4D0B"/>
    <w:rsid w:val="00BD6184"/>
    <w:rsid w:val="00BD7B21"/>
    <w:rsid w:val="00BD7CFB"/>
    <w:rsid w:val="00BE01D2"/>
    <w:rsid w:val="00BE0774"/>
    <w:rsid w:val="00BE166F"/>
    <w:rsid w:val="00BE1E33"/>
    <w:rsid w:val="00BE286E"/>
    <w:rsid w:val="00BE3F5C"/>
    <w:rsid w:val="00BE4076"/>
    <w:rsid w:val="00BE4557"/>
    <w:rsid w:val="00BE50D7"/>
    <w:rsid w:val="00BE56AA"/>
    <w:rsid w:val="00BE7F7F"/>
    <w:rsid w:val="00BF0FC6"/>
    <w:rsid w:val="00BF254D"/>
    <w:rsid w:val="00BF26C9"/>
    <w:rsid w:val="00BF271F"/>
    <w:rsid w:val="00BF3444"/>
    <w:rsid w:val="00BF3745"/>
    <w:rsid w:val="00BF38C2"/>
    <w:rsid w:val="00BF5B62"/>
    <w:rsid w:val="00BF5FA0"/>
    <w:rsid w:val="00BF712F"/>
    <w:rsid w:val="00BF7565"/>
    <w:rsid w:val="00C00592"/>
    <w:rsid w:val="00C00BEF"/>
    <w:rsid w:val="00C0216B"/>
    <w:rsid w:val="00C02255"/>
    <w:rsid w:val="00C033AF"/>
    <w:rsid w:val="00C03EBD"/>
    <w:rsid w:val="00C04464"/>
    <w:rsid w:val="00C05477"/>
    <w:rsid w:val="00C05A58"/>
    <w:rsid w:val="00C06FB0"/>
    <w:rsid w:val="00C07168"/>
    <w:rsid w:val="00C0756B"/>
    <w:rsid w:val="00C07E73"/>
    <w:rsid w:val="00C1086E"/>
    <w:rsid w:val="00C11AB4"/>
    <w:rsid w:val="00C138E3"/>
    <w:rsid w:val="00C147F3"/>
    <w:rsid w:val="00C1643E"/>
    <w:rsid w:val="00C16D16"/>
    <w:rsid w:val="00C17669"/>
    <w:rsid w:val="00C17F50"/>
    <w:rsid w:val="00C21FEE"/>
    <w:rsid w:val="00C226B1"/>
    <w:rsid w:val="00C22B9A"/>
    <w:rsid w:val="00C231B6"/>
    <w:rsid w:val="00C240BB"/>
    <w:rsid w:val="00C24DD3"/>
    <w:rsid w:val="00C24E3D"/>
    <w:rsid w:val="00C27507"/>
    <w:rsid w:val="00C30D15"/>
    <w:rsid w:val="00C32266"/>
    <w:rsid w:val="00C336E9"/>
    <w:rsid w:val="00C33AD9"/>
    <w:rsid w:val="00C37472"/>
    <w:rsid w:val="00C37E63"/>
    <w:rsid w:val="00C40FDE"/>
    <w:rsid w:val="00C419E3"/>
    <w:rsid w:val="00C41C0A"/>
    <w:rsid w:val="00C43990"/>
    <w:rsid w:val="00C445A3"/>
    <w:rsid w:val="00C445D5"/>
    <w:rsid w:val="00C44851"/>
    <w:rsid w:val="00C449DB"/>
    <w:rsid w:val="00C4563F"/>
    <w:rsid w:val="00C45920"/>
    <w:rsid w:val="00C461A0"/>
    <w:rsid w:val="00C468C6"/>
    <w:rsid w:val="00C473ED"/>
    <w:rsid w:val="00C47991"/>
    <w:rsid w:val="00C4799C"/>
    <w:rsid w:val="00C479C4"/>
    <w:rsid w:val="00C47F60"/>
    <w:rsid w:val="00C51025"/>
    <w:rsid w:val="00C53868"/>
    <w:rsid w:val="00C547DD"/>
    <w:rsid w:val="00C57CC6"/>
    <w:rsid w:val="00C60064"/>
    <w:rsid w:val="00C60A39"/>
    <w:rsid w:val="00C617CB"/>
    <w:rsid w:val="00C632A0"/>
    <w:rsid w:val="00C64187"/>
    <w:rsid w:val="00C650B7"/>
    <w:rsid w:val="00C652C0"/>
    <w:rsid w:val="00C6593E"/>
    <w:rsid w:val="00C65A7D"/>
    <w:rsid w:val="00C65E43"/>
    <w:rsid w:val="00C66F0D"/>
    <w:rsid w:val="00C678B9"/>
    <w:rsid w:val="00C6793D"/>
    <w:rsid w:val="00C700CD"/>
    <w:rsid w:val="00C70A59"/>
    <w:rsid w:val="00C72415"/>
    <w:rsid w:val="00C72887"/>
    <w:rsid w:val="00C73B9C"/>
    <w:rsid w:val="00C742A8"/>
    <w:rsid w:val="00C74505"/>
    <w:rsid w:val="00C74A1F"/>
    <w:rsid w:val="00C7560E"/>
    <w:rsid w:val="00C76646"/>
    <w:rsid w:val="00C769B7"/>
    <w:rsid w:val="00C76ADE"/>
    <w:rsid w:val="00C77317"/>
    <w:rsid w:val="00C77BA4"/>
    <w:rsid w:val="00C77FBA"/>
    <w:rsid w:val="00C802BE"/>
    <w:rsid w:val="00C80DEA"/>
    <w:rsid w:val="00C814BD"/>
    <w:rsid w:val="00C8188B"/>
    <w:rsid w:val="00C837AB"/>
    <w:rsid w:val="00C83E88"/>
    <w:rsid w:val="00C85A8A"/>
    <w:rsid w:val="00C85F82"/>
    <w:rsid w:val="00C8656D"/>
    <w:rsid w:val="00C87354"/>
    <w:rsid w:val="00C87567"/>
    <w:rsid w:val="00C9091C"/>
    <w:rsid w:val="00C90DDF"/>
    <w:rsid w:val="00C91852"/>
    <w:rsid w:val="00C92794"/>
    <w:rsid w:val="00C929AB"/>
    <w:rsid w:val="00C92AC0"/>
    <w:rsid w:val="00C94207"/>
    <w:rsid w:val="00C942AD"/>
    <w:rsid w:val="00C94696"/>
    <w:rsid w:val="00C956C9"/>
    <w:rsid w:val="00C95812"/>
    <w:rsid w:val="00C97BCC"/>
    <w:rsid w:val="00CA0B09"/>
    <w:rsid w:val="00CA1437"/>
    <w:rsid w:val="00CA1636"/>
    <w:rsid w:val="00CA16BD"/>
    <w:rsid w:val="00CA17DD"/>
    <w:rsid w:val="00CA35B3"/>
    <w:rsid w:val="00CA55C2"/>
    <w:rsid w:val="00CA579A"/>
    <w:rsid w:val="00CA69BC"/>
    <w:rsid w:val="00CA6AB1"/>
    <w:rsid w:val="00CA7472"/>
    <w:rsid w:val="00CB00C7"/>
    <w:rsid w:val="00CB0D75"/>
    <w:rsid w:val="00CB29C8"/>
    <w:rsid w:val="00CB2A12"/>
    <w:rsid w:val="00CB2B9A"/>
    <w:rsid w:val="00CB3A2E"/>
    <w:rsid w:val="00CB4B63"/>
    <w:rsid w:val="00CB4F33"/>
    <w:rsid w:val="00CB623A"/>
    <w:rsid w:val="00CB6569"/>
    <w:rsid w:val="00CB6651"/>
    <w:rsid w:val="00CB6AD3"/>
    <w:rsid w:val="00CB6D43"/>
    <w:rsid w:val="00CB6F06"/>
    <w:rsid w:val="00CC0236"/>
    <w:rsid w:val="00CC0580"/>
    <w:rsid w:val="00CC0900"/>
    <w:rsid w:val="00CC17BB"/>
    <w:rsid w:val="00CC21BC"/>
    <w:rsid w:val="00CC2E52"/>
    <w:rsid w:val="00CC34C9"/>
    <w:rsid w:val="00CC40F4"/>
    <w:rsid w:val="00CC4303"/>
    <w:rsid w:val="00CC4A2A"/>
    <w:rsid w:val="00CC4E0B"/>
    <w:rsid w:val="00CC514B"/>
    <w:rsid w:val="00CC6CFA"/>
    <w:rsid w:val="00CC6DAE"/>
    <w:rsid w:val="00CC74F0"/>
    <w:rsid w:val="00CD04EE"/>
    <w:rsid w:val="00CD1663"/>
    <w:rsid w:val="00CD2E85"/>
    <w:rsid w:val="00CD3377"/>
    <w:rsid w:val="00CD4398"/>
    <w:rsid w:val="00CD6BA2"/>
    <w:rsid w:val="00CD6CD8"/>
    <w:rsid w:val="00CD7464"/>
    <w:rsid w:val="00CE04B3"/>
    <w:rsid w:val="00CE0EFC"/>
    <w:rsid w:val="00CE30E1"/>
    <w:rsid w:val="00CE3632"/>
    <w:rsid w:val="00CE58EE"/>
    <w:rsid w:val="00CE6621"/>
    <w:rsid w:val="00CE7036"/>
    <w:rsid w:val="00CF0052"/>
    <w:rsid w:val="00CF0A83"/>
    <w:rsid w:val="00CF2295"/>
    <w:rsid w:val="00CF29E0"/>
    <w:rsid w:val="00CF2EE1"/>
    <w:rsid w:val="00CF2FB5"/>
    <w:rsid w:val="00CF6DE0"/>
    <w:rsid w:val="00D00E04"/>
    <w:rsid w:val="00D01D70"/>
    <w:rsid w:val="00D040E7"/>
    <w:rsid w:val="00D0430C"/>
    <w:rsid w:val="00D0442C"/>
    <w:rsid w:val="00D0686E"/>
    <w:rsid w:val="00D06C6C"/>
    <w:rsid w:val="00D06DC6"/>
    <w:rsid w:val="00D071AB"/>
    <w:rsid w:val="00D0777C"/>
    <w:rsid w:val="00D07E7B"/>
    <w:rsid w:val="00D10267"/>
    <w:rsid w:val="00D1068E"/>
    <w:rsid w:val="00D11963"/>
    <w:rsid w:val="00D11D5E"/>
    <w:rsid w:val="00D12221"/>
    <w:rsid w:val="00D1242A"/>
    <w:rsid w:val="00D12E9E"/>
    <w:rsid w:val="00D144BB"/>
    <w:rsid w:val="00D15592"/>
    <w:rsid w:val="00D156BC"/>
    <w:rsid w:val="00D16E0E"/>
    <w:rsid w:val="00D2009D"/>
    <w:rsid w:val="00D2077D"/>
    <w:rsid w:val="00D212E7"/>
    <w:rsid w:val="00D21E16"/>
    <w:rsid w:val="00D22F48"/>
    <w:rsid w:val="00D24698"/>
    <w:rsid w:val="00D263DE"/>
    <w:rsid w:val="00D26AEC"/>
    <w:rsid w:val="00D32786"/>
    <w:rsid w:val="00D327C4"/>
    <w:rsid w:val="00D32E28"/>
    <w:rsid w:val="00D3334C"/>
    <w:rsid w:val="00D33835"/>
    <w:rsid w:val="00D354B6"/>
    <w:rsid w:val="00D3568A"/>
    <w:rsid w:val="00D3677E"/>
    <w:rsid w:val="00D36ABD"/>
    <w:rsid w:val="00D37384"/>
    <w:rsid w:val="00D378BF"/>
    <w:rsid w:val="00D37F3D"/>
    <w:rsid w:val="00D40258"/>
    <w:rsid w:val="00D41286"/>
    <w:rsid w:val="00D4183C"/>
    <w:rsid w:val="00D419E5"/>
    <w:rsid w:val="00D41A9C"/>
    <w:rsid w:val="00D42300"/>
    <w:rsid w:val="00D42FEA"/>
    <w:rsid w:val="00D44811"/>
    <w:rsid w:val="00D44DEE"/>
    <w:rsid w:val="00D45921"/>
    <w:rsid w:val="00D463A3"/>
    <w:rsid w:val="00D46A7E"/>
    <w:rsid w:val="00D47639"/>
    <w:rsid w:val="00D47A7D"/>
    <w:rsid w:val="00D50715"/>
    <w:rsid w:val="00D508FC"/>
    <w:rsid w:val="00D51848"/>
    <w:rsid w:val="00D51878"/>
    <w:rsid w:val="00D5217B"/>
    <w:rsid w:val="00D525FC"/>
    <w:rsid w:val="00D529B8"/>
    <w:rsid w:val="00D53B4C"/>
    <w:rsid w:val="00D53BE4"/>
    <w:rsid w:val="00D55DA4"/>
    <w:rsid w:val="00D56384"/>
    <w:rsid w:val="00D565BE"/>
    <w:rsid w:val="00D573D0"/>
    <w:rsid w:val="00D57C8E"/>
    <w:rsid w:val="00D6106B"/>
    <w:rsid w:val="00D611AB"/>
    <w:rsid w:val="00D61859"/>
    <w:rsid w:val="00D62731"/>
    <w:rsid w:val="00D63C85"/>
    <w:rsid w:val="00D64C22"/>
    <w:rsid w:val="00D65544"/>
    <w:rsid w:val="00D6596F"/>
    <w:rsid w:val="00D665D3"/>
    <w:rsid w:val="00D67189"/>
    <w:rsid w:val="00D67A55"/>
    <w:rsid w:val="00D71F93"/>
    <w:rsid w:val="00D726B7"/>
    <w:rsid w:val="00D72706"/>
    <w:rsid w:val="00D72D12"/>
    <w:rsid w:val="00D73240"/>
    <w:rsid w:val="00D737C5"/>
    <w:rsid w:val="00D73B32"/>
    <w:rsid w:val="00D7468E"/>
    <w:rsid w:val="00D747EC"/>
    <w:rsid w:val="00D74E78"/>
    <w:rsid w:val="00D74F9C"/>
    <w:rsid w:val="00D75AA9"/>
    <w:rsid w:val="00D761C1"/>
    <w:rsid w:val="00D763C4"/>
    <w:rsid w:val="00D7749F"/>
    <w:rsid w:val="00D80139"/>
    <w:rsid w:val="00D801B8"/>
    <w:rsid w:val="00D806DC"/>
    <w:rsid w:val="00D80760"/>
    <w:rsid w:val="00D807F4"/>
    <w:rsid w:val="00D80D23"/>
    <w:rsid w:val="00D81713"/>
    <w:rsid w:val="00D822ED"/>
    <w:rsid w:val="00D82570"/>
    <w:rsid w:val="00D825BE"/>
    <w:rsid w:val="00D83992"/>
    <w:rsid w:val="00D85D6B"/>
    <w:rsid w:val="00D85F16"/>
    <w:rsid w:val="00D85F19"/>
    <w:rsid w:val="00D86D9A"/>
    <w:rsid w:val="00D86E31"/>
    <w:rsid w:val="00D87520"/>
    <w:rsid w:val="00D87E0A"/>
    <w:rsid w:val="00D90B39"/>
    <w:rsid w:val="00D921DD"/>
    <w:rsid w:val="00D92CE2"/>
    <w:rsid w:val="00D935ED"/>
    <w:rsid w:val="00D936FE"/>
    <w:rsid w:val="00D93E2F"/>
    <w:rsid w:val="00D95CA1"/>
    <w:rsid w:val="00D960B7"/>
    <w:rsid w:val="00D968E6"/>
    <w:rsid w:val="00D96DCF"/>
    <w:rsid w:val="00D971AE"/>
    <w:rsid w:val="00D977C7"/>
    <w:rsid w:val="00DA0328"/>
    <w:rsid w:val="00DA072C"/>
    <w:rsid w:val="00DA177C"/>
    <w:rsid w:val="00DA2EA6"/>
    <w:rsid w:val="00DA341B"/>
    <w:rsid w:val="00DA39FF"/>
    <w:rsid w:val="00DA5487"/>
    <w:rsid w:val="00DA56AD"/>
    <w:rsid w:val="00DA5BA5"/>
    <w:rsid w:val="00DA615B"/>
    <w:rsid w:val="00DA6485"/>
    <w:rsid w:val="00DA716D"/>
    <w:rsid w:val="00DA7E57"/>
    <w:rsid w:val="00DB1246"/>
    <w:rsid w:val="00DB1C80"/>
    <w:rsid w:val="00DB1ED2"/>
    <w:rsid w:val="00DB2CED"/>
    <w:rsid w:val="00DB31C0"/>
    <w:rsid w:val="00DB3A9B"/>
    <w:rsid w:val="00DB3C28"/>
    <w:rsid w:val="00DB534C"/>
    <w:rsid w:val="00DB55F3"/>
    <w:rsid w:val="00DB5897"/>
    <w:rsid w:val="00DB7BC1"/>
    <w:rsid w:val="00DC0C6F"/>
    <w:rsid w:val="00DC0ED7"/>
    <w:rsid w:val="00DC2A58"/>
    <w:rsid w:val="00DC2AC5"/>
    <w:rsid w:val="00DC3098"/>
    <w:rsid w:val="00DC30EC"/>
    <w:rsid w:val="00DC3BFA"/>
    <w:rsid w:val="00DC4034"/>
    <w:rsid w:val="00DC52F8"/>
    <w:rsid w:val="00DC5372"/>
    <w:rsid w:val="00DC62FE"/>
    <w:rsid w:val="00DC647F"/>
    <w:rsid w:val="00DC653F"/>
    <w:rsid w:val="00DD06F2"/>
    <w:rsid w:val="00DD1EAD"/>
    <w:rsid w:val="00DD20A4"/>
    <w:rsid w:val="00DD22DB"/>
    <w:rsid w:val="00DD3F86"/>
    <w:rsid w:val="00DD67E5"/>
    <w:rsid w:val="00DD6CDB"/>
    <w:rsid w:val="00DD735C"/>
    <w:rsid w:val="00DD7ACB"/>
    <w:rsid w:val="00DD7FEA"/>
    <w:rsid w:val="00DE06BF"/>
    <w:rsid w:val="00DE0A1A"/>
    <w:rsid w:val="00DE1367"/>
    <w:rsid w:val="00DE1389"/>
    <w:rsid w:val="00DE1519"/>
    <w:rsid w:val="00DE1DA5"/>
    <w:rsid w:val="00DE28A9"/>
    <w:rsid w:val="00DE303A"/>
    <w:rsid w:val="00DE3958"/>
    <w:rsid w:val="00DE4B89"/>
    <w:rsid w:val="00DE5250"/>
    <w:rsid w:val="00DE554D"/>
    <w:rsid w:val="00DE5CA6"/>
    <w:rsid w:val="00DE6653"/>
    <w:rsid w:val="00DF052F"/>
    <w:rsid w:val="00DF0D65"/>
    <w:rsid w:val="00DF2384"/>
    <w:rsid w:val="00DF2A9D"/>
    <w:rsid w:val="00DF4491"/>
    <w:rsid w:val="00DF55CE"/>
    <w:rsid w:val="00DF5C34"/>
    <w:rsid w:val="00DF67E6"/>
    <w:rsid w:val="00DF7169"/>
    <w:rsid w:val="00DF72FB"/>
    <w:rsid w:val="00DF73D7"/>
    <w:rsid w:val="00E016FD"/>
    <w:rsid w:val="00E01867"/>
    <w:rsid w:val="00E0278F"/>
    <w:rsid w:val="00E02F94"/>
    <w:rsid w:val="00E03118"/>
    <w:rsid w:val="00E03396"/>
    <w:rsid w:val="00E042E6"/>
    <w:rsid w:val="00E04641"/>
    <w:rsid w:val="00E05101"/>
    <w:rsid w:val="00E056FF"/>
    <w:rsid w:val="00E07151"/>
    <w:rsid w:val="00E075C6"/>
    <w:rsid w:val="00E1034F"/>
    <w:rsid w:val="00E10AB5"/>
    <w:rsid w:val="00E11899"/>
    <w:rsid w:val="00E126D6"/>
    <w:rsid w:val="00E1275C"/>
    <w:rsid w:val="00E1380F"/>
    <w:rsid w:val="00E146F4"/>
    <w:rsid w:val="00E1483F"/>
    <w:rsid w:val="00E150EF"/>
    <w:rsid w:val="00E176C0"/>
    <w:rsid w:val="00E205D7"/>
    <w:rsid w:val="00E20796"/>
    <w:rsid w:val="00E210E7"/>
    <w:rsid w:val="00E21FAA"/>
    <w:rsid w:val="00E22C81"/>
    <w:rsid w:val="00E23C00"/>
    <w:rsid w:val="00E240BE"/>
    <w:rsid w:val="00E241CD"/>
    <w:rsid w:val="00E253D8"/>
    <w:rsid w:val="00E263E8"/>
    <w:rsid w:val="00E26AE5"/>
    <w:rsid w:val="00E26EDF"/>
    <w:rsid w:val="00E27210"/>
    <w:rsid w:val="00E30285"/>
    <w:rsid w:val="00E30CAB"/>
    <w:rsid w:val="00E30E34"/>
    <w:rsid w:val="00E31D35"/>
    <w:rsid w:val="00E3277C"/>
    <w:rsid w:val="00E32C9C"/>
    <w:rsid w:val="00E33504"/>
    <w:rsid w:val="00E34648"/>
    <w:rsid w:val="00E3516A"/>
    <w:rsid w:val="00E3568A"/>
    <w:rsid w:val="00E35E68"/>
    <w:rsid w:val="00E3682B"/>
    <w:rsid w:val="00E36F91"/>
    <w:rsid w:val="00E37057"/>
    <w:rsid w:val="00E37066"/>
    <w:rsid w:val="00E378FB"/>
    <w:rsid w:val="00E4061C"/>
    <w:rsid w:val="00E41567"/>
    <w:rsid w:val="00E420F5"/>
    <w:rsid w:val="00E430B0"/>
    <w:rsid w:val="00E433A2"/>
    <w:rsid w:val="00E4486F"/>
    <w:rsid w:val="00E448E0"/>
    <w:rsid w:val="00E459DF"/>
    <w:rsid w:val="00E46096"/>
    <w:rsid w:val="00E466BA"/>
    <w:rsid w:val="00E46AD1"/>
    <w:rsid w:val="00E47D4B"/>
    <w:rsid w:val="00E508A7"/>
    <w:rsid w:val="00E512DC"/>
    <w:rsid w:val="00E5156E"/>
    <w:rsid w:val="00E524F0"/>
    <w:rsid w:val="00E52502"/>
    <w:rsid w:val="00E52B65"/>
    <w:rsid w:val="00E52C52"/>
    <w:rsid w:val="00E52CF0"/>
    <w:rsid w:val="00E52D5B"/>
    <w:rsid w:val="00E607B5"/>
    <w:rsid w:val="00E60D93"/>
    <w:rsid w:val="00E60E88"/>
    <w:rsid w:val="00E614DE"/>
    <w:rsid w:val="00E61585"/>
    <w:rsid w:val="00E6226B"/>
    <w:rsid w:val="00E62466"/>
    <w:rsid w:val="00E62913"/>
    <w:rsid w:val="00E62E8F"/>
    <w:rsid w:val="00E63BCC"/>
    <w:rsid w:val="00E63FBF"/>
    <w:rsid w:val="00E6472B"/>
    <w:rsid w:val="00E64B9F"/>
    <w:rsid w:val="00E65547"/>
    <w:rsid w:val="00E65E69"/>
    <w:rsid w:val="00E660B8"/>
    <w:rsid w:val="00E661B3"/>
    <w:rsid w:val="00E66545"/>
    <w:rsid w:val="00E668DF"/>
    <w:rsid w:val="00E673FB"/>
    <w:rsid w:val="00E70CFE"/>
    <w:rsid w:val="00E72B02"/>
    <w:rsid w:val="00E72B46"/>
    <w:rsid w:val="00E7540D"/>
    <w:rsid w:val="00E76309"/>
    <w:rsid w:val="00E764DB"/>
    <w:rsid w:val="00E81086"/>
    <w:rsid w:val="00E8283F"/>
    <w:rsid w:val="00E84D1E"/>
    <w:rsid w:val="00E85598"/>
    <w:rsid w:val="00E855C6"/>
    <w:rsid w:val="00E85F20"/>
    <w:rsid w:val="00E90405"/>
    <w:rsid w:val="00E90D7B"/>
    <w:rsid w:val="00E912FC"/>
    <w:rsid w:val="00E91C94"/>
    <w:rsid w:val="00E929CD"/>
    <w:rsid w:val="00E9332A"/>
    <w:rsid w:val="00E93446"/>
    <w:rsid w:val="00E9427F"/>
    <w:rsid w:val="00E94355"/>
    <w:rsid w:val="00E943B6"/>
    <w:rsid w:val="00E952FA"/>
    <w:rsid w:val="00E968B4"/>
    <w:rsid w:val="00E9737D"/>
    <w:rsid w:val="00E9763E"/>
    <w:rsid w:val="00E97A3E"/>
    <w:rsid w:val="00E97ED0"/>
    <w:rsid w:val="00EA025E"/>
    <w:rsid w:val="00EA10C4"/>
    <w:rsid w:val="00EA1163"/>
    <w:rsid w:val="00EA2A14"/>
    <w:rsid w:val="00EA461D"/>
    <w:rsid w:val="00EA4DBA"/>
    <w:rsid w:val="00EA5112"/>
    <w:rsid w:val="00EA72E3"/>
    <w:rsid w:val="00EA76E4"/>
    <w:rsid w:val="00EA7F84"/>
    <w:rsid w:val="00EB0345"/>
    <w:rsid w:val="00EB06D9"/>
    <w:rsid w:val="00EB1683"/>
    <w:rsid w:val="00EB36FB"/>
    <w:rsid w:val="00EB4006"/>
    <w:rsid w:val="00EB4181"/>
    <w:rsid w:val="00EB4CE7"/>
    <w:rsid w:val="00EB5566"/>
    <w:rsid w:val="00EB635B"/>
    <w:rsid w:val="00EB6559"/>
    <w:rsid w:val="00EB65FF"/>
    <w:rsid w:val="00EB6FDD"/>
    <w:rsid w:val="00EB755D"/>
    <w:rsid w:val="00EC0185"/>
    <w:rsid w:val="00EC1533"/>
    <w:rsid w:val="00EC2B64"/>
    <w:rsid w:val="00EC3E72"/>
    <w:rsid w:val="00EC46F9"/>
    <w:rsid w:val="00EC549F"/>
    <w:rsid w:val="00EC55AB"/>
    <w:rsid w:val="00EC560C"/>
    <w:rsid w:val="00EC6BA7"/>
    <w:rsid w:val="00ED048E"/>
    <w:rsid w:val="00ED054E"/>
    <w:rsid w:val="00ED160B"/>
    <w:rsid w:val="00ED347A"/>
    <w:rsid w:val="00ED3E0D"/>
    <w:rsid w:val="00ED424A"/>
    <w:rsid w:val="00ED4E52"/>
    <w:rsid w:val="00ED5AB1"/>
    <w:rsid w:val="00ED5C7F"/>
    <w:rsid w:val="00ED6393"/>
    <w:rsid w:val="00ED6D27"/>
    <w:rsid w:val="00ED6F21"/>
    <w:rsid w:val="00ED722C"/>
    <w:rsid w:val="00ED79AB"/>
    <w:rsid w:val="00EE0716"/>
    <w:rsid w:val="00EE0B14"/>
    <w:rsid w:val="00EE0F01"/>
    <w:rsid w:val="00EE1080"/>
    <w:rsid w:val="00EE2142"/>
    <w:rsid w:val="00EE28D8"/>
    <w:rsid w:val="00EE2E86"/>
    <w:rsid w:val="00EE5B83"/>
    <w:rsid w:val="00EE5F36"/>
    <w:rsid w:val="00EE61E5"/>
    <w:rsid w:val="00EE682D"/>
    <w:rsid w:val="00EE69D8"/>
    <w:rsid w:val="00EE6E8E"/>
    <w:rsid w:val="00EE79E9"/>
    <w:rsid w:val="00EF0632"/>
    <w:rsid w:val="00EF4360"/>
    <w:rsid w:val="00EF49CC"/>
    <w:rsid w:val="00EF4CC8"/>
    <w:rsid w:val="00EF5F31"/>
    <w:rsid w:val="00EF71D8"/>
    <w:rsid w:val="00EF756D"/>
    <w:rsid w:val="00EF7906"/>
    <w:rsid w:val="00F004B4"/>
    <w:rsid w:val="00F00BA3"/>
    <w:rsid w:val="00F01595"/>
    <w:rsid w:val="00F016FE"/>
    <w:rsid w:val="00F03833"/>
    <w:rsid w:val="00F04A0F"/>
    <w:rsid w:val="00F0683E"/>
    <w:rsid w:val="00F071C3"/>
    <w:rsid w:val="00F11027"/>
    <w:rsid w:val="00F12329"/>
    <w:rsid w:val="00F12C82"/>
    <w:rsid w:val="00F14BA0"/>
    <w:rsid w:val="00F14FE9"/>
    <w:rsid w:val="00F15ACB"/>
    <w:rsid w:val="00F15B73"/>
    <w:rsid w:val="00F15E65"/>
    <w:rsid w:val="00F15ECD"/>
    <w:rsid w:val="00F17A18"/>
    <w:rsid w:val="00F17FCC"/>
    <w:rsid w:val="00F23F07"/>
    <w:rsid w:val="00F24F25"/>
    <w:rsid w:val="00F255E7"/>
    <w:rsid w:val="00F25E27"/>
    <w:rsid w:val="00F25E95"/>
    <w:rsid w:val="00F263F9"/>
    <w:rsid w:val="00F271D9"/>
    <w:rsid w:val="00F2736A"/>
    <w:rsid w:val="00F308B5"/>
    <w:rsid w:val="00F30B55"/>
    <w:rsid w:val="00F339C1"/>
    <w:rsid w:val="00F33AB2"/>
    <w:rsid w:val="00F345C9"/>
    <w:rsid w:val="00F346D7"/>
    <w:rsid w:val="00F34DCC"/>
    <w:rsid w:val="00F375B6"/>
    <w:rsid w:val="00F37CCF"/>
    <w:rsid w:val="00F410BE"/>
    <w:rsid w:val="00F41209"/>
    <w:rsid w:val="00F41883"/>
    <w:rsid w:val="00F41CE5"/>
    <w:rsid w:val="00F41EFA"/>
    <w:rsid w:val="00F41F69"/>
    <w:rsid w:val="00F41FBC"/>
    <w:rsid w:val="00F4274E"/>
    <w:rsid w:val="00F429FB"/>
    <w:rsid w:val="00F45CB9"/>
    <w:rsid w:val="00F46624"/>
    <w:rsid w:val="00F466D6"/>
    <w:rsid w:val="00F46875"/>
    <w:rsid w:val="00F478EA"/>
    <w:rsid w:val="00F47FF7"/>
    <w:rsid w:val="00F5072D"/>
    <w:rsid w:val="00F508C2"/>
    <w:rsid w:val="00F51BE7"/>
    <w:rsid w:val="00F522CF"/>
    <w:rsid w:val="00F5252E"/>
    <w:rsid w:val="00F52879"/>
    <w:rsid w:val="00F52F29"/>
    <w:rsid w:val="00F53172"/>
    <w:rsid w:val="00F53F0D"/>
    <w:rsid w:val="00F54A4F"/>
    <w:rsid w:val="00F54C15"/>
    <w:rsid w:val="00F54E51"/>
    <w:rsid w:val="00F55BC4"/>
    <w:rsid w:val="00F56B7D"/>
    <w:rsid w:val="00F571C5"/>
    <w:rsid w:val="00F5761E"/>
    <w:rsid w:val="00F57F16"/>
    <w:rsid w:val="00F6038A"/>
    <w:rsid w:val="00F604B4"/>
    <w:rsid w:val="00F60F2F"/>
    <w:rsid w:val="00F622EB"/>
    <w:rsid w:val="00F6288B"/>
    <w:rsid w:val="00F62C3E"/>
    <w:rsid w:val="00F64811"/>
    <w:rsid w:val="00F64AC9"/>
    <w:rsid w:val="00F6560F"/>
    <w:rsid w:val="00F66671"/>
    <w:rsid w:val="00F666CE"/>
    <w:rsid w:val="00F66F47"/>
    <w:rsid w:val="00F66F84"/>
    <w:rsid w:val="00F66FE1"/>
    <w:rsid w:val="00F670BF"/>
    <w:rsid w:val="00F671C6"/>
    <w:rsid w:val="00F704F3"/>
    <w:rsid w:val="00F708A2"/>
    <w:rsid w:val="00F71A18"/>
    <w:rsid w:val="00F7215D"/>
    <w:rsid w:val="00F72248"/>
    <w:rsid w:val="00F72864"/>
    <w:rsid w:val="00F7323A"/>
    <w:rsid w:val="00F733CC"/>
    <w:rsid w:val="00F74493"/>
    <w:rsid w:val="00F74775"/>
    <w:rsid w:val="00F75A73"/>
    <w:rsid w:val="00F7627B"/>
    <w:rsid w:val="00F7661F"/>
    <w:rsid w:val="00F76909"/>
    <w:rsid w:val="00F76D2C"/>
    <w:rsid w:val="00F8049A"/>
    <w:rsid w:val="00F80796"/>
    <w:rsid w:val="00F80FEA"/>
    <w:rsid w:val="00F8119F"/>
    <w:rsid w:val="00F81A25"/>
    <w:rsid w:val="00F81C27"/>
    <w:rsid w:val="00F8278E"/>
    <w:rsid w:val="00F8280F"/>
    <w:rsid w:val="00F8355C"/>
    <w:rsid w:val="00F84B13"/>
    <w:rsid w:val="00F8737D"/>
    <w:rsid w:val="00F8750B"/>
    <w:rsid w:val="00F8757C"/>
    <w:rsid w:val="00F87E41"/>
    <w:rsid w:val="00F87E75"/>
    <w:rsid w:val="00F87F62"/>
    <w:rsid w:val="00F91403"/>
    <w:rsid w:val="00F91579"/>
    <w:rsid w:val="00F9274C"/>
    <w:rsid w:val="00F92845"/>
    <w:rsid w:val="00F92B47"/>
    <w:rsid w:val="00F92CFB"/>
    <w:rsid w:val="00F92DA7"/>
    <w:rsid w:val="00F92DB7"/>
    <w:rsid w:val="00F93382"/>
    <w:rsid w:val="00F9341B"/>
    <w:rsid w:val="00F95560"/>
    <w:rsid w:val="00F9569C"/>
    <w:rsid w:val="00F9619E"/>
    <w:rsid w:val="00F9620C"/>
    <w:rsid w:val="00F96B9B"/>
    <w:rsid w:val="00F97D83"/>
    <w:rsid w:val="00FA1090"/>
    <w:rsid w:val="00FA247D"/>
    <w:rsid w:val="00FA2D94"/>
    <w:rsid w:val="00FA4FCB"/>
    <w:rsid w:val="00FA58AB"/>
    <w:rsid w:val="00FA5A55"/>
    <w:rsid w:val="00FA5ACA"/>
    <w:rsid w:val="00FA6E58"/>
    <w:rsid w:val="00FA719E"/>
    <w:rsid w:val="00FA7FF0"/>
    <w:rsid w:val="00FB0379"/>
    <w:rsid w:val="00FB05C6"/>
    <w:rsid w:val="00FB1B95"/>
    <w:rsid w:val="00FB21C1"/>
    <w:rsid w:val="00FB2BE7"/>
    <w:rsid w:val="00FB339E"/>
    <w:rsid w:val="00FB378A"/>
    <w:rsid w:val="00FB37AC"/>
    <w:rsid w:val="00FB3D8C"/>
    <w:rsid w:val="00FB43DF"/>
    <w:rsid w:val="00FB4846"/>
    <w:rsid w:val="00FB4E08"/>
    <w:rsid w:val="00FB55EC"/>
    <w:rsid w:val="00FB62AD"/>
    <w:rsid w:val="00FB74D2"/>
    <w:rsid w:val="00FB7795"/>
    <w:rsid w:val="00FB7AFA"/>
    <w:rsid w:val="00FB7DD5"/>
    <w:rsid w:val="00FC095F"/>
    <w:rsid w:val="00FC0A94"/>
    <w:rsid w:val="00FC0BAB"/>
    <w:rsid w:val="00FC19D6"/>
    <w:rsid w:val="00FC19DD"/>
    <w:rsid w:val="00FC2246"/>
    <w:rsid w:val="00FC4B3C"/>
    <w:rsid w:val="00FC5C43"/>
    <w:rsid w:val="00FC6450"/>
    <w:rsid w:val="00FC69CA"/>
    <w:rsid w:val="00FC6CE1"/>
    <w:rsid w:val="00FC6FF9"/>
    <w:rsid w:val="00FD004A"/>
    <w:rsid w:val="00FD00CB"/>
    <w:rsid w:val="00FD0C77"/>
    <w:rsid w:val="00FD126B"/>
    <w:rsid w:val="00FD1FF1"/>
    <w:rsid w:val="00FD45E2"/>
    <w:rsid w:val="00FD4A11"/>
    <w:rsid w:val="00FD4DD0"/>
    <w:rsid w:val="00FD5A73"/>
    <w:rsid w:val="00FD5D6C"/>
    <w:rsid w:val="00FD624C"/>
    <w:rsid w:val="00FD7911"/>
    <w:rsid w:val="00FE037E"/>
    <w:rsid w:val="00FE094D"/>
    <w:rsid w:val="00FE2921"/>
    <w:rsid w:val="00FE2D15"/>
    <w:rsid w:val="00FE3464"/>
    <w:rsid w:val="00FE4766"/>
    <w:rsid w:val="00FE4D20"/>
    <w:rsid w:val="00FE4D2A"/>
    <w:rsid w:val="00FE6147"/>
    <w:rsid w:val="00FE6DCD"/>
    <w:rsid w:val="00FE7654"/>
    <w:rsid w:val="00FF03E9"/>
    <w:rsid w:val="00FF03EB"/>
    <w:rsid w:val="00FF04AC"/>
    <w:rsid w:val="00FF06C3"/>
    <w:rsid w:val="00FF08CE"/>
    <w:rsid w:val="00FF0918"/>
    <w:rsid w:val="00FF12AD"/>
    <w:rsid w:val="00FF150B"/>
    <w:rsid w:val="00FF1C91"/>
    <w:rsid w:val="00FF2825"/>
    <w:rsid w:val="00FF2AD1"/>
    <w:rsid w:val="00FF417C"/>
    <w:rsid w:val="00FF51FD"/>
    <w:rsid w:val="00FF70E6"/>
    <w:rsid w:val="00FF7CB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5B5AD"/>
  <w15:chartTrackingRefBased/>
  <w15:docId w15:val="{DEA3977B-3670-4B96-B01F-F36313A19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677"/>
  </w:style>
  <w:style w:type="paragraph" w:styleId="Heading1">
    <w:name w:val="heading 1"/>
    <w:basedOn w:val="Normal"/>
    <w:next w:val="Normal"/>
    <w:link w:val="Heading1Char"/>
    <w:uiPriority w:val="9"/>
    <w:qFormat/>
    <w:rsid w:val="005E53B0"/>
    <w:pPr>
      <w:keepNext/>
      <w:keepLines/>
      <w:numPr>
        <w:numId w:val="1"/>
      </w:numPr>
      <w:spacing w:before="360" w:after="240" w:line="276" w:lineRule="auto"/>
      <w:outlineLvl w:val="0"/>
    </w:pPr>
    <w:rPr>
      <w:rFonts w:ascii="Arial" w:eastAsiaTheme="majorEastAsia" w:hAnsi="Arial" w:cs="Arial"/>
      <w:b/>
      <w:sz w:val="20"/>
      <w:szCs w:val="20"/>
    </w:rPr>
  </w:style>
  <w:style w:type="paragraph" w:styleId="Heading2">
    <w:name w:val="heading 2"/>
    <w:basedOn w:val="NumParLevel2"/>
    <w:next w:val="Normal"/>
    <w:link w:val="Heading2Char"/>
    <w:uiPriority w:val="9"/>
    <w:unhideWhenUsed/>
    <w:qFormat/>
    <w:rsid w:val="0008373B"/>
    <w:pPr>
      <w:outlineLvl w:val="1"/>
    </w:pPr>
    <w:rPr>
      <w:b/>
    </w:rPr>
  </w:style>
  <w:style w:type="paragraph" w:styleId="Heading3">
    <w:name w:val="heading 3"/>
    <w:basedOn w:val="NumParlevel3"/>
    <w:next w:val="Normal"/>
    <w:link w:val="Heading3Char"/>
    <w:uiPriority w:val="9"/>
    <w:unhideWhenUsed/>
    <w:qFormat/>
    <w:rsid w:val="008D5DA1"/>
    <w:pPr>
      <w:ind w:left="851" w:hanging="851"/>
      <w:outlineLvl w:val="2"/>
    </w:pPr>
    <w:rPr>
      <w:b/>
      <w:bCs/>
    </w:rPr>
  </w:style>
  <w:style w:type="paragraph" w:styleId="Heading4">
    <w:name w:val="heading 4"/>
    <w:basedOn w:val="Normal"/>
    <w:next w:val="Normal"/>
    <w:link w:val="Heading4Char"/>
    <w:uiPriority w:val="9"/>
    <w:unhideWhenUsed/>
    <w:qFormat/>
    <w:rsid w:val="00FB37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588"/>
    <w:pPr>
      <w:spacing w:before="100" w:beforeAutospacing="1" w:after="100" w:afterAutospacing="1" w:line="240" w:lineRule="auto"/>
    </w:pPr>
    <w:rPr>
      <w:rFonts w:ascii="Times New Roman" w:eastAsiaTheme="minorEastAsia" w:hAnsi="Times New Roman" w:cs="Times New Roman"/>
      <w:sz w:val="24"/>
      <w:szCs w:val="24"/>
      <w:lang w:eastAsia="en-ZA"/>
    </w:rPr>
  </w:style>
  <w:style w:type="character" w:customStyle="1" w:styleId="Heading1Char">
    <w:name w:val="Heading 1 Char"/>
    <w:basedOn w:val="DefaultParagraphFont"/>
    <w:link w:val="Heading1"/>
    <w:uiPriority w:val="9"/>
    <w:rsid w:val="005E53B0"/>
    <w:rPr>
      <w:rFonts w:ascii="Arial" w:eastAsiaTheme="majorEastAsia" w:hAnsi="Arial" w:cs="Arial"/>
      <w:b/>
      <w:sz w:val="20"/>
      <w:szCs w:val="20"/>
    </w:rPr>
  </w:style>
  <w:style w:type="paragraph" w:styleId="TOCHeading">
    <w:name w:val="TOC Heading"/>
    <w:basedOn w:val="Heading1"/>
    <w:next w:val="Normal"/>
    <w:uiPriority w:val="39"/>
    <w:unhideWhenUsed/>
    <w:qFormat/>
    <w:rsid w:val="008E0588"/>
    <w:pPr>
      <w:outlineLvl w:val="9"/>
    </w:pPr>
    <w:rPr>
      <w:lang w:val="en-US"/>
    </w:rPr>
  </w:style>
  <w:style w:type="paragraph" w:styleId="Header">
    <w:name w:val="header"/>
    <w:basedOn w:val="Normal"/>
    <w:link w:val="HeaderChar"/>
    <w:uiPriority w:val="99"/>
    <w:unhideWhenUsed/>
    <w:rsid w:val="008E0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588"/>
  </w:style>
  <w:style w:type="paragraph" w:styleId="Footer">
    <w:name w:val="footer"/>
    <w:basedOn w:val="Normal"/>
    <w:link w:val="FooterChar"/>
    <w:uiPriority w:val="99"/>
    <w:unhideWhenUsed/>
    <w:rsid w:val="008E0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88"/>
  </w:style>
  <w:style w:type="paragraph" w:styleId="ListParagraph">
    <w:name w:val="List Paragraph"/>
    <w:aliases w:val="List Paragraph Char Char,List Paragraph11,List Paragraph1,b1 + Justified,b1,b1 Char,Bullet 11,b1 + Justified1,Bullet 111,b1 + Justified11,SGLText List Paragraph,Normal Sentence,Colorful List - Accent 11,B1,bl1,Bullet L1,BulletL1"/>
    <w:basedOn w:val="Normal"/>
    <w:link w:val="ListParagraphChar"/>
    <w:uiPriority w:val="34"/>
    <w:qFormat/>
    <w:rsid w:val="005B7C56"/>
    <w:pPr>
      <w:ind w:left="720"/>
      <w:contextualSpacing/>
    </w:pPr>
  </w:style>
  <w:style w:type="character" w:customStyle="1" w:styleId="Heading2Char">
    <w:name w:val="Heading 2 Char"/>
    <w:basedOn w:val="DefaultParagraphFont"/>
    <w:link w:val="Heading2"/>
    <w:uiPriority w:val="9"/>
    <w:rsid w:val="0008373B"/>
    <w:rPr>
      <w:rFonts w:ascii="Arial" w:hAnsi="Arial" w:cs="Arial"/>
      <w:b/>
      <w:sz w:val="20"/>
      <w:szCs w:val="20"/>
      <w:lang w:val="en-GB"/>
    </w:rPr>
  </w:style>
  <w:style w:type="character" w:customStyle="1" w:styleId="Heading3Char">
    <w:name w:val="Heading 3 Char"/>
    <w:basedOn w:val="DefaultParagraphFont"/>
    <w:link w:val="Heading3"/>
    <w:uiPriority w:val="9"/>
    <w:rsid w:val="008D5DA1"/>
    <w:rPr>
      <w:rFonts w:ascii="Arial" w:hAnsi="Arial" w:cs="Arial"/>
      <w:b/>
      <w:bCs/>
      <w:sz w:val="20"/>
      <w:szCs w:val="20"/>
      <w:lang w:val="en-GB"/>
    </w:rPr>
  </w:style>
  <w:style w:type="table" w:styleId="TableGrid">
    <w:name w:val="Table Grid"/>
    <w:basedOn w:val="TableNormal"/>
    <w:uiPriority w:val="39"/>
    <w:rsid w:val="00415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6724E1"/>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GridTable5Dark-Accent5">
    <w:name w:val="Grid Table 5 Dark Accent 5"/>
    <w:basedOn w:val="TableNormal"/>
    <w:uiPriority w:val="50"/>
    <w:rsid w:val="00076E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BD7CFB"/>
    <w:rPr>
      <w:color w:val="0563C1" w:themeColor="hyperlink"/>
      <w:u w:val="single"/>
    </w:rPr>
  </w:style>
  <w:style w:type="character" w:customStyle="1" w:styleId="Heading4Char">
    <w:name w:val="Heading 4 Char"/>
    <w:basedOn w:val="DefaultParagraphFont"/>
    <w:link w:val="Heading4"/>
    <w:uiPriority w:val="9"/>
    <w:rsid w:val="00FB37AC"/>
    <w:rPr>
      <w:rFonts w:asciiTheme="majorHAnsi" w:eastAsiaTheme="majorEastAsia" w:hAnsiTheme="majorHAnsi" w:cstheme="majorBidi"/>
      <w:i/>
      <w:iCs/>
      <w:color w:val="2E74B5" w:themeColor="accent1" w:themeShade="BF"/>
    </w:rPr>
  </w:style>
  <w:style w:type="table" w:styleId="GridTable1Light-Accent1">
    <w:name w:val="Grid Table 1 Light Accent 1"/>
    <w:basedOn w:val="TableNormal"/>
    <w:uiPriority w:val="46"/>
    <w:rsid w:val="00214C6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214C6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3-Accent1">
    <w:name w:val="List Table 3 Accent 1"/>
    <w:basedOn w:val="TableNormal"/>
    <w:uiPriority w:val="48"/>
    <w:rsid w:val="00214C6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4-Accent5">
    <w:name w:val="List Table 4 Accent 5"/>
    <w:basedOn w:val="TableNormal"/>
    <w:uiPriority w:val="49"/>
    <w:rsid w:val="00214C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5Dark-Accent5">
    <w:name w:val="List Table 5 Dark Accent 5"/>
    <w:basedOn w:val="TableNormal"/>
    <w:uiPriority w:val="50"/>
    <w:rsid w:val="00214C61"/>
    <w:pPr>
      <w:spacing w:after="0"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5">
    <w:name w:val="Grid Table 4 Accent 5"/>
    <w:basedOn w:val="TableNormal"/>
    <w:uiPriority w:val="49"/>
    <w:rsid w:val="00DC647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1">
    <w:name w:val="toc 1"/>
    <w:basedOn w:val="Normal"/>
    <w:next w:val="Normal"/>
    <w:autoRedefine/>
    <w:uiPriority w:val="39"/>
    <w:unhideWhenUsed/>
    <w:rsid w:val="00E042E6"/>
    <w:pPr>
      <w:tabs>
        <w:tab w:val="left" w:pos="440"/>
        <w:tab w:val="right" w:leader="dot" w:pos="9016"/>
      </w:tabs>
      <w:spacing w:after="100"/>
    </w:pPr>
    <w:rPr>
      <w:rFonts w:ascii="Arial" w:hAnsi="Arial" w:cs="Arial"/>
      <w:b/>
      <w:noProof/>
    </w:rPr>
  </w:style>
  <w:style w:type="paragraph" w:styleId="TOC2">
    <w:name w:val="toc 2"/>
    <w:basedOn w:val="Normal"/>
    <w:next w:val="Normal"/>
    <w:autoRedefine/>
    <w:uiPriority w:val="39"/>
    <w:unhideWhenUsed/>
    <w:rsid w:val="00E042E6"/>
    <w:pPr>
      <w:tabs>
        <w:tab w:val="left" w:pos="880"/>
        <w:tab w:val="right" w:leader="dot" w:pos="9016"/>
      </w:tabs>
      <w:spacing w:after="100"/>
      <w:ind w:left="220"/>
    </w:pPr>
  </w:style>
  <w:style w:type="paragraph" w:styleId="NoSpacing">
    <w:name w:val="No Spacing"/>
    <w:uiPriority w:val="1"/>
    <w:qFormat/>
    <w:rsid w:val="00F74775"/>
    <w:pPr>
      <w:spacing w:after="0" w:line="240" w:lineRule="auto"/>
    </w:pPr>
  </w:style>
  <w:style w:type="paragraph" w:customStyle="1" w:styleId="TableEntry">
    <w:name w:val="Table Entry"/>
    <w:basedOn w:val="BodyText"/>
    <w:rsid w:val="001F5FDE"/>
    <w:pPr>
      <w:spacing w:after="0" w:line="240" w:lineRule="auto"/>
    </w:pPr>
    <w:rPr>
      <w:rFonts w:ascii="Arial" w:eastAsia="Times New Roman" w:hAnsi="Arial" w:cs="Times New Roman"/>
      <w:sz w:val="16"/>
      <w:szCs w:val="20"/>
      <w:lang w:val="en-US"/>
    </w:rPr>
  </w:style>
  <w:style w:type="paragraph" w:styleId="BodyText">
    <w:name w:val="Body Text"/>
    <w:basedOn w:val="Normal"/>
    <w:link w:val="BodyTextChar"/>
    <w:uiPriority w:val="99"/>
    <w:semiHidden/>
    <w:unhideWhenUsed/>
    <w:rsid w:val="001F5FDE"/>
    <w:pPr>
      <w:spacing w:after="120"/>
    </w:pPr>
  </w:style>
  <w:style w:type="character" w:customStyle="1" w:styleId="BodyTextChar">
    <w:name w:val="Body Text Char"/>
    <w:basedOn w:val="DefaultParagraphFont"/>
    <w:link w:val="BodyText"/>
    <w:qFormat/>
    <w:rsid w:val="001F5FDE"/>
  </w:style>
  <w:style w:type="paragraph" w:styleId="BalloonText">
    <w:name w:val="Balloon Text"/>
    <w:basedOn w:val="Normal"/>
    <w:link w:val="BalloonTextChar"/>
    <w:uiPriority w:val="99"/>
    <w:semiHidden/>
    <w:unhideWhenUsed/>
    <w:rsid w:val="001A3A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A58"/>
    <w:rPr>
      <w:rFonts w:ascii="Segoe UI" w:hAnsi="Segoe UI" w:cs="Segoe UI"/>
      <w:sz w:val="18"/>
      <w:szCs w:val="18"/>
    </w:rPr>
  </w:style>
  <w:style w:type="character" w:styleId="CommentReference">
    <w:name w:val="annotation reference"/>
    <w:basedOn w:val="DefaultParagraphFont"/>
    <w:uiPriority w:val="99"/>
    <w:semiHidden/>
    <w:unhideWhenUsed/>
    <w:rsid w:val="001D607D"/>
    <w:rPr>
      <w:sz w:val="16"/>
      <w:szCs w:val="16"/>
    </w:rPr>
  </w:style>
  <w:style w:type="paragraph" w:styleId="CommentText">
    <w:name w:val="annotation text"/>
    <w:basedOn w:val="Normal"/>
    <w:link w:val="CommentTextChar"/>
    <w:uiPriority w:val="99"/>
    <w:unhideWhenUsed/>
    <w:rsid w:val="001D607D"/>
    <w:pPr>
      <w:spacing w:line="240" w:lineRule="auto"/>
    </w:pPr>
    <w:rPr>
      <w:sz w:val="20"/>
      <w:szCs w:val="20"/>
    </w:rPr>
  </w:style>
  <w:style w:type="character" w:customStyle="1" w:styleId="CommentTextChar">
    <w:name w:val="Comment Text Char"/>
    <w:basedOn w:val="DefaultParagraphFont"/>
    <w:link w:val="CommentText"/>
    <w:uiPriority w:val="99"/>
    <w:rsid w:val="001D607D"/>
    <w:rPr>
      <w:sz w:val="20"/>
      <w:szCs w:val="20"/>
    </w:rPr>
  </w:style>
  <w:style w:type="paragraph" w:styleId="CommentSubject">
    <w:name w:val="annotation subject"/>
    <w:basedOn w:val="CommentText"/>
    <w:next w:val="CommentText"/>
    <w:link w:val="CommentSubjectChar"/>
    <w:uiPriority w:val="99"/>
    <w:semiHidden/>
    <w:unhideWhenUsed/>
    <w:rsid w:val="001D607D"/>
    <w:rPr>
      <w:b/>
      <w:bCs/>
    </w:rPr>
  </w:style>
  <w:style w:type="character" w:customStyle="1" w:styleId="CommentSubjectChar">
    <w:name w:val="Comment Subject Char"/>
    <w:basedOn w:val="CommentTextChar"/>
    <w:link w:val="CommentSubject"/>
    <w:uiPriority w:val="99"/>
    <w:semiHidden/>
    <w:rsid w:val="001D607D"/>
    <w:rPr>
      <w:b/>
      <w:bCs/>
      <w:sz w:val="20"/>
      <w:szCs w:val="20"/>
    </w:rPr>
  </w:style>
  <w:style w:type="paragraph" w:styleId="Revision">
    <w:name w:val="Revision"/>
    <w:hidden/>
    <w:uiPriority w:val="99"/>
    <w:semiHidden/>
    <w:rsid w:val="00D936FE"/>
    <w:pPr>
      <w:spacing w:after="0" w:line="240" w:lineRule="auto"/>
    </w:pPr>
  </w:style>
  <w:style w:type="paragraph" w:customStyle="1" w:styleId="NormalText">
    <w:name w:val="Normal Text"/>
    <w:basedOn w:val="Normal"/>
    <w:link w:val="NormalTextChar"/>
    <w:rsid w:val="004D5DC8"/>
    <w:pPr>
      <w:spacing w:after="0" w:line="240" w:lineRule="auto"/>
    </w:pPr>
    <w:rPr>
      <w:rFonts w:ascii="Arial" w:eastAsia="Times New Roman" w:hAnsi="Arial" w:cs="Times New Roman"/>
      <w:sz w:val="20"/>
      <w:szCs w:val="20"/>
      <w:lang w:val="en-GB"/>
    </w:rPr>
  </w:style>
  <w:style w:type="character" w:customStyle="1" w:styleId="NormalTextChar">
    <w:name w:val="Normal Text Char"/>
    <w:link w:val="NormalText"/>
    <w:locked/>
    <w:rsid w:val="004D5DC8"/>
    <w:rPr>
      <w:rFonts w:ascii="Arial" w:eastAsia="Times New Roman" w:hAnsi="Arial" w:cs="Times New Roman"/>
      <w:sz w:val="20"/>
      <w:szCs w:val="20"/>
      <w:lang w:val="en-GB"/>
    </w:rPr>
  </w:style>
  <w:style w:type="paragraph" w:customStyle="1" w:styleId="TableHeading">
    <w:name w:val="Table Heading"/>
    <w:basedOn w:val="Normal"/>
    <w:rsid w:val="004D5DC8"/>
    <w:pPr>
      <w:tabs>
        <w:tab w:val="left" w:pos="6120"/>
      </w:tabs>
      <w:spacing w:after="0" w:line="240" w:lineRule="auto"/>
    </w:pPr>
    <w:rPr>
      <w:rFonts w:ascii="Arial" w:eastAsia="Times New Roman" w:hAnsi="Arial" w:cs="Arial"/>
      <w:b/>
      <w:lang w:val="en-GB"/>
    </w:rPr>
  </w:style>
  <w:style w:type="table" w:customStyle="1" w:styleId="TableGrid0">
    <w:name w:val="TableGrid"/>
    <w:rsid w:val="000514F2"/>
    <w:pPr>
      <w:spacing w:after="0" w:line="240" w:lineRule="auto"/>
    </w:pPr>
    <w:rPr>
      <w:rFonts w:eastAsiaTheme="minorEastAsia"/>
      <w:lang w:eastAsia="en-ZA"/>
    </w:rPr>
    <w:tblPr>
      <w:tblCellMar>
        <w:top w:w="0" w:type="dxa"/>
        <w:left w:w="0" w:type="dxa"/>
        <w:bottom w:w="0" w:type="dxa"/>
        <w:right w:w="0" w:type="dxa"/>
      </w:tblCellMar>
    </w:tblPr>
  </w:style>
  <w:style w:type="character" w:customStyle="1" w:styleId="Style1Char">
    <w:name w:val="Style 1 Char"/>
    <w:basedOn w:val="DefaultParagraphFont"/>
    <w:link w:val="Style1"/>
    <w:locked/>
    <w:rsid w:val="003A7D55"/>
    <w:rPr>
      <w:rFonts w:ascii="Arial" w:eastAsia="Arial" w:hAnsi="Arial" w:cs="Arial"/>
      <w:b/>
      <w:color w:val="000000"/>
    </w:rPr>
  </w:style>
  <w:style w:type="paragraph" w:customStyle="1" w:styleId="Style1">
    <w:name w:val="Style 1"/>
    <w:basedOn w:val="ListParagraph"/>
    <w:link w:val="Style1Char"/>
    <w:qFormat/>
    <w:rsid w:val="003A7D55"/>
    <w:pPr>
      <w:spacing w:before="100" w:beforeAutospacing="1" w:after="100" w:afterAutospacing="1" w:line="240" w:lineRule="auto"/>
      <w:ind w:left="360" w:hanging="360"/>
      <w:contextualSpacing w:val="0"/>
      <w:jc w:val="both"/>
      <w:outlineLvl w:val="0"/>
    </w:pPr>
    <w:rPr>
      <w:rFonts w:ascii="Arial" w:eastAsia="Arial" w:hAnsi="Arial" w:cs="Arial"/>
      <w:b/>
      <w:color w:val="000000"/>
    </w:rPr>
  </w:style>
  <w:style w:type="table" w:styleId="GridTable1Light">
    <w:name w:val="Grid Table 1 Light"/>
    <w:basedOn w:val="TableNormal"/>
    <w:uiPriority w:val="46"/>
    <w:rsid w:val="003A7D55"/>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6D1927"/>
    <w:rPr>
      <w:color w:val="605E5C"/>
      <w:shd w:val="clear" w:color="auto" w:fill="E1DFDD"/>
    </w:rPr>
  </w:style>
  <w:style w:type="table" w:customStyle="1" w:styleId="TableGrid1">
    <w:name w:val="TableGrid1"/>
    <w:rsid w:val="002B3055"/>
    <w:pPr>
      <w:spacing w:after="0" w:line="240" w:lineRule="auto"/>
    </w:pPr>
    <w:rPr>
      <w:rFonts w:eastAsiaTheme="minorEastAsia"/>
      <w:lang w:eastAsia="en-ZA"/>
    </w:rPr>
    <w:tblPr>
      <w:tblCellMar>
        <w:top w:w="0" w:type="dxa"/>
        <w:left w:w="0" w:type="dxa"/>
        <w:bottom w:w="0" w:type="dxa"/>
        <w:right w:w="0" w:type="dxa"/>
      </w:tblCellMar>
    </w:tblPr>
  </w:style>
  <w:style w:type="character" w:customStyle="1" w:styleId="UnresolvedMention2">
    <w:name w:val="Unresolved Mention2"/>
    <w:basedOn w:val="DefaultParagraphFont"/>
    <w:uiPriority w:val="99"/>
    <w:semiHidden/>
    <w:unhideWhenUsed/>
    <w:rsid w:val="000C4DE9"/>
    <w:rPr>
      <w:color w:val="605E5C"/>
      <w:shd w:val="clear" w:color="auto" w:fill="E1DFDD"/>
    </w:rPr>
  </w:style>
  <w:style w:type="character" w:customStyle="1" w:styleId="ListParagraphChar">
    <w:name w:val="List Paragraph Char"/>
    <w:aliases w:val="List Paragraph Char Char Char,List Paragraph11 Char,List Paragraph1 Char,b1 + Justified Char,b1 Char1,b1 Char Char,Bullet 11 Char,b1 + Justified1 Char,Bullet 111 Char,b1 + Justified11 Char,SGLText List Paragraph Char,B1 Char,bl1 Char"/>
    <w:link w:val="ListParagraph"/>
    <w:uiPriority w:val="99"/>
    <w:qFormat/>
    <w:locked/>
    <w:rsid w:val="003A21A7"/>
  </w:style>
  <w:style w:type="character" w:customStyle="1" w:styleId="UnresolvedMention3">
    <w:name w:val="Unresolved Mention3"/>
    <w:basedOn w:val="DefaultParagraphFont"/>
    <w:uiPriority w:val="99"/>
    <w:semiHidden/>
    <w:unhideWhenUsed/>
    <w:rsid w:val="00986F7C"/>
    <w:rPr>
      <w:color w:val="605E5C"/>
      <w:shd w:val="clear" w:color="auto" w:fill="E1DFDD"/>
    </w:rPr>
  </w:style>
  <w:style w:type="paragraph" w:customStyle="1" w:styleId="Default">
    <w:name w:val="Default"/>
    <w:rsid w:val="000F4610"/>
    <w:pPr>
      <w:autoSpaceDE w:val="0"/>
      <w:autoSpaceDN w:val="0"/>
      <w:adjustRightInd w:val="0"/>
      <w:spacing w:after="0" w:line="240" w:lineRule="auto"/>
    </w:pPr>
    <w:rPr>
      <w:rFonts w:ascii="Calibri" w:eastAsia="Calibri" w:hAnsi="Calibri" w:cs="Calibri"/>
      <w:color w:val="000000"/>
      <w:sz w:val="24"/>
      <w:szCs w:val="24"/>
      <w:lang w:eastAsia="en-ZA"/>
    </w:rPr>
  </w:style>
  <w:style w:type="character" w:styleId="FollowedHyperlink">
    <w:name w:val="FollowedHyperlink"/>
    <w:basedOn w:val="DefaultParagraphFont"/>
    <w:uiPriority w:val="99"/>
    <w:semiHidden/>
    <w:unhideWhenUsed/>
    <w:rsid w:val="00156FB0"/>
    <w:rPr>
      <w:color w:val="954F72" w:themeColor="followedHyperlink"/>
      <w:u w:val="single"/>
    </w:rPr>
  </w:style>
  <w:style w:type="character" w:customStyle="1" w:styleId="UnresolvedMention4">
    <w:name w:val="Unresolved Mention4"/>
    <w:basedOn w:val="DefaultParagraphFont"/>
    <w:uiPriority w:val="99"/>
    <w:semiHidden/>
    <w:unhideWhenUsed/>
    <w:rsid w:val="005C63C7"/>
    <w:rPr>
      <w:color w:val="605E5C"/>
      <w:shd w:val="clear" w:color="auto" w:fill="E1DFDD"/>
    </w:rPr>
  </w:style>
  <w:style w:type="character" w:customStyle="1" w:styleId="UnresolvedMention5">
    <w:name w:val="Unresolved Mention5"/>
    <w:basedOn w:val="DefaultParagraphFont"/>
    <w:uiPriority w:val="99"/>
    <w:semiHidden/>
    <w:unhideWhenUsed/>
    <w:rsid w:val="00A95CFF"/>
    <w:rPr>
      <w:color w:val="605E5C"/>
      <w:shd w:val="clear" w:color="auto" w:fill="E1DFDD"/>
    </w:rPr>
  </w:style>
  <w:style w:type="character" w:customStyle="1" w:styleId="UnresolvedMention6">
    <w:name w:val="Unresolved Mention6"/>
    <w:basedOn w:val="DefaultParagraphFont"/>
    <w:uiPriority w:val="99"/>
    <w:semiHidden/>
    <w:unhideWhenUsed/>
    <w:rsid w:val="00434EBE"/>
    <w:rPr>
      <w:color w:val="605E5C"/>
      <w:shd w:val="clear" w:color="auto" w:fill="E1DFDD"/>
    </w:rPr>
  </w:style>
  <w:style w:type="character" w:styleId="UnresolvedMention">
    <w:name w:val="Unresolved Mention"/>
    <w:basedOn w:val="DefaultParagraphFont"/>
    <w:uiPriority w:val="99"/>
    <w:semiHidden/>
    <w:unhideWhenUsed/>
    <w:rsid w:val="00635B3E"/>
    <w:rPr>
      <w:color w:val="605E5C"/>
      <w:shd w:val="clear" w:color="auto" w:fill="E1DFDD"/>
    </w:rPr>
  </w:style>
  <w:style w:type="character" w:customStyle="1" w:styleId="A1">
    <w:name w:val="A1"/>
    <w:uiPriority w:val="99"/>
    <w:rsid w:val="000862C5"/>
    <w:rPr>
      <w:color w:val="000000"/>
      <w:sz w:val="17"/>
      <w:szCs w:val="17"/>
    </w:rPr>
  </w:style>
  <w:style w:type="table" w:styleId="PlainTable1">
    <w:name w:val="Plain Table 1"/>
    <w:basedOn w:val="TableNormal"/>
    <w:uiPriority w:val="41"/>
    <w:rsid w:val="007C7763"/>
    <w:pPr>
      <w:spacing w:after="0" w:line="240" w:lineRule="auto"/>
    </w:pPr>
    <w:rPr>
      <w:rFonts w:ascii="Times New Roman" w:eastAsia="Times New Roman" w:hAnsi="Times New Roman" w:cs="Times New Roman"/>
      <w:sz w:val="20"/>
      <w:szCs w:val="20"/>
      <w:lang w:eastAsia="en-Z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umParlevel3">
    <w:name w:val="Num Par level3"/>
    <w:basedOn w:val="ListParagraph"/>
    <w:link w:val="NumParlevel3Char"/>
    <w:qFormat/>
    <w:rsid w:val="003B7575"/>
    <w:pPr>
      <w:numPr>
        <w:ilvl w:val="2"/>
        <w:numId w:val="1"/>
      </w:numPr>
      <w:spacing w:before="120" w:after="120" w:line="240" w:lineRule="auto"/>
      <w:contextualSpacing w:val="0"/>
      <w:jc w:val="both"/>
    </w:pPr>
    <w:rPr>
      <w:rFonts w:ascii="Arial" w:hAnsi="Arial" w:cs="Arial"/>
      <w:sz w:val="20"/>
      <w:szCs w:val="20"/>
      <w:lang w:val="en-GB"/>
    </w:rPr>
  </w:style>
  <w:style w:type="paragraph" w:customStyle="1" w:styleId="NumParLevel2">
    <w:name w:val="Num Par Level2"/>
    <w:basedOn w:val="ListParagraph"/>
    <w:link w:val="NumParLevel2Char"/>
    <w:qFormat/>
    <w:rsid w:val="00D21E16"/>
    <w:pPr>
      <w:numPr>
        <w:ilvl w:val="1"/>
        <w:numId w:val="1"/>
      </w:numPr>
      <w:spacing w:before="240" w:after="200" w:line="276" w:lineRule="auto"/>
      <w:ind w:left="567" w:hanging="567"/>
      <w:contextualSpacing w:val="0"/>
      <w:jc w:val="both"/>
    </w:pPr>
    <w:rPr>
      <w:rFonts w:ascii="Arial" w:hAnsi="Arial" w:cs="Arial"/>
      <w:sz w:val="20"/>
      <w:szCs w:val="20"/>
      <w:lang w:val="en-GB"/>
    </w:rPr>
  </w:style>
  <w:style w:type="character" w:customStyle="1" w:styleId="NumParlevel3Char">
    <w:name w:val="Num Par level3 Char"/>
    <w:basedOn w:val="ListParagraphChar"/>
    <w:link w:val="NumParlevel3"/>
    <w:rsid w:val="003B7575"/>
    <w:rPr>
      <w:rFonts w:ascii="Arial" w:hAnsi="Arial" w:cs="Arial"/>
      <w:sz w:val="20"/>
      <w:szCs w:val="20"/>
      <w:lang w:val="en-GB"/>
    </w:rPr>
  </w:style>
  <w:style w:type="character" w:customStyle="1" w:styleId="NumParLevel2Char">
    <w:name w:val="Num Par Level2 Char"/>
    <w:basedOn w:val="ListParagraphChar"/>
    <w:link w:val="NumParLevel2"/>
    <w:rsid w:val="00D21E16"/>
    <w:rPr>
      <w:rFonts w:ascii="Arial" w:hAnsi="Arial" w:cs="Arial"/>
      <w:sz w:val="20"/>
      <w:szCs w:val="20"/>
      <w:lang w:val="en-GB"/>
    </w:rPr>
  </w:style>
  <w:style w:type="paragraph" w:styleId="TOC3">
    <w:name w:val="toc 3"/>
    <w:basedOn w:val="Normal"/>
    <w:next w:val="Normal"/>
    <w:autoRedefine/>
    <w:uiPriority w:val="39"/>
    <w:unhideWhenUsed/>
    <w:rsid w:val="00F733CC"/>
    <w:pPr>
      <w:spacing w:after="100"/>
      <w:ind w:left="440"/>
    </w:pPr>
  </w:style>
  <w:style w:type="paragraph" w:customStyle="1" w:styleId="NumParLevel4">
    <w:name w:val="Num Par Level4"/>
    <w:basedOn w:val="NumParlevel3"/>
    <w:link w:val="NumParLevel4Char"/>
    <w:qFormat/>
    <w:rsid w:val="00FB62AD"/>
    <w:pPr>
      <w:numPr>
        <w:ilvl w:val="3"/>
      </w:numPr>
      <w:ind w:left="1418" w:hanging="1418"/>
    </w:pPr>
  </w:style>
  <w:style w:type="character" w:customStyle="1" w:styleId="NumParLevel4Char">
    <w:name w:val="Num Par Level4 Char"/>
    <w:basedOn w:val="NumParlevel3Char"/>
    <w:link w:val="NumParLevel4"/>
    <w:rsid w:val="00FB62AD"/>
    <w:rPr>
      <w:rFonts w:ascii="Arial" w:hAnsi="Arial" w:cs="Arial"/>
      <w:sz w:val="20"/>
      <w:szCs w:val="20"/>
      <w:lang w:val="en-GB"/>
    </w:rPr>
  </w:style>
  <w:style w:type="character" w:styleId="PlaceholderText">
    <w:name w:val="Placeholder Text"/>
    <w:basedOn w:val="DefaultParagraphFont"/>
    <w:uiPriority w:val="99"/>
    <w:semiHidden/>
    <w:rsid w:val="00A430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5431">
      <w:bodyDiv w:val="1"/>
      <w:marLeft w:val="0"/>
      <w:marRight w:val="0"/>
      <w:marTop w:val="0"/>
      <w:marBottom w:val="0"/>
      <w:divBdr>
        <w:top w:val="none" w:sz="0" w:space="0" w:color="auto"/>
        <w:left w:val="none" w:sz="0" w:space="0" w:color="auto"/>
        <w:bottom w:val="none" w:sz="0" w:space="0" w:color="auto"/>
        <w:right w:val="none" w:sz="0" w:space="0" w:color="auto"/>
      </w:divBdr>
    </w:div>
    <w:div w:id="49236903">
      <w:bodyDiv w:val="1"/>
      <w:marLeft w:val="0"/>
      <w:marRight w:val="0"/>
      <w:marTop w:val="0"/>
      <w:marBottom w:val="0"/>
      <w:divBdr>
        <w:top w:val="none" w:sz="0" w:space="0" w:color="auto"/>
        <w:left w:val="none" w:sz="0" w:space="0" w:color="auto"/>
        <w:bottom w:val="none" w:sz="0" w:space="0" w:color="auto"/>
        <w:right w:val="none" w:sz="0" w:space="0" w:color="auto"/>
      </w:divBdr>
      <w:divsChild>
        <w:div w:id="1543325998">
          <w:marLeft w:val="547"/>
          <w:marRight w:val="0"/>
          <w:marTop w:val="0"/>
          <w:marBottom w:val="0"/>
          <w:divBdr>
            <w:top w:val="none" w:sz="0" w:space="0" w:color="auto"/>
            <w:left w:val="none" w:sz="0" w:space="0" w:color="auto"/>
            <w:bottom w:val="none" w:sz="0" w:space="0" w:color="auto"/>
            <w:right w:val="none" w:sz="0" w:space="0" w:color="auto"/>
          </w:divBdr>
        </w:div>
      </w:divsChild>
    </w:div>
    <w:div w:id="81949349">
      <w:bodyDiv w:val="1"/>
      <w:marLeft w:val="0"/>
      <w:marRight w:val="0"/>
      <w:marTop w:val="0"/>
      <w:marBottom w:val="0"/>
      <w:divBdr>
        <w:top w:val="none" w:sz="0" w:space="0" w:color="auto"/>
        <w:left w:val="none" w:sz="0" w:space="0" w:color="auto"/>
        <w:bottom w:val="none" w:sz="0" w:space="0" w:color="auto"/>
        <w:right w:val="none" w:sz="0" w:space="0" w:color="auto"/>
      </w:divBdr>
    </w:div>
    <w:div w:id="135874598">
      <w:bodyDiv w:val="1"/>
      <w:marLeft w:val="0"/>
      <w:marRight w:val="0"/>
      <w:marTop w:val="0"/>
      <w:marBottom w:val="0"/>
      <w:divBdr>
        <w:top w:val="none" w:sz="0" w:space="0" w:color="auto"/>
        <w:left w:val="none" w:sz="0" w:space="0" w:color="auto"/>
        <w:bottom w:val="none" w:sz="0" w:space="0" w:color="auto"/>
        <w:right w:val="none" w:sz="0" w:space="0" w:color="auto"/>
      </w:divBdr>
    </w:div>
    <w:div w:id="142814737">
      <w:bodyDiv w:val="1"/>
      <w:marLeft w:val="0"/>
      <w:marRight w:val="0"/>
      <w:marTop w:val="0"/>
      <w:marBottom w:val="0"/>
      <w:divBdr>
        <w:top w:val="none" w:sz="0" w:space="0" w:color="auto"/>
        <w:left w:val="none" w:sz="0" w:space="0" w:color="auto"/>
        <w:bottom w:val="none" w:sz="0" w:space="0" w:color="auto"/>
        <w:right w:val="none" w:sz="0" w:space="0" w:color="auto"/>
      </w:divBdr>
    </w:div>
    <w:div w:id="147093496">
      <w:bodyDiv w:val="1"/>
      <w:marLeft w:val="0"/>
      <w:marRight w:val="0"/>
      <w:marTop w:val="0"/>
      <w:marBottom w:val="0"/>
      <w:divBdr>
        <w:top w:val="none" w:sz="0" w:space="0" w:color="auto"/>
        <w:left w:val="none" w:sz="0" w:space="0" w:color="auto"/>
        <w:bottom w:val="none" w:sz="0" w:space="0" w:color="auto"/>
        <w:right w:val="none" w:sz="0" w:space="0" w:color="auto"/>
      </w:divBdr>
    </w:div>
    <w:div w:id="173343259">
      <w:bodyDiv w:val="1"/>
      <w:marLeft w:val="0"/>
      <w:marRight w:val="0"/>
      <w:marTop w:val="0"/>
      <w:marBottom w:val="0"/>
      <w:divBdr>
        <w:top w:val="none" w:sz="0" w:space="0" w:color="auto"/>
        <w:left w:val="none" w:sz="0" w:space="0" w:color="auto"/>
        <w:bottom w:val="none" w:sz="0" w:space="0" w:color="auto"/>
        <w:right w:val="none" w:sz="0" w:space="0" w:color="auto"/>
      </w:divBdr>
    </w:div>
    <w:div w:id="196159786">
      <w:bodyDiv w:val="1"/>
      <w:marLeft w:val="0"/>
      <w:marRight w:val="0"/>
      <w:marTop w:val="0"/>
      <w:marBottom w:val="0"/>
      <w:divBdr>
        <w:top w:val="none" w:sz="0" w:space="0" w:color="auto"/>
        <w:left w:val="none" w:sz="0" w:space="0" w:color="auto"/>
        <w:bottom w:val="none" w:sz="0" w:space="0" w:color="auto"/>
        <w:right w:val="none" w:sz="0" w:space="0" w:color="auto"/>
      </w:divBdr>
    </w:div>
    <w:div w:id="244805401">
      <w:bodyDiv w:val="1"/>
      <w:marLeft w:val="0"/>
      <w:marRight w:val="0"/>
      <w:marTop w:val="0"/>
      <w:marBottom w:val="0"/>
      <w:divBdr>
        <w:top w:val="none" w:sz="0" w:space="0" w:color="auto"/>
        <w:left w:val="none" w:sz="0" w:space="0" w:color="auto"/>
        <w:bottom w:val="none" w:sz="0" w:space="0" w:color="auto"/>
        <w:right w:val="none" w:sz="0" w:space="0" w:color="auto"/>
      </w:divBdr>
    </w:div>
    <w:div w:id="268660376">
      <w:bodyDiv w:val="1"/>
      <w:marLeft w:val="0"/>
      <w:marRight w:val="0"/>
      <w:marTop w:val="0"/>
      <w:marBottom w:val="0"/>
      <w:divBdr>
        <w:top w:val="none" w:sz="0" w:space="0" w:color="auto"/>
        <w:left w:val="none" w:sz="0" w:space="0" w:color="auto"/>
        <w:bottom w:val="none" w:sz="0" w:space="0" w:color="auto"/>
        <w:right w:val="none" w:sz="0" w:space="0" w:color="auto"/>
      </w:divBdr>
    </w:div>
    <w:div w:id="368454118">
      <w:bodyDiv w:val="1"/>
      <w:marLeft w:val="0"/>
      <w:marRight w:val="0"/>
      <w:marTop w:val="0"/>
      <w:marBottom w:val="0"/>
      <w:divBdr>
        <w:top w:val="none" w:sz="0" w:space="0" w:color="auto"/>
        <w:left w:val="none" w:sz="0" w:space="0" w:color="auto"/>
        <w:bottom w:val="none" w:sz="0" w:space="0" w:color="auto"/>
        <w:right w:val="none" w:sz="0" w:space="0" w:color="auto"/>
      </w:divBdr>
      <w:divsChild>
        <w:div w:id="1574074497">
          <w:marLeft w:val="0"/>
          <w:marRight w:val="0"/>
          <w:marTop w:val="0"/>
          <w:marBottom w:val="0"/>
          <w:divBdr>
            <w:top w:val="none" w:sz="0" w:space="0" w:color="auto"/>
            <w:left w:val="none" w:sz="0" w:space="0" w:color="auto"/>
            <w:bottom w:val="none" w:sz="0" w:space="0" w:color="auto"/>
            <w:right w:val="none" w:sz="0" w:space="0" w:color="auto"/>
          </w:divBdr>
        </w:div>
      </w:divsChild>
    </w:div>
    <w:div w:id="446855301">
      <w:bodyDiv w:val="1"/>
      <w:marLeft w:val="0"/>
      <w:marRight w:val="0"/>
      <w:marTop w:val="0"/>
      <w:marBottom w:val="0"/>
      <w:divBdr>
        <w:top w:val="none" w:sz="0" w:space="0" w:color="auto"/>
        <w:left w:val="none" w:sz="0" w:space="0" w:color="auto"/>
        <w:bottom w:val="none" w:sz="0" w:space="0" w:color="auto"/>
        <w:right w:val="none" w:sz="0" w:space="0" w:color="auto"/>
      </w:divBdr>
    </w:div>
    <w:div w:id="466092436">
      <w:bodyDiv w:val="1"/>
      <w:marLeft w:val="0"/>
      <w:marRight w:val="0"/>
      <w:marTop w:val="0"/>
      <w:marBottom w:val="0"/>
      <w:divBdr>
        <w:top w:val="none" w:sz="0" w:space="0" w:color="auto"/>
        <w:left w:val="none" w:sz="0" w:space="0" w:color="auto"/>
        <w:bottom w:val="none" w:sz="0" w:space="0" w:color="auto"/>
        <w:right w:val="none" w:sz="0" w:space="0" w:color="auto"/>
      </w:divBdr>
    </w:div>
    <w:div w:id="506674833">
      <w:bodyDiv w:val="1"/>
      <w:marLeft w:val="0"/>
      <w:marRight w:val="0"/>
      <w:marTop w:val="0"/>
      <w:marBottom w:val="0"/>
      <w:divBdr>
        <w:top w:val="none" w:sz="0" w:space="0" w:color="auto"/>
        <w:left w:val="none" w:sz="0" w:space="0" w:color="auto"/>
        <w:bottom w:val="none" w:sz="0" w:space="0" w:color="auto"/>
        <w:right w:val="none" w:sz="0" w:space="0" w:color="auto"/>
      </w:divBdr>
    </w:div>
    <w:div w:id="566570818">
      <w:bodyDiv w:val="1"/>
      <w:marLeft w:val="0"/>
      <w:marRight w:val="0"/>
      <w:marTop w:val="0"/>
      <w:marBottom w:val="0"/>
      <w:divBdr>
        <w:top w:val="none" w:sz="0" w:space="0" w:color="auto"/>
        <w:left w:val="none" w:sz="0" w:space="0" w:color="auto"/>
        <w:bottom w:val="none" w:sz="0" w:space="0" w:color="auto"/>
        <w:right w:val="none" w:sz="0" w:space="0" w:color="auto"/>
      </w:divBdr>
    </w:div>
    <w:div w:id="583878035">
      <w:bodyDiv w:val="1"/>
      <w:marLeft w:val="0"/>
      <w:marRight w:val="0"/>
      <w:marTop w:val="0"/>
      <w:marBottom w:val="0"/>
      <w:divBdr>
        <w:top w:val="none" w:sz="0" w:space="0" w:color="auto"/>
        <w:left w:val="none" w:sz="0" w:space="0" w:color="auto"/>
        <w:bottom w:val="none" w:sz="0" w:space="0" w:color="auto"/>
        <w:right w:val="none" w:sz="0" w:space="0" w:color="auto"/>
      </w:divBdr>
    </w:div>
    <w:div w:id="609892287">
      <w:bodyDiv w:val="1"/>
      <w:marLeft w:val="0"/>
      <w:marRight w:val="0"/>
      <w:marTop w:val="0"/>
      <w:marBottom w:val="0"/>
      <w:divBdr>
        <w:top w:val="none" w:sz="0" w:space="0" w:color="auto"/>
        <w:left w:val="none" w:sz="0" w:space="0" w:color="auto"/>
        <w:bottom w:val="none" w:sz="0" w:space="0" w:color="auto"/>
        <w:right w:val="none" w:sz="0" w:space="0" w:color="auto"/>
      </w:divBdr>
      <w:divsChild>
        <w:div w:id="385222127">
          <w:marLeft w:val="547"/>
          <w:marRight w:val="0"/>
          <w:marTop w:val="0"/>
          <w:marBottom w:val="0"/>
          <w:divBdr>
            <w:top w:val="none" w:sz="0" w:space="0" w:color="auto"/>
            <w:left w:val="none" w:sz="0" w:space="0" w:color="auto"/>
            <w:bottom w:val="none" w:sz="0" w:space="0" w:color="auto"/>
            <w:right w:val="none" w:sz="0" w:space="0" w:color="auto"/>
          </w:divBdr>
        </w:div>
        <w:div w:id="1791168344">
          <w:marLeft w:val="547"/>
          <w:marRight w:val="0"/>
          <w:marTop w:val="0"/>
          <w:marBottom w:val="0"/>
          <w:divBdr>
            <w:top w:val="none" w:sz="0" w:space="0" w:color="auto"/>
            <w:left w:val="none" w:sz="0" w:space="0" w:color="auto"/>
            <w:bottom w:val="none" w:sz="0" w:space="0" w:color="auto"/>
            <w:right w:val="none" w:sz="0" w:space="0" w:color="auto"/>
          </w:divBdr>
        </w:div>
        <w:div w:id="1877811276">
          <w:marLeft w:val="547"/>
          <w:marRight w:val="0"/>
          <w:marTop w:val="0"/>
          <w:marBottom w:val="0"/>
          <w:divBdr>
            <w:top w:val="none" w:sz="0" w:space="0" w:color="auto"/>
            <w:left w:val="none" w:sz="0" w:space="0" w:color="auto"/>
            <w:bottom w:val="none" w:sz="0" w:space="0" w:color="auto"/>
            <w:right w:val="none" w:sz="0" w:space="0" w:color="auto"/>
          </w:divBdr>
        </w:div>
      </w:divsChild>
    </w:div>
    <w:div w:id="630939629">
      <w:bodyDiv w:val="1"/>
      <w:marLeft w:val="0"/>
      <w:marRight w:val="0"/>
      <w:marTop w:val="0"/>
      <w:marBottom w:val="0"/>
      <w:divBdr>
        <w:top w:val="none" w:sz="0" w:space="0" w:color="auto"/>
        <w:left w:val="none" w:sz="0" w:space="0" w:color="auto"/>
        <w:bottom w:val="none" w:sz="0" w:space="0" w:color="auto"/>
        <w:right w:val="none" w:sz="0" w:space="0" w:color="auto"/>
      </w:divBdr>
    </w:div>
    <w:div w:id="688601419">
      <w:bodyDiv w:val="1"/>
      <w:marLeft w:val="0"/>
      <w:marRight w:val="0"/>
      <w:marTop w:val="0"/>
      <w:marBottom w:val="0"/>
      <w:divBdr>
        <w:top w:val="none" w:sz="0" w:space="0" w:color="auto"/>
        <w:left w:val="none" w:sz="0" w:space="0" w:color="auto"/>
        <w:bottom w:val="none" w:sz="0" w:space="0" w:color="auto"/>
        <w:right w:val="none" w:sz="0" w:space="0" w:color="auto"/>
      </w:divBdr>
    </w:div>
    <w:div w:id="784353712">
      <w:bodyDiv w:val="1"/>
      <w:marLeft w:val="0"/>
      <w:marRight w:val="0"/>
      <w:marTop w:val="0"/>
      <w:marBottom w:val="0"/>
      <w:divBdr>
        <w:top w:val="none" w:sz="0" w:space="0" w:color="auto"/>
        <w:left w:val="none" w:sz="0" w:space="0" w:color="auto"/>
        <w:bottom w:val="none" w:sz="0" w:space="0" w:color="auto"/>
        <w:right w:val="none" w:sz="0" w:space="0" w:color="auto"/>
      </w:divBdr>
    </w:div>
    <w:div w:id="839196427">
      <w:bodyDiv w:val="1"/>
      <w:marLeft w:val="0"/>
      <w:marRight w:val="0"/>
      <w:marTop w:val="0"/>
      <w:marBottom w:val="0"/>
      <w:divBdr>
        <w:top w:val="none" w:sz="0" w:space="0" w:color="auto"/>
        <w:left w:val="none" w:sz="0" w:space="0" w:color="auto"/>
        <w:bottom w:val="none" w:sz="0" w:space="0" w:color="auto"/>
        <w:right w:val="none" w:sz="0" w:space="0" w:color="auto"/>
      </w:divBdr>
    </w:div>
    <w:div w:id="941453961">
      <w:bodyDiv w:val="1"/>
      <w:marLeft w:val="0"/>
      <w:marRight w:val="0"/>
      <w:marTop w:val="0"/>
      <w:marBottom w:val="0"/>
      <w:divBdr>
        <w:top w:val="none" w:sz="0" w:space="0" w:color="auto"/>
        <w:left w:val="none" w:sz="0" w:space="0" w:color="auto"/>
        <w:bottom w:val="none" w:sz="0" w:space="0" w:color="auto"/>
        <w:right w:val="none" w:sz="0" w:space="0" w:color="auto"/>
      </w:divBdr>
    </w:div>
    <w:div w:id="955214828">
      <w:bodyDiv w:val="1"/>
      <w:marLeft w:val="0"/>
      <w:marRight w:val="0"/>
      <w:marTop w:val="0"/>
      <w:marBottom w:val="0"/>
      <w:divBdr>
        <w:top w:val="none" w:sz="0" w:space="0" w:color="auto"/>
        <w:left w:val="none" w:sz="0" w:space="0" w:color="auto"/>
        <w:bottom w:val="none" w:sz="0" w:space="0" w:color="auto"/>
        <w:right w:val="none" w:sz="0" w:space="0" w:color="auto"/>
      </w:divBdr>
    </w:div>
    <w:div w:id="972755491">
      <w:bodyDiv w:val="1"/>
      <w:marLeft w:val="0"/>
      <w:marRight w:val="0"/>
      <w:marTop w:val="0"/>
      <w:marBottom w:val="0"/>
      <w:divBdr>
        <w:top w:val="none" w:sz="0" w:space="0" w:color="auto"/>
        <w:left w:val="none" w:sz="0" w:space="0" w:color="auto"/>
        <w:bottom w:val="none" w:sz="0" w:space="0" w:color="auto"/>
        <w:right w:val="none" w:sz="0" w:space="0" w:color="auto"/>
      </w:divBdr>
    </w:div>
    <w:div w:id="975330302">
      <w:bodyDiv w:val="1"/>
      <w:marLeft w:val="0"/>
      <w:marRight w:val="0"/>
      <w:marTop w:val="0"/>
      <w:marBottom w:val="0"/>
      <w:divBdr>
        <w:top w:val="none" w:sz="0" w:space="0" w:color="auto"/>
        <w:left w:val="none" w:sz="0" w:space="0" w:color="auto"/>
        <w:bottom w:val="none" w:sz="0" w:space="0" w:color="auto"/>
        <w:right w:val="none" w:sz="0" w:space="0" w:color="auto"/>
      </w:divBdr>
      <w:divsChild>
        <w:div w:id="684137045">
          <w:marLeft w:val="547"/>
          <w:marRight w:val="0"/>
          <w:marTop w:val="0"/>
          <w:marBottom w:val="0"/>
          <w:divBdr>
            <w:top w:val="none" w:sz="0" w:space="0" w:color="auto"/>
            <w:left w:val="none" w:sz="0" w:space="0" w:color="auto"/>
            <w:bottom w:val="none" w:sz="0" w:space="0" w:color="auto"/>
            <w:right w:val="none" w:sz="0" w:space="0" w:color="auto"/>
          </w:divBdr>
        </w:div>
        <w:div w:id="1055085659">
          <w:marLeft w:val="547"/>
          <w:marRight w:val="0"/>
          <w:marTop w:val="0"/>
          <w:marBottom w:val="0"/>
          <w:divBdr>
            <w:top w:val="none" w:sz="0" w:space="0" w:color="auto"/>
            <w:left w:val="none" w:sz="0" w:space="0" w:color="auto"/>
            <w:bottom w:val="none" w:sz="0" w:space="0" w:color="auto"/>
            <w:right w:val="none" w:sz="0" w:space="0" w:color="auto"/>
          </w:divBdr>
        </w:div>
        <w:div w:id="1210728385">
          <w:marLeft w:val="547"/>
          <w:marRight w:val="0"/>
          <w:marTop w:val="0"/>
          <w:marBottom w:val="0"/>
          <w:divBdr>
            <w:top w:val="none" w:sz="0" w:space="0" w:color="auto"/>
            <w:left w:val="none" w:sz="0" w:space="0" w:color="auto"/>
            <w:bottom w:val="none" w:sz="0" w:space="0" w:color="auto"/>
            <w:right w:val="none" w:sz="0" w:space="0" w:color="auto"/>
          </w:divBdr>
        </w:div>
        <w:div w:id="1571844356">
          <w:marLeft w:val="547"/>
          <w:marRight w:val="0"/>
          <w:marTop w:val="0"/>
          <w:marBottom w:val="0"/>
          <w:divBdr>
            <w:top w:val="none" w:sz="0" w:space="0" w:color="auto"/>
            <w:left w:val="none" w:sz="0" w:space="0" w:color="auto"/>
            <w:bottom w:val="none" w:sz="0" w:space="0" w:color="auto"/>
            <w:right w:val="none" w:sz="0" w:space="0" w:color="auto"/>
          </w:divBdr>
        </w:div>
        <w:div w:id="1976061563">
          <w:marLeft w:val="547"/>
          <w:marRight w:val="0"/>
          <w:marTop w:val="0"/>
          <w:marBottom w:val="0"/>
          <w:divBdr>
            <w:top w:val="none" w:sz="0" w:space="0" w:color="auto"/>
            <w:left w:val="none" w:sz="0" w:space="0" w:color="auto"/>
            <w:bottom w:val="none" w:sz="0" w:space="0" w:color="auto"/>
            <w:right w:val="none" w:sz="0" w:space="0" w:color="auto"/>
          </w:divBdr>
        </w:div>
        <w:div w:id="2052536559">
          <w:marLeft w:val="547"/>
          <w:marRight w:val="0"/>
          <w:marTop w:val="0"/>
          <w:marBottom w:val="0"/>
          <w:divBdr>
            <w:top w:val="none" w:sz="0" w:space="0" w:color="auto"/>
            <w:left w:val="none" w:sz="0" w:space="0" w:color="auto"/>
            <w:bottom w:val="none" w:sz="0" w:space="0" w:color="auto"/>
            <w:right w:val="none" w:sz="0" w:space="0" w:color="auto"/>
          </w:divBdr>
        </w:div>
      </w:divsChild>
    </w:div>
    <w:div w:id="1177844335">
      <w:bodyDiv w:val="1"/>
      <w:marLeft w:val="0"/>
      <w:marRight w:val="0"/>
      <w:marTop w:val="0"/>
      <w:marBottom w:val="0"/>
      <w:divBdr>
        <w:top w:val="none" w:sz="0" w:space="0" w:color="auto"/>
        <w:left w:val="none" w:sz="0" w:space="0" w:color="auto"/>
        <w:bottom w:val="none" w:sz="0" w:space="0" w:color="auto"/>
        <w:right w:val="none" w:sz="0" w:space="0" w:color="auto"/>
      </w:divBdr>
    </w:div>
    <w:div w:id="1189443410">
      <w:bodyDiv w:val="1"/>
      <w:marLeft w:val="0"/>
      <w:marRight w:val="0"/>
      <w:marTop w:val="0"/>
      <w:marBottom w:val="0"/>
      <w:divBdr>
        <w:top w:val="none" w:sz="0" w:space="0" w:color="auto"/>
        <w:left w:val="none" w:sz="0" w:space="0" w:color="auto"/>
        <w:bottom w:val="none" w:sz="0" w:space="0" w:color="auto"/>
        <w:right w:val="none" w:sz="0" w:space="0" w:color="auto"/>
      </w:divBdr>
    </w:div>
    <w:div w:id="1220091058">
      <w:bodyDiv w:val="1"/>
      <w:marLeft w:val="0"/>
      <w:marRight w:val="0"/>
      <w:marTop w:val="0"/>
      <w:marBottom w:val="0"/>
      <w:divBdr>
        <w:top w:val="none" w:sz="0" w:space="0" w:color="auto"/>
        <w:left w:val="none" w:sz="0" w:space="0" w:color="auto"/>
        <w:bottom w:val="none" w:sz="0" w:space="0" w:color="auto"/>
        <w:right w:val="none" w:sz="0" w:space="0" w:color="auto"/>
      </w:divBdr>
    </w:div>
    <w:div w:id="1223641803">
      <w:bodyDiv w:val="1"/>
      <w:marLeft w:val="0"/>
      <w:marRight w:val="0"/>
      <w:marTop w:val="0"/>
      <w:marBottom w:val="0"/>
      <w:divBdr>
        <w:top w:val="none" w:sz="0" w:space="0" w:color="auto"/>
        <w:left w:val="none" w:sz="0" w:space="0" w:color="auto"/>
        <w:bottom w:val="none" w:sz="0" w:space="0" w:color="auto"/>
        <w:right w:val="none" w:sz="0" w:space="0" w:color="auto"/>
      </w:divBdr>
      <w:divsChild>
        <w:div w:id="195700885">
          <w:marLeft w:val="446"/>
          <w:marRight w:val="0"/>
          <w:marTop w:val="0"/>
          <w:marBottom w:val="0"/>
          <w:divBdr>
            <w:top w:val="none" w:sz="0" w:space="0" w:color="auto"/>
            <w:left w:val="none" w:sz="0" w:space="0" w:color="auto"/>
            <w:bottom w:val="none" w:sz="0" w:space="0" w:color="auto"/>
            <w:right w:val="none" w:sz="0" w:space="0" w:color="auto"/>
          </w:divBdr>
        </w:div>
        <w:div w:id="1264992372">
          <w:marLeft w:val="446"/>
          <w:marRight w:val="0"/>
          <w:marTop w:val="0"/>
          <w:marBottom w:val="0"/>
          <w:divBdr>
            <w:top w:val="none" w:sz="0" w:space="0" w:color="auto"/>
            <w:left w:val="none" w:sz="0" w:space="0" w:color="auto"/>
            <w:bottom w:val="none" w:sz="0" w:space="0" w:color="auto"/>
            <w:right w:val="none" w:sz="0" w:space="0" w:color="auto"/>
          </w:divBdr>
        </w:div>
        <w:div w:id="1566455313">
          <w:marLeft w:val="446"/>
          <w:marRight w:val="0"/>
          <w:marTop w:val="0"/>
          <w:marBottom w:val="0"/>
          <w:divBdr>
            <w:top w:val="none" w:sz="0" w:space="0" w:color="auto"/>
            <w:left w:val="none" w:sz="0" w:space="0" w:color="auto"/>
            <w:bottom w:val="none" w:sz="0" w:space="0" w:color="auto"/>
            <w:right w:val="none" w:sz="0" w:space="0" w:color="auto"/>
          </w:divBdr>
        </w:div>
        <w:div w:id="1714305110">
          <w:marLeft w:val="446"/>
          <w:marRight w:val="0"/>
          <w:marTop w:val="0"/>
          <w:marBottom w:val="0"/>
          <w:divBdr>
            <w:top w:val="none" w:sz="0" w:space="0" w:color="auto"/>
            <w:left w:val="none" w:sz="0" w:space="0" w:color="auto"/>
            <w:bottom w:val="none" w:sz="0" w:space="0" w:color="auto"/>
            <w:right w:val="none" w:sz="0" w:space="0" w:color="auto"/>
          </w:divBdr>
        </w:div>
        <w:div w:id="2039964048">
          <w:marLeft w:val="446"/>
          <w:marRight w:val="0"/>
          <w:marTop w:val="0"/>
          <w:marBottom w:val="0"/>
          <w:divBdr>
            <w:top w:val="none" w:sz="0" w:space="0" w:color="auto"/>
            <w:left w:val="none" w:sz="0" w:space="0" w:color="auto"/>
            <w:bottom w:val="none" w:sz="0" w:space="0" w:color="auto"/>
            <w:right w:val="none" w:sz="0" w:space="0" w:color="auto"/>
          </w:divBdr>
        </w:div>
      </w:divsChild>
    </w:div>
    <w:div w:id="1238783641">
      <w:bodyDiv w:val="1"/>
      <w:marLeft w:val="0"/>
      <w:marRight w:val="0"/>
      <w:marTop w:val="0"/>
      <w:marBottom w:val="0"/>
      <w:divBdr>
        <w:top w:val="none" w:sz="0" w:space="0" w:color="auto"/>
        <w:left w:val="none" w:sz="0" w:space="0" w:color="auto"/>
        <w:bottom w:val="none" w:sz="0" w:space="0" w:color="auto"/>
        <w:right w:val="none" w:sz="0" w:space="0" w:color="auto"/>
      </w:divBdr>
    </w:div>
    <w:div w:id="1281760035">
      <w:bodyDiv w:val="1"/>
      <w:marLeft w:val="0"/>
      <w:marRight w:val="0"/>
      <w:marTop w:val="0"/>
      <w:marBottom w:val="0"/>
      <w:divBdr>
        <w:top w:val="none" w:sz="0" w:space="0" w:color="auto"/>
        <w:left w:val="none" w:sz="0" w:space="0" w:color="auto"/>
        <w:bottom w:val="none" w:sz="0" w:space="0" w:color="auto"/>
        <w:right w:val="none" w:sz="0" w:space="0" w:color="auto"/>
      </w:divBdr>
    </w:div>
    <w:div w:id="1294094166">
      <w:bodyDiv w:val="1"/>
      <w:marLeft w:val="0"/>
      <w:marRight w:val="0"/>
      <w:marTop w:val="0"/>
      <w:marBottom w:val="0"/>
      <w:divBdr>
        <w:top w:val="none" w:sz="0" w:space="0" w:color="auto"/>
        <w:left w:val="none" w:sz="0" w:space="0" w:color="auto"/>
        <w:bottom w:val="none" w:sz="0" w:space="0" w:color="auto"/>
        <w:right w:val="none" w:sz="0" w:space="0" w:color="auto"/>
      </w:divBdr>
    </w:div>
    <w:div w:id="1305157399">
      <w:bodyDiv w:val="1"/>
      <w:marLeft w:val="0"/>
      <w:marRight w:val="0"/>
      <w:marTop w:val="0"/>
      <w:marBottom w:val="0"/>
      <w:divBdr>
        <w:top w:val="none" w:sz="0" w:space="0" w:color="auto"/>
        <w:left w:val="none" w:sz="0" w:space="0" w:color="auto"/>
        <w:bottom w:val="none" w:sz="0" w:space="0" w:color="auto"/>
        <w:right w:val="none" w:sz="0" w:space="0" w:color="auto"/>
      </w:divBdr>
    </w:div>
    <w:div w:id="1376928097">
      <w:bodyDiv w:val="1"/>
      <w:marLeft w:val="0"/>
      <w:marRight w:val="0"/>
      <w:marTop w:val="0"/>
      <w:marBottom w:val="0"/>
      <w:divBdr>
        <w:top w:val="none" w:sz="0" w:space="0" w:color="auto"/>
        <w:left w:val="none" w:sz="0" w:space="0" w:color="auto"/>
        <w:bottom w:val="none" w:sz="0" w:space="0" w:color="auto"/>
        <w:right w:val="none" w:sz="0" w:space="0" w:color="auto"/>
      </w:divBdr>
    </w:div>
    <w:div w:id="1396779550">
      <w:bodyDiv w:val="1"/>
      <w:marLeft w:val="0"/>
      <w:marRight w:val="0"/>
      <w:marTop w:val="0"/>
      <w:marBottom w:val="0"/>
      <w:divBdr>
        <w:top w:val="none" w:sz="0" w:space="0" w:color="auto"/>
        <w:left w:val="none" w:sz="0" w:space="0" w:color="auto"/>
        <w:bottom w:val="none" w:sz="0" w:space="0" w:color="auto"/>
        <w:right w:val="none" w:sz="0" w:space="0" w:color="auto"/>
      </w:divBdr>
      <w:divsChild>
        <w:div w:id="381908519">
          <w:marLeft w:val="0"/>
          <w:marRight w:val="0"/>
          <w:marTop w:val="0"/>
          <w:marBottom w:val="0"/>
          <w:divBdr>
            <w:top w:val="none" w:sz="0" w:space="0" w:color="auto"/>
            <w:left w:val="none" w:sz="0" w:space="0" w:color="auto"/>
            <w:bottom w:val="none" w:sz="0" w:space="0" w:color="auto"/>
            <w:right w:val="none" w:sz="0" w:space="0" w:color="auto"/>
          </w:divBdr>
          <w:divsChild>
            <w:div w:id="438724489">
              <w:marLeft w:val="0"/>
              <w:marRight w:val="0"/>
              <w:marTop w:val="0"/>
              <w:marBottom w:val="0"/>
              <w:divBdr>
                <w:top w:val="none" w:sz="0" w:space="0" w:color="auto"/>
                <w:left w:val="none" w:sz="0" w:space="0" w:color="auto"/>
                <w:bottom w:val="none" w:sz="0" w:space="0" w:color="auto"/>
                <w:right w:val="none" w:sz="0" w:space="0" w:color="auto"/>
              </w:divBdr>
              <w:divsChild>
                <w:div w:id="1492990180">
                  <w:marLeft w:val="0"/>
                  <w:marRight w:val="0"/>
                  <w:marTop w:val="0"/>
                  <w:marBottom w:val="0"/>
                  <w:divBdr>
                    <w:top w:val="none" w:sz="0" w:space="0" w:color="auto"/>
                    <w:left w:val="none" w:sz="0" w:space="0" w:color="auto"/>
                    <w:bottom w:val="none" w:sz="0" w:space="0" w:color="auto"/>
                    <w:right w:val="none" w:sz="0" w:space="0" w:color="auto"/>
                  </w:divBdr>
                  <w:divsChild>
                    <w:div w:id="1663771489">
                      <w:marLeft w:val="0"/>
                      <w:marRight w:val="0"/>
                      <w:marTop w:val="0"/>
                      <w:marBottom w:val="0"/>
                      <w:divBdr>
                        <w:top w:val="none" w:sz="0" w:space="0" w:color="auto"/>
                        <w:left w:val="none" w:sz="0" w:space="0" w:color="auto"/>
                        <w:bottom w:val="none" w:sz="0" w:space="0" w:color="auto"/>
                        <w:right w:val="none" w:sz="0" w:space="0" w:color="auto"/>
                      </w:divBdr>
                      <w:divsChild>
                        <w:div w:id="68748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238904">
      <w:bodyDiv w:val="1"/>
      <w:marLeft w:val="0"/>
      <w:marRight w:val="0"/>
      <w:marTop w:val="0"/>
      <w:marBottom w:val="0"/>
      <w:divBdr>
        <w:top w:val="none" w:sz="0" w:space="0" w:color="auto"/>
        <w:left w:val="none" w:sz="0" w:space="0" w:color="auto"/>
        <w:bottom w:val="none" w:sz="0" w:space="0" w:color="auto"/>
        <w:right w:val="none" w:sz="0" w:space="0" w:color="auto"/>
      </w:divBdr>
    </w:div>
    <w:div w:id="1480461689">
      <w:bodyDiv w:val="1"/>
      <w:marLeft w:val="0"/>
      <w:marRight w:val="0"/>
      <w:marTop w:val="0"/>
      <w:marBottom w:val="0"/>
      <w:divBdr>
        <w:top w:val="none" w:sz="0" w:space="0" w:color="auto"/>
        <w:left w:val="none" w:sz="0" w:space="0" w:color="auto"/>
        <w:bottom w:val="none" w:sz="0" w:space="0" w:color="auto"/>
        <w:right w:val="none" w:sz="0" w:space="0" w:color="auto"/>
      </w:divBdr>
    </w:div>
    <w:div w:id="1534608631">
      <w:bodyDiv w:val="1"/>
      <w:marLeft w:val="0"/>
      <w:marRight w:val="0"/>
      <w:marTop w:val="0"/>
      <w:marBottom w:val="0"/>
      <w:divBdr>
        <w:top w:val="none" w:sz="0" w:space="0" w:color="auto"/>
        <w:left w:val="none" w:sz="0" w:space="0" w:color="auto"/>
        <w:bottom w:val="none" w:sz="0" w:space="0" w:color="auto"/>
        <w:right w:val="none" w:sz="0" w:space="0" w:color="auto"/>
      </w:divBdr>
    </w:div>
    <w:div w:id="1551307190">
      <w:bodyDiv w:val="1"/>
      <w:marLeft w:val="0"/>
      <w:marRight w:val="0"/>
      <w:marTop w:val="0"/>
      <w:marBottom w:val="0"/>
      <w:divBdr>
        <w:top w:val="none" w:sz="0" w:space="0" w:color="auto"/>
        <w:left w:val="none" w:sz="0" w:space="0" w:color="auto"/>
        <w:bottom w:val="none" w:sz="0" w:space="0" w:color="auto"/>
        <w:right w:val="none" w:sz="0" w:space="0" w:color="auto"/>
      </w:divBdr>
    </w:div>
    <w:div w:id="1587688868">
      <w:bodyDiv w:val="1"/>
      <w:marLeft w:val="0"/>
      <w:marRight w:val="0"/>
      <w:marTop w:val="0"/>
      <w:marBottom w:val="0"/>
      <w:divBdr>
        <w:top w:val="none" w:sz="0" w:space="0" w:color="auto"/>
        <w:left w:val="none" w:sz="0" w:space="0" w:color="auto"/>
        <w:bottom w:val="none" w:sz="0" w:space="0" w:color="auto"/>
        <w:right w:val="none" w:sz="0" w:space="0" w:color="auto"/>
      </w:divBdr>
    </w:div>
    <w:div w:id="1609433744">
      <w:bodyDiv w:val="1"/>
      <w:marLeft w:val="0"/>
      <w:marRight w:val="0"/>
      <w:marTop w:val="0"/>
      <w:marBottom w:val="0"/>
      <w:divBdr>
        <w:top w:val="none" w:sz="0" w:space="0" w:color="auto"/>
        <w:left w:val="none" w:sz="0" w:space="0" w:color="auto"/>
        <w:bottom w:val="none" w:sz="0" w:space="0" w:color="auto"/>
        <w:right w:val="none" w:sz="0" w:space="0" w:color="auto"/>
      </w:divBdr>
    </w:div>
    <w:div w:id="1643459895">
      <w:bodyDiv w:val="1"/>
      <w:marLeft w:val="0"/>
      <w:marRight w:val="0"/>
      <w:marTop w:val="0"/>
      <w:marBottom w:val="0"/>
      <w:divBdr>
        <w:top w:val="none" w:sz="0" w:space="0" w:color="auto"/>
        <w:left w:val="none" w:sz="0" w:space="0" w:color="auto"/>
        <w:bottom w:val="none" w:sz="0" w:space="0" w:color="auto"/>
        <w:right w:val="none" w:sz="0" w:space="0" w:color="auto"/>
      </w:divBdr>
    </w:div>
    <w:div w:id="1686784761">
      <w:bodyDiv w:val="1"/>
      <w:marLeft w:val="0"/>
      <w:marRight w:val="0"/>
      <w:marTop w:val="0"/>
      <w:marBottom w:val="0"/>
      <w:divBdr>
        <w:top w:val="none" w:sz="0" w:space="0" w:color="auto"/>
        <w:left w:val="none" w:sz="0" w:space="0" w:color="auto"/>
        <w:bottom w:val="none" w:sz="0" w:space="0" w:color="auto"/>
        <w:right w:val="none" w:sz="0" w:space="0" w:color="auto"/>
      </w:divBdr>
    </w:div>
    <w:div w:id="1825118242">
      <w:bodyDiv w:val="1"/>
      <w:marLeft w:val="0"/>
      <w:marRight w:val="0"/>
      <w:marTop w:val="0"/>
      <w:marBottom w:val="0"/>
      <w:divBdr>
        <w:top w:val="none" w:sz="0" w:space="0" w:color="auto"/>
        <w:left w:val="none" w:sz="0" w:space="0" w:color="auto"/>
        <w:bottom w:val="none" w:sz="0" w:space="0" w:color="auto"/>
        <w:right w:val="none" w:sz="0" w:space="0" w:color="auto"/>
      </w:divBdr>
    </w:div>
    <w:div w:id="1838572320">
      <w:bodyDiv w:val="1"/>
      <w:marLeft w:val="0"/>
      <w:marRight w:val="0"/>
      <w:marTop w:val="0"/>
      <w:marBottom w:val="0"/>
      <w:divBdr>
        <w:top w:val="none" w:sz="0" w:space="0" w:color="auto"/>
        <w:left w:val="none" w:sz="0" w:space="0" w:color="auto"/>
        <w:bottom w:val="none" w:sz="0" w:space="0" w:color="auto"/>
        <w:right w:val="none" w:sz="0" w:space="0" w:color="auto"/>
      </w:divBdr>
    </w:div>
    <w:div w:id="1881168036">
      <w:bodyDiv w:val="1"/>
      <w:marLeft w:val="0"/>
      <w:marRight w:val="0"/>
      <w:marTop w:val="0"/>
      <w:marBottom w:val="0"/>
      <w:divBdr>
        <w:top w:val="none" w:sz="0" w:space="0" w:color="auto"/>
        <w:left w:val="none" w:sz="0" w:space="0" w:color="auto"/>
        <w:bottom w:val="none" w:sz="0" w:space="0" w:color="auto"/>
        <w:right w:val="none" w:sz="0" w:space="0" w:color="auto"/>
      </w:divBdr>
    </w:div>
    <w:div w:id="1917200243">
      <w:bodyDiv w:val="1"/>
      <w:marLeft w:val="0"/>
      <w:marRight w:val="0"/>
      <w:marTop w:val="0"/>
      <w:marBottom w:val="0"/>
      <w:divBdr>
        <w:top w:val="none" w:sz="0" w:space="0" w:color="auto"/>
        <w:left w:val="none" w:sz="0" w:space="0" w:color="auto"/>
        <w:bottom w:val="none" w:sz="0" w:space="0" w:color="auto"/>
        <w:right w:val="none" w:sz="0" w:space="0" w:color="auto"/>
      </w:divBdr>
    </w:div>
    <w:div w:id="1967078444">
      <w:bodyDiv w:val="1"/>
      <w:marLeft w:val="0"/>
      <w:marRight w:val="0"/>
      <w:marTop w:val="0"/>
      <w:marBottom w:val="0"/>
      <w:divBdr>
        <w:top w:val="none" w:sz="0" w:space="0" w:color="auto"/>
        <w:left w:val="none" w:sz="0" w:space="0" w:color="auto"/>
        <w:bottom w:val="none" w:sz="0" w:space="0" w:color="auto"/>
        <w:right w:val="none" w:sz="0" w:space="0" w:color="auto"/>
      </w:divBdr>
    </w:div>
    <w:div w:id="1978223436">
      <w:bodyDiv w:val="1"/>
      <w:marLeft w:val="0"/>
      <w:marRight w:val="0"/>
      <w:marTop w:val="0"/>
      <w:marBottom w:val="0"/>
      <w:divBdr>
        <w:top w:val="none" w:sz="0" w:space="0" w:color="auto"/>
        <w:left w:val="none" w:sz="0" w:space="0" w:color="auto"/>
        <w:bottom w:val="none" w:sz="0" w:space="0" w:color="auto"/>
        <w:right w:val="none" w:sz="0" w:space="0" w:color="auto"/>
      </w:divBdr>
    </w:div>
    <w:div w:id="1987586537">
      <w:bodyDiv w:val="1"/>
      <w:marLeft w:val="0"/>
      <w:marRight w:val="0"/>
      <w:marTop w:val="0"/>
      <w:marBottom w:val="0"/>
      <w:divBdr>
        <w:top w:val="none" w:sz="0" w:space="0" w:color="auto"/>
        <w:left w:val="none" w:sz="0" w:space="0" w:color="auto"/>
        <w:bottom w:val="none" w:sz="0" w:space="0" w:color="auto"/>
        <w:right w:val="none" w:sz="0" w:space="0" w:color="auto"/>
      </w:divBdr>
    </w:div>
    <w:div w:id="205901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pecb.com/index.php/inspection-services.html" TargetMode="External"/><Relationship Id="rId18" Type="http://schemas.openxmlformats.org/officeDocument/2006/relationships/hyperlink" Target="mailto:siphokazir@ppecb.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secure.csd.gov.za/" TargetMode="External"/><Relationship Id="rId2" Type="http://schemas.openxmlformats.org/officeDocument/2006/relationships/customXml" Target="../customXml/item2.xml"/><Relationship Id="rId16" Type="http://schemas.openxmlformats.org/officeDocument/2006/relationships/hyperlink" Target="http://www.ppecb.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www.nda.agric.za/"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pecb.com/index.php/food-safety.htm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B2CE8A71240840AEEB3702A2067997" ma:contentTypeVersion="16" ma:contentTypeDescription="Create a new document." ma:contentTypeScope="" ma:versionID="dd3b13bc07e240998d5c4092a944ae2c">
  <xsd:schema xmlns:xsd="http://www.w3.org/2001/XMLSchema" xmlns:xs="http://www.w3.org/2001/XMLSchema" xmlns:p="http://schemas.microsoft.com/office/2006/metadata/properties" xmlns:ns2="720dcf62-1569-4cad-ba74-0f9ec3d6b2cd" xmlns:ns3="b4321252-9521-473e-b6e6-e11c4e307412" targetNamespace="http://schemas.microsoft.com/office/2006/metadata/properties" ma:root="true" ma:fieldsID="3a0202abb8cc90fbe06b8028f7163f89" ns2:_="" ns3:_="">
    <xsd:import namespace="720dcf62-1569-4cad-ba74-0f9ec3d6b2cd"/>
    <xsd:import namespace="b4321252-9521-473e-b6e6-e11c4e3074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dcf62-1569-4cad-ba74-0f9ec3d6b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55a6c6-d28c-4a55-837a-78b3dd6a9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4321252-9521-473e-b6e6-e11c4e3074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ecbe4-fba5-430b-98c5-3957c34f0d62}" ma:internalName="TaxCatchAll" ma:showField="CatchAllData" ma:web="b4321252-9521-473e-b6e6-e11c4e3074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20dcf62-1569-4cad-ba74-0f9ec3d6b2cd">
      <Terms xmlns="http://schemas.microsoft.com/office/infopath/2007/PartnerControls"/>
    </lcf76f155ced4ddcb4097134ff3c332f>
    <TaxCatchAll xmlns="b4321252-9521-473e-b6e6-e11c4e307412" xsi:nil="true"/>
  </documentManagement>
</p:properties>
</file>

<file path=customXml/itemProps1.xml><?xml version="1.0" encoding="utf-8"?>
<ds:datastoreItem xmlns:ds="http://schemas.openxmlformats.org/officeDocument/2006/customXml" ds:itemID="{F57C83CB-CF9C-4263-8DAD-2796CB456A6D}">
  <ds:schemaRefs>
    <ds:schemaRef ds:uri="http://schemas.openxmlformats.org/officeDocument/2006/bibliography"/>
  </ds:schemaRefs>
</ds:datastoreItem>
</file>

<file path=customXml/itemProps2.xml><?xml version="1.0" encoding="utf-8"?>
<ds:datastoreItem xmlns:ds="http://schemas.openxmlformats.org/officeDocument/2006/customXml" ds:itemID="{4A5A8B31-0FD9-46BD-A01A-8FAA51321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0dcf62-1569-4cad-ba74-0f9ec3d6b2cd"/>
    <ds:schemaRef ds:uri="b4321252-9521-473e-b6e6-e11c4e3074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2F6FCE-2880-4796-95DA-CFA7FE6AC747}">
  <ds:schemaRefs>
    <ds:schemaRef ds:uri="http://schemas.microsoft.com/sharepoint/v3/contenttype/forms"/>
  </ds:schemaRefs>
</ds:datastoreItem>
</file>

<file path=customXml/itemProps4.xml><?xml version="1.0" encoding="utf-8"?>
<ds:datastoreItem xmlns:ds="http://schemas.openxmlformats.org/officeDocument/2006/customXml" ds:itemID="{52CC083E-94C7-4583-893D-CC16855F817F}">
  <ds:schemaRefs>
    <ds:schemaRef ds:uri="http://schemas.microsoft.com/office/2006/metadata/properties"/>
    <ds:schemaRef ds:uri="http://schemas.microsoft.com/office/infopath/2007/PartnerControls"/>
    <ds:schemaRef ds:uri="720dcf62-1569-4cad-ba74-0f9ec3d6b2cd"/>
    <ds:schemaRef ds:uri="b4321252-9521-473e-b6e6-e11c4e30741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6391</Words>
  <Characters>36429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PPECB South Africa</Company>
  <LinksUpToDate>false</LinksUpToDate>
  <CharactersWithSpaces>42735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TerenceC@ppecb.com</dc:creator>
  <cp:keywords/>
  <dc:description/>
  <cp:lastModifiedBy>Siphokazi Rotsho</cp:lastModifiedBy>
  <cp:revision>2</cp:revision>
  <cp:lastPrinted>2022-06-30T13:53:00Z</cp:lastPrinted>
  <dcterms:created xsi:type="dcterms:W3CDTF">2022-08-31T12:59:00Z</dcterms:created>
  <dcterms:modified xsi:type="dcterms:W3CDTF">2022-08-31T12:59:00Z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373341545</vt:i4>
  </property>
  <property fmtid="{D5CDD505-2E9C-101B-9397-08002B2CF9AE}" pid="3" name="ContentTypeId">
    <vt:lpwstr>0x01010072B2CE8A71240840AEEB3702A2067997</vt:lpwstr>
  </property>
  <property fmtid="{D5CDD505-2E9C-101B-9397-08002B2CF9AE}" pid="4" name="Bid Validity Period">
    <vt:lpwstr>120 Days</vt:lpwstr>
  </property>
  <property fmtid="{D5CDD505-2E9C-101B-9397-08002B2CF9AE}" pid="5" name="Bid Closing Date and Time">
    <vt:lpwstr>15 August 2022 at 11:00 am</vt:lpwstr>
  </property>
  <property fmtid="{D5CDD505-2E9C-101B-9397-08002B2CF9AE}" pid="6" name="Tender No">
    <vt:lpwstr>PPE2022/ICT999/01</vt:lpwstr>
  </property>
  <property fmtid="{D5CDD505-2E9C-101B-9397-08002B2CF9AE}" pid="7" name="Tender Name">
    <vt:lpwstr>ABC Tender</vt:lpwstr>
  </property>
  <property fmtid="{D5CDD505-2E9C-101B-9397-08002B2CF9AE}" pid="8" name="MediaServiceImageTags">
    <vt:lpwstr/>
  </property>
</Properties>
</file>