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2E7" w:rsidRDefault="00F26BC4" w:rsidP="00037215">
      <w:pPr>
        <w:jc w:val="center"/>
      </w:pPr>
      <w:r>
        <w:rPr>
          <w:noProof/>
        </w:rPr>
        <w:drawing>
          <wp:anchor distT="0" distB="0" distL="114300" distR="114300" simplePos="0" relativeHeight="251658240" behindDoc="1" locked="0" layoutInCell="1" allowOverlap="1">
            <wp:simplePos x="2276475" y="914400"/>
            <wp:positionH relativeFrom="margin">
              <wp:align>center</wp:align>
            </wp:positionH>
            <wp:positionV relativeFrom="margin">
              <wp:align>top</wp:align>
            </wp:positionV>
            <wp:extent cx="3017520" cy="2181497"/>
            <wp:effectExtent l="0" t="0" r="0" b="9525"/>
            <wp:wrapNone/>
            <wp:docPr id="4"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rotWithShape="1">
                    <a:blip r:embed="rId5" cstate="print">
                      <a:extLst>
                        <a:ext uri="{28A0092B-C50C-407E-A947-70E740481C1C}">
                          <a14:useLocalDpi xmlns:a14="http://schemas.microsoft.com/office/drawing/2010/main" val="0"/>
                        </a:ext>
                      </a:extLst>
                    </a:blip>
                    <a:srcRect l="30391" t="1564" r="30101" b="78035"/>
                    <a:stretch/>
                  </pic:blipFill>
                  <pic:spPr>
                    <a:xfrm>
                      <a:off x="0" y="0"/>
                      <a:ext cx="3017520" cy="2181497"/>
                    </a:xfrm>
                    <a:prstGeom prst="rect">
                      <a:avLst/>
                    </a:prstGeom>
                    <a:extLst>
                      <a:ext uri="{FAA26D3D-D897-4be2-8F04-BA451C77F1D7}">
                        <ma14:placeholderFlag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p w:rsidR="008862E7" w:rsidRPr="008862E7" w:rsidRDefault="008862E7" w:rsidP="008862E7"/>
    <w:p w:rsidR="008862E7" w:rsidRPr="008862E7" w:rsidRDefault="008862E7" w:rsidP="008862E7"/>
    <w:p w:rsidR="008862E7" w:rsidRPr="008862E7" w:rsidRDefault="008862E7" w:rsidP="008862E7"/>
    <w:p w:rsidR="008862E7" w:rsidRPr="008862E7" w:rsidRDefault="008862E7" w:rsidP="008862E7"/>
    <w:p w:rsidR="008862E7" w:rsidRPr="008862E7" w:rsidRDefault="008862E7" w:rsidP="008862E7"/>
    <w:p w:rsidR="008862E7" w:rsidRPr="008862E7" w:rsidRDefault="008862E7" w:rsidP="008862E7"/>
    <w:p w:rsidR="008862E7" w:rsidRPr="008862E7" w:rsidRDefault="008862E7" w:rsidP="008862E7"/>
    <w:p w:rsidR="006C0BDA" w:rsidRPr="000F1C40" w:rsidRDefault="006C0BDA" w:rsidP="006C0BDA">
      <w:pPr>
        <w:jc w:val="center"/>
        <w:rPr>
          <w:rFonts w:ascii="Calibri" w:eastAsia="Calibri" w:hAnsi="Calibri"/>
          <w:b/>
          <w:bCs/>
          <w:u w:val="single"/>
        </w:rPr>
      </w:pPr>
      <w:r w:rsidRPr="00E86AA6">
        <w:rPr>
          <w:rFonts w:cs="Arial"/>
          <w:b/>
          <w:bCs/>
          <w:u w:val="single"/>
        </w:rPr>
        <w:t xml:space="preserve">YOU ARE HEREBY INVITED TO BID FOR THE </w:t>
      </w:r>
      <w:bookmarkStart w:id="0" w:name="_Hlk87439128"/>
      <w:r w:rsidRPr="000F1C40">
        <w:rPr>
          <w:rFonts w:ascii="Calibri" w:eastAsia="Calibri" w:hAnsi="Calibri" w:cs="Arial"/>
          <w:b/>
          <w:bCs/>
          <w:u w:val="single"/>
        </w:rPr>
        <w:t>MAINTENANCE SERVICES FOR THE FOUR ELEVATORS AT DRAKENSTEIN OFFICE BUILDINGS IN PAARL FOR A PERIOD UP TO 30 JUNE 2025</w:t>
      </w:r>
      <w:bookmarkEnd w:id="0"/>
    </w:p>
    <w:p w:rsidR="006C0BDA" w:rsidRPr="00E86AA6" w:rsidRDefault="006C0BDA" w:rsidP="006C0BDA">
      <w:pPr>
        <w:rPr>
          <w:rFonts w:cs="Arial"/>
        </w:rPr>
      </w:pPr>
    </w:p>
    <w:p w:rsidR="006C0BDA" w:rsidRPr="00D1793E" w:rsidRDefault="006C0BDA" w:rsidP="006C0BDA">
      <w:pPr>
        <w:jc w:val="both"/>
      </w:pPr>
      <w:r w:rsidRPr="00E86AA6">
        <w:t xml:space="preserve">TENDER NUMBER: </w:t>
      </w:r>
      <w:bookmarkStart w:id="1" w:name="_Hlk87453322"/>
      <w:r>
        <w:t>CES 21/2021</w:t>
      </w:r>
      <w:bookmarkEnd w:id="1"/>
    </w:p>
    <w:p w:rsidR="006C0BDA" w:rsidRPr="000F1C40" w:rsidRDefault="006C0BDA" w:rsidP="006C0BDA">
      <w:pPr>
        <w:rPr>
          <w:rFonts w:ascii="Calibri" w:eastAsia="Calibri" w:hAnsi="Calibri"/>
          <w:b/>
          <w:bCs/>
          <w:u w:val="single"/>
        </w:rPr>
      </w:pPr>
      <w:r w:rsidRPr="00E86AA6">
        <w:t>DESCRIPTION</w:t>
      </w:r>
      <w:r w:rsidRPr="00E86AA6">
        <w:tab/>
        <w:t xml:space="preserve">: </w:t>
      </w:r>
      <w:r w:rsidRPr="000F1C40">
        <w:rPr>
          <w:rFonts w:ascii="Calibri" w:eastAsia="Calibri" w:hAnsi="Calibri" w:cs="Arial"/>
          <w:bCs/>
        </w:rPr>
        <w:t>MAINTENANCE SERVICES FOR THE FOUR ELEVATORS AT DRAKENSTEIN OFFICE BUILDINGS IN</w:t>
      </w:r>
      <w:r>
        <w:rPr>
          <w:rFonts w:ascii="Calibri" w:eastAsia="Calibri" w:hAnsi="Calibri" w:cs="Arial"/>
          <w:bCs/>
        </w:rPr>
        <w:t xml:space="preserve"> </w:t>
      </w:r>
      <w:r w:rsidRPr="000F1C40">
        <w:rPr>
          <w:rFonts w:ascii="Calibri" w:eastAsia="Calibri" w:hAnsi="Calibri" w:cs="Arial"/>
          <w:bCs/>
        </w:rPr>
        <w:t>PAARL FOR A PERIOD UP TO 30 JUNE 2025</w:t>
      </w:r>
    </w:p>
    <w:p w:rsidR="006C0BDA" w:rsidRPr="00E86AA6" w:rsidRDefault="006C0BDA" w:rsidP="006C0BDA">
      <w:pPr>
        <w:jc w:val="both"/>
        <w:rPr>
          <w:color w:val="FF0000"/>
        </w:rPr>
      </w:pPr>
    </w:p>
    <w:p w:rsidR="006C0BDA" w:rsidRPr="00E86AA6" w:rsidRDefault="006C0BDA" w:rsidP="006C0BDA">
      <w:pPr>
        <w:ind w:left="1440" w:hanging="1440"/>
        <w:jc w:val="both"/>
        <w:rPr>
          <w:color w:val="FF0000"/>
        </w:rPr>
      </w:pPr>
      <w:r w:rsidRPr="00E86AA6">
        <w:t xml:space="preserve">CLOSING DATE </w:t>
      </w:r>
      <w:r w:rsidRPr="00E86AA6">
        <w:tab/>
        <w:t>:</w:t>
      </w:r>
      <w:r>
        <w:t xml:space="preserve"> 14 April 2022</w:t>
      </w:r>
    </w:p>
    <w:p w:rsidR="006C0BDA" w:rsidRPr="00E86AA6" w:rsidRDefault="006C0BDA" w:rsidP="006C0BDA">
      <w:pPr>
        <w:jc w:val="both"/>
      </w:pPr>
      <w:r w:rsidRPr="00E86AA6">
        <w:t xml:space="preserve">CLOSING TIME </w:t>
      </w:r>
      <w:r w:rsidRPr="00E86AA6">
        <w:tab/>
        <w:t>: 10H00</w:t>
      </w:r>
      <w:r>
        <w:t>am</w:t>
      </w:r>
    </w:p>
    <w:p w:rsidR="006C0BDA" w:rsidRPr="00E86AA6" w:rsidRDefault="006C0BDA" w:rsidP="006C0BDA">
      <w:pPr>
        <w:ind w:left="1530"/>
        <w:rPr>
          <w:rFonts w:cs="Arial"/>
        </w:rPr>
      </w:pPr>
      <w:r w:rsidRPr="00E86AA6">
        <w:t>Bids will be opened in the Civic Centre, 1st Floor, Berg River Boulevard, Paarl in public at 10h15.</w:t>
      </w:r>
    </w:p>
    <w:p w:rsidR="006C0BDA" w:rsidRPr="00E86AA6" w:rsidRDefault="006C0BDA" w:rsidP="006C0BDA">
      <w:pPr>
        <w:ind w:left="2160" w:firstLine="720"/>
        <w:rPr>
          <w:rFonts w:cs="Arial"/>
        </w:rPr>
      </w:pPr>
    </w:p>
    <w:p w:rsidR="006C0BDA" w:rsidRPr="00E86AA6" w:rsidRDefault="006C0BDA" w:rsidP="006C0BDA">
      <w:pPr>
        <w:ind w:left="1440" w:hanging="1440"/>
        <w:jc w:val="both"/>
        <w:rPr>
          <w:rFonts w:cs="Arial"/>
        </w:rPr>
      </w:pPr>
      <w:r w:rsidRPr="00E86AA6">
        <w:rPr>
          <w:rFonts w:cs="Arial"/>
        </w:rPr>
        <w:t>CIDB</w:t>
      </w:r>
      <w:r w:rsidRPr="00E86AA6">
        <w:rPr>
          <w:rFonts w:cs="Arial"/>
        </w:rPr>
        <w:tab/>
        <w:t xml:space="preserve">: Tenderers must be registered with the CIDB in a </w:t>
      </w:r>
      <w:r w:rsidRPr="00785707">
        <w:rPr>
          <w:rFonts w:cs="Arial"/>
          <w:b/>
        </w:rPr>
        <w:t>SI2</w:t>
      </w:r>
      <w:r w:rsidRPr="00E86AA6">
        <w:rPr>
          <w:rFonts w:cs="Arial"/>
        </w:rPr>
        <w:t xml:space="preserve"> class of construction works   </w:t>
      </w:r>
    </w:p>
    <w:p w:rsidR="006C0BDA" w:rsidRPr="00E86AA6" w:rsidRDefault="006C0BDA" w:rsidP="006C0BDA">
      <w:pPr>
        <w:ind w:left="1440"/>
        <w:jc w:val="both"/>
        <w:rPr>
          <w:rFonts w:cs="Arial"/>
        </w:rPr>
      </w:pPr>
      <w:r w:rsidRPr="00E86AA6">
        <w:rPr>
          <w:rFonts w:cs="Arial"/>
        </w:rPr>
        <w:t xml:space="preserve">  and have a grading designation equal to or higher than that determined in accordance with   </w:t>
      </w:r>
    </w:p>
    <w:p w:rsidR="006C0BDA" w:rsidRPr="00E86AA6" w:rsidRDefault="006C0BDA" w:rsidP="006C0BDA">
      <w:pPr>
        <w:ind w:left="1440"/>
        <w:jc w:val="both"/>
        <w:rPr>
          <w:rFonts w:cs="Arial"/>
        </w:rPr>
      </w:pPr>
      <w:r w:rsidRPr="00E86AA6">
        <w:rPr>
          <w:rFonts w:cs="Arial"/>
        </w:rPr>
        <w:t xml:space="preserve">  the sum tendered or a value determined in accordance with regulation 25(7A) of the   </w:t>
      </w:r>
    </w:p>
    <w:p w:rsidR="006C0BDA" w:rsidRPr="00E86AA6" w:rsidRDefault="006C0BDA" w:rsidP="006C0BDA">
      <w:pPr>
        <w:ind w:left="1440"/>
        <w:jc w:val="both"/>
        <w:rPr>
          <w:rFonts w:cs="Arial"/>
        </w:rPr>
      </w:pPr>
      <w:r w:rsidRPr="00E86AA6">
        <w:rPr>
          <w:rFonts w:cs="Arial"/>
        </w:rPr>
        <w:t xml:space="preserve">  Construction Industry Development Regulations, 2004.  It is estimated that tenderers will </w:t>
      </w:r>
    </w:p>
    <w:p w:rsidR="006C0BDA" w:rsidRPr="00E86AA6" w:rsidRDefault="006C0BDA" w:rsidP="006C0BDA">
      <w:pPr>
        <w:ind w:left="1440"/>
        <w:jc w:val="both"/>
        <w:rPr>
          <w:rFonts w:cs="Arial"/>
        </w:rPr>
      </w:pPr>
      <w:r w:rsidRPr="00E86AA6">
        <w:rPr>
          <w:rFonts w:cs="Arial"/>
        </w:rPr>
        <w:t xml:space="preserve">  need a grading designation of</w:t>
      </w:r>
      <w:r w:rsidRPr="00E86AA6">
        <w:rPr>
          <w:rFonts w:cs="Arial"/>
          <w:color w:val="FF0000"/>
        </w:rPr>
        <w:t xml:space="preserve"> </w:t>
      </w:r>
      <w:r w:rsidRPr="00785707">
        <w:rPr>
          <w:rFonts w:cs="Arial"/>
          <w:b/>
        </w:rPr>
        <w:t>SI2</w:t>
      </w:r>
      <w:r w:rsidRPr="00E86AA6">
        <w:rPr>
          <w:rFonts w:cs="Arial"/>
          <w:b/>
          <w:color w:val="FF0000"/>
        </w:rPr>
        <w:t xml:space="preserve"> </w:t>
      </w:r>
      <w:r w:rsidRPr="00E86AA6">
        <w:rPr>
          <w:rFonts w:cs="Arial"/>
          <w:b/>
        </w:rPr>
        <w:t>or higher</w:t>
      </w:r>
      <w:r w:rsidRPr="00E86AA6">
        <w:rPr>
          <w:rFonts w:cs="Arial"/>
        </w:rPr>
        <w:t>.</w:t>
      </w:r>
    </w:p>
    <w:p w:rsidR="006C0BDA" w:rsidRPr="00E86AA6" w:rsidRDefault="006C0BDA" w:rsidP="006C0BDA">
      <w:pPr>
        <w:ind w:left="2160" w:hanging="2160"/>
        <w:rPr>
          <w:rFonts w:cs="Arial"/>
          <w:b/>
          <w:bCs/>
        </w:rPr>
      </w:pPr>
    </w:p>
    <w:p w:rsidR="006C0BDA" w:rsidRPr="00E86AA6" w:rsidRDefault="006C0BDA" w:rsidP="006C0BDA">
      <w:pPr>
        <w:jc w:val="both"/>
      </w:pPr>
      <w:proofErr w:type="gramStart"/>
      <w:r w:rsidRPr="00E86AA6">
        <w:t xml:space="preserve">INFORMATION  </w:t>
      </w:r>
      <w:r w:rsidRPr="00E86AA6">
        <w:tab/>
      </w:r>
      <w:proofErr w:type="gramEnd"/>
      <w:r w:rsidRPr="00E86AA6">
        <w:t xml:space="preserve">: </w:t>
      </w:r>
      <w:r w:rsidRPr="00E86AA6">
        <w:rPr>
          <w:b/>
          <w:bCs/>
          <w:u w:val="single"/>
        </w:rPr>
        <w:t>Obtain documentation</w:t>
      </w:r>
      <w:r w:rsidRPr="00E86AA6">
        <w:rPr>
          <w:b/>
          <w:bCs/>
        </w:rPr>
        <w:t>:</w:t>
      </w:r>
    </w:p>
    <w:p w:rsidR="006C0BDA" w:rsidRPr="00785707" w:rsidRDefault="006C0BDA" w:rsidP="006C0BDA">
      <w:pPr>
        <w:ind w:left="1440"/>
        <w:jc w:val="both"/>
        <w:rPr>
          <w:rFonts w:ascii="Calibri" w:eastAsia="Calibri" w:hAnsi="Calibri"/>
        </w:rPr>
      </w:pPr>
      <w:r w:rsidRPr="00E86AA6">
        <w:t xml:space="preserve">  </w:t>
      </w:r>
      <w:proofErr w:type="spellStart"/>
      <w:r w:rsidRPr="00785707">
        <w:rPr>
          <w:rFonts w:ascii="Calibri" w:eastAsia="Calibri" w:hAnsi="Calibri"/>
        </w:rPr>
        <w:t>Drakenstein</w:t>
      </w:r>
      <w:proofErr w:type="spellEnd"/>
      <w:r w:rsidRPr="00785707">
        <w:rPr>
          <w:rFonts w:ascii="Calibri" w:eastAsia="Calibri" w:hAnsi="Calibri"/>
        </w:rPr>
        <w:t xml:space="preserve"> Municipality </w:t>
      </w:r>
    </w:p>
    <w:p w:rsidR="006C0BDA" w:rsidRPr="00785707" w:rsidRDefault="006C0BDA" w:rsidP="006C0BDA">
      <w:pPr>
        <w:ind w:left="1440"/>
        <w:jc w:val="both"/>
        <w:rPr>
          <w:rFonts w:ascii="Calibri" w:eastAsia="Calibri" w:hAnsi="Calibri"/>
        </w:rPr>
      </w:pPr>
      <w:r w:rsidRPr="00785707">
        <w:rPr>
          <w:rFonts w:ascii="Calibri" w:eastAsia="Calibri" w:hAnsi="Calibri"/>
        </w:rPr>
        <w:t xml:space="preserve">  Building Management and Maintenance First Floor</w:t>
      </w:r>
    </w:p>
    <w:p w:rsidR="006C0BDA" w:rsidRPr="00785707" w:rsidRDefault="006C0BDA" w:rsidP="006C0BDA">
      <w:pPr>
        <w:ind w:left="1440"/>
        <w:jc w:val="both"/>
        <w:rPr>
          <w:rFonts w:ascii="Calibri" w:eastAsia="Calibri" w:hAnsi="Calibri"/>
        </w:rPr>
      </w:pPr>
      <w:r w:rsidRPr="00785707">
        <w:rPr>
          <w:rFonts w:ascii="Calibri" w:eastAsia="Calibri" w:hAnsi="Calibri"/>
        </w:rPr>
        <w:t xml:space="preserve">  First Floor </w:t>
      </w:r>
    </w:p>
    <w:p w:rsidR="006C0BDA" w:rsidRPr="00785707" w:rsidRDefault="006C0BDA" w:rsidP="006C0BDA">
      <w:pPr>
        <w:ind w:left="1440"/>
        <w:jc w:val="both"/>
        <w:rPr>
          <w:rFonts w:ascii="Calibri" w:eastAsia="Calibri" w:hAnsi="Calibri"/>
        </w:rPr>
      </w:pPr>
      <w:r w:rsidRPr="00785707">
        <w:rPr>
          <w:rFonts w:ascii="Calibri" w:eastAsia="Calibri" w:hAnsi="Calibri"/>
        </w:rPr>
        <w:t xml:space="preserve">  Civic Centre </w:t>
      </w:r>
    </w:p>
    <w:p w:rsidR="006C0BDA" w:rsidRPr="00785707" w:rsidRDefault="006C0BDA" w:rsidP="006C0BDA">
      <w:pPr>
        <w:ind w:left="1440"/>
        <w:jc w:val="both"/>
        <w:rPr>
          <w:rFonts w:ascii="Calibri" w:eastAsia="Calibri" w:hAnsi="Calibri"/>
        </w:rPr>
      </w:pPr>
      <w:r w:rsidRPr="00785707">
        <w:rPr>
          <w:rFonts w:ascii="Calibri" w:eastAsia="Calibri" w:hAnsi="Calibri"/>
        </w:rPr>
        <w:lastRenderedPageBreak/>
        <w:t xml:space="preserve">  Paarl (GPS: 33 44’ 13.77” S; 18 58’ 4.65” E)</w:t>
      </w:r>
    </w:p>
    <w:p w:rsidR="006C0BDA" w:rsidRPr="002E4FE2" w:rsidRDefault="006C0BDA" w:rsidP="006C0BDA">
      <w:pPr>
        <w:ind w:left="1440"/>
        <w:jc w:val="both"/>
        <w:rPr>
          <w:rFonts w:cstheme="minorHAnsi"/>
        </w:rPr>
      </w:pPr>
      <w:r w:rsidRPr="002E4FE2">
        <w:rPr>
          <w:rFonts w:cstheme="minorHAnsi"/>
          <w:color w:val="FF0000"/>
        </w:rPr>
        <w:t xml:space="preserve"> </w:t>
      </w:r>
    </w:p>
    <w:p w:rsidR="006C0BDA" w:rsidRPr="00E86AA6" w:rsidRDefault="006C0BDA" w:rsidP="006C0BDA">
      <w:pPr>
        <w:ind w:left="720" w:firstLine="720"/>
        <w:jc w:val="both"/>
        <w:rPr>
          <w:b/>
          <w:bCs/>
        </w:rPr>
      </w:pPr>
      <w:r w:rsidRPr="00E86AA6">
        <w:rPr>
          <w:b/>
          <w:bCs/>
        </w:rPr>
        <w:t xml:space="preserve">  </w:t>
      </w:r>
      <w:r w:rsidRPr="00E86AA6">
        <w:rPr>
          <w:b/>
          <w:bCs/>
          <w:u w:val="single"/>
        </w:rPr>
        <w:t>Enquiries regarding tender documentation</w:t>
      </w:r>
      <w:r w:rsidRPr="00E86AA6">
        <w:rPr>
          <w:b/>
          <w:bCs/>
        </w:rPr>
        <w:t>:</w:t>
      </w:r>
    </w:p>
    <w:p w:rsidR="006C0BDA" w:rsidRPr="00785707" w:rsidRDefault="006C0BDA" w:rsidP="006C0BDA">
      <w:pPr>
        <w:ind w:left="720" w:firstLine="720"/>
        <w:jc w:val="both"/>
        <w:rPr>
          <w:rFonts w:ascii="Calibri" w:eastAsia="Calibri" w:hAnsi="Calibri"/>
        </w:rPr>
      </w:pPr>
      <w:r w:rsidRPr="00E86AA6">
        <w:t xml:space="preserve">  </w:t>
      </w:r>
      <w:r w:rsidRPr="00785707">
        <w:rPr>
          <w:rFonts w:ascii="Calibri" w:eastAsia="Calibri" w:hAnsi="Calibri"/>
        </w:rPr>
        <w:t>Mr</w:t>
      </w:r>
      <w:r>
        <w:rPr>
          <w:rFonts w:ascii="Calibri" w:eastAsia="Calibri" w:hAnsi="Calibri"/>
        </w:rPr>
        <w:t>.</w:t>
      </w:r>
      <w:r w:rsidRPr="00785707">
        <w:rPr>
          <w:rFonts w:ascii="Calibri" w:eastAsia="Calibri" w:hAnsi="Calibri"/>
        </w:rPr>
        <w:t xml:space="preserve"> Arief Slamdien</w:t>
      </w:r>
      <w:r>
        <w:rPr>
          <w:rFonts w:ascii="Calibri" w:eastAsia="Calibri" w:hAnsi="Calibri"/>
        </w:rPr>
        <w:t>/</w:t>
      </w:r>
      <w:r w:rsidRPr="00785707">
        <w:rPr>
          <w:rFonts w:ascii="Calibri" w:eastAsia="Calibri" w:hAnsi="Calibri"/>
        </w:rPr>
        <w:t>Enver Tlhapane</w:t>
      </w:r>
    </w:p>
    <w:p w:rsidR="006C0BDA" w:rsidRPr="00785707" w:rsidRDefault="006C0BDA" w:rsidP="006C0BDA">
      <w:pPr>
        <w:ind w:left="720" w:firstLine="720"/>
        <w:jc w:val="both"/>
        <w:rPr>
          <w:rFonts w:ascii="Calibri" w:eastAsia="Calibri" w:hAnsi="Calibri"/>
        </w:rPr>
      </w:pPr>
      <w:r w:rsidRPr="00785707">
        <w:rPr>
          <w:rFonts w:ascii="Calibri" w:eastAsia="Calibri" w:hAnsi="Calibri"/>
        </w:rPr>
        <w:t xml:space="preserve">  Tel: 021 – 807</w:t>
      </w:r>
      <w:r>
        <w:rPr>
          <w:rFonts w:ascii="Calibri" w:eastAsia="Calibri" w:hAnsi="Calibri"/>
        </w:rPr>
        <w:t xml:space="preserve"> 4621 / </w:t>
      </w:r>
      <w:r w:rsidRPr="00785707">
        <w:rPr>
          <w:rFonts w:ascii="Calibri" w:eastAsia="Calibri" w:hAnsi="Calibri"/>
        </w:rPr>
        <w:t>7731</w:t>
      </w:r>
    </w:p>
    <w:p w:rsidR="006C0BDA" w:rsidRPr="00785707" w:rsidRDefault="006C0BDA" w:rsidP="006C0BDA">
      <w:pPr>
        <w:ind w:left="720" w:firstLine="720"/>
        <w:jc w:val="both"/>
        <w:rPr>
          <w:rFonts w:ascii="Calibri" w:eastAsia="Calibri" w:hAnsi="Calibri"/>
        </w:rPr>
      </w:pPr>
      <w:r w:rsidRPr="00785707">
        <w:rPr>
          <w:rFonts w:ascii="Calibri" w:eastAsia="Calibri" w:hAnsi="Calibri"/>
        </w:rPr>
        <w:t xml:space="preserve">  E-mail: </w:t>
      </w:r>
      <w:bookmarkStart w:id="2" w:name="_Hlk85105905"/>
      <w:r w:rsidRPr="00785707">
        <w:rPr>
          <w:rFonts w:ascii="Calibri" w:eastAsia="Calibri" w:hAnsi="Calibri"/>
        </w:rPr>
        <w:fldChar w:fldCharType="begin"/>
      </w:r>
      <w:r w:rsidRPr="00785707">
        <w:rPr>
          <w:rFonts w:ascii="Calibri" w:eastAsia="Calibri" w:hAnsi="Calibri"/>
        </w:rPr>
        <w:instrText xml:space="preserve"> HYPERLINK "mailto:Enver.Tlhapane@drakenstein.gov.za" </w:instrText>
      </w:r>
      <w:r w:rsidRPr="00785707">
        <w:rPr>
          <w:rFonts w:ascii="Calibri" w:eastAsia="Calibri" w:hAnsi="Calibri"/>
        </w:rPr>
        <w:fldChar w:fldCharType="separate"/>
      </w:r>
      <w:r w:rsidRPr="00785707">
        <w:rPr>
          <w:rFonts w:ascii="Calibri" w:eastAsia="Calibri" w:hAnsi="Calibri"/>
          <w:u w:val="single"/>
        </w:rPr>
        <w:t>Enver.Tlhapane@drakenstein.gov.za</w:t>
      </w:r>
      <w:bookmarkEnd w:id="2"/>
      <w:r w:rsidRPr="00785707">
        <w:rPr>
          <w:rFonts w:ascii="Calibri" w:eastAsia="Calibri" w:hAnsi="Calibri"/>
        </w:rPr>
        <w:fldChar w:fldCharType="end"/>
      </w:r>
    </w:p>
    <w:p w:rsidR="006C0BDA" w:rsidRPr="00E86AA6" w:rsidRDefault="006C0BDA" w:rsidP="006C0BDA">
      <w:pPr>
        <w:ind w:left="720" w:firstLine="720"/>
        <w:jc w:val="both"/>
      </w:pPr>
    </w:p>
    <w:p w:rsidR="006C0BDA" w:rsidRPr="00E86AA6" w:rsidRDefault="006C0BDA" w:rsidP="006C0BDA">
      <w:pPr>
        <w:ind w:left="720" w:firstLine="720"/>
        <w:jc w:val="both"/>
      </w:pPr>
      <w:r w:rsidRPr="00E86AA6">
        <w:rPr>
          <w:b/>
          <w:bCs/>
        </w:rPr>
        <w:t xml:space="preserve">  </w:t>
      </w:r>
      <w:r w:rsidRPr="00E86AA6">
        <w:rPr>
          <w:b/>
          <w:bCs/>
          <w:u w:val="single"/>
        </w:rPr>
        <w:t>Office hours for collection:</w:t>
      </w:r>
    </w:p>
    <w:p w:rsidR="006C0BDA" w:rsidRPr="00E86AA6" w:rsidRDefault="006C0BDA" w:rsidP="006C0BDA">
      <w:pPr>
        <w:ind w:left="1560" w:hanging="142"/>
        <w:jc w:val="both"/>
      </w:pPr>
      <w:r w:rsidRPr="00E86AA6">
        <w:t xml:space="preserve">  08h30 – 15h00 as from </w:t>
      </w:r>
      <w:r>
        <w:rPr>
          <w:color w:val="000000" w:themeColor="text1"/>
        </w:rPr>
        <w:t>24 March</w:t>
      </w:r>
      <w:r w:rsidRPr="00361FEA">
        <w:rPr>
          <w:color w:val="000000" w:themeColor="text1"/>
        </w:rPr>
        <w:t xml:space="preserve"> 2022</w:t>
      </w:r>
      <w:r w:rsidRPr="00E86AA6">
        <w:rPr>
          <w:b/>
        </w:rPr>
        <w:t>.</w:t>
      </w:r>
      <w:r w:rsidRPr="00E86AA6">
        <w:t xml:space="preserve"> A non-refundable fee of R</w:t>
      </w:r>
      <w:r>
        <w:t>424</w:t>
      </w:r>
      <w:r w:rsidRPr="00E86AA6">
        <w:t>.00 is payable to</w:t>
      </w:r>
    </w:p>
    <w:p w:rsidR="006C0BDA" w:rsidRPr="00015662" w:rsidRDefault="006C0BDA" w:rsidP="006C0BDA">
      <w:pPr>
        <w:ind w:left="1560" w:hanging="142"/>
        <w:jc w:val="both"/>
        <w:rPr>
          <w:b/>
        </w:rPr>
      </w:pPr>
      <w:r w:rsidRPr="00E86AA6">
        <w:t xml:space="preserve">  </w:t>
      </w:r>
      <w:proofErr w:type="spellStart"/>
      <w:r w:rsidRPr="00E86AA6">
        <w:t>Drakenstein</w:t>
      </w:r>
      <w:proofErr w:type="spellEnd"/>
      <w:r w:rsidRPr="00E86AA6">
        <w:t xml:space="preserve"> Municipality for collection of documents.</w:t>
      </w:r>
      <w:r>
        <w:t xml:space="preserve"> </w:t>
      </w:r>
      <w:r w:rsidRPr="00015662">
        <w:rPr>
          <w:b/>
        </w:rPr>
        <w:t>No fee will be charged when the tender documents is requested electronically.</w:t>
      </w:r>
    </w:p>
    <w:p w:rsidR="006C0BDA" w:rsidRPr="00E86AA6" w:rsidRDefault="006C0BDA" w:rsidP="006C0BDA">
      <w:pPr>
        <w:rPr>
          <w:rFonts w:cs="Arial"/>
        </w:rPr>
      </w:pPr>
    </w:p>
    <w:p w:rsidR="006C0BDA" w:rsidRPr="00E86AA6" w:rsidRDefault="006C0BDA" w:rsidP="006C0BDA">
      <w:pPr>
        <w:jc w:val="both"/>
        <w:rPr>
          <w:b/>
        </w:rPr>
      </w:pPr>
      <w:r w:rsidRPr="00E86AA6">
        <w:t xml:space="preserve">A compulsory clarification meeting will be held on </w:t>
      </w:r>
      <w:r>
        <w:t>31 March 2022</w:t>
      </w:r>
      <w:r w:rsidRPr="00E86AA6">
        <w:t xml:space="preserve"> at </w:t>
      </w:r>
      <w:r>
        <w:t>11:00</w:t>
      </w:r>
      <w:r w:rsidRPr="00E86AA6">
        <w:rPr>
          <w:color w:val="FF0000"/>
        </w:rPr>
        <w:t xml:space="preserve"> </w:t>
      </w:r>
      <w:r w:rsidRPr="00E86AA6">
        <w:t>at</w:t>
      </w:r>
      <w:r w:rsidRPr="00785707">
        <w:rPr>
          <w:rFonts w:ascii="Calibri" w:eastAsia="Calibri" w:hAnsi="Calibri"/>
        </w:rPr>
        <w:t xml:space="preserve"> Building Management and Maintenance, First floor, Civic Centre, </w:t>
      </w:r>
      <w:r w:rsidRPr="00785707">
        <w:rPr>
          <w:rFonts w:ascii="Calibri" w:eastAsia="Calibri" w:hAnsi="Calibri"/>
          <w:color w:val="002060"/>
        </w:rPr>
        <w:t xml:space="preserve">Paarl. </w:t>
      </w:r>
      <w:r w:rsidRPr="00785707">
        <w:rPr>
          <w:rFonts w:ascii="Calibri" w:eastAsia="Calibri" w:hAnsi="Calibri"/>
        </w:rPr>
        <w:t>(GPS: 33 44’ 13.77” S; 18 58’ 4.65” E)</w:t>
      </w:r>
      <w:r>
        <w:rPr>
          <w:rFonts w:ascii="Calibri" w:eastAsia="Calibri" w:hAnsi="Calibri"/>
        </w:rPr>
        <w:t xml:space="preserve">. </w:t>
      </w:r>
      <w:r w:rsidRPr="00E86AA6">
        <w:t xml:space="preserve">Bidders that fail to attend the compulsory clarification meeting will be disqualified. A representative may only represent one tenderer at this meeting. Bidders that arrive after the starting time of the compulsory clarification meeting as indicated, will be disqualified. </w:t>
      </w:r>
    </w:p>
    <w:p w:rsidR="006C0BDA" w:rsidRPr="00E86AA6" w:rsidRDefault="006C0BDA" w:rsidP="006C0BDA">
      <w:pPr>
        <w:rPr>
          <w:rFonts w:cs="Arial"/>
        </w:rPr>
      </w:pPr>
    </w:p>
    <w:p w:rsidR="006C0BDA" w:rsidRPr="00E86AA6" w:rsidRDefault="006C0BDA" w:rsidP="006C0BDA">
      <w:pPr>
        <w:jc w:val="both"/>
      </w:pPr>
      <w:r w:rsidRPr="00E86AA6">
        <w:t xml:space="preserve">Bids may only be submitted on the bid documentation provided by the municipality and must remain valid for </w:t>
      </w:r>
      <w:r>
        <w:t>a minimum of 120</w:t>
      </w:r>
      <w:r w:rsidRPr="00E86AA6">
        <w:t xml:space="preserve"> days after bid closing. </w:t>
      </w:r>
    </w:p>
    <w:p w:rsidR="006C0BDA" w:rsidRPr="00E86AA6" w:rsidRDefault="006C0BDA" w:rsidP="006C0BDA">
      <w:pPr>
        <w:rPr>
          <w:rFonts w:cs="Arial"/>
        </w:rPr>
      </w:pPr>
    </w:p>
    <w:p w:rsidR="006C0BDA" w:rsidRPr="00E86AA6" w:rsidRDefault="006C0BDA" w:rsidP="006C0BDA">
      <w:pPr>
        <w:jc w:val="both"/>
      </w:pPr>
      <w:r w:rsidRPr="00E86AA6">
        <w:t>Telegraphic, telephonic, telex, facsimile, e-mailed or late tenders will not be accepted.  The lowest, only or any bid shall not necessarily be accepted and the Council reserves the right to accept any part of the bid.</w:t>
      </w:r>
    </w:p>
    <w:p w:rsidR="006C0BDA" w:rsidRPr="00E86AA6" w:rsidRDefault="006C0BDA" w:rsidP="006C0BDA">
      <w:pPr>
        <w:jc w:val="both"/>
      </w:pPr>
    </w:p>
    <w:p w:rsidR="006C0BDA" w:rsidRPr="00E86AA6" w:rsidRDefault="006C0BDA" w:rsidP="006C0BDA">
      <w:pPr>
        <w:jc w:val="both"/>
      </w:pPr>
      <w:r w:rsidRPr="00E86AA6">
        <w:rPr>
          <w:b/>
          <w:bCs/>
        </w:rPr>
        <w:t>TENDERS TO BE DEPOSITED IN</w:t>
      </w:r>
      <w:r w:rsidRPr="00E86AA6">
        <w:t xml:space="preserve">: The </w:t>
      </w:r>
      <w:r>
        <w:t>tender box 1</w:t>
      </w:r>
      <w:r w:rsidRPr="00DB3759">
        <w:t xml:space="preserve"> 1</w:t>
      </w:r>
      <w:r w:rsidRPr="00E86AA6">
        <w:t xml:space="preserve"> in the foyer of the Civic Centre, </w:t>
      </w:r>
      <w:proofErr w:type="spellStart"/>
      <w:r w:rsidRPr="00E86AA6">
        <w:t>Drakenstein</w:t>
      </w:r>
      <w:proofErr w:type="spellEnd"/>
      <w:r w:rsidRPr="00E86AA6">
        <w:t xml:space="preserve"> Municipality, Berg River Boulevard, PAARL, 7620.  The </w:t>
      </w:r>
      <w:r>
        <w:t>tender box 1</w:t>
      </w:r>
      <w:r w:rsidRPr="00E86AA6">
        <w:t xml:space="preserve"> is open from Mo</w:t>
      </w:r>
      <w:r>
        <w:t>ndays until Thursdays from 08:00</w:t>
      </w:r>
      <w:r w:rsidRPr="00E86AA6">
        <w:t xml:space="preserve"> until </w:t>
      </w:r>
      <w:r>
        <w:t>16:45</w:t>
      </w:r>
      <w:r w:rsidRPr="00E86AA6">
        <w:t xml:space="preserve"> and on Fridays from 0</w:t>
      </w:r>
      <w:r>
        <w:t>8:00</w:t>
      </w:r>
      <w:r w:rsidRPr="00E86AA6">
        <w:t xml:space="preserve"> until </w:t>
      </w:r>
      <w:r>
        <w:t>15:30</w:t>
      </w:r>
      <w:r w:rsidRPr="00E86AA6">
        <w:t xml:space="preserve">. This excludes weekends and public holidays. </w:t>
      </w:r>
    </w:p>
    <w:p w:rsidR="006C0BDA" w:rsidRPr="00E86AA6" w:rsidRDefault="006C0BDA" w:rsidP="006C0BDA">
      <w:pPr>
        <w:jc w:val="both"/>
      </w:pPr>
    </w:p>
    <w:p w:rsidR="006C0BDA" w:rsidRPr="00E86AA6" w:rsidRDefault="006C0BDA" w:rsidP="006C0BDA">
      <w:pPr>
        <w:autoSpaceDE w:val="0"/>
        <w:autoSpaceDN w:val="0"/>
        <w:adjustRightInd w:val="0"/>
        <w:rPr>
          <w:rFonts w:cs="Arial"/>
          <w:b/>
        </w:rPr>
      </w:pPr>
      <w:r w:rsidRPr="00E86AA6">
        <w:rPr>
          <w:rFonts w:cs="Arial"/>
          <w:b/>
          <w:bCs/>
          <w:u w:val="single"/>
        </w:rPr>
        <w:t>NOTE:</w:t>
      </w:r>
      <w:r w:rsidRPr="00E86AA6">
        <w:rPr>
          <w:rFonts w:cs="Arial"/>
        </w:rPr>
        <w:t xml:space="preserve"> </w:t>
      </w:r>
      <w:r w:rsidRPr="00E86AA6">
        <w:rPr>
          <w:rFonts w:cs="Arial"/>
          <w:b/>
        </w:rPr>
        <w:t>This tender will be evaluated in terms of the Preferential Procurement Regulations, 2017 that was promulgated by the Minister of Finance on 20 January 2017 in Government Gazette No 40553. Please take note of the responsiveness criteria as stipulated in the tender document.</w:t>
      </w:r>
    </w:p>
    <w:p w:rsidR="006C0BDA" w:rsidRPr="00E86AA6" w:rsidRDefault="006C0BDA" w:rsidP="006C0BDA">
      <w:pPr>
        <w:tabs>
          <w:tab w:val="left" w:pos="4140"/>
        </w:tabs>
        <w:rPr>
          <w:rFonts w:cs="Arial"/>
          <w:b/>
          <w:bCs/>
          <w:color w:val="FF0000"/>
        </w:rPr>
      </w:pPr>
      <w:bookmarkStart w:id="3" w:name="_GoBack"/>
      <w:bookmarkEnd w:id="3"/>
      <w:r w:rsidRPr="00E86AA6">
        <w:rPr>
          <w:rFonts w:cs="Arial"/>
          <w:b/>
          <w:bCs/>
        </w:rPr>
        <w:t xml:space="preserve">PROCUREMENT PREFERENCE POINT SYSTEM: 80/20 </w:t>
      </w:r>
    </w:p>
    <w:p w:rsidR="006C0BDA" w:rsidRPr="00E86AA6" w:rsidRDefault="006C0BDA" w:rsidP="006C0BDA">
      <w:pPr>
        <w:tabs>
          <w:tab w:val="left" w:pos="4140"/>
        </w:tabs>
        <w:rPr>
          <w:rFonts w:cs="Arial"/>
          <w:b/>
          <w:bCs/>
        </w:rPr>
      </w:pPr>
    </w:p>
    <w:p w:rsidR="006C0BDA" w:rsidRPr="00E86AA6" w:rsidRDefault="006C0BDA" w:rsidP="006C0BDA">
      <w:pPr>
        <w:rPr>
          <w:rFonts w:cs="Arial"/>
        </w:rPr>
      </w:pPr>
      <w:r w:rsidRPr="00E86AA6">
        <w:rPr>
          <w:rFonts w:cs="Arial"/>
        </w:rPr>
        <w:lastRenderedPageBreak/>
        <w:t>The successful bidder will be required to fill in and sign a written contract form.</w:t>
      </w:r>
    </w:p>
    <w:p w:rsidR="006C0BDA" w:rsidRPr="00E86AA6" w:rsidRDefault="006C0BDA" w:rsidP="006C0BDA">
      <w:pPr>
        <w:rPr>
          <w:rFonts w:cs="Arial"/>
          <w:u w:val="single"/>
        </w:rPr>
      </w:pPr>
      <w:r w:rsidRPr="00E86AA6">
        <w:rPr>
          <w:rFonts w:cs="Arial"/>
          <w:u w:val="single"/>
        </w:rPr>
        <w:t>The following conditions to bid exist (failure to comply may result in your bid being disqualified):</w:t>
      </w:r>
    </w:p>
    <w:p w:rsidR="006C0BDA" w:rsidRPr="00E86AA6" w:rsidRDefault="006C0BDA" w:rsidP="006C0BDA">
      <w:pPr>
        <w:rPr>
          <w:rFonts w:cs="Arial"/>
        </w:rPr>
      </w:pPr>
    </w:p>
    <w:p w:rsidR="006C0BDA" w:rsidRPr="00E86AA6" w:rsidRDefault="006C0BDA" w:rsidP="006C0BDA">
      <w:pPr>
        <w:ind w:left="720" w:hanging="720"/>
        <w:rPr>
          <w:rFonts w:cs="Arial"/>
        </w:rPr>
      </w:pPr>
      <w:r w:rsidRPr="00E86AA6">
        <w:rPr>
          <w:rFonts w:cs="Arial"/>
        </w:rPr>
        <w:t>1.</w:t>
      </w:r>
      <w:r w:rsidRPr="00E86AA6">
        <w:rPr>
          <w:rFonts w:cs="Arial"/>
        </w:rPr>
        <w:tab/>
        <w:t>This bid is subject to the General Conditions of contract for Construction works and special conditions of CIDB and Supply Chain Management</w:t>
      </w:r>
      <w:r>
        <w:rPr>
          <w:rFonts w:cs="Arial"/>
        </w:rPr>
        <w:t>.</w:t>
      </w:r>
    </w:p>
    <w:p w:rsidR="006C0BDA" w:rsidRPr="00E86AA6" w:rsidRDefault="006C0BDA" w:rsidP="006C0BDA">
      <w:pPr>
        <w:rPr>
          <w:rFonts w:cs="Arial"/>
        </w:rPr>
      </w:pPr>
      <w:r w:rsidRPr="00E86AA6">
        <w:rPr>
          <w:rFonts w:cs="Arial"/>
        </w:rPr>
        <w:t>2.</w:t>
      </w:r>
      <w:r w:rsidRPr="00E86AA6">
        <w:rPr>
          <w:rFonts w:cs="Arial"/>
        </w:rPr>
        <w:tab/>
        <w:t>Relevant specifications</w:t>
      </w:r>
      <w:r>
        <w:rPr>
          <w:rFonts w:cs="Arial"/>
        </w:rPr>
        <w:t>.</w:t>
      </w:r>
    </w:p>
    <w:p w:rsidR="006C0BDA" w:rsidRPr="00E86AA6" w:rsidRDefault="006C0BDA" w:rsidP="006C0BDA">
      <w:pPr>
        <w:ind w:left="720" w:hanging="720"/>
        <w:jc w:val="both"/>
      </w:pPr>
      <w:r w:rsidRPr="00E86AA6">
        <w:rPr>
          <w:rFonts w:cs="Arial"/>
        </w:rPr>
        <w:t>3.</w:t>
      </w:r>
      <w:r w:rsidRPr="00E86AA6">
        <w:rPr>
          <w:rFonts w:cs="Arial"/>
        </w:rPr>
        <w:tab/>
      </w:r>
      <w:r w:rsidRPr="00E86AA6">
        <w:t xml:space="preserve">Bidders must be registered on </w:t>
      </w:r>
      <w:proofErr w:type="spellStart"/>
      <w:r w:rsidRPr="00E86AA6">
        <w:t>Drakenstein</w:t>
      </w:r>
      <w:proofErr w:type="spellEnd"/>
      <w:r w:rsidRPr="00E86AA6">
        <w:t xml:space="preserve"> Municipality’s supplier database if they wish to conduct business with the municipality.</w:t>
      </w:r>
    </w:p>
    <w:p w:rsidR="006C0BDA" w:rsidRPr="00E86AA6" w:rsidRDefault="006C0BDA" w:rsidP="006C0BDA">
      <w:pPr>
        <w:ind w:left="720" w:hanging="720"/>
        <w:jc w:val="both"/>
      </w:pPr>
      <w:r w:rsidRPr="00E86AA6">
        <w:t>4.</w:t>
      </w:r>
      <w:r w:rsidRPr="00E86AA6">
        <w:tab/>
        <w:t>The tax status requirements as per MBD 1 (Part B) must be complied with. No contract will be awarded to any bidder that is not deemed tax compliant at the date of award.</w:t>
      </w:r>
    </w:p>
    <w:p w:rsidR="006C0BDA" w:rsidRPr="00E86AA6" w:rsidRDefault="006C0BDA" w:rsidP="006C0BDA">
      <w:pPr>
        <w:ind w:left="720" w:hanging="720"/>
        <w:jc w:val="both"/>
      </w:pPr>
      <w:r w:rsidRPr="00E86AA6">
        <w:t>5.</w:t>
      </w:r>
      <w:r w:rsidRPr="00E86AA6">
        <w:tab/>
        <w:t xml:space="preserve">Bids submitted must be in a sealed envelope clearly marked with the bid number, placed in the </w:t>
      </w:r>
      <w:r>
        <w:t>tender box 1</w:t>
      </w:r>
      <w:r w:rsidRPr="00E86AA6">
        <w:t xml:space="preserve"> before closing time. Failure will result in the bid being invalid.</w:t>
      </w:r>
    </w:p>
    <w:p w:rsidR="006C0BDA" w:rsidRDefault="006C0BDA" w:rsidP="006C0BDA">
      <w:pPr>
        <w:ind w:left="720" w:hanging="720"/>
        <w:jc w:val="both"/>
      </w:pPr>
      <w:r w:rsidRPr="00E86AA6">
        <w:t xml:space="preserve">6. </w:t>
      </w:r>
      <w:r w:rsidRPr="00E86AA6">
        <w:tab/>
        <w:t>Functionality is applicable to this bid. Bidders are required to attain a minimum score of</w:t>
      </w:r>
      <w:r>
        <w:t xml:space="preserve"> </w:t>
      </w:r>
      <w:r>
        <w:rPr>
          <w:rFonts w:cs="Arial"/>
          <w:b/>
          <w:bCs/>
        </w:rPr>
        <w:t>70%</w:t>
      </w:r>
      <w:r w:rsidRPr="00E86AA6">
        <w:t xml:space="preserve"> for functionality in order to be further evaluated in terms of the preference points system. </w:t>
      </w:r>
    </w:p>
    <w:p w:rsidR="006C0BDA" w:rsidRPr="00E86AA6" w:rsidRDefault="006C0BDA" w:rsidP="006C0BDA">
      <w:pPr>
        <w:ind w:left="720" w:hanging="720"/>
        <w:jc w:val="both"/>
      </w:pPr>
    </w:p>
    <w:p w:rsidR="008862E7" w:rsidRPr="008862E7" w:rsidRDefault="008862E7" w:rsidP="008862E7"/>
    <w:sectPr w:rsidR="008862E7" w:rsidRPr="008862E7" w:rsidSect="00A51FC2">
      <w:pgSz w:w="11909" w:h="16834" w:code="9"/>
      <w:pgMar w:top="1440" w:right="1440" w:bottom="1440" w:left="1440" w:header="1440" w:footer="49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16D1D"/>
    <w:multiLevelType w:val="hybridMultilevel"/>
    <w:tmpl w:val="C3E8451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BC4"/>
    <w:rsid w:val="00037215"/>
    <w:rsid w:val="001263FC"/>
    <w:rsid w:val="002D4E24"/>
    <w:rsid w:val="00307630"/>
    <w:rsid w:val="006C0BDA"/>
    <w:rsid w:val="008862E7"/>
    <w:rsid w:val="00A51FC2"/>
    <w:rsid w:val="00F00926"/>
    <w:rsid w:val="00F26BC4"/>
    <w:rsid w:val="00F74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C3ADA1-07A4-4B4B-B216-B239468D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Dorothea Balie</dc:creator>
  <cp:keywords/>
  <dc:description/>
  <cp:lastModifiedBy>Amanda Ben</cp:lastModifiedBy>
  <cp:revision>2</cp:revision>
  <dcterms:created xsi:type="dcterms:W3CDTF">2022-03-24T09:53:00Z</dcterms:created>
  <dcterms:modified xsi:type="dcterms:W3CDTF">2022-03-24T09:53:00Z</dcterms:modified>
</cp:coreProperties>
</file>