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customXml/itemProps1.xml" ContentType="application/vnd.openxmlformats-officedocument.customXmlProperties+xml"/>
  <Override PartName="/word/styles.xml" ContentType="application/vnd.openxmlformats-officedocument.wordprocessingml.style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4049" w:rsidRDefault="00204049" w:rsidP="00BA549A">
      <w:pPr>
        <w:jc w:val="center"/>
        <w:rPr>
          <w:b/>
          <w:sz w:val="24"/>
          <w:szCs w:val="24"/>
          <w:u w:val="single"/>
        </w:rPr>
      </w:pPr>
    </w:p>
    <w:p w:rsidR="00076B9A" w:rsidRDefault="00076B9A" w:rsidP="00BA549A">
      <w:pPr>
        <w:jc w:val="center"/>
        <w:rPr>
          <w:b/>
          <w:sz w:val="24"/>
          <w:szCs w:val="24"/>
          <w:u w:val="single"/>
        </w:rPr>
      </w:pPr>
    </w:p>
    <w:p w:rsidR="00076B9A" w:rsidRDefault="00BA549A" w:rsidP="00BA549A">
      <w:pPr>
        <w:jc w:val="center"/>
        <w:rPr>
          <w:b/>
          <w:sz w:val="24"/>
          <w:szCs w:val="24"/>
          <w:u w:val="single"/>
        </w:rPr>
      </w:pPr>
      <w:r>
        <w:rPr>
          <w:b/>
          <w:sz w:val="24"/>
          <w:szCs w:val="24"/>
          <w:u w:val="single"/>
        </w:rPr>
        <w:t>BID  PAC</w:t>
      </w:r>
      <w:r w:rsidR="00204049">
        <w:rPr>
          <w:b/>
          <w:sz w:val="24"/>
          <w:szCs w:val="24"/>
          <w:u w:val="single"/>
        </w:rPr>
        <w:t>/</w:t>
      </w:r>
      <w:r w:rsidR="00076B9A">
        <w:rPr>
          <w:b/>
          <w:sz w:val="24"/>
          <w:szCs w:val="24"/>
          <w:u w:val="single"/>
        </w:rPr>
        <w:t>CoSec</w:t>
      </w:r>
      <w:r w:rsidR="00204049">
        <w:rPr>
          <w:b/>
          <w:sz w:val="24"/>
          <w:szCs w:val="24"/>
          <w:u w:val="single"/>
        </w:rPr>
        <w:t>/</w:t>
      </w:r>
      <w:r>
        <w:rPr>
          <w:b/>
          <w:sz w:val="24"/>
          <w:szCs w:val="24"/>
          <w:u w:val="single"/>
        </w:rPr>
        <w:t>20</w:t>
      </w:r>
      <w:r w:rsidR="00204049">
        <w:rPr>
          <w:b/>
          <w:sz w:val="24"/>
          <w:szCs w:val="24"/>
          <w:u w:val="single"/>
        </w:rPr>
        <w:t>2</w:t>
      </w:r>
      <w:r w:rsidR="00076B9A">
        <w:rPr>
          <w:b/>
          <w:sz w:val="24"/>
          <w:szCs w:val="24"/>
          <w:u w:val="single"/>
        </w:rPr>
        <w:t>1</w:t>
      </w:r>
      <w:r>
        <w:rPr>
          <w:b/>
          <w:sz w:val="24"/>
          <w:szCs w:val="24"/>
          <w:u w:val="single"/>
        </w:rPr>
        <w:t xml:space="preserve"> :</w:t>
      </w:r>
    </w:p>
    <w:p w:rsidR="00076B9A" w:rsidRDefault="00076B9A" w:rsidP="00BA549A">
      <w:pPr>
        <w:jc w:val="center"/>
        <w:rPr>
          <w:b/>
          <w:sz w:val="24"/>
          <w:szCs w:val="24"/>
          <w:u w:val="single"/>
        </w:rPr>
      </w:pPr>
      <w:r>
        <w:rPr>
          <w:b/>
          <w:sz w:val="24"/>
          <w:szCs w:val="24"/>
          <w:u w:val="single"/>
        </w:rPr>
        <w:t>PROVISION OF COMPANY SECRETARIAT SERVICES</w:t>
      </w:r>
      <w:bookmarkStart w:id="0" w:name="_GoBack"/>
      <w:bookmarkEnd w:id="0"/>
    </w:p>
    <w:p w:rsidR="00DF3199" w:rsidRDefault="00076B9A" w:rsidP="00BA549A">
      <w:pPr>
        <w:jc w:val="center"/>
        <w:rPr>
          <w:b/>
          <w:sz w:val="24"/>
          <w:szCs w:val="24"/>
          <w:u w:val="single"/>
        </w:rPr>
      </w:pPr>
      <w:r>
        <w:rPr>
          <w:b/>
          <w:sz w:val="24"/>
          <w:szCs w:val="24"/>
          <w:u w:val="single"/>
        </w:rPr>
        <w:t xml:space="preserve"> FOR A PERIOD OF 36 MONTHS</w:t>
      </w:r>
    </w:p>
    <w:p w:rsidR="00076B9A" w:rsidRDefault="00076B9A" w:rsidP="00BA549A">
      <w:pPr>
        <w:jc w:val="center"/>
        <w:rPr>
          <w:b/>
          <w:sz w:val="24"/>
          <w:szCs w:val="24"/>
          <w:u w:val="single"/>
        </w:rPr>
      </w:pPr>
    </w:p>
    <w:p w:rsidR="00323A32" w:rsidRPr="00076B9A" w:rsidRDefault="00323A32" w:rsidP="00323A32">
      <w:pPr>
        <w:spacing w:after="0" w:line="240" w:lineRule="auto"/>
        <w:jc w:val="both"/>
        <w:rPr>
          <w:b/>
        </w:rPr>
      </w:pPr>
      <w:r w:rsidRPr="00076B9A">
        <w:rPr>
          <w:b/>
        </w:rPr>
        <w:t xml:space="preserve">As per National Treasury Instruction note on </w:t>
      </w:r>
      <w:r w:rsidR="00CA394B" w:rsidRPr="00076B9A">
        <w:rPr>
          <w:b/>
        </w:rPr>
        <w:t>E</w:t>
      </w:r>
      <w:r w:rsidRPr="00076B9A">
        <w:rPr>
          <w:b/>
        </w:rPr>
        <w:t xml:space="preserve">nhancing </w:t>
      </w:r>
      <w:r w:rsidR="00CA394B" w:rsidRPr="00076B9A">
        <w:rPr>
          <w:b/>
        </w:rPr>
        <w:t>C</w:t>
      </w:r>
      <w:r w:rsidRPr="00076B9A">
        <w:rPr>
          <w:b/>
        </w:rPr>
        <w:t xml:space="preserve">ompliance </w:t>
      </w:r>
      <w:r w:rsidR="00CA394B" w:rsidRPr="00076B9A">
        <w:rPr>
          <w:b/>
        </w:rPr>
        <w:t>M</w:t>
      </w:r>
      <w:r w:rsidRPr="00076B9A">
        <w:rPr>
          <w:b/>
        </w:rPr>
        <w:t xml:space="preserve">onitoring and </w:t>
      </w:r>
      <w:r w:rsidR="00CA394B" w:rsidRPr="00076B9A">
        <w:rPr>
          <w:b/>
        </w:rPr>
        <w:t>I</w:t>
      </w:r>
      <w:r w:rsidRPr="00076B9A">
        <w:rPr>
          <w:b/>
        </w:rPr>
        <w:t xml:space="preserve">mproving </w:t>
      </w:r>
      <w:r w:rsidR="00CA394B" w:rsidRPr="00076B9A">
        <w:rPr>
          <w:b/>
        </w:rPr>
        <w:t>T</w:t>
      </w:r>
      <w:r w:rsidRPr="00076B9A">
        <w:rPr>
          <w:b/>
        </w:rPr>
        <w:t xml:space="preserve">ransparency and </w:t>
      </w:r>
      <w:r w:rsidR="00CA394B" w:rsidRPr="00076B9A">
        <w:rPr>
          <w:b/>
        </w:rPr>
        <w:t>A</w:t>
      </w:r>
      <w:r w:rsidRPr="00076B9A">
        <w:rPr>
          <w:b/>
        </w:rPr>
        <w:t>ccountability in Supply Chain Management, dated 31 May 2011,  point 3.2  “</w:t>
      </w:r>
      <w:r w:rsidRPr="00076B9A">
        <w:rPr>
          <w:b/>
          <w:i/>
        </w:rPr>
        <w:t>Publication of names of bidders in respect of advertised competitive bids [above the threshold value of R500 000 (all applicable taxes included)]”</w:t>
      </w:r>
      <w:r w:rsidRPr="00076B9A">
        <w:rPr>
          <w:b/>
        </w:rPr>
        <w:t>,  the following is stated :</w:t>
      </w:r>
    </w:p>
    <w:p w:rsidR="00323A32" w:rsidRPr="00076B9A" w:rsidRDefault="00323A32" w:rsidP="00323A32">
      <w:pPr>
        <w:spacing w:after="0" w:line="240" w:lineRule="auto"/>
        <w:jc w:val="both"/>
        <w:rPr>
          <w:b/>
        </w:rPr>
      </w:pPr>
      <w:r w:rsidRPr="00076B9A">
        <w:rPr>
          <w:b/>
        </w:rPr>
        <w:t xml:space="preserve">3.2.1  “Within ten (10) working days after the closure of any advertised competitive bid, institutions must publish on its website the names of all bidders that submitted bids in relation to that particular advertisement.  Where practical, institutions must also publish the total price and the preferences claimed by the respective bidders.  The information should remain on the website for at least thirty (30) days.” </w:t>
      </w:r>
    </w:p>
    <w:p w:rsidR="00323A32" w:rsidRPr="00076B9A" w:rsidRDefault="00323A32" w:rsidP="00323A32">
      <w:pPr>
        <w:spacing w:after="0" w:line="240" w:lineRule="auto"/>
        <w:jc w:val="both"/>
        <w:rPr>
          <w:b/>
        </w:rPr>
      </w:pPr>
      <w:r w:rsidRPr="00076B9A">
        <w:rPr>
          <w:b/>
        </w:rPr>
        <w:t>Below is a list</w:t>
      </w:r>
      <w:r w:rsidR="00CA394B" w:rsidRPr="00076B9A">
        <w:rPr>
          <w:b/>
        </w:rPr>
        <w:t xml:space="preserve"> regarding  PAC</w:t>
      </w:r>
      <w:r w:rsidR="00204049" w:rsidRPr="00076B9A">
        <w:rPr>
          <w:b/>
        </w:rPr>
        <w:t>/</w:t>
      </w:r>
      <w:r w:rsidR="00076B9A" w:rsidRPr="00076B9A">
        <w:rPr>
          <w:b/>
        </w:rPr>
        <w:t>CoSec</w:t>
      </w:r>
      <w:r w:rsidR="00CA394B" w:rsidRPr="00076B9A">
        <w:rPr>
          <w:b/>
        </w:rPr>
        <w:t>/20</w:t>
      </w:r>
      <w:r w:rsidR="00204049" w:rsidRPr="00076B9A">
        <w:rPr>
          <w:b/>
        </w:rPr>
        <w:t>2</w:t>
      </w:r>
      <w:r w:rsidR="00076B9A" w:rsidRPr="00076B9A">
        <w:rPr>
          <w:b/>
        </w:rPr>
        <w:t>1</w:t>
      </w:r>
      <w:r w:rsidR="00CA394B" w:rsidRPr="00076B9A">
        <w:rPr>
          <w:b/>
        </w:rPr>
        <w:t xml:space="preserve"> for the </w:t>
      </w:r>
      <w:r w:rsidR="00076B9A" w:rsidRPr="00076B9A">
        <w:rPr>
          <w:b/>
        </w:rPr>
        <w:t>Provision of Company Secretariat services for a period of 36 months</w:t>
      </w:r>
      <w:r w:rsidR="008B4184" w:rsidRPr="00076B9A">
        <w:rPr>
          <w:b/>
        </w:rPr>
        <w:t>,</w:t>
      </w:r>
      <w:r w:rsidR="00CA394B" w:rsidRPr="00076B9A">
        <w:rPr>
          <w:b/>
        </w:rPr>
        <w:t xml:space="preserve"> closing date </w:t>
      </w:r>
      <w:r w:rsidR="00076B9A" w:rsidRPr="00076B9A">
        <w:rPr>
          <w:b/>
        </w:rPr>
        <w:t>21 June</w:t>
      </w:r>
      <w:r w:rsidR="00CA394B" w:rsidRPr="00076B9A">
        <w:rPr>
          <w:b/>
        </w:rPr>
        <w:t xml:space="preserve"> 20</w:t>
      </w:r>
      <w:r w:rsidR="00204049" w:rsidRPr="00076B9A">
        <w:rPr>
          <w:b/>
        </w:rPr>
        <w:t>2</w:t>
      </w:r>
      <w:r w:rsidR="00076B9A" w:rsidRPr="00076B9A">
        <w:rPr>
          <w:b/>
        </w:rPr>
        <w:t>1</w:t>
      </w:r>
      <w:r w:rsidR="00CA394B" w:rsidRPr="00076B9A">
        <w:rPr>
          <w:b/>
        </w:rPr>
        <w:t>,</w:t>
      </w:r>
      <w:r w:rsidRPr="00076B9A">
        <w:rPr>
          <w:b/>
        </w:rPr>
        <w:t xml:space="preserve"> in no particular order, of bids received.  Kindly note that all preference points will be verified with the evaluation of bids.</w:t>
      </w:r>
    </w:p>
    <w:p w:rsidR="00C1596D" w:rsidRDefault="00C1596D" w:rsidP="00323A32">
      <w:pPr>
        <w:spacing w:after="0" w:line="240" w:lineRule="auto"/>
        <w:jc w:val="both"/>
        <w:rPr>
          <w:b/>
          <w:sz w:val="20"/>
          <w:szCs w:val="20"/>
        </w:rPr>
      </w:pPr>
    </w:p>
    <w:p w:rsidR="00DD10F5" w:rsidRPr="00323A32" w:rsidRDefault="00DD10F5" w:rsidP="00323A32">
      <w:pPr>
        <w:spacing w:after="0" w:line="240" w:lineRule="auto"/>
        <w:jc w:val="both"/>
        <w:rPr>
          <w:b/>
          <w:sz w:val="20"/>
          <w:szCs w:val="20"/>
        </w:rPr>
      </w:pPr>
    </w:p>
    <w:tbl>
      <w:tblPr>
        <w:tblStyle w:val="TableGrid"/>
        <w:tblW w:w="0" w:type="auto"/>
        <w:tblLook w:val="04A0" w:firstRow="1" w:lastRow="0" w:firstColumn="1" w:lastColumn="0" w:noHBand="0" w:noVBand="1"/>
      </w:tblPr>
      <w:tblGrid>
        <w:gridCol w:w="5353"/>
        <w:gridCol w:w="1134"/>
        <w:gridCol w:w="2268"/>
      </w:tblGrid>
      <w:tr w:rsidR="00204049" w:rsidTr="00204049">
        <w:tc>
          <w:tcPr>
            <w:tcW w:w="5353" w:type="dxa"/>
          </w:tcPr>
          <w:p w:rsidR="00204049" w:rsidRDefault="00204049" w:rsidP="00BA549A">
            <w:pPr>
              <w:jc w:val="center"/>
              <w:rPr>
                <w:b/>
                <w:sz w:val="24"/>
                <w:szCs w:val="24"/>
              </w:rPr>
            </w:pPr>
          </w:p>
          <w:p w:rsidR="00204049" w:rsidRPr="00BA549A" w:rsidRDefault="00204049" w:rsidP="00BA549A">
            <w:pPr>
              <w:jc w:val="center"/>
              <w:rPr>
                <w:b/>
                <w:sz w:val="24"/>
                <w:szCs w:val="24"/>
              </w:rPr>
            </w:pPr>
            <w:r>
              <w:rPr>
                <w:b/>
                <w:sz w:val="24"/>
                <w:szCs w:val="24"/>
              </w:rPr>
              <w:t>SERVICE  PROVIDER</w:t>
            </w:r>
          </w:p>
        </w:tc>
        <w:tc>
          <w:tcPr>
            <w:tcW w:w="1134" w:type="dxa"/>
          </w:tcPr>
          <w:p w:rsidR="00204049" w:rsidRDefault="00204049" w:rsidP="00CA394B">
            <w:pPr>
              <w:jc w:val="center"/>
              <w:rPr>
                <w:b/>
                <w:sz w:val="24"/>
                <w:szCs w:val="24"/>
              </w:rPr>
            </w:pPr>
            <w:r>
              <w:rPr>
                <w:b/>
                <w:sz w:val="24"/>
                <w:szCs w:val="24"/>
              </w:rPr>
              <w:t xml:space="preserve">B-BBEE </w:t>
            </w:r>
          </w:p>
          <w:p w:rsidR="00204049" w:rsidRPr="00BA549A" w:rsidRDefault="00204049" w:rsidP="00CA394B">
            <w:pPr>
              <w:jc w:val="center"/>
              <w:rPr>
                <w:b/>
                <w:sz w:val="24"/>
                <w:szCs w:val="24"/>
              </w:rPr>
            </w:pPr>
            <w:r>
              <w:rPr>
                <w:b/>
                <w:sz w:val="24"/>
                <w:szCs w:val="24"/>
              </w:rPr>
              <w:t>LEVEL</w:t>
            </w:r>
          </w:p>
        </w:tc>
        <w:tc>
          <w:tcPr>
            <w:tcW w:w="2268" w:type="dxa"/>
          </w:tcPr>
          <w:p w:rsidR="00204049" w:rsidRDefault="00204049" w:rsidP="00CA394B">
            <w:pPr>
              <w:jc w:val="center"/>
              <w:rPr>
                <w:b/>
                <w:sz w:val="24"/>
                <w:szCs w:val="24"/>
              </w:rPr>
            </w:pPr>
          </w:p>
          <w:p w:rsidR="00204049" w:rsidRDefault="00204049" w:rsidP="00CA394B">
            <w:pPr>
              <w:jc w:val="center"/>
              <w:rPr>
                <w:b/>
                <w:sz w:val="24"/>
                <w:szCs w:val="24"/>
              </w:rPr>
            </w:pPr>
            <w:r>
              <w:rPr>
                <w:b/>
                <w:sz w:val="24"/>
                <w:szCs w:val="24"/>
              </w:rPr>
              <w:t>BID PRICE</w:t>
            </w:r>
          </w:p>
        </w:tc>
      </w:tr>
      <w:tr w:rsidR="00204049" w:rsidRPr="00CA16D5" w:rsidTr="00204049">
        <w:tc>
          <w:tcPr>
            <w:tcW w:w="5353" w:type="dxa"/>
          </w:tcPr>
          <w:p w:rsidR="00076B9A" w:rsidRDefault="00076B9A" w:rsidP="00CA33D7">
            <w:pPr>
              <w:spacing w:line="276" w:lineRule="auto"/>
              <w:rPr>
                <w:b/>
                <w:sz w:val="24"/>
                <w:szCs w:val="24"/>
              </w:rPr>
            </w:pPr>
          </w:p>
          <w:p w:rsidR="00204049" w:rsidRPr="00204049" w:rsidRDefault="00076B9A" w:rsidP="00CA33D7">
            <w:pPr>
              <w:spacing w:line="276" w:lineRule="auto"/>
              <w:rPr>
                <w:b/>
                <w:sz w:val="24"/>
                <w:szCs w:val="24"/>
              </w:rPr>
            </w:pPr>
            <w:r>
              <w:rPr>
                <w:b/>
                <w:sz w:val="24"/>
                <w:szCs w:val="24"/>
              </w:rPr>
              <w:t>First Corporate Secretaries</w:t>
            </w:r>
          </w:p>
        </w:tc>
        <w:tc>
          <w:tcPr>
            <w:tcW w:w="1134" w:type="dxa"/>
          </w:tcPr>
          <w:p w:rsidR="00076B9A" w:rsidRDefault="00076B9A" w:rsidP="00204049">
            <w:pPr>
              <w:spacing w:line="276" w:lineRule="auto"/>
              <w:jc w:val="center"/>
              <w:rPr>
                <w:b/>
                <w:sz w:val="24"/>
                <w:szCs w:val="24"/>
              </w:rPr>
            </w:pPr>
          </w:p>
          <w:p w:rsidR="00204049" w:rsidRPr="00204049" w:rsidRDefault="00204049" w:rsidP="00204049">
            <w:pPr>
              <w:spacing w:line="276" w:lineRule="auto"/>
              <w:jc w:val="center"/>
              <w:rPr>
                <w:b/>
                <w:sz w:val="24"/>
                <w:szCs w:val="24"/>
              </w:rPr>
            </w:pPr>
            <w:r w:rsidRPr="00204049">
              <w:rPr>
                <w:b/>
                <w:sz w:val="24"/>
                <w:szCs w:val="24"/>
              </w:rPr>
              <w:t>1</w:t>
            </w:r>
          </w:p>
        </w:tc>
        <w:tc>
          <w:tcPr>
            <w:tcW w:w="2268" w:type="dxa"/>
          </w:tcPr>
          <w:p w:rsidR="00204049" w:rsidRPr="00204049" w:rsidRDefault="00204049" w:rsidP="00076B9A">
            <w:pPr>
              <w:spacing w:line="276" w:lineRule="auto"/>
              <w:jc w:val="center"/>
              <w:rPr>
                <w:b/>
                <w:sz w:val="24"/>
                <w:szCs w:val="24"/>
              </w:rPr>
            </w:pPr>
            <w:r w:rsidRPr="00204049">
              <w:rPr>
                <w:b/>
                <w:sz w:val="24"/>
                <w:szCs w:val="24"/>
              </w:rPr>
              <w:t>R</w:t>
            </w:r>
            <w:r w:rsidR="00076B9A">
              <w:rPr>
                <w:b/>
                <w:sz w:val="24"/>
                <w:szCs w:val="24"/>
              </w:rPr>
              <w:t>377 775.00 / R31 481.25</w:t>
            </w:r>
          </w:p>
        </w:tc>
      </w:tr>
      <w:tr w:rsidR="00204049" w:rsidRPr="00CA16D5" w:rsidTr="00204049">
        <w:tc>
          <w:tcPr>
            <w:tcW w:w="5353" w:type="dxa"/>
          </w:tcPr>
          <w:p w:rsidR="00204049" w:rsidRPr="00204049" w:rsidRDefault="00076B9A" w:rsidP="00183749">
            <w:pPr>
              <w:spacing w:line="276" w:lineRule="auto"/>
              <w:rPr>
                <w:b/>
                <w:sz w:val="24"/>
                <w:szCs w:val="24"/>
              </w:rPr>
            </w:pPr>
            <w:r>
              <w:rPr>
                <w:b/>
                <w:sz w:val="24"/>
                <w:szCs w:val="24"/>
              </w:rPr>
              <w:t>Phatsoane Henney</w:t>
            </w:r>
          </w:p>
        </w:tc>
        <w:tc>
          <w:tcPr>
            <w:tcW w:w="1134" w:type="dxa"/>
          </w:tcPr>
          <w:p w:rsidR="00204049" w:rsidRPr="00204049" w:rsidRDefault="00204049" w:rsidP="00204049">
            <w:pPr>
              <w:spacing w:line="276" w:lineRule="auto"/>
              <w:jc w:val="center"/>
              <w:rPr>
                <w:b/>
                <w:sz w:val="24"/>
                <w:szCs w:val="24"/>
              </w:rPr>
            </w:pPr>
            <w:r>
              <w:rPr>
                <w:b/>
                <w:sz w:val="24"/>
                <w:szCs w:val="24"/>
              </w:rPr>
              <w:t>1</w:t>
            </w:r>
          </w:p>
        </w:tc>
        <w:tc>
          <w:tcPr>
            <w:tcW w:w="2268" w:type="dxa"/>
          </w:tcPr>
          <w:p w:rsidR="00204049" w:rsidRPr="00204049" w:rsidRDefault="00204049" w:rsidP="00076B9A">
            <w:pPr>
              <w:spacing w:line="276" w:lineRule="auto"/>
              <w:jc w:val="center"/>
              <w:rPr>
                <w:b/>
                <w:sz w:val="24"/>
                <w:szCs w:val="24"/>
              </w:rPr>
            </w:pPr>
            <w:r>
              <w:rPr>
                <w:b/>
                <w:sz w:val="24"/>
                <w:szCs w:val="24"/>
              </w:rPr>
              <w:t>R</w:t>
            </w:r>
            <w:r w:rsidR="00100329">
              <w:rPr>
                <w:b/>
                <w:sz w:val="24"/>
                <w:szCs w:val="24"/>
              </w:rPr>
              <w:t>1</w:t>
            </w:r>
            <w:r w:rsidR="00076B9A">
              <w:rPr>
                <w:b/>
                <w:sz w:val="24"/>
                <w:szCs w:val="24"/>
              </w:rPr>
              <w:t>22 000</w:t>
            </w:r>
            <w:r w:rsidR="00100329">
              <w:rPr>
                <w:b/>
                <w:sz w:val="24"/>
                <w:szCs w:val="24"/>
              </w:rPr>
              <w:t> .00</w:t>
            </w:r>
          </w:p>
        </w:tc>
      </w:tr>
      <w:tr w:rsidR="00204049" w:rsidRPr="00CA16D5" w:rsidTr="00204049">
        <w:tc>
          <w:tcPr>
            <w:tcW w:w="5353" w:type="dxa"/>
          </w:tcPr>
          <w:p w:rsidR="00204049" w:rsidRPr="00204049" w:rsidRDefault="00076B9A" w:rsidP="00CA33D7">
            <w:pPr>
              <w:spacing w:line="276" w:lineRule="auto"/>
              <w:rPr>
                <w:b/>
                <w:sz w:val="24"/>
                <w:szCs w:val="24"/>
              </w:rPr>
            </w:pPr>
            <w:r>
              <w:rPr>
                <w:b/>
                <w:sz w:val="24"/>
                <w:szCs w:val="24"/>
              </w:rPr>
              <w:t>Ntanjana Attorneys  Inc.</w:t>
            </w:r>
          </w:p>
        </w:tc>
        <w:tc>
          <w:tcPr>
            <w:tcW w:w="1134" w:type="dxa"/>
          </w:tcPr>
          <w:p w:rsidR="00204049" w:rsidRPr="00204049" w:rsidRDefault="00204049" w:rsidP="00204049">
            <w:pPr>
              <w:spacing w:line="276" w:lineRule="auto"/>
              <w:jc w:val="center"/>
              <w:rPr>
                <w:b/>
                <w:sz w:val="24"/>
                <w:szCs w:val="24"/>
              </w:rPr>
            </w:pPr>
            <w:r>
              <w:rPr>
                <w:b/>
                <w:sz w:val="24"/>
                <w:szCs w:val="24"/>
              </w:rPr>
              <w:t>1</w:t>
            </w:r>
          </w:p>
        </w:tc>
        <w:tc>
          <w:tcPr>
            <w:tcW w:w="2268" w:type="dxa"/>
          </w:tcPr>
          <w:p w:rsidR="00204049" w:rsidRPr="00204049" w:rsidRDefault="00076B9A" w:rsidP="00100329">
            <w:pPr>
              <w:spacing w:line="276" w:lineRule="auto"/>
              <w:jc w:val="center"/>
              <w:rPr>
                <w:b/>
                <w:sz w:val="24"/>
                <w:szCs w:val="24"/>
              </w:rPr>
            </w:pPr>
            <w:r>
              <w:rPr>
                <w:b/>
                <w:sz w:val="24"/>
                <w:szCs w:val="24"/>
              </w:rPr>
              <w:t>No amount</w:t>
            </w:r>
          </w:p>
        </w:tc>
      </w:tr>
      <w:tr w:rsidR="00231E8C" w:rsidRPr="00CA16D5" w:rsidTr="00204049">
        <w:tc>
          <w:tcPr>
            <w:tcW w:w="5353" w:type="dxa"/>
          </w:tcPr>
          <w:p w:rsidR="00231E8C" w:rsidRDefault="00231E8C" w:rsidP="00CA33D7">
            <w:pPr>
              <w:rPr>
                <w:b/>
                <w:sz w:val="24"/>
                <w:szCs w:val="24"/>
              </w:rPr>
            </w:pPr>
          </w:p>
          <w:p w:rsidR="00231E8C" w:rsidRDefault="00231E8C" w:rsidP="00CA33D7">
            <w:pPr>
              <w:rPr>
                <w:b/>
                <w:sz w:val="24"/>
                <w:szCs w:val="24"/>
              </w:rPr>
            </w:pPr>
            <w:r>
              <w:rPr>
                <w:b/>
                <w:sz w:val="24"/>
                <w:szCs w:val="24"/>
              </w:rPr>
              <w:t>Ukhozi Transcribers &amp; Secretaries</w:t>
            </w:r>
          </w:p>
        </w:tc>
        <w:tc>
          <w:tcPr>
            <w:tcW w:w="1134" w:type="dxa"/>
          </w:tcPr>
          <w:p w:rsidR="00231E8C" w:rsidRDefault="00231E8C" w:rsidP="00204049">
            <w:pPr>
              <w:jc w:val="center"/>
              <w:rPr>
                <w:b/>
                <w:sz w:val="24"/>
                <w:szCs w:val="24"/>
              </w:rPr>
            </w:pPr>
          </w:p>
          <w:p w:rsidR="00231E8C" w:rsidRDefault="00231E8C" w:rsidP="00204049">
            <w:pPr>
              <w:jc w:val="center"/>
              <w:rPr>
                <w:b/>
                <w:sz w:val="24"/>
                <w:szCs w:val="24"/>
              </w:rPr>
            </w:pPr>
            <w:r>
              <w:rPr>
                <w:b/>
                <w:sz w:val="24"/>
                <w:szCs w:val="24"/>
              </w:rPr>
              <w:t>1</w:t>
            </w:r>
          </w:p>
        </w:tc>
        <w:tc>
          <w:tcPr>
            <w:tcW w:w="2268" w:type="dxa"/>
          </w:tcPr>
          <w:p w:rsidR="00231E8C" w:rsidRDefault="00231E8C" w:rsidP="00100329">
            <w:pPr>
              <w:jc w:val="center"/>
              <w:rPr>
                <w:b/>
                <w:sz w:val="24"/>
                <w:szCs w:val="24"/>
              </w:rPr>
            </w:pPr>
            <w:r>
              <w:rPr>
                <w:b/>
                <w:sz w:val="24"/>
                <w:szCs w:val="24"/>
              </w:rPr>
              <w:t xml:space="preserve">R1 317 171.71 </w:t>
            </w:r>
          </w:p>
          <w:p w:rsidR="00231E8C" w:rsidRDefault="00231E8C" w:rsidP="00100329">
            <w:pPr>
              <w:jc w:val="center"/>
              <w:rPr>
                <w:b/>
                <w:sz w:val="24"/>
                <w:szCs w:val="24"/>
              </w:rPr>
            </w:pPr>
            <w:r>
              <w:rPr>
                <w:b/>
                <w:sz w:val="24"/>
                <w:szCs w:val="24"/>
              </w:rPr>
              <w:t>(3 yrs) /</w:t>
            </w:r>
          </w:p>
          <w:p w:rsidR="00231E8C" w:rsidRDefault="00231E8C" w:rsidP="00100329">
            <w:pPr>
              <w:jc w:val="center"/>
              <w:rPr>
                <w:b/>
                <w:sz w:val="24"/>
                <w:szCs w:val="24"/>
              </w:rPr>
            </w:pPr>
            <w:r>
              <w:rPr>
                <w:b/>
                <w:sz w:val="24"/>
                <w:szCs w:val="24"/>
              </w:rPr>
              <w:t>R34 818.19</w:t>
            </w:r>
          </w:p>
        </w:tc>
      </w:tr>
    </w:tbl>
    <w:p w:rsidR="00C1596D" w:rsidRPr="00BA549A" w:rsidRDefault="00C1596D" w:rsidP="00D35682">
      <w:pPr>
        <w:jc w:val="center"/>
        <w:rPr>
          <w:b/>
          <w:sz w:val="24"/>
          <w:szCs w:val="24"/>
          <w:u w:val="single"/>
        </w:rPr>
      </w:pPr>
    </w:p>
    <w:sectPr w:rsidR="00C1596D" w:rsidRPr="00BA549A" w:rsidSect="00CA394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70A6" w:rsidRDefault="00CB70A6" w:rsidP="005C6ECB">
      <w:pPr>
        <w:spacing w:after="0" w:line="240" w:lineRule="auto"/>
      </w:pPr>
      <w:r>
        <w:separator/>
      </w:r>
    </w:p>
  </w:endnote>
  <w:endnote w:type="continuationSeparator" w:id="0">
    <w:p w:rsidR="00CB70A6" w:rsidRDefault="00CB70A6" w:rsidP="005C6E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70A6" w:rsidRDefault="00CB70A6" w:rsidP="005C6ECB">
      <w:pPr>
        <w:spacing w:after="0" w:line="240" w:lineRule="auto"/>
      </w:pPr>
      <w:r>
        <w:separator/>
      </w:r>
    </w:p>
  </w:footnote>
  <w:footnote w:type="continuationSeparator" w:id="0">
    <w:p w:rsidR="00CB70A6" w:rsidRDefault="00CB70A6" w:rsidP="005C6EC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549A"/>
    <w:rsid w:val="00076B9A"/>
    <w:rsid w:val="000C3882"/>
    <w:rsid w:val="000D0D1E"/>
    <w:rsid w:val="00100329"/>
    <w:rsid w:val="00145927"/>
    <w:rsid w:val="00183749"/>
    <w:rsid w:val="00204049"/>
    <w:rsid w:val="00213FCC"/>
    <w:rsid w:val="00231E8C"/>
    <w:rsid w:val="00263264"/>
    <w:rsid w:val="00274F56"/>
    <w:rsid w:val="00323A32"/>
    <w:rsid w:val="00385C22"/>
    <w:rsid w:val="003F5693"/>
    <w:rsid w:val="00442924"/>
    <w:rsid w:val="00453276"/>
    <w:rsid w:val="00484279"/>
    <w:rsid w:val="005606BC"/>
    <w:rsid w:val="005C6ECB"/>
    <w:rsid w:val="00614B11"/>
    <w:rsid w:val="0070695D"/>
    <w:rsid w:val="00877950"/>
    <w:rsid w:val="008926E9"/>
    <w:rsid w:val="008A5D39"/>
    <w:rsid w:val="008B410F"/>
    <w:rsid w:val="008B4184"/>
    <w:rsid w:val="008D2A4E"/>
    <w:rsid w:val="009716E5"/>
    <w:rsid w:val="009F7E44"/>
    <w:rsid w:val="00A216A5"/>
    <w:rsid w:val="00A26027"/>
    <w:rsid w:val="00A615D4"/>
    <w:rsid w:val="00A66347"/>
    <w:rsid w:val="00AF42E1"/>
    <w:rsid w:val="00BA549A"/>
    <w:rsid w:val="00BA60F9"/>
    <w:rsid w:val="00C1596D"/>
    <w:rsid w:val="00C23CD1"/>
    <w:rsid w:val="00CA16D5"/>
    <w:rsid w:val="00CA33D7"/>
    <w:rsid w:val="00CA394B"/>
    <w:rsid w:val="00CB70A6"/>
    <w:rsid w:val="00CC3281"/>
    <w:rsid w:val="00D35682"/>
    <w:rsid w:val="00D46B00"/>
    <w:rsid w:val="00DB1752"/>
    <w:rsid w:val="00DC5AA2"/>
    <w:rsid w:val="00DD10F5"/>
    <w:rsid w:val="00DF3199"/>
    <w:rsid w:val="00E623B6"/>
    <w:rsid w:val="00F270E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F7FB654-065D-4398-A296-610D795EE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A54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C6E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C6ECB"/>
  </w:style>
  <w:style w:type="paragraph" w:styleId="Footer">
    <w:name w:val="footer"/>
    <w:basedOn w:val="Normal"/>
    <w:link w:val="FooterChar"/>
    <w:uiPriority w:val="99"/>
    <w:unhideWhenUsed/>
    <w:rsid w:val="005C6E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6ECB"/>
  </w:style>
  <w:style w:type="paragraph" w:styleId="BalloonText">
    <w:name w:val="Balloon Text"/>
    <w:basedOn w:val="Normal"/>
    <w:link w:val="BalloonTextChar"/>
    <w:uiPriority w:val="99"/>
    <w:semiHidden/>
    <w:unhideWhenUsed/>
    <w:rsid w:val="005C6E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6EC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4.xml"/><Relationship Id="rId5" Type="http://schemas.openxmlformats.org/officeDocument/2006/relationships/footnotes" Target="footnotes.xm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6ECE7E9-8421-4DAE-A45E-C46490C06D6F}"/>
</file>

<file path=customXml/itemProps2.xml><?xml version="1.0" encoding="utf-8"?>
<ds:datastoreItem xmlns:ds="http://schemas.openxmlformats.org/officeDocument/2006/customXml" ds:itemID="{A2D99DE4-2FFA-4244-ADAB-118E392C976C}"/>
</file>

<file path=customXml/itemProps3.xml><?xml version="1.0" encoding="utf-8"?>
<ds:datastoreItem xmlns:ds="http://schemas.openxmlformats.org/officeDocument/2006/customXml" ds:itemID="{CCD25C68-AF7A-42F1-9F4B-21EC1E85E80B}"/>
</file>

<file path=customXml/itemProps4.xml><?xml version="1.0" encoding="utf-8"?>
<ds:datastoreItem xmlns:ds="http://schemas.openxmlformats.org/officeDocument/2006/customXml" ds:itemID="{2506D1EF-D421-43B5-B537-F8F717FECE42}"/>
</file>

<file path=docProps/app.xml><?xml version="1.0" encoding="utf-8"?>
<Properties xmlns="http://schemas.openxmlformats.org/officeDocument/2006/extended-properties" xmlns:vt="http://schemas.openxmlformats.org/officeDocument/2006/docPropsVTypes">
  <Template>Normal</Template>
  <TotalTime>0</TotalTime>
  <Pages>1</Pages>
  <Words>208</Words>
  <Characters>1191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alida</dc:creator>
  <cp:lastModifiedBy>Nomza Topo</cp:lastModifiedBy>
  <cp:revision>2</cp:revision>
  <cp:lastPrinted>2011-12-12T11:09:00Z</cp:lastPrinted>
  <dcterms:created xsi:type="dcterms:W3CDTF">2021-07-06T10:12:00Z</dcterms:created>
  <dcterms:modified xsi:type="dcterms:W3CDTF">2021-07-06T10:12:00Z</dcterms:modified>
</cp:coreProperties>
</file>