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3263D151" w14:textId="77777777" w:rsidR="00B94200" w:rsidRDefault="00B94200">
              <w:pPr>
                <w:jc w:val="center"/>
              </w:pPr>
            </w:p>
            <w:p w14:paraId="3A61D13D" w14:textId="77777777" w:rsidR="00B94200" w:rsidRDefault="00CC6932">
              <w:pPr>
                <w:jc w:val="center"/>
              </w:pPr>
              <w:r>
                <w:rPr>
                  <w:noProof/>
                  <w:lang w:val="en-GB" w:eastAsia="en-GB"/>
                </w:rPr>
                <w:drawing>
                  <wp:anchor distT="0" distB="0" distL="114300" distR="114300" simplePos="0" relativeHeight="251660288" behindDoc="0" locked="0" layoutInCell="1" allowOverlap="1" wp14:anchorId="11628B22" wp14:editId="0C80569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55A4EF92" w14:textId="77777777" w:rsidR="00B94200" w:rsidRDefault="00CC6932">
              <w:pPr>
                <w:jc w:val="center"/>
              </w:pPr>
              <w:r>
                <w:rPr>
                  <w:noProof/>
                  <w:lang w:val="en-GB" w:eastAsia="en-GB"/>
                </w:rPr>
                <w:drawing>
                  <wp:anchor distT="0" distB="0" distL="114300" distR="114300" simplePos="0" relativeHeight="251659264" behindDoc="1" locked="1" layoutInCell="1" allowOverlap="0" wp14:anchorId="3286C462" wp14:editId="7728C228">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38788C9" w14:textId="77777777" w:rsidR="00B94200" w:rsidRDefault="00B94200">
              <w:pPr>
                <w:jc w:val="center"/>
              </w:pPr>
            </w:p>
            <w:p w14:paraId="71974B34" w14:textId="77777777" w:rsidR="00B94200" w:rsidRDefault="00B94200">
              <w:pPr>
                <w:jc w:val="center"/>
              </w:pPr>
            </w:p>
            <w:p w14:paraId="542CEEF8" w14:textId="77777777" w:rsidR="00B94200" w:rsidRDefault="00B94200">
              <w:pPr>
                <w:jc w:val="center"/>
              </w:pPr>
            </w:p>
            <w:p w14:paraId="5AD87B48" w14:textId="77777777" w:rsidR="00B94200" w:rsidRDefault="00B94200">
              <w:pPr>
                <w:jc w:val="center"/>
              </w:pPr>
            </w:p>
            <w:p w14:paraId="3DFE552B" w14:textId="77777777" w:rsidR="00B94200" w:rsidRDefault="00B94200">
              <w:pPr>
                <w:jc w:val="center"/>
              </w:pPr>
            </w:p>
            <w:p w14:paraId="61162E8E" w14:textId="77777777" w:rsidR="00B94200" w:rsidRDefault="00B94200">
              <w:pPr>
                <w:jc w:val="center"/>
              </w:pPr>
            </w:p>
            <w:p w14:paraId="2B04F8EB" w14:textId="77777777" w:rsidR="00B94200" w:rsidRDefault="00B94200">
              <w:pPr>
                <w:jc w:val="center"/>
              </w:pPr>
            </w:p>
            <w:p w14:paraId="78CE2875" w14:textId="77777777" w:rsidR="00B94200" w:rsidRDefault="00000000">
              <w:pPr>
                <w:jc w:val="center"/>
              </w:pPr>
            </w:p>
          </w:sdtContent>
        </w:sdt>
      </w:sdtContent>
    </w:sdt>
    <w:p w14:paraId="63673D3D" w14:textId="7E056EF2" w:rsidR="00AA10F2" w:rsidRDefault="00CC6932">
      <w:pPr>
        <w:jc w:val="center"/>
        <w:rPr>
          <w:rFonts w:asciiTheme="majorHAnsi" w:hAnsiTheme="majorHAnsi"/>
          <w:b/>
          <w:color w:val="FF0000"/>
          <w:sz w:val="40"/>
          <w:szCs w:val="40"/>
        </w:rPr>
      </w:pPr>
      <w:r>
        <w:rPr>
          <w:rFonts w:asciiTheme="majorHAnsi" w:hAnsiTheme="majorHAnsi"/>
          <w:b/>
          <w:color w:val="0E1B8D"/>
          <w:sz w:val="40"/>
          <w:szCs w:val="40"/>
        </w:rPr>
        <w:t>Annexure 1: Bid Specification:</w:t>
      </w:r>
      <w:r w:rsidR="00A1535A" w:rsidRPr="00A1535A">
        <w:rPr>
          <w:rFonts w:asciiTheme="majorHAnsi" w:hAnsiTheme="majorHAnsi"/>
          <w:b/>
          <w:color w:val="FF0000"/>
          <w:sz w:val="40"/>
          <w:szCs w:val="40"/>
        </w:rPr>
        <w:t xml:space="preserve"> </w:t>
      </w:r>
    </w:p>
    <w:p w14:paraId="17F30F96" w14:textId="1B55084F" w:rsidR="00B94200" w:rsidRPr="000343A7" w:rsidRDefault="009D2417">
      <w:pPr>
        <w:jc w:val="center"/>
        <w:rPr>
          <w:rFonts w:asciiTheme="majorHAnsi" w:hAnsiTheme="majorHAnsi"/>
          <w:b/>
          <w:color w:val="0E1B8D"/>
          <w:sz w:val="36"/>
          <w:szCs w:val="36"/>
        </w:rPr>
      </w:pPr>
      <w:r>
        <w:rPr>
          <w:rFonts w:asciiTheme="majorHAnsi" w:hAnsiTheme="majorHAnsi"/>
          <w:b/>
          <w:color w:val="FF0000"/>
          <w:sz w:val="40"/>
          <w:szCs w:val="40"/>
        </w:rPr>
        <w:t xml:space="preserve"> </w:t>
      </w:r>
      <w:r w:rsidR="00623C19" w:rsidRPr="00623C19">
        <w:rPr>
          <w:rFonts w:asciiTheme="majorHAnsi" w:hAnsiTheme="majorHAnsi"/>
          <w:b/>
          <w:color w:val="0E1B8D"/>
          <w:sz w:val="36"/>
          <w:szCs w:val="36"/>
        </w:rPr>
        <w:t>RFB 3238-2026</w:t>
      </w:r>
      <w:r w:rsidR="00AE4ED0">
        <w:rPr>
          <w:rFonts w:asciiTheme="majorHAnsi" w:hAnsiTheme="majorHAnsi"/>
          <w:b/>
          <w:color w:val="0E1B8D"/>
          <w:sz w:val="36"/>
          <w:szCs w:val="36"/>
        </w:rPr>
        <w:t xml:space="preserve">/ </w:t>
      </w:r>
      <w:r w:rsidR="00A604D2" w:rsidRPr="00A604D2">
        <w:rPr>
          <w:rFonts w:asciiTheme="majorHAnsi" w:hAnsiTheme="majorHAnsi"/>
          <w:b/>
          <w:color w:val="0E1B8D"/>
          <w:sz w:val="36"/>
          <w:szCs w:val="36"/>
        </w:rPr>
        <w:t>RFB 374011</w:t>
      </w:r>
      <w:r w:rsidR="003939FA" w:rsidRPr="003939FA">
        <w:rPr>
          <w:rFonts w:asciiTheme="majorHAnsi" w:hAnsiTheme="majorHAnsi"/>
          <w:b/>
          <w:color w:val="0E1B8D"/>
          <w:sz w:val="36"/>
          <w:szCs w:val="36"/>
        </w:rPr>
        <w:t>:</w:t>
      </w:r>
      <w:r w:rsidR="003939FA">
        <w:rPr>
          <w:rFonts w:asciiTheme="majorHAnsi" w:hAnsiTheme="majorHAnsi"/>
          <w:b/>
          <w:color w:val="FF0000"/>
          <w:sz w:val="40"/>
          <w:szCs w:val="40"/>
        </w:rPr>
        <w:t xml:space="preserve"> </w:t>
      </w:r>
      <w:r w:rsidR="00AA10F2" w:rsidRPr="000343A7">
        <w:rPr>
          <w:rFonts w:asciiTheme="majorHAnsi" w:hAnsiTheme="majorHAnsi"/>
          <w:b/>
          <w:color w:val="0E1B8D"/>
          <w:sz w:val="36"/>
          <w:szCs w:val="36"/>
        </w:rPr>
        <w:t>REQUEST FOR BID FOR THE PROCUREMENT OF A MANAGEMENT ADMINISTRATION SYSTEM (MAS) FOR THE F</w:t>
      </w:r>
      <w:r w:rsidR="0032485E">
        <w:rPr>
          <w:rFonts w:asciiTheme="majorHAnsi" w:hAnsiTheme="majorHAnsi"/>
          <w:b/>
          <w:color w:val="0E1B8D"/>
          <w:sz w:val="36"/>
          <w:szCs w:val="36"/>
        </w:rPr>
        <w:t>OUR</w:t>
      </w:r>
      <w:r w:rsidR="00AA10F2" w:rsidRPr="000343A7">
        <w:rPr>
          <w:rFonts w:asciiTheme="majorHAnsi" w:hAnsiTheme="majorHAnsi"/>
          <w:b/>
          <w:color w:val="0E1B8D"/>
          <w:sz w:val="36"/>
          <w:szCs w:val="36"/>
        </w:rPr>
        <w:t xml:space="preserve"> NURSING COLLEGE CAMPUSES OF THE WESTERN CAPE COLLEGE OF NURSING, INCLUDING COLLEGE OF EMERGENCY CARE, WESTERN CAPE DEPARTMENT OF HEALTH &amp; WELLNESS FOR A 5-YEAR PERIOD</w:t>
      </w:r>
    </w:p>
    <w:p w14:paraId="62A9A35D" w14:textId="77777777" w:rsidR="00B94200" w:rsidRDefault="00CC6932">
      <w:pPr>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REQUIREMENTS</w:t>
      </w:r>
    </w:p>
    <w:p w14:paraId="20ED17A1" w14:textId="77777777" w:rsidR="00B94200" w:rsidRDefault="00B94200">
      <w:pPr>
        <w:jc w:val="left"/>
      </w:pPr>
    </w:p>
    <w:p w14:paraId="42B04418" w14:textId="77777777" w:rsidR="00B94200" w:rsidRDefault="00B94200">
      <w:pPr>
        <w:jc w:val="left"/>
        <w:rPr>
          <w:b/>
          <w:color w:val="000099"/>
          <w:sz w:val="24"/>
        </w:rPr>
      </w:pPr>
    </w:p>
    <w:p w14:paraId="7F3126EE" w14:textId="77777777" w:rsidR="00B94200" w:rsidRDefault="00CC6932">
      <w:pPr>
        <w:jc w:val="left"/>
      </w:pPr>
      <w:r>
        <w:br w:type="page"/>
      </w:r>
    </w:p>
    <w:p w14:paraId="1BAF6CFA" w14:textId="77777777" w:rsidR="00B94200" w:rsidRDefault="00CC6932">
      <w:pPr>
        <w:pStyle w:val="Title"/>
      </w:pPr>
      <w:r>
        <w:lastRenderedPageBreak/>
        <w:t>Contents</w:t>
      </w:r>
    </w:p>
    <w:p w14:paraId="7A2DC9DF" w14:textId="6A66C001" w:rsidR="00F52B01" w:rsidRDefault="00CC6932">
      <w:pPr>
        <w:pStyle w:val="TOC1"/>
        <w:rPr>
          <w:rFonts w:asciiTheme="minorHAnsi" w:eastAsiaTheme="minorEastAsia" w:hAnsiTheme="minorHAnsi" w:cstheme="minorBidi"/>
          <w:b w:val="0"/>
          <w:noProof/>
          <w:kern w:val="2"/>
          <w:sz w:val="24"/>
          <w:szCs w:val="24"/>
          <w:lang w:eastAsia="en-ZA"/>
          <w14:ligatures w14:val="standardContextual"/>
        </w:rPr>
      </w:pPr>
      <w:r w:rsidRPr="00216319">
        <w:fldChar w:fldCharType="begin"/>
      </w:r>
      <w:r w:rsidRPr="00216319">
        <w:instrText xml:space="preserve"> TOC \o "2-2" \h \z \t "Heading 1,1,Heading 3,3,Annex H1,1" </w:instrText>
      </w:r>
      <w:r w:rsidRPr="00216319">
        <w:fldChar w:fldCharType="separate"/>
      </w:r>
      <w:hyperlink w:anchor="_Toc225415471" w:history="1">
        <w:r w:rsidR="00F52B01" w:rsidRPr="00703BF8">
          <w:rPr>
            <w:rStyle w:val="Hyperlink"/>
            <w:noProof/>
          </w:rPr>
          <w:t>1.</w:t>
        </w:r>
        <w:r w:rsidR="00F52B01">
          <w:rPr>
            <w:rFonts w:asciiTheme="minorHAnsi" w:eastAsiaTheme="minorEastAsia" w:hAnsiTheme="minorHAnsi" w:cstheme="minorBidi"/>
            <w:b w:val="0"/>
            <w:noProof/>
            <w:kern w:val="2"/>
            <w:sz w:val="24"/>
            <w:szCs w:val="24"/>
            <w:lang w:eastAsia="en-ZA"/>
            <w14:ligatures w14:val="standardContextual"/>
          </w:rPr>
          <w:tab/>
        </w:r>
        <w:r w:rsidR="00F52B01" w:rsidRPr="00703BF8">
          <w:rPr>
            <w:rStyle w:val="Hyperlink"/>
            <w:noProof/>
          </w:rPr>
          <w:t>Introduction</w:t>
        </w:r>
        <w:r w:rsidR="00F52B01">
          <w:rPr>
            <w:noProof/>
            <w:webHidden/>
          </w:rPr>
          <w:tab/>
        </w:r>
        <w:r w:rsidR="00F52B01">
          <w:rPr>
            <w:noProof/>
            <w:webHidden/>
          </w:rPr>
          <w:fldChar w:fldCharType="begin"/>
        </w:r>
        <w:r w:rsidR="00F52B01">
          <w:rPr>
            <w:noProof/>
            <w:webHidden/>
          </w:rPr>
          <w:instrText xml:space="preserve"> PAGEREF _Toc225415471 \h </w:instrText>
        </w:r>
        <w:r w:rsidR="00F52B01">
          <w:rPr>
            <w:noProof/>
            <w:webHidden/>
          </w:rPr>
        </w:r>
        <w:r w:rsidR="00F52B01">
          <w:rPr>
            <w:noProof/>
            <w:webHidden/>
          </w:rPr>
          <w:fldChar w:fldCharType="separate"/>
        </w:r>
        <w:r w:rsidR="00F52B01">
          <w:rPr>
            <w:noProof/>
            <w:webHidden/>
          </w:rPr>
          <w:t>3</w:t>
        </w:r>
        <w:r w:rsidR="00F52B01">
          <w:rPr>
            <w:noProof/>
            <w:webHidden/>
          </w:rPr>
          <w:fldChar w:fldCharType="end"/>
        </w:r>
      </w:hyperlink>
    </w:p>
    <w:p w14:paraId="49A66426" w14:textId="0484EDB2"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472" w:history="1">
        <w:r w:rsidRPr="00703BF8">
          <w:rPr>
            <w:rStyle w:val="Hyperlink"/>
            <w:noProof/>
          </w:rPr>
          <w:t>1.1   Purpose</w:t>
        </w:r>
        <w:r>
          <w:rPr>
            <w:noProof/>
            <w:webHidden/>
          </w:rPr>
          <w:tab/>
        </w:r>
        <w:r>
          <w:rPr>
            <w:noProof/>
            <w:webHidden/>
          </w:rPr>
          <w:fldChar w:fldCharType="begin"/>
        </w:r>
        <w:r>
          <w:rPr>
            <w:noProof/>
            <w:webHidden/>
          </w:rPr>
          <w:instrText xml:space="preserve"> PAGEREF _Toc225415472 \h </w:instrText>
        </w:r>
        <w:r>
          <w:rPr>
            <w:noProof/>
            <w:webHidden/>
          </w:rPr>
        </w:r>
        <w:r>
          <w:rPr>
            <w:noProof/>
            <w:webHidden/>
          </w:rPr>
          <w:fldChar w:fldCharType="separate"/>
        </w:r>
        <w:r>
          <w:rPr>
            <w:noProof/>
            <w:webHidden/>
          </w:rPr>
          <w:t>3</w:t>
        </w:r>
        <w:r>
          <w:rPr>
            <w:noProof/>
            <w:webHidden/>
          </w:rPr>
          <w:fldChar w:fldCharType="end"/>
        </w:r>
      </w:hyperlink>
    </w:p>
    <w:p w14:paraId="0F5CF4A0" w14:textId="50DDBAED"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473" w:history="1">
        <w:r w:rsidRPr="00703BF8">
          <w:rPr>
            <w:rStyle w:val="Hyperlink"/>
            <w:noProof/>
          </w:rPr>
          <w:t>1.2   Background</w:t>
        </w:r>
        <w:r>
          <w:rPr>
            <w:noProof/>
            <w:webHidden/>
          </w:rPr>
          <w:tab/>
        </w:r>
        <w:r>
          <w:rPr>
            <w:noProof/>
            <w:webHidden/>
          </w:rPr>
          <w:fldChar w:fldCharType="begin"/>
        </w:r>
        <w:r>
          <w:rPr>
            <w:noProof/>
            <w:webHidden/>
          </w:rPr>
          <w:instrText xml:space="preserve"> PAGEREF _Toc225415473 \h </w:instrText>
        </w:r>
        <w:r>
          <w:rPr>
            <w:noProof/>
            <w:webHidden/>
          </w:rPr>
        </w:r>
        <w:r>
          <w:rPr>
            <w:noProof/>
            <w:webHidden/>
          </w:rPr>
          <w:fldChar w:fldCharType="separate"/>
        </w:r>
        <w:r>
          <w:rPr>
            <w:noProof/>
            <w:webHidden/>
          </w:rPr>
          <w:t>3</w:t>
        </w:r>
        <w:r>
          <w:rPr>
            <w:noProof/>
            <w:webHidden/>
          </w:rPr>
          <w:fldChar w:fldCharType="end"/>
        </w:r>
      </w:hyperlink>
    </w:p>
    <w:p w14:paraId="7C216A66" w14:textId="2288FE60" w:rsidR="00F52B01" w:rsidRDefault="00F52B01">
      <w:pPr>
        <w:pStyle w:val="TOC1"/>
        <w:rPr>
          <w:rFonts w:asciiTheme="minorHAnsi" w:eastAsiaTheme="minorEastAsia" w:hAnsiTheme="minorHAnsi" w:cstheme="minorBidi"/>
          <w:b w:val="0"/>
          <w:noProof/>
          <w:kern w:val="2"/>
          <w:sz w:val="24"/>
          <w:szCs w:val="24"/>
          <w:lang w:eastAsia="en-ZA"/>
          <w14:ligatures w14:val="standardContextual"/>
        </w:rPr>
      </w:pPr>
      <w:hyperlink w:anchor="_Toc225415474" w:history="1">
        <w:r w:rsidRPr="00703BF8">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703BF8">
          <w:rPr>
            <w:rStyle w:val="Hyperlink"/>
            <w:noProof/>
          </w:rPr>
          <w:t>Scope of Bid</w:t>
        </w:r>
        <w:r>
          <w:rPr>
            <w:noProof/>
            <w:webHidden/>
          </w:rPr>
          <w:tab/>
        </w:r>
        <w:r>
          <w:rPr>
            <w:noProof/>
            <w:webHidden/>
          </w:rPr>
          <w:fldChar w:fldCharType="begin"/>
        </w:r>
        <w:r>
          <w:rPr>
            <w:noProof/>
            <w:webHidden/>
          </w:rPr>
          <w:instrText xml:space="preserve"> PAGEREF _Toc225415474 \h </w:instrText>
        </w:r>
        <w:r>
          <w:rPr>
            <w:noProof/>
            <w:webHidden/>
          </w:rPr>
        </w:r>
        <w:r>
          <w:rPr>
            <w:noProof/>
            <w:webHidden/>
          </w:rPr>
          <w:fldChar w:fldCharType="separate"/>
        </w:r>
        <w:r>
          <w:rPr>
            <w:noProof/>
            <w:webHidden/>
          </w:rPr>
          <w:t>3</w:t>
        </w:r>
        <w:r>
          <w:rPr>
            <w:noProof/>
            <w:webHidden/>
          </w:rPr>
          <w:fldChar w:fldCharType="end"/>
        </w:r>
      </w:hyperlink>
    </w:p>
    <w:p w14:paraId="28FBC7D0" w14:textId="3F24D985"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475" w:history="1">
        <w:r w:rsidRPr="00703BF8">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703BF8">
          <w:rPr>
            <w:rStyle w:val="Hyperlink"/>
            <w:noProof/>
          </w:rPr>
          <w:t>Scope of Work</w:t>
        </w:r>
        <w:r>
          <w:rPr>
            <w:noProof/>
            <w:webHidden/>
          </w:rPr>
          <w:tab/>
        </w:r>
        <w:r>
          <w:rPr>
            <w:noProof/>
            <w:webHidden/>
          </w:rPr>
          <w:fldChar w:fldCharType="begin"/>
        </w:r>
        <w:r>
          <w:rPr>
            <w:noProof/>
            <w:webHidden/>
          </w:rPr>
          <w:instrText xml:space="preserve"> PAGEREF _Toc225415475 \h </w:instrText>
        </w:r>
        <w:r>
          <w:rPr>
            <w:noProof/>
            <w:webHidden/>
          </w:rPr>
        </w:r>
        <w:r>
          <w:rPr>
            <w:noProof/>
            <w:webHidden/>
          </w:rPr>
          <w:fldChar w:fldCharType="separate"/>
        </w:r>
        <w:r>
          <w:rPr>
            <w:noProof/>
            <w:webHidden/>
          </w:rPr>
          <w:t>3</w:t>
        </w:r>
        <w:r>
          <w:rPr>
            <w:noProof/>
            <w:webHidden/>
          </w:rPr>
          <w:fldChar w:fldCharType="end"/>
        </w:r>
      </w:hyperlink>
    </w:p>
    <w:p w14:paraId="5E2D3AAC" w14:textId="0119ECDD"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476" w:history="1">
        <w:r w:rsidRPr="00703BF8">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703BF8">
          <w:rPr>
            <w:rStyle w:val="Hyperlink"/>
            <w:noProof/>
          </w:rPr>
          <w:t>Delivery Address</w:t>
        </w:r>
        <w:r>
          <w:rPr>
            <w:noProof/>
            <w:webHidden/>
          </w:rPr>
          <w:tab/>
        </w:r>
        <w:r>
          <w:rPr>
            <w:noProof/>
            <w:webHidden/>
          </w:rPr>
          <w:fldChar w:fldCharType="begin"/>
        </w:r>
        <w:r>
          <w:rPr>
            <w:noProof/>
            <w:webHidden/>
          </w:rPr>
          <w:instrText xml:space="preserve"> PAGEREF _Toc225415476 \h </w:instrText>
        </w:r>
        <w:r>
          <w:rPr>
            <w:noProof/>
            <w:webHidden/>
          </w:rPr>
        </w:r>
        <w:r>
          <w:rPr>
            <w:noProof/>
            <w:webHidden/>
          </w:rPr>
          <w:fldChar w:fldCharType="separate"/>
        </w:r>
        <w:r>
          <w:rPr>
            <w:noProof/>
            <w:webHidden/>
          </w:rPr>
          <w:t>4</w:t>
        </w:r>
        <w:r>
          <w:rPr>
            <w:noProof/>
            <w:webHidden/>
          </w:rPr>
          <w:fldChar w:fldCharType="end"/>
        </w:r>
      </w:hyperlink>
    </w:p>
    <w:p w14:paraId="0830B699" w14:textId="5E3CEE8F" w:rsidR="00F52B01" w:rsidRDefault="00F52B01">
      <w:pPr>
        <w:pStyle w:val="TOC1"/>
        <w:rPr>
          <w:rFonts w:asciiTheme="minorHAnsi" w:eastAsiaTheme="minorEastAsia" w:hAnsiTheme="minorHAnsi" w:cstheme="minorBidi"/>
          <w:b w:val="0"/>
          <w:noProof/>
          <w:kern w:val="2"/>
          <w:sz w:val="24"/>
          <w:szCs w:val="24"/>
          <w:lang w:eastAsia="en-ZA"/>
          <w14:ligatures w14:val="standardContextual"/>
        </w:rPr>
      </w:pPr>
      <w:hyperlink w:anchor="_Toc225415477" w:history="1">
        <w:r w:rsidRPr="00703BF8">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703BF8">
          <w:rPr>
            <w:rStyle w:val="Hyperlink"/>
            <w:noProof/>
          </w:rPr>
          <w:t>Special Requirements</w:t>
        </w:r>
        <w:r>
          <w:rPr>
            <w:noProof/>
            <w:webHidden/>
          </w:rPr>
          <w:tab/>
        </w:r>
        <w:r>
          <w:rPr>
            <w:noProof/>
            <w:webHidden/>
          </w:rPr>
          <w:fldChar w:fldCharType="begin"/>
        </w:r>
        <w:r>
          <w:rPr>
            <w:noProof/>
            <w:webHidden/>
          </w:rPr>
          <w:instrText xml:space="preserve"> PAGEREF _Toc225415477 \h </w:instrText>
        </w:r>
        <w:r>
          <w:rPr>
            <w:noProof/>
            <w:webHidden/>
          </w:rPr>
        </w:r>
        <w:r>
          <w:rPr>
            <w:noProof/>
            <w:webHidden/>
          </w:rPr>
          <w:fldChar w:fldCharType="separate"/>
        </w:r>
        <w:r>
          <w:rPr>
            <w:noProof/>
            <w:webHidden/>
          </w:rPr>
          <w:t>4</w:t>
        </w:r>
        <w:r>
          <w:rPr>
            <w:noProof/>
            <w:webHidden/>
          </w:rPr>
          <w:fldChar w:fldCharType="end"/>
        </w:r>
      </w:hyperlink>
    </w:p>
    <w:p w14:paraId="4FD9C474" w14:textId="1DCBE579" w:rsidR="00F52B01" w:rsidRDefault="00F52B01">
      <w:pPr>
        <w:pStyle w:val="TOC1"/>
        <w:rPr>
          <w:rFonts w:asciiTheme="minorHAnsi" w:eastAsiaTheme="minorEastAsia" w:hAnsiTheme="minorHAnsi" w:cstheme="minorBidi"/>
          <w:b w:val="0"/>
          <w:noProof/>
          <w:kern w:val="2"/>
          <w:sz w:val="24"/>
          <w:szCs w:val="24"/>
          <w:lang w:eastAsia="en-ZA"/>
          <w14:ligatures w14:val="standardContextual"/>
        </w:rPr>
      </w:pPr>
      <w:hyperlink w:anchor="_Toc225415478" w:history="1">
        <w:r w:rsidRPr="00703BF8">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703BF8">
          <w:rPr>
            <w:rStyle w:val="Hyperlink"/>
            <w:noProof/>
          </w:rPr>
          <w:t>Bid Evaluation Stages</w:t>
        </w:r>
        <w:r>
          <w:rPr>
            <w:noProof/>
            <w:webHidden/>
          </w:rPr>
          <w:tab/>
        </w:r>
        <w:r>
          <w:rPr>
            <w:noProof/>
            <w:webHidden/>
          </w:rPr>
          <w:fldChar w:fldCharType="begin"/>
        </w:r>
        <w:r>
          <w:rPr>
            <w:noProof/>
            <w:webHidden/>
          </w:rPr>
          <w:instrText xml:space="preserve"> PAGEREF _Toc225415478 \h </w:instrText>
        </w:r>
        <w:r>
          <w:rPr>
            <w:noProof/>
            <w:webHidden/>
          </w:rPr>
        </w:r>
        <w:r>
          <w:rPr>
            <w:noProof/>
            <w:webHidden/>
          </w:rPr>
          <w:fldChar w:fldCharType="separate"/>
        </w:r>
        <w:r>
          <w:rPr>
            <w:noProof/>
            <w:webHidden/>
          </w:rPr>
          <w:t>4</w:t>
        </w:r>
        <w:r>
          <w:rPr>
            <w:noProof/>
            <w:webHidden/>
          </w:rPr>
          <w:fldChar w:fldCharType="end"/>
        </w:r>
      </w:hyperlink>
    </w:p>
    <w:p w14:paraId="70526ACF" w14:textId="52F6AC66"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479" w:history="1">
        <w:r w:rsidRPr="00703BF8">
          <w:rPr>
            <w:rStyle w:val="Hyperlink"/>
            <w:noProof/>
          </w:rPr>
          <w:t>4.1 Mandatory Administrative Responsiveness (Stage 1)</w:t>
        </w:r>
        <w:r>
          <w:rPr>
            <w:noProof/>
            <w:webHidden/>
          </w:rPr>
          <w:tab/>
        </w:r>
        <w:r>
          <w:rPr>
            <w:noProof/>
            <w:webHidden/>
          </w:rPr>
          <w:fldChar w:fldCharType="begin"/>
        </w:r>
        <w:r>
          <w:rPr>
            <w:noProof/>
            <w:webHidden/>
          </w:rPr>
          <w:instrText xml:space="preserve"> PAGEREF _Toc225415479 \h </w:instrText>
        </w:r>
        <w:r>
          <w:rPr>
            <w:noProof/>
            <w:webHidden/>
          </w:rPr>
        </w:r>
        <w:r>
          <w:rPr>
            <w:noProof/>
            <w:webHidden/>
          </w:rPr>
          <w:fldChar w:fldCharType="separate"/>
        </w:r>
        <w:r>
          <w:rPr>
            <w:noProof/>
            <w:webHidden/>
          </w:rPr>
          <w:t>5</w:t>
        </w:r>
        <w:r>
          <w:rPr>
            <w:noProof/>
            <w:webHidden/>
          </w:rPr>
          <w:fldChar w:fldCharType="end"/>
        </w:r>
      </w:hyperlink>
    </w:p>
    <w:p w14:paraId="24D86AC8" w14:textId="366465A2"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80" w:history="1">
        <w:r w:rsidRPr="00703BF8">
          <w:rPr>
            <w:rStyle w:val="Hyperlink"/>
            <w:noProof/>
          </w:rPr>
          <w:t>4.1.1 Attendance of briefing session</w:t>
        </w:r>
        <w:r>
          <w:rPr>
            <w:noProof/>
            <w:webHidden/>
          </w:rPr>
          <w:tab/>
        </w:r>
        <w:r>
          <w:rPr>
            <w:noProof/>
            <w:webHidden/>
          </w:rPr>
          <w:fldChar w:fldCharType="begin"/>
        </w:r>
        <w:r>
          <w:rPr>
            <w:noProof/>
            <w:webHidden/>
          </w:rPr>
          <w:instrText xml:space="preserve"> PAGEREF _Toc225415480 \h </w:instrText>
        </w:r>
        <w:r>
          <w:rPr>
            <w:noProof/>
            <w:webHidden/>
          </w:rPr>
        </w:r>
        <w:r>
          <w:rPr>
            <w:noProof/>
            <w:webHidden/>
          </w:rPr>
          <w:fldChar w:fldCharType="separate"/>
        </w:r>
        <w:r>
          <w:rPr>
            <w:noProof/>
            <w:webHidden/>
          </w:rPr>
          <w:t>5</w:t>
        </w:r>
        <w:r>
          <w:rPr>
            <w:noProof/>
            <w:webHidden/>
          </w:rPr>
          <w:fldChar w:fldCharType="end"/>
        </w:r>
      </w:hyperlink>
    </w:p>
    <w:p w14:paraId="1D853D92" w14:textId="24C61325"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81" w:history="1">
        <w:r w:rsidRPr="00703BF8">
          <w:rPr>
            <w:rStyle w:val="Hyperlink"/>
            <w:noProof/>
          </w:rPr>
          <w:t>4.1.2 Registered Supplier</w:t>
        </w:r>
        <w:r>
          <w:rPr>
            <w:noProof/>
            <w:webHidden/>
          </w:rPr>
          <w:tab/>
        </w:r>
        <w:r>
          <w:rPr>
            <w:noProof/>
            <w:webHidden/>
          </w:rPr>
          <w:fldChar w:fldCharType="begin"/>
        </w:r>
        <w:r>
          <w:rPr>
            <w:noProof/>
            <w:webHidden/>
          </w:rPr>
          <w:instrText xml:space="preserve"> PAGEREF _Toc225415481 \h </w:instrText>
        </w:r>
        <w:r>
          <w:rPr>
            <w:noProof/>
            <w:webHidden/>
          </w:rPr>
        </w:r>
        <w:r>
          <w:rPr>
            <w:noProof/>
            <w:webHidden/>
          </w:rPr>
          <w:fldChar w:fldCharType="separate"/>
        </w:r>
        <w:r>
          <w:rPr>
            <w:noProof/>
            <w:webHidden/>
          </w:rPr>
          <w:t>5</w:t>
        </w:r>
        <w:r>
          <w:rPr>
            <w:noProof/>
            <w:webHidden/>
          </w:rPr>
          <w:fldChar w:fldCharType="end"/>
        </w:r>
      </w:hyperlink>
    </w:p>
    <w:p w14:paraId="1B97C563" w14:textId="7081C3AB"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482" w:history="1">
        <w:r w:rsidRPr="00703BF8">
          <w:rPr>
            <w:rStyle w:val="Hyperlink"/>
            <w:noProof/>
          </w:rPr>
          <w:t>4.2 Technical returnable documents</w:t>
        </w:r>
        <w:r>
          <w:rPr>
            <w:noProof/>
            <w:webHidden/>
          </w:rPr>
          <w:tab/>
        </w:r>
        <w:r>
          <w:rPr>
            <w:noProof/>
            <w:webHidden/>
          </w:rPr>
          <w:fldChar w:fldCharType="begin"/>
        </w:r>
        <w:r>
          <w:rPr>
            <w:noProof/>
            <w:webHidden/>
          </w:rPr>
          <w:instrText xml:space="preserve"> PAGEREF _Toc225415482 \h </w:instrText>
        </w:r>
        <w:r>
          <w:rPr>
            <w:noProof/>
            <w:webHidden/>
          </w:rPr>
        </w:r>
        <w:r>
          <w:rPr>
            <w:noProof/>
            <w:webHidden/>
          </w:rPr>
          <w:fldChar w:fldCharType="separate"/>
        </w:r>
        <w:r>
          <w:rPr>
            <w:noProof/>
            <w:webHidden/>
          </w:rPr>
          <w:t>5</w:t>
        </w:r>
        <w:r>
          <w:rPr>
            <w:noProof/>
            <w:webHidden/>
          </w:rPr>
          <w:fldChar w:fldCharType="end"/>
        </w:r>
      </w:hyperlink>
    </w:p>
    <w:p w14:paraId="287C150C" w14:textId="504DC46B"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83" w:history="1">
        <w:r w:rsidRPr="00703BF8">
          <w:rPr>
            <w:rStyle w:val="Hyperlink"/>
            <w:noProof/>
          </w:rPr>
          <w:t>4.2.1 Instruction and evaluation criteria</w:t>
        </w:r>
        <w:r>
          <w:rPr>
            <w:noProof/>
            <w:webHidden/>
          </w:rPr>
          <w:tab/>
        </w:r>
        <w:r>
          <w:rPr>
            <w:noProof/>
            <w:webHidden/>
          </w:rPr>
          <w:fldChar w:fldCharType="begin"/>
        </w:r>
        <w:r>
          <w:rPr>
            <w:noProof/>
            <w:webHidden/>
          </w:rPr>
          <w:instrText xml:space="preserve"> PAGEREF _Toc225415483 \h </w:instrText>
        </w:r>
        <w:r>
          <w:rPr>
            <w:noProof/>
            <w:webHidden/>
          </w:rPr>
        </w:r>
        <w:r>
          <w:rPr>
            <w:noProof/>
            <w:webHidden/>
          </w:rPr>
          <w:fldChar w:fldCharType="separate"/>
        </w:r>
        <w:r>
          <w:rPr>
            <w:noProof/>
            <w:webHidden/>
          </w:rPr>
          <w:t>5</w:t>
        </w:r>
        <w:r>
          <w:rPr>
            <w:noProof/>
            <w:webHidden/>
          </w:rPr>
          <w:fldChar w:fldCharType="end"/>
        </w:r>
      </w:hyperlink>
    </w:p>
    <w:p w14:paraId="3B403C09" w14:textId="719EAE28"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84" w:history="1">
        <w:r w:rsidRPr="00703BF8">
          <w:rPr>
            <w:rStyle w:val="Hyperlink"/>
            <w:noProof/>
          </w:rPr>
          <w:t>4.2.2 Technical mandatory requirements (Stage 2)</w:t>
        </w:r>
        <w:r>
          <w:rPr>
            <w:noProof/>
            <w:webHidden/>
          </w:rPr>
          <w:tab/>
        </w:r>
        <w:r>
          <w:rPr>
            <w:noProof/>
            <w:webHidden/>
          </w:rPr>
          <w:fldChar w:fldCharType="begin"/>
        </w:r>
        <w:r>
          <w:rPr>
            <w:noProof/>
            <w:webHidden/>
          </w:rPr>
          <w:instrText xml:space="preserve"> PAGEREF _Toc225415484 \h </w:instrText>
        </w:r>
        <w:r>
          <w:rPr>
            <w:noProof/>
            <w:webHidden/>
          </w:rPr>
        </w:r>
        <w:r>
          <w:rPr>
            <w:noProof/>
            <w:webHidden/>
          </w:rPr>
          <w:fldChar w:fldCharType="separate"/>
        </w:r>
        <w:r>
          <w:rPr>
            <w:noProof/>
            <w:webHidden/>
          </w:rPr>
          <w:t>5</w:t>
        </w:r>
        <w:r>
          <w:rPr>
            <w:noProof/>
            <w:webHidden/>
          </w:rPr>
          <w:fldChar w:fldCharType="end"/>
        </w:r>
      </w:hyperlink>
    </w:p>
    <w:p w14:paraId="2A4BF478" w14:textId="6ECD591E"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85" w:history="1">
        <w:r w:rsidRPr="00703BF8">
          <w:rPr>
            <w:rStyle w:val="Hyperlink"/>
            <w:noProof/>
          </w:rPr>
          <w:t>4.3 Technical Functionality evaluation Requirements (Stage 3)</w:t>
        </w:r>
        <w:r>
          <w:rPr>
            <w:noProof/>
            <w:webHidden/>
          </w:rPr>
          <w:tab/>
        </w:r>
        <w:r>
          <w:rPr>
            <w:noProof/>
            <w:webHidden/>
          </w:rPr>
          <w:fldChar w:fldCharType="begin"/>
        </w:r>
        <w:r>
          <w:rPr>
            <w:noProof/>
            <w:webHidden/>
          </w:rPr>
          <w:instrText xml:space="preserve"> PAGEREF _Toc225415485 \h </w:instrText>
        </w:r>
        <w:r>
          <w:rPr>
            <w:noProof/>
            <w:webHidden/>
          </w:rPr>
        </w:r>
        <w:r>
          <w:rPr>
            <w:noProof/>
            <w:webHidden/>
          </w:rPr>
          <w:fldChar w:fldCharType="separate"/>
        </w:r>
        <w:r>
          <w:rPr>
            <w:noProof/>
            <w:webHidden/>
          </w:rPr>
          <w:t>9</w:t>
        </w:r>
        <w:r>
          <w:rPr>
            <w:noProof/>
            <w:webHidden/>
          </w:rPr>
          <w:fldChar w:fldCharType="end"/>
        </w:r>
      </w:hyperlink>
    </w:p>
    <w:p w14:paraId="3EEE7935" w14:textId="05B7EEED"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86" w:history="1">
        <w:r w:rsidRPr="00703BF8">
          <w:rPr>
            <w:rStyle w:val="Hyperlink"/>
            <w:noProof/>
          </w:rPr>
          <w:t>4.4 Demonstration / Presentation /Proof of Concept Requirements (Stage 4)</w:t>
        </w:r>
        <w:r>
          <w:rPr>
            <w:noProof/>
            <w:webHidden/>
          </w:rPr>
          <w:tab/>
        </w:r>
        <w:r>
          <w:rPr>
            <w:noProof/>
            <w:webHidden/>
          </w:rPr>
          <w:fldChar w:fldCharType="begin"/>
        </w:r>
        <w:r>
          <w:rPr>
            <w:noProof/>
            <w:webHidden/>
          </w:rPr>
          <w:instrText xml:space="preserve"> PAGEREF _Toc225415486 \h </w:instrText>
        </w:r>
        <w:r>
          <w:rPr>
            <w:noProof/>
            <w:webHidden/>
          </w:rPr>
        </w:r>
        <w:r>
          <w:rPr>
            <w:noProof/>
            <w:webHidden/>
          </w:rPr>
          <w:fldChar w:fldCharType="separate"/>
        </w:r>
        <w:r>
          <w:rPr>
            <w:noProof/>
            <w:webHidden/>
          </w:rPr>
          <w:t>21</w:t>
        </w:r>
        <w:r>
          <w:rPr>
            <w:noProof/>
            <w:webHidden/>
          </w:rPr>
          <w:fldChar w:fldCharType="end"/>
        </w:r>
      </w:hyperlink>
    </w:p>
    <w:p w14:paraId="5DACC962" w14:textId="7EBCC8E3"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87" w:history="1">
        <w:r w:rsidRPr="00703BF8">
          <w:rPr>
            <w:rStyle w:val="Hyperlink"/>
            <w:noProof/>
          </w:rPr>
          <w:t>4.5 Special Conditions of Contract Verification (Stage 5)</w:t>
        </w:r>
        <w:r>
          <w:rPr>
            <w:noProof/>
            <w:webHidden/>
          </w:rPr>
          <w:tab/>
        </w:r>
        <w:r>
          <w:rPr>
            <w:noProof/>
            <w:webHidden/>
          </w:rPr>
          <w:fldChar w:fldCharType="begin"/>
        </w:r>
        <w:r>
          <w:rPr>
            <w:noProof/>
            <w:webHidden/>
          </w:rPr>
          <w:instrText xml:space="preserve"> PAGEREF _Toc225415487 \h </w:instrText>
        </w:r>
        <w:r>
          <w:rPr>
            <w:noProof/>
            <w:webHidden/>
          </w:rPr>
        </w:r>
        <w:r>
          <w:rPr>
            <w:noProof/>
            <w:webHidden/>
          </w:rPr>
          <w:fldChar w:fldCharType="separate"/>
        </w:r>
        <w:r>
          <w:rPr>
            <w:noProof/>
            <w:webHidden/>
          </w:rPr>
          <w:t>30</w:t>
        </w:r>
        <w:r>
          <w:rPr>
            <w:noProof/>
            <w:webHidden/>
          </w:rPr>
          <w:fldChar w:fldCharType="end"/>
        </w:r>
      </w:hyperlink>
    </w:p>
    <w:p w14:paraId="48B69A5B" w14:textId="11CA95D1"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88" w:history="1">
        <w:r w:rsidRPr="00703BF8">
          <w:rPr>
            <w:rStyle w:val="Hyperlink"/>
            <w:noProof/>
          </w:rPr>
          <w:t>4.5.1 Special Conditions of Contract</w:t>
        </w:r>
        <w:r>
          <w:rPr>
            <w:noProof/>
            <w:webHidden/>
          </w:rPr>
          <w:tab/>
        </w:r>
        <w:r>
          <w:rPr>
            <w:noProof/>
            <w:webHidden/>
          </w:rPr>
          <w:fldChar w:fldCharType="begin"/>
        </w:r>
        <w:r>
          <w:rPr>
            <w:noProof/>
            <w:webHidden/>
          </w:rPr>
          <w:instrText xml:space="preserve"> PAGEREF _Toc225415488 \h </w:instrText>
        </w:r>
        <w:r>
          <w:rPr>
            <w:noProof/>
            <w:webHidden/>
          </w:rPr>
        </w:r>
        <w:r>
          <w:rPr>
            <w:noProof/>
            <w:webHidden/>
          </w:rPr>
          <w:fldChar w:fldCharType="separate"/>
        </w:r>
        <w:r>
          <w:rPr>
            <w:noProof/>
            <w:webHidden/>
          </w:rPr>
          <w:t>30</w:t>
        </w:r>
        <w:r>
          <w:rPr>
            <w:noProof/>
            <w:webHidden/>
          </w:rPr>
          <w:fldChar w:fldCharType="end"/>
        </w:r>
      </w:hyperlink>
    </w:p>
    <w:p w14:paraId="204C6229" w14:textId="36FEE28C"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89" w:history="1">
        <w:r w:rsidRPr="00703BF8">
          <w:rPr>
            <w:rStyle w:val="Hyperlink"/>
            <w:noProof/>
          </w:rPr>
          <w:t>4.5.2 Declaration of compliance and acceptance SCC</w:t>
        </w:r>
        <w:r>
          <w:rPr>
            <w:noProof/>
            <w:webHidden/>
          </w:rPr>
          <w:tab/>
        </w:r>
        <w:r>
          <w:rPr>
            <w:noProof/>
            <w:webHidden/>
          </w:rPr>
          <w:fldChar w:fldCharType="begin"/>
        </w:r>
        <w:r>
          <w:rPr>
            <w:noProof/>
            <w:webHidden/>
          </w:rPr>
          <w:instrText xml:space="preserve"> PAGEREF _Toc225415489 \h </w:instrText>
        </w:r>
        <w:r>
          <w:rPr>
            <w:noProof/>
            <w:webHidden/>
          </w:rPr>
        </w:r>
        <w:r>
          <w:rPr>
            <w:noProof/>
            <w:webHidden/>
          </w:rPr>
          <w:fldChar w:fldCharType="separate"/>
        </w:r>
        <w:r>
          <w:rPr>
            <w:noProof/>
            <w:webHidden/>
          </w:rPr>
          <w:t>37</w:t>
        </w:r>
        <w:r>
          <w:rPr>
            <w:noProof/>
            <w:webHidden/>
          </w:rPr>
          <w:fldChar w:fldCharType="end"/>
        </w:r>
      </w:hyperlink>
    </w:p>
    <w:p w14:paraId="2D5E9537" w14:textId="7267D747"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90" w:history="1">
        <w:r w:rsidRPr="00703BF8">
          <w:rPr>
            <w:rStyle w:val="Hyperlink"/>
            <w:noProof/>
          </w:rPr>
          <w:t>4.6 Price and Preference Points Evaluation (Stage 6)</w:t>
        </w:r>
        <w:r>
          <w:rPr>
            <w:noProof/>
            <w:webHidden/>
          </w:rPr>
          <w:tab/>
        </w:r>
        <w:r>
          <w:rPr>
            <w:noProof/>
            <w:webHidden/>
          </w:rPr>
          <w:fldChar w:fldCharType="begin"/>
        </w:r>
        <w:r>
          <w:rPr>
            <w:noProof/>
            <w:webHidden/>
          </w:rPr>
          <w:instrText xml:space="preserve"> PAGEREF _Toc225415490 \h </w:instrText>
        </w:r>
        <w:r>
          <w:rPr>
            <w:noProof/>
            <w:webHidden/>
          </w:rPr>
        </w:r>
        <w:r>
          <w:rPr>
            <w:noProof/>
            <w:webHidden/>
          </w:rPr>
          <w:fldChar w:fldCharType="separate"/>
        </w:r>
        <w:r>
          <w:rPr>
            <w:noProof/>
            <w:webHidden/>
          </w:rPr>
          <w:t>38</w:t>
        </w:r>
        <w:r>
          <w:rPr>
            <w:noProof/>
            <w:webHidden/>
          </w:rPr>
          <w:fldChar w:fldCharType="end"/>
        </w:r>
      </w:hyperlink>
    </w:p>
    <w:p w14:paraId="208F1C0D" w14:textId="59B1603B"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91" w:history="1">
        <w:r w:rsidRPr="00703BF8">
          <w:rPr>
            <w:rStyle w:val="Hyperlink"/>
            <w:noProof/>
          </w:rPr>
          <w:t>4.6.1 Costing and Preference Evaluation</w:t>
        </w:r>
        <w:r>
          <w:rPr>
            <w:noProof/>
            <w:webHidden/>
          </w:rPr>
          <w:tab/>
        </w:r>
        <w:r>
          <w:rPr>
            <w:noProof/>
            <w:webHidden/>
          </w:rPr>
          <w:fldChar w:fldCharType="begin"/>
        </w:r>
        <w:r>
          <w:rPr>
            <w:noProof/>
            <w:webHidden/>
          </w:rPr>
          <w:instrText xml:space="preserve"> PAGEREF _Toc225415491 \h </w:instrText>
        </w:r>
        <w:r>
          <w:rPr>
            <w:noProof/>
            <w:webHidden/>
          </w:rPr>
        </w:r>
        <w:r>
          <w:rPr>
            <w:noProof/>
            <w:webHidden/>
          </w:rPr>
          <w:fldChar w:fldCharType="separate"/>
        </w:r>
        <w:r>
          <w:rPr>
            <w:noProof/>
            <w:webHidden/>
          </w:rPr>
          <w:t>38</w:t>
        </w:r>
        <w:r>
          <w:rPr>
            <w:noProof/>
            <w:webHidden/>
          </w:rPr>
          <w:fldChar w:fldCharType="end"/>
        </w:r>
      </w:hyperlink>
    </w:p>
    <w:p w14:paraId="2D33D3A0" w14:textId="2A5A5C7E"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92" w:history="1">
        <w:r w:rsidRPr="00703BF8">
          <w:rPr>
            <w:rStyle w:val="Hyperlink"/>
            <w:noProof/>
          </w:rPr>
          <w:t>4.6.2 Costing and Pricing Conditions</w:t>
        </w:r>
        <w:r>
          <w:rPr>
            <w:noProof/>
            <w:webHidden/>
          </w:rPr>
          <w:tab/>
        </w:r>
        <w:r>
          <w:rPr>
            <w:noProof/>
            <w:webHidden/>
          </w:rPr>
          <w:fldChar w:fldCharType="begin"/>
        </w:r>
        <w:r>
          <w:rPr>
            <w:noProof/>
            <w:webHidden/>
          </w:rPr>
          <w:instrText xml:space="preserve"> PAGEREF _Toc225415492 \h </w:instrText>
        </w:r>
        <w:r>
          <w:rPr>
            <w:noProof/>
            <w:webHidden/>
          </w:rPr>
        </w:r>
        <w:r>
          <w:rPr>
            <w:noProof/>
            <w:webHidden/>
          </w:rPr>
          <w:fldChar w:fldCharType="separate"/>
        </w:r>
        <w:r>
          <w:rPr>
            <w:noProof/>
            <w:webHidden/>
          </w:rPr>
          <w:t>38</w:t>
        </w:r>
        <w:r>
          <w:rPr>
            <w:noProof/>
            <w:webHidden/>
          </w:rPr>
          <w:fldChar w:fldCharType="end"/>
        </w:r>
      </w:hyperlink>
    </w:p>
    <w:p w14:paraId="384A5DBE" w14:textId="4254D15C"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93" w:history="1">
        <w:r w:rsidRPr="00703BF8">
          <w:rPr>
            <w:rStyle w:val="Hyperlink"/>
            <w:noProof/>
          </w:rPr>
          <w:t>4.6.3 Rate of Exchange Pricing Information</w:t>
        </w:r>
        <w:r>
          <w:rPr>
            <w:noProof/>
            <w:webHidden/>
          </w:rPr>
          <w:tab/>
        </w:r>
        <w:r>
          <w:rPr>
            <w:noProof/>
            <w:webHidden/>
          </w:rPr>
          <w:fldChar w:fldCharType="begin"/>
        </w:r>
        <w:r>
          <w:rPr>
            <w:noProof/>
            <w:webHidden/>
          </w:rPr>
          <w:instrText xml:space="preserve"> PAGEREF _Toc225415493 \h </w:instrText>
        </w:r>
        <w:r>
          <w:rPr>
            <w:noProof/>
            <w:webHidden/>
          </w:rPr>
        </w:r>
        <w:r>
          <w:rPr>
            <w:noProof/>
            <w:webHidden/>
          </w:rPr>
          <w:fldChar w:fldCharType="separate"/>
        </w:r>
        <w:r>
          <w:rPr>
            <w:noProof/>
            <w:webHidden/>
          </w:rPr>
          <w:t>39</w:t>
        </w:r>
        <w:r>
          <w:rPr>
            <w:noProof/>
            <w:webHidden/>
          </w:rPr>
          <w:fldChar w:fldCharType="end"/>
        </w:r>
      </w:hyperlink>
    </w:p>
    <w:p w14:paraId="17FB19D8" w14:textId="09541218"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94" w:history="1">
        <w:r w:rsidRPr="00703BF8">
          <w:rPr>
            <w:rStyle w:val="Hyperlink"/>
            <w:noProof/>
          </w:rPr>
          <w:t>4.6.4 Bid Exchange Rate Conditions</w:t>
        </w:r>
        <w:r>
          <w:rPr>
            <w:noProof/>
            <w:webHidden/>
          </w:rPr>
          <w:tab/>
        </w:r>
        <w:r>
          <w:rPr>
            <w:noProof/>
            <w:webHidden/>
          </w:rPr>
          <w:fldChar w:fldCharType="begin"/>
        </w:r>
        <w:r>
          <w:rPr>
            <w:noProof/>
            <w:webHidden/>
          </w:rPr>
          <w:instrText xml:space="preserve"> PAGEREF _Toc225415494 \h </w:instrText>
        </w:r>
        <w:r>
          <w:rPr>
            <w:noProof/>
            <w:webHidden/>
          </w:rPr>
        </w:r>
        <w:r>
          <w:rPr>
            <w:noProof/>
            <w:webHidden/>
          </w:rPr>
          <w:fldChar w:fldCharType="separate"/>
        </w:r>
        <w:r>
          <w:rPr>
            <w:noProof/>
            <w:webHidden/>
          </w:rPr>
          <w:t>39</w:t>
        </w:r>
        <w:r>
          <w:rPr>
            <w:noProof/>
            <w:webHidden/>
          </w:rPr>
          <w:fldChar w:fldCharType="end"/>
        </w:r>
      </w:hyperlink>
    </w:p>
    <w:p w14:paraId="171B2274" w14:textId="2DCAAB61"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95" w:history="1">
        <w:r w:rsidRPr="00703BF8">
          <w:rPr>
            <w:rStyle w:val="Hyperlink"/>
            <w:noProof/>
          </w:rPr>
          <w:t>4.6.5 Bid Pricing Schedule</w:t>
        </w:r>
        <w:r>
          <w:rPr>
            <w:noProof/>
            <w:webHidden/>
          </w:rPr>
          <w:tab/>
        </w:r>
        <w:r>
          <w:rPr>
            <w:noProof/>
            <w:webHidden/>
          </w:rPr>
          <w:fldChar w:fldCharType="begin"/>
        </w:r>
        <w:r>
          <w:rPr>
            <w:noProof/>
            <w:webHidden/>
          </w:rPr>
          <w:instrText xml:space="preserve"> PAGEREF _Toc225415495 \h </w:instrText>
        </w:r>
        <w:r>
          <w:rPr>
            <w:noProof/>
            <w:webHidden/>
          </w:rPr>
        </w:r>
        <w:r>
          <w:rPr>
            <w:noProof/>
            <w:webHidden/>
          </w:rPr>
          <w:fldChar w:fldCharType="separate"/>
        </w:r>
        <w:r>
          <w:rPr>
            <w:noProof/>
            <w:webHidden/>
          </w:rPr>
          <w:t>39</w:t>
        </w:r>
        <w:r>
          <w:rPr>
            <w:noProof/>
            <w:webHidden/>
          </w:rPr>
          <w:fldChar w:fldCharType="end"/>
        </w:r>
      </w:hyperlink>
    </w:p>
    <w:p w14:paraId="07056B59" w14:textId="2DC94E4D" w:rsidR="00F52B01" w:rsidRDefault="00F52B01">
      <w:pPr>
        <w:pStyle w:val="TOC3"/>
        <w:rPr>
          <w:rFonts w:asciiTheme="minorHAnsi" w:eastAsiaTheme="minorEastAsia" w:hAnsiTheme="minorHAnsi" w:cstheme="minorBidi"/>
          <w:noProof/>
          <w:kern w:val="2"/>
          <w:sz w:val="24"/>
          <w:szCs w:val="24"/>
          <w:lang w:eastAsia="en-ZA"/>
          <w14:ligatures w14:val="standardContextual"/>
        </w:rPr>
      </w:pPr>
      <w:hyperlink w:anchor="_Toc225415496" w:history="1">
        <w:r w:rsidRPr="00703BF8">
          <w:rPr>
            <w:rStyle w:val="Hyperlink"/>
            <w:noProof/>
          </w:rPr>
          <w:t>4.6.6 Declaration of Acceptance</w:t>
        </w:r>
        <w:r>
          <w:rPr>
            <w:noProof/>
            <w:webHidden/>
          </w:rPr>
          <w:tab/>
        </w:r>
        <w:r>
          <w:rPr>
            <w:noProof/>
            <w:webHidden/>
          </w:rPr>
          <w:fldChar w:fldCharType="begin"/>
        </w:r>
        <w:r>
          <w:rPr>
            <w:noProof/>
            <w:webHidden/>
          </w:rPr>
          <w:instrText xml:space="preserve"> PAGEREF _Toc225415496 \h </w:instrText>
        </w:r>
        <w:r>
          <w:rPr>
            <w:noProof/>
            <w:webHidden/>
          </w:rPr>
        </w:r>
        <w:r>
          <w:rPr>
            <w:noProof/>
            <w:webHidden/>
          </w:rPr>
          <w:fldChar w:fldCharType="separate"/>
        </w:r>
        <w:r>
          <w:rPr>
            <w:noProof/>
            <w:webHidden/>
          </w:rPr>
          <w:t>39</w:t>
        </w:r>
        <w:r>
          <w:rPr>
            <w:noProof/>
            <w:webHidden/>
          </w:rPr>
          <w:fldChar w:fldCharType="end"/>
        </w:r>
      </w:hyperlink>
    </w:p>
    <w:p w14:paraId="75F3F970" w14:textId="541C40B8"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497" w:history="1">
        <w:r w:rsidRPr="00703BF8">
          <w:rPr>
            <w:rStyle w:val="Hyperlink"/>
            <w:noProof/>
          </w:rPr>
          <w:t>4.7 Preference Requirements</w:t>
        </w:r>
        <w:r>
          <w:rPr>
            <w:noProof/>
            <w:webHidden/>
          </w:rPr>
          <w:tab/>
        </w:r>
        <w:r>
          <w:rPr>
            <w:noProof/>
            <w:webHidden/>
          </w:rPr>
          <w:fldChar w:fldCharType="begin"/>
        </w:r>
        <w:r>
          <w:rPr>
            <w:noProof/>
            <w:webHidden/>
          </w:rPr>
          <w:instrText xml:space="preserve"> PAGEREF _Toc225415497 \h </w:instrText>
        </w:r>
        <w:r>
          <w:rPr>
            <w:noProof/>
            <w:webHidden/>
          </w:rPr>
        </w:r>
        <w:r>
          <w:rPr>
            <w:noProof/>
            <w:webHidden/>
          </w:rPr>
          <w:fldChar w:fldCharType="separate"/>
        </w:r>
        <w:r>
          <w:rPr>
            <w:noProof/>
            <w:webHidden/>
          </w:rPr>
          <w:t>40</w:t>
        </w:r>
        <w:r>
          <w:rPr>
            <w:noProof/>
            <w:webHidden/>
          </w:rPr>
          <w:fldChar w:fldCharType="end"/>
        </w:r>
      </w:hyperlink>
    </w:p>
    <w:p w14:paraId="2BB5422A" w14:textId="1E6945F5" w:rsidR="00F52B01" w:rsidRDefault="00F52B01">
      <w:pPr>
        <w:pStyle w:val="TOC1"/>
        <w:rPr>
          <w:rFonts w:asciiTheme="minorHAnsi" w:eastAsiaTheme="minorEastAsia" w:hAnsiTheme="minorHAnsi" w:cstheme="minorBidi"/>
          <w:b w:val="0"/>
          <w:noProof/>
          <w:kern w:val="2"/>
          <w:sz w:val="24"/>
          <w:szCs w:val="24"/>
          <w:lang w:eastAsia="en-ZA"/>
          <w14:ligatures w14:val="standardContextual"/>
        </w:rPr>
      </w:pPr>
      <w:hyperlink w:anchor="_Toc225415498" w:history="1">
        <w:r w:rsidRPr="00703BF8">
          <w:rPr>
            <w:rStyle w:val="Hyperlink"/>
            <w:noProof/>
            <w14:scene3d>
              <w14:camera w14:prst="orthographicFront"/>
              <w14:lightRig w14:rig="threePt" w14:dir="t">
                <w14:rot w14:lat="0" w14:lon="0" w14:rev="0"/>
              </w14:lightRig>
            </w14:scene3d>
          </w:rPr>
          <w:t>Annex A:</w:t>
        </w:r>
        <w:r w:rsidRPr="00703BF8">
          <w:rPr>
            <w:rStyle w:val="Hyperlink"/>
            <w:noProof/>
          </w:rPr>
          <w:t xml:space="preserve"> Bidder Substantiating Evidence</w:t>
        </w:r>
        <w:r>
          <w:rPr>
            <w:noProof/>
            <w:webHidden/>
          </w:rPr>
          <w:tab/>
        </w:r>
        <w:r>
          <w:rPr>
            <w:noProof/>
            <w:webHidden/>
          </w:rPr>
          <w:fldChar w:fldCharType="begin"/>
        </w:r>
        <w:r>
          <w:rPr>
            <w:noProof/>
            <w:webHidden/>
          </w:rPr>
          <w:instrText xml:space="preserve"> PAGEREF _Toc225415498 \h </w:instrText>
        </w:r>
        <w:r>
          <w:rPr>
            <w:noProof/>
            <w:webHidden/>
          </w:rPr>
        </w:r>
        <w:r>
          <w:rPr>
            <w:noProof/>
            <w:webHidden/>
          </w:rPr>
          <w:fldChar w:fldCharType="separate"/>
        </w:r>
        <w:r>
          <w:rPr>
            <w:noProof/>
            <w:webHidden/>
          </w:rPr>
          <w:t>43</w:t>
        </w:r>
        <w:r>
          <w:rPr>
            <w:noProof/>
            <w:webHidden/>
          </w:rPr>
          <w:fldChar w:fldCharType="end"/>
        </w:r>
      </w:hyperlink>
    </w:p>
    <w:p w14:paraId="63B7FE20" w14:textId="64E8750B" w:rsidR="00F52B01" w:rsidRDefault="00F52B01">
      <w:pPr>
        <w:pStyle w:val="TOC1"/>
        <w:rPr>
          <w:rFonts w:asciiTheme="minorHAnsi" w:eastAsiaTheme="minorEastAsia" w:hAnsiTheme="minorHAnsi" w:cstheme="minorBidi"/>
          <w:b w:val="0"/>
          <w:noProof/>
          <w:kern w:val="2"/>
          <w:sz w:val="24"/>
          <w:szCs w:val="24"/>
          <w:lang w:eastAsia="en-ZA"/>
          <w14:ligatures w14:val="standardContextual"/>
        </w:rPr>
      </w:pPr>
      <w:hyperlink w:anchor="_Toc225415499" w:history="1">
        <w:r w:rsidRPr="00703BF8">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703BF8">
          <w:rPr>
            <w:rStyle w:val="Hyperlink"/>
            <w:noProof/>
          </w:rPr>
          <w:t>Technical Mandatory Requirement Evidence</w:t>
        </w:r>
        <w:r>
          <w:rPr>
            <w:noProof/>
            <w:webHidden/>
          </w:rPr>
          <w:tab/>
        </w:r>
        <w:r>
          <w:rPr>
            <w:noProof/>
            <w:webHidden/>
          </w:rPr>
          <w:fldChar w:fldCharType="begin"/>
        </w:r>
        <w:r>
          <w:rPr>
            <w:noProof/>
            <w:webHidden/>
          </w:rPr>
          <w:instrText xml:space="preserve"> PAGEREF _Toc225415499 \h </w:instrText>
        </w:r>
        <w:r>
          <w:rPr>
            <w:noProof/>
            <w:webHidden/>
          </w:rPr>
        </w:r>
        <w:r>
          <w:rPr>
            <w:noProof/>
            <w:webHidden/>
          </w:rPr>
          <w:fldChar w:fldCharType="separate"/>
        </w:r>
        <w:r>
          <w:rPr>
            <w:noProof/>
            <w:webHidden/>
          </w:rPr>
          <w:t>43</w:t>
        </w:r>
        <w:r>
          <w:rPr>
            <w:noProof/>
            <w:webHidden/>
          </w:rPr>
          <w:fldChar w:fldCharType="end"/>
        </w:r>
      </w:hyperlink>
    </w:p>
    <w:p w14:paraId="249D0CA9" w14:textId="3E4BF415"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500" w:history="1">
        <w:r w:rsidRPr="00703BF8">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703BF8">
          <w:rPr>
            <w:rStyle w:val="Hyperlink"/>
            <w:bCs/>
            <w:noProof/>
            <w:lang w:val="en-GB"/>
          </w:rPr>
          <w:t>Bidder Affiliation/Certification Requirements</w:t>
        </w:r>
        <w:r>
          <w:rPr>
            <w:noProof/>
            <w:webHidden/>
          </w:rPr>
          <w:tab/>
        </w:r>
        <w:r>
          <w:rPr>
            <w:noProof/>
            <w:webHidden/>
          </w:rPr>
          <w:fldChar w:fldCharType="begin"/>
        </w:r>
        <w:r>
          <w:rPr>
            <w:noProof/>
            <w:webHidden/>
          </w:rPr>
          <w:instrText xml:space="preserve"> PAGEREF _Toc225415500 \h </w:instrText>
        </w:r>
        <w:r>
          <w:rPr>
            <w:noProof/>
            <w:webHidden/>
          </w:rPr>
        </w:r>
        <w:r>
          <w:rPr>
            <w:noProof/>
            <w:webHidden/>
          </w:rPr>
          <w:fldChar w:fldCharType="separate"/>
        </w:r>
        <w:r>
          <w:rPr>
            <w:noProof/>
            <w:webHidden/>
          </w:rPr>
          <w:t>43</w:t>
        </w:r>
        <w:r>
          <w:rPr>
            <w:noProof/>
            <w:webHidden/>
          </w:rPr>
          <w:fldChar w:fldCharType="end"/>
        </w:r>
      </w:hyperlink>
    </w:p>
    <w:p w14:paraId="37FB6C9D" w14:textId="56AC19FE"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501" w:history="1">
        <w:r w:rsidRPr="00703BF8">
          <w:rPr>
            <w:rStyle w:val="Hyperlink"/>
            <w:bCs/>
            <w:noProof/>
            <w:lang w:val="en-GB"/>
          </w:rPr>
          <w:t>5.2</w:t>
        </w:r>
        <w:r>
          <w:rPr>
            <w:rFonts w:asciiTheme="minorHAnsi" w:eastAsiaTheme="minorEastAsia" w:hAnsiTheme="minorHAnsi" w:cstheme="minorBidi"/>
            <w:noProof/>
            <w:kern w:val="2"/>
            <w:sz w:val="24"/>
            <w:szCs w:val="24"/>
            <w:lang w:eastAsia="en-ZA"/>
            <w14:ligatures w14:val="standardContextual"/>
          </w:rPr>
          <w:tab/>
        </w:r>
        <w:r w:rsidRPr="00703BF8">
          <w:rPr>
            <w:rStyle w:val="Hyperlink"/>
            <w:bCs/>
            <w:noProof/>
            <w:lang w:val="en-GB"/>
          </w:rPr>
          <w:t>Bidder Experience/Capability Requirements</w:t>
        </w:r>
        <w:r>
          <w:rPr>
            <w:noProof/>
            <w:webHidden/>
          </w:rPr>
          <w:tab/>
        </w:r>
        <w:r>
          <w:rPr>
            <w:noProof/>
            <w:webHidden/>
          </w:rPr>
          <w:fldChar w:fldCharType="begin"/>
        </w:r>
        <w:r>
          <w:rPr>
            <w:noProof/>
            <w:webHidden/>
          </w:rPr>
          <w:instrText xml:space="preserve"> PAGEREF _Toc225415501 \h </w:instrText>
        </w:r>
        <w:r>
          <w:rPr>
            <w:noProof/>
            <w:webHidden/>
          </w:rPr>
        </w:r>
        <w:r>
          <w:rPr>
            <w:noProof/>
            <w:webHidden/>
          </w:rPr>
          <w:fldChar w:fldCharType="separate"/>
        </w:r>
        <w:r>
          <w:rPr>
            <w:noProof/>
            <w:webHidden/>
          </w:rPr>
          <w:t>43</w:t>
        </w:r>
        <w:r>
          <w:rPr>
            <w:noProof/>
            <w:webHidden/>
          </w:rPr>
          <w:fldChar w:fldCharType="end"/>
        </w:r>
      </w:hyperlink>
    </w:p>
    <w:p w14:paraId="438285DF" w14:textId="4E14A1E2"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502" w:history="1">
        <w:r w:rsidRPr="00703BF8">
          <w:rPr>
            <w:rStyle w:val="Hyperlink"/>
            <w:bCs/>
            <w:noProof/>
            <w:lang w:val="en-GB"/>
          </w:rPr>
          <w:t>5.3</w:t>
        </w:r>
        <w:r>
          <w:rPr>
            <w:rFonts w:asciiTheme="minorHAnsi" w:eastAsiaTheme="minorEastAsia" w:hAnsiTheme="minorHAnsi" w:cstheme="minorBidi"/>
            <w:noProof/>
            <w:kern w:val="2"/>
            <w:sz w:val="24"/>
            <w:szCs w:val="24"/>
            <w:lang w:eastAsia="en-ZA"/>
            <w14:ligatures w14:val="standardContextual"/>
          </w:rPr>
          <w:tab/>
        </w:r>
        <w:r w:rsidRPr="00703BF8">
          <w:rPr>
            <w:rStyle w:val="Hyperlink"/>
            <w:bCs/>
            <w:noProof/>
            <w:lang w:val="en-GB"/>
          </w:rPr>
          <w:t>Technical Functional/Product Requirements</w:t>
        </w:r>
        <w:r>
          <w:rPr>
            <w:noProof/>
            <w:webHidden/>
          </w:rPr>
          <w:tab/>
        </w:r>
        <w:r>
          <w:rPr>
            <w:noProof/>
            <w:webHidden/>
          </w:rPr>
          <w:fldChar w:fldCharType="begin"/>
        </w:r>
        <w:r>
          <w:rPr>
            <w:noProof/>
            <w:webHidden/>
          </w:rPr>
          <w:instrText xml:space="preserve"> PAGEREF _Toc225415502 \h </w:instrText>
        </w:r>
        <w:r>
          <w:rPr>
            <w:noProof/>
            <w:webHidden/>
          </w:rPr>
        </w:r>
        <w:r>
          <w:rPr>
            <w:noProof/>
            <w:webHidden/>
          </w:rPr>
          <w:fldChar w:fldCharType="separate"/>
        </w:r>
        <w:r>
          <w:rPr>
            <w:noProof/>
            <w:webHidden/>
          </w:rPr>
          <w:t>44</w:t>
        </w:r>
        <w:r>
          <w:rPr>
            <w:noProof/>
            <w:webHidden/>
          </w:rPr>
          <w:fldChar w:fldCharType="end"/>
        </w:r>
      </w:hyperlink>
    </w:p>
    <w:p w14:paraId="015696C1" w14:textId="11577F41"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503" w:history="1">
        <w:r w:rsidRPr="00703BF8">
          <w:rPr>
            <w:rStyle w:val="Hyperlink"/>
            <w:bCs/>
            <w:noProof/>
            <w:lang w:val="en-GB"/>
          </w:rPr>
          <w:t>5.4</w:t>
        </w:r>
        <w:r>
          <w:rPr>
            <w:rFonts w:asciiTheme="minorHAnsi" w:eastAsiaTheme="minorEastAsia" w:hAnsiTheme="minorHAnsi" w:cstheme="minorBidi"/>
            <w:noProof/>
            <w:kern w:val="2"/>
            <w:sz w:val="24"/>
            <w:szCs w:val="24"/>
            <w:lang w:eastAsia="en-ZA"/>
            <w14:ligatures w14:val="standardContextual"/>
          </w:rPr>
          <w:tab/>
        </w:r>
        <w:r w:rsidRPr="00703BF8">
          <w:rPr>
            <w:rStyle w:val="Hyperlink"/>
            <w:bCs/>
            <w:noProof/>
            <w:lang w:val="en-GB"/>
          </w:rPr>
          <w:t>MIOS Certification Requirements</w:t>
        </w:r>
        <w:r>
          <w:rPr>
            <w:noProof/>
            <w:webHidden/>
          </w:rPr>
          <w:tab/>
        </w:r>
        <w:r>
          <w:rPr>
            <w:noProof/>
            <w:webHidden/>
          </w:rPr>
          <w:fldChar w:fldCharType="begin"/>
        </w:r>
        <w:r>
          <w:rPr>
            <w:noProof/>
            <w:webHidden/>
          </w:rPr>
          <w:instrText xml:space="preserve"> PAGEREF _Toc225415503 \h </w:instrText>
        </w:r>
        <w:r>
          <w:rPr>
            <w:noProof/>
            <w:webHidden/>
          </w:rPr>
        </w:r>
        <w:r>
          <w:rPr>
            <w:noProof/>
            <w:webHidden/>
          </w:rPr>
          <w:fldChar w:fldCharType="separate"/>
        </w:r>
        <w:r>
          <w:rPr>
            <w:noProof/>
            <w:webHidden/>
          </w:rPr>
          <w:t>44</w:t>
        </w:r>
        <w:r>
          <w:rPr>
            <w:noProof/>
            <w:webHidden/>
          </w:rPr>
          <w:fldChar w:fldCharType="end"/>
        </w:r>
      </w:hyperlink>
    </w:p>
    <w:p w14:paraId="71E21C50" w14:textId="3E536973"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504" w:history="1">
        <w:r w:rsidRPr="00703BF8">
          <w:rPr>
            <w:rStyle w:val="Hyperlink"/>
            <w:bCs/>
            <w:noProof/>
            <w:lang w:val="en-GB"/>
          </w:rPr>
          <w:t>5.5</w:t>
        </w:r>
        <w:r>
          <w:rPr>
            <w:rFonts w:asciiTheme="minorHAnsi" w:eastAsiaTheme="minorEastAsia" w:hAnsiTheme="minorHAnsi" w:cstheme="minorBidi"/>
            <w:noProof/>
            <w:kern w:val="2"/>
            <w:sz w:val="24"/>
            <w:szCs w:val="24"/>
            <w:lang w:eastAsia="en-ZA"/>
            <w14:ligatures w14:val="standardContextual"/>
          </w:rPr>
          <w:tab/>
        </w:r>
        <w:r w:rsidRPr="00703BF8">
          <w:rPr>
            <w:rStyle w:val="Hyperlink"/>
            <w:bCs/>
            <w:noProof/>
            <w:lang w:val="en-GB"/>
          </w:rPr>
          <w:t>IT Architecture and Operational Requirements Questionnaire</w:t>
        </w:r>
        <w:r>
          <w:rPr>
            <w:noProof/>
            <w:webHidden/>
          </w:rPr>
          <w:tab/>
        </w:r>
        <w:r>
          <w:rPr>
            <w:noProof/>
            <w:webHidden/>
          </w:rPr>
          <w:fldChar w:fldCharType="begin"/>
        </w:r>
        <w:r>
          <w:rPr>
            <w:noProof/>
            <w:webHidden/>
          </w:rPr>
          <w:instrText xml:space="preserve"> PAGEREF _Toc225415504 \h </w:instrText>
        </w:r>
        <w:r>
          <w:rPr>
            <w:noProof/>
            <w:webHidden/>
          </w:rPr>
        </w:r>
        <w:r>
          <w:rPr>
            <w:noProof/>
            <w:webHidden/>
          </w:rPr>
          <w:fldChar w:fldCharType="separate"/>
        </w:r>
        <w:r>
          <w:rPr>
            <w:noProof/>
            <w:webHidden/>
          </w:rPr>
          <w:t>44</w:t>
        </w:r>
        <w:r>
          <w:rPr>
            <w:noProof/>
            <w:webHidden/>
          </w:rPr>
          <w:fldChar w:fldCharType="end"/>
        </w:r>
      </w:hyperlink>
    </w:p>
    <w:p w14:paraId="0A651DBB" w14:textId="482CA5D2"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505" w:history="1">
        <w:r w:rsidRPr="00703BF8">
          <w:rPr>
            <w:rStyle w:val="Hyperlink"/>
            <w:bCs/>
            <w:noProof/>
            <w:lang w:val="en-GB"/>
          </w:rPr>
          <w:t>5.6</w:t>
        </w:r>
        <w:r>
          <w:rPr>
            <w:rFonts w:asciiTheme="minorHAnsi" w:eastAsiaTheme="minorEastAsia" w:hAnsiTheme="minorHAnsi" w:cstheme="minorBidi"/>
            <w:noProof/>
            <w:kern w:val="2"/>
            <w:sz w:val="24"/>
            <w:szCs w:val="24"/>
            <w:lang w:eastAsia="en-ZA"/>
            <w14:ligatures w14:val="standardContextual"/>
          </w:rPr>
          <w:tab/>
        </w:r>
        <w:r w:rsidRPr="00703BF8">
          <w:rPr>
            <w:rStyle w:val="Hyperlink"/>
            <w:bCs/>
            <w:noProof/>
            <w:lang w:val="en-GB"/>
          </w:rPr>
          <w:t>Special Conditions of Contract</w:t>
        </w:r>
        <w:r>
          <w:rPr>
            <w:noProof/>
            <w:webHidden/>
          </w:rPr>
          <w:tab/>
        </w:r>
        <w:r>
          <w:rPr>
            <w:noProof/>
            <w:webHidden/>
          </w:rPr>
          <w:fldChar w:fldCharType="begin"/>
        </w:r>
        <w:r>
          <w:rPr>
            <w:noProof/>
            <w:webHidden/>
          </w:rPr>
          <w:instrText xml:space="preserve"> PAGEREF _Toc225415505 \h </w:instrText>
        </w:r>
        <w:r>
          <w:rPr>
            <w:noProof/>
            <w:webHidden/>
          </w:rPr>
        </w:r>
        <w:r>
          <w:rPr>
            <w:noProof/>
            <w:webHidden/>
          </w:rPr>
          <w:fldChar w:fldCharType="separate"/>
        </w:r>
        <w:r>
          <w:rPr>
            <w:noProof/>
            <w:webHidden/>
          </w:rPr>
          <w:t>44</w:t>
        </w:r>
        <w:r>
          <w:rPr>
            <w:noProof/>
            <w:webHidden/>
          </w:rPr>
          <w:fldChar w:fldCharType="end"/>
        </w:r>
      </w:hyperlink>
    </w:p>
    <w:p w14:paraId="643246E7" w14:textId="48281254"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506" w:history="1">
        <w:r w:rsidRPr="00703BF8">
          <w:rPr>
            <w:rStyle w:val="Hyperlink"/>
            <w:bCs/>
            <w:noProof/>
            <w:lang w:val="en-GB"/>
          </w:rPr>
          <w:t>5.7</w:t>
        </w:r>
        <w:r>
          <w:rPr>
            <w:rFonts w:asciiTheme="minorHAnsi" w:eastAsiaTheme="minorEastAsia" w:hAnsiTheme="minorHAnsi" w:cstheme="minorBidi"/>
            <w:noProof/>
            <w:kern w:val="2"/>
            <w:sz w:val="24"/>
            <w:szCs w:val="24"/>
            <w:lang w:eastAsia="en-ZA"/>
            <w14:ligatures w14:val="standardContextual"/>
          </w:rPr>
          <w:tab/>
        </w:r>
        <w:r w:rsidRPr="00703BF8">
          <w:rPr>
            <w:rStyle w:val="Hyperlink"/>
            <w:bCs/>
            <w:noProof/>
            <w:lang w:val="en-GB"/>
          </w:rPr>
          <w:t>Local Presence</w:t>
        </w:r>
        <w:r>
          <w:rPr>
            <w:noProof/>
            <w:webHidden/>
          </w:rPr>
          <w:tab/>
        </w:r>
        <w:r>
          <w:rPr>
            <w:noProof/>
            <w:webHidden/>
          </w:rPr>
          <w:fldChar w:fldCharType="begin"/>
        </w:r>
        <w:r>
          <w:rPr>
            <w:noProof/>
            <w:webHidden/>
          </w:rPr>
          <w:instrText xml:space="preserve"> PAGEREF _Toc225415506 \h </w:instrText>
        </w:r>
        <w:r>
          <w:rPr>
            <w:noProof/>
            <w:webHidden/>
          </w:rPr>
        </w:r>
        <w:r>
          <w:rPr>
            <w:noProof/>
            <w:webHidden/>
          </w:rPr>
          <w:fldChar w:fldCharType="separate"/>
        </w:r>
        <w:r>
          <w:rPr>
            <w:noProof/>
            <w:webHidden/>
          </w:rPr>
          <w:t>45</w:t>
        </w:r>
        <w:r>
          <w:rPr>
            <w:noProof/>
            <w:webHidden/>
          </w:rPr>
          <w:fldChar w:fldCharType="end"/>
        </w:r>
      </w:hyperlink>
    </w:p>
    <w:p w14:paraId="77D7000E" w14:textId="62B2DE02"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507" w:history="1">
        <w:r w:rsidRPr="00703BF8">
          <w:rPr>
            <w:rStyle w:val="Hyperlink"/>
            <w:bCs/>
            <w:noProof/>
            <w:lang w:val="en-GB"/>
          </w:rPr>
          <w:t>5.8</w:t>
        </w:r>
        <w:r>
          <w:rPr>
            <w:rFonts w:asciiTheme="minorHAnsi" w:eastAsiaTheme="minorEastAsia" w:hAnsiTheme="minorHAnsi" w:cstheme="minorBidi"/>
            <w:noProof/>
            <w:kern w:val="2"/>
            <w:sz w:val="24"/>
            <w:szCs w:val="24"/>
            <w:lang w:eastAsia="en-ZA"/>
            <w14:ligatures w14:val="standardContextual"/>
          </w:rPr>
          <w:tab/>
        </w:r>
        <w:r w:rsidRPr="00703BF8">
          <w:rPr>
            <w:rStyle w:val="Hyperlink"/>
            <w:bCs/>
            <w:noProof/>
            <w:lang w:val="en-GB"/>
          </w:rPr>
          <w:t>Technical Functionality Requirements</w:t>
        </w:r>
        <w:r>
          <w:rPr>
            <w:noProof/>
            <w:webHidden/>
          </w:rPr>
          <w:tab/>
        </w:r>
        <w:r>
          <w:rPr>
            <w:noProof/>
            <w:webHidden/>
          </w:rPr>
          <w:fldChar w:fldCharType="begin"/>
        </w:r>
        <w:r>
          <w:rPr>
            <w:noProof/>
            <w:webHidden/>
          </w:rPr>
          <w:instrText xml:space="preserve"> PAGEREF _Toc225415507 \h </w:instrText>
        </w:r>
        <w:r>
          <w:rPr>
            <w:noProof/>
            <w:webHidden/>
          </w:rPr>
        </w:r>
        <w:r>
          <w:rPr>
            <w:noProof/>
            <w:webHidden/>
          </w:rPr>
          <w:fldChar w:fldCharType="separate"/>
        </w:r>
        <w:r>
          <w:rPr>
            <w:noProof/>
            <w:webHidden/>
          </w:rPr>
          <w:t>45</w:t>
        </w:r>
        <w:r>
          <w:rPr>
            <w:noProof/>
            <w:webHidden/>
          </w:rPr>
          <w:fldChar w:fldCharType="end"/>
        </w:r>
      </w:hyperlink>
    </w:p>
    <w:p w14:paraId="0E2A07C2" w14:textId="12C0D2E2"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508" w:history="1">
        <w:r w:rsidRPr="00703BF8">
          <w:rPr>
            <w:rStyle w:val="Hyperlink"/>
            <w:bCs/>
            <w:noProof/>
            <w:lang w:val="en-GB"/>
          </w:rPr>
          <w:t>5.9</w:t>
        </w:r>
        <w:r>
          <w:rPr>
            <w:rFonts w:asciiTheme="minorHAnsi" w:eastAsiaTheme="minorEastAsia" w:hAnsiTheme="minorHAnsi" w:cstheme="minorBidi"/>
            <w:noProof/>
            <w:kern w:val="2"/>
            <w:sz w:val="24"/>
            <w:szCs w:val="24"/>
            <w:lang w:eastAsia="en-ZA"/>
            <w14:ligatures w14:val="standardContextual"/>
          </w:rPr>
          <w:tab/>
        </w:r>
        <w:r w:rsidRPr="00703BF8">
          <w:rPr>
            <w:rStyle w:val="Hyperlink"/>
            <w:bCs/>
            <w:noProof/>
            <w:lang w:val="en-GB"/>
          </w:rPr>
          <w:t>Demonstration/Proof of Concept Requirements</w:t>
        </w:r>
        <w:r>
          <w:rPr>
            <w:noProof/>
            <w:webHidden/>
          </w:rPr>
          <w:tab/>
        </w:r>
        <w:r>
          <w:rPr>
            <w:noProof/>
            <w:webHidden/>
          </w:rPr>
          <w:fldChar w:fldCharType="begin"/>
        </w:r>
        <w:r>
          <w:rPr>
            <w:noProof/>
            <w:webHidden/>
          </w:rPr>
          <w:instrText xml:space="preserve"> PAGEREF _Toc225415508 \h </w:instrText>
        </w:r>
        <w:r>
          <w:rPr>
            <w:noProof/>
            <w:webHidden/>
          </w:rPr>
        </w:r>
        <w:r>
          <w:rPr>
            <w:noProof/>
            <w:webHidden/>
          </w:rPr>
          <w:fldChar w:fldCharType="separate"/>
        </w:r>
        <w:r>
          <w:rPr>
            <w:noProof/>
            <w:webHidden/>
          </w:rPr>
          <w:t>45</w:t>
        </w:r>
        <w:r>
          <w:rPr>
            <w:noProof/>
            <w:webHidden/>
          </w:rPr>
          <w:fldChar w:fldCharType="end"/>
        </w:r>
      </w:hyperlink>
    </w:p>
    <w:p w14:paraId="7D785BE3" w14:textId="27E89B19" w:rsidR="00F52B01" w:rsidRDefault="00F52B01">
      <w:pPr>
        <w:pStyle w:val="TOC2"/>
        <w:rPr>
          <w:rFonts w:asciiTheme="minorHAnsi" w:eastAsiaTheme="minorEastAsia" w:hAnsiTheme="minorHAnsi" w:cstheme="minorBidi"/>
          <w:noProof/>
          <w:kern w:val="2"/>
          <w:sz w:val="24"/>
          <w:szCs w:val="24"/>
          <w:lang w:eastAsia="en-ZA"/>
          <w14:ligatures w14:val="standardContextual"/>
        </w:rPr>
      </w:pPr>
      <w:hyperlink w:anchor="_Toc225415509" w:history="1">
        <w:r w:rsidRPr="00703BF8">
          <w:rPr>
            <w:rStyle w:val="Hyperlink"/>
            <w:bCs/>
            <w:noProof/>
            <w:lang w:val="en-GB"/>
          </w:rPr>
          <w:t>5.10</w:t>
        </w:r>
        <w:r>
          <w:rPr>
            <w:rFonts w:asciiTheme="minorHAnsi" w:eastAsiaTheme="minorEastAsia" w:hAnsiTheme="minorHAnsi" w:cstheme="minorBidi"/>
            <w:noProof/>
            <w:kern w:val="2"/>
            <w:sz w:val="24"/>
            <w:szCs w:val="24"/>
            <w:lang w:eastAsia="en-ZA"/>
            <w14:ligatures w14:val="standardContextual"/>
          </w:rPr>
          <w:tab/>
        </w:r>
        <w:r w:rsidRPr="00703BF8">
          <w:rPr>
            <w:rStyle w:val="Hyperlink"/>
            <w:bCs/>
            <w:noProof/>
            <w:lang w:val="en-GB"/>
          </w:rPr>
          <w:t>Preference Points Preferential Goals Evidence</w:t>
        </w:r>
        <w:r>
          <w:rPr>
            <w:noProof/>
            <w:webHidden/>
          </w:rPr>
          <w:tab/>
        </w:r>
        <w:r>
          <w:rPr>
            <w:noProof/>
            <w:webHidden/>
          </w:rPr>
          <w:fldChar w:fldCharType="begin"/>
        </w:r>
        <w:r>
          <w:rPr>
            <w:noProof/>
            <w:webHidden/>
          </w:rPr>
          <w:instrText xml:space="preserve"> PAGEREF _Toc225415509 \h </w:instrText>
        </w:r>
        <w:r>
          <w:rPr>
            <w:noProof/>
            <w:webHidden/>
          </w:rPr>
        </w:r>
        <w:r>
          <w:rPr>
            <w:noProof/>
            <w:webHidden/>
          </w:rPr>
          <w:fldChar w:fldCharType="separate"/>
        </w:r>
        <w:r>
          <w:rPr>
            <w:noProof/>
            <w:webHidden/>
          </w:rPr>
          <w:t>45</w:t>
        </w:r>
        <w:r>
          <w:rPr>
            <w:noProof/>
            <w:webHidden/>
          </w:rPr>
          <w:fldChar w:fldCharType="end"/>
        </w:r>
      </w:hyperlink>
    </w:p>
    <w:p w14:paraId="0D6A1F6F" w14:textId="17013226" w:rsidR="00F52B01" w:rsidRDefault="00F52B01">
      <w:pPr>
        <w:pStyle w:val="TOC1"/>
        <w:rPr>
          <w:rFonts w:asciiTheme="minorHAnsi" w:eastAsiaTheme="minorEastAsia" w:hAnsiTheme="minorHAnsi" w:cstheme="minorBidi"/>
          <w:b w:val="0"/>
          <w:noProof/>
          <w:kern w:val="2"/>
          <w:sz w:val="24"/>
          <w:szCs w:val="24"/>
          <w:lang w:eastAsia="en-ZA"/>
          <w14:ligatures w14:val="standardContextual"/>
        </w:rPr>
      </w:pPr>
      <w:hyperlink w:anchor="_Toc225415510" w:history="1">
        <w:r w:rsidRPr="00703BF8">
          <w:rPr>
            <w:rStyle w:val="Hyperlink"/>
            <w:noProof/>
            <w14:scene3d>
              <w14:camera w14:prst="orthographicFront"/>
              <w14:lightRig w14:rig="threePt" w14:dir="t">
                <w14:rot w14:lat="0" w14:lon="0" w14:rev="0"/>
              </w14:lightRig>
            </w14:scene3d>
          </w:rPr>
          <w:t>Annex B:</w:t>
        </w:r>
        <w:r w:rsidRPr="00703BF8">
          <w:rPr>
            <w:rStyle w:val="Hyperlink"/>
            <w:noProof/>
          </w:rPr>
          <w:t xml:space="preserve"> Technical Functional/Product Requirements</w:t>
        </w:r>
        <w:r>
          <w:rPr>
            <w:noProof/>
            <w:webHidden/>
          </w:rPr>
          <w:tab/>
        </w:r>
        <w:r>
          <w:rPr>
            <w:noProof/>
            <w:webHidden/>
          </w:rPr>
          <w:fldChar w:fldCharType="begin"/>
        </w:r>
        <w:r>
          <w:rPr>
            <w:noProof/>
            <w:webHidden/>
          </w:rPr>
          <w:instrText xml:space="preserve"> PAGEREF _Toc225415510 \h </w:instrText>
        </w:r>
        <w:r>
          <w:rPr>
            <w:noProof/>
            <w:webHidden/>
          </w:rPr>
        </w:r>
        <w:r>
          <w:rPr>
            <w:noProof/>
            <w:webHidden/>
          </w:rPr>
          <w:fldChar w:fldCharType="separate"/>
        </w:r>
        <w:r>
          <w:rPr>
            <w:noProof/>
            <w:webHidden/>
          </w:rPr>
          <w:t>47</w:t>
        </w:r>
        <w:r>
          <w:rPr>
            <w:noProof/>
            <w:webHidden/>
          </w:rPr>
          <w:fldChar w:fldCharType="end"/>
        </w:r>
      </w:hyperlink>
    </w:p>
    <w:p w14:paraId="3B44A47D" w14:textId="6D451BD1" w:rsidR="00F52B01" w:rsidRDefault="00F52B01">
      <w:pPr>
        <w:pStyle w:val="TOC1"/>
        <w:rPr>
          <w:rFonts w:asciiTheme="minorHAnsi" w:eastAsiaTheme="minorEastAsia" w:hAnsiTheme="minorHAnsi" w:cstheme="minorBidi"/>
          <w:b w:val="0"/>
          <w:noProof/>
          <w:kern w:val="2"/>
          <w:sz w:val="24"/>
          <w:szCs w:val="24"/>
          <w:lang w:eastAsia="en-ZA"/>
          <w14:ligatures w14:val="standardContextual"/>
        </w:rPr>
      </w:pPr>
      <w:hyperlink w:anchor="_Toc225415511" w:history="1">
        <w:r w:rsidRPr="00703BF8">
          <w:rPr>
            <w:rStyle w:val="Hyperlink"/>
            <w:noProof/>
            <w14:scene3d>
              <w14:camera w14:prst="orthographicFront"/>
              <w14:lightRig w14:rig="threePt" w14:dir="t">
                <w14:rot w14:lat="0" w14:lon="0" w14:rev="0"/>
              </w14:lightRig>
            </w14:scene3d>
          </w:rPr>
          <w:t>Annex C:</w:t>
        </w:r>
        <w:r w:rsidRPr="00703BF8">
          <w:rPr>
            <w:rStyle w:val="Hyperlink"/>
            <w:noProof/>
          </w:rPr>
          <w:t xml:space="preserve"> MIOS Certification Requirements/Compliance</w:t>
        </w:r>
        <w:r>
          <w:rPr>
            <w:noProof/>
            <w:webHidden/>
          </w:rPr>
          <w:tab/>
        </w:r>
        <w:r>
          <w:rPr>
            <w:noProof/>
            <w:webHidden/>
          </w:rPr>
          <w:fldChar w:fldCharType="begin"/>
        </w:r>
        <w:r>
          <w:rPr>
            <w:noProof/>
            <w:webHidden/>
          </w:rPr>
          <w:instrText xml:space="preserve"> PAGEREF _Toc225415511 \h </w:instrText>
        </w:r>
        <w:r>
          <w:rPr>
            <w:noProof/>
            <w:webHidden/>
          </w:rPr>
        </w:r>
        <w:r>
          <w:rPr>
            <w:noProof/>
            <w:webHidden/>
          </w:rPr>
          <w:fldChar w:fldCharType="separate"/>
        </w:r>
        <w:r>
          <w:rPr>
            <w:noProof/>
            <w:webHidden/>
          </w:rPr>
          <w:t>62</w:t>
        </w:r>
        <w:r>
          <w:rPr>
            <w:noProof/>
            <w:webHidden/>
          </w:rPr>
          <w:fldChar w:fldCharType="end"/>
        </w:r>
      </w:hyperlink>
    </w:p>
    <w:p w14:paraId="53672DF8" w14:textId="7EEB55CF" w:rsidR="00F52B01" w:rsidRDefault="00F52B01">
      <w:pPr>
        <w:pStyle w:val="TOC1"/>
        <w:rPr>
          <w:rFonts w:asciiTheme="minorHAnsi" w:eastAsiaTheme="minorEastAsia" w:hAnsiTheme="minorHAnsi" w:cstheme="minorBidi"/>
          <w:b w:val="0"/>
          <w:noProof/>
          <w:kern w:val="2"/>
          <w:sz w:val="24"/>
          <w:szCs w:val="24"/>
          <w:lang w:eastAsia="en-ZA"/>
          <w14:ligatures w14:val="standardContextual"/>
        </w:rPr>
      </w:pPr>
      <w:hyperlink w:anchor="_Toc225415512" w:history="1">
        <w:r w:rsidRPr="00703BF8">
          <w:rPr>
            <w:rStyle w:val="Hyperlink"/>
            <w:noProof/>
            <w14:scene3d>
              <w14:camera w14:prst="orthographicFront"/>
              <w14:lightRig w14:rig="threePt" w14:dir="t">
                <w14:rot w14:lat="0" w14:lon="0" w14:rev="0"/>
              </w14:lightRig>
            </w14:scene3d>
          </w:rPr>
          <w:t>Annex D:</w:t>
        </w:r>
        <w:r w:rsidRPr="00703BF8">
          <w:rPr>
            <w:rStyle w:val="Hyperlink"/>
            <w:noProof/>
          </w:rPr>
          <w:t xml:space="preserve"> IT Architecture and Operational Requirements Questionnaire</w:t>
        </w:r>
        <w:r>
          <w:rPr>
            <w:noProof/>
            <w:webHidden/>
          </w:rPr>
          <w:tab/>
        </w:r>
        <w:r>
          <w:rPr>
            <w:noProof/>
            <w:webHidden/>
          </w:rPr>
          <w:fldChar w:fldCharType="begin"/>
        </w:r>
        <w:r>
          <w:rPr>
            <w:noProof/>
            <w:webHidden/>
          </w:rPr>
          <w:instrText xml:space="preserve"> PAGEREF _Toc225415512 \h </w:instrText>
        </w:r>
        <w:r>
          <w:rPr>
            <w:noProof/>
            <w:webHidden/>
          </w:rPr>
        </w:r>
        <w:r>
          <w:rPr>
            <w:noProof/>
            <w:webHidden/>
          </w:rPr>
          <w:fldChar w:fldCharType="separate"/>
        </w:r>
        <w:r>
          <w:rPr>
            <w:noProof/>
            <w:webHidden/>
          </w:rPr>
          <w:t>64</w:t>
        </w:r>
        <w:r>
          <w:rPr>
            <w:noProof/>
            <w:webHidden/>
          </w:rPr>
          <w:fldChar w:fldCharType="end"/>
        </w:r>
      </w:hyperlink>
    </w:p>
    <w:p w14:paraId="5B2E91A0" w14:textId="385B65C6" w:rsidR="00B94200" w:rsidRPr="00216319" w:rsidRDefault="00CC6932">
      <w:r w:rsidRPr="00216319">
        <w:rPr>
          <w:rFonts w:asciiTheme="minorHAnsi" w:hAnsiTheme="minorHAnsi"/>
          <w:b/>
          <w:bCs/>
          <w:caps/>
          <w:sz w:val="20"/>
        </w:rPr>
        <w:fldChar w:fldCharType="end"/>
      </w:r>
    </w:p>
    <w:p w14:paraId="3A83356C" w14:textId="2C502F68" w:rsidR="00B94200" w:rsidRDefault="00B94200">
      <w:pPr>
        <w:sectPr w:rsidR="00B94200" w:rsidSect="00623C19">
          <w:footerReference w:type="default" r:id="rId11"/>
          <w:pgSz w:w="11906" w:h="16838"/>
          <w:pgMar w:top="810" w:right="1134" w:bottom="993" w:left="1134" w:header="709" w:footer="584" w:gutter="0"/>
          <w:cols w:space="708"/>
          <w:docGrid w:linePitch="360"/>
        </w:sectPr>
      </w:pPr>
    </w:p>
    <w:p w14:paraId="56A53C23" w14:textId="408EE2AD" w:rsidR="00B94200" w:rsidRDefault="00CC6932" w:rsidP="00FC1CE8">
      <w:pPr>
        <w:pStyle w:val="Heading1"/>
        <w:numPr>
          <w:ilvl w:val="0"/>
          <w:numId w:val="35"/>
        </w:numPr>
        <w:ind w:left="360"/>
      </w:pPr>
      <w:bookmarkStart w:id="0" w:name="_Toc225415471"/>
      <w:bookmarkStart w:id="1" w:name="_Toc498843318"/>
      <w:bookmarkStart w:id="2" w:name="_Toc394775451"/>
      <w:bookmarkStart w:id="3" w:name="_Toc394778358"/>
      <w:bookmarkStart w:id="4" w:name="_Toc505652265"/>
      <w:r>
        <w:lastRenderedPageBreak/>
        <w:t>Introduction</w:t>
      </w:r>
      <w:bookmarkEnd w:id="0"/>
      <w:r w:rsidR="00E219F5">
        <w:t xml:space="preserve"> </w:t>
      </w:r>
    </w:p>
    <w:p w14:paraId="052ECBAA" w14:textId="0D186BEA" w:rsidR="00E219F5" w:rsidRPr="00E219F5" w:rsidRDefault="00480582" w:rsidP="000343A7">
      <w:pPr>
        <w:pStyle w:val="Heading2"/>
      </w:pPr>
      <w:bookmarkStart w:id="5" w:name="_Toc225415472"/>
      <w:r>
        <w:t xml:space="preserve">1.1   </w:t>
      </w:r>
      <w:r w:rsidR="00AA10F2">
        <w:t>Purpose</w:t>
      </w:r>
      <w:bookmarkEnd w:id="5"/>
    </w:p>
    <w:p w14:paraId="1C00FBA2" w14:textId="7E9CBEAE" w:rsidR="00B94200" w:rsidRPr="000343A7" w:rsidRDefault="00AA10F2" w:rsidP="000343A7">
      <w:pPr>
        <w:ind w:left="567"/>
      </w:pPr>
      <w:r>
        <w:rPr>
          <w:lang w:val="en-GB"/>
        </w:rPr>
        <w:t xml:space="preserve">The purpose of this </w:t>
      </w:r>
      <w:r w:rsidRPr="000343A7">
        <w:rPr>
          <w:b/>
          <w:bCs/>
          <w:lang w:val="en-GB"/>
        </w:rPr>
        <w:t xml:space="preserve">Request </w:t>
      </w:r>
      <w:r w:rsidR="003D33AF" w:rsidRPr="003D33AF">
        <w:rPr>
          <w:b/>
          <w:bCs/>
          <w:lang w:val="en-GB"/>
        </w:rPr>
        <w:t>for</w:t>
      </w:r>
      <w:r w:rsidRPr="000343A7">
        <w:rPr>
          <w:b/>
          <w:bCs/>
          <w:lang w:val="en-GB"/>
        </w:rPr>
        <w:t xml:space="preserve"> Bid</w:t>
      </w:r>
      <w:r>
        <w:rPr>
          <w:lang w:val="en-GB"/>
        </w:rPr>
        <w:t xml:space="preserve"> </w:t>
      </w:r>
      <w:r w:rsidRPr="000343A7">
        <w:rPr>
          <w:b/>
          <w:bCs/>
          <w:lang w:val="en-GB"/>
        </w:rPr>
        <w:t>(RFB)</w:t>
      </w:r>
      <w:r>
        <w:rPr>
          <w:lang w:val="en-GB"/>
        </w:rPr>
        <w:t xml:space="preserve"> </w:t>
      </w:r>
      <w:r w:rsidRPr="00C10677">
        <w:t xml:space="preserve">is to invite </w:t>
      </w:r>
      <w:r>
        <w:t xml:space="preserve">Suppliers (hereinafter referred to as “bidders”) to submit bids </w:t>
      </w:r>
      <w:r w:rsidRPr="000343A7">
        <w:rPr>
          <w:bCs/>
        </w:rPr>
        <w:t xml:space="preserve">for the </w:t>
      </w:r>
      <w:r w:rsidR="003D33AF">
        <w:rPr>
          <w:bCs/>
        </w:rPr>
        <w:t>P</w:t>
      </w:r>
      <w:r w:rsidRPr="000343A7">
        <w:rPr>
          <w:bCs/>
        </w:rPr>
        <w:t xml:space="preserve">rocurement of a </w:t>
      </w:r>
      <w:r w:rsidRPr="00AA10F2">
        <w:rPr>
          <w:bCs/>
        </w:rPr>
        <w:t xml:space="preserve">Management Administration System </w:t>
      </w:r>
      <w:r w:rsidRPr="000343A7">
        <w:rPr>
          <w:bCs/>
        </w:rPr>
        <w:t>(</w:t>
      </w:r>
      <w:r w:rsidRPr="00AA10F2">
        <w:rPr>
          <w:bCs/>
        </w:rPr>
        <w:t>MAS</w:t>
      </w:r>
      <w:r w:rsidRPr="000343A7">
        <w:rPr>
          <w:bCs/>
        </w:rPr>
        <w:t xml:space="preserve">) for </w:t>
      </w:r>
      <w:r w:rsidR="000343A7" w:rsidRPr="000343A7">
        <w:rPr>
          <w:bCs/>
        </w:rPr>
        <w:t>the</w:t>
      </w:r>
      <w:r w:rsidR="000343A7">
        <w:rPr>
          <w:bCs/>
        </w:rPr>
        <w:t xml:space="preserve"> Four</w:t>
      </w:r>
      <w:r w:rsidRPr="000343A7">
        <w:rPr>
          <w:bCs/>
        </w:rPr>
        <w:t xml:space="preserve"> </w:t>
      </w:r>
      <w:r w:rsidR="00AC2C28" w:rsidRPr="00AC2C28">
        <w:rPr>
          <w:bCs/>
        </w:rPr>
        <w:t xml:space="preserve">Nursing College Campuses </w:t>
      </w:r>
      <w:r w:rsidRPr="000343A7">
        <w:rPr>
          <w:bCs/>
        </w:rPr>
        <w:t xml:space="preserve">of the </w:t>
      </w:r>
      <w:r w:rsidR="00AC2C28" w:rsidRPr="00AC2C28">
        <w:rPr>
          <w:bCs/>
        </w:rPr>
        <w:t xml:space="preserve">Western Cape College </w:t>
      </w:r>
      <w:r w:rsidR="003D33AF">
        <w:rPr>
          <w:bCs/>
        </w:rPr>
        <w:t>o</w:t>
      </w:r>
      <w:r w:rsidR="00AC2C28" w:rsidRPr="00AC2C28">
        <w:rPr>
          <w:bCs/>
        </w:rPr>
        <w:t>f Nursing</w:t>
      </w:r>
      <w:r w:rsidRPr="000343A7">
        <w:rPr>
          <w:bCs/>
        </w:rPr>
        <w:t xml:space="preserve">, including </w:t>
      </w:r>
      <w:r w:rsidR="00AC2C28" w:rsidRPr="00AC2C28">
        <w:rPr>
          <w:bCs/>
        </w:rPr>
        <w:t xml:space="preserve">College </w:t>
      </w:r>
      <w:r w:rsidR="003D33AF">
        <w:rPr>
          <w:bCs/>
        </w:rPr>
        <w:t>o</w:t>
      </w:r>
      <w:r w:rsidR="00AC2C28" w:rsidRPr="00AC2C28">
        <w:rPr>
          <w:bCs/>
        </w:rPr>
        <w:t>f Emergency Care</w:t>
      </w:r>
      <w:r w:rsidRPr="000343A7">
        <w:rPr>
          <w:bCs/>
        </w:rPr>
        <w:t xml:space="preserve">, </w:t>
      </w:r>
      <w:r w:rsidR="00AC2C28" w:rsidRPr="00AC2C28">
        <w:rPr>
          <w:bCs/>
        </w:rPr>
        <w:t xml:space="preserve">Western Cape Department </w:t>
      </w:r>
      <w:r w:rsidR="00AC2C28">
        <w:rPr>
          <w:bCs/>
        </w:rPr>
        <w:t>o</w:t>
      </w:r>
      <w:r w:rsidR="00AC2C28" w:rsidRPr="00AC2C28">
        <w:rPr>
          <w:bCs/>
        </w:rPr>
        <w:t>f Health &amp; Wellness</w:t>
      </w:r>
      <w:r w:rsidR="00AC2C28" w:rsidRPr="00C10677">
        <w:t xml:space="preserve"> </w:t>
      </w:r>
      <w:r>
        <w:t>for a period of 5 years</w:t>
      </w:r>
      <w:r w:rsidRPr="00C10677">
        <w:t>.</w:t>
      </w:r>
      <w:r>
        <w:t xml:space="preserve"> </w:t>
      </w:r>
    </w:p>
    <w:p w14:paraId="09D24490" w14:textId="56DE2DE0" w:rsidR="00E219F5" w:rsidRPr="000343A7" w:rsidRDefault="00480582" w:rsidP="000343A7">
      <w:pPr>
        <w:pStyle w:val="Heading2"/>
      </w:pPr>
      <w:bookmarkStart w:id="6" w:name="_Toc225415473"/>
      <w:r>
        <w:t xml:space="preserve">1.2   </w:t>
      </w:r>
      <w:r w:rsidR="00E219F5" w:rsidRPr="000343A7">
        <w:t>Background</w:t>
      </w:r>
      <w:bookmarkEnd w:id="6"/>
    </w:p>
    <w:p w14:paraId="0BCE4F21" w14:textId="77777777" w:rsidR="00F12C1E" w:rsidRDefault="00486D4F" w:rsidP="003D33AF">
      <w:pPr>
        <w:ind w:left="567"/>
        <w:rPr>
          <w:lang w:val="en-GB"/>
        </w:rPr>
      </w:pPr>
      <w:r>
        <w:rPr>
          <w:lang w:val="en-GB"/>
        </w:rPr>
        <w:t xml:space="preserve">The Western Cape </w:t>
      </w:r>
      <w:r w:rsidR="009C5DF9">
        <w:rPr>
          <w:lang w:val="en-GB"/>
        </w:rPr>
        <w:t xml:space="preserve">College of Nursing </w:t>
      </w:r>
      <w:r w:rsidR="00FF2D51">
        <w:rPr>
          <w:lang w:val="en-GB"/>
        </w:rPr>
        <w:t xml:space="preserve">(WCCN) and the College of Emergency Care (CEC) </w:t>
      </w:r>
      <w:r w:rsidR="00304E5C">
        <w:rPr>
          <w:lang w:val="en-GB"/>
        </w:rPr>
        <w:t>operate under the Western Cape Department of Health and Wellness (</w:t>
      </w:r>
      <w:r w:rsidR="005E11B4">
        <w:rPr>
          <w:lang w:val="en-GB"/>
        </w:rPr>
        <w:t>WC</w:t>
      </w:r>
      <w:r w:rsidR="00504F74">
        <w:rPr>
          <w:lang w:val="en-GB"/>
        </w:rPr>
        <w:t xml:space="preserve">DHW). These institutions play an important role in </w:t>
      </w:r>
      <w:r w:rsidR="00220F60">
        <w:rPr>
          <w:lang w:val="en-GB"/>
        </w:rPr>
        <w:t>developing</w:t>
      </w:r>
      <w:r w:rsidR="00517E30">
        <w:rPr>
          <w:lang w:val="en-GB"/>
        </w:rPr>
        <w:t xml:space="preserve"> a</w:t>
      </w:r>
      <w:r w:rsidR="00220F60">
        <w:rPr>
          <w:lang w:val="en-GB"/>
        </w:rPr>
        <w:t xml:space="preserve"> competent </w:t>
      </w:r>
      <w:r w:rsidR="00C46EB8">
        <w:rPr>
          <w:lang w:val="en-GB"/>
        </w:rPr>
        <w:t xml:space="preserve">and qualified </w:t>
      </w:r>
      <w:r w:rsidR="00517E30">
        <w:rPr>
          <w:lang w:val="en-GB"/>
        </w:rPr>
        <w:t xml:space="preserve">health care workforce for the province. </w:t>
      </w:r>
      <w:r w:rsidR="00247734">
        <w:rPr>
          <w:lang w:val="en-GB"/>
        </w:rPr>
        <w:t>The WCCN operates as a multi-campus institution</w:t>
      </w:r>
      <w:r w:rsidR="00CD460E">
        <w:rPr>
          <w:lang w:val="en-GB"/>
        </w:rPr>
        <w:t xml:space="preserve">, to ensure access to Nursing Education across the </w:t>
      </w:r>
      <w:r w:rsidR="002F7CEF">
        <w:rPr>
          <w:lang w:val="en-GB"/>
        </w:rPr>
        <w:t xml:space="preserve">various </w:t>
      </w:r>
      <w:r w:rsidR="00C325FF">
        <w:rPr>
          <w:lang w:val="en-GB"/>
        </w:rPr>
        <w:t>districts</w:t>
      </w:r>
      <w:r w:rsidR="002F7CEF">
        <w:rPr>
          <w:lang w:val="en-GB"/>
        </w:rPr>
        <w:t xml:space="preserve"> of the </w:t>
      </w:r>
      <w:r w:rsidR="00C325FF">
        <w:rPr>
          <w:lang w:val="en-GB"/>
        </w:rPr>
        <w:t xml:space="preserve">Western Cape, while the CEC provides </w:t>
      </w:r>
      <w:r w:rsidR="00EE225F">
        <w:rPr>
          <w:lang w:val="en-GB"/>
        </w:rPr>
        <w:t xml:space="preserve">emergency medical training </w:t>
      </w:r>
      <w:r w:rsidR="00C50DB8">
        <w:rPr>
          <w:lang w:val="en-GB"/>
        </w:rPr>
        <w:t xml:space="preserve">to </w:t>
      </w:r>
      <w:r w:rsidR="008B24B2">
        <w:rPr>
          <w:lang w:val="en-GB"/>
        </w:rPr>
        <w:t xml:space="preserve">strengthen emergency care services. </w:t>
      </w:r>
      <w:r w:rsidR="00AE0DB6">
        <w:rPr>
          <w:lang w:val="en-GB"/>
        </w:rPr>
        <w:t xml:space="preserve"> </w:t>
      </w:r>
    </w:p>
    <w:p w14:paraId="23DD09BA" w14:textId="2492C44A" w:rsidR="00C73C54" w:rsidRDefault="00AE0DB6" w:rsidP="000343A7">
      <w:pPr>
        <w:ind w:left="567"/>
        <w:rPr>
          <w:lang w:val="en-GB"/>
        </w:rPr>
      </w:pPr>
      <w:r>
        <w:rPr>
          <w:lang w:val="en-GB"/>
        </w:rPr>
        <w:t>T</w:t>
      </w:r>
      <w:r w:rsidR="009639BB">
        <w:rPr>
          <w:lang w:val="en-GB"/>
        </w:rPr>
        <w:t>ogether, t</w:t>
      </w:r>
      <w:r>
        <w:rPr>
          <w:lang w:val="en-GB"/>
        </w:rPr>
        <w:t xml:space="preserve">hese colleges </w:t>
      </w:r>
      <w:r w:rsidR="00AD19C6">
        <w:rPr>
          <w:lang w:val="en-GB"/>
        </w:rPr>
        <w:t xml:space="preserve">support the Department’s </w:t>
      </w:r>
      <w:r w:rsidR="006E4064">
        <w:rPr>
          <w:lang w:val="en-GB"/>
        </w:rPr>
        <w:t>mandate</w:t>
      </w:r>
      <w:r w:rsidR="00AD19C6">
        <w:rPr>
          <w:lang w:val="en-GB"/>
        </w:rPr>
        <w:t xml:space="preserve"> </w:t>
      </w:r>
      <w:r w:rsidR="006E4064">
        <w:rPr>
          <w:lang w:val="en-GB"/>
        </w:rPr>
        <w:t>to deliver</w:t>
      </w:r>
      <w:r w:rsidR="00D75044">
        <w:rPr>
          <w:lang w:val="en-GB"/>
        </w:rPr>
        <w:t xml:space="preserve"> quality</w:t>
      </w:r>
      <w:r w:rsidR="00AD19C6">
        <w:rPr>
          <w:lang w:val="en-GB"/>
        </w:rPr>
        <w:t xml:space="preserve"> </w:t>
      </w:r>
      <w:r w:rsidR="00956680">
        <w:rPr>
          <w:lang w:val="en-GB"/>
        </w:rPr>
        <w:t>health care service</w:t>
      </w:r>
      <w:r w:rsidR="0086149B">
        <w:rPr>
          <w:lang w:val="en-GB"/>
        </w:rPr>
        <w:t>s</w:t>
      </w:r>
      <w:r w:rsidR="006B77C6">
        <w:rPr>
          <w:lang w:val="en-GB"/>
        </w:rPr>
        <w:t xml:space="preserve"> for all</w:t>
      </w:r>
      <w:r w:rsidR="00956680">
        <w:rPr>
          <w:lang w:val="en-GB"/>
        </w:rPr>
        <w:t xml:space="preserve">, </w:t>
      </w:r>
      <w:r w:rsidR="006772D6">
        <w:rPr>
          <w:lang w:val="en-GB"/>
        </w:rPr>
        <w:t xml:space="preserve">by </w:t>
      </w:r>
      <w:r w:rsidR="008B448F">
        <w:rPr>
          <w:lang w:val="en-GB"/>
        </w:rPr>
        <w:t>building a</w:t>
      </w:r>
      <w:r w:rsidR="00C92333">
        <w:rPr>
          <w:lang w:val="en-GB"/>
        </w:rPr>
        <w:t xml:space="preserve"> workforce capacity </w:t>
      </w:r>
      <w:r w:rsidR="008B448F">
        <w:rPr>
          <w:lang w:val="en-GB"/>
        </w:rPr>
        <w:t>that enhances</w:t>
      </w:r>
      <w:r w:rsidR="00F34897">
        <w:rPr>
          <w:lang w:val="en-GB"/>
        </w:rPr>
        <w:t xml:space="preserve"> service delivery </w:t>
      </w:r>
      <w:r w:rsidR="00D47474">
        <w:rPr>
          <w:lang w:val="en-GB"/>
        </w:rPr>
        <w:t xml:space="preserve">and improve </w:t>
      </w:r>
      <w:r w:rsidR="00F34897">
        <w:rPr>
          <w:lang w:val="en-GB"/>
        </w:rPr>
        <w:t>patient experience.</w:t>
      </w:r>
      <w:r w:rsidR="00F12C1E">
        <w:rPr>
          <w:lang w:val="en-GB"/>
        </w:rPr>
        <w:t xml:space="preserve"> </w:t>
      </w:r>
      <w:r w:rsidR="0038302D">
        <w:rPr>
          <w:lang w:val="en-GB"/>
        </w:rPr>
        <w:t>We operate in a</w:t>
      </w:r>
      <w:r w:rsidR="00B9147A">
        <w:rPr>
          <w:lang w:val="en-GB"/>
        </w:rPr>
        <w:t xml:space="preserve"> multi-campus set up</w:t>
      </w:r>
      <w:r w:rsidR="0038302D">
        <w:rPr>
          <w:lang w:val="en-GB"/>
        </w:rPr>
        <w:t>, which</w:t>
      </w:r>
      <w:r w:rsidR="00B9147A">
        <w:rPr>
          <w:lang w:val="en-GB"/>
        </w:rPr>
        <w:t xml:space="preserve"> </w:t>
      </w:r>
      <w:r w:rsidR="00440797">
        <w:rPr>
          <w:lang w:val="en-GB"/>
        </w:rPr>
        <w:t xml:space="preserve">adds to the complexity of managing student data, academic records and administrative </w:t>
      </w:r>
      <w:r w:rsidR="001101FE">
        <w:rPr>
          <w:lang w:val="en-GB"/>
        </w:rPr>
        <w:t xml:space="preserve">processes across multiple locations. Both institutions </w:t>
      </w:r>
      <w:r w:rsidR="00187054">
        <w:rPr>
          <w:lang w:val="en-GB"/>
        </w:rPr>
        <w:t>handle high volumes of student information related to admissions, enrolment, clinical placements</w:t>
      </w:r>
      <w:r w:rsidR="005537E6">
        <w:rPr>
          <w:lang w:val="en-GB"/>
        </w:rPr>
        <w:t xml:space="preserve"> and </w:t>
      </w:r>
      <w:r w:rsidR="001672CF">
        <w:rPr>
          <w:lang w:val="en-GB"/>
        </w:rPr>
        <w:t>assessments</w:t>
      </w:r>
      <w:r w:rsidR="005537E6">
        <w:rPr>
          <w:lang w:val="en-GB"/>
        </w:rPr>
        <w:t xml:space="preserve">, to ensure </w:t>
      </w:r>
      <w:r w:rsidR="00507D84">
        <w:rPr>
          <w:lang w:val="en-GB"/>
        </w:rPr>
        <w:t>operational efficiency.</w:t>
      </w:r>
    </w:p>
    <w:p w14:paraId="07E6AAE7" w14:textId="2605E86F" w:rsidR="00ED200A" w:rsidRDefault="00ED200A" w:rsidP="000343A7">
      <w:pPr>
        <w:ind w:left="567"/>
        <w:rPr>
          <w:lang w:val="en-GB"/>
        </w:rPr>
      </w:pPr>
      <w:r>
        <w:rPr>
          <w:lang w:val="en-GB"/>
        </w:rPr>
        <w:t xml:space="preserve">To </w:t>
      </w:r>
      <w:r w:rsidR="00667753">
        <w:rPr>
          <w:lang w:val="en-GB"/>
        </w:rPr>
        <w:t>address these challenges</w:t>
      </w:r>
      <w:r w:rsidR="00F72A47">
        <w:rPr>
          <w:lang w:val="en-GB"/>
        </w:rPr>
        <w:t xml:space="preserve">, we </w:t>
      </w:r>
      <w:r w:rsidR="00012F14">
        <w:rPr>
          <w:lang w:val="en-GB"/>
        </w:rPr>
        <w:t xml:space="preserve">require the implementation of a Management </w:t>
      </w:r>
      <w:r w:rsidR="004F2521">
        <w:rPr>
          <w:lang w:val="en-GB"/>
        </w:rPr>
        <w:t>Administration</w:t>
      </w:r>
      <w:r w:rsidR="00012F14">
        <w:rPr>
          <w:lang w:val="en-GB"/>
        </w:rPr>
        <w:t xml:space="preserve"> System (</w:t>
      </w:r>
      <w:r w:rsidR="00BA3BEA">
        <w:rPr>
          <w:lang w:val="en-GB"/>
        </w:rPr>
        <w:t>MAS</w:t>
      </w:r>
      <w:r w:rsidR="00012F14">
        <w:rPr>
          <w:lang w:val="en-GB"/>
        </w:rPr>
        <w:t>)</w:t>
      </w:r>
      <w:r w:rsidR="008E10B8">
        <w:rPr>
          <w:lang w:val="en-GB"/>
        </w:rPr>
        <w:t xml:space="preserve"> to centralise </w:t>
      </w:r>
      <w:r w:rsidR="00CD435A">
        <w:rPr>
          <w:lang w:val="en-GB"/>
        </w:rPr>
        <w:t xml:space="preserve">all student information, streamline workflows </w:t>
      </w:r>
      <w:r w:rsidR="00C50106">
        <w:rPr>
          <w:lang w:val="en-GB"/>
        </w:rPr>
        <w:t>and coordination between campuses, academic and administrative departments.</w:t>
      </w:r>
      <w:r w:rsidR="003D33AF" w:rsidRPr="003D33AF">
        <w:rPr>
          <w:rFonts w:cs="Calibri"/>
        </w:rPr>
        <w:t xml:space="preserve"> </w:t>
      </w:r>
    </w:p>
    <w:p w14:paraId="7DBC03E4" w14:textId="5E4C2793" w:rsidR="004F2521" w:rsidRDefault="005710C0" w:rsidP="000343A7">
      <w:pPr>
        <w:ind w:left="567"/>
        <w:rPr>
          <w:lang w:val="en-GB"/>
        </w:rPr>
      </w:pPr>
      <w:r>
        <w:rPr>
          <w:lang w:val="en-GB"/>
        </w:rPr>
        <w:t xml:space="preserve">Our industry </w:t>
      </w:r>
      <w:r w:rsidR="00071349">
        <w:rPr>
          <w:lang w:val="en-GB"/>
        </w:rPr>
        <w:t>bodies - the</w:t>
      </w:r>
      <w:r w:rsidR="008271C1">
        <w:rPr>
          <w:lang w:val="en-GB"/>
        </w:rPr>
        <w:t xml:space="preserve"> South African Nu</w:t>
      </w:r>
      <w:r w:rsidR="004A72DB">
        <w:rPr>
          <w:lang w:val="en-GB"/>
        </w:rPr>
        <w:t>rsing Council (SANC) and the Health Professions Council (HPCSA</w:t>
      </w:r>
      <w:r w:rsidR="00EE2791">
        <w:rPr>
          <w:lang w:val="en-GB"/>
        </w:rPr>
        <w:t>) require accurate</w:t>
      </w:r>
      <w:r w:rsidR="00D26DF0">
        <w:rPr>
          <w:lang w:val="en-GB"/>
        </w:rPr>
        <w:t xml:space="preserve"> and timely</w:t>
      </w:r>
      <w:r w:rsidR="00EE2791">
        <w:rPr>
          <w:lang w:val="en-GB"/>
        </w:rPr>
        <w:t xml:space="preserve"> </w:t>
      </w:r>
      <w:r w:rsidR="004A421E">
        <w:rPr>
          <w:lang w:val="en-GB"/>
        </w:rPr>
        <w:t xml:space="preserve">reporting of Student Information as part of </w:t>
      </w:r>
      <w:r w:rsidR="00D26DF0">
        <w:rPr>
          <w:lang w:val="en-GB"/>
        </w:rPr>
        <w:t>the accreditation and compliance process</w:t>
      </w:r>
      <w:r w:rsidR="001852DB">
        <w:rPr>
          <w:lang w:val="en-GB"/>
        </w:rPr>
        <w:t>.</w:t>
      </w:r>
    </w:p>
    <w:p w14:paraId="6CC2456C" w14:textId="7F0279D7" w:rsidR="00B94200" w:rsidRDefault="00CC6932" w:rsidP="00FC1CE8">
      <w:pPr>
        <w:pStyle w:val="Heading1"/>
        <w:numPr>
          <w:ilvl w:val="0"/>
          <w:numId w:val="35"/>
        </w:numPr>
        <w:ind w:left="360"/>
      </w:pPr>
      <w:bookmarkStart w:id="7" w:name="_Toc225415474"/>
      <w:r>
        <w:t>Scope of Bid</w:t>
      </w:r>
      <w:bookmarkEnd w:id="7"/>
    </w:p>
    <w:p w14:paraId="73EE3CB0" w14:textId="0DE9281C" w:rsidR="00B94200" w:rsidRDefault="009722BB" w:rsidP="00FC1CE8">
      <w:pPr>
        <w:pStyle w:val="Heading2"/>
        <w:numPr>
          <w:ilvl w:val="1"/>
          <w:numId w:val="36"/>
        </w:numPr>
        <w:ind w:left="360"/>
      </w:pPr>
      <w:r>
        <w:t xml:space="preserve"> </w:t>
      </w:r>
      <w:bookmarkStart w:id="8" w:name="_Toc225415475"/>
      <w:r>
        <w:t>Scope of Work</w:t>
      </w:r>
      <w:bookmarkEnd w:id="8"/>
    </w:p>
    <w:p w14:paraId="5B3E079E" w14:textId="77777777" w:rsidR="000343A7" w:rsidRDefault="00F12C1E" w:rsidP="000343A7">
      <w:pPr>
        <w:ind w:firstLine="360"/>
        <w:rPr>
          <w:rFonts w:cs="Calibri"/>
        </w:rPr>
      </w:pPr>
      <w:r>
        <w:rPr>
          <w:rFonts w:cs="Calibri"/>
        </w:rPr>
        <w:t xml:space="preserve">  </w:t>
      </w:r>
      <w:r w:rsidR="00CC6932">
        <w:rPr>
          <w:rFonts w:cs="Calibri"/>
        </w:rPr>
        <w:t>The scope of work for the bidders is as follow:</w:t>
      </w:r>
    </w:p>
    <w:p w14:paraId="039962A0" w14:textId="1AD021ED" w:rsidR="00F12C1E" w:rsidRPr="000343A7" w:rsidRDefault="00F12C1E" w:rsidP="00FC1CE8">
      <w:pPr>
        <w:pStyle w:val="ListParagraph"/>
        <w:numPr>
          <w:ilvl w:val="0"/>
          <w:numId w:val="108"/>
        </w:numPr>
        <w:rPr>
          <w:rFonts w:cs="Calibri"/>
        </w:rPr>
      </w:pPr>
      <w:r w:rsidRPr="000343A7">
        <w:rPr>
          <w:rFonts w:cs="Calibri"/>
        </w:rPr>
        <w:t xml:space="preserve">Provision of a </w:t>
      </w:r>
      <w:r w:rsidR="00403D6C" w:rsidRPr="000343A7">
        <w:rPr>
          <w:rFonts w:cs="Calibri"/>
        </w:rPr>
        <w:t>Software-as-a-Service (</w:t>
      </w:r>
      <w:r w:rsidRPr="000343A7">
        <w:rPr>
          <w:rFonts w:cs="Calibri"/>
        </w:rPr>
        <w:t>Saa</w:t>
      </w:r>
      <w:r w:rsidR="00403D6C" w:rsidRPr="000343A7">
        <w:rPr>
          <w:rFonts w:cs="Calibri"/>
        </w:rPr>
        <w:t>S)</w:t>
      </w:r>
      <w:r w:rsidRPr="000343A7">
        <w:rPr>
          <w:rFonts w:cs="Calibri"/>
        </w:rPr>
        <w:t xml:space="preserve"> end-to-end web-based system for a period of </w:t>
      </w:r>
      <w:r w:rsidR="00403D6C" w:rsidRPr="000343A7">
        <w:rPr>
          <w:rFonts w:cs="Calibri"/>
        </w:rPr>
        <w:t>Five years</w:t>
      </w:r>
      <w:r w:rsidRPr="000343A7">
        <w:rPr>
          <w:rFonts w:cs="Calibri"/>
        </w:rPr>
        <w:t>, which includes:</w:t>
      </w:r>
    </w:p>
    <w:p w14:paraId="0BC2B143" w14:textId="5845AB34" w:rsidR="00F12C1E" w:rsidRPr="000343A7" w:rsidRDefault="00F12C1E" w:rsidP="00FC1CE8">
      <w:pPr>
        <w:pStyle w:val="ListParagraph"/>
        <w:numPr>
          <w:ilvl w:val="0"/>
          <w:numId w:val="109"/>
        </w:numPr>
        <w:snapToGrid w:val="0"/>
        <w:spacing w:line="240" w:lineRule="auto"/>
        <w:ind w:left="1491" w:hanging="357"/>
        <w:rPr>
          <w:rFonts w:cs="Calibri"/>
          <w:b/>
          <w:bCs/>
        </w:rPr>
      </w:pPr>
      <w:r w:rsidRPr="000343A7">
        <w:rPr>
          <w:rFonts w:cs="Calibri"/>
          <w:b/>
          <w:bCs/>
        </w:rPr>
        <w:t>Implementation</w:t>
      </w:r>
    </w:p>
    <w:p w14:paraId="47171980" w14:textId="77777777" w:rsidR="00F12C1E" w:rsidRPr="00047CD5" w:rsidRDefault="00F12C1E" w:rsidP="00FC1CE8">
      <w:pPr>
        <w:pStyle w:val="ListParagraph"/>
        <w:numPr>
          <w:ilvl w:val="0"/>
          <w:numId w:val="110"/>
        </w:numPr>
        <w:snapToGrid w:val="0"/>
        <w:spacing w:line="240" w:lineRule="auto"/>
        <w:rPr>
          <w:rFonts w:cs="Calibri"/>
        </w:rPr>
      </w:pPr>
      <w:r w:rsidRPr="00047CD5">
        <w:rPr>
          <w:rFonts w:cs="Calibri"/>
        </w:rPr>
        <w:t xml:space="preserve">Configuration </w:t>
      </w:r>
      <w:r w:rsidRPr="000343A7">
        <w:rPr>
          <w:rFonts w:cs="Calibri"/>
        </w:rPr>
        <w:t>&amp; Customisation</w:t>
      </w:r>
    </w:p>
    <w:p w14:paraId="5C3A2C40" w14:textId="0B9D056E" w:rsidR="00F12C1E" w:rsidRPr="00047CD5" w:rsidRDefault="00F12C1E" w:rsidP="00FC1CE8">
      <w:pPr>
        <w:pStyle w:val="ListParagraph"/>
        <w:numPr>
          <w:ilvl w:val="0"/>
          <w:numId w:val="110"/>
        </w:numPr>
        <w:snapToGrid w:val="0"/>
        <w:spacing w:line="240" w:lineRule="auto"/>
        <w:rPr>
          <w:rFonts w:cs="Calibri"/>
        </w:rPr>
      </w:pPr>
      <w:r w:rsidRPr="00047CD5">
        <w:rPr>
          <w:rFonts w:cs="Calibri"/>
        </w:rPr>
        <w:t xml:space="preserve">Data </w:t>
      </w:r>
      <w:r>
        <w:rPr>
          <w:rFonts w:cs="Calibri"/>
        </w:rPr>
        <w:t>M</w:t>
      </w:r>
      <w:r w:rsidRPr="00047CD5">
        <w:rPr>
          <w:rFonts w:cs="Calibri"/>
        </w:rPr>
        <w:t>igration</w:t>
      </w:r>
    </w:p>
    <w:p w14:paraId="3EC06A8B" w14:textId="77777777" w:rsidR="00F12C1E" w:rsidRPr="00047CD5" w:rsidRDefault="00F12C1E" w:rsidP="00FC1CE8">
      <w:pPr>
        <w:pStyle w:val="ListParagraph"/>
        <w:numPr>
          <w:ilvl w:val="0"/>
          <w:numId w:val="110"/>
        </w:numPr>
        <w:snapToGrid w:val="0"/>
        <w:spacing w:line="240" w:lineRule="auto"/>
        <w:rPr>
          <w:rFonts w:cs="Calibri"/>
        </w:rPr>
      </w:pPr>
      <w:r w:rsidRPr="00047CD5">
        <w:rPr>
          <w:rFonts w:cs="Calibri"/>
        </w:rPr>
        <w:t>Testing &amp; Quality assurance</w:t>
      </w:r>
    </w:p>
    <w:p w14:paraId="76C4216C" w14:textId="65D22222" w:rsidR="00F12C1E" w:rsidRPr="00047CD5" w:rsidRDefault="00F12C1E" w:rsidP="00FC1CE8">
      <w:pPr>
        <w:pStyle w:val="ListParagraph"/>
        <w:numPr>
          <w:ilvl w:val="0"/>
          <w:numId w:val="110"/>
        </w:numPr>
        <w:snapToGrid w:val="0"/>
        <w:spacing w:line="240" w:lineRule="auto"/>
        <w:rPr>
          <w:rFonts w:cs="Calibri"/>
        </w:rPr>
      </w:pPr>
      <w:r>
        <w:rPr>
          <w:rFonts w:cs="Calibri"/>
        </w:rPr>
        <w:t xml:space="preserve">User </w:t>
      </w:r>
      <w:r w:rsidRPr="00047CD5">
        <w:rPr>
          <w:rFonts w:cs="Calibri"/>
        </w:rPr>
        <w:t>Training (Train the trainer)</w:t>
      </w:r>
    </w:p>
    <w:p w14:paraId="24702743" w14:textId="77777777" w:rsidR="004D10B4" w:rsidRPr="000343A7" w:rsidRDefault="00F12C1E" w:rsidP="00FC1CE8">
      <w:pPr>
        <w:pStyle w:val="ListParagraph"/>
        <w:numPr>
          <w:ilvl w:val="0"/>
          <w:numId w:val="110"/>
        </w:numPr>
        <w:snapToGrid w:val="0"/>
        <w:spacing w:line="240" w:lineRule="auto"/>
        <w:rPr>
          <w:rFonts w:cs="Calibri"/>
        </w:rPr>
      </w:pPr>
      <w:r w:rsidRPr="000343A7">
        <w:rPr>
          <w:rFonts w:cs="Calibri"/>
        </w:rPr>
        <w:t>Licencing</w:t>
      </w:r>
    </w:p>
    <w:p w14:paraId="3C6FBDBD" w14:textId="5A3B7738" w:rsidR="000343A7" w:rsidRPr="000343A7" w:rsidRDefault="0010745B" w:rsidP="00FC1CE8">
      <w:pPr>
        <w:pStyle w:val="ListParagraph"/>
        <w:numPr>
          <w:ilvl w:val="0"/>
          <w:numId w:val="110"/>
        </w:numPr>
        <w:snapToGrid w:val="0"/>
        <w:spacing w:line="240" w:lineRule="auto"/>
        <w:rPr>
          <w:rFonts w:cs="Calibri"/>
        </w:rPr>
      </w:pPr>
      <w:r w:rsidRPr="00047CD5">
        <w:rPr>
          <w:rFonts w:cs="Calibri"/>
        </w:rPr>
        <w:t>Hosting</w:t>
      </w:r>
    </w:p>
    <w:p w14:paraId="04AECC15" w14:textId="77777777" w:rsidR="000343A7" w:rsidRPr="00047CD5" w:rsidRDefault="000343A7" w:rsidP="00FC1CE8">
      <w:pPr>
        <w:pStyle w:val="ListParagraph"/>
        <w:numPr>
          <w:ilvl w:val="0"/>
          <w:numId w:val="110"/>
        </w:numPr>
        <w:snapToGrid w:val="0"/>
        <w:spacing w:line="240" w:lineRule="auto"/>
        <w:rPr>
          <w:rFonts w:cs="Calibri"/>
        </w:rPr>
      </w:pPr>
      <w:r w:rsidRPr="00047CD5">
        <w:rPr>
          <w:rFonts w:cs="Calibri"/>
        </w:rPr>
        <w:t>Additional Functionality</w:t>
      </w:r>
      <w:r>
        <w:rPr>
          <w:rFonts w:cs="Calibri"/>
        </w:rPr>
        <w:t xml:space="preserve"> (New features </w:t>
      </w:r>
      <w:proofErr w:type="spellStart"/>
      <w:r>
        <w:rPr>
          <w:rFonts w:cs="Calibri"/>
        </w:rPr>
        <w:t>eg.</w:t>
      </w:r>
      <w:proofErr w:type="spellEnd"/>
      <w:r>
        <w:rPr>
          <w:rFonts w:cs="Calibri"/>
        </w:rPr>
        <w:t xml:space="preserve"> Self-help student portal linked to system)</w:t>
      </w:r>
    </w:p>
    <w:p w14:paraId="5D431EA6" w14:textId="33D01AAD" w:rsidR="00F12C1E" w:rsidRPr="000343A7" w:rsidRDefault="000343A7" w:rsidP="00FC1CE8">
      <w:pPr>
        <w:pStyle w:val="ListParagraph"/>
        <w:numPr>
          <w:ilvl w:val="0"/>
          <w:numId w:val="110"/>
        </w:numPr>
        <w:snapToGrid w:val="0"/>
        <w:spacing w:line="240" w:lineRule="auto"/>
        <w:rPr>
          <w:rFonts w:cs="Calibri"/>
        </w:rPr>
      </w:pPr>
      <w:r w:rsidRPr="00047CD5">
        <w:rPr>
          <w:rFonts w:cs="Calibri"/>
        </w:rPr>
        <w:t>Development</w:t>
      </w:r>
    </w:p>
    <w:p w14:paraId="3C57E4CD" w14:textId="77684EE1" w:rsidR="00F12C1E" w:rsidRPr="00A349F2" w:rsidRDefault="00F12C1E" w:rsidP="00FC1CE8">
      <w:pPr>
        <w:pStyle w:val="ListParagraph"/>
        <w:numPr>
          <w:ilvl w:val="0"/>
          <w:numId w:val="109"/>
        </w:numPr>
        <w:snapToGrid w:val="0"/>
        <w:spacing w:line="240" w:lineRule="auto"/>
        <w:ind w:left="1491" w:hanging="357"/>
        <w:rPr>
          <w:rFonts w:cs="Calibri"/>
          <w:b/>
          <w:bCs/>
        </w:rPr>
      </w:pPr>
      <w:r w:rsidRPr="000343A7">
        <w:rPr>
          <w:rFonts w:cs="Calibri"/>
          <w:b/>
          <w:bCs/>
        </w:rPr>
        <w:t>Maintenance &amp; Support</w:t>
      </w:r>
      <w:r w:rsidRPr="000343A7">
        <w:rPr>
          <w:rFonts w:ascii="Calibri Light" w:hAnsi="Calibri Light"/>
        </w:rPr>
        <w:t xml:space="preserve"> </w:t>
      </w:r>
    </w:p>
    <w:p w14:paraId="41F7B6EC" w14:textId="1ECF3ECD" w:rsidR="00F12C1E" w:rsidRPr="00A349F2" w:rsidRDefault="00F12C1E" w:rsidP="00A349F2">
      <w:pPr>
        <w:snapToGrid w:val="0"/>
        <w:spacing w:line="240" w:lineRule="auto"/>
        <w:ind w:left="1134"/>
        <w:rPr>
          <w:rFonts w:cs="Calibri"/>
          <w:b/>
          <w:bCs/>
        </w:rPr>
      </w:pPr>
    </w:p>
    <w:p w14:paraId="4A53F2F1" w14:textId="57F8F12F" w:rsidR="00B94200" w:rsidRDefault="00910EF2" w:rsidP="00FC1CE8">
      <w:pPr>
        <w:pStyle w:val="Heading2"/>
        <w:numPr>
          <w:ilvl w:val="1"/>
          <w:numId w:val="36"/>
        </w:numPr>
        <w:ind w:left="360"/>
      </w:pPr>
      <w:r>
        <w:lastRenderedPageBreak/>
        <w:t xml:space="preserve"> </w:t>
      </w:r>
      <w:bookmarkStart w:id="9" w:name="_Toc225415476"/>
      <w:r>
        <w:t xml:space="preserve">Delivery </w:t>
      </w:r>
      <w:r w:rsidR="00403D6C">
        <w:t>A</w:t>
      </w:r>
      <w:r>
        <w:t>ddress</w:t>
      </w:r>
      <w:bookmarkEnd w:id="9"/>
    </w:p>
    <w:p w14:paraId="109BD404" w14:textId="306F6E79" w:rsidR="00F80625" w:rsidRPr="004019AF" w:rsidRDefault="00F80625" w:rsidP="000343A7">
      <w:pPr>
        <w:ind w:left="408"/>
        <w:rPr>
          <w:color w:val="000000" w:themeColor="text1"/>
          <w:lang w:val="en-GB"/>
        </w:rPr>
      </w:pPr>
      <w:r w:rsidRPr="004019AF">
        <w:rPr>
          <w:color w:val="000000" w:themeColor="text1"/>
          <w:lang w:val="en-GB"/>
        </w:rPr>
        <w:t xml:space="preserve">The </w:t>
      </w:r>
      <w:r w:rsidR="000C39BA" w:rsidRPr="004019AF">
        <w:rPr>
          <w:color w:val="000000" w:themeColor="text1"/>
          <w:lang w:val="en-GB"/>
        </w:rPr>
        <w:t xml:space="preserve">solution is intended for use across multiple </w:t>
      </w:r>
      <w:r w:rsidR="00F36E7A" w:rsidRPr="004019AF">
        <w:rPr>
          <w:color w:val="000000" w:themeColor="text1"/>
          <w:lang w:val="en-GB"/>
        </w:rPr>
        <w:t>campuses.</w:t>
      </w:r>
      <w:r w:rsidR="00E912B2" w:rsidRPr="004019AF">
        <w:rPr>
          <w:color w:val="000000" w:themeColor="text1"/>
          <w:lang w:val="en-GB"/>
        </w:rPr>
        <w:t xml:space="preserve"> The system must be accessible and operational </w:t>
      </w:r>
      <w:r w:rsidR="004019AF" w:rsidRPr="004019AF">
        <w:rPr>
          <w:color w:val="000000" w:themeColor="text1"/>
          <w:lang w:val="en-GB"/>
        </w:rPr>
        <w:t>for the following campuses:</w:t>
      </w:r>
    </w:p>
    <w:p w14:paraId="43C1E7F2" w14:textId="711437FE" w:rsidR="00BA644A" w:rsidRPr="00BA644A" w:rsidRDefault="00BA644A" w:rsidP="00FC1CE8">
      <w:pPr>
        <w:numPr>
          <w:ilvl w:val="1"/>
          <w:numId w:val="67"/>
        </w:numPr>
        <w:ind w:left="811" w:hanging="357"/>
        <w:rPr>
          <w:lang w:val="en-US"/>
        </w:rPr>
      </w:pPr>
      <w:r w:rsidRPr="00BA644A">
        <w:rPr>
          <w:lang w:val="en-US"/>
        </w:rPr>
        <w:t>Metro Campus</w:t>
      </w:r>
      <w:r w:rsidR="004061E6">
        <w:rPr>
          <w:lang w:val="en-US"/>
        </w:rPr>
        <w:t xml:space="preserve">: </w:t>
      </w:r>
      <w:r>
        <w:rPr>
          <w:lang w:val="en-US"/>
        </w:rPr>
        <w:t>Klipfontein Road, Heideveld</w:t>
      </w:r>
      <w:r w:rsidR="004061E6">
        <w:rPr>
          <w:lang w:val="en-US"/>
        </w:rPr>
        <w:t xml:space="preserve">, </w:t>
      </w:r>
      <w:r w:rsidRPr="00BA644A">
        <w:rPr>
          <w:lang w:val="en-US"/>
        </w:rPr>
        <w:t>Athlone</w:t>
      </w:r>
    </w:p>
    <w:p w14:paraId="00EC02FD" w14:textId="4C05416B" w:rsidR="00BA644A" w:rsidRPr="00BA644A" w:rsidRDefault="00BA644A" w:rsidP="00FC1CE8">
      <w:pPr>
        <w:numPr>
          <w:ilvl w:val="1"/>
          <w:numId w:val="67"/>
        </w:numPr>
        <w:ind w:left="811" w:hanging="357"/>
        <w:rPr>
          <w:lang w:val="en-US"/>
        </w:rPr>
      </w:pPr>
      <w:r w:rsidRPr="00BA644A">
        <w:rPr>
          <w:lang w:val="en-US"/>
        </w:rPr>
        <w:t>Boland</w:t>
      </w:r>
      <w:r w:rsidR="004019AF">
        <w:rPr>
          <w:lang w:val="en-US"/>
        </w:rPr>
        <w:t>-</w:t>
      </w:r>
      <w:r w:rsidRPr="00BA644A">
        <w:rPr>
          <w:lang w:val="en-US"/>
        </w:rPr>
        <w:t>Overberg Campus</w:t>
      </w:r>
      <w:r w:rsidR="004061E6">
        <w:rPr>
          <w:lang w:val="en-US"/>
        </w:rPr>
        <w:t>:</w:t>
      </w:r>
      <w:r>
        <w:rPr>
          <w:lang w:val="en-US"/>
        </w:rPr>
        <w:t xml:space="preserve"> Rainier Street</w:t>
      </w:r>
      <w:r w:rsidR="004061E6">
        <w:rPr>
          <w:lang w:val="en-US"/>
        </w:rPr>
        <w:t xml:space="preserve">, </w:t>
      </w:r>
      <w:r w:rsidRPr="00BA644A">
        <w:rPr>
          <w:lang w:val="en-US"/>
        </w:rPr>
        <w:t>Worcester</w:t>
      </w:r>
    </w:p>
    <w:p w14:paraId="793B4FBD" w14:textId="0673772E" w:rsidR="00BA644A" w:rsidRPr="00BA644A" w:rsidRDefault="00BA644A" w:rsidP="00FC1CE8">
      <w:pPr>
        <w:numPr>
          <w:ilvl w:val="1"/>
          <w:numId w:val="67"/>
        </w:numPr>
        <w:ind w:left="811" w:hanging="357"/>
        <w:rPr>
          <w:lang w:val="en-US"/>
        </w:rPr>
      </w:pPr>
      <w:r w:rsidRPr="00BA644A">
        <w:rPr>
          <w:lang w:val="en-US"/>
        </w:rPr>
        <w:t>Southern Cape</w:t>
      </w:r>
      <w:r w:rsidR="004019AF">
        <w:rPr>
          <w:lang w:val="en-US"/>
        </w:rPr>
        <w:t>-</w:t>
      </w:r>
      <w:r w:rsidRPr="00BA644A">
        <w:rPr>
          <w:lang w:val="en-US"/>
        </w:rPr>
        <w:t>Karoo Campus</w:t>
      </w:r>
      <w:r w:rsidR="004061E6">
        <w:rPr>
          <w:lang w:val="en-US"/>
        </w:rPr>
        <w:t>:</w:t>
      </w:r>
      <w:r>
        <w:rPr>
          <w:lang w:val="en-US"/>
        </w:rPr>
        <w:t xml:space="preserve"> Herrie Street</w:t>
      </w:r>
      <w:r w:rsidR="004061E6">
        <w:rPr>
          <w:lang w:val="en-US"/>
        </w:rPr>
        <w:t xml:space="preserve">, </w:t>
      </w:r>
      <w:r w:rsidRPr="00BA644A">
        <w:rPr>
          <w:lang w:val="en-US"/>
        </w:rPr>
        <w:t>George</w:t>
      </w:r>
    </w:p>
    <w:p w14:paraId="736F0FD4" w14:textId="1033F1A3" w:rsidR="00BA644A" w:rsidRPr="00BA644A" w:rsidRDefault="00BA644A" w:rsidP="00FC1CE8">
      <w:pPr>
        <w:numPr>
          <w:ilvl w:val="1"/>
          <w:numId w:val="67"/>
        </w:numPr>
        <w:ind w:left="811" w:hanging="357"/>
        <w:rPr>
          <w:lang w:val="en-US"/>
        </w:rPr>
      </w:pPr>
      <w:r w:rsidRPr="00BA644A">
        <w:rPr>
          <w:lang w:val="en-US"/>
        </w:rPr>
        <w:t>Western Cape College of Nursing Central Administration</w:t>
      </w:r>
      <w:r w:rsidR="004061E6">
        <w:rPr>
          <w:lang w:val="en-US"/>
        </w:rPr>
        <w:t>:</w:t>
      </w:r>
      <w:r>
        <w:rPr>
          <w:lang w:val="en-US"/>
        </w:rPr>
        <w:t xml:space="preserve"> De la Haye Avenue</w:t>
      </w:r>
      <w:r w:rsidR="004061E6">
        <w:rPr>
          <w:lang w:val="en-US"/>
        </w:rPr>
        <w:t xml:space="preserve">, </w:t>
      </w:r>
      <w:proofErr w:type="spellStart"/>
      <w:r w:rsidRPr="00BA644A">
        <w:rPr>
          <w:lang w:val="en-US"/>
        </w:rPr>
        <w:t>Stikland</w:t>
      </w:r>
      <w:proofErr w:type="spellEnd"/>
      <w:r w:rsidRPr="00BA644A">
        <w:rPr>
          <w:lang w:val="en-US"/>
        </w:rPr>
        <w:t xml:space="preserve"> </w:t>
      </w:r>
    </w:p>
    <w:p w14:paraId="7C98E418" w14:textId="002125C9" w:rsidR="00583219" w:rsidRPr="00047CD5" w:rsidRDefault="00BA644A" w:rsidP="00FC1CE8">
      <w:pPr>
        <w:numPr>
          <w:ilvl w:val="1"/>
          <w:numId w:val="67"/>
        </w:numPr>
        <w:ind w:left="811" w:hanging="357"/>
        <w:rPr>
          <w:lang w:val="en-US"/>
        </w:rPr>
      </w:pPr>
      <w:r w:rsidRPr="00BA644A">
        <w:rPr>
          <w:lang w:val="en-US"/>
        </w:rPr>
        <w:t>College of Emergency Care</w:t>
      </w:r>
      <w:r w:rsidR="00FE476D">
        <w:rPr>
          <w:lang w:val="en-US"/>
        </w:rPr>
        <w:t xml:space="preserve">: </w:t>
      </w:r>
      <w:r w:rsidR="008C49F0">
        <w:rPr>
          <w:lang w:val="en-US"/>
        </w:rPr>
        <w:t>Franci van Zyl Avenue</w:t>
      </w:r>
      <w:r w:rsidR="00FE476D">
        <w:rPr>
          <w:lang w:val="en-US"/>
        </w:rPr>
        <w:t xml:space="preserve">, </w:t>
      </w:r>
      <w:r w:rsidRPr="00BA644A">
        <w:rPr>
          <w:lang w:val="en-US"/>
        </w:rPr>
        <w:t>Tygerberg</w:t>
      </w:r>
      <w:r w:rsidR="008C49F0">
        <w:rPr>
          <w:lang w:val="en-US"/>
        </w:rPr>
        <w:t xml:space="preserve"> Hospital</w:t>
      </w:r>
      <w:r w:rsidRPr="00BA644A">
        <w:rPr>
          <w:lang w:val="en-US"/>
        </w:rPr>
        <w:t xml:space="preserve"> Precinct</w:t>
      </w:r>
    </w:p>
    <w:p w14:paraId="35A46DFA" w14:textId="13B8540B" w:rsidR="00B94200" w:rsidRDefault="00E91201">
      <w:bookmarkStart w:id="10" w:name="_3q5sasy"/>
      <w:bookmarkStart w:id="11" w:name="_34g0dwd"/>
      <w:bookmarkStart w:id="12" w:name="_43ky6rz"/>
      <w:bookmarkStart w:id="13" w:name="_xvir7l"/>
      <w:bookmarkStart w:id="14" w:name="_1x0gk37"/>
      <w:bookmarkStart w:id="15" w:name="_2nusc19"/>
      <w:bookmarkStart w:id="16" w:name="_3mzq4wv"/>
      <w:bookmarkStart w:id="17" w:name="_2fk6b3p"/>
      <w:bookmarkStart w:id="18" w:name="_upglbi"/>
      <w:bookmarkStart w:id="19" w:name="_3ep43zb"/>
      <w:bookmarkStart w:id="20" w:name="_1tuee74"/>
      <w:bookmarkStart w:id="21" w:name="_4du1wux"/>
      <w:bookmarkStart w:id="22" w:name="_184mhaj"/>
      <w:bookmarkStart w:id="23" w:name="_1ljsd9k"/>
      <w:bookmarkStart w:id="24" w:name="_45jfvxd"/>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E91201">
        <w:rPr>
          <w:lang w:val="en-US"/>
        </w:rPr>
        <w:t>.</w:t>
      </w:r>
    </w:p>
    <w:p w14:paraId="001BD535" w14:textId="30CC08F6" w:rsidR="00B94200" w:rsidRPr="0068481B" w:rsidRDefault="0068481B" w:rsidP="00FC1CE8">
      <w:pPr>
        <w:pStyle w:val="Heading1"/>
        <w:numPr>
          <w:ilvl w:val="0"/>
          <w:numId w:val="35"/>
        </w:numPr>
        <w:ind w:left="360"/>
      </w:pPr>
      <w:r>
        <w:t xml:space="preserve"> </w:t>
      </w:r>
      <w:bookmarkStart w:id="25" w:name="_Toc225415477"/>
      <w:r w:rsidRPr="0068481B">
        <w:t>Special Requirements</w:t>
      </w:r>
      <w:bookmarkEnd w:id="25"/>
    </w:p>
    <w:p w14:paraId="247D915D" w14:textId="1BD2525F" w:rsidR="0068481B" w:rsidRPr="0068481B" w:rsidRDefault="00FD4867" w:rsidP="000343A7">
      <w:pPr>
        <w:ind w:firstLine="360"/>
      </w:pPr>
      <w:r>
        <w:t xml:space="preserve">  </w:t>
      </w:r>
      <w:r w:rsidR="0068481B" w:rsidRPr="0068481B">
        <w:t>Bidders:</w:t>
      </w:r>
    </w:p>
    <w:p w14:paraId="27636B34" w14:textId="15F0663F" w:rsidR="000052B8" w:rsidRDefault="00FD4867" w:rsidP="00FC1CE8">
      <w:pPr>
        <w:pStyle w:val="ListParagraph"/>
        <w:numPr>
          <w:ilvl w:val="0"/>
          <w:numId w:val="37"/>
        </w:numPr>
        <w:tabs>
          <w:tab w:val="left" w:pos="2268"/>
        </w:tabs>
        <w:ind w:left="964"/>
      </w:pPr>
      <w:r>
        <w:t>M</w:t>
      </w:r>
      <w:r w:rsidR="00F974AD" w:rsidRPr="00D82524">
        <w:t>ust adhere to the P</w:t>
      </w:r>
      <w:r w:rsidR="007F0945">
        <w:t xml:space="preserve">rotection of </w:t>
      </w:r>
      <w:r w:rsidR="00F974AD" w:rsidRPr="00D82524">
        <w:t>P</w:t>
      </w:r>
      <w:r w:rsidR="007F0945">
        <w:t xml:space="preserve">ersonal </w:t>
      </w:r>
      <w:r w:rsidR="00F974AD" w:rsidRPr="00D82524">
        <w:t>I</w:t>
      </w:r>
      <w:r w:rsidR="007F0945">
        <w:t>nformation (POPI)</w:t>
      </w:r>
      <w:r w:rsidR="00F974AD" w:rsidRPr="00D82524">
        <w:t xml:space="preserve"> ACT, D</w:t>
      </w:r>
      <w:r w:rsidR="0068481B">
        <w:t xml:space="preserve">epartment of </w:t>
      </w:r>
      <w:r w:rsidR="00F974AD" w:rsidRPr="00D82524">
        <w:t>P</w:t>
      </w:r>
      <w:r w:rsidR="0068481B">
        <w:t>ublic Service &amp; Administration (DP</w:t>
      </w:r>
      <w:r w:rsidR="00F974AD" w:rsidRPr="00D82524">
        <w:t>SA</w:t>
      </w:r>
      <w:r w:rsidR="0068481B">
        <w:t>)</w:t>
      </w:r>
      <w:r w:rsidR="00F974AD" w:rsidRPr="00D82524">
        <w:t xml:space="preserve"> digital public service standards, national cloud and data polic</w:t>
      </w:r>
      <w:r w:rsidR="00F974AD">
        <w:t>ies</w:t>
      </w:r>
      <w:r w:rsidR="00F974AD" w:rsidRPr="00D82524">
        <w:t xml:space="preserve">, </w:t>
      </w:r>
      <w:r w:rsidR="00F974AD">
        <w:t>and</w:t>
      </w:r>
      <w:r w:rsidR="000052B8">
        <w:t xml:space="preserve"> the Western Cape Government (W</w:t>
      </w:r>
      <w:r w:rsidR="00F974AD" w:rsidRPr="00D82524">
        <w:t>CG</w:t>
      </w:r>
      <w:r w:rsidR="000052B8">
        <w:t>)</w:t>
      </w:r>
      <w:r w:rsidR="00F974AD" w:rsidRPr="00D82524">
        <w:t xml:space="preserve"> IT Polic</w:t>
      </w:r>
      <w:r w:rsidR="00F974AD">
        <w:t>y</w:t>
      </w:r>
      <w:r w:rsidR="00F974AD" w:rsidRPr="00D82524">
        <w:t xml:space="preserve"> framework</w:t>
      </w:r>
      <w:r w:rsidR="00F974AD">
        <w:t>s</w:t>
      </w:r>
      <w:r w:rsidR="000052B8">
        <w:t>, including the</w:t>
      </w:r>
      <w:r w:rsidR="00F974AD" w:rsidRPr="00D82524">
        <w:t xml:space="preserve"> MISS and MIOS documents of </w:t>
      </w:r>
      <w:r w:rsidR="00F974AD">
        <w:t xml:space="preserve">the </w:t>
      </w:r>
      <w:r w:rsidR="000052B8">
        <w:t>N</w:t>
      </w:r>
      <w:r w:rsidR="00F974AD" w:rsidRPr="00D82524">
        <w:t xml:space="preserve">ational </w:t>
      </w:r>
      <w:r w:rsidR="000052B8">
        <w:t>G</w:t>
      </w:r>
      <w:r w:rsidR="00F974AD" w:rsidRPr="00D82524">
        <w:t xml:space="preserve">overnment. </w:t>
      </w:r>
    </w:p>
    <w:p w14:paraId="0060E4F1" w14:textId="48A34887" w:rsidR="003C1AF7" w:rsidRDefault="00FD4867" w:rsidP="00FC1CE8">
      <w:pPr>
        <w:pStyle w:val="ListParagraph"/>
        <w:numPr>
          <w:ilvl w:val="0"/>
          <w:numId w:val="37"/>
        </w:numPr>
        <w:tabs>
          <w:tab w:val="left" w:pos="2268"/>
        </w:tabs>
        <w:ind w:left="964"/>
      </w:pPr>
      <w:r>
        <w:t>M</w:t>
      </w:r>
      <w:r w:rsidR="00F974AD">
        <w:t>ay be required to show a solution that can integrate with other/third-party systems such as BAS</w:t>
      </w:r>
      <w:r w:rsidR="0067505F">
        <w:t>, Symphony Library system</w:t>
      </w:r>
      <w:r w:rsidR="00F974AD">
        <w:t xml:space="preserve"> </w:t>
      </w:r>
      <w:r w:rsidR="00FB1776">
        <w:t>etc.</w:t>
      </w:r>
    </w:p>
    <w:p w14:paraId="6C992CAE" w14:textId="5A9739D3" w:rsidR="00C62B2D" w:rsidRDefault="00C62B2D" w:rsidP="00FC1CE8">
      <w:pPr>
        <w:pStyle w:val="ListParagraph"/>
        <w:numPr>
          <w:ilvl w:val="0"/>
          <w:numId w:val="37"/>
        </w:numPr>
        <w:tabs>
          <w:tab w:val="left" w:pos="2268"/>
        </w:tabs>
        <w:ind w:left="964"/>
      </w:pPr>
      <w:r w:rsidRPr="00C62B2D">
        <w:t>The system should enable compliance with relevant regulatory requirements for education institutions, including but not limited to</w:t>
      </w:r>
      <w:r>
        <w:t>:</w:t>
      </w:r>
    </w:p>
    <w:p w14:paraId="2EF9B8A9" w14:textId="69B7F34D" w:rsidR="001F2194" w:rsidRPr="00F21E93" w:rsidRDefault="00F21E93" w:rsidP="00FC1CE8">
      <w:pPr>
        <w:pStyle w:val="ListParagraph"/>
        <w:numPr>
          <w:ilvl w:val="1"/>
          <w:numId w:val="2"/>
        </w:numPr>
      </w:pPr>
      <w:r w:rsidRPr="00F21E93">
        <w:t>Student data as required by the Council on Higher Education (CHE), submitted via the Higher Education Quality Committee Information System (HEQCIS) and the Higher Education Management Information System (HEMIS).</w:t>
      </w:r>
    </w:p>
    <w:p w14:paraId="111B6EB9" w14:textId="77777777" w:rsidR="001F2194" w:rsidRPr="001F2194" w:rsidRDefault="001F2194" w:rsidP="00FC1CE8">
      <w:pPr>
        <w:pStyle w:val="ListParagraph"/>
        <w:numPr>
          <w:ilvl w:val="1"/>
          <w:numId w:val="2"/>
        </w:numPr>
      </w:pPr>
      <w:r w:rsidRPr="001F2194">
        <w:t>Student data and statistics as required by the Department of Higher Education and Training (DHET), submitted as part of the institution’s Annual Report.</w:t>
      </w:r>
    </w:p>
    <w:p w14:paraId="50353EB7" w14:textId="77777777" w:rsidR="00260D5E" w:rsidRPr="001F2194" w:rsidRDefault="00260D5E" w:rsidP="00A349F2">
      <w:pPr>
        <w:tabs>
          <w:tab w:val="left" w:pos="2268"/>
        </w:tabs>
      </w:pPr>
    </w:p>
    <w:p w14:paraId="1040DB6B" w14:textId="77777777" w:rsidR="00B94200" w:rsidRDefault="00CC6932" w:rsidP="00FC1CE8">
      <w:pPr>
        <w:pStyle w:val="Heading1"/>
        <w:numPr>
          <w:ilvl w:val="0"/>
          <w:numId w:val="35"/>
        </w:numPr>
        <w:ind w:left="360"/>
      </w:pPr>
      <w:bookmarkStart w:id="26" w:name="_Toc225415478"/>
      <w:r>
        <w:t>Bid Evaluation Stages</w:t>
      </w:r>
      <w:bookmarkEnd w:id="26"/>
    </w:p>
    <w:p w14:paraId="2BF0DCC7" w14:textId="0484DA71" w:rsidR="00D45CB8" w:rsidRDefault="00CC6932">
      <w:pPr>
        <w:rPr>
          <w:rFonts w:cs="Calibri"/>
        </w:rPr>
      </w:pPr>
      <w:r>
        <w:rPr>
          <w:rFonts w:cs="Calibri"/>
        </w:rPr>
        <w:t xml:space="preserve">The bid evaluation process consists of </w:t>
      </w:r>
      <w:r w:rsidR="00260D5E">
        <w:rPr>
          <w:rFonts w:cs="Calibri"/>
          <w:b/>
          <w:bCs/>
        </w:rPr>
        <w:t>S</w:t>
      </w:r>
      <w:r w:rsidR="004501ED" w:rsidRPr="000343A7">
        <w:rPr>
          <w:rFonts w:cs="Calibri"/>
          <w:b/>
          <w:bCs/>
        </w:rPr>
        <w:t>ix</w:t>
      </w:r>
      <w:r w:rsidRPr="000343A7">
        <w:rPr>
          <w:rFonts w:cs="Calibri"/>
          <w:b/>
          <w:bCs/>
        </w:rPr>
        <w:t xml:space="preserve"> </w:t>
      </w:r>
      <w:r w:rsidR="00260D5E">
        <w:rPr>
          <w:rFonts w:cs="Calibri"/>
          <w:b/>
          <w:bCs/>
        </w:rPr>
        <w:t>S</w:t>
      </w:r>
      <w:r w:rsidRPr="000343A7">
        <w:rPr>
          <w:rFonts w:cs="Calibri"/>
          <w:b/>
          <w:bCs/>
        </w:rPr>
        <w:t>tages</w:t>
      </w:r>
      <w:r>
        <w:rPr>
          <w:rFonts w:cs="Calibri"/>
        </w:rPr>
        <w:t>, according to the nature of the bid. A bidder must qualify for each stage to be eligible to proceed to the next stage of the evaluation. The stages are:</w:t>
      </w:r>
    </w:p>
    <w:p w14:paraId="44634C1B" w14:textId="7C4F0255" w:rsidR="00B94200" w:rsidRDefault="00CC6932">
      <w:pPr>
        <w:pStyle w:val="Caption"/>
        <w:rPr>
          <w:rFonts w:cs="Calibri"/>
        </w:rPr>
      </w:pPr>
      <w:bookmarkStart w:id="27" w:name="_Toc127818473"/>
      <w:r>
        <w:t xml:space="preserve">Table </w:t>
      </w:r>
      <w:r>
        <w:fldChar w:fldCharType="begin"/>
      </w:r>
      <w:r>
        <w:instrText xml:space="preserve"> SEQ Table \* ARABIC </w:instrText>
      </w:r>
      <w:r>
        <w:fldChar w:fldCharType="separate"/>
      </w:r>
      <w:r w:rsidR="002B0110">
        <w:rPr>
          <w:noProof/>
        </w:rPr>
        <w:t>1</w:t>
      </w:r>
      <w:r>
        <w:fldChar w:fldCharType="end"/>
      </w:r>
      <w:r>
        <w:t>: Bid Evaluation Stages</w:t>
      </w:r>
      <w:bookmarkEnd w:id="27"/>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B94200" w14:paraId="11216EF1" w14:textId="77777777">
        <w:tc>
          <w:tcPr>
            <w:tcW w:w="736" w:type="pct"/>
            <w:shd w:val="clear" w:color="auto" w:fill="DBE5F1" w:themeFill="accent1" w:themeFillTint="33"/>
            <w:vAlign w:val="center"/>
          </w:tcPr>
          <w:p w14:paraId="306B7403" w14:textId="77777777" w:rsidR="00B94200" w:rsidRDefault="00CC6932">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254E6684" w14:textId="77777777" w:rsidR="00B94200" w:rsidRDefault="00CC6932">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2" w:type="pct"/>
            <w:shd w:val="clear" w:color="auto" w:fill="DBE5F1" w:themeFill="accent1" w:themeFillTint="33"/>
            <w:vAlign w:val="center"/>
          </w:tcPr>
          <w:p w14:paraId="4BBF9E1C" w14:textId="77777777" w:rsidR="00B94200" w:rsidRDefault="00CC6932">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B94200" w14:paraId="0B9F1A19" w14:textId="77777777">
        <w:tc>
          <w:tcPr>
            <w:tcW w:w="736" w:type="pct"/>
            <w:vAlign w:val="center"/>
          </w:tcPr>
          <w:p w14:paraId="4AA9D410" w14:textId="77777777" w:rsidR="00B94200" w:rsidRPr="004501ED" w:rsidRDefault="00CC6932">
            <w:pPr>
              <w:spacing w:after="0" w:line="240" w:lineRule="auto"/>
              <w:rPr>
                <w:rFonts w:cs="Calibri"/>
              </w:rPr>
            </w:pPr>
            <w:r w:rsidRPr="004501ED">
              <w:rPr>
                <w:rFonts w:cs="Calibri"/>
              </w:rPr>
              <w:t>Stage 1</w:t>
            </w:r>
            <w:r w:rsidRPr="004501ED">
              <w:rPr>
                <w:rFonts w:cs="Calibri"/>
              </w:rPr>
              <w:tab/>
            </w:r>
          </w:p>
        </w:tc>
        <w:tc>
          <w:tcPr>
            <w:tcW w:w="2723" w:type="pct"/>
            <w:vAlign w:val="center"/>
          </w:tcPr>
          <w:p w14:paraId="703952B6" w14:textId="77BCD0C7" w:rsidR="00B94200" w:rsidRPr="004501ED" w:rsidRDefault="00FD4867">
            <w:pPr>
              <w:spacing w:after="0" w:line="240" w:lineRule="auto"/>
              <w:jc w:val="left"/>
              <w:rPr>
                <w:rFonts w:cs="Calibri"/>
              </w:rPr>
            </w:pPr>
            <w:r>
              <w:rPr>
                <w:rFonts w:cs="Calibri"/>
              </w:rPr>
              <w:t xml:space="preserve">Mandatory </w:t>
            </w:r>
            <w:r w:rsidR="00CC6932" w:rsidRPr="004501ED">
              <w:rPr>
                <w:rFonts w:cs="Calibri"/>
              </w:rPr>
              <w:t xml:space="preserve">Administrative </w:t>
            </w:r>
            <w:r>
              <w:rPr>
                <w:rFonts w:cs="Calibri"/>
              </w:rPr>
              <w:t>R</w:t>
            </w:r>
            <w:r w:rsidR="00CC6932" w:rsidRPr="004501ED">
              <w:rPr>
                <w:rFonts w:cs="Calibri"/>
              </w:rPr>
              <w:t>esponsiveness</w:t>
            </w:r>
          </w:p>
        </w:tc>
        <w:tc>
          <w:tcPr>
            <w:tcW w:w="1542" w:type="pct"/>
            <w:shd w:val="clear" w:color="auto" w:fill="DBE5F1" w:themeFill="accent1" w:themeFillTint="33"/>
            <w:vAlign w:val="center"/>
          </w:tcPr>
          <w:p w14:paraId="6226F558" w14:textId="6ACDAACC" w:rsidR="00B94200" w:rsidRPr="00484A22" w:rsidRDefault="00CC6932">
            <w:pPr>
              <w:spacing w:after="0" w:line="240" w:lineRule="auto"/>
              <w:jc w:val="center"/>
              <w:rPr>
                <w:rFonts w:cs="Calibri"/>
              </w:rPr>
            </w:pPr>
            <w:r w:rsidRPr="00484A22">
              <w:rPr>
                <w:rFonts w:cs="Calibri"/>
                <w:b/>
                <w:bCs/>
              </w:rPr>
              <w:t>YES</w:t>
            </w:r>
          </w:p>
        </w:tc>
      </w:tr>
      <w:tr w:rsidR="00B94200" w14:paraId="0C13E9D8" w14:textId="77777777">
        <w:tc>
          <w:tcPr>
            <w:tcW w:w="736" w:type="pct"/>
            <w:vAlign w:val="center"/>
          </w:tcPr>
          <w:p w14:paraId="71B8DE7C" w14:textId="77777777" w:rsidR="00B94200" w:rsidRPr="004501ED" w:rsidRDefault="00CC6932">
            <w:pPr>
              <w:spacing w:after="0" w:line="240" w:lineRule="auto"/>
              <w:rPr>
                <w:rFonts w:cs="Calibri"/>
              </w:rPr>
            </w:pPr>
            <w:r w:rsidRPr="004501ED">
              <w:rPr>
                <w:rFonts w:cs="Calibri"/>
              </w:rPr>
              <w:t xml:space="preserve">Stage 2 </w:t>
            </w:r>
          </w:p>
        </w:tc>
        <w:tc>
          <w:tcPr>
            <w:tcW w:w="2723" w:type="pct"/>
            <w:vAlign w:val="center"/>
          </w:tcPr>
          <w:p w14:paraId="5C3C3E18" w14:textId="21A2572F" w:rsidR="00B94200" w:rsidRPr="004501ED" w:rsidRDefault="00CC6932">
            <w:pPr>
              <w:spacing w:after="0" w:line="240" w:lineRule="auto"/>
              <w:jc w:val="left"/>
              <w:rPr>
                <w:rFonts w:cs="Calibri"/>
              </w:rPr>
            </w:pPr>
            <w:r w:rsidRPr="004501ED">
              <w:rPr>
                <w:rFonts w:cs="Calibri"/>
              </w:rPr>
              <w:t xml:space="preserve">Technical Mandatory </w:t>
            </w:r>
            <w:r w:rsidR="00FD4867">
              <w:rPr>
                <w:rFonts w:cs="Calibri"/>
              </w:rPr>
              <w:t>R</w:t>
            </w:r>
            <w:r w:rsidRPr="004501ED">
              <w:rPr>
                <w:rFonts w:cs="Calibri"/>
              </w:rPr>
              <w:t xml:space="preserve">esponsiveness </w:t>
            </w:r>
          </w:p>
        </w:tc>
        <w:tc>
          <w:tcPr>
            <w:tcW w:w="1542" w:type="pct"/>
            <w:shd w:val="clear" w:color="auto" w:fill="DBE5F1" w:themeFill="accent1" w:themeFillTint="33"/>
            <w:vAlign w:val="center"/>
          </w:tcPr>
          <w:p w14:paraId="0E271316" w14:textId="00887ECA" w:rsidR="00B94200" w:rsidRPr="00484A22" w:rsidRDefault="00CC6932">
            <w:pPr>
              <w:spacing w:after="0" w:line="240" w:lineRule="auto"/>
              <w:jc w:val="center"/>
              <w:rPr>
                <w:rFonts w:cs="Calibri"/>
              </w:rPr>
            </w:pPr>
            <w:r w:rsidRPr="00484A22">
              <w:rPr>
                <w:rFonts w:cs="Calibri"/>
                <w:b/>
                <w:bCs/>
              </w:rPr>
              <w:t>YES</w:t>
            </w:r>
          </w:p>
        </w:tc>
      </w:tr>
      <w:tr w:rsidR="00B94200" w14:paraId="73995A03" w14:textId="77777777">
        <w:tc>
          <w:tcPr>
            <w:tcW w:w="736" w:type="pct"/>
            <w:vAlign w:val="center"/>
          </w:tcPr>
          <w:p w14:paraId="72FEB571" w14:textId="77777777" w:rsidR="00B94200" w:rsidRPr="004501ED" w:rsidRDefault="00CC6932">
            <w:pPr>
              <w:spacing w:after="0" w:line="240" w:lineRule="auto"/>
              <w:rPr>
                <w:rFonts w:cs="Calibri"/>
              </w:rPr>
            </w:pPr>
            <w:r w:rsidRPr="004501ED">
              <w:rPr>
                <w:rFonts w:cs="Calibri"/>
              </w:rPr>
              <w:t>Stage 3</w:t>
            </w:r>
          </w:p>
        </w:tc>
        <w:tc>
          <w:tcPr>
            <w:tcW w:w="2723" w:type="pct"/>
            <w:vAlign w:val="center"/>
          </w:tcPr>
          <w:p w14:paraId="3083B62C" w14:textId="77777777" w:rsidR="00B94200" w:rsidRPr="004501ED" w:rsidRDefault="00CC6932">
            <w:pPr>
              <w:spacing w:after="0" w:line="240" w:lineRule="auto"/>
              <w:jc w:val="left"/>
              <w:rPr>
                <w:rFonts w:cs="Calibri"/>
              </w:rPr>
            </w:pPr>
            <w:r w:rsidRPr="004501ED">
              <w:rPr>
                <w:rFonts w:cs="Calibri"/>
              </w:rPr>
              <w:t>Technical Functional Requirements</w:t>
            </w:r>
          </w:p>
        </w:tc>
        <w:tc>
          <w:tcPr>
            <w:tcW w:w="1542" w:type="pct"/>
            <w:shd w:val="clear" w:color="auto" w:fill="DBE5F1" w:themeFill="accent1" w:themeFillTint="33"/>
            <w:vAlign w:val="center"/>
          </w:tcPr>
          <w:p w14:paraId="47F09538" w14:textId="64D92434" w:rsidR="00B94200" w:rsidRPr="00484A22" w:rsidRDefault="00CC6932">
            <w:pPr>
              <w:spacing w:after="0" w:line="240" w:lineRule="auto"/>
              <w:jc w:val="center"/>
              <w:rPr>
                <w:rFonts w:cs="Calibri"/>
                <w:b/>
                <w:bCs/>
              </w:rPr>
            </w:pPr>
            <w:r w:rsidRPr="00484A22">
              <w:rPr>
                <w:rFonts w:cs="Calibri"/>
                <w:b/>
                <w:bCs/>
              </w:rPr>
              <w:t>YES</w:t>
            </w:r>
          </w:p>
        </w:tc>
      </w:tr>
      <w:tr w:rsidR="00B94200" w14:paraId="40234A80" w14:textId="77777777">
        <w:tc>
          <w:tcPr>
            <w:tcW w:w="736" w:type="pct"/>
            <w:vAlign w:val="center"/>
          </w:tcPr>
          <w:p w14:paraId="5D1F08AB" w14:textId="77777777" w:rsidR="00B94200" w:rsidRPr="004501ED" w:rsidRDefault="00CC6932">
            <w:pPr>
              <w:spacing w:after="0" w:line="240" w:lineRule="auto"/>
              <w:rPr>
                <w:rFonts w:cs="Calibri"/>
              </w:rPr>
            </w:pPr>
            <w:r w:rsidRPr="004501ED">
              <w:rPr>
                <w:rFonts w:cs="Calibri"/>
              </w:rPr>
              <w:t>Stage 4</w:t>
            </w:r>
          </w:p>
        </w:tc>
        <w:tc>
          <w:tcPr>
            <w:tcW w:w="2723" w:type="pct"/>
            <w:vAlign w:val="center"/>
          </w:tcPr>
          <w:p w14:paraId="0A9C7166" w14:textId="77777777" w:rsidR="00B94200" w:rsidRPr="004501ED" w:rsidRDefault="00CC6932">
            <w:pPr>
              <w:spacing w:after="0" w:line="240" w:lineRule="auto"/>
              <w:jc w:val="left"/>
              <w:rPr>
                <w:rFonts w:cs="Calibri"/>
              </w:rPr>
            </w:pPr>
            <w:r w:rsidRPr="004501ED">
              <w:rPr>
                <w:rFonts w:cs="Calibri"/>
              </w:rPr>
              <w:t>Proof of Concept Requirements</w:t>
            </w:r>
          </w:p>
        </w:tc>
        <w:tc>
          <w:tcPr>
            <w:tcW w:w="1542" w:type="pct"/>
            <w:shd w:val="clear" w:color="auto" w:fill="DBE5F1" w:themeFill="accent1" w:themeFillTint="33"/>
            <w:vAlign w:val="center"/>
          </w:tcPr>
          <w:p w14:paraId="2EB71166" w14:textId="4C563F1D" w:rsidR="00B94200" w:rsidRPr="00484A22" w:rsidRDefault="00CC6932">
            <w:pPr>
              <w:spacing w:after="0" w:line="240" w:lineRule="auto"/>
              <w:jc w:val="center"/>
              <w:rPr>
                <w:rFonts w:cs="Calibri"/>
                <w:b/>
                <w:bCs/>
              </w:rPr>
            </w:pPr>
            <w:r w:rsidRPr="00484A22">
              <w:rPr>
                <w:rFonts w:cs="Calibri"/>
                <w:b/>
                <w:bCs/>
              </w:rPr>
              <w:t>YES</w:t>
            </w:r>
          </w:p>
        </w:tc>
      </w:tr>
      <w:tr w:rsidR="00B94200" w14:paraId="3C311916" w14:textId="77777777">
        <w:tc>
          <w:tcPr>
            <w:tcW w:w="736" w:type="pct"/>
            <w:vAlign w:val="center"/>
          </w:tcPr>
          <w:p w14:paraId="24EDDF2D" w14:textId="77777777" w:rsidR="00B94200" w:rsidRPr="004501ED" w:rsidRDefault="00CC6932">
            <w:pPr>
              <w:spacing w:after="0" w:line="240" w:lineRule="auto"/>
              <w:rPr>
                <w:rFonts w:cs="Calibri"/>
              </w:rPr>
            </w:pPr>
            <w:r w:rsidRPr="004501ED">
              <w:rPr>
                <w:rFonts w:cs="Calibri"/>
              </w:rPr>
              <w:t>Stage 5</w:t>
            </w:r>
          </w:p>
        </w:tc>
        <w:tc>
          <w:tcPr>
            <w:tcW w:w="2723" w:type="pct"/>
            <w:vAlign w:val="center"/>
          </w:tcPr>
          <w:p w14:paraId="5497908C" w14:textId="6BF76756" w:rsidR="00B94200" w:rsidRPr="004501ED" w:rsidRDefault="00CC6932">
            <w:pPr>
              <w:spacing w:after="0" w:line="240" w:lineRule="auto"/>
              <w:jc w:val="left"/>
              <w:rPr>
                <w:rFonts w:cs="Calibri"/>
              </w:rPr>
            </w:pPr>
            <w:r w:rsidRPr="004501ED">
              <w:rPr>
                <w:rFonts w:cs="Calibri"/>
              </w:rPr>
              <w:t xml:space="preserve">Special Conditions of Contract </w:t>
            </w:r>
          </w:p>
        </w:tc>
        <w:tc>
          <w:tcPr>
            <w:tcW w:w="1542" w:type="pct"/>
            <w:shd w:val="clear" w:color="auto" w:fill="DBE5F1" w:themeFill="accent1" w:themeFillTint="33"/>
            <w:vAlign w:val="center"/>
          </w:tcPr>
          <w:p w14:paraId="55912479" w14:textId="487E31AF" w:rsidR="00B94200" w:rsidRPr="00484A22" w:rsidRDefault="00CC6932">
            <w:pPr>
              <w:spacing w:after="0" w:line="240" w:lineRule="auto"/>
              <w:jc w:val="center"/>
              <w:rPr>
                <w:rFonts w:cs="Calibri"/>
                <w:b/>
                <w:bCs/>
              </w:rPr>
            </w:pPr>
            <w:r w:rsidRPr="00484A22">
              <w:rPr>
                <w:rFonts w:cs="Calibri"/>
                <w:b/>
                <w:bCs/>
              </w:rPr>
              <w:t>YES</w:t>
            </w:r>
          </w:p>
        </w:tc>
      </w:tr>
      <w:tr w:rsidR="00B94200" w14:paraId="37259A01" w14:textId="77777777">
        <w:tc>
          <w:tcPr>
            <w:tcW w:w="736" w:type="pct"/>
            <w:vAlign w:val="center"/>
          </w:tcPr>
          <w:p w14:paraId="429C46BF" w14:textId="77777777" w:rsidR="00B94200" w:rsidRPr="004501ED" w:rsidRDefault="00CC6932">
            <w:pPr>
              <w:spacing w:after="0" w:line="240" w:lineRule="auto"/>
              <w:rPr>
                <w:rFonts w:cs="Calibri"/>
              </w:rPr>
            </w:pPr>
            <w:r w:rsidRPr="004501ED">
              <w:rPr>
                <w:rFonts w:cs="Calibri"/>
              </w:rPr>
              <w:t>Stage 6</w:t>
            </w:r>
          </w:p>
        </w:tc>
        <w:tc>
          <w:tcPr>
            <w:tcW w:w="2723" w:type="pct"/>
            <w:vAlign w:val="center"/>
          </w:tcPr>
          <w:p w14:paraId="0052DA7E" w14:textId="0BF6119E" w:rsidR="00B94200" w:rsidRPr="004501ED" w:rsidRDefault="00CC6932">
            <w:pPr>
              <w:spacing w:after="0" w:line="240" w:lineRule="auto"/>
              <w:jc w:val="left"/>
              <w:rPr>
                <w:rFonts w:cs="Calibri"/>
              </w:rPr>
            </w:pPr>
            <w:r w:rsidRPr="004501ED">
              <w:rPr>
                <w:rFonts w:cs="Calibri"/>
              </w:rPr>
              <w:t xml:space="preserve">Price </w:t>
            </w:r>
            <w:r w:rsidR="00FD4867">
              <w:rPr>
                <w:rFonts w:cs="Calibri"/>
              </w:rPr>
              <w:t xml:space="preserve">and </w:t>
            </w:r>
            <w:r w:rsidRPr="004501ED">
              <w:rPr>
                <w:rFonts w:cs="Calibri"/>
              </w:rPr>
              <w:t xml:space="preserve">Preference </w:t>
            </w:r>
            <w:r w:rsidR="00FD4867">
              <w:rPr>
                <w:rFonts w:cs="Calibri"/>
              </w:rPr>
              <w:t>P</w:t>
            </w:r>
            <w:r w:rsidRPr="004501ED">
              <w:rPr>
                <w:rFonts w:cs="Calibri"/>
              </w:rPr>
              <w:t>oints</w:t>
            </w:r>
            <w:r w:rsidR="00FD4867">
              <w:rPr>
                <w:rFonts w:cs="Calibri"/>
              </w:rPr>
              <w:t xml:space="preserve"> Evaluation</w:t>
            </w:r>
          </w:p>
        </w:tc>
        <w:tc>
          <w:tcPr>
            <w:tcW w:w="1542" w:type="pct"/>
            <w:shd w:val="clear" w:color="auto" w:fill="DBE5F1" w:themeFill="accent1" w:themeFillTint="33"/>
            <w:vAlign w:val="center"/>
          </w:tcPr>
          <w:p w14:paraId="0594C3BB" w14:textId="3FC47B28" w:rsidR="00B94200" w:rsidRPr="00484A22" w:rsidRDefault="00CC6932">
            <w:pPr>
              <w:spacing w:after="0" w:line="240" w:lineRule="auto"/>
              <w:jc w:val="center"/>
              <w:rPr>
                <w:rFonts w:cs="Calibri"/>
                <w:b/>
                <w:bCs/>
              </w:rPr>
            </w:pPr>
            <w:r w:rsidRPr="00484A22">
              <w:rPr>
                <w:rFonts w:cs="Calibri"/>
                <w:b/>
                <w:bCs/>
              </w:rPr>
              <w:t>YES</w:t>
            </w:r>
          </w:p>
        </w:tc>
      </w:tr>
    </w:tbl>
    <w:p w14:paraId="42457683" w14:textId="77777777" w:rsidR="00AF79FE" w:rsidRDefault="00AF79FE"/>
    <w:p w14:paraId="3E3A272A" w14:textId="7A0E8867" w:rsidR="002678CE" w:rsidRDefault="00FD4867" w:rsidP="00FD4867">
      <w:pPr>
        <w:pStyle w:val="Heading2"/>
        <w:numPr>
          <w:ilvl w:val="0"/>
          <w:numId w:val="0"/>
        </w:numPr>
        <w:ind w:left="567" w:hanging="567"/>
      </w:pPr>
      <w:bookmarkStart w:id="28" w:name="_Toc225415479"/>
      <w:r>
        <w:lastRenderedPageBreak/>
        <w:t xml:space="preserve">4.1 Mandatory </w:t>
      </w:r>
      <w:r w:rsidR="00CC6932" w:rsidRPr="00FD4867">
        <w:t xml:space="preserve">Administrative </w:t>
      </w:r>
      <w:r w:rsidR="002E7B12">
        <w:t>R</w:t>
      </w:r>
      <w:r w:rsidR="00CC6932" w:rsidRPr="00FD4867">
        <w:t>esponsiveness (Stage 1</w:t>
      </w:r>
      <w:r w:rsidR="002678CE" w:rsidRPr="00FD4867">
        <w:t>)</w:t>
      </w:r>
      <w:bookmarkEnd w:id="28"/>
    </w:p>
    <w:p w14:paraId="48A27DDC" w14:textId="745E3736" w:rsidR="0098386F" w:rsidRPr="0098386F" w:rsidRDefault="00FD4867" w:rsidP="000343A7">
      <w:pPr>
        <w:pStyle w:val="Heading3"/>
      </w:pPr>
      <w:bookmarkStart w:id="29" w:name="_Toc225415480"/>
      <w:r>
        <w:t>4.1.1 Attendance of briefing session</w:t>
      </w:r>
      <w:bookmarkEnd w:id="29"/>
    </w:p>
    <w:p w14:paraId="1E01C8E0" w14:textId="5D78F944" w:rsidR="00B94200" w:rsidRDefault="00CC6932" w:rsidP="00FC1CE8">
      <w:pPr>
        <w:pStyle w:val="ListParagraph"/>
        <w:numPr>
          <w:ilvl w:val="0"/>
          <w:numId w:val="3"/>
        </w:numPr>
        <w:rPr>
          <w:lang w:val="en-GB"/>
        </w:rPr>
      </w:pPr>
      <w:r w:rsidRPr="00CE7794">
        <w:rPr>
          <w:rFonts w:cs="Calibri"/>
        </w:rPr>
        <w:t xml:space="preserve">A </w:t>
      </w:r>
      <w:r w:rsidRPr="000343A7">
        <w:rPr>
          <w:rFonts w:cs="Calibri"/>
          <w:b/>
          <w:bCs/>
        </w:rPr>
        <w:t>Compulsory</w:t>
      </w:r>
      <w:r w:rsidR="00CE7794" w:rsidRPr="000343A7">
        <w:rPr>
          <w:rFonts w:cs="Calibri"/>
          <w:b/>
          <w:bCs/>
        </w:rPr>
        <w:t xml:space="preserve"> </w:t>
      </w:r>
      <w:r w:rsidRPr="000343A7">
        <w:rPr>
          <w:rFonts w:cs="Calibri"/>
          <w:b/>
          <w:bCs/>
        </w:rPr>
        <w:t>virtual briefing session</w:t>
      </w:r>
      <w:r w:rsidRPr="00CE7794">
        <w:rPr>
          <w:rFonts w:cs="Calibri"/>
        </w:rPr>
        <w:t xml:space="preserve"> will be held.</w:t>
      </w:r>
      <w:r>
        <w:rPr>
          <w:rFonts w:cs="Calibri"/>
        </w:rPr>
        <w:t xml:space="preserve"> Any bidder who fails to attend the compulsory briefing session will be disqualified.</w:t>
      </w:r>
    </w:p>
    <w:p w14:paraId="4583F7F1" w14:textId="5D11E990" w:rsidR="00B94200" w:rsidRDefault="00FD4867" w:rsidP="000343A7">
      <w:pPr>
        <w:pStyle w:val="Heading3"/>
      </w:pPr>
      <w:bookmarkStart w:id="30" w:name="_Toc225415481"/>
      <w:r>
        <w:t xml:space="preserve">4.1.2 </w:t>
      </w:r>
      <w:r w:rsidR="00CC6932">
        <w:t>Registered Supplier</w:t>
      </w:r>
      <w:bookmarkEnd w:id="30"/>
    </w:p>
    <w:p w14:paraId="72CBA5B9" w14:textId="04FFA037" w:rsidR="00B94200" w:rsidRPr="00A84305" w:rsidRDefault="00CC6932" w:rsidP="00FC1CE8">
      <w:pPr>
        <w:pStyle w:val="ListParagraph"/>
        <w:numPr>
          <w:ilvl w:val="0"/>
          <w:numId w:val="4"/>
        </w:numPr>
      </w:pPr>
      <w:r>
        <w:rPr>
          <w:rFonts w:cs="Calibri"/>
        </w:rPr>
        <w:t>Only responses from bidders who are registered as a Supplier on National Treasury’s Central Supplier Database (CSD) in terms of National Treasury’s Instruction Note 4A of 2016/17 will be considered for award on this RF</w:t>
      </w:r>
      <w:r w:rsidR="002E7B12">
        <w:rPr>
          <w:rFonts w:cs="Calibri"/>
        </w:rPr>
        <w:t>B</w:t>
      </w:r>
      <w:r>
        <w:rPr>
          <w:rFonts w:cs="Calibri"/>
        </w:rPr>
        <w:t>.</w:t>
      </w:r>
    </w:p>
    <w:p w14:paraId="1D18AC76" w14:textId="77777777" w:rsidR="00ED2C4B" w:rsidRDefault="00ED2C4B" w:rsidP="00ED2C4B">
      <w:pPr>
        <w:pStyle w:val="ListParagraph"/>
      </w:pPr>
    </w:p>
    <w:p w14:paraId="1A9789F2" w14:textId="08E8B125" w:rsidR="00B94200" w:rsidRDefault="002E7B12" w:rsidP="000343A7">
      <w:pPr>
        <w:pStyle w:val="Heading2"/>
        <w:numPr>
          <w:ilvl w:val="0"/>
          <w:numId w:val="0"/>
        </w:numPr>
      </w:pPr>
      <w:bookmarkStart w:id="31" w:name="_Toc225415482"/>
      <w:r>
        <w:t xml:space="preserve">4.2 </w:t>
      </w:r>
      <w:r w:rsidR="00CC6932">
        <w:t>Technical returnable documents</w:t>
      </w:r>
      <w:bookmarkEnd w:id="31"/>
    </w:p>
    <w:p w14:paraId="4293C528" w14:textId="1EDD129C" w:rsidR="00B94200" w:rsidRDefault="002E7B12" w:rsidP="000343A7">
      <w:pPr>
        <w:pStyle w:val="Heading3"/>
      </w:pPr>
      <w:bookmarkStart w:id="32" w:name="_Toc225415483"/>
      <w:r>
        <w:t xml:space="preserve">4.2.1 </w:t>
      </w:r>
      <w:r w:rsidR="00CC6932">
        <w:t>Instruction and evaluation criteria</w:t>
      </w:r>
      <w:bookmarkEnd w:id="32"/>
    </w:p>
    <w:p w14:paraId="7CABD192" w14:textId="7A740B47" w:rsidR="00CF7542" w:rsidRDefault="00CC6932" w:rsidP="00FC1CE8">
      <w:pPr>
        <w:pStyle w:val="ListParagraph"/>
        <w:numPr>
          <w:ilvl w:val="0"/>
          <w:numId w:val="5"/>
        </w:numPr>
      </w:pPr>
      <w:r>
        <w:t>The bidder must comply with ALL the requirements as per the Technical Mandatory Requirements below by providing substantiating evidence in the form of documentation or information, failing which it will be regarded as “NOT COMPLY”.</w:t>
      </w:r>
    </w:p>
    <w:p w14:paraId="50EB805E" w14:textId="50E1A2B2" w:rsidR="00CF7542" w:rsidRDefault="00CC6932" w:rsidP="00FC1CE8">
      <w:pPr>
        <w:pStyle w:val="ListParagraph"/>
        <w:numPr>
          <w:ilvl w:val="0"/>
          <w:numId w:val="5"/>
        </w:numPr>
      </w:pPr>
      <w:r>
        <w:t xml:space="preserve">The bidder must provide a unique reference number (e.g. binder/folio, chapter, section, page) to locate substantiating evidence in the bid response. </w:t>
      </w:r>
    </w:p>
    <w:p w14:paraId="068AB148" w14:textId="77777777" w:rsidR="00B94200" w:rsidRDefault="00CC6932" w:rsidP="00FC1CE8">
      <w:pPr>
        <w:pStyle w:val="ListParagraph"/>
        <w:numPr>
          <w:ilvl w:val="0"/>
          <w:numId w:val="5"/>
        </w:numPr>
      </w:pPr>
      <w:r>
        <w:t xml:space="preserve">The bidder must comply with </w:t>
      </w:r>
      <w:r w:rsidRPr="00907CB0">
        <w:t>ALL</w:t>
      </w:r>
      <w:r>
        <w:t xml:space="preserve"> the TECHNICAL MANDATORY REQUIREMENTS </w:t>
      </w:r>
      <w:proofErr w:type="gramStart"/>
      <w:r>
        <w:t>in order for</w:t>
      </w:r>
      <w:proofErr w:type="gramEnd"/>
      <w:r>
        <w:t xml:space="preserve"> the bid response to proceed to the next stage of the evaluation.</w:t>
      </w:r>
    </w:p>
    <w:p w14:paraId="11BFC684" w14:textId="77777777" w:rsidR="00B94200" w:rsidRDefault="00B94200"/>
    <w:p w14:paraId="052F61A4" w14:textId="1EE494BF" w:rsidR="00B94200" w:rsidRDefault="002E7B12" w:rsidP="000343A7">
      <w:pPr>
        <w:pStyle w:val="Heading3"/>
      </w:pPr>
      <w:bookmarkStart w:id="33" w:name="_Toc225415484"/>
      <w:r>
        <w:t xml:space="preserve">4.2.2 </w:t>
      </w:r>
      <w:r w:rsidR="00CC6932">
        <w:t>Technical mandatory requirements (Stage 2)</w:t>
      </w:r>
      <w:bookmarkEnd w:id="33"/>
    </w:p>
    <w:p w14:paraId="05C18016" w14:textId="3B84FCFC" w:rsidR="00B94200" w:rsidRDefault="00CC6932">
      <w:pPr>
        <w:pStyle w:val="Caption"/>
      </w:pPr>
      <w:bookmarkStart w:id="34" w:name="_Toc127818474"/>
      <w:r>
        <w:t xml:space="preserve">Table </w:t>
      </w:r>
      <w:r>
        <w:fldChar w:fldCharType="begin"/>
      </w:r>
      <w:r>
        <w:instrText xml:space="preserve"> SEQ Table \* ARABIC </w:instrText>
      </w:r>
      <w:r>
        <w:fldChar w:fldCharType="separate"/>
      </w:r>
      <w:r w:rsidR="002B0110">
        <w:rPr>
          <w:noProof/>
        </w:rPr>
        <w:t>2</w:t>
      </w:r>
      <w:r>
        <w:fldChar w:fldCharType="end"/>
      </w:r>
      <w:r>
        <w:t>: Technical Mandatory Requirements</w:t>
      </w:r>
      <w:bookmarkEnd w:id="3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8"/>
        <w:gridCol w:w="3210"/>
        <w:gridCol w:w="3210"/>
      </w:tblGrid>
      <w:tr w:rsidR="00B94200" w14:paraId="28E62993" w14:textId="77777777" w:rsidTr="005F04DD">
        <w:trPr>
          <w:tblHeader/>
        </w:trPr>
        <w:tc>
          <w:tcPr>
            <w:tcW w:w="3208" w:type="dxa"/>
            <w:shd w:val="solid" w:color="DBE5F1" w:themeColor="accent1" w:themeTint="33" w:fill="DBE5F1" w:themeFill="accent1" w:themeFillTint="33"/>
          </w:tcPr>
          <w:p w14:paraId="6B5B859C" w14:textId="77777777" w:rsidR="00B94200" w:rsidRDefault="00CC6932">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10" w:type="dxa"/>
            <w:shd w:val="solid" w:color="DBE5F1" w:themeColor="accent1" w:themeTint="33" w:fill="DBE5F1" w:themeFill="accent1" w:themeFillTint="33"/>
          </w:tcPr>
          <w:p w14:paraId="3121A5A9" w14:textId="77777777" w:rsidR="00B94200" w:rsidRDefault="00CC6932">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72DD2520" w14:textId="77777777" w:rsidR="00B94200" w:rsidRDefault="00CC6932">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B94200" w14:paraId="725116F3" w14:textId="77777777" w:rsidTr="005F04DD">
        <w:tc>
          <w:tcPr>
            <w:tcW w:w="9628" w:type="dxa"/>
            <w:gridSpan w:val="3"/>
          </w:tcPr>
          <w:p w14:paraId="4040001C" w14:textId="7B2B62E6" w:rsidR="00B978DA" w:rsidRPr="003622EC" w:rsidRDefault="003622EC" w:rsidP="003622EC">
            <w:pPr>
              <w:tabs>
                <w:tab w:val="left" w:pos="156"/>
              </w:tabs>
              <w:spacing w:line="240" w:lineRule="auto"/>
              <w:jc w:val="left"/>
              <w:rPr>
                <w:b/>
                <w:bCs/>
                <w:lang w:val="en-GB"/>
              </w:rPr>
            </w:pPr>
            <w:bookmarkStart w:id="35" w:name="_Hlk215343626"/>
            <w:r>
              <w:rPr>
                <w:b/>
                <w:bCs/>
                <w:lang w:val="en-GB"/>
              </w:rPr>
              <w:t>1.</w:t>
            </w:r>
            <w:r w:rsidR="008617F7" w:rsidRPr="003622EC">
              <w:rPr>
                <w:b/>
                <w:bCs/>
                <w:lang w:val="en-GB"/>
              </w:rPr>
              <w:t xml:space="preserve">Bidder </w:t>
            </w:r>
            <w:r w:rsidR="004F62FD">
              <w:rPr>
                <w:b/>
                <w:bCs/>
                <w:lang w:val="en-GB"/>
              </w:rPr>
              <w:t>Affiliation/Certification Requirements</w:t>
            </w:r>
          </w:p>
        </w:tc>
      </w:tr>
      <w:bookmarkEnd w:id="35"/>
      <w:tr w:rsidR="00B94200" w14:paraId="72248EE6" w14:textId="77777777" w:rsidTr="000343A7">
        <w:trPr>
          <w:trHeight w:val="717"/>
        </w:trPr>
        <w:tc>
          <w:tcPr>
            <w:tcW w:w="3208" w:type="dxa"/>
            <w:tcBorders>
              <w:bottom w:val="single" w:sz="4" w:space="0" w:color="4F81BD" w:themeColor="accent1"/>
            </w:tcBorders>
          </w:tcPr>
          <w:p w14:paraId="2BEA4DE2" w14:textId="647CF4B9" w:rsidR="00B94200" w:rsidRDefault="004F62FD">
            <w:pPr>
              <w:spacing w:after="0" w:line="240" w:lineRule="auto"/>
              <w:jc w:val="left"/>
              <w:rPr>
                <w:lang w:val="en-GB"/>
              </w:rPr>
            </w:pPr>
            <w:r>
              <w:rPr>
                <w:lang w:val="en-GB"/>
              </w:rPr>
              <w:t xml:space="preserve">The bidder </w:t>
            </w:r>
            <w:r w:rsidRPr="009A4C50">
              <w:rPr>
                <w:lang w:val="en-GB"/>
              </w:rPr>
              <w:t>must</w:t>
            </w:r>
            <w:r w:rsidRPr="009760B7">
              <w:rPr>
                <w:rFonts w:cs="Calibri"/>
                <w:i/>
                <w:sz w:val="24"/>
                <w:szCs w:val="24"/>
              </w:rPr>
              <w:t xml:space="preserve"> </w:t>
            </w:r>
            <w:r w:rsidRPr="009A4C50">
              <w:rPr>
                <w:lang w:val="en-GB"/>
              </w:rPr>
              <w:t xml:space="preserve">be accredited with the </w:t>
            </w:r>
            <w:r>
              <w:rPr>
                <w:lang w:val="en-GB"/>
              </w:rPr>
              <w:t>Original Software Manufacturer (</w:t>
            </w:r>
            <w:r w:rsidRPr="009A4C50">
              <w:rPr>
                <w:lang w:val="en-GB"/>
              </w:rPr>
              <w:t>OSM</w:t>
            </w:r>
            <w:r>
              <w:rPr>
                <w:lang w:val="en-GB"/>
              </w:rPr>
              <w:t>) as a partner/reseller to provide</w:t>
            </w:r>
            <w:r w:rsidRPr="009A4C50">
              <w:rPr>
                <w:lang w:val="en-GB"/>
              </w:rPr>
              <w:t xml:space="preserve"> </w:t>
            </w:r>
            <w:r>
              <w:rPr>
                <w:lang w:val="en-GB"/>
              </w:rPr>
              <w:t>the</w:t>
            </w:r>
            <w:r w:rsidRPr="009A4C50">
              <w:rPr>
                <w:lang w:val="en-GB"/>
              </w:rPr>
              <w:t xml:space="preserve"> </w:t>
            </w:r>
            <w:r>
              <w:rPr>
                <w:lang w:val="en-GB"/>
              </w:rPr>
              <w:t>MAS Solution</w:t>
            </w:r>
            <w:r w:rsidRPr="009A4C50">
              <w:rPr>
                <w:lang w:val="en-GB"/>
              </w:rPr>
              <w:t>.</w:t>
            </w:r>
          </w:p>
        </w:tc>
        <w:tc>
          <w:tcPr>
            <w:tcW w:w="3210" w:type="dxa"/>
            <w:tcBorders>
              <w:bottom w:val="single" w:sz="4" w:space="0" w:color="4F81BD" w:themeColor="accent1"/>
            </w:tcBorders>
          </w:tcPr>
          <w:p w14:paraId="1B2B3ABB" w14:textId="541C87D3" w:rsidR="004F62FD" w:rsidRDefault="004F62FD" w:rsidP="004F62FD">
            <w:pPr>
              <w:jc w:val="left"/>
              <w:rPr>
                <w:rFonts w:cs="Calibri"/>
                <w:szCs w:val="24"/>
              </w:rPr>
            </w:pPr>
            <w:bookmarkStart w:id="36" w:name="_Hlk219189759"/>
            <w:r>
              <w:rPr>
                <w:lang w:val="en-GB"/>
              </w:rPr>
              <w:t xml:space="preserve">Attach </w:t>
            </w:r>
            <w:r w:rsidRPr="0038747A">
              <w:rPr>
                <w:rFonts w:cs="Calibri"/>
                <w:szCs w:val="24"/>
              </w:rPr>
              <w:t xml:space="preserve">to </w:t>
            </w:r>
            <w:r w:rsidRPr="00387842">
              <w:rPr>
                <w:rFonts w:cs="Calibri"/>
                <w:b/>
                <w:bCs/>
                <w:szCs w:val="24"/>
              </w:rPr>
              <w:t>ANNEX A</w:t>
            </w:r>
            <w:r>
              <w:rPr>
                <w:rFonts w:cs="Calibri"/>
                <w:b/>
                <w:bCs/>
                <w:szCs w:val="24"/>
              </w:rPr>
              <w:t>,</w:t>
            </w:r>
            <w:r w:rsidRPr="0038747A">
              <w:rPr>
                <w:rFonts w:cs="Calibri"/>
                <w:szCs w:val="24"/>
              </w:rPr>
              <w:t xml:space="preserve"> a copy of valid documentation (certificate</w:t>
            </w:r>
            <w:r>
              <w:rPr>
                <w:rFonts w:cs="Calibri"/>
                <w:szCs w:val="24"/>
              </w:rPr>
              <w:t xml:space="preserve"> </w:t>
            </w:r>
            <w:r w:rsidR="00260D5E" w:rsidRPr="00287EB4">
              <w:rPr>
                <w:rFonts w:cs="Calibri"/>
                <w:szCs w:val="24"/>
              </w:rPr>
              <w:t>and/</w:t>
            </w:r>
            <w:r w:rsidRPr="00287EB4">
              <w:rPr>
                <w:rFonts w:cs="Calibri"/>
                <w:szCs w:val="24"/>
              </w:rPr>
              <w:t>or letter) as proof that the bidder is accredited</w:t>
            </w:r>
            <w:r>
              <w:rPr>
                <w:rFonts w:cs="Calibri"/>
                <w:szCs w:val="24"/>
              </w:rPr>
              <w:t xml:space="preserve"> by the OSM as a reseller/partner to provide the MAS Solution.</w:t>
            </w:r>
          </w:p>
          <w:bookmarkEnd w:id="36"/>
          <w:p w14:paraId="6478E854" w14:textId="77777777" w:rsidR="004F62FD" w:rsidRPr="0038747A" w:rsidRDefault="004F62FD" w:rsidP="004F62FD">
            <w:pPr>
              <w:rPr>
                <w:rFonts w:cs="Calibri"/>
                <w:b/>
                <w:szCs w:val="24"/>
              </w:rPr>
            </w:pPr>
          </w:p>
          <w:p w14:paraId="0D75DAE6" w14:textId="77777777" w:rsidR="004F62FD" w:rsidRPr="00095BCD" w:rsidRDefault="004F62FD" w:rsidP="004F62FD">
            <w:pPr>
              <w:jc w:val="left"/>
            </w:pPr>
            <w:bookmarkStart w:id="37" w:name="_Hlk202963363"/>
            <w:bookmarkStart w:id="38" w:name="_Hlk208334269"/>
            <w:bookmarkStart w:id="39" w:name="_Hlk219189811"/>
            <w:r w:rsidRPr="00095BCD">
              <w:rPr>
                <w:b/>
                <w:bCs/>
              </w:rPr>
              <w:t>NOTE (1)</w:t>
            </w:r>
          </w:p>
          <w:p w14:paraId="4DEE0B4C" w14:textId="685B785C" w:rsidR="00260D5E" w:rsidRPr="00287EB4" w:rsidRDefault="004F62FD" w:rsidP="004F62FD">
            <w:pPr>
              <w:jc w:val="left"/>
            </w:pPr>
            <w:r w:rsidRPr="00095BCD">
              <w:t xml:space="preserve">The </w:t>
            </w:r>
            <w:r w:rsidRPr="00B91A4C">
              <w:t>valid letter</w:t>
            </w:r>
            <w:r w:rsidR="00260D5E">
              <w:t xml:space="preserve"> </w:t>
            </w:r>
            <w:r w:rsidR="00260D5E" w:rsidRPr="00287EB4">
              <w:t xml:space="preserve">and/or </w:t>
            </w:r>
            <w:r w:rsidRPr="00287EB4">
              <w:t xml:space="preserve">certificate should not be older than 12 months, must be dated, signed and on a letterhead of the entity that issued it. </w:t>
            </w:r>
          </w:p>
          <w:p w14:paraId="7D5B711C" w14:textId="549166DC" w:rsidR="004F62FD" w:rsidRPr="00095BCD" w:rsidRDefault="004F62FD" w:rsidP="004F62FD">
            <w:pPr>
              <w:jc w:val="left"/>
            </w:pPr>
            <w:r w:rsidRPr="00287EB4">
              <w:t>The letter</w:t>
            </w:r>
            <w:r w:rsidR="00260D5E" w:rsidRPr="00287EB4">
              <w:t xml:space="preserve"> and/or</w:t>
            </w:r>
            <w:r w:rsidR="00260D5E">
              <w:t xml:space="preserve"> </w:t>
            </w:r>
            <w:r>
              <w:t>certificate should</w:t>
            </w:r>
            <w:r w:rsidRPr="00095BCD">
              <w:t xml:space="preserve"> clearly indicat</w:t>
            </w:r>
            <w:r>
              <w:t>e</w:t>
            </w:r>
            <w:r w:rsidRPr="00095BCD">
              <w:t xml:space="preserve"> the following information below:</w:t>
            </w:r>
          </w:p>
          <w:p w14:paraId="380F2AEB" w14:textId="77777777" w:rsidR="004F62FD" w:rsidRPr="00095BCD" w:rsidRDefault="004F62FD" w:rsidP="004F62FD">
            <w:pPr>
              <w:jc w:val="left"/>
            </w:pPr>
            <w:r w:rsidRPr="00095BCD">
              <w:lastRenderedPageBreak/>
              <w:t>(a)</w:t>
            </w:r>
            <w:r>
              <w:t xml:space="preserve"> The </w:t>
            </w:r>
            <w:r w:rsidRPr="00095BCD">
              <w:t>O</w:t>
            </w:r>
            <w:r>
              <w:t>SM name</w:t>
            </w:r>
            <w:r w:rsidRPr="00095BCD">
              <w:t xml:space="preserve">; </w:t>
            </w:r>
            <w:r w:rsidRPr="00095BCD">
              <w:rPr>
                <w:b/>
                <w:bCs/>
              </w:rPr>
              <w:t>and</w:t>
            </w:r>
          </w:p>
          <w:p w14:paraId="38EE5B01" w14:textId="77777777" w:rsidR="004F62FD" w:rsidRDefault="004F62FD" w:rsidP="004F62FD">
            <w:pPr>
              <w:jc w:val="left"/>
              <w:rPr>
                <w:b/>
                <w:bCs/>
              </w:rPr>
            </w:pPr>
            <w:r w:rsidRPr="00095BCD">
              <w:t xml:space="preserve">(b) The Bidder’s name; </w:t>
            </w:r>
            <w:r w:rsidRPr="00095BCD">
              <w:rPr>
                <w:b/>
                <w:bCs/>
              </w:rPr>
              <w:t>and</w:t>
            </w:r>
          </w:p>
          <w:p w14:paraId="2B2602D7" w14:textId="115EAFC7" w:rsidR="004F62FD" w:rsidRPr="00095BCD" w:rsidRDefault="004F62FD" w:rsidP="004F62FD">
            <w:pPr>
              <w:jc w:val="left"/>
            </w:pPr>
            <w:r w:rsidRPr="00387842">
              <w:t>(c) Confirmation that</w:t>
            </w:r>
            <w:r>
              <w:rPr>
                <w:b/>
                <w:bCs/>
              </w:rPr>
              <w:t xml:space="preserve"> </w:t>
            </w:r>
            <w:r w:rsidRPr="00597DFA">
              <w:t>the bidder</w:t>
            </w:r>
            <w:r>
              <w:t xml:space="preserve"> is </w:t>
            </w:r>
            <w:r w:rsidRPr="00D760D4">
              <w:rPr>
                <w:color w:val="000000" w:themeColor="text1"/>
                <w:lang w:val="en-GB"/>
              </w:rPr>
              <w:t xml:space="preserve">accredited with the </w:t>
            </w:r>
            <w:r w:rsidRPr="00D760D4">
              <w:rPr>
                <w:rFonts w:cs="Calibri"/>
                <w:color w:val="000000" w:themeColor="text1"/>
                <w:szCs w:val="24"/>
              </w:rPr>
              <w:t xml:space="preserve">OSM </w:t>
            </w:r>
            <w:r w:rsidRPr="00D760D4">
              <w:rPr>
                <w:rFonts w:cs="Calibri"/>
                <w:bCs/>
                <w:color w:val="000000" w:themeColor="text1"/>
              </w:rPr>
              <w:t xml:space="preserve">to provide </w:t>
            </w:r>
            <w:r>
              <w:rPr>
                <w:rFonts w:cs="Calibri"/>
                <w:bCs/>
                <w:color w:val="000000" w:themeColor="text1"/>
              </w:rPr>
              <w:t>the MAS Solution</w:t>
            </w:r>
            <w:r>
              <w:rPr>
                <w:rFonts w:cs="Calibri"/>
                <w:szCs w:val="24"/>
              </w:rPr>
              <w:t xml:space="preserve">; </w:t>
            </w:r>
            <w:r w:rsidRPr="00387842">
              <w:rPr>
                <w:rFonts w:cs="Calibri"/>
                <w:b/>
                <w:bCs/>
                <w:szCs w:val="24"/>
              </w:rPr>
              <w:t>and</w:t>
            </w:r>
          </w:p>
          <w:p w14:paraId="6C47C4E6" w14:textId="77777777" w:rsidR="004F62FD" w:rsidRPr="00095BCD" w:rsidRDefault="004F62FD" w:rsidP="004F62FD">
            <w:pPr>
              <w:jc w:val="left"/>
            </w:pPr>
            <w:r w:rsidRPr="00095BCD">
              <w:t>(</w:t>
            </w:r>
            <w:r>
              <w:t>d</w:t>
            </w:r>
            <w:r w:rsidRPr="00095BCD">
              <w:t xml:space="preserve">) The date it was issued; </w:t>
            </w:r>
            <w:r w:rsidRPr="00095BCD">
              <w:rPr>
                <w:b/>
                <w:bCs/>
              </w:rPr>
              <w:t>and</w:t>
            </w:r>
          </w:p>
          <w:p w14:paraId="1859A0BF" w14:textId="18AEAB13" w:rsidR="004F62FD" w:rsidRPr="00095BCD" w:rsidRDefault="004F62FD" w:rsidP="004F62FD">
            <w:pPr>
              <w:jc w:val="left"/>
            </w:pPr>
            <w:r w:rsidRPr="00095BCD">
              <w:t>(</w:t>
            </w:r>
            <w:r>
              <w:t>e</w:t>
            </w:r>
            <w:r w:rsidRPr="00095BCD">
              <w:t xml:space="preserve">) </w:t>
            </w:r>
            <w:r w:rsidR="00F52B01">
              <w:t>I</w:t>
            </w:r>
            <w:r w:rsidRPr="00095BCD">
              <w:t>f applicable, the expiry date</w:t>
            </w:r>
          </w:p>
          <w:bookmarkEnd w:id="37"/>
          <w:p w14:paraId="41787629" w14:textId="77777777" w:rsidR="004F62FD" w:rsidRPr="00B6799D" w:rsidRDefault="004F62FD" w:rsidP="004F62FD">
            <w:pPr>
              <w:jc w:val="left"/>
              <w:rPr>
                <w:lang w:val="en-GB"/>
              </w:rPr>
            </w:pPr>
          </w:p>
          <w:bookmarkEnd w:id="38"/>
          <w:p w14:paraId="4559D444" w14:textId="77777777" w:rsidR="004F62FD" w:rsidRPr="009F1AFF" w:rsidRDefault="004F62FD" w:rsidP="004F62FD">
            <w:pPr>
              <w:jc w:val="left"/>
              <w:rPr>
                <w:b/>
                <w:bCs/>
                <w:lang w:val="en-GB"/>
              </w:rPr>
            </w:pPr>
            <w:r w:rsidRPr="009F1AFF">
              <w:rPr>
                <w:b/>
                <w:bCs/>
                <w:lang w:val="en-GB"/>
              </w:rPr>
              <w:t xml:space="preserve">NOTE (2): </w:t>
            </w:r>
          </w:p>
          <w:p w14:paraId="5717407D" w14:textId="27ECB2D8" w:rsidR="00B94200" w:rsidRDefault="004F62FD" w:rsidP="004F62FD">
            <w:pPr>
              <w:spacing w:after="0" w:line="240" w:lineRule="auto"/>
              <w:jc w:val="left"/>
              <w:rPr>
                <w:lang w:val="en-GB"/>
              </w:rPr>
            </w:pPr>
            <w:r w:rsidRPr="00A349F2">
              <w:rPr>
                <w:b/>
                <w:bCs/>
                <w:lang w:val="en-GB"/>
              </w:rPr>
              <w:t>SITA</w:t>
            </w:r>
            <w:r w:rsidR="00287EB4">
              <w:rPr>
                <w:b/>
                <w:bCs/>
                <w:lang w:val="en-GB"/>
              </w:rPr>
              <w:t>/Department</w:t>
            </w:r>
            <w:r w:rsidRPr="00EB3194">
              <w:rPr>
                <w:lang w:val="en-GB"/>
              </w:rPr>
              <w:t xml:space="preserve"> reserves the right to verify information provided.</w:t>
            </w:r>
            <w:bookmarkEnd w:id="39"/>
          </w:p>
        </w:tc>
        <w:tc>
          <w:tcPr>
            <w:tcW w:w="3210" w:type="dxa"/>
            <w:tcBorders>
              <w:bottom w:val="single" w:sz="4" w:space="0" w:color="4F81BD" w:themeColor="accent1"/>
            </w:tcBorders>
          </w:tcPr>
          <w:p w14:paraId="3211DBA8" w14:textId="0313235E" w:rsidR="00B94200" w:rsidRDefault="00CC6932">
            <w:pPr>
              <w:spacing w:after="0" w:line="240" w:lineRule="auto"/>
              <w:jc w:val="left"/>
              <w:rPr>
                <w:lang w:val="en-GB"/>
              </w:rPr>
            </w:pPr>
            <w:r>
              <w:rPr>
                <w:rFonts w:cs="Calibri"/>
                <w:color w:val="FF0000"/>
              </w:rPr>
              <w:lastRenderedPageBreak/>
              <w:t>&lt;provide unique reference to locate substantiating evidence in the bid response –</w:t>
            </w:r>
            <w:r>
              <w:rPr>
                <w:rFonts w:cs="Calibri"/>
                <w:b/>
                <w:bCs/>
                <w:color w:val="FF0000"/>
              </w:rPr>
              <w:t xml:space="preserve"> see Annex A, par 5.</w:t>
            </w:r>
            <w:r w:rsidR="00A349F2">
              <w:rPr>
                <w:rFonts w:cs="Calibri"/>
                <w:b/>
                <w:bCs/>
                <w:color w:val="FF0000"/>
              </w:rPr>
              <w:t>1</w:t>
            </w:r>
            <w:r>
              <w:rPr>
                <w:rFonts w:cs="Calibri"/>
                <w:color w:val="FF0000"/>
              </w:rPr>
              <w:t>&gt;</w:t>
            </w:r>
          </w:p>
        </w:tc>
      </w:tr>
      <w:tr w:rsidR="004F62FD" w14:paraId="3C24A884" w14:textId="77777777" w:rsidTr="000343A7">
        <w:trPr>
          <w:trHeight w:val="274"/>
        </w:trPr>
        <w:tc>
          <w:tcPr>
            <w:tcW w:w="9628" w:type="dxa"/>
            <w:gridSpan w:val="3"/>
            <w:tcBorders>
              <w:bottom w:val="single" w:sz="4" w:space="0" w:color="4F81BD" w:themeColor="accent1"/>
            </w:tcBorders>
          </w:tcPr>
          <w:p w14:paraId="58833211" w14:textId="3E95DFD6" w:rsidR="004F62FD" w:rsidRPr="004F62FD" w:rsidRDefault="004F62FD" w:rsidP="000343A7">
            <w:pPr>
              <w:tabs>
                <w:tab w:val="left" w:pos="156"/>
              </w:tabs>
              <w:spacing w:line="240" w:lineRule="auto"/>
              <w:jc w:val="left"/>
              <w:rPr>
                <w:rFonts w:cs="Calibri"/>
                <w:color w:val="FF0000"/>
              </w:rPr>
            </w:pPr>
            <w:r w:rsidRPr="000343A7">
              <w:rPr>
                <w:b/>
                <w:bCs/>
                <w:lang w:val="en-GB"/>
              </w:rPr>
              <w:t>2. Bidder Experience and Capability Requirement</w:t>
            </w:r>
            <w:r w:rsidR="00287EB4">
              <w:rPr>
                <w:b/>
                <w:bCs/>
                <w:lang w:val="en-GB"/>
              </w:rPr>
              <w:t>s</w:t>
            </w:r>
          </w:p>
        </w:tc>
      </w:tr>
      <w:tr w:rsidR="00726448" w14:paraId="7C1B3F33" w14:textId="77777777" w:rsidTr="0028609B">
        <w:trPr>
          <w:trHeight w:val="3862"/>
        </w:trPr>
        <w:tc>
          <w:tcPr>
            <w:tcW w:w="3208" w:type="dxa"/>
            <w:tcBorders>
              <w:bottom w:val="single" w:sz="4" w:space="0" w:color="4F81BD" w:themeColor="accent1"/>
            </w:tcBorders>
          </w:tcPr>
          <w:p w14:paraId="6F1B8264" w14:textId="26DC586E" w:rsidR="00726448" w:rsidRDefault="004F62FD">
            <w:pPr>
              <w:spacing w:after="0" w:line="240" w:lineRule="auto"/>
              <w:jc w:val="left"/>
              <w:rPr>
                <w:lang w:val="en-GB"/>
              </w:rPr>
            </w:pPr>
            <w:r>
              <w:rPr>
                <w:lang w:val="en-GB"/>
              </w:rPr>
              <w:t xml:space="preserve">The bidder </w:t>
            </w:r>
            <w:r>
              <w:rPr>
                <w:b/>
                <w:bCs/>
                <w:lang w:val="en-GB"/>
              </w:rPr>
              <w:t xml:space="preserve">must </w:t>
            </w:r>
            <w:r>
              <w:rPr>
                <w:lang w:val="en-GB"/>
              </w:rPr>
              <w:t xml:space="preserve">have delivered </w:t>
            </w:r>
            <w:r w:rsidR="00260D5E">
              <w:rPr>
                <w:lang w:val="en-GB"/>
              </w:rPr>
              <w:t>a</w:t>
            </w:r>
            <w:r>
              <w:rPr>
                <w:lang w:val="en-GB"/>
              </w:rPr>
              <w:t xml:space="preserve"> cloud-hosted Student MAS Solutions to at least </w:t>
            </w:r>
            <w:r w:rsidR="00260D5E" w:rsidRPr="000343A7">
              <w:rPr>
                <w:b/>
                <w:bCs/>
                <w:lang w:val="en-GB"/>
              </w:rPr>
              <w:t>Two (</w:t>
            </w:r>
            <w:r w:rsidRPr="000343A7">
              <w:rPr>
                <w:b/>
                <w:bCs/>
                <w:lang w:val="en-GB"/>
              </w:rPr>
              <w:t>2</w:t>
            </w:r>
            <w:r w:rsidR="00260D5E" w:rsidRPr="00260D5E">
              <w:rPr>
                <w:b/>
                <w:bCs/>
                <w:lang w:val="en-GB"/>
              </w:rPr>
              <w:t>)</w:t>
            </w:r>
            <w:r>
              <w:rPr>
                <w:lang w:val="en-GB"/>
              </w:rPr>
              <w:t xml:space="preserve"> public sector or educational institutions in the past </w:t>
            </w:r>
            <w:r w:rsidR="00260D5E" w:rsidRPr="000343A7">
              <w:rPr>
                <w:b/>
                <w:bCs/>
                <w:lang w:val="en-GB"/>
              </w:rPr>
              <w:t>Five (</w:t>
            </w:r>
            <w:r w:rsidRPr="000343A7">
              <w:rPr>
                <w:b/>
                <w:bCs/>
                <w:lang w:val="en-GB"/>
              </w:rPr>
              <w:t>5</w:t>
            </w:r>
            <w:r w:rsidR="00260D5E" w:rsidRPr="00260D5E">
              <w:rPr>
                <w:b/>
                <w:bCs/>
                <w:lang w:val="en-GB"/>
              </w:rPr>
              <w:t>)</w:t>
            </w:r>
            <w:r>
              <w:rPr>
                <w:lang w:val="en-GB"/>
              </w:rPr>
              <w:t xml:space="preserve"> years on publication date of this bid.</w:t>
            </w:r>
          </w:p>
        </w:tc>
        <w:tc>
          <w:tcPr>
            <w:tcW w:w="3210" w:type="dxa"/>
            <w:tcBorders>
              <w:bottom w:val="single" w:sz="4" w:space="0" w:color="4F81BD" w:themeColor="accent1"/>
            </w:tcBorders>
          </w:tcPr>
          <w:p w14:paraId="0D7F0D46" w14:textId="09E9567F" w:rsidR="004F62FD" w:rsidRPr="00387842" w:rsidRDefault="004F62FD" w:rsidP="004F62FD">
            <w:pPr>
              <w:pStyle w:val="Specification"/>
              <w:rPr>
                <w:rFonts w:asciiTheme="minorHAnsi" w:eastAsia="Calibri" w:hAnsiTheme="minorHAnsi" w:cstheme="minorHAnsi"/>
              </w:rPr>
            </w:pPr>
            <w:r>
              <w:rPr>
                <w:rFonts w:asciiTheme="minorHAnsi" w:eastAsiaTheme="minorHAnsi" w:hAnsiTheme="minorHAnsi" w:cstheme="minorHAnsi"/>
                <w:sz w:val="22"/>
                <w:szCs w:val="22"/>
              </w:rPr>
              <w:t xml:space="preserve">Provide to </w:t>
            </w:r>
            <w:r w:rsidRPr="00387842">
              <w:rPr>
                <w:rFonts w:asciiTheme="minorHAnsi" w:eastAsiaTheme="minorHAnsi" w:hAnsiTheme="minorHAnsi" w:cstheme="minorHAnsi"/>
                <w:b/>
                <w:bCs/>
                <w:sz w:val="22"/>
                <w:szCs w:val="22"/>
              </w:rPr>
              <w:t>ANNEX A</w:t>
            </w:r>
            <w:r>
              <w:rPr>
                <w:rFonts w:asciiTheme="minorHAnsi" w:eastAsiaTheme="minorHAnsi" w:hAnsiTheme="minorHAnsi" w:cstheme="minorHAnsi"/>
                <w:sz w:val="22"/>
                <w:szCs w:val="22"/>
              </w:rPr>
              <w:t>, reference details and/or reference letter/</w:t>
            </w:r>
            <w:bookmarkStart w:id="40" w:name="_Hlk115563010"/>
            <w:bookmarkStart w:id="41" w:name="_Hlk126601844"/>
            <w:r>
              <w:rPr>
                <w:rFonts w:asciiTheme="minorHAnsi" w:eastAsiaTheme="minorHAnsi" w:hAnsiTheme="minorHAnsi" w:cstheme="minorHAnsi"/>
                <w:sz w:val="22"/>
                <w:szCs w:val="22"/>
              </w:rPr>
              <w:t xml:space="preserve">s </w:t>
            </w:r>
            <w:r w:rsidRPr="009A4C50">
              <w:rPr>
                <w:rFonts w:asciiTheme="minorHAnsi" w:eastAsia="Calibri" w:hAnsiTheme="minorHAnsi" w:cstheme="minorHAnsi"/>
                <w:sz w:val="22"/>
                <w:szCs w:val="22"/>
              </w:rPr>
              <w:t xml:space="preserve">from at least </w:t>
            </w:r>
            <w:r w:rsidR="00365A48">
              <w:rPr>
                <w:rFonts w:asciiTheme="minorHAnsi" w:eastAsia="Calibri" w:hAnsiTheme="minorHAnsi" w:cstheme="minorHAnsi"/>
                <w:b/>
                <w:bCs/>
                <w:sz w:val="22"/>
                <w:szCs w:val="22"/>
              </w:rPr>
              <w:t>Two (2)</w:t>
            </w:r>
            <w:r w:rsidRPr="009A4C50">
              <w:rPr>
                <w:rFonts w:asciiTheme="minorHAnsi" w:eastAsia="Calibri" w:hAnsiTheme="minorHAnsi" w:cstheme="minorHAnsi"/>
                <w:sz w:val="22"/>
                <w:szCs w:val="22"/>
              </w:rPr>
              <w:t xml:space="preserve"> </w:t>
            </w:r>
            <w:r w:rsidR="00E64B80" w:rsidRPr="000343A7">
              <w:rPr>
                <w:rFonts w:asciiTheme="minorHAnsi" w:eastAsia="Calibri" w:hAnsiTheme="minorHAnsi" w:cstheme="minorHAnsi"/>
                <w:sz w:val="22"/>
                <w:szCs w:val="22"/>
              </w:rPr>
              <w:t xml:space="preserve">public sector or educational institutions </w:t>
            </w:r>
            <w:r w:rsidRPr="009A4C50">
              <w:rPr>
                <w:rFonts w:asciiTheme="minorHAnsi" w:eastAsia="Calibri" w:hAnsiTheme="minorHAnsi" w:cstheme="minorHAnsi"/>
                <w:sz w:val="22"/>
                <w:szCs w:val="22"/>
              </w:rPr>
              <w:t>to whom the</w:t>
            </w:r>
            <w:r w:rsidR="00365A48">
              <w:rPr>
                <w:rFonts w:asciiTheme="minorHAnsi" w:eastAsia="Calibri" w:hAnsiTheme="minorHAnsi" w:cstheme="minorHAnsi"/>
                <w:sz w:val="22"/>
                <w:szCs w:val="22"/>
              </w:rPr>
              <w:t xml:space="preserve"> MAS Solution</w:t>
            </w:r>
            <w:r w:rsidRPr="009A4C50">
              <w:rPr>
                <w:rFonts w:asciiTheme="minorHAnsi" w:eastAsia="Calibri" w:hAnsiTheme="minorHAnsi" w:cstheme="minorHAnsi"/>
                <w:sz w:val="22"/>
                <w:szCs w:val="22"/>
              </w:rPr>
              <w:t xml:space="preserve"> was </w:t>
            </w:r>
            <w:r w:rsidR="00365A48">
              <w:rPr>
                <w:rFonts w:asciiTheme="minorHAnsi" w:eastAsia="Calibri" w:hAnsiTheme="minorHAnsi" w:cstheme="minorHAnsi"/>
                <w:sz w:val="22"/>
                <w:szCs w:val="22"/>
              </w:rPr>
              <w:t>delivered</w:t>
            </w:r>
            <w:r w:rsidRPr="009A4C50">
              <w:rPr>
                <w:rFonts w:asciiTheme="minorHAnsi" w:eastAsia="Calibri" w:hAnsiTheme="minorHAnsi" w:cstheme="minorHAnsi"/>
                <w:sz w:val="22"/>
                <w:szCs w:val="22"/>
              </w:rPr>
              <w:t xml:space="preserve"> in the past </w:t>
            </w:r>
            <w:r w:rsidRPr="00387842">
              <w:rPr>
                <w:rFonts w:asciiTheme="minorHAnsi" w:eastAsia="Calibri" w:hAnsiTheme="minorHAnsi" w:cstheme="minorHAnsi"/>
                <w:b/>
                <w:bCs/>
                <w:sz w:val="22"/>
                <w:szCs w:val="22"/>
              </w:rPr>
              <w:t>Five (5)</w:t>
            </w:r>
            <w:r w:rsidRPr="009A4C50">
              <w:rPr>
                <w:rFonts w:asciiTheme="minorHAnsi" w:eastAsia="Calibri" w:hAnsiTheme="minorHAnsi" w:cstheme="minorHAnsi"/>
                <w:sz w:val="22"/>
                <w:szCs w:val="22"/>
              </w:rPr>
              <w:t xml:space="preserve"> years</w:t>
            </w:r>
            <w:bookmarkEnd w:id="40"/>
            <w:r>
              <w:rPr>
                <w:rFonts w:asciiTheme="minorHAnsi" w:eastAsia="Calibri" w:hAnsiTheme="minorHAnsi" w:cstheme="minorHAnsi"/>
                <w:sz w:val="22"/>
                <w:szCs w:val="22"/>
              </w:rPr>
              <w:t xml:space="preserve"> from publication date of this bid</w:t>
            </w:r>
            <w:r w:rsidRPr="009A4C50">
              <w:rPr>
                <w:rFonts w:asciiTheme="minorHAnsi" w:eastAsia="Calibri" w:hAnsiTheme="minorHAnsi" w:cstheme="minorHAnsi"/>
                <w:sz w:val="22"/>
                <w:szCs w:val="22"/>
              </w:rPr>
              <w:t>.</w:t>
            </w:r>
            <w:bookmarkEnd w:id="41"/>
          </w:p>
          <w:p w14:paraId="5E2CDC7E" w14:textId="77777777" w:rsidR="004F62FD" w:rsidRDefault="004F62FD" w:rsidP="004F62FD">
            <w:pPr>
              <w:jc w:val="left"/>
              <w:rPr>
                <w:b/>
                <w:bCs/>
              </w:rPr>
            </w:pPr>
            <w:r w:rsidRPr="00D51E59">
              <w:rPr>
                <w:b/>
                <w:bCs/>
              </w:rPr>
              <w:t>NOTE (1):</w:t>
            </w:r>
          </w:p>
          <w:p w14:paraId="60A4719A" w14:textId="0519EDF7" w:rsidR="004F62FD" w:rsidRPr="00B50DDC" w:rsidRDefault="004F62FD" w:rsidP="004F62FD">
            <w:pPr>
              <w:jc w:val="left"/>
            </w:pPr>
            <w:r w:rsidRPr="00B50DDC">
              <w:t xml:space="preserve">The Bidder </w:t>
            </w:r>
            <w:r w:rsidRPr="00B50DDC">
              <w:rPr>
                <w:b/>
                <w:bCs/>
              </w:rPr>
              <w:t xml:space="preserve">must provide </w:t>
            </w:r>
            <w:proofErr w:type="gramStart"/>
            <w:r w:rsidRPr="00B50DDC">
              <w:rPr>
                <w:b/>
                <w:bCs/>
              </w:rPr>
              <w:t>all</w:t>
            </w:r>
            <w:r w:rsidRPr="00B50DDC">
              <w:t xml:space="preserve"> of</w:t>
            </w:r>
            <w:proofErr w:type="gramEnd"/>
            <w:r w:rsidRPr="00B50DDC">
              <w:t xml:space="preserve"> the following information when completing </w:t>
            </w:r>
            <w:r w:rsidRPr="005501BD">
              <w:rPr>
                <w:b/>
              </w:rPr>
              <w:t>T</w:t>
            </w:r>
            <w:r w:rsidRPr="005501BD">
              <w:rPr>
                <w:b/>
                <w:bCs/>
              </w:rPr>
              <w:t xml:space="preserve">able </w:t>
            </w:r>
            <w:r w:rsidR="005501BD" w:rsidRPr="005501BD">
              <w:rPr>
                <w:b/>
                <w:bCs/>
              </w:rPr>
              <w:t>11</w:t>
            </w:r>
            <w:r>
              <w:rPr>
                <w:b/>
                <w:bCs/>
              </w:rPr>
              <w:t>:</w:t>
            </w:r>
          </w:p>
          <w:p w14:paraId="1FA6F8FD" w14:textId="77777777" w:rsidR="004F62FD" w:rsidRPr="00B50DDC" w:rsidRDefault="004F62FD" w:rsidP="00FC1CE8">
            <w:pPr>
              <w:numPr>
                <w:ilvl w:val="0"/>
                <w:numId w:val="77"/>
              </w:numPr>
              <w:spacing w:after="0" w:line="240" w:lineRule="auto"/>
              <w:jc w:val="left"/>
            </w:pPr>
            <w:r w:rsidRPr="00B50DDC">
              <w:t>Company name; and</w:t>
            </w:r>
          </w:p>
          <w:p w14:paraId="63AAC5CB" w14:textId="77777777" w:rsidR="004F62FD" w:rsidRPr="00B50DDC" w:rsidRDefault="004F62FD" w:rsidP="00FC1CE8">
            <w:pPr>
              <w:numPr>
                <w:ilvl w:val="0"/>
                <w:numId w:val="77"/>
              </w:numPr>
              <w:spacing w:after="0" w:line="240" w:lineRule="auto"/>
              <w:jc w:val="left"/>
            </w:pPr>
            <w:r w:rsidRPr="00B50DDC">
              <w:t xml:space="preserve">Contact person, telephone </w:t>
            </w:r>
            <w:r w:rsidRPr="00B50DDC">
              <w:rPr>
                <w:b/>
                <w:bCs/>
              </w:rPr>
              <w:t>and/or</w:t>
            </w:r>
            <w:r w:rsidRPr="00B50DDC">
              <w:t xml:space="preserve"> e-mail address; </w:t>
            </w:r>
            <w:r w:rsidRPr="00B50DDC">
              <w:rPr>
                <w:b/>
                <w:bCs/>
              </w:rPr>
              <w:t>and</w:t>
            </w:r>
          </w:p>
          <w:p w14:paraId="2972EC51" w14:textId="77777777" w:rsidR="004F62FD" w:rsidRPr="00B50DDC" w:rsidRDefault="004F62FD" w:rsidP="00FC1CE8">
            <w:pPr>
              <w:numPr>
                <w:ilvl w:val="0"/>
                <w:numId w:val="77"/>
              </w:numPr>
              <w:spacing w:after="0" w:line="240" w:lineRule="auto"/>
              <w:jc w:val="left"/>
            </w:pPr>
            <w:r w:rsidRPr="00B50DDC">
              <w:t xml:space="preserve">Project scope of Work; </w:t>
            </w:r>
            <w:r w:rsidRPr="00B50DDC">
              <w:rPr>
                <w:b/>
                <w:bCs/>
              </w:rPr>
              <w:t>and</w:t>
            </w:r>
          </w:p>
          <w:p w14:paraId="38E0A4A9" w14:textId="77777777" w:rsidR="004F62FD" w:rsidRPr="00B50DDC" w:rsidRDefault="004F62FD" w:rsidP="00FC1CE8">
            <w:pPr>
              <w:numPr>
                <w:ilvl w:val="0"/>
                <w:numId w:val="77"/>
              </w:numPr>
              <w:spacing w:after="0" w:line="240" w:lineRule="auto"/>
              <w:jc w:val="left"/>
            </w:pPr>
            <w:r w:rsidRPr="00B50DDC">
              <w:t>Project start and End date. </w:t>
            </w:r>
          </w:p>
          <w:p w14:paraId="1D19BAF1" w14:textId="77777777" w:rsidR="004F62FD" w:rsidRDefault="004F62FD" w:rsidP="004F62FD">
            <w:pPr>
              <w:jc w:val="left"/>
              <w:rPr>
                <w:rFonts w:cs="Calibri"/>
                <w:b/>
                <w:bCs/>
              </w:rPr>
            </w:pPr>
          </w:p>
          <w:p w14:paraId="7F257754" w14:textId="77777777" w:rsidR="004F62FD" w:rsidRPr="00933F59" w:rsidRDefault="004F62FD" w:rsidP="004F62FD">
            <w:pPr>
              <w:rPr>
                <w:rFonts w:cs="Calibri Light"/>
                <w:b/>
                <w:bCs/>
                <w:lang w:val="en-GB"/>
              </w:rPr>
            </w:pPr>
            <w:r w:rsidRPr="00933F59">
              <w:rPr>
                <w:rFonts w:cs="Calibri Light"/>
                <w:b/>
                <w:bCs/>
                <w:lang w:val="en-GB"/>
              </w:rPr>
              <w:t>NOTE (2):</w:t>
            </w:r>
          </w:p>
          <w:p w14:paraId="5B5FD22B" w14:textId="77777777" w:rsidR="004F62FD" w:rsidRPr="009E5663" w:rsidRDefault="004F62FD" w:rsidP="004F62FD">
            <w:pPr>
              <w:rPr>
                <w:rFonts w:cs="Calibri Light"/>
                <w:lang w:val="en-GB"/>
              </w:rPr>
            </w:pPr>
            <w:r w:rsidRPr="009E5663">
              <w:rPr>
                <w:rFonts w:cs="Calibri Light"/>
                <w:lang w:val="en-GB"/>
              </w:rPr>
              <w:t xml:space="preserve">The reference letter/s should be on the referees’ company letterhead and include </w:t>
            </w:r>
            <w:proofErr w:type="gramStart"/>
            <w:r w:rsidRPr="009E5663">
              <w:rPr>
                <w:rFonts w:cs="Calibri Light"/>
                <w:lang w:val="en-GB"/>
              </w:rPr>
              <w:t>all of</w:t>
            </w:r>
            <w:proofErr w:type="gramEnd"/>
            <w:r w:rsidRPr="009E5663">
              <w:rPr>
                <w:rFonts w:cs="Calibri Light"/>
                <w:lang w:val="en-GB"/>
              </w:rPr>
              <w:t xml:space="preserve"> the following information:</w:t>
            </w:r>
          </w:p>
          <w:p w14:paraId="060E90D2" w14:textId="77777777" w:rsidR="004F62FD" w:rsidRPr="009E5663" w:rsidRDefault="004F62FD" w:rsidP="004F62FD">
            <w:pPr>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77D6698E" w14:textId="70426A8B" w:rsidR="004F62FD" w:rsidRPr="009E5663" w:rsidRDefault="004F62FD" w:rsidP="004F62FD">
            <w:pPr>
              <w:ind w:left="362" w:hanging="362"/>
              <w:rPr>
                <w:rFonts w:cs="Calibri Light"/>
                <w:lang w:val="en-GB"/>
              </w:rPr>
            </w:pPr>
            <w:r w:rsidRPr="009E5663">
              <w:rPr>
                <w:rFonts w:cs="Calibri Light"/>
                <w:lang w:val="en-GB"/>
              </w:rPr>
              <w:lastRenderedPageBreak/>
              <w:t>2.</w:t>
            </w:r>
            <w:r w:rsidRPr="009E5663">
              <w:rPr>
                <w:rFonts w:cs="Calibri Light"/>
                <w:lang w:val="en-GB"/>
              </w:rPr>
              <w:tab/>
              <w:t xml:space="preserve">Contact </w:t>
            </w:r>
            <w:r w:rsidR="00A349F2">
              <w:rPr>
                <w:rFonts w:cs="Calibri Light"/>
                <w:lang w:val="en-GB"/>
              </w:rPr>
              <w:t>P</w:t>
            </w:r>
            <w:r w:rsidRPr="009E5663">
              <w:rPr>
                <w:rFonts w:cs="Calibri Light"/>
                <w:lang w:val="en-GB"/>
              </w:rPr>
              <w:t xml:space="preserve">erson, </w:t>
            </w:r>
            <w:r w:rsidR="00A349F2">
              <w:rPr>
                <w:rFonts w:cs="Calibri Light"/>
                <w:lang w:val="en-GB"/>
              </w:rPr>
              <w:t>T</w:t>
            </w:r>
            <w:r w:rsidRPr="009E5663">
              <w:rPr>
                <w:rFonts w:cs="Calibri Light"/>
                <w:lang w:val="en-GB"/>
              </w:rPr>
              <w:t>elephone and/or e-mail address; and</w:t>
            </w:r>
          </w:p>
          <w:p w14:paraId="779C5F4C" w14:textId="3B54452D" w:rsidR="004F62FD" w:rsidRPr="009E5663" w:rsidRDefault="004F62FD" w:rsidP="004F62FD">
            <w:pPr>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 xml:space="preserve">Project </w:t>
            </w:r>
            <w:r w:rsidR="00A349F2">
              <w:rPr>
                <w:rFonts w:cs="Calibri Light"/>
                <w:lang w:val="en-GB"/>
              </w:rPr>
              <w:t>S</w:t>
            </w:r>
            <w:r w:rsidRPr="009E5663">
              <w:rPr>
                <w:rFonts w:cs="Calibri Light"/>
                <w:lang w:val="en-GB"/>
              </w:rPr>
              <w:t>cope of Work; and</w:t>
            </w:r>
          </w:p>
          <w:p w14:paraId="4500EA69" w14:textId="1F64D90E" w:rsidR="004F62FD" w:rsidRPr="009E5663" w:rsidRDefault="004F62FD" w:rsidP="004F62FD">
            <w:pPr>
              <w:rPr>
                <w:rFonts w:cs="Calibri Light"/>
                <w:lang w:val="en-GB"/>
              </w:rPr>
            </w:pPr>
            <w:r w:rsidRPr="009E5663">
              <w:rPr>
                <w:rFonts w:cs="Calibri Light"/>
                <w:lang w:val="en-GB"/>
              </w:rPr>
              <w:t>4.</w:t>
            </w:r>
            <w:r>
              <w:rPr>
                <w:rFonts w:cs="Calibri Light"/>
                <w:lang w:val="en-GB"/>
              </w:rPr>
              <w:t xml:space="preserve">    </w:t>
            </w:r>
            <w:r w:rsidRPr="009E5663">
              <w:rPr>
                <w:rFonts w:cs="Calibri Light"/>
                <w:lang w:val="en-GB"/>
              </w:rPr>
              <w:t xml:space="preserve">Project </w:t>
            </w:r>
            <w:r w:rsidR="00A349F2">
              <w:rPr>
                <w:rFonts w:cs="Calibri Light"/>
                <w:lang w:val="en-GB"/>
              </w:rPr>
              <w:t>S</w:t>
            </w:r>
            <w:r w:rsidRPr="009E5663">
              <w:rPr>
                <w:rFonts w:cs="Calibri Light"/>
                <w:lang w:val="en-GB"/>
              </w:rPr>
              <w:t xml:space="preserve">tart and End date. </w:t>
            </w:r>
          </w:p>
          <w:p w14:paraId="4F2D851A" w14:textId="77777777" w:rsidR="004F62FD" w:rsidRDefault="004F62FD" w:rsidP="004F62FD">
            <w:pPr>
              <w:jc w:val="left"/>
              <w:rPr>
                <w:rFonts w:cs="Calibri"/>
                <w:b/>
                <w:bCs/>
              </w:rPr>
            </w:pPr>
          </w:p>
          <w:p w14:paraId="6D89B149" w14:textId="29595055" w:rsidR="004F62FD" w:rsidRPr="000343A7" w:rsidRDefault="004F62FD" w:rsidP="004F62FD">
            <w:pPr>
              <w:jc w:val="left"/>
              <w:rPr>
                <w:rFonts w:cs="Calibri"/>
                <w:b/>
                <w:bCs/>
              </w:rPr>
            </w:pPr>
            <w:r w:rsidRPr="00D51E59">
              <w:rPr>
                <w:rFonts w:cs="Calibri"/>
                <w:b/>
                <w:bCs/>
              </w:rPr>
              <w:t>NOTE (</w:t>
            </w:r>
            <w:r>
              <w:rPr>
                <w:rFonts w:cs="Calibri"/>
                <w:b/>
                <w:bCs/>
              </w:rPr>
              <w:t>3</w:t>
            </w:r>
            <w:r w:rsidRPr="00D51E59">
              <w:rPr>
                <w:rFonts w:cs="Calibri"/>
                <w:b/>
                <w:bCs/>
              </w:rPr>
              <w:t xml:space="preserve">): </w:t>
            </w:r>
          </w:p>
          <w:p w14:paraId="33DFC672" w14:textId="0A815E50" w:rsidR="004F62FD" w:rsidRPr="00A349F2" w:rsidRDefault="004F62FD" w:rsidP="004F62FD">
            <w:pPr>
              <w:jc w:val="left"/>
              <w:rPr>
                <w:rFonts w:cs="Calibri"/>
              </w:rPr>
            </w:pPr>
            <w:r w:rsidRPr="00EB3194">
              <w:rPr>
                <w:rFonts w:cs="Calibri"/>
              </w:rPr>
              <w:t>SITA</w:t>
            </w:r>
            <w:r w:rsidR="00F52B01">
              <w:rPr>
                <w:rFonts w:cs="Calibri"/>
              </w:rPr>
              <w:t>/Department</w:t>
            </w:r>
            <w:r>
              <w:rPr>
                <w:rFonts w:cs="Calibri"/>
              </w:rPr>
              <w:t xml:space="preserve"> </w:t>
            </w:r>
            <w:r w:rsidRPr="00EB3194">
              <w:rPr>
                <w:rFonts w:cs="Calibri"/>
              </w:rPr>
              <w:t>reserves the right to verify information provided.</w:t>
            </w:r>
          </w:p>
          <w:p w14:paraId="7D52FE73" w14:textId="77777777" w:rsidR="004F62FD" w:rsidRDefault="004F62FD" w:rsidP="004F62FD">
            <w:pPr>
              <w:jc w:val="left"/>
              <w:rPr>
                <w:rFonts w:cs="Calibri"/>
                <w:b/>
                <w:bCs/>
              </w:rPr>
            </w:pPr>
            <w:r w:rsidRPr="00EB3194">
              <w:rPr>
                <w:rFonts w:cs="Calibri"/>
                <w:b/>
                <w:bCs/>
              </w:rPr>
              <w:t>NOTE (</w:t>
            </w:r>
            <w:r>
              <w:rPr>
                <w:rFonts w:cs="Calibri"/>
                <w:b/>
                <w:bCs/>
              </w:rPr>
              <w:t>4</w:t>
            </w:r>
            <w:r w:rsidRPr="00EB3194">
              <w:rPr>
                <w:rFonts w:cs="Calibri"/>
                <w:b/>
                <w:bCs/>
              </w:rPr>
              <w:t>)</w:t>
            </w:r>
            <w:r w:rsidRPr="00D51E59">
              <w:rPr>
                <w:rFonts w:cs="Calibri"/>
                <w:b/>
                <w:bCs/>
              </w:rPr>
              <w:t xml:space="preserve">: </w:t>
            </w:r>
          </w:p>
          <w:p w14:paraId="0D661F75" w14:textId="1DEF81A7" w:rsidR="00726448" w:rsidRPr="000343A7" w:rsidRDefault="004F62FD" w:rsidP="000343A7">
            <w:pPr>
              <w:jc w:val="left"/>
              <w:rPr>
                <w:rFonts w:cs="Calibri"/>
                <w:b/>
                <w:bCs/>
              </w:rPr>
            </w:pPr>
            <w:r w:rsidRPr="00EB3194">
              <w:rPr>
                <w:rFonts w:cs="Calibri"/>
              </w:rPr>
              <w:t>Failure to</w:t>
            </w:r>
            <w:r>
              <w:rPr>
                <w:rFonts w:cs="Calibri"/>
              </w:rPr>
              <w:t xml:space="preserve"> submit reference letter/s and/or to</w:t>
            </w:r>
            <w:r w:rsidRPr="00EB3194">
              <w:rPr>
                <w:rFonts w:cs="Calibri"/>
              </w:rPr>
              <w:t xml:space="preserve"> </w:t>
            </w:r>
            <w:r w:rsidRPr="005501BD">
              <w:rPr>
                <w:rFonts w:cs="Calibri"/>
              </w:rPr>
              <w:t xml:space="preserve">complete </w:t>
            </w:r>
            <w:r w:rsidRPr="005501BD">
              <w:rPr>
                <w:rFonts w:cs="Calibri"/>
                <w:b/>
                <w:bCs/>
              </w:rPr>
              <w:t xml:space="preserve">Table </w:t>
            </w:r>
            <w:r w:rsidR="005501BD">
              <w:rPr>
                <w:rFonts w:cs="Calibri"/>
                <w:b/>
                <w:bCs/>
              </w:rPr>
              <w:t>11</w:t>
            </w:r>
            <w:r w:rsidRPr="00B91A4C">
              <w:rPr>
                <w:rFonts w:cs="Calibri"/>
              </w:rPr>
              <w:t xml:space="preserve"> fully as indicated</w:t>
            </w:r>
            <w:r w:rsidRPr="00EB3194">
              <w:rPr>
                <w:rFonts w:cs="Calibri"/>
              </w:rPr>
              <w:t xml:space="preserve"> above will result in disqualification</w:t>
            </w:r>
          </w:p>
        </w:tc>
        <w:tc>
          <w:tcPr>
            <w:tcW w:w="3210" w:type="dxa"/>
            <w:tcBorders>
              <w:bottom w:val="single" w:sz="4" w:space="0" w:color="4F81BD" w:themeColor="accent1"/>
            </w:tcBorders>
          </w:tcPr>
          <w:p w14:paraId="21D178FD" w14:textId="72A83699" w:rsidR="00726448" w:rsidRDefault="004F62FD">
            <w:pPr>
              <w:spacing w:after="0" w:line="240" w:lineRule="auto"/>
              <w:jc w:val="left"/>
              <w:rPr>
                <w:rFonts w:cs="Calibri"/>
                <w:color w:val="FF0000"/>
              </w:rPr>
            </w:pPr>
            <w:r w:rsidRPr="005501BD">
              <w:rPr>
                <w:rFonts w:cs="Calibri"/>
                <w:color w:val="000000" w:themeColor="text1"/>
              </w:rPr>
              <w:lastRenderedPageBreak/>
              <w:t>&lt;provide unique reference to locate substantiating evidence in the bid response –</w:t>
            </w:r>
            <w:r w:rsidRPr="005501BD">
              <w:rPr>
                <w:rFonts w:cs="Calibri"/>
                <w:b/>
                <w:bCs/>
                <w:color w:val="000000" w:themeColor="text1"/>
              </w:rPr>
              <w:t xml:space="preserve"> see Annex A, par 5.2, table </w:t>
            </w:r>
            <w:r w:rsidR="005501BD" w:rsidRPr="005501BD">
              <w:rPr>
                <w:rFonts w:cs="Calibri"/>
                <w:b/>
                <w:bCs/>
                <w:color w:val="000000" w:themeColor="text1"/>
              </w:rPr>
              <w:t>11</w:t>
            </w:r>
            <w:r w:rsidRPr="005501BD">
              <w:rPr>
                <w:rFonts w:cs="Calibri"/>
                <w:color w:val="000000" w:themeColor="text1"/>
              </w:rPr>
              <w:t>&gt;</w:t>
            </w:r>
          </w:p>
        </w:tc>
      </w:tr>
      <w:tr w:rsidR="004F62FD" w14:paraId="4E2AB710" w14:textId="77777777" w:rsidTr="000343A7">
        <w:trPr>
          <w:trHeight w:val="375"/>
        </w:trPr>
        <w:tc>
          <w:tcPr>
            <w:tcW w:w="9628" w:type="dxa"/>
            <w:gridSpan w:val="3"/>
            <w:tcBorders>
              <w:bottom w:val="single" w:sz="4" w:space="0" w:color="4F81BD" w:themeColor="accent1"/>
            </w:tcBorders>
          </w:tcPr>
          <w:p w14:paraId="4D339011" w14:textId="1741FADA" w:rsidR="004F62FD" w:rsidRDefault="004F62FD" w:rsidP="000343A7">
            <w:pPr>
              <w:tabs>
                <w:tab w:val="left" w:pos="156"/>
              </w:tabs>
              <w:spacing w:line="240" w:lineRule="auto"/>
              <w:jc w:val="left"/>
              <w:rPr>
                <w:rFonts w:cs="Calibri"/>
                <w:color w:val="FF0000"/>
              </w:rPr>
            </w:pPr>
            <w:r w:rsidRPr="000343A7">
              <w:rPr>
                <w:b/>
                <w:bCs/>
                <w:lang w:val="en-GB"/>
              </w:rPr>
              <w:t>3. Technical Functional/Product Requirements</w:t>
            </w:r>
          </w:p>
        </w:tc>
      </w:tr>
      <w:tr w:rsidR="004F62FD" w14:paraId="46B6CE5F" w14:textId="77777777" w:rsidTr="000343A7">
        <w:trPr>
          <w:trHeight w:val="1877"/>
        </w:trPr>
        <w:tc>
          <w:tcPr>
            <w:tcW w:w="3208" w:type="dxa"/>
            <w:tcBorders>
              <w:bottom w:val="single" w:sz="4" w:space="0" w:color="4F81BD" w:themeColor="accent1"/>
            </w:tcBorders>
          </w:tcPr>
          <w:p w14:paraId="7C6BBA10" w14:textId="02836049" w:rsidR="004F62FD" w:rsidRPr="003711BF" w:rsidRDefault="004F62FD" w:rsidP="004F62FD">
            <w:pPr>
              <w:jc w:val="left"/>
              <w:rPr>
                <w:highlight w:val="yellow"/>
                <w:lang w:val="en-GB"/>
              </w:rPr>
            </w:pPr>
            <w:r w:rsidRPr="0038747A">
              <w:rPr>
                <w:rFonts w:cs="Calibri"/>
                <w:bCs/>
              </w:rPr>
              <w:t>The bidder must confirm compliance to the Technical Functional</w:t>
            </w:r>
            <w:r>
              <w:rPr>
                <w:rFonts w:cs="Calibri"/>
                <w:bCs/>
              </w:rPr>
              <w:t>/Product</w:t>
            </w:r>
            <w:r w:rsidRPr="0038747A">
              <w:rPr>
                <w:rFonts w:cs="Calibri"/>
                <w:bCs/>
              </w:rPr>
              <w:t xml:space="preserve"> </w:t>
            </w:r>
            <w:r>
              <w:rPr>
                <w:rFonts w:cs="Calibri"/>
                <w:bCs/>
              </w:rPr>
              <w:t>R</w:t>
            </w:r>
            <w:r w:rsidRPr="0038747A">
              <w:rPr>
                <w:rFonts w:cs="Calibri"/>
                <w:bCs/>
              </w:rPr>
              <w:t>equirements</w:t>
            </w:r>
            <w:r>
              <w:rPr>
                <w:rFonts w:cs="Calibri"/>
                <w:bCs/>
              </w:rPr>
              <w:t xml:space="preserve"> </w:t>
            </w:r>
            <w:r w:rsidRPr="003A4D57">
              <w:rPr>
                <w:rFonts w:cs="Calibri Light"/>
              </w:rPr>
              <w:t xml:space="preserve">for </w:t>
            </w:r>
            <w:r w:rsidR="00365A48">
              <w:rPr>
                <w:rFonts w:asciiTheme="minorHAnsi" w:eastAsia="Calibri" w:hAnsiTheme="minorHAnsi" w:cstheme="minorHAnsi"/>
              </w:rPr>
              <w:t>MAS</w:t>
            </w:r>
            <w:r w:rsidRPr="00C419D3">
              <w:rPr>
                <w:rFonts w:asciiTheme="minorHAnsi" w:eastAsia="Calibri" w:hAnsiTheme="minorHAnsi" w:cstheme="minorHAnsi"/>
              </w:rPr>
              <w:t xml:space="preserve"> </w:t>
            </w:r>
            <w:r w:rsidRPr="003A4D57">
              <w:rPr>
                <w:rFonts w:cs="Calibri Light"/>
                <w:b/>
                <w:bCs/>
              </w:rPr>
              <w:t>by</w:t>
            </w:r>
            <w:r w:rsidRPr="003A4D57">
              <w:rPr>
                <w:rFonts w:cs="Calibri Light"/>
              </w:rPr>
              <w:t xml:space="preserve"> completing</w:t>
            </w:r>
            <w:r w:rsidR="00A349F2">
              <w:rPr>
                <w:rFonts w:cs="Calibri Light"/>
              </w:rPr>
              <w:t>, s</w:t>
            </w:r>
            <w:r w:rsidRPr="00015523">
              <w:rPr>
                <w:rFonts w:cs="Calibri Light"/>
              </w:rPr>
              <w:t>igning</w:t>
            </w:r>
            <w:r w:rsidR="00A349F2">
              <w:rPr>
                <w:rFonts w:cs="Calibri Light"/>
              </w:rPr>
              <w:t xml:space="preserve"> and submitting</w:t>
            </w:r>
            <w:r w:rsidRPr="00015523">
              <w:rPr>
                <w:rFonts w:cs="Calibri Light"/>
              </w:rPr>
              <w:t xml:space="preserve"> </w:t>
            </w:r>
            <w:r w:rsidRPr="00015523">
              <w:rPr>
                <w:rFonts w:cs="Calibri Light"/>
                <w:b/>
              </w:rPr>
              <w:t xml:space="preserve">Annex </w:t>
            </w:r>
            <w:r w:rsidRPr="00423AF5">
              <w:rPr>
                <w:rFonts w:cs="Calibri Light"/>
                <w:b/>
              </w:rPr>
              <w:t>B</w:t>
            </w:r>
            <w:r w:rsidRPr="00015523">
              <w:rPr>
                <w:rFonts w:cs="Calibri Light"/>
              </w:rPr>
              <w:t xml:space="preserve">: </w:t>
            </w:r>
            <w:r w:rsidRPr="00015523">
              <w:rPr>
                <w:rFonts w:cs="Calibri Light"/>
                <w:b/>
              </w:rPr>
              <w:t>Addendum 1</w:t>
            </w:r>
          </w:p>
          <w:p w14:paraId="2DCB481E" w14:textId="77777777" w:rsidR="004F62FD" w:rsidRDefault="004F62FD">
            <w:pPr>
              <w:spacing w:after="0" w:line="240" w:lineRule="auto"/>
              <w:jc w:val="left"/>
              <w:rPr>
                <w:lang w:val="en-GB"/>
              </w:rPr>
            </w:pPr>
          </w:p>
        </w:tc>
        <w:tc>
          <w:tcPr>
            <w:tcW w:w="3210" w:type="dxa"/>
            <w:tcBorders>
              <w:bottom w:val="single" w:sz="4" w:space="0" w:color="4F81BD" w:themeColor="accent1"/>
            </w:tcBorders>
          </w:tcPr>
          <w:p w14:paraId="41C9F1F3" w14:textId="77777777" w:rsidR="004F62FD" w:rsidRDefault="004F62FD" w:rsidP="004F62FD">
            <w:pPr>
              <w:jc w:val="left"/>
              <w:rPr>
                <w:rFonts w:cs="Calibri"/>
                <w:b/>
                <w:bCs/>
                <w:szCs w:val="24"/>
              </w:rPr>
            </w:pPr>
            <w:bookmarkStart w:id="42" w:name="_Hlk219189940"/>
            <w:r w:rsidRPr="0038747A">
              <w:rPr>
                <w:rFonts w:cs="Calibri"/>
                <w:szCs w:val="24"/>
              </w:rPr>
              <w:t>The bidder must confirm that they comply with the Technical Functional</w:t>
            </w:r>
            <w:r>
              <w:rPr>
                <w:rFonts w:cs="Calibri"/>
                <w:szCs w:val="24"/>
              </w:rPr>
              <w:t xml:space="preserve">/Product </w:t>
            </w:r>
            <w:r w:rsidRPr="0038747A">
              <w:rPr>
                <w:rFonts w:cs="Calibri"/>
                <w:szCs w:val="24"/>
              </w:rPr>
              <w:t>Requirements by completing</w:t>
            </w:r>
            <w:r>
              <w:rPr>
                <w:rFonts w:cs="Calibri"/>
                <w:szCs w:val="24"/>
              </w:rPr>
              <w:t xml:space="preserve">, signing and submitting </w:t>
            </w:r>
            <w:r>
              <w:rPr>
                <w:rFonts w:cs="Calibri"/>
                <w:b/>
                <w:bCs/>
                <w:szCs w:val="24"/>
              </w:rPr>
              <w:t>Annex B: Addendum 1.</w:t>
            </w:r>
            <w:bookmarkEnd w:id="42"/>
          </w:p>
          <w:p w14:paraId="21FDDAB3" w14:textId="04F37C3F" w:rsidR="00260D5E" w:rsidRPr="00291FAF" w:rsidRDefault="00260D5E" w:rsidP="00260D5E">
            <w:pPr>
              <w:jc w:val="left"/>
              <w:rPr>
                <w:rFonts w:cs="Calibri"/>
                <w:b/>
                <w:bCs/>
              </w:rPr>
            </w:pPr>
            <w:r w:rsidRPr="00D51E59">
              <w:rPr>
                <w:rFonts w:cs="Calibri"/>
                <w:b/>
                <w:bCs/>
              </w:rPr>
              <w:t>NOTE (</w:t>
            </w:r>
            <w:r>
              <w:rPr>
                <w:rFonts w:cs="Calibri"/>
                <w:b/>
                <w:bCs/>
              </w:rPr>
              <w:t>1</w:t>
            </w:r>
            <w:r w:rsidRPr="00D51E59">
              <w:rPr>
                <w:rFonts w:cs="Calibri"/>
                <w:b/>
                <w:bCs/>
              </w:rPr>
              <w:t xml:space="preserve">): </w:t>
            </w:r>
          </w:p>
          <w:p w14:paraId="6A9A7712" w14:textId="5BDBF421" w:rsidR="004F62FD" w:rsidRPr="00A349F2" w:rsidRDefault="00260D5E" w:rsidP="00A349F2">
            <w:pPr>
              <w:jc w:val="left"/>
              <w:rPr>
                <w:rFonts w:cs="Calibri"/>
              </w:rPr>
            </w:pPr>
            <w:r w:rsidRPr="00EB3194">
              <w:rPr>
                <w:rFonts w:cs="Calibri"/>
              </w:rPr>
              <w:t>SITA</w:t>
            </w:r>
            <w:r w:rsidR="00F52B01">
              <w:rPr>
                <w:rFonts w:cs="Calibri"/>
              </w:rPr>
              <w:t>/Department</w:t>
            </w:r>
            <w:r>
              <w:rPr>
                <w:rFonts w:cs="Calibri"/>
              </w:rPr>
              <w:t xml:space="preserve"> </w:t>
            </w:r>
            <w:r w:rsidRPr="00EB3194">
              <w:rPr>
                <w:rFonts w:cs="Calibri"/>
              </w:rPr>
              <w:t>reserves the right to verify information provided.</w:t>
            </w:r>
          </w:p>
        </w:tc>
        <w:tc>
          <w:tcPr>
            <w:tcW w:w="3210" w:type="dxa"/>
            <w:tcBorders>
              <w:bottom w:val="single" w:sz="4" w:space="0" w:color="4F81BD" w:themeColor="accent1"/>
            </w:tcBorders>
          </w:tcPr>
          <w:p w14:paraId="42D6D504" w14:textId="0EFB86A4" w:rsidR="004F62FD" w:rsidRDefault="004F62FD">
            <w:pPr>
              <w:spacing w:after="0" w:line="240" w:lineRule="auto"/>
              <w:jc w:val="left"/>
              <w:rPr>
                <w:rFonts w:cs="Calibri"/>
                <w:color w:val="FF0000"/>
              </w:rPr>
            </w:pPr>
            <w:r w:rsidRPr="009A4C50">
              <w:rPr>
                <w:rFonts w:cs="Calibri"/>
                <w:color w:val="FF0000"/>
              </w:rPr>
              <w:t xml:space="preserve">&lt;Provide unique reference to locate substantiating evidence in the bid response – see </w:t>
            </w:r>
            <w:r>
              <w:rPr>
                <w:rFonts w:cs="Calibri"/>
                <w:color w:val="FF0000"/>
              </w:rPr>
              <w:t>&lt;</w:t>
            </w:r>
            <w:r w:rsidRPr="00387842">
              <w:rPr>
                <w:rFonts w:cs="Calibri"/>
                <w:b/>
                <w:bCs/>
                <w:color w:val="FF0000"/>
              </w:rPr>
              <w:t>Annex A par 5.3</w:t>
            </w:r>
            <w:r>
              <w:rPr>
                <w:rFonts w:cs="Calibri"/>
                <w:color w:val="FF0000"/>
              </w:rPr>
              <w:t>&gt;</w:t>
            </w:r>
          </w:p>
        </w:tc>
      </w:tr>
      <w:tr w:rsidR="004F62FD" w14:paraId="13D83A25" w14:textId="77777777" w:rsidTr="000343A7">
        <w:trPr>
          <w:trHeight w:val="285"/>
        </w:trPr>
        <w:tc>
          <w:tcPr>
            <w:tcW w:w="9628" w:type="dxa"/>
            <w:gridSpan w:val="3"/>
            <w:tcBorders>
              <w:bottom w:val="single" w:sz="4" w:space="0" w:color="4F81BD" w:themeColor="accent1"/>
            </w:tcBorders>
          </w:tcPr>
          <w:p w14:paraId="37A0187D" w14:textId="0495782A" w:rsidR="004F62FD" w:rsidRPr="009A4C50" w:rsidRDefault="004F62FD" w:rsidP="000343A7">
            <w:pPr>
              <w:tabs>
                <w:tab w:val="left" w:pos="156"/>
              </w:tabs>
              <w:spacing w:line="240" w:lineRule="auto"/>
              <w:jc w:val="left"/>
              <w:rPr>
                <w:rFonts w:cs="Calibri"/>
                <w:color w:val="FF0000"/>
              </w:rPr>
            </w:pPr>
            <w:r w:rsidRPr="000343A7">
              <w:rPr>
                <w:b/>
                <w:bCs/>
                <w:lang w:val="en-GB"/>
              </w:rPr>
              <w:t>4. MIOS Certification Requirements</w:t>
            </w:r>
          </w:p>
        </w:tc>
      </w:tr>
      <w:tr w:rsidR="004F62FD" w14:paraId="40E22A55" w14:textId="77777777" w:rsidTr="004F62FD">
        <w:trPr>
          <w:trHeight w:val="1877"/>
        </w:trPr>
        <w:tc>
          <w:tcPr>
            <w:tcW w:w="3208" w:type="dxa"/>
            <w:tcBorders>
              <w:bottom w:val="single" w:sz="4" w:space="0" w:color="4F81BD" w:themeColor="accent1"/>
            </w:tcBorders>
          </w:tcPr>
          <w:p w14:paraId="6770E4DC" w14:textId="4802B228" w:rsidR="004F62FD" w:rsidRPr="004D2DF3" w:rsidRDefault="004F62FD" w:rsidP="004F62FD">
            <w:pPr>
              <w:rPr>
                <w:lang w:val="en-GB"/>
              </w:rPr>
            </w:pPr>
            <w:r w:rsidRPr="004D2DF3">
              <w:rPr>
                <w:lang w:val="en-GB"/>
              </w:rPr>
              <w:t xml:space="preserve">The Bidder must confirm compliance to </w:t>
            </w:r>
            <w:r>
              <w:rPr>
                <w:lang w:val="en-GB"/>
              </w:rPr>
              <w:t>MIOS</w:t>
            </w:r>
            <w:r w:rsidRPr="004D2DF3">
              <w:rPr>
                <w:lang w:val="en-GB"/>
              </w:rPr>
              <w:t xml:space="preserve"> certification </w:t>
            </w:r>
            <w:r>
              <w:rPr>
                <w:lang w:val="en-GB"/>
              </w:rPr>
              <w:t xml:space="preserve">requirements for the </w:t>
            </w:r>
            <w:r w:rsidR="00F86822">
              <w:rPr>
                <w:lang w:val="en-GB"/>
              </w:rPr>
              <w:t>MAS</w:t>
            </w:r>
            <w:r>
              <w:rPr>
                <w:lang w:val="en-GB"/>
              </w:rPr>
              <w:t xml:space="preserve"> So</w:t>
            </w:r>
            <w:r w:rsidR="00260D5E">
              <w:rPr>
                <w:lang w:val="en-GB"/>
              </w:rPr>
              <w:t>lution</w:t>
            </w:r>
            <w:r w:rsidRPr="004D2DF3">
              <w:rPr>
                <w:lang w:val="en-GB"/>
              </w:rPr>
              <w:t xml:space="preserve">. </w:t>
            </w:r>
          </w:p>
          <w:p w14:paraId="59F67AB9" w14:textId="77777777" w:rsidR="004F62FD" w:rsidRPr="0038747A" w:rsidRDefault="004F62FD" w:rsidP="000343A7">
            <w:pPr>
              <w:ind w:firstLine="567"/>
              <w:jc w:val="left"/>
              <w:rPr>
                <w:rFonts w:cs="Calibri"/>
                <w:bCs/>
              </w:rPr>
            </w:pPr>
          </w:p>
        </w:tc>
        <w:tc>
          <w:tcPr>
            <w:tcW w:w="3210" w:type="dxa"/>
            <w:tcBorders>
              <w:bottom w:val="single" w:sz="4" w:space="0" w:color="4F81BD" w:themeColor="accent1"/>
            </w:tcBorders>
          </w:tcPr>
          <w:p w14:paraId="71866237" w14:textId="2137A0CF" w:rsidR="004F62FD" w:rsidRPr="004D2DF3" w:rsidRDefault="004F62FD" w:rsidP="004F62FD">
            <w:pPr>
              <w:rPr>
                <w:rFonts w:cs="Calibri Light"/>
                <w:lang w:val="en-GB"/>
              </w:rPr>
            </w:pPr>
            <w:bookmarkStart w:id="43" w:name="_Hlk191422826"/>
            <w:bookmarkStart w:id="44" w:name="_Hlk203633778"/>
            <w:r w:rsidRPr="004D2DF3">
              <w:rPr>
                <w:rFonts w:cs="Calibri Light"/>
                <w:lang w:val="en-GB"/>
              </w:rPr>
              <w:t xml:space="preserve">The bidder </w:t>
            </w:r>
            <w:r w:rsidRPr="004D2DF3">
              <w:rPr>
                <w:rFonts w:cs="Calibri Light"/>
                <w:b/>
                <w:bCs/>
                <w:lang w:val="en-GB"/>
              </w:rPr>
              <w:t>must</w:t>
            </w:r>
            <w:r w:rsidRPr="004D2DF3">
              <w:rPr>
                <w:rFonts w:cs="Calibri Light"/>
                <w:lang w:val="en-GB"/>
              </w:rPr>
              <w:t xml:space="preserve"> fully complete and submit the MIOS Certification Requirements in </w:t>
            </w:r>
            <w:r w:rsidRPr="004D2DF3">
              <w:rPr>
                <w:rFonts w:cs="Calibri Light"/>
                <w:b/>
                <w:bCs/>
                <w:lang w:val="en-GB"/>
              </w:rPr>
              <w:t xml:space="preserve">Annex </w:t>
            </w:r>
            <w:r>
              <w:rPr>
                <w:rFonts w:cs="Calibri Light"/>
                <w:b/>
                <w:bCs/>
                <w:lang w:val="en-GB"/>
              </w:rPr>
              <w:t>C</w:t>
            </w:r>
            <w:r w:rsidRPr="004D2DF3">
              <w:rPr>
                <w:rFonts w:cs="Calibri Light"/>
                <w:lang w:val="en-GB"/>
              </w:rPr>
              <w:t>. Further to this, the Bidder is required to submit additional information as per below:</w:t>
            </w:r>
          </w:p>
          <w:p w14:paraId="4B72D21D" w14:textId="77777777" w:rsidR="004F62FD" w:rsidRPr="004D2DF3" w:rsidRDefault="004F62FD" w:rsidP="004F62FD">
            <w:pPr>
              <w:autoSpaceDE w:val="0"/>
              <w:autoSpaceDN w:val="0"/>
              <w:adjustRightInd w:val="0"/>
              <w:rPr>
                <w:rFonts w:cs="Calibri Light"/>
                <w:lang w:val="en-GB"/>
              </w:rPr>
            </w:pPr>
            <w:bookmarkStart w:id="45" w:name="_Hlk202963459"/>
            <w:r w:rsidRPr="004D2DF3">
              <w:rPr>
                <w:rFonts w:cs="Calibri Light"/>
                <w:lang w:val="en-GB"/>
              </w:rPr>
              <w:t xml:space="preserve">a) In the case of a “YES” answer in </w:t>
            </w:r>
            <w:r w:rsidRPr="004D2DF3">
              <w:rPr>
                <w:rFonts w:cs="Calibri Light"/>
                <w:b/>
                <w:bCs/>
                <w:lang w:val="en-GB"/>
              </w:rPr>
              <w:t xml:space="preserve">Annex </w:t>
            </w:r>
            <w:r>
              <w:rPr>
                <w:rFonts w:cs="Calibri Light"/>
                <w:b/>
                <w:bCs/>
                <w:lang w:val="en-GB"/>
              </w:rPr>
              <w:t>C</w:t>
            </w:r>
            <w:r w:rsidRPr="004D2DF3">
              <w:rPr>
                <w:rFonts w:cs="Calibri Light"/>
                <w:lang w:val="en-GB"/>
              </w:rPr>
              <w:t xml:space="preserve">, the independent certificate(s) to substantiate the declaration. </w:t>
            </w:r>
          </w:p>
          <w:p w14:paraId="0EF37F60" w14:textId="77777777" w:rsidR="004F62FD" w:rsidRPr="004D2DF3" w:rsidRDefault="004F62FD" w:rsidP="004F62FD">
            <w:pPr>
              <w:autoSpaceDE w:val="0"/>
              <w:autoSpaceDN w:val="0"/>
              <w:adjustRightInd w:val="0"/>
              <w:rPr>
                <w:rFonts w:cs="Calibri Light"/>
                <w:b/>
                <w:bCs/>
                <w:lang w:val="en-GB"/>
              </w:rPr>
            </w:pPr>
            <w:r w:rsidRPr="004D2DF3">
              <w:rPr>
                <w:rFonts w:cs="Calibri Light"/>
                <w:lang w:val="en-GB"/>
              </w:rPr>
              <w:t xml:space="preserve"> </w:t>
            </w:r>
            <w:r w:rsidRPr="004D2DF3">
              <w:rPr>
                <w:rFonts w:cs="Calibri Light"/>
                <w:b/>
                <w:bCs/>
                <w:lang w:val="en-GB"/>
              </w:rPr>
              <w:t xml:space="preserve">Or </w:t>
            </w:r>
          </w:p>
          <w:p w14:paraId="2E6A3B60" w14:textId="77777777" w:rsidR="004F62FD" w:rsidRPr="004D2DF3" w:rsidRDefault="004F62FD" w:rsidP="004F62FD">
            <w:pPr>
              <w:autoSpaceDE w:val="0"/>
              <w:autoSpaceDN w:val="0"/>
              <w:adjustRightInd w:val="0"/>
              <w:rPr>
                <w:rFonts w:cs="Calibri Light"/>
                <w:lang w:val="en-GB"/>
              </w:rPr>
            </w:pPr>
            <w:r w:rsidRPr="004D2DF3">
              <w:rPr>
                <w:rFonts w:cs="Calibri Light"/>
                <w:lang w:val="en-GB"/>
              </w:rPr>
              <w:lastRenderedPageBreak/>
              <w:t xml:space="preserve">b) In the case of a “N/A” answer in </w:t>
            </w:r>
            <w:r w:rsidRPr="004D2DF3">
              <w:rPr>
                <w:rFonts w:cs="Calibri Light"/>
                <w:b/>
                <w:bCs/>
                <w:lang w:val="en-GB"/>
              </w:rPr>
              <w:t xml:space="preserve">Annex </w:t>
            </w:r>
            <w:r>
              <w:rPr>
                <w:rFonts w:cs="Calibri Light"/>
                <w:b/>
                <w:bCs/>
                <w:lang w:val="en-GB"/>
              </w:rPr>
              <w:t>C</w:t>
            </w:r>
            <w:r w:rsidRPr="004D2DF3">
              <w:rPr>
                <w:rFonts w:cs="Calibri Light"/>
                <w:lang w:val="en-GB"/>
              </w:rPr>
              <w:t>, sufficient motivation as to why the standard is not deemed applicable.</w:t>
            </w:r>
          </w:p>
          <w:p w14:paraId="3C749FE0" w14:textId="77777777" w:rsidR="004F62FD" w:rsidRPr="004D2DF3" w:rsidRDefault="004F62FD" w:rsidP="004F62FD">
            <w:pPr>
              <w:autoSpaceDE w:val="0"/>
              <w:autoSpaceDN w:val="0"/>
              <w:adjustRightInd w:val="0"/>
              <w:rPr>
                <w:rFonts w:cs="Calibri Light"/>
                <w:lang w:val="en-GB"/>
              </w:rPr>
            </w:pPr>
          </w:p>
          <w:bookmarkEnd w:id="45"/>
          <w:p w14:paraId="61263196" w14:textId="77777777" w:rsidR="004F62FD" w:rsidRPr="004D2DF3" w:rsidRDefault="004F62FD" w:rsidP="004F62FD">
            <w:pPr>
              <w:autoSpaceDE w:val="0"/>
              <w:autoSpaceDN w:val="0"/>
              <w:adjustRightInd w:val="0"/>
              <w:rPr>
                <w:rFonts w:cs="Calibri Light"/>
                <w:b/>
                <w:bCs/>
                <w:lang w:val="en-GB"/>
              </w:rPr>
            </w:pPr>
            <w:r w:rsidRPr="004D2DF3">
              <w:rPr>
                <w:rFonts w:cs="Calibri Light"/>
                <w:b/>
                <w:bCs/>
                <w:lang w:val="en-GB"/>
              </w:rPr>
              <w:t>NOTE (1):</w:t>
            </w:r>
          </w:p>
          <w:p w14:paraId="11491FD6" w14:textId="77777777" w:rsidR="004F62FD" w:rsidRPr="004D2DF3" w:rsidRDefault="004F62FD" w:rsidP="004F62FD">
            <w:pPr>
              <w:rPr>
                <w:rFonts w:cs="Calibri Light"/>
                <w:lang w:val="en-GB"/>
              </w:rPr>
            </w:pPr>
            <w:bookmarkStart w:id="46" w:name="_Hlk202963605"/>
            <w:r w:rsidRPr="004D2DF3">
              <w:rPr>
                <w:rFonts w:cs="Calibri Light"/>
                <w:lang w:val="en-GB"/>
              </w:rPr>
              <w:t>An empty declaration (no answer provided), or a "N/A" answer without sufficient motivation, will be regarded as a “NO” answer, and will be considered as non-compliant.</w:t>
            </w:r>
          </w:p>
          <w:bookmarkEnd w:id="43"/>
          <w:bookmarkEnd w:id="46"/>
          <w:p w14:paraId="3D570E23" w14:textId="77777777" w:rsidR="004F62FD" w:rsidRPr="004D2DF3" w:rsidRDefault="004F62FD" w:rsidP="004F62FD">
            <w:pPr>
              <w:rPr>
                <w:rFonts w:cs="Calibri Light"/>
                <w:bCs/>
                <w:i/>
              </w:rPr>
            </w:pPr>
          </w:p>
          <w:p w14:paraId="4FC633CC" w14:textId="77777777" w:rsidR="004F62FD" w:rsidRPr="004D2DF3" w:rsidRDefault="004F62FD" w:rsidP="004F62FD">
            <w:pPr>
              <w:rPr>
                <w:rFonts w:cs="Calibri Light"/>
                <w:b/>
              </w:rPr>
            </w:pPr>
            <w:r w:rsidRPr="004D2DF3">
              <w:rPr>
                <w:rFonts w:cs="Calibri Light"/>
                <w:b/>
              </w:rPr>
              <w:t>NOTE (2):</w:t>
            </w:r>
          </w:p>
          <w:p w14:paraId="5FCEEB30" w14:textId="01BE0636" w:rsidR="004F62FD" w:rsidRPr="0038747A" w:rsidRDefault="004F62FD" w:rsidP="004F62FD">
            <w:pPr>
              <w:jc w:val="left"/>
              <w:rPr>
                <w:rFonts w:cs="Calibri"/>
                <w:szCs w:val="24"/>
              </w:rPr>
            </w:pPr>
            <w:r w:rsidRPr="004D2DF3">
              <w:rPr>
                <w:rFonts w:cs="Calibri Light"/>
              </w:rPr>
              <w:t>SITA reserves the right to verify the information provided.</w:t>
            </w:r>
            <w:bookmarkEnd w:id="44"/>
          </w:p>
        </w:tc>
        <w:tc>
          <w:tcPr>
            <w:tcW w:w="3210" w:type="dxa"/>
            <w:tcBorders>
              <w:bottom w:val="single" w:sz="4" w:space="0" w:color="4F81BD" w:themeColor="accent1"/>
            </w:tcBorders>
          </w:tcPr>
          <w:p w14:paraId="2021846E" w14:textId="21C82D05" w:rsidR="004F62FD" w:rsidRPr="009A4C50" w:rsidRDefault="004F62FD">
            <w:pPr>
              <w:spacing w:after="0" w:line="240" w:lineRule="auto"/>
              <w:jc w:val="left"/>
              <w:rPr>
                <w:rFonts w:cs="Calibri"/>
                <w:color w:val="FF0000"/>
              </w:rPr>
            </w:pPr>
            <w:r w:rsidRPr="004D2DF3">
              <w:rPr>
                <w:rFonts w:cs="Calibri Light"/>
                <w:color w:val="FF0000"/>
              </w:rPr>
              <w:lastRenderedPageBreak/>
              <w:t xml:space="preserve">&lt;provide unique reference to locate substantiating evidence in the bid response – see </w:t>
            </w:r>
            <w:r w:rsidRPr="004D2DF3">
              <w:rPr>
                <w:rFonts w:cs="Calibri Light"/>
                <w:b/>
                <w:color w:val="FF0000"/>
              </w:rPr>
              <w:t xml:space="preserve">Annex A, </w:t>
            </w:r>
            <w:r>
              <w:rPr>
                <w:rFonts w:cs="Calibri Light"/>
                <w:b/>
                <w:color w:val="FF0000"/>
              </w:rPr>
              <w:t>par</w:t>
            </w:r>
            <w:r w:rsidRPr="004D2DF3">
              <w:rPr>
                <w:rFonts w:cs="Calibri Light"/>
                <w:b/>
                <w:color w:val="FF0000"/>
              </w:rPr>
              <w:t xml:space="preserve"> 5.</w:t>
            </w:r>
            <w:r w:rsidR="00A349F2">
              <w:rPr>
                <w:rFonts w:cs="Calibri Light"/>
                <w:b/>
                <w:color w:val="FF0000"/>
              </w:rPr>
              <w:t>4</w:t>
            </w:r>
            <w:r w:rsidRPr="004D2DF3">
              <w:rPr>
                <w:rFonts w:cs="Calibri Light"/>
                <w:b/>
                <w:color w:val="FF0000"/>
              </w:rPr>
              <w:t xml:space="preserve">, Annex </w:t>
            </w:r>
            <w:r>
              <w:rPr>
                <w:rFonts w:cs="Calibri Light"/>
                <w:b/>
                <w:color w:val="FF0000"/>
              </w:rPr>
              <w:t>C</w:t>
            </w:r>
            <w:r w:rsidRPr="004D2DF3">
              <w:rPr>
                <w:rFonts w:cs="Calibri Light"/>
                <w:b/>
                <w:color w:val="FF0000"/>
              </w:rPr>
              <w:t>&gt;</w:t>
            </w:r>
          </w:p>
        </w:tc>
      </w:tr>
      <w:tr w:rsidR="00F67E86" w:rsidRPr="0056036A" w14:paraId="68A68A97" w14:textId="77777777" w:rsidTr="005F04DD">
        <w:tc>
          <w:tcPr>
            <w:tcW w:w="9628" w:type="dxa"/>
            <w:gridSpan w:val="3"/>
          </w:tcPr>
          <w:p w14:paraId="248A4C87" w14:textId="19DCC20F" w:rsidR="00F67E86" w:rsidRPr="003622EC" w:rsidRDefault="000956B5" w:rsidP="003622EC">
            <w:pPr>
              <w:tabs>
                <w:tab w:val="left" w:pos="156"/>
              </w:tabs>
              <w:spacing w:line="240" w:lineRule="auto"/>
              <w:jc w:val="left"/>
              <w:rPr>
                <w:b/>
                <w:bCs/>
                <w:lang w:val="en-GB"/>
              </w:rPr>
            </w:pPr>
            <w:r>
              <w:rPr>
                <w:b/>
                <w:bCs/>
                <w:lang w:val="en-GB"/>
              </w:rPr>
              <w:t>5</w:t>
            </w:r>
            <w:r w:rsidR="004F62FD">
              <w:rPr>
                <w:b/>
                <w:bCs/>
                <w:lang w:val="en-GB"/>
              </w:rPr>
              <w:t xml:space="preserve">. </w:t>
            </w:r>
            <w:r w:rsidR="00FC4AD0" w:rsidRPr="003622EC">
              <w:rPr>
                <w:b/>
                <w:bCs/>
                <w:lang w:val="en-GB"/>
              </w:rPr>
              <w:t xml:space="preserve">IT Architecture and Operational </w:t>
            </w:r>
            <w:r w:rsidR="002231D9" w:rsidRPr="003622EC">
              <w:rPr>
                <w:b/>
                <w:bCs/>
                <w:lang w:val="en-GB"/>
              </w:rPr>
              <w:t>Requirements Questionnaire</w:t>
            </w:r>
          </w:p>
        </w:tc>
      </w:tr>
      <w:tr w:rsidR="005F04DD" w14:paraId="7B320567" w14:textId="77777777" w:rsidTr="005F04DD">
        <w:tc>
          <w:tcPr>
            <w:tcW w:w="3208" w:type="dxa"/>
          </w:tcPr>
          <w:p w14:paraId="50A2692A" w14:textId="0862B645" w:rsidR="005F04DD" w:rsidRDefault="005F04DD" w:rsidP="00C950CC">
            <w:pPr>
              <w:spacing w:after="0" w:line="240" w:lineRule="auto"/>
              <w:jc w:val="left"/>
              <w:rPr>
                <w:lang w:val="en-US"/>
              </w:rPr>
            </w:pPr>
            <w:r w:rsidRPr="00BD58C6">
              <w:rPr>
                <w:lang w:val="en-US"/>
              </w:rPr>
              <w:t xml:space="preserve">The </w:t>
            </w:r>
            <w:r w:rsidR="00C950CC">
              <w:rPr>
                <w:lang w:val="en-US"/>
              </w:rPr>
              <w:t>bidder must complete</w:t>
            </w:r>
            <w:r w:rsidR="003C717E">
              <w:rPr>
                <w:lang w:val="en-US"/>
              </w:rPr>
              <w:t xml:space="preserve"> and submit</w:t>
            </w:r>
            <w:r w:rsidR="00C950CC">
              <w:rPr>
                <w:lang w:val="en-US"/>
              </w:rPr>
              <w:t xml:space="preserve"> the </w:t>
            </w:r>
            <w:r w:rsidR="00CF7B35">
              <w:rPr>
                <w:lang w:val="en-US"/>
              </w:rPr>
              <w:t xml:space="preserve">IT Architecture &amp; Operational </w:t>
            </w:r>
            <w:r w:rsidR="00B23E41">
              <w:rPr>
                <w:lang w:val="en-US"/>
              </w:rPr>
              <w:t xml:space="preserve">Requirements </w:t>
            </w:r>
            <w:r w:rsidR="004018A8">
              <w:rPr>
                <w:lang w:val="en-US"/>
              </w:rPr>
              <w:t>Questionnaire</w:t>
            </w:r>
            <w:r w:rsidR="00A8238B">
              <w:rPr>
                <w:lang w:val="en-US"/>
              </w:rPr>
              <w:t xml:space="preserve"> attached to this bid specification</w:t>
            </w:r>
            <w:r w:rsidR="0028609B">
              <w:rPr>
                <w:lang w:val="en-US"/>
              </w:rPr>
              <w:t>.</w:t>
            </w:r>
          </w:p>
          <w:p w14:paraId="61A84282" w14:textId="2E7288C8" w:rsidR="0028609B" w:rsidRDefault="0028609B" w:rsidP="00C950CC">
            <w:pPr>
              <w:spacing w:after="0" w:line="240" w:lineRule="auto"/>
              <w:jc w:val="left"/>
              <w:rPr>
                <w:rFonts w:asciiTheme="minorHAnsi" w:hAnsiTheme="minorHAnsi" w:cstheme="minorHAnsi"/>
                <w:lang w:val="en-GB"/>
              </w:rPr>
            </w:pPr>
          </w:p>
        </w:tc>
        <w:tc>
          <w:tcPr>
            <w:tcW w:w="3210" w:type="dxa"/>
          </w:tcPr>
          <w:p w14:paraId="72DA55C6" w14:textId="66BC71F5" w:rsidR="005F04DD" w:rsidRDefault="005F04DD">
            <w:pPr>
              <w:spacing w:after="0" w:line="240" w:lineRule="auto"/>
              <w:jc w:val="left"/>
            </w:pPr>
            <w:r>
              <w:t xml:space="preserve">Provide </w:t>
            </w:r>
            <w:r w:rsidR="004F62FD">
              <w:t xml:space="preserve">to </w:t>
            </w:r>
            <w:r w:rsidR="004F62FD" w:rsidRPr="000343A7">
              <w:rPr>
                <w:b/>
                <w:bCs/>
              </w:rPr>
              <w:t xml:space="preserve">ANNEX </w:t>
            </w:r>
            <w:r w:rsidR="000956B5">
              <w:rPr>
                <w:b/>
                <w:bCs/>
              </w:rPr>
              <w:t>A</w:t>
            </w:r>
            <w:r w:rsidR="004F62FD" w:rsidRPr="000343A7">
              <w:rPr>
                <w:b/>
                <w:bCs/>
              </w:rPr>
              <w:t>,</w:t>
            </w:r>
            <w:r w:rsidR="004F62FD">
              <w:t xml:space="preserve"> </w:t>
            </w:r>
            <w:r w:rsidR="00A8238B">
              <w:t xml:space="preserve">the </w:t>
            </w:r>
            <w:r w:rsidR="004F62FD">
              <w:t xml:space="preserve">fully </w:t>
            </w:r>
            <w:r w:rsidR="00A8238B">
              <w:t xml:space="preserve">completed </w:t>
            </w:r>
            <w:r w:rsidR="004018A8" w:rsidRPr="004018A8">
              <w:t>IT Architecture &amp; Operational Requirements Questionnaire</w:t>
            </w:r>
            <w:r w:rsidR="000956B5">
              <w:t xml:space="preserve"> which is located under </w:t>
            </w:r>
            <w:r w:rsidR="000956B5" w:rsidRPr="000956B5">
              <w:rPr>
                <w:b/>
                <w:bCs/>
              </w:rPr>
              <w:t>Annex D</w:t>
            </w:r>
            <w:r w:rsidR="000956B5">
              <w:t xml:space="preserve"> of this document</w:t>
            </w:r>
            <w:r w:rsidR="002B0110">
              <w:t>.</w:t>
            </w:r>
          </w:p>
          <w:p w14:paraId="377F54BD" w14:textId="77777777" w:rsidR="00260D5E" w:rsidRDefault="00260D5E">
            <w:pPr>
              <w:spacing w:after="0" w:line="240" w:lineRule="auto"/>
              <w:jc w:val="left"/>
            </w:pPr>
          </w:p>
          <w:p w14:paraId="587A4043" w14:textId="4B73C7A9" w:rsidR="00260D5E" w:rsidRPr="004D2DF3" w:rsidRDefault="00260D5E" w:rsidP="00260D5E">
            <w:pPr>
              <w:rPr>
                <w:rFonts w:cs="Calibri Light"/>
                <w:b/>
              </w:rPr>
            </w:pPr>
            <w:r w:rsidRPr="004D2DF3">
              <w:rPr>
                <w:rFonts w:cs="Calibri Light"/>
                <w:b/>
              </w:rPr>
              <w:t>NOTE (</w:t>
            </w:r>
            <w:r>
              <w:rPr>
                <w:rFonts w:cs="Calibri Light"/>
                <w:b/>
              </w:rPr>
              <w:t>1</w:t>
            </w:r>
            <w:r w:rsidRPr="004D2DF3">
              <w:rPr>
                <w:rFonts w:cs="Calibri Light"/>
                <w:b/>
              </w:rPr>
              <w:t>):</w:t>
            </w:r>
          </w:p>
          <w:p w14:paraId="0F0C69AB" w14:textId="6E20DB72" w:rsidR="002B0110" w:rsidRPr="000956B5" w:rsidRDefault="00260D5E" w:rsidP="005205F8">
            <w:pPr>
              <w:spacing w:after="0" w:line="240" w:lineRule="auto"/>
              <w:jc w:val="left"/>
              <w:rPr>
                <w:rFonts w:cs="Calibri Light"/>
              </w:rPr>
            </w:pPr>
            <w:r w:rsidRPr="004D2DF3">
              <w:rPr>
                <w:rFonts w:cs="Calibri Light"/>
              </w:rPr>
              <w:t>SITA reserves the right to verify the information provided.</w:t>
            </w:r>
          </w:p>
        </w:tc>
        <w:tc>
          <w:tcPr>
            <w:tcW w:w="3210" w:type="dxa"/>
          </w:tcPr>
          <w:p w14:paraId="6A3E82EF" w14:textId="5ACD8957" w:rsidR="005F04DD" w:rsidRDefault="000956B5">
            <w:pPr>
              <w:spacing w:after="0" w:line="240" w:lineRule="auto"/>
              <w:jc w:val="left"/>
              <w:rPr>
                <w:rFonts w:asciiTheme="minorHAnsi" w:hAnsiTheme="minorHAnsi" w:cstheme="minorHAnsi"/>
                <w:color w:val="FF0000"/>
              </w:rPr>
            </w:pPr>
            <w:r w:rsidRPr="004D2DF3">
              <w:rPr>
                <w:rFonts w:cs="Calibri Light"/>
                <w:color w:val="FF0000"/>
              </w:rPr>
              <w:t xml:space="preserve">&lt;provide unique reference to locate substantiating evidence in the bid response – see </w:t>
            </w:r>
            <w:r w:rsidRPr="004D2DF3">
              <w:rPr>
                <w:rFonts w:cs="Calibri Light"/>
                <w:b/>
                <w:color w:val="FF0000"/>
              </w:rPr>
              <w:t xml:space="preserve">Annex A, </w:t>
            </w:r>
            <w:r>
              <w:rPr>
                <w:rFonts w:cs="Calibri Light"/>
                <w:b/>
                <w:color w:val="FF0000"/>
              </w:rPr>
              <w:t>par</w:t>
            </w:r>
            <w:r w:rsidRPr="004D2DF3">
              <w:rPr>
                <w:rFonts w:cs="Calibri Light"/>
                <w:b/>
                <w:color w:val="FF0000"/>
              </w:rPr>
              <w:t xml:space="preserve"> 5.</w:t>
            </w:r>
            <w:r>
              <w:rPr>
                <w:rFonts w:cs="Calibri Light"/>
                <w:b/>
                <w:color w:val="FF0000"/>
              </w:rPr>
              <w:t>5</w:t>
            </w:r>
            <w:r w:rsidRPr="004D2DF3">
              <w:rPr>
                <w:rFonts w:cs="Calibri Light"/>
                <w:b/>
                <w:color w:val="FF0000"/>
              </w:rPr>
              <w:t xml:space="preserve">, Annex </w:t>
            </w:r>
            <w:r>
              <w:rPr>
                <w:rFonts w:cs="Calibri Light"/>
                <w:b/>
                <w:color w:val="FF0000"/>
              </w:rPr>
              <w:t>D</w:t>
            </w:r>
            <w:r w:rsidRPr="004D2DF3">
              <w:rPr>
                <w:rFonts w:cs="Calibri Light"/>
                <w:b/>
                <w:color w:val="FF0000"/>
              </w:rPr>
              <w:t>&gt;</w:t>
            </w:r>
          </w:p>
        </w:tc>
      </w:tr>
      <w:tr w:rsidR="0013305A" w14:paraId="4BDC252F" w14:textId="77777777">
        <w:tc>
          <w:tcPr>
            <w:tcW w:w="9628" w:type="dxa"/>
            <w:gridSpan w:val="3"/>
          </w:tcPr>
          <w:p w14:paraId="745A6B88" w14:textId="3179F65B" w:rsidR="0013305A" w:rsidRPr="003622EC" w:rsidRDefault="000956B5" w:rsidP="000343A7">
            <w:pPr>
              <w:tabs>
                <w:tab w:val="left" w:pos="156"/>
              </w:tabs>
              <w:spacing w:line="240" w:lineRule="auto"/>
              <w:jc w:val="left"/>
              <w:rPr>
                <w:rFonts w:cs="Calibri"/>
                <w:b/>
                <w:bCs/>
                <w:color w:val="FF0000"/>
              </w:rPr>
            </w:pPr>
            <w:r>
              <w:rPr>
                <w:b/>
                <w:bCs/>
                <w:lang w:val="en-GB"/>
              </w:rPr>
              <w:t>6</w:t>
            </w:r>
            <w:r w:rsidR="003622EC" w:rsidRPr="000343A7">
              <w:rPr>
                <w:b/>
                <w:bCs/>
                <w:lang w:val="en-GB"/>
              </w:rPr>
              <w:t>.</w:t>
            </w:r>
            <w:r w:rsidR="004F62FD">
              <w:rPr>
                <w:b/>
                <w:bCs/>
                <w:lang w:val="en-GB"/>
              </w:rPr>
              <w:t xml:space="preserve"> </w:t>
            </w:r>
            <w:r w:rsidR="0013305A" w:rsidRPr="000343A7">
              <w:rPr>
                <w:b/>
                <w:bCs/>
                <w:lang w:val="en-GB"/>
              </w:rPr>
              <w:t>Special Conditions of Contract</w:t>
            </w:r>
          </w:p>
        </w:tc>
      </w:tr>
      <w:tr w:rsidR="0013305A" w14:paraId="7F9D247F" w14:textId="77777777" w:rsidTr="005F04DD">
        <w:tc>
          <w:tcPr>
            <w:tcW w:w="3208" w:type="dxa"/>
          </w:tcPr>
          <w:p w14:paraId="522A2DD6" w14:textId="77777777" w:rsidR="0013305A" w:rsidRPr="0013305A" w:rsidRDefault="0013305A" w:rsidP="0013305A">
            <w:pPr>
              <w:rPr>
                <w:lang w:val="en-GB"/>
              </w:rPr>
            </w:pPr>
            <w:r w:rsidRPr="0013305A">
              <w:rPr>
                <w:lang w:val="en-GB"/>
              </w:rPr>
              <w:t>Bidder must accept ALL the Special Conditions of contract.</w:t>
            </w:r>
          </w:p>
          <w:p w14:paraId="37FC3935" w14:textId="77777777" w:rsidR="0013305A" w:rsidRPr="00BD58C6" w:rsidRDefault="0013305A" w:rsidP="00C950CC">
            <w:pPr>
              <w:spacing w:after="0" w:line="240" w:lineRule="auto"/>
              <w:jc w:val="left"/>
              <w:rPr>
                <w:lang w:val="en-US"/>
              </w:rPr>
            </w:pPr>
          </w:p>
        </w:tc>
        <w:tc>
          <w:tcPr>
            <w:tcW w:w="3210" w:type="dxa"/>
          </w:tcPr>
          <w:p w14:paraId="4F781989" w14:textId="77777777" w:rsidR="0013305A" w:rsidRPr="000343A7" w:rsidRDefault="0013305A" w:rsidP="001C563D">
            <w:pPr>
              <w:spacing w:after="0" w:line="240" w:lineRule="auto"/>
              <w:jc w:val="left"/>
              <w:rPr>
                <w:b/>
                <w:bCs/>
                <w:lang w:val="en-GB"/>
              </w:rPr>
            </w:pPr>
            <w:r w:rsidRPr="0013305A">
              <w:rPr>
                <w:lang w:val="en-GB"/>
              </w:rPr>
              <w:t xml:space="preserve">The Bidder must accept the Special Conditions of Contract (SCC) as stated in section 4.3 by signing the declaration of compliance and acceptance of SCC in </w:t>
            </w:r>
            <w:r w:rsidRPr="000343A7">
              <w:rPr>
                <w:b/>
                <w:bCs/>
                <w:lang w:val="en-GB"/>
              </w:rPr>
              <w:t>section 4.3.2.</w:t>
            </w:r>
          </w:p>
          <w:p w14:paraId="131E9049" w14:textId="77777777" w:rsidR="005205F8" w:rsidRDefault="0013305A" w:rsidP="0013305A">
            <w:pPr>
              <w:rPr>
                <w:lang w:val="en-GB"/>
              </w:rPr>
            </w:pPr>
            <w:r w:rsidRPr="0013305A">
              <w:rPr>
                <w:lang w:val="en-GB"/>
              </w:rPr>
              <w:t xml:space="preserve"> </w:t>
            </w:r>
          </w:p>
          <w:p w14:paraId="22178896" w14:textId="489EE75C" w:rsidR="0013305A" w:rsidRPr="000343A7" w:rsidRDefault="0013305A" w:rsidP="0013305A">
            <w:pPr>
              <w:rPr>
                <w:b/>
                <w:bCs/>
                <w:lang w:val="en-GB"/>
              </w:rPr>
            </w:pPr>
            <w:r w:rsidRPr="000343A7">
              <w:rPr>
                <w:b/>
                <w:bCs/>
                <w:lang w:val="en-GB"/>
              </w:rPr>
              <w:t>NOTE (1):</w:t>
            </w:r>
          </w:p>
          <w:p w14:paraId="4EA838D0" w14:textId="0F25B016" w:rsidR="0013305A" w:rsidRPr="0013305A" w:rsidRDefault="0013305A" w:rsidP="0013305A">
            <w:pPr>
              <w:rPr>
                <w:lang w:val="en-GB"/>
              </w:rPr>
            </w:pPr>
            <w:r w:rsidRPr="0013305A">
              <w:rPr>
                <w:lang w:val="en-GB"/>
              </w:rPr>
              <w:t>SITA reserves the right to verify the information provided.</w:t>
            </w:r>
          </w:p>
          <w:p w14:paraId="26986233" w14:textId="77777777" w:rsidR="0013305A" w:rsidRPr="000343A7" w:rsidRDefault="0013305A" w:rsidP="0013305A">
            <w:pPr>
              <w:rPr>
                <w:b/>
                <w:bCs/>
                <w:lang w:val="en-GB"/>
              </w:rPr>
            </w:pPr>
            <w:r w:rsidRPr="000343A7">
              <w:rPr>
                <w:b/>
                <w:bCs/>
                <w:lang w:val="en-GB"/>
              </w:rPr>
              <w:t>NOTE (2):</w:t>
            </w:r>
          </w:p>
          <w:p w14:paraId="622B8509" w14:textId="3A437169" w:rsidR="000956B5" w:rsidRPr="005501BD" w:rsidRDefault="0013305A" w:rsidP="000343A7">
            <w:pPr>
              <w:rPr>
                <w:lang w:val="en-GB"/>
              </w:rPr>
            </w:pPr>
            <w:r w:rsidRPr="0013305A">
              <w:rPr>
                <w:lang w:val="en-GB"/>
              </w:rPr>
              <w:lastRenderedPageBreak/>
              <w:t xml:space="preserve">Failure to complete and sign the SCC in </w:t>
            </w:r>
            <w:r w:rsidRPr="000343A7">
              <w:rPr>
                <w:b/>
                <w:bCs/>
                <w:lang w:val="en-GB"/>
              </w:rPr>
              <w:t>section 4.3.2</w:t>
            </w:r>
            <w:r w:rsidRPr="0013305A">
              <w:rPr>
                <w:lang w:val="en-GB"/>
              </w:rPr>
              <w:t xml:space="preserve"> will result in disqualification</w:t>
            </w:r>
            <w:r w:rsidR="002E7B12">
              <w:rPr>
                <w:lang w:val="en-GB"/>
              </w:rPr>
              <w:t>.</w:t>
            </w:r>
          </w:p>
        </w:tc>
        <w:tc>
          <w:tcPr>
            <w:tcW w:w="3210" w:type="dxa"/>
          </w:tcPr>
          <w:p w14:paraId="3A9BA1DB" w14:textId="57A24410" w:rsidR="0013305A" w:rsidRPr="007B5133" w:rsidRDefault="000956B5">
            <w:pPr>
              <w:spacing w:after="0" w:line="240" w:lineRule="auto"/>
              <w:jc w:val="left"/>
              <w:rPr>
                <w:rFonts w:cs="Calibri"/>
                <w:color w:val="FF0000"/>
              </w:rPr>
            </w:pPr>
            <w:r w:rsidRPr="004D2DF3">
              <w:rPr>
                <w:rFonts w:cs="Calibri Light"/>
                <w:color w:val="FF0000"/>
              </w:rPr>
              <w:lastRenderedPageBreak/>
              <w:t xml:space="preserve">&lt;provide unique reference to locate substantiating evidence in the bid response – see </w:t>
            </w:r>
            <w:r w:rsidRPr="004D2DF3">
              <w:rPr>
                <w:rFonts w:cs="Calibri Light"/>
                <w:b/>
                <w:color w:val="FF0000"/>
              </w:rPr>
              <w:t xml:space="preserve">Annex A, </w:t>
            </w:r>
            <w:r>
              <w:rPr>
                <w:rFonts w:cs="Calibri Light"/>
                <w:b/>
                <w:color w:val="FF0000"/>
              </w:rPr>
              <w:t>par</w:t>
            </w:r>
            <w:r w:rsidRPr="004D2DF3">
              <w:rPr>
                <w:rFonts w:cs="Calibri Light"/>
                <w:b/>
                <w:color w:val="FF0000"/>
              </w:rPr>
              <w:t xml:space="preserve"> 5.</w:t>
            </w:r>
            <w:r>
              <w:rPr>
                <w:rFonts w:cs="Calibri Light"/>
                <w:b/>
                <w:color w:val="FF0000"/>
              </w:rPr>
              <w:t>6</w:t>
            </w:r>
            <w:r w:rsidRPr="004D2DF3">
              <w:rPr>
                <w:rFonts w:cs="Calibri Light"/>
                <w:b/>
                <w:color w:val="FF0000"/>
              </w:rPr>
              <w:t>&gt;</w:t>
            </w:r>
          </w:p>
        </w:tc>
      </w:tr>
      <w:tr w:rsidR="00EF4589" w14:paraId="46CB421E" w14:textId="77777777" w:rsidTr="000956B5">
        <w:tc>
          <w:tcPr>
            <w:tcW w:w="9628" w:type="dxa"/>
            <w:gridSpan w:val="3"/>
            <w:tcBorders>
              <w:bottom w:val="single" w:sz="4" w:space="0" w:color="548DD4" w:themeColor="text2" w:themeTint="99"/>
            </w:tcBorders>
          </w:tcPr>
          <w:p w14:paraId="3B445059" w14:textId="4B12EF37" w:rsidR="00EF4589" w:rsidRPr="007B5133" w:rsidRDefault="000956B5" w:rsidP="000343A7">
            <w:pPr>
              <w:tabs>
                <w:tab w:val="left" w:pos="156"/>
              </w:tabs>
              <w:spacing w:line="240" w:lineRule="auto"/>
              <w:jc w:val="left"/>
              <w:rPr>
                <w:rFonts w:cs="Calibri"/>
                <w:color w:val="FF0000"/>
              </w:rPr>
            </w:pPr>
            <w:r>
              <w:rPr>
                <w:b/>
                <w:bCs/>
                <w:lang w:val="en-GB"/>
              </w:rPr>
              <w:t>7</w:t>
            </w:r>
            <w:r w:rsidR="003C717E">
              <w:rPr>
                <w:b/>
                <w:bCs/>
                <w:lang w:val="en-GB"/>
              </w:rPr>
              <w:t xml:space="preserve">. </w:t>
            </w:r>
            <w:r w:rsidR="00EF4589" w:rsidRPr="000343A7">
              <w:rPr>
                <w:b/>
                <w:bCs/>
                <w:lang w:val="en-GB"/>
              </w:rPr>
              <w:t xml:space="preserve">Local </w:t>
            </w:r>
            <w:r w:rsidR="003C717E">
              <w:rPr>
                <w:b/>
                <w:bCs/>
                <w:lang w:val="en-GB"/>
              </w:rPr>
              <w:t>P</w:t>
            </w:r>
            <w:r w:rsidR="00EF4589" w:rsidRPr="000343A7">
              <w:rPr>
                <w:b/>
                <w:bCs/>
                <w:lang w:val="en-GB"/>
              </w:rPr>
              <w:t>resence</w:t>
            </w:r>
          </w:p>
        </w:tc>
      </w:tr>
      <w:tr w:rsidR="00B54E2A" w:rsidRPr="003C717E" w14:paraId="69C86B68" w14:textId="77777777" w:rsidTr="0009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71B10337" w14:textId="77777777" w:rsidR="00B54E2A" w:rsidRPr="007D2749" w:rsidRDefault="00B54E2A" w:rsidP="000343A7">
            <w:pPr>
              <w:rPr>
                <w:lang w:val="en-GB"/>
              </w:rPr>
            </w:pPr>
            <w:r w:rsidRPr="00877161">
              <w:rPr>
                <w:lang w:val="en-GB"/>
              </w:rPr>
              <w:t xml:space="preserve">The bidder </w:t>
            </w:r>
            <w:r w:rsidRPr="000343A7">
              <w:rPr>
                <w:lang w:val="en-GB"/>
              </w:rPr>
              <w:t>must</w:t>
            </w:r>
            <w:r>
              <w:rPr>
                <w:lang w:val="en-GB"/>
              </w:rPr>
              <w:t xml:space="preserve"> demonstrate local presence in South Africa to support implementation, training and ongoing support.</w:t>
            </w:r>
          </w:p>
        </w:tc>
        <w:tc>
          <w:tcPr>
            <w:tcW w:w="321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EAF6FD6" w14:textId="3FD6052B" w:rsidR="00E64B80" w:rsidRDefault="003C717E" w:rsidP="003C717E">
            <w:pPr>
              <w:rPr>
                <w:lang w:val="en-GB"/>
              </w:rPr>
            </w:pPr>
            <w:r>
              <w:rPr>
                <w:lang w:val="en-GB"/>
              </w:rPr>
              <w:t xml:space="preserve">Provide to </w:t>
            </w:r>
            <w:r w:rsidRPr="000343A7">
              <w:rPr>
                <w:b/>
                <w:bCs/>
                <w:lang w:val="en-GB"/>
              </w:rPr>
              <w:t>ANNEX A</w:t>
            </w:r>
            <w:r>
              <w:rPr>
                <w:lang w:val="en-GB"/>
              </w:rPr>
              <w:t>,</w:t>
            </w:r>
            <w:r w:rsidRPr="000343A7">
              <w:rPr>
                <w:lang w:val="en-GB"/>
              </w:rPr>
              <w:t xml:space="preserve"> </w:t>
            </w:r>
            <w:r w:rsidR="00B54E2A" w:rsidRPr="000343A7">
              <w:rPr>
                <w:lang w:val="en-GB"/>
              </w:rPr>
              <w:t xml:space="preserve">a valid proof of </w:t>
            </w:r>
            <w:r>
              <w:rPr>
                <w:lang w:val="en-GB"/>
              </w:rPr>
              <w:t xml:space="preserve">confirmation of </w:t>
            </w:r>
            <w:r w:rsidR="00B54E2A" w:rsidRPr="000343A7">
              <w:rPr>
                <w:lang w:val="en-GB"/>
              </w:rPr>
              <w:t>local address</w:t>
            </w:r>
            <w:r>
              <w:rPr>
                <w:lang w:val="en-GB"/>
              </w:rPr>
              <w:t xml:space="preserve">. </w:t>
            </w:r>
          </w:p>
          <w:p w14:paraId="5798D010" w14:textId="158B5E5A" w:rsidR="003C717E" w:rsidRDefault="003C717E" w:rsidP="003C717E">
            <w:pPr>
              <w:rPr>
                <w:lang w:val="en-GB"/>
              </w:rPr>
            </w:pPr>
            <w:r>
              <w:rPr>
                <w:lang w:val="en-GB"/>
              </w:rPr>
              <w:t>Proof can be in the form of any of the below:</w:t>
            </w:r>
          </w:p>
          <w:p w14:paraId="2CFC3FC6" w14:textId="7E889167" w:rsidR="003C717E" w:rsidRDefault="003C717E" w:rsidP="00FC1CE8">
            <w:pPr>
              <w:pStyle w:val="ListParagraph"/>
              <w:numPr>
                <w:ilvl w:val="0"/>
                <w:numId w:val="78"/>
              </w:numPr>
              <w:ind w:left="357" w:hanging="357"/>
              <w:jc w:val="left"/>
              <w:rPr>
                <w:lang w:val="en-GB"/>
              </w:rPr>
            </w:pPr>
            <w:r>
              <w:rPr>
                <w:lang w:val="en-GB"/>
              </w:rPr>
              <w:t>A</w:t>
            </w:r>
            <w:r w:rsidR="00B54E2A" w:rsidRPr="000343A7">
              <w:rPr>
                <w:lang w:val="en-GB"/>
              </w:rPr>
              <w:t xml:space="preserve"> </w:t>
            </w:r>
            <w:r w:rsidR="00E64B80">
              <w:rPr>
                <w:lang w:val="en-GB"/>
              </w:rPr>
              <w:t xml:space="preserve">signed </w:t>
            </w:r>
            <w:r w:rsidR="00B54E2A" w:rsidRPr="000343A7">
              <w:rPr>
                <w:lang w:val="en-GB"/>
              </w:rPr>
              <w:t xml:space="preserve">lease agreement or </w:t>
            </w:r>
          </w:p>
          <w:p w14:paraId="63FEA693" w14:textId="099881BC" w:rsidR="00260D5E" w:rsidRPr="003C717E" w:rsidRDefault="003C717E" w:rsidP="00FC1CE8">
            <w:pPr>
              <w:pStyle w:val="ListParagraph"/>
              <w:numPr>
                <w:ilvl w:val="0"/>
                <w:numId w:val="78"/>
              </w:numPr>
              <w:ind w:left="357" w:hanging="357"/>
              <w:jc w:val="left"/>
              <w:rPr>
                <w:lang w:val="en-GB"/>
              </w:rPr>
            </w:pPr>
            <w:r>
              <w:rPr>
                <w:lang w:val="en-GB"/>
              </w:rPr>
              <w:t>A</w:t>
            </w:r>
            <w:r w:rsidR="00B54E2A" w:rsidRPr="000343A7">
              <w:rPr>
                <w:lang w:val="en-GB"/>
              </w:rPr>
              <w:t xml:space="preserve"> utility bill dated within the last three months.</w:t>
            </w:r>
          </w:p>
          <w:p w14:paraId="33DC3C15" w14:textId="77777777" w:rsidR="00260D5E" w:rsidRPr="00291FAF" w:rsidRDefault="00260D5E" w:rsidP="00260D5E">
            <w:pPr>
              <w:rPr>
                <w:b/>
                <w:bCs/>
                <w:lang w:val="en-GB"/>
              </w:rPr>
            </w:pPr>
            <w:r w:rsidRPr="00291FAF">
              <w:rPr>
                <w:b/>
                <w:bCs/>
                <w:lang w:val="en-GB"/>
              </w:rPr>
              <w:t>NOTE (1):</w:t>
            </w:r>
          </w:p>
          <w:p w14:paraId="692A5B3B" w14:textId="061F0E1D" w:rsidR="00B54E2A" w:rsidRPr="000343A7" w:rsidRDefault="00260D5E" w:rsidP="000343A7">
            <w:pPr>
              <w:rPr>
                <w:rFonts w:asciiTheme="minorHAnsi" w:hAnsiTheme="minorHAnsi"/>
                <w:lang w:val="en-GB"/>
              </w:rPr>
            </w:pPr>
            <w:r w:rsidRPr="0013305A">
              <w:rPr>
                <w:lang w:val="en-GB"/>
              </w:rPr>
              <w:t>SITA reserves the right to verify the information provided.</w:t>
            </w:r>
          </w:p>
        </w:tc>
        <w:tc>
          <w:tcPr>
            <w:tcW w:w="321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8FAD4F5" w14:textId="584B573E" w:rsidR="00B54E2A" w:rsidRPr="000343A7" w:rsidRDefault="000956B5" w:rsidP="000343A7">
            <w:pPr>
              <w:rPr>
                <w:lang w:val="en-GB"/>
              </w:rPr>
            </w:pPr>
            <w:r w:rsidRPr="004D2DF3">
              <w:rPr>
                <w:rFonts w:cs="Calibri Light"/>
                <w:color w:val="FF0000"/>
              </w:rPr>
              <w:t xml:space="preserve">&lt;provide unique reference to locate substantiating evidence in the bid response – see </w:t>
            </w:r>
            <w:r w:rsidRPr="004D2DF3">
              <w:rPr>
                <w:rFonts w:cs="Calibri Light"/>
                <w:b/>
                <w:color w:val="FF0000"/>
              </w:rPr>
              <w:t xml:space="preserve">Annex A, </w:t>
            </w:r>
            <w:r>
              <w:rPr>
                <w:rFonts w:cs="Calibri Light"/>
                <w:b/>
                <w:color w:val="FF0000"/>
              </w:rPr>
              <w:t>par</w:t>
            </w:r>
            <w:r w:rsidRPr="004D2DF3">
              <w:rPr>
                <w:rFonts w:cs="Calibri Light"/>
                <w:b/>
                <w:color w:val="FF0000"/>
              </w:rPr>
              <w:t xml:space="preserve"> 5.</w:t>
            </w:r>
            <w:r>
              <w:rPr>
                <w:rFonts w:cs="Calibri Light"/>
                <w:b/>
                <w:color w:val="FF0000"/>
              </w:rPr>
              <w:t>7</w:t>
            </w:r>
            <w:r w:rsidRPr="004D2DF3">
              <w:rPr>
                <w:rFonts w:cs="Calibri Light"/>
                <w:b/>
                <w:color w:val="FF0000"/>
              </w:rPr>
              <w:t>&gt;</w:t>
            </w:r>
          </w:p>
        </w:tc>
      </w:tr>
    </w:tbl>
    <w:p w14:paraId="42C63D65" w14:textId="706D2C46" w:rsidR="00AC087A" w:rsidRPr="00AC087A" w:rsidRDefault="002E7B12" w:rsidP="000343A7">
      <w:pPr>
        <w:pStyle w:val="Heading3"/>
      </w:pPr>
      <w:bookmarkStart w:id="47" w:name="_Toc225415485"/>
      <w:r>
        <w:t xml:space="preserve">4.3 </w:t>
      </w:r>
      <w:r w:rsidR="00CC6932">
        <w:t>Technical Functionality evaluation Requirements (Stage 3)</w:t>
      </w:r>
      <w:bookmarkEnd w:id="47"/>
    </w:p>
    <w:p w14:paraId="74DF0944" w14:textId="77777777" w:rsidR="00AC087A" w:rsidRPr="00FA5054" w:rsidRDefault="00AC087A" w:rsidP="00FC1CE8">
      <w:pPr>
        <w:pStyle w:val="ListParagraph"/>
        <w:numPr>
          <w:ilvl w:val="0"/>
          <w:numId w:val="6"/>
        </w:numPr>
        <w:ind w:left="567"/>
      </w:pPr>
      <w:r w:rsidRPr="00FA5054">
        <w:t>The bidder must complete in full all the TECHNICAL FUNCTIONALITY requirements.</w:t>
      </w:r>
    </w:p>
    <w:p w14:paraId="2B7367D2" w14:textId="11D4A9C6" w:rsidR="00AC087A" w:rsidRPr="00FA5054" w:rsidRDefault="00AC087A" w:rsidP="00FC1CE8">
      <w:pPr>
        <w:pStyle w:val="ListParagraph"/>
        <w:numPr>
          <w:ilvl w:val="0"/>
          <w:numId w:val="6"/>
        </w:numPr>
        <w:ind w:left="567"/>
      </w:pPr>
      <w:r w:rsidRPr="00FA5054">
        <w:t xml:space="preserve">The bidder </w:t>
      </w:r>
      <w:r w:rsidRPr="00FA5054">
        <w:rPr>
          <w:b/>
        </w:rPr>
        <w:t>must provide a unique reference number</w:t>
      </w:r>
      <w:r w:rsidRPr="00FA5054">
        <w:t xml:space="preserve"> (e.g. binder/folio, chapter, section, page) to locate substantiating evidence in the bid response. During evaluation, SITA reserves the right to treat </w:t>
      </w:r>
    </w:p>
    <w:p w14:paraId="0562AF58" w14:textId="0CA7BEEA" w:rsidR="00AC087A" w:rsidRDefault="00AC087A" w:rsidP="00FC1CE8">
      <w:pPr>
        <w:pStyle w:val="ListParagraph"/>
        <w:numPr>
          <w:ilvl w:val="0"/>
          <w:numId w:val="6"/>
        </w:numPr>
        <w:ind w:left="567"/>
      </w:pPr>
      <w:r w:rsidRPr="00FA5054">
        <w:t>The evaluation (scoring) of bidders’ responses to the requirements will be determined by the completeness, relevance and accuracy of substantiating evidence</w:t>
      </w:r>
      <w:r w:rsidR="002E7B12">
        <w:t>.</w:t>
      </w:r>
    </w:p>
    <w:p w14:paraId="51E8FAA6" w14:textId="5CF688D4" w:rsidR="002E7B12" w:rsidRDefault="002E7B12" w:rsidP="00FC1CE8">
      <w:pPr>
        <w:pStyle w:val="ListParagraph"/>
        <w:numPr>
          <w:ilvl w:val="0"/>
          <w:numId w:val="6"/>
        </w:numPr>
        <w:ind w:left="567"/>
      </w:pPr>
      <w:r w:rsidRPr="002E7B12">
        <w:t xml:space="preserve">Each </w:t>
      </w:r>
      <w:r w:rsidRPr="000343A7">
        <w:rPr>
          <w:b/>
          <w:bCs/>
        </w:rPr>
        <w:t>TECHNICAL FUNCTIONALITY</w:t>
      </w:r>
      <w:r w:rsidRPr="002E7B12">
        <w:t xml:space="preserve"> requirement will be evaluated using the following points scale:</w:t>
      </w:r>
      <w:r w:rsidR="00365B16" w:rsidRPr="00365B16">
        <w:t xml:space="preserve"> </w:t>
      </w:r>
      <w:r w:rsidR="00365B16" w:rsidRPr="00FA5054">
        <w:t xml:space="preserve">substantiation evidence that cannot </w:t>
      </w:r>
      <w:proofErr w:type="gramStart"/>
      <w:r w:rsidR="00365B16" w:rsidRPr="00FA5054">
        <w:t>be located in</w:t>
      </w:r>
      <w:proofErr w:type="gramEnd"/>
      <w:r w:rsidR="00365B16" w:rsidRPr="00FA5054">
        <w:t xml:space="preserve"> the bid response, as “NOT COMPLY”.</w:t>
      </w:r>
    </w:p>
    <w:p w14:paraId="29DDCFF1" w14:textId="77777777" w:rsidR="002E7B12" w:rsidRPr="00FE40BC" w:rsidRDefault="002E7B12" w:rsidP="002E7B12">
      <w:pPr>
        <w:spacing w:line="240" w:lineRule="auto"/>
        <w:jc w:val="center"/>
        <w:rPr>
          <w:b/>
          <w:szCs w:val="24"/>
        </w:rPr>
      </w:pPr>
      <w:r w:rsidRPr="00FE40BC">
        <w:rPr>
          <w:b/>
          <w:szCs w:val="24"/>
        </w:rPr>
        <w:t>Table 3: Technical Functionality Evaluating Rating Scale</w:t>
      </w:r>
    </w:p>
    <w:tbl>
      <w:tblPr>
        <w:tblW w:w="4729" w:type="pct"/>
        <w:tblInd w:w="675" w:type="dxa"/>
        <w:tblCellMar>
          <w:left w:w="0" w:type="dxa"/>
          <w:right w:w="0" w:type="dxa"/>
        </w:tblCellMar>
        <w:tblLook w:val="04A0" w:firstRow="1" w:lastRow="0" w:firstColumn="1" w:lastColumn="0" w:noHBand="0" w:noVBand="1"/>
      </w:tblPr>
      <w:tblGrid>
        <w:gridCol w:w="9097"/>
      </w:tblGrid>
      <w:tr w:rsidR="002E7B12" w:rsidRPr="009F0A82" w14:paraId="6E3497EF" w14:textId="77777777" w:rsidTr="00B55CAF">
        <w:trPr>
          <w:trHeight w:val="53"/>
          <w:tblHeader/>
        </w:trPr>
        <w:tc>
          <w:tcPr>
            <w:tcW w:w="5000"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D7F2A04" w14:textId="77777777" w:rsidR="002E7B12" w:rsidRPr="009F0A82" w:rsidRDefault="002E7B12" w:rsidP="00B55CAF">
            <w:pPr>
              <w:rPr>
                <w:rFonts w:cs="Calibri Light"/>
                <w:b/>
                <w:bCs/>
              </w:rPr>
            </w:pPr>
            <w:r w:rsidRPr="009F0A82">
              <w:rPr>
                <w:rFonts w:cs="Calibri Light"/>
                <w:b/>
                <w:bCs/>
              </w:rPr>
              <w:t>Evaluation criteria</w:t>
            </w:r>
          </w:p>
          <w:p w14:paraId="527BB0A5" w14:textId="77777777" w:rsidR="002E7B12" w:rsidRPr="009F0A82" w:rsidRDefault="002E7B12" w:rsidP="00B55CAF">
            <w:pPr>
              <w:rPr>
                <w:rFonts w:cs="Calibri Light"/>
                <w:b/>
                <w:bCs/>
              </w:rPr>
            </w:pPr>
          </w:p>
        </w:tc>
      </w:tr>
      <w:tr w:rsidR="002E7B12" w:rsidRPr="000240EB" w14:paraId="3C8FF192" w14:textId="77777777" w:rsidTr="00B55CAF">
        <w:tc>
          <w:tcPr>
            <w:tcW w:w="4997" w:type="pct"/>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72B59E89" w14:textId="77777777" w:rsidR="002E7B12" w:rsidRPr="00044C20" w:rsidRDefault="002E7B12" w:rsidP="00B55CAF">
            <w:pPr>
              <w:jc w:val="left"/>
              <w:rPr>
                <w:rFonts w:cs="Calibri Light"/>
                <w:b/>
                <w:bCs/>
              </w:rPr>
            </w:pPr>
            <w:r w:rsidRPr="009F0A82">
              <w:rPr>
                <w:rFonts w:cs="Calibri Light"/>
                <w:b/>
                <w:bCs/>
              </w:rPr>
              <w:t xml:space="preserve">Refer to the relevant Evaluation Score for each section in table </w:t>
            </w:r>
            <w:r>
              <w:rPr>
                <w:rFonts w:cs="Calibri Light"/>
                <w:b/>
                <w:bCs/>
              </w:rPr>
              <w:t>4</w:t>
            </w:r>
            <w:r w:rsidRPr="009F0A82">
              <w:rPr>
                <w:rFonts w:cs="Calibri Light"/>
                <w:b/>
                <w:bCs/>
              </w:rPr>
              <w:t xml:space="preserve"> below.</w:t>
            </w:r>
          </w:p>
        </w:tc>
      </w:tr>
    </w:tbl>
    <w:p w14:paraId="14074D42" w14:textId="77777777" w:rsidR="002E7B12" w:rsidRPr="00FA5054" w:rsidRDefault="002E7B12" w:rsidP="000343A7">
      <w:pPr>
        <w:pStyle w:val="ListParagraph"/>
        <w:ind w:left="567"/>
      </w:pPr>
    </w:p>
    <w:p w14:paraId="199E945A" w14:textId="30ACB206" w:rsidR="008C1C08" w:rsidRPr="00FA5054" w:rsidRDefault="008C1C08" w:rsidP="008C1C08">
      <w:pPr>
        <w:pStyle w:val="Caption"/>
        <w:rPr>
          <w:lang w:val="en-ZA"/>
        </w:rPr>
      </w:pPr>
      <w:r w:rsidRPr="00FA5054">
        <w:t xml:space="preserve">Table </w:t>
      </w:r>
      <w:r w:rsidR="002E7B12">
        <w:t>4</w:t>
      </w:r>
      <w:r w:rsidRPr="00FA5054">
        <w:t>: Technical Functionality Requirements</w:t>
      </w:r>
    </w:p>
    <w:tbl>
      <w:tblPr>
        <w:tblW w:w="4800"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08"/>
        <w:gridCol w:w="6609"/>
        <w:gridCol w:w="2126"/>
      </w:tblGrid>
      <w:tr w:rsidR="008C1C08" w:rsidRPr="00FA5054" w14:paraId="5569703D" w14:textId="77777777" w:rsidTr="000343A7">
        <w:trPr>
          <w:trHeight w:val="325"/>
          <w:tblHeader/>
        </w:trPr>
        <w:tc>
          <w:tcPr>
            <w:tcW w:w="275" w:type="pct"/>
            <w:shd w:val="clear" w:color="auto" w:fill="DBE5F1"/>
          </w:tcPr>
          <w:p w14:paraId="73ADFFEF" w14:textId="77777777" w:rsidR="008C1C08" w:rsidRPr="00FA5054" w:rsidRDefault="008C1C08" w:rsidP="00B55CAF">
            <w:pPr>
              <w:rPr>
                <w:b/>
                <w:color w:val="0000FF"/>
                <w:sz w:val="20"/>
                <w:szCs w:val="24"/>
              </w:rPr>
            </w:pPr>
            <w:r w:rsidRPr="00FA5054">
              <w:rPr>
                <w:b/>
                <w:color w:val="0000FF"/>
                <w:sz w:val="20"/>
                <w:szCs w:val="24"/>
              </w:rPr>
              <w:t>No.</w:t>
            </w:r>
          </w:p>
        </w:tc>
        <w:tc>
          <w:tcPr>
            <w:tcW w:w="3575" w:type="pct"/>
            <w:shd w:val="clear" w:color="auto" w:fill="DBE5F1"/>
          </w:tcPr>
          <w:p w14:paraId="75405959" w14:textId="77777777" w:rsidR="008C1C08" w:rsidRPr="00FA5054" w:rsidRDefault="008C1C08" w:rsidP="00B55CAF">
            <w:pPr>
              <w:rPr>
                <w:b/>
                <w:color w:val="0000FF"/>
                <w:sz w:val="20"/>
                <w:szCs w:val="24"/>
              </w:rPr>
            </w:pPr>
            <w:r w:rsidRPr="00FA5054">
              <w:rPr>
                <w:b/>
                <w:color w:val="0000FF"/>
                <w:sz w:val="20"/>
                <w:szCs w:val="24"/>
              </w:rPr>
              <w:t>Technical Functionality Requirements</w:t>
            </w:r>
          </w:p>
        </w:tc>
        <w:tc>
          <w:tcPr>
            <w:tcW w:w="1150" w:type="pct"/>
            <w:shd w:val="clear" w:color="auto" w:fill="DBE5F1"/>
          </w:tcPr>
          <w:p w14:paraId="40B0B054" w14:textId="77777777" w:rsidR="008C1C08" w:rsidRPr="00FA5054" w:rsidRDefault="008C1C08" w:rsidP="00B55CAF">
            <w:pPr>
              <w:jc w:val="center"/>
              <w:rPr>
                <w:b/>
                <w:color w:val="0000FF"/>
                <w:sz w:val="20"/>
                <w:szCs w:val="24"/>
              </w:rPr>
            </w:pPr>
            <w:r w:rsidRPr="00FA5054">
              <w:rPr>
                <w:b/>
                <w:color w:val="0000FF"/>
                <w:sz w:val="20"/>
                <w:szCs w:val="24"/>
              </w:rPr>
              <w:t>Weighting</w:t>
            </w:r>
          </w:p>
        </w:tc>
      </w:tr>
      <w:tr w:rsidR="004C7D27" w:rsidRPr="00FA5054" w14:paraId="7F32F037" w14:textId="77777777" w:rsidTr="000956B5">
        <w:tc>
          <w:tcPr>
            <w:tcW w:w="275" w:type="pct"/>
          </w:tcPr>
          <w:p w14:paraId="4903B950" w14:textId="77777777" w:rsidR="004C7D27" w:rsidRPr="00FA5054" w:rsidRDefault="004C7D27" w:rsidP="004C7D27">
            <w:pPr>
              <w:rPr>
                <w:sz w:val="20"/>
                <w:szCs w:val="24"/>
              </w:rPr>
            </w:pPr>
            <w:r w:rsidRPr="00FA5054">
              <w:rPr>
                <w:sz w:val="20"/>
                <w:szCs w:val="24"/>
              </w:rPr>
              <w:t>1.</w:t>
            </w:r>
          </w:p>
        </w:tc>
        <w:tc>
          <w:tcPr>
            <w:tcW w:w="3575" w:type="pct"/>
          </w:tcPr>
          <w:p w14:paraId="2EE91425" w14:textId="050823F9" w:rsidR="004C7D27" w:rsidRPr="00FA5054" w:rsidRDefault="004C7D27" w:rsidP="004C7D27">
            <w:r>
              <w:t xml:space="preserve">Web </w:t>
            </w:r>
            <w:r w:rsidR="000956B5">
              <w:t>Based Application</w:t>
            </w:r>
          </w:p>
        </w:tc>
        <w:tc>
          <w:tcPr>
            <w:tcW w:w="1150" w:type="pct"/>
            <w:vAlign w:val="bottom"/>
          </w:tcPr>
          <w:p w14:paraId="3EB6A05D" w14:textId="6C366AC4" w:rsidR="004C7D27" w:rsidRPr="00FA5054" w:rsidRDefault="004C7D27" w:rsidP="004C7D27">
            <w:pPr>
              <w:jc w:val="center"/>
            </w:pPr>
            <w:r>
              <w:rPr>
                <w:rFonts w:ascii="Calibri" w:hAnsi="Calibri" w:cs="Calibri"/>
                <w:color w:val="000000"/>
              </w:rPr>
              <w:t>3%</w:t>
            </w:r>
          </w:p>
        </w:tc>
      </w:tr>
      <w:tr w:rsidR="004C7D27" w:rsidRPr="00FA5054" w14:paraId="1CBB4694" w14:textId="77777777" w:rsidTr="000956B5">
        <w:tc>
          <w:tcPr>
            <w:tcW w:w="275" w:type="pct"/>
          </w:tcPr>
          <w:p w14:paraId="6036656A" w14:textId="77777777" w:rsidR="004C7D27" w:rsidRPr="00FA5054" w:rsidRDefault="004C7D27" w:rsidP="004C7D27">
            <w:pPr>
              <w:rPr>
                <w:sz w:val="20"/>
                <w:szCs w:val="24"/>
              </w:rPr>
            </w:pPr>
            <w:r w:rsidRPr="00FA5054">
              <w:rPr>
                <w:sz w:val="20"/>
                <w:szCs w:val="24"/>
              </w:rPr>
              <w:t>2.</w:t>
            </w:r>
          </w:p>
        </w:tc>
        <w:tc>
          <w:tcPr>
            <w:tcW w:w="3575" w:type="pct"/>
          </w:tcPr>
          <w:p w14:paraId="21DD8207" w14:textId="77777777" w:rsidR="004C7D27" w:rsidRPr="00FA5054" w:rsidRDefault="004C7D27" w:rsidP="004C7D27">
            <w:r>
              <w:t>SaaS Hosting</w:t>
            </w:r>
          </w:p>
        </w:tc>
        <w:tc>
          <w:tcPr>
            <w:tcW w:w="1150" w:type="pct"/>
            <w:vAlign w:val="bottom"/>
          </w:tcPr>
          <w:p w14:paraId="49D21D4F" w14:textId="7EAAD231" w:rsidR="004C7D27" w:rsidRPr="00FA5054" w:rsidRDefault="004C7D27" w:rsidP="004C7D27">
            <w:pPr>
              <w:jc w:val="center"/>
            </w:pPr>
            <w:r>
              <w:rPr>
                <w:rFonts w:ascii="Calibri" w:hAnsi="Calibri" w:cs="Calibri"/>
                <w:color w:val="000000"/>
              </w:rPr>
              <w:t>10%</w:t>
            </w:r>
          </w:p>
        </w:tc>
      </w:tr>
      <w:tr w:rsidR="004C7D27" w:rsidRPr="00FA5054" w14:paraId="50E73091" w14:textId="77777777" w:rsidTr="000956B5">
        <w:tc>
          <w:tcPr>
            <w:tcW w:w="275" w:type="pct"/>
          </w:tcPr>
          <w:p w14:paraId="578F5E4D" w14:textId="77777777" w:rsidR="004C7D27" w:rsidRPr="00FA5054" w:rsidRDefault="004C7D27" w:rsidP="004C7D27">
            <w:pPr>
              <w:rPr>
                <w:sz w:val="20"/>
                <w:szCs w:val="24"/>
              </w:rPr>
            </w:pPr>
            <w:r w:rsidRPr="00FA5054">
              <w:rPr>
                <w:sz w:val="20"/>
                <w:szCs w:val="24"/>
              </w:rPr>
              <w:t>3.</w:t>
            </w:r>
          </w:p>
        </w:tc>
        <w:tc>
          <w:tcPr>
            <w:tcW w:w="3575" w:type="pct"/>
          </w:tcPr>
          <w:p w14:paraId="32219534" w14:textId="7A251EB6" w:rsidR="004C7D27" w:rsidRPr="00FA5054" w:rsidRDefault="004C7D27" w:rsidP="004C7D27">
            <w:r>
              <w:t xml:space="preserve">Encryption at </w:t>
            </w:r>
            <w:r w:rsidR="000956B5">
              <w:t>Rest</w:t>
            </w:r>
          </w:p>
        </w:tc>
        <w:tc>
          <w:tcPr>
            <w:tcW w:w="1150" w:type="pct"/>
            <w:vAlign w:val="bottom"/>
          </w:tcPr>
          <w:p w14:paraId="4D65AE94" w14:textId="7A4E9EB4" w:rsidR="004C7D27" w:rsidRPr="00FA5054" w:rsidRDefault="004C7D27" w:rsidP="004C7D27">
            <w:pPr>
              <w:jc w:val="center"/>
            </w:pPr>
            <w:r>
              <w:rPr>
                <w:rFonts w:ascii="Calibri" w:hAnsi="Calibri" w:cs="Calibri"/>
                <w:color w:val="000000"/>
              </w:rPr>
              <w:t>3%</w:t>
            </w:r>
          </w:p>
        </w:tc>
      </w:tr>
      <w:tr w:rsidR="004C7D27" w:rsidRPr="00FA5054" w14:paraId="3E749509" w14:textId="77777777" w:rsidTr="000956B5">
        <w:tc>
          <w:tcPr>
            <w:tcW w:w="275" w:type="pct"/>
          </w:tcPr>
          <w:p w14:paraId="503F0B7C" w14:textId="77777777" w:rsidR="004C7D27" w:rsidRPr="00FA5054" w:rsidRDefault="004C7D27" w:rsidP="004C7D27">
            <w:pPr>
              <w:rPr>
                <w:sz w:val="20"/>
                <w:szCs w:val="24"/>
              </w:rPr>
            </w:pPr>
            <w:r>
              <w:rPr>
                <w:sz w:val="20"/>
                <w:szCs w:val="24"/>
              </w:rPr>
              <w:t>4.</w:t>
            </w:r>
          </w:p>
        </w:tc>
        <w:tc>
          <w:tcPr>
            <w:tcW w:w="3575" w:type="pct"/>
          </w:tcPr>
          <w:p w14:paraId="1DA8619A" w14:textId="40710A70" w:rsidR="004C7D27" w:rsidRDefault="004C7D27" w:rsidP="004C7D27">
            <w:r w:rsidRPr="00AB4C24">
              <w:t xml:space="preserve">Backup </w:t>
            </w:r>
            <w:r w:rsidR="000956B5" w:rsidRPr="00AB4C24">
              <w:t>Validation</w:t>
            </w:r>
            <w:r w:rsidRPr="00AB4C24">
              <w:t xml:space="preserve"> and </w:t>
            </w:r>
            <w:r w:rsidR="000956B5" w:rsidRPr="00AB4C24">
              <w:t>Restore Testing</w:t>
            </w:r>
          </w:p>
        </w:tc>
        <w:tc>
          <w:tcPr>
            <w:tcW w:w="1150" w:type="pct"/>
            <w:vAlign w:val="bottom"/>
          </w:tcPr>
          <w:p w14:paraId="5FB50458" w14:textId="352B57CD" w:rsidR="004C7D27" w:rsidRPr="00FA5054" w:rsidRDefault="004C7D27" w:rsidP="004C7D27">
            <w:pPr>
              <w:jc w:val="center"/>
            </w:pPr>
            <w:r>
              <w:rPr>
                <w:rFonts w:ascii="Calibri" w:hAnsi="Calibri" w:cs="Calibri"/>
                <w:color w:val="000000"/>
              </w:rPr>
              <w:t>2%</w:t>
            </w:r>
          </w:p>
        </w:tc>
      </w:tr>
      <w:tr w:rsidR="004C7D27" w:rsidRPr="00FA5054" w14:paraId="0C321A16" w14:textId="77777777" w:rsidTr="000956B5">
        <w:tc>
          <w:tcPr>
            <w:tcW w:w="275" w:type="pct"/>
          </w:tcPr>
          <w:p w14:paraId="198657C8" w14:textId="77777777" w:rsidR="004C7D27" w:rsidRPr="00AB4C24" w:rsidRDefault="004C7D27" w:rsidP="004C7D27">
            <w:pPr>
              <w:rPr>
                <w:sz w:val="20"/>
                <w:szCs w:val="24"/>
              </w:rPr>
            </w:pPr>
            <w:r>
              <w:rPr>
                <w:sz w:val="20"/>
                <w:szCs w:val="24"/>
              </w:rPr>
              <w:t>5.</w:t>
            </w:r>
          </w:p>
        </w:tc>
        <w:tc>
          <w:tcPr>
            <w:tcW w:w="3575" w:type="pct"/>
          </w:tcPr>
          <w:p w14:paraId="51E26182" w14:textId="77777777" w:rsidR="004C7D27" w:rsidRDefault="004C7D27" w:rsidP="004C7D27">
            <w:r w:rsidRPr="00AB4C24">
              <w:t>Vulnerability Management &amp; Penetration Testing</w:t>
            </w:r>
          </w:p>
        </w:tc>
        <w:tc>
          <w:tcPr>
            <w:tcW w:w="1150" w:type="pct"/>
            <w:vAlign w:val="bottom"/>
          </w:tcPr>
          <w:p w14:paraId="74C3877F" w14:textId="5AD4296A" w:rsidR="004C7D27" w:rsidRPr="00FA5054" w:rsidRDefault="004C7D27" w:rsidP="004C7D27">
            <w:pPr>
              <w:jc w:val="center"/>
            </w:pPr>
            <w:r>
              <w:rPr>
                <w:rFonts w:ascii="Calibri" w:hAnsi="Calibri" w:cs="Calibri"/>
                <w:color w:val="000000"/>
              </w:rPr>
              <w:t>5%</w:t>
            </w:r>
          </w:p>
        </w:tc>
      </w:tr>
      <w:tr w:rsidR="004C7D27" w:rsidRPr="00FA5054" w14:paraId="51362123" w14:textId="77777777" w:rsidTr="000956B5">
        <w:tc>
          <w:tcPr>
            <w:tcW w:w="275" w:type="pct"/>
          </w:tcPr>
          <w:p w14:paraId="791F76B6" w14:textId="77777777" w:rsidR="004C7D27" w:rsidRPr="00FA5054" w:rsidRDefault="004C7D27" w:rsidP="004C7D27">
            <w:pPr>
              <w:rPr>
                <w:sz w:val="20"/>
                <w:szCs w:val="24"/>
              </w:rPr>
            </w:pPr>
            <w:r>
              <w:rPr>
                <w:sz w:val="20"/>
                <w:szCs w:val="24"/>
              </w:rPr>
              <w:t>6.</w:t>
            </w:r>
          </w:p>
        </w:tc>
        <w:tc>
          <w:tcPr>
            <w:tcW w:w="3575" w:type="pct"/>
          </w:tcPr>
          <w:p w14:paraId="471A1136" w14:textId="77777777" w:rsidR="004C7D27" w:rsidRDefault="004C7D27" w:rsidP="004C7D27">
            <w:r>
              <w:t>Audit Trails</w:t>
            </w:r>
          </w:p>
        </w:tc>
        <w:tc>
          <w:tcPr>
            <w:tcW w:w="1150" w:type="pct"/>
            <w:vAlign w:val="bottom"/>
          </w:tcPr>
          <w:p w14:paraId="4E133070" w14:textId="1845AE76" w:rsidR="004C7D27" w:rsidRPr="00FA5054" w:rsidRDefault="004C7D27" w:rsidP="004C7D27">
            <w:pPr>
              <w:jc w:val="center"/>
            </w:pPr>
            <w:r>
              <w:rPr>
                <w:rFonts w:ascii="Calibri" w:hAnsi="Calibri" w:cs="Calibri"/>
                <w:color w:val="000000"/>
              </w:rPr>
              <w:t>3%</w:t>
            </w:r>
          </w:p>
        </w:tc>
      </w:tr>
      <w:tr w:rsidR="004C7D27" w:rsidRPr="00FA5054" w14:paraId="77D1CCF0" w14:textId="77777777" w:rsidTr="000956B5">
        <w:tc>
          <w:tcPr>
            <w:tcW w:w="275" w:type="pct"/>
          </w:tcPr>
          <w:p w14:paraId="24A21D80" w14:textId="77777777" w:rsidR="004C7D27" w:rsidRPr="00FA5054" w:rsidRDefault="004C7D27" w:rsidP="004C7D27">
            <w:pPr>
              <w:rPr>
                <w:sz w:val="20"/>
                <w:szCs w:val="24"/>
              </w:rPr>
            </w:pPr>
            <w:r>
              <w:rPr>
                <w:sz w:val="20"/>
                <w:szCs w:val="24"/>
              </w:rPr>
              <w:t>7.</w:t>
            </w:r>
          </w:p>
        </w:tc>
        <w:tc>
          <w:tcPr>
            <w:tcW w:w="3575" w:type="pct"/>
          </w:tcPr>
          <w:p w14:paraId="7A526C8C" w14:textId="77777777" w:rsidR="004C7D27" w:rsidRDefault="004C7D27" w:rsidP="004C7D27">
            <w:r w:rsidRPr="0071034E">
              <w:t>Security &amp; Privacy Compliance</w:t>
            </w:r>
          </w:p>
        </w:tc>
        <w:tc>
          <w:tcPr>
            <w:tcW w:w="1150" w:type="pct"/>
            <w:vAlign w:val="bottom"/>
          </w:tcPr>
          <w:p w14:paraId="471B27C7" w14:textId="4442AE5F" w:rsidR="004C7D27" w:rsidRPr="00FA5054" w:rsidRDefault="004C7D27" w:rsidP="004C7D27">
            <w:pPr>
              <w:jc w:val="center"/>
            </w:pPr>
            <w:r>
              <w:rPr>
                <w:rFonts w:ascii="Calibri" w:hAnsi="Calibri" w:cs="Calibri"/>
                <w:color w:val="000000"/>
              </w:rPr>
              <w:t>5%</w:t>
            </w:r>
          </w:p>
        </w:tc>
      </w:tr>
      <w:tr w:rsidR="004C7D27" w:rsidRPr="00FA5054" w14:paraId="5C8E0934" w14:textId="77777777" w:rsidTr="000956B5">
        <w:tc>
          <w:tcPr>
            <w:tcW w:w="275" w:type="pct"/>
          </w:tcPr>
          <w:p w14:paraId="46B0169D" w14:textId="77777777" w:rsidR="004C7D27" w:rsidRPr="00FA5054" w:rsidRDefault="004C7D27" w:rsidP="004C7D27">
            <w:pPr>
              <w:rPr>
                <w:sz w:val="20"/>
                <w:szCs w:val="24"/>
              </w:rPr>
            </w:pPr>
            <w:r>
              <w:rPr>
                <w:sz w:val="20"/>
                <w:szCs w:val="24"/>
              </w:rPr>
              <w:lastRenderedPageBreak/>
              <w:t>8.</w:t>
            </w:r>
          </w:p>
        </w:tc>
        <w:tc>
          <w:tcPr>
            <w:tcW w:w="3575" w:type="pct"/>
          </w:tcPr>
          <w:p w14:paraId="6C604F96" w14:textId="5EEB5704" w:rsidR="004C7D27" w:rsidRDefault="004C7D27" w:rsidP="004C7D27">
            <w:r>
              <w:t>Company</w:t>
            </w:r>
            <w:r w:rsidR="000956B5">
              <w:t xml:space="preserve"> Structure</w:t>
            </w:r>
          </w:p>
        </w:tc>
        <w:tc>
          <w:tcPr>
            <w:tcW w:w="1150" w:type="pct"/>
            <w:vAlign w:val="bottom"/>
          </w:tcPr>
          <w:p w14:paraId="45DA236E" w14:textId="4D28539E" w:rsidR="004C7D27" w:rsidRPr="00FA5054" w:rsidRDefault="004C7D27" w:rsidP="004C7D27">
            <w:pPr>
              <w:jc w:val="center"/>
            </w:pPr>
            <w:r>
              <w:rPr>
                <w:rFonts w:ascii="Calibri" w:hAnsi="Calibri" w:cs="Calibri"/>
                <w:color w:val="000000"/>
              </w:rPr>
              <w:t>2%</w:t>
            </w:r>
          </w:p>
        </w:tc>
      </w:tr>
      <w:tr w:rsidR="004C7D27" w:rsidRPr="00FA5054" w14:paraId="516ADB59" w14:textId="77777777" w:rsidTr="000956B5">
        <w:tc>
          <w:tcPr>
            <w:tcW w:w="275" w:type="pct"/>
          </w:tcPr>
          <w:p w14:paraId="5003EC5A" w14:textId="77777777" w:rsidR="004C7D27" w:rsidRPr="00FA5054" w:rsidRDefault="004C7D27" w:rsidP="004C7D27">
            <w:pPr>
              <w:rPr>
                <w:sz w:val="20"/>
                <w:szCs w:val="24"/>
              </w:rPr>
            </w:pPr>
            <w:r>
              <w:rPr>
                <w:sz w:val="20"/>
                <w:szCs w:val="24"/>
              </w:rPr>
              <w:t>9.</w:t>
            </w:r>
          </w:p>
        </w:tc>
        <w:tc>
          <w:tcPr>
            <w:tcW w:w="3575" w:type="pct"/>
          </w:tcPr>
          <w:p w14:paraId="418F1814" w14:textId="77777777" w:rsidR="004C7D27" w:rsidRDefault="004C7D27" w:rsidP="004C7D27">
            <w:r w:rsidRPr="0071034E">
              <w:t>Implementation Methodology</w:t>
            </w:r>
          </w:p>
        </w:tc>
        <w:tc>
          <w:tcPr>
            <w:tcW w:w="1150" w:type="pct"/>
            <w:vAlign w:val="bottom"/>
          </w:tcPr>
          <w:p w14:paraId="299B99DF" w14:textId="1F1CBDD3" w:rsidR="004C7D27" w:rsidRPr="00FA5054" w:rsidRDefault="004C7D27" w:rsidP="004C7D27">
            <w:pPr>
              <w:jc w:val="center"/>
            </w:pPr>
            <w:r>
              <w:rPr>
                <w:rFonts w:ascii="Calibri" w:hAnsi="Calibri" w:cs="Calibri"/>
                <w:color w:val="000000"/>
              </w:rPr>
              <w:t>5%</w:t>
            </w:r>
          </w:p>
        </w:tc>
      </w:tr>
      <w:tr w:rsidR="004C7D27" w:rsidRPr="00FA5054" w14:paraId="3307B30E" w14:textId="77777777" w:rsidTr="000956B5">
        <w:tc>
          <w:tcPr>
            <w:tcW w:w="275" w:type="pct"/>
          </w:tcPr>
          <w:p w14:paraId="0B6DCF49" w14:textId="77777777" w:rsidR="004C7D27" w:rsidRPr="00FA5054" w:rsidRDefault="004C7D27" w:rsidP="004C7D27">
            <w:pPr>
              <w:rPr>
                <w:sz w:val="20"/>
                <w:szCs w:val="24"/>
              </w:rPr>
            </w:pPr>
            <w:r>
              <w:rPr>
                <w:sz w:val="20"/>
                <w:szCs w:val="24"/>
              </w:rPr>
              <w:t>10.</w:t>
            </w:r>
          </w:p>
        </w:tc>
        <w:tc>
          <w:tcPr>
            <w:tcW w:w="3575" w:type="pct"/>
          </w:tcPr>
          <w:p w14:paraId="0EB5D0DB" w14:textId="77777777" w:rsidR="004C7D27" w:rsidRDefault="004C7D27" w:rsidP="004C7D27">
            <w:r w:rsidRPr="0071034E">
              <w:t>Interoperability</w:t>
            </w:r>
          </w:p>
        </w:tc>
        <w:tc>
          <w:tcPr>
            <w:tcW w:w="1150" w:type="pct"/>
            <w:vAlign w:val="bottom"/>
          </w:tcPr>
          <w:p w14:paraId="701A10E9" w14:textId="2CAB10EF" w:rsidR="004C7D27" w:rsidRPr="00FA5054" w:rsidRDefault="004C7D27" w:rsidP="004C7D27">
            <w:pPr>
              <w:jc w:val="center"/>
            </w:pPr>
            <w:r>
              <w:rPr>
                <w:rFonts w:ascii="Calibri" w:hAnsi="Calibri" w:cs="Calibri"/>
                <w:color w:val="000000"/>
              </w:rPr>
              <w:t>5%</w:t>
            </w:r>
          </w:p>
        </w:tc>
      </w:tr>
      <w:tr w:rsidR="004C7D27" w:rsidRPr="00FA5054" w14:paraId="5765FAC2" w14:textId="77777777" w:rsidTr="000956B5">
        <w:tc>
          <w:tcPr>
            <w:tcW w:w="275" w:type="pct"/>
          </w:tcPr>
          <w:p w14:paraId="496CF607" w14:textId="77777777" w:rsidR="004C7D27" w:rsidRPr="00FA5054" w:rsidRDefault="004C7D27" w:rsidP="004C7D27">
            <w:pPr>
              <w:rPr>
                <w:sz w:val="20"/>
                <w:szCs w:val="24"/>
              </w:rPr>
            </w:pPr>
            <w:r>
              <w:rPr>
                <w:sz w:val="20"/>
                <w:szCs w:val="24"/>
              </w:rPr>
              <w:t>11.</w:t>
            </w:r>
          </w:p>
        </w:tc>
        <w:tc>
          <w:tcPr>
            <w:tcW w:w="3575" w:type="pct"/>
          </w:tcPr>
          <w:p w14:paraId="7427517E" w14:textId="77777777" w:rsidR="004C7D27" w:rsidRDefault="004C7D27" w:rsidP="004C7D27">
            <w:r>
              <w:t>Scalability</w:t>
            </w:r>
          </w:p>
        </w:tc>
        <w:tc>
          <w:tcPr>
            <w:tcW w:w="1150" w:type="pct"/>
            <w:vAlign w:val="bottom"/>
          </w:tcPr>
          <w:p w14:paraId="236E3EA5" w14:textId="39B56D07" w:rsidR="004C7D27" w:rsidRPr="00FA5054" w:rsidRDefault="004C7D27" w:rsidP="004C7D27">
            <w:pPr>
              <w:jc w:val="center"/>
            </w:pPr>
            <w:r>
              <w:rPr>
                <w:rFonts w:ascii="Calibri" w:hAnsi="Calibri" w:cs="Calibri"/>
                <w:color w:val="000000"/>
              </w:rPr>
              <w:t>5%</w:t>
            </w:r>
          </w:p>
        </w:tc>
      </w:tr>
      <w:tr w:rsidR="004C7D27" w:rsidRPr="00FA5054" w14:paraId="33F56816" w14:textId="77777777" w:rsidTr="000956B5">
        <w:tc>
          <w:tcPr>
            <w:tcW w:w="275" w:type="pct"/>
          </w:tcPr>
          <w:p w14:paraId="7E51D4DE" w14:textId="77777777" w:rsidR="004C7D27" w:rsidRDefault="004C7D27" w:rsidP="004C7D27">
            <w:pPr>
              <w:rPr>
                <w:sz w:val="20"/>
                <w:szCs w:val="24"/>
              </w:rPr>
            </w:pPr>
            <w:r>
              <w:rPr>
                <w:sz w:val="20"/>
                <w:szCs w:val="24"/>
              </w:rPr>
              <w:t>12.</w:t>
            </w:r>
          </w:p>
        </w:tc>
        <w:tc>
          <w:tcPr>
            <w:tcW w:w="3575" w:type="pct"/>
          </w:tcPr>
          <w:p w14:paraId="2460342C" w14:textId="77777777" w:rsidR="004C7D27" w:rsidRDefault="004C7D27" w:rsidP="004C7D27">
            <w:r>
              <w:t>Reporting Capability</w:t>
            </w:r>
          </w:p>
        </w:tc>
        <w:tc>
          <w:tcPr>
            <w:tcW w:w="1150" w:type="pct"/>
            <w:vAlign w:val="bottom"/>
          </w:tcPr>
          <w:p w14:paraId="19BE48A4" w14:textId="786A6C04" w:rsidR="004C7D27" w:rsidRPr="00FA5054" w:rsidRDefault="004C7D27" w:rsidP="004C7D27">
            <w:pPr>
              <w:jc w:val="center"/>
            </w:pPr>
            <w:r>
              <w:rPr>
                <w:rFonts w:ascii="Calibri" w:hAnsi="Calibri" w:cs="Calibri"/>
                <w:color w:val="000000"/>
              </w:rPr>
              <w:t>10%</w:t>
            </w:r>
          </w:p>
        </w:tc>
      </w:tr>
      <w:tr w:rsidR="004C7D27" w:rsidRPr="00FA5054" w14:paraId="01399B5B" w14:textId="77777777" w:rsidTr="000956B5">
        <w:tc>
          <w:tcPr>
            <w:tcW w:w="275" w:type="pct"/>
          </w:tcPr>
          <w:p w14:paraId="2D98FEC3" w14:textId="5BFC557B" w:rsidR="004C7D27" w:rsidRDefault="004C7D27" w:rsidP="004C7D27">
            <w:pPr>
              <w:rPr>
                <w:sz w:val="20"/>
                <w:szCs w:val="24"/>
              </w:rPr>
            </w:pPr>
            <w:r>
              <w:rPr>
                <w:sz w:val="20"/>
                <w:szCs w:val="24"/>
              </w:rPr>
              <w:t>13.</w:t>
            </w:r>
          </w:p>
        </w:tc>
        <w:tc>
          <w:tcPr>
            <w:tcW w:w="3575" w:type="pct"/>
          </w:tcPr>
          <w:p w14:paraId="61725767" w14:textId="192FF83C" w:rsidR="004C7D27" w:rsidRDefault="004C7D27" w:rsidP="004C7D27">
            <w:r>
              <w:t>Campus Creation</w:t>
            </w:r>
          </w:p>
        </w:tc>
        <w:tc>
          <w:tcPr>
            <w:tcW w:w="1150" w:type="pct"/>
            <w:vAlign w:val="bottom"/>
          </w:tcPr>
          <w:p w14:paraId="7A8FFF14" w14:textId="240AD464" w:rsidR="004C7D27" w:rsidRDefault="004C7D27" w:rsidP="004C7D27">
            <w:pPr>
              <w:jc w:val="center"/>
            </w:pPr>
            <w:r>
              <w:rPr>
                <w:rFonts w:ascii="Calibri" w:hAnsi="Calibri" w:cs="Calibri"/>
                <w:color w:val="000000"/>
              </w:rPr>
              <w:t>2%</w:t>
            </w:r>
          </w:p>
        </w:tc>
      </w:tr>
      <w:tr w:rsidR="004C7D27" w:rsidRPr="00FA5054" w14:paraId="1A5FD9B5" w14:textId="77777777" w:rsidTr="000956B5">
        <w:tc>
          <w:tcPr>
            <w:tcW w:w="275" w:type="pct"/>
          </w:tcPr>
          <w:p w14:paraId="63DFCC0F" w14:textId="44C19C60" w:rsidR="004C7D27" w:rsidRDefault="004C7D27" w:rsidP="004C7D27">
            <w:pPr>
              <w:rPr>
                <w:sz w:val="20"/>
                <w:szCs w:val="24"/>
              </w:rPr>
            </w:pPr>
            <w:r>
              <w:rPr>
                <w:sz w:val="20"/>
                <w:szCs w:val="24"/>
              </w:rPr>
              <w:t>14.</w:t>
            </w:r>
          </w:p>
        </w:tc>
        <w:tc>
          <w:tcPr>
            <w:tcW w:w="3575" w:type="pct"/>
          </w:tcPr>
          <w:p w14:paraId="1BA445ED" w14:textId="3790FB6C" w:rsidR="004C7D27" w:rsidRDefault="004C7D27" w:rsidP="004C7D27">
            <w:r>
              <w:t>Student Registration</w:t>
            </w:r>
          </w:p>
        </w:tc>
        <w:tc>
          <w:tcPr>
            <w:tcW w:w="1150" w:type="pct"/>
            <w:vAlign w:val="bottom"/>
          </w:tcPr>
          <w:p w14:paraId="081B4CD9" w14:textId="4E82D4FF" w:rsidR="004C7D27" w:rsidRDefault="004C7D27" w:rsidP="004C7D27">
            <w:pPr>
              <w:jc w:val="center"/>
            </w:pPr>
            <w:r>
              <w:rPr>
                <w:rFonts w:ascii="Calibri" w:hAnsi="Calibri" w:cs="Calibri"/>
                <w:color w:val="000000"/>
              </w:rPr>
              <w:t>10%</w:t>
            </w:r>
          </w:p>
        </w:tc>
      </w:tr>
      <w:tr w:rsidR="004C7D27" w:rsidRPr="00FA5054" w14:paraId="540A960E" w14:textId="77777777" w:rsidTr="000956B5">
        <w:tc>
          <w:tcPr>
            <w:tcW w:w="275" w:type="pct"/>
          </w:tcPr>
          <w:p w14:paraId="3A0B0E8E" w14:textId="0F174BCD" w:rsidR="004C7D27" w:rsidRDefault="004C7D27" w:rsidP="004C7D27">
            <w:pPr>
              <w:rPr>
                <w:sz w:val="20"/>
                <w:szCs w:val="24"/>
              </w:rPr>
            </w:pPr>
            <w:r>
              <w:rPr>
                <w:sz w:val="20"/>
                <w:szCs w:val="24"/>
              </w:rPr>
              <w:t>15.</w:t>
            </w:r>
          </w:p>
        </w:tc>
        <w:tc>
          <w:tcPr>
            <w:tcW w:w="3575" w:type="pct"/>
          </w:tcPr>
          <w:p w14:paraId="553A42AA" w14:textId="45558763" w:rsidR="004C7D27" w:rsidRDefault="004C7D27" w:rsidP="004C7D27">
            <w:r>
              <w:t>Class Creation</w:t>
            </w:r>
          </w:p>
        </w:tc>
        <w:tc>
          <w:tcPr>
            <w:tcW w:w="1150" w:type="pct"/>
            <w:vAlign w:val="bottom"/>
          </w:tcPr>
          <w:p w14:paraId="371C4EDF" w14:textId="0C321E38" w:rsidR="004C7D27" w:rsidRDefault="004C7D27" w:rsidP="004C7D27">
            <w:pPr>
              <w:jc w:val="center"/>
            </w:pPr>
            <w:r>
              <w:rPr>
                <w:rFonts w:ascii="Calibri" w:hAnsi="Calibri" w:cs="Calibri"/>
                <w:color w:val="000000"/>
              </w:rPr>
              <w:t>2%</w:t>
            </w:r>
          </w:p>
        </w:tc>
      </w:tr>
      <w:tr w:rsidR="004C7D27" w:rsidRPr="00FA5054" w14:paraId="3F3A803A" w14:textId="77777777" w:rsidTr="000956B5">
        <w:tc>
          <w:tcPr>
            <w:tcW w:w="275" w:type="pct"/>
          </w:tcPr>
          <w:p w14:paraId="0E389F5F" w14:textId="3B26D1AE" w:rsidR="004C7D27" w:rsidRDefault="004C7D27" w:rsidP="004C7D27">
            <w:pPr>
              <w:rPr>
                <w:sz w:val="20"/>
                <w:szCs w:val="24"/>
              </w:rPr>
            </w:pPr>
            <w:r>
              <w:rPr>
                <w:sz w:val="20"/>
                <w:szCs w:val="24"/>
              </w:rPr>
              <w:t>16.</w:t>
            </w:r>
          </w:p>
        </w:tc>
        <w:tc>
          <w:tcPr>
            <w:tcW w:w="3575" w:type="pct"/>
          </w:tcPr>
          <w:p w14:paraId="2D46BE27" w14:textId="7673F536" w:rsidR="004C7D27" w:rsidRDefault="004C7D27" w:rsidP="004C7D27">
            <w:r>
              <w:t>Fees Account Management</w:t>
            </w:r>
          </w:p>
        </w:tc>
        <w:tc>
          <w:tcPr>
            <w:tcW w:w="1150" w:type="pct"/>
            <w:vAlign w:val="bottom"/>
          </w:tcPr>
          <w:p w14:paraId="0DF9B251" w14:textId="79BE0D2D" w:rsidR="004C7D27" w:rsidRDefault="004C7D27" w:rsidP="004C7D27">
            <w:pPr>
              <w:jc w:val="center"/>
            </w:pPr>
            <w:r>
              <w:rPr>
                <w:rFonts w:ascii="Calibri" w:hAnsi="Calibri" w:cs="Calibri"/>
                <w:color w:val="000000"/>
              </w:rPr>
              <w:t>3%</w:t>
            </w:r>
          </w:p>
        </w:tc>
      </w:tr>
      <w:tr w:rsidR="004C7D27" w:rsidRPr="00FA5054" w14:paraId="2D831502" w14:textId="77777777" w:rsidTr="000956B5">
        <w:tc>
          <w:tcPr>
            <w:tcW w:w="275" w:type="pct"/>
          </w:tcPr>
          <w:p w14:paraId="63307187" w14:textId="44C2E840" w:rsidR="004C7D27" w:rsidRDefault="004C7D27" w:rsidP="004C7D27">
            <w:pPr>
              <w:rPr>
                <w:sz w:val="20"/>
                <w:szCs w:val="24"/>
              </w:rPr>
            </w:pPr>
            <w:r>
              <w:rPr>
                <w:sz w:val="20"/>
                <w:szCs w:val="24"/>
              </w:rPr>
              <w:t>17.</w:t>
            </w:r>
          </w:p>
        </w:tc>
        <w:tc>
          <w:tcPr>
            <w:tcW w:w="3575" w:type="pct"/>
          </w:tcPr>
          <w:p w14:paraId="54803EE1" w14:textId="0026C845" w:rsidR="004C7D27" w:rsidRDefault="004C7D27" w:rsidP="004C7D27">
            <w:r>
              <w:t>Records Management</w:t>
            </w:r>
          </w:p>
        </w:tc>
        <w:tc>
          <w:tcPr>
            <w:tcW w:w="1150" w:type="pct"/>
            <w:vAlign w:val="bottom"/>
          </w:tcPr>
          <w:p w14:paraId="56F91AB9" w14:textId="0B0C7874" w:rsidR="004C7D27" w:rsidRDefault="004C7D27" w:rsidP="004C7D27">
            <w:pPr>
              <w:jc w:val="center"/>
            </w:pPr>
            <w:r>
              <w:rPr>
                <w:rFonts w:ascii="Calibri" w:hAnsi="Calibri" w:cs="Calibri"/>
                <w:color w:val="000000"/>
              </w:rPr>
              <w:t>10%</w:t>
            </w:r>
          </w:p>
        </w:tc>
      </w:tr>
      <w:tr w:rsidR="004C7D27" w:rsidRPr="00FA5054" w14:paraId="6CEC2553" w14:textId="77777777" w:rsidTr="000956B5">
        <w:tc>
          <w:tcPr>
            <w:tcW w:w="275" w:type="pct"/>
          </w:tcPr>
          <w:p w14:paraId="44B6983A" w14:textId="7D6EAE85" w:rsidR="004C7D27" w:rsidRDefault="004C7D27" w:rsidP="004C7D27">
            <w:pPr>
              <w:rPr>
                <w:sz w:val="20"/>
                <w:szCs w:val="24"/>
              </w:rPr>
            </w:pPr>
            <w:r>
              <w:rPr>
                <w:sz w:val="20"/>
                <w:szCs w:val="24"/>
              </w:rPr>
              <w:t>18.</w:t>
            </w:r>
          </w:p>
        </w:tc>
        <w:tc>
          <w:tcPr>
            <w:tcW w:w="3575" w:type="pct"/>
          </w:tcPr>
          <w:p w14:paraId="2BFAB799" w14:textId="06F58194" w:rsidR="004C7D27" w:rsidRDefault="004C7D27" w:rsidP="004C7D27">
            <w:r>
              <w:t>Marks Management</w:t>
            </w:r>
          </w:p>
        </w:tc>
        <w:tc>
          <w:tcPr>
            <w:tcW w:w="1150" w:type="pct"/>
            <w:vAlign w:val="bottom"/>
          </w:tcPr>
          <w:p w14:paraId="4C6229D8" w14:textId="7875AC6A" w:rsidR="004C7D27" w:rsidRDefault="004C7D27" w:rsidP="004C7D27">
            <w:pPr>
              <w:jc w:val="center"/>
            </w:pPr>
            <w:r>
              <w:rPr>
                <w:rFonts w:ascii="Calibri" w:hAnsi="Calibri" w:cs="Calibri"/>
                <w:color w:val="000000"/>
              </w:rPr>
              <w:t>10%</w:t>
            </w:r>
          </w:p>
        </w:tc>
      </w:tr>
      <w:tr w:rsidR="004C7D27" w:rsidRPr="00FA5054" w14:paraId="51DD37DB" w14:textId="77777777" w:rsidTr="000956B5">
        <w:tc>
          <w:tcPr>
            <w:tcW w:w="275" w:type="pct"/>
          </w:tcPr>
          <w:p w14:paraId="43F63B07" w14:textId="2B9925BB" w:rsidR="004C7D27" w:rsidRDefault="004C7D27" w:rsidP="004C7D27">
            <w:pPr>
              <w:rPr>
                <w:sz w:val="20"/>
                <w:szCs w:val="24"/>
              </w:rPr>
            </w:pPr>
            <w:r>
              <w:rPr>
                <w:sz w:val="20"/>
                <w:szCs w:val="24"/>
              </w:rPr>
              <w:t>19.</w:t>
            </w:r>
          </w:p>
        </w:tc>
        <w:tc>
          <w:tcPr>
            <w:tcW w:w="3575" w:type="pct"/>
          </w:tcPr>
          <w:p w14:paraId="58434439" w14:textId="623CD811" w:rsidR="004C7D27" w:rsidRDefault="004C7D27" w:rsidP="004C7D27">
            <w:r>
              <w:t>Support Functions</w:t>
            </w:r>
          </w:p>
        </w:tc>
        <w:tc>
          <w:tcPr>
            <w:tcW w:w="1150" w:type="pct"/>
            <w:vAlign w:val="bottom"/>
          </w:tcPr>
          <w:p w14:paraId="279D1FE4" w14:textId="55645A23" w:rsidR="004C7D27" w:rsidRDefault="004C7D27" w:rsidP="004C7D27">
            <w:pPr>
              <w:jc w:val="center"/>
            </w:pPr>
            <w:r>
              <w:rPr>
                <w:rFonts w:ascii="Calibri" w:hAnsi="Calibri" w:cs="Calibri"/>
                <w:color w:val="000000"/>
              </w:rPr>
              <w:t>3%</w:t>
            </w:r>
          </w:p>
        </w:tc>
      </w:tr>
      <w:tr w:rsidR="004C7D27" w:rsidRPr="00FA5054" w14:paraId="2DA05DC7" w14:textId="77777777" w:rsidTr="000956B5">
        <w:tc>
          <w:tcPr>
            <w:tcW w:w="275" w:type="pct"/>
          </w:tcPr>
          <w:p w14:paraId="5ECE3080" w14:textId="42EDB615" w:rsidR="004C7D27" w:rsidRDefault="004C7D27" w:rsidP="004C7D27">
            <w:pPr>
              <w:rPr>
                <w:sz w:val="20"/>
                <w:szCs w:val="24"/>
              </w:rPr>
            </w:pPr>
            <w:r>
              <w:rPr>
                <w:sz w:val="20"/>
                <w:szCs w:val="24"/>
              </w:rPr>
              <w:t>20.</w:t>
            </w:r>
          </w:p>
        </w:tc>
        <w:tc>
          <w:tcPr>
            <w:tcW w:w="3575" w:type="pct"/>
          </w:tcPr>
          <w:p w14:paraId="272779FD" w14:textId="1A615BB8" w:rsidR="004C7D27" w:rsidRDefault="004C7D27" w:rsidP="004C7D27">
            <w:r>
              <w:t>System Administration</w:t>
            </w:r>
          </w:p>
        </w:tc>
        <w:tc>
          <w:tcPr>
            <w:tcW w:w="1150" w:type="pct"/>
            <w:vAlign w:val="bottom"/>
          </w:tcPr>
          <w:p w14:paraId="307FB06F" w14:textId="05E2E5D5" w:rsidR="004C7D27" w:rsidRDefault="004C7D27" w:rsidP="004C7D27">
            <w:pPr>
              <w:jc w:val="center"/>
            </w:pPr>
            <w:r>
              <w:rPr>
                <w:rFonts w:ascii="Calibri" w:hAnsi="Calibri" w:cs="Calibri"/>
                <w:color w:val="000000"/>
              </w:rPr>
              <w:t>2%</w:t>
            </w:r>
          </w:p>
        </w:tc>
      </w:tr>
      <w:tr w:rsidR="004C7D27" w14:paraId="168C3405" w14:textId="77777777" w:rsidTr="00B55CAF">
        <w:tc>
          <w:tcPr>
            <w:tcW w:w="3850" w:type="pct"/>
            <w:gridSpan w:val="2"/>
          </w:tcPr>
          <w:p w14:paraId="68A6E9C8" w14:textId="77777777" w:rsidR="004C7D27" w:rsidRPr="00FA5054" w:rsidRDefault="004C7D27" w:rsidP="000343A7">
            <w:pPr>
              <w:rPr>
                <w:b/>
                <w:sz w:val="20"/>
                <w:szCs w:val="24"/>
              </w:rPr>
            </w:pPr>
            <w:r w:rsidRPr="00FA5054">
              <w:rPr>
                <w:b/>
                <w:sz w:val="20"/>
                <w:szCs w:val="24"/>
              </w:rPr>
              <w:t>TOTAL</w:t>
            </w:r>
          </w:p>
        </w:tc>
        <w:tc>
          <w:tcPr>
            <w:tcW w:w="1150" w:type="pct"/>
          </w:tcPr>
          <w:p w14:paraId="66639D08" w14:textId="77777777" w:rsidR="004C7D27" w:rsidRPr="00FA5054" w:rsidRDefault="004C7D27" w:rsidP="004C7D27">
            <w:pPr>
              <w:jc w:val="center"/>
              <w:rPr>
                <w:b/>
                <w:sz w:val="20"/>
                <w:szCs w:val="24"/>
              </w:rPr>
            </w:pPr>
            <w:r>
              <w:rPr>
                <w:b/>
                <w:sz w:val="20"/>
                <w:szCs w:val="24"/>
              </w:rPr>
              <w:t>100%</w:t>
            </w:r>
            <w:r w:rsidRPr="00FA5054">
              <w:rPr>
                <w:b/>
                <w:sz w:val="20"/>
                <w:szCs w:val="24"/>
              </w:rPr>
              <w:t xml:space="preserve"> </w:t>
            </w:r>
          </w:p>
        </w:tc>
      </w:tr>
    </w:tbl>
    <w:p w14:paraId="717FBEAA" w14:textId="77777777" w:rsidR="008C1C08" w:rsidRPr="002E7B12" w:rsidRDefault="008C1C08" w:rsidP="000343A7">
      <w:pPr>
        <w:spacing w:after="60" w:line="240" w:lineRule="auto"/>
        <w:jc w:val="left"/>
        <w:rPr>
          <w:highlight w:val="yellow"/>
          <w:lang w:val="en-GB"/>
        </w:rPr>
      </w:pPr>
    </w:p>
    <w:p w14:paraId="793C88F9" w14:textId="712FD9C5" w:rsidR="00503A19" w:rsidRPr="00FE6499" w:rsidRDefault="008C1C08" w:rsidP="00FC1CE8">
      <w:pPr>
        <w:pStyle w:val="ListParagraph"/>
        <w:numPr>
          <w:ilvl w:val="0"/>
          <w:numId w:val="7"/>
        </w:numPr>
        <w:tabs>
          <w:tab w:val="left" w:pos="630"/>
        </w:tabs>
        <w:spacing w:line="240" w:lineRule="auto"/>
        <w:jc w:val="left"/>
      </w:pPr>
      <w:r w:rsidRPr="000343A7">
        <w:rPr>
          <w:b/>
          <w:bCs/>
        </w:rPr>
        <w:t>Minimum threshold</w:t>
      </w:r>
      <w:r w:rsidRPr="00FE6499">
        <w:t xml:space="preserve">: The individual scores will be converted to a cumulative percentage and only those bidders that achieve or exceed the minimum threshold score of </w:t>
      </w:r>
      <w:r w:rsidR="00F86822" w:rsidRPr="000956B5">
        <w:rPr>
          <w:b/>
          <w:bCs/>
          <w:color w:val="000000" w:themeColor="text1"/>
        </w:rPr>
        <w:t>60</w:t>
      </w:r>
      <w:r w:rsidRPr="000956B5">
        <w:rPr>
          <w:b/>
          <w:bCs/>
          <w:color w:val="000000" w:themeColor="text1"/>
        </w:rPr>
        <w:t>%</w:t>
      </w:r>
      <w:r w:rsidRPr="000343A7">
        <w:rPr>
          <w:color w:val="EE0000"/>
        </w:rPr>
        <w:t xml:space="preserve"> </w:t>
      </w:r>
      <w:r w:rsidRPr="00FE6499">
        <w:t>will be eligible to proceed to the next stage, i.e. the Demonstrations Stage</w:t>
      </w:r>
      <w:r w:rsidR="002E7B12">
        <w:t>.</w:t>
      </w:r>
    </w:p>
    <w:p w14:paraId="6E26964C" w14:textId="77777777" w:rsidR="008C1C08" w:rsidRPr="00BC62A1" w:rsidRDefault="008C1C08" w:rsidP="008C1C08">
      <w:pPr>
        <w:spacing w:after="60" w:line="240" w:lineRule="auto"/>
        <w:jc w:val="left"/>
        <w:rPr>
          <w:lang w:val="en-GB"/>
        </w:rPr>
      </w:pPr>
    </w:p>
    <w:p w14:paraId="23615804" w14:textId="532AE60F" w:rsidR="0013305A" w:rsidRPr="000343A7" w:rsidRDefault="008C1C08" w:rsidP="000343A7">
      <w:pPr>
        <w:pStyle w:val="Caption"/>
        <w:rPr>
          <w:lang w:val="en-ZA"/>
        </w:rPr>
      </w:pPr>
      <w:r w:rsidRPr="00FA5054">
        <w:t xml:space="preserve">Table </w:t>
      </w:r>
      <w:r w:rsidR="00F52B01">
        <w:t>5</w:t>
      </w:r>
      <w:r w:rsidRPr="00FA5054">
        <w:t>: Technical Functionality Requirements</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25"/>
        <w:gridCol w:w="3575"/>
        <w:gridCol w:w="1260"/>
        <w:gridCol w:w="1468"/>
      </w:tblGrid>
      <w:tr w:rsidR="00766EF6" w:rsidRPr="002E7B12" w14:paraId="0261164A" w14:textId="77777777" w:rsidTr="001E7FD5">
        <w:tc>
          <w:tcPr>
            <w:tcW w:w="3325" w:type="dxa"/>
            <w:shd w:val="clear" w:color="auto" w:fill="B8CCE4" w:themeFill="accent1" w:themeFillTint="66"/>
          </w:tcPr>
          <w:p w14:paraId="4F893913" w14:textId="0EBEB2DE" w:rsidR="000D5129" w:rsidRPr="000343A7" w:rsidRDefault="000D5129" w:rsidP="000343A7">
            <w:pPr>
              <w:tabs>
                <w:tab w:val="left" w:pos="1104"/>
              </w:tabs>
              <w:spacing w:line="240" w:lineRule="auto"/>
              <w:jc w:val="left"/>
              <w:rPr>
                <w:rFonts w:asciiTheme="minorHAnsi" w:hAnsiTheme="minorHAnsi" w:cstheme="minorHAnsi"/>
                <w:b/>
                <w:bCs/>
                <w:highlight w:val="yellow"/>
              </w:rPr>
            </w:pPr>
            <w:r w:rsidRPr="000343A7">
              <w:rPr>
                <w:rFonts w:asciiTheme="minorHAnsi" w:eastAsiaTheme="majorEastAsia" w:hAnsiTheme="minorHAnsi" w:cstheme="minorHAnsi"/>
                <w:b/>
                <w:iCs/>
                <w:color w:val="0E1B8D"/>
                <w:lang w:val="en-GB"/>
              </w:rPr>
              <w:t>Technical Functionality Evaluation Requirements</w:t>
            </w:r>
          </w:p>
        </w:tc>
        <w:tc>
          <w:tcPr>
            <w:tcW w:w="3575" w:type="dxa"/>
            <w:shd w:val="clear" w:color="auto" w:fill="B8CCE4" w:themeFill="accent1" w:themeFillTint="66"/>
          </w:tcPr>
          <w:p w14:paraId="5E5F6A36" w14:textId="1E7305EB" w:rsidR="000D5129" w:rsidRPr="000343A7" w:rsidRDefault="000D5129" w:rsidP="000343A7">
            <w:pPr>
              <w:spacing w:line="240" w:lineRule="auto"/>
              <w:jc w:val="left"/>
              <w:rPr>
                <w:rFonts w:asciiTheme="minorHAnsi" w:hAnsiTheme="minorHAnsi" w:cstheme="minorHAnsi"/>
                <w:b/>
                <w:bCs/>
                <w:highlight w:val="yellow"/>
              </w:rPr>
            </w:pPr>
            <w:r w:rsidRPr="000343A7">
              <w:rPr>
                <w:rFonts w:asciiTheme="minorHAnsi" w:eastAsiaTheme="majorEastAsia" w:hAnsiTheme="minorHAnsi" w:cstheme="minorHAnsi"/>
                <w:b/>
                <w:iCs/>
                <w:color w:val="0E1B8D"/>
                <w:lang w:val="en-GB"/>
              </w:rPr>
              <w:t>Substantiating evidence of compliance (used to evaluate bid)</w:t>
            </w:r>
          </w:p>
        </w:tc>
        <w:tc>
          <w:tcPr>
            <w:tcW w:w="1260" w:type="dxa"/>
            <w:shd w:val="clear" w:color="auto" w:fill="B8CCE4" w:themeFill="accent1" w:themeFillTint="66"/>
          </w:tcPr>
          <w:p w14:paraId="606CDB12" w14:textId="5052AD8A" w:rsidR="000D5129" w:rsidRPr="000343A7" w:rsidRDefault="000D5129" w:rsidP="000D5129">
            <w:pPr>
              <w:spacing w:line="240" w:lineRule="auto"/>
              <w:jc w:val="left"/>
              <w:rPr>
                <w:rFonts w:asciiTheme="minorHAnsi" w:eastAsiaTheme="majorEastAsia" w:hAnsiTheme="minorHAnsi" w:cstheme="minorHAnsi"/>
                <w:b/>
                <w:iCs/>
                <w:color w:val="0E1B8D"/>
                <w:lang w:val="en-GB"/>
              </w:rPr>
            </w:pPr>
            <w:r w:rsidRPr="000343A7">
              <w:rPr>
                <w:rFonts w:asciiTheme="minorHAnsi" w:eastAsiaTheme="majorEastAsia" w:hAnsiTheme="minorHAnsi" w:cstheme="minorHAnsi"/>
                <w:b/>
                <w:iCs/>
                <w:color w:val="0E1B8D"/>
                <w:lang w:val="en-GB"/>
              </w:rPr>
              <w:t>Weighting</w:t>
            </w:r>
          </w:p>
        </w:tc>
        <w:tc>
          <w:tcPr>
            <w:tcW w:w="1468" w:type="dxa"/>
            <w:shd w:val="clear" w:color="auto" w:fill="B8CCE4" w:themeFill="accent1" w:themeFillTint="66"/>
          </w:tcPr>
          <w:p w14:paraId="7173CBDF" w14:textId="5B2974A6" w:rsidR="000D5129" w:rsidRPr="000343A7" w:rsidRDefault="000D5129" w:rsidP="000343A7">
            <w:pPr>
              <w:spacing w:line="240" w:lineRule="auto"/>
              <w:jc w:val="left"/>
              <w:rPr>
                <w:rFonts w:asciiTheme="minorHAnsi" w:hAnsiTheme="minorHAnsi" w:cstheme="minorHAnsi"/>
                <w:b/>
                <w:bCs/>
                <w:highlight w:val="yellow"/>
              </w:rPr>
            </w:pPr>
            <w:r w:rsidRPr="000343A7">
              <w:rPr>
                <w:rFonts w:asciiTheme="minorHAnsi" w:eastAsiaTheme="majorEastAsia" w:hAnsiTheme="minorHAnsi" w:cstheme="minorHAnsi"/>
                <w:b/>
                <w:iCs/>
                <w:color w:val="0E1B8D"/>
                <w:lang w:val="en-GB"/>
              </w:rPr>
              <w:t>Evidence reference (to be completed by bidder)</w:t>
            </w:r>
          </w:p>
        </w:tc>
      </w:tr>
      <w:tr w:rsidR="000D5129" w:rsidRPr="002E7B12" w14:paraId="3777AF12" w14:textId="77777777" w:rsidTr="00B55CAF">
        <w:tc>
          <w:tcPr>
            <w:tcW w:w="9628" w:type="dxa"/>
            <w:gridSpan w:val="4"/>
          </w:tcPr>
          <w:p w14:paraId="3DF33CFE" w14:textId="795B9E4F" w:rsidR="000D5129" w:rsidRPr="000343A7" w:rsidRDefault="000D5129" w:rsidP="003622EC">
            <w:pPr>
              <w:spacing w:line="240" w:lineRule="auto"/>
              <w:rPr>
                <w:rFonts w:asciiTheme="minorHAnsi" w:hAnsiTheme="minorHAnsi" w:cstheme="minorHAnsi"/>
                <w:b/>
                <w:bCs/>
              </w:rPr>
            </w:pPr>
            <w:r w:rsidRPr="000343A7">
              <w:rPr>
                <w:rFonts w:asciiTheme="minorHAnsi" w:hAnsiTheme="minorHAnsi" w:cstheme="minorHAnsi"/>
                <w:b/>
                <w:bCs/>
              </w:rPr>
              <w:t>1.</w:t>
            </w:r>
            <w:r w:rsidR="00503A19">
              <w:rPr>
                <w:rFonts w:asciiTheme="minorHAnsi" w:hAnsiTheme="minorHAnsi" w:cstheme="minorHAnsi"/>
                <w:b/>
                <w:bCs/>
              </w:rPr>
              <w:t xml:space="preserve"> </w:t>
            </w:r>
            <w:r w:rsidRPr="000343A7">
              <w:rPr>
                <w:rFonts w:asciiTheme="minorHAnsi" w:hAnsiTheme="minorHAnsi" w:cstheme="minorHAnsi"/>
                <w:b/>
                <w:bCs/>
              </w:rPr>
              <w:t>Web-</w:t>
            </w:r>
            <w:r w:rsidR="00503A19">
              <w:rPr>
                <w:rFonts w:asciiTheme="minorHAnsi" w:hAnsiTheme="minorHAnsi" w:cstheme="minorHAnsi"/>
                <w:b/>
                <w:bCs/>
              </w:rPr>
              <w:t>B</w:t>
            </w:r>
            <w:r w:rsidRPr="000343A7">
              <w:rPr>
                <w:rFonts w:asciiTheme="minorHAnsi" w:hAnsiTheme="minorHAnsi" w:cstheme="minorHAnsi"/>
                <w:b/>
                <w:bCs/>
              </w:rPr>
              <w:t xml:space="preserve">ased </w:t>
            </w:r>
            <w:r w:rsidR="008C1C08" w:rsidRPr="000343A7">
              <w:rPr>
                <w:rFonts w:asciiTheme="minorHAnsi" w:hAnsiTheme="minorHAnsi" w:cstheme="minorHAnsi"/>
                <w:b/>
                <w:bCs/>
              </w:rPr>
              <w:t>A</w:t>
            </w:r>
            <w:r w:rsidRPr="000343A7">
              <w:rPr>
                <w:rFonts w:asciiTheme="minorHAnsi" w:hAnsiTheme="minorHAnsi" w:cstheme="minorHAnsi"/>
                <w:b/>
                <w:bCs/>
              </w:rPr>
              <w:t>pplication</w:t>
            </w:r>
          </w:p>
        </w:tc>
      </w:tr>
      <w:tr w:rsidR="007B0D5D" w:rsidRPr="002E7B12" w14:paraId="4AAAB096" w14:textId="77777777" w:rsidTr="001E7FD5">
        <w:tc>
          <w:tcPr>
            <w:tcW w:w="3325" w:type="dxa"/>
          </w:tcPr>
          <w:p w14:paraId="6A58DA2E" w14:textId="77777777" w:rsidR="000956B5" w:rsidRDefault="00683C1E" w:rsidP="000956B5">
            <w:pPr>
              <w:spacing w:after="0" w:line="240" w:lineRule="auto"/>
              <w:rPr>
                <w:rFonts w:asciiTheme="minorHAnsi" w:hAnsiTheme="minorHAnsi" w:cstheme="minorHAnsi"/>
                <w:lang w:val="en-GB"/>
              </w:rPr>
            </w:pPr>
            <w:r w:rsidRPr="000343A7">
              <w:rPr>
                <w:rFonts w:asciiTheme="minorHAnsi" w:hAnsiTheme="minorHAnsi" w:cstheme="minorHAnsi"/>
                <w:lang w:val="en-US"/>
              </w:rPr>
              <w:t>The application must be web-based and must be run from a web server.</w:t>
            </w:r>
            <w:r w:rsidRPr="000343A7">
              <w:rPr>
                <w:rFonts w:asciiTheme="minorHAnsi" w:hAnsiTheme="minorHAnsi" w:cstheme="minorHAnsi"/>
                <w:lang w:val="en-GB"/>
              </w:rPr>
              <w:t xml:space="preserve"> </w:t>
            </w:r>
            <w:r w:rsidR="000956B5" w:rsidRPr="000343A7">
              <w:rPr>
                <w:rFonts w:asciiTheme="minorHAnsi" w:hAnsiTheme="minorHAnsi" w:cstheme="minorHAnsi"/>
              </w:rPr>
              <w:t xml:space="preserve">The bidder must provide System architecture diagram </w:t>
            </w:r>
            <w:r w:rsidR="000956B5" w:rsidRPr="00291FAF">
              <w:rPr>
                <w:rFonts w:asciiTheme="minorHAnsi" w:hAnsiTheme="minorHAnsi" w:cstheme="minorHAnsi"/>
                <w:lang w:val="en-GB"/>
              </w:rPr>
              <w:t>showing how the proposed solution meets this requirement</w:t>
            </w:r>
            <w:r w:rsidR="000956B5">
              <w:rPr>
                <w:rFonts w:asciiTheme="minorHAnsi" w:hAnsiTheme="minorHAnsi" w:cstheme="minorHAnsi"/>
                <w:lang w:val="en-GB"/>
              </w:rPr>
              <w:t>.</w:t>
            </w:r>
          </w:p>
          <w:p w14:paraId="2B94C8EE" w14:textId="6DB6FD49" w:rsidR="00683C1E" w:rsidRPr="000343A7" w:rsidRDefault="00683C1E" w:rsidP="000343A7">
            <w:pPr>
              <w:spacing w:after="0" w:line="240" w:lineRule="auto"/>
              <w:jc w:val="left"/>
              <w:rPr>
                <w:rFonts w:asciiTheme="minorHAnsi" w:hAnsiTheme="minorHAnsi" w:cstheme="minorHAnsi"/>
                <w:lang w:val="en-GB"/>
              </w:rPr>
            </w:pPr>
          </w:p>
          <w:p w14:paraId="2F2E81EE" w14:textId="77777777" w:rsidR="00683C1E" w:rsidRPr="000343A7" w:rsidRDefault="00683C1E" w:rsidP="000343A7">
            <w:pPr>
              <w:spacing w:after="0" w:line="240" w:lineRule="auto"/>
              <w:jc w:val="left"/>
              <w:rPr>
                <w:rFonts w:asciiTheme="minorHAnsi" w:hAnsiTheme="minorHAnsi" w:cstheme="minorHAnsi"/>
                <w:lang w:val="en-GB"/>
              </w:rPr>
            </w:pPr>
          </w:p>
          <w:p w14:paraId="5B6FD13B" w14:textId="77777777" w:rsidR="00683C1E" w:rsidRPr="000343A7" w:rsidRDefault="00683C1E" w:rsidP="00DE12CD">
            <w:pPr>
              <w:spacing w:after="0" w:line="240" w:lineRule="auto"/>
              <w:jc w:val="left"/>
              <w:rPr>
                <w:rFonts w:asciiTheme="minorHAnsi" w:hAnsiTheme="minorHAnsi" w:cstheme="minorHAnsi"/>
                <w:lang w:val="en-US"/>
              </w:rPr>
            </w:pPr>
            <w:r w:rsidRPr="000343A7">
              <w:rPr>
                <w:rFonts w:asciiTheme="minorHAnsi" w:hAnsiTheme="minorHAnsi" w:cstheme="minorHAnsi"/>
                <w:lang w:val="en-US"/>
              </w:rPr>
              <w:t>The system architecture diagram should illustrate:</w:t>
            </w:r>
          </w:p>
          <w:p w14:paraId="53A9860C" w14:textId="77777777" w:rsidR="00683C1E" w:rsidRPr="000343A7" w:rsidRDefault="00683C1E" w:rsidP="000343A7">
            <w:pPr>
              <w:spacing w:after="0" w:line="240" w:lineRule="auto"/>
              <w:jc w:val="left"/>
              <w:rPr>
                <w:rFonts w:asciiTheme="minorHAnsi" w:hAnsiTheme="minorHAnsi" w:cstheme="minorHAnsi"/>
                <w:lang w:val="en-GB"/>
              </w:rPr>
            </w:pPr>
          </w:p>
          <w:p w14:paraId="0142AD90" w14:textId="689B903D" w:rsidR="00683C1E" w:rsidRPr="000343A7" w:rsidRDefault="00683C1E" w:rsidP="00FC1CE8">
            <w:pPr>
              <w:pStyle w:val="ListParagraph"/>
              <w:numPr>
                <w:ilvl w:val="0"/>
                <w:numId w:val="63"/>
              </w:numPr>
              <w:spacing w:line="240" w:lineRule="auto"/>
              <w:ind w:left="357" w:hanging="357"/>
              <w:jc w:val="left"/>
              <w:rPr>
                <w:rFonts w:cstheme="minorHAnsi"/>
                <w:lang w:val="en-US"/>
              </w:rPr>
            </w:pPr>
            <w:r w:rsidRPr="000343A7">
              <w:rPr>
                <w:rFonts w:cstheme="minorHAnsi"/>
                <w:lang w:val="en-US"/>
              </w:rPr>
              <w:t>Web-based architecture layers</w:t>
            </w:r>
            <w:r w:rsidR="00503A19">
              <w:rPr>
                <w:rFonts w:cstheme="minorHAnsi"/>
                <w:lang w:val="en-US"/>
              </w:rPr>
              <w:t>.</w:t>
            </w:r>
          </w:p>
          <w:p w14:paraId="76092B93" w14:textId="25D4C23C" w:rsidR="00683C1E" w:rsidRPr="000343A7" w:rsidRDefault="00683C1E" w:rsidP="00FC1CE8">
            <w:pPr>
              <w:pStyle w:val="ListParagraph"/>
              <w:numPr>
                <w:ilvl w:val="0"/>
                <w:numId w:val="63"/>
              </w:numPr>
              <w:spacing w:line="240" w:lineRule="auto"/>
              <w:ind w:left="357" w:hanging="357"/>
              <w:jc w:val="left"/>
              <w:rPr>
                <w:rFonts w:cstheme="minorHAnsi"/>
                <w:lang w:val="en-US"/>
              </w:rPr>
            </w:pPr>
            <w:r w:rsidRPr="000343A7">
              <w:rPr>
                <w:rFonts w:cstheme="minorHAnsi"/>
                <w:lang w:val="en-US"/>
              </w:rPr>
              <w:t>Cloud or web server components</w:t>
            </w:r>
            <w:r w:rsidR="00503A19">
              <w:rPr>
                <w:rFonts w:cstheme="minorHAnsi"/>
                <w:lang w:val="en-US"/>
              </w:rPr>
              <w:t>.</w:t>
            </w:r>
          </w:p>
          <w:p w14:paraId="58D9A46F" w14:textId="22BB8495" w:rsidR="00683C1E" w:rsidRPr="000343A7" w:rsidRDefault="00683C1E" w:rsidP="00FC1CE8">
            <w:pPr>
              <w:pStyle w:val="ListParagraph"/>
              <w:numPr>
                <w:ilvl w:val="0"/>
                <w:numId w:val="63"/>
              </w:numPr>
              <w:spacing w:line="240" w:lineRule="auto"/>
              <w:ind w:left="357" w:hanging="357"/>
              <w:jc w:val="left"/>
              <w:rPr>
                <w:rFonts w:cstheme="minorHAnsi"/>
                <w:lang w:val="en-US"/>
              </w:rPr>
            </w:pPr>
            <w:r w:rsidRPr="000343A7">
              <w:rPr>
                <w:rFonts w:cstheme="minorHAnsi"/>
                <w:lang w:val="en-US"/>
              </w:rPr>
              <w:t>Browser access (front-en)</w:t>
            </w:r>
            <w:r w:rsidR="00503A19">
              <w:rPr>
                <w:rFonts w:cstheme="minorHAnsi"/>
                <w:lang w:val="en-US"/>
              </w:rPr>
              <w:t>.</w:t>
            </w:r>
          </w:p>
          <w:p w14:paraId="30860945" w14:textId="03EC4975" w:rsidR="00683C1E" w:rsidRPr="000343A7" w:rsidRDefault="00683C1E" w:rsidP="00FC1CE8">
            <w:pPr>
              <w:pStyle w:val="ListParagraph"/>
              <w:numPr>
                <w:ilvl w:val="0"/>
                <w:numId w:val="63"/>
              </w:numPr>
              <w:spacing w:line="240" w:lineRule="auto"/>
              <w:ind w:left="357" w:hanging="357"/>
              <w:jc w:val="left"/>
              <w:rPr>
                <w:rFonts w:cstheme="minorHAnsi"/>
                <w:lang w:val="en-US"/>
              </w:rPr>
            </w:pPr>
            <w:r w:rsidRPr="000343A7">
              <w:rPr>
                <w:rFonts w:cstheme="minorHAnsi"/>
                <w:lang w:val="en-US"/>
              </w:rPr>
              <w:lastRenderedPageBreak/>
              <w:t>Network and Security layers</w:t>
            </w:r>
            <w:r w:rsidR="00503A19">
              <w:rPr>
                <w:rFonts w:cstheme="minorHAnsi"/>
                <w:lang w:val="en-US"/>
              </w:rPr>
              <w:t>.</w:t>
            </w:r>
          </w:p>
          <w:p w14:paraId="19CE09AC" w14:textId="77777777" w:rsidR="00683C1E" w:rsidRPr="000343A7" w:rsidRDefault="00683C1E" w:rsidP="00DE12CD">
            <w:pPr>
              <w:spacing w:after="0" w:line="240" w:lineRule="auto"/>
              <w:jc w:val="left"/>
              <w:rPr>
                <w:rFonts w:asciiTheme="minorHAnsi" w:hAnsiTheme="minorHAnsi" w:cstheme="minorHAnsi"/>
                <w:lang w:val="en-US"/>
              </w:rPr>
            </w:pPr>
          </w:p>
          <w:p w14:paraId="1055C3FC" w14:textId="77777777" w:rsidR="00683C1E" w:rsidRPr="000343A7" w:rsidRDefault="00683C1E" w:rsidP="00DE12CD">
            <w:pPr>
              <w:spacing w:line="240" w:lineRule="auto"/>
              <w:jc w:val="left"/>
              <w:rPr>
                <w:rFonts w:asciiTheme="minorHAnsi" w:hAnsiTheme="minorHAnsi" w:cstheme="minorHAnsi"/>
                <w:b/>
                <w:bCs/>
              </w:rPr>
            </w:pPr>
            <w:r w:rsidRPr="000343A7">
              <w:rPr>
                <w:rFonts w:asciiTheme="minorHAnsi" w:hAnsiTheme="minorHAnsi" w:cstheme="minorHAnsi"/>
                <w:b/>
                <w:bCs/>
              </w:rPr>
              <w:t>Minimum Requirement:</w:t>
            </w:r>
          </w:p>
          <w:p w14:paraId="454C4C60" w14:textId="7548A7CF" w:rsidR="00683C1E" w:rsidRPr="000343A7" w:rsidRDefault="00683C1E" w:rsidP="00DE12CD">
            <w:pPr>
              <w:spacing w:after="0" w:line="240" w:lineRule="auto"/>
              <w:jc w:val="left"/>
              <w:rPr>
                <w:rFonts w:asciiTheme="minorHAnsi" w:hAnsiTheme="minorHAnsi" w:cstheme="minorHAnsi"/>
                <w:lang w:val="en-US"/>
              </w:rPr>
            </w:pPr>
            <w:r w:rsidRPr="000343A7">
              <w:rPr>
                <w:rFonts w:asciiTheme="minorHAnsi" w:hAnsiTheme="minorHAnsi" w:cstheme="minorHAnsi"/>
                <w:lang w:val="en-GB"/>
              </w:rPr>
              <w:t xml:space="preserve">The </w:t>
            </w:r>
            <w:r w:rsidRPr="000956B5">
              <w:rPr>
                <w:rFonts w:asciiTheme="minorHAnsi" w:hAnsiTheme="minorHAnsi" w:cstheme="minorHAnsi"/>
                <w:color w:val="000000" w:themeColor="text1"/>
                <w:lang w:val="en-GB"/>
              </w:rPr>
              <w:t xml:space="preserve">bidder submitted a system architecture diagram addressing </w:t>
            </w:r>
            <w:r w:rsidR="00503A19" w:rsidRPr="000956B5">
              <w:rPr>
                <w:rFonts w:asciiTheme="minorHAnsi" w:hAnsiTheme="minorHAnsi" w:cstheme="minorHAnsi"/>
                <w:b/>
                <w:bCs/>
                <w:color w:val="000000" w:themeColor="text1"/>
                <w:lang w:val="en-GB"/>
              </w:rPr>
              <w:t>t</w:t>
            </w:r>
            <w:r w:rsidR="00DE12CD" w:rsidRPr="000956B5">
              <w:rPr>
                <w:rFonts w:asciiTheme="minorHAnsi" w:hAnsiTheme="minorHAnsi" w:cstheme="minorHAnsi"/>
                <w:b/>
                <w:bCs/>
                <w:color w:val="000000" w:themeColor="text1"/>
                <w:lang w:val="en-GB"/>
              </w:rPr>
              <w:t>hree</w:t>
            </w:r>
            <w:r w:rsidR="00DE12CD" w:rsidRPr="000956B5">
              <w:rPr>
                <w:rFonts w:asciiTheme="minorHAnsi" w:hAnsiTheme="minorHAnsi" w:cstheme="minorHAnsi"/>
                <w:color w:val="000000" w:themeColor="text1"/>
                <w:lang w:val="en-GB"/>
              </w:rPr>
              <w:t xml:space="preserve"> </w:t>
            </w:r>
            <w:r w:rsidRPr="000956B5">
              <w:rPr>
                <w:rFonts w:asciiTheme="minorHAnsi" w:hAnsiTheme="minorHAnsi" w:cstheme="minorHAnsi"/>
                <w:color w:val="000000" w:themeColor="text1"/>
                <w:lang w:val="en-GB"/>
              </w:rPr>
              <w:t>listed elements</w:t>
            </w:r>
          </w:p>
          <w:p w14:paraId="2D34D43E" w14:textId="77777777" w:rsidR="00EA0DAD" w:rsidRPr="000343A7" w:rsidRDefault="00EA0DAD" w:rsidP="000343A7">
            <w:pPr>
              <w:spacing w:after="0" w:line="240" w:lineRule="auto"/>
              <w:jc w:val="left"/>
              <w:rPr>
                <w:rFonts w:asciiTheme="minorHAnsi" w:hAnsiTheme="minorHAnsi" w:cstheme="minorHAnsi"/>
                <w:lang w:val="en-US"/>
              </w:rPr>
            </w:pPr>
          </w:p>
        </w:tc>
        <w:tc>
          <w:tcPr>
            <w:tcW w:w="3575" w:type="dxa"/>
          </w:tcPr>
          <w:p w14:paraId="20583AEA" w14:textId="77777777" w:rsidR="00683C1E" w:rsidRPr="000343A7" w:rsidRDefault="00683C1E" w:rsidP="00DE12CD">
            <w:pPr>
              <w:spacing w:after="0" w:line="240" w:lineRule="auto"/>
              <w:jc w:val="left"/>
              <w:rPr>
                <w:rFonts w:asciiTheme="minorHAnsi" w:hAnsiTheme="minorHAnsi" w:cstheme="minorHAnsi"/>
                <w:b/>
                <w:bCs/>
              </w:rPr>
            </w:pPr>
            <w:r w:rsidRPr="000343A7">
              <w:rPr>
                <w:rFonts w:asciiTheme="minorHAnsi" w:hAnsiTheme="minorHAnsi" w:cstheme="minorHAnsi"/>
                <w:b/>
                <w:bCs/>
              </w:rPr>
              <w:lastRenderedPageBreak/>
              <w:t>Evidence:</w:t>
            </w:r>
          </w:p>
          <w:p w14:paraId="0BAACC0C" w14:textId="1128F490" w:rsidR="00DE12CD" w:rsidRDefault="00683C1E" w:rsidP="000956B5">
            <w:pPr>
              <w:spacing w:after="0" w:line="240" w:lineRule="auto"/>
              <w:rPr>
                <w:rFonts w:asciiTheme="minorHAnsi" w:hAnsiTheme="minorHAnsi" w:cstheme="minorHAnsi"/>
                <w:lang w:val="en-GB"/>
              </w:rPr>
            </w:pPr>
            <w:r w:rsidRPr="000343A7">
              <w:rPr>
                <w:rFonts w:asciiTheme="minorHAnsi" w:hAnsiTheme="minorHAnsi" w:cstheme="minorHAnsi"/>
              </w:rPr>
              <w:t xml:space="preserve">The bidder must provide System architecture diagram </w:t>
            </w:r>
            <w:r w:rsidR="00503A19" w:rsidRPr="00291FAF">
              <w:rPr>
                <w:rFonts w:asciiTheme="minorHAnsi" w:hAnsiTheme="minorHAnsi" w:cstheme="minorHAnsi"/>
                <w:lang w:val="en-GB"/>
              </w:rPr>
              <w:t>showing how the proposed solution meets this requirement</w:t>
            </w:r>
            <w:r w:rsidR="00503A19">
              <w:rPr>
                <w:rFonts w:asciiTheme="minorHAnsi" w:hAnsiTheme="minorHAnsi" w:cstheme="minorHAnsi"/>
                <w:lang w:val="en-GB"/>
              </w:rPr>
              <w:t>.</w:t>
            </w:r>
          </w:p>
          <w:p w14:paraId="5D074991" w14:textId="77777777" w:rsidR="00503A19" w:rsidRPr="000343A7" w:rsidRDefault="00503A19" w:rsidP="00DE12CD">
            <w:pPr>
              <w:spacing w:after="0" w:line="240" w:lineRule="auto"/>
              <w:jc w:val="left"/>
              <w:rPr>
                <w:rFonts w:asciiTheme="minorHAnsi" w:hAnsiTheme="minorHAnsi" w:cstheme="minorHAnsi"/>
              </w:rPr>
            </w:pPr>
          </w:p>
          <w:p w14:paraId="6312540D" w14:textId="77777777" w:rsidR="00683C1E" w:rsidRPr="000343A7" w:rsidRDefault="00683C1E" w:rsidP="00DE12CD">
            <w:pPr>
              <w:spacing w:after="0" w:line="240" w:lineRule="auto"/>
              <w:jc w:val="left"/>
              <w:rPr>
                <w:rFonts w:asciiTheme="minorHAnsi" w:hAnsiTheme="minorHAnsi" w:cstheme="minorHAnsi"/>
                <w:b/>
                <w:bCs/>
              </w:rPr>
            </w:pPr>
            <w:r w:rsidRPr="000343A7">
              <w:rPr>
                <w:rFonts w:asciiTheme="minorHAnsi" w:hAnsiTheme="minorHAnsi" w:cstheme="minorHAnsi"/>
                <w:b/>
                <w:bCs/>
              </w:rPr>
              <w:t>Evaluation:</w:t>
            </w:r>
          </w:p>
          <w:p w14:paraId="512F6EC2" w14:textId="77777777" w:rsidR="00683C1E" w:rsidRPr="000343A7" w:rsidRDefault="00683C1E" w:rsidP="00DE12CD">
            <w:pPr>
              <w:spacing w:after="0" w:line="240" w:lineRule="auto"/>
              <w:jc w:val="left"/>
              <w:rPr>
                <w:rFonts w:asciiTheme="minorHAnsi" w:hAnsiTheme="minorHAnsi" w:cstheme="minorHAnsi"/>
              </w:rPr>
            </w:pPr>
          </w:p>
          <w:p w14:paraId="23B8E1DE" w14:textId="33637B16" w:rsidR="00683C1E" w:rsidRPr="000956B5" w:rsidRDefault="00683C1E" w:rsidP="00DE12CD">
            <w:pPr>
              <w:spacing w:after="0" w:line="240" w:lineRule="auto"/>
              <w:jc w:val="left"/>
              <w:rPr>
                <w:rFonts w:asciiTheme="minorHAnsi" w:hAnsiTheme="minorHAnsi" w:cstheme="minorHAnsi"/>
                <w:color w:val="000000" w:themeColor="text1"/>
                <w:lang w:val="en-GB"/>
              </w:rPr>
            </w:pPr>
            <w:r w:rsidRPr="000343A7">
              <w:rPr>
                <w:rFonts w:asciiTheme="minorHAnsi" w:hAnsiTheme="minorHAnsi" w:cstheme="minorHAnsi"/>
                <w:lang w:val="en-GB"/>
              </w:rPr>
              <w:t xml:space="preserve">0= No system architecture diagram provided </w:t>
            </w:r>
            <w:r w:rsidR="00DE12CD">
              <w:rPr>
                <w:rFonts w:asciiTheme="minorHAnsi" w:hAnsiTheme="minorHAnsi" w:cstheme="minorHAnsi"/>
                <w:lang w:val="en-GB"/>
              </w:rPr>
              <w:t>or the</w:t>
            </w:r>
            <w:r w:rsidR="00E64B80">
              <w:rPr>
                <w:rFonts w:asciiTheme="minorHAnsi" w:hAnsiTheme="minorHAnsi" w:cstheme="minorHAnsi"/>
                <w:lang w:val="en-GB"/>
              </w:rPr>
              <w:t xml:space="preserve"> bidder</w:t>
            </w:r>
            <w:r w:rsidR="00DE12CD">
              <w:rPr>
                <w:rFonts w:asciiTheme="minorHAnsi" w:hAnsiTheme="minorHAnsi" w:cstheme="minorHAnsi"/>
                <w:lang w:val="en-GB"/>
              </w:rPr>
              <w:t xml:space="preserve"> </w:t>
            </w:r>
            <w:r w:rsidR="00DE12CD" w:rsidRPr="00291FAF">
              <w:rPr>
                <w:rFonts w:asciiTheme="minorHAnsi" w:hAnsiTheme="minorHAnsi" w:cstheme="minorHAnsi"/>
                <w:lang w:val="en-GB"/>
              </w:rPr>
              <w:t xml:space="preserve">submitted a system architecture diagram </w:t>
            </w:r>
            <w:r w:rsidR="00E64B80">
              <w:rPr>
                <w:rFonts w:asciiTheme="minorHAnsi" w:hAnsiTheme="minorHAnsi" w:cstheme="minorHAnsi"/>
                <w:lang w:val="en-GB"/>
              </w:rPr>
              <w:t xml:space="preserve">which </w:t>
            </w:r>
            <w:r w:rsidR="00DE12CD" w:rsidRPr="00291FAF">
              <w:rPr>
                <w:rFonts w:asciiTheme="minorHAnsi" w:hAnsiTheme="minorHAnsi" w:cstheme="minorHAnsi"/>
                <w:lang w:val="en-GB"/>
              </w:rPr>
              <w:t>address</w:t>
            </w:r>
            <w:r w:rsidR="00DE12CD">
              <w:rPr>
                <w:rFonts w:asciiTheme="minorHAnsi" w:hAnsiTheme="minorHAnsi" w:cstheme="minorHAnsi"/>
                <w:lang w:val="en-GB"/>
              </w:rPr>
              <w:t>es less than</w:t>
            </w:r>
            <w:r w:rsidR="00DE12CD" w:rsidRPr="00291FAF">
              <w:rPr>
                <w:rFonts w:asciiTheme="minorHAnsi" w:hAnsiTheme="minorHAnsi" w:cstheme="minorHAnsi"/>
                <w:lang w:val="en-GB"/>
              </w:rPr>
              <w:t xml:space="preserve"> </w:t>
            </w:r>
            <w:r w:rsidR="00503A19" w:rsidRPr="000956B5">
              <w:rPr>
                <w:rFonts w:asciiTheme="minorHAnsi" w:hAnsiTheme="minorHAnsi" w:cstheme="minorHAnsi"/>
                <w:b/>
                <w:bCs/>
                <w:color w:val="000000" w:themeColor="text1"/>
                <w:lang w:val="en-GB"/>
              </w:rPr>
              <w:t xml:space="preserve">three </w:t>
            </w:r>
            <w:r w:rsidR="00DE12CD" w:rsidRPr="000956B5">
              <w:rPr>
                <w:rFonts w:asciiTheme="minorHAnsi" w:hAnsiTheme="minorHAnsi" w:cstheme="minorHAnsi"/>
                <w:color w:val="000000" w:themeColor="text1"/>
                <w:lang w:val="en-GB"/>
              </w:rPr>
              <w:t>listed elements</w:t>
            </w:r>
            <w:r w:rsidRPr="000956B5">
              <w:rPr>
                <w:rFonts w:asciiTheme="minorHAnsi" w:hAnsiTheme="minorHAnsi" w:cstheme="minorHAnsi"/>
                <w:color w:val="000000" w:themeColor="text1"/>
                <w:lang w:val="en-GB"/>
              </w:rPr>
              <w:t>.</w:t>
            </w:r>
          </w:p>
          <w:p w14:paraId="06BDCFE1" w14:textId="77777777" w:rsidR="00683C1E" w:rsidRPr="000956B5" w:rsidRDefault="00683C1E" w:rsidP="00DE12CD">
            <w:pPr>
              <w:spacing w:after="0" w:line="240" w:lineRule="auto"/>
              <w:jc w:val="left"/>
              <w:rPr>
                <w:rFonts w:asciiTheme="minorHAnsi" w:hAnsiTheme="minorHAnsi" w:cstheme="minorHAnsi"/>
                <w:color w:val="000000" w:themeColor="text1"/>
                <w:lang w:val="en-GB"/>
              </w:rPr>
            </w:pPr>
          </w:p>
          <w:p w14:paraId="3ADC9021" w14:textId="711608B7" w:rsidR="00683C1E" w:rsidRPr="000956B5" w:rsidRDefault="00683C1E" w:rsidP="00DE12CD">
            <w:pPr>
              <w:spacing w:after="0" w:line="240" w:lineRule="auto"/>
              <w:jc w:val="left"/>
              <w:rPr>
                <w:rFonts w:asciiTheme="minorHAnsi" w:hAnsiTheme="minorHAnsi" w:cstheme="minorHAnsi"/>
                <w:color w:val="000000" w:themeColor="text1"/>
                <w:lang w:val="en-GB"/>
              </w:rPr>
            </w:pPr>
            <w:r w:rsidRPr="000956B5">
              <w:rPr>
                <w:rFonts w:asciiTheme="minorHAnsi" w:hAnsiTheme="minorHAnsi" w:cstheme="minorHAnsi"/>
                <w:color w:val="000000" w:themeColor="text1"/>
                <w:lang w:val="en-GB"/>
              </w:rPr>
              <w:lastRenderedPageBreak/>
              <w:t xml:space="preserve">3= The bidder submitted a system architecture diagram addressing </w:t>
            </w:r>
            <w:r w:rsidR="00503A19" w:rsidRPr="000956B5">
              <w:rPr>
                <w:rFonts w:asciiTheme="minorHAnsi" w:hAnsiTheme="minorHAnsi" w:cstheme="minorHAnsi"/>
                <w:b/>
                <w:bCs/>
                <w:color w:val="000000" w:themeColor="text1"/>
                <w:lang w:val="en-GB"/>
              </w:rPr>
              <w:t>t</w:t>
            </w:r>
            <w:r w:rsidR="00DE12CD" w:rsidRPr="000956B5">
              <w:rPr>
                <w:rFonts w:asciiTheme="minorHAnsi" w:hAnsiTheme="minorHAnsi" w:cstheme="minorHAnsi"/>
                <w:b/>
                <w:bCs/>
                <w:color w:val="000000" w:themeColor="text1"/>
                <w:lang w:val="en-GB"/>
              </w:rPr>
              <w:t>hree</w:t>
            </w:r>
            <w:r w:rsidRPr="000956B5">
              <w:rPr>
                <w:rFonts w:asciiTheme="minorHAnsi" w:hAnsiTheme="minorHAnsi" w:cstheme="minorHAnsi"/>
                <w:color w:val="000000" w:themeColor="text1"/>
                <w:lang w:val="en-GB"/>
              </w:rPr>
              <w:t xml:space="preserve"> listed elements</w:t>
            </w:r>
          </w:p>
          <w:p w14:paraId="0AE171AF" w14:textId="77777777" w:rsidR="00683C1E" w:rsidRPr="000343A7" w:rsidRDefault="00683C1E" w:rsidP="00DE12CD">
            <w:pPr>
              <w:spacing w:after="0" w:line="240" w:lineRule="auto"/>
              <w:jc w:val="left"/>
              <w:rPr>
                <w:rFonts w:asciiTheme="minorHAnsi" w:hAnsiTheme="minorHAnsi" w:cstheme="minorHAnsi"/>
                <w:lang w:val="en-GB"/>
              </w:rPr>
            </w:pPr>
          </w:p>
          <w:p w14:paraId="34EA33B9" w14:textId="333A9117" w:rsidR="00683C1E" w:rsidRPr="000343A7" w:rsidRDefault="00683C1E" w:rsidP="00DE12CD">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5= </w:t>
            </w:r>
            <w:r w:rsidR="00DE12CD" w:rsidRPr="00291FAF">
              <w:rPr>
                <w:rFonts w:asciiTheme="minorHAnsi" w:hAnsiTheme="minorHAnsi" w:cstheme="minorHAnsi"/>
                <w:lang w:val="en-GB"/>
              </w:rPr>
              <w:t xml:space="preserve">The bidder submitted a system architecture diagram addressing </w:t>
            </w:r>
            <w:r w:rsidRPr="000343A7">
              <w:rPr>
                <w:rFonts w:asciiTheme="minorHAnsi" w:hAnsiTheme="minorHAnsi" w:cstheme="minorHAnsi"/>
                <w:lang w:val="en-GB"/>
              </w:rPr>
              <w:t>all listed elements.</w:t>
            </w:r>
          </w:p>
          <w:p w14:paraId="5EBF11E2" w14:textId="77777777" w:rsidR="00EA0DAD" w:rsidRPr="000343A7" w:rsidRDefault="00EA0DAD" w:rsidP="00DE12CD">
            <w:pPr>
              <w:spacing w:after="0" w:line="240" w:lineRule="auto"/>
              <w:jc w:val="left"/>
              <w:rPr>
                <w:rFonts w:asciiTheme="minorHAnsi" w:hAnsiTheme="minorHAnsi" w:cstheme="minorHAnsi"/>
                <w:b/>
                <w:bCs/>
              </w:rPr>
            </w:pPr>
          </w:p>
        </w:tc>
        <w:tc>
          <w:tcPr>
            <w:tcW w:w="1260" w:type="dxa"/>
          </w:tcPr>
          <w:p w14:paraId="631DF041" w14:textId="40B73078" w:rsidR="00EA0DAD" w:rsidRPr="000956B5" w:rsidRDefault="000956B5" w:rsidP="000343A7">
            <w:pPr>
              <w:spacing w:after="0" w:line="240" w:lineRule="auto"/>
              <w:jc w:val="center"/>
              <w:rPr>
                <w:rFonts w:asciiTheme="minorHAnsi" w:hAnsiTheme="minorHAnsi" w:cstheme="minorHAnsi"/>
                <w:b/>
                <w:bCs/>
                <w:color w:val="FF0000"/>
              </w:rPr>
            </w:pPr>
            <w:r w:rsidRPr="000956B5">
              <w:rPr>
                <w:rFonts w:asciiTheme="minorHAnsi" w:hAnsiTheme="minorHAnsi" w:cstheme="minorHAnsi"/>
                <w:b/>
                <w:bCs/>
                <w:color w:val="000000" w:themeColor="text1"/>
              </w:rPr>
              <w:lastRenderedPageBreak/>
              <w:t>3</w:t>
            </w:r>
            <w:r w:rsidR="00A75EDC" w:rsidRPr="000956B5">
              <w:rPr>
                <w:rFonts w:asciiTheme="minorHAnsi" w:hAnsiTheme="minorHAnsi" w:cstheme="minorHAnsi"/>
                <w:b/>
                <w:bCs/>
                <w:color w:val="000000" w:themeColor="text1"/>
              </w:rPr>
              <w:t>%</w:t>
            </w:r>
          </w:p>
        </w:tc>
        <w:tc>
          <w:tcPr>
            <w:tcW w:w="1468" w:type="dxa"/>
          </w:tcPr>
          <w:p w14:paraId="0E96CFB3" w14:textId="46F58246" w:rsidR="00EA0DAD" w:rsidRPr="000343A7" w:rsidRDefault="00A75EDC" w:rsidP="00DE12CD">
            <w:pPr>
              <w:spacing w:after="0" w:line="240" w:lineRule="auto"/>
              <w:jc w:val="left"/>
              <w:rPr>
                <w:rFonts w:asciiTheme="minorHAnsi" w:hAnsiTheme="minorHAnsi" w:cstheme="minorHAnsi"/>
                <w:color w:val="FF0000"/>
              </w:rPr>
            </w:pPr>
            <w:r w:rsidRPr="000343A7">
              <w:rPr>
                <w:rFonts w:asciiTheme="minorHAnsi" w:hAnsiTheme="minorHAnsi" w:cstheme="minorHAnsi"/>
                <w:color w:val="FF0000"/>
              </w:rPr>
              <w:t xml:space="preserve">&lt;Provide unique reference to locate substantiating evidence in the bid response – see </w:t>
            </w:r>
            <w:r w:rsidRPr="000343A7">
              <w:rPr>
                <w:rFonts w:asciiTheme="minorHAnsi" w:hAnsiTheme="minorHAnsi" w:cstheme="minorHAnsi"/>
                <w:b/>
                <w:bCs/>
                <w:color w:val="FF0000"/>
              </w:rPr>
              <w:t>Annex A</w:t>
            </w:r>
            <w:r w:rsidR="00503A19">
              <w:rPr>
                <w:rFonts w:asciiTheme="minorHAnsi" w:hAnsiTheme="minorHAnsi" w:cstheme="minorHAnsi"/>
                <w:color w:val="FF0000"/>
              </w:rPr>
              <w:t>&gt;</w:t>
            </w:r>
          </w:p>
        </w:tc>
      </w:tr>
      <w:tr w:rsidR="000D5129" w:rsidRPr="002E7B12" w14:paraId="32F563AB" w14:textId="77777777" w:rsidTr="00B55CAF">
        <w:tc>
          <w:tcPr>
            <w:tcW w:w="9628" w:type="dxa"/>
            <w:gridSpan w:val="4"/>
          </w:tcPr>
          <w:p w14:paraId="7BB39202" w14:textId="4AD52FCA" w:rsidR="000D5129" w:rsidRPr="000343A7" w:rsidRDefault="000D5129" w:rsidP="003622EC">
            <w:pPr>
              <w:spacing w:line="240" w:lineRule="auto"/>
              <w:jc w:val="left"/>
              <w:rPr>
                <w:rFonts w:asciiTheme="minorHAnsi" w:hAnsiTheme="minorHAnsi" w:cstheme="minorHAnsi"/>
                <w:b/>
                <w:bCs/>
              </w:rPr>
            </w:pPr>
            <w:r w:rsidRPr="000343A7">
              <w:rPr>
                <w:rFonts w:asciiTheme="minorHAnsi" w:hAnsiTheme="minorHAnsi" w:cstheme="minorHAnsi"/>
                <w:b/>
                <w:bCs/>
              </w:rPr>
              <w:t>2.</w:t>
            </w:r>
            <w:r w:rsidR="00503A19" w:rsidRPr="00503A19">
              <w:rPr>
                <w:rFonts w:asciiTheme="minorHAnsi" w:hAnsiTheme="minorHAnsi" w:cstheme="minorHAnsi"/>
                <w:b/>
                <w:bCs/>
              </w:rPr>
              <w:t xml:space="preserve"> </w:t>
            </w:r>
            <w:r w:rsidR="00503A19" w:rsidRPr="000343A7">
              <w:rPr>
                <w:rFonts w:asciiTheme="minorHAnsi" w:hAnsiTheme="minorHAnsi" w:cstheme="minorHAnsi"/>
                <w:b/>
                <w:bCs/>
                <w:lang w:val="en-US"/>
              </w:rPr>
              <w:t>Software as a Service (</w:t>
            </w:r>
            <w:r w:rsidRPr="000343A7">
              <w:rPr>
                <w:rFonts w:asciiTheme="minorHAnsi" w:hAnsiTheme="minorHAnsi" w:cstheme="minorHAnsi"/>
                <w:b/>
                <w:bCs/>
              </w:rPr>
              <w:t>SaaS</w:t>
            </w:r>
            <w:r w:rsidR="00503A19" w:rsidRPr="00503A19">
              <w:rPr>
                <w:rFonts w:asciiTheme="minorHAnsi" w:hAnsiTheme="minorHAnsi" w:cstheme="minorHAnsi"/>
                <w:b/>
                <w:bCs/>
              </w:rPr>
              <w:t>)</w:t>
            </w:r>
            <w:r w:rsidRPr="000343A7">
              <w:rPr>
                <w:rFonts w:asciiTheme="minorHAnsi" w:hAnsiTheme="minorHAnsi" w:cstheme="minorHAnsi"/>
                <w:b/>
                <w:bCs/>
              </w:rPr>
              <w:t xml:space="preserve"> </w:t>
            </w:r>
            <w:r w:rsidR="00503A19" w:rsidRPr="00503A19">
              <w:rPr>
                <w:rFonts w:asciiTheme="minorHAnsi" w:hAnsiTheme="minorHAnsi" w:cstheme="minorHAnsi"/>
                <w:b/>
                <w:bCs/>
              </w:rPr>
              <w:t>H</w:t>
            </w:r>
            <w:r w:rsidRPr="000343A7">
              <w:rPr>
                <w:rFonts w:asciiTheme="minorHAnsi" w:hAnsiTheme="minorHAnsi" w:cstheme="minorHAnsi"/>
                <w:b/>
                <w:bCs/>
              </w:rPr>
              <w:t>osting</w:t>
            </w:r>
          </w:p>
        </w:tc>
      </w:tr>
      <w:tr w:rsidR="00766EF6" w:rsidRPr="002E7B12" w14:paraId="54A17CF4" w14:textId="77777777" w:rsidTr="001E7FD5">
        <w:tc>
          <w:tcPr>
            <w:tcW w:w="3325" w:type="dxa"/>
          </w:tcPr>
          <w:p w14:paraId="0AFD643A" w14:textId="166E8662" w:rsidR="000D5129" w:rsidRPr="000343A7" w:rsidRDefault="000D5129">
            <w:pPr>
              <w:spacing w:after="0" w:line="240" w:lineRule="auto"/>
              <w:jc w:val="left"/>
              <w:rPr>
                <w:rFonts w:asciiTheme="minorHAnsi" w:hAnsiTheme="minorHAnsi" w:cstheme="minorHAnsi"/>
                <w:lang w:val="en-US"/>
              </w:rPr>
            </w:pPr>
            <w:r w:rsidRPr="000343A7">
              <w:rPr>
                <w:rFonts w:asciiTheme="minorHAnsi" w:hAnsiTheme="minorHAnsi" w:cstheme="minorHAnsi"/>
                <w:lang w:val="en-US"/>
              </w:rPr>
              <w:t>The SaaS category of cloud computing services must be used &amp; the application must be hosted using a cloud solution to ensure that it is accessible to all authorised users via a secure internet uniform resource locator (URL).</w:t>
            </w:r>
          </w:p>
          <w:p w14:paraId="20809991" w14:textId="77777777" w:rsidR="000D5129" w:rsidRPr="000343A7" w:rsidRDefault="000D5129">
            <w:pPr>
              <w:spacing w:after="0" w:line="240" w:lineRule="auto"/>
              <w:jc w:val="left"/>
              <w:rPr>
                <w:rFonts w:asciiTheme="minorHAnsi" w:hAnsiTheme="minorHAnsi" w:cstheme="minorHAnsi"/>
                <w:lang w:val="en-GB"/>
              </w:rPr>
            </w:pPr>
          </w:p>
          <w:p w14:paraId="13EAF5E3" w14:textId="77777777" w:rsidR="000D5129" w:rsidRPr="000343A7" w:rsidRDefault="000D5129">
            <w:pPr>
              <w:spacing w:after="0" w:line="240" w:lineRule="auto"/>
              <w:jc w:val="left"/>
              <w:rPr>
                <w:rFonts w:asciiTheme="minorHAnsi" w:hAnsiTheme="minorHAnsi" w:cstheme="minorHAnsi"/>
                <w:lang w:val="en-GB"/>
              </w:rPr>
            </w:pPr>
          </w:p>
          <w:p w14:paraId="44DEECEC" w14:textId="77777777" w:rsidR="000D5129" w:rsidRPr="000343A7" w:rsidRDefault="000D5129">
            <w:pPr>
              <w:spacing w:after="0" w:line="240" w:lineRule="auto"/>
              <w:jc w:val="left"/>
              <w:rPr>
                <w:rFonts w:asciiTheme="minorHAnsi" w:hAnsiTheme="minorHAnsi" w:cstheme="minorHAnsi"/>
                <w:lang w:val="en-GB"/>
              </w:rPr>
            </w:pPr>
          </w:p>
          <w:p w14:paraId="09FCCF9F" w14:textId="77777777" w:rsidR="000D5129" w:rsidRPr="000343A7" w:rsidRDefault="000D5129">
            <w:pPr>
              <w:spacing w:after="0" w:line="240" w:lineRule="auto"/>
              <w:jc w:val="left"/>
              <w:rPr>
                <w:rFonts w:asciiTheme="minorHAnsi" w:hAnsiTheme="minorHAnsi" w:cstheme="minorHAnsi"/>
                <w:lang w:val="en-GB"/>
              </w:rPr>
            </w:pPr>
          </w:p>
          <w:p w14:paraId="30E8C322" w14:textId="77777777" w:rsidR="000D5129" w:rsidRPr="000343A7" w:rsidRDefault="000D5129" w:rsidP="002C3CCC">
            <w:pPr>
              <w:spacing w:line="240" w:lineRule="auto"/>
              <w:jc w:val="left"/>
              <w:rPr>
                <w:rFonts w:asciiTheme="minorHAnsi" w:hAnsiTheme="minorHAnsi" w:cstheme="minorHAnsi"/>
                <w:b/>
                <w:bCs/>
              </w:rPr>
            </w:pPr>
            <w:r w:rsidRPr="000343A7">
              <w:rPr>
                <w:rFonts w:asciiTheme="minorHAnsi" w:hAnsiTheme="minorHAnsi" w:cstheme="minorHAnsi"/>
                <w:b/>
                <w:bCs/>
              </w:rPr>
              <w:t>Minimum Requirement:</w:t>
            </w:r>
          </w:p>
          <w:p w14:paraId="35FAB506" w14:textId="251D7440" w:rsidR="000D5129" w:rsidRPr="000343A7" w:rsidRDefault="000D5129">
            <w:pPr>
              <w:spacing w:after="0" w:line="240" w:lineRule="auto"/>
              <w:jc w:val="left"/>
              <w:rPr>
                <w:rFonts w:asciiTheme="minorHAnsi" w:hAnsiTheme="minorHAnsi" w:cstheme="minorHAnsi"/>
                <w:lang w:val="en-GB"/>
              </w:rPr>
            </w:pPr>
            <w:r w:rsidRPr="000343A7">
              <w:rPr>
                <w:rFonts w:asciiTheme="minorHAnsi" w:hAnsiTheme="minorHAnsi" w:cstheme="minorHAnsi"/>
                <w:lang w:val="en-GB"/>
              </w:rPr>
              <w:t>The bidder submitted either a valid copy of hosting SLA or Certification</w:t>
            </w:r>
          </w:p>
        </w:tc>
        <w:tc>
          <w:tcPr>
            <w:tcW w:w="3575" w:type="dxa"/>
          </w:tcPr>
          <w:p w14:paraId="0BA154CB" w14:textId="788F9DDC" w:rsidR="000D5129" w:rsidRPr="000343A7" w:rsidRDefault="000D5129">
            <w:pPr>
              <w:spacing w:after="0" w:line="240" w:lineRule="auto"/>
              <w:jc w:val="left"/>
              <w:rPr>
                <w:rFonts w:asciiTheme="minorHAnsi" w:hAnsiTheme="minorHAnsi" w:cstheme="minorHAnsi"/>
                <w:b/>
                <w:bCs/>
              </w:rPr>
            </w:pPr>
            <w:r w:rsidRPr="000343A7">
              <w:rPr>
                <w:rFonts w:asciiTheme="minorHAnsi" w:hAnsiTheme="minorHAnsi" w:cstheme="minorHAnsi"/>
                <w:b/>
                <w:bCs/>
              </w:rPr>
              <w:t>Evidence:</w:t>
            </w:r>
          </w:p>
          <w:p w14:paraId="350593CD" w14:textId="77777777" w:rsidR="000D5129" w:rsidRPr="000343A7" w:rsidRDefault="000D5129">
            <w:pPr>
              <w:spacing w:after="0" w:line="240" w:lineRule="auto"/>
              <w:jc w:val="left"/>
              <w:rPr>
                <w:rFonts w:asciiTheme="minorHAnsi" w:hAnsiTheme="minorHAnsi" w:cstheme="minorHAnsi"/>
              </w:rPr>
            </w:pPr>
          </w:p>
          <w:p w14:paraId="0EB02087" w14:textId="292610C8" w:rsidR="000D5129" w:rsidRPr="000956B5" w:rsidRDefault="000D5129">
            <w:pPr>
              <w:spacing w:after="0" w:line="240" w:lineRule="auto"/>
              <w:jc w:val="left"/>
              <w:rPr>
                <w:rFonts w:asciiTheme="minorHAnsi" w:hAnsiTheme="minorHAnsi" w:cstheme="minorHAnsi"/>
                <w:color w:val="000000" w:themeColor="text1"/>
              </w:rPr>
            </w:pPr>
            <w:r w:rsidRPr="000956B5">
              <w:rPr>
                <w:rFonts w:asciiTheme="minorHAnsi" w:hAnsiTheme="minorHAnsi" w:cstheme="minorHAnsi"/>
                <w:color w:val="000000" w:themeColor="text1"/>
              </w:rPr>
              <w:t>The bidder is required to provide a valid copy of Hosting Service Level Agreement (SLA) or certification.</w:t>
            </w:r>
          </w:p>
          <w:p w14:paraId="3B378968" w14:textId="77777777" w:rsidR="000D5129" w:rsidRPr="000956B5" w:rsidRDefault="000D5129" w:rsidP="00546D59">
            <w:pPr>
              <w:spacing w:after="0" w:line="240" w:lineRule="auto"/>
              <w:jc w:val="left"/>
              <w:rPr>
                <w:rFonts w:asciiTheme="minorHAnsi" w:hAnsiTheme="minorHAnsi" w:cstheme="minorHAnsi"/>
                <w:color w:val="000000" w:themeColor="text1"/>
                <w:lang w:val="en-US"/>
              </w:rPr>
            </w:pPr>
            <w:r w:rsidRPr="000956B5">
              <w:rPr>
                <w:rFonts w:asciiTheme="minorHAnsi" w:hAnsiTheme="minorHAnsi" w:cstheme="minorHAnsi"/>
                <w:color w:val="000000" w:themeColor="text1"/>
                <w:lang w:val="en-US"/>
              </w:rPr>
              <w:t xml:space="preserve"> </w:t>
            </w:r>
          </w:p>
          <w:p w14:paraId="3F28F8A9" w14:textId="77777777" w:rsidR="000D5129" w:rsidRPr="000343A7" w:rsidRDefault="000D5129" w:rsidP="006C2234">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21D84D41" w14:textId="77777777" w:rsidR="000D5129" w:rsidRPr="000343A7" w:rsidRDefault="000D5129" w:rsidP="006C2234">
            <w:pPr>
              <w:spacing w:after="0" w:line="240" w:lineRule="auto"/>
              <w:jc w:val="left"/>
              <w:rPr>
                <w:rFonts w:asciiTheme="minorHAnsi" w:hAnsiTheme="minorHAnsi" w:cstheme="minorHAnsi"/>
                <w:b/>
                <w:bCs/>
                <w:lang w:val="en-GB"/>
              </w:rPr>
            </w:pPr>
          </w:p>
          <w:p w14:paraId="021872A3" w14:textId="345E7E75" w:rsidR="000D5129" w:rsidRPr="000343A7" w:rsidRDefault="000D5129" w:rsidP="006C2234">
            <w:pPr>
              <w:spacing w:after="0" w:line="240" w:lineRule="auto"/>
              <w:jc w:val="left"/>
              <w:rPr>
                <w:rFonts w:asciiTheme="minorHAnsi" w:hAnsiTheme="minorHAnsi" w:cstheme="minorHAnsi"/>
                <w:lang w:val="en-GB"/>
              </w:rPr>
            </w:pPr>
            <w:r w:rsidRPr="000343A7">
              <w:rPr>
                <w:rFonts w:asciiTheme="minorHAnsi" w:hAnsiTheme="minorHAnsi" w:cstheme="minorHAnsi"/>
                <w:lang w:val="en-GB"/>
              </w:rPr>
              <w:t>0= The bidder failed to submit a valid copy of hosting SLA or certification.</w:t>
            </w:r>
          </w:p>
          <w:p w14:paraId="08E621A9" w14:textId="77777777" w:rsidR="000D5129" w:rsidRPr="000343A7" w:rsidRDefault="000D5129" w:rsidP="006C2234">
            <w:pPr>
              <w:spacing w:after="0" w:line="240" w:lineRule="auto"/>
              <w:jc w:val="left"/>
              <w:rPr>
                <w:rFonts w:asciiTheme="minorHAnsi" w:hAnsiTheme="minorHAnsi" w:cstheme="minorHAnsi"/>
                <w:lang w:val="en-GB"/>
              </w:rPr>
            </w:pPr>
          </w:p>
          <w:p w14:paraId="2EA6CC3F" w14:textId="4171740C" w:rsidR="000D5129" w:rsidRPr="000343A7" w:rsidRDefault="000D5129" w:rsidP="006C2234">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3= The bidder submitted either a valid copy of hosting SLA </w:t>
            </w:r>
            <w:r w:rsidRPr="000343A7">
              <w:rPr>
                <w:rFonts w:asciiTheme="minorHAnsi" w:hAnsiTheme="minorHAnsi" w:cstheme="minorHAnsi"/>
                <w:b/>
                <w:bCs/>
                <w:lang w:val="en-GB"/>
              </w:rPr>
              <w:t>or</w:t>
            </w:r>
            <w:r w:rsidRPr="000343A7">
              <w:rPr>
                <w:rFonts w:asciiTheme="minorHAnsi" w:hAnsiTheme="minorHAnsi" w:cstheme="minorHAnsi"/>
                <w:lang w:val="en-GB"/>
              </w:rPr>
              <w:t xml:space="preserve"> Certification</w:t>
            </w:r>
          </w:p>
          <w:p w14:paraId="7EF27748" w14:textId="77777777" w:rsidR="000D5129" w:rsidRPr="000343A7" w:rsidRDefault="000D5129" w:rsidP="006C2234">
            <w:pPr>
              <w:spacing w:after="0" w:line="240" w:lineRule="auto"/>
              <w:jc w:val="left"/>
              <w:rPr>
                <w:rFonts w:asciiTheme="minorHAnsi" w:hAnsiTheme="minorHAnsi" w:cstheme="minorHAnsi"/>
                <w:b/>
                <w:bCs/>
                <w:lang w:val="en-GB"/>
              </w:rPr>
            </w:pPr>
          </w:p>
          <w:p w14:paraId="6DFF8A9B" w14:textId="16B8E6A4" w:rsidR="00503A19" w:rsidRPr="00287EB4" w:rsidRDefault="000D5129" w:rsidP="006C2234">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5= A valid hosting SLA </w:t>
            </w:r>
            <w:r w:rsidRPr="000343A7">
              <w:rPr>
                <w:rFonts w:asciiTheme="minorHAnsi" w:hAnsiTheme="minorHAnsi" w:cstheme="minorHAnsi"/>
                <w:b/>
                <w:bCs/>
                <w:lang w:val="en-GB"/>
              </w:rPr>
              <w:t>and</w:t>
            </w:r>
            <w:r w:rsidRPr="000343A7">
              <w:rPr>
                <w:rFonts w:asciiTheme="minorHAnsi" w:hAnsiTheme="minorHAnsi" w:cstheme="minorHAnsi"/>
                <w:lang w:val="en-GB"/>
              </w:rPr>
              <w:t xml:space="preserve"> certification is submitted.</w:t>
            </w:r>
          </w:p>
        </w:tc>
        <w:tc>
          <w:tcPr>
            <w:tcW w:w="1260" w:type="dxa"/>
          </w:tcPr>
          <w:p w14:paraId="3CEDE3FC" w14:textId="7F04D5FD" w:rsidR="000D5129" w:rsidRPr="000343A7" w:rsidRDefault="000956B5" w:rsidP="000343A7">
            <w:pPr>
              <w:spacing w:after="0" w:line="240" w:lineRule="auto"/>
              <w:jc w:val="center"/>
              <w:rPr>
                <w:rFonts w:asciiTheme="minorHAnsi" w:hAnsiTheme="minorHAnsi" w:cstheme="minorHAnsi"/>
                <w:color w:val="FF0000"/>
              </w:rPr>
            </w:pPr>
            <w:r w:rsidRPr="000956B5">
              <w:rPr>
                <w:rFonts w:asciiTheme="minorHAnsi" w:hAnsiTheme="minorHAnsi" w:cstheme="minorHAnsi"/>
                <w:color w:val="000000" w:themeColor="text1"/>
              </w:rPr>
              <w:t>1</w:t>
            </w:r>
            <w:r w:rsidR="000D5129" w:rsidRPr="000956B5">
              <w:rPr>
                <w:rFonts w:asciiTheme="minorHAnsi" w:hAnsiTheme="minorHAnsi" w:cstheme="minorHAnsi"/>
                <w:color w:val="000000" w:themeColor="text1"/>
              </w:rPr>
              <w:t>0%</w:t>
            </w:r>
          </w:p>
        </w:tc>
        <w:tc>
          <w:tcPr>
            <w:tcW w:w="1468" w:type="dxa"/>
          </w:tcPr>
          <w:p w14:paraId="7F755DEE" w14:textId="55691F98" w:rsidR="000D5129" w:rsidRPr="000343A7" w:rsidRDefault="000D5129">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0D5129" w:rsidRPr="002E7B12" w14:paraId="30B01BE2" w14:textId="77777777" w:rsidTr="00B55CAF">
        <w:tc>
          <w:tcPr>
            <w:tcW w:w="9628" w:type="dxa"/>
            <w:gridSpan w:val="4"/>
            <w:tcBorders>
              <w:bottom w:val="single" w:sz="4" w:space="0" w:color="4F81BD" w:themeColor="accent1"/>
            </w:tcBorders>
          </w:tcPr>
          <w:p w14:paraId="6DAD695E" w14:textId="0D500541" w:rsidR="000D5129" w:rsidRPr="000343A7" w:rsidRDefault="000D5129" w:rsidP="003622EC">
            <w:pPr>
              <w:spacing w:line="240" w:lineRule="auto"/>
              <w:jc w:val="left"/>
              <w:rPr>
                <w:rFonts w:asciiTheme="minorHAnsi" w:hAnsiTheme="minorHAnsi" w:cstheme="minorHAnsi"/>
                <w:b/>
                <w:bCs/>
                <w:color w:val="FF0000"/>
              </w:rPr>
            </w:pPr>
            <w:r w:rsidRPr="000343A7">
              <w:rPr>
                <w:rFonts w:asciiTheme="minorHAnsi" w:hAnsiTheme="minorHAnsi" w:cstheme="minorHAnsi"/>
                <w:b/>
                <w:bCs/>
              </w:rPr>
              <w:t>3.Encryption at rest</w:t>
            </w:r>
          </w:p>
        </w:tc>
      </w:tr>
      <w:tr w:rsidR="00766EF6" w:rsidRPr="002E7B12" w14:paraId="1FA2C888" w14:textId="77777777" w:rsidTr="001E7FD5">
        <w:tc>
          <w:tcPr>
            <w:tcW w:w="3325" w:type="dxa"/>
            <w:tcBorders>
              <w:bottom w:val="single" w:sz="4" w:space="0" w:color="4F81BD" w:themeColor="accent1"/>
            </w:tcBorders>
          </w:tcPr>
          <w:p w14:paraId="29E5E206" w14:textId="77777777" w:rsidR="000D5129" w:rsidRPr="000343A7" w:rsidRDefault="000D5129">
            <w:pPr>
              <w:spacing w:line="240" w:lineRule="auto"/>
              <w:jc w:val="left"/>
              <w:rPr>
                <w:rFonts w:asciiTheme="minorHAnsi" w:hAnsiTheme="minorHAnsi" w:cstheme="minorHAnsi"/>
              </w:rPr>
            </w:pPr>
            <w:r w:rsidRPr="000343A7">
              <w:rPr>
                <w:rFonts w:asciiTheme="minorHAnsi" w:hAnsiTheme="minorHAnsi" w:cstheme="minorHAnsi"/>
              </w:rPr>
              <w:t>The bidder must ensure that all sensitive data is encrypted at rest, using industry-standard security encryption methods.</w:t>
            </w:r>
          </w:p>
          <w:p w14:paraId="33642392" w14:textId="77777777" w:rsidR="000D5129" w:rsidRPr="000343A7" w:rsidRDefault="000D5129" w:rsidP="00F16B60">
            <w:pPr>
              <w:spacing w:line="240" w:lineRule="auto"/>
              <w:jc w:val="left"/>
              <w:rPr>
                <w:rFonts w:asciiTheme="minorHAnsi" w:hAnsiTheme="minorHAnsi" w:cstheme="minorHAnsi"/>
              </w:rPr>
            </w:pPr>
            <w:r w:rsidRPr="000343A7">
              <w:rPr>
                <w:rFonts w:asciiTheme="minorHAnsi" w:hAnsiTheme="minorHAnsi" w:cstheme="minorHAnsi"/>
              </w:rPr>
              <w:t xml:space="preserve">The </w:t>
            </w:r>
            <w:r w:rsidRPr="001F665D">
              <w:rPr>
                <w:rFonts w:asciiTheme="minorHAnsi" w:hAnsiTheme="minorHAnsi" w:cstheme="minorHAnsi"/>
              </w:rPr>
              <w:t>bidder should submit a Security Policy and/or a Security Certificate as per the requirements below:</w:t>
            </w:r>
          </w:p>
          <w:p w14:paraId="23B56DD6" w14:textId="77777777" w:rsidR="000D5129" w:rsidRPr="001F665D" w:rsidRDefault="000D5129" w:rsidP="00F16B60">
            <w:pPr>
              <w:spacing w:line="240" w:lineRule="auto"/>
              <w:jc w:val="left"/>
              <w:rPr>
                <w:rFonts w:asciiTheme="minorHAnsi" w:hAnsiTheme="minorHAnsi" w:cstheme="minorHAnsi"/>
              </w:rPr>
            </w:pPr>
            <w:r w:rsidRPr="001F665D">
              <w:rPr>
                <w:rFonts w:asciiTheme="minorHAnsi" w:hAnsiTheme="minorHAnsi" w:cstheme="minorHAnsi"/>
              </w:rPr>
              <w:t>Security Policy to highlight:</w:t>
            </w:r>
          </w:p>
          <w:p w14:paraId="02435D66" w14:textId="77777777" w:rsidR="000D5129" w:rsidRPr="000343A7" w:rsidRDefault="000D5129" w:rsidP="00FC1CE8">
            <w:pPr>
              <w:pStyle w:val="ListParagraph"/>
              <w:numPr>
                <w:ilvl w:val="0"/>
                <w:numId w:val="57"/>
              </w:numPr>
              <w:spacing w:line="240" w:lineRule="auto"/>
              <w:jc w:val="left"/>
              <w:rPr>
                <w:rFonts w:cstheme="minorHAnsi"/>
              </w:rPr>
            </w:pPr>
            <w:r w:rsidRPr="000343A7">
              <w:rPr>
                <w:rFonts w:cstheme="minorHAnsi"/>
              </w:rPr>
              <w:t>Use of encryption at rest</w:t>
            </w:r>
          </w:p>
          <w:p w14:paraId="6D62BD70" w14:textId="77777777" w:rsidR="000D5129" w:rsidRPr="000343A7" w:rsidRDefault="000D5129" w:rsidP="00FC1CE8">
            <w:pPr>
              <w:pStyle w:val="ListParagraph"/>
              <w:numPr>
                <w:ilvl w:val="0"/>
                <w:numId w:val="57"/>
              </w:numPr>
              <w:spacing w:line="240" w:lineRule="auto"/>
              <w:jc w:val="left"/>
              <w:rPr>
                <w:rFonts w:cstheme="minorHAnsi"/>
              </w:rPr>
            </w:pPr>
            <w:r w:rsidRPr="000343A7">
              <w:rPr>
                <w:rFonts w:cstheme="minorHAnsi"/>
              </w:rPr>
              <w:t>Encryption standards used</w:t>
            </w:r>
          </w:p>
          <w:p w14:paraId="000A520D" w14:textId="77777777" w:rsidR="000D5129" w:rsidRPr="000343A7" w:rsidRDefault="000D5129" w:rsidP="00FC1CE8">
            <w:pPr>
              <w:pStyle w:val="ListParagraph"/>
              <w:numPr>
                <w:ilvl w:val="0"/>
                <w:numId w:val="57"/>
              </w:numPr>
              <w:spacing w:line="240" w:lineRule="auto"/>
              <w:jc w:val="left"/>
              <w:rPr>
                <w:rFonts w:cstheme="minorHAnsi"/>
              </w:rPr>
            </w:pPr>
            <w:r w:rsidRPr="000343A7">
              <w:rPr>
                <w:rFonts w:cstheme="minorHAnsi"/>
              </w:rPr>
              <w:t>Key management practices</w:t>
            </w:r>
          </w:p>
          <w:p w14:paraId="26FA778B" w14:textId="77777777" w:rsidR="000D5129" w:rsidRPr="000343A7" w:rsidRDefault="000D5129" w:rsidP="00F16B60">
            <w:pPr>
              <w:spacing w:line="240" w:lineRule="auto"/>
              <w:jc w:val="left"/>
              <w:rPr>
                <w:rFonts w:asciiTheme="minorHAnsi" w:hAnsiTheme="minorHAnsi" w:cstheme="minorHAnsi"/>
              </w:rPr>
            </w:pPr>
          </w:p>
          <w:p w14:paraId="414DE2D7" w14:textId="5A65B542" w:rsidR="000D5129" w:rsidRPr="000343A7" w:rsidRDefault="000D5129" w:rsidP="00F16B60">
            <w:pPr>
              <w:spacing w:line="240" w:lineRule="auto"/>
              <w:jc w:val="left"/>
              <w:rPr>
                <w:rFonts w:asciiTheme="minorHAnsi" w:hAnsiTheme="minorHAnsi" w:cstheme="minorHAnsi"/>
              </w:rPr>
            </w:pPr>
            <w:r w:rsidRPr="001F665D">
              <w:rPr>
                <w:rFonts w:asciiTheme="minorHAnsi" w:hAnsiTheme="minorHAnsi" w:cstheme="minorHAnsi"/>
              </w:rPr>
              <w:t xml:space="preserve">and/or </w:t>
            </w:r>
          </w:p>
          <w:p w14:paraId="64042101" w14:textId="77777777" w:rsidR="000D5129" w:rsidRPr="001F665D" w:rsidRDefault="000D5129" w:rsidP="00F16B60">
            <w:pPr>
              <w:spacing w:line="240" w:lineRule="auto"/>
              <w:jc w:val="left"/>
              <w:rPr>
                <w:rFonts w:asciiTheme="minorHAnsi" w:hAnsiTheme="minorHAnsi" w:cstheme="minorHAnsi"/>
              </w:rPr>
            </w:pPr>
            <w:r w:rsidRPr="001F665D">
              <w:rPr>
                <w:rFonts w:asciiTheme="minorHAnsi" w:hAnsiTheme="minorHAnsi" w:cstheme="minorHAnsi"/>
              </w:rPr>
              <w:t>Security Certification (any of the below):</w:t>
            </w:r>
          </w:p>
          <w:p w14:paraId="0D730779" w14:textId="77777777" w:rsidR="000D5129" w:rsidRPr="000343A7" w:rsidRDefault="000D5129" w:rsidP="00FC1CE8">
            <w:pPr>
              <w:pStyle w:val="ListParagraph"/>
              <w:numPr>
                <w:ilvl w:val="0"/>
                <w:numId w:val="58"/>
              </w:numPr>
              <w:spacing w:line="240" w:lineRule="auto"/>
              <w:jc w:val="left"/>
              <w:rPr>
                <w:rFonts w:cstheme="minorHAnsi"/>
              </w:rPr>
            </w:pPr>
            <w:r w:rsidRPr="000343A7">
              <w:rPr>
                <w:rFonts w:cstheme="minorHAnsi"/>
              </w:rPr>
              <w:t>ISO/IEC 27001 (Information security Management)</w:t>
            </w:r>
          </w:p>
          <w:p w14:paraId="10F253D9" w14:textId="77777777" w:rsidR="000D5129" w:rsidRPr="000343A7" w:rsidRDefault="000D5129" w:rsidP="00FC1CE8">
            <w:pPr>
              <w:pStyle w:val="ListParagraph"/>
              <w:numPr>
                <w:ilvl w:val="0"/>
                <w:numId w:val="58"/>
              </w:numPr>
              <w:spacing w:line="240" w:lineRule="auto"/>
              <w:jc w:val="left"/>
              <w:rPr>
                <w:rFonts w:cstheme="minorHAnsi"/>
              </w:rPr>
            </w:pPr>
            <w:r w:rsidRPr="000343A7">
              <w:rPr>
                <w:rFonts w:cstheme="minorHAnsi"/>
              </w:rPr>
              <w:t>ISO/IEC 27018 (Cloud Privacy)</w:t>
            </w:r>
          </w:p>
          <w:p w14:paraId="3B8769B9" w14:textId="77777777" w:rsidR="000D5129" w:rsidRPr="000343A7" w:rsidRDefault="000D5129" w:rsidP="00FC1CE8">
            <w:pPr>
              <w:pStyle w:val="ListParagraph"/>
              <w:numPr>
                <w:ilvl w:val="0"/>
                <w:numId w:val="58"/>
              </w:numPr>
              <w:spacing w:line="240" w:lineRule="auto"/>
              <w:jc w:val="left"/>
              <w:rPr>
                <w:rFonts w:cstheme="minorHAnsi"/>
              </w:rPr>
            </w:pPr>
            <w:r w:rsidRPr="000343A7">
              <w:rPr>
                <w:rFonts w:cstheme="minorHAnsi"/>
              </w:rPr>
              <w:t>SOC 2 Type II Reports</w:t>
            </w:r>
          </w:p>
          <w:p w14:paraId="54EFB965" w14:textId="77777777" w:rsidR="000D5129" w:rsidRPr="000343A7" w:rsidRDefault="000D5129" w:rsidP="00F16B60">
            <w:pPr>
              <w:spacing w:line="240" w:lineRule="auto"/>
              <w:jc w:val="left"/>
              <w:rPr>
                <w:rFonts w:asciiTheme="minorHAnsi" w:hAnsiTheme="minorHAnsi" w:cstheme="minorHAnsi"/>
              </w:rPr>
            </w:pPr>
          </w:p>
          <w:p w14:paraId="0BA833B5" w14:textId="77777777" w:rsidR="000D5129" w:rsidRPr="000343A7" w:rsidRDefault="000D5129" w:rsidP="00F16B60">
            <w:pPr>
              <w:spacing w:line="240" w:lineRule="auto"/>
              <w:jc w:val="left"/>
              <w:rPr>
                <w:rFonts w:asciiTheme="minorHAnsi" w:hAnsiTheme="minorHAnsi" w:cstheme="minorHAnsi"/>
                <w:b/>
                <w:bCs/>
              </w:rPr>
            </w:pPr>
            <w:r w:rsidRPr="000343A7">
              <w:rPr>
                <w:rFonts w:asciiTheme="minorHAnsi" w:hAnsiTheme="minorHAnsi" w:cstheme="minorHAnsi"/>
                <w:b/>
                <w:bCs/>
              </w:rPr>
              <w:t>Minimum Requirement:</w:t>
            </w:r>
          </w:p>
          <w:p w14:paraId="7EDC74D6" w14:textId="762F0873" w:rsidR="000D5129" w:rsidRPr="00287EB4" w:rsidRDefault="000D5129">
            <w:pPr>
              <w:spacing w:line="240" w:lineRule="auto"/>
              <w:jc w:val="left"/>
              <w:rPr>
                <w:rFonts w:asciiTheme="minorHAnsi" w:hAnsiTheme="minorHAnsi" w:cstheme="minorHAnsi"/>
                <w:b/>
                <w:bCs/>
              </w:rPr>
            </w:pPr>
            <w:r w:rsidRPr="000343A7">
              <w:rPr>
                <w:rFonts w:asciiTheme="minorHAnsi" w:hAnsiTheme="minorHAnsi" w:cstheme="minorHAnsi"/>
                <w:lang w:val="en-GB"/>
              </w:rPr>
              <w:t>The bidder submitted either a Security Policy or Security Certification</w:t>
            </w:r>
            <w:r w:rsidR="00287EB4">
              <w:rPr>
                <w:rFonts w:asciiTheme="minorHAnsi" w:hAnsiTheme="minorHAnsi" w:cstheme="minorHAnsi"/>
              </w:rPr>
              <w:t>.</w:t>
            </w:r>
          </w:p>
        </w:tc>
        <w:tc>
          <w:tcPr>
            <w:tcW w:w="3575" w:type="dxa"/>
            <w:tcBorders>
              <w:bottom w:val="single" w:sz="4" w:space="0" w:color="4F81BD" w:themeColor="accent1"/>
            </w:tcBorders>
          </w:tcPr>
          <w:p w14:paraId="69C26040" w14:textId="7091575B" w:rsidR="000D5129" w:rsidRPr="000343A7" w:rsidRDefault="000D5129" w:rsidP="009A32F9">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lastRenderedPageBreak/>
              <w:t>Evidence:</w:t>
            </w:r>
          </w:p>
          <w:p w14:paraId="1BAF6A8F" w14:textId="77777777" w:rsidR="000D5129" w:rsidRPr="000343A7" w:rsidRDefault="000D5129" w:rsidP="009A32F9">
            <w:pPr>
              <w:spacing w:after="0" w:line="240" w:lineRule="auto"/>
              <w:jc w:val="left"/>
              <w:rPr>
                <w:rFonts w:asciiTheme="minorHAnsi" w:hAnsiTheme="minorHAnsi" w:cstheme="minorHAnsi"/>
                <w:b/>
                <w:bCs/>
                <w:lang w:val="en-GB"/>
              </w:rPr>
            </w:pPr>
          </w:p>
          <w:p w14:paraId="04DD8A14" w14:textId="77777777" w:rsidR="000D5129" w:rsidRPr="000343A7" w:rsidRDefault="000D5129" w:rsidP="00F16B60">
            <w:pPr>
              <w:spacing w:line="240" w:lineRule="auto"/>
              <w:jc w:val="left"/>
              <w:rPr>
                <w:rFonts w:asciiTheme="minorHAnsi" w:hAnsiTheme="minorHAnsi" w:cstheme="minorHAnsi"/>
              </w:rPr>
            </w:pPr>
            <w:r w:rsidRPr="000343A7">
              <w:rPr>
                <w:rFonts w:asciiTheme="minorHAnsi" w:hAnsiTheme="minorHAnsi" w:cstheme="minorHAnsi"/>
              </w:rPr>
              <w:t xml:space="preserve">The bidder to submit either a security policy </w:t>
            </w:r>
            <w:r w:rsidRPr="000343A7">
              <w:rPr>
                <w:rFonts w:asciiTheme="minorHAnsi" w:hAnsiTheme="minorHAnsi" w:cstheme="minorHAnsi"/>
                <w:b/>
                <w:bCs/>
              </w:rPr>
              <w:t>and/or</w:t>
            </w:r>
            <w:r w:rsidRPr="000343A7">
              <w:rPr>
                <w:rFonts w:asciiTheme="minorHAnsi" w:hAnsiTheme="minorHAnsi" w:cstheme="minorHAnsi"/>
              </w:rPr>
              <w:t xml:space="preserve"> security certification as evidence that all sensitive data is encrypted at rest, using industry standard security encryption methods.</w:t>
            </w:r>
          </w:p>
          <w:p w14:paraId="7D184712" w14:textId="77777777" w:rsidR="000D5129" w:rsidRPr="000343A7" w:rsidRDefault="000D5129" w:rsidP="009A32F9">
            <w:pPr>
              <w:spacing w:after="0" w:line="240" w:lineRule="auto"/>
              <w:jc w:val="left"/>
              <w:rPr>
                <w:rFonts w:asciiTheme="minorHAnsi" w:hAnsiTheme="minorHAnsi" w:cstheme="minorHAnsi"/>
              </w:rPr>
            </w:pPr>
          </w:p>
          <w:p w14:paraId="3AD68018" w14:textId="11118FB2" w:rsidR="000D5129" w:rsidRPr="000343A7" w:rsidRDefault="000D5129" w:rsidP="009A32F9">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51FCFE3F" w14:textId="77777777" w:rsidR="000D5129" w:rsidRPr="000343A7" w:rsidRDefault="000D5129" w:rsidP="009A32F9">
            <w:pPr>
              <w:spacing w:after="0" w:line="240" w:lineRule="auto"/>
              <w:jc w:val="left"/>
              <w:rPr>
                <w:rFonts w:asciiTheme="minorHAnsi" w:hAnsiTheme="minorHAnsi" w:cstheme="minorHAnsi"/>
                <w:b/>
                <w:bCs/>
                <w:lang w:val="en-GB"/>
              </w:rPr>
            </w:pPr>
          </w:p>
          <w:p w14:paraId="28328821" w14:textId="77777777" w:rsidR="000D5129" w:rsidRPr="000343A7" w:rsidRDefault="000D5129" w:rsidP="00F16B60">
            <w:pPr>
              <w:spacing w:after="0" w:line="240" w:lineRule="auto"/>
              <w:jc w:val="left"/>
              <w:rPr>
                <w:rFonts w:asciiTheme="minorHAnsi" w:hAnsiTheme="minorHAnsi" w:cstheme="minorHAnsi"/>
                <w:lang w:val="en-GB"/>
              </w:rPr>
            </w:pPr>
            <w:r w:rsidRPr="000343A7">
              <w:rPr>
                <w:rFonts w:asciiTheme="minorHAnsi" w:hAnsiTheme="minorHAnsi" w:cstheme="minorHAnsi"/>
                <w:lang w:val="en-GB"/>
              </w:rPr>
              <w:t>0= No security policy or security certification was submitted.</w:t>
            </w:r>
          </w:p>
          <w:p w14:paraId="359D1FAC" w14:textId="77777777" w:rsidR="000D5129" w:rsidRPr="000343A7" w:rsidRDefault="000D5129" w:rsidP="00F16B60">
            <w:pPr>
              <w:spacing w:after="0" w:line="240" w:lineRule="auto"/>
              <w:jc w:val="left"/>
              <w:rPr>
                <w:rFonts w:asciiTheme="minorHAnsi" w:hAnsiTheme="minorHAnsi" w:cstheme="minorHAnsi"/>
                <w:lang w:val="en-GB"/>
              </w:rPr>
            </w:pPr>
          </w:p>
          <w:p w14:paraId="67D4E079" w14:textId="77777777" w:rsidR="000D5129" w:rsidRPr="000343A7" w:rsidRDefault="000D5129" w:rsidP="00F16B60">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3= The bidder submitted either a Security Policy </w:t>
            </w:r>
            <w:r w:rsidRPr="000343A7">
              <w:rPr>
                <w:rFonts w:asciiTheme="minorHAnsi" w:hAnsiTheme="minorHAnsi" w:cstheme="minorHAnsi"/>
                <w:b/>
                <w:bCs/>
                <w:lang w:val="en-GB"/>
              </w:rPr>
              <w:t xml:space="preserve">or </w:t>
            </w:r>
            <w:r w:rsidRPr="000343A7">
              <w:rPr>
                <w:rFonts w:asciiTheme="minorHAnsi" w:hAnsiTheme="minorHAnsi" w:cstheme="minorHAnsi"/>
                <w:lang w:val="en-GB"/>
              </w:rPr>
              <w:t>Security Certification</w:t>
            </w:r>
          </w:p>
          <w:p w14:paraId="6CB47DBC" w14:textId="77777777" w:rsidR="000D5129" w:rsidRPr="000343A7" w:rsidRDefault="000D5129" w:rsidP="00F16B60">
            <w:pPr>
              <w:spacing w:after="0" w:line="240" w:lineRule="auto"/>
              <w:jc w:val="left"/>
              <w:rPr>
                <w:rFonts w:asciiTheme="minorHAnsi" w:hAnsiTheme="minorHAnsi" w:cstheme="minorHAnsi"/>
                <w:b/>
                <w:bCs/>
                <w:lang w:val="en-GB"/>
              </w:rPr>
            </w:pPr>
          </w:p>
          <w:p w14:paraId="6A7B4334" w14:textId="63489832" w:rsidR="000D5129" w:rsidRPr="000343A7" w:rsidRDefault="000D5129" w:rsidP="00F16B60">
            <w:pPr>
              <w:spacing w:line="240" w:lineRule="auto"/>
              <w:jc w:val="left"/>
              <w:rPr>
                <w:rFonts w:asciiTheme="minorHAnsi" w:hAnsiTheme="minorHAnsi" w:cstheme="minorHAnsi"/>
                <w:lang w:val="en-GB"/>
              </w:rPr>
            </w:pPr>
            <w:r w:rsidRPr="000343A7">
              <w:rPr>
                <w:rFonts w:asciiTheme="minorHAnsi" w:hAnsiTheme="minorHAnsi" w:cstheme="minorHAnsi"/>
                <w:lang w:val="en-GB"/>
              </w:rPr>
              <w:t xml:space="preserve">5= The bidder submitted both a Security Policy </w:t>
            </w:r>
            <w:r w:rsidRPr="000343A7">
              <w:rPr>
                <w:rFonts w:asciiTheme="minorHAnsi" w:hAnsiTheme="minorHAnsi" w:cstheme="minorHAnsi"/>
                <w:b/>
                <w:bCs/>
                <w:lang w:val="en-GB"/>
              </w:rPr>
              <w:t>and</w:t>
            </w:r>
            <w:r w:rsidRPr="000343A7">
              <w:rPr>
                <w:rFonts w:asciiTheme="minorHAnsi" w:hAnsiTheme="minorHAnsi" w:cstheme="minorHAnsi"/>
                <w:lang w:val="en-GB"/>
              </w:rPr>
              <w:t xml:space="preserve"> Security Certification.</w:t>
            </w:r>
          </w:p>
        </w:tc>
        <w:tc>
          <w:tcPr>
            <w:tcW w:w="1260" w:type="dxa"/>
            <w:tcBorders>
              <w:bottom w:val="single" w:sz="4" w:space="0" w:color="4F81BD" w:themeColor="accent1"/>
            </w:tcBorders>
          </w:tcPr>
          <w:p w14:paraId="000CB094" w14:textId="2171EDB4" w:rsidR="000D5129" w:rsidRPr="000343A7" w:rsidRDefault="000D5129" w:rsidP="000343A7">
            <w:pPr>
              <w:spacing w:line="240" w:lineRule="auto"/>
              <w:jc w:val="center"/>
              <w:rPr>
                <w:rFonts w:asciiTheme="minorHAnsi" w:hAnsiTheme="minorHAnsi" w:cstheme="minorHAnsi"/>
                <w:color w:val="FF0000"/>
              </w:rPr>
            </w:pPr>
            <w:r w:rsidRPr="001F665D">
              <w:rPr>
                <w:rFonts w:asciiTheme="minorHAnsi" w:hAnsiTheme="minorHAnsi" w:cstheme="minorHAnsi"/>
                <w:color w:val="000000" w:themeColor="text1"/>
              </w:rPr>
              <w:t>3%</w:t>
            </w:r>
          </w:p>
        </w:tc>
        <w:tc>
          <w:tcPr>
            <w:tcW w:w="1468" w:type="dxa"/>
            <w:tcBorders>
              <w:bottom w:val="single" w:sz="4" w:space="0" w:color="4F81BD" w:themeColor="accent1"/>
            </w:tcBorders>
          </w:tcPr>
          <w:p w14:paraId="15CE1FB3" w14:textId="0A0F17B2" w:rsidR="000D5129" w:rsidRPr="000343A7" w:rsidRDefault="000D5129">
            <w:pPr>
              <w:spacing w:line="240" w:lineRule="auto"/>
              <w:jc w:val="left"/>
              <w:rPr>
                <w:rFonts w:asciiTheme="minorHAnsi" w:hAnsiTheme="minorHAnsi" w:cstheme="minorHAnsi"/>
                <w:b/>
                <w:bCs/>
              </w:rPr>
            </w:pPr>
            <w:r w:rsidRPr="00287EB4">
              <w:rPr>
                <w:rFonts w:asciiTheme="minorHAnsi" w:hAnsiTheme="minorHAnsi" w:cstheme="minorHAnsi"/>
                <w:color w:val="000000" w:themeColor="text1"/>
              </w:rPr>
              <w:t>&lt;Provide unique reference to locate substantiating evidence in the bid response – see Annex A&gt;</w:t>
            </w:r>
          </w:p>
        </w:tc>
      </w:tr>
      <w:tr w:rsidR="000D5129" w:rsidRPr="002E7B12" w14:paraId="1E149F95" w14:textId="77777777" w:rsidTr="00B55CAF">
        <w:tc>
          <w:tcPr>
            <w:tcW w:w="9628" w:type="dxa"/>
            <w:gridSpan w:val="4"/>
            <w:tcBorders>
              <w:bottom w:val="single" w:sz="4" w:space="0" w:color="4F81BD" w:themeColor="accent1"/>
            </w:tcBorders>
          </w:tcPr>
          <w:p w14:paraId="42F3CD37" w14:textId="782368E4" w:rsidR="000D5129" w:rsidRPr="000343A7" w:rsidRDefault="000D5129" w:rsidP="003622EC">
            <w:pPr>
              <w:spacing w:line="240" w:lineRule="auto"/>
              <w:jc w:val="left"/>
              <w:rPr>
                <w:rFonts w:asciiTheme="minorHAnsi" w:hAnsiTheme="minorHAnsi" w:cstheme="minorHAnsi"/>
                <w:b/>
                <w:bCs/>
              </w:rPr>
            </w:pPr>
            <w:r w:rsidRPr="000343A7">
              <w:rPr>
                <w:rFonts w:asciiTheme="minorHAnsi" w:hAnsiTheme="minorHAnsi" w:cstheme="minorHAnsi"/>
                <w:b/>
                <w:bCs/>
              </w:rPr>
              <w:t>4.</w:t>
            </w:r>
            <w:r w:rsidR="00503A19">
              <w:rPr>
                <w:rFonts w:asciiTheme="minorHAnsi" w:hAnsiTheme="minorHAnsi" w:cstheme="minorHAnsi"/>
                <w:b/>
                <w:bCs/>
              </w:rPr>
              <w:t xml:space="preserve"> </w:t>
            </w:r>
            <w:r w:rsidRPr="000343A7">
              <w:rPr>
                <w:rFonts w:asciiTheme="minorHAnsi" w:hAnsiTheme="minorHAnsi" w:cstheme="minorHAnsi"/>
                <w:b/>
                <w:bCs/>
              </w:rPr>
              <w:t xml:space="preserve">Backup </w:t>
            </w:r>
            <w:r w:rsidR="00503A19">
              <w:rPr>
                <w:rFonts w:asciiTheme="minorHAnsi" w:hAnsiTheme="minorHAnsi" w:cstheme="minorHAnsi"/>
                <w:b/>
                <w:bCs/>
              </w:rPr>
              <w:t>V</w:t>
            </w:r>
            <w:r w:rsidRPr="000343A7">
              <w:rPr>
                <w:rFonts w:asciiTheme="minorHAnsi" w:hAnsiTheme="minorHAnsi" w:cstheme="minorHAnsi"/>
                <w:b/>
                <w:bCs/>
              </w:rPr>
              <w:t xml:space="preserve">alidation and Restore </w:t>
            </w:r>
            <w:r w:rsidR="00503A19">
              <w:rPr>
                <w:rFonts w:asciiTheme="minorHAnsi" w:hAnsiTheme="minorHAnsi" w:cstheme="minorHAnsi"/>
                <w:b/>
                <w:bCs/>
              </w:rPr>
              <w:t>T</w:t>
            </w:r>
            <w:r w:rsidRPr="000343A7">
              <w:rPr>
                <w:rFonts w:asciiTheme="minorHAnsi" w:hAnsiTheme="minorHAnsi" w:cstheme="minorHAnsi"/>
                <w:b/>
                <w:bCs/>
              </w:rPr>
              <w:t>esting</w:t>
            </w:r>
          </w:p>
        </w:tc>
      </w:tr>
      <w:tr w:rsidR="00766EF6" w:rsidRPr="002E7B12" w14:paraId="4268C3D6" w14:textId="77777777" w:rsidTr="001E7FD5">
        <w:tc>
          <w:tcPr>
            <w:tcW w:w="3325" w:type="dxa"/>
            <w:tcBorders>
              <w:bottom w:val="single" w:sz="4" w:space="0" w:color="4F81BD" w:themeColor="accent1"/>
            </w:tcBorders>
          </w:tcPr>
          <w:p w14:paraId="52E9EF07" w14:textId="77777777" w:rsidR="000D5129" w:rsidRPr="000343A7" w:rsidRDefault="000D5129">
            <w:pPr>
              <w:spacing w:line="240" w:lineRule="auto"/>
              <w:jc w:val="left"/>
              <w:rPr>
                <w:rFonts w:asciiTheme="minorHAnsi" w:hAnsiTheme="minorHAnsi" w:cstheme="minorHAnsi"/>
                <w:lang w:val="en-US"/>
              </w:rPr>
            </w:pPr>
            <w:r w:rsidRPr="000343A7">
              <w:rPr>
                <w:rFonts w:asciiTheme="minorHAnsi" w:hAnsiTheme="minorHAnsi" w:cstheme="minorHAnsi"/>
                <w:lang w:val="en-US"/>
              </w:rPr>
              <w:t>The bidder must implement regular backup validation or restore testing procedures.</w:t>
            </w:r>
          </w:p>
          <w:p w14:paraId="2AD692A6" w14:textId="77777777" w:rsidR="000D5129" w:rsidRPr="000343A7" w:rsidRDefault="000D5129">
            <w:pPr>
              <w:spacing w:line="240" w:lineRule="auto"/>
              <w:jc w:val="left"/>
              <w:rPr>
                <w:rFonts w:asciiTheme="minorHAnsi" w:hAnsiTheme="minorHAnsi" w:cstheme="minorHAnsi"/>
                <w:lang w:val="en-US"/>
              </w:rPr>
            </w:pPr>
          </w:p>
          <w:p w14:paraId="30D6EB60" w14:textId="77777777" w:rsidR="000D5129" w:rsidRPr="000343A7" w:rsidRDefault="000D5129">
            <w:pPr>
              <w:spacing w:line="240" w:lineRule="auto"/>
              <w:jc w:val="left"/>
              <w:rPr>
                <w:rFonts w:asciiTheme="minorHAnsi" w:hAnsiTheme="minorHAnsi" w:cstheme="minorHAnsi"/>
                <w:lang w:val="en-US"/>
              </w:rPr>
            </w:pPr>
          </w:p>
          <w:p w14:paraId="029BEF7A" w14:textId="77777777" w:rsidR="000D5129" w:rsidRPr="000343A7" w:rsidRDefault="000D5129" w:rsidP="004F197D">
            <w:pPr>
              <w:spacing w:line="240" w:lineRule="auto"/>
              <w:jc w:val="left"/>
              <w:rPr>
                <w:rFonts w:asciiTheme="minorHAnsi" w:hAnsiTheme="minorHAnsi" w:cstheme="minorHAnsi"/>
                <w:b/>
                <w:bCs/>
              </w:rPr>
            </w:pPr>
          </w:p>
          <w:p w14:paraId="793E53F3" w14:textId="77777777" w:rsidR="000D5129" w:rsidRPr="000343A7" w:rsidRDefault="000D5129" w:rsidP="004F197D">
            <w:pPr>
              <w:spacing w:line="240" w:lineRule="auto"/>
              <w:jc w:val="left"/>
              <w:rPr>
                <w:rFonts w:asciiTheme="minorHAnsi" w:hAnsiTheme="minorHAnsi" w:cstheme="minorHAnsi"/>
                <w:b/>
                <w:bCs/>
              </w:rPr>
            </w:pPr>
          </w:p>
          <w:p w14:paraId="42E7B7E6" w14:textId="77777777" w:rsidR="000D5129" w:rsidRPr="000343A7" w:rsidRDefault="000D5129" w:rsidP="004F197D">
            <w:pPr>
              <w:spacing w:line="240" w:lineRule="auto"/>
              <w:jc w:val="left"/>
              <w:rPr>
                <w:rFonts w:asciiTheme="minorHAnsi" w:hAnsiTheme="minorHAnsi" w:cstheme="minorHAnsi"/>
                <w:b/>
                <w:bCs/>
              </w:rPr>
            </w:pPr>
          </w:p>
          <w:p w14:paraId="2C388279" w14:textId="77777777" w:rsidR="000D5129" w:rsidRPr="000343A7" w:rsidRDefault="000D5129" w:rsidP="004F197D">
            <w:pPr>
              <w:spacing w:line="240" w:lineRule="auto"/>
              <w:jc w:val="left"/>
              <w:rPr>
                <w:rFonts w:asciiTheme="minorHAnsi" w:hAnsiTheme="minorHAnsi" w:cstheme="minorHAnsi"/>
                <w:b/>
                <w:bCs/>
              </w:rPr>
            </w:pPr>
          </w:p>
          <w:p w14:paraId="793B736D" w14:textId="3F8A0041" w:rsidR="000D5129" w:rsidRPr="000343A7" w:rsidRDefault="000D5129" w:rsidP="004F197D">
            <w:pPr>
              <w:spacing w:line="240" w:lineRule="auto"/>
              <w:jc w:val="left"/>
              <w:rPr>
                <w:rFonts w:asciiTheme="minorHAnsi" w:hAnsiTheme="minorHAnsi" w:cstheme="minorHAnsi"/>
                <w:b/>
                <w:bCs/>
              </w:rPr>
            </w:pPr>
            <w:r w:rsidRPr="000343A7">
              <w:rPr>
                <w:rFonts w:asciiTheme="minorHAnsi" w:hAnsiTheme="minorHAnsi" w:cstheme="minorHAnsi"/>
                <w:b/>
                <w:bCs/>
              </w:rPr>
              <w:t>Minimum Requirement:</w:t>
            </w:r>
          </w:p>
          <w:p w14:paraId="183AE07D" w14:textId="1ACE79DE" w:rsidR="00503A19" w:rsidRPr="000343A7" w:rsidRDefault="000D5129">
            <w:pPr>
              <w:spacing w:line="240" w:lineRule="auto"/>
              <w:jc w:val="left"/>
              <w:rPr>
                <w:rFonts w:asciiTheme="minorHAnsi" w:hAnsiTheme="minorHAnsi" w:cstheme="minorHAnsi"/>
                <w:lang w:val="en-GB"/>
              </w:rPr>
            </w:pPr>
            <w:r w:rsidRPr="000343A7">
              <w:rPr>
                <w:rFonts w:asciiTheme="minorHAnsi" w:hAnsiTheme="minorHAnsi" w:cstheme="minorHAnsi"/>
                <w:lang w:val="en-GB"/>
              </w:rPr>
              <w:t>The bidder submitted either a backup policy or restore testing reports</w:t>
            </w:r>
            <w:r w:rsidR="00503A19">
              <w:rPr>
                <w:rFonts w:asciiTheme="minorHAnsi" w:hAnsiTheme="minorHAnsi" w:cstheme="minorHAnsi"/>
                <w:lang w:val="en-GB"/>
              </w:rPr>
              <w:t>.</w:t>
            </w:r>
          </w:p>
        </w:tc>
        <w:tc>
          <w:tcPr>
            <w:tcW w:w="3575" w:type="dxa"/>
            <w:tcBorders>
              <w:bottom w:val="single" w:sz="4" w:space="0" w:color="4F81BD" w:themeColor="accent1"/>
            </w:tcBorders>
          </w:tcPr>
          <w:p w14:paraId="6E97027B" w14:textId="49842E14" w:rsidR="001F665D" w:rsidRPr="001F665D" w:rsidRDefault="001F665D">
            <w:pPr>
              <w:spacing w:line="240" w:lineRule="auto"/>
              <w:jc w:val="left"/>
              <w:rPr>
                <w:rFonts w:asciiTheme="minorHAnsi" w:hAnsiTheme="minorHAnsi" w:cstheme="minorHAnsi"/>
                <w:b/>
                <w:bCs/>
              </w:rPr>
            </w:pPr>
            <w:r w:rsidRPr="001F665D">
              <w:rPr>
                <w:rFonts w:asciiTheme="minorHAnsi" w:hAnsiTheme="minorHAnsi" w:cstheme="minorHAnsi"/>
                <w:b/>
                <w:bCs/>
              </w:rPr>
              <w:t>Evidence:</w:t>
            </w:r>
          </w:p>
          <w:p w14:paraId="7F6AFA16" w14:textId="6EE89638" w:rsidR="000D5129" w:rsidRPr="000343A7" w:rsidRDefault="000D5129">
            <w:pPr>
              <w:spacing w:line="240" w:lineRule="auto"/>
              <w:jc w:val="left"/>
              <w:rPr>
                <w:rFonts w:asciiTheme="minorHAnsi" w:hAnsiTheme="minorHAnsi" w:cstheme="minorHAnsi"/>
              </w:rPr>
            </w:pPr>
            <w:r w:rsidRPr="000343A7">
              <w:rPr>
                <w:rFonts w:asciiTheme="minorHAnsi" w:hAnsiTheme="minorHAnsi" w:cstheme="minorHAnsi"/>
              </w:rPr>
              <w:t>The bidder is required to provide a backup policy or restore test reports as evidence</w:t>
            </w:r>
            <w:r w:rsidR="001F665D">
              <w:rPr>
                <w:rFonts w:asciiTheme="minorHAnsi" w:hAnsiTheme="minorHAnsi" w:cstheme="minorHAnsi"/>
              </w:rPr>
              <w:t>.</w:t>
            </w:r>
          </w:p>
          <w:p w14:paraId="6531A8D8" w14:textId="77777777" w:rsidR="000D5129" w:rsidRPr="000343A7" w:rsidRDefault="000D5129">
            <w:pPr>
              <w:spacing w:line="240" w:lineRule="auto"/>
              <w:jc w:val="left"/>
              <w:rPr>
                <w:rFonts w:asciiTheme="minorHAnsi" w:hAnsiTheme="minorHAnsi" w:cstheme="minorHAnsi"/>
              </w:rPr>
            </w:pPr>
          </w:p>
          <w:p w14:paraId="2A55D4C6" w14:textId="05641705" w:rsidR="000D5129" w:rsidRPr="000343A7" w:rsidRDefault="000D5129" w:rsidP="00475891">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39D06847" w14:textId="5DD1091F" w:rsidR="000D5129" w:rsidRPr="000343A7" w:rsidRDefault="000D5129" w:rsidP="00475891">
            <w:pPr>
              <w:spacing w:after="0" w:line="240" w:lineRule="auto"/>
              <w:jc w:val="left"/>
              <w:rPr>
                <w:rFonts w:asciiTheme="minorHAnsi" w:hAnsiTheme="minorHAnsi" w:cstheme="minorHAnsi"/>
                <w:lang w:val="en-GB"/>
              </w:rPr>
            </w:pPr>
            <w:r w:rsidRPr="000343A7">
              <w:rPr>
                <w:rFonts w:asciiTheme="minorHAnsi" w:hAnsiTheme="minorHAnsi" w:cstheme="minorHAnsi"/>
                <w:lang w:val="en-GB"/>
              </w:rPr>
              <w:t>0= No backup policy or restore testing reports were provided.</w:t>
            </w:r>
          </w:p>
          <w:p w14:paraId="4004A8D9" w14:textId="77777777" w:rsidR="000D5129" w:rsidRPr="000343A7" w:rsidRDefault="000D5129" w:rsidP="00475891">
            <w:pPr>
              <w:spacing w:after="0" w:line="240" w:lineRule="auto"/>
              <w:jc w:val="left"/>
              <w:rPr>
                <w:rFonts w:asciiTheme="minorHAnsi" w:hAnsiTheme="minorHAnsi" w:cstheme="minorHAnsi"/>
                <w:lang w:val="en-GB"/>
              </w:rPr>
            </w:pPr>
          </w:p>
          <w:p w14:paraId="3F8565D7" w14:textId="70E39A06" w:rsidR="000D5129" w:rsidRPr="000343A7" w:rsidRDefault="000D5129" w:rsidP="00475891">
            <w:pPr>
              <w:spacing w:after="0" w:line="240" w:lineRule="auto"/>
              <w:jc w:val="left"/>
              <w:rPr>
                <w:rFonts w:asciiTheme="minorHAnsi" w:hAnsiTheme="minorHAnsi" w:cstheme="minorHAnsi"/>
                <w:lang w:val="en-GB"/>
              </w:rPr>
            </w:pPr>
            <w:r w:rsidRPr="000343A7">
              <w:rPr>
                <w:rFonts w:asciiTheme="minorHAnsi" w:hAnsiTheme="minorHAnsi" w:cstheme="minorHAnsi"/>
                <w:lang w:val="en-GB"/>
              </w:rPr>
              <w:t>3= Either a backup policy or restore testing reports were provided.</w:t>
            </w:r>
          </w:p>
          <w:p w14:paraId="49A99CD0" w14:textId="77777777" w:rsidR="000D5129" w:rsidRPr="000343A7" w:rsidRDefault="000D5129" w:rsidP="00475891">
            <w:pPr>
              <w:spacing w:after="0" w:line="240" w:lineRule="auto"/>
              <w:jc w:val="left"/>
              <w:rPr>
                <w:rFonts w:asciiTheme="minorHAnsi" w:hAnsiTheme="minorHAnsi" w:cstheme="minorHAnsi"/>
                <w:b/>
                <w:bCs/>
                <w:lang w:val="en-GB"/>
              </w:rPr>
            </w:pPr>
          </w:p>
          <w:p w14:paraId="25C2C838" w14:textId="44747E77" w:rsidR="000D5129" w:rsidRPr="000343A7" w:rsidRDefault="000D5129" w:rsidP="00475891">
            <w:pPr>
              <w:spacing w:line="240" w:lineRule="auto"/>
              <w:jc w:val="left"/>
              <w:rPr>
                <w:rFonts w:asciiTheme="minorHAnsi" w:hAnsiTheme="minorHAnsi" w:cstheme="minorHAnsi"/>
              </w:rPr>
            </w:pPr>
            <w:r w:rsidRPr="000343A7">
              <w:rPr>
                <w:rFonts w:asciiTheme="minorHAnsi" w:hAnsiTheme="minorHAnsi" w:cstheme="minorHAnsi"/>
                <w:lang w:val="en-GB"/>
              </w:rPr>
              <w:t>5= The bidder submit</w:t>
            </w:r>
            <w:r w:rsidR="00503A19">
              <w:rPr>
                <w:rFonts w:asciiTheme="minorHAnsi" w:hAnsiTheme="minorHAnsi" w:cstheme="minorHAnsi"/>
                <w:lang w:val="en-GB"/>
              </w:rPr>
              <w:t>ted</w:t>
            </w:r>
            <w:r w:rsidRPr="000343A7">
              <w:rPr>
                <w:rFonts w:asciiTheme="minorHAnsi" w:hAnsiTheme="minorHAnsi" w:cstheme="minorHAnsi"/>
                <w:lang w:val="en-GB"/>
              </w:rPr>
              <w:t xml:space="preserve"> both a backup policy and test reports as evidence.</w:t>
            </w:r>
          </w:p>
        </w:tc>
        <w:tc>
          <w:tcPr>
            <w:tcW w:w="1260" w:type="dxa"/>
            <w:tcBorders>
              <w:bottom w:val="single" w:sz="4" w:space="0" w:color="4F81BD" w:themeColor="accent1"/>
            </w:tcBorders>
          </w:tcPr>
          <w:p w14:paraId="7BF9D478" w14:textId="197B9EA6" w:rsidR="000D5129" w:rsidRPr="00287EB4" w:rsidRDefault="000D5129" w:rsidP="000343A7">
            <w:pPr>
              <w:spacing w:line="240" w:lineRule="auto"/>
              <w:jc w:val="center"/>
              <w:rPr>
                <w:rFonts w:asciiTheme="minorHAnsi" w:hAnsiTheme="minorHAnsi" w:cstheme="minorHAnsi"/>
                <w:b/>
                <w:bCs/>
                <w:color w:val="000000" w:themeColor="text1"/>
              </w:rPr>
            </w:pPr>
            <w:r w:rsidRPr="00287EB4">
              <w:rPr>
                <w:rFonts w:asciiTheme="minorHAnsi" w:hAnsiTheme="minorHAnsi" w:cstheme="minorHAnsi"/>
                <w:b/>
                <w:bCs/>
                <w:color w:val="000000" w:themeColor="text1"/>
              </w:rPr>
              <w:t>2%</w:t>
            </w:r>
          </w:p>
        </w:tc>
        <w:tc>
          <w:tcPr>
            <w:tcW w:w="1468" w:type="dxa"/>
            <w:tcBorders>
              <w:bottom w:val="single" w:sz="4" w:space="0" w:color="4F81BD" w:themeColor="accent1"/>
            </w:tcBorders>
          </w:tcPr>
          <w:p w14:paraId="3C87D7A6" w14:textId="6644E45E" w:rsidR="000D5129" w:rsidRPr="00287EB4" w:rsidRDefault="000D5129">
            <w:pPr>
              <w:spacing w:line="240" w:lineRule="auto"/>
              <w:jc w:val="left"/>
              <w:rPr>
                <w:rFonts w:asciiTheme="minorHAnsi" w:hAnsiTheme="minorHAnsi" w:cstheme="minorHAnsi"/>
                <w:b/>
                <w:bCs/>
                <w:color w:val="000000" w:themeColor="text1"/>
              </w:rPr>
            </w:pPr>
            <w:r w:rsidRPr="00287EB4">
              <w:rPr>
                <w:rFonts w:asciiTheme="minorHAnsi" w:hAnsiTheme="minorHAnsi" w:cstheme="minorHAnsi"/>
                <w:color w:val="000000" w:themeColor="text1"/>
              </w:rPr>
              <w:t>&lt;Provide unique reference to locate substantiating evidence in the bid response – see Annex A&gt;</w:t>
            </w:r>
          </w:p>
        </w:tc>
      </w:tr>
      <w:tr w:rsidR="000D5129" w:rsidRPr="002E7B12" w14:paraId="1D91AB2F" w14:textId="77777777" w:rsidTr="00B55CAF">
        <w:tc>
          <w:tcPr>
            <w:tcW w:w="9628" w:type="dxa"/>
            <w:gridSpan w:val="4"/>
            <w:tcBorders>
              <w:bottom w:val="single" w:sz="4" w:space="0" w:color="4F81BD" w:themeColor="accent1"/>
            </w:tcBorders>
          </w:tcPr>
          <w:p w14:paraId="482DBBFD" w14:textId="3A58F622" w:rsidR="000D5129" w:rsidRPr="000343A7" w:rsidRDefault="000D5129" w:rsidP="003622EC">
            <w:pPr>
              <w:spacing w:line="240" w:lineRule="auto"/>
              <w:jc w:val="left"/>
              <w:rPr>
                <w:rFonts w:asciiTheme="minorHAnsi" w:hAnsiTheme="minorHAnsi" w:cstheme="minorHAnsi"/>
                <w:b/>
                <w:bCs/>
              </w:rPr>
            </w:pPr>
            <w:r w:rsidRPr="000343A7">
              <w:rPr>
                <w:rFonts w:asciiTheme="minorHAnsi" w:hAnsiTheme="minorHAnsi" w:cstheme="minorHAnsi"/>
                <w:b/>
                <w:bCs/>
              </w:rPr>
              <w:t>5.Vulnerability Management &amp; Penetration Testing</w:t>
            </w:r>
          </w:p>
        </w:tc>
      </w:tr>
      <w:tr w:rsidR="00766EF6" w:rsidRPr="002E7B12" w14:paraId="7DBD852D" w14:textId="77777777" w:rsidTr="001E7FD5">
        <w:tc>
          <w:tcPr>
            <w:tcW w:w="3325" w:type="dxa"/>
            <w:tcBorders>
              <w:bottom w:val="single" w:sz="4" w:space="0" w:color="4F81BD" w:themeColor="accent1"/>
            </w:tcBorders>
          </w:tcPr>
          <w:p w14:paraId="7440E13C" w14:textId="77777777" w:rsidR="000D5129" w:rsidRDefault="000D5129">
            <w:pPr>
              <w:spacing w:line="240" w:lineRule="auto"/>
              <w:jc w:val="left"/>
              <w:rPr>
                <w:rFonts w:asciiTheme="minorHAnsi" w:hAnsiTheme="minorHAnsi" w:cstheme="minorHAnsi"/>
              </w:rPr>
            </w:pPr>
            <w:r w:rsidRPr="000343A7">
              <w:rPr>
                <w:rFonts w:asciiTheme="minorHAnsi" w:hAnsiTheme="minorHAnsi" w:cstheme="minorHAnsi"/>
              </w:rPr>
              <w:t>The bidder must conduct regular vulnerability scans and annual penetration testing by certified third parties.</w:t>
            </w:r>
          </w:p>
          <w:p w14:paraId="40A68DF0" w14:textId="77777777" w:rsidR="001F665D" w:rsidRDefault="001F665D">
            <w:pPr>
              <w:spacing w:line="240" w:lineRule="auto"/>
              <w:jc w:val="left"/>
              <w:rPr>
                <w:rFonts w:asciiTheme="minorHAnsi" w:hAnsiTheme="minorHAnsi" w:cstheme="minorHAnsi"/>
              </w:rPr>
            </w:pPr>
          </w:p>
          <w:p w14:paraId="276B37AE" w14:textId="77777777" w:rsidR="001F665D" w:rsidRDefault="001F665D">
            <w:pPr>
              <w:spacing w:line="240" w:lineRule="auto"/>
              <w:jc w:val="left"/>
              <w:rPr>
                <w:rFonts w:asciiTheme="minorHAnsi" w:hAnsiTheme="minorHAnsi" w:cstheme="minorHAnsi"/>
              </w:rPr>
            </w:pPr>
          </w:p>
          <w:p w14:paraId="6294931E" w14:textId="77777777" w:rsidR="001F665D" w:rsidRDefault="001F665D">
            <w:pPr>
              <w:spacing w:line="240" w:lineRule="auto"/>
              <w:jc w:val="left"/>
              <w:rPr>
                <w:rFonts w:asciiTheme="minorHAnsi" w:hAnsiTheme="minorHAnsi" w:cstheme="minorHAnsi"/>
              </w:rPr>
            </w:pPr>
          </w:p>
          <w:p w14:paraId="4B01A14F" w14:textId="77777777" w:rsidR="001F665D" w:rsidRDefault="001F665D">
            <w:pPr>
              <w:spacing w:line="240" w:lineRule="auto"/>
              <w:jc w:val="left"/>
              <w:rPr>
                <w:rFonts w:asciiTheme="minorHAnsi" w:hAnsiTheme="minorHAnsi" w:cstheme="minorHAnsi"/>
              </w:rPr>
            </w:pPr>
          </w:p>
          <w:p w14:paraId="56B3BDE7" w14:textId="77777777" w:rsidR="001F665D" w:rsidRDefault="001F665D">
            <w:pPr>
              <w:spacing w:line="240" w:lineRule="auto"/>
              <w:jc w:val="left"/>
              <w:rPr>
                <w:rFonts w:asciiTheme="minorHAnsi" w:hAnsiTheme="minorHAnsi" w:cstheme="minorHAnsi"/>
              </w:rPr>
            </w:pPr>
          </w:p>
          <w:p w14:paraId="536F1978" w14:textId="77777777" w:rsidR="001F665D" w:rsidRDefault="001F665D">
            <w:pPr>
              <w:spacing w:line="240" w:lineRule="auto"/>
              <w:jc w:val="left"/>
              <w:rPr>
                <w:rFonts w:asciiTheme="minorHAnsi" w:hAnsiTheme="minorHAnsi" w:cstheme="minorHAnsi"/>
              </w:rPr>
            </w:pPr>
          </w:p>
          <w:p w14:paraId="3AB7D24E" w14:textId="77777777" w:rsidR="001F665D" w:rsidRDefault="001F665D">
            <w:pPr>
              <w:spacing w:line="240" w:lineRule="auto"/>
              <w:jc w:val="left"/>
              <w:rPr>
                <w:rFonts w:asciiTheme="minorHAnsi" w:hAnsiTheme="minorHAnsi" w:cstheme="minorHAnsi"/>
              </w:rPr>
            </w:pPr>
          </w:p>
          <w:p w14:paraId="120BFFBC" w14:textId="77777777" w:rsidR="001F665D" w:rsidRDefault="001F665D">
            <w:pPr>
              <w:spacing w:line="240" w:lineRule="auto"/>
              <w:jc w:val="left"/>
              <w:rPr>
                <w:rFonts w:asciiTheme="minorHAnsi" w:hAnsiTheme="minorHAnsi" w:cstheme="minorHAnsi"/>
              </w:rPr>
            </w:pPr>
          </w:p>
          <w:p w14:paraId="0451A9DD" w14:textId="77777777" w:rsidR="001F665D" w:rsidRPr="001F665D" w:rsidRDefault="001F665D" w:rsidP="001F665D">
            <w:pPr>
              <w:spacing w:line="240" w:lineRule="auto"/>
              <w:jc w:val="left"/>
              <w:rPr>
                <w:rFonts w:asciiTheme="minorHAnsi" w:hAnsiTheme="minorHAnsi" w:cstheme="minorHAnsi"/>
                <w:b/>
                <w:bCs/>
              </w:rPr>
            </w:pPr>
            <w:r w:rsidRPr="001F665D">
              <w:rPr>
                <w:rFonts w:asciiTheme="minorHAnsi" w:hAnsiTheme="minorHAnsi" w:cstheme="minorHAnsi"/>
                <w:b/>
                <w:bCs/>
              </w:rPr>
              <w:t>Minimum Requirement:</w:t>
            </w:r>
          </w:p>
          <w:p w14:paraId="7860EE7B" w14:textId="19EB6D53" w:rsidR="001F665D" w:rsidRPr="000343A7" w:rsidRDefault="001F665D" w:rsidP="001F665D">
            <w:pPr>
              <w:spacing w:line="240" w:lineRule="auto"/>
              <w:rPr>
                <w:rFonts w:asciiTheme="minorHAnsi" w:hAnsiTheme="minorHAnsi" w:cstheme="minorHAnsi"/>
              </w:rPr>
            </w:pPr>
            <w:r w:rsidRPr="000343A7">
              <w:rPr>
                <w:rFonts w:asciiTheme="minorHAnsi" w:hAnsiTheme="minorHAnsi" w:cstheme="minorHAnsi"/>
                <w:lang w:val="en-GB"/>
              </w:rPr>
              <w:t>The bidder submit</w:t>
            </w:r>
            <w:r>
              <w:rPr>
                <w:rFonts w:asciiTheme="minorHAnsi" w:hAnsiTheme="minorHAnsi" w:cstheme="minorHAnsi"/>
                <w:lang w:val="en-GB"/>
              </w:rPr>
              <w:t>ted</w:t>
            </w:r>
            <w:r w:rsidRPr="000343A7">
              <w:rPr>
                <w:rFonts w:asciiTheme="minorHAnsi" w:hAnsiTheme="minorHAnsi" w:cstheme="minorHAnsi"/>
                <w:lang w:val="en-GB"/>
              </w:rPr>
              <w:t xml:space="preserve"> a vulnerability policy and a penetration test certificate as evidence.</w:t>
            </w:r>
          </w:p>
        </w:tc>
        <w:tc>
          <w:tcPr>
            <w:tcW w:w="3575" w:type="dxa"/>
            <w:tcBorders>
              <w:bottom w:val="single" w:sz="4" w:space="0" w:color="4F81BD" w:themeColor="accent1"/>
            </w:tcBorders>
          </w:tcPr>
          <w:p w14:paraId="545A23C3" w14:textId="35FC72D1" w:rsidR="001F665D" w:rsidRPr="001F665D" w:rsidRDefault="001F665D">
            <w:pPr>
              <w:spacing w:line="240" w:lineRule="auto"/>
              <w:jc w:val="left"/>
              <w:rPr>
                <w:rFonts w:asciiTheme="minorHAnsi" w:hAnsiTheme="minorHAnsi" w:cstheme="minorHAnsi"/>
                <w:b/>
                <w:bCs/>
              </w:rPr>
            </w:pPr>
            <w:r w:rsidRPr="001F665D">
              <w:rPr>
                <w:rFonts w:asciiTheme="minorHAnsi" w:hAnsiTheme="minorHAnsi" w:cstheme="minorHAnsi"/>
                <w:b/>
                <w:bCs/>
              </w:rPr>
              <w:t>Evidence:</w:t>
            </w:r>
          </w:p>
          <w:p w14:paraId="38D52BF5" w14:textId="6BD7E431" w:rsidR="000D5129" w:rsidRDefault="000D5129" w:rsidP="001F665D">
            <w:pPr>
              <w:spacing w:line="240" w:lineRule="auto"/>
              <w:rPr>
                <w:rFonts w:asciiTheme="minorHAnsi" w:hAnsiTheme="minorHAnsi" w:cstheme="minorHAnsi"/>
              </w:rPr>
            </w:pPr>
            <w:r w:rsidRPr="000343A7">
              <w:rPr>
                <w:rFonts w:asciiTheme="minorHAnsi" w:hAnsiTheme="minorHAnsi" w:cstheme="minorHAnsi"/>
              </w:rPr>
              <w:t>Provide a vulnerability management policy and penetration test certificate. The penetration test certificate must either be in the bidder’s name or in the application/system’s name or in the third-party company’s name, but it must clearly state which system was tested.</w:t>
            </w:r>
          </w:p>
          <w:p w14:paraId="4447E29D" w14:textId="59EDC013" w:rsidR="00091BF8" w:rsidRPr="000343A7" w:rsidRDefault="00091BF8" w:rsidP="001F665D">
            <w:pPr>
              <w:spacing w:line="240" w:lineRule="auto"/>
              <w:rPr>
                <w:rFonts w:asciiTheme="minorHAnsi" w:hAnsiTheme="minorHAnsi" w:cstheme="minorHAnsi"/>
              </w:rPr>
            </w:pPr>
            <w:r>
              <w:rPr>
                <w:rFonts w:asciiTheme="minorHAnsi" w:hAnsiTheme="minorHAnsi" w:cstheme="minorHAnsi"/>
              </w:rPr>
              <w:t>(</w:t>
            </w:r>
            <w:r w:rsidR="00D76BCB">
              <w:rPr>
                <w:rFonts w:asciiTheme="minorHAnsi" w:hAnsiTheme="minorHAnsi" w:cstheme="minorHAnsi"/>
              </w:rPr>
              <w:t>T</w:t>
            </w:r>
            <w:r>
              <w:rPr>
                <w:rFonts w:asciiTheme="minorHAnsi" w:hAnsiTheme="minorHAnsi" w:cstheme="minorHAnsi"/>
              </w:rPr>
              <w:t xml:space="preserve">he </w:t>
            </w:r>
            <w:r w:rsidR="0078663A">
              <w:rPr>
                <w:rFonts w:asciiTheme="minorHAnsi" w:hAnsiTheme="minorHAnsi" w:cstheme="minorHAnsi"/>
              </w:rPr>
              <w:t>policy must show what aspects can be penetrated and how its patch, also what tools are used to see vulnerability like Qua</w:t>
            </w:r>
            <w:r w:rsidR="006B75E7">
              <w:rPr>
                <w:rFonts w:asciiTheme="minorHAnsi" w:hAnsiTheme="minorHAnsi" w:cstheme="minorHAnsi"/>
              </w:rPr>
              <w:t>lys</w:t>
            </w:r>
            <w:r w:rsidR="001F665D">
              <w:rPr>
                <w:rFonts w:asciiTheme="minorHAnsi" w:hAnsiTheme="minorHAnsi" w:cstheme="minorHAnsi"/>
              </w:rPr>
              <w:t xml:space="preserve"> or equivalent</w:t>
            </w:r>
            <w:r w:rsidR="0078663A">
              <w:rPr>
                <w:rFonts w:asciiTheme="minorHAnsi" w:hAnsiTheme="minorHAnsi" w:cstheme="minorHAnsi"/>
              </w:rPr>
              <w:t>).</w:t>
            </w:r>
          </w:p>
          <w:p w14:paraId="55871EDC" w14:textId="77777777" w:rsidR="000D5129" w:rsidRPr="000343A7" w:rsidRDefault="000D5129" w:rsidP="005C085C">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3BB7C579" w14:textId="77777777" w:rsidR="000D5129" w:rsidRPr="000343A7" w:rsidRDefault="000D5129" w:rsidP="005C085C">
            <w:pPr>
              <w:spacing w:after="0" w:line="240" w:lineRule="auto"/>
              <w:jc w:val="left"/>
              <w:rPr>
                <w:rFonts w:asciiTheme="minorHAnsi" w:hAnsiTheme="minorHAnsi" w:cstheme="minorHAnsi"/>
                <w:b/>
                <w:bCs/>
                <w:lang w:val="en-GB"/>
              </w:rPr>
            </w:pPr>
          </w:p>
          <w:p w14:paraId="141F8DD9" w14:textId="44C1AA52" w:rsidR="000D5129" w:rsidRPr="000343A7" w:rsidRDefault="000D5129" w:rsidP="005C085C">
            <w:pPr>
              <w:spacing w:after="0" w:line="240" w:lineRule="auto"/>
              <w:jc w:val="left"/>
              <w:rPr>
                <w:rFonts w:asciiTheme="minorHAnsi" w:hAnsiTheme="minorHAnsi" w:cstheme="minorHAnsi"/>
                <w:lang w:val="en-GB"/>
              </w:rPr>
            </w:pPr>
            <w:r w:rsidRPr="000343A7">
              <w:rPr>
                <w:rFonts w:asciiTheme="minorHAnsi" w:hAnsiTheme="minorHAnsi" w:cstheme="minorHAnsi"/>
                <w:lang w:val="en-GB"/>
              </w:rPr>
              <w:t>0= No vulnerability management policy and penetration test certificate was provided.</w:t>
            </w:r>
          </w:p>
          <w:p w14:paraId="19917DF9" w14:textId="77777777" w:rsidR="000D5129" w:rsidRPr="000343A7" w:rsidRDefault="000D5129" w:rsidP="005C085C">
            <w:pPr>
              <w:spacing w:after="0" w:line="240" w:lineRule="auto"/>
              <w:jc w:val="left"/>
              <w:rPr>
                <w:rFonts w:asciiTheme="minorHAnsi" w:hAnsiTheme="minorHAnsi" w:cstheme="minorHAnsi"/>
                <w:b/>
                <w:bCs/>
                <w:lang w:val="en-GB"/>
              </w:rPr>
            </w:pPr>
          </w:p>
          <w:p w14:paraId="39A9DEAB" w14:textId="44246F56" w:rsidR="000D5129" w:rsidRPr="000343A7" w:rsidRDefault="000D5129" w:rsidP="005C085C">
            <w:pPr>
              <w:spacing w:line="240" w:lineRule="auto"/>
              <w:jc w:val="left"/>
              <w:rPr>
                <w:rFonts w:asciiTheme="minorHAnsi" w:hAnsiTheme="minorHAnsi" w:cstheme="minorHAnsi"/>
              </w:rPr>
            </w:pPr>
            <w:r w:rsidRPr="000343A7">
              <w:rPr>
                <w:rFonts w:asciiTheme="minorHAnsi" w:hAnsiTheme="minorHAnsi" w:cstheme="minorHAnsi"/>
                <w:lang w:val="en-GB"/>
              </w:rPr>
              <w:t>5= The bidder submit</w:t>
            </w:r>
            <w:r w:rsidR="002C54D4">
              <w:rPr>
                <w:rFonts w:asciiTheme="minorHAnsi" w:hAnsiTheme="minorHAnsi" w:cstheme="minorHAnsi"/>
                <w:lang w:val="en-GB"/>
              </w:rPr>
              <w:t>ted</w:t>
            </w:r>
            <w:r w:rsidRPr="000343A7">
              <w:rPr>
                <w:rFonts w:asciiTheme="minorHAnsi" w:hAnsiTheme="minorHAnsi" w:cstheme="minorHAnsi"/>
                <w:lang w:val="en-GB"/>
              </w:rPr>
              <w:t xml:space="preserve"> a vulnerability policy and a penetration test certificate as evidence.</w:t>
            </w:r>
          </w:p>
        </w:tc>
        <w:tc>
          <w:tcPr>
            <w:tcW w:w="1260" w:type="dxa"/>
            <w:tcBorders>
              <w:bottom w:val="single" w:sz="4" w:space="0" w:color="4F81BD" w:themeColor="accent1"/>
            </w:tcBorders>
          </w:tcPr>
          <w:p w14:paraId="19FE0437" w14:textId="217A02D1" w:rsidR="000D5129" w:rsidRPr="001F665D" w:rsidRDefault="001F665D" w:rsidP="000343A7">
            <w:pPr>
              <w:spacing w:line="240" w:lineRule="auto"/>
              <w:jc w:val="center"/>
              <w:rPr>
                <w:rFonts w:asciiTheme="minorHAnsi" w:hAnsiTheme="minorHAnsi" w:cstheme="minorHAnsi"/>
                <w:b/>
                <w:bCs/>
                <w:color w:val="FF0000"/>
              </w:rPr>
            </w:pPr>
            <w:r w:rsidRPr="001F665D">
              <w:rPr>
                <w:rFonts w:asciiTheme="minorHAnsi" w:hAnsiTheme="minorHAnsi" w:cstheme="minorHAnsi"/>
                <w:b/>
                <w:bCs/>
                <w:color w:val="000000" w:themeColor="text1"/>
              </w:rPr>
              <w:t>5</w:t>
            </w:r>
            <w:r w:rsidR="000D5129" w:rsidRPr="001F665D">
              <w:rPr>
                <w:rFonts w:asciiTheme="minorHAnsi" w:hAnsiTheme="minorHAnsi" w:cstheme="minorHAnsi"/>
                <w:b/>
                <w:bCs/>
                <w:color w:val="000000" w:themeColor="text1"/>
              </w:rPr>
              <w:t>%</w:t>
            </w:r>
          </w:p>
        </w:tc>
        <w:tc>
          <w:tcPr>
            <w:tcW w:w="1468" w:type="dxa"/>
            <w:tcBorders>
              <w:bottom w:val="single" w:sz="4" w:space="0" w:color="4F81BD" w:themeColor="accent1"/>
            </w:tcBorders>
          </w:tcPr>
          <w:p w14:paraId="44D014DF" w14:textId="1E4D63E5" w:rsidR="000D5129" w:rsidRPr="000343A7" w:rsidRDefault="000D5129">
            <w:pPr>
              <w:spacing w:line="240" w:lineRule="auto"/>
              <w:jc w:val="left"/>
              <w:rPr>
                <w:rFonts w:asciiTheme="minorHAnsi" w:hAnsiTheme="minorHAnsi" w:cstheme="minorHAnsi"/>
                <w:b/>
                <w:bCs/>
              </w:rPr>
            </w:pPr>
            <w:r w:rsidRPr="00287EB4">
              <w:rPr>
                <w:rFonts w:asciiTheme="minorHAnsi" w:hAnsiTheme="minorHAnsi" w:cstheme="minorHAnsi"/>
                <w:color w:val="000000" w:themeColor="text1"/>
              </w:rPr>
              <w:t>&lt;Provide unique reference to locate substantiating evidence in the bid response – see Annex A&gt;</w:t>
            </w:r>
          </w:p>
        </w:tc>
      </w:tr>
      <w:tr w:rsidR="000D5129" w:rsidRPr="002E7B12" w14:paraId="2BDDEF7C" w14:textId="77777777" w:rsidTr="00B55CAF">
        <w:tc>
          <w:tcPr>
            <w:tcW w:w="9628" w:type="dxa"/>
            <w:gridSpan w:val="4"/>
          </w:tcPr>
          <w:p w14:paraId="3FE0BDCB" w14:textId="7F478D4D" w:rsidR="000D5129" w:rsidRPr="000343A7" w:rsidRDefault="000D5129" w:rsidP="003622EC">
            <w:pPr>
              <w:spacing w:line="240" w:lineRule="auto"/>
              <w:jc w:val="left"/>
              <w:rPr>
                <w:rFonts w:asciiTheme="minorHAnsi" w:hAnsiTheme="minorHAnsi" w:cstheme="minorHAnsi"/>
                <w:b/>
                <w:bCs/>
                <w:color w:val="FF0000"/>
              </w:rPr>
            </w:pPr>
            <w:r w:rsidRPr="000343A7">
              <w:rPr>
                <w:rFonts w:asciiTheme="minorHAnsi" w:hAnsiTheme="minorHAnsi" w:cstheme="minorHAnsi"/>
                <w:b/>
                <w:bCs/>
                <w:lang w:val="en-US"/>
              </w:rPr>
              <w:t>6.</w:t>
            </w:r>
            <w:r w:rsidR="002C54D4">
              <w:rPr>
                <w:rFonts w:asciiTheme="minorHAnsi" w:hAnsiTheme="minorHAnsi" w:cstheme="minorHAnsi"/>
                <w:b/>
                <w:bCs/>
                <w:lang w:val="en-US"/>
              </w:rPr>
              <w:t xml:space="preserve"> </w:t>
            </w:r>
            <w:r w:rsidRPr="000343A7">
              <w:rPr>
                <w:rFonts w:asciiTheme="minorHAnsi" w:hAnsiTheme="minorHAnsi" w:cstheme="minorHAnsi"/>
                <w:b/>
                <w:bCs/>
                <w:lang w:val="en-US"/>
              </w:rPr>
              <w:t xml:space="preserve">Audit </w:t>
            </w:r>
            <w:r w:rsidR="002C54D4">
              <w:rPr>
                <w:rFonts w:asciiTheme="minorHAnsi" w:hAnsiTheme="minorHAnsi" w:cstheme="minorHAnsi"/>
                <w:b/>
                <w:bCs/>
                <w:lang w:val="en-US"/>
              </w:rPr>
              <w:t>T</w:t>
            </w:r>
            <w:r w:rsidRPr="000343A7">
              <w:rPr>
                <w:rFonts w:asciiTheme="minorHAnsi" w:hAnsiTheme="minorHAnsi" w:cstheme="minorHAnsi"/>
                <w:b/>
                <w:bCs/>
                <w:lang w:val="en-US"/>
              </w:rPr>
              <w:t>r</w:t>
            </w:r>
            <w:r w:rsidR="002C54D4">
              <w:rPr>
                <w:rFonts w:asciiTheme="minorHAnsi" w:hAnsiTheme="minorHAnsi" w:cstheme="minorHAnsi"/>
                <w:b/>
                <w:bCs/>
                <w:lang w:val="en-US"/>
              </w:rPr>
              <w:t>ai</w:t>
            </w:r>
            <w:r w:rsidRPr="000343A7">
              <w:rPr>
                <w:rFonts w:asciiTheme="minorHAnsi" w:hAnsiTheme="minorHAnsi" w:cstheme="minorHAnsi"/>
                <w:b/>
                <w:bCs/>
                <w:lang w:val="en-US"/>
              </w:rPr>
              <w:t>ls</w:t>
            </w:r>
          </w:p>
        </w:tc>
      </w:tr>
      <w:tr w:rsidR="00766EF6" w:rsidRPr="002E7B12" w14:paraId="38CF6975" w14:textId="77777777" w:rsidTr="001E7FD5">
        <w:tc>
          <w:tcPr>
            <w:tcW w:w="3325" w:type="dxa"/>
            <w:tcBorders>
              <w:bottom w:val="single" w:sz="4" w:space="0" w:color="4F81BD" w:themeColor="accent1"/>
            </w:tcBorders>
          </w:tcPr>
          <w:p w14:paraId="5E3EB7D6" w14:textId="7704D262" w:rsidR="002C54D4" w:rsidRDefault="000D5129" w:rsidP="005B32F9">
            <w:pPr>
              <w:spacing w:line="240" w:lineRule="auto"/>
              <w:jc w:val="left"/>
              <w:rPr>
                <w:rFonts w:asciiTheme="minorHAnsi" w:hAnsiTheme="minorHAnsi" w:cstheme="minorHAnsi"/>
                <w:lang w:val="en-US"/>
              </w:rPr>
            </w:pPr>
            <w:r w:rsidRPr="000343A7">
              <w:rPr>
                <w:rFonts w:asciiTheme="minorHAnsi" w:hAnsiTheme="minorHAnsi" w:cstheme="minorHAnsi"/>
                <w:lang w:val="en-US"/>
              </w:rPr>
              <w:lastRenderedPageBreak/>
              <w:t>The application must maintain audit trails for all processes that create, update or modify and delete categories or files of records, metadata associated with records, and the classification schemes that manage the records.</w:t>
            </w:r>
          </w:p>
          <w:p w14:paraId="3175D04B" w14:textId="4DFC4822" w:rsidR="000D5129" w:rsidRPr="000343A7" w:rsidRDefault="000D5129" w:rsidP="005B32F9">
            <w:pPr>
              <w:spacing w:line="240" w:lineRule="auto"/>
              <w:jc w:val="left"/>
              <w:rPr>
                <w:rFonts w:asciiTheme="minorHAnsi" w:hAnsiTheme="minorHAnsi" w:cstheme="minorHAnsi"/>
                <w:lang w:val="en-US"/>
              </w:rPr>
            </w:pPr>
            <w:r w:rsidRPr="000343A7">
              <w:rPr>
                <w:rFonts w:asciiTheme="minorHAnsi" w:hAnsiTheme="minorHAnsi" w:cstheme="minorHAnsi"/>
                <w:lang w:val="en-US"/>
              </w:rPr>
              <w:t>The bidder is required to submit the following documents:</w:t>
            </w:r>
          </w:p>
          <w:p w14:paraId="0FC49435" w14:textId="77777777" w:rsidR="000D5129" w:rsidRPr="000343A7" w:rsidRDefault="000D5129" w:rsidP="005B32F9">
            <w:pPr>
              <w:spacing w:line="240" w:lineRule="auto"/>
              <w:jc w:val="left"/>
              <w:rPr>
                <w:rFonts w:asciiTheme="minorHAnsi" w:hAnsiTheme="minorHAnsi" w:cstheme="minorHAnsi"/>
                <w:b/>
                <w:bCs/>
                <w:lang w:val="en-US"/>
              </w:rPr>
            </w:pPr>
            <w:r w:rsidRPr="000343A7">
              <w:rPr>
                <w:rFonts w:asciiTheme="minorHAnsi" w:hAnsiTheme="minorHAnsi" w:cstheme="minorHAnsi"/>
                <w:b/>
                <w:bCs/>
                <w:lang w:val="en-US"/>
              </w:rPr>
              <w:t>Audit Trail Policy which includes:</w:t>
            </w:r>
          </w:p>
          <w:p w14:paraId="03766942" w14:textId="77777777" w:rsidR="000D5129" w:rsidRPr="000343A7" w:rsidRDefault="000D5129" w:rsidP="00FC1CE8">
            <w:pPr>
              <w:pStyle w:val="ListParagraph"/>
              <w:numPr>
                <w:ilvl w:val="0"/>
                <w:numId w:val="62"/>
              </w:numPr>
              <w:spacing w:line="240" w:lineRule="auto"/>
              <w:jc w:val="left"/>
              <w:rPr>
                <w:rFonts w:cstheme="minorHAnsi"/>
                <w:lang w:val="en-US"/>
              </w:rPr>
            </w:pPr>
            <w:r w:rsidRPr="000343A7">
              <w:rPr>
                <w:rFonts w:cstheme="minorHAnsi"/>
                <w:lang w:val="en-US"/>
              </w:rPr>
              <w:t>Events recorded</w:t>
            </w:r>
          </w:p>
          <w:p w14:paraId="70B0BEB3" w14:textId="77777777" w:rsidR="000D5129" w:rsidRPr="000343A7" w:rsidRDefault="000D5129" w:rsidP="00FC1CE8">
            <w:pPr>
              <w:pStyle w:val="ListParagraph"/>
              <w:numPr>
                <w:ilvl w:val="0"/>
                <w:numId w:val="62"/>
              </w:numPr>
              <w:spacing w:line="240" w:lineRule="auto"/>
              <w:jc w:val="left"/>
              <w:rPr>
                <w:rFonts w:cstheme="minorHAnsi"/>
                <w:lang w:val="en-US"/>
              </w:rPr>
            </w:pPr>
            <w:r w:rsidRPr="000343A7">
              <w:rPr>
                <w:rFonts w:cstheme="minorHAnsi"/>
                <w:lang w:val="en-US"/>
              </w:rPr>
              <w:t>Immutability safeguards</w:t>
            </w:r>
          </w:p>
          <w:p w14:paraId="4790BBEF" w14:textId="77777777" w:rsidR="000D5129" w:rsidRPr="000343A7" w:rsidRDefault="000D5129" w:rsidP="00FC1CE8">
            <w:pPr>
              <w:pStyle w:val="ListParagraph"/>
              <w:numPr>
                <w:ilvl w:val="0"/>
                <w:numId w:val="62"/>
              </w:numPr>
              <w:spacing w:line="240" w:lineRule="auto"/>
              <w:jc w:val="left"/>
              <w:rPr>
                <w:rFonts w:cstheme="minorHAnsi"/>
                <w:lang w:val="en-US"/>
              </w:rPr>
            </w:pPr>
            <w:r w:rsidRPr="000343A7">
              <w:rPr>
                <w:rFonts w:cstheme="minorHAnsi"/>
                <w:lang w:val="en-US"/>
              </w:rPr>
              <w:t>Retention periods</w:t>
            </w:r>
          </w:p>
          <w:p w14:paraId="168690AD" w14:textId="77777777" w:rsidR="000D5129" w:rsidRPr="000343A7" w:rsidRDefault="000D5129" w:rsidP="00FC1CE8">
            <w:pPr>
              <w:pStyle w:val="ListParagraph"/>
              <w:numPr>
                <w:ilvl w:val="0"/>
                <w:numId w:val="62"/>
              </w:numPr>
              <w:spacing w:line="240" w:lineRule="auto"/>
              <w:jc w:val="left"/>
              <w:rPr>
                <w:rFonts w:cstheme="minorHAnsi"/>
                <w:lang w:val="en-US"/>
              </w:rPr>
            </w:pPr>
            <w:r w:rsidRPr="000343A7">
              <w:rPr>
                <w:rFonts w:cstheme="minorHAnsi"/>
                <w:lang w:val="en-US"/>
              </w:rPr>
              <w:t>Access controls</w:t>
            </w:r>
          </w:p>
          <w:p w14:paraId="4368EFF3" w14:textId="77777777" w:rsidR="000D5129" w:rsidRPr="000343A7" w:rsidRDefault="000D5129" w:rsidP="00FC1CE8">
            <w:pPr>
              <w:pStyle w:val="ListParagraph"/>
              <w:numPr>
                <w:ilvl w:val="0"/>
                <w:numId w:val="62"/>
              </w:numPr>
              <w:spacing w:line="240" w:lineRule="auto"/>
              <w:jc w:val="left"/>
              <w:rPr>
                <w:rFonts w:cstheme="minorHAnsi"/>
                <w:lang w:val="en-US"/>
              </w:rPr>
            </w:pPr>
            <w:r w:rsidRPr="000343A7">
              <w:rPr>
                <w:rFonts w:cstheme="minorHAnsi"/>
                <w:lang w:val="en-US"/>
              </w:rPr>
              <w:t>Logging Frequency</w:t>
            </w:r>
          </w:p>
          <w:p w14:paraId="2BCA1279" w14:textId="77777777" w:rsidR="000D5129" w:rsidRPr="000343A7" w:rsidRDefault="000D5129" w:rsidP="005B32F9">
            <w:pPr>
              <w:spacing w:line="240" w:lineRule="auto"/>
              <w:jc w:val="left"/>
              <w:rPr>
                <w:rFonts w:asciiTheme="minorHAnsi" w:hAnsiTheme="minorHAnsi" w:cstheme="minorHAnsi"/>
                <w:lang w:val="en-US"/>
              </w:rPr>
            </w:pPr>
          </w:p>
          <w:p w14:paraId="02337398" w14:textId="77777777" w:rsidR="000D5129" w:rsidRPr="000343A7" w:rsidRDefault="000D5129" w:rsidP="005B32F9">
            <w:pPr>
              <w:spacing w:line="240" w:lineRule="auto"/>
              <w:jc w:val="left"/>
              <w:rPr>
                <w:rFonts w:asciiTheme="minorHAnsi" w:hAnsiTheme="minorHAnsi" w:cstheme="minorHAnsi"/>
                <w:b/>
                <w:bCs/>
                <w:lang w:val="en-US"/>
              </w:rPr>
            </w:pPr>
            <w:r w:rsidRPr="000343A7">
              <w:rPr>
                <w:rFonts w:asciiTheme="minorHAnsi" w:hAnsiTheme="minorHAnsi" w:cstheme="minorHAnsi"/>
                <w:b/>
                <w:bCs/>
                <w:lang w:val="en-US"/>
              </w:rPr>
              <w:t>Sample Audit Trail Report (Screenshot) which includes:</w:t>
            </w:r>
          </w:p>
          <w:p w14:paraId="0AE63436" w14:textId="77777777" w:rsidR="000D5129" w:rsidRPr="000343A7" w:rsidRDefault="000D5129" w:rsidP="00FC1CE8">
            <w:pPr>
              <w:pStyle w:val="ListParagraph"/>
              <w:numPr>
                <w:ilvl w:val="0"/>
                <w:numId w:val="61"/>
              </w:numPr>
              <w:spacing w:line="240" w:lineRule="auto"/>
              <w:jc w:val="left"/>
              <w:rPr>
                <w:rFonts w:cstheme="minorHAnsi"/>
                <w:lang w:val="en-US"/>
              </w:rPr>
            </w:pPr>
            <w:r w:rsidRPr="000343A7">
              <w:rPr>
                <w:rFonts w:cstheme="minorHAnsi"/>
                <w:lang w:val="en-US"/>
              </w:rPr>
              <w:t>Timestamp</w:t>
            </w:r>
          </w:p>
          <w:p w14:paraId="3C6DB29E" w14:textId="77777777" w:rsidR="000D5129" w:rsidRPr="000343A7" w:rsidRDefault="000D5129" w:rsidP="00FC1CE8">
            <w:pPr>
              <w:pStyle w:val="ListParagraph"/>
              <w:numPr>
                <w:ilvl w:val="0"/>
                <w:numId w:val="61"/>
              </w:numPr>
              <w:spacing w:line="240" w:lineRule="auto"/>
              <w:jc w:val="left"/>
              <w:rPr>
                <w:rFonts w:cstheme="minorHAnsi"/>
                <w:lang w:val="en-US"/>
              </w:rPr>
            </w:pPr>
            <w:r w:rsidRPr="000343A7">
              <w:rPr>
                <w:rFonts w:cstheme="minorHAnsi"/>
                <w:lang w:val="en-US"/>
              </w:rPr>
              <w:t>User ID</w:t>
            </w:r>
          </w:p>
          <w:p w14:paraId="576A2E4E" w14:textId="77777777" w:rsidR="000D5129" w:rsidRPr="000343A7" w:rsidRDefault="000D5129" w:rsidP="00FC1CE8">
            <w:pPr>
              <w:pStyle w:val="ListParagraph"/>
              <w:numPr>
                <w:ilvl w:val="0"/>
                <w:numId w:val="61"/>
              </w:numPr>
              <w:spacing w:line="240" w:lineRule="auto"/>
              <w:jc w:val="left"/>
              <w:rPr>
                <w:rFonts w:cstheme="minorHAnsi"/>
                <w:lang w:val="en-US"/>
              </w:rPr>
            </w:pPr>
            <w:r w:rsidRPr="000343A7">
              <w:rPr>
                <w:rFonts w:cstheme="minorHAnsi"/>
                <w:lang w:val="en-US"/>
              </w:rPr>
              <w:t>Action (Viewed, Created/Updated/Deleted)</w:t>
            </w:r>
          </w:p>
          <w:p w14:paraId="1F7F4BDE" w14:textId="77777777" w:rsidR="000D5129" w:rsidRPr="000343A7" w:rsidRDefault="000D5129" w:rsidP="00FC1CE8">
            <w:pPr>
              <w:pStyle w:val="ListParagraph"/>
              <w:numPr>
                <w:ilvl w:val="0"/>
                <w:numId w:val="61"/>
              </w:numPr>
              <w:spacing w:line="240" w:lineRule="auto"/>
              <w:jc w:val="left"/>
              <w:rPr>
                <w:rFonts w:cstheme="minorHAnsi"/>
                <w:lang w:val="en-US"/>
              </w:rPr>
            </w:pPr>
            <w:r w:rsidRPr="000343A7">
              <w:rPr>
                <w:rFonts w:cstheme="minorHAnsi"/>
                <w:lang w:val="en-US"/>
              </w:rPr>
              <w:t>Record Identifier</w:t>
            </w:r>
          </w:p>
          <w:p w14:paraId="718E3BD8" w14:textId="77777777" w:rsidR="000D5129" w:rsidRPr="000343A7" w:rsidRDefault="000D5129" w:rsidP="00FC1CE8">
            <w:pPr>
              <w:pStyle w:val="ListParagraph"/>
              <w:numPr>
                <w:ilvl w:val="0"/>
                <w:numId w:val="61"/>
              </w:numPr>
              <w:spacing w:line="240" w:lineRule="auto"/>
              <w:jc w:val="left"/>
              <w:rPr>
                <w:rFonts w:cstheme="minorHAnsi"/>
                <w:lang w:val="en-US"/>
              </w:rPr>
            </w:pPr>
            <w:r w:rsidRPr="000343A7">
              <w:rPr>
                <w:rFonts w:cstheme="minorHAnsi"/>
                <w:lang w:val="en-US"/>
              </w:rPr>
              <w:t>Before/After Values (if Applicable)</w:t>
            </w:r>
          </w:p>
          <w:p w14:paraId="789AB025" w14:textId="77777777" w:rsidR="000D5129" w:rsidRPr="000343A7" w:rsidRDefault="000D5129" w:rsidP="005B32F9">
            <w:pPr>
              <w:spacing w:line="240" w:lineRule="auto"/>
              <w:jc w:val="left"/>
              <w:rPr>
                <w:rFonts w:asciiTheme="minorHAnsi" w:hAnsiTheme="minorHAnsi" w:cstheme="minorHAnsi"/>
                <w:lang w:val="en-US"/>
              </w:rPr>
            </w:pPr>
          </w:p>
          <w:p w14:paraId="6164842F" w14:textId="77777777" w:rsidR="000D5129" w:rsidRPr="000343A7" w:rsidRDefault="000D5129" w:rsidP="005B32F9">
            <w:pPr>
              <w:spacing w:line="240" w:lineRule="auto"/>
              <w:jc w:val="left"/>
              <w:rPr>
                <w:rFonts w:asciiTheme="minorHAnsi" w:hAnsiTheme="minorHAnsi" w:cstheme="minorHAnsi"/>
                <w:b/>
                <w:bCs/>
                <w:lang w:val="en-US"/>
              </w:rPr>
            </w:pPr>
            <w:r w:rsidRPr="000343A7">
              <w:rPr>
                <w:rFonts w:asciiTheme="minorHAnsi" w:hAnsiTheme="minorHAnsi" w:cstheme="minorHAnsi"/>
                <w:b/>
                <w:bCs/>
                <w:lang w:val="en-US"/>
              </w:rPr>
              <w:t>System Architecture Diagram showing audit logging and illustrating:</w:t>
            </w:r>
          </w:p>
          <w:p w14:paraId="682FEBF1" w14:textId="77777777" w:rsidR="000D5129" w:rsidRPr="000343A7" w:rsidRDefault="000D5129" w:rsidP="00FC1CE8">
            <w:pPr>
              <w:pStyle w:val="ListParagraph"/>
              <w:numPr>
                <w:ilvl w:val="0"/>
                <w:numId w:val="60"/>
              </w:numPr>
              <w:spacing w:line="240" w:lineRule="auto"/>
              <w:jc w:val="left"/>
              <w:rPr>
                <w:rFonts w:cstheme="minorHAnsi"/>
                <w:lang w:val="en-US"/>
              </w:rPr>
            </w:pPr>
            <w:r w:rsidRPr="000343A7">
              <w:rPr>
                <w:rFonts w:cstheme="minorHAnsi"/>
                <w:lang w:val="en-US"/>
              </w:rPr>
              <w:t>How logs are captured</w:t>
            </w:r>
          </w:p>
          <w:p w14:paraId="117B79D6" w14:textId="77777777" w:rsidR="000D5129" w:rsidRPr="000343A7" w:rsidRDefault="000D5129" w:rsidP="00FC1CE8">
            <w:pPr>
              <w:pStyle w:val="ListParagraph"/>
              <w:numPr>
                <w:ilvl w:val="0"/>
                <w:numId w:val="60"/>
              </w:numPr>
              <w:spacing w:line="240" w:lineRule="auto"/>
              <w:jc w:val="left"/>
              <w:rPr>
                <w:rFonts w:cstheme="minorHAnsi"/>
                <w:lang w:val="en-US"/>
              </w:rPr>
            </w:pPr>
            <w:r w:rsidRPr="000343A7">
              <w:rPr>
                <w:rFonts w:cstheme="minorHAnsi"/>
                <w:lang w:val="en-US"/>
              </w:rPr>
              <w:t>Where logs are stored</w:t>
            </w:r>
          </w:p>
          <w:p w14:paraId="48FDAED4" w14:textId="77777777" w:rsidR="000D5129" w:rsidRPr="000343A7" w:rsidRDefault="000D5129" w:rsidP="00FC1CE8">
            <w:pPr>
              <w:pStyle w:val="ListParagraph"/>
              <w:numPr>
                <w:ilvl w:val="0"/>
                <w:numId w:val="60"/>
              </w:numPr>
              <w:spacing w:line="240" w:lineRule="auto"/>
              <w:jc w:val="left"/>
              <w:rPr>
                <w:rFonts w:cstheme="minorHAnsi"/>
                <w:lang w:val="en-US"/>
              </w:rPr>
            </w:pPr>
            <w:r w:rsidRPr="000343A7">
              <w:rPr>
                <w:rFonts w:cstheme="minorHAnsi"/>
                <w:lang w:val="en-US"/>
              </w:rPr>
              <w:t>Security around logs</w:t>
            </w:r>
          </w:p>
          <w:p w14:paraId="4728DBAC" w14:textId="77777777" w:rsidR="000D5129" w:rsidRPr="000343A7" w:rsidRDefault="000D5129" w:rsidP="00FC1CE8">
            <w:pPr>
              <w:pStyle w:val="ListParagraph"/>
              <w:numPr>
                <w:ilvl w:val="0"/>
                <w:numId w:val="60"/>
              </w:numPr>
              <w:spacing w:line="240" w:lineRule="auto"/>
              <w:jc w:val="left"/>
              <w:rPr>
                <w:rFonts w:cstheme="minorHAnsi"/>
                <w:lang w:val="en-US"/>
              </w:rPr>
            </w:pPr>
            <w:r w:rsidRPr="000343A7">
              <w:rPr>
                <w:rFonts w:cstheme="minorHAnsi"/>
                <w:lang w:val="en-US"/>
              </w:rPr>
              <w:t>How logs are protected from tampering</w:t>
            </w:r>
          </w:p>
          <w:p w14:paraId="2DCA0A4A" w14:textId="05803B77" w:rsidR="000D5129" w:rsidRPr="000343A7" w:rsidRDefault="000D5129">
            <w:pPr>
              <w:spacing w:line="240" w:lineRule="auto"/>
              <w:jc w:val="left"/>
              <w:rPr>
                <w:rFonts w:asciiTheme="minorHAnsi" w:hAnsiTheme="minorHAnsi" w:cstheme="minorHAnsi"/>
                <w:lang w:val="en-US"/>
              </w:rPr>
            </w:pPr>
          </w:p>
          <w:p w14:paraId="0FE8F4FC" w14:textId="71E2FF53" w:rsidR="000D5129" w:rsidRPr="000343A7" w:rsidRDefault="000D5129">
            <w:pPr>
              <w:spacing w:line="240" w:lineRule="auto"/>
              <w:jc w:val="left"/>
              <w:rPr>
                <w:rFonts w:asciiTheme="minorHAnsi" w:hAnsiTheme="minorHAnsi" w:cstheme="minorHAnsi"/>
                <w:b/>
                <w:bCs/>
                <w:lang w:val="en-US"/>
              </w:rPr>
            </w:pPr>
            <w:r w:rsidRPr="000343A7">
              <w:rPr>
                <w:rFonts w:asciiTheme="minorHAnsi" w:hAnsiTheme="minorHAnsi" w:cstheme="minorHAnsi"/>
                <w:b/>
                <w:bCs/>
                <w:lang w:val="en-US"/>
              </w:rPr>
              <w:t>Minimum Requirement:</w:t>
            </w:r>
          </w:p>
          <w:p w14:paraId="7C39409C" w14:textId="4011C3E1" w:rsidR="000D5129" w:rsidRPr="000343A7" w:rsidRDefault="000D5129">
            <w:pPr>
              <w:spacing w:line="240" w:lineRule="auto"/>
              <w:jc w:val="left"/>
              <w:rPr>
                <w:rFonts w:asciiTheme="minorHAnsi" w:hAnsiTheme="minorHAnsi" w:cstheme="minorHAnsi"/>
                <w:lang w:val="en-US"/>
              </w:rPr>
            </w:pPr>
            <w:r w:rsidRPr="000343A7">
              <w:rPr>
                <w:rFonts w:asciiTheme="minorHAnsi" w:hAnsiTheme="minorHAnsi" w:cstheme="minorHAnsi"/>
                <w:lang w:val="en-GB"/>
              </w:rPr>
              <w:t xml:space="preserve">The bidder submitted only </w:t>
            </w:r>
            <w:r w:rsidRPr="001F665D">
              <w:rPr>
                <w:rFonts w:asciiTheme="minorHAnsi" w:hAnsiTheme="minorHAnsi" w:cstheme="minorHAnsi"/>
                <w:b/>
                <w:bCs/>
                <w:lang w:val="en-GB"/>
              </w:rPr>
              <w:t>two</w:t>
            </w:r>
            <w:r w:rsidRPr="000343A7">
              <w:rPr>
                <w:rFonts w:asciiTheme="minorHAnsi" w:hAnsiTheme="minorHAnsi" w:cstheme="minorHAnsi"/>
                <w:lang w:val="en-GB"/>
              </w:rPr>
              <w:t xml:space="preserve"> of the required documents.</w:t>
            </w:r>
          </w:p>
        </w:tc>
        <w:tc>
          <w:tcPr>
            <w:tcW w:w="3575" w:type="dxa"/>
            <w:tcBorders>
              <w:bottom w:val="single" w:sz="4" w:space="0" w:color="4F81BD" w:themeColor="accent1"/>
            </w:tcBorders>
          </w:tcPr>
          <w:p w14:paraId="139321DE" w14:textId="77777777" w:rsidR="000D5129" w:rsidRPr="000343A7" w:rsidRDefault="000D5129" w:rsidP="005B32F9">
            <w:pPr>
              <w:spacing w:after="0" w:line="240" w:lineRule="auto"/>
              <w:jc w:val="left"/>
              <w:rPr>
                <w:rFonts w:asciiTheme="minorHAnsi" w:hAnsiTheme="minorHAnsi" w:cstheme="minorHAnsi"/>
                <w:b/>
                <w:bCs/>
              </w:rPr>
            </w:pPr>
            <w:r w:rsidRPr="000343A7">
              <w:rPr>
                <w:rFonts w:asciiTheme="minorHAnsi" w:hAnsiTheme="minorHAnsi" w:cstheme="minorHAnsi"/>
                <w:b/>
                <w:bCs/>
              </w:rPr>
              <w:t>Evidence:</w:t>
            </w:r>
          </w:p>
          <w:p w14:paraId="0E86ED09" w14:textId="73DB5326" w:rsidR="000D5129" w:rsidRPr="000343A7" w:rsidRDefault="000D5129" w:rsidP="005B32F9">
            <w:pPr>
              <w:spacing w:after="0" w:line="240" w:lineRule="auto"/>
              <w:jc w:val="left"/>
              <w:rPr>
                <w:rFonts w:asciiTheme="minorHAnsi" w:hAnsiTheme="minorHAnsi" w:cstheme="minorHAnsi"/>
              </w:rPr>
            </w:pPr>
            <w:r w:rsidRPr="000343A7">
              <w:rPr>
                <w:rFonts w:asciiTheme="minorHAnsi" w:hAnsiTheme="minorHAnsi" w:cstheme="minorHAnsi"/>
              </w:rPr>
              <w:t xml:space="preserve">The bidder is required to submit an </w:t>
            </w:r>
            <w:r w:rsidR="002C54D4">
              <w:rPr>
                <w:rFonts w:asciiTheme="minorHAnsi" w:hAnsiTheme="minorHAnsi" w:cstheme="minorHAnsi"/>
              </w:rPr>
              <w:t>A</w:t>
            </w:r>
            <w:r w:rsidRPr="000343A7">
              <w:rPr>
                <w:rFonts w:asciiTheme="minorHAnsi" w:hAnsiTheme="minorHAnsi" w:cstheme="minorHAnsi"/>
              </w:rPr>
              <w:t>udit Trail Policy, Sample Audit Trail Report (Screenshot) and System Architecture diagram which shows audit logging</w:t>
            </w:r>
            <w:r w:rsidR="001F665D">
              <w:rPr>
                <w:rFonts w:asciiTheme="minorHAnsi" w:hAnsiTheme="minorHAnsi" w:cstheme="minorHAnsi"/>
              </w:rPr>
              <w:t xml:space="preserve">: </w:t>
            </w:r>
            <w:r w:rsidRPr="000343A7">
              <w:rPr>
                <w:rFonts w:asciiTheme="minorHAnsi" w:hAnsiTheme="minorHAnsi" w:cstheme="minorHAnsi"/>
              </w:rPr>
              <w:t>documents to highlight the respective elements listed.</w:t>
            </w:r>
          </w:p>
          <w:p w14:paraId="147B3B12" w14:textId="77777777" w:rsidR="000D5129" w:rsidRPr="000343A7" w:rsidRDefault="000D5129">
            <w:pPr>
              <w:spacing w:after="0" w:line="240" w:lineRule="auto"/>
              <w:jc w:val="left"/>
              <w:rPr>
                <w:rFonts w:asciiTheme="minorHAnsi" w:hAnsiTheme="minorHAnsi" w:cstheme="minorHAnsi"/>
              </w:rPr>
            </w:pPr>
          </w:p>
          <w:p w14:paraId="5695D098" w14:textId="77777777" w:rsidR="000D5129" w:rsidRPr="000343A7" w:rsidRDefault="000D5129" w:rsidP="005C085C">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4C7033C1" w14:textId="77777777" w:rsidR="000D5129" w:rsidRPr="000343A7" w:rsidRDefault="000D5129" w:rsidP="005C085C">
            <w:pPr>
              <w:spacing w:after="0" w:line="240" w:lineRule="auto"/>
              <w:jc w:val="left"/>
              <w:rPr>
                <w:rFonts w:asciiTheme="minorHAnsi" w:hAnsiTheme="minorHAnsi" w:cstheme="minorHAnsi"/>
                <w:b/>
                <w:bCs/>
                <w:lang w:val="en-GB"/>
              </w:rPr>
            </w:pPr>
          </w:p>
          <w:p w14:paraId="6127F2FA" w14:textId="1B54BE9E" w:rsidR="000D5129" w:rsidRPr="000343A7" w:rsidRDefault="000D5129" w:rsidP="005C085C">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0= No required documents submitted or only </w:t>
            </w:r>
            <w:r w:rsidRPr="001F665D">
              <w:rPr>
                <w:rFonts w:asciiTheme="minorHAnsi" w:hAnsiTheme="minorHAnsi" w:cstheme="minorHAnsi"/>
                <w:b/>
                <w:bCs/>
                <w:lang w:val="en-GB"/>
              </w:rPr>
              <w:t>one</w:t>
            </w:r>
            <w:r w:rsidRPr="000343A7">
              <w:rPr>
                <w:rFonts w:asciiTheme="minorHAnsi" w:hAnsiTheme="minorHAnsi" w:cstheme="minorHAnsi"/>
                <w:lang w:val="en-GB"/>
              </w:rPr>
              <w:t xml:space="preserve"> document has been submitted.</w:t>
            </w:r>
          </w:p>
          <w:p w14:paraId="5B9CBAB7" w14:textId="77777777" w:rsidR="000D5129" w:rsidRPr="000343A7" w:rsidRDefault="000D5129" w:rsidP="005C085C">
            <w:pPr>
              <w:spacing w:after="0" w:line="240" w:lineRule="auto"/>
              <w:jc w:val="left"/>
              <w:rPr>
                <w:rFonts w:asciiTheme="minorHAnsi" w:hAnsiTheme="minorHAnsi" w:cstheme="minorHAnsi"/>
                <w:lang w:val="en-GB"/>
              </w:rPr>
            </w:pPr>
          </w:p>
          <w:p w14:paraId="5E5C46F7" w14:textId="77777777" w:rsidR="000D5129" w:rsidRPr="000343A7" w:rsidRDefault="000D5129" w:rsidP="005B32F9">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3= The bidder submitted only </w:t>
            </w:r>
            <w:r w:rsidRPr="001F665D">
              <w:rPr>
                <w:rFonts w:asciiTheme="minorHAnsi" w:hAnsiTheme="minorHAnsi" w:cstheme="minorHAnsi"/>
                <w:b/>
                <w:bCs/>
                <w:lang w:val="en-GB"/>
              </w:rPr>
              <w:t>two</w:t>
            </w:r>
            <w:r w:rsidRPr="000343A7">
              <w:rPr>
                <w:rFonts w:asciiTheme="minorHAnsi" w:hAnsiTheme="minorHAnsi" w:cstheme="minorHAnsi"/>
                <w:lang w:val="en-GB"/>
              </w:rPr>
              <w:t xml:space="preserve"> of the required documents.</w:t>
            </w:r>
          </w:p>
          <w:p w14:paraId="6B431B7F" w14:textId="77777777" w:rsidR="000D5129" w:rsidRPr="000343A7" w:rsidRDefault="000D5129" w:rsidP="005C085C">
            <w:pPr>
              <w:spacing w:after="0" w:line="240" w:lineRule="auto"/>
              <w:jc w:val="left"/>
              <w:rPr>
                <w:rFonts w:asciiTheme="minorHAnsi" w:hAnsiTheme="minorHAnsi" w:cstheme="minorHAnsi"/>
              </w:rPr>
            </w:pPr>
          </w:p>
          <w:p w14:paraId="3B709556" w14:textId="742C7592" w:rsidR="000D5129" w:rsidRPr="000343A7" w:rsidRDefault="000D5129" w:rsidP="005C085C">
            <w:pPr>
              <w:spacing w:after="0" w:line="240" w:lineRule="auto"/>
              <w:jc w:val="left"/>
              <w:rPr>
                <w:rFonts w:asciiTheme="minorHAnsi" w:hAnsiTheme="minorHAnsi" w:cstheme="minorHAnsi"/>
              </w:rPr>
            </w:pPr>
            <w:r w:rsidRPr="000343A7">
              <w:rPr>
                <w:rFonts w:asciiTheme="minorHAnsi" w:hAnsiTheme="minorHAnsi" w:cstheme="minorHAnsi"/>
                <w:lang w:val="en-GB"/>
              </w:rPr>
              <w:t xml:space="preserve">5= The bidder submitted all </w:t>
            </w:r>
            <w:r w:rsidRPr="001F665D">
              <w:rPr>
                <w:rFonts w:asciiTheme="minorHAnsi" w:hAnsiTheme="minorHAnsi" w:cstheme="minorHAnsi"/>
                <w:b/>
                <w:bCs/>
                <w:lang w:val="en-GB"/>
              </w:rPr>
              <w:t>three</w:t>
            </w:r>
            <w:r w:rsidRPr="000343A7">
              <w:rPr>
                <w:rFonts w:asciiTheme="minorHAnsi" w:hAnsiTheme="minorHAnsi" w:cstheme="minorHAnsi"/>
                <w:lang w:val="en-GB"/>
              </w:rPr>
              <w:t xml:space="preserve"> required documents.</w:t>
            </w:r>
          </w:p>
        </w:tc>
        <w:tc>
          <w:tcPr>
            <w:tcW w:w="1260" w:type="dxa"/>
            <w:tcBorders>
              <w:bottom w:val="single" w:sz="4" w:space="0" w:color="4F81BD" w:themeColor="accent1"/>
            </w:tcBorders>
          </w:tcPr>
          <w:p w14:paraId="43F4A8B1" w14:textId="572A829A" w:rsidR="000D5129" w:rsidRPr="001F665D" w:rsidRDefault="000D5129" w:rsidP="000343A7">
            <w:pPr>
              <w:spacing w:after="0" w:line="240" w:lineRule="auto"/>
              <w:jc w:val="center"/>
              <w:rPr>
                <w:rFonts w:asciiTheme="minorHAnsi" w:hAnsiTheme="minorHAnsi" w:cstheme="minorHAnsi"/>
                <w:b/>
                <w:bCs/>
                <w:color w:val="FF0000"/>
              </w:rPr>
            </w:pPr>
            <w:r w:rsidRPr="001F665D">
              <w:rPr>
                <w:rFonts w:asciiTheme="minorHAnsi" w:hAnsiTheme="minorHAnsi" w:cstheme="minorHAnsi"/>
                <w:b/>
                <w:bCs/>
                <w:color w:val="000000" w:themeColor="text1"/>
              </w:rPr>
              <w:t>3%</w:t>
            </w:r>
          </w:p>
        </w:tc>
        <w:tc>
          <w:tcPr>
            <w:tcW w:w="1468" w:type="dxa"/>
            <w:tcBorders>
              <w:bottom w:val="single" w:sz="4" w:space="0" w:color="4F81BD" w:themeColor="accent1"/>
            </w:tcBorders>
          </w:tcPr>
          <w:p w14:paraId="691DD709" w14:textId="6D1E717D" w:rsidR="000D5129" w:rsidRPr="000343A7" w:rsidRDefault="000D5129">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0D5129" w:rsidRPr="002E7B12" w14:paraId="4ED3693D" w14:textId="77777777" w:rsidTr="00B55CAF">
        <w:tc>
          <w:tcPr>
            <w:tcW w:w="9628" w:type="dxa"/>
            <w:gridSpan w:val="4"/>
          </w:tcPr>
          <w:p w14:paraId="4C21FC28" w14:textId="46AB3147" w:rsidR="000D5129" w:rsidRPr="000343A7" w:rsidRDefault="000D5129" w:rsidP="003622EC">
            <w:pPr>
              <w:spacing w:line="240" w:lineRule="auto"/>
              <w:jc w:val="left"/>
              <w:rPr>
                <w:rFonts w:asciiTheme="minorHAnsi" w:hAnsiTheme="minorHAnsi" w:cstheme="minorHAnsi"/>
                <w:color w:val="FF0000"/>
              </w:rPr>
            </w:pPr>
            <w:r w:rsidRPr="000343A7">
              <w:rPr>
                <w:rFonts w:asciiTheme="minorHAnsi" w:hAnsiTheme="minorHAnsi" w:cstheme="minorHAnsi"/>
                <w:b/>
                <w:bCs/>
              </w:rPr>
              <w:t>7.</w:t>
            </w:r>
            <w:r w:rsidR="002C54D4">
              <w:rPr>
                <w:rFonts w:asciiTheme="minorHAnsi" w:hAnsiTheme="minorHAnsi" w:cstheme="minorHAnsi"/>
                <w:b/>
                <w:bCs/>
              </w:rPr>
              <w:t xml:space="preserve"> </w:t>
            </w:r>
            <w:r w:rsidRPr="000343A7">
              <w:rPr>
                <w:rFonts w:asciiTheme="minorHAnsi" w:hAnsiTheme="minorHAnsi" w:cstheme="minorHAnsi"/>
                <w:b/>
                <w:bCs/>
              </w:rPr>
              <w:t>Security &amp; Privacy Compliance</w:t>
            </w:r>
          </w:p>
        </w:tc>
      </w:tr>
      <w:tr w:rsidR="00766EF6" w:rsidRPr="002E7B12" w14:paraId="5A82283D" w14:textId="77777777" w:rsidTr="001E7FD5">
        <w:tc>
          <w:tcPr>
            <w:tcW w:w="3325" w:type="dxa"/>
            <w:tcBorders>
              <w:bottom w:val="single" w:sz="4" w:space="0" w:color="4F81BD" w:themeColor="accent1"/>
            </w:tcBorders>
          </w:tcPr>
          <w:p w14:paraId="49FEA426" w14:textId="77777777" w:rsidR="000D5129" w:rsidRDefault="000D5129">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The bidder </w:t>
            </w:r>
            <w:r w:rsidRPr="000343A7">
              <w:rPr>
                <w:rFonts w:asciiTheme="minorHAnsi" w:hAnsiTheme="minorHAnsi" w:cstheme="minorHAnsi"/>
                <w:b/>
                <w:bCs/>
                <w:lang w:val="en-GB"/>
              </w:rPr>
              <w:t>must</w:t>
            </w:r>
            <w:r w:rsidRPr="000343A7">
              <w:rPr>
                <w:rFonts w:asciiTheme="minorHAnsi" w:hAnsiTheme="minorHAnsi" w:cstheme="minorHAnsi"/>
                <w:lang w:val="en-GB"/>
              </w:rPr>
              <w:t xml:space="preserve"> ensure Security &amp; Privacy compliance and must adhere to all relevant applicable privacy legislation.</w:t>
            </w:r>
          </w:p>
          <w:p w14:paraId="2495597B" w14:textId="77777777" w:rsidR="001F665D" w:rsidRDefault="001F665D">
            <w:pPr>
              <w:spacing w:after="0" w:line="240" w:lineRule="auto"/>
              <w:jc w:val="left"/>
              <w:rPr>
                <w:rFonts w:asciiTheme="minorHAnsi" w:hAnsiTheme="minorHAnsi" w:cstheme="minorHAnsi"/>
                <w:lang w:val="en-GB"/>
              </w:rPr>
            </w:pPr>
          </w:p>
          <w:p w14:paraId="777770CA" w14:textId="77777777" w:rsidR="001F665D" w:rsidRDefault="001F665D">
            <w:pPr>
              <w:spacing w:after="0" w:line="240" w:lineRule="auto"/>
              <w:jc w:val="left"/>
              <w:rPr>
                <w:rFonts w:asciiTheme="minorHAnsi" w:hAnsiTheme="minorHAnsi" w:cstheme="minorHAnsi"/>
                <w:lang w:val="en-GB"/>
              </w:rPr>
            </w:pPr>
          </w:p>
          <w:p w14:paraId="6CCA78B1" w14:textId="77777777" w:rsidR="001F665D" w:rsidRDefault="001F665D">
            <w:pPr>
              <w:spacing w:after="0" w:line="240" w:lineRule="auto"/>
              <w:jc w:val="left"/>
              <w:rPr>
                <w:rFonts w:asciiTheme="minorHAnsi" w:hAnsiTheme="minorHAnsi" w:cstheme="minorHAnsi"/>
                <w:lang w:val="en-GB"/>
              </w:rPr>
            </w:pPr>
          </w:p>
          <w:p w14:paraId="257AF6B7" w14:textId="77777777" w:rsidR="001F665D" w:rsidRPr="001F665D" w:rsidRDefault="001F665D">
            <w:pPr>
              <w:spacing w:after="0" w:line="240" w:lineRule="auto"/>
              <w:jc w:val="left"/>
              <w:rPr>
                <w:rFonts w:asciiTheme="minorHAnsi" w:hAnsiTheme="minorHAnsi" w:cstheme="minorHAnsi"/>
                <w:b/>
                <w:bCs/>
                <w:lang w:val="en-GB"/>
              </w:rPr>
            </w:pPr>
            <w:r w:rsidRPr="001F665D">
              <w:rPr>
                <w:rFonts w:asciiTheme="minorHAnsi" w:hAnsiTheme="minorHAnsi" w:cstheme="minorHAnsi"/>
                <w:b/>
                <w:bCs/>
                <w:lang w:val="en-GB"/>
              </w:rPr>
              <w:t xml:space="preserve">Minimum Requirement: </w:t>
            </w:r>
          </w:p>
          <w:p w14:paraId="1F7939C8" w14:textId="1020F4DB" w:rsidR="001F665D" w:rsidRPr="000343A7" w:rsidRDefault="001F665D">
            <w:pPr>
              <w:spacing w:after="0" w:line="240" w:lineRule="auto"/>
              <w:jc w:val="left"/>
              <w:rPr>
                <w:rFonts w:asciiTheme="minorHAnsi" w:hAnsiTheme="minorHAnsi" w:cstheme="minorHAnsi"/>
                <w:lang w:val="en-GB"/>
              </w:rPr>
            </w:pPr>
            <w:r w:rsidRPr="000343A7">
              <w:rPr>
                <w:rFonts w:asciiTheme="minorHAnsi" w:hAnsiTheme="minorHAnsi" w:cstheme="minorHAnsi"/>
                <w:lang w:val="en-GB"/>
              </w:rPr>
              <w:lastRenderedPageBreak/>
              <w:t>The bidder submit</w:t>
            </w:r>
            <w:r>
              <w:rPr>
                <w:rFonts w:asciiTheme="minorHAnsi" w:hAnsiTheme="minorHAnsi" w:cstheme="minorHAnsi"/>
                <w:lang w:val="en-GB"/>
              </w:rPr>
              <w:t>ted</w:t>
            </w:r>
            <w:r w:rsidRPr="000343A7">
              <w:rPr>
                <w:rFonts w:asciiTheme="minorHAnsi" w:hAnsiTheme="minorHAnsi" w:cstheme="minorHAnsi"/>
                <w:lang w:val="en-GB"/>
              </w:rPr>
              <w:t xml:space="preserve"> a valid SSL certification </w:t>
            </w:r>
            <w:r>
              <w:rPr>
                <w:rFonts w:asciiTheme="minorHAnsi" w:hAnsiTheme="minorHAnsi" w:cstheme="minorHAnsi"/>
                <w:lang w:val="en-GB"/>
              </w:rPr>
              <w:t>or</w:t>
            </w:r>
            <w:r w:rsidRPr="000343A7">
              <w:rPr>
                <w:rFonts w:asciiTheme="minorHAnsi" w:hAnsiTheme="minorHAnsi" w:cstheme="minorHAnsi"/>
                <w:lang w:val="en-GB"/>
              </w:rPr>
              <w:t xml:space="preserve"> a signed statement confirming compliance with privacy legislation.</w:t>
            </w:r>
          </w:p>
        </w:tc>
        <w:tc>
          <w:tcPr>
            <w:tcW w:w="3575" w:type="dxa"/>
            <w:tcBorders>
              <w:bottom w:val="single" w:sz="4" w:space="0" w:color="4F81BD" w:themeColor="accent1"/>
            </w:tcBorders>
          </w:tcPr>
          <w:p w14:paraId="2FCF5ACC" w14:textId="25617672" w:rsidR="002C54D4" w:rsidRPr="000343A7" w:rsidRDefault="002C54D4">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lastRenderedPageBreak/>
              <w:t xml:space="preserve">Evidence: </w:t>
            </w:r>
          </w:p>
          <w:p w14:paraId="324D5D60" w14:textId="77777777" w:rsidR="002C54D4" w:rsidRDefault="002C54D4">
            <w:pPr>
              <w:spacing w:after="0" w:line="240" w:lineRule="auto"/>
              <w:jc w:val="left"/>
              <w:rPr>
                <w:rFonts w:asciiTheme="minorHAnsi" w:hAnsiTheme="minorHAnsi" w:cstheme="minorHAnsi"/>
                <w:lang w:val="en-GB"/>
              </w:rPr>
            </w:pPr>
          </w:p>
          <w:p w14:paraId="39FE58F7" w14:textId="7D3ACEAE" w:rsidR="000D5129" w:rsidRPr="000343A7" w:rsidRDefault="002C54D4">
            <w:pPr>
              <w:spacing w:after="0" w:line="240" w:lineRule="auto"/>
              <w:jc w:val="left"/>
              <w:rPr>
                <w:rFonts w:asciiTheme="minorHAnsi" w:hAnsiTheme="minorHAnsi" w:cstheme="minorHAnsi"/>
                <w:lang w:val="en-GB"/>
              </w:rPr>
            </w:pPr>
            <w:r>
              <w:rPr>
                <w:rFonts w:asciiTheme="minorHAnsi" w:hAnsiTheme="minorHAnsi" w:cstheme="minorHAnsi"/>
                <w:lang w:val="en-GB"/>
              </w:rPr>
              <w:t>The bidder is required to submit</w:t>
            </w:r>
            <w:r w:rsidR="000D5129" w:rsidRPr="000343A7">
              <w:rPr>
                <w:rFonts w:asciiTheme="minorHAnsi" w:hAnsiTheme="minorHAnsi" w:cstheme="minorHAnsi"/>
                <w:lang w:val="en-GB"/>
              </w:rPr>
              <w:t xml:space="preserve"> a valid SSL certificate for the proposed s</w:t>
            </w:r>
            <w:r>
              <w:rPr>
                <w:rFonts w:asciiTheme="minorHAnsi" w:hAnsiTheme="minorHAnsi" w:cstheme="minorHAnsi"/>
                <w:lang w:val="en-GB"/>
              </w:rPr>
              <w:t>olution</w:t>
            </w:r>
            <w:r w:rsidR="000D5129" w:rsidRPr="000343A7">
              <w:rPr>
                <w:rFonts w:asciiTheme="minorHAnsi" w:hAnsiTheme="minorHAnsi" w:cstheme="minorHAnsi"/>
                <w:lang w:val="en-GB"/>
              </w:rPr>
              <w:t xml:space="preserve"> and a signed statement confirming full compliance with P</w:t>
            </w:r>
            <w:r>
              <w:rPr>
                <w:rFonts w:asciiTheme="minorHAnsi" w:hAnsiTheme="minorHAnsi" w:cstheme="minorHAnsi"/>
                <w:lang w:val="en-GB"/>
              </w:rPr>
              <w:t>O</w:t>
            </w:r>
            <w:r w:rsidR="000D5129" w:rsidRPr="000343A7">
              <w:rPr>
                <w:rFonts w:asciiTheme="minorHAnsi" w:hAnsiTheme="minorHAnsi" w:cstheme="minorHAnsi"/>
                <w:lang w:val="en-GB"/>
              </w:rPr>
              <w:t>PIA and all applicable privacy legislation</w:t>
            </w:r>
          </w:p>
          <w:p w14:paraId="5A8B15C7" w14:textId="77777777" w:rsidR="000D5129" w:rsidRPr="000343A7" w:rsidRDefault="000D5129">
            <w:pPr>
              <w:spacing w:after="0" w:line="240" w:lineRule="auto"/>
              <w:jc w:val="left"/>
              <w:rPr>
                <w:rFonts w:asciiTheme="minorHAnsi" w:hAnsiTheme="minorHAnsi" w:cstheme="minorHAnsi"/>
              </w:rPr>
            </w:pPr>
          </w:p>
          <w:p w14:paraId="24CF6868" w14:textId="77777777" w:rsidR="000D5129" w:rsidRPr="000343A7" w:rsidRDefault="000D5129" w:rsidP="005C085C">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lastRenderedPageBreak/>
              <w:t>Evaluation:</w:t>
            </w:r>
          </w:p>
          <w:p w14:paraId="43E533F3" w14:textId="77777777" w:rsidR="000D5129" w:rsidRPr="000343A7" w:rsidRDefault="000D5129" w:rsidP="005C085C">
            <w:pPr>
              <w:spacing w:after="0" w:line="240" w:lineRule="auto"/>
              <w:jc w:val="left"/>
              <w:rPr>
                <w:rFonts w:asciiTheme="minorHAnsi" w:hAnsiTheme="minorHAnsi" w:cstheme="minorHAnsi"/>
                <w:b/>
                <w:bCs/>
                <w:lang w:val="en-GB"/>
              </w:rPr>
            </w:pPr>
          </w:p>
          <w:p w14:paraId="4B06C6C5" w14:textId="051482A5" w:rsidR="000D5129" w:rsidRPr="000343A7" w:rsidRDefault="000D5129" w:rsidP="005C085C">
            <w:pPr>
              <w:spacing w:after="0" w:line="240" w:lineRule="auto"/>
              <w:jc w:val="left"/>
              <w:rPr>
                <w:rFonts w:asciiTheme="minorHAnsi" w:hAnsiTheme="minorHAnsi" w:cstheme="minorHAnsi"/>
                <w:lang w:val="en-GB"/>
              </w:rPr>
            </w:pPr>
            <w:r w:rsidRPr="000343A7">
              <w:rPr>
                <w:rFonts w:asciiTheme="minorHAnsi" w:hAnsiTheme="minorHAnsi" w:cstheme="minorHAnsi"/>
                <w:lang w:val="en-GB"/>
              </w:rPr>
              <w:t>0= No valid SSL certificate &amp; signed statement confirming compliance with privacy legislation was provided.</w:t>
            </w:r>
          </w:p>
          <w:p w14:paraId="5E045712" w14:textId="77777777" w:rsidR="000D5129" w:rsidRDefault="000D5129" w:rsidP="005C085C">
            <w:pPr>
              <w:spacing w:after="0" w:line="240" w:lineRule="auto"/>
              <w:jc w:val="left"/>
              <w:rPr>
                <w:rFonts w:asciiTheme="minorHAnsi" w:hAnsiTheme="minorHAnsi" w:cstheme="minorHAnsi"/>
                <w:b/>
                <w:bCs/>
                <w:lang w:val="en-GB"/>
              </w:rPr>
            </w:pPr>
          </w:p>
          <w:p w14:paraId="300029B7" w14:textId="2FFAD6D0" w:rsidR="001F665D" w:rsidRDefault="001F665D" w:rsidP="005C085C">
            <w:pPr>
              <w:spacing w:after="0" w:line="240" w:lineRule="auto"/>
              <w:jc w:val="left"/>
              <w:rPr>
                <w:rFonts w:asciiTheme="minorHAnsi" w:hAnsiTheme="minorHAnsi" w:cstheme="minorHAnsi"/>
                <w:lang w:val="en-GB"/>
              </w:rPr>
            </w:pPr>
            <w:r w:rsidRPr="001F665D">
              <w:rPr>
                <w:rFonts w:asciiTheme="minorHAnsi" w:hAnsiTheme="minorHAnsi" w:cstheme="minorHAnsi"/>
                <w:lang w:val="en-GB"/>
              </w:rPr>
              <w:t>3=</w:t>
            </w:r>
            <w:r>
              <w:rPr>
                <w:rFonts w:asciiTheme="minorHAnsi" w:hAnsiTheme="minorHAnsi" w:cstheme="minorHAnsi"/>
                <w:b/>
                <w:bCs/>
                <w:lang w:val="en-GB"/>
              </w:rPr>
              <w:t xml:space="preserve"> </w:t>
            </w:r>
            <w:r w:rsidRPr="000343A7">
              <w:rPr>
                <w:rFonts w:asciiTheme="minorHAnsi" w:hAnsiTheme="minorHAnsi" w:cstheme="minorHAnsi"/>
                <w:lang w:val="en-GB"/>
              </w:rPr>
              <w:t>The bidder submit</w:t>
            </w:r>
            <w:r>
              <w:rPr>
                <w:rFonts w:asciiTheme="minorHAnsi" w:hAnsiTheme="minorHAnsi" w:cstheme="minorHAnsi"/>
                <w:lang w:val="en-GB"/>
              </w:rPr>
              <w:t>ted</w:t>
            </w:r>
            <w:r w:rsidRPr="000343A7">
              <w:rPr>
                <w:rFonts w:asciiTheme="minorHAnsi" w:hAnsiTheme="minorHAnsi" w:cstheme="minorHAnsi"/>
                <w:lang w:val="en-GB"/>
              </w:rPr>
              <w:t xml:space="preserve"> a valid SSL certification </w:t>
            </w:r>
            <w:r>
              <w:rPr>
                <w:rFonts w:asciiTheme="minorHAnsi" w:hAnsiTheme="minorHAnsi" w:cstheme="minorHAnsi"/>
                <w:lang w:val="en-GB"/>
              </w:rPr>
              <w:t>or</w:t>
            </w:r>
            <w:r w:rsidRPr="000343A7">
              <w:rPr>
                <w:rFonts w:asciiTheme="minorHAnsi" w:hAnsiTheme="minorHAnsi" w:cstheme="minorHAnsi"/>
                <w:lang w:val="en-GB"/>
              </w:rPr>
              <w:t xml:space="preserve"> a signed statement confirming compliance with privacy legislation.</w:t>
            </w:r>
          </w:p>
          <w:p w14:paraId="0CED0720" w14:textId="77777777" w:rsidR="001F665D" w:rsidRPr="000343A7" w:rsidRDefault="001F665D" w:rsidP="005C085C">
            <w:pPr>
              <w:spacing w:after="0" w:line="240" w:lineRule="auto"/>
              <w:jc w:val="left"/>
              <w:rPr>
                <w:rFonts w:asciiTheme="minorHAnsi" w:hAnsiTheme="minorHAnsi" w:cstheme="minorHAnsi"/>
                <w:b/>
                <w:bCs/>
                <w:lang w:val="en-GB"/>
              </w:rPr>
            </w:pPr>
          </w:p>
          <w:p w14:paraId="08AA615C" w14:textId="5417F6AD" w:rsidR="000D5129" w:rsidRPr="000343A7" w:rsidRDefault="000D5129" w:rsidP="005C085C">
            <w:pPr>
              <w:spacing w:after="0" w:line="240" w:lineRule="auto"/>
              <w:jc w:val="left"/>
              <w:rPr>
                <w:rFonts w:asciiTheme="minorHAnsi" w:hAnsiTheme="minorHAnsi" w:cstheme="minorHAnsi"/>
              </w:rPr>
            </w:pPr>
            <w:r w:rsidRPr="000343A7">
              <w:rPr>
                <w:rFonts w:asciiTheme="minorHAnsi" w:hAnsiTheme="minorHAnsi" w:cstheme="minorHAnsi"/>
                <w:lang w:val="en-GB"/>
              </w:rPr>
              <w:t>5= The bidder submit</w:t>
            </w:r>
            <w:r w:rsidR="002C54D4">
              <w:rPr>
                <w:rFonts w:asciiTheme="minorHAnsi" w:hAnsiTheme="minorHAnsi" w:cstheme="minorHAnsi"/>
                <w:lang w:val="en-GB"/>
              </w:rPr>
              <w:t>ted</w:t>
            </w:r>
            <w:r w:rsidRPr="000343A7">
              <w:rPr>
                <w:rFonts w:asciiTheme="minorHAnsi" w:hAnsiTheme="minorHAnsi" w:cstheme="minorHAnsi"/>
                <w:lang w:val="en-GB"/>
              </w:rPr>
              <w:t xml:space="preserve"> a valid SSL certification and a signed statement confirming compliance with privacy legislation.</w:t>
            </w:r>
          </w:p>
        </w:tc>
        <w:tc>
          <w:tcPr>
            <w:tcW w:w="1260" w:type="dxa"/>
            <w:tcBorders>
              <w:bottom w:val="single" w:sz="4" w:space="0" w:color="4F81BD" w:themeColor="accent1"/>
            </w:tcBorders>
          </w:tcPr>
          <w:p w14:paraId="2DA92EE3" w14:textId="2C31B6EF" w:rsidR="000D5129" w:rsidRPr="001F665D" w:rsidRDefault="000D5129" w:rsidP="000343A7">
            <w:pPr>
              <w:spacing w:after="0" w:line="240" w:lineRule="auto"/>
              <w:jc w:val="center"/>
              <w:rPr>
                <w:rFonts w:asciiTheme="minorHAnsi" w:hAnsiTheme="minorHAnsi" w:cstheme="minorHAnsi"/>
                <w:b/>
                <w:bCs/>
                <w:color w:val="FF0000"/>
              </w:rPr>
            </w:pPr>
            <w:r w:rsidRPr="001F665D">
              <w:rPr>
                <w:rFonts w:asciiTheme="minorHAnsi" w:hAnsiTheme="minorHAnsi" w:cstheme="minorHAnsi"/>
                <w:b/>
                <w:bCs/>
                <w:color w:val="000000" w:themeColor="text1"/>
              </w:rPr>
              <w:lastRenderedPageBreak/>
              <w:t>5%</w:t>
            </w:r>
          </w:p>
        </w:tc>
        <w:tc>
          <w:tcPr>
            <w:tcW w:w="1468" w:type="dxa"/>
            <w:tcBorders>
              <w:bottom w:val="single" w:sz="4" w:space="0" w:color="4F81BD" w:themeColor="accent1"/>
            </w:tcBorders>
          </w:tcPr>
          <w:p w14:paraId="0B65C6A4" w14:textId="0D5FC22F" w:rsidR="000D5129" w:rsidRPr="000343A7" w:rsidRDefault="000D5129">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0D5129" w:rsidRPr="002E7B12" w14:paraId="31B12569" w14:textId="77777777" w:rsidTr="00B55CAF">
        <w:tc>
          <w:tcPr>
            <w:tcW w:w="9628" w:type="dxa"/>
            <w:gridSpan w:val="4"/>
          </w:tcPr>
          <w:p w14:paraId="691DA789" w14:textId="4E787B94" w:rsidR="000D5129" w:rsidRPr="000343A7" w:rsidRDefault="000D5129">
            <w:pPr>
              <w:spacing w:after="0" w:line="240" w:lineRule="auto"/>
              <w:jc w:val="left"/>
              <w:rPr>
                <w:rFonts w:asciiTheme="minorHAnsi" w:hAnsiTheme="minorHAnsi" w:cstheme="minorHAnsi"/>
                <w:b/>
                <w:bCs/>
                <w:color w:val="FF0000"/>
              </w:rPr>
            </w:pPr>
            <w:r w:rsidRPr="000343A7">
              <w:rPr>
                <w:rFonts w:asciiTheme="minorHAnsi" w:hAnsiTheme="minorHAnsi" w:cstheme="minorHAnsi"/>
                <w:b/>
                <w:bCs/>
                <w:lang w:val="en-GB"/>
              </w:rPr>
              <w:t>8. Company Structure</w:t>
            </w:r>
          </w:p>
        </w:tc>
      </w:tr>
      <w:tr w:rsidR="00766EF6" w:rsidRPr="002E7B12" w14:paraId="679EFB40" w14:textId="77777777" w:rsidTr="001E7FD5">
        <w:tc>
          <w:tcPr>
            <w:tcW w:w="3325" w:type="dxa"/>
          </w:tcPr>
          <w:p w14:paraId="0BDAE3C9" w14:textId="65AC0672" w:rsidR="000D5129" w:rsidRPr="001F665D" w:rsidRDefault="000D5129" w:rsidP="002C54D4">
            <w:pPr>
              <w:spacing w:after="0"/>
              <w:jc w:val="left"/>
              <w:rPr>
                <w:rFonts w:asciiTheme="minorHAnsi" w:hAnsiTheme="minorHAnsi" w:cstheme="minorHAnsi"/>
                <w:color w:val="000000" w:themeColor="text1"/>
                <w:lang w:val="en-GB"/>
              </w:rPr>
            </w:pPr>
            <w:r w:rsidRPr="000343A7">
              <w:rPr>
                <w:rFonts w:asciiTheme="minorHAnsi" w:hAnsiTheme="minorHAnsi" w:cstheme="minorHAnsi"/>
                <w:lang w:val="en-GB"/>
              </w:rPr>
              <w:t xml:space="preserve">The </w:t>
            </w:r>
            <w:r w:rsidRPr="001F665D">
              <w:rPr>
                <w:rFonts w:asciiTheme="minorHAnsi" w:hAnsiTheme="minorHAnsi" w:cstheme="minorHAnsi"/>
                <w:color w:val="000000" w:themeColor="text1"/>
                <w:lang w:val="en-GB"/>
              </w:rPr>
              <w:t>bidder must provide a company profile which details a list of key personnel (minimum of 6) and the capacity available locally, of their company with specific reference to the operational needs of this project, from the point of view of set up, configuration, project management, testing, and final implementation.</w:t>
            </w:r>
          </w:p>
          <w:p w14:paraId="314D08B9" w14:textId="77777777" w:rsidR="000D5129" w:rsidRPr="001F665D" w:rsidRDefault="000D5129">
            <w:pPr>
              <w:spacing w:line="240" w:lineRule="auto"/>
              <w:jc w:val="left"/>
              <w:rPr>
                <w:rFonts w:asciiTheme="minorHAnsi" w:hAnsiTheme="minorHAnsi" w:cstheme="minorHAnsi"/>
                <w:color w:val="000000" w:themeColor="text1"/>
                <w:lang w:val="en-GB"/>
              </w:rPr>
            </w:pPr>
          </w:p>
          <w:p w14:paraId="21A6D2C8" w14:textId="77777777" w:rsidR="000D5129" w:rsidRPr="001F665D" w:rsidRDefault="000D5129">
            <w:pPr>
              <w:spacing w:line="240" w:lineRule="auto"/>
              <w:jc w:val="left"/>
              <w:rPr>
                <w:rFonts w:asciiTheme="minorHAnsi" w:hAnsiTheme="minorHAnsi" w:cstheme="minorHAnsi"/>
                <w:b/>
                <w:bCs/>
                <w:color w:val="000000" w:themeColor="text1"/>
                <w:lang w:val="en-GB"/>
              </w:rPr>
            </w:pPr>
            <w:r w:rsidRPr="001F665D">
              <w:rPr>
                <w:rFonts w:asciiTheme="minorHAnsi" w:hAnsiTheme="minorHAnsi" w:cstheme="minorHAnsi"/>
                <w:b/>
                <w:bCs/>
                <w:color w:val="000000" w:themeColor="text1"/>
                <w:lang w:val="en-GB"/>
              </w:rPr>
              <w:t xml:space="preserve">Minimum Requirement: </w:t>
            </w:r>
          </w:p>
          <w:p w14:paraId="0168D533" w14:textId="0F7C2D4D" w:rsidR="000D5129" w:rsidRPr="000343A7" w:rsidRDefault="000D5129">
            <w:pPr>
              <w:spacing w:line="240" w:lineRule="auto"/>
              <w:jc w:val="left"/>
              <w:rPr>
                <w:rFonts w:asciiTheme="minorHAnsi" w:hAnsiTheme="minorHAnsi" w:cstheme="minorHAnsi"/>
                <w:b/>
                <w:bCs/>
                <w:lang w:val="en-GB"/>
              </w:rPr>
            </w:pPr>
            <w:r w:rsidRPr="001F665D">
              <w:rPr>
                <w:rFonts w:asciiTheme="minorHAnsi" w:hAnsiTheme="minorHAnsi" w:cstheme="minorHAnsi"/>
                <w:color w:val="000000" w:themeColor="text1"/>
              </w:rPr>
              <w:t xml:space="preserve">Company Profile submitted shows a minimum of six key personnel </w:t>
            </w:r>
            <w:r w:rsidRPr="001F665D">
              <w:rPr>
                <w:rFonts w:asciiTheme="minorHAnsi" w:hAnsiTheme="minorHAnsi" w:cstheme="minorHAnsi"/>
              </w:rPr>
              <w:t>and the capacity available locally</w:t>
            </w:r>
            <w:r w:rsidRPr="000343A7">
              <w:rPr>
                <w:rFonts w:asciiTheme="minorHAnsi" w:hAnsiTheme="minorHAnsi" w:cstheme="minorHAnsi"/>
              </w:rPr>
              <w:t>.</w:t>
            </w:r>
          </w:p>
        </w:tc>
        <w:tc>
          <w:tcPr>
            <w:tcW w:w="3575" w:type="dxa"/>
          </w:tcPr>
          <w:p w14:paraId="38A8D6CF" w14:textId="1B913EAD" w:rsidR="000D5129" w:rsidRPr="000343A7" w:rsidRDefault="000D5129">
            <w:pPr>
              <w:spacing w:after="0" w:line="240" w:lineRule="auto"/>
              <w:jc w:val="left"/>
              <w:rPr>
                <w:rFonts w:asciiTheme="minorHAnsi" w:hAnsiTheme="minorHAnsi" w:cstheme="minorHAnsi"/>
                <w:b/>
                <w:bCs/>
              </w:rPr>
            </w:pPr>
            <w:r w:rsidRPr="000343A7">
              <w:rPr>
                <w:rFonts w:asciiTheme="minorHAnsi" w:hAnsiTheme="minorHAnsi" w:cstheme="minorHAnsi"/>
                <w:b/>
                <w:bCs/>
              </w:rPr>
              <w:t>Evidence:</w:t>
            </w:r>
          </w:p>
          <w:p w14:paraId="58D02BDF" w14:textId="77777777" w:rsidR="000D5129" w:rsidRPr="000343A7" w:rsidRDefault="000D5129">
            <w:pPr>
              <w:spacing w:after="0" w:line="240" w:lineRule="auto"/>
              <w:jc w:val="left"/>
              <w:rPr>
                <w:rFonts w:asciiTheme="minorHAnsi" w:hAnsiTheme="minorHAnsi" w:cstheme="minorHAnsi"/>
              </w:rPr>
            </w:pPr>
          </w:p>
          <w:p w14:paraId="76711B09" w14:textId="138038D4" w:rsidR="000D5129" w:rsidRPr="001F665D" w:rsidRDefault="000D5129">
            <w:pPr>
              <w:spacing w:after="0" w:line="240" w:lineRule="auto"/>
              <w:jc w:val="left"/>
              <w:rPr>
                <w:rFonts w:asciiTheme="minorHAnsi" w:hAnsiTheme="minorHAnsi" w:cstheme="minorHAnsi"/>
                <w:color w:val="000000" w:themeColor="text1"/>
              </w:rPr>
            </w:pPr>
            <w:r w:rsidRPr="001F665D">
              <w:rPr>
                <w:rFonts w:asciiTheme="minorHAnsi" w:hAnsiTheme="minorHAnsi" w:cstheme="minorHAnsi"/>
                <w:color w:val="000000" w:themeColor="text1"/>
              </w:rPr>
              <w:t>The bidder to submit a Company Profile which highlights a list of key personnel (minimum of 6) and capacity available locally, with reference to the operational needs of this project.</w:t>
            </w:r>
          </w:p>
          <w:p w14:paraId="33DE4C00" w14:textId="77777777" w:rsidR="000D5129" w:rsidRPr="000343A7" w:rsidRDefault="000D5129">
            <w:pPr>
              <w:spacing w:after="0" w:line="240" w:lineRule="auto"/>
              <w:jc w:val="left"/>
              <w:rPr>
                <w:rFonts w:asciiTheme="minorHAnsi" w:hAnsiTheme="minorHAnsi" w:cstheme="minorHAnsi"/>
              </w:rPr>
            </w:pPr>
          </w:p>
          <w:p w14:paraId="72166A99" w14:textId="77777777" w:rsidR="000D5129" w:rsidRPr="000343A7" w:rsidRDefault="000D5129" w:rsidP="008A138D">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61045E2D" w14:textId="77777777" w:rsidR="000D5129" w:rsidRPr="000343A7" w:rsidRDefault="000D5129" w:rsidP="008A138D">
            <w:pPr>
              <w:spacing w:after="0" w:line="240" w:lineRule="auto"/>
              <w:jc w:val="left"/>
              <w:rPr>
                <w:rFonts w:asciiTheme="minorHAnsi" w:hAnsiTheme="minorHAnsi" w:cstheme="minorHAnsi"/>
              </w:rPr>
            </w:pPr>
          </w:p>
          <w:p w14:paraId="7F9DC214" w14:textId="3910E8B2" w:rsidR="000D5129" w:rsidRPr="000343A7" w:rsidRDefault="000D5129" w:rsidP="008A138D">
            <w:pPr>
              <w:spacing w:after="0" w:line="240" w:lineRule="auto"/>
              <w:jc w:val="left"/>
              <w:rPr>
                <w:rFonts w:asciiTheme="minorHAnsi" w:hAnsiTheme="minorHAnsi" w:cstheme="minorHAnsi"/>
              </w:rPr>
            </w:pPr>
            <w:r w:rsidRPr="000343A7">
              <w:rPr>
                <w:rFonts w:asciiTheme="minorHAnsi" w:hAnsiTheme="minorHAnsi" w:cstheme="minorHAnsi"/>
              </w:rPr>
              <w:t>0= No Company Profile was provided.</w:t>
            </w:r>
          </w:p>
          <w:p w14:paraId="622B8262" w14:textId="77777777" w:rsidR="000D5129" w:rsidRPr="000343A7" w:rsidRDefault="000D5129" w:rsidP="008A138D">
            <w:pPr>
              <w:spacing w:after="0" w:line="240" w:lineRule="auto"/>
              <w:jc w:val="left"/>
              <w:rPr>
                <w:rFonts w:asciiTheme="minorHAnsi" w:hAnsiTheme="minorHAnsi" w:cstheme="minorHAnsi"/>
                <w:b/>
                <w:bCs/>
              </w:rPr>
            </w:pPr>
          </w:p>
          <w:p w14:paraId="01CC37DB" w14:textId="56174B28" w:rsidR="000D5129" w:rsidRPr="001F665D" w:rsidRDefault="000D5129" w:rsidP="008A138D">
            <w:pPr>
              <w:spacing w:after="0" w:line="240" w:lineRule="auto"/>
              <w:jc w:val="left"/>
              <w:rPr>
                <w:rFonts w:asciiTheme="minorHAnsi" w:hAnsiTheme="minorHAnsi" w:cstheme="minorHAnsi"/>
                <w:color w:val="000000" w:themeColor="text1"/>
              </w:rPr>
            </w:pPr>
            <w:r w:rsidRPr="000343A7">
              <w:rPr>
                <w:rFonts w:asciiTheme="minorHAnsi" w:hAnsiTheme="minorHAnsi" w:cstheme="minorHAnsi"/>
              </w:rPr>
              <w:t xml:space="preserve">3= </w:t>
            </w:r>
            <w:r w:rsidRPr="001F665D">
              <w:rPr>
                <w:rFonts w:asciiTheme="minorHAnsi" w:hAnsiTheme="minorHAnsi" w:cstheme="minorHAnsi"/>
                <w:color w:val="000000" w:themeColor="text1"/>
              </w:rPr>
              <w:t>Company Profile submitted shows a minimum of six key personnel and the capacity available locally.</w:t>
            </w:r>
          </w:p>
          <w:p w14:paraId="18A5FCE3" w14:textId="77777777" w:rsidR="000D5129" w:rsidRPr="000343A7" w:rsidRDefault="000D5129" w:rsidP="008A138D">
            <w:pPr>
              <w:spacing w:after="0" w:line="240" w:lineRule="auto"/>
              <w:jc w:val="left"/>
              <w:rPr>
                <w:rFonts w:asciiTheme="minorHAnsi" w:hAnsiTheme="minorHAnsi" w:cstheme="minorHAnsi"/>
                <w:b/>
                <w:bCs/>
              </w:rPr>
            </w:pPr>
          </w:p>
          <w:p w14:paraId="2DC7B376" w14:textId="76A0F3BF" w:rsidR="000D5129" w:rsidRPr="000343A7" w:rsidRDefault="000D5129" w:rsidP="008A138D">
            <w:pPr>
              <w:spacing w:after="0" w:line="240" w:lineRule="auto"/>
              <w:jc w:val="left"/>
              <w:rPr>
                <w:rFonts w:asciiTheme="minorHAnsi" w:hAnsiTheme="minorHAnsi" w:cstheme="minorHAnsi"/>
              </w:rPr>
            </w:pPr>
            <w:r w:rsidRPr="000343A7">
              <w:rPr>
                <w:rFonts w:asciiTheme="minorHAnsi" w:hAnsiTheme="minorHAnsi" w:cstheme="minorHAnsi"/>
              </w:rPr>
              <w:t>5= Company profile submitted shows a comprehensive list of key personnel (more than 6) and clearly indicates the capacity available locally</w:t>
            </w:r>
          </w:p>
        </w:tc>
        <w:tc>
          <w:tcPr>
            <w:tcW w:w="1260" w:type="dxa"/>
          </w:tcPr>
          <w:p w14:paraId="364FAE49" w14:textId="0745C9DD" w:rsidR="000D5129" w:rsidRPr="001F665D" w:rsidRDefault="000D5129" w:rsidP="000343A7">
            <w:pPr>
              <w:spacing w:after="0" w:line="240" w:lineRule="auto"/>
              <w:jc w:val="center"/>
              <w:rPr>
                <w:rFonts w:asciiTheme="minorHAnsi" w:hAnsiTheme="minorHAnsi" w:cstheme="minorHAnsi"/>
                <w:b/>
                <w:bCs/>
                <w:color w:val="FF0000"/>
              </w:rPr>
            </w:pPr>
            <w:r w:rsidRPr="001F665D">
              <w:rPr>
                <w:rFonts w:asciiTheme="minorHAnsi" w:hAnsiTheme="minorHAnsi" w:cstheme="minorHAnsi"/>
                <w:b/>
                <w:bCs/>
                <w:color w:val="000000" w:themeColor="text1"/>
              </w:rPr>
              <w:t>2%</w:t>
            </w:r>
          </w:p>
        </w:tc>
        <w:tc>
          <w:tcPr>
            <w:tcW w:w="1468" w:type="dxa"/>
          </w:tcPr>
          <w:p w14:paraId="613C769B" w14:textId="7D6C1432" w:rsidR="000D5129" w:rsidRPr="00287EB4" w:rsidRDefault="000D5129">
            <w:pPr>
              <w:spacing w:after="0" w:line="240" w:lineRule="auto"/>
              <w:jc w:val="left"/>
              <w:rPr>
                <w:rFonts w:asciiTheme="minorHAnsi" w:hAnsiTheme="minorHAnsi" w:cstheme="minorHAnsi"/>
                <w:color w:val="000000" w:themeColor="text1"/>
              </w:rPr>
            </w:pPr>
            <w:r w:rsidRPr="00287EB4">
              <w:rPr>
                <w:rFonts w:asciiTheme="minorHAnsi" w:hAnsiTheme="minorHAnsi" w:cstheme="minorHAnsi"/>
                <w:color w:val="000000" w:themeColor="text1"/>
              </w:rPr>
              <w:t>&lt;Provide unique reference to locate substantiating evidence in the bid response – see Annex A&gt;</w:t>
            </w:r>
          </w:p>
        </w:tc>
      </w:tr>
      <w:tr w:rsidR="000D5129" w:rsidRPr="002E7B12" w14:paraId="0A32A403" w14:textId="77777777" w:rsidTr="00B55CAF">
        <w:tc>
          <w:tcPr>
            <w:tcW w:w="9628" w:type="dxa"/>
            <w:gridSpan w:val="4"/>
          </w:tcPr>
          <w:p w14:paraId="1C692EBC" w14:textId="50FBD168" w:rsidR="000D5129" w:rsidRPr="000343A7" w:rsidRDefault="000D5129">
            <w:pPr>
              <w:spacing w:after="0" w:line="240" w:lineRule="auto"/>
              <w:jc w:val="left"/>
              <w:rPr>
                <w:rFonts w:asciiTheme="minorHAnsi" w:hAnsiTheme="minorHAnsi" w:cstheme="minorHAnsi"/>
                <w:color w:val="FF0000"/>
              </w:rPr>
            </w:pPr>
            <w:r w:rsidRPr="000343A7">
              <w:rPr>
                <w:rFonts w:asciiTheme="minorHAnsi" w:hAnsiTheme="minorHAnsi" w:cstheme="minorHAnsi"/>
                <w:b/>
                <w:bCs/>
                <w:lang w:val="en-US"/>
              </w:rPr>
              <w:t>9.</w:t>
            </w:r>
            <w:r w:rsidR="00766EF6">
              <w:rPr>
                <w:rFonts w:asciiTheme="minorHAnsi" w:hAnsiTheme="minorHAnsi" w:cstheme="minorHAnsi"/>
                <w:b/>
                <w:bCs/>
                <w:lang w:val="en-US"/>
              </w:rPr>
              <w:t xml:space="preserve"> </w:t>
            </w:r>
            <w:r w:rsidRPr="000343A7">
              <w:rPr>
                <w:rFonts w:asciiTheme="minorHAnsi" w:hAnsiTheme="minorHAnsi" w:cstheme="minorHAnsi"/>
                <w:b/>
                <w:bCs/>
                <w:lang w:val="en-US"/>
              </w:rPr>
              <w:t>Implementation Methodology</w:t>
            </w:r>
          </w:p>
        </w:tc>
      </w:tr>
      <w:tr w:rsidR="00766EF6" w:rsidRPr="002E7B12" w14:paraId="1AF0E80A" w14:textId="77777777" w:rsidTr="001E7FD5">
        <w:trPr>
          <w:trHeight w:val="1702"/>
        </w:trPr>
        <w:tc>
          <w:tcPr>
            <w:tcW w:w="3325" w:type="dxa"/>
          </w:tcPr>
          <w:p w14:paraId="512317C1" w14:textId="2EE1C9CB" w:rsidR="000D5129" w:rsidRPr="000343A7" w:rsidRDefault="000D5129" w:rsidP="00054F33">
            <w:pPr>
              <w:spacing w:after="0"/>
              <w:jc w:val="left"/>
              <w:rPr>
                <w:rFonts w:asciiTheme="minorHAnsi" w:hAnsiTheme="minorHAnsi" w:cstheme="minorHAnsi"/>
                <w:lang w:val="en-GB"/>
              </w:rPr>
            </w:pPr>
            <w:r w:rsidRPr="000343A7">
              <w:rPr>
                <w:rFonts w:asciiTheme="minorHAnsi" w:hAnsiTheme="minorHAnsi" w:cstheme="minorHAnsi"/>
                <w:lang w:val="en-GB"/>
              </w:rPr>
              <w:t xml:space="preserve">The </w:t>
            </w:r>
            <w:r w:rsidRPr="001F665D">
              <w:rPr>
                <w:rFonts w:asciiTheme="minorHAnsi" w:hAnsiTheme="minorHAnsi" w:cstheme="minorHAnsi"/>
                <w:lang w:val="en-GB"/>
              </w:rPr>
              <w:t>bidder must provide</w:t>
            </w:r>
            <w:r w:rsidRPr="000343A7">
              <w:rPr>
                <w:rFonts w:asciiTheme="minorHAnsi" w:hAnsiTheme="minorHAnsi" w:cstheme="minorHAnsi"/>
                <w:lang w:val="en-GB"/>
              </w:rPr>
              <w:t xml:space="preserve"> 3 indicative project implementation programmes </w:t>
            </w:r>
            <w:proofErr w:type="gramStart"/>
            <w:r w:rsidRPr="000343A7">
              <w:rPr>
                <w:rFonts w:asciiTheme="minorHAnsi" w:hAnsiTheme="minorHAnsi" w:cstheme="minorHAnsi"/>
                <w:lang w:val="en-GB"/>
              </w:rPr>
              <w:t>similar to</w:t>
            </w:r>
            <w:proofErr w:type="gramEnd"/>
            <w:r w:rsidRPr="000343A7">
              <w:rPr>
                <w:rFonts w:asciiTheme="minorHAnsi" w:hAnsiTheme="minorHAnsi" w:cstheme="minorHAnsi"/>
                <w:lang w:val="en-GB"/>
              </w:rPr>
              <w:t xml:space="preserve"> this project including dates for various project milestones and completion dates.</w:t>
            </w:r>
          </w:p>
          <w:p w14:paraId="62950860" w14:textId="77777777" w:rsidR="000D5129" w:rsidRPr="000343A7" w:rsidRDefault="000D5129" w:rsidP="00054F33">
            <w:pPr>
              <w:spacing w:after="0"/>
              <w:jc w:val="left"/>
              <w:rPr>
                <w:rFonts w:asciiTheme="minorHAnsi" w:hAnsiTheme="minorHAnsi" w:cstheme="minorHAnsi"/>
                <w:b/>
                <w:bCs/>
                <w:lang w:val="en-GB"/>
              </w:rPr>
            </w:pPr>
          </w:p>
          <w:p w14:paraId="2FB2BE98" w14:textId="5194EF2A" w:rsidR="000D5129" w:rsidRPr="000343A7" w:rsidRDefault="000D5129" w:rsidP="00054F33">
            <w:pPr>
              <w:spacing w:after="0"/>
              <w:jc w:val="left"/>
              <w:rPr>
                <w:rFonts w:asciiTheme="minorHAnsi" w:hAnsiTheme="minorHAnsi" w:cstheme="minorHAnsi"/>
                <w:b/>
                <w:bCs/>
                <w:lang w:val="en-GB"/>
              </w:rPr>
            </w:pPr>
            <w:r w:rsidRPr="000343A7">
              <w:rPr>
                <w:rFonts w:asciiTheme="minorHAnsi" w:hAnsiTheme="minorHAnsi" w:cstheme="minorHAnsi"/>
                <w:b/>
                <w:bCs/>
                <w:lang w:val="en-GB"/>
              </w:rPr>
              <w:t>Minimum Requirement:</w:t>
            </w:r>
          </w:p>
          <w:p w14:paraId="65031774" w14:textId="46668940" w:rsidR="000D5129" w:rsidRPr="000343A7" w:rsidRDefault="000D5129" w:rsidP="002D679E">
            <w:pPr>
              <w:spacing w:after="0"/>
              <w:jc w:val="left"/>
              <w:rPr>
                <w:rFonts w:asciiTheme="minorHAnsi" w:hAnsiTheme="minorHAnsi" w:cstheme="minorHAnsi"/>
                <w:lang w:val="en-GB"/>
              </w:rPr>
            </w:pPr>
            <w:r w:rsidRPr="000343A7">
              <w:rPr>
                <w:rFonts w:asciiTheme="minorHAnsi" w:hAnsiTheme="minorHAnsi" w:cstheme="minorHAnsi"/>
              </w:rPr>
              <w:t>The bidder submitted 3 project implementation programmes.</w:t>
            </w:r>
          </w:p>
        </w:tc>
        <w:tc>
          <w:tcPr>
            <w:tcW w:w="3575" w:type="dxa"/>
          </w:tcPr>
          <w:p w14:paraId="771EC6FF" w14:textId="49991870" w:rsidR="000D5129" w:rsidRPr="000343A7" w:rsidRDefault="000D5129" w:rsidP="001E347D">
            <w:pPr>
              <w:spacing w:after="0" w:line="240" w:lineRule="auto"/>
              <w:jc w:val="left"/>
              <w:rPr>
                <w:rFonts w:asciiTheme="minorHAnsi" w:hAnsiTheme="minorHAnsi" w:cstheme="minorHAnsi"/>
                <w:b/>
                <w:bCs/>
              </w:rPr>
            </w:pPr>
            <w:r w:rsidRPr="000343A7">
              <w:rPr>
                <w:rFonts w:asciiTheme="minorHAnsi" w:hAnsiTheme="minorHAnsi" w:cstheme="minorHAnsi"/>
                <w:b/>
                <w:bCs/>
              </w:rPr>
              <w:t>Evidence:</w:t>
            </w:r>
          </w:p>
          <w:p w14:paraId="3E66FFCA" w14:textId="77777777" w:rsidR="000D5129" w:rsidRPr="000343A7" w:rsidRDefault="000D5129" w:rsidP="001E347D">
            <w:pPr>
              <w:spacing w:after="0" w:line="240" w:lineRule="auto"/>
              <w:jc w:val="left"/>
              <w:rPr>
                <w:rFonts w:asciiTheme="minorHAnsi" w:hAnsiTheme="minorHAnsi" w:cstheme="minorHAnsi"/>
              </w:rPr>
            </w:pPr>
          </w:p>
          <w:p w14:paraId="41BB2958" w14:textId="17B3EC96" w:rsidR="000D5129" w:rsidRPr="000343A7" w:rsidRDefault="000D5129" w:rsidP="001E347D">
            <w:pPr>
              <w:spacing w:after="0" w:line="240" w:lineRule="auto"/>
              <w:jc w:val="left"/>
              <w:rPr>
                <w:rFonts w:asciiTheme="minorHAnsi" w:hAnsiTheme="minorHAnsi" w:cstheme="minorHAnsi"/>
              </w:rPr>
            </w:pPr>
            <w:r w:rsidRPr="000343A7">
              <w:rPr>
                <w:rFonts w:asciiTheme="minorHAnsi" w:hAnsiTheme="minorHAnsi" w:cstheme="minorHAnsi"/>
              </w:rPr>
              <w:t xml:space="preserve">The bidder must submit 3 indicative project implementation programmes </w:t>
            </w:r>
            <w:proofErr w:type="gramStart"/>
            <w:r w:rsidRPr="000343A7">
              <w:rPr>
                <w:rFonts w:asciiTheme="minorHAnsi" w:hAnsiTheme="minorHAnsi" w:cstheme="minorHAnsi"/>
              </w:rPr>
              <w:t>similar to</w:t>
            </w:r>
            <w:proofErr w:type="gramEnd"/>
            <w:r w:rsidRPr="000343A7">
              <w:rPr>
                <w:rFonts w:asciiTheme="minorHAnsi" w:hAnsiTheme="minorHAnsi" w:cstheme="minorHAnsi"/>
              </w:rPr>
              <w:t xml:space="preserve"> this project, including key milestones and completion dates</w:t>
            </w:r>
          </w:p>
          <w:p w14:paraId="7B1A2B31" w14:textId="77777777" w:rsidR="000D5129" w:rsidRPr="000343A7" w:rsidRDefault="000D5129" w:rsidP="001E347D">
            <w:pPr>
              <w:spacing w:after="0" w:line="240" w:lineRule="auto"/>
              <w:jc w:val="left"/>
              <w:rPr>
                <w:rFonts w:asciiTheme="minorHAnsi" w:hAnsiTheme="minorHAnsi" w:cstheme="minorHAnsi"/>
              </w:rPr>
            </w:pPr>
          </w:p>
          <w:p w14:paraId="789F4824" w14:textId="77777777" w:rsidR="000D5129" w:rsidRPr="000343A7" w:rsidRDefault="000D5129" w:rsidP="00B5697A">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119F87BD" w14:textId="77777777" w:rsidR="000D5129" w:rsidRPr="000343A7" w:rsidRDefault="000D5129" w:rsidP="00B5697A">
            <w:pPr>
              <w:spacing w:after="0" w:line="240" w:lineRule="auto"/>
              <w:jc w:val="left"/>
              <w:rPr>
                <w:rFonts w:asciiTheme="minorHAnsi" w:hAnsiTheme="minorHAnsi" w:cstheme="minorHAnsi"/>
              </w:rPr>
            </w:pPr>
          </w:p>
          <w:p w14:paraId="30272A03" w14:textId="36FF0B8F" w:rsidR="000D5129" w:rsidRPr="000343A7" w:rsidRDefault="000D5129" w:rsidP="00B5697A">
            <w:pPr>
              <w:spacing w:after="0" w:line="240" w:lineRule="auto"/>
              <w:jc w:val="left"/>
              <w:rPr>
                <w:rFonts w:asciiTheme="minorHAnsi" w:hAnsiTheme="minorHAnsi" w:cstheme="minorHAnsi"/>
              </w:rPr>
            </w:pPr>
            <w:r w:rsidRPr="000343A7">
              <w:rPr>
                <w:rFonts w:asciiTheme="minorHAnsi" w:hAnsiTheme="minorHAnsi" w:cstheme="minorHAnsi"/>
              </w:rPr>
              <w:t>0= No submission or less than 3 indicative project</w:t>
            </w:r>
            <w:r w:rsidR="00766EF6">
              <w:rPr>
                <w:rFonts w:asciiTheme="minorHAnsi" w:hAnsiTheme="minorHAnsi" w:cstheme="minorHAnsi"/>
              </w:rPr>
              <w:t xml:space="preserve"> </w:t>
            </w:r>
            <w:r w:rsidRPr="000343A7">
              <w:rPr>
                <w:rFonts w:asciiTheme="minorHAnsi" w:hAnsiTheme="minorHAnsi" w:cstheme="minorHAnsi"/>
              </w:rPr>
              <w:t>implementation programmes received.</w:t>
            </w:r>
          </w:p>
          <w:p w14:paraId="65B41D60" w14:textId="77777777" w:rsidR="000D5129" w:rsidRPr="000343A7" w:rsidRDefault="000D5129" w:rsidP="00B5697A">
            <w:pPr>
              <w:spacing w:after="0" w:line="240" w:lineRule="auto"/>
              <w:jc w:val="left"/>
              <w:rPr>
                <w:rFonts w:asciiTheme="minorHAnsi" w:hAnsiTheme="minorHAnsi" w:cstheme="minorHAnsi"/>
              </w:rPr>
            </w:pPr>
          </w:p>
          <w:p w14:paraId="769D8594" w14:textId="0103E69E" w:rsidR="000D5129" w:rsidRPr="000343A7" w:rsidRDefault="000D5129" w:rsidP="00B5697A">
            <w:pPr>
              <w:spacing w:after="0" w:line="240" w:lineRule="auto"/>
              <w:jc w:val="left"/>
              <w:rPr>
                <w:rFonts w:asciiTheme="minorHAnsi" w:hAnsiTheme="minorHAnsi" w:cstheme="minorHAnsi"/>
              </w:rPr>
            </w:pPr>
            <w:r w:rsidRPr="000343A7">
              <w:rPr>
                <w:rFonts w:asciiTheme="minorHAnsi" w:hAnsiTheme="minorHAnsi" w:cstheme="minorHAnsi"/>
              </w:rPr>
              <w:t>3= The bidder submitted 3 project implementation programmes.</w:t>
            </w:r>
          </w:p>
          <w:p w14:paraId="69839273" w14:textId="77777777" w:rsidR="000D5129" w:rsidRPr="000343A7" w:rsidRDefault="000D5129" w:rsidP="00B5697A">
            <w:pPr>
              <w:spacing w:after="0" w:line="240" w:lineRule="auto"/>
              <w:jc w:val="left"/>
              <w:rPr>
                <w:rFonts w:asciiTheme="minorHAnsi" w:hAnsiTheme="minorHAnsi" w:cstheme="minorHAnsi"/>
                <w:b/>
                <w:bCs/>
              </w:rPr>
            </w:pPr>
          </w:p>
          <w:p w14:paraId="01A6D753" w14:textId="0DB2EC68" w:rsidR="000D5129" w:rsidRPr="000343A7" w:rsidRDefault="000D5129" w:rsidP="00B5697A">
            <w:pPr>
              <w:spacing w:after="0" w:line="240" w:lineRule="auto"/>
              <w:jc w:val="left"/>
              <w:rPr>
                <w:rFonts w:asciiTheme="minorHAnsi" w:hAnsiTheme="minorHAnsi" w:cstheme="minorHAnsi"/>
              </w:rPr>
            </w:pPr>
            <w:r w:rsidRPr="000343A7">
              <w:rPr>
                <w:rFonts w:asciiTheme="minorHAnsi" w:hAnsiTheme="minorHAnsi" w:cstheme="minorHAnsi"/>
              </w:rPr>
              <w:t>5= The bidder submitted more than 3 project implementation plans.</w:t>
            </w:r>
          </w:p>
          <w:p w14:paraId="42A7AD89" w14:textId="77777777" w:rsidR="000D5129" w:rsidRPr="000343A7" w:rsidRDefault="000D5129">
            <w:pPr>
              <w:spacing w:after="0" w:line="240" w:lineRule="auto"/>
              <w:jc w:val="left"/>
              <w:rPr>
                <w:rFonts w:asciiTheme="minorHAnsi" w:hAnsiTheme="minorHAnsi" w:cstheme="minorHAnsi"/>
              </w:rPr>
            </w:pPr>
          </w:p>
        </w:tc>
        <w:tc>
          <w:tcPr>
            <w:tcW w:w="1260" w:type="dxa"/>
          </w:tcPr>
          <w:p w14:paraId="6C50A8C0" w14:textId="57C68131" w:rsidR="000D5129" w:rsidRPr="001F665D" w:rsidRDefault="001F665D" w:rsidP="000343A7">
            <w:pPr>
              <w:spacing w:after="0" w:line="240" w:lineRule="auto"/>
              <w:jc w:val="center"/>
              <w:rPr>
                <w:rFonts w:asciiTheme="minorHAnsi" w:hAnsiTheme="minorHAnsi" w:cstheme="minorHAnsi"/>
                <w:b/>
                <w:bCs/>
                <w:color w:val="FF0000"/>
              </w:rPr>
            </w:pPr>
            <w:r w:rsidRPr="001F665D">
              <w:rPr>
                <w:rFonts w:asciiTheme="minorHAnsi" w:hAnsiTheme="minorHAnsi" w:cstheme="minorHAnsi"/>
                <w:b/>
                <w:bCs/>
                <w:color w:val="000000" w:themeColor="text1"/>
              </w:rPr>
              <w:lastRenderedPageBreak/>
              <w:t>5</w:t>
            </w:r>
            <w:r w:rsidR="000D5129" w:rsidRPr="001F665D">
              <w:rPr>
                <w:rFonts w:asciiTheme="minorHAnsi" w:hAnsiTheme="minorHAnsi" w:cstheme="minorHAnsi"/>
                <w:b/>
                <w:bCs/>
                <w:color w:val="000000" w:themeColor="text1"/>
              </w:rPr>
              <w:t>%</w:t>
            </w:r>
          </w:p>
        </w:tc>
        <w:tc>
          <w:tcPr>
            <w:tcW w:w="1468" w:type="dxa"/>
          </w:tcPr>
          <w:p w14:paraId="35B925EE" w14:textId="4B71EAFC" w:rsidR="000D5129" w:rsidRPr="000343A7" w:rsidRDefault="000D5129">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0D5129" w:rsidRPr="002E7B12" w14:paraId="126EAA0F" w14:textId="77777777" w:rsidTr="00B55CAF">
        <w:tc>
          <w:tcPr>
            <w:tcW w:w="9628" w:type="dxa"/>
            <w:gridSpan w:val="4"/>
          </w:tcPr>
          <w:p w14:paraId="45E23742" w14:textId="6D66BA78" w:rsidR="000D5129" w:rsidRPr="000343A7" w:rsidRDefault="000D5129">
            <w:pPr>
              <w:spacing w:after="0" w:line="240" w:lineRule="auto"/>
              <w:jc w:val="left"/>
              <w:rPr>
                <w:rFonts w:asciiTheme="minorHAnsi" w:hAnsiTheme="minorHAnsi" w:cstheme="minorHAnsi"/>
                <w:b/>
                <w:bCs/>
                <w:color w:val="FF0000"/>
              </w:rPr>
            </w:pPr>
            <w:r w:rsidRPr="000343A7">
              <w:rPr>
                <w:rFonts w:asciiTheme="minorHAnsi" w:hAnsiTheme="minorHAnsi" w:cstheme="minorHAnsi"/>
                <w:b/>
                <w:bCs/>
                <w:lang w:val="en-GB"/>
              </w:rPr>
              <w:t>10. Interoperability</w:t>
            </w:r>
          </w:p>
        </w:tc>
      </w:tr>
      <w:tr w:rsidR="00766EF6" w:rsidRPr="002E7B12" w14:paraId="267DC3B3" w14:textId="77777777" w:rsidTr="001E7FD5">
        <w:tc>
          <w:tcPr>
            <w:tcW w:w="3325" w:type="dxa"/>
          </w:tcPr>
          <w:p w14:paraId="0D808BCE" w14:textId="27AB928F" w:rsidR="000D5129" w:rsidRPr="000343A7" w:rsidRDefault="000D5129" w:rsidP="00364E5D">
            <w:pPr>
              <w:spacing w:after="0"/>
              <w:jc w:val="left"/>
              <w:rPr>
                <w:rFonts w:asciiTheme="minorHAnsi" w:hAnsiTheme="minorHAnsi" w:cstheme="minorHAnsi"/>
                <w:lang w:val="en-GB"/>
              </w:rPr>
            </w:pPr>
            <w:r w:rsidRPr="000343A7">
              <w:rPr>
                <w:rFonts w:asciiTheme="minorHAnsi" w:hAnsiTheme="minorHAnsi" w:cstheme="minorHAnsi"/>
                <w:lang w:val="en-GB"/>
              </w:rPr>
              <w:t xml:space="preserve">The </w:t>
            </w:r>
            <w:r w:rsidRPr="001E7FD5">
              <w:rPr>
                <w:rFonts w:asciiTheme="minorHAnsi" w:hAnsiTheme="minorHAnsi" w:cstheme="minorHAnsi"/>
                <w:lang w:val="en-GB"/>
              </w:rPr>
              <w:t>bidder must provide evidence that the proposed</w:t>
            </w:r>
            <w:r w:rsidRPr="000343A7">
              <w:rPr>
                <w:rFonts w:asciiTheme="minorHAnsi" w:hAnsiTheme="minorHAnsi" w:cstheme="minorHAnsi"/>
                <w:lang w:val="en-GB"/>
              </w:rPr>
              <w:t xml:space="preserve"> solution can support integration with external systems using recognised interoperability mechanisms such as HL7 interfaces, frontend interfaces or API interfaces. </w:t>
            </w:r>
          </w:p>
          <w:p w14:paraId="5ADC6E01" w14:textId="77777777" w:rsidR="000D5129" w:rsidRPr="000343A7" w:rsidRDefault="000D5129" w:rsidP="00364E5D">
            <w:pPr>
              <w:spacing w:after="0"/>
              <w:jc w:val="left"/>
              <w:rPr>
                <w:rFonts w:asciiTheme="minorHAnsi" w:hAnsiTheme="minorHAnsi" w:cstheme="minorHAnsi"/>
                <w:lang w:val="en-GB"/>
              </w:rPr>
            </w:pPr>
          </w:p>
          <w:p w14:paraId="75D3EF0F" w14:textId="77777777" w:rsidR="000D5129" w:rsidRPr="000343A7" w:rsidRDefault="000D5129" w:rsidP="00825979">
            <w:pPr>
              <w:spacing w:after="0"/>
              <w:jc w:val="left"/>
              <w:rPr>
                <w:rFonts w:asciiTheme="minorHAnsi" w:hAnsiTheme="minorHAnsi" w:cstheme="minorHAnsi"/>
                <w:lang w:val="en-GB"/>
              </w:rPr>
            </w:pPr>
            <w:r w:rsidRPr="000343A7">
              <w:rPr>
                <w:rFonts w:asciiTheme="minorHAnsi" w:hAnsiTheme="minorHAnsi" w:cstheme="minorHAnsi"/>
                <w:lang w:val="en-GB"/>
              </w:rPr>
              <w:t>The evidence should clearly outline the below elements:</w:t>
            </w:r>
          </w:p>
          <w:p w14:paraId="5E86F787" w14:textId="77777777" w:rsidR="000D5129" w:rsidRPr="000343A7" w:rsidRDefault="000D5129" w:rsidP="00825979">
            <w:pPr>
              <w:spacing w:after="0"/>
              <w:jc w:val="left"/>
              <w:rPr>
                <w:rFonts w:asciiTheme="minorHAnsi" w:hAnsiTheme="minorHAnsi" w:cstheme="minorHAnsi"/>
                <w:lang w:val="en-GB"/>
              </w:rPr>
            </w:pPr>
            <w:r w:rsidRPr="000343A7">
              <w:rPr>
                <w:rFonts w:asciiTheme="minorHAnsi" w:hAnsiTheme="minorHAnsi" w:cstheme="minorHAnsi"/>
                <w:lang w:val="en-GB"/>
              </w:rPr>
              <w:t>a)</w:t>
            </w:r>
            <w:r w:rsidRPr="000343A7">
              <w:rPr>
                <w:rFonts w:asciiTheme="minorHAnsi" w:hAnsiTheme="minorHAnsi" w:cstheme="minorHAnsi"/>
                <w:lang w:val="en-GB"/>
              </w:rPr>
              <w:tab/>
              <w:t>Endpoint definitions</w:t>
            </w:r>
          </w:p>
          <w:p w14:paraId="7AD2D13A" w14:textId="77777777" w:rsidR="000D5129" w:rsidRPr="000343A7" w:rsidRDefault="000D5129" w:rsidP="00825979">
            <w:pPr>
              <w:spacing w:after="0"/>
              <w:jc w:val="left"/>
              <w:rPr>
                <w:rFonts w:asciiTheme="minorHAnsi" w:hAnsiTheme="minorHAnsi" w:cstheme="minorHAnsi"/>
                <w:lang w:val="en-GB"/>
              </w:rPr>
            </w:pPr>
            <w:r w:rsidRPr="000343A7">
              <w:rPr>
                <w:rFonts w:asciiTheme="minorHAnsi" w:hAnsiTheme="minorHAnsi" w:cstheme="minorHAnsi"/>
                <w:lang w:val="en-GB"/>
              </w:rPr>
              <w:t>b)</w:t>
            </w:r>
            <w:r w:rsidRPr="000343A7">
              <w:rPr>
                <w:rFonts w:asciiTheme="minorHAnsi" w:hAnsiTheme="minorHAnsi" w:cstheme="minorHAnsi"/>
                <w:lang w:val="en-GB"/>
              </w:rPr>
              <w:tab/>
              <w:t>Authentication method</w:t>
            </w:r>
          </w:p>
          <w:p w14:paraId="04B1A073" w14:textId="77777777" w:rsidR="000D5129" w:rsidRPr="000343A7" w:rsidRDefault="000D5129" w:rsidP="00825979">
            <w:pPr>
              <w:spacing w:after="0"/>
              <w:jc w:val="left"/>
              <w:rPr>
                <w:rFonts w:asciiTheme="minorHAnsi" w:hAnsiTheme="minorHAnsi" w:cstheme="minorHAnsi"/>
                <w:lang w:val="en-GB"/>
              </w:rPr>
            </w:pPr>
            <w:r w:rsidRPr="000343A7">
              <w:rPr>
                <w:rFonts w:asciiTheme="minorHAnsi" w:hAnsiTheme="minorHAnsi" w:cstheme="minorHAnsi"/>
                <w:lang w:val="en-GB"/>
              </w:rPr>
              <w:t>c)</w:t>
            </w:r>
            <w:r w:rsidRPr="000343A7">
              <w:rPr>
                <w:rFonts w:asciiTheme="minorHAnsi" w:hAnsiTheme="minorHAnsi" w:cstheme="minorHAnsi"/>
                <w:lang w:val="en-GB"/>
              </w:rPr>
              <w:tab/>
              <w:t>Data Formats</w:t>
            </w:r>
          </w:p>
          <w:p w14:paraId="2D65115A" w14:textId="77777777" w:rsidR="000D5129" w:rsidRPr="000343A7" w:rsidRDefault="000D5129" w:rsidP="00825979">
            <w:pPr>
              <w:spacing w:after="0"/>
              <w:jc w:val="left"/>
              <w:rPr>
                <w:rFonts w:asciiTheme="minorHAnsi" w:hAnsiTheme="minorHAnsi" w:cstheme="minorHAnsi"/>
                <w:lang w:val="en-GB"/>
              </w:rPr>
            </w:pPr>
          </w:p>
          <w:p w14:paraId="19577EAB" w14:textId="77777777" w:rsidR="000D5129" w:rsidRPr="000343A7" w:rsidRDefault="000D5129" w:rsidP="00825979">
            <w:pPr>
              <w:spacing w:after="0"/>
              <w:jc w:val="left"/>
              <w:rPr>
                <w:rFonts w:asciiTheme="minorHAnsi" w:hAnsiTheme="minorHAnsi" w:cstheme="minorHAnsi"/>
                <w:b/>
                <w:bCs/>
                <w:lang w:val="en-GB"/>
              </w:rPr>
            </w:pPr>
            <w:r w:rsidRPr="000343A7">
              <w:rPr>
                <w:rFonts w:asciiTheme="minorHAnsi" w:hAnsiTheme="minorHAnsi" w:cstheme="minorHAnsi"/>
                <w:b/>
                <w:bCs/>
                <w:lang w:val="en-GB"/>
              </w:rPr>
              <w:t>Minimum Requirement:</w:t>
            </w:r>
          </w:p>
          <w:p w14:paraId="02864108" w14:textId="4CA318D9" w:rsidR="000D5129" w:rsidRPr="000343A7" w:rsidRDefault="000D5129" w:rsidP="00825979">
            <w:pPr>
              <w:spacing w:after="0"/>
              <w:jc w:val="left"/>
              <w:rPr>
                <w:rFonts w:asciiTheme="minorHAnsi" w:hAnsiTheme="minorHAnsi" w:cstheme="minorHAnsi"/>
                <w:lang w:val="en-GB"/>
              </w:rPr>
            </w:pPr>
            <w:r w:rsidRPr="000343A7">
              <w:rPr>
                <w:rFonts w:asciiTheme="minorHAnsi" w:hAnsiTheme="minorHAnsi" w:cstheme="minorHAnsi"/>
                <w:lang w:val="en-GB"/>
              </w:rPr>
              <w:t>The bidder submitted evidence which outlined only 2 of the indicated elements</w:t>
            </w:r>
          </w:p>
          <w:p w14:paraId="39EF8CA3" w14:textId="77777777" w:rsidR="000D5129" w:rsidRPr="000343A7" w:rsidRDefault="000D5129" w:rsidP="00054F33">
            <w:pPr>
              <w:spacing w:after="0"/>
              <w:jc w:val="left"/>
              <w:rPr>
                <w:rFonts w:asciiTheme="minorHAnsi" w:hAnsiTheme="minorHAnsi" w:cstheme="minorHAnsi"/>
                <w:lang w:val="en-GB"/>
              </w:rPr>
            </w:pPr>
          </w:p>
        </w:tc>
        <w:tc>
          <w:tcPr>
            <w:tcW w:w="3575" w:type="dxa"/>
          </w:tcPr>
          <w:p w14:paraId="33307819" w14:textId="1298D2B2" w:rsidR="000D5129" w:rsidRPr="000343A7" w:rsidRDefault="000D5129" w:rsidP="00036A26">
            <w:pPr>
              <w:spacing w:after="0" w:line="240" w:lineRule="auto"/>
              <w:jc w:val="left"/>
              <w:rPr>
                <w:rFonts w:asciiTheme="minorHAnsi" w:hAnsiTheme="minorHAnsi" w:cstheme="minorHAnsi"/>
                <w:b/>
                <w:bCs/>
              </w:rPr>
            </w:pPr>
            <w:r w:rsidRPr="000343A7">
              <w:rPr>
                <w:rFonts w:asciiTheme="minorHAnsi" w:hAnsiTheme="minorHAnsi" w:cstheme="minorHAnsi"/>
                <w:b/>
                <w:bCs/>
              </w:rPr>
              <w:t>Evidence:</w:t>
            </w:r>
          </w:p>
          <w:p w14:paraId="6A34296E" w14:textId="77777777" w:rsidR="000D5129" w:rsidRPr="000343A7" w:rsidRDefault="000D5129" w:rsidP="00036A26">
            <w:pPr>
              <w:spacing w:after="0" w:line="240" w:lineRule="auto"/>
              <w:jc w:val="left"/>
              <w:rPr>
                <w:rFonts w:asciiTheme="minorHAnsi" w:hAnsiTheme="minorHAnsi" w:cstheme="minorHAnsi"/>
              </w:rPr>
            </w:pPr>
          </w:p>
          <w:p w14:paraId="516BA934" w14:textId="77777777" w:rsidR="000D5129" w:rsidRPr="000343A7" w:rsidRDefault="000D5129" w:rsidP="00825979">
            <w:pPr>
              <w:spacing w:after="0" w:line="240" w:lineRule="auto"/>
              <w:jc w:val="left"/>
              <w:rPr>
                <w:rFonts w:asciiTheme="minorHAnsi" w:hAnsiTheme="minorHAnsi" w:cstheme="minorHAnsi"/>
              </w:rPr>
            </w:pPr>
            <w:r w:rsidRPr="000343A7">
              <w:rPr>
                <w:rFonts w:asciiTheme="minorHAnsi" w:hAnsiTheme="minorHAnsi" w:cstheme="minorHAnsi"/>
              </w:rPr>
              <w:t xml:space="preserve">The bidder to submit </w:t>
            </w:r>
            <w:r w:rsidRPr="000343A7">
              <w:rPr>
                <w:rFonts w:asciiTheme="minorHAnsi" w:hAnsiTheme="minorHAnsi" w:cstheme="minorHAnsi"/>
                <w:lang w:val="en-GB"/>
              </w:rPr>
              <w:t>API documentation or integration architecture diagrams, or evidence of previous integrations (screenshots) as evidence that the proposed solution can support integration with external systems.</w:t>
            </w:r>
          </w:p>
          <w:p w14:paraId="4A99B9AA" w14:textId="77777777" w:rsidR="000D5129" w:rsidRPr="000343A7" w:rsidRDefault="000D5129" w:rsidP="00036A26">
            <w:pPr>
              <w:spacing w:after="0" w:line="240" w:lineRule="auto"/>
              <w:jc w:val="left"/>
              <w:rPr>
                <w:rFonts w:asciiTheme="minorHAnsi" w:hAnsiTheme="minorHAnsi" w:cstheme="minorHAnsi"/>
              </w:rPr>
            </w:pPr>
          </w:p>
          <w:p w14:paraId="067494F7" w14:textId="77777777" w:rsidR="000D5129" w:rsidRPr="000343A7" w:rsidRDefault="000D5129" w:rsidP="00036A26">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418371EA" w14:textId="77777777" w:rsidR="000D5129" w:rsidRPr="000343A7" w:rsidRDefault="000D5129" w:rsidP="00036A26">
            <w:pPr>
              <w:spacing w:after="0" w:line="240" w:lineRule="auto"/>
              <w:jc w:val="left"/>
              <w:rPr>
                <w:rFonts w:asciiTheme="minorHAnsi" w:hAnsiTheme="minorHAnsi" w:cstheme="minorHAnsi"/>
              </w:rPr>
            </w:pPr>
          </w:p>
          <w:p w14:paraId="6AB601F6" w14:textId="0C1B7314" w:rsidR="000D5129" w:rsidRPr="000343A7" w:rsidRDefault="000D5129" w:rsidP="00036A26">
            <w:pPr>
              <w:spacing w:after="0" w:line="240" w:lineRule="auto"/>
              <w:jc w:val="left"/>
              <w:rPr>
                <w:rFonts w:asciiTheme="minorHAnsi" w:hAnsiTheme="minorHAnsi" w:cstheme="minorHAnsi"/>
              </w:rPr>
            </w:pPr>
            <w:r w:rsidRPr="000343A7">
              <w:rPr>
                <w:rFonts w:asciiTheme="minorHAnsi" w:hAnsiTheme="minorHAnsi" w:cstheme="minorHAnsi"/>
              </w:rPr>
              <w:t>0= No integration evidence provided.</w:t>
            </w:r>
          </w:p>
          <w:p w14:paraId="6B1B3433" w14:textId="77777777" w:rsidR="000D5129" w:rsidRPr="000343A7" w:rsidRDefault="000D5129" w:rsidP="00036A26">
            <w:pPr>
              <w:spacing w:after="0" w:line="240" w:lineRule="auto"/>
              <w:jc w:val="left"/>
              <w:rPr>
                <w:rFonts w:asciiTheme="minorHAnsi" w:hAnsiTheme="minorHAnsi" w:cstheme="minorHAnsi"/>
              </w:rPr>
            </w:pPr>
          </w:p>
          <w:p w14:paraId="28965ABB" w14:textId="77777777" w:rsidR="000D5129" w:rsidRPr="000343A7" w:rsidRDefault="000D5129" w:rsidP="00825979">
            <w:pPr>
              <w:spacing w:after="0" w:line="240" w:lineRule="auto"/>
              <w:jc w:val="left"/>
              <w:rPr>
                <w:rFonts w:asciiTheme="minorHAnsi" w:hAnsiTheme="minorHAnsi" w:cstheme="minorHAnsi"/>
              </w:rPr>
            </w:pPr>
            <w:r w:rsidRPr="000343A7">
              <w:rPr>
                <w:rFonts w:asciiTheme="minorHAnsi" w:hAnsiTheme="minorHAnsi" w:cstheme="minorHAnsi"/>
              </w:rPr>
              <w:t>3= The bidder submitted evidence which outlined only 2 of the indicated elements</w:t>
            </w:r>
          </w:p>
          <w:p w14:paraId="4675E636" w14:textId="77777777" w:rsidR="000D5129" w:rsidRPr="000343A7" w:rsidRDefault="000D5129" w:rsidP="00036A26">
            <w:pPr>
              <w:spacing w:after="0" w:line="240" w:lineRule="auto"/>
              <w:jc w:val="left"/>
              <w:rPr>
                <w:rFonts w:asciiTheme="minorHAnsi" w:hAnsiTheme="minorHAnsi" w:cstheme="minorHAnsi"/>
                <w:b/>
                <w:bCs/>
              </w:rPr>
            </w:pPr>
          </w:p>
          <w:p w14:paraId="35F30DED" w14:textId="2423FD51" w:rsidR="000D5129" w:rsidRPr="000343A7" w:rsidRDefault="000D5129" w:rsidP="001E347D">
            <w:pPr>
              <w:spacing w:after="0" w:line="240" w:lineRule="auto"/>
              <w:jc w:val="left"/>
              <w:rPr>
                <w:rFonts w:asciiTheme="minorHAnsi" w:hAnsiTheme="minorHAnsi" w:cstheme="minorHAnsi"/>
              </w:rPr>
            </w:pPr>
            <w:r w:rsidRPr="000343A7">
              <w:rPr>
                <w:rFonts w:asciiTheme="minorHAnsi" w:hAnsiTheme="minorHAnsi" w:cstheme="minorHAnsi"/>
              </w:rPr>
              <w:t>5= The bidder submitted evidence which outlined all 3 of the indicated elements.</w:t>
            </w:r>
          </w:p>
        </w:tc>
        <w:tc>
          <w:tcPr>
            <w:tcW w:w="1260" w:type="dxa"/>
          </w:tcPr>
          <w:p w14:paraId="0EF9B669" w14:textId="2AF45883" w:rsidR="000D5129" w:rsidRPr="001E7FD5" w:rsidRDefault="000D5129" w:rsidP="000343A7">
            <w:pPr>
              <w:spacing w:after="0" w:line="240" w:lineRule="auto"/>
              <w:jc w:val="center"/>
              <w:rPr>
                <w:rFonts w:asciiTheme="minorHAnsi" w:hAnsiTheme="minorHAnsi" w:cstheme="minorHAnsi"/>
                <w:b/>
                <w:bCs/>
                <w:color w:val="FF0000"/>
              </w:rPr>
            </w:pPr>
            <w:r w:rsidRPr="001E7FD5">
              <w:rPr>
                <w:rFonts w:asciiTheme="minorHAnsi" w:hAnsiTheme="minorHAnsi" w:cstheme="minorHAnsi"/>
                <w:b/>
                <w:bCs/>
                <w:color w:val="000000" w:themeColor="text1"/>
              </w:rPr>
              <w:t>5%</w:t>
            </w:r>
          </w:p>
        </w:tc>
        <w:tc>
          <w:tcPr>
            <w:tcW w:w="1468" w:type="dxa"/>
          </w:tcPr>
          <w:p w14:paraId="486A063A" w14:textId="0F24B9D4" w:rsidR="000D5129" w:rsidRPr="000343A7" w:rsidRDefault="000D5129">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0D5129" w:rsidRPr="002E7B12" w14:paraId="76D39BD6" w14:textId="77777777" w:rsidTr="00B55CAF">
        <w:tc>
          <w:tcPr>
            <w:tcW w:w="9628" w:type="dxa"/>
            <w:gridSpan w:val="4"/>
          </w:tcPr>
          <w:p w14:paraId="42C0BB06" w14:textId="1CD79D0F" w:rsidR="000D5129" w:rsidRPr="000343A7" w:rsidRDefault="000D5129">
            <w:pPr>
              <w:spacing w:after="0" w:line="240" w:lineRule="auto"/>
              <w:jc w:val="left"/>
              <w:rPr>
                <w:rFonts w:asciiTheme="minorHAnsi" w:hAnsiTheme="minorHAnsi" w:cstheme="minorHAnsi"/>
                <w:b/>
                <w:bCs/>
                <w:color w:val="FF0000"/>
              </w:rPr>
            </w:pPr>
            <w:r w:rsidRPr="000343A7">
              <w:rPr>
                <w:rFonts w:asciiTheme="minorHAnsi" w:hAnsiTheme="minorHAnsi" w:cstheme="minorHAnsi"/>
                <w:b/>
                <w:bCs/>
                <w:lang w:val="en-GB"/>
              </w:rPr>
              <w:t>11. Scalability</w:t>
            </w:r>
          </w:p>
        </w:tc>
      </w:tr>
      <w:tr w:rsidR="00766EF6" w:rsidRPr="002E7B12" w14:paraId="3CEFAD51" w14:textId="77777777" w:rsidTr="001E7FD5">
        <w:tc>
          <w:tcPr>
            <w:tcW w:w="3325" w:type="dxa"/>
          </w:tcPr>
          <w:p w14:paraId="5F4F55EC" w14:textId="5E022E9C" w:rsidR="000D5129" w:rsidRPr="000343A7" w:rsidRDefault="000D5129" w:rsidP="00054F33">
            <w:pPr>
              <w:spacing w:after="0"/>
              <w:jc w:val="left"/>
              <w:rPr>
                <w:rFonts w:asciiTheme="minorHAnsi" w:hAnsiTheme="minorHAnsi" w:cstheme="minorHAnsi"/>
                <w:lang w:val="en-GB"/>
              </w:rPr>
            </w:pPr>
            <w:r w:rsidRPr="000343A7">
              <w:rPr>
                <w:rFonts w:asciiTheme="minorHAnsi" w:hAnsiTheme="minorHAnsi" w:cstheme="minorHAnsi"/>
                <w:lang w:val="en-GB"/>
              </w:rPr>
              <w:t xml:space="preserve">The proposed solution should continue to perform well when the number of users, campuses, data volume or transactions increases. </w:t>
            </w:r>
          </w:p>
          <w:p w14:paraId="20CAFEA1" w14:textId="77777777" w:rsidR="000D5129" w:rsidRPr="000343A7" w:rsidRDefault="000D5129" w:rsidP="00054F33">
            <w:pPr>
              <w:spacing w:after="0"/>
              <w:jc w:val="left"/>
              <w:rPr>
                <w:rFonts w:asciiTheme="minorHAnsi" w:hAnsiTheme="minorHAnsi" w:cstheme="minorHAnsi"/>
                <w:lang w:val="en-GB"/>
              </w:rPr>
            </w:pPr>
          </w:p>
          <w:p w14:paraId="0C5CB6B2" w14:textId="77777777" w:rsidR="000D5129" w:rsidRPr="000343A7" w:rsidRDefault="000D5129" w:rsidP="00054F33">
            <w:pPr>
              <w:spacing w:after="0"/>
              <w:jc w:val="left"/>
              <w:rPr>
                <w:rFonts w:asciiTheme="minorHAnsi" w:hAnsiTheme="minorHAnsi" w:cstheme="minorHAnsi"/>
                <w:lang w:val="en-GB"/>
              </w:rPr>
            </w:pPr>
          </w:p>
          <w:p w14:paraId="19190E3E" w14:textId="77777777" w:rsidR="000D5129" w:rsidRPr="000343A7" w:rsidRDefault="000D5129" w:rsidP="00054F33">
            <w:pPr>
              <w:spacing w:after="0"/>
              <w:jc w:val="left"/>
              <w:rPr>
                <w:rFonts w:asciiTheme="minorHAnsi" w:hAnsiTheme="minorHAnsi" w:cstheme="minorHAnsi"/>
                <w:lang w:val="en-GB"/>
              </w:rPr>
            </w:pPr>
          </w:p>
          <w:p w14:paraId="365B681A" w14:textId="77777777" w:rsidR="000D5129" w:rsidRPr="000343A7" w:rsidRDefault="000D5129" w:rsidP="00054F33">
            <w:pPr>
              <w:spacing w:after="0"/>
              <w:jc w:val="left"/>
              <w:rPr>
                <w:rFonts w:asciiTheme="minorHAnsi" w:hAnsiTheme="minorHAnsi" w:cstheme="minorHAnsi"/>
                <w:lang w:val="en-GB"/>
              </w:rPr>
            </w:pPr>
          </w:p>
          <w:p w14:paraId="49FDA9EB" w14:textId="77777777" w:rsidR="000D5129" w:rsidRPr="000343A7" w:rsidRDefault="000D5129" w:rsidP="00054F33">
            <w:pPr>
              <w:spacing w:after="0"/>
              <w:jc w:val="left"/>
              <w:rPr>
                <w:rFonts w:asciiTheme="minorHAnsi" w:hAnsiTheme="minorHAnsi" w:cstheme="minorHAnsi"/>
                <w:lang w:val="en-GB"/>
              </w:rPr>
            </w:pPr>
          </w:p>
          <w:p w14:paraId="53D5D8C7" w14:textId="77777777" w:rsidR="000D5129" w:rsidRPr="000343A7" w:rsidRDefault="000D5129" w:rsidP="00054F33">
            <w:pPr>
              <w:spacing w:after="0"/>
              <w:jc w:val="left"/>
              <w:rPr>
                <w:rFonts w:asciiTheme="minorHAnsi" w:hAnsiTheme="minorHAnsi" w:cstheme="minorHAnsi"/>
                <w:lang w:val="en-GB"/>
              </w:rPr>
            </w:pPr>
          </w:p>
          <w:p w14:paraId="3FF8F143" w14:textId="77777777" w:rsidR="000D5129" w:rsidRPr="000343A7" w:rsidRDefault="000D5129" w:rsidP="00054F33">
            <w:pPr>
              <w:spacing w:after="0"/>
              <w:jc w:val="left"/>
              <w:rPr>
                <w:rFonts w:asciiTheme="minorHAnsi" w:hAnsiTheme="minorHAnsi" w:cstheme="minorHAnsi"/>
                <w:lang w:val="en-GB"/>
              </w:rPr>
            </w:pPr>
          </w:p>
          <w:p w14:paraId="43A0639A" w14:textId="77777777" w:rsidR="000D5129" w:rsidRPr="000343A7" w:rsidRDefault="000D5129" w:rsidP="002C3CCC">
            <w:pPr>
              <w:spacing w:after="0"/>
              <w:jc w:val="left"/>
              <w:rPr>
                <w:rFonts w:asciiTheme="minorHAnsi" w:hAnsiTheme="minorHAnsi" w:cstheme="minorHAnsi"/>
                <w:b/>
                <w:bCs/>
                <w:lang w:val="en-GB"/>
              </w:rPr>
            </w:pPr>
            <w:r w:rsidRPr="000343A7">
              <w:rPr>
                <w:rFonts w:asciiTheme="minorHAnsi" w:hAnsiTheme="minorHAnsi" w:cstheme="minorHAnsi"/>
                <w:b/>
                <w:bCs/>
                <w:lang w:val="en-GB"/>
              </w:rPr>
              <w:t>Minimum Requirement:</w:t>
            </w:r>
          </w:p>
          <w:p w14:paraId="61A9B03F" w14:textId="77777777" w:rsidR="000D5129" w:rsidRPr="000343A7" w:rsidRDefault="000D5129" w:rsidP="002C3CCC">
            <w:pPr>
              <w:spacing w:after="0" w:line="240" w:lineRule="auto"/>
              <w:jc w:val="left"/>
              <w:rPr>
                <w:rFonts w:asciiTheme="minorHAnsi" w:hAnsiTheme="minorHAnsi" w:cstheme="minorHAnsi"/>
              </w:rPr>
            </w:pPr>
            <w:r w:rsidRPr="000343A7">
              <w:rPr>
                <w:rFonts w:asciiTheme="minorHAnsi" w:hAnsiTheme="minorHAnsi" w:cstheme="minorHAnsi"/>
              </w:rPr>
              <w:t>The bidder provided evidence of multi-campus scalability and support of 200 concurrent or active users</w:t>
            </w:r>
          </w:p>
          <w:p w14:paraId="6566AA19" w14:textId="71E0291A" w:rsidR="000D5129" w:rsidRPr="000343A7" w:rsidRDefault="000D5129" w:rsidP="00054F33">
            <w:pPr>
              <w:spacing w:after="0"/>
              <w:jc w:val="left"/>
              <w:rPr>
                <w:rFonts w:asciiTheme="minorHAnsi" w:hAnsiTheme="minorHAnsi" w:cstheme="minorHAnsi"/>
                <w:lang w:val="en-GB"/>
              </w:rPr>
            </w:pPr>
          </w:p>
        </w:tc>
        <w:tc>
          <w:tcPr>
            <w:tcW w:w="3575" w:type="dxa"/>
          </w:tcPr>
          <w:p w14:paraId="3DDC73E9" w14:textId="328131CA" w:rsidR="002C54D4" w:rsidRDefault="002C54D4" w:rsidP="001E347D">
            <w:pPr>
              <w:spacing w:after="0" w:line="240" w:lineRule="auto"/>
              <w:jc w:val="left"/>
              <w:rPr>
                <w:rFonts w:asciiTheme="minorHAnsi" w:hAnsiTheme="minorHAnsi" w:cstheme="minorHAnsi"/>
                <w:b/>
                <w:bCs/>
              </w:rPr>
            </w:pPr>
            <w:r w:rsidRPr="000343A7">
              <w:rPr>
                <w:rFonts w:asciiTheme="minorHAnsi" w:hAnsiTheme="minorHAnsi" w:cstheme="minorHAnsi"/>
                <w:b/>
                <w:bCs/>
              </w:rPr>
              <w:t xml:space="preserve">Evidence: </w:t>
            </w:r>
          </w:p>
          <w:p w14:paraId="4ED2F2CD" w14:textId="77777777" w:rsidR="002C54D4" w:rsidRPr="000343A7" w:rsidRDefault="002C54D4" w:rsidP="001E347D">
            <w:pPr>
              <w:spacing w:after="0" w:line="240" w:lineRule="auto"/>
              <w:jc w:val="left"/>
              <w:rPr>
                <w:rFonts w:asciiTheme="minorHAnsi" w:hAnsiTheme="minorHAnsi" w:cstheme="minorHAnsi"/>
                <w:b/>
                <w:bCs/>
              </w:rPr>
            </w:pPr>
          </w:p>
          <w:p w14:paraId="035DD489" w14:textId="14C3118F" w:rsidR="000D5129" w:rsidRPr="000343A7" w:rsidRDefault="002C54D4" w:rsidP="001E347D">
            <w:pPr>
              <w:spacing w:after="0" w:line="240" w:lineRule="auto"/>
              <w:jc w:val="left"/>
              <w:rPr>
                <w:rFonts w:asciiTheme="minorHAnsi" w:hAnsiTheme="minorHAnsi" w:cstheme="minorHAnsi"/>
              </w:rPr>
            </w:pPr>
            <w:r>
              <w:rPr>
                <w:rFonts w:asciiTheme="minorHAnsi" w:hAnsiTheme="minorHAnsi" w:cstheme="minorHAnsi"/>
              </w:rPr>
              <w:t>T</w:t>
            </w:r>
            <w:r w:rsidR="000D5129" w:rsidRPr="000343A7">
              <w:rPr>
                <w:rFonts w:asciiTheme="minorHAnsi" w:hAnsiTheme="minorHAnsi" w:cstheme="minorHAnsi"/>
              </w:rPr>
              <w:t xml:space="preserve">he bidder must </w:t>
            </w:r>
            <w:r w:rsidR="003D0873">
              <w:rPr>
                <w:rFonts w:asciiTheme="minorHAnsi" w:hAnsiTheme="minorHAnsi" w:cstheme="minorHAnsi"/>
              </w:rPr>
              <w:t>s</w:t>
            </w:r>
            <w:r w:rsidR="000D5129" w:rsidRPr="000343A7">
              <w:rPr>
                <w:rFonts w:asciiTheme="minorHAnsi" w:hAnsiTheme="minorHAnsi" w:cstheme="minorHAnsi"/>
              </w:rPr>
              <w:t>ubmit a document</w:t>
            </w:r>
            <w:r w:rsidR="003D0873">
              <w:rPr>
                <w:rFonts w:asciiTheme="minorHAnsi" w:hAnsiTheme="minorHAnsi" w:cstheme="minorHAnsi"/>
              </w:rPr>
              <w:t xml:space="preserve"> which confirms</w:t>
            </w:r>
            <w:r w:rsidR="000D5129" w:rsidRPr="000343A7">
              <w:rPr>
                <w:rFonts w:asciiTheme="minorHAnsi" w:hAnsiTheme="minorHAnsi" w:cstheme="minorHAnsi"/>
              </w:rPr>
              <w:t xml:space="preserve"> that the proposed solution can scale multi-campus and support a minimum of 200 concurrent or active users.</w:t>
            </w:r>
          </w:p>
          <w:p w14:paraId="7C33D8E2" w14:textId="77777777" w:rsidR="000D5129" w:rsidRPr="000343A7" w:rsidRDefault="000D5129" w:rsidP="001E347D">
            <w:pPr>
              <w:spacing w:after="0" w:line="240" w:lineRule="auto"/>
              <w:jc w:val="left"/>
              <w:rPr>
                <w:rFonts w:asciiTheme="minorHAnsi" w:hAnsiTheme="minorHAnsi" w:cstheme="minorHAnsi"/>
              </w:rPr>
            </w:pPr>
          </w:p>
          <w:p w14:paraId="18551137" w14:textId="77777777" w:rsidR="000D5129" w:rsidRPr="000343A7" w:rsidRDefault="000D5129" w:rsidP="00CD7879">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128237C9" w14:textId="77777777" w:rsidR="000D5129" w:rsidRPr="000343A7" w:rsidRDefault="000D5129" w:rsidP="00CD7879">
            <w:pPr>
              <w:spacing w:after="0" w:line="240" w:lineRule="auto"/>
              <w:jc w:val="left"/>
              <w:rPr>
                <w:rFonts w:asciiTheme="minorHAnsi" w:hAnsiTheme="minorHAnsi" w:cstheme="minorHAnsi"/>
              </w:rPr>
            </w:pPr>
          </w:p>
          <w:p w14:paraId="28A2D477" w14:textId="067D8484" w:rsidR="000D5129" w:rsidRPr="000343A7" w:rsidRDefault="000D5129" w:rsidP="00CD7879">
            <w:pPr>
              <w:spacing w:after="0" w:line="240" w:lineRule="auto"/>
              <w:jc w:val="left"/>
              <w:rPr>
                <w:rFonts w:asciiTheme="minorHAnsi" w:hAnsiTheme="minorHAnsi" w:cstheme="minorHAnsi"/>
              </w:rPr>
            </w:pPr>
            <w:r w:rsidRPr="000343A7">
              <w:rPr>
                <w:rFonts w:asciiTheme="minorHAnsi" w:hAnsiTheme="minorHAnsi" w:cstheme="minorHAnsi"/>
              </w:rPr>
              <w:t xml:space="preserve">0= No evidence submitted or evidence submitted does not confirm scaling of multi-campus or support a minimum of 200 concurrent or active users.  </w:t>
            </w:r>
          </w:p>
          <w:p w14:paraId="60A4E724" w14:textId="77777777" w:rsidR="000D5129" w:rsidRPr="000343A7" w:rsidRDefault="000D5129" w:rsidP="00CD7879">
            <w:pPr>
              <w:spacing w:after="0" w:line="240" w:lineRule="auto"/>
              <w:jc w:val="left"/>
              <w:rPr>
                <w:rFonts w:asciiTheme="minorHAnsi" w:hAnsiTheme="minorHAnsi" w:cstheme="minorHAnsi"/>
              </w:rPr>
            </w:pPr>
          </w:p>
          <w:p w14:paraId="6A14D92F" w14:textId="0C07C2B0" w:rsidR="000D5129" w:rsidRPr="000343A7" w:rsidRDefault="000D5129" w:rsidP="00CD7879">
            <w:pPr>
              <w:spacing w:after="0" w:line="240" w:lineRule="auto"/>
              <w:jc w:val="left"/>
              <w:rPr>
                <w:rFonts w:asciiTheme="minorHAnsi" w:hAnsiTheme="minorHAnsi" w:cstheme="minorHAnsi"/>
              </w:rPr>
            </w:pPr>
            <w:r w:rsidRPr="000343A7">
              <w:rPr>
                <w:rFonts w:asciiTheme="minorHAnsi" w:hAnsiTheme="minorHAnsi" w:cstheme="minorHAnsi"/>
              </w:rPr>
              <w:t>3= The bidder provided evidence of multi-campus scalability and support of 200 concurrent or active users</w:t>
            </w:r>
          </w:p>
          <w:p w14:paraId="584C99F0" w14:textId="77777777" w:rsidR="000D5129" w:rsidRPr="000343A7" w:rsidRDefault="000D5129" w:rsidP="00CD7879">
            <w:pPr>
              <w:spacing w:after="0" w:line="240" w:lineRule="auto"/>
              <w:jc w:val="left"/>
              <w:rPr>
                <w:rFonts w:asciiTheme="minorHAnsi" w:hAnsiTheme="minorHAnsi" w:cstheme="minorHAnsi"/>
                <w:b/>
                <w:bCs/>
              </w:rPr>
            </w:pPr>
          </w:p>
          <w:p w14:paraId="0DBA69B4" w14:textId="0A41486E" w:rsidR="000D5129" w:rsidRPr="000343A7" w:rsidRDefault="000D5129" w:rsidP="00CD7879">
            <w:pPr>
              <w:spacing w:after="0" w:line="240" w:lineRule="auto"/>
              <w:jc w:val="left"/>
              <w:rPr>
                <w:rFonts w:asciiTheme="minorHAnsi" w:hAnsiTheme="minorHAnsi" w:cstheme="minorHAnsi"/>
              </w:rPr>
            </w:pPr>
            <w:r w:rsidRPr="000343A7">
              <w:rPr>
                <w:rFonts w:asciiTheme="minorHAnsi" w:hAnsiTheme="minorHAnsi" w:cstheme="minorHAnsi"/>
              </w:rPr>
              <w:t xml:space="preserve">5= The bidder provided evidence of multi-campus scalability and user </w:t>
            </w:r>
            <w:r w:rsidRPr="000343A7">
              <w:rPr>
                <w:rFonts w:asciiTheme="minorHAnsi" w:hAnsiTheme="minorHAnsi" w:cstheme="minorHAnsi"/>
              </w:rPr>
              <w:lastRenderedPageBreak/>
              <w:t>capacity for more than 200 concurrent or active users.</w:t>
            </w:r>
          </w:p>
          <w:p w14:paraId="2E9860FE" w14:textId="0D648C42" w:rsidR="000D5129" w:rsidRPr="000343A7" w:rsidRDefault="000D5129" w:rsidP="001E347D">
            <w:pPr>
              <w:spacing w:after="0" w:line="240" w:lineRule="auto"/>
              <w:jc w:val="left"/>
              <w:rPr>
                <w:rFonts w:asciiTheme="minorHAnsi" w:hAnsiTheme="minorHAnsi" w:cstheme="minorHAnsi"/>
              </w:rPr>
            </w:pPr>
          </w:p>
        </w:tc>
        <w:tc>
          <w:tcPr>
            <w:tcW w:w="1260" w:type="dxa"/>
          </w:tcPr>
          <w:p w14:paraId="227CC17A" w14:textId="2BFFF4BF" w:rsidR="000D5129" w:rsidRPr="001E7FD5" w:rsidRDefault="000D5129" w:rsidP="000343A7">
            <w:pPr>
              <w:spacing w:after="0" w:line="240" w:lineRule="auto"/>
              <w:jc w:val="center"/>
              <w:rPr>
                <w:rFonts w:asciiTheme="minorHAnsi" w:hAnsiTheme="minorHAnsi" w:cstheme="minorHAnsi"/>
                <w:b/>
                <w:bCs/>
                <w:color w:val="FF0000"/>
              </w:rPr>
            </w:pPr>
            <w:r w:rsidRPr="001E7FD5">
              <w:rPr>
                <w:rFonts w:asciiTheme="minorHAnsi" w:hAnsiTheme="minorHAnsi" w:cstheme="minorHAnsi"/>
                <w:b/>
                <w:bCs/>
                <w:color w:val="000000" w:themeColor="text1"/>
              </w:rPr>
              <w:lastRenderedPageBreak/>
              <w:t>5%</w:t>
            </w:r>
          </w:p>
        </w:tc>
        <w:tc>
          <w:tcPr>
            <w:tcW w:w="1468" w:type="dxa"/>
          </w:tcPr>
          <w:p w14:paraId="26CDB6EF" w14:textId="1FEB5731" w:rsidR="000D5129" w:rsidRPr="000343A7" w:rsidRDefault="000D5129">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1E7FD5" w:rsidRPr="002E7B12" w14:paraId="4D501B1E" w14:textId="77777777" w:rsidTr="00AE5AED">
        <w:tc>
          <w:tcPr>
            <w:tcW w:w="9628" w:type="dxa"/>
            <w:gridSpan w:val="4"/>
          </w:tcPr>
          <w:p w14:paraId="02BAA4C7" w14:textId="7E5ECD3B" w:rsidR="001E7FD5" w:rsidRPr="000343A7" w:rsidRDefault="001E7FD5">
            <w:pPr>
              <w:spacing w:after="0" w:line="240" w:lineRule="auto"/>
              <w:jc w:val="left"/>
              <w:rPr>
                <w:rFonts w:asciiTheme="minorHAnsi" w:hAnsiTheme="minorHAnsi" w:cstheme="minorHAnsi"/>
                <w:color w:val="FF0000"/>
              </w:rPr>
            </w:pPr>
            <w:r w:rsidRPr="000343A7">
              <w:rPr>
                <w:rFonts w:asciiTheme="minorHAnsi" w:hAnsiTheme="minorHAnsi" w:cstheme="minorHAnsi"/>
                <w:b/>
                <w:bCs/>
                <w:lang w:val="en-GB"/>
              </w:rPr>
              <w:t xml:space="preserve">12. Reporting </w:t>
            </w:r>
            <w:r>
              <w:rPr>
                <w:rFonts w:asciiTheme="minorHAnsi" w:hAnsiTheme="minorHAnsi" w:cstheme="minorHAnsi"/>
                <w:b/>
                <w:bCs/>
                <w:lang w:val="en-GB"/>
              </w:rPr>
              <w:t>C</w:t>
            </w:r>
            <w:r w:rsidRPr="000343A7">
              <w:rPr>
                <w:rFonts w:asciiTheme="minorHAnsi" w:hAnsiTheme="minorHAnsi" w:cstheme="minorHAnsi"/>
                <w:b/>
                <w:bCs/>
                <w:lang w:val="en-GB"/>
              </w:rPr>
              <w:t>apability</w:t>
            </w:r>
          </w:p>
        </w:tc>
      </w:tr>
      <w:tr w:rsidR="00766EF6" w:rsidRPr="002E7B12" w14:paraId="11EC689D" w14:textId="77777777" w:rsidTr="001E7FD5">
        <w:tc>
          <w:tcPr>
            <w:tcW w:w="3325" w:type="dxa"/>
          </w:tcPr>
          <w:p w14:paraId="77D840EA" w14:textId="32A81406" w:rsidR="000D5129" w:rsidRPr="000343A7" w:rsidRDefault="000D5129" w:rsidP="00054F33">
            <w:pPr>
              <w:spacing w:after="0"/>
              <w:jc w:val="left"/>
              <w:rPr>
                <w:rFonts w:asciiTheme="minorHAnsi" w:hAnsiTheme="minorHAnsi" w:cstheme="minorHAnsi"/>
                <w:lang w:val="en-GB"/>
              </w:rPr>
            </w:pPr>
            <w:r w:rsidRPr="000343A7">
              <w:rPr>
                <w:rFonts w:asciiTheme="minorHAnsi" w:hAnsiTheme="minorHAnsi" w:cstheme="minorHAnsi"/>
                <w:lang w:val="en-GB"/>
              </w:rPr>
              <w:t xml:space="preserve">The bidder </w:t>
            </w:r>
            <w:r w:rsidRPr="001E7FD5">
              <w:rPr>
                <w:rFonts w:asciiTheme="minorHAnsi" w:hAnsiTheme="minorHAnsi" w:cstheme="minorHAnsi"/>
                <w:lang w:val="en-GB"/>
              </w:rPr>
              <w:t>must provide evidence that the proposed solution</w:t>
            </w:r>
            <w:r w:rsidRPr="000343A7">
              <w:rPr>
                <w:rFonts w:asciiTheme="minorHAnsi" w:hAnsiTheme="minorHAnsi" w:cstheme="minorHAnsi"/>
                <w:lang w:val="en-GB"/>
              </w:rPr>
              <w:t xml:space="preserve"> has the capability to generate various reports, such as:</w:t>
            </w:r>
          </w:p>
          <w:p w14:paraId="73316116" w14:textId="77777777" w:rsidR="000D5129" w:rsidRPr="000343A7" w:rsidRDefault="000D5129" w:rsidP="00054F33">
            <w:pPr>
              <w:spacing w:after="0"/>
              <w:jc w:val="left"/>
              <w:rPr>
                <w:rFonts w:asciiTheme="minorHAnsi" w:hAnsiTheme="minorHAnsi" w:cstheme="minorHAnsi"/>
                <w:lang w:val="en-GB"/>
              </w:rPr>
            </w:pPr>
          </w:p>
          <w:p w14:paraId="61F9FE5D" w14:textId="77777777" w:rsidR="000D5129" w:rsidRPr="002E7B12" w:rsidRDefault="000D5129" w:rsidP="00FC1CE8">
            <w:pPr>
              <w:pStyle w:val="ListParagraph"/>
              <w:numPr>
                <w:ilvl w:val="0"/>
                <w:numId w:val="59"/>
              </w:numPr>
              <w:jc w:val="left"/>
              <w:rPr>
                <w:rFonts w:cstheme="minorHAnsi"/>
                <w:lang w:val="en-GB"/>
              </w:rPr>
            </w:pPr>
            <w:r w:rsidRPr="002E7B12">
              <w:rPr>
                <w:rFonts w:cstheme="minorHAnsi"/>
                <w:lang w:val="en-GB"/>
              </w:rPr>
              <w:t>Role-based reports</w:t>
            </w:r>
          </w:p>
          <w:p w14:paraId="4EA01D1C" w14:textId="77777777" w:rsidR="000D5129" w:rsidRPr="002E7B12" w:rsidRDefault="000D5129" w:rsidP="00FC1CE8">
            <w:pPr>
              <w:pStyle w:val="ListParagraph"/>
              <w:numPr>
                <w:ilvl w:val="0"/>
                <w:numId w:val="59"/>
              </w:numPr>
              <w:jc w:val="left"/>
              <w:rPr>
                <w:rFonts w:cstheme="minorHAnsi"/>
                <w:lang w:val="en-GB"/>
              </w:rPr>
            </w:pPr>
            <w:r w:rsidRPr="002E7B12">
              <w:rPr>
                <w:rFonts w:cstheme="minorHAnsi"/>
                <w:lang w:val="en-GB"/>
              </w:rPr>
              <w:t>Regulatory/Statutory Reports</w:t>
            </w:r>
          </w:p>
          <w:p w14:paraId="6F89A784" w14:textId="77777777" w:rsidR="000D5129" w:rsidRPr="002E7B12" w:rsidRDefault="000D5129" w:rsidP="00FC1CE8">
            <w:pPr>
              <w:pStyle w:val="ListParagraph"/>
              <w:numPr>
                <w:ilvl w:val="0"/>
                <w:numId w:val="59"/>
              </w:numPr>
              <w:jc w:val="left"/>
              <w:rPr>
                <w:rFonts w:cstheme="minorHAnsi"/>
                <w:lang w:val="en-GB"/>
              </w:rPr>
            </w:pPr>
            <w:r w:rsidRPr="002E7B12">
              <w:rPr>
                <w:rFonts w:cstheme="minorHAnsi"/>
                <w:lang w:val="en-GB"/>
              </w:rPr>
              <w:t>Student Lifecycle Reports</w:t>
            </w:r>
          </w:p>
          <w:p w14:paraId="0EEC65D2" w14:textId="77777777" w:rsidR="000D5129" w:rsidRPr="002E7B12" w:rsidRDefault="000D5129" w:rsidP="00FC1CE8">
            <w:pPr>
              <w:pStyle w:val="ListParagraph"/>
              <w:numPr>
                <w:ilvl w:val="0"/>
                <w:numId w:val="59"/>
              </w:numPr>
              <w:jc w:val="left"/>
              <w:rPr>
                <w:rFonts w:cstheme="minorHAnsi"/>
                <w:lang w:val="en-GB"/>
              </w:rPr>
            </w:pPr>
            <w:r w:rsidRPr="002E7B12">
              <w:rPr>
                <w:rFonts w:cstheme="minorHAnsi"/>
                <w:lang w:val="en-GB"/>
              </w:rPr>
              <w:t>Financial Reports</w:t>
            </w:r>
          </w:p>
          <w:p w14:paraId="1E0AEE4D" w14:textId="77777777" w:rsidR="000D5129" w:rsidRPr="002E7B12" w:rsidRDefault="000D5129" w:rsidP="00FC1CE8">
            <w:pPr>
              <w:pStyle w:val="ListParagraph"/>
              <w:numPr>
                <w:ilvl w:val="0"/>
                <w:numId w:val="59"/>
              </w:numPr>
              <w:jc w:val="left"/>
              <w:rPr>
                <w:rFonts w:cstheme="minorHAnsi"/>
                <w:lang w:val="en-GB"/>
              </w:rPr>
            </w:pPr>
            <w:r w:rsidRPr="002E7B12">
              <w:rPr>
                <w:rFonts w:cstheme="minorHAnsi"/>
                <w:lang w:val="en-GB"/>
              </w:rPr>
              <w:t>Real-Time Data dashboards</w:t>
            </w:r>
          </w:p>
          <w:p w14:paraId="5E3EBC84" w14:textId="77777777" w:rsidR="000D5129" w:rsidRPr="000343A7" w:rsidRDefault="000D5129" w:rsidP="00FC1CE8">
            <w:pPr>
              <w:pStyle w:val="ListParagraph"/>
              <w:numPr>
                <w:ilvl w:val="0"/>
                <w:numId w:val="59"/>
              </w:numPr>
              <w:jc w:val="left"/>
              <w:rPr>
                <w:rFonts w:cstheme="minorHAnsi"/>
                <w:lang w:val="en-GB"/>
              </w:rPr>
            </w:pPr>
            <w:r w:rsidRPr="000343A7">
              <w:rPr>
                <w:rFonts w:cstheme="minorHAnsi"/>
                <w:lang w:val="en-GB"/>
              </w:rPr>
              <w:t>Downloadable Formats</w:t>
            </w:r>
          </w:p>
          <w:p w14:paraId="18647CAA" w14:textId="77777777" w:rsidR="000D5129" w:rsidRPr="000343A7" w:rsidRDefault="000D5129" w:rsidP="002C3CCC">
            <w:pPr>
              <w:jc w:val="left"/>
              <w:rPr>
                <w:rFonts w:asciiTheme="minorHAnsi" w:hAnsiTheme="minorHAnsi" w:cstheme="minorHAnsi"/>
                <w:lang w:val="en-GB"/>
              </w:rPr>
            </w:pPr>
          </w:p>
          <w:p w14:paraId="71BFEDA4" w14:textId="77777777" w:rsidR="000D5129" w:rsidRPr="000343A7" w:rsidRDefault="000D5129" w:rsidP="002C3CCC">
            <w:pPr>
              <w:spacing w:after="0"/>
              <w:jc w:val="left"/>
              <w:rPr>
                <w:rFonts w:asciiTheme="minorHAnsi" w:hAnsiTheme="minorHAnsi" w:cstheme="minorHAnsi"/>
                <w:b/>
                <w:bCs/>
                <w:lang w:val="en-GB"/>
              </w:rPr>
            </w:pPr>
            <w:r w:rsidRPr="000343A7">
              <w:rPr>
                <w:rFonts w:asciiTheme="minorHAnsi" w:hAnsiTheme="minorHAnsi" w:cstheme="minorHAnsi"/>
                <w:b/>
                <w:bCs/>
                <w:lang w:val="en-GB"/>
              </w:rPr>
              <w:t>Minimum Requirement:</w:t>
            </w:r>
          </w:p>
          <w:p w14:paraId="41F7BC9B" w14:textId="25B99AC2" w:rsidR="000D5129" w:rsidRPr="000343A7" w:rsidRDefault="000D5129" w:rsidP="000343A7">
            <w:pPr>
              <w:spacing w:after="0" w:line="240" w:lineRule="auto"/>
              <w:jc w:val="left"/>
              <w:rPr>
                <w:rFonts w:asciiTheme="minorHAnsi" w:hAnsiTheme="minorHAnsi" w:cstheme="minorHAnsi"/>
              </w:rPr>
            </w:pPr>
            <w:r w:rsidRPr="000343A7">
              <w:rPr>
                <w:rFonts w:asciiTheme="minorHAnsi" w:hAnsiTheme="minorHAnsi" w:cstheme="minorHAnsi"/>
              </w:rPr>
              <w:t>The bidder provided screenshots or samples of any 4 of the listed reports.</w:t>
            </w:r>
          </w:p>
        </w:tc>
        <w:tc>
          <w:tcPr>
            <w:tcW w:w="3575" w:type="dxa"/>
          </w:tcPr>
          <w:p w14:paraId="798E4117" w14:textId="048256E1" w:rsidR="000D5129" w:rsidRPr="000343A7" w:rsidRDefault="000D5129" w:rsidP="001E347D">
            <w:pPr>
              <w:spacing w:after="0" w:line="240" w:lineRule="auto"/>
              <w:jc w:val="left"/>
              <w:rPr>
                <w:rFonts w:asciiTheme="minorHAnsi" w:hAnsiTheme="minorHAnsi" w:cstheme="minorHAnsi"/>
                <w:b/>
                <w:bCs/>
              </w:rPr>
            </w:pPr>
            <w:r w:rsidRPr="000343A7">
              <w:rPr>
                <w:rFonts w:asciiTheme="minorHAnsi" w:hAnsiTheme="minorHAnsi" w:cstheme="minorHAnsi"/>
                <w:b/>
                <w:bCs/>
              </w:rPr>
              <w:t>Evidence:</w:t>
            </w:r>
          </w:p>
          <w:p w14:paraId="1BCFC0D8" w14:textId="77777777" w:rsidR="000D5129" w:rsidRPr="000343A7" w:rsidRDefault="000D5129" w:rsidP="001E347D">
            <w:pPr>
              <w:spacing w:after="0" w:line="240" w:lineRule="auto"/>
              <w:jc w:val="left"/>
              <w:rPr>
                <w:rFonts w:asciiTheme="minorHAnsi" w:hAnsiTheme="minorHAnsi" w:cstheme="minorHAnsi"/>
              </w:rPr>
            </w:pPr>
          </w:p>
          <w:p w14:paraId="25A400F6" w14:textId="6A256BBA" w:rsidR="000D5129" w:rsidRPr="000343A7" w:rsidRDefault="000D5129" w:rsidP="001E347D">
            <w:pPr>
              <w:spacing w:after="0" w:line="240" w:lineRule="auto"/>
              <w:jc w:val="left"/>
              <w:rPr>
                <w:rFonts w:asciiTheme="minorHAnsi" w:hAnsiTheme="minorHAnsi" w:cstheme="minorHAnsi"/>
              </w:rPr>
            </w:pPr>
            <w:r w:rsidRPr="000343A7">
              <w:rPr>
                <w:rFonts w:asciiTheme="minorHAnsi" w:hAnsiTheme="minorHAnsi" w:cstheme="minorHAnsi"/>
              </w:rPr>
              <w:t>The bidder must provide screenshots or samples of reports.</w:t>
            </w:r>
          </w:p>
          <w:p w14:paraId="79807E11" w14:textId="77777777" w:rsidR="000D5129" w:rsidRPr="000343A7" w:rsidRDefault="000D5129" w:rsidP="001E347D">
            <w:pPr>
              <w:spacing w:after="0" w:line="240" w:lineRule="auto"/>
              <w:jc w:val="left"/>
              <w:rPr>
                <w:rFonts w:asciiTheme="minorHAnsi" w:hAnsiTheme="minorHAnsi" w:cstheme="minorHAnsi"/>
              </w:rPr>
            </w:pPr>
          </w:p>
          <w:p w14:paraId="51715CB8" w14:textId="77777777" w:rsidR="000D5129" w:rsidRPr="000343A7" w:rsidRDefault="000D5129" w:rsidP="0075532D">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04FED324" w14:textId="77777777" w:rsidR="000D5129" w:rsidRPr="000343A7" w:rsidRDefault="000D5129" w:rsidP="0075532D">
            <w:pPr>
              <w:spacing w:after="0" w:line="240" w:lineRule="auto"/>
              <w:jc w:val="left"/>
              <w:rPr>
                <w:rFonts w:asciiTheme="minorHAnsi" w:hAnsiTheme="minorHAnsi" w:cstheme="minorHAnsi"/>
              </w:rPr>
            </w:pPr>
          </w:p>
          <w:p w14:paraId="3EF6CCD1" w14:textId="38A2AA2B" w:rsidR="000D5129" w:rsidRPr="000343A7" w:rsidRDefault="000D5129" w:rsidP="0075532D">
            <w:pPr>
              <w:spacing w:after="0" w:line="240" w:lineRule="auto"/>
              <w:jc w:val="left"/>
              <w:rPr>
                <w:rFonts w:asciiTheme="minorHAnsi" w:hAnsiTheme="minorHAnsi" w:cstheme="minorHAnsi"/>
              </w:rPr>
            </w:pPr>
            <w:r w:rsidRPr="000343A7">
              <w:rPr>
                <w:rFonts w:asciiTheme="minorHAnsi" w:hAnsiTheme="minorHAnsi" w:cstheme="minorHAnsi"/>
              </w:rPr>
              <w:t>0= No screenshots or samples of reports provided.</w:t>
            </w:r>
          </w:p>
          <w:p w14:paraId="1D1C455F" w14:textId="77777777" w:rsidR="000D5129" w:rsidRPr="000343A7" w:rsidRDefault="000D5129" w:rsidP="0075532D">
            <w:pPr>
              <w:spacing w:after="0" w:line="240" w:lineRule="auto"/>
              <w:jc w:val="left"/>
              <w:rPr>
                <w:rFonts w:asciiTheme="minorHAnsi" w:hAnsiTheme="minorHAnsi" w:cstheme="minorHAnsi"/>
                <w:b/>
                <w:bCs/>
              </w:rPr>
            </w:pPr>
          </w:p>
          <w:p w14:paraId="6FB7786A" w14:textId="5EBAC48A" w:rsidR="000D5129" w:rsidRPr="000343A7" w:rsidRDefault="000D5129" w:rsidP="0075532D">
            <w:pPr>
              <w:spacing w:after="0" w:line="240" w:lineRule="auto"/>
              <w:jc w:val="left"/>
              <w:rPr>
                <w:rFonts w:asciiTheme="minorHAnsi" w:hAnsiTheme="minorHAnsi" w:cstheme="minorHAnsi"/>
              </w:rPr>
            </w:pPr>
            <w:r w:rsidRPr="000343A7">
              <w:rPr>
                <w:rFonts w:asciiTheme="minorHAnsi" w:hAnsiTheme="minorHAnsi" w:cstheme="minorHAnsi"/>
              </w:rPr>
              <w:t>3= The bidder provided screenshots or samples of any 4 of the listed reports.</w:t>
            </w:r>
          </w:p>
          <w:p w14:paraId="1395ADFD" w14:textId="77777777" w:rsidR="000D5129" w:rsidRPr="000343A7" w:rsidRDefault="000D5129" w:rsidP="0075532D">
            <w:pPr>
              <w:spacing w:after="0" w:line="240" w:lineRule="auto"/>
              <w:jc w:val="left"/>
              <w:rPr>
                <w:rFonts w:asciiTheme="minorHAnsi" w:hAnsiTheme="minorHAnsi" w:cstheme="minorHAnsi"/>
                <w:b/>
                <w:bCs/>
              </w:rPr>
            </w:pPr>
          </w:p>
          <w:p w14:paraId="609E0003" w14:textId="7E819C3D" w:rsidR="000D5129" w:rsidRPr="000343A7" w:rsidRDefault="000D5129" w:rsidP="0075532D">
            <w:pPr>
              <w:spacing w:after="0" w:line="240" w:lineRule="auto"/>
              <w:jc w:val="left"/>
              <w:rPr>
                <w:rFonts w:asciiTheme="minorHAnsi" w:hAnsiTheme="minorHAnsi" w:cstheme="minorHAnsi"/>
              </w:rPr>
            </w:pPr>
            <w:r w:rsidRPr="000343A7">
              <w:rPr>
                <w:rFonts w:asciiTheme="minorHAnsi" w:hAnsiTheme="minorHAnsi" w:cstheme="minorHAnsi"/>
              </w:rPr>
              <w:t xml:space="preserve">5= The bidder provided screenshots or samples </w:t>
            </w:r>
            <w:r w:rsidR="001E7FD5">
              <w:rPr>
                <w:rFonts w:asciiTheme="minorHAnsi" w:hAnsiTheme="minorHAnsi" w:cstheme="minorHAnsi"/>
              </w:rPr>
              <w:t>of more than 4</w:t>
            </w:r>
            <w:r w:rsidRPr="000343A7">
              <w:rPr>
                <w:rFonts w:asciiTheme="minorHAnsi" w:hAnsiTheme="minorHAnsi" w:cstheme="minorHAnsi"/>
              </w:rPr>
              <w:t xml:space="preserve"> listed reports</w:t>
            </w:r>
          </w:p>
          <w:p w14:paraId="580B6A73" w14:textId="5FB2B7E7" w:rsidR="000D5129" w:rsidRPr="000343A7" w:rsidRDefault="000D5129" w:rsidP="001E347D">
            <w:pPr>
              <w:spacing w:after="0" w:line="240" w:lineRule="auto"/>
              <w:jc w:val="left"/>
              <w:rPr>
                <w:rFonts w:asciiTheme="minorHAnsi" w:hAnsiTheme="minorHAnsi" w:cstheme="minorHAnsi"/>
              </w:rPr>
            </w:pPr>
          </w:p>
        </w:tc>
        <w:tc>
          <w:tcPr>
            <w:tcW w:w="1260" w:type="dxa"/>
          </w:tcPr>
          <w:p w14:paraId="6970029B" w14:textId="148B1978" w:rsidR="000D5129" w:rsidRPr="001E7FD5" w:rsidRDefault="000D5129" w:rsidP="001E7FD5">
            <w:pPr>
              <w:spacing w:after="0" w:line="240" w:lineRule="auto"/>
              <w:jc w:val="center"/>
              <w:rPr>
                <w:rFonts w:asciiTheme="minorHAnsi" w:hAnsiTheme="minorHAnsi" w:cstheme="minorHAnsi"/>
                <w:b/>
                <w:bCs/>
                <w:color w:val="FF0000"/>
              </w:rPr>
            </w:pPr>
            <w:r w:rsidRPr="001E7FD5">
              <w:rPr>
                <w:rFonts w:asciiTheme="minorHAnsi" w:hAnsiTheme="minorHAnsi" w:cstheme="minorHAnsi"/>
                <w:b/>
                <w:bCs/>
                <w:color w:val="000000" w:themeColor="text1"/>
              </w:rPr>
              <w:t>1</w:t>
            </w:r>
            <w:r w:rsidR="001E7FD5" w:rsidRPr="001E7FD5">
              <w:rPr>
                <w:rFonts w:asciiTheme="minorHAnsi" w:hAnsiTheme="minorHAnsi" w:cstheme="minorHAnsi"/>
                <w:b/>
                <w:bCs/>
                <w:color w:val="000000" w:themeColor="text1"/>
              </w:rPr>
              <w:t>0</w:t>
            </w:r>
            <w:r w:rsidRPr="001E7FD5">
              <w:rPr>
                <w:rFonts w:asciiTheme="minorHAnsi" w:hAnsiTheme="minorHAnsi" w:cstheme="minorHAnsi"/>
                <w:b/>
                <w:bCs/>
                <w:color w:val="000000" w:themeColor="text1"/>
              </w:rPr>
              <w:t>%</w:t>
            </w:r>
          </w:p>
        </w:tc>
        <w:tc>
          <w:tcPr>
            <w:tcW w:w="1468" w:type="dxa"/>
          </w:tcPr>
          <w:p w14:paraId="48FFA1BB" w14:textId="723EAC97" w:rsidR="000D5129" w:rsidRPr="000343A7" w:rsidRDefault="000D5129">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766EF6" w:rsidRPr="00766EF6" w14:paraId="35B417E0" w14:textId="77777777" w:rsidTr="00B55CAF">
        <w:tc>
          <w:tcPr>
            <w:tcW w:w="9628" w:type="dxa"/>
            <w:gridSpan w:val="4"/>
          </w:tcPr>
          <w:p w14:paraId="1426F5E5" w14:textId="607EA892" w:rsidR="00766EF6" w:rsidRPr="000343A7" w:rsidRDefault="00766EF6">
            <w:pPr>
              <w:spacing w:after="0" w:line="240" w:lineRule="auto"/>
              <w:jc w:val="left"/>
              <w:rPr>
                <w:rFonts w:asciiTheme="minorHAnsi" w:hAnsiTheme="minorHAnsi" w:cstheme="minorHAnsi"/>
                <w:b/>
                <w:bCs/>
                <w:color w:val="FF0000"/>
              </w:rPr>
            </w:pPr>
            <w:r w:rsidRPr="000343A7">
              <w:rPr>
                <w:rFonts w:asciiTheme="minorHAnsi" w:hAnsiTheme="minorHAnsi" w:cstheme="minorHAnsi"/>
                <w:b/>
                <w:bCs/>
                <w:lang w:val="en-GB"/>
              </w:rPr>
              <w:t>13. Campus Creation</w:t>
            </w:r>
          </w:p>
        </w:tc>
      </w:tr>
      <w:tr w:rsidR="00766EF6" w:rsidRPr="00766EF6" w14:paraId="4A83073F" w14:textId="77777777" w:rsidTr="001E7FD5">
        <w:tc>
          <w:tcPr>
            <w:tcW w:w="3325" w:type="dxa"/>
          </w:tcPr>
          <w:p w14:paraId="5BC89FA8" w14:textId="77777777" w:rsidR="00480582" w:rsidRPr="000343A7" w:rsidRDefault="00480582" w:rsidP="00480582">
            <w:pPr>
              <w:spacing w:after="0"/>
              <w:jc w:val="left"/>
              <w:rPr>
                <w:rFonts w:asciiTheme="minorHAnsi" w:hAnsiTheme="minorHAnsi" w:cstheme="minorHAnsi"/>
              </w:rPr>
            </w:pPr>
            <w:r w:rsidRPr="000343A7">
              <w:rPr>
                <w:rFonts w:asciiTheme="minorHAnsi" w:hAnsiTheme="minorHAnsi" w:cstheme="minorHAnsi"/>
              </w:rPr>
              <w:t xml:space="preserve">The bidder must demonstrate the ability of their solution to create campus profiles with all required data elements as per below: </w:t>
            </w:r>
          </w:p>
          <w:p w14:paraId="3C6404B3" w14:textId="77777777" w:rsidR="00480582" w:rsidRPr="000343A7" w:rsidRDefault="00480582" w:rsidP="00FC1CE8">
            <w:pPr>
              <w:numPr>
                <w:ilvl w:val="0"/>
                <w:numId w:val="79"/>
              </w:numPr>
              <w:spacing w:line="240" w:lineRule="auto"/>
              <w:ind w:left="357" w:hanging="357"/>
              <w:jc w:val="left"/>
              <w:rPr>
                <w:rFonts w:asciiTheme="minorHAnsi" w:hAnsiTheme="minorHAnsi" w:cstheme="minorHAnsi"/>
                <w:lang w:val="en"/>
              </w:rPr>
            </w:pPr>
            <w:r w:rsidRPr="000343A7">
              <w:rPr>
                <w:rFonts w:asciiTheme="minorHAnsi" w:hAnsiTheme="minorHAnsi" w:cstheme="minorHAnsi"/>
                <w:lang w:val="en"/>
              </w:rPr>
              <w:t xml:space="preserve">Name of the college, registration numbers </w:t>
            </w:r>
          </w:p>
          <w:p w14:paraId="64152E34" w14:textId="77777777" w:rsidR="00480582" w:rsidRPr="000343A7" w:rsidRDefault="00480582" w:rsidP="00FC1CE8">
            <w:pPr>
              <w:numPr>
                <w:ilvl w:val="0"/>
                <w:numId w:val="79"/>
              </w:numPr>
              <w:spacing w:line="240" w:lineRule="auto"/>
              <w:ind w:left="357" w:hanging="357"/>
              <w:jc w:val="left"/>
              <w:rPr>
                <w:rFonts w:asciiTheme="minorHAnsi" w:hAnsiTheme="minorHAnsi" w:cstheme="minorHAnsi"/>
                <w:lang w:val="en"/>
              </w:rPr>
            </w:pPr>
            <w:r w:rsidRPr="000343A7">
              <w:rPr>
                <w:rFonts w:asciiTheme="minorHAnsi" w:hAnsiTheme="minorHAnsi" w:cstheme="minorHAnsi"/>
                <w:lang w:val="en"/>
              </w:rPr>
              <w:t>Address and Location.</w:t>
            </w:r>
          </w:p>
          <w:p w14:paraId="1B9A5F4E" w14:textId="77777777" w:rsidR="00480582" w:rsidRPr="000343A7" w:rsidRDefault="00480582" w:rsidP="00FC1CE8">
            <w:pPr>
              <w:numPr>
                <w:ilvl w:val="0"/>
                <w:numId w:val="79"/>
              </w:numPr>
              <w:spacing w:line="240" w:lineRule="auto"/>
              <w:ind w:left="357" w:hanging="357"/>
              <w:jc w:val="left"/>
              <w:rPr>
                <w:rFonts w:asciiTheme="minorHAnsi" w:hAnsiTheme="minorHAnsi" w:cstheme="minorHAnsi"/>
                <w:lang w:val="en"/>
              </w:rPr>
            </w:pPr>
            <w:r w:rsidRPr="000343A7">
              <w:rPr>
                <w:rFonts w:asciiTheme="minorHAnsi" w:hAnsiTheme="minorHAnsi" w:cstheme="minorHAnsi"/>
                <w:lang w:val="en"/>
              </w:rPr>
              <w:t xml:space="preserve">Schools/Faculties/Centers </w:t>
            </w:r>
          </w:p>
          <w:p w14:paraId="0C46E1B8" w14:textId="77777777" w:rsidR="00480582" w:rsidRPr="000343A7" w:rsidRDefault="00480582" w:rsidP="00FC1CE8">
            <w:pPr>
              <w:numPr>
                <w:ilvl w:val="0"/>
                <w:numId w:val="79"/>
              </w:numPr>
              <w:spacing w:line="240" w:lineRule="auto"/>
              <w:ind w:left="357" w:hanging="357"/>
              <w:jc w:val="left"/>
              <w:rPr>
                <w:rFonts w:asciiTheme="minorHAnsi" w:hAnsiTheme="minorHAnsi" w:cstheme="minorHAnsi"/>
                <w:lang w:val="en"/>
              </w:rPr>
            </w:pPr>
            <w:r w:rsidRPr="000343A7">
              <w:rPr>
                <w:rFonts w:asciiTheme="minorHAnsi" w:hAnsiTheme="minorHAnsi" w:cstheme="minorHAnsi"/>
                <w:lang w:val="en"/>
              </w:rPr>
              <w:t>Staff Details/ Profile</w:t>
            </w:r>
          </w:p>
          <w:p w14:paraId="164E1408" w14:textId="77777777" w:rsidR="00480582" w:rsidRPr="000343A7" w:rsidRDefault="00480582" w:rsidP="00FC1CE8">
            <w:pPr>
              <w:numPr>
                <w:ilvl w:val="0"/>
                <w:numId w:val="79"/>
              </w:numPr>
              <w:spacing w:line="240" w:lineRule="auto"/>
              <w:ind w:left="357" w:hanging="357"/>
              <w:jc w:val="left"/>
              <w:rPr>
                <w:rFonts w:asciiTheme="minorHAnsi" w:hAnsiTheme="minorHAnsi" w:cstheme="minorHAnsi"/>
                <w:lang w:val="en"/>
              </w:rPr>
            </w:pPr>
            <w:r w:rsidRPr="000343A7">
              <w:rPr>
                <w:rFonts w:asciiTheme="minorHAnsi" w:hAnsiTheme="minorHAnsi" w:cstheme="minorHAnsi"/>
                <w:lang w:val="en"/>
              </w:rPr>
              <w:t>Programme / Courses offered</w:t>
            </w:r>
          </w:p>
          <w:p w14:paraId="4C63359F" w14:textId="77777777" w:rsidR="00480582" w:rsidRPr="000343A7" w:rsidRDefault="00480582" w:rsidP="00FC1CE8">
            <w:pPr>
              <w:numPr>
                <w:ilvl w:val="0"/>
                <w:numId w:val="79"/>
              </w:numPr>
              <w:spacing w:line="240" w:lineRule="auto"/>
              <w:ind w:left="357" w:hanging="357"/>
              <w:jc w:val="left"/>
              <w:rPr>
                <w:rFonts w:asciiTheme="minorHAnsi" w:hAnsiTheme="minorHAnsi" w:cstheme="minorHAnsi"/>
                <w:lang w:val="en"/>
              </w:rPr>
            </w:pPr>
            <w:r w:rsidRPr="000343A7">
              <w:rPr>
                <w:rFonts w:asciiTheme="minorHAnsi" w:hAnsiTheme="minorHAnsi" w:cstheme="minorHAnsi"/>
                <w:lang w:val="en"/>
              </w:rPr>
              <w:t>Academic years.</w:t>
            </w:r>
          </w:p>
          <w:p w14:paraId="150CEFE1" w14:textId="77777777" w:rsidR="00480582" w:rsidRPr="000343A7" w:rsidRDefault="00480582" w:rsidP="00FC1CE8">
            <w:pPr>
              <w:numPr>
                <w:ilvl w:val="0"/>
                <w:numId w:val="79"/>
              </w:numPr>
              <w:spacing w:line="240" w:lineRule="auto"/>
              <w:ind w:left="357" w:hanging="357"/>
              <w:jc w:val="left"/>
              <w:rPr>
                <w:rFonts w:asciiTheme="minorHAnsi" w:hAnsiTheme="minorHAnsi" w:cstheme="minorHAnsi"/>
                <w:lang w:val="en"/>
              </w:rPr>
            </w:pPr>
            <w:r w:rsidRPr="000343A7">
              <w:rPr>
                <w:rFonts w:asciiTheme="minorHAnsi" w:hAnsiTheme="minorHAnsi" w:cstheme="minorHAnsi"/>
                <w:lang w:val="en"/>
              </w:rPr>
              <w:t>Academic blocks, linked to academic years.</w:t>
            </w:r>
          </w:p>
          <w:p w14:paraId="2C5B396C" w14:textId="77777777" w:rsidR="00480582" w:rsidRPr="000343A7" w:rsidRDefault="00480582" w:rsidP="00FC1CE8">
            <w:pPr>
              <w:numPr>
                <w:ilvl w:val="0"/>
                <w:numId w:val="79"/>
              </w:numPr>
              <w:spacing w:line="240" w:lineRule="auto"/>
              <w:ind w:left="357" w:hanging="357"/>
              <w:jc w:val="left"/>
              <w:rPr>
                <w:rFonts w:asciiTheme="minorHAnsi" w:hAnsiTheme="minorHAnsi" w:cstheme="minorHAnsi"/>
                <w:lang w:val="en"/>
              </w:rPr>
            </w:pPr>
            <w:r w:rsidRPr="000343A7">
              <w:rPr>
                <w:rFonts w:asciiTheme="minorHAnsi" w:hAnsiTheme="minorHAnsi" w:cstheme="minorHAnsi"/>
                <w:lang w:val="en"/>
              </w:rPr>
              <w:t>Programmes open for applications and/or registrations, per academic block.</w:t>
            </w:r>
          </w:p>
          <w:p w14:paraId="72D5880D" w14:textId="34986541" w:rsidR="00480582" w:rsidRPr="001E7FD5" w:rsidRDefault="00480582" w:rsidP="00FC1CE8">
            <w:pPr>
              <w:numPr>
                <w:ilvl w:val="0"/>
                <w:numId w:val="79"/>
              </w:numPr>
              <w:spacing w:line="240" w:lineRule="auto"/>
              <w:ind w:left="357" w:hanging="357"/>
              <w:jc w:val="left"/>
              <w:rPr>
                <w:rFonts w:asciiTheme="minorHAnsi" w:hAnsiTheme="minorHAnsi" w:cstheme="minorHAnsi"/>
                <w:lang w:val="en"/>
              </w:rPr>
            </w:pPr>
            <w:r w:rsidRPr="000343A7">
              <w:rPr>
                <w:rFonts w:asciiTheme="minorHAnsi" w:hAnsiTheme="minorHAnsi" w:cstheme="minorHAnsi"/>
                <w:lang w:val="en"/>
              </w:rPr>
              <w:t xml:space="preserve">The </w:t>
            </w:r>
            <w:r w:rsidR="003D0873">
              <w:rPr>
                <w:rFonts w:asciiTheme="minorHAnsi" w:hAnsiTheme="minorHAnsi" w:cstheme="minorHAnsi"/>
                <w:lang w:val="en"/>
              </w:rPr>
              <w:t>S</w:t>
            </w:r>
            <w:r w:rsidRPr="000343A7">
              <w:rPr>
                <w:rFonts w:asciiTheme="minorHAnsi" w:hAnsiTheme="minorHAnsi" w:cstheme="minorHAnsi"/>
                <w:lang w:val="en"/>
              </w:rPr>
              <w:t xml:space="preserve">tudent </w:t>
            </w:r>
            <w:r w:rsidR="003D0873">
              <w:rPr>
                <w:rFonts w:asciiTheme="minorHAnsi" w:hAnsiTheme="minorHAnsi" w:cstheme="minorHAnsi"/>
                <w:lang w:val="en"/>
              </w:rPr>
              <w:t>B</w:t>
            </w:r>
            <w:r w:rsidRPr="000343A7">
              <w:rPr>
                <w:rFonts w:asciiTheme="minorHAnsi" w:hAnsiTheme="minorHAnsi" w:cstheme="minorHAnsi"/>
                <w:lang w:val="en"/>
              </w:rPr>
              <w:t>ase.</w:t>
            </w:r>
          </w:p>
          <w:p w14:paraId="1934A999" w14:textId="77777777" w:rsidR="001E7FD5" w:rsidRDefault="001E7FD5" w:rsidP="000343A7">
            <w:pPr>
              <w:jc w:val="left"/>
              <w:rPr>
                <w:rFonts w:asciiTheme="minorHAnsi" w:hAnsiTheme="minorHAnsi" w:cstheme="minorHAnsi"/>
                <w:b/>
                <w:bCs/>
                <w:lang w:val="en"/>
              </w:rPr>
            </w:pPr>
          </w:p>
          <w:p w14:paraId="0DF563F0" w14:textId="308FD6EA" w:rsidR="001E7FD5" w:rsidRDefault="00480582" w:rsidP="000343A7">
            <w:pPr>
              <w:jc w:val="left"/>
              <w:rPr>
                <w:rFonts w:asciiTheme="minorHAnsi" w:hAnsiTheme="minorHAnsi" w:cstheme="minorHAnsi"/>
                <w:b/>
                <w:bCs/>
                <w:lang w:val="en"/>
              </w:rPr>
            </w:pPr>
            <w:r w:rsidRPr="000343A7">
              <w:rPr>
                <w:rFonts w:asciiTheme="minorHAnsi" w:hAnsiTheme="minorHAnsi" w:cstheme="minorHAnsi"/>
                <w:b/>
                <w:bCs/>
                <w:lang w:val="en"/>
              </w:rPr>
              <w:t>Minimum Requirements:</w:t>
            </w:r>
          </w:p>
          <w:p w14:paraId="3D05C69A" w14:textId="755D0E2A" w:rsidR="00480582" w:rsidRPr="000343A7" w:rsidRDefault="00480582" w:rsidP="000343A7">
            <w:pPr>
              <w:jc w:val="left"/>
              <w:rPr>
                <w:rFonts w:asciiTheme="minorHAnsi" w:hAnsiTheme="minorHAnsi" w:cstheme="minorHAnsi"/>
                <w:b/>
                <w:bCs/>
                <w:lang w:val="en"/>
              </w:rPr>
            </w:pPr>
            <w:r w:rsidRPr="000343A7">
              <w:rPr>
                <w:rFonts w:asciiTheme="minorHAnsi" w:hAnsiTheme="minorHAnsi" w:cstheme="minorHAnsi"/>
              </w:rPr>
              <w:lastRenderedPageBreak/>
              <w:t>The submitted evidence shows the s</w:t>
            </w:r>
            <w:r w:rsidR="00571989">
              <w:rPr>
                <w:rFonts w:asciiTheme="minorHAnsi" w:hAnsiTheme="minorHAnsi" w:cstheme="minorHAnsi"/>
              </w:rPr>
              <w:t>olution</w:t>
            </w:r>
            <w:r w:rsidRPr="000343A7">
              <w:rPr>
                <w:rFonts w:asciiTheme="minorHAnsi" w:hAnsiTheme="minorHAnsi" w:cstheme="minorHAnsi"/>
              </w:rPr>
              <w:t xml:space="preserve">’s capability to address </w:t>
            </w:r>
            <w:r w:rsidRPr="001E7FD5">
              <w:rPr>
                <w:rFonts w:asciiTheme="minorHAnsi" w:hAnsiTheme="minorHAnsi" w:cstheme="minorHAnsi"/>
              </w:rPr>
              <w:t>Five of</w:t>
            </w:r>
            <w:r w:rsidRPr="000343A7">
              <w:rPr>
                <w:rFonts w:asciiTheme="minorHAnsi" w:hAnsiTheme="minorHAnsi" w:cstheme="minorHAnsi"/>
              </w:rPr>
              <w:t xml:space="preserve"> the listed data elements.</w:t>
            </w:r>
          </w:p>
        </w:tc>
        <w:tc>
          <w:tcPr>
            <w:tcW w:w="3575" w:type="dxa"/>
          </w:tcPr>
          <w:p w14:paraId="54C35A1A" w14:textId="1A079946" w:rsidR="00766EF6" w:rsidRPr="000343A7" w:rsidRDefault="00480582" w:rsidP="00480582">
            <w:pPr>
              <w:spacing w:after="0"/>
              <w:jc w:val="left"/>
              <w:rPr>
                <w:rFonts w:asciiTheme="minorHAnsi" w:hAnsiTheme="minorHAnsi" w:cstheme="minorHAnsi"/>
                <w:b/>
                <w:bCs/>
              </w:rPr>
            </w:pPr>
            <w:r w:rsidRPr="000343A7">
              <w:rPr>
                <w:rFonts w:asciiTheme="minorHAnsi" w:hAnsiTheme="minorHAnsi" w:cstheme="minorHAnsi"/>
                <w:b/>
                <w:bCs/>
              </w:rPr>
              <w:lastRenderedPageBreak/>
              <w:t>Evidence:</w:t>
            </w:r>
          </w:p>
          <w:p w14:paraId="7CB64401" w14:textId="77777777" w:rsidR="00480582" w:rsidRPr="000343A7" w:rsidRDefault="00480582" w:rsidP="00480582">
            <w:pPr>
              <w:spacing w:after="0"/>
              <w:jc w:val="left"/>
              <w:rPr>
                <w:rFonts w:asciiTheme="minorHAnsi" w:hAnsiTheme="minorHAnsi" w:cstheme="minorHAnsi"/>
              </w:rPr>
            </w:pPr>
            <w:r w:rsidRPr="000343A7">
              <w:rPr>
                <w:rFonts w:asciiTheme="minorHAnsi" w:hAnsiTheme="minorHAnsi" w:cstheme="minorHAnsi"/>
              </w:rPr>
              <w:t>The bidder is required to submit evidence in the form of system architecture/documentation or screenshots which shows the solution’s capability to meet the Campus Creation requirements.</w:t>
            </w:r>
          </w:p>
          <w:p w14:paraId="598618FD" w14:textId="77777777" w:rsidR="00480582" w:rsidRPr="000343A7" w:rsidRDefault="00480582" w:rsidP="00480582">
            <w:pPr>
              <w:spacing w:after="0"/>
              <w:jc w:val="left"/>
              <w:rPr>
                <w:rFonts w:asciiTheme="minorHAnsi" w:hAnsiTheme="minorHAnsi" w:cstheme="minorHAnsi"/>
              </w:rPr>
            </w:pPr>
          </w:p>
          <w:p w14:paraId="6DE4ABC5" w14:textId="77777777" w:rsidR="00480582" w:rsidRPr="000343A7" w:rsidRDefault="00480582" w:rsidP="00480582">
            <w:pPr>
              <w:spacing w:after="0"/>
              <w:jc w:val="left"/>
              <w:rPr>
                <w:rFonts w:asciiTheme="minorHAnsi" w:hAnsiTheme="minorHAnsi" w:cstheme="minorHAnsi"/>
                <w:b/>
                <w:bCs/>
              </w:rPr>
            </w:pPr>
            <w:r w:rsidRPr="000343A7">
              <w:rPr>
                <w:rFonts w:asciiTheme="minorHAnsi" w:hAnsiTheme="minorHAnsi" w:cstheme="minorHAnsi"/>
                <w:b/>
                <w:bCs/>
              </w:rPr>
              <w:t>Evaluation:</w:t>
            </w:r>
          </w:p>
          <w:p w14:paraId="789EA42B" w14:textId="77777777" w:rsidR="00480582" w:rsidRPr="000343A7" w:rsidRDefault="00480582" w:rsidP="00480582">
            <w:pPr>
              <w:spacing w:after="0"/>
              <w:jc w:val="left"/>
              <w:rPr>
                <w:rFonts w:asciiTheme="minorHAnsi" w:hAnsiTheme="minorHAnsi" w:cstheme="minorHAnsi"/>
              </w:rPr>
            </w:pPr>
          </w:p>
          <w:p w14:paraId="790CEC58" w14:textId="53F1D90D" w:rsidR="00480582" w:rsidRPr="001E7FD5" w:rsidRDefault="00480582" w:rsidP="00480582">
            <w:pPr>
              <w:spacing w:after="0"/>
              <w:jc w:val="left"/>
              <w:rPr>
                <w:rFonts w:asciiTheme="minorHAnsi" w:hAnsiTheme="minorHAnsi" w:cstheme="minorHAnsi"/>
                <w:color w:val="000000" w:themeColor="text1"/>
              </w:rPr>
            </w:pPr>
            <w:r w:rsidRPr="000343A7">
              <w:rPr>
                <w:rFonts w:asciiTheme="minorHAnsi" w:hAnsiTheme="minorHAnsi" w:cstheme="minorHAnsi"/>
              </w:rPr>
              <w:t>0= The submitted evidence shows the s</w:t>
            </w:r>
            <w:r w:rsidR="00571989">
              <w:rPr>
                <w:rFonts w:asciiTheme="minorHAnsi" w:hAnsiTheme="minorHAnsi" w:cstheme="minorHAnsi"/>
              </w:rPr>
              <w:t>olution</w:t>
            </w:r>
            <w:r w:rsidRPr="000343A7">
              <w:rPr>
                <w:rFonts w:asciiTheme="minorHAnsi" w:hAnsiTheme="minorHAnsi" w:cstheme="minorHAnsi"/>
              </w:rPr>
              <w:t xml:space="preserve">’s capability to address less than </w:t>
            </w:r>
            <w:r w:rsidRPr="001E7FD5">
              <w:rPr>
                <w:rFonts w:asciiTheme="minorHAnsi" w:hAnsiTheme="minorHAnsi" w:cstheme="minorHAnsi"/>
                <w:color w:val="000000" w:themeColor="text1"/>
              </w:rPr>
              <w:t>Five of the listed data elements.</w:t>
            </w:r>
          </w:p>
          <w:p w14:paraId="7FD3ED5E" w14:textId="77777777" w:rsidR="00480582" w:rsidRPr="001E7FD5" w:rsidRDefault="00480582" w:rsidP="00480582">
            <w:pPr>
              <w:spacing w:after="0"/>
              <w:jc w:val="left"/>
              <w:rPr>
                <w:rFonts w:asciiTheme="minorHAnsi" w:hAnsiTheme="minorHAnsi" w:cstheme="minorHAnsi"/>
                <w:color w:val="000000" w:themeColor="text1"/>
              </w:rPr>
            </w:pPr>
          </w:p>
          <w:p w14:paraId="004623AB" w14:textId="0D7922CC" w:rsidR="00480582" w:rsidRPr="001E7FD5" w:rsidRDefault="00480582" w:rsidP="00480582">
            <w:pPr>
              <w:spacing w:after="0"/>
              <w:jc w:val="left"/>
              <w:rPr>
                <w:rFonts w:asciiTheme="minorHAnsi" w:hAnsiTheme="minorHAnsi" w:cstheme="minorHAnsi"/>
                <w:color w:val="000000" w:themeColor="text1"/>
              </w:rPr>
            </w:pPr>
            <w:r w:rsidRPr="001E7FD5">
              <w:rPr>
                <w:rFonts w:asciiTheme="minorHAnsi" w:hAnsiTheme="minorHAnsi" w:cstheme="minorHAnsi"/>
                <w:color w:val="000000" w:themeColor="text1"/>
              </w:rPr>
              <w:t>3= The submitted evidence shows the s</w:t>
            </w:r>
            <w:r w:rsidR="00571989" w:rsidRPr="001E7FD5">
              <w:rPr>
                <w:rFonts w:asciiTheme="minorHAnsi" w:hAnsiTheme="minorHAnsi" w:cstheme="minorHAnsi"/>
                <w:color w:val="000000" w:themeColor="text1"/>
              </w:rPr>
              <w:t>olution</w:t>
            </w:r>
            <w:r w:rsidRPr="001E7FD5">
              <w:rPr>
                <w:rFonts w:asciiTheme="minorHAnsi" w:hAnsiTheme="minorHAnsi" w:cstheme="minorHAnsi"/>
                <w:color w:val="000000" w:themeColor="text1"/>
              </w:rPr>
              <w:t>’s capability to address Five of the listed data elements.</w:t>
            </w:r>
          </w:p>
          <w:p w14:paraId="1DD2F59F" w14:textId="77777777" w:rsidR="00480582" w:rsidRPr="000343A7" w:rsidRDefault="00480582" w:rsidP="00480582">
            <w:pPr>
              <w:spacing w:after="0"/>
              <w:jc w:val="left"/>
              <w:rPr>
                <w:rFonts w:asciiTheme="minorHAnsi" w:hAnsiTheme="minorHAnsi" w:cstheme="minorHAnsi"/>
              </w:rPr>
            </w:pPr>
          </w:p>
          <w:p w14:paraId="79438ED2" w14:textId="4939FC4C" w:rsidR="00480582" w:rsidRPr="000343A7" w:rsidRDefault="00480582" w:rsidP="00480582">
            <w:pPr>
              <w:spacing w:after="0"/>
              <w:jc w:val="left"/>
              <w:rPr>
                <w:rFonts w:asciiTheme="minorHAnsi" w:hAnsiTheme="minorHAnsi" w:cstheme="minorHAnsi"/>
              </w:rPr>
            </w:pPr>
            <w:r w:rsidRPr="000343A7">
              <w:rPr>
                <w:rFonts w:asciiTheme="minorHAnsi" w:hAnsiTheme="minorHAnsi" w:cstheme="minorHAnsi"/>
              </w:rPr>
              <w:t>5= The submitted evidence shows the s</w:t>
            </w:r>
            <w:r w:rsidR="00571989">
              <w:rPr>
                <w:rFonts w:asciiTheme="minorHAnsi" w:hAnsiTheme="minorHAnsi" w:cstheme="minorHAnsi"/>
              </w:rPr>
              <w:t>olution</w:t>
            </w:r>
            <w:r w:rsidRPr="000343A7">
              <w:rPr>
                <w:rFonts w:asciiTheme="minorHAnsi" w:hAnsiTheme="minorHAnsi" w:cstheme="minorHAnsi"/>
              </w:rPr>
              <w:t xml:space="preserve">’s capability to address </w:t>
            </w:r>
            <w:r w:rsidR="001E7FD5">
              <w:rPr>
                <w:rFonts w:asciiTheme="minorHAnsi" w:hAnsiTheme="minorHAnsi" w:cstheme="minorHAnsi"/>
              </w:rPr>
              <w:t>more than Five</w:t>
            </w:r>
            <w:r w:rsidRPr="000343A7">
              <w:rPr>
                <w:rFonts w:asciiTheme="minorHAnsi" w:hAnsiTheme="minorHAnsi" w:cstheme="minorHAnsi"/>
              </w:rPr>
              <w:t xml:space="preserve"> of the listed data elements.</w:t>
            </w:r>
          </w:p>
          <w:p w14:paraId="21A0DF02" w14:textId="775BDFA8" w:rsidR="00480582" w:rsidRPr="000343A7" w:rsidRDefault="00480582" w:rsidP="000343A7">
            <w:pPr>
              <w:tabs>
                <w:tab w:val="left" w:pos="900"/>
              </w:tabs>
              <w:rPr>
                <w:rFonts w:asciiTheme="minorHAnsi" w:hAnsiTheme="minorHAnsi" w:cstheme="minorHAnsi"/>
              </w:rPr>
            </w:pPr>
          </w:p>
        </w:tc>
        <w:tc>
          <w:tcPr>
            <w:tcW w:w="1260" w:type="dxa"/>
          </w:tcPr>
          <w:p w14:paraId="33981A22" w14:textId="7BF1E2AF" w:rsidR="00480582" w:rsidRPr="001E7FD5" w:rsidRDefault="001E7FD5" w:rsidP="001E7FD5">
            <w:pPr>
              <w:spacing w:after="0" w:line="240" w:lineRule="auto"/>
              <w:jc w:val="center"/>
              <w:rPr>
                <w:rFonts w:asciiTheme="minorHAnsi" w:hAnsiTheme="minorHAnsi" w:cstheme="minorHAnsi"/>
                <w:b/>
                <w:bCs/>
                <w:color w:val="FF0000"/>
              </w:rPr>
            </w:pPr>
            <w:r w:rsidRPr="001E7FD5">
              <w:rPr>
                <w:rFonts w:asciiTheme="minorHAnsi" w:hAnsiTheme="minorHAnsi" w:cstheme="minorHAnsi"/>
                <w:b/>
                <w:bCs/>
                <w:color w:val="000000" w:themeColor="text1"/>
              </w:rPr>
              <w:t>2%</w:t>
            </w:r>
          </w:p>
        </w:tc>
        <w:tc>
          <w:tcPr>
            <w:tcW w:w="1468" w:type="dxa"/>
          </w:tcPr>
          <w:p w14:paraId="6D2F4BFC" w14:textId="49AE4F7E" w:rsidR="00480582" w:rsidRPr="00287EB4" w:rsidRDefault="005B0688">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571989" w:rsidRPr="00571989" w14:paraId="5A9D621D" w14:textId="77777777" w:rsidTr="00B55CAF">
        <w:tc>
          <w:tcPr>
            <w:tcW w:w="9628" w:type="dxa"/>
            <w:gridSpan w:val="4"/>
          </w:tcPr>
          <w:p w14:paraId="26BD23C6" w14:textId="2936856D" w:rsidR="00571989" w:rsidRPr="000343A7" w:rsidRDefault="00571989">
            <w:pPr>
              <w:spacing w:after="0" w:line="240" w:lineRule="auto"/>
              <w:jc w:val="left"/>
              <w:rPr>
                <w:rFonts w:asciiTheme="minorHAnsi" w:hAnsiTheme="minorHAnsi" w:cstheme="minorHAnsi"/>
                <w:b/>
                <w:bCs/>
                <w:color w:val="FF0000"/>
              </w:rPr>
            </w:pPr>
            <w:r w:rsidRPr="000343A7">
              <w:rPr>
                <w:rFonts w:asciiTheme="minorHAnsi" w:hAnsiTheme="minorHAnsi" w:cstheme="minorHAnsi"/>
                <w:b/>
                <w:bCs/>
              </w:rPr>
              <w:t xml:space="preserve">14. Student Registration </w:t>
            </w:r>
          </w:p>
        </w:tc>
      </w:tr>
      <w:tr w:rsidR="00571989" w:rsidRPr="00571989" w14:paraId="319221A5" w14:textId="77777777" w:rsidTr="001E7FD5">
        <w:tc>
          <w:tcPr>
            <w:tcW w:w="3325" w:type="dxa"/>
          </w:tcPr>
          <w:p w14:paraId="796ED1E9" w14:textId="24521DC2" w:rsidR="00480582" w:rsidRPr="000343A7" w:rsidRDefault="00480582" w:rsidP="00480582">
            <w:pPr>
              <w:rPr>
                <w:rFonts w:asciiTheme="minorHAnsi" w:hAnsiTheme="minorHAnsi" w:cstheme="minorHAnsi"/>
              </w:rPr>
            </w:pPr>
            <w:r w:rsidRPr="000343A7">
              <w:rPr>
                <w:rFonts w:asciiTheme="minorHAnsi" w:hAnsiTheme="minorHAnsi" w:cstheme="minorHAnsi"/>
              </w:rPr>
              <w:t xml:space="preserve">The bidder must demonstrate the </w:t>
            </w:r>
            <w:r w:rsidR="00571989">
              <w:rPr>
                <w:rFonts w:asciiTheme="minorHAnsi" w:hAnsiTheme="minorHAnsi" w:cstheme="minorHAnsi"/>
              </w:rPr>
              <w:t>solution</w:t>
            </w:r>
            <w:r w:rsidRPr="000343A7">
              <w:rPr>
                <w:rFonts w:asciiTheme="minorHAnsi" w:hAnsiTheme="minorHAnsi" w:cstheme="minorHAnsi"/>
              </w:rPr>
              <w:t>’s capability to process the below elements:</w:t>
            </w:r>
          </w:p>
          <w:p w14:paraId="2B77C6C4" w14:textId="3BB15DF7" w:rsidR="00480582" w:rsidRPr="000343A7" w:rsidRDefault="00480582" w:rsidP="00FC1CE8">
            <w:pPr>
              <w:pStyle w:val="ListParagraph"/>
              <w:numPr>
                <w:ilvl w:val="0"/>
                <w:numId w:val="80"/>
              </w:numPr>
              <w:ind w:left="357" w:hanging="357"/>
              <w:jc w:val="left"/>
              <w:rPr>
                <w:rFonts w:eastAsia="Times New Roman" w:cstheme="minorHAnsi"/>
                <w:lang w:eastAsia="en-ZA"/>
              </w:rPr>
            </w:pPr>
            <w:r w:rsidRPr="000343A7">
              <w:rPr>
                <w:rFonts w:eastAsia="Times New Roman" w:cstheme="minorHAnsi"/>
                <w:lang w:eastAsia="en-ZA"/>
              </w:rPr>
              <w:t>Online Registrations</w:t>
            </w:r>
            <w:r w:rsidR="00571989">
              <w:rPr>
                <w:rFonts w:eastAsia="Times New Roman" w:cstheme="minorHAnsi"/>
                <w:lang w:eastAsia="en-ZA"/>
              </w:rPr>
              <w:t>.</w:t>
            </w:r>
          </w:p>
          <w:p w14:paraId="2D110F11" w14:textId="40CB63B6" w:rsidR="00480582" w:rsidRPr="000343A7" w:rsidRDefault="00480582" w:rsidP="00FC1CE8">
            <w:pPr>
              <w:pStyle w:val="ListParagraph"/>
              <w:numPr>
                <w:ilvl w:val="0"/>
                <w:numId w:val="80"/>
              </w:numPr>
              <w:ind w:left="357" w:hanging="357"/>
              <w:jc w:val="left"/>
              <w:rPr>
                <w:rFonts w:eastAsia="Times New Roman" w:cstheme="minorHAnsi"/>
                <w:lang w:eastAsia="en-ZA"/>
              </w:rPr>
            </w:pPr>
            <w:r w:rsidRPr="000343A7">
              <w:rPr>
                <w:rFonts w:eastAsia="Times New Roman" w:cstheme="minorHAnsi"/>
                <w:lang w:eastAsia="en-ZA"/>
              </w:rPr>
              <w:t xml:space="preserve">Paper-based </w:t>
            </w:r>
            <w:r w:rsidRPr="000343A7">
              <w:rPr>
                <w:rFonts w:cstheme="minorHAnsi"/>
              </w:rPr>
              <w:t>R</w:t>
            </w:r>
            <w:r w:rsidRPr="000343A7">
              <w:rPr>
                <w:rFonts w:eastAsia="Times New Roman" w:cstheme="minorHAnsi"/>
                <w:lang w:eastAsia="en-ZA"/>
              </w:rPr>
              <w:t>egistration</w:t>
            </w:r>
            <w:r w:rsidR="00571989">
              <w:rPr>
                <w:rFonts w:eastAsia="Times New Roman" w:cstheme="minorHAnsi"/>
                <w:lang w:eastAsia="en-ZA"/>
              </w:rPr>
              <w:t>.</w:t>
            </w:r>
          </w:p>
          <w:p w14:paraId="027BCC0E" w14:textId="3C215E28" w:rsidR="00480582" w:rsidRPr="000343A7" w:rsidRDefault="00480582" w:rsidP="00FC1CE8">
            <w:pPr>
              <w:pStyle w:val="ListParagraph"/>
              <w:numPr>
                <w:ilvl w:val="0"/>
                <w:numId w:val="80"/>
              </w:numPr>
              <w:ind w:left="357" w:hanging="357"/>
              <w:jc w:val="left"/>
              <w:rPr>
                <w:rFonts w:eastAsia="Times New Roman" w:cstheme="minorHAnsi"/>
                <w:lang w:eastAsia="en-ZA"/>
              </w:rPr>
            </w:pPr>
            <w:r w:rsidRPr="000343A7">
              <w:rPr>
                <w:rFonts w:eastAsia="Times New Roman" w:cstheme="minorHAnsi"/>
                <w:lang w:eastAsia="en-ZA"/>
              </w:rPr>
              <w:t xml:space="preserve">Validation of </w:t>
            </w:r>
            <w:r w:rsidRPr="000343A7">
              <w:rPr>
                <w:rFonts w:cstheme="minorHAnsi"/>
              </w:rPr>
              <w:t>R</w:t>
            </w:r>
            <w:r w:rsidRPr="000343A7">
              <w:rPr>
                <w:rFonts w:eastAsia="Times New Roman" w:cstheme="minorHAnsi"/>
                <w:lang w:eastAsia="en-ZA"/>
              </w:rPr>
              <w:t>ules</w:t>
            </w:r>
            <w:r w:rsidR="00571989">
              <w:rPr>
                <w:rFonts w:eastAsia="Times New Roman" w:cstheme="minorHAnsi"/>
                <w:lang w:eastAsia="en-ZA"/>
              </w:rPr>
              <w:t>.</w:t>
            </w:r>
          </w:p>
          <w:p w14:paraId="624FF67F" w14:textId="6F675B84" w:rsidR="00480582" w:rsidRPr="000343A7" w:rsidRDefault="00480582" w:rsidP="00FC1CE8">
            <w:pPr>
              <w:pStyle w:val="ListParagraph"/>
              <w:numPr>
                <w:ilvl w:val="0"/>
                <w:numId w:val="80"/>
              </w:numPr>
              <w:ind w:left="357" w:hanging="357"/>
              <w:jc w:val="left"/>
              <w:rPr>
                <w:rFonts w:eastAsia="Times New Roman" w:cstheme="minorHAnsi"/>
                <w:lang w:eastAsia="en-ZA"/>
              </w:rPr>
            </w:pPr>
            <w:r w:rsidRPr="000343A7">
              <w:rPr>
                <w:rFonts w:eastAsia="Times New Roman" w:cstheme="minorHAnsi"/>
                <w:lang w:eastAsia="en-ZA"/>
              </w:rPr>
              <w:t>Generation of student number</w:t>
            </w:r>
            <w:r w:rsidR="00571989">
              <w:rPr>
                <w:rFonts w:eastAsia="Times New Roman" w:cstheme="minorHAnsi"/>
                <w:lang w:eastAsia="en-ZA"/>
              </w:rPr>
              <w:t>.</w:t>
            </w:r>
          </w:p>
          <w:p w14:paraId="30B055EF" w14:textId="77777777" w:rsidR="00480582" w:rsidRPr="000343A7" w:rsidRDefault="00480582" w:rsidP="00FC1CE8">
            <w:pPr>
              <w:pStyle w:val="ListParagraph"/>
              <w:numPr>
                <w:ilvl w:val="0"/>
                <w:numId w:val="80"/>
              </w:numPr>
              <w:ind w:left="357" w:hanging="357"/>
              <w:jc w:val="left"/>
              <w:rPr>
                <w:rFonts w:cstheme="minorHAnsi"/>
              </w:rPr>
            </w:pPr>
            <w:r w:rsidRPr="000343A7">
              <w:rPr>
                <w:rFonts w:eastAsia="Times New Roman" w:cstheme="minorHAnsi"/>
                <w:lang w:eastAsia="en-ZA"/>
              </w:rPr>
              <w:t xml:space="preserve">Generation of </w:t>
            </w:r>
            <w:r w:rsidRPr="000343A7">
              <w:rPr>
                <w:rFonts w:cstheme="minorHAnsi"/>
              </w:rPr>
              <w:t>W</w:t>
            </w:r>
            <w:r w:rsidRPr="000343A7">
              <w:rPr>
                <w:rFonts w:eastAsia="Times New Roman" w:cstheme="minorHAnsi"/>
                <w:lang w:eastAsia="en-ZA"/>
              </w:rPr>
              <w:t xml:space="preserve">orkflow </w:t>
            </w:r>
            <w:r w:rsidRPr="000343A7">
              <w:rPr>
                <w:rFonts w:cstheme="minorHAnsi"/>
              </w:rPr>
              <w:t>N</w:t>
            </w:r>
            <w:r w:rsidRPr="000343A7">
              <w:rPr>
                <w:rFonts w:eastAsia="Times New Roman" w:cstheme="minorHAnsi"/>
                <w:lang w:eastAsia="en-ZA"/>
              </w:rPr>
              <w:t>otifications</w:t>
            </w:r>
            <w:r w:rsidRPr="000343A7">
              <w:rPr>
                <w:rFonts w:cstheme="minorHAnsi"/>
              </w:rPr>
              <w:t>.</w:t>
            </w:r>
          </w:p>
          <w:p w14:paraId="77DD7C99" w14:textId="77777777" w:rsidR="00480582" w:rsidRPr="000343A7" w:rsidRDefault="00480582" w:rsidP="00480582">
            <w:pPr>
              <w:ind w:left="360"/>
              <w:jc w:val="left"/>
              <w:rPr>
                <w:rFonts w:asciiTheme="minorHAnsi" w:eastAsia="Times New Roman" w:hAnsiTheme="minorHAnsi" w:cstheme="minorHAnsi"/>
                <w:lang w:eastAsia="en-ZA"/>
              </w:rPr>
            </w:pPr>
          </w:p>
          <w:p w14:paraId="0702046E" w14:textId="77777777" w:rsidR="00480582" w:rsidRPr="000343A7" w:rsidRDefault="00480582" w:rsidP="00480582">
            <w:pPr>
              <w:jc w:val="left"/>
              <w:rPr>
                <w:rFonts w:asciiTheme="minorHAnsi" w:hAnsiTheme="minorHAnsi" w:cstheme="minorHAnsi"/>
                <w:b/>
                <w:bCs/>
                <w:lang w:val="en"/>
              </w:rPr>
            </w:pPr>
            <w:r w:rsidRPr="000343A7">
              <w:rPr>
                <w:rFonts w:asciiTheme="minorHAnsi" w:hAnsiTheme="minorHAnsi" w:cstheme="minorHAnsi"/>
                <w:b/>
                <w:bCs/>
                <w:lang w:val="en"/>
              </w:rPr>
              <w:t>Minimum Requirements:</w:t>
            </w:r>
          </w:p>
          <w:p w14:paraId="73709366" w14:textId="6A1AEDEF" w:rsidR="00480582" w:rsidRPr="000343A7" w:rsidRDefault="00480582" w:rsidP="00480582">
            <w:pPr>
              <w:spacing w:after="0"/>
              <w:jc w:val="left"/>
              <w:rPr>
                <w:rFonts w:asciiTheme="minorHAnsi" w:hAnsiTheme="minorHAnsi" w:cstheme="minorHAnsi"/>
              </w:rPr>
            </w:pPr>
            <w:r w:rsidRPr="000343A7">
              <w:rPr>
                <w:rFonts w:asciiTheme="minorHAnsi" w:hAnsiTheme="minorHAnsi" w:cstheme="minorHAnsi"/>
              </w:rPr>
              <w:t xml:space="preserve">The submitted evidence shows the </w:t>
            </w:r>
            <w:r w:rsidR="00571989" w:rsidRPr="001E7FD5">
              <w:rPr>
                <w:rFonts w:asciiTheme="minorHAnsi" w:hAnsiTheme="minorHAnsi" w:cstheme="minorHAnsi"/>
                <w:color w:val="000000" w:themeColor="text1"/>
              </w:rPr>
              <w:t>solution</w:t>
            </w:r>
            <w:r w:rsidRPr="001E7FD5">
              <w:rPr>
                <w:rFonts w:asciiTheme="minorHAnsi" w:hAnsiTheme="minorHAnsi" w:cstheme="minorHAnsi"/>
                <w:color w:val="000000" w:themeColor="text1"/>
              </w:rPr>
              <w:t xml:space="preserve">’s capability to address </w:t>
            </w:r>
            <w:r w:rsidR="00571989" w:rsidRPr="001E7FD5">
              <w:rPr>
                <w:rFonts w:asciiTheme="minorHAnsi" w:hAnsiTheme="minorHAnsi" w:cstheme="minorHAnsi"/>
                <w:color w:val="000000" w:themeColor="text1"/>
              </w:rPr>
              <w:t>T</w:t>
            </w:r>
            <w:r w:rsidRPr="001E7FD5">
              <w:rPr>
                <w:rFonts w:asciiTheme="minorHAnsi" w:hAnsiTheme="minorHAnsi" w:cstheme="minorHAnsi"/>
                <w:color w:val="000000" w:themeColor="text1"/>
              </w:rPr>
              <w:t xml:space="preserve">hree of the listed </w:t>
            </w:r>
            <w:r w:rsidRPr="000343A7">
              <w:rPr>
                <w:rFonts w:asciiTheme="minorHAnsi" w:hAnsiTheme="minorHAnsi" w:cstheme="minorHAnsi"/>
              </w:rPr>
              <w:t>elements.</w:t>
            </w:r>
          </w:p>
          <w:p w14:paraId="7150B7C1" w14:textId="77777777" w:rsidR="00480582" w:rsidRPr="000343A7" w:rsidRDefault="00480582" w:rsidP="00480582">
            <w:pPr>
              <w:spacing w:after="0"/>
              <w:jc w:val="left"/>
              <w:rPr>
                <w:rFonts w:asciiTheme="minorHAnsi" w:hAnsiTheme="minorHAnsi" w:cstheme="minorHAnsi"/>
              </w:rPr>
            </w:pPr>
          </w:p>
        </w:tc>
        <w:tc>
          <w:tcPr>
            <w:tcW w:w="3575" w:type="dxa"/>
          </w:tcPr>
          <w:p w14:paraId="6BEAA0AD" w14:textId="77777777" w:rsidR="00480582" w:rsidRPr="000343A7" w:rsidRDefault="00480582" w:rsidP="00480582">
            <w:pPr>
              <w:rPr>
                <w:rFonts w:asciiTheme="minorHAnsi" w:hAnsiTheme="minorHAnsi" w:cstheme="minorHAnsi"/>
                <w:b/>
                <w:bCs/>
              </w:rPr>
            </w:pPr>
            <w:r w:rsidRPr="000343A7">
              <w:rPr>
                <w:rFonts w:asciiTheme="minorHAnsi" w:hAnsiTheme="minorHAnsi" w:cstheme="minorHAnsi"/>
                <w:b/>
                <w:bCs/>
              </w:rPr>
              <w:t>Evidence</w:t>
            </w:r>
          </w:p>
          <w:p w14:paraId="2322F4A1" w14:textId="77777777" w:rsidR="00480582" w:rsidRPr="000343A7" w:rsidRDefault="00480582" w:rsidP="00480582">
            <w:pPr>
              <w:spacing w:after="0"/>
              <w:jc w:val="left"/>
              <w:rPr>
                <w:rFonts w:asciiTheme="minorHAnsi" w:hAnsiTheme="minorHAnsi" w:cstheme="minorHAnsi"/>
              </w:rPr>
            </w:pPr>
            <w:r w:rsidRPr="000343A7">
              <w:rPr>
                <w:rFonts w:asciiTheme="minorHAnsi" w:hAnsiTheme="minorHAnsi" w:cstheme="minorHAnsi"/>
              </w:rPr>
              <w:t>The bidder is required to submit evidence in the form of system architecture/documentation or screenshot which shows the solution’s capability to meet the Student Registration requirements.</w:t>
            </w:r>
          </w:p>
          <w:p w14:paraId="0F0F7E90" w14:textId="77777777" w:rsidR="00480582" w:rsidRPr="000343A7" w:rsidRDefault="00480582" w:rsidP="00480582">
            <w:pPr>
              <w:spacing w:after="0"/>
              <w:jc w:val="left"/>
              <w:rPr>
                <w:rFonts w:asciiTheme="minorHAnsi" w:hAnsiTheme="minorHAnsi" w:cstheme="minorHAnsi"/>
              </w:rPr>
            </w:pPr>
          </w:p>
          <w:p w14:paraId="60770505" w14:textId="77777777" w:rsidR="00480582" w:rsidRPr="000343A7" w:rsidRDefault="00480582" w:rsidP="00480582">
            <w:pPr>
              <w:spacing w:after="0"/>
              <w:jc w:val="left"/>
              <w:rPr>
                <w:rFonts w:asciiTheme="minorHAnsi" w:hAnsiTheme="minorHAnsi" w:cstheme="minorHAnsi"/>
                <w:b/>
                <w:bCs/>
              </w:rPr>
            </w:pPr>
            <w:r w:rsidRPr="000343A7">
              <w:rPr>
                <w:rFonts w:asciiTheme="minorHAnsi" w:hAnsiTheme="minorHAnsi" w:cstheme="minorHAnsi"/>
                <w:b/>
                <w:bCs/>
              </w:rPr>
              <w:t>Evaluation:</w:t>
            </w:r>
          </w:p>
          <w:p w14:paraId="51087F2F" w14:textId="77777777" w:rsidR="00480582" w:rsidRPr="000343A7" w:rsidRDefault="00480582" w:rsidP="00480582">
            <w:pPr>
              <w:spacing w:after="0"/>
              <w:jc w:val="left"/>
              <w:rPr>
                <w:rFonts w:asciiTheme="minorHAnsi" w:hAnsiTheme="minorHAnsi" w:cstheme="minorHAnsi"/>
              </w:rPr>
            </w:pPr>
          </w:p>
          <w:p w14:paraId="4E041D44" w14:textId="11407C01" w:rsidR="00480582" w:rsidRPr="001E7FD5" w:rsidRDefault="00480582" w:rsidP="00480582">
            <w:pPr>
              <w:spacing w:after="0"/>
              <w:jc w:val="left"/>
              <w:rPr>
                <w:rFonts w:asciiTheme="minorHAnsi" w:hAnsiTheme="minorHAnsi" w:cstheme="minorHAnsi"/>
                <w:color w:val="000000" w:themeColor="text1"/>
              </w:rPr>
            </w:pPr>
            <w:r w:rsidRPr="000343A7">
              <w:rPr>
                <w:rFonts w:asciiTheme="minorHAnsi" w:hAnsiTheme="minorHAnsi" w:cstheme="minorHAnsi"/>
              </w:rPr>
              <w:t xml:space="preserve">0= The submitted evidence shows the </w:t>
            </w:r>
            <w:r w:rsidR="00571989" w:rsidRPr="001E7FD5">
              <w:rPr>
                <w:rFonts w:asciiTheme="minorHAnsi" w:hAnsiTheme="minorHAnsi" w:cstheme="minorHAnsi"/>
                <w:color w:val="000000" w:themeColor="text1"/>
              </w:rPr>
              <w:t>solution</w:t>
            </w:r>
            <w:r w:rsidRPr="001E7FD5">
              <w:rPr>
                <w:rFonts w:asciiTheme="minorHAnsi" w:hAnsiTheme="minorHAnsi" w:cstheme="minorHAnsi"/>
                <w:color w:val="000000" w:themeColor="text1"/>
              </w:rPr>
              <w:t xml:space="preserve">’s capability to address less than </w:t>
            </w:r>
            <w:r w:rsidR="00571989" w:rsidRPr="001E7FD5">
              <w:rPr>
                <w:rFonts w:asciiTheme="minorHAnsi" w:hAnsiTheme="minorHAnsi" w:cstheme="minorHAnsi"/>
                <w:color w:val="000000" w:themeColor="text1"/>
              </w:rPr>
              <w:t>T</w:t>
            </w:r>
            <w:r w:rsidRPr="001E7FD5">
              <w:rPr>
                <w:rFonts w:asciiTheme="minorHAnsi" w:hAnsiTheme="minorHAnsi" w:cstheme="minorHAnsi"/>
                <w:color w:val="000000" w:themeColor="text1"/>
              </w:rPr>
              <w:t>hree of the listed elements.</w:t>
            </w:r>
          </w:p>
          <w:p w14:paraId="0EE3A8D3" w14:textId="77777777" w:rsidR="00480582" w:rsidRPr="001E7FD5" w:rsidRDefault="00480582" w:rsidP="00480582">
            <w:pPr>
              <w:spacing w:after="0"/>
              <w:jc w:val="left"/>
              <w:rPr>
                <w:rFonts w:asciiTheme="minorHAnsi" w:hAnsiTheme="minorHAnsi" w:cstheme="minorHAnsi"/>
                <w:color w:val="000000" w:themeColor="text1"/>
              </w:rPr>
            </w:pPr>
          </w:p>
          <w:p w14:paraId="4ED06870" w14:textId="3250621D" w:rsidR="00480582" w:rsidRPr="001E7FD5" w:rsidRDefault="00480582" w:rsidP="00480582">
            <w:pPr>
              <w:spacing w:after="0"/>
              <w:jc w:val="left"/>
              <w:rPr>
                <w:rFonts w:asciiTheme="minorHAnsi" w:hAnsiTheme="minorHAnsi" w:cstheme="minorHAnsi"/>
                <w:color w:val="000000" w:themeColor="text1"/>
              </w:rPr>
            </w:pPr>
            <w:r w:rsidRPr="001E7FD5">
              <w:rPr>
                <w:rFonts w:asciiTheme="minorHAnsi" w:hAnsiTheme="minorHAnsi" w:cstheme="minorHAnsi"/>
                <w:color w:val="000000" w:themeColor="text1"/>
              </w:rPr>
              <w:t xml:space="preserve">3= The submitted evidence shows the </w:t>
            </w:r>
            <w:r w:rsidR="00571989" w:rsidRPr="001E7FD5">
              <w:rPr>
                <w:rFonts w:asciiTheme="minorHAnsi" w:hAnsiTheme="minorHAnsi" w:cstheme="minorHAnsi"/>
                <w:color w:val="000000" w:themeColor="text1"/>
              </w:rPr>
              <w:t>solution</w:t>
            </w:r>
            <w:r w:rsidRPr="001E7FD5">
              <w:rPr>
                <w:rFonts w:asciiTheme="minorHAnsi" w:hAnsiTheme="minorHAnsi" w:cstheme="minorHAnsi"/>
                <w:color w:val="000000" w:themeColor="text1"/>
              </w:rPr>
              <w:t xml:space="preserve">’s capability to address </w:t>
            </w:r>
            <w:r w:rsidR="00571989" w:rsidRPr="001E7FD5">
              <w:rPr>
                <w:rFonts w:asciiTheme="minorHAnsi" w:hAnsiTheme="minorHAnsi" w:cstheme="minorHAnsi"/>
                <w:color w:val="000000" w:themeColor="text1"/>
              </w:rPr>
              <w:t>T</w:t>
            </w:r>
            <w:r w:rsidRPr="001E7FD5">
              <w:rPr>
                <w:rFonts w:asciiTheme="minorHAnsi" w:hAnsiTheme="minorHAnsi" w:cstheme="minorHAnsi"/>
                <w:color w:val="000000" w:themeColor="text1"/>
              </w:rPr>
              <w:t>hree of the listed elements.</w:t>
            </w:r>
          </w:p>
          <w:p w14:paraId="2C437CF6" w14:textId="77777777" w:rsidR="00480582" w:rsidRPr="001E7FD5" w:rsidRDefault="00480582" w:rsidP="00480582">
            <w:pPr>
              <w:spacing w:after="0"/>
              <w:jc w:val="left"/>
              <w:rPr>
                <w:rFonts w:asciiTheme="minorHAnsi" w:hAnsiTheme="minorHAnsi" w:cstheme="minorHAnsi"/>
                <w:color w:val="000000" w:themeColor="text1"/>
              </w:rPr>
            </w:pPr>
          </w:p>
          <w:p w14:paraId="40A65ACE" w14:textId="18BBF496" w:rsidR="00480582" w:rsidRPr="000343A7" w:rsidRDefault="00480582" w:rsidP="00480582">
            <w:pPr>
              <w:spacing w:after="0"/>
              <w:jc w:val="left"/>
              <w:rPr>
                <w:rFonts w:asciiTheme="minorHAnsi" w:hAnsiTheme="minorHAnsi" w:cstheme="minorHAnsi"/>
                <w:b/>
                <w:bCs/>
              </w:rPr>
            </w:pPr>
            <w:r w:rsidRPr="001E7FD5">
              <w:rPr>
                <w:rFonts w:asciiTheme="minorHAnsi" w:hAnsiTheme="minorHAnsi" w:cstheme="minorHAnsi"/>
                <w:color w:val="000000" w:themeColor="text1"/>
              </w:rPr>
              <w:t xml:space="preserve">5= The submitted evidence shows the </w:t>
            </w:r>
            <w:r w:rsidR="00571989" w:rsidRPr="001E7FD5">
              <w:rPr>
                <w:rFonts w:asciiTheme="minorHAnsi" w:hAnsiTheme="minorHAnsi" w:cstheme="minorHAnsi"/>
                <w:color w:val="000000" w:themeColor="text1"/>
              </w:rPr>
              <w:t>solution</w:t>
            </w:r>
            <w:r w:rsidRPr="001E7FD5">
              <w:rPr>
                <w:rFonts w:asciiTheme="minorHAnsi" w:hAnsiTheme="minorHAnsi" w:cstheme="minorHAnsi"/>
                <w:color w:val="000000" w:themeColor="text1"/>
              </w:rPr>
              <w:t xml:space="preserve">’s capability to address </w:t>
            </w:r>
            <w:r w:rsidR="001E7FD5">
              <w:rPr>
                <w:rFonts w:asciiTheme="minorHAnsi" w:hAnsiTheme="minorHAnsi" w:cstheme="minorHAnsi"/>
                <w:color w:val="000000" w:themeColor="text1"/>
              </w:rPr>
              <w:t xml:space="preserve">more than Three </w:t>
            </w:r>
            <w:r w:rsidRPr="001E7FD5">
              <w:rPr>
                <w:rFonts w:asciiTheme="minorHAnsi" w:hAnsiTheme="minorHAnsi" w:cstheme="minorHAnsi"/>
                <w:color w:val="000000" w:themeColor="text1"/>
              </w:rPr>
              <w:t>of the listed elements.</w:t>
            </w:r>
          </w:p>
        </w:tc>
        <w:tc>
          <w:tcPr>
            <w:tcW w:w="1260" w:type="dxa"/>
          </w:tcPr>
          <w:p w14:paraId="48F655B2" w14:textId="6FF431DD" w:rsidR="00480582" w:rsidRPr="001E7FD5" w:rsidRDefault="001E7FD5" w:rsidP="001E7FD5">
            <w:pPr>
              <w:spacing w:after="0" w:line="240" w:lineRule="auto"/>
              <w:jc w:val="center"/>
              <w:rPr>
                <w:rFonts w:asciiTheme="minorHAnsi" w:hAnsiTheme="minorHAnsi" w:cstheme="minorHAnsi"/>
                <w:b/>
                <w:bCs/>
                <w:color w:val="FF0000"/>
              </w:rPr>
            </w:pPr>
            <w:r w:rsidRPr="001E7FD5">
              <w:rPr>
                <w:rFonts w:asciiTheme="minorHAnsi" w:hAnsiTheme="minorHAnsi" w:cstheme="minorHAnsi"/>
                <w:b/>
                <w:bCs/>
                <w:color w:val="000000" w:themeColor="text1"/>
              </w:rPr>
              <w:t>10%</w:t>
            </w:r>
          </w:p>
        </w:tc>
        <w:tc>
          <w:tcPr>
            <w:tcW w:w="1468" w:type="dxa"/>
          </w:tcPr>
          <w:p w14:paraId="2D4264BB" w14:textId="39BB7FF7" w:rsidR="00480582" w:rsidRPr="00571989" w:rsidRDefault="00287EB4">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1E7FD5" w:rsidRPr="00571989" w14:paraId="4388430F" w14:textId="77777777" w:rsidTr="00CF7B93">
        <w:tc>
          <w:tcPr>
            <w:tcW w:w="9628" w:type="dxa"/>
            <w:gridSpan w:val="4"/>
          </w:tcPr>
          <w:p w14:paraId="07EA3D46" w14:textId="0415E2A2" w:rsidR="001E7FD5" w:rsidRPr="00571989" w:rsidRDefault="001E7FD5">
            <w:pPr>
              <w:spacing w:after="0" w:line="240" w:lineRule="auto"/>
              <w:jc w:val="left"/>
              <w:rPr>
                <w:rFonts w:asciiTheme="minorHAnsi" w:hAnsiTheme="minorHAnsi" w:cstheme="minorHAnsi"/>
                <w:color w:val="FF0000"/>
              </w:rPr>
            </w:pPr>
            <w:r w:rsidRPr="000343A7">
              <w:rPr>
                <w:rFonts w:asciiTheme="minorHAnsi" w:hAnsiTheme="minorHAnsi" w:cstheme="minorHAnsi"/>
                <w:b/>
                <w:bCs/>
              </w:rPr>
              <w:t>15. Class Creation</w:t>
            </w:r>
          </w:p>
        </w:tc>
      </w:tr>
      <w:tr w:rsidR="00571989" w:rsidRPr="00571989" w14:paraId="25E1A1A0" w14:textId="77777777" w:rsidTr="001E7FD5">
        <w:tc>
          <w:tcPr>
            <w:tcW w:w="3325" w:type="dxa"/>
          </w:tcPr>
          <w:p w14:paraId="215B0DA7" w14:textId="15F45B81" w:rsidR="00480582" w:rsidRPr="000343A7" w:rsidRDefault="00480582" w:rsidP="000343A7">
            <w:pPr>
              <w:jc w:val="left"/>
              <w:rPr>
                <w:rFonts w:asciiTheme="minorHAnsi" w:hAnsiTheme="minorHAnsi" w:cstheme="minorHAnsi"/>
              </w:rPr>
            </w:pPr>
            <w:r w:rsidRPr="000343A7">
              <w:rPr>
                <w:rFonts w:asciiTheme="minorHAnsi" w:hAnsiTheme="minorHAnsi" w:cstheme="minorHAnsi"/>
              </w:rPr>
              <w:t xml:space="preserve">The bidder must demonstrate </w:t>
            </w:r>
            <w:r w:rsidR="00571989" w:rsidRPr="000343A7">
              <w:rPr>
                <w:rFonts w:asciiTheme="minorHAnsi" w:hAnsiTheme="minorHAnsi" w:cstheme="minorHAnsi"/>
              </w:rPr>
              <w:t xml:space="preserve">the solution’s capability for </w:t>
            </w:r>
            <w:r w:rsidRPr="000343A7">
              <w:rPr>
                <w:rFonts w:asciiTheme="minorHAnsi" w:hAnsiTheme="minorHAnsi" w:cstheme="minorHAnsi"/>
              </w:rPr>
              <w:t>grouping of students and generation of attendance registers per below requirements:</w:t>
            </w:r>
          </w:p>
          <w:p w14:paraId="3D277CCF" w14:textId="1B849430" w:rsidR="00480582" w:rsidRPr="000343A7" w:rsidRDefault="00480582" w:rsidP="00FC1CE8">
            <w:pPr>
              <w:numPr>
                <w:ilvl w:val="0"/>
                <w:numId w:val="81"/>
              </w:numPr>
              <w:spacing w:line="240" w:lineRule="auto"/>
              <w:ind w:left="357" w:hanging="357"/>
              <w:jc w:val="left"/>
              <w:rPr>
                <w:rFonts w:asciiTheme="minorHAnsi" w:hAnsiTheme="minorHAnsi" w:cstheme="minorHAnsi"/>
                <w:lang w:val="en-US"/>
              </w:rPr>
            </w:pPr>
            <w:r w:rsidRPr="000343A7">
              <w:rPr>
                <w:rFonts w:asciiTheme="minorHAnsi" w:hAnsiTheme="minorHAnsi" w:cstheme="minorHAnsi"/>
                <w:lang w:val="en-US"/>
              </w:rPr>
              <w:t xml:space="preserve">Create student </w:t>
            </w:r>
            <w:r w:rsidR="001E7FD5" w:rsidRPr="000343A7">
              <w:rPr>
                <w:rFonts w:asciiTheme="minorHAnsi" w:hAnsiTheme="minorHAnsi" w:cstheme="minorHAnsi"/>
                <w:lang w:val="en-US"/>
              </w:rPr>
              <w:t>lists</w:t>
            </w:r>
            <w:r w:rsidRPr="000343A7">
              <w:rPr>
                <w:rFonts w:asciiTheme="minorHAnsi" w:hAnsiTheme="minorHAnsi" w:cstheme="minorHAnsi"/>
                <w:lang w:val="en-US"/>
              </w:rPr>
              <w:t xml:space="preserve"> per subject. </w:t>
            </w:r>
          </w:p>
          <w:p w14:paraId="2EEBF36E" w14:textId="77777777" w:rsidR="00480582" w:rsidRPr="000343A7" w:rsidRDefault="00480582" w:rsidP="00FC1CE8">
            <w:pPr>
              <w:numPr>
                <w:ilvl w:val="0"/>
                <w:numId w:val="81"/>
              </w:numPr>
              <w:spacing w:line="240" w:lineRule="auto"/>
              <w:ind w:left="357" w:hanging="357"/>
              <w:jc w:val="left"/>
              <w:rPr>
                <w:rFonts w:asciiTheme="minorHAnsi" w:hAnsiTheme="minorHAnsi" w:cstheme="minorHAnsi"/>
                <w:lang w:val="en-US"/>
              </w:rPr>
            </w:pPr>
            <w:r w:rsidRPr="000343A7">
              <w:rPr>
                <w:rFonts w:asciiTheme="minorHAnsi" w:hAnsiTheme="minorHAnsi" w:cstheme="minorHAnsi"/>
                <w:lang w:val="en-US"/>
              </w:rPr>
              <w:t>Create attendance registers per subject.</w:t>
            </w:r>
          </w:p>
          <w:p w14:paraId="2CE6A1D2" w14:textId="77777777" w:rsidR="00480582" w:rsidRPr="000343A7" w:rsidRDefault="00480582" w:rsidP="00FC1CE8">
            <w:pPr>
              <w:numPr>
                <w:ilvl w:val="0"/>
                <w:numId w:val="81"/>
              </w:numPr>
              <w:spacing w:line="240" w:lineRule="auto"/>
              <w:ind w:left="357" w:hanging="357"/>
              <w:jc w:val="left"/>
              <w:rPr>
                <w:rFonts w:asciiTheme="minorHAnsi" w:hAnsiTheme="minorHAnsi" w:cstheme="minorHAnsi"/>
                <w:lang w:val="en-US"/>
              </w:rPr>
            </w:pPr>
            <w:r w:rsidRPr="000343A7">
              <w:rPr>
                <w:rFonts w:asciiTheme="minorHAnsi" w:hAnsiTheme="minorHAnsi" w:cstheme="minorHAnsi"/>
                <w:lang w:val="en-US"/>
              </w:rPr>
              <w:t>Maintain records of class absenteeism and attendance.</w:t>
            </w:r>
          </w:p>
          <w:p w14:paraId="18C61972" w14:textId="77777777" w:rsidR="00480582" w:rsidRPr="000343A7" w:rsidRDefault="00571989" w:rsidP="00480582">
            <w:pPr>
              <w:spacing w:after="0"/>
              <w:jc w:val="left"/>
              <w:rPr>
                <w:rFonts w:asciiTheme="minorHAnsi" w:hAnsiTheme="minorHAnsi" w:cstheme="minorHAnsi"/>
                <w:b/>
                <w:bCs/>
              </w:rPr>
            </w:pPr>
            <w:r w:rsidRPr="000343A7">
              <w:rPr>
                <w:rFonts w:asciiTheme="minorHAnsi" w:hAnsiTheme="minorHAnsi" w:cstheme="minorHAnsi"/>
                <w:b/>
                <w:bCs/>
              </w:rPr>
              <w:t>Minimum requirements:</w:t>
            </w:r>
          </w:p>
          <w:p w14:paraId="17C45FCA" w14:textId="3CA0A317" w:rsidR="00571989" w:rsidRPr="001E7FD5" w:rsidRDefault="00571989" w:rsidP="00571989">
            <w:pPr>
              <w:spacing w:after="0"/>
              <w:jc w:val="left"/>
              <w:rPr>
                <w:rFonts w:asciiTheme="minorHAnsi" w:hAnsiTheme="minorHAnsi" w:cstheme="minorHAnsi"/>
                <w:color w:val="000000" w:themeColor="text1"/>
              </w:rPr>
            </w:pPr>
            <w:r w:rsidRPr="000343A7">
              <w:rPr>
                <w:rFonts w:asciiTheme="minorHAnsi" w:hAnsiTheme="minorHAnsi" w:cstheme="minorHAnsi"/>
              </w:rPr>
              <w:t xml:space="preserve">The submitted evidence shows the </w:t>
            </w:r>
            <w:r w:rsidRPr="00571989">
              <w:rPr>
                <w:rFonts w:asciiTheme="minorHAnsi" w:hAnsiTheme="minorHAnsi" w:cstheme="minorHAnsi"/>
              </w:rPr>
              <w:t>solution</w:t>
            </w:r>
            <w:r w:rsidRPr="000343A7">
              <w:rPr>
                <w:rFonts w:asciiTheme="minorHAnsi" w:hAnsiTheme="minorHAnsi" w:cstheme="minorHAnsi"/>
              </w:rPr>
              <w:t xml:space="preserve">’s capability to address </w:t>
            </w:r>
            <w:r w:rsidRPr="001E7FD5">
              <w:rPr>
                <w:rFonts w:asciiTheme="minorHAnsi" w:hAnsiTheme="minorHAnsi" w:cstheme="minorHAnsi"/>
                <w:color w:val="000000" w:themeColor="text1"/>
              </w:rPr>
              <w:t>Two of the listed elements.</w:t>
            </w:r>
          </w:p>
          <w:p w14:paraId="0F5B0C2D" w14:textId="4E956F35" w:rsidR="00571989" w:rsidRPr="000343A7" w:rsidRDefault="00571989" w:rsidP="00480582">
            <w:pPr>
              <w:spacing w:after="0"/>
              <w:jc w:val="left"/>
              <w:rPr>
                <w:rFonts w:asciiTheme="minorHAnsi" w:hAnsiTheme="minorHAnsi" w:cstheme="minorHAnsi"/>
              </w:rPr>
            </w:pPr>
          </w:p>
        </w:tc>
        <w:tc>
          <w:tcPr>
            <w:tcW w:w="3575" w:type="dxa"/>
          </w:tcPr>
          <w:p w14:paraId="3DF37D11" w14:textId="77777777" w:rsidR="00480582" w:rsidRPr="000343A7" w:rsidRDefault="00480582" w:rsidP="00480582">
            <w:pPr>
              <w:spacing w:after="0"/>
              <w:jc w:val="left"/>
              <w:rPr>
                <w:rFonts w:asciiTheme="minorHAnsi" w:hAnsiTheme="minorHAnsi" w:cstheme="minorHAnsi"/>
                <w:b/>
                <w:bCs/>
              </w:rPr>
            </w:pPr>
            <w:r w:rsidRPr="000343A7">
              <w:rPr>
                <w:rFonts w:asciiTheme="minorHAnsi" w:hAnsiTheme="minorHAnsi" w:cstheme="minorHAnsi"/>
                <w:b/>
                <w:bCs/>
              </w:rPr>
              <w:t>Evidence:</w:t>
            </w:r>
          </w:p>
          <w:p w14:paraId="4111B983" w14:textId="77777777" w:rsidR="00480582" w:rsidRPr="000343A7" w:rsidRDefault="00480582" w:rsidP="00480582">
            <w:pPr>
              <w:spacing w:after="0"/>
              <w:jc w:val="left"/>
              <w:rPr>
                <w:rFonts w:asciiTheme="minorHAnsi" w:hAnsiTheme="minorHAnsi" w:cstheme="minorHAnsi"/>
              </w:rPr>
            </w:pPr>
            <w:r w:rsidRPr="000343A7">
              <w:rPr>
                <w:rFonts w:asciiTheme="minorHAnsi" w:hAnsiTheme="minorHAnsi" w:cstheme="minorHAnsi"/>
              </w:rPr>
              <w:t>The bidder is required to submit evidence in the form of system architecture/documentation or screenshot which shows the solution’s capability to meet the Class Creation requirements.</w:t>
            </w:r>
          </w:p>
          <w:p w14:paraId="6006A33D" w14:textId="77777777" w:rsidR="00480582" w:rsidRPr="000343A7" w:rsidRDefault="00480582" w:rsidP="00480582">
            <w:pPr>
              <w:spacing w:after="0"/>
              <w:jc w:val="left"/>
              <w:rPr>
                <w:rFonts w:asciiTheme="minorHAnsi" w:hAnsiTheme="minorHAnsi" w:cstheme="minorHAnsi"/>
                <w:b/>
                <w:bCs/>
              </w:rPr>
            </w:pPr>
          </w:p>
          <w:p w14:paraId="79B15464" w14:textId="77777777" w:rsidR="00480582" w:rsidRPr="000343A7" w:rsidRDefault="00480582" w:rsidP="00480582">
            <w:pPr>
              <w:spacing w:after="0"/>
              <w:jc w:val="left"/>
              <w:rPr>
                <w:rFonts w:asciiTheme="minorHAnsi" w:hAnsiTheme="minorHAnsi" w:cstheme="minorHAnsi"/>
                <w:b/>
                <w:bCs/>
              </w:rPr>
            </w:pPr>
            <w:r w:rsidRPr="000343A7">
              <w:rPr>
                <w:rFonts w:asciiTheme="minorHAnsi" w:hAnsiTheme="minorHAnsi" w:cstheme="minorHAnsi"/>
                <w:b/>
                <w:bCs/>
              </w:rPr>
              <w:t>Evaluation:</w:t>
            </w:r>
          </w:p>
          <w:p w14:paraId="22FF7C7D" w14:textId="22B5ADC1" w:rsidR="00480582" w:rsidRPr="001E7FD5" w:rsidRDefault="00480582" w:rsidP="00480582">
            <w:pPr>
              <w:spacing w:after="0"/>
              <w:jc w:val="left"/>
              <w:rPr>
                <w:rFonts w:asciiTheme="minorHAnsi" w:hAnsiTheme="minorHAnsi" w:cstheme="minorHAnsi"/>
                <w:color w:val="000000" w:themeColor="text1"/>
              </w:rPr>
            </w:pPr>
            <w:r w:rsidRPr="000343A7">
              <w:rPr>
                <w:rFonts w:asciiTheme="minorHAnsi" w:hAnsiTheme="minorHAnsi" w:cstheme="minorHAnsi"/>
              </w:rPr>
              <w:t xml:space="preserve">0= The submitted evidence shows the </w:t>
            </w:r>
            <w:r w:rsidR="00571989" w:rsidRPr="001E7FD5">
              <w:rPr>
                <w:rFonts w:asciiTheme="minorHAnsi" w:hAnsiTheme="minorHAnsi" w:cstheme="minorHAnsi"/>
                <w:color w:val="000000" w:themeColor="text1"/>
              </w:rPr>
              <w:t>solution</w:t>
            </w:r>
            <w:r w:rsidRPr="001E7FD5">
              <w:rPr>
                <w:rFonts w:asciiTheme="minorHAnsi" w:hAnsiTheme="minorHAnsi" w:cstheme="minorHAnsi"/>
                <w:color w:val="000000" w:themeColor="text1"/>
              </w:rPr>
              <w:t xml:space="preserve">’s capability to address only </w:t>
            </w:r>
            <w:r w:rsidR="00571989" w:rsidRPr="001E7FD5">
              <w:rPr>
                <w:rFonts w:asciiTheme="minorHAnsi" w:hAnsiTheme="minorHAnsi" w:cstheme="minorHAnsi"/>
                <w:color w:val="000000" w:themeColor="text1"/>
              </w:rPr>
              <w:t>One</w:t>
            </w:r>
            <w:r w:rsidRPr="001E7FD5">
              <w:rPr>
                <w:rFonts w:asciiTheme="minorHAnsi" w:hAnsiTheme="minorHAnsi" w:cstheme="minorHAnsi"/>
                <w:color w:val="000000" w:themeColor="text1"/>
              </w:rPr>
              <w:t xml:space="preserve"> of the listed elements.</w:t>
            </w:r>
          </w:p>
          <w:p w14:paraId="3E577A23" w14:textId="77777777" w:rsidR="00480582" w:rsidRPr="001E7FD5" w:rsidRDefault="00480582" w:rsidP="00480582">
            <w:pPr>
              <w:spacing w:after="0"/>
              <w:jc w:val="left"/>
              <w:rPr>
                <w:rFonts w:asciiTheme="minorHAnsi" w:hAnsiTheme="minorHAnsi" w:cstheme="minorHAnsi"/>
                <w:color w:val="000000" w:themeColor="text1"/>
              </w:rPr>
            </w:pPr>
          </w:p>
          <w:p w14:paraId="3CF5696E" w14:textId="3CABFE82" w:rsidR="00480582" w:rsidRPr="000343A7" w:rsidRDefault="00480582" w:rsidP="00480582">
            <w:pPr>
              <w:spacing w:after="0"/>
              <w:jc w:val="left"/>
              <w:rPr>
                <w:rFonts w:asciiTheme="minorHAnsi" w:hAnsiTheme="minorHAnsi" w:cstheme="minorHAnsi"/>
              </w:rPr>
            </w:pPr>
            <w:r w:rsidRPr="001E7FD5">
              <w:rPr>
                <w:rFonts w:asciiTheme="minorHAnsi" w:hAnsiTheme="minorHAnsi" w:cstheme="minorHAnsi"/>
                <w:color w:val="000000" w:themeColor="text1"/>
              </w:rPr>
              <w:t xml:space="preserve">3= The submitted evidence shows the </w:t>
            </w:r>
            <w:r w:rsidR="00571989" w:rsidRPr="001E7FD5">
              <w:rPr>
                <w:rFonts w:asciiTheme="minorHAnsi" w:hAnsiTheme="minorHAnsi" w:cstheme="minorHAnsi"/>
                <w:color w:val="000000" w:themeColor="text1"/>
              </w:rPr>
              <w:t>solution</w:t>
            </w:r>
            <w:r w:rsidRPr="001E7FD5">
              <w:rPr>
                <w:rFonts w:asciiTheme="minorHAnsi" w:hAnsiTheme="minorHAnsi" w:cstheme="minorHAnsi"/>
                <w:color w:val="000000" w:themeColor="text1"/>
              </w:rPr>
              <w:t xml:space="preserve">’s capability to address </w:t>
            </w:r>
            <w:r w:rsidR="00571989" w:rsidRPr="001E7FD5">
              <w:rPr>
                <w:rFonts w:asciiTheme="minorHAnsi" w:hAnsiTheme="minorHAnsi" w:cstheme="minorHAnsi"/>
                <w:color w:val="000000" w:themeColor="text1"/>
              </w:rPr>
              <w:t>T</w:t>
            </w:r>
            <w:r w:rsidRPr="001E7FD5">
              <w:rPr>
                <w:rFonts w:asciiTheme="minorHAnsi" w:hAnsiTheme="minorHAnsi" w:cstheme="minorHAnsi"/>
                <w:color w:val="000000" w:themeColor="text1"/>
              </w:rPr>
              <w:t xml:space="preserve">wo </w:t>
            </w:r>
            <w:r w:rsidRPr="000343A7">
              <w:rPr>
                <w:rFonts w:asciiTheme="minorHAnsi" w:hAnsiTheme="minorHAnsi" w:cstheme="minorHAnsi"/>
              </w:rPr>
              <w:t>of the listed elements.</w:t>
            </w:r>
          </w:p>
          <w:p w14:paraId="2DDA7D33" w14:textId="77777777" w:rsidR="00480582" w:rsidRPr="000343A7" w:rsidRDefault="00480582" w:rsidP="00480582">
            <w:pPr>
              <w:spacing w:after="0"/>
              <w:jc w:val="left"/>
              <w:rPr>
                <w:rFonts w:asciiTheme="minorHAnsi" w:hAnsiTheme="minorHAnsi" w:cstheme="minorHAnsi"/>
              </w:rPr>
            </w:pPr>
          </w:p>
          <w:p w14:paraId="32EEDE02" w14:textId="72C67AB0" w:rsidR="00480582" w:rsidRPr="000343A7" w:rsidRDefault="00480582" w:rsidP="00480582">
            <w:pPr>
              <w:spacing w:after="0"/>
              <w:jc w:val="left"/>
              <w:rPr>
                <w:rFonts w:asciiTheme="minorHAnsi" w:hAnsiTheme="minorHAnsi" w:cstheme="minorHAnsi"/>
                <w:b/>
                <w:bCs/>
              </w:rPr>
            </w:pPr>
            <w:r w:rsidRPr="000343A7">
              <w:rPr>
                <w:rFonts w:asciiTheme="minorHAnsi" w:hAnsiTheme="minorHAnsi" w:cstheme="minorHAnsi"/>
              </w:rPr>
              <w:lastRenderedPageBreak/>
              <w:t xml:space="preserve">5= The submitted evidence shows the </w:t>
            </w:r>
            <w:r w:rsidR="00571989" w:rsidRPr="00571989">
              <w:rPr>
                <w:rFonts w:asciiTheme="minorHAnsi" w:hAnsiTheme="minorHAnsi" w:cstheme="minorHAnsi"/>
              </w:rPr>
              <w:t>solution</w:t>
            </w:r>
            <w:r w:rsidRPr="000343A7">
              <w:rPr>
                <w:rFonts w:asciiTheme="minorHAnsi" w:hAnsiTheme="minorHAnsi" w:cstheme="minorHAnsi"/>
              </w:rPr>
              <w:t xml:space="preserve">’s capability to address </w:t>
            </w:r>
            <w:proofErr w:type="gramStart"/>
            <w:r w:rsidRPr="000343A7">
              <w:rPr>
                <w:rFonts w:asciiTheme="minorHAnsi" w:hAnsiTheme="minorHAnsi" w:cstheme="minorHAnsi"/>
              </w:rPr>
              <w:t>all of</w:t>
            </w:r>
            <w:proofErr w:type="gramEnd"/>
            <w:r w:rsidRPr="000343A7">
              <w:rPr>
                <w:rFonts w:asciiTheme="minorHAnsi" w:hAnsiTheme="minorHAnsi" w:cstheme="minorHAnsi"/>
              </w:rPr>
              <w:t xml:space="preserve"> the listed elements.</w:t>
            </w:r>
          </w:p>
        </w:tc>
        <w:tc>
          <w:tcPr>
            <w:tcW w:w="1260" w:type="dxa"/>
          </w:tcPr>
          <w:p w14:paraId="10C7CD65" w14:textId="4F783557" w:rsidR="00480582" w:rsidRPr="001E7FD5" w:rsidRDefault="001E7FD5" w:rsidP="001E7FD5">
            <w:pPr>
              <w:spacing w:after="0" w:line="240" w:lineRule="auto"/>
              <w:jc w:val="center"/>
              <w:rPr>
                <w:rFonts w:asciiTheme="minorHAnsi" w:hAnsiTheme="minorHAnsi" w:cstheme="minorHAnsi"/>
                <w:b/>
                <w:bCs/>
                <w:color w:val="FF0000"/>
              </w:rPr>
            </w:pPr>
            <w:r w:rsidRPr="001E7FD5">
              <w:rPr>
                <w:rFonts w:asciiTheme="minorHAnsi" w:hAnsiTheme="minorHAnsi" w:cstheme="minorHAnsi"/>
                <w:b/>
                <w:bCs/>
                <w:color w:val="000000" w:themeColor="text1"/>
              </w:rPr>
              <w:lastRenderedPageBreak/>
              <w:t>2%</w:t>
            </w:r>
          </w:p>
        </w:tc>
        <w:tc>
          <w:tcPr>
            <w:tcW w:w="1468" w:type="dxa"/>
          </w:tcPr>
          <w:p w14:paraId="5C1F46EC" w14:textId="0B2FAA1E" w:rsidR="00480582" w:rsidRPr="00571989" w:rsidRDefault="00287EB4">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571989" w:rsidRPr="00571989" w14:paraId="47C57A62" w14:textId="77777777" w:rsidTr="00B55CAF">
        <w:tc>
          <w:tcPr>
            <w:tcW w:w="9628" w:type="dxa"/>
            <w:gridSpan w:val="4"/>
          </w:tcPr>
          <w:p w14:paraId="4C432A95" w14:textId="1FD69849" w:rsidR="00571989" w:rsidRPr="000343A7" w:rsidRDefault="00571989">
            <w:pPr>
              <w:spacing w:after="0" w:line="240" w:lineRule="auto"/>
              <w:jc w:val="left"/>
              <w:rPr>
                <w:rFonts w:asciiTheme="minorHAnsi" w:hAnsiTheme="minorHAnsi" w:cstheme="minorHAnsi"/>
                <w:b/>
                <w:bCs/>
                <w:color w:val="FF0000"/>
              </w:rPr>
            </w:pPr>
            <w:r w:rsidRPr="000343A7">
              <w:rPr>
                <w:rFonts w:asciiTheme="minorHAnsi" w:hAnsiTheme="minorHAnsi" w:cstheme="minorHAnsi"/>
                <w:b/>
                <w:bCs/>
              </w:rPr>
              <w:t>16. Fees Account Management</w:t>
            </w:r>
          </w:p>
        </w:tc>
      </w:tr>
      <w:tr w:rsidR="00571989" w:rsidRPr="00571989" w14:paraId="5BBA2522" w14:textId="77777777" w:rsidTr="001E7FD5">
        <w:tc>
          <w:tcPr>
            <w:tcW w:w="3325" w:type="dxa"/>
          </w:tcPr>
          <w:p w14:paraId="178D85D7" w14:textId="3E1A423B" w:rsidR="00480582" w:rsidRPr="000343A7" w:rsidRDefault="00480582" w:rsidP="001E7FD5">
            <w:pPr>
              <w:ind w:left="34"/>
              <w:rPr>
                <w:rFonts w:asciiTheme="minorHAnsi" w:hAnsiTheme="minorHAnsi" w:cstheme="minorHAnsi"/>
              </w:rPr>
            </w:pPr>
            <w:r w:rsidRPr="000343A7">
              <w:rPr>
                <w:rFonts w:asciiTheme="minorHAnsi" w:hAnsiTheme="minorHAnsi" w:cstheme="minorHAnsi"/>
              </w:rPr>
              <w:t>The bidder must demonstrate the s</w:t>
            </w:r>
            <w:r w:rsidR="00571989">
              <w:rPr>
                <w:rFonts w:asciiTheme="minorHAnsi" w:hAnsiTheme="minorHAnsi" w:cstheme="minorHAnsi"/>
              </w:rPr>
              <w:t>olution</w:t>
            </w:r>
            <w:r w:rsidRPr="000343A7">
              <w:rPr>
                <w:rFonts w:asciiTheme="minorHAnsi" w:hAnsiTheme="minorHAnsi" w:cstheme="minorHAnsi"/>
              </w:rPr>
              <w:t>’s capability to manage student’s fees accounts per the below requirements:</w:t>
            </w:r>
          </w:p>
          <w:p w14:paraId="2B54419A" w14:textId="77777777" w:rsidR="00480582" w:rsidRPr="000343A7" w:rsidRDefault="00480582" w:rsidP="00FC1CE8">
            <w:pPr>
              <w:pStyle w:val="ListParagraph"/>
              <w:numPr>
                <w:ilvl w:val="0"/>
                <w:numId w:val="82"/>
              </w:numPr>
              <w:ind w:left="357" w:hanging="357"/>
              <w:jc w:val="left"/>
              <w:rPr>
                <w:rFonts w:eastAsia="Times New Roman" w:cstheme="minorHAnsi"/>
                <w:lang w:val="en-US" w:eastAsia="en-ZA"/>
              </w:rPr>
            </w:pPr>
            <w:r w:rsidRPr="000343A7">
              <w:rPr>
                <w:rFonts w:eastAsia="Times New Roman" w:cstheme="minorHAnsi"/>
                <w:lang w:val="en-US" w:eastAsia="en-ZA"/>
              </w:rPr>
              <w:t>View fee payments.</w:t>
            </w:r>
          </w:p>
          <w:p w14:paraId="5A658922" w14:textId="77777777" w:rsidR="00480582" w:rsidRPr="000343A7" w:rsidRDefault="00480582" w:rsidP="00FC1CE8">
            <w:pPr>
              <w:pStyle w:val="ListParagraph"/>
              <w:numPr>
                <w:ilvl w:val="0"/>
                <w:numId w:val="82"/>
              </w:numPr>
              <w:ind w:left="357" w:hanging="357"/>
              <w:jc w:val="left"/>
              <w:rPr>
                <w:rFonts w:eastAsia="Times New Roman" w:cstheme="minorHAnsi"/>
                <w:lang w:val="en-US" w:eastAsia="en-ZA"/>
              </w:rPr>
            </w:pPr>
            <w:r w:rsidRPr="000343A7">
              <w:rPr>
                <w:rFonts w:eastAsia="Times New Roman" w:cstheme="minorHAnsi"/>
                <w:lang w:val="en-US" w:eastAsia="en-ZA"/>
              </w:rPr>
              <w:t xml:space="preserve">Check account balances. </w:t>
            </w:r>
          </w:p>
          <w:p w14:paraId="63B2EE3F" w14:textId="77777777" w:rsidR="00571989" w:rsidRDefault="00480582" w:rsidP="00FC1CE8">
            <w:pPr>
              <w:pStyle w:val="ListParagraph"/>
              <w:numPr>
                <w:ilvl w:val="0"/>
                <w:numId w:val="82"/>
              </w:numPr>
              <w:ind w:left="357" w:hanging="357"/>
              <w:jc w:val="left"/>
              <w:rPr>
                <w:rFonts w:eastAsia="Times New Roman" w:cstheme="minorHAnsi"/>
                <w:lang w:val="en-US" w:eastAsia="en-ZA"/>
              </w:rPr>
            </w:pPr>
            <w:r w:rsidRPr="000343A7">
              <w:rPr>
                <w:rFonts w:eastAsia="Times New Roman" w:cstheme="minorHAnsi"/>
                <w:lang w:val="en-US" w:eastAsia="en-ZA"/>
              </w:rPr>
              <w:t>Capture payments.</w:t>
            </w:r>
          </w:p>
          <w:p w14:paraId="3837D290" w14:textId="77777777" w:rsidR="00480582" w:rsidRDefault="00480582" w:rsidP="00FC1CE8">
            <w:pPr>
              <w:pStyle w:val="ListParagraph"/>
              <w:numPr>
                <w:ilvl w:val="0"/>
                <w:numId w:val="82"/>
              </w:numPr>
              <w:ind w:left="357" w:hanging="357"/>
              <w:jc w:val="left"/>
              <w:rPr>
                <w:rFonts w:eastAsia="Times New Roman" w:cstheme="minorHAnsi"/>
                <w:lang w:val="en-US" w:eastAsia="en-ZA"/>
              </w:rPr>
            </w:pPr>
            <w:r w:rsidRPr="000343A7">
              <w:rPr>
                <w:rFonts w:eastAsia="Times New Roman" w:cstheme="minorHAnsi"/>
                <w:lang w:val="en-US" w:eastAsia="en-ZA"/>
              </w:rPr>
              <w:t>Generate invoices, receipts and statements.</w:t>
            </w:r>
          </w:p>
          <w:p w14:paraId="682334A5" w14:textId="77777777" w:rsidR="00571989" w:rsidRDefault="00571989" w:rsidP="00571989">
            <w:pPr>
              <w:jc w:val="left"/>
              <w:rPr>
                <w:rFonts w:eastAsia="Times New Roman" w:cstheme="minorHAnsi"/>
                <w:lang w:val="en-US" w:eastAsia="en-ZA"/>
              </w:rPr>
            </w:pPr>
          </w:p>
          <w:p w14:paraId="0129AEF8" w14:textId="77777777" w:rsidR="00571989" w:rsidRDefault="00571989" w:rsidP="00571989">
            <w:pPr>
              <w:jc w:val="left"/>
              <w:rPr>
                <w:rFonts w:eastAsia="Times New Roman" w:cstheme="minorHAnsi"/>
                <w:lang w:val="en-US" w:eastAsia="en-ZA"/>
              </w:rPr>
            </w:pPr>
          </w:p>
          <w:p w14:paraId="20FE4B58" w14:textId="77777777" w:rsidR="00571989" w:rsidRDefault="00571989" w:rsidP="00571989">
            <w:pPr>
              <w:jc w:val="left"/>
              <w:rPr>
                <w:rFonts w:eastAsia="Times New Roman" w:cstheme="minorHAnsi"/>
                <w:lang w:val="en-US" w:eastAsia="en-ZA"/>
              </w:rPr>
            </w:pPr>
          </w:p>
          <w:p w14:paraId="265A2ABE" w14:textId="77777777" w:rsidR="00571989" w:rsidRPr="000343A7" w:rsidRDefault="00571989" w:rsidP="00571989">
            <w:pPr>
              <w:jc w:val="left"/>
              <w:rPr>
                <w:rFonts w:eastAsia="Times New Roman" w:cstheme="minorHAnsi"/>
                <w:b/>
                <w:bCs/>
                <w:lang w:val="en-US" w:eastAsia="en-ZA"/>
              </w:rPr>
            </w:pPr>
            <w:r w:rsidRPr="000343A7">
              <w:rPr>
                <w:rFonts w:eastAsia="Times New Roman" w:cstheme="minorHAnsi"/>
                <w:b/>
                <w:bCs/>
                <w:lang w:val="en-US" w:eastAsia="en-ZA"/>
              </w:rPr>
              <w:t>Minimum Requirements:</w:t>
            </w:r>
          </w:p>
          <w:p w14:paraId="7DF4DCC9" w14:textId="7FB61048" w:rsidR="00571989" w:rsidRPr="000343A7" w:rsidRDefault="00571989" w:rsidP="000343A7">
            <w:pPr>
              <w:jc w:val="left"/>
              <w:rPr>
                <w:rFonts w:eastAsia="Times New Roman" w:cstheme="minorHAnsi"/>
                <w:lang w:val="en-US" w:eastAsia="en-ZA"/>
              </w:rPr>
            </w:pPr>
            <w:r w:rsidRPr="00291FAF">
              <w:rPr>
                <w:rFonts w:asciiTheme="minorHAnsi" w:hAnsiTheme="minorHAnsi" w:cstheme="minorHAnsi"/>
              </w:rPr>
              <w:t>The submitted evidence shows the s</w:t>
            </w:r>
            <w:r>
              <w:rPr>
                <w:rFonts w:asciiTheme="minorHAnsi" w:hAnsiTheme="minorHAnsi" w:cstheme="minorHAnsi"/>
              </w:rPr>
              <w:t>olution</w:t>
            </w:r>
            <w:r w:rsidRPr="00291FAF">
              <w:rPr>
                <w:rFonts w:asciiTheme="minorHAnsi" w:hAnsiTheme="minorHAnsi" w:cstheme="minorHAnsi"/>
              </w:rPr>
              <w:t>’s capability to address three of the listed elements.</w:t>
            </w:r>
          </w:p>
        </w:tc>
        <w:tc>
          <w:tcPr>
            <w:tcW w:w="3575" w:type="dxa"/>
          </w:tcPr>
          <w:p w14:paraId="1FD3ED63" w14:textId="4123A4BA" w:rsidR="00480582" w:rsidRPr="000343A7" w:rsidRDefault="00480582" w:rsidP="00480582">
            <w:pPr>
              <w:jc w:val="left"/>
              <w:rPr>
                <w:rFonts w:asciiTheme="minorHAnsi" w:hAnsiTheme="minorHAnsi" w:cstheme="minorHAnsi"/>
                <w:b/>
                <w:bCs/>
              </w:rPr>
            </w:pPr>
            <w:r w:rsidRPr="000343A7">
              <w:rPr>
                <w:rFonts w:asciiTheme="minorHAnsi" w:hAnsiTheme="minorHAnsi" w:cstheme="minorHAnsi"/>
                <w:b/>
                <w:bCs/>
              </w:rPr>
              <w:t>Evidence:</w:t>
            </w:r>
          </w:p>
          <w:p w14:paraId="2046B954" w14:textId="77777777" w:rsidR="00480582" w:rsidRPr="000343A7" w:rsidRDefault="00480582" w:rsidP="001E7FD5">
            <w:pPr>
              <w:rPr>
                <w:rFonts w:asciiTheme="minorHAnsi" w:hAnsiTheme="minorHAnsi" w:cstheme="minorHAnsi"/>
              </w:rPr>
            </w:pPr>
            <w:r w:rsidRPr="000343A7">
              <w:rPr>
                <w:rFonts w:asciiTheme="minorHAnsi" w:hAnsiTheme="minorHAnsi" w:cstheme="minorHAnsi"/>
              </w:rPr>
              <w:t>The bidder is required to submit evidence in the form of system architecture/documentation or screenshot which shows the solution’s capability to meet the Fees Account Management requirements.</w:t>
            </w:r>
          </w:p>
          <w:p w14:paraId="3F547BFB" w14:textId="77777777" w:rsidR="00480582" w:rsidRPr="000343A7" w:rsidRDefault="00480582" w:rsidP="00480582">
            <w:pPr>
              <w:jc w:val="left"/>
              <w:rPr>
                <w:rFonts w:asciiTheme="minorHAnsi" w:hAnsiTheme="minorHAnsi" w:cstheme="minorHAnsi"/>
                <w:b/>
                <w:bCs/>
              </w:rPr>
            </w:pPr>
            <w:r w:rsidRPr="000343A7">
              <w:rPr>
                <w:rFonts w:asciiTheme="minorHAnsi" w:hAnsiTheme="minorHAnsi" w:cstheme="minorHAnsi"/>
                <w:b/>
                <w:bCs/>
              </w:rPr>
              <w:t>Evaluation:</w:t>
            </w:r>
          </w:p>
          <w:p w14:paraId="55F733F2" w14:textId="6BD6CCA3" w:rsidR="00480582" w:rsidRPr="001E7FD5" w:rsidRDefault="00480582" w:rsidP="00480582">
            <w:pPr>
              <w:jc w:val="left"/>
              <w:rPr>
                <w:rFonts w:asciiTheme="minorHAnsi" w:hAnsiTheme="minorHAnsi" w:cstheme="minorHAnsi"/>
                <w:color w:val="000000" w:themeColor="text1"/>
              </w:rPr>
            </w:pPr>
            <w:r w:rsidRPr="000343A7">
              <w:rPr>
                <w:rFonts w:asciiTheme="minorHAnsi" w:hAnsiTheme="minorHAnsi" w:cstheme="minorHAnsi"/>
              </w:rPr>
              <w:t>0= The submitted evidence shows the s</w:t>
            </w:r>
            <w:r w:rsidR="00571989">
              <w:rPr>
                <w:rFonts w:asciiTheme="minorHAnsi" w:hAnsiTheme="minorHAnsi" w:cstheme="minorHAnsi"/>
              </w:rPr>
              <w:t>olution</w:t>
            </w:r>
            <w:r w:rsidRPr="000343A7">
              <w:rPr>
                <w:rFonts w:asciiTheme="minorHAnsi" w:hAnsiTheme="minorHAnsi" w:cstheme="minorHAnsi"/>
              </w:rPr>
              <w:t xml:space="preserve">’s capability to address less than </w:t>
            </w:r>
            <w:r w:rsidRPr="001E7FD5">
              <w:rPr>
                <w:rFonts w:asciiTheme="minorHAnsi" w:hAnsiTheme="minorHAnsi" w:cstheme="minorHAnsi"/>
                <w:color w:val="000000" w:themeColor="text1"/>
              </w:rPr>
              <w:t>three of the listed elements.</w:t>
            </w:r>
          </w:p>
          <w:p w14:paraId="570F839D" w14:textId="2A75855F" w:rsidR="00480582" w:rsidRPr="001E7FD5" w:rsidRDefault="00480582" w:rsidP="00480582">
            <w:pPr>
              <w:jc w:val="left"/>
              <w:rPr>
                <w:rFonts w:asciiTheme="minorHAnsi" w:hAnsiTheme="minorHAnsi" w:cstheme="minorHAnsi"/>
                <w:color w:val="000000" w:themeColor="text1"/>
              </w:rPr>
            </w:pPr>
            <w:r w:rsidRPr="001E7FD5">
              <w:rPr>
                <w:rFonts w:asciiTheme="minorHAnsi" w:hAnsiTheme="minorHAnsi" w:cstheme="minorHAnsi"/>
                <w:color w:val="000000" w:themeColor="text1"/>
              </w:rPr>
              <w:t>3= The submitted evidence shows the s</w:t>
            </w:r>
            <w:r w:rsidR="00571989" w:rsidRPr="001E7FD5">
              <w:rPr>
                <w:rFonts w:asciiTheme="minorHAnsi" w:hAnsiTheme="minorHAnsi" w:cstheme="minorHAnsi"/>
                <w:color w:val="000000" w:themeColor="text1"/>
              </w:rPr>
              <w:t>olution</w:t>
            </w:r>
            <w:r w:rsidRPr="001E7FD5">
              <w:rPr>
                <w:rFonts w:asciiTheme="minorHAnsi" w:hAnsiTheme="minorHAnsi" w:cstheme="minorHAnsi"/>
                <w:color w:val="000000" w:themeColor="text1"/>
              </w:rPr>
              <w:t>’s capability to address three of the listed elements.</w:t>
            </w:r>
          </w:p>
          <w:p w14:paraId="35C70D65" w14:textId="6AF9109B" w:rsidR="00480582" w:rsidRPr="000343A7" w:rsidRDefault="00480582" w:rsidP="000343A7">
            <w:pPr>
              <w:tabs>
                <w:tab w:val="left" w:pos="948"/>
              </w:tabs>
              <w:rPr>
                <w:rFonts w:asciiTheme="minorHAnsi" w:hAnsiTheme="minorHAnsi" w:cstheme="minorHAnsi"/>
              </w:rPr>
            </w:pPr>
            <w:r w:rsidRPr="001E7FD5">
              <w:rPr>
                <w:rFonts w:asciiTheme="minorHAnsi" w:hAnsiTheme="minorHAnsi" w:cstheme="minorHAnsi"/>
                <w:color w:val="000000" w:themeColor="text1"/>
              </w:rPr>
              <w:t>5= The submitted evidence shows the s</w:t>
            </w:r>
            <w:r w:rsidR="00571989" w:rsidRPr="001E7FD5">
              <w:rPr>
                <w:rFonts w:asciiTheme="minorHAnsi" w:hAnsiTheme="minorHAnsi" w:cstheme="minorHAnsi"/>
                <w:color w:val="000000" w:themeColor="text1"/>
              </w:rPr>
              <w:t>olution</w:t>
            </w:r>
            <w:r w:rsidRPr="001E7FD5">
              <w:rPr>
                <w:rFonts w:asciiTheme="minorHAnsi" w:hAnsiTheme="minorHAnsi" w:cstheme="minorHAnsi"/>
                <w:color w:val="000000" w:themeColor="text1"/>
              </w:rPr>
              <w:t xml:space="preserve">’s capability to address </w:t>
            </w:r>
            <w:proofErr w:type="gramStart"/>
            <w:r w:rsidRPr="001E7FD5">
              <w:rPr>
                <w:rFonts w:asciiTheme="minorHAnsi" w:hAnsiTheme="minorHAnsi" w:cstheme="minorHAnsi"/>
                <w:color w:val="000000" w:themeColor="text1"/>
              </w:rPr>
              <w:t>all of</w:t>
            </w:r>
            <w:proofErr w:type="gramEnd"/>
            <w:r w:rsidRPr="001E7FD5">
              <w:rPr>
                <w:rFonts w:asciiTheme="minorHAnsi" w:hAnsiTheme="minorHAnsi" w:cstheme="minorHAnsi"/>
                <w:color w:val="000000" w:themeColor="text1"/>
              </w:rPr>
              <w:t xml:space="preserve"> the listed elements.</w:t>
            </w:r>
          </w:p>
        </w:tc>
        <w:tc>
          <w:tcPr>
            <w:tcW w:w="1260" w:type="dxa"/>
          </w:tcPr>
          <w:p w14:paraId="3059B7A1" w14:textId="6FE62999" w:rsidR="00480582" w:rsidRPr="001E7FD5" w:rsidRDefault="001E7FD5" w:rsidP="001E7FD5">
            <w:pPr>
              <w:spacing w:after="0" w:line="240" w:lineRule="auto"/>
              <w:jc w:val="center"/>
              <w:rPr>
                <w:rFonts w:asciiTheme="minorHAnsi" w:hAnsiTheme="minorHAnsi" w:cstheme="minorHAnsi"/>
                <w:b/>
                <w:bCs/>
                <w:color w:val="FF0000"/>
              </w:rPr>
            </w:pPr>
            <w:r w:rsidRPr="001E7FD5">
              <w:rPr>
                <w:rFonts w:asciiTheme="minorHAnsi" w:hAnsiTheme="minorHAnsi" w:cstheme="minorHAnsi"/>
                <w:b/>
                <w:bCs/>
                <w:color w:val="000000" w:themeColor="text1"/>
              </w:rPr>
              <w:t>3%</w:t>
            </w:r>
          </w:p>
        </w:tc>
        <w:tc>
          <w:tcPr>
            <w:tcW w:w="1468" w:type="dxa"/>
          </w:tcPr>
          <w:p w14:paraId="7CE67074" w14:textId="79D98743" w:rsidR="00480582" w:rsidRPr="00571989" w:rsidRDefault="00287EB4">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571989" w:rsidRPr="00571989" w14:paraId="51D79924" w14:textId="77777777" w:rsidTr="00B55CAF">
        <w:tc>
          <w:tcPr>
            <w:tcW w:w="9628" w:type="dxa"/>
            <w:gridSpan w:val="4"/>
          </w:tcPr>
          <w:p w14:paraId="714D970D" w14:textId="2A52C6B3" w:rsidR="00571989" w:rsidRPr="00571989" w:rsidRDefault="00571989">
            <w:pPr>
              <w:spacing w:after="0" w:line="240" w:lineRule="auto"/>
              <w:jc w:val="left"/>
              <w:rPr>
                <w:rFonts w:asciiTheme="minorHAnsi" w:hAnsiTheme="minorHAnsi" w:cstheme="minorHAnsi"/>
                <w:color w:val="FF0000"/>
              </w:rPr>
            </w:pPr>
            <w:r w:rsidRPr="000343A7">
              <w:rPr>
                <w:rFonts w:asciiTheme="minorHAnsi" w:hAnsiTheme="minorHAnsi" w:cstheme="minorHAnsi"/>
                <w:b/>
                <w:bCs/>
              </w:rPr>
              <w:t>17. Records Management</w:t>
            </w:r>
          </w:p>
        </w:tc>
      </w:tr>
      <w:tr w:rsidR="00571989" w:rsidRPr="00571989" w14:paraId="455FDBFD" w14:textId="77777777" w:rsidTr="001E7FD5">
        <w:tc>
          <w:tcPr>
            <w:tcW w:w="3325" w:type="dxa"/>
          </w:tcPr>
          <w:p w14:paraId="2D71F54B" w14:textId="0C7903B8" w:rsidR="00480582" w:rsidRPr="000343A7" w:rsidRDefault="00480582" w:rsidP="00480582">
            <w:pPr>
              <w:spacing w:after="0"/>
              <w:jc w:val="left"/>
              <w:rPr>
                <w:rFonts w:asciiTheme="minorHAnsi" w:hAnsiTheme="minorHAnsi" w:cstheme="minorHAnsi"/>
              </w:rPr>
            </w:pPr>
            <w:r w:rsidRPr="000343A7">
              <w:rPr>
                <w:rFonts w:asciiTheme="minorHAnsi" w:hAnsiTheme="minorHAnsi" w:cstheme="minorHAnsi"/>
              </w:rPr>
              <w:t>The bidder should demonstrate the s</w:t>
            </w:r>
            <w:r w:rsidR="00571989">
              <w:rPr>
                <w:rFonts w:asciiTheme="minorHAnsi" w:hAnsiTheme="minorHAnsi" w:cstheme="minorHAnsi"/>
              </w:rPr>
              <w:t>olution</w:t>
            </w:r>
            <w:r w:rsidRPr="000343A7">
              <w:rPr>
                <w:rFonts w:asciiTheme="minorHAnsi" w:hAnsiTheme="minorHAnsi" w:cstheme="minorHAnsi"/>
              </w:rPr>
              <w:t xml:space="preserve">’s capability to maintain and manage the students’ complete record along with their profiles. This record must be kept in the application as per the duration mentioned in the policies. </w:t>
            </w:r>
          </w:p>
          <w:p w14:paraId="07DC1431" w14:textId="77777777" w:rsidR="00480582" w:rsidRPr="000343A7" w:rsidRDefault="00480582" w:rsidP="00480582">
            <w:pPr>
              <w:spacing w:after="0"/>
              <w:jc w:val="left"/>
              <w:rPr>
                <w:rFonts w:asciiTheme="minorHAnsi" w:hAnsiTheme="minorHAnsi" w:cstheme="minorHAnsi"/>
              </w:rPr>
            </w:pPr>
            <w:r w:rsidRPr="000343A7">
              <w:rPr>
                <w:rFonts w:asciiTheme="minorHAnsi" w:hAnsiTheme="minorHAnsi" w:cstheme="minorHAnsi"/>
              </w:rPr>
              <w:t>Requirements:</w:t>
            </w:r>
          </w:p>
          <w:p w14:paraId="20FF5C64" w14:textId="2DE15468" w:rsidR="00480582" w:rsidRPr="000343A7" w:rsidRDefault="00480582" w:rsidP="00FC1CE8">
            <w:pPr>
              <w:pStyle w:val="ListParagraph"/>
              <w:numPr>
                <w:ilvl w:val="0"/>
                <w:numId w:val="93"/>
              </w:numPr>
              <w:ind w:left="357" w:hanging="357"/>
              <w:jc w:val="left"/>
              <w:rPr>
                <w:rFonts w:cstheme="minorHAnsi"/>
              </w:rPr>
            </w:pPr>
            <w:r w:rsidRPr="000343A7">
              <w:rPr>
                <w:rFonts w:cstheme="minorHAnsi"/>
              </w:rPr>
              <w:t>Managing student at risk records</w:t>
            </w:r>
          </w:p>
          <w:p w14:paraId="7F8831D4" w14:textId="2726DC17" w:rsidR="00480582" w:rsidRPr="000343A7" w:rsidRDefault="00480582" w:rsidP="00FC1CE8">
            <w:pPr>
              <w:pStyle w:val="ListParagraph"/>
              <w:numPr>
                <w:ilvl w:val="0"/>
                <w:numId w:val="93"/>
              </w:numPr>
              <w:ind w:left="357" w:hanging="357"/>
              <w:jc w:val="left"/>
              <w:rPr>
                <w:rFonts w:cstheme="minorHAnsi"/>
              </w:rPr>
            </w:pPr>
            <w:r w:rsidRPr="000343A7">
              <w:rPr>
                <w:rFonts w:cstheme="minorHAnsi"/>
              </w:rPr>
              <w:t>Progressive disciplinary records:</w:t>
            </w:r>
          </w:p>
          <w:p w14:paraId="26EC997D" w14:textId="04B388FB" w:rsidR="00480582" w:rsidRPr="000343A7" w:rsidRDefault="00480582" w:rsidP="00FC1CE8">
            <w:pPr>
              <w:pStyle w:val="ListParagraph"/>
              <w:numPr>
                <w:ilvl w:val="0"/>
                <w:numId w:val="93"/>
              </w:numPr>
              <w:ind w:left="357" w:hanging="357"/>
              <w:jc w:val="left"/>
              <w:rPr>
                <w:rFonts w:cstheme="minorHAnsi"/>
              </w:rPr>
            </w:pPr>
            <w:r w:rsidRPr="000343A7">
              <w:rPr>
                <w:rFonts w:cstheme="minorHAnsi"/>
              </w:rPr>
              <w:t>Referrals (Student wellness) General progress report</w:t>
            </w:r>
          </w:p>
          <w:p w14:paraId="5DC91378" w14:textId="12DCBC55" w:rsidR="00480582" w:rsidRPr="000343A7" w:rsidRDefault="00480582" w:rsidP="00FC1CE8">
            <w:pPr>
              <w:pStyle w:val="ListParagraph"/>
              <w:numPr>
                <w:ilvl w:val="0"/>
                <w:numId w:val="93"/>
              </w:numPr>
              <w:ind w:left="357" w:hanging="357"/>
              <w:jc w:val="left"/>
              <w:rPr>
                <w:rFonts w:cstheme="minorHAnsi"/>
              </w:rPr>
            </w:pPr>
            <w:r w:rsidRPr="000343A7">
              <w:rPr>
                <w:rFonts w:cstheme="minorHAnsi"/>
              </w:rPr>
              <w:t xml:space="preserve">Work integrated learning records </w:t>
            </w:r>
          </w:p>
          <w:p w14:paraId="05FCD23E" w14:textId="42D81671" w:rsidR="00480582" w:rsidRPr="000343A7" w:rsidRDefault="00480582" w:rsidP="00FC1CE8">
            <w:pPr>
              <w:pStyle w:val="ListParagraph"/>
              <w:numPr>
                <w:ilvl w:val="0"/>
                <w:numId w:val="93"/>
              </w:numPr>
              <w:ind w:left="357" w:hanging="357"/>
              <w:jc w:val="left"/>
              <w:rPr>
                <w:rFonts w:cstheme="minorHAnsi"/>
              </w:rPr>
            </w:pPr>
            <w:r w:rsidRPr="000343A7">
              <w:rPr>
                <w:rFonts w:cstheme="minorHAnsi"/>
              </w:rPr>
              <w:t>Clinical practice hours records</w:t>
            </w:r>
          </w:p>
          <w:p w14:paraId="4F1A3A5D" w14:textId="057159B1" w:rsidR="00480582" w:rsidRPr="000343A7" w:rsidRDefault="00480582" w:rsidP="00FC1CE8">
            <w:pPr>
              <w:pStyle w:val="ListParagraph"/>
              <w:numPr>
                <w:ilvl w:val="0"/>
                <w:numId w:val="93"/>
              </w:numPr>
              <w:ind w:left="357" w:hanging="357"/>
              <w:jc w:val="left"/>
              <w:rPr>
                <w:rFonts w:cstheme="minorHAnsi"/>
              </w:rPr>
            </w:pPr>
            <w:r w:rsidRPr="000343A7">
              <w:rPr>
                <w:rFonts w:cstheme="minorHAnsi"/>
              </w:rPr>
              <w:t>Examinations, Assessments, marks, grades.</w:t>
            </w:r>
          </w:p>
          <w:p w14:paraId="3C3DD136" w14:textId="4A46FD7C" w:rsidR="00480582" w:rsidRPr="000343A7" w:rsidRDefault="00480582" w:rsidP="00FC1CE8">
            <w:pPr>
              <w:pStyle w:val="ListParagraph"/>
              <w:numPr>
                <w:ilvl w:val="0"/>
                <w:numId w:val="93"/>
              </w:numPr>
              <w:ind w:left="357" w:hanging="357"/>
              <w:jc w:val="left"/>
              <w:rPr>
                <w:rFonts w:cstheme="minorHAnsi"/>
              </w:rPr>
            </w:pPr>
            <w:r w:rsidRPr="000343A7">
              <w:rPr>
                <w:rFonts w:cstheme="minorHAnsi"/>
              </w:rPr>
              <w:t>Academic progression records.</w:t>
            </w:r>
          </w:p>
          <w:p w14:paraId="2A8FCCC6" w14:textId="3860B143" w:rsidR="00480582" w:rsidRPr="000343A7" w:rsidRDefault="00480582" w:rsidP="00FC1CE8">
            <w:pPr>
              <w:pStyle w:val="ListParagraph"/>
              <w:numPr>
                <w:ilvl w:val="0"/>
                <w:numId w:val="93"/>
              </w:numPr>
              <w:ind w:left="357" w:hanging="357"/>
              <w:jc w:val="left"/>
              <w:rPr>
                <w:rFonts w:cstheme="minorHAnsi"/>
              </w:rPr>
            </w:pPr>
            <w:r w:rsidRPr="000343A7">
              <w:rPr>
                <w:rFonts w:cstheme="minorHAnsi"/>
              </w:rPr>
              <w:t>Academic records of students.</w:t>
            </w:r>
          </w:p>
          <w:p w14:paraId="69AF9EB2" w14:textId="6078ADD7" w:rsidR="00480582" w:rsidRPr="000343A7" w:rsidRDefault="00480582" w:rsidP="00FC1CE8">
            <w:pPr>
              <w:pStyle w:val="ListParagraph"/>
              <w:numPr>
                <w:ilvl w:val="0"/>
                <w:numId w:val="93"/>
              </w:numPr>
              <w:ind w:left="357" w:hanging="357"/>
              <w:jc w:val="left"/>
              <w:rPr>
                <w:rFonts w:cstheme="minorHAnsi"/>
              </w:rPr>
            </w:pPr>
            <w:r w:rsidRPr="000343A7">
              <w:rPr>
                <w:rFonts w:cstheme="minorHAnsi"/>
              </w:rPr>
              <w:lastRenderedPageBreak/>
              <w:t>Student feedback on teaching records.</w:t>
            </w:r>
          </w:p>
          <w:p w14:paraId="1167F98B" w14:textId="7D40237B" w:rsidR="00480582" w:rsidRPr="000343A7" w:rsidRDefault="00480582" w:rsidP="00FC1CE8">
            <w:pPr>
              <w:pStyle w:val="ListParagraph"/>
              <w:numPr>
                <w:ilvl w:val="0"/>
                <w:numId w:val="93"/>
              </w:numPr>
              <w:ind w:left="357" w:hanging="357"/>
              <w:jc w:val="left"/>
              <w:rPr>
                <w:rFonts w:cstheme="minorHAnsi"/>
              </w:rPr>
            </w:pPr>
            <w:r w:rsidRPr="000343A7">
              <w:rPr>
                <w:rFonts w:cstheme="minorHAnsi"/>
              </w:rPr>
              <w:t>Electronic assignments.</w:t>
            </w:r>
          </w:p>
          <w:p w14:paraId="3F90C1C6" w14:textId="77777777" w:rsidR="00480582" w:rsidRDefault="00480582" w:rsidP="00FC1CE8">
            <w:pPr>
              <w:pStyle w:val="ListParagraph"/>
              <w:numPr>
                <w:ilvl w:val="0"/>
                <w:numId w:val="93"/>
              </w:numPr>
              <w:ind w:left="357" w:hanging="357"/>
              <w:jc w:val="left"/>
              <w:rPr>
                <w:rFonts w:cstheme="minorHAnsi"/>
              </w:rPr>
            </w:pPr>
            <w:r w:rsidRPr="000343A7">
              <w:rPr>
                <w:rFonts w:cstheme="minorHAnsi"/>
              </w:rPr>
              <w:t>Application and registration history of students.</w:t>
            </w:r>
          </w:p>
          <w:p w14:paraId="6B2C7154" w14:textId="77777777" w:rsidR="000C1369" w:rsidRDefault="000C1369" w:rsidP="000C1369">
            <w:pPr>
              <w:jc w:val="left"/>
              <w:rPr>
                <w:rFonts w:cstheme="minorHAnsi"/>
              </w:rPr>
            </w:pPr>
          </w:p>
          <w:p w14:paraId="117D8377" w14:textId="77777777" w:rsidR="000C1369" w:rsidRDefault="000C1369" w:rsidP="000C1369">
            <w:pPr>
              <w:jc w:val="left"/>
              <w:rPr>
                <w:rFonts w:cstheme="minorHAnsi"/>
                <w:b/>
                <w:bCs/>
              </w:rPr>
            </w:pPr>
            <w:r w:rsidRPr="000343A7">
              <w:rPr>
                <w:rFonts w:cstheme="minorHAnsi"/>
                <w:b/>
                <w:bCs/>
              </w:rPr>
              <w:t>Minimum Requirements:</w:t>
            </w:r>
          </w:p>
          <w:p w14:paraId="0E781448" w14:textId="61CB4375" w:rsidR="000C1369" w:rsidRPr="000343A7" w:rsidRDefault="000C1369" w:rsidP="000343A7">
            <w:pPr>
              <w:jc w:val="left"/>
              <w:rPr>
                <w:rFonts w:cstheme="minorHAnsi"/>
                <w:b/>
                <w:bCs/>
              </w:rPr>
            </w:pPr>
            <w:r w:rsidRPr="00291FAF">
              <w:rPr>
                <w:rFonts w:asciiTheme="minorHAnsi" w:hAnsiTheme="minorHAnsi" w:cstheme="minorHAnsi"/>
              </w:rPr>
              <w:t>The submitted evidence shows the s</w:t>
            </w:r>
            <w:r>
              <w:rPr>
                <w:rFonts w:asciiTheme="minorHAnsi" w:hAnsiTheme="minorHAnsi" w:cstheme="minorHAnsi"/>
              </w:rPr>
              <w:t>olution</w:t>
            </w:r>
            <w:r w:rsidRPr="00291FAF">
              <w:rPr>
                <w:rFonts w:asciiTheme="minorHAnsi" w:hAnsiTheme="minorHAnsi" w:cstheme="minorHAnsi"/>
              </w:rPr>
              <w:t xml:space="preserve">’s capability to </w:t>
            </w:r>
            <w:r w:rsidRPr="001E7FD5">
              <w:rPr>
                <w:rFonts w:asciiTheme="minorHAnsi" w:hAnsiTheme="minorHAnsi" w:cstheme="minorHAnsi"/>
                <w:color w:val="000000" w:themeColor="text1"/>
              </w:rPr>
              <w:t>address Eight</w:t>
            </w:r>
            <w:r w:rsidRPr="001E7FD5">
              <w:rPr>
                <w:rFonts w:asciiTheme="minorHAnsi" w:hAnsiTheme="minorHAnsi" w:cstheme="minorHAnsi"/>
                <w:b/>
                <w:bCs/>
                <w:color w:val="000000" w:themeColor="text1"/>
              </w:rPr>
              <w:t xml:space="preserve"> </w:t>
            </w:r>
            <w:r w:rsidRPr="00291FAF">
              <w:rPr>
                <w:rFonts w:asciiTheme="minorHAnsi" w:hAnsiTheme="minorHAnsi" w:cstheme="minorHAnsi"/>
              </w:rPr>
              <w:t>of the listed elements.</w:t>
            </w:r>
          </w:p>
        </w:tc>
        <w:tc>
          <w:tcPr>
            <w:tcW w:w="3575" w:type="dxa"/>
          </w:tcPr>
          <w:p w14:paraId="3AD875ED" w14:textId="77777777" w:rsidR="00480582" w:rsidRPr="000343A7" w:rsidRDefault="00480582" w:rsidP="00480582">
            <w:pPr>
              <w:jc w:val="left"/>
              <w:rPr>
                <w:rFonts w:asciiTheme="minorHAnsi" w:hAnsiTheme="minorHAnsi" w:cstheme="minorHAnsi"/>
                <w:b/>
                <w:bCs/>
              </w:rPr>
            </w:pPr>
            <w:r w:rsidRPr="000343A7">
              <w:rPr>
                <w:rFonts w:asciiTheme="minorHAnsi" w:hAnsiTheme="minorHAnsi" w:cstheme="minorHAnsi"/>
                <w:b/>
                <w:bCs/>
              </w:rPr>
              <w:lastRenderedPageBreak/>
              <w:t>Evidence:</w:t>
            </w:r>
          </w:p>
          <w:p w14:paraId="1D30D127" w14:textId="77777777" w:rsidR="00480582" w:rsidRPr="000343A7" w:rsidRDefault="00480582" w:rsidP="00480582">
            <w:pPr>
              <w:jc w:val="left"/>
              <w:rPr>
                <w:rFonts w:asciiTheme="minorHAnsi" w:hAnsiTheme="minorHAnsi" w:cstheme="minorHAnsi"/>
              </w:rPr>
            </w:pPr>
            <w:r w:rsidRPr="000343A7">
              <w:rPr>
                <w:rFonts w:asciiTheme="minorHAnsi" w:hAnsiTheme="minorHAnsi" w:cstheme="minorHAnsi"/>
              </w:rPr>
              <w:t>The bidder is required to submit evidence in the form of system architecture/documentation or screenshot which shows the solution’s capability to meet the Records Management requirements.</w:t>
            </w:r>
          </w:p>
          <w:p w14:paraId="74D486A7" w14:textId="77777777" w:rsidR="00480582" w:rsidRPr="000343A7" w:rsidRDefault="00480582" w:rsidP="00480582">
            <w:pPr>
              <w:jc w:val="left"/>
              <w:rPr>
                <w:rFonts w:asciiTheme="minorHAnsi" w:hAnsiTheme="minorHAnsi" w:cstheme="minorHAnsi"/>
                <w:b/>
                <w:bCs/>
              </w:rPr>
            </w:pPr>
            <w:r w:rsidRPr="000343A7">
              <w:rPr>
                <w:rFonts w:asciiTheme="minorHAnsi" w:hAnsiTheme="minorHAnsi" w:cstheme="minorHAnsi"/>
                <w:b/>
                <w:bCs/>
              </w:rPr>
              <w:t>Evaluation:</w:t>
            </w:r>
          </w:p>
          <w:p w14:paraId="3743710E" w14:textId="1CD26E55" w:rsidR="00480582" w:rsidRPr="001E7FD5" w:rsidRDefault="00480582" w:rsidP="00480582">
            <w:pPr>
              <w:jc w:val="left"/>
              <w:rPr>
                <w:rFonts w:asciiTheme="minorHAnsi" w:hAnsiTheme="minorHAnsi" w:cstheme="minorHAnsi"/>
                <w:color w:val="000000" w:themeColor="text1"/>
              </w:rPr>
            </w:pPr>
            <w:r w:rsidRPr="000343A7">
              <w:rPr>
                <w:rFonts w:asciiTheme="minorHAnsi" w:hAnsiTheme="minorHAnsi" w:cstheme="minorHAnsi"/>
              </w:rPr>
              <w:t>0= The submitted evidence shows the s</w:t>
            </w:r>
            <w:r w:rsidR="00571989">
              <w:rPr>
                <w:rFonts w:asciiTheme="minorHAnsi" w:hAnsiTheme="minorHAnsi" w:cstheme="minorHAnsi"/>
              </w:rPr>
              <w:t>olution</w:t>
            </w:r>
            <w:r w:rsidRPr="000343A7">
              <w:rPr>
                <w:rFonts w:asciiTheme="minorHAnsi" w:hAnsiTheme="minorHAnsi" w:cstheme="minorHAnsi"/>
              </w:rPr>
              <w:t xml:space="preserve">’s capability to address less than </w:t>
            </w:r>
            <w:r w:rsidR="00571989" w:rsidRPr="001E7FD5">
              <w:rPr>
                <w:rFonts w:asciiTheme="minorHAnsi" w:hAnsiTheme="minorHAnsi" w:cstheme="minorHAnsi"/>
                <w:color w:val="000000" w:themeColor="text1"/>
              </w:rPr>
              <w:t>E</w:t>
            </w:r>
            <w:r w:rsidRPr="001E7FD5">
              <w:rPr>
                <w:rFonts w:asciiTheme="minorHAnsi" w:hAnsiTheme="minorHAnsi" w:cstheme="minorHAnsi"/>
                <w:color w:val="000000" w:themeColor="text1"/>
              </w:rPr>
              <w:t>ight of the listed elements.</w:t>
            </w:r>
          </w:p>
          <w:p w14:paraId="2338EC4D" w14:textId="4FDF7B7C" w:rsidR="00480582" w:rsidRPr="000343A7" w:rsidRDefault="00480582" w:rsidP="00480582">
            <w:pPr>
              <w:jc w:val="left"/>
              <w:rPr>
                <w:rFonts w:asciiTheme="minorHAnsi" w:hAnsiTheme="minorHAnsi" w:cstheme="minorHAnsi"/>
              </w:rPr>
            </w:pPr>
            <w:r w:rsidRPr="001E7FD5">
              <w:rPr>
                <w:rFonts w:asciiTheme="minorHAnsi" w:hAnsiTheme="minorHAnsi" w:cstheme="minorHAnsi"/>
                <w:color w:val="000000" w:themeColor="text1"/>
              </w:rPr>
              <w:t>3= The submitted evidence shows the s</w:t>
            </w:r>
            <w:r w:rsidR="00571989" w:rsidRPr="001E7FD5">
              <w:rPr>
                <w:rFonts w:asciiTheme="minorHAnsi" w:hAnsiTheme="minorHAnsi" w:cstheme="minorHAnsi"/>
                <w:color w:val="000000" w:themeColor="text1"/>
              </w:rPr>
              <w:t>olution</w:t>
            </w:r>
            <w:r w:rsidRPr="001E7FD5">
              <w:rPr>
                <w:rFonts w:asciiTheme="minorHAnsi" w:hAnsiTheme="minorHAnsi" w:cstheme="minorHAnsi"/>
                <w:color w:val="000000" w:themeColor="text1"/>
              </w:rPr>
              <w:t xml:space="preserve">’s capability to address </w:t>
            </w:r>
            <w:r w:rsidR="00571989" w:rsidRPr="001E7FD5">
              <w:rPr>
                <w:rFonts w:asciiTheme="minorHAnsi" w:hAnsiTheme="minorHAnsi" w:cstheme="minorHAnsi"/>
                <w:color w:val="000000" w:themeColor="text1"/>
              </w:rPr>
              <w:t>E</w:t>
            </w:r>
            <w:r w:rsidRPr="001E7FD5">
              <w:rPr>
                <w:rFonts w:asciiTheme="minorHAnsi" w:hAnsiTheme="minorHAnsi" w:cstheme="minorHAnsi"/>
                <w:color w:val="000000" w:themeColor="text1"/>
              </w:rPr>
              <w:t>ight</w:t>
            </w:r>
            <w:r w:rsidRPr="001E7FD5">
              <w:rPr>
                <w:rFonts w:asciiTheme="minorHAnsi" w:hAnsiTheme="minorHAnsi" w:cstheme="minorHAnsi"/>
                <w:b/>
                <w:bCs/>
                <w:color w:val="000000" w:themeColor="text1"/>
              </w:rPr>
              <w:t xml:space="preserve"> </w:t>
            </w:r>
            <w:r w:rsidRPr="000343A7">
              <w:rPr>
                <w:rFonts w:asciiTheme="minorHAnsi" w:hAnsiTheme="minorHAnsi" w:cstheme="minorHAnsi"/>
              </w:rPr>
              <w:t>of the listed elements.</w:t>
            </w:r>
          </w:p>
          <w:p w14:paraId="2FAEB56C" w14:textId="306FD099" w:rsidR="00480582" w:rsidRPr="000343A7" w:rsidRDefault="00480582" w:rsidP="00480582">
            <w:pPr>
              <w:spacing w:after="0"/>
              <w:jc w:val="left"/>
              <w:rPr>
                <w:rFonts w:asciiTheme="minorHAnsi" w:hAnsiTheme="minorHAnsi" w:cstheme="minorHAnsi"/>
                <w:b/>
                <w:bCs/>
              </w:rPr>
            </w:pPr>
            <w:r w:rsidRPr="000343A7">
              <w:rPr>
                <w:rFonts w:asciiTheme="minorHAnsi" w:hAnsiTheme="minorHAnsi" w:cstheme="minorHAnsi"/>
              </w:rPr>
              <w:t>5= The submitted evidence shows the s</w:t>
            </w:r>
            <w:r w:rsidR="00571989">
              <w:rPr>
                <w:rFonts w:asciiTheme="minorHAnsi" w:hAnsiTheme="minorHAnsi" w:cstheme="minorHAnsi"/>
              </w:rPr>
              <w:t>olution</w:t>
            </w:r>
            <w:r w:rsidRPr="000343A7">
              <w:rPr>
                <w:rFonts w:asciiTheme="minorHAnsi" w:hAnsiTheme="minorHAnsi" w:cstheme="minorHAnsi"/>
              </w:rPr>
              <w:t xml:space="preserve">’s capability to address </w:t>
            </w:r>
            <w:r w:rsidR="001E7FD5">
              <w:rPr>
                <w:rFonts w:asciiTheme="minorHAnsi" w:hAnsiTheme="minorHAnsi" w:cstheme="minorHAnsi"/>
              </w:rPr>
              <w:t>more than Eight</w:t>
            </w:r>
            <w:r w:rsidRPr="000343A7">
              <w:rPr>
                <w:rFonts w:asciiTheme="minorHAnsi" w:hAnsiTheme="minorHAnsi" w:cstheme="minorHAnsi"/>
              </w:rPr>
              <w:t xml:space="preserve"> of the listed elements.</w:t>
            </w:r>
          </w:p>
        </w:tc>
        <w:tc>
          <w:tcPr>
            <w:tcW w:w="1260" w:type="dxa"/>
          </w:tcPr>
          <w:p w14:paraId="5C72AA9A" w14:textId="013301A3" w:rsidR="00480582" w:rsidRPr="001E7FD5" w:rsidRDefault="001E7FD5" w:rsidP="001E7FD5">
            <w:pPr>
              <w:spacing w:after="0" w:line="240" w:lineRule="auto"/>
              <w:jc w:val="center"/>
              <w:rPr>
                <w:rFonts w:asciiTheme="minorHAnsi" w:hAnsiTheme="minorHAnsi" w:cstheme="minorHAnsi"/>
                <w:b/>
                <w:bCs/>
                <w:color w:val="FF0000"/>
              </w:rPr>
            </w:pPr>
            <w:r w:rsidRPr="001E7FD5">
              <w:rPr>
                <w:rFonts w:asciiTheme="minorHAnsi" w:hAnsiTheme="minorHAnsi" w:cstheme="minorHAnsi"/>
                <w:b/>
                <w:bCs/>
                <w:color w:val="000000" w:themeColor="text1"/>
              </w:rPr>
              <w:t>10%</w:t>
            </w:r>
          </w:p>
        </w:tc>
        <w:tc>
          <w:tcPr>
            <w:tcW w:w="1468" w:type="dxa"/>
          </w:tcPr>
          <w:p w14:paraId="3607C2E4" w14:textId="04EC89EB" w:rsidR="00480582" w:rsidRPr="00571989" w:rsidRDefault="00287EB4">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0C1369" w:rsidRPr="000C1369" w14:paraId="09B705E1" w14:textId="77777777" w:rsidTr="00B55CAF">
        <w:tc>
          <w:tcPr>
            <w:tcW w:w="9628" w:type="dxa"/>
            <w:gridSpan w:val="4"/>
          </w:tcPr>
          <w:p w14:paraId="5AC60E13" w14:textId="03D596B3" w:rsidR="000C1369" w:rsidRPr="000C1369" w:rsidRDefault="000C1369">
            <w:pPr>
              <w:spacing w:after="0" w:line="240" w:lineRule="auto"/>
              <w:jc w:val="left"/>
              <w:rPr>
                <w:rFonts w:asciiTheme="minorHAnsi" w:hAnsiTheme="minorHAnsi" w:cstheme="minorHAnsi"/>
                <w:color w:val="FF0000"/>
              </w:rPr>
            </w:pPr>
            <w:r w:rsidRPr="000343A7">
              <w:rPr>
                <w:rFonts w:asciiTheme="minorHAnsi" w:hAnsiTheme="minorHAnsi" w:cstheme="minorHAnsi"/>
                <w:b/>
                <w:bCs/>
              </w:rPr>
              <w:t>18. Marks Management</w:t>
            </w:r>
          </w:p>
        </w:tc>
      </w:tr>
      <w:tr w:rsidR="000C1369" w:rsidRPr="00E47799" w14:paraId="782D7AF6" w14:textId="77777777" w:rsidTr="001E7FD5">
        <w:tc>
          <w:tcPr>
            <w:tcW w:w="3325" w:type="dxa"/>
          </w:tcPr>
          <w:p w14:paraId="7E4ADB90" w14:textId="6FCBD755" w:rsidR="00480582" w:rsidRPr="000343A7" w:rsidRDefault="00480582" w:rsidP="000343A7">
            <w:pPr>
              <w:jc w:val="left"/>
              <w:rPr>
                <w:rFonts w:asciiTheme="minorHAnsi" w:hAnsiTheme="minorHAnsi" w:cstheme="minorHAnsi"/>
              </w:rPr>
            </w:pPr>
            <w:r w:rsidRPr="000343A7">
              <w:rPr>
                <w:rFonts w:asciiTheme="minorHAnsi" w:hAnsiTheme="minorHAnsi" w:cstheme="minorHAnsi"/>
              </w:rPr>
              <w:t>The application must have the ability to manage marks of the students for the respective subjects and assignments. The functions</w:t>
            </w:r>
            <w:r w:rsidR="000C1369" w:rsidRPr="000343A7">
              <w:rPr>
                <w:rFonts w:asciiTheme="minorHAnsi" w:hAnsiTheme="minorHAnsi" w:cstheme="minorHAnsi"/>
              </w:rPr>
              <w:t>/requirements</w:t>
            </w:r>
            <w:r w:rsidRPr="000343A7">
              <w:rPr>
                <w:rFonts w:asciiTheme="minorHAnsi" w:hAnsiTheme="minorHAnsi" w:cstheme="minorHAnsi"/>
              </w:rPr>
              <w:t xml:space="preserve"> that form part of marks management are listed below</w:t>
            </w:r>
            <w:r w:rsidR="000C1369" w:rsidRPr="000343A7">
              <w:rPr>
                <w:rFonts w:asciiTheme="minorHAnsi" w:hAnsiTheme="minorHAnsi" w:cstheme="minorHAnsi"/>
              </w:rPr>
              <w:t>:</w:t>
            </w:r>
          </w:p>
          <w:p w14:paraId="67BBEC1D" w14:textId="6C0AEC86" w:rsidR="00480582" w:rsidRPr="000343A7" w:rsidRDefault="00480582" w:rsidP="00FC1CE8">
            <w:pPr>
              <w:pStyle w:val="ListParagraph"/>
              <w:numPr>
                <w:ilvl w:val="0"/>
                <w:numId w:val="94"/>
              </w:numPr>
              <w:ind w:left="357" w:hanging="357"/>
              <w:jc w:val="left"/>
              <w:rPr>
                <w:rFonts w:cstheme="minorHAnsi"/>
              </w:rPr>
            </w:pPr>
            <w:r w:rsidRPr="000343A7">
              <w:rPr>
                <w:rFonts w:cstheme="minorHAnsi"/>
              </w:rPr>
              <w:t>Set up assessment types with marks weight per course</w:t>
            </w:r>
            <w:r w:rsidR="00E47799" w:rsidRPr="00E47799">
              <w:rPr>
                <w:rFonts w:cstheme="minorHAnsi"/>
              </w:rPr>
              <w:t>.</w:t>
            </w:r>
          </w:p>
          <w:p w14:paraId="2F5E1291" w14:textId="7B41883C" w:rsidR="00480582" w:rsidRPr="000343A7" w:rsidRDefault="00480582" w:rsidP="00FC1CE8">
            <w:pPr>
              <w:pStyle w:val="ListParagraph"/>
              <w:numPr>
                <w:ilvl w:val="0"/>
                <w:numId w:val="94"/>
              </w:numPr>
              <w:ind w:left="357" w:hanging="357"/>
              <w:jc w:val="left"/>
              <w:rPr>
                <w:rFonts w:cstheme="minorHAnsi"/>
              </w:rPr>
            </w:pPr>
            <w:r w:rsidRPr="000343A7">
              <w:rPr>
                <w:rFonts w:cstheme="minorHAnsi"/>
              </w:rPr>
              <w:t>Set up passing marks / percentile for each assessment</w:t>
            </w:r>
            <w:r w:rsidR="00E47799" w:rsidRPr="00E47799">
              <w:rPr>
                <w:rFonts w:cstheme="minorHAnsi"/>
              </w:rPr>
              <w:t>.</w:t>
            </w:r>
          </w:p>
          <w:p w14:paraId="46FB0C15" w14:textId="43BC587A" w:rsidR="00480582" w:rsidRPr="000343A7" w:rsidRDefault="00480582" w:rsidP="00FC1CE8">
            <w:pPr>
              <w:pStyle w:val="ListParagraph"/>
              <w:numPr>
                <w:ilvl w:val="0"/>
                <w:numId w:val="94"/>
              </w:numPr>
              <w:ind w:left="357" w:hanging="357"/>
              <w:jc w:val="left"/>
              <w:rPr>
                <w:rFonts w:cstheme="minorHAnsi"/>
              </w:rPr>
            </w:pPr>
            <w:r w:rsidRPr="000343A7">
              <w:rPr>
                <w:rFonts w:cstheme="minorHAnsi"/>
              </w:rPr>
              <w:t>Bulk marks upload</w:t>
            </w:r>
            <w:r w:rsidR="00E47799" w:rsidRPr="00E47799">
              <w:rPr>
                <w:rFonts w:cstheme="minorHAnsi"/>
              </w:rPr>
              <w:t>.</w:t>
            </w:r>
          </w:p>
          <w:p w14:paraId="280B5F71" w14:textId="7633376E" w:rsidR="00480582" w:rsidRPr="000343A7" w:rsidRDefault="00480582" w:rsidP="00FC1CE8">
            <w:pPr>
              <w:pStyle w:val="ListParagraph"/>
              <w:numPr>
                <w:ilvl w:val="0"/>
                <w:numId w:val="94"/>
              </w:numPr>
              <w:ind w:left="357" w:hanging="357"/>
              <w:jc w:val="left"/>
              <w:rPr>
                <w:rFonts w:cstheme="minorHAnsi"/>
              </w:rPr>
            </w:pPr>
            <w:r w:rsidRPr="000343A7">
              <w:rPr>
                <w:rFonts w:cstheme="minorHAnsi"/>
              </w:rPr>
              <w:t>Individual marks upload</w:t>
            </w:r>
            <w:r w:rsidR="00E47799" w:rsidRPr="00E47799">
              <w:rPr>
                <w:rFonts w:cstheme="minorHAnsi"/>
              </w:rPr>
              <w:t>.</w:t>
            </w:r>
          </w:p>
          <w:p w14:paraId="57593569" w14:textId="498513D3" w:rsidR="00480582" w:rsidRPr="000343A7" w:rsidRDefault="00480582" w:rsidP="00FC1CE8">
            <w:pPr>
              <w:pStyle w:val="ListParagraph"/>
              <w:numPr>
                <w:ilvl w:val="0"/>
                <w:numId w:val="94"/>
              </w:numPr>
              <w:ind w:left="357" w:hanging="357"/>
              <w:jc w:val="left"/>
              <w:rPr>
                <w:rFonts w:cstheme="minorHAnsi"/>
              </w:rPr>
            </w:pPr>
            <w:r w:rsidRPr="000343A7">
              <w:rPr>
                <w:rFonts w:cstheme="minorHAnsi"/>
              </w:rPr>
              <w:t>Convert raw marks into percentage</w:t>
            </w:r>
            <w:r w:rsidR="00E47799" w:rsidRPr="00E47799">
              <w:rPr>
                <w:rFonts w:cstheme="minorHAnsi"/>
              </w:rPr>
              <w:t>.</w:t>
            </w:r>
          </w:p>
          <w:p w14:paraId="1462E24D" w14:textId="21C5C6AE" w:rsidR="00480582" w:rsidRPr="000343A7" w:rsidRDefault="00480582" w:rsidP="00FC1CE8">
            <w:pPr>
              <w:pStyle w:val="ListParagraph"/>
              <w:numPr>
                <w:ilvl w:val="0"/>
                <w:numId w:val="94"/>
              </w:numPr>
              <w:ind w:left="357" w:hanging="357"/>
              <w:jc w:val="left"/>
              <w:rPr>
                <w:rFonts w:cstheme="minorHAnsi"/>
              </w:rPr>
            </w:pPr>
            <w:r w:rsidRPr="000343A7">
              <w:rPr>
                <w:rFonts w:cstheme="minorHAnsi"/>
              </w:rPr>
              <w:t>Indicate pass or failure</w:t>
            </w:r>
            <w:r w:rsidR="00E47799" w:rsidRPr="00E47799">
              <w:rPr>
                <w:rFonts w:cstheme="minorHAnsi"/>
              </w:rPr>
              <w:t>.</w:t>
            </w:r>
          </w:p>
          <w:p w14:paraId="30905FB1" w14:textId="4C3F5985" w:rsidR="00480582" w:rsidRPr="000343A7" w:rsidRDefault="00480582" w:rsidP="00FC1CE8">
            <w:pPr>
              <w:pStyle w:val="ListParagraph"/>
              <w:numPr>
                <w:ilvl w:val="0"/>
                <w:numId w:val="94"/>
              </w:numPr>
              <w:ind w:left="357" w:hanging="357"/>
              <w:jc w:val="left"/>
              <w:rPr>
                <w:rFonts w:cstheme="minorHAnsi"/>
              </w:rPr>
            </w:pPr>
            <w:r w:rsidRPr="000343A7">
              <w:rPr>
                <w:rFonts w:cstheme="minorHAnsi"/>
              </w:rPr>
              <w:t>Re-evaluation marks</w:t>
            </w:r>
            <w:r w:rsidR="00E47799" w:rsidRPr="00E47799">
              <w:rPr>
                <w:rFonts w:cstheme="minorHAnsi"/>
              </w:rPr>
              <w:t>.</w:t>
            </w:r>
          </w:p>
          <w:p w14:paraId="2DB3DA3A" w14:textId="63270FD0" w:rsidR="00480582" w:rsidRPr="000343A7" w:rsidRDefault="00480582" w:rsidP="00FC1CE8">
            <w:pPr>
              <w:pStyle w:val="ListParagraph"/>
              <w:numPr>
                <w:ilvl w:val="0"/>
                <w:numId w:val="94"/>
              </w:numPr>
              <w:ind w:left="357" w:hanging="357"/>
              <w:jc w:val="left"/>
              <w:rPr>
                <w:rFonts w:cstheme="minorHAnsi"/>
              </w:rPr>
            </w:pPr>
            <w:r w:rsidRPr="000343A7">
              <w:rPr>
                <w:rFonts w:cstheme="minorHAnsi"/>
              </w:rPr>
              <w:t>Assign markers for each assessment</w:t>
            </w:r>
            <w:r w:rsidR="00E47799" w:rsidRPr="00E47799">
              <w:rPr>
                <w:rFonts w:cstheme="minorHAnsi"/>
              </w:rPr>
              <w:t>.</w:t>
            </w:r>
          </w:p>
          <w:p w14:paraId="67C79D23" w14:textId="04DD6E9B" w:rsidR="00480582" w:rsidRPr="000343A7" w:rsidRDefault="00480582" w:rsidP="00FC1CE8">
            <w:pPr>
              <w:pStyle w:val="ListParagraph"/>
              <w:numPr>
                <w:ilvl w:val="0"/>
                <w:numId w:val="94"/>
              </w:numPr>
              <w:ind w:left="357" w:hanging="357"/>
              <w:jc w:val="left"/>
              <w:rPr>
                <w:rFonts w:cstheme="minorHAnsi"/>
              </w:rPr>
            </w:pPr>
            <w:r w:rsidRPr="000343A7">
              <w:rPr>
                <w:rFonts w:cstheme="minorHAnsi"/>
              </w:rPr>
              <w:t>Re-attempt or re submission marks</w:t>
            </w:r>
            <w:r w:rsidR="00E47799" w:rsidRPr="00E47799">
              <w:rPr>
                <w:rFonts w:cstheme="minorHAnsi"/>
              </w:rPr>
              <w:t>.</w:t>
            </w:r>
          </w:p>
          <w:p w14:paraId="6FE43F26" w14:textId="4E0F8D00" w:rsidR="00480582" w:rsidRPr="000343A7" w:rsidRDefault="00480582" w:rsidP="00FC1CE8">
            <w:pPr>
              <w:pStyle w:val="ListParagraph"/>
              <w:numPr>
                <w:ilvl w:val="0"/>
                <w:numId w:val="94"/>
              </w:numPr>
              <w:ind w:left="357" w:hanging="357"/>
              <w:jc w:val="left"/>
              <w:rPr>
                <w:rFonts w:cstheme="minorHAnsi"/>
              </w:rPr>
            </w:pPr>
            <w:r w:rsidRPr="000343A7">
              <w:rPr>
                <w:rFonts w:cstheme="minorHAnsi"/>
              </w:rPr>
              <w:t>Ability to edit marks</w:t>
            </w:r>
            <w:r w:rsidR="00E47799" w:rsidRPr="00E47799">
              <w:rPr>
                <w:rFonts w:cstheme="minorHAnsi"/>
              </w:rPr>
              <w:t>.</w:t>
            </w:r>
            <w:r w:rsidRPr="000343A7">
              <w:rPr>
                <w:rFonts w:cstheme="minorHAnsi"/>
              </w:rPr>
              <w:t xml:space="preserve"> </w:t>
            </w:r>
          </w:p>
          <w:p w14:paraId="2257832D" w14:textId="738FC7E2" w:rsidR="00480582" w:rsidRPr="000343A7" w:rsidRDefault="00480582" w:rsidP="00FC1CE8">
            <w:pPr>
              <w:pStyle w:val="ListParagraph"/>
              <w:numPr>
                <w:ilvl w:val="0"/>
                <w:numId w:val="94"/>
              </w:numPr>
              <w:ind w:left="357" w:hanging="357"/>
              <w:jc w:val="left"/>
              <w:rPr>
                <w:rFonts w:cstheme="minorHAnsi"/>
              </w:rPr>
            </w:pPr>
            <w:r w:rsidRPr="000343A7">
              <w:rPr>
                <w:rFonts w:cstheme="minorHAnsi"/>
              </w:rPr>
              <w:t>Closing and opening of semesters</w:t>
            </w:r>
            <w:r w:rsidR="00E47799" w:rsidRPr="00E47799">
              <w:rPr>
                <w:rFonts w:cstheme="minorHAnsi"/>
              </w:rPr>
              <w:t>.</w:t>
            </w:r>
          </w:p>
          <w:p w14:paraId="12501E42" w14:textId="15586421" w:rsidR="00480582" w:rsidRPr="000343A7" w:rsidRDefault="00480582" w:rsidP="00FC1CE8">
            <w:pPr>
              <w:pStyle w:val="ListParagraph"/>
              <w:numPr>
                <w:ilvl w:val="0"/>
                <w:numId w:val="94"/>
              </w:numPr>
              <w:ind w:left="357" w:hanging="357"/>
              <w:jc w:val="left"/>
              <w:rPr>
                <w:rFonts w:cstheme="minorHAnsi"/>
              </w:rPr>
            </w:pPr>
            <w:r w:rsidRPr="000343A7">
              <w:rPr>
                <w:rFonts w:cstheme="minorHAnsi"/>
              </w:rPr>
              <w:t>Calculate final marks (Raw and percentage)</w:t>
            </w:r>
            <w:r w:rsidR="00E47799" w:rsidRPr="00E47799">
              <w:rPr>
                <w:rFonts w:cstheme="minorHAnsi"/>
              </w:rPr>
              <w:t>.</w:t>
            </w:r>
          </w:p>
          <w:p w14:paraId="2A8D0B62" w14:textId="77777777" w:rsidR="00480582" w:rsidRPr="00E47799" w:rsidRDefault="00480582" w:rsidP="00FC1CE8">
            <w:pPr>
              <w:pStyle w:val="ListParagraph"/>
              <w:numPr>
                <w:ilvl w:val="0"/>
                <w:numId w:val="94"/>
              </w:numPr>
              <w:ind w:left="357" w:hanging="357"/>
              <w:jc w:val="left"/>
              <w:rPr>
                <w:rFonts w:cstheme="minorHAnsi"/>
              </w:rPr>
            </w:pPr>
            <w:r w:rsidRPr="000343A7">
              <w:rPr>
                <w:rFonts w:cstheme="minorHAnsi"/>
              </w:rPr>
              <w:t>Calculate total marks for each subject</w:t>
            </w:r>
            <w:r w:rsidR="000C1369" w:rsidRPr="00E47799">
              <w:rPr>
                <w:rFonts w:cstheme="minorHAnsi"/>
              </w:rPr>
              <w:t>.</w:t>
            </w:r>
          </w:p>
          <w:p w14:paraId="0375B0A9" w14:textId="77777777" w:rsidR="000C1369" w:rsidRPr="000343A7" w:rsidRDefault="000C1369" w:rsidP="000C1369">
            <w:pPr>
              <w:jc w:val="left"/>
              <w:rPr>
                <w:rFonts w:asciiTheme="minorHAnsi" w:hAnsiTheme="minorHAnsi" w:cstheme="minorHAnsi"/>
              </w:rPr>
            </w:pPr>
          </w:p>
          <w:p w14:paraId="09BBFF9E" w14:textId="77777777" w:rsidR="000C1369" w:rsidRPr="000343A7" w:rsidRDefault="000C1369" w:rsidP="000C1369">
            <w:pPr>
              <w:jc w:val="left"/>
              <w:rPr>
                <w:rFonts w:asciiTheme="minorHAnsi" w:hAnsiTheme="minorHAnsi" w:cstheme="minorHAnsi"/>
                <w:b/>
                <w:bCs/>
              </w:rPr>
            </w:pPr>
            <w:r w:rsidRPr="000343A7">
              <w:rPr>
                <w:rFonts w:asciiTheme="minorHAnsi" w:hAnsiTheme="minorHAnsi" w:cstheme="minorHAnsi"/>
                <w:b/>
                <w:bCs/>
              </w:rPr>
              <w:t>Minimum Requirements:</w:t>
            </w:r>
          </w:p>
          <w:p w14:paraId="130CFB46" w14:textId="41CF00C7" w:rsidR="000C1369" w:rsidRPr="0037392D" w:rsidRDefault="000C1369" w:rsidP="000343A7">
            <w:pPr>
              <w:jc w:val="left"/>
              <w:rPr>
                <w:rFonts w:asciiTheme="minorHAnsi" w:hAnsiTheme="minorHAnsi" w:cstheme="minorHAnsi"/>
                <w:b/>
                <w:bCs/>
              </w:rPr>
            </w:pPr>
            <w:r w:rsidRPr="00E47799">
              <w:rPr>
                <w:rFonts w:asciiTheme="minorHAnsi" w:hAnsiTheme="minorHAnsi" w:cstheme="minorHAnsi"/>
              </w:rPr>
              <w:lastRenderedPageBreak/>
              <w:t xml:space="preserve">The submitted evidence shows the system’s capability to </w:t>
            </w:r>
            <w:r w:rsidRPr="0037392D">
              <w:rPr>
                <w:rFonts w:asciiTheme="minorHAnsi" w:hAnsiTheme="minorHAnsi" w:cstheme="minorHAnsi"/>
                <w:color w:val="000000" w:themeColor="text1"/>
              </w:rPr>
              <w:t xml:space="preserve">address Ten </w:t>
            </w:r>
            <w:r w:rsidRPr="00E47799">
              <w:rPr>
                <w:rFonts w:asciiTheme="minorHAnsi" w:hAnsiTheme="minorHAnsi" w:cstheme="minorHAnsi"/>
              </w:rPr>
              <w:t>of the listed elements.</w:t>
            </w:r>
          </w:p>
        </w:tc>
        <w:tc>
          <w:tcPr>
            <w:tcW w:w="3575" w:type="dxa"/>
          </w:tcPr>
          <w:p w14:paraId="57B02F74" w14:textId="77777777" w:rsidR="00480582" w:rsidRPr="000343A7" w:rsidRDefault="00480582" w:rsidP="000C1369">
            <w:pPr>
              <w:jc w:val="left"/>
              <w:rPr>
                <w:rFonts w:asciiTheme="minorHAnsi" w:hAnsiTheme="minorHAnsi" w:cstheme="minorHAnsi"/>
                <w:b/>
                <w:bCs/>
              </w:rPr>
            </w:pPr>
            <w:r w:rsidRPr="000343A7">
              <w:rPr>
                <w:rFonts w:asciiTheme="minorHAnsi" w:hAnsiTheme="minorHAnsi" w:cstheme="minorHAnsi"/>
                <w:b/>
                <w:bCs/>
              </w:rPr>
              <w:lastRenderedPageBreak/>
              <w:t>Evidence:</w:t>
            </w:r>
          </w:p>
          <w:p w14:paraId="1D195893" w14:textId="77777777" w:rsidR="00480582" w:rsidRPr="000343A7" w:rsidRDefault="00480582" w:rsidP="000C1369">
            <w:pPr>
              <w:jc w:val="left"/>
              <w:rPr>
                <w:rFonts w:asciiTheme="minorHAnsi" w:hAnsiTheme="minorHAnsi" w:cstheme="minorHAnsi"/>
              </w:rPr>
            </w:pPr>
            <w:r w:rsidRPr="000343A7">
              <w:rPr>
                <w:rFonts w:asciiTheme="minorHAnsi" w:hAnsiTheme="minorHAnsi" w:cstheme="minorHAnsi"/>
              </w:rPr>
              <w:t>The bidder is required to submit evidence in the form of system architecture/documentation or screenshot which shows the solution’s capability to meet the Marks Management requirements.</w:t>
            </w:r>
          </w:p>
          <w:p w14:paraId="7067B44D" w14:textId="77777777" w:rsidR="00480582" w:rsidRPr="000343A7" w:rsidRDefault="00480582" w:rsidP="000C1369">
            <w:pPr>
              <w:jc w:val="left"/>
              <w:rPr>
                <w:rFonts w:asciiTheme="minorHAnsi" w:hAnsiTheme="minorHAnsi" w:cstheme="minorHAnsi"/>
                <w:b/>
                <w:bCs/>
              </w:rPr>
            </w:pPr>
            <w:r w:rsidRPr="000343A7">
              <w:rPr>
                <w:rFonts w:asciiTheme="minorHAnsi" w:hAnsiTheme="minorHAnsi" w:cstheme="minorHAnsi"/>
                <w:b/>
                <w:bCs/>
              </w:rPr>
              <w:t>Evaluation:</w:t>
            </w:r>
          </w:p>
          <w:p w14:paraId="3068F888" w14:textId="4FCB3577" w:rsidR="00480582" w:rsidRPr="0037392D" w:rsidRDefault="00480582" w:rsidP="000C1369">
            <w:pPr>
              <w:jc w:val="left"/>
              <w:rPr>
                <w:rFonts w:asciiTheme="minorHAnsi" w:hAnsiTheme="minorHAnsi" w:cstheme="minorHAnsi"/>
                <w:color w:val="000000" w:themeColor="text1"/>
              </w:rPr>
            </w:pPr>
            <w:r w:rsidRPr="000343A7">
              <w:rPr>
                <w:rFonts w:asciiTheme="minorHAnsi" w:hAnsiTheme="minorHAnsi" w:cstheme="minorHAnsi"/>
              </w:rPr>
              <w:t>0= The submitted evidence shows the s</w:t>
            </w:r>
            <w:r w:rsidR="000C1369" w:rsidRPr="00E47799">
              <w:rPr>
                <w:rFonts w:asciiTheme="minorHAnsi" w:hAnsiTheme="minorHAnsi" w:cstheme="minorHAnsi"/>
              </w:rPr>
              <w:t>olution</w:t>
            </w:r>
            <w:r w:rsidRPr="000343A7">
              <w:rPr>
                <w:rFonts w:asciiTheme="minorHAnsi" w:hAnsiTheme="minorHAnsi" w:cstheme="minorHAnsi"/>
              </w:rPr>
              <w:t xml:space="preserve">’s capability to address less than </w:t>
            </w:r>
            <w:r w:rsidRPr="0037392D">
              <w:rPr>
                <w:rFonts w:asciiTheme="minorHAnsi" w:hAnsiTheme="minorHAnsi" w:cstheme="minorHAnsi"/>
                <w:color w:val="000000" w:themeColor="text1"/>
              </w:rPr>
              <w:t>Ten of the listed elements.</w:t>
            </w:r>
          </w:p>
          <w:p w14:paraId="6ECC454A" w14:textId="514B460D" w:rsidR="00480582" w:rsidRPr="0037392D" w:rsidRDefault="00480582" w:rsidP="000C1369">
            <w:pPr>
              <w:jc w:val="left"/>
              <w:rPr>
                <w:rFonts w:asciiTheme="minorHAnsi" w:hAnsiTheme="minorHAnsi" w:cstheme="minorHAnsi"/>
                <w:color w:val="000000" w:themeColor="text1"/>
              </w:rPr>
            </w:pPr>
            <w:r w:rsidRPr="0037392D">
              <w:rPr>
                <w:rFonts w:asciiTheme="minorHAnsi" w:hAnsiTheme="minorHAnsi" w:cstheme="minorHAnsi"/>
                <w:color w:val="000000" w:themeColor="text1"/>
              </w:rPr>
              <w:t>3= The submitted evidence shows the s</w:t>
            </w:r>
            <w:r w:rsidR="000C1369" w:rsidRPr="0037392D">
              <w:rPr>
                <w:rFonts w:asciiTheme="minorHAnsi" w:hAnsiTheme="minorHAnsi" w:cstheme="minorHAnsi"/>
                <w:color w:val="000000" w:themeColor="text1"/>
              </w:rPr>
              <w:t>olution</w:t>
            </w:r>
            <w:r w:rsidRPr="0037392D">
              <w:rPr>
                <w:rFonts w:asciiTheme="minorHAnsi" w:hAnsiTheme="minorHAnsi" w:cstheme="minorHAnsi"/>
                <w:color w:val="000000" w:themeColor="text1"/>
              </w:rPr>
              <w:t>’s capability to address Ten of the listed elements.</w:t>
            </w:r>
          </w:p>
          <w:p w14:paraId="74105590" w14:textId="0C55C3F5" w:rsidR="00480582" w:rsidRPr="000343A7" w:rsidRDefault="00480582" w:rsidP="000C1369">
            <w:pPr>
              <w:jc w:val="left"/>
              <w:rPr>
                <w:rFonts w:asciiTheme="minorHAnsi" w:hAnsiTheme="minorHAnsi" w:cstheme="minorHAnsi"/>
                <w:b/>
                <w:bCs/>
              </w:rPr>
            </w:pPr>
            <w:r w:rsidRPr="000343A7">
              <w:rPr>
                <w:rFonts w:asciiTheme="minorHAnsi" w:hAnsiTheme="minorHAnsi" w:cstheme="minorHAnsi"/>
              </w:rPr>
              <w:t>5= The submitted evidence shows the s</w:t>
            </w:r>
            <w:r w:rsidR="000C1369" w:rsidRPr="00E47799">
              <w:rPr>
                <w:rFonts w:asciiTheme="minorHAnsi" w:hAnsiTheme="minorHAnsi" w:cstheme="minorHAnsi"/>
              </w:rPr>
              <w:t>olution</w:t>
            </w:r>
            <w:r w:rsidRPr="000343A7">
              <w:rPr>
                <w:rFonts w:asciiTheme="minorHAnsi" w:hAnsiTheme="minorHAnsi" w:cstheme="minorHAnsi"/>
              </w:rPr>
              <w:t xml:space="preserve">’s capability to address </w:t>
            </w:r>
            <w:r w:rsidR="0037392D">
              <w:rPr>
                <w:rFonts w:asciiTheme="minorHAnsi" w:hAnsiTheme="minorHAnsi" w:cstheme="minorHAnsi"/>
              </w:rPr>
              <w:t>more than Ten</w:t>
            </w:r>
            <w:r w:rsidRPr="000343A7">
              <w:rPr>
                <w:rFonts w:asciiTheme="minorHAnsi" w:hAnsiTheme="minorHAnsi" w:cstheme="minorHAnsi"/>
              </w:rPr>
              <w:t xml:space="preserve"> of the listed elements</w:t>
            </w:r>
          </w:p>
        </w:tc>
        <w:tc>
          <w:tcPr>
            <w:tcW w:w="1260" w:type="dxa"/>
          </w:tcPr>
          <w:p w14:paraId="31AF6ACD" w14:textId="13666FE2" w:rsidR="00480582" w:rsidRPr="0037392D" w:rsidRDefault="0037392D" w:rsidP="0037392D">
            <w:pPr>
              <w:spacing w:after="0" w:line="240" w:lineRule="auto"/>
              <w:jc w:val="center"/>
              <w:rPr>
                <w:rFonts w:asciiTheme="minorHAnsi" w:hAnsiTheme="minorHAnsi" w:cstheme="minorHAnsi"/>
                <w:b/>
                <w:bCs/>
                <w:color w:val="FF0000"/>
              </w:rPr>
            </w:pPr>
            <w:r w:rsidRPr="0037392D">
              <w:rPr>
                <w:rFonts w:asciiTheme="minorHAnsi" w:hAnsiTheme="minorHAnsi" w:cstheme="minorHAnsi"/>
                <w:b/>
                <w:bCs/>
                <w:color w:val="000000" w:themeColor="text1"/>
              </w:rPr>
              <w:t>10%</w:t>
            </w:r>
          </w:p>
        </w:tc>
        <w:tc>
          <w:tcPr>
            <w:tcW w:w="1468" w:type="dxa"/>
          </w:tcPr>
          <w:p w14:paraId="31A10D1F" w14:textId="27E3C220" w:rsidR="00480582" w:rsidRPr="00E47799" w:rsidRDefault="00287EB4" w:rsidP="000C1369">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E47799" w:rsidRPr="00E47799" w14:paraId="7156FB31" w14:textId="77777777" w:rsidTr="00B55CAF">
        <w:tc>
          <w:tcPr>
            <w:tcW w:w="9628" w:type="dxa"/>
            <w:gridSpan w:val="4"/>
          </w:tcPr>
          <w:p w14:paraId="7F1F5D9B" w14:textId="5DC105D8" w:rsidR="00E47799" w:rsidRPr="000343A7" w:rsidRDefault="00E47799">
            <w:pPr>
              <w:spacing w:after="0" w:line="240" w:lineRule="auto"/>
              <w:jc w:val="left"/>
              <w:rPr>
                <w:rFonts w:asciiTheme="minorHAnsi" w:hAnsiTheme="minorHAnsi" w:cstheme="minorHAnsi"/>
                <w:b/>
                <w:bCs/>
                <w:color w:val="FF0000"/>
              </w:rPr>
            </w:pPr>
            <w:r w:rsidRPr="000343A7">
              <w:rPr>
                <w:rFonts w:asciiTheme="minorHAnsi" w:hAnsiTheme="minorHAnsi" w:cstheme="minorHAnsi"/>
                <w:b/>
                <w:bCs/>
              </w:rPr>
              <w:t>19. Support Functions</w:t>
            </w:r>
          </w:p>
        </w:tc>
      </w:tr>
      <w:tr w:rsidR="00E47799" w:rsidRPr="00E47799" w14:paraId="73AA35D3" w14:textId="77777777" w:rsidTr="001E7FD5">
        <w:tc>
          <w:tcPr>
            <w:tcW w:w="3325" w:type="dxa"/>
          </w:tcPr>
          <w:p w14:paraId="6E1FD3AF" w14:textId="53AB958C" w:rsidR="00480582" w:rsidRPr="000343A7" w:rsidRDefault="00480582" w:rsidP="000343A7">
            <w:pPr>
              <w:ind w:left="34"/>
              <w:jc w:val="left"/>
              <w:rPr>
                <w:rFonts w:asciiTheme="minorHAnsi" w:hAnsiTheme="minorHAnsi" w:cstheme="minorHAnsi"/>
              </w:rPr>
            </w:pPr>
            <w:r w:rsidRPr="000343A7">
              <w:rPr>
                <w:rFonts w:asciiTheme="minorHAnsi" w:hAnsiTheme="minorHAnsi" w:cstheme="minorHAnsi"/>
              </w:rPr>
              <w:t>The bidder must demonstrate the s</w:t>
            </w:r>
            <w:r w:rsidR="00E47799">
              <w:rPr>
                <w:rFonts w:asciiTheme="minorHAnsi" w:hAnsiTheme="minorHAnsi" w:cstheme="minorHAnsi"/>
              </w:rPr>
              <w:t>olution</w:t>
            </w:r>
            <w:r w:rsidRPr="000343A7">
              <w:rPr>
                <w:rFonts w:asciiTheme="minorHAnsi" w:hAnsiTheme="minorHAnsi" w:cstheme="minorHAnsi"/>
              </w:rPr>
              <w:t xml:space="preserve">’s capability to handle and track student enquiries within the system addressing the below elements: </w:t>
            </w:r>
          </w:p>
          <w:p w14:paraId="5608D3AA" w14:textId="77777777" w:rsidR="00480582" w:rsidRPr="000343A7" w:rsidRDefault="00480582" w:rsidP="00FC1CE8">
            <w:pPr>
              <w:pStyle w:val="ListParagraph"/>
              <w:numPr>
                <w:ilvl w:val="0"/>
                <w:numId w:val="83"/>
              </w:numPr>
              <w:ind w:left="357" w:hanging="357"/>
              <w:rPr>
                <w:rFonts w:eastAsia="Times New Roman" w:cstheme="minorHAnsi"/>
                <w:lang w:eastAsia="en-ZA"/>
              </w:rPr>
            </w:pPr>
            <w:r w:rsidRPr="000343A7">
              <w:rPr>
                <w:rFonts w:eastAsia="Times New Roman" w:cstheme="minorHAnsi"/>
                <w:lang w:eastAsia="en-ZA"/>
              </w:rPr>
              <w:t>Enquiry Logging.</w:t>
            </w:r>
          </w:p>
          <w:p w14:paraId="2BACFA99" w14:textId="77777777" w:rsidR="00480582" w:rsidRPr="000343A7" w:rsidRDefault="00480582" w:rsidP="00FC1CE8">
            <w:pPr>
              <w:pStyle w:val="ListParagraph"/>
              <w:numPr>
                <w:ilvl w:val="0"/>
                <w:numId w:val="83"/>
              </w:numPr>
              <w:ind w:left="357" w:hanging="357"/>
              <w:rPr>
                <w:rFonts w:eastAsia="Times New Roman" w:cstheme="minorHAnsi"/>
                <w:lang w:eastAsia="en-ZA"/>
              </w:rPr>
            </w:pPr>
            <w:r w:rsidRPr="000343A7">
              <w:rPr>
                <w:rFonts w:eastAsia="Times New Roman" w:cstheme="minorHAnsi"/>
                <w:lang w:eastAsia="en-ZA"/>
              </w:rPr>
              <w:t>Categorisation.</w:t>
            </w:r>
          </w:p>
          <w:p w14:paraId="26169141" w14:textId="77777777" w:rsidR="00480582" w:rsidRPr="000343A7" w:rsidRDefault="00480582" w:rsidP="00FC1CE8">
            <w:pPr>
              <w:pStyle w:val="ListParagraph"/>
              <w:numPr>
                <w:ilvl w:val="0"/>
                <w:numId w:val="83"/>
              </w:numPr>
              <w:ind w:left="357" w:hanging="357"/>
              <w:rPr>
                <w:rFonts w:eastAsia="Times New Roman" w:cstheme="minorHAnsi"/>
                <w:lang w:eastAsia="en-ZA"/>
              </w:rPr>
            </w:pPr>
            <w:r w:rsidRPr="000343A7">
              <w:rPr>
                <w:rFonts w:eastAsia="Times New Roman" w:cstheme="minorHAnsi"/>
                <w:lang w:eastAsia="en-ZA"/>
              </w:rPr>
              <w:t>Workflow Routing.</w:t>
            </w:r>
          </w:p>
          <w:p w14:paraId="4ACF4401" w14:textId="77777777" w:rsidR="00480582" w:rsidRPr="000343A7" w:rsidRDefault="00480582" w:rsidP="00FC1CE8">
            <w:pPr>
              <w:pStyle w:val="ListParagraph"/>
              <w:numPr>
                <w:ilvl w:val="0"/>
                <w:numId w:val="83"/>
              </w:numPr>
              <w:ind w:left="357" w:hanging="357"/>
              <w:rPr>
                <w:rFonts w:eastAsia="Times New Roman" w:cstheme="minorHAnsi"/>
                <w:lang w:eastAsia="en-ZA"/>
              </w:rPr>
            </w:pPr>
            <w:r w:rsidRPr="000343A7">
              <w:rPr>
                <w:rFonts w:eastAsia="Times New Roman" w:cstheme="minorHAnsi"/>
                <w:lang w:eastAsia="en-ZA"/>
              </w:rPr>
              <w:t>Communication Tracking.</w:t>
            </w:r>
          </w:p>
          <w:p w14:paraId="0C70A898" w14:textId="77777777" w:rsidR="00480582" w:rsidRPr="000343A7" w:rsidRDefault="00480582" w:rsidP="00FC1CE8">
            <w:pPr>
              <w:pStyle w:val="ListParagraph"/>
              <w:numPr>
                <w:ilvl w:val="0"/>
                <w:numId w:val="83"/>
              </w:numPr>
              <w:ind w:left="357" w:hanging="357"/>
              <w:rPr>
                <w:rFonts w:eastAsia="Times New Roman" w:cstheme="minorHAnsi"/>
                <w:lang w:eastAsia="en-ZA"/>
              </w:rPr>
            </w:pPr>
            <w:r w:rsidRPr="000343A7">
              <w:rPr>
                <w:rFonts w:eastAsia="Times New Roman" w:cstheme="minorHAnsi"/>
                <w:lang w:eastAsia="en-ZA"/>
              </w:rPr>
              <w:t>Audit Trail.</w:t>
            </w:r>
          </w:p>
          <w:p w14:paraId="5900749B" w14:textId="77777777" w:rsidR="00480582" w:rsidRPr="000343A7" w:rsidRDefault="00480582" w:rsidP="00FC1CE8">
            <w:pPr>
              <w:pStyle w:val="ListParagraph"/>
              <w:numPr>
                <w:ilvl w:val="0"/>
                <w:numId w:val="83"/>
              </w:numPr>
              <w:ind w:left="357" w:hanging="357"/>
              <w:rPr>
                <w:rFonts w:cstheme="minorHAnsi"/>
              </w:rPr>
            </w:pPr>
            <w:r w:rsidRPr="000343A7">
              <w:rPr>
                <w:rFonts w:eastAsia="Times New Roman" w:cstheme="minorHAnsi"/>
                <w:lang w:eastAsia="en-ZA"/>
              </w:rPr>
              <w:t>Reporting.</w:t>
            </w:r>
          </w:p>
          <w:p w14:paraId="04847C74" w14:textId="77777777" w:rsidR="0037392D" w:rsidRDefault="0037392D" w:rsidP="00480582">
            <w:pPr>
              <w:rPr>
                <w:rFonts w:asciiTheme="minorHAnsi" w:hAnsiTheme="minorHAnsi" w:cstheme="minorHAnsi"/>
                <w:b/>
                <w:bCs/>
              </w:rPr>
            </w:pPr>
          </w:p>
          <w:p w14:paraId="018650A7" w14:textId="118DB5CF" w:rsidR="00480582" w:rsidRPr="000343A7" w:rsidRDefault="00480582" w:rsidP="00480582">
            <w:pPr>
              <w:rPr>
                <w:rFonts w:asciiTheme="minorHAnsi" w:hAnsiTheme="minorHAnsi" w:cstheme="minorHAnsi"/>
                <w:b/>
                <w:bCs/>
              </w:rPr>
            </w:pPr>
            <w:r w:rsidRPr="000343A7">
              <w:rPr>
                <w:rFonts w:asciiTheme="minorHAnsi" w:hAnsiTheme="minorHAnsi" w:cstheme="minorHAnsi"/>
                <w:b/>
                <w:bCs/>
              </w:rPr>
              <w:t>Minimum Requirements:</w:t>
            </w:r>
          </w:p>
          <w:p w14:paraId="18D0D131" w14:textId="0FB015BC" w:rsidR="00480582" w:rsidRPr="000343A7" w:rsidRDefault="00480582" w:rsidP="00480582">
            <w:pPr>
              <w:rPr>
                <w:rFonts w:asciiTheme="minorHAnsi" w:hAnsiTheme="minorHAnsi" w:cstheme="minorHAnsi"/>
              </w:rPr>
            </w:pPr>
            <w:r w:rsidRPr="000343A7">
              <w:rPr>
                <w:rFonts w:asciiTheme="minorHAnsi" w:hAnsiTheme="minorHAnsi" w:cstheme="minorHAnsi"/>
              </w:rPr>
              <w:t>The submitted evidence shows the s</w:t>
            </w:r>
            <w:r w:rsidR="00E47799">
              <w:rPr>
                <w:rFonts w:asciiTheme="minorHAnsi" w:hAnsiTheme="minorHAnsi" w:cstheme="minorHAnsi"/>
              </w:rPr>
              <w:t>olution</w:t>
            </w:r>
            <w:r w:rsidRPr="000343A7">
              <w:rPr>
                <w:rFonts w:asciiTheme="minorHAnsi" w:hAnsiTheme="minorHAnsi" w:cstheme="minorHAnsi"/>
              </w:rPr>
              <w:t xml:space="preserve">’s capability to address </w:t>
            </w:r>
            <w:r w:rsidRPr="0037392D">
              <w:rPr>
                <w:rFonts w:asciiTheme="minorHAnsi" w:hAnsiTheme="minorHAnsi" w:cstheme="minorHAnsi"/>
              </w:rPr>
              <w:t>Five of the listed elements.</w:t>
            </w:r>
          </w:p>
          <w:p w14:paraId="30EF789E" w14:textId="77777777" w:rsidR="00480582" w:rsidRPr="000343A7" w:rsidRDefault="00480582" w:rsidP="00480582">
            <w:pPr>
              <w:spacing w:after="0"/>
              <w:jc w:val="left"/>
              <w:rPr>
                <w:rFonts w:asciiTheme="minorHAnsi" w:hAnsiTheme="minorHAnsi" w:cstheme="minorHAnsi"/>
              </w:rPr>
            </w:pPr>
          </w:p>
        </w:tc>
        <w:tc>
          <w:tcPr>
            <w:tcW w:w="3575" w:type="dxa"/>
          </w:tcPr>
          <w:p w14:paraId="331716C7" w14:textId="77777777" w:rsidR="00480582" w:rsidRPr="000343A7" w:rsidRDefault="00480582" w:rsidP="00480582">
            <w:pPr>
              <w:jc w:val="left"/>
              <w:rPr>
                <w:rFonts w:asciiTheme="minorHAnsi" w:hAnsiTheme="minorHAnsi" w:cstheme="minorHAnsi"/>
                <w:b/>
                <w:bCs/>
              </w:rPr>
            </w:pPr>
            <w:r w:rsidRPr="000343A7">
              <w:rPr>
                <w:rFonts w:asciiTheme="minorHAnsi" w:hAnsiTheme="minorHAnsi" w:cstheme="minorHAnsi"/>
                <w:b/>
                <w:bCs/>
              </w:rPr>
              <w:t>Evidence:</w:t>
            </w:r>
          </w:p>
          <w:p w14:paraId="17D1A0C5" w14:textId="77777777" w:rsidR="00480582" w:rsidRPr="000343A7" w:rsidRDefault="00480582" w:rsidP="00480582">
            <w:pPr>
              <w:jc w:val="left"/>
              <w:rPr>
                <w:rFonts w:asciiTheme="minorHAnsi" w:hAnsiTheme="minorHAnsi" w:cstheme="minorHAnsi"/>
              </w:rPr>
            </w:pPr>
            <w:r w:rsidRPr="000343A7">
              <w:rPr>
                <w:rFonts w:asciiTheme="minorHAnsi" w:hAnsiTheme="minorHAnsi" w:cstheme="minorHAnsi"/>
              </w:rPr>
              <w:t>The bidder must provide system documentation/screenshots showings how the system handles and tracks student enquiries within the system.</w:t>
            </w:r>
          </w:p>
          <w:p w14:paraId="60115C30" w14:textId="77777777" w:rsidR="00480582" w:rsidRPr="000343A7" w:rsidRDefault="00480582" w:rsidP="00480582">
            <w:pPr>
              <w:jc w:val="left"/>
              <w:rPr>
                <w:rFonts w:asciiTheme="minorHAnsi" w:hAnsiTheme="minorHAnsi" w:cstheme="minorHAnsi"/>
              </w:rPr>
            </w:pPr>
          </w:p>
          <w:p w14:paraId="150A873D" w14:textId="77777777" w:rsidR="00480582" w:rsidRPr="000343A7" w:rsidRDefault="00480582" w:rsidP="00480582">
            <w:pPr>
              <w:jc w:val="left"/>
              <w:rPr>
                <w:rFonts w:asciiTheme="minorHAnsi" w:hAnsiTheme="minorHAnsi" w:cstheme="minorHAnsi"/>
                <w:b/>
                <w:bCs/>
              </w:rPr>
            </w:pPr>
            <w:r w:rsidRPr="000343A7">
              <w:rPr>
                <w:rFonts w:asciiTheme="minorHAnsi" w:hAnsiTheme="minorHAnsi" w:cstheme="minorHAnsi"/>
                <w:b/>
                <w:bCs/>
              </w:rPr>
              <w:t>Evaluation:</w:t>
            </w:r>
          </w:p>
          <w:p w14:paraId="36AAB955" w14:textId="1E3926AE" w:rsidR="00480582" w:rsidRPr="0037392D" w:rsidRDefault="00480582" w:rsidP="00480582">
            <w:pPr>
              <w:jc w:val="left"/>
              <w:rPr>
                <w:rFonts w:asciiTheme="minorHAnsi" w:hAnsiTheme="minorHAnsi" w:cstheme="minorHAnsi"/>
                <w:color w:val="000000" w:themeColor="text1"/>
              </w:rPr>
            </w:pPr>
            <w:r w:rsidRPr="000343A7">
              <w:rPr>
                <w:rFonts w:asciiTheme="minorHAnsi" w:hAnsiTheme="minorHAnsi" w:cstheme="minorHAnsi"/>
              </w:rPr>
              <w:t xml:space="preserve">0= The submitted evidence shows the </w:t>
            </w:r>
            <w:r w:rsidRPr="0037392D">
              <w:rPr>
                <w:rFonts w:asciiTheme="minorHAnsi" w:hAnsiTheme="minorHAnsi" w:cstheme="minorHAnsi"/>
                <w:color w:val="000000" w:themeColor="text1"/>
              </w:rPr>
              <w:t>s</w:t>
            </w:r>
            <w:r w:rsidR="00E47799" w:rsidRPr="0037392D">
              <w:rPr>
                <w:rFonts w:asciiTheme="minorHAnsi" w:hAnsiTheme="minorHAnsi" w:cstheme="minorHAnsi"/>
                <w:color w:val="000000" w:themeColor="text1"/>
              </w:rPr>
              <w:t>olution</w:t>
            </w:r>
            <w:r w:rsidRPr="0037392D">
              <w:rPr>
                <w:rFonts w:asciiTheme="minorHAnsi" w:hAnsiTheme="minorHAnsi" w:cstheme="minorHAnsi"/>
                <w:color w:val="000000" w:themeColor="text1"/>
              </w:rPr>
              <w:t>’s capability to address less than Five of the listed elements.</w:t>
            </w:r>
          </w:p>
          <w:p w14:paraId="3C107242" w14:textId="6115D92B" w:rsidR="00480582" w:rsidRPr="0037392D" w:rsidRDefault="00480582" w:rsidP="00480582">
            <w:pPr>
              <w:jc w:val="left"/>
              <w:rPr>
                <w:rFonts w:asciiTheme="minorHAnsi" w:hAnsiTheme="minorHAnsi" w:cstheme="minorHAnsi"/>
                <w:color w:val="000000" w:themeColor="text1"/>
              </w:rPr>
            </w:pPr>
            <w:r w:rsidRPr="0037392D">
              <w:rPr>
                <w:rFonts w:asciiTheme="minorHAnsi" w:hAnsiTheme="minorHAnsi" w:cstheme="minorHAnsi"/>
                <w:color w:val="000000" w:themeColor="text1"/>
              </w:rPr>
              <w:t>3= The submitted evidence shows the s</w:t>
            </w:r>
            <w:r w:rsidR="00E47799" w:rsidRPr="0037392D">
              <w:rPr>
                <w:rFonts w:asciiTheme="minorHAnsi" w:hAnsiTheme="minorHAnsi" w:cstheme="minorHAnsi"/>
                <w:color w:val="000000" w:themeColor="text1"/>
              </w:rPr>
              <w:t>olution</w:t>
            </w:r>
            <w:r w:rsidRPr="0037392D">
              <w:rPr>
                <w:rFonts w:asciiTheme="minorHAnsi" w:hAnsiTheme="minorHAnsi" w:cstheme="minorHAnsi"/>
                <w:color w:val="000000" w:themeColor="text1"/>
              </w:rPr>
              <w:t>’s capability to address Five of the listed elements.</w:t>
            </w:r>
          </w:p>
          <w:p w14:paraId="6DF31BF0" w14:textId="521CC60E" w:rsidR="00480582" w:rsidRPr="000343A7" w:rsidRDefault="00480582" w:rsidP="00480582">
            <w:pPr>
              <w:jc w:val="left"/>
              <w:rPr>
                <w:rFonts w:asciiTheme="minorHAnsi" w:hAnsiTheme="minorHAnsi" w:cstheme="minorHAnsi"/>
                <w:b/>
                <w:bCs/>
              </w:rPr>
            </w:pPr>
            <w:r w:rsidRPr="000343A7">
              <w:rPr>
                <w:rFonts w:asciiTheme="minorHAnsi" w:hAnsiTheme="minorHAnsi" w:cstheme="minorHAnsi"/>
              </w:rPr>
              <w:t>5= The submitted evidence shows the s</w:t>
            </w:r>
            <w:r w:rsidR="00E47799">
              <w:rPr>
                <w:rFonts w:asciiTheme="minorHAnsi" w:hAnsiTheme="minorHAnsi" w:cstheme="minorHAnsi"/>
              </w:rPr>
              <w:t>olution</w:t>
            </w:r>
            <w:r w:rsidRPr="000343A7">
              <w:rPr>
                <w:rFonts w:asciiTheme="minorHAnsi" w:hAnsiTheme="minorHAnsi" w:cstheme="minorHAnsi"/>
              </w:rPr>
              <w:t xml:space="preserve">’s capability to address </w:t>
            </w:r>
            <w:proofErr w:type="gramStart"/>
            <w:r w:rsidRPr="000343A7">
              <w:rPr>
                <w:rFonts w:asciiTheme="minorHAnsi" w:hAnsiTheme="minorHAnsi" w:cstheme="minorHAnsi"/>
              </w:rPr>
              <w:t>all of</w:t>
            </w:r>
            <w:proofErr w:type="gramEnd"/>
            <w:r w:rsidRPr="000343A7">
              <w:rPr>
                <w:rFonts w:asciiTheme="minorHAnsi" w:hAnsiTheme="minorHAnsi" w:cstheme="minorHAnsi"/>
              </w:rPr>
              <w:t xml:space="preserve"> the listed elements</w:t>
            </w:r>
          </w:p>
        </w:tc>
        <w:tc>
          <w:tcPr>
            <w:tcW w:w="1260" w:type="dxa"/>
          </w:tcPr>
          <w:p w14:paraId="2283BE86" w14:textId="4F5092A0" w:rsidR="00480582" w:rsidRPr="0037392D" w:rsidRDefault="0037392D" w:rsidP="0037392D">
            <w:pPr>
              <w:spacing w:after="0" w:line="240" w:lineRule="auto"/>
              <w:jc w:val="center"/>
              <w:rPr>
                <w:rFonts w:asciiTheme="minorHAnsi" w:hAnsiTheme="minorHAnsi" w:cstheme="minorHAnsi"/>
                <w:b/>
                <w:bCs/>
                <w:color w:val="FF0000"/>
              </w:rPr>
            </w:pPr>
            <w:r w:rsidRPr="0037392D">
              <w:rPr>
                <w:rFonts w:asciiTheme="minorHAnsi" w:hAnsiTheme="minorHAnsi" w:cstheme="minorHAnsi"/>
                <w:b/>
                <w:bCs/>
                <w:color w:val="000000" w:themeColor="text1"/>
              </w:rPr>
              <w:t>3%</w:t>
            </w:r>
          </w:p>
        </w:tc>
        <w:tc>
          <w:tcPr>
            <w:tcW w:w="1468" w:type="dxa"/>
          </w:tcPr>
          <w:p w14:paraId="3330E9BB" w14:textId="485A5BA2" w:rsidR="00480582" w:rsidRPr="00E47799" w:rsidRDefault="00287EB4">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r w:rsidR="0037392D" w:rsidRPr="00F45D82" w14:paraId="68FD5F62" w14:textId="77777777" w:rsidTr="001D519C">
        <w:tc>
          <w:tcPr>
            <w:tcW w:w="9628" w:type="dxa"/>
            <w:gridSpan w:val="4"/>
          </w:tcPr>
          <w:p w14:paraId="354545DB" w14:textId="178CD7AC" w:rsidR="0037392D" w:rsidRPr="00F45D82" w:rsidRDefault="0037392D" w:rsidP="00F45D82">
            <w:pPr>
              <w:spacing w:after="0" w:line="240" w:lineRule="auto"/>
              <w:jc w:val="left"/>
              <w:rPr>
                <w:rFonts w:asciiTheme="minorHAnsi" w:hAnsiTheme="minorHAnsi" w:cstheme="minorHAnsi"/>
                <w:color w:val="FF0000"/>
              </w:rPr>
            </w:pPr>
            <w:r w:rsidRPr="000343A7">
              <w:rPr>
                <w:rFonts w:asciiTheme="minorHAnsi" w:hAnsiTheme="minorHAnsi" w:cstheme="minorHAnsi"/>
                <w:b/>
                <w:bCs/>
              </w:rPr>
              <w:t>20. System Administration</w:t>
            </w:r>
          </w:p>
        </w:tc>
      </w:tr>
      <w:tr w:rsidR="00F45D82" w:rsidRPr="00F45D82" w14:paraId="54A74634" w14:textId="77777777" w:rsidTr="001E7FD5">
        <w:tc>
          <w:tcPr>
            <w:tcW w:w="3325" w:type="dxa"/>
          </w:tcPr>
          <w:p w14:paraId="60D47C6E" w14:textId="7568D6CE" w:rsidR="005B0688" w:rsidRPr="000343A7" w:rsidRDefault="005B0688" w:rsidP="0037392D">
            <w:pPr>
              <w:jc w:val="left"/>
              <w:rPr>
                <w:rFonts w:asciiTheme="minorHAnsi" w:hAnsiTheme="minorHAnsi" w:cstheme="minorHAnsi"/>
              </w:rPr>
            </w:pPr>
            <w:r w:rsidRPr="000343A7">
              <w:rPr>
                <w:rFonts w:asciiTheme="minorHAnsi" w:hAnsiTheme="minorHAnsi" w:cstheme="minorHAnsi"/>
              </w:rPr>
              <w:t>The bidder must demonstrate the ability of the s</w:t>
            </w:r>
            <w:r w:rsidR="00F45D82">
              <w:rPr>
                <w:rFonts w:asciiTheme="minorHAnsi" w:hAnsiTheme="minorHAnsi" w:cstheme="minorHAnsi"/>
              </w:rPr>
              <w:t>olution</w:t>
            </w:r>
            <w:r w:rsidRPr="000343A7">
              <w:rPr>
                <w:rFonts w:asciiTheme="minorHAnsi" w:hAnsiTheme="minorHAnsi" w:cstheme="minorHAnsi"/>
              </w:rPr>
              <w:t xml:space="preserve"> to manage the below:</w:t>
            </w:r>
          </w:p>
          <w:p w14:paraId="52B67EDF" w14:textId="3B2DA374" w:rsidR="005B0688" w:rsidRPr="000343A7" w:rsidRDefault="005B0688" w:rsidP="00FC1CE8">
            <w:pPr>
              <w:pStyle w:val="ListParagraph"/>
              <w:numPr>
                <w:ilvl w:val="0"/>
                <w:numId w:val="84"/>
              </w:numPr>
              <w:ind w:left="357" w:hanging="357"/>
              <w:jc w:val="left"/>
              <w:rPr>
                <w:rFonts w:eastAsia="Times New Roman" w:cstheme="minorHAnsi"/>
                <w:lang w:eastAsia="en-ZA"/>
              </w:rPr>
            </w:pPr>
            <w:r w:rsidRPr="000343A7">
              <w:rPr>
                <w:rFonts w:eastAsia="Times New Roman" w:cstheme="minorHAnsi"/>
                <w:lang w:eastAsia="en-ZA"/>
              </w:rPr>
              <w:t>User Roles</w:t>
            </w:r>
            <w:r w:rsidR="0037392D">
              <w:rPr>
                <w:rFonts w:eastAsia="Times New Roman" w:cstheme="minorHAnsi"/>
                <w:lang w:eastAsia="en-ZA"/>
              </w:rPr>
              <w:t>.</w:t>
            </w:r>
            <w:r w:rsidRPr="000343A7">
              <w:rPr>
                <w:rFonts w:eastAsia="Times New Roman" w:cstheme="minorHAnsi"/>
                <w:lang w:eastAsia="en-ZA"/>
              </w:rPr>
              <w:t xml:space="preserve"> </w:t>
            </w:r>
          </w:p>
          <w:p w14:paraId="3E2E14F7" w14:textId="60E475AD" w:rsidR="005B0688" w:rsidRPr="000343A7" w:rsidRDefault="005B0688" w:rsidP="00FC1CE8">
            <w:pPr>
              <w:pStyle w:val="ListParagraph"/>
              <w:numPr>
                <w:ilvl w:val="0"/>
                <w:numId w:val="84"/>
              </w:numPr>
              <w:ind w:left="357" w:hanging="357"/>
              <w:jc w:val="left"/>
              <w:rPr>
                <w:rFonts w:eastAsia="Times New Roman" w:cstheme="minorHAnsi"/>
                <w:lang w:eastAsia="en-ZA"/>
              </w:rPr>
            </w:pPr>
            <w:r w:rsidRPr="000343A7">
              <w:rPr>
                <w:rFonts w:eastAsia="Times New Roman" w:cstheme="minorHAnsi"/>
                <w:lang w:eastAsia="en-ZA"/>
              </w:rPr>
              <w:t>Permissions</w:t>
            </w:r>
            <w:r w:rsidR="0037392D">
              <w:rPr>
                <w:rFonts w:eastAsia="Times New Roman" w:cstheme="minorHAnsi"/>
                <w:lang w:eastAsia="en-ZA"/>
              </w:rPr>
              <w:t>.</w:t>
            </w:r>
          </w:p>
          <w:p w14:paraId="08E72D69" w14:textId="37835433" w:rsidR="005B0688" w:rsidRPr="000343A7" w:rsidRDefault="005B0688" w:rsidP="00FC1CE8">
            <w:pPr>
              <w:pStyle w:val="ListParagraph"/>
              <w:numPr>
                <w:ilvl w:val="0"/>
                <w:numId w:val="84"/>
              </w:numPr>
              <w:ind w:left="357" w:hanging="357"/>
              <w:jc w:val="left"/>
              <w:rPr>
                <w:rFonts w:eastAsia="Times New Roman" w:cstheme="minorHAnsi"/>
                <w:lang w:eastAsia="en-ZA"/>
              </w:rPr>
            </w:pPr>
            <w:r w:rsidRPr="000343A7">
              <w:rPr>
                <w:rFonts w:eastAsia="Times New Roman" w:cstheme="minorHAnsi"/>
                <w:lang w:eastAsia="en-ZA"/>
              </w:rPr>
              <w:t>Workflow Approvals</w:t>
            </w:r>
            <w:r w:rsidR="0037392D">
              <w:rPr>
                <w:rFonts w:eastAsia="Times New Roman" w:cstheme="minorHAnsi"/>
                <w:lang w:eastAsia="en-ZA"/>
              </w:rPr>
              <w:t>.</w:t>
            </w:r>
          </w:p>
          <w:p w14:paraId="27C5DB47" w14:textId="44420703" w:rsidR="005B0688" w:rsidRPr="000343A7" w:rsidRDefault="005B0688" w:rsidP="00FC1CE8">
            <w:pPr>
              <w:pStyle w:val="ListParagraph"/>
              <w:numPr>
                <w:ilvl w:val="0"/>
                <w:numId w:val="84"/>
              </w:numPr>
              <w:ind w:left="357" w:hanging="357"/>
              <w:jc w:val="left"/>
              <w:rPr>
                <w:rFonts w:eastAsia="Times New Roman" w:cstheme="minorHAnsi"/>
                <w:lang w:eastAsia="en-ZA"/>
              </w:rPr>
            </w:pPr>
            <w:r w:rsidRPr="000343A7">
              <w:rPr>
                <w:rFonts w:eastAsia="Times New Roman" w:cstheme="minorHAnsi"/>
                <w:lang w:eastAsia="en-ZA"/>
              </w:rPr>
              <w:t>Campus-Level Administration</w:t>
            </w:r>
            <w:r w:rsidR="0037392D">
              <w:rPr>
                <w:rFonts w:eastAsia="Times New Roman" w:cstheme="minorHAnsi"/>
                <w:lang w:eastAsia="en-ZA"/>
              </w:rPr>
              <w:t>.</w:t>
            </w:r>
            <w:r w:rsidRPr="000343A7">
              <w:rPr>
                <w:rFonts w:eastAsia="Times New Roman" w:cstheme="minorHAnsi"/>
                <w:lang w:eastAsia="en-ZA"/>
              </w:rPr>
              <w:t xml:space="preserve"> </w:t>
            </w:r>
          </w:p>
          <w:p w14:paraId="6C7A0D3B" w14:textId="77777777" w:rsidR="005B0688" w:rsidRPr="000343A7" w:rsidRDefault="005B0688" w:rsidP="00FC1CE8">
            <w:pPr>
              <w:pStyle w:val="ListParagraph"/>
              <w:numPr>
                <w:ilvl w:val="0"/>
                <w:numId w:val="84"/>
              </w:numPr>
              <w:ind w:left="357" w:hanging="357"/>
              <w:jc w:val="left"/>
              <w:rPr>
                <w:rFonts w:eastAsia="Times New Roman" w:cstheme="minorHAnsi"/>
                <w:lang w:eastAsia="en-ZA"/>
              </w:rPr>
            </w:pPr>
            <w:r w:rsidRPr="000343A7">
              <w:rPr>
                <w:rFonts w:eastAsia="Times New Roman" w:cstheme="minorHAnsi"/>
                <w:lang w:eastAsia="en-ZA"/>
              </w:rPr>
              <w:t>Secure Access Control.</w:t>
            </w:r>
          </w:p>
          <w:p w14:paraId="7E21AA5E" w14:textId="77777777" w:rsidR="00480582" w:rsidRDefault="00480582" w:rsidP="000343A7">
            <w:pPr>
              <w:ind w:left="34"/>
              <w:jc w:val="left"/>
              <w:rPr>
                <w:rFonts w:asciiTheme="minorHAnsi" w:hAnsiTheme="minorHAnsi" w:cstheme="minorHAnsi"/>
              </w:rPr>
            </w:pPr>
          </w:p>
          <w:p w14:paraId="33CC5382" w14:textId="77777777" w:rsidR="0037392D" w:rsidRDefault="0037392D" w:rsidP="000343A7">
            <w:pPr>
              <w:ind w:left="34"/>
              <w:jc w:val="left"/>
              <w:rPr>
                <w:rFonts w:asciiTheme="minorHAnsi" w:hAnsiTheme="minorHAnsi" w:cstheme="minorHAnsi"/>
              </w:rPr>
            </w:pPr>
          </w:p>
          <w:p w14:paraId="78A6F55F" w14:textId="77777777" w:rsidR="0037392D" w:rsidRPr="000343A7" w:rsidRDefault="0037392D" w:rsidP="0037392D">
            <w:pPr>
              <w:rPr>
                <w:rFonts w:asciiTheme="minorHAnsi" w:hAnsiTheme="minorHAnsi" w:cstheme="minorHAnsi"/>
                <w:b/>
                <w:bCs/>
              </w:rPr>
            </w:pPr>
            <w:r w:rsidRPr="000343A7">
              <w:rPr>
                <w:rFonts w:asciiTheme="minorHAnsi" w:hAnsiTheme="minorHAnsi" w:cstheme="minorHAnsi"/>
                <w:b/>
                <w:bCs/>
              </w:rPr>
              <w:t>Minimum Requirements:</w:t>
            </w:r>
          </w:p>
          <w:p w14:paraId="4EBDFF2E" w14:textId="2AC7CD48" w:rsidR="0037392D" w:rsidRPr="000343A7" w:rsidRDefault="0037392D" w:rsidP="0037392D">
            <w:pPr>
              <w:jc w:val="left"/>
              <w:rPr>
                <w:rFonts w:asciiTheme="minorHAnsi" w:hAnsiTheme="minorHAnsi" w:cstheme="minorHAnsi"/>
              </w:rPr>
            </w:pPr>
            <w:r w:rsidRPr="0037392D">
              <w:rPr>
                <w:rFonts w:asciiTheme="minorHAnsi" w:hAnsiTheme="minorHAnsi" w:cstheme="minorHAnsi"/>
                <w:color w:val="000000" w:themeColor="text1"/>
              </w:rPr>
              <w:t>The submitted evidence shows the solution’s capability to address Three of the listed elements.</w:t>
            </w:r>
          </w:p>
        </w:tc>
        <w:tc>
          <w:tcPr>
            <w:tcW w:w="3575" w:type="dxa"/>
          </w:tcPr>
          <w:p w14:paraId="0B146C79" w14:textId="77777777" w:rsidR="005B0688" w:rsidRPr="000343A7" w:rsidRDefault="005B0688" w:rsidP="00F45D82">
            <w:pPr>
              <w:jc w:val="left"/>
              <w:rPr>
                <w:rFonts w:asciiTheme="minorHAnsi" w:hAnsiTheme="minorHAnsi" w:cstheme="minorHAnsi"/>
                <w:b/>
                <w:bCs/>
              </w:rPr>
            </w:pPr>
            <w:r w:rsidRPr="000343A7">
              <w:rPr>
                <w:rFonts w:asciiTheme="minorHAnsi" w:hAnsiTheme="minorHAnsi" w:cstheme="minorHAnsi"/>
                <w:b/>
                <w:bCs/>
              </w:rPr>
              <w:t>Evidence:</w:t>
            </w:r>
          </w:p>
          <w:p w14:paraId="67067AB7" w14:textId="3413D9CE" w:rsidR="005B0688" w:rsidRPr="000343A7" w:rsidRDefault="005B0688" w:rsidP="00F45D82">
            <w:pPr>
              <w:jc w:val="left"/>
              <w:rPr>
                <w:rFonts w:asciiTheme="minorHAnsi" w:hAnsiTheme="minorHAnsi" w:cstheme="minorHAnsi"/>
              </w:rPr>
            </w:pPr>
            <w:r w:rsidRPr="000343A7">
              <w:rPr>
                <w:rFonts w:asciiTheme="minorHAnsi" w:hAnsiTheme="minorHAnsi" w:cstheme="minorHAnsi"/>
              </w:rPr>
              <w:t>The bidder must provide system documentation/screenshots showings how the s</w:t>
            </w:r>
            <w:r w:rsidR="00F45D82">
              <w:rPr>
                <w:rFonts w:asciiTheme="minorHAnsi" w:hAnsiTheme="minorHAnsi" w:cstheme="minorHAnsi"/>
              </w:rPr>
              <w:t>olution</w:t>
            </w:r>
            <w:r w:rsidRPr="000343A7">
              <w:rPr>
                <w:rFonts w:asciiTheme="minorHAnsi" w:hAnsiTheme="minorHAnsi" w:cstheme="minorHAnsi"/>
              </w:rPr>
              <w:t xml:space="preserve"> complies with the System Administration requirements.</w:t>
            </w:r>
          </w:p>
          <w:p w14:paraId="7E9E9FA9" w14:textId="77777777" w:rsidR="005B0688" w:rsidRPr="000343A7" w:rsidRDefault="005B0688" w:rsidP="00F45D82">
            <w:pPr>
              <w:jc w:val="left"/>
              <w:rPr>
                <w:rFonts w:asciiTheme="minorHAnsi" w:hAnsiTheme="minorHAnsi" w:cstheme="minorHAnsi"/>
                <w:b/>
                <w:bCs/>
              </w:rPr>
            </w:pPr>
            <w:r w:rsidRPr="000343A7">
              <w:rPr>
                <w:rFonts w:asciiTheme="minorHAnsi" w:hAnsiTheme="minorHAnsi" w:cstheme="minorHAnsi"/>
                <w:b/>
                <w:bCs/>
              </w:rPr>
              <w:t>Evaluation:</w:t>
            </w:r>
          </w:p>
          <w:p w14:paraId="4CF1388B" w14:textId="789773E6" w:rsidR="005B0688" w:rsidRPr="0037392D" w:rsidRDefault="005B0688" w:rsidP="00F45D82">
            <w:pPr>
              <w:jc w:val="left"/>
              <w:rPr>
                <w:rFonts w:asciiTheme="minorHAnsi" w:hAnsiTheme="minorHAnsi" w:cstheme="minorHAnsi"/>
                <w:color w:val="000000" w:themeColor="text1"/>
              </w:rPr>
            </w:pPr>
            <w:r w:rsidRPr="000343A7">
              <w:rPr>
                <w:rFonts w:asciiTheme="minorHAnsi" w:hAnsiTheme="minorHAnsi" w:cstheme="minorHAnsi"/>
              </w:rPr>
              <w:t>0= The submitted evidence shows the s</w:t>
            </w:r>
            <w:r w:rsidR="00F45D82">
              <w:rPr>
                <w:rFonts w:asciiTheme="minorHAnsi" w:hAnsiTheme="minorHAnsi" w:cstheme="minorHAnsi"/>
              </w:rPr>
              <w:t>olution</w:t>
            </w:r>
            <w:r w:rsidRPr="000343A7">
              <w:rPr>
                <w:rFonts w:asciiTheme="minorHAnsi" w:hAnsiTheme="minorHAnsi" w:cstheme="minorHAnsi"/>
              </w:rPr>
              <w:t>’s capability to address less than</w:t>
            </w:r>
            <w:r w:rsidRPr="000343A7">
              <w:rPr>
                <w:rFonts w:asciiTheme="minorHAnsi" w:hAnsiTheme="minorHAnsi" w:cstheme="minorHAnsi"/>
                <w:b/>
                <w:bCs/>
                <w:color w:val="EE0000"/>
              </w:rPr>
              <w:t xml:space="preserve"> </w:t>
            </w:r>
            <w:r w:rsidRPr="0037392D">
              <w:rPr>
                <w:rFonts w:asciiTheme="minorHAnsi" w:hAnsiTheme="minorHAnsi" w:cstheme="minorHAnsi"/>
                <w:color w:val="000000" w:themeColor="text1"/>
              </w:rPr>
              <w:t>Three of the listed elements.</w:t>
            </w:r>
          </w:p>
          <w:p w14:paraId="3BEA19CE" w14:textId="65462401" w:rsidR="005B0688" w:rsidRPr="0037392D" w:rsidRDefault="005B0688" w:rsidP="00F45D82">
            <w:pPr>
              <w:jc w:val="left"/>
              <w:rPr>
                <w:rFonts w:asciiTheme="minorHAnsi" w:hAnsiTheme="minorHAnsi" w:cstheme="minorHAnsi"/>
                <w:color w:val="000000" w:themeColor="text1"/>
              </w:rPr>
            </w:pPr>
            <w:r w:rsidRPr="0037392D">
              <w:rPr>
                <w:rFonts w:asciiTheme="minorHAnsi" w:hAnsiTheme="minorHAnsi" w:cstheme="minorHAnsi"/>
                <w:color w:val="000000" w:themeColor="text1"/>
              </w:rPr>
              <w:t>3= The submitted evidence shows the s</w:t>
            </w:r>
            <w:r w:rsidR="00F45D82" w:rsidRPr="0037392D">
              <w:rPr>
                <w:rFonts w:asciiTheme="minorHAnsi" w:hAnsiTheme="minorHAnsi" w:cstheme="minorHAnsi"/>
                <w:color w:val="000000" w:themeColor="text1"/>
              </w:rPr>
              <w:t>olution</w:t>
            </w:r>
            <w:r w:rsidRPr="0037392D">
              <w:rPr>
                <w:rFonts w:asciiTheme="minorHAnsi" w:hAnsiTheme="minorHAnsi" w:cstheme="minorHAnsi"/>
                <w:color w:val="000000" w:themeColor="text1"/>
              </w:rPr>
              <w:t>’s capability to address Three of the listed elements.</w:t>
            </w:r>
          </w:p>
          <w:p w14:paraId="69F36991" w14:textId="660DFDAF" w:rsidR="005B0688" w:rsidRPr="000343A7" w:rsidRDefault="005B0688" w:rsidP="00F45D82">
            <w:pPr>
              <w:jc w:val="left"/>
              <w:rPr>
                <w:rFonts w:asciiTheme="minorHAnsi" w:hAnsiTheme="minorHAnsi" w:cstheme="minorHAnsi"/>
              </w:rPr>
            </w:pPr>
            <w:r w:rsidRPr="0037392D">
              <w:rPr>
                <w:rFonts w:asciiTheme="minorHAnsi" w:hAnsiTheme="minorHAnsi" w:cstheme="minorHAnsi"/>
                <w:color w:val="000000" w:themeColor="text1"/>
              </w:rPr>
              <w:t>5= The submitted evidence shows the s</w:t>
            </w:r>
            <w:r w:rsidR="00F45D82" w:rsidRPr="0037392D">
              <w:rPr>
                <w:rFonts w:asciiTheme="minorHAnsi" w:hAnsiTheme="minorHAnsi" w:cstheme="minorHAnsi"/>
                <w:color w:val="000000" w:themeColor="text1"/>
              </w:rPr>
              <w:t>olution</w:t>
            </w:r>
            <w:r w:rsidRPr="0037392D">
              <w:rPr>
                <w:rFonts w:asciiTheme="minorHAnsi" w:hAnsiTheme="minorHAnsi" w:cstheme="minorHAnsi"/>
                <w:color w:val="000000" w:themeColor="text1"/>
              </w:rPr>
              <w:t xml:space="preserve">’s capability to address </w:t>
            </w:r>
            <w:r w:rsidR="0037392D">
              <w:rPr>
                <w:rFonts w:asciiTheme="minorHAnsi" w:hAnsiTheme="minorHAnsi" w:cstheme="minorHAnsi"/>
                <w:color w:val="000000" w:themeColor="text1"/>
              </w:rPr>
              <w:t xml:space="preserve">more than Three </w:t>
            </w:r>
            <w:r w:rsidRPr="0037392D">
              <w:rPr>
                <w:rFonts w:asciiTheme="minorHAnsi" w:hAnsiTheme="minorHAnsi" w:cstheme="minorHAnsi"/>
                <w:color w:val="000000" w:themeColor="text1"/>
              </w:rPr>
              <w:t>of the listed elements</w:t>
            </w:r>
          </w:p>
        </w:tc>
        <w:tc>
          <w:tcPr>
            <w:tcW w:w="1260" w:type="dxa"/>
          </w:tcPr>
          <w:p w14:paraId="3A25C20F" w14:textId="122BF39E" w:rsidR="00480582" w:rsidRPr="0037392D" w:rsidRDefault="0037392D" w:rsidP="0037392D">
            <w:pPr>
              <w:spacing w:after="0" w:line="240" w:lineRule="auto"/>
              <w:jc w:val="center"/>
              <w:rPr>
                <w:rFonts w:asciiTheme="minorHAnsi" w:hAnsiTheme="minorHAnsi" w:cstheme="minorHAnsi"/>
                <w:b/>
                <w:bCs/>
                <w:color w:val="FF0000"/>
              </w:rPr>
            </w:pPr>
            <w:r w:rsidRPr="0037392D">
              <w:rPr>
                <w:rFonts w:asciiTheme="minorHAnsi" w:hAnsiTheme="minorHAnsi" w:cstheme="minorHAnsi"/>
                <w:b/>
                <w:bCs/>
                <w:color w:val="000000" w:themeColor="text1"/>
              </w:rPr>
              <w:t>2%</w:t>
            </w:r>
          </w:p>
        </w:tc>
        <w:tc>
          <w:tcPr>
            <w:tcW w:w="1468" w:type="dxa"/>
          </w:tcPr>
          <w:p w14:paraId="55927FE1" w14:textId="3C5D89D2" w:rsidR="00480582" w:rsidRPr="00F45D82" w:rsidRDefault="00287EB4" w:rsidP="00F45D82">
            <w:pPr>
              <w:spacing w:after="0" w:line="240" w:lineRule="auto"/>
              <w:jc w:val="left"/>
              <w:rPr>
                <w:rFonts w:asciiTheme="minorHAnsi" w:hAnsiTheme="minorHAnsi" w:cstheme="minorHAnsi"/>
                <w:color w:val="FF0000"/>
              </w:rPr>
            </w:pPr>
            <w:r w:rsidRPr="00287EB4">
              <w:rPr>
                <w:rFonts w:asciiTheme="minorHAnsi" w:hAnsiTheme="minorHAnsi" w:cstheme="minorHAnsi"/>
                <w:color w:val="000000" w:themeColor="text1"/>
              </w:rPr>
              <w:t>&lt;Provide unique reference to locate substantiating evidence in the bid response – see Annex A&gt;</w:t>
            </w:r>
          </w:p>
        </w:tc>
      </w:tr>
    </w:tbl>
    <w:p w14:paraId="7A35A084" w14:textId="77777777" w:rsidR="00B94200" w:rsidRDefault="00B94200">
      <w:pPr>
        <w:spacing w:line="240" w:lineRule="auto"/>
        <w:jc w:val="left"/>
        <w:rPr>
          <w:highlight w:val="yellow"/>
        </w:rPr>
      </w:pPr>
    </w:p>
    <w:p w14:paraId="650DEC15" w14:textId="45476CE7" w:rsidR="00B94200" w:rsidRPr="00804743" w:rsidRDefault="0037392D" w:rsidP="002F3DFF">
      <w:pPr>
        <w:pStyle w:val="Heading3"/>
      </w:pPr>
      <w:bookmarkStart w:id="48" w:name="_Toc225415486"/>
      <w:r>
        <w:lastRenderedPageBreak/>
        <w:t xml:space="preserve">4.4 </w:t>
      </w:r>
      <w:r w:rsidR="00CC6932" w:rsidRPr="00804743">
        <w:t>Demonstration / Presentation /Proof of Concept Requirements (Stage 4)</w:t>
      </w:r>
      <w:bookmarkEnd w:id="48"/>
    </w:p>
    <w:p w14:paraId="6226D9E3" w14:textId="77777777" w:rsidR="00B94200" w:rsidRPr="00804743" w:rsidRDefault="00CC6932" w:rsidP="00FC1CE8">
      <w:pPr>
        <w:pStyle w:val="ListParagraph"/>
        <w:numPr>
          <w:ilvl w:val="3"/>
          <w:numId w:val="8"/>
        </w:numPr>
        <w:ind w:left="907"/>
        <w:rPr>
          <w:lang w:val="en-GB"/>
        </w:rPr>
      </w:pPr>
      <w:r w:rsidRPr="00804743">
        <w:rPr>
          <w:lang w:val="en-GB"/>
        </w:rPr>
        <w:t>Only those bids that successfully passed all the previous evaluation stages will progress to this evaluation stage, namely Demonstration / Presentation / Proof of Concept.</w:t>
      </w:r>
    </w:p>
    <w:p w14:paraId="0781C7C3" w14:textId="328AC467" w:rsidR="00B94200" w:rsidRPr="00804743" w:rsidRDefault="00CC6932" w:rsidP="00FC1CE8">
      <w:pPr>
        <w:pStyle w:val="ListParagraph"/>
        <w:numPr>
          <w:ilvl w:val="3"/>
          <w:numId w:val="8"/>
        </w:numPr>
        <w:ind w:left="907"/>
        <w:rPr>
          <w:lang w:val="en-GB"/>
        </w:rPr>
      </w:pPr>
      <w:r w:rsidRPr="00804743">
        <w:t xml:space="preserve">The bidder will be required to do a </w:t>
      </w:r>
      <w:r w:rsidRPr="00804743">
        <w:rPr>
          <w:lang w:val="en-GB"/>
        </w:rPr>
        <w:t>Demonstration / Presentation / Proof of Concept</w:t>
      </w:r>
      <w:r w:rsidRPr="00804743">
        <w:t xml:space="preserve"> of their proposed solution as per </w:t>
      </w:r>
      <w:r w:rsidR="00AB24F8">
        <w:t>this stage</w:t>
      </w:r>
      <w:r w:rsidRPr="00804743">
        <w:t xml:space="preserve"> that contains the ability to support the business objectives in relation to the required technology infrastructure and the required components.</w:t>
      </w:r>
    </w:p>
    <w:p w14:paraId="18D945B4" w14:textId="77777777" w:rsidR="00B94200" w:rsidRPr="00804743" w:rsidRDefault="00CC6932" w:rsidP="00FC1CE8">
      <w:pPr>
        <w:pStyle w:val="ListParagraph"/>
        <w:numPr>
          <w:ilvl w:val="3"/>
          <w:numId w:val="8"/>
        </w:numPr>
        <w:ind w:left="907"/>
        <w:rPr>
          <w:lang w:val="en-GB"/>
        </w:rPr>
      </w:pPr>
      <w:r w:rsidRPr="00804743">
        <w:t>The evaluation panel may request demonstration or explanation regarding any or all aspect of the technical Functionality requirements</w:t>
      </w:r>
    </w:p>
    <w:p w14:paraId="6253D744" w14:textId="04EC5DE0" w:rsidR="00B94200" w:rsidRPr="00804743" w:rsidRDefault="00CC6932" w:rsidP="00FC1CE8">
      <w:pPr>
        <w:pStyle w:val="ListParagraph"/>
        <w:numPr>
          <w:ilvl w:val="3"/>
          <w:numId w:val="8"/>
        </w:numPr>
        <w:ind w:left="907"/>
        <w:rPr>
          <w:lang w:val="en-GB"/>
        </w:rPr>
      </w:pPr>
      <w:r w:rsidRPr="00804743">
        <w:rPr>
          <w:b/>
        </w:rPr>
        <w:t>Weighting of requirements</w:t>
      </w:r>
      <w:r w:rsidRPr="00804743">
        <w:t xml:space="preserve">: The score for the </w:t>
      </w:r>
      <w:r w:rsidRPr="00804743">
        <w:rPr>
          <w:lang w:val="en-GB"/>
        </w:rPr>
        <w:t xml:space="preserve">Demonstration / Presentation / Proof of </w:t>
      </w:r>
      <w:r w:rsidR="002E7B12" w:rsidRPr="00804743">
        <w:rPr>
          <w:lang w:val="en-GB"/>
        </w:rPr>
        <w:t>Concept</w:t>
      </w:r>
      <w:r w:rsidR="002E7B12" w:rsidRPr="00804743">
        <w:t xml:space="preserve"> will</w:t>
      </w:r>
      <w:r w:rsidRPr="00804743">
        <w:t xml:space="preserve"> be calculated as follows:</w:t>
      </w:r>
    </w:p>
    <w:p w14:paraId="4576337B" w14:textId="77777777" w:rsidR="00B94200" w:rsidRPr="00804743" w:rsidRDefault="00CC6932" w:rsidP="00FC1CE8">
      <w:pPr>
        <w:pStyle w:val="ListParagraph"/>
        <w:numPr>
          <w:ilvl w:val="3"/>
          <w:numId w:val="8"/>
        </w:numPr>
        <w:ind w:left="907"/>
        <w:rPr>
          <w:lang w:val="en-GB"/>
        </w:rPr>
      </w:pPr>
      <w:r w:rsidRPr="00804743">
        <w:t>Each Bidder must PRESENT and will be evaluated on the understanding of the solution requirement and presenting the most fit as follows:</w:t>
      </w:r>
    </w:p>
    <w:p w14:paraId="62A1BF1D" w14:textId="3E3145CA" w:rsidR="00B94200" w:rsidRPr="00804743" w:rsidRDefault="00CC6932">
      <w:pPr>
        <w:pStyle w:val="Caption"/>
      </w:pPr>
      <w:bookmarkStart w:id="49" w:name="_Toc127818476"/>
      <w:r w:rsidRPr="00804743">
        <w:t xml:space="preserve">Table </w:t>
      </w:r>
      <w:r w:rsidR="00F52B01">
        <w:t>6</w:t>
      </w:r>
      <w:r w:rsidRPr="00804743">
        <w:t>: POC/Presentation/Demonstration Weighting</w:t>
      </w:r>
      <w:bookmarkEnd w:id="49"/>
    </w:p>
    <w:tbl>
      <w:tblPr>
        <w:tblW w:w="4800"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70"/>
        <w:gridCol w:w="6579"/>
        <w:gridCol w:w="2094"/>
      </w:tblGrid>
      <w:tr w:rsidR="0003167D" w:rsidRPr="00FA5054" w14:paraId="6DB23F46" w14:textId="77777777" w:rsidTr="00196EA3">
        <w:trPr>
          <w:tblHeader/>
        </w:trPr>
        <w:tc>
          <w:tcPr>
            <w:tcW w:w="308" w:type="pct"/>
            <w:shd w:val="clear" w:color="auto" w:fill="DBE5F1"/>
          </w:tcPr>
          <w:p w14:paraId="191026A8" w14:textId="77777777" w:rsidR="0003167D" w:rsidRPr="00FA5054" w:rsidRDefault="0003167D" w:rsidP="00B55CAF">
            <w:pPr>
              <w:rPr>
                <w:b/>
                <w:color w:val="0000FF"/>
                <w:sz w:val="20"/>
                <w:szCs w:val="24"/>
              </w:rPr>
            </w:pPr>
            <w:r w:rsidRPr="00FA5054">
              <w:rPr>
                <w:b/>
                <w:color w:val="0000FF"/>
                <w:sz w:val="20"/>
                <w:szCs w:val="24"/>
              </w:rPr>
              <w:t>No.</w:t>
            </w:r>
          </w:p>
        </w:tc>
        <w:tc>
          <w:tcPr>
            <w:tcW w:w="3559" w:type="pct"/>
            <w:shd w:val="clear" w:color="auto" w:fill="DBE5F1"/>
          </w:tcPr>
          <w:p w14:paraId="1BA7B7E0" w14:textId="77777777" w:rsidR="0003167D" w:rsidRPr="00FA5054" w:rsidRDefault="0003167D" w:rsidP="00B55CAF">
            <w:pPr>
              <w:rPr>
                <w:b/>
                <w:color w:val="0000FF"/>
                <w:sz w:val="20"/>
                <w:szCs w:val="24"/>
              </w:rPr>
            </w:pPr>
            <w:r w:rsidRPr="00FA5054">
              <w:rPr>
                <w:b/>
                <w:color w:val="0000FF"/>
                <w:sz w:val="20"/>
                <w:szCs w:val="24"/>
              </w:rPr>
              <w:t>Technical Functionality Requirements</w:t>
            </w:r>
          </w:p>
        </w:tc>
        <w:tc>
          <w:tcPr>
            <w:tcW w:w="1133" w:type="pct"/>
            <w:shd w:val="clear" w:color="auto" w:fill="DBE5F1"/>
          </w:tcPr>
          <w:p w14:paraId="0C45D2BC" w14:textId="77777777" w:rsidR="0003167D" w:rsidRPr="00FA5054" w:rsidRDefault="0003167D" w:rsidP="00B55CAF">
            <w:pPr>
              <w:jc w:val="center"/>
              <w:rPr>
                <w:b/>
                <w:color w:val="0000FF"/>
                <w:sz w:val="20"/>
                <w:szCs w:val="24"/>
              </w:rPr>
            </w:pPr>
            <w:r w:rsidRPr="00FA5054">
              <w:rPr>
                <w:b/>
                <w:color w:val="0000FF"/>
                <w:sz w:val="20"/>
                <w:szCs w:val="24"/>
              </w:rPr>
              <w:t>Weighting</w:t>
            </w:r>
          </w:p>
        </w:tc>
      </w:tr>
      <w:tr w:rsidR="00196EA3" w:rsidRPr="00FA5054" w14:paraId="65EEF023" w14:textId="77777777" w:rsidTr="002F3DFF">
        <w:tc>
          <w:tcPr>
            <w:tcW w:w="308" w:type="pct"/>
          </w:tcPr>
          <w:p w14:paraId="6A325D7C" w14:textId="77777777" w:rsidR="00196EA3" w:rsidRPr="00FA5054" w:rsidRDefault="00196EA3" w:rsidP="00196EA3">
            <w:pPr>
              <w:rPr>
                <w:sz w:val="20"/>
                <w:szCs w:val="24"/>
              </w:rPr>
            </w:pPr>
            <w:r w:rsidRPr="00FA5054">
              <w:rPr>
                <w:sz w:val="20"/>
                <w:szCs w:val="24"/>
              </w:rPr>
              <w:t>1.</w:t>
            </w:r>
          </w:p>
        </w:tc>
        <w:tc>
          <w:tcPr>
            <w:tcW w:w="3559" w:type="pct"/>
          </w:tcPr>
          <w:p w14:paraId="29393E08" w14:textId="5CC00347" w:rsidR="00196EA3" w:rsidRPr="00FA5054" w:rsidRDefault="00196EA3" w:rsidP="00196EA3">
            <w:r>
              <w:t xml:space="preserve">Web </w:t>
            </w:r>
            <w:r w:rsidR="002F3DFF">
              <w:t>Based Application</w:t>
            </w:r>
          </w:p>
        </w:tc>
        <w:tc>
          <w:tcPr>
            <w:tcW w:w="1133" w:type="pct"/>
            <w:vAlign w:val="bottom"/>
          </w:tcPr>
          <w:p w14:paraId="140D8689" w14:textId="7ADA1B09" w:rsidR="00196EA3" w:rsidRPr="00FA5054" w:rsidRDefault="00196EA3" w:rsidP="00196EA3">
            <w:pPr>
              <w:jc w:val="center"/>
            </w:pPr>
            <w:r>
              <w:rPr>
                <w:rFonts w:ascii="Calibri" w:hAnsi="Calibri" w:cs="Calibri"/>
                <w:color w:val="000000"/>
              </w:rPr>
              <w:t>10%</w:t>
            </w:r>
          </w:p>
        </w:tc>
      </w:tr>
      <w:tr w:rsidR="00196EA3" w:rsidRPr="00FA5054" w14:paraId="09667A15" w14:textId="77777777" w:rsidTr="002F3DFF">
        <w:tc>
          <w:tcPr>
            <w:tcW w:w="308" w:type="pct"/>
          </w:tcPr>
          <w:p w14:paraId="1A7F5BAA" w14:textId="77777777" w:rsidR="00196EA3" w:rsidRPr="00FA5054" w:rsidRDefault="00196EA3" w:rsidP="00196EA3">
            <w:pPr>
              <w:rPr>
                <w:sz w:val="20"/>
                <w:szCs w:val="24"/>
              </w:rPr>
            </w:pPr>
            <w:r w:rsidRPr="00FA5054">
              <w:rPr>
                <w:sz w:val="20"/>
                <w:szCs w:val="24"/>
              </w:rPr>
              <w:t>2.</w:t>
            </w:r>
          </w:p>
        </w:tc>
        <w:tc>
          <w:tcPr>
            <w:tcW w:w="3559" w:type="pct"/>
          </w:tcPr>
          <w:p w14:paraId="22EC4048" w14:textId="77777777" w:rsidR="00196EA3" w:rsidRPr="00FA5054" w:rsidRDefault="00196EA3" w:rsidP="00196EA3">
            <w:r>
              <w:t>SaaS Hosting</w:t>
            </w:r>
          </w:p>
        </w:tc>
        <w:tc>
          <w:tcPr>
            <w:tcW w:w="1133" w:type="pct"/>
            <w:vAlign w:val="bottom"/>
          </w:tcPr>
          <w:p w14:paraId="5C6AD47C" w14:textId="1C4C1F1C" w:rsidR="00196EA3" w:rsidRPr="00FA5054" w:rsidRDefault="00196EA3" w:rsidP="00196EA3">
            <w:pPr>
              <w:jc w:val="center"/>
            </w:pPr>
            <w:r>
              <w:rPr>
                <w:rFonts w:ascii="Calibri" w:hAnsi="Calibri" w:cs="Calibri"/>
                <w:color w:val="000000"/>
              </w:rPr>
              <w:t>10%</w:t>
            </w:r>
          </w:p>
        </w:tc>
      </w:tr>
      <w:tr w:rsidR="00196EA3" w:rsidRPr="00FA5054" w14:paraId="17623273" w14:textId="77777777" w:rsidTr="002F3DFF">
        <w:tc>
          <w:tcPr>
            <w:tcW w:w="308" w:type="pct"/>
          </w:tcPr>
          <w:p w14:paraId="3B6633B9" w14:textId="77777777" w:rsidR="00196EA3" w:rsidRPr="00FA5054" w:rsidRDefault="00196EA3" w:rsidP="00196EA3">
            <w:pPr>
              <w:rPr>
                <w:sz w:val="20"/>
                <w:szCs w:val="24"/>
              </w:rPr>
            </w:pPr>
            <w:r w:rsidRPr="00FA5054">
              <w:rPr>
                <w:sz w:val="20"/>
                <w:szCs w:val="24"/>
              </w:rPr>
              <w:t>3.</w:t>
            </w:r>
          </w:p>
        </w:tc>
        <w:tc>
          <w:tcPr>
            <w:tcW w:w="3559" w:type="pct"/>
          </w:tcPr>
          <w:p w14:paraId="5ADB0D9B" w14:textId="764BDD7A" w:rsidR="00196EA3" w:rsidRPr="00FA5054" w:rsidRDefault="00196EA3" w:rsidP="00196EA3">
            <w:r>
              <w:t xml:space="preserve">Encryption at </w:t>
            </w:r>
            <w:r w:rsidR="002F3DFF">
              <w:t>Rest</w:t>
            </w:r>
          </w:p>
        </w:tc>
        <w:tc>
          <w:tcPr>
            <w:tcW w:w="1133" w:type="pct"/>
            <w:vAlign w:val="bottom"/>
          </w:tcPr>
          <w:p w14:paraId="20A5E580" w14:textId="2F522BF2" w:rsidR="00196EA3" w:rsidRPr="00FA5054" w:rsidRDefault="00196EA3" w:rsidP="00196EA3">
            <w:pPr>
              <w:jc w:val="center"/>
            </w:pPr>
            <w:r>
              <w:rPr>
                <w:rFonts w:ascii="Calibri" w:hAnsi="Calibri" w:cs="Calibri"/>
                <w:color w:val="000000"/>
              </w:rPr>
              <w:t>5%</w:t>
            </w:r>
          </w:p>
        </w:tc>
      </w:tr>
      <w:tr w:rsidR="00196EA3" w:rsidRPr="00FA5054" w14:paraId="5929B9C7" w14:textId="77777777" w:rsidTr="002F3DFF">
        <w:tc>
          <w:tcPr>
            <w:tcW w:w="308" w:type="pct"/>
          </w:tcPr>
          <w:p w14:paraId="2D361C2D" w14:textId="77777777" w:rsidR="00196EA3" w:rsidRPr="00FA5054" w:rsidRDefault="00196EA3" w:rsidP="00196EA3">
            <w:pPr>
              <w:rPr>
                <w:sz w:val="20"/>
                <w:szCs w:val="24"/>
              </w:rPr>
            </w:pPr>
            <w:r>
              <w:rPr>
                <w:sz w:val="20"/>
                <w:szCs w:val="24"/>
              </w:rPr>
              <w:t>4.</w:t>
            </w:r>
          </w:p>
        </w:tc>
        <w:tc>
          <w:tcPr>
            <w:tcW w:w="3559" w:type="pct"/>
          </w:tcPr>
          <w:p w14:paraId="0FE3BF3F" w14:textId="07D62EF7" w:rsidR="00196EA3" w:rsidRDefault="00196EA3" w:rsidP="00196EA3">
            <w:r w:rsidRPr="00AB4C24">
              <w:t xml:space="preserve">Backup </w:t>
            </w:r>
            <w:r w:rsidR="002F3DFF" w:rsidRPr="00AB4C24">
              <w:t>Validation</w:t>
            </w:r>
            <w:r w:rsidRPr="00AB4C24">
              <w:t xml:space="preserve"> and </w:t>
            </w:r>
            <w:r w:rsidR="002F3DFF" w:rsidRPr="00AB4C24">
              <w:t>Restore Testing</w:t>
            </w:r>
          </w:p>
        </w:tc>
        <w:tc>
          <w:tcPr>
            <w:tcW w:w="1133" w:type="pct"/>
            <w:vAlign w:val="bottom"/>
          </w:tcPr>
          <w:p w14:paraId="2F2C7FA5" w14:textId="7E6CB448" w:rsidR="00196EA3" w:rsidRPr="00FA5054" w:rsidRDefault="00196EA3" w:rsidP="00196EA3">
            <w:pPr>
              <w:jc w:val="center"/>
            </w:pPr>
            <w:r>
              <w:rPr>
                <w:rFonts w:ascii="Calibri" w:hAnsi="Calibri" w:cs="Calibri"/>
                <w:color w:val="000000"/>
              </w:rPr>
              <w:t>3%</w:t>
            </w:r>
          </w:p>
        </w:tc>
      </w:tr>
      <w:tr w:rsidR="00196EA3" w:rsidRPr="00FA5054" w14:paraId="458B601E" w14:textId="77777777" w:rsidTr="002F3DFF">
        <w:tc>
          <w:tcPr>
            <w:tcW w:w="308" w:type="pct"/>
          </w:tcPr>
          <w:p w14:paraId="5F1F806B" w14:textId="2B4D3867" w:rsidR="00196EA3" w:rsidRPr="00FA5054" w:rsidRDefault="00196EA3" w:rsidP="00196EA3">
            <w:pPr>
              <w:rPr>
                <w:sz w:val="20"/>
                <w:szCs w:val="24"/>
              </w:rPr>
            </w:pPr>
            <w:r>
              <w:rPr>
                <w:sz w:val="20"/>
                <w:szCs w:val="24"/>
              </w:rPr>
              <w:t>5.</w:t>
            </w:r>
          </w:p>
        </w:tc>
        <w:tc>
          <w:tcPr>
            <w:tcW w:w="3559" w:type="pct"/>
          </w:tcPr>
          <w:p w14:paraId="568E67F4" w14:textId="77777777" w:rsidR="00196EA3" w:rsidRDefault="00196EA3" w:rsidP="00196EA3">
            <w:r>
              <w:t>Audit Trails</w:t>
            </w:r>
          </w:p>
        </w:tc>
        <w:tc>
          <w:tcPr>
            <w:tcW w:w="1133" w:type="pct"/>
            <w:vAlign w:val="bottom"/>
          </w:tcPr>
          <w:p w14:paraId="3036E8BD" w14:textId="4C797FD7" w:rsidR="00196EA3" w:rsidRPr="00FA5054" w:rsidRDefault="00FE283D" w:rsidP="00196EA3">
            <w:pPr>
              <w:jc w:val="center"/>
            </w:pPr>
            <w:r>
              <w:rPr>
                <w:rFonts w:ascii="Calibri" w:hAnsi="Calibri" w:cs="Calibri"/>
                <w:color w:val="000000"/>
              </w:rPr>
              <w:t>10</w:t>
            </w:r>
            <w:r w:rsidR="00196EA3">
              <w:rPr>
                <w:rFonts w:ascii="Calibri" w:hAnsi="Calibri" w:cs="Calibri"/>
                <w:color w:val="000000"/>
              </w:rPr>
              <w:t>%</w:t>
            </w:r>
          </w:p>
        </w:tc>
      </w:tr>
      <w:tr w:rsidR="00196EA3" w:rsidRPr="00FA5054" w14:paraId="482916D5" w14:textId="77777777" w:rsidTr="002F3DFF">
        <w:tc>
          <w:tcPr>
            <w:tcW w:w="308" w:type="pct"/>
          </w:tcPr>
          <w:p w14:paraId="0EF3475A" w14:textId="6C2A2C53" w:rsidR="00196EA3" w:rsidRPr="00FA5054" w:rsidRDefault="00196EA3" w:rsidP="00196EA3">
            <w:pPr>
              <w:rPr>
                <w:sz w:val="20"/>
                <w:szCs w:val="24"/>
              </w:rPr>
            </w:pPr>
            <w:r>
              <w:rPr>
                <w:sz w:val="20"/>
                <w:szCs w:val="24"/>
              </w:rPr>
              <w:t>6.</w:t>
            </w:r>
          </w:p>
        </w:tc>
        <w:tc>
          <w:tcPr>
            <w:tcW w:w="3559" w:type="pct"/>
          </w:tcPr>
          <w:p w14:paraId="2605031E" w14:textId="77777777" w:rsidR="00196EA3" w:rsidRDefault="00196EA3" w:rsidP="00196EA3">
            <w:r w:rsidRPr="0071034E">
              <w:t>Security &amp; Privacy Compliance</w:t>
            </w:r>
          </w:p>
        </w:tc>
        <w:tc>
          <w:tcPr>
            <w:tcW w:w="1133" w:type="pct"/>
            <w:vAlign w:val="bottom"/>
          </w:tcPr>
          <w:p w14:paraId="29554AF3" w14:textId="28F36876" w:rsidR="00196EA3" w:rsidRPr="00FA5054" w:rsidRDefault="00196EA3" w:rsidP="00196EA3">
            <w:pPr>
              <w:jc w:val="center"/>
            </w:pPr>
            <w:r>
              <w:rPr>
                <w:rFonts w:ascii="Calibri" w:hAnsi="Calibri" w:cs="Calibri"/>
                <w:color w:val="000000"/>
              </w:rPr>
              <w:t>5%</w:t>
            </w:r>
          </w:p>
        </w:tc>
      </w:tr>
      <w:tr w:rsidR="00196EA3" w:rsidRPr="00FA5054" w14:paraId="7DC66B85" w14:textId="77777777" w:rsidTr="002F3DFF">
        <w:tc>
          <w:tcPr>
            <w:tcW w:w="308" w:type="pct"/>
          </w:tcPr>
          <w:p w14:paraId="7F2F8431" w14:textId="1CFB3788" w:rsidR="00196EA3" w:rsidRPr="00FA5054" w:rsidRDefault="00196EA3" w:rsidP="00196EA3">
            <w:pPr>
              <w:rPr>
                <w:sz w:val="20"/>
                <w:szCs w:val="24"/>
              </w:rPr>
            </w:pPr>
            <w:r>
              <w:rPr>
                <w:sz w:val="20"/>
                <w:szCs w:val="24"/>
              </w:rPr>
              <w:t>7.</w:t>
            </w:r>
          </w:p>
        </w:tc>
        <w:tc>
          <w:tcPr>
            <w:tcW w:w="3559" w:type="pct"/>
          </w:tcPr>
          <w:p w14:paraId="5CEF3D9E" w14:textId="77777777" w:rsidR="00196EA3" w:rsidRDefault="00196EA3" w:rsidP="00196EA3">
            <w:r w:rsidRPr="0071034E">
              <w:t>Interoperability</w:t>
            </w:r>
          </w:p>
        </w:tc>
        <w:tc>
          <w:tcPr>
            <w:tcW w:w="1133" w:type="pct"/>
            <w:vAlign w:val="bottom"/>
          </w:tcPr>
          <w:p w14:paraId="611BACF0" w14:textId="6C8E2CE0" w:rsidR="00196EA3" w:rsidRPr="00FA5054" w:rsidRDefault="00196EA3" w:rsidP="00196EA3">
            <w:pPr>
              <w:jc w:val="center"/>
            </w:pPr>
            <w:r>
              <w:rPr>
                <w:rFonts w:ascii="Calibri" w:hAnsi="Calibri" w:cs="Calibri"/>
                <w:color w:val="000000"/>
              </w:rPr>
              <w:t>5%</w:t>
            </w:r>
          </w:p>
        </w:tc>
      </w:tr>
      <w:tr w:rsidR="00196EA3" w:rsidRPr="00FA5054" w14:paraId="5C93D37C" w14:textId="77777777" w:rsidTr="002F3DFF">
        <w:tc>
          <w:tcPr>
            <w:tcW w:w="308" w:type="pct"/>
          </w:tcPr>
          <w:p w14:paraId="4017C294" w14:textId="255C90BA" w:rsidR="00196EA3" w:rsidRPr="00FA5054" w:rsidRDefault="00196EA3" w:rsidP="00196EA3">
            <w:pPr>
              <w:rPr>
                <w:sz w:val="20"/>
                <w:szCs w:val="24"/>
              </w:rPr>
            </w:pPr>
            <w:r>
              <w:rPr>
                <w:sz w:val="20"/>
                <w:szCs w:val="24"/>
              </w:rPr>
              <w:t>8.</w:t>
            </w:r>
          </w:p>
        </w:tc>
        <w:tc>
          <w:tcPr>
            <w:tcW w:w="3559" w:type="pct"/>
          </w:tcPr>
          <w:p w14:paraId="6A908BF1" w14:textId="77777777" w:rsidR="00196EA3" w:rsidRDefault="00196EA3" w:rsidP="00196EA3">
            <w:r>
              <w:t>Scalability</w:t>
            </w:r>
          </w:p>
        </w:tc>
        <w:tc>
          <w:tcPr>
            <w:tcW w:w="1133" w:type="pct"/>
            <w:vAlign w:val="bottom"/>
          </w:tcPr>
          <w:p w14:paraId="46559722" w14:textId="6B28F314" w:rsidR="00196EA3" w:rsidRPr="00FA5054" w:rsidRDefault="00196EA3" w:rsidP="00196EA3">
            <w:pPr>
              <w:jc w:val="center"/>
            </w:pPr>
            <w:r>
              <w:rPr>
                <w:rFonts w:ascii="Calibri" w:hAnsi="Calibri" w:cs="Calibri"/>
                <w:color w:val="000000"/>
              </w:rPr>
              <w:t>5%</w:t>
            </w:r>
          </w:p>
        </w:tc>
      </w:tr>
      <w:tr w:rsidR="00196EA3" w:rsidRPr="00FA5054" w14:paraId="2FF435B3" w14:textId="77777777" w:rsidTr="002F3DFF">
        <w:tc>
          <w:tcPr>
            <w:tcW w:w="308" w:type="pct"/>
          </w:tcPr>
          <w:p w14:paraId="2E25179C" w14:textId="795F31E5" w:rsidR="00196EA3" w:rsidRDefault="00196EA3" w:rsidP="00196EA3">
            <w:pPr>
              <w:rPr>
                <w:sz w:val="20"/>
                <w:szCs w:val="24"/>
              </w:rPr>
            </w:pPr>
            <w:r>
              <w:rPr>
                <w:sz w:val="20"/>
                <w:szCs w:val="24"/>
              </w:rPr>
              <w:t>9.</w:t>
            </w:r>
          </w:p>
        </w:tc>
        <w:tc>
          <w:tcPr>
            <w:tcW w:w="3559" w:type="pct"/>
          </w:tcPr>
          <w:p w14:paraId="60079429" w14:textId="77777777" w:rsidR="00196EA3" w:rsidRDefault="00196EA3" w:rsidP="00196EA3">
            <w:r>
              <w:t>Reporting Capability</w:t>
            </w:r>
          </w:p>
        </w:tc>
        <w:tc>
          <w:tcPr>
            <w:tcW w:w="1133" w:type="pct"/>
            <w:vAlign w:val="bottom"/>
          </w:tcPr>
          <w:p w14:paraId="1DCBD698" w14:textId="540A163A" w:rsidR="00196EA3" w:rsidRPr="00FA5054" w:rsidRDefault="00D45616" w:rsidP="00196EA3">
            <w:pPr>
              <w:jc w:val="center"/>
            </w:pPr>
            <w:r>
              <w:rPr>
                <w:rFonts w:ascii="Calibri" w:hAnsi="Calibri" w:cs="Calibri"/>
                <w:color w:val="000000"/>
              </w:rPr>
              <w:t>15</w:t>
            </w:r>
            <w:r w:rsidR="00196EA3">
              <w:rPr>
                <w:rFonts w:ascii="Calibri" w:hAnsi="Calibri" w:cs="Calibri"/>
                <w:color w:val="000000"/>
              </w:rPr>
              <w:t>%</w:t>
            </w:r>
          </w:p>
        </w:tc>
      </w:tr>
      <w:tr w:rsidR="00196EA3" w:rsidRPr="00FA5054" w14:paraId="2E5F90E3" w14:textId="77777777" w:rsidTr="002F3DFF">
        <w:tc>
          <w:tcPr>
            <w:tcW w:w="308" w:type="pct"/>
          </w:tcPr>
          <w:p w14:paraId="1400DF25" w14:textId="17E0F5CE" w:rsidR="00196EA3" w:rsidRDefault="00196EA3" w:rsidP="00196EA3">
            <w:pPr>
              <w:rPr>
                <w:sz w:val="20"/>
                <w:szCs w:val="24"/>
              </w:rPr>
            </w:pPr>
            <w:r>
              <w:rPr>
                <w:sz w:val="20"/>
                <w:szCs w:val="24"/>
              </w:rPr>
              <w:t>10.</w:t>
            </w:r>
          </w:p>
        </w:tc>
        <w:tc>
          <w:tcPr>
            <w:tcW w:w="3559" w:type="pct"/>
          </w:tcPr>
          <w:p w14:paraId="007D3F86" w14:textId="72DAB3E1" w:rsidR="00196EA3" w:rsidRDefault="00196EA3" w:rsidP="00196EA3">
            <w:r>
              <w:t>Campus Creation</w:t>
            </w:r>
          </w:p>
        </w:tc>
        <w:tc>
          <w:tcPr>
            <w:tcW w:w="1133" w:type="pct"/>
            <w:vAlign w:val="bottom"/>
          </w:tcPr>
          <w:p w14:paraId="5FFAAA2E" w14:textId="5EB4D724" w:rsidR="00196EA3" w:rsidRDefault="00D45616" w:rsidP="00196EA3">
            <w:pPr>
              <w:jc w:val="center"/>
            </w:pPr>
            <w:r>
              <w:rPr>
                <w:rFonts w:ascii="Calibri" w:hAnsi="Calibri" w:cs="Calibri"/>
                <w:color w:val="000000"/>
              </w:rPr>
              <w:t>2</w:t>
            </w:r>
            <w:r w:rsidR="00196EA3">
              <w:rPr>
                <w:rFonts w:ascii="Calibri" w:hAnsi="Calibri" w:cs="Calibri"/>
                <w:color w:val="000000"/>
              </w:rPr>
              <w:t>%</w:t>
            </w:r>
          </w:p>
        </w:tc>
      </w:tr>
      <w:tr w:rsidR="00196EA3" w:rsidRPr="00FA5054" w14:paraId="6DD08287" w14:textId="77777777" w:rsidTr="002F3DFF">
        <w:tc>
          <w:tcPr>
            <w:tcW w:w="308" w:type="pct"/>
          </w:tcPr>
          <w:p w14:paraId="2F509216" w14:textId="06628C13" w:rsidR="00196EA3" w:rsidRDefault="00196EA3" w:rsidP="00196EA3">
            <w:pPr>
              <w:rPr>
                <w:sz w:val="20"/>
                <w:szCs w:val="24"/>
              </w:rPr>
            </w:pPr>
            <w:r>
              <w:rPr>
                <w:sz w:val="20"/>
                <w:szCs w:val="24"/>
              </w:rPr>
              <w:t>11.</w:t>
            </w:r>
          </w:p>
        </w:tc>
        <w:tc>
          <w:tcPr>
            <w:tcW w:w="3559" w:type="pct"/>
          </w:tcPr>
          <w:p w14:paraId="41012A10" w14:textId="6B939FA5" w:rsidR="00196EA3" w:rsidRDefault="00196EA3" w:rsidP="00196EA3">
            <w:r>
              <w:t>Student Registration</w:t>
            </w:r>
          </w:p>
        </w:tc>
        <w:tc>
          <w:tcPr>
            <w:tcW w:w="1133" w:type="pct"/>
            <w:vAlign w:val="bottom"/>
          </w:tcPr>
          <w:p w14:paraId="64B77A02" w14:textId="4B826708" w:rsidR="00196EA3" w:rsidRDefault="00D45616" w:rsidP="00196EA3">
            <w:pPr>
              <w:jc w:val="center"/>
            </w:pPr>
            <w:r>
              <w:rPr>
                <w:rFonts w:ascii="Calibri" w:hAnsi="Calibri" w:cs="Calibri"/>
                <w:color w:val="000000"/>
              </w:rPr>
              <w:t>10</w:t>
            </w:r>
            <w:r w:rsidR="00196EA3">
              <w:rPr>
                <w:rFonts w:ascii="Calibri" w:hAnsi="Calibri" w:cs="Calibri"/>
                <w:color w:val="000000"/>
              </w:rPr>
              <w:t>%</w:t>
            </w:r>
          </w:p>
        </w:tc>
      </w:tr>
      <w:tr w:rsidR="00196EA3" w:rsidRPr="00FA5054" w14:paraId="459817F5" w14:textId="77777777" w:rsidTr="002F3DFF">
        <w:tc>
          <w:tcPr>
            <w:tcW w:w="308" w:type="pct"/>
          </w:tcPr>
          <w:p w14:paraId="4CB54227" w14:textId="5F431F5F" w:rsidR="00196EA3" w:rsidRDefault="00196EA3" w:rsidP="00196EA3">
            <w:pPr>
              <w:rPr>
                <w:sz w:val="20"/>
                <w:szCs w:val="24"/>
              </w:rPr>
            </w:pPr>
            <w:r>
              <w:rPr>
                <w:sz w:val="20"/>
                <w:szCs w:val="24"/>
              </w:rPr>
              <w:t>12.</w:t>
            </w:r>
          </w:p>
        </w:tc>
        <w:tc>
          <w:tcPr>
            <w:tcW w:w="3559" w:type="pct"/>
          </w:tcPr>
          <w:p w14:paraId="60B7A57D" w14:textId="0BD1CD92" w:rsidR="00196EA3" w:rsidRDefault="00196EA3" w:rsidP="00196EA3">
            <w:r>
              <w:t>Class Creation</w:t>
            </w:r>
          </w:p>
        </w:tc>
        <w:tc>
          <w:tcPr>
            <w:tcW w:w="1133" w:type="pct"/>
            <w:vAlign w:val="bottom"/>
          </w:tcPr>
          <w:p w14:paraId="005485A7" w14:textId="07303765" w:rsidR="00196EA3" w:rsidRDefault="00D45616" w:rsidP="00196EA3">
            <w:pPr>
              <w:jc w:val="center"/>
            </w:pPr>
            <w:r>
              <w:rPr>
                <w:rFonts w:ascii="Calibri" w:hAnsi="Calibri" w:cs="Calibri"/>
                <w:color w:val="000000"/>
              </w:rPr>
              <w:t>2</w:t>
            </w:r>
            <w:r w:rsidR="00196EA3">
              <w:rPr>
                <w:rFonts w:ascii="Calibri" w:hAnsi="Calibri" w:cs="Calibri"/>
                <w:color w:val="000000"/>
              </w:rPr>
              <w:t>%</w:t>
            </w:r>
          </w:p>
        </w:tc>
      </w:tr>
      <w:tr w:rsidR="00196EA3" w:rsidRPr="00FA5054" w14:paraId="5D0296EC" w14:textId="77777777" w:rsidTr="002F3DFF">
        <w:tc>
          <w:tcPr>
            <w:tcW w:w="308" w:type="pct"/>
          </w:tcPr>
          <w:p w14:paraId="593E95BF" w14:textId="4273E149" w:rsidR="00196EA3" w:rsidRDefault="00196EA3" w:rsidP="00196EA3">
            <w:pPr>
              <w:rPr>
                <w:sz w:val="20"/>
                <w:szCs w:val="24"/>
              </w:rPr>
            </w:pPr>
            <w:r>
              <w:rPr>
                <w:sz w:val="20"/>
                <w:szCs w:val="24"/>
              </w:rPr>
              <w:t>13.</w:t>
            </w:r>
          </w:p>
        </w:tc>
        <w:tc>
          <w:tcPr>
            <w:tcW w:w="3559" w:type="pct"/>
          </w:tcPr>
          <w:p w14:paraId="5103AFCE" w14:textId="796DB5AB" w:rsidR="00196EA3" w:rsidRDefault="00196EA3" w:rsidP="00196EA3">
            <w:r>
              <w:t>Fees Account Management</w:t>
            </w:r>
          </w:p>
        </w:tc>
        <w:tc>
          <w:tcPr>
            <w:tcW w:w="1133" w:type="pct"/>
            <w:vAlign w:val="bottom"/>
          </w:tcPr>
          <w:p w14:paraId="157C4F80" w14:textId="4E5B0FFB" w:rsidR="00196EA3" w:rsidRDefault="00D45616" w:rsidP="00196EA3">
            <w:pPr>
              <w:jc w:val="center"/>
            </w:pPr>
            <w:r>
              <w:rPr>
                <w:rFonts w:ascii="Calibri" w:hAnsi="Calibri" w:cs="Calibri"/>
                <w:color w:val="000000"/>
              </w:rPr>
              <w:t>3</w:t>
            </w:r>
            <w:r w:rsidR="00196EA3">
              <w:rPr>
                <w:rFonts w:ascii="Calibri" w:hAnsi="Calibri" w:cs="Calibri"/>
                <w:color w:val="000000"/>
              </w:rPr>
              <w:t>%</w:t>
            </w:r>
          </w:p>
        </w:tc>
      </w:tr>
      <w:tr w:rsidR="00196EA3" w:rsidRPr="00FA5054" w14:paraId="013D92F8" w14:textId="77777777" w:rsidTr="002F3DFF">
        <w:tc>
          <w:tcPr>
            <w:tcW w:w="308" w:type="pct"/>
          </w:tcPr>
          <w:p w14:paraId="41AB731C" w14:textId="1E67CF92" w:rsidR="00196EA3" w:rsidRDefault="00196EA3" w:rsidP="00196EA3">
            <w:pPr>
              <w:rPr>
                <w:sz w:val="20"/>
                <w:szCs w:val="24"/>
              </w:rPr>
            </w:pPr>
            <w:r>
              <w:rPr>
                <w:sz w:val="20"/>
                <w:szCs w:val="24"/>
              </w:rPr>
              <w:t>14.</w:t>
            </w:r>
          </w:p>
        </w:tc>
        <w:tc>
          <w:tcPr>
            <w:tcW w:w="3559" w:type="pct"/>
          </w:tcPr>
          <w:p w14:paraId="696BD5EE" w14:textId="797E43FA" w:rsidR="00196EA3" w:rsidRDefault="00196EA3" w:rsidP="000343A7">
            <w:pPr>
              <w:tabs>
                <w:tab w:val="left" w:pos="1428"/>
              </w:tabs>
            </w:pPr>
            <w:r>
              <w:t>Records Management</w:t>
            </w:r>
          </w:p>
        </w:tc>
        <w:tc>
          <w:tcPr>
            <w:tcW w:w="1133" w:type="pct"/>
            <w:vAlign w:val="bottom"/>
          </w:tcPr>
          <w:p w14:paraId="68FB06B7" w14:textId="1366D133" w:rsidR="00196EA3" w:rsidRDefault="00196EA3" w:rsidP="00196EA3">
            <w:pPr>
              <w:jc w:val="center"/>
            </w:pPr>
            <w:r>
              <w:rPr>
                <w:rFonts w:ascii="Calibri" w:hAnsi="Calibri" w:cs="Calibri"/>
                <w:color w:val="000000"/>
              </w:rPr>
              <w:t>5%</w:t>
            </w:r>
          </w:p>
        </w:tc>
      </w:tr>
      <w:tr w:rsidR="00196EA3" w:rsidRPr="00FA5054" w14:paraId="1C645AB0" w14:textId="77777777" w:rsidTr="002F3DFF">
        <w:tc>
          <w:tcPr>
            <w:tcW w:w="308" w:type="pct"/>
          </w:tcPr>
          <w:p w14:paraId="58290292" w14:textId="32AE2F13" w:rsidR="00196EA3" w:rsidRDefault="00196EA3" w:rsidP="00196EA3">
            <w:pPr>
              <w:rPr>
                <w:sz w:val="20"/>
                <w:szCs w:val="24"/>
              </w:rPr>
            </w:pPr>
            <w:r>
              <w:rPr>
                <w:sz w:val="20"/>
                <w:szCs w:val="24"/>
              </w:rPr>
              <w:t>15.</w:t>
            </w:r>
          </w:p>
        </w:tc>
        <w:tc>
          <w:tcPr>
            <w:tcW w:w="3559" w:type="pct"/>
          </w:tcPr>
          <w:p w14:paraId="38548956" w14:textId="0AF8BA61" w:rsidR="00196EA3" w:rsidRDefault="00196EA3" w:rsidP="00196EA3">
            <w:r>
              <w:t>Marks Management</w:t>
            </w:r>
          </w:p>
        </w:tc>
        <w:tc>
          <w:tcPr>
            <w:tcW w:w="1133" w:type="pct"/>
            <w:vAlign w:val="bottom"/>
          </w:tcPr>
          <w:p w14:paraId="1E256A1B" w14:textId="5B926C2D" w:rsidR="00196EA3" w:rsidRDefault="00021278" w:rsidP="00196EA3">
            <w:pPr>
              <w:jc w:val="center"/>
            </w:pPr>
            <w:r>
              <w:rPr>
                <w:rFonts w:ascii="Calibri" w:hAnsi="Calibri" w:cs="Calibri"/>
                <w:color w:val="000000"/>
              </w:rPr>
              <w:t>5</w:t>
            </w:r>
            <w:r w:rsidR="00196EA3">
              <w:rPr>
                <w:rFonts w:ascii="Calibri" w:hAnsi="Calibri" w:cs="Calibri"/>
                <w:color w:val="000000"/>
              </w:rPr>
              <w:t>%</w:t>
            </w:r>
          </w:p>
        </w:tc>
      </w:tr>
      <w:tr w:rsidR="00196EA3" w:rsidRPr="00FA5054" w14:paraId="617CC439" w14:textId="77777777" w:rsidTr="002F3DFF">
        <w:tc>
          <w:tcPr>
            <w:tcW w:w="308" w:type="pct"/>
          </w:tcPr>
          <w:p w14:paraId="6DD1F603" w14:textId="13ECEC96" w:rsidR="00196EA3" w:rsidRDefault="00196EA3" w:rsidP="00196EA3">
            <w:pPr>
              <w:rPr>
                <w:sz w:val="20"/>
                <w:szCs w:val="24"/>
              </w:rPr>
            </w:pPr>
            <w:r>
              <w:rPr>
                <w:sz w:val="20"/>
                <w:szCs w:val="24"/>
              </w:rPr>
              <w:t>16.</w:t>
            </w:r>
          </w:p>
        </w:tc>
        <w:tc>
          <w:tcPr>
            <w:tcW w:w="3559" w:type="pct"/>
          </w:tcPr>
          <w:p w14:paraId="2AD7BC3D" w14:textId="092A1951" w:rsidR="00196EA3" w:rsidRDefault="00196EA3" w:rsidP="00196EA3">
            <w:r>
              <w:t>Support Functions</w:t>
            </w:r>
          </w:p>
        </w:tc>
        <w:tc>
          <w:tcPr>
            <w:tcW w:w="1133" w:type="pct"/>
            <w:vAlign w:val="bottom"/>
          </w:tcPr>
          <w:p w14:paraId="315D4069" w14:textId="73014244" w:rsidR="00196EA3" w:rsidRDefault="00021278" w:rsidP="00196EA3">
            <w:pPr>
              <w:jc w:val="center"/>
            </w:pPr>
            <w:r>
              <w:rPr>
                <w:rFonts w:ascii="Calibri" w:hAnsi="Calibri" w:cs="Calibri"/>
                <w:color w:val="000000"/>
              </w:rPr>
              <w:t>3</w:t>
            </w:r>
            <w:r w:rsidR="00196EA3">
              <w:rPr>
                <w:rFonts w:ascii="Calibri" w:hAnsi="Calibri" w:cs="Calibri"/>
                <w:color w:val="000000"/>
              </w:rPr>
              <w:t>%</w:t>
            </w:r>
          </w:p>
        </w:tc>
      </w:tr>
      <w:tr w:rsidR="00196EA3" w:rsidRPr="00FA5054" w14:paraId="561854EE" w14:textId="77777777" w:rsidTr="00196EA3">
        <w:tc>
          <w:tcPr>
            <w:tcW w:w="308" w:type="pct"/>
          </w:tcPr>
          <w:p w14:paraId="629A0E72" w14:textId="17405CF7" w:rsidR="00196EA3" w:rsidRDefault="00196EA3" w:rsidP="00196EA3">
            <w:pPr>
              <w:rPr>
                <w:sz w:val="20"/>
                <w:szCs w:val="24"/>
              </w:rPr>
            </w:pPr>
            <w:r>
              <w:rPr>
                <w:sz w:val="20"/>
                <w:szCs w:val="24"/>
              </w:rPr>
              <w:t>17.</w:t>
            </w:r>
          </w:p>
        </w:tc>
        <w:tc>
          <w:tcPr>
            <w:tcW w:w="3559" w:type="pct"/>
          </w:tcPr>
          <w:p w14:paraId="4B290F85" w14:textId="5DA6E7D8" w:rsidR="00196EA3" w:rsidRDefault="00196EA3" w:rsidP="00196EA3">
            <w:r>
              <w:t>System Administration</w:t>
            </w:r>
          </w:p>
        </w:tc>
        <w:tc>
          <w:tcPr>
            <w:tcW w:w="1133" w:type="pct"/>
          </w:tcPr>
          <w:p w14:paraId="01452E92" w14:textId="0A1AD43A" w:rsidR="00196EA3" w:rsidRDefault="00021278" w:rsidP="00196EA3">
            <w:pPr>
              <w:jc w:val="center"/>
            </w:pPr>
            <w:r>
              <w:t>2%</w:t>
            </w:r>
          </w:p>
        </w:tc>
      </w:tr>
      <w:tr w:rsidR="00196EA3" w:rsidRPr="00FA5054" w14:paraId="2106DEF8" w14:textId="77777777" w:rsidTr="000D41CF">
        <w:tc>
          <w:tcPr>
            <w:tcW w:w="3867" w:type="pct"/>
            <w:gridSpan w:val="2"/>
          </w:tcPr>
          <w:p w14:paraId="46BCDB82" w14:textId="77777777" w:rsidR="00196EA3" w:rsidRPr="00FA5054" w:rsidRDefault="00196EA3" w:rsidP="00196EA3">
            <w:pPr>
              <w:jc w:val="right"/>
              <w:rPr>
                <w:b/>
                <w:sz w:val="20"/>
                <w:szCs w:val="24"/>
              </w:rPr>
            </w:pPr>
            <w:r w:rsidRPr="00FA5054">
              <w:rPr>
                <w:b/>
                <w:sz w:val="20"/>
                <w:szCs w:val="24"/>
              </w:rPr>
              <w:t>TOTAL</w:t>
            </w:r>
          </w:p>
        </w:tc>
        <w:tc>
          <w:tcPr>
            <w:tcW w:w="1133" w:type="pct"/>
          </w:tcPr>
          <w:p w14:paraId="563DEF01" w14:textId="77777777" w:rsidR="00196EA3" w:rsidRPr="00FA5054" w:rsidRDefault="00196EA3" w:rsidP="00196EA3">
            <w:pPr>
              <w:jc w:val="center"/>
              <w:rPr>
                <w:b/>
                <w:sz w:val="20"/>
                <w:szCs w:val="24"/>
              </w:rPr>
            </w:pPr>
            <w:r>
              <w:rPr>
                <w:b/>
                <w:sz w:val="20"/>
                <w:szCs w:val="24"/>
              </w:rPr>
              <w:t>100%</w:t>
            </w:r>
            <w:r w:rsidRPr="00FA5054">
              <w:rPr>
                <w:b/>
                <w:sz w:val="20"/>
                <w:szCs w:val="24"/>
              </w:rPr>
              <w:t xml:space="preserve"> </w:t>
            </w:r>
          </w:p>
        </w:tc>
      </w:tr>
    </w:tbl>
    <w:p w14:paraId="273137F5" w14:textId="77777777" w:rsidR="00B94200" w:rsidRPr="00804743" w:rsidRDefault="00B94200">
      <w:pPr>
        <w:pStyle w:val="ListParagraph"/>
        <w:ind w:left="1134"/>
        <w:rPr>
          <w:lang w:val="en-GB"/>
        </w:rPr>
      </w:pPr>
    </w:p>
    <w:p w14:paraId="263C6F86" w14:textId="7C9CA4D5" w:rsidR="00B94200" w:rsidRDefault="00CC6932" w:rsidP="00AB24F8">
      <w:pPr>
        <w:ind w:left="567"/>
      </w:pPr>
      <w:r w:rsidRPr="00AB24F8">
        <w:rPr>
          <w:b/>
          <w:bCs/>
        </w:rPr>
        <w:t>Minimum threshold</w:t>
      </w:r>
      <w:r w:rsidR="00810512" w:rsidRPr="00AB24F8">
        <w:rPr>
          <w:b/>
          <w:bCs/>
        </w:rPr>
        <w:t xml:space="preserve">: </w:t>
      </w:r>
      <w:r w:rsidRPr="00804743">
        <w:t xml:space="preserve">These individual scores will be converted to a cumulative percentage and only those bidders that have met or exceeded the minimum threshold of </w:t>
      </w:r>
      <w:r w:rsidR="00CF3FED" w:rsidRPr="002F3DFF">
        <w:rPr>
          <w:b/>
          <w:bCs/>
          <w:color w:val="000000" w:themeColor="text1"/>
        </w:rPr>
        <w:t>60</w:t>
      </w:r>
      <w:r w:rsidRPr="002F3DFF">
        <w:rPr>
          <w:b/>
          <w:bCs/>
          <w:color w:val="000000" w:themeColor="text1"/>
        </w:rPr>
        <w:t>%</w:t>
      </w:r>
      <w:r w:rsidRPr="002F3DFF">
        <w:rPr>
          <w:color w:val="000000" w:themeColor="text1"/>
        </w:rPr>
        <w:t xml:space="preserve"> (cumulative</w:t>
      </w:r>
      <w:r w:rsidRPr="00804743">
        <w:t xml:space="preserve">) out of a total of </w:t>
      </w:r>
      <w:r w:rsidR="00F76AA6">
        <w:t>100</w:t>
      </w:r>
      <w:r w:rsidRPr="00804743">
        <w:t>% will proceed to the next evaluation stage.</w:t>
      </w:r>
    </w:p>
    <w:p w14:paraId="09764EC8" w14:textId="10C02375" w:rsidR="00AB24F8" w:rsidRPr="000343A7" w:rsidRDefault="00AB24F8" w:rsidP="000343A7">
      <w:pPr>
        <w:pStyle w:val="Caption"/>
      </w:pPr>
      <w:r w:rsidRPr="00804743">
        <w:lastRenderedPageBreak/>
        <w:t xml:space="preserve">Table </w:t>
      </w:r>
      <w:r w:rsidR="00F52B01">
        <w:t>7</w:t>
      </w:r>
      <w:r w:rsidRPr="00804743">
        <w:t>: POC/Presentation/Demonstration Weighting</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841"/>
        <w:gridCol w:w="3083"/>
        <w:gridCol w:w="1124"/>
        <w:gridCol w:w="1580"/>
      </w:tblGrid>
      <w:tr w:rsidR="000D5129" w:rsidRPr="00AB24F8" w14:paraId="67087C73" w14:textId="77777777" w:rsidTr="00B55CAF">
        <w:tc>
          <w:tcPr>
            <w:tcW w:w="3841" w:type="dxa"/>
            <w:shd w:val="clear" w:color="auto" w:fill="B8CCE4" w:themeFill="accent1" w:themeFillTint="66"/>
          </w:tcPr>
          <w:p w14:paraId="7F2527AA" w14:textId="77777777" w:rsidR="000D5129" w:rsidRPr="000343A7" w:rsidRDefault="000D5129" w:rsidP="00B55CAF">
            <w:pPr>
              <w:tabs>
                <w:tab w:val="left" w:pos="1104"/>
              </w:tabs>
              <w:spacing w:line="240" w:lineRule="auto"/>
              <w:jc w:val="left"/>
              <w:rPr>
                <w:rFonts w:asciiTheme="minorHAnsi" w:hAnsiTheme="minorHAnsi" w:cstheme="minorHAnsi"/>
                <w:b/>
                <w:bCs/>
              </w:rPr>
            </w:pPr>
            <w:r w:rsidRPr="000343A7">
              <w:rPr>
                <w:rFonts w:asciiTheme="minorHAnsi" w:eastAsiaTheme="majorEastAsia" w:hAnsiTheme="minorHAnsi" w:cstheme="minorHAnsi"/>
                <w:b/>
                <w:iCs/>
                <w:color w:val="0E1B8D"/>
                <w:lang w:val="en-GB"/>
              </w:rPr>
              <w:t>Technical Functionality Evaluation Requirements</w:t>
            </w:r>
          </w:p>
        </w:tc>
        <w:tc>
          <w:tcPr>
            <w:tcW w:w="3083" w:type="dxa"/>
            <w:shd w:val="clear" w:color="auto" w:fill="B8CCE4" w:themeFill="accent1" w:themeFillTint="66"/>
          </w:tcPr>
          <w:p w14:paraId="4F6F9E5E" w14:textId="77777777" w:rsidR="000D5129" w:rsidRPr="000343A7" w:rsidRDefault="000D5129" w:rsidP="00B55CAF">
            <w:pPr>
              <w:spacing w:line="240" w:lineRule="auto"/>
              <w:jc w:val="left"/>
              <w:rPr>
                <w:rFonts w:asciiTheme="minorHAnsi" w:hAnsiTheme="minorHAnsi" w:cstheme="minorHAnsi"/>
                <w:b/>
                <w:bCs/>
              </w:rPr>
            </w:pPr>
            <w:r w:rsidRPr="000343A7">
              <w:rPr>
                <w:rFonts w:asciiTheme="minorHAnsi" w:eastAsiaTheme="majorEastAsia" w:hAnsiTheme="minorHAnsi" w:cstheme="minorHAnsi"/>
                <w:b/>
                <w:iCs/>
                <w:color w:val="0E1B8D"/>
                <w:lang w:val="en-GB"/>
              </w:rPr>
              <w:t>Substantiating evidence of compliance (used to evaluate bid)</w:t>
            </w:r>
          </w:p>
        </w:tc>
        <w:tc>
          <w:tcPr>
            <w:tcW w:w="1124" w:type="dxa"/>
            <w:shd w:val="clear" w:color="auto" w:fill="B8CCE4" w:themeFill="accent1" w:themeFillTint="66"/>
          </w:tcPr>
          <w:p w14:paraId="081B4E80" w14:textId="77777777" w:rsidR="000D5129" w:rsidRPr="000343A7" w:rsidRDefault="000D5129" w:rsidP="00B55CAF">
            <w:pPr>
              <w:spacing w:line="240" w:lineRule="auto"/>
              <w:jc w:val="left"/>
              <w:rPr>
                <w:rFonts w:asciiTheme="minorHAnsi" w:eastAsiaTheme="majorEastAsia" w:hAnsiTheme="minorHAnsi" w:cstheme="minorHAnsi"/>
                <w:b/>
                <w:iCs/>
                <w:color w:val="0E1B8D"/>
                <w:lang w:val="en-GB"/>
              </w:rPr>
            </w:pPr>
            <w:r w:rsidRPr="000343A7">
              <w:rPr>
                <w:rFonts w:asciiTheme="minorHAnsi" w:eastAsiaTheme="majorEastAsia" w:hAnsiTheme="minorHAnsi" w:cstheme="minorHAnsi"/>
                <w:b/>
                <w:iCs/>
                <w:color w:val="0E1B8D"/>
                <w:lang w:val="en-GB"/>
              </w:rPr>
              <w:t>Weighting</w:t>
            </w:r>
          </w:p>
        </w:tc>
        <w:tc>
          <w:tcPr>
            <w:tcW w:w="1580" w:type="dxa"/>
            <w:shd w:val="clear" w:color="auto" w:fill="B8CCE4" w:themeFill="accent1" w:themeFillTint="66"/>
          </w:tcPr>
          <w:p w14:paraId="1A9F2984" w14:textId="77777777" w:rsidR="000D5129" w:rsidRPr="000343A7" w:rsidRDefault="000D5129" w:rsidP="00B55CAF">
            <w:pPr>
              <w:spacing w:line="240" w:lineRule="auto"/>
              <w:jc w:val="left"/>
              <w:rPr>
                <w:rFonts w:asciiTheme="minorHAnsi" w:hAnsiTheme="minorHAnsi" w:cstheme="minorHAnsi"/>
                <w:b/>
                <w:bCs/>
              </w:rPr>
            </w:pPr>
            <w:r w:rsidRPr="000343A7">
              <w:rPr>
                <w:rFonts w:asciiTheme="minorHAnsi" w:eastAsiaTheme="majorEastAsia" w:hAnsiTheme="minorHAnsi" w:cstheme="minorHAnsi"/>
                <w:b/>
                <w:iCs/>
                <w:color w:val="0E1B8D"/>
                <w:lang w:val="en-GB"/>
              </w:rPr>
              <w:t>Evidence reference (to be completed by bidder)</w:t>
            </w:r>
          </w:p>
        </w:tc>
      </w:tr>
      <w:tr w:rsidR="000D5129" w:rsidRPr="00AB24F8" w14:paraId="1D8A2C5A" w14:textId="77777777" w:rsidTr="00B55CAF">
        <w:tc>
          <w:tcPr>
            <w:tcW w:w="9628" w:type="dxa"/>
            <w:gridSpan w:val="4"/>
          </w:tcPr>
          <w:p w14:paraId="4B9B3D44" w14:textId="4735A197" w:rsidR="000D5129" w:rsidRPr="000343A7" w:rsidRDefault="000D5129" w:rsidP="00B55CAF">
            <w:pPr>
              <w:spacing w:line="240" w:lineRule="auto"/>
              <w:rPr>
                <w:rFonts w:asciiTheme="minorHAnsi" w:hAnsiTheme="minorHAnsi" w:cstheme="minorHAnsi"/>
                <w:b/>
                <w:bCs/>
              </w:rPr>
            </w:pPr>
            <w:r w:rsidRPr="000343A7">
              <w:rPr>
                <w:rFonts w:asciiTheme="minorHAnsi" w:hAnsiTheme="minorHAnsi" w:cstheme="minorHAnsi"/>
                <w:b/>
                <w:bCs/>
              </w:rPr>
              <w:t>1.Web-</w:t>
            </w:r>
            <w:r w:rsidR="00292836">
              <w:rPr>
                <w:rFonts w:asciiTheme="minorHAnsi" w:hAnsiTheme="minorHAnsi" w:cstheme="minorHAnsi"/>
                <w:b/>
                <w:bCs/>
              </w:rPr>
              <w:t>B</w:t>
            </w:r>
            <w:r w:rsidRPr="000343A7">
              <w:rPr>
                <w:rFonts w:asciiTheme="minorHAnsi" w:hAnsiTheme="minorHAnsi" w:cstheme="minorHAnsi"/>
                <w:b/>
                <w:bCs/>
              </w:rPr>
              <w:t xml:space="preserve">ased </w:t>
            </w:r>
            <w:r w:rsidR="00292836">
              <w:rPr>
                <w:rFonts w:asciiTheme="minorHAnsi" w:hAnsiTheme="minorHAnsi" w:cstheme="minorHAnsi"/>
                <w:b/>
                <w:bCs/>
              </w:rPr>
              <w:t>A</w:t>
            </w:r>
            <w:r w:rsidRPr="000343A7">
              <w:rPr>
                <w:rFonts w:asciiTheme="minorHAnsi" w:hAnsiTheme="minorHAnsi" w:cstheme="minorHAnsi"/>
                <w:b/>
                <w:bCs/>
              </w:rPr>
              <w:t>pplication</w:t>
            </w:r>
          </w:p>
        </w:tc>
      </w:tr>
      <w:tr w:rsidR="000D5129" w:rsidRPr="00AB24F8" w14:paraId="71DDCA48" w14:textId="77777777" w:rsidTr="00B55CAF">
        <w:tc>
          <w:tcPr>
            <w:tcW w:w="3841" w:type="dxa"/>
          </w:tcPr>
          <w:p w14:paraId="0CCF425C" w14:textId="0A3AC89D" w:rsidR="00683C1E" w:rsidRPr="000343A7" w:rsidRDefault="00683C1E" w:rsidP="000343A7">
            <w:pPr>
              <w:spacing w:after="0" w:line="240" w:lineRule="auto"/>
              <w:jc w:val="left"/>
              <w:rPr>
                <w:rFonts w:asciiTheme="minorHAnsi" w:hAnsiTheme="minorHAnsi" w:cstheme="minorHAnsi"/>
                <w:lang w:val="en-GB"/>
              </w:rPr>
            </w:pPr>
            <w:r w:rsidRPr="000343A7">
              <w:rPr>
                <w:rFonts w:asciiTheme="minorHAnsi" w:hAnsiTheme="minorHAnsi" w:cstheme="minorHAnsi"/>
                <w:lang w:val="en-US"/>
              </w:rPr>
              <w:t>The application must be web-based and must be run from a web server.</w:t>
            </w:r>
            <w:r w:rsidRPr="000343A7">
              <w:rPr>
                <w:rFonts w:asciiTheme="minorHAnsi" w:hAnsiTheme="minorHAnsi" w:cstheme="minorHAnsi"/>
                <w:lang w:val="en-GB"/>
              </w:rPr>
              <w:t xml:space="preserve"> The bidder to provide a </w:t>
            </w:r>
            <w:r w:rsidR="00AB24F8">
              <w:rPr>
                <w:rFonts w:asciiTheme="minorHAnsi" w:hAnsiTheme="minorHAnsi" w:cstheme="minorHAnsi"/>
                <w:lang w:val="en-GB"/>
              </w:rPr>
              <w:t>L</w:t>
            </w:r>
            <w:r w:rsidRPr="000343A7">
              <w:rPr>
                <w:rFonts w:asciiTheme="minorHAnsi" w:hAnsiTheme="minorHAnsi" w:cstheme="minorHAnsi"/>
                <w:lang w:val="en-GB"/>
              </w:rPr>
              <w:t xml:space="preserve">ive </w:t>
            </w:r>
            <w:r w:rsidR="00AB24F8">
              <w:rPr>
                <w:rFonts w:asciiTheme="minorHAnsi" w:hAnsiTheme="minorHAnsi" w:cstheme="minorHAnsi"/>
                <w:lang w:val="en-GB"/>
              </w:rPr>
              <w:t>D</w:t>
            </w:r>
            <w:r w:rsidRPr="000343A7">
              <w:rPr>
                <w:rFonts w:asciiTheme="minorHAnsi" w:hAnsiTheme="minorHAnsi" w:cstheme="minorHAnsi"/>
                <w:lang w:val="en-GB"/>
              </w:rPr>
              <w:t>emonstration, showing how the proposed solution meets this requirement.</w:t>
            </w:r>
          </w:p>
          <w:p w14:paraId="0631861D" w14:textId="77777777" w:rsidR="00683C1E" w:rsidRPr="000343A7" w:rsidRDefault="00683C1E" w:rsidP="00683C1E">
            <w:pPr>
              <w:spacing w:after="0" w:line="240" w:lineRule="auto"/>
              <w:jc w:val="left"/>
              <w:rPr>
                <w:rFonts w:asciiTheme="minorHAnsi" w:hAnsiTheme="minorHAnsi" w:cstheme="minorHAnsi"/>
                <w:lang w:val="en-US"/>
              </w:rPr>
            </w:pPr>
          </w:p>
          <w:p w14:paraId="34F2ACF9" w14:textId="77777777" w:rsidR="00683C1E" w:rsidRPr="000343A7" w:rsidRDefault="00683C1E" w:rsidP="00683C1E">
            <w:pPr>
              <w:spacing w:after="0" w:line="240" w:lineRule="auto"/>
              <w:jc w:val="left"/>
              <w:rPr>
                <w:rFonts w:asciiTheme="minorHAnsi" w:hAnsiTheme="minorHAnsi" w:cstheme="minorHAnsi"/>
                <w:b/>
                <w:bCs/>
                <w:lang w:val="en-US"/>
              </w:rPr>
            </w:pPr>
            <w:r w:rsidRPr="000343A7">
              <w:rPr>
                <w:rFonts w:asciiTheme="minorHAnsi" w:hAnsiTheme="minorHAnsi" w:cstheme="minorHAnsi"/>
                <w:b/>
                <w:bCs/>
                <w:lang w:val="en-US"/>
              </w:rPr>
              <w:t>The live demonstration should illustrate:</w:t>
            </w:r>
          </w:p>
          <w:p w14:paraId="5CE2AD43" w14:textId="77777777" w:rsidR="00683C1E" w:rsidRPr="000343A7" w:rsidRDefault="00683C1E" w:rsidP="00FC1CE8">
            <w:pPr>
              <w:pStyle w:val="ListParagraph"/>
              <w:numPr>
                <w:ilvl w:val="0"/>
                <w:numId w:val="65"/>
              </w:numPr>
              <w:spacing w:line="240" w:lineRule="auto"/>
              <w:ind w:left="357" w:hanging="357"/>
              <w:jc w:val="left"/>
              <w:rPr>
                <w:rFonts w:cstheme="minorHAnsi"/>
                <w:lang w:val="en-US"/>
              </w:rPr>
            </w:pPr>
            <w:r w:rsidRPr="000343A7">
              <w:rPr>
                <w:rFonts w:cstheme="minorHAnsi"/>
                <w:lang w:val="en-US"/>
              </w:rPr>
              <w:t>Web-based architecture layers</w:t>
            </w:r>
          </w:p>
          <w:p w14:paraId="7F1DD740" w14:textId="77777777" w:rsidR="00683C1E" w:rsidRPr="000343A7" w:rsidRDefault="00683C1E" w:rsidP="00FC1CE8">
            <w:pPr>
              <w:pStyle w:val="ListParagraph"/>
              <w:numPr>
                <w:ilvl w:val="0"/>
                <w:numId w:val="65"/>
              </w:numPr>
              <w:spacing w:line="240" w:lineRule="auto"/>
              <w:ind w:left="357" w:hanging="357"/>
              <w:jc w:val="left"/>
              <w:rPr>
                <w:rFonts w:cstheme="minorHAnsi"/>
                <w:lang w:val="en-US"/>
              </w:rPr>
            </w:pPr>
            <w:r w:rsidRPr="000343A7">
              <w:rPr>
                <w:rFonts w:cstheme="minorHAnsi"/>
                <w:lang w:val="en-US"/>
              </w:rPr>
              <w:t>Cloud or web server components</w:t>
            </w:r>
          </w:p>
          <w:p w14:paraId="36D7B261" w14:textId="77777777" w:rsidR="00683C1E" w:rsidRPr="000343A7" w:rsidRDefault="00683C1E" w:rsidP="00FC1CE8">
            <w:pPr>
              <w:pStyle w:val="ListParagraph"/>
              <w:numPr>
                <w:ilvl w:val="0"/>
                <w:numId w:val="65"/>
              </w:numPr>
              <w:spacing w:line="240" w:lineRule="auto"/>
              <w:ind w:left="357" w:hanging="357"/>
              <w:jc w:val="left"/>
              <w:rPr>
                <w:rFonts w:cstheme="minorHAnsi"/>
                <w:lang w:val="en-US"/>
              </w:rPr>
            </w:pPr>
            <w:r w:rsidRPr="000343A7">
              <w:rPr>
                <w:rFonts w:cstheme="minorHAnsi"/>
                <w:lang w:val="en-US"/>
              </w:rPr>
              <w:t>Browser access (front-en)</w:t>
            </w:r>
          </w:p>
          <w:p w14:paraId="0BE2FE18" w14:textId="77777777" w:rsidR="00683C1E" w:rsidRPr="000343A7" w:rsidRDefault="00683C1E" w:rsidP="00FC1CE8">
            <w:pPr>
              <w:pStyle w:val="ListParagraph"/>
              <w:numPr>
                <w:ilvl w:val="0"/>
                <w:numId w:val="65"/>
              </w:numPr>
              <w:spacing w:line="240" w:lineRule="auto"/>
              <w:ind w:left="357" w:hanging="357"/>
              <w:jc w:val="left"/>
              <w:rPr>
                <w:rFonts w:cstheme="minorHAnsi"/>
                <w:lang w:val="en-US"/>
              </w:rPr>
            </w:pPr>
            <w:r w:rsidRPr="000343A7">
              <w:rPr>
                <w:rFonts w:cstheme="minorHAnsi"/>
                <w:lang w:val="en-US"/>
              </w:rPr>
              <w:t>Network and Security layers</w:t>
            </w:r>
          </w:p>
          <w:p w14:paraId="1E3AA3CE" w14:textId="77777777" w:rsidR="00683C1E" w:rsidRPr="000343A7" w:rsidRDefault="00683C1E" w:rsidP="00FC1CE8">
            <w:pPr>
              <w:pStyle w:val="ListParagraph"/>
              <w:numPr>
                <w:ilvl w:val="0"/>
                <w:numId w:val="65"/>
              </w:numPr>
              <w:spacing w:line="240" w:lineRule="auto"/>
              <w:ind w:left="357" w:hanging="357"/>
              <w:jc w:val="left"/>
              <w:rPr>
                <w:rFonts w:cstheme="minorHAnsi"/>
                <w:lang w:val="en-US"/>
              </w:rPr>
            </w:pPr>
            <w:r w:rsidRPr="000343A7">
              <w:rPr>
                <w:rFonts w:cstheme="minorHAnsi"/>
                <w:lang w:val="en-US"/>
              </w:rPr>
              <w:t>The system is browser-based</w:t>
            </w:r>
          </w:p>
          <w:p w14:paraId="4AAADB72" w14:textId="77777777" w:rsidR="00683C1E" w:rsidRPr="000343A7" w:rsidRDefault="00683C1E" w:rsidP="00FC1CE8">
            <w:pPr>
              <w:pStyle w:val="ListParagraph"/>
              <w:numPr>
                <w:ilvl w:val="0"/>
                <w:numId w:val="65"/>
              </w:numPr>
              <w:spacing w:line="240" w:lineRule="auto"/>
              <w:ind w:left="357" w:hanging="357"/>
              <w:jc w:val="left"/>
              <w:rPr>
                <w:rFonts w:cstheme="minorHAnsi"/>
                <w:lang w:val="en-US"/>
              </w:rPr>
            </w:pPr>
            <w:r w:rsidRPr="000343A7">
              <w:rPr>
                <w:rFonts w:cstheme="minorHAnsi"/>
                <w:lang w:val="en-US"/>
              </w:rPr>
              <w:t>Access is over the internet</w:t>
            </w:r>
          </w:p>
          <w:p w14:paraId="0903B543" w14:textId="77777777" w:rsidR="00292836" w:rsidRDefault="00683C1E" w:rsidP="00FC1CE8">
            <w:pPr>
              <w:pStyle w:val="ListParagraph"/>
              <w:numPr>
                <w:ilvl w:val="0"/>
                <w:numId w:val="65"/>
              </w:numPr>
              <w:spacing w:line="240" w:lineRule="auto"/>
              <w:ind w:left="357" w:hanging="357"/>
              <w:jc w:val="left"/>
              <w:rPr>
                <w:rFonts w:cstheme="minorHAnsi"/>
                <w:lang w:val="en-US"/>
              </w:rPr>
            </w:pPr>
            <w:r w:rsidRPr="000343A7">
              <w:rPr>
                <w:rFonts w:cstheme="minorHAnsi"/>
                <w:lang w:val="en-US"/>
              </w:rPr>
              <w:t>No desktop installation</w:t>
            </w:r>
          </w:p>
          <w:p w14:paraId="0DCCC63B" w14:textId="35834BE7" w:rsidR="00683C1E" w:rsidRPr="000343A7" w:rsidRDefault="00683C1E" w:rsidP="00FC1CE8">
            <w:pPr>
              <w:pStyle w:val="ListParagraph"/>
              <w:numPr>
                <w:ilvl w:val="0"/>
                <w:numId w:val="65"/>
              </w:numPr>
              <w:spacing w:line="240" w:lineRule="auto"/>
              <w:ind w:left="357" w:hanging="357"/>
              <w:jc w:val="left"/>
              <w:rPr>
                <w:rFonts w:cstheme="minorHAnsi"/>
                <w:lang w:val="en-US"/>
              </w:rPr>
            </w:pPr>
            <w:r w:rsidRPr="000343A7">
              <w:rPr>
                <w:rFonts w:cstheme="minorHAnsi"/>
                <w:lang w:val="en-US"/>
              </w:rPr>
              <w:t>Hosted environment supports web delivery</w:t>
            </w:r>
          </w:p>
          <w:p w14:paraId="03DD7B3C" w14:textId="77777777" w:rsidR="00683C1E" w:rsidRPr="000343A7" w:rsidRDefault="00683C1E" w:rsidP="00683C1E">
            <w:pPr>
              <w:spacing w:after="0" w:line="240" w:lineRule="auto"/>
              <w:jc w:val="left"/>
              <w:rPr>
                <w:rFonts w:asciiTheme="minorHAnsi" w:hAnsiTheme="minorHAnsi" w:cstheme="minorHAnsi"/>
                <w:lang w:val="en-US"/>
              </w:rPr>
            </w:pPr>
          </w:p>
          <w:p w14:paraId="62CD704E" w14:textId="77777777" w:rsidR="00683C1E" w:rsidRPr="000343A7" w:rsidRDefault="00683C1E" w:rsidP="00683C1E">
            <w:pPr>
              <w:spacing w:line="240" w:lineRule="auto"/>
              <w:jc w:val="left"/>
              <w:rPr>
                <w:rFonts w:asciiTheme="minorHAnsi" w:hAnsiTheme="minorHAnsi" w:cstheme="minorHAnsi"/>
                <w:b/>
                <w:bCs/>
              </w:rPr>
            </w:pPr>
            <w:r w:rsidRPr="000343A7">
              <w:rPr>
                <w:rFonts w:asciiTheme="minorHAnsi" w:hAnsiTheme="minorHAnsi" w:cstheme="minorHAnsi"/>
                <w:b/>
                <w:bCs/>
              </w:rPr>
              <w:t>Minimum Requirement:</w:t>
            </w:r>
          </w:p>
          <w:p w14:paraId="67011391" w14:textId="77777777" w:rsidR="00A75EDC" w:rsidRDefault="00683C1E" w:rsidP="00683C1E">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The </w:t>
            </w:r>
            <w:r w:rsidR="00D03F07">
              <w:rPr>
                <w:rFonts w:asciiTheme="minorHAnsi" w:hAnsiTheme="minorHAnsi" w:cstheme="minorHAnsi"/>
                <w:lang w:val="en-GB"/>
              </w:rPr>
              <w:t>L</w:t>
            </w:r>
            <w:r w:rsidRPr="000343A7">
              <w:rPr>
                <w:rFonts w:asciiTheme="minorHAnsi" w:hAnsiTheme="minorHAnsi" w:cstheme="minorHAnsi"/>
                <w:lang w:val="en-GB"/>
              </w:rPr>
              <w:t>ive</w:t>
            </w:r>
            <w:r w:rsidR="00D03F07">
              <w:rPr>
                <w:rFonts w:asciiTheme="minorHAnsi" w:hAnsiTheme="minorHAnsi" w:cstheme="minorHAnsi"/>
                <w:lang w:val="en-GB"/>
              </w:rPr>
              <w:t xml:space="preserve"> D</w:t>
            </w:r>
            <w:r w:rsidRPr="000343A7">
              <w:rPr>
                <w:rFonts w:asciiTheme="minorHAnsi" w:hAnsiTheme="minorHAnsi" w:cstheme="minorHAnsi"/>
                <w:lang w:val="en-GB"/>
              </w:rPr>
              <w:t xml:space="preserve">emonstration provided addresses </w:t>
            </w:r>
            <w:r w:rsidR="00D03F07" w:rsidRPr="008A5AC5">
              <w:rPr>
                <w:rFonts w:asciiTheme="minorHAnsi" w:hAnsiTheme="minorHAnsi" w:cstheme="minorHAnsi"/>
                <w:color w:val="000000" w:themeColor="text1"/>
                <w:lang w:val="en-GB"/>
              </w:rPr>
              <w:t>Fiv</w:t>
            </w:r>
            <w:r w:rsidRPr="008A5AC5">
              <w:rPr>
                <w:rFonts w:asciiTheme="minorHAnsi" w:hAnsiTheme="minorHAnsi" w:cstheme="minorHAnsi"/>
                <w:color w:val="000000" w:themeColor="text1"/>
                <w:lang w:val="en-GB"/>
              </w:rPr>
              <w:t xml:space="preserve">e of the listed </w:t>
            </w:r>
            <w:r w:rsidRPr="000343A7">
              <w:rPr>
                <w:rFonts w:asciiTheme="minorHAnsi" w:hAnsiTheme="minorHAnsi" w:cstheme="minorHAnsi"/>
                <w:lang w:val="en-GB"/>
              </w:rPr>
              <w:t>elements</w:t>
            </w:r>
            <w:r w:rsidR="008A5AC5">
              <w:rPr>
                <w:rFonts w:asciiTheme="minorHAnsi" w:hAnsiTheme="minorHAnsi" w:cstheme="minorHAnsi"/>
                <w:lang w:val="en-GB"/>
              </w:rPr>
              <w:t>.</w:t>
            </w:r>
          </w:p>
          <w:p w14:paraId="596A670D" w14:textId="3B05293B" w:rsidR="008A5AC5" w:rsidRPr="000343A7" w:rsidRDefault="008A5AC5" w:rsidP="00683C1E">
            <w:pPr>
              <w:spacing w:after="0" w:line="240" w:lineRule="auto"/>
              <w:jc w:val="left"/>
              <w:rPr>
                <w:rFonts w:asciiTheme="minorHAnsi" w:hAnsiTheme="minorHAnsi" w:cstheme="minorHAnsi"/>
                <w:lang w:val="en-GB"/>
              </w:rPr>
            </w:pPr>
          </w:p>
        </w:tc>
        <w:tc>
          <w:tcPr>
            <w:tcW w:w="3083" w:type="dxa"/>
          </w:tcPr>
          <w:p w14:paraId="62004725" w14:textId="77777777" w:rsidR="000D5129" w:rsidRPr="000343A7" w:rsidRDefault="000D5129" w:rsidP="00B55CAF">
            <w:pPr>
              <w:spacing w:after="0" w:line="240" w:lineRule="auto"/>
              <w:jc w:val="left"/>
              <w:rPr>
                <w:rFonts w:asciiTheme="minorHAnsi" w:hAnsiTheme="minorHAnsi" w:cstheme="minorHAnsi"/>
                <w:b/>
                <w:bCs/>
              </w:rPr>
            </w:pPr>
            <w:r w:rsidRPr="000343A7">
              <w:rPr>
                <w:rFonts w:asciiTheme="minorHAnsi" w:hAnsiTheme="minorHAnsi" w:cstheme="minorHAnsi"/>
                <w:b/>
                <w:bCs/>
              </w:rPr>
              <w:t>Evidence:</w:t>
            </w:r>
          </w:p>
          <w:p w14:paraId="78F18C91" w14:textId="39E138BF" w:rsidR="00A75EDC" w:rsidRPr="000343A7" w:rsidRDefault="00A75EDC" w:rsidP="00A75EDC">
            <w:pPr>
              <w:spacing w:after="0" w:line="240" w:lineRule="auto"/>
              <w:jc w:val="left"/>
              <w:rPr>
                <w:rFonts w:asciiTheme="minorHAnsi" w:hAnsiTheme="minorHAnsi" w:cstheme="minorHAnsi"/>
              </w:rPr>
            </w:pPr>
            <w:r w:rsidRPr="000343A7">
              <w:rPr>
                <w:rFonts w:asciiTheme="minorHAnsi" w:hAnsiTheme="minorHAnsi" w:cstheme="minorHAnsi"/>
              </w:rPr>
              <w:t>The bidder must provide a live demonstration which shows how the solution will meet the Web-</w:t>
            </w:r>
            <w:r w:rsidR="00D03F07">
              <w:rPr>
                <w:rFonts w:asciiTheme="minorHAnsi" w:hAnsiTheme="minorHAnsi" w:cstheme="minorHAnsi"/>
              </w:rPr>
              <w:t>B</w:t>
            </w:r>
            <w:r w:rsidRPr="000343A7">
              <w:rPr>
                <w:rFonts w:asciiTheme="minorHAnsi" w:hAnsiTheme="minorHAnsi" w:cstheme="minorHAnsi"/>
              </w:rPr>
              <w:t xml:space="preserve">ased </w:t>
            </w:r>
            <w:r w:rsidR="00D03F07">
              <w:rPr>
                <w:rFonts w:asciiTheme="minorHAnsi" w:hAnsiTheme="minorHAnsi" w:cstheme="minorHAnsi"/>
              </w:rPr>
              <w:t>A</w:t>
            </w:r>
            <w:r w:rsidRPr="000343A7">
              <w:rPr>
                <w:rFonts w:asciiTheme="minorHAnsi" w:hAnsiTheme="minorHAnsi" w:cstheme="minorHAnsi"/>
              </w:rPr>
              <w:t xml:space="preserve">pplication requirement. </w:t>
            </w:r>
          </w:p>
          <w:p w14:paraId="65AA92E8" w14:textId="77777777" w:rsidR="00A75EDC" w:rsidRPr="000343A7" w:rsidRDefault="00A75EDC" w:rsidP="00A75EDC">
            <w:pPr>
              <w:spacing w:after="0" w:line="240" w:lineRule="auto"/>
              <w:jc w:val="left"/>
              <w:rPr>
                <w:rFonts w:asciiTheme="minorHAnsi" w:hAnsiTheme="minorHAnsi" w:cstheme="minorHAnsi"/>
              </w:rPr>
            </w:pPr>
          </w:p>
          <w:p w14:paraId="5BD2AE6A" w14:textId="77777777" w:rsidR="00A75EDC" w:rsidRPr="000343A7" w:rsidRDefault="00A75EDC" w:rsidP="00A75EDC">
            <w:pPr>
              <w:spacing w:after="0" w:line="240" w:lineRule="auto"/>
              <w:jc w:val="left"/>
              <w:rPr>
                <w:rFonts w:asciiTheme="minorHAnsi" w:hAnsiTheme="minorHAnsi" w:cstheme="minorHAnsi"/>
                <w:b/>
                <w:bCs/>
              </w:rPr>
            </w:pPr>
            <w:r w:rsidRPr="000343A7">
              <w:rPr>
                <w:rFonts w:asciiTheme="minorHAnsi" w:hAnsiTheme="minorHAnsi" w:cstheme="minorHAnsi"/>
                <w:b/>
                <w:bCs/>
              </w:rPr>
              <w:t>Evaluation:</w:t>
            </w:r>
          </w:p>
          <w:p w14:paraId="3C79F412" w14:textId="77777777" w:rsidR="00A75EDC" w:rsidRPr="000343A7" w:rsidRDefault="00A75EDC" w:rsidP="00A75EDC">
            <w:pPr>
              <w:spacing w:after="0" w:line="240" w:lineRule="auto"/>
              <w:jc w:val="left"/>
              <w:rPr>
                <w:rFonts w:asciiTheme="minorHAnsi" w:hAnsiTheme="minorHAnsi" w:cstheme="minorHAnsi"/>
              </w:rPr>
            </w:pPr>
          </w:p>
          <w:p w14:paraId="2D952F08" w14:textId="77777777" w:rsidR="00A75EDC" w:rsidRPr="000343A7" w:rsidRDefault="00A75EDC" w:rsidP="00A75EDC">
            <w:pPr>
              <w:spacing w:after="0" w:line="240" w:lineRule="auto"/>
              <w:jc w:val="left"/>
              <w:rPr>
                <w:rFonts w:asciiTheme="minorHAnsi" w:hAnsiTheme="minorHAnsi" w:cstheme="minorHAnsi"/>
                <w:lang w:val="en-GB"/>
              </w:rPr>
            </w:pPr>
            <w:r w:rsidRPr="000343A7">
              <w:rPr>
                <w:rFonts w:asciiTheme="minorHAnsi" w:hAnsiTheme="minorHAnsi" w:cstheme="minorHAnsi"/>
                <w:lang w:val="en-GB"/>
              </w:rPr>
              <w:t>0= No live demonstration provided.</w:t>
            </w:r>
          </w:p>
          <w:p w14:paraId="4F3A0D3D" w14:textId="77777777" w:rsidR="00A75EDC" w:rsidRPr="000343A7" w:rsidRDefault="00A75EDC" w:rsidP="00A75EDC">
            <w:pPr>
              <w:spacing w:after="0" w:line="240" w:lineRule="auto"/>
              <w:jc w:val="left"/>
              <w:rPr>
                <w:rFonts w:asciiTheme="minorHAnsi" w:hAnsiTheme="minorHAnsi" w:cstheme="minorHAnsi"/>
                <w:lang w:val="en-GB"/>
              </w:rPr>
            </w:pPr>
          </w:p>
          <w:p w14:paraId="011AB402" w14:textId="493BB7E4" w:rsidR="00A75EDC" w:rsidRPr="000343A7" w:rsidRDefault="00A75EDC" w:rsidP="00A75EDC">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3= The live demonstration provided </w:t>
            </w:r>
            <w:r w:rsidRPr="008A5AC5">
              <w:rPr>
                <w:rFonts w:asciiTheme="minorHAnsi" w:hAnsiTheme="minorHAnsi" w:cstheme="minorHAnsi"/>
                <w:color w:val="000000" w:themeColor="text1"/>
                <w:lang w:val="en-GB"/>
              </w:rPr>
              <w:t xml:space="preserve">addresses </w:t>
            </w:r>
            <w:r w:rsidR="00D03F07" w:rsidRPr="008A5AC5">
              <w:rPr>
                <w:rFonts w:asciiTheme="minorHAnsi" w:hAnsiTheme="minorHAnsi" w:cstheme="minorHAnsi"/>
                <w:color w:val="000000" w:themeColor="text1"/>
                <w:lang w:val="en-GB"/>
              </w:rPr>
              <w:t>F</w:t>
            </w:r>
            <w:r w:rsidRPr="008A5AC5">
              <w:rPr>
                <w:rFonts w:asciiTheme="minorHAnsi" w:hAnsiTheme="minorHAnsi" w:cstheme="minorHAnsi"/>
                <w:color w:val="000000" w:themeColor="text1"/>
                <w:lang w:val="en-GB"/>
              </w:rPr>
              <w:t>ive of the listed elements</w:t>
            </w:r>
          </w:p>
          <w:p w14:paraId="787851D7" w14:textId="77777777" w:rsidR="00A75EDC" w:rsidRPr="000343A7" w:rsidRDefault="00A75EDC" w:rsidP="00A75EDC">
            <w:pPr>
              <w:spacing w:after="0" w:line="240" w:lineRule="auto"/>
              <w:jc w:val="left"/>
              <w:rPr>
                <w:rFonts w:asciiTheme="minorHAnsi" w:hAnsiTheme="minorHAnsi" w:cstheme="minorHAnsi"/>
                <w:lang w:val="en-GB"/>
              </w:rPr>
            </w:pPr>
          </w:p>
          <w:p w14:paraId="0AB0162E" w14:textId="42BBD5C8" w:rsidR="000D5129" w:rsidRPr="000343A7" w:rsidRDefault="00A75EDC" w:rsidP="00A75EDC">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5= The live demonstration provided addresses </w:t>
            </w:r>
            <w:r w:rsidR="008A5AC5">
              <w:rPr>
                <w:rFonts w:asciiTheme="minorHAnsi" w:hAnsiTheme="minorHAnsi" w:cstheme="minorHAnsi"/>
                <w:lang w:val="en-GB"/>
              </w:rPr>
              <w:t>more than Five of the</w:t>
            </w:r>
            <w:r w:rsidRPr="000343A7">
              <w:rPr>
                <w:rFonts w:asciiTheme="minorHAnsi" w:hAnsiTheme="minorHAnsi" w:cstheme="minorHAnsi"/>
                <w:lang w:val="en-GB"/>
              </w:rPr>
              <w:t xml:space="preserve"> listed elements.</w:t>
            </w:r>
          </w:p>
        </w:tc>
        <w:tc>
          <w:tcPr>
            <w:tcW w:w="1124" w:type="dxa"/>
          </w:tcPr>
          <w:p w14:paraId="204F9D3B" w14:textId="77777777" w:rsidR="000D5129" w:rsidRPr="000343A7" w:rsidRDefault="000D5129" w:rsidP="000343A7">
            <w:pPr>
              <w:spacing w:after="0" w:line="240" w:lineRule="auto"/>
              <w:jc w:val="center"/>
              <w:rPr>
                <w:rFonts w:asciiTheme="minorHAnsi" w:hAnsiTheme="minorHAnsi" w:cstheme="minorHAnsi"/>
                <w:b/>
                <w:bCs/>
                <w:color w:val="FF0000"/>
              </w:rPr>
            </w:pPr>
            <w:r w:rsidRPr="000343A7">
              <w:rPr>
                <w:rFonts w:asciiTheme="minorHAnsi" w:hAnsiTheme="minorHAnsi" w:cstheme="minorHAnsi"/>
                <w:b/>
                <w:bCs/>
              </w:rPr>
              <w:t>10%</w:t>
            </w:r>
          </w:p>
        </w:tc>
        <w:tc>
          <w:tcPr>
            <w:tcW w:w="1580" w:type="dxa"/>
          </w:tcPr>
          <w:p w14:paraId="294FB4F4" w14:textId="0E69EC57" w:rsidR="000D5129" w:rsidRPr="000343A7" w:rsidRDefault="00094F50" w:rsidP="00B55CAF">
            <w:pPr>
              <w:spacing w:after="0" w:line="240" w:lineRule="auto"/>
              <w:jc w:val="left"/>
              <w:rPr>
                <w:rFonts w:asciiTheme="minorHAnsi" w:hAnsiTheme="minorHAnsi" w:cstheme="minorHAnsi"/>
                <w:color w:val="FF0000"/>
              </w:rPr>
            </w:pPr>
            <w:r w:rsidRPr="00094F50">
              <w:rPr>
                <w:rFonts w:asciiTheme="minorHAnsi" w:hAnsiTheme="minorHAnsi" w:cstheme="minorHAnsi"/>
                <w:color w:val="000000" w:themeColor="text1"/>
              </w:rPr>
              <w:t>Live Demonstration</w:t>
            </w:r>
          </w:p>
        </w:tc>
      </w:tr>
      <w:tr w:rsidR="000D5129" w:rsidRPr="00AB24F8" w14:paraId="53CA50B8" w14:textId="77777777" w:rsidTr="00B55CAF">
        <w:tc>
          <w:tcPr>
            <w:tcW w:w="9628" w:type="dxa"/>
            <w:gridSpan w:val="4"/>
          </w:tcPr>
          <w:p w14:paraId="64A61D99" w14:textId="32A2F6F2" w:rsidR="000D5129" w:rsidRPr="000343A7" w:rsidRDefault="000D5129" w:rsidP="00B55CAF">
            <w:pPr>
              <w:spacing w:line="240" w:lineRule="auto"/>
              <w:jc w:val="left"/>
              <w:rPr>
                <w:rFonts w:asciiTheme="minorHAnsi" w:hAnsiTheme="minorHAnsi" w:cstheme="minorHAnsi"/>
                <w:b/>
                <w:bCs/>
              </w:rPr>
            </w:pPr>
            <w:r w:rsidRPr="000343A7">
              <w:rPr>
                <w:rFonts w:asciiTheme="minorHAnsi" w:hAnsiTheme="minorHAnsi" w:cstheme="minorHAnsi"/>
                <w:b/>
                <w:bCs/>
              </w:rPr>
              <w:t>2.</w:t>
            </w:r>
            <w:r w:rsidR="00292836">
              <w:rPr>
                <w:rFonts w:asciiTheme="minorHAnsi" w:hAnsiTheme="minorHAnsi" w:cstheme="minorHAnsi"/>
                <w:b/>
                <w:bCs/>
              </w:rPr>
              <w:t xml:space="preserve"> </w:t>
            </w:r>
            <w:r w:rsidR="00292836" w:rsidRPr="000343A7">
              <w:rPr>
                <w:rFonts w:asciiTheme="minorHAnsi" w:hAnsiTheme="minorHAnsi" w:cstheme="minorHAnsi"/>
                <w:b/>
                <w:bCs/>
                <w:lang w:val="en-US"/>
              </w:rPr>
              <w:t>Software as a Service</w:t>
            </w:r>
            <w:r w:rsidR="00292836" w:rsidRPr="004E5259">
              <w:rPr>
                <w:rFonts w:asciiTheme="minorHAnsi" w:hAnsiTheme="minorHAnsi" w:cstheme="minorHAnsi"/>
                <w:lang w:val="en-US"/>
              </w:rPr>
              <w:t xml:space="preserve"> </w:t>
            </w:r>
            <w:r w:rsidR="00D03F07">
              <w:rPr>
                <w:rFonts w:asciiTheme="minorHAnsi" w:hAnsiTheme="minorHAnsi" w:cstheme="minorHAnsi"/>
                <w:b/>
                <w:bCs/>
              </w:rPr>
              <w:t>H</w:t>
            </w:r>
            <w:r w:rsidRPr="000343A7">
              <w:rPr>
                <w:rFonts w:asciiTheme="minorHAnsi" w:hAnsiTheme="minorHAnsi" w:cstheme="minorHAnsi"/>
                <w:b/>
                <w:bCs/>
              </w:rPr>
              <w:t>osting</w:t>
            </w:r>
          </w:p>
        </w:tc>
      </w:tr>
      <w:tr w:rsidR="000D5129" w:rsidRPr="00AB24F8" w14:paraId="4CE5C4F3" w14:textId="77777777" w:rsidTr="00B55CAF">
        <w:tc>
          <w:tcPr>
            <w:tcW w:w="3841" w:type="dxa"/>
          </w:tcPr>
          <w:p w14:paraId="13879064" w14:textId="3B0D20F1" w:rsidR="000D5129" w:rsidRPr="000343A7" w:rsidRDefault="000D5129" w:rsidP="00B55CAF">
            <w:pPr>
              <w:spacing w:after="0" w:line="240" w:lineRule="auto"/>
              <w:jc w:val="left"/>
              <w:rPr>
                <w:rFonts w:asciiTheme="minorHAnsi" w:hAnsiTheme="minorHAnsi" w:cstheme="minorHAnsi"/>
                <w:lang w:val="en-US"/>
              </w:rPr>
            </w:pPr>
            <w:r w:rsidRPr="000343A7">
              <w:rPr>
                <w:rFonts w:asciiTheme="minorHAnsi" w:hAnsiTheme="minorHAnsi" w:cstheme="minorHAnsi"/>
                <w:lang w:val="en-US"/>
              </w:rPr>
              <w:t>The SaaS category of cloud computing services must be used &amp; the application must be hosted using a cloud solution to ensure that it is accessible to all authorised users via a secure internet uniform resource locator (URL).</w:t>
            </w:r>
          </w:p>
          <w:p w14:paraId="52BB153C" w14:textId="77777777" w:rsidR="000D5129" w:rsidRPr="000343A7" w:rsidRDefault="000D5129" w:rsidP="00B55CAF">
            <w:pPr>
              <w:spacing w:after="0" w:line="240" w:lineRule="auto"/>
              <w:jc w:val="left"/>
              <w:rPr>
                <w:rFonts w:asciiTheme="minorHAnsi" w:hAnsiTheme="minorHAnsi" w:cstheme="minorHAnsi"/>
                <w:lang w:val="en-GB"/>
              </w:rPr>
            </w:pPr>
          </w:p>
          <w:p w14:paraId="6E2A6E85" w14:textId="77777777" w:rsidR="000D5129" w:rsidRPr="000343A7" w:rsidRDefault="000D5129" w:rsidP="00B55CAF">
            <w:pPr>
              <w:spacing w:after="0" w:line="240" w:lineRule="auto"/>
              <w:jc w:val="left"/>
              <w:rPr>
                <w:rFonts w:asciiTheme="minorHAnsi" w:hAnsiTheme="minorHAnsi" w:cstheme="minorHAnsi"/>
                <w:lang w:val="en-GB"/>
              </w:rPr>
            </w:pPr>
          </w:p>
          <w:p w14:paraId="6CDEC858" w14:textId="77777777" w:rsidR="000D5129" w:rsidRPr="000343A7" w:rsidRDefault="000D5129" w:rsidP="00B55CAF">
            <w:pPr>
              <w:spacing w:after="0" w:line="240" w:lineRule="auto"/>
              <w:jc w:val="left"/>
              <w:rPr>
                <w:rFonts w:asciiTheme="minorHAnsi" w:hAnsiTheme="minorHAnsi" w:cstheme="minorHAnsi"/>
                <w:lang w:val="en-GB"/>
              </w:rPr>
            </w:pPr>
          </w:p>
          <w:p w14:paraId="39B8C4B1" w14:textId="77777777" w:rsidR="000D5129" w:rsidRPr="000343A7" w:rsidRDefault="000D5129" w:rsidP="00B55CAF">
            <w:pPr>
              <w:spacing w:after="0" w:line="240" w:lineRule="auto"/>
              <w:jc w:val="left"/>
              <w:rPr>
                <w:rFonts w:asciiTheme="minorHAnsi" w:hAnsiTheme="minorHAnsi" w:cstheme="minorHAnsi"/>
                <w:lang w:val="en-GB"/>
              </w:rPr>
            </w:pPr>
          </w:p>
          <w:p w14:paraId="005E835C" w14:textId="77777777" w:rsidR="000D5129" w:rsidRPr="000343A7" w:rsidRDefault="000D5129" w:rsidP="00B55CAF">
            <w:pPr>
              <w:spacing w:line="240" w:lineRule="auto"/>
              <w:jc w:val="left"/>
              <w:rPr>
                <w:rFonts w:asciiTheme="minorHAnsi" w:hAnsiTheme="minorHAnsi" w:cstheme="minorHAnsi"/>
                <w:b/>
                <w:bCs/>
              </w:rPr>
            </w:pPr>
            <w:r w:rsidRPr="000343A7">
              <w:rPr>
                <w:rFonts w:asciiTheme="minorHAnsi" w:hAnsiTheme="minorHAnsi" w:cstheme="minorHAnsi"/>
                <w:b/>
                <w:bCs/>
              </w:rPr>
              <w:t>Minimum Requirement:</w:t>
            </w:r>
          </w:p>
          <w:p w14:paraId="40180C2F" w14:textId="702B2D6D" w:rsidR="00A75EDC" w:rsidRPr="000343A7" w:rsidRDefault="000D5129" w:rsidP="00A75EDC">
            <w:pPr>
              <w:spacing w:after="0" w:line="240" w:lineRule="auto"/>
              <w:jc w:val="left"/>
              <w:rPr>
                <w:rFonts w:asciiTheme="minorHAnsi" w:hAnsiTheme="minorHAnsi" w:cstheme="minorHAnsi"/>
                <w:lang w:val="en-US"/>
              </w:rPr>
            </w:pPr>
            <w:r w:rsidRPr="000343A7">
              <w:rPr>
                <w:rFonts w:asciiTheme="minorHAnsi" w:hAnsiTheme="minorHAnsi" w:cstheme="minorHAnsi"/>
                <w:lang w:val="en-GB"/>
              </w:rPr>
              <w:t xml:space="preserve">The bidder </w:t>
            </w:r>
            <w:r w:rsidR="00A75EDC" w:rsidRPr="000343A7">
              <w:rPr>
                <w:rFonts w:asciiTheme="minorHAnsi" w:hAnsiTheme="minorHAnsi" w:cstheme="minorHAnsi"/>
                <w:lang w:val="en-GB"/>
              </w:rPr>
              <w:t xml:space="preserve">to provide a live demonstration of how their solution is hosted </w:t>
            </w:r>
            <w:r w:rsidR="00A75EDC" w:rsidRPr="000343A7">
              <w:rPr>
                <w:rFonts w:asciiTheme="minorHAnsi" w:hAnsiTheme="minorHAnsi" w:cstheme="minorHAnsi"/>
                <w:lang w:val="en-US"/>
              </w:rPr>
              <w:t>using a cloud solution to ensure that it is accessible to all authorised users via a secure internet uniform resource locator (URL).</w:t>
            </w:r>
          </w:p>
          <w:p w14:paraId="75982E41" w14:textId="77777777" w:rsidR="00A75EDC" w:rsidRPr="000343A7" w:rsidRDefault="00A75EDC" w:rsidP="00A75EDC">
            <w:pPr>
              <w:spacing w:after="0" w:line="240" w:lineRule="auto"/>
              <w:jc w:val="left"/>
              <w:rPr>
                <w:rFonts w:asciiTheme="minorHAnsi" w:hAnsiTheme="minorHAnsi" w:cstheme="minorHAnsi"/>
                <w:lang w:val="en-GB"/>
              </w:rPr>
            </w:pPr>
          </w:p>
          <w:p w14:paraId="44E217B8" w14:textId="6A3362E1" w:rsidR="000D5129" w:rsidRPr="000343A7" w:rsidRDefault="000D5129" w:rsidP="00B55CAF">
            <w:pPr>
              <w:spacing w:after="0" w:line="240" w:lineRule="auto"/>
              <w:jc w:val="left"/>
              <w:rPr>
                <w:rFonts w:asciiTheme="minorHAnsi" w:hAnsiTheme="minorHAnsi" w:cstheme="minorHAnsi"/>
                <w:lang w:val="en-GB"/>
              </w:rPr>
            </w:pPr>
          </w:p>
        </w:tc>
        <w:tc>
          <w:tcPr>
            <w:tcW w:w="3083" w:type="dxa"/>
          </w:tcPr>
          <w:p w14:paraId="30B4C9A2" w14:textId="77777777" w:rsidR="000D5129" w:rsidRPr="000343A7" w:rsidRDefault="000D5129" w:rsidP="00B55CAF">
            <w:pPr>
              <w:spacing w:after="0" w:line="240" w:lineRule="auto"/>
              <w:jc w:val="left"/>
              <w:rPr>
                <w:rFonts w:asciiTheme="minorHAnsi" w:hAnsiTheme="minorHAnsi" w:cstheme="minorHAnsi"/>
                <w:b/>
                <w:bCs/>
              </w:rPr>
            </w:pPr>
            <w:r w:rsidRPr="000343A7">
              <w:rPr>
                <w:rFonts w:asciiTheme="minorHAnsi" w:hAnsiTheme="minorHAnsi" w:cstheme="minorHAnsi"/>
                <w:b/>
                <w:bCs/>
              </w:rPr>
              <w:t>Evidence:</w:t>
            </w:r>
          </w:p>
          <w:p w14:paraId="2711309B" w14:textId="2AF92712" w:rsidR="000D5129" w:rsidRPr="000343A7" w:rsidRDefault="000D5129" w:rsidP="00B55CAF">
            <w:pPr>
              <w:spacing w:after="0" w:line="240" w:lineRule="auto"/>
              <w:jc w:val="left"/>
              <w:rPr>
                <w:rFonts w:asciiTheme="minorHAnsi" w:hAnsiTheme="minorHAnsi" w:cstheme="minorHAnsi"/>
              </w:rPr>
            </w:pPr>
            <w:r w:rsidRPr="000343A7">
              <w:rPr>
                <w:rFonts w:asciiTheme="minorHAnsi" w:hAnsiTheme="minorHAnsi" w:cstheme="minorHAnsi"/>
              </w:rPr>
              <w:t xml:space="preserve">The bidder is required to provide a </w:t>
            </w:r>
            <w:r w:rsidR="00A75EDC" w:rsidRPr="000343A7">
              <w:rPr>
                <w:rFonts w:asciiTheme="minorHAnsi" w:hAnsiTheme="minorHAnsi" w:cstheme="minorHAnsi"/>
              </w:rPr>
              <w:t xml:space="preserve">live demonstration </w:t>
            </w:r>
            <w:r w:rsidR="00A75EDC" w:rsidRPr="000343A7">
              <w:rPr>
                <w:rFonts w:asciiTheme="minorHAnsi" w:hAnsiTheme="minorHAnsi" w:cstheme="minorHAnsi"/>
                <w:lang w:val="en-GB"/>
              </w:rPr>
              <w:t xml:space="preserve">of how their solution is hosted </w:t>
            </w:r>
            <w:r w:rsidR="00A75EDC" w:rsidRPr="000343A7">
              <w:rPr>
                <w:rFonts w:asciiTheme="minorHAnsi" w:hAnsiTheme="minorHAnsi" w:cstheme="minorHAnsi"/>
                <w:lang w:val="en-US"/>
              </w:rPr>
              <w:t>using a cloud solution to ensure that it is accessible to all authorised users via a secure internet uniform resource locator (URL).</w:t>
            </w:r>
          </w:p>
          <w:p w14:paraId="59826A4C" w14:textId="77777777" w:rsidR="000D5129" w:rsidRPr="000343A7" w:rsidRDefault="000D5129" w:rsidP="00B55CAF">
            <w:pPr>
              <w:spacing w:after="0" w:line="240" w:lineRule="auto"/>
              <w:jc w:val="left"/>
              <w:rPr>
                <w:rFonts w:asciiTheme="minorHAnsi" w:hAnsiTheme="minorHAnsi" w:cstheme="minorHAnsi"/>
                <w:b/>
                <w:bCs/>
                <w:lang w:val="en-US"/>
              </w:rPr>
            </w:pPr>
            <w:r w:rsidRPr="000343A7">
              <w:rPr>
                <w:rFonts w:asciiTheme="minorHAnsi" w:hAnsiTheme="minorHAnsi" w:cstheme="minorHAnsi"/>
                <w:b/>
                <w:bCs/>
                <w:lang w:val="en-US"/>
              </w:rPr>
              <w:t xml:space="preserve"> </w:t>
            </w:r>
          </w:p>
          <w:p w14:paraId="7B34C417" w14:textId="77777777" w:rsidR="000D5129" w:rsidRPr="000343A7" w:rsidRDefault="000D5129" w:rsidP="00B55CAF">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3253A86F" w14:textId="77777777" w:rsidR="000D5129" w:rsidRPr="000343A7" w:rsidRDefault="000D5129" w:rsidP="00B55CAF">
            <w:pPr>
              <w:spacing w:after="0" w:line="240" w:lineRule="auto"/>
              <w:jc w:val="left"/>
              <w:rPr>
                <w:rFonts w:asciiTheme="minorHAnsi" w:hAnsiTheme="minorHAnsi" w:cstheme="minorHAnsi"/>
                <w:b/>
                <w:bCs/>
                <w:lang w:val="en-GB"/>
              </w:rPr>
            </w:pPr>
          </w:p>
          <w:p w14:paraId="4E716A63" w14:textId="7B42046C" w:rsidR="000D5129" w:rsidRPr="000343A7" w:rsidRDefault="000D5129" w:rsidP="00B55CAF">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0= The bidder failed to </w:t>
            </w:r>
            <w:r w:rsidR="00A75EDC" w:rsidRPr="000343A7">
              <w:rPr>
                <w:rFonts w:asciiTheme="minorHAnsi" w:hAnsiTheme="minorHAnsi" w:cstheme="minorHAnsi"/>
                <w:lang w:val="en-GB"/>
              </w:rPr>
              <w:t xml:space="preserve">demonstrate how their solution is hosted </w:t>
            </w:r>
            <w:r w:rsidR="00A75EDC" w:rsidRPr="000343A7">
              <w:rPr>
                <w:rFonts w:asciiTheme="minorHAnsi" w:hAnsiTheme="minorHAnsi" w:cstheme="minorHAnsi"/>
                <w:lang w:val="en-US"/>
              </w:rPr>
              <w:t>using a cloud solution to ensure that it is accessible to all authorised users via a secure internet uniform resource locator (URL).</w:t>
            </w:r>
          </w:p>
          <w:p w14:paraId="7A400976" w14:textId="2B22287A" w:rsidR="000D5129" w:rsidRPr="000343A7" w:rsidRDefault="000D5129" w:rsidP="00B55CAF">
            <w:pPr>
              <w:spacing w:after="0" w:line="240" w:lineRule="auto"/>
              <w:jc w:val="left"/>
              <w:rPr>
                <w:rFonts w:asciiTheme="minorHAnsi" w:hAnsiTheme="minorHAnsi" w:cstheme="minorHAnsi"/>
                <w:lang w:val="en-GB"/>
              </w:rPr>
            </w:pPr>
          </w:p>
          <w:p w14:paraId="05B7DABF" w14:textId="77777777" w:rsidR="000D5129" w:rsidRPr="000343A7" w:rsidRDefault="000D5129" w:rsidP="00B55CAF">
            <w:pPr>
              <w:spacing w:after="0" w:line="240" w:lineRule="auto"/>
              <w:jc w:val="left"/>
              <w:rPr>
                <w:rFonts w:asciiTheme="minorHAnsi" w:hAnsiTheme="minorHAnsi" w:cstheme="minorHAnsi"/>
                <w:b/>
                <w:bCs/>
                <w:lang w:val="en-GB"/>
              </w:rPr>
            </w:pPr>
          </w:p>
          <w:p w14:paraId="794F93FF" w14:textId="798AFEAF" w:rsidR="000D5129" w:rsidRPr="000343A7" w:rsidRDefault="000D5129" w:rsidP="00B55CAF">
            <w:pPr>
              <w:spacing w:after="0" w:line="240" w:lineRule="auto"/>
              <w:jc w:val="left"/>
              <w:rPr>
                <w:rFonts w:asciiTheme="minorHAnsi" w:hAnsiTheme="minorHAnsi" w:cstheme="minorHAnsi"/>
                <w:b/>
                <w:bCs/>
                <w:lang w:val="en-GB"/>
              </w:rPr>
            </w:pPr>
            <w:r w:rsidRPr="000343A7">
              <w:rPr>
                <w:rFonts w:asciiTheme="minorHAnsi" w:hAnsiTheme="minorHAnsi" w:cstheme="minorHAnsi"/>
                <w:lang w:val="en-GB"/>
              </w:rPr>
              <w:t xml:space="preserve">5= </w:t>
            </w:r>
            <w:r w:rsidR="00A75EDC" w:rsidRPr="000343A7">
              <w:rPr>
                <w:rFonts w:asciiTheme="minorHAnsi" w:hAnsiTheme="minorHAnsi" w:cstheme="minorHAnsi"/>
                <w:lang w:val="en-GB"/>
              </w:rPr>
              <w:t xml:space="preserve">The bidder provided a live demonstration showing how </w:t>
            </w:r>
            <w:r w:rsidR="00A75EDC" w:rsidRPr="000343A7">
              <w:rPr>
                <w:rFonts w:asciiTheme="minorHAnsi" w:hAnsiTheme="minorHAnsi" w:cstheme="minorHAnsi"/>
                <w:lang w:val="en-GB"/>
              </w:rPr>
              <w:lastRenderedPageBreak/>
              <w:t xml:space="preserve">their solution is hosted </w:t>
            </w:r>
            <w:r w:rsidR="00A75EDC" w:rsidRPr="000343A7">
              <w:rPr>
                <w:rFonts w:asciiTheme="minorHAnsi" w:hAnsiTheme="minorHAnsi" w:cstheme="minorHAnsi"/>
                <w:lang w:val="en-US"/>
              </w:rPr>
              <w:t>using a cloud solution to ensure that it is accessible to all authorised users via a secure internet uniform resource locator (URL).</w:t>
            </w:r>
          </w:p>
        </w:tc>
        <w:tc>
          <w:tcPr>
            <w:tcW w:w="1124" w:type="dxa"/>
          </w:tcPr>
          <w:p w14:paraId="7CED89D4" w14:textId="729830D4" w:rsidR="000D5129" w:rsidRPr="000343A7" w:rsidRDefault="008A5AC5" w:rsidP="000343A7">
            <w:pPr>
              <w:spacing w:after="0" w:line="240" w:lineRule="auto"/>
              <w:jc w:val="center"/>
              <w:rPr>
                <w:rFonts w:asciiTheme="minorHAnsi" w:hAnsiTheme="minorHAnsi" w:cstheme="minorHAnsi"/>
                <w:b/>
                <w:bCs/>
                <w:color w:val="FF0000"/>
              </w:rPr>
            </w:pPr>
            <w:r>
              <w:rPr>
                <w:rFonts w:asciiTheme="minorHAnsi" w:hAnsiTheme="minorHAnsi" w:cstheme="minorHAnsi"/>
                <w:b/>
                <w:bCs/>
              </w:rPr>
              <w:lastRenderedPageBreak/>
              <w:t>1</w:t>
            </w:r>
            <w:r w:rsidR="000D5129" w:rsidRPr="000343A7">
              <w:rPr>
                <w:rFonts w:asciiTheme="minorHAnsi" w:hAnsiTheme="minorHAnsi" w:cstheme="minorHAnsi"/>
                <w:b/>
                <w:bCs/>
              </w:rPr>
              <w:t>0%</w:t>
            </w:r>
          </w:p>
        </w:tc>
        <w:tc>
          <w:tcPr>
            <w:tcW w:w="1580" w:type="dxa"/>
          </w:tcPr>
          <w:p w14:paraId="3FCD954F" w14:textId="7C06792C" w:rsidR="000D5129" w:rsidRPr="000343A7" w:rsidRDefault="00094F50" w:rsidP="00B55CAF">
            <w:pPr>
              <w:spacing w:after="0" w:line="240" w:lineRule="auto"/>
              <w:jc w:val="left"/>
              <w:rPr>
                <w:rFonts w:asciiTheme="minorHAnsi" w:hAnsiTheme="minorHAnsi" w:cstheme="minorHAnsi"/>
                <w:color w:val="FF0000"/>
              </w:rPr>
            </w:pPr>
            <w:r w:rsidRPr="00094F50">
              <w:rPr>
                <w:rFonts w:asciiTheme="minorHAnsi" w:hAnsiTheme="minorHAnsi" w:cstheme="minorHAnsi"/>
                <w:color w:val="000000" w:themeColor="text1"/>
              </w:rPr>
              <w:t>Live Demonstration</w:t>
            </w:r>
          </w:p>
        </w:tc>
      </w:tr>
      <w:tr w:rsidR="000D5129" w:rsidRPr="00AB24F8" w14:paraId="0BB97699" w14:textId="77777777" w:rsidTr="00B55CAF">
        <w:tc>
          <w:tcPr>
            <w:tcW w:w="9628" w:type="dxa"/>
            <w:gridSpan w:val="4"/>
            <w:tcBorders>
              <w:bottom w:val="single" w:sz="4" w:space="0" w:color="4F81BD" w:themeColor="accent1"/>
            </w:tcBorders>
          </w:tcPr>
          <w:p w14:paraId="25C18289" w14:textId="7A39264C" w:rsidR="000D5129" w:rsidRPr="000343A7" w:rsidRDefault="000D5129" w:rsidP="00B55CAF">
            <w:pPr>
              <w:spacing w:line="240" w:lineRule="auto"/>
              <w:jc w:val="left"/>
              <w:rPr>
                <w:rFonts w:asciiTheme="minorHAnsi" w:hAnsiTheme="minorHAnsi" w:cstheme="minorHAnsi"/>
                <w:b/>
                <w:bCs/>
                <w:color w:val="FF0000"/>
              </w:rPr>
            </w:pPr>
            <w:r w:rsidRPr="000343A7">
              <w:rPr>
                <w:rFonts w:asciiTheme="minorHAnsi" w:hAnsiTheme="minorHAnsi" w:cstheme="minorHAnsi"/>
                <w:b/>
                <w:bCs/>
              </w:rPr>
              <w:t xml:space="preserve">3.Encryption at </w:t>
            </w:r>
            <w:r w:rsidR="00D03F07">
              <w:rPr>
                <w:rFonts w:asciiTheme="minorHAnsi" w:hAnsiTheme="minorHAnsi" w:cstheme="minorHAnsi"/>
                <w:b/>
                <w:bCs/>
              </w:rPr>
              <w:t>R</w:t>
            </w:r>
            <w:r w:rsidRPr="000343A7">
              <w:rPr>
                <w:rFonts w:asciiTheme="minorHAnsi" w:hAnsiTheme="minorHAnsi" w:cstheme="minorHAnsi"/>
                <w:b/>
                <w:bCs/>
              </w:rPr>
              <w:t>est</w:t>
            </w:r>
          </w:p>
        </w:tc>
      </w:tr>
      <w:tr w:rsidR="000D5129" w:rsidRPr="00AB24F8" w14:paraId="4931218E" w14:textId="77777777" w:rsidTr="00B55CAF">
        <w:tc>
          <w:tcPr>
            <w:tcW w:w="3841" w:type="dxa"/>
            <w:tcBorders>
              <w:bottom w:val="single" w:sz="4" w:space="0" w:color="4F81BD" w:themeColor="accent1"/>
            </w:tcBorders>
          </w:tcPr>
          <w:p w14:paraId="6507813B" w14:textId="77777777" w:rsidR="000D5129" w:rsidRPr="000343A7" w:rsidRDefault="000D5129" w:rsidP="00B55CAF">
            <w:pPr>
              <w:spacing w:line="240" w:lineRule="auto"/>
              <w:jc w:val="left"/>
              <w:rPr>
                <w:rFonts w:asciiTheme="minorHAnsi" w:hAnsiTheme="minorHAnsi" w:cstheme="minorHAnsi"/>
              </w:rPr>
            </w:pPr>
            <w:r w:rsidRPr="000343A7">
              <w:rPr>
                <w:rFonts w:asciiTheme="minorHAnsi" w:hAnsiTheme="minorHAnsi" w:cstheme="minorHAnsi"/>
              </w:rPr>
              <w:t>The bidder must ensure that all sensitive data is encrypted at rest, using industry-standard security encryption methods.</w:t>
            </w:r>
          </w:p>
          <w:p w14:paraId="6BF5905E" w14:textId="373AFF7D" w:rsidR="000D5129" w:rsidRPr="000343A7" w:rsidRDefault="000D5129" w:rsidP="00B55CAF">
            <w:pPr>
              <w:spacing w:line="240" w:lineRule="auto"/>
              <w:jc w:val="left"/>
              <w:rPr>
                <w:rFonts w:asciiTheme="minorHAnsi" w:hAnsiTheme="minorHAnsi" w:cstheme="minorHAnsi"/>
              </w:rPr>
            </w:pPr>
            <w:r w:rsidRPr="000343A7">
              <w:rPr>
                <w:rFonts w:asciiTheme="minorHAnsi" w:hAnsiTheme="minorHAnsi" w:cstheme="minorHAnsi"/>
              </w:rPr>
              <w:t xml:space="preserve">The bidder should </w:t>
            </w:r>
            <w:r w:rsidR="00A75EDC" w:rsidRPr="000343A7">
              <w:rPr>
                <w:rFonts w:asciiTheme="minorHAnsi" w:hAnsiTheme="minorHAnsi" w:cstheme="minorHAnsi"/>
              </w:rPr>
              <w:t xml:space="preserve">provide a </w:t>
            </w:r>
            <w:r w:rsidR="00D03F07">
              <w:rPr>
                <w:rFonts w:asciiTheme="minorHAnsi" w:hAnsiTheme="minorHAnsi" w:cstheme="minorHAnsi"/>
              </w:rPr>
              <w:t>L</w:t>
            </w:r>
            <w:r w:rsidR="00A75EDC" w:rsidRPr="000343A7">
              <w:rPr>
                <w:rFonts w:asciiTheme="minorHAnsi" w:hAnsiTheme="minorHAnsi" w:cstheme="minorHAnsi"/>
              </w:rPr>
              <w:t xml:space="preserve">ive </w:t>
            </w:r>
            <w:r w:rsidR="00D03F07">
              <w:rPr>
                <w:rFonts w:asciiTheme="minorHAnsi" w:hAnsiTheme="minorHAnsi" w:cstheme="minorHAnsi"/>
              </w:rPr>
              <w:t>D</w:t>
            </w:r>
            <w:r w:rsidR="00A75EDC" w:rsidRPr="000343A7">
              <w:rPr>
                <w:rFonts w:asciiTheme="minorHAnsi" w:hAnsiTheme="minorHAnsi" w:cstheme="minorHAnsi"/>
              </w:rPr>
              <w:t>emonstration</w:t>
            </w:r>
            <w:r w:rsidR="00D03F07">
              <w:rPr>
                <w:rFonts w:asciiTheme="minorHAnsi" w:hAnsiTheme="minorHAnsi" w:cstheme="minorHAnsi"/>
              </w:rPr>
              <w:t xml:space="preserve"> showing how their solution meets the</w:t>
            </w:r>
            <w:r w:rsidR="00A75EDC" w:rsidRPr="000343A7">
              <w:rPr>
                <w:rFonts w:asciiTheme="minorHAnsi" w:hAnsiTheme="minorHAnsi" w:cstheme="minorHAnsi"/>
              </w:rPr>
              <w:t xml:space="preserve"> </w:t>
            </w:r>
            <w:r w:rsidRPr="000343A7">
              <w:rPr>
                <w:rFonts w:asciiTheme="minorHAnsi" w:hAnsiTheme="minorHAnsi" w:cstheme="minorHAnsi"/>
              </w:rPr>
              <w:t>requirements below:</w:t>
            </w:r>
          </w:p>
          <w:p w14:paraId="779884EC" w14:textId="77777777" w:rsidR="000D5129" w:rsidRPr="000343A7" w:rsidRDefault="000D5129" w:rsidP="00FC1CE8">
            <w:pPr>
              <w:pStyle w:val="ListParagraph"/>
              <w:numPr>
                <w:ilvl w:val="0"/>
                <w:numId w:val="66"/>
              </w:numPr>
              <w:spacing w:line="240" w:lineRule="auto"/>
              <w:jc w:val="left"/>
              <w:rPr>
                <w:rFonts w:cstheme="minorHAnsi"/>
              </w:rPr>
            </w:pPr>
            <w:r w:rsidRPr="000343A7">
              <w:rPr>
                <w:rFonts w:cstheme="minorHAnsi"/>
              </w:rPr>
              <w:t>Use of encryption at rest</w:t>
            </w:r>
          </w:p>
          <w:p w14:paraId="31303863" w14:textId="77777777" w:rsidR="000D5129" w:rsidRPr="000343A7" w:rsidRDefault="000D5129" w:rsidP="00FC1CE8">
            <w:pPr>
              <w:pStyle w:val="ListParagraph"/>
              <w:numPr>
                <w:ilvl w:val="0"/>
                <w:numId w:val="66"/>
              </w:numPr>
              <w:spacing w:line="240" w:lineRule="auto"/>
              <w:jc w:val="left"/>
              <w:rPr>
                <w:rFonts w:cstheme="minorHAnsi"/>
              </w:rPr>
            </w:pPr>
            <w:r w:rsidRPr="000343A7">
              <w:rPr>
                <w:rFonts w:cstheme="minorHAnsi"/>
              </w:rPr>
              <w:t>Encryption standards used</w:t>
            </w:r>
          </w:p>
          <w:p w14:paraId="21F0021D" w14:textId="77777777" w:rsidR="000D5129" w:rsidRPr="000343A7" w:rsidRDefault="000D5129" w:rsidP="00FC1CE8">
            <w:pPr>
              <w:pStyle w:val="ListParagraph"/>
              <w:numPr>
                <w:ilvl w:val="0"/>
                <w:numId w:val="66"/>
              </w:numPr>
              <w:spacing w:line="240" w:lineRule="auto"/>
              <w:jc w:val="left"/>
              <w:rPr>
                <w:rFonts w:cstheme="minorHAnsi"/>
              </w:rPr>
            </w:pPr>
            <w:r w:rsidRPr="000343A7">
              <w:rPr>
                <w:rFonts w:cstheme="minorHAnsi"/>
              </w:rPr>
              <w:t>Key management practices</w:t>
            </w:r>
          </w:p>
          <w:p w14:paraId="399F4458" w14:textId="77777777" w:rsidR="000D5129" w:rsidRPr="000343A7" w:rsidRDefault="000D5129" w:rsidP="00B55CAF">
            <w:pPr>
              <w:spacing w:line="240" w:lineRule="auto"/>
              <w:jc w:val="left"/>
              <w:rPr>
                <w:rFonts w:asciiTheme="minorHAnsi" w:hAnsiTheme="minorHAnsi" w:cstheme="minorHAnsi"/>
              </w:rPr>
            </w:pPr>
          </w:p>
          <w:p w14:paraId="2E0DC022" w14:textId="77777777" w:rsidR="000D5129" w:rsidRPr="000343A7" w:rsidRDefault="000D5129" w:rsidP="00B55CAF">
            <w:pPr>
              <w:spacing w:line="240" w:lineRule="auto"/>
              <w:jc w:val="left"/>
              <w:rPr>
                <w:rFonts w:asciiTheme="minorHAnsi" w:hAnsiTheme="minorHAnsi" w:cstheme="minorHAnsi"/>
                <w:b/>
                <w:bCs/>
              </w:rPr>
            </w:pPr>
            <w:r w:rsidRPr="000343A7">
              <w:rPr>
                <w:rFonts w:asciiTheme="minorHAnsi" w:hAnsiTheme="minorHAnsi" w:cstheme="minorHAnsi"/>
                <w:b/>
                <w:bCs/>
              </w:rPr>
              <w:t>Minimum Requirement:</w:t>
            </w:r>
          </w:p>
          <w:p w14:paraId="60909BDC" w14:textId="3F6B414F" w:rsidR="000D5129" w:rsidRPr="000343A7" w:rsidRDefault="000D5129" w:rsidP="00B55CAF">
            <w:pPr>
              <w:spacing w:line="240" w:lineRule="auto"/>
              <w:jc w:val="left"/>
              <w:rPr>
                <w:rFonts w:asciiTheme="minorHAnsi" w:hAnsiTheme="minorHAnsi" w:cstheme="minorHAnsi"/>
                <w:b/>
                <w:bCs/>
              </w:rPr>
            </w:pPr>
            <w:r w:rsidRPr="000343A7">
              <w:rPr>
                <w:rFonts w:asciiTheme="minorHAnsi" w:hAnsiTheme="minorHAnsi" w:cstheme="minorHAnsi"/>
                <w:lang w:val="en-GB"/>
              </w:rPr>
              <w:t xml:space="preserve">The bidder </w:t>
            </w:r>
            <w:r w:rsidR="00AA10F2" w:rsidRPr="000343A7">
              <w:rPr>
                <w:rFonts w:asciiTheme="minorHAnsi" w:hAnsiTheme="minorHAnsi" w:cstheme="minorHAnsi"/>
                <w:lang w:val="en-GB"/>
              </w:rPr>
              <w:t xml:space="preserve">provided a </w:t>
            </w:r>
            <w:r w:rsidR="00D03F07">
              <w:rPr>
                <w:rFonts w:asciiTheme="minorHAnsi" w:hAnsiTheme="minorHAnsi" w:cstheme="minorHAnsi"/>
                <w:lang w:val="en-GB"/>
              </w:rPr>
              <w:t>L</w:t>
            </w:r>
            <w:r w:rsidR="00AA10F2" w:rsidRPr="000343A7">
              <w:rPr>
                <w:rFonts w:asciiTheme="minorHAnsi" w:hAnsiTheme="minorHAnsi" w:cstheme="minorHAnsi"/>
                <w:lang w:val="en-GB"/>
              </w:rPr>
              <w:t xml:space="preserve">ive </w:t>
            </w:r>
            <w:r w:rsidR="00D03F07">
              <w:rPr>
                <w:rFonts w:asciiTheme="minorHAnsi" w:hAnsiTheme="minorHAnsi" w:cstheme="minorHAnsi"/>
                <w:lang w:val="en-GB"/>
              </w:rPr>
              <w:t>D</w:t>
            </w:r>
            <w:r w:rsidR="00AA10F2" w:rsidRPr="000343A7">
              <w:rPr>
                <w:rFonts w:asciiTheme="minorHAnsi" w:hAnsiTheme="minorHAnsi" w:cstheme="minorHAnsi"/>
                <w:lang w:val="en-GB"/>
              </w:rPr>
              <w:t xml:space="preserve">emonstration </w:t>
            </w:r>
            <w:r w:rsidR="00AA10F2" w:rsidRPr="008A5AC5">
              <w:rPr>
                <w:rFonts w:asciiTheme="minorHAnsi" w:hAnsiTheme="minorHAnsi" w:cstheme="minorHAnsi"/>
                <w:lang w:val="en-GB"/>
              </w:rPr>
              <w:t xml:space="preserve">addressing </w:t>
            </w:r>
            <w:r w:rsidR="00D03F07" w:rsidRPr="008A5AC5">
              <w:rPr>
                <w:rFonts w:asciiTheme="minorHAnsi" w:hAnsiTheme="minorHAnsi" w:cstheme="minorHAnsi"/>
                <w:lang w:val="en-GB"/>
              </w:rPr>
              <w:t>T</w:t>
            </w:r>
            <w:r w:rsidR="00AA10F2" w:rsidRPr="008A5AC5">
              <w:rPr>
                <w:rFonts w:asciiTheme="minorHAnsi" w:hAnsiTheme="minorHAnsi" w:cstheme="minorHAnsi"/>
                <w:lang w:val="en-GB"/>
              </w:rPr>
              <w:t>wo of</w:t>
            </w:r>
            <w:r w:rsidR="00AA10F2" w:rsidRPr="000343A7">
              <w:rPr>
                <w:rFonts w:asciiTheme="minorHAnsi" w:hAnsiTheme="minorHAnsi" w:cstheme="minorHAnsi"/>
                <w:lang w:val="en-GB"/>
              </w:rPr>
              <w:t xml:space="preserve"> the listed elements</w:t>
            </w:r>
          </w:p>
          <w:p w14:paraId="26B83A03" w14:textId="77777777" w:rsidR="000D5129" w:rsidRPr="000343A7" w:rsidRDefault="000D5129" w:rsidP="00B55CAF">
            <w:pPr>
              <w:spacing w:line="240" w:lineRule="auto"/>
              <w:jc w:val="left"/>
              <w:rPr>
                <w:rFonts w:asciiTheme="minorHAnsi" w:hAnsiTheme="minorHAnsi" w:cstheme="minorHAnsi"/>
                <w:lang w:val="en-US"/>
              </w:rPr>
            </w:pPr>
          </w:p>
        </w:tc>
        <w:tc>
          <w:tcPr>
            <w:tcW w:w="3083" w:type="dxa"/>
            <w:tcBorders>
              <w:bottom w:val="single" w:sz="4" w:space="0" w:color="4F81BD" w:themeColor="accent1"/>
            </w:tcBorders>
          </w:tcPr>
          <w:p w14:paraId="04965EEF" w14:textId="77777777" w:rsidR="000D5129" w:rsidRPr="000343A7" w:rsidRDefault="000D5129" w:rsidP="00B55CAF">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Evidence:</w:t>
            </w:r>
          </w:p>
          <w:p w14:paraId="17C4A223" w14:textId="77777777" w:rsidR="000D5129" w:rsidRPr="000343A7" w:rsidRDefault="000D5129" w:rsidP="00B55CAF">
            <w:pPr>
              <w:spacing w:after="0" w:line="240" w:lineRule="auto"/>
              <w:jc w:val="left"/>
              <w:rPr>
                <w:rFonts w:asciiTheme="minorHAnsi" w:hAnsiTheme="minorHAnsi" w:cstheme="minorHAnsi"/>
                <w:b/>
                <w:bCs/>
                <w:lang w:val="en-GB"/>
              </w:rPr>
            </w:pPr>
          </w:p>
          <w:p w14:paraId="6D8CCBBD" w14:textId="17C82D08" w:rsidR="000D5129" w:rsidRPr="000343A7" w:rsidRDefault="000D5129" w:rsidP="00B55CAF">
            <w:pPr>
              <w:spacing w:line="240" w:lineRule="auto"/>
              <w:jc w:val="left"/>
              <w:rPr>
                <w:rFonts w:asciiTheme="minorHAnsi" w:hAnsiTheme="minorHAnsi" w:cstheme="minorHAnsi"/>
              </w:rPr>
            </w:pPr>
            <w:r w:rsidRPr="000343A7">
              <w:rPr>
                <w:rFonts w:asciiTheme="minorHAnsi" w:hAnsiTheme="minorHAnsi" w:cstheme="minorHAnsi"/>
              </w:rPr>
              <w:t xml:space="preserve">The bidder to </w:t>
            </w:r>
            <w:r w:rsidR="00AA10F2" w:rsidRPr="000343A7">
              <w:rPr>
                <w:rFonts w:asciiTheme="minorHAnsi" w:hAnsiTheme="minorHAnsi" w:cstheme="minorHAnsi"/>
              </w:rPr>
              <w:t xml:space="preserve">provide a </w:t>
            </w:r>
            <w:r w:rsidR="00D03F07">
              <w:rPr>
                <w:rFonts w:asciiTheme="minorHAnsi" w:hAnsiTheme="minorHAnsi" w:cstheme="minorHAnsi"/>
              </w:rPr>
              <w:t>L</w:t>
            </w:r>
            <w:r w:rsidR="00AA10F2" w:rsidRPr="000343A7">
              <w:rPr>
                <w:rFonts w:asciiTheme="minorHAnsi" w:hAnsiTheme="minorHAnsi" w:cstheme="minorHAnsi"/>
              </w:rPr>
              <w:t xml:space="preserve">ive </w:t>
            </w:r>
            <w:r w:rsidR="00D03F07">
              <w:rPr>
                <w:rFonts w:asciiTheme="minorHAnsi" w:hAnsiTheme="minorHAnsi" w:cstheme="minorHAnsi"/>
              </w:rPr>
              <w:t>D</w:t>
            </w:r>
            <w:r w:rsidR="00AA10F2" w:rsidRPr="000343A7">
              <w:rPr>
                <w:rFonts w:asciiTheme="minorHAnsi" w:hAnsiTheme="minorHAnsi" w:cstheme="minorHAnsi"/>
              </w:rPr>
              <w:t>emonstration</w:t>
            </w:r>
            <w:r w:rsidRPr="000343A7">
              <w:rPr>
                <w:rFonts w:asciiTheme="minorHAnsi" w:hAnsiTheme="minorHAnsi" w:cstheme="minorHAnsi"/>
              </w:rPr>
              <w:t xml:space="preserve"> as evidence that all sensitive data is encrypted at rest, using industry standard security encryption methods.</w:t>
            </w:r>
          </w:p>
          <w:p w14:paraId="4D710640" w14:textId="77777777" w:rsidR="000D5129" w:rsidRPr="000343A7" w:rsidRDefault="000D5129" w:rsidP="00B55CAF">
            <w:pPr>
              <w:spacing w:after="0" w:line="240" w:lineRule="auto"/>
              <w:jc w:val="left"/>
              <w:rPr>
                <w:rFonts w:asciiTheme="minorHAnsi" w:hAnsiTheme="minorHAnsi" w:cstheme="minorHAnsi"/>
              </w:rPr>
            </w:pPr>
          </w:p>
          <w:p w14:paraId="04099102" w14:textId="77777777" w:rsidR="000D5129" w:rsidRPr="000343A7" w:rsidRDefault="000D5129" w:rsidP="00B55CAF">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7E0C9F56" w14:textId="77777777" w:rsidR="000D5129" w:rsidRPr="000343A7" w:rsidRDefault="000D5129" w:rsidP="00B55CAF">
            <w:pPr>
              <w:spacing w:after="0" w:line="240" w:lineRule="auto"/>
              <w:jc w:val="left"/>
              <w:rPr>
                <w:rFonts w:asciiTheme="minorHAnsi" w:hAnsiTheme="minorHAnsi" w:cstheme="minorHAnsi"/>
                <w:b/>
                <w:bCs/>
                <w:lang w:val="en-GB"/>
              </w:rPr>
            </w:pPr>
          </w:p>
          <w:p w14:paraId="36916901" w14:textId="400C6A90" w:rsidR="000D5129" w:rsidRDefault="000D5129" w:rsidP="00B55CAF">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0= No </w:t>
            </w:r>
            <w:r w:rsidR="00AA10F2" w:rsidRPr="000343A7">
              <w:rPr>
                <w:rFonts w:asciiTheme="minorHAnsi" w:hAnsiTheme="minorHAnsi" w:cstheme="minorHAnsi"/>
                <w:lang w:val="en-GB"/>
              </w:rPr>
              <w:t>demonstration provided</w:t>
            </w:r>
          </w:p>
          <w:p w14:paraId="1C79BEE3" w14:textId="77777777" w:rsidR="008A5AC5" w:rsidRPr="000343A7" w:rsidRDefault="008A5AC5" w:rsidP="00B55CAF">
            <w:pPr>
              <w:spacing w:after="0" w:line="240" w:lineRule="auto"/>
              <w:jc w:val="left"/>
              <w:rPr>
                <w:rFonts w:asciiTheme="minorHAnsi" w:hAnsiTheme="minorHAnsi" w:cstheme="minorHAnsi"/>
                <w:lang w:val="en-GB"/>
              </w:rPr>
            </w:pPr>
          </w:p>
          <w:p w14:paraId="66E868C6" w14:textId="53961765" w:rsidR="000D5129" w:rsidRPr="008A5AC5" w:rsidRDefault="000D5129" w:rsidP="008A5AC5">
            <w:pPr>
              <w:spacing w:line="240" w:lineRule="auto"/>
              <w:jc w:val="left"/>
              <w:rPr>
                <w:rFonts w:asciiTheme="minorHAnsi" w:hAnsiTheme="minorHAnsi" w:cstheme="minorHAnsi"/>
                <w:b/>
                <w:bCs/>
              </w:rPr>
            </w:pPr>
            <w:r w:rsidRPr="000343A7">
              <w:rPr>
                <w:rFonts w:asciiTheme="minorHAnsi" w:hAnsiTheme="minorHAnsi" w:cstheme="minorHAnsi"/>
                <w:lang w:val="en-GB"/>
              </w:rPr>
              <w:t xml:space="preserve">3= </w:t>
            </w:r>
            <w:r w:rsidR="00AA10F2" w:rsidRPr="000343A7">
              <w:rPr>
                <w:rFonts w:asciiTheme="minorHAnsi" w:hAnsiTheme="minorHAnsi" w:cstheme="minorHAnsi"/>
                <w:lang w:val="en-GB"/>
              </w:rPr>
              <w:t>The bidder provided a live demonstration addressing two of the listed elements</w:t>
            </w:r>
          </w:p>
          <w:p w14:paraId="7D0874A7" w14:textId="1C821592" w:rsidR="000D5129" w:rsidRPr="000343A7" w:rsidRDefault="000D5129" w:rsidP="00B55CAF">
            <w:pPr>
              <w:spacing w:line="240" w:lineRule="auto"/>
              <w:jc w:val="left"/>
              <w:rPr>
                <w:rFonts w:asciiTheme="minorHAnsi" w:hAnsiTheme="minorHAnsi" w:cstheme="minorHAnsi"/>
                <w:b/>
                <w:bCs/>
              </w:rPr>
            </w:pPr>
            <w:r w:rsidRPr="000343A7">
              <w:rPr>
                <w:rFonts w:asciiTheme="minorHAnsi" w:hAnsiTheme="minorHAnsi" w:cstheme="minorHAnsi"/>
                <w:lang w:val="en-GB"/>
              </w:rPr>
              <w:t xml:space="preserve">5= </w:t>
            </w:r>
            <w:r w:rsidR="00AA10F2" w:rsidRPr="000343A7">
              <w:rPr>
                <w:rFonts w:asciiTheme="minorHAnsi" w:hAnsiTheme="minorHAnsi" w:cstheme="minorHAnsi"/>
                <w:lang w:val="en-GB"/>
              </w:rPr>
              <w:t xml:space="preserve">The bidder provided a live demonstration addressing </w:t>
            </w:r>
            <w:proofErr w:type="gramStart"/>
            <w:r w:rsidR="00AA10F2" w:rsidRPr="000343A7">
              <w:rPr>
                <w:rFonts w:asciiTheme="minorHAnsi" w:hAnsiTheme="minorHAnsi" w:cstheme="minorHAnsi"/>
                <w:lang w:val="en-GB"/>
              </w:rPr>
              <w:t>all of</w:t>
            </w:r>
            <w:proofErr w:type="gramEnd"/>
            <w:r w:rsidR="00AA10F2" w:rsidRPr="000343A7">
              <w:rPr>
                <w:rFonts w:asciiTheme="minorHAnsi" w:hAnsiTheme="minorHAnsi" w:cstheme="minorHAnsi"/>
                <w:lang w:val="en-GB"/>
              </w:rPr>
              <w:t xml:space="preserve"> the listed elements</w:t>
            </w:r>
          </w:p>
        </w:tc>
        <w:tc>
          <w:tcPr>
            <w:tcW w:w="1124" w:type="dxa"/>
            <w:tcBorders>
              <w:bottom w:val="single" w:sz="4" w:space="0" w:color="4F81BD" w:themeColor="accent1"/>
            </w:tcBorders>
          </w:tcPr>
          <w:p w14:paraId="48702D1E" w14:textId="70EB039A" w:rsidR="000D5129" w:rsidRPr="000343A7" w:rsidRDefault="008C1C08" w:rsidP="000343A7">
            <w:pPr>
              <w:spacing w:line="240" w:lineRule="auto"/>
              <w:jc w:val="center"/>
              <w:rPr>
                <w:rFonts w:asciiTheme="minorHAnsi" w:hAnsiTheme="minorHAnsi" w:cstheme="minorHAnsi"/>
                <w:b/>
                <w:bCs/>
                <w:color w:val="FF0000"/>
              </w:rPr>
            </w:pPr>
            <w:r w:rsidRPr="000343A7">
              <w:rPr>
                <w:rFonts w:asciiTheme="minorHAnsi" w:hAnsiTheme="minorHAnsi" w:cstheme="minorHAnsi"/>
                <w:b/>
                <w:bCs/>
              </w:rPr>
              <w:t>5</w:t>
            </w:r>
            <w:r w:rsidR="000D5129" w:rsidRPr="000343A7">
              <w:rPr>
                <w:rFonts w:asciiTheme="minorHAnsi" w:hAnsiTheme="minorHAnsi" w:cstheme="minorHAnsi"/>
                <w:b/>
                <w:bCs/>
              </w:rPr>
              <w:t>%</w:t>
            </w:r>
          </w:p>
        </w:tc>
        <w:tc>
          <w:tcPr>
            <w:tcW w:w="1580" w:type="dxa"/>
            <w:tcBorders>
              <w:bottom w:val="single" w:sz="4" w:space="0" w:color="4F81BD" w:themeColor="accent1"/>
            </w:tcBorders>
          </w:tcPr>
          <w:p w14:paraId="127FBAE2" w14:textId="09C0D4F2" w:rsidR="000D5129" w:rsidRPr="000343A7" w:rsidRDefault="00094F50" w:rsidP="00B55CAF">
            <w:pPr>
              <w:spacing w:line="240" w:lineRule="auto"/>
              <w:jc w:val="left"/>
              <w:rPr>
                <w:rFonts w:asciiTheme="minorHAnsi" w:hAnsiTheme="minorHAnsi" w:cstheme="minorHAnsi"/>
                <w:b/>
                <w:bCs/>
              </w:rPr>
            </w:pPr>
            <w:r w:rsidRPr="00094F50">
              <w:rPr>
                <w:rFonts w:asciiTheme="minorHAnsi" w:hAnsiTheme="minorHAnsi" w:cstheme="minorHAnsi"/>
                <w:color w:val="000000" w:themeColor="text1"/>
              </w:rPr>
              <w:t>Live Demonstration</w:t>
            </w:r>
          </w:p>
        </w:tc>
      </w:tr>
      <w:tr w:rsidR="000D5129" w:rsidRPr="00AB24F8" w14:paraId="62AC9507" w14:textId="77777777" w:rsidTr="00B55CAF">
        <w:tc>
          <w:tcPr>
            <w:tcW w:w="9628" w:type="dxa"/>
            <w:gridSpan w:val="4"/>
            <w:tcBorders>
              <w:bottom w:val="single" w:sz="4" w:space="0" w:color="4F81BD" w:themeColor="accent1"/>
            </w:tcBorders>
          </w:tcPr>
          <w:p w14:paraId="7CE119ED" w14:textId="4857335C" w:rsidR="000D5129" w:rsidRPr="000343A7" w:rsidRDefault="000D5129" w:rsidP="00B55CAF">
            <w:pPr>
              <w:spacing w:line="240" w:lineRule="auto"/>
              <w:jc w:val="left"/>
              <w:rPr>
                <w:rFonts w:asciiTheme="minorHAnsi" w:hAnsiTheme="minorHAnsi" w:cstheme="minorHAnsi"/>
                <w:b/>
                <w:bCs/>
              </w:rPr>
            </w:pPr>
            <w:r w:rsidRPr="000343A7">
              <w:rPr>
                <w:rFonts w:asciiTheme="minorHAnsi" w:hAnsiTheme="minorHAnsi" w:cstheme="minorHAnsi"/>
                <w:b/>
                <w:bCs/>
              </w:rPr>
              <w:t>4.</w:t>
            </w:r>
            <w:r w:rsidR="00292836">
              <w:rPr>
                <w:rFonts w:asciiTheme="minorHAnsi" w:hAnsiTheme="minorHAnsi" w:cstheme="minorHAnsi"/>
                <w:b/>
                <w:bCs/>
              </w:rPr>
              <w:t xml:space="preserve"> </w:t>
            </w:r>
            <w:r w:rsidRPr="000343A7">
              <w:rPr>
                <w:rFonts w:asciiTheme="minorHAnsi" w:hAnsiTheme="minorHAnsi" w:cstheme="minorHAnsi"/>
                <w:b/>
                <w:bCs/>
              </w:rPr>
              <w:t xml:space="preserve">Backup </w:t>
            </w:r>
            <w:r w:rsidR="00094F50">
              <w:rPr>
                <w:rFonts w:asciiTheme="minorHAnsi" w:hAnsiTheme="minorHAnsi" w:cstheme="minorHAnsi"/>
                <w:b/>
                <w:bCs/>
              </w:rPr>
              <w:t>V</w:t>
            </w:r>
            <w:r w:rsidRPr="000343A7">
              <w:rPr>
                <w:rFonts w:asciiTheme="minorHAnsi" w:hAnsiTheme="minorHAnsi" w:cstheme="minorHAnsi"/>
                <w:b/>
                <w:bCs/>
              </w:rPr>
              <w:t xml:space="preserve">alidation and Restore </w:t>
            </w:r>
            <w:r w:rsidR="00094F50">
              <w:rPr>
                <w:rFonts w:asciiTheme="minorHAnsi" w:hAnsiTheme="minorHAnsi" w:cstheme="minorHAnsi"/>
                <w:b/>
                <w:bCs/>
              </w:rPr>
              <w:t>T</w:t>
            </w:r>
            <w:r w:rsidRPr="000343A7">
              <w:rPr>
                <w:rFonts w:asciiTheme="minorHAnsi" w:hAnsiTheme="minorHAnsi" w:cstheme="minorHAnsi"/>
                <w:b/>
                <w:bCs/>
              </w:rPr>
              <w:t>esting</w:t>
            </w:r>
          </w:p>
        </w:tc>
      </w:tr>
      <w:tr w:rsidR="000D5129" w:rsidRPr="00AB24F8" w14:paraId="668FFACE" w14:textId="77777777" w:rsidTr="00B55CAF">
        <w:tc>
          <w:tcPr>
            <w:tcW w:w="3841" w:type="dxa"/>
            <w:tcBorders>
              <w:bottom w:val="single" w:sz="4" w:space="0" w:color="4F81BD" w:themeColor="accent1"/>
            </w:tcBorders>
          </w:tcPr>
          <w:p w14:paraId="11DE182B" w14:textId="03FDCE67" w:rsidR="000D5129" w:rsidRPr="000343A7" w:rsidRDefault="000D5129" w:rsidP="00B55CAF">
            <w:pPr>
              <w:spacing w:line="240" w:lineRule="auto"/>
              <w:jc w:val="left"/>
              <w:rPr>
                <w:rFonts w:asciiTheme="minorHAnsi" w:hAnsiTheme="minorHAnsi" w:cstheme="minorHAnsi"/>
                <w:lang w:val="en-US"/>
              </w:rPr>
            </w:pPr>
            <w:r w:rsidRPr="000343A7">
              <w:rPr>
                <w:rFonts w:asciiTheme="minorHAnsi" w:hAnsiTheme="minorHAnsi" w:cstheme="minorHAnsi"/>
                <w:lang w:val="en-US"/>
              </w:rPr>
              <w:t>The bidder must implement regular backup validation or restore testing procedures.</w:t>
            </w:r>
            <w:r w:rsidR="00D402CC">
              <w:rPr>
                <w:rFonts w:asciiTheme="minorHAnsi" w:hAnsiTheme="minorHAnsi" w:cstheme="minorHAnsi"/>
                <w:lang w:val="en-US"/>
              </w:rPr>
              <w:t xml:space="preserve"> The bidder will be </w:t>
            </w:r>
            <w:r w:rsidR="00EA3F61">
              <w:rPr>
                <w:rFonts w:asciiTheme="minorHAnsi" w:hAnsiTheme="minorHAnsi" w:cstheme="minorHAnsi"/>
                <w:lang w:val="en-US"/>
              </w:rPr>
              <w:t>required</w:t>
            </w:r>
            <w:r w:rsidR="00D402CC">
              <w:rPr>
                <w:rFonts w:asciiTheme="minorHAnsi" w:hAnsiTheme="minorHAnsi" w:cstheme="minorHAnsi"/>
                <w:lang w:val="en-US"/>
              </w:rPr>
              <w:t xml:space="preserve"> to demonstrate the</w:t>
            </w:r>
            <w:r w:rsidR="00094F50">
              <w:rPr>
                <w:rFonts w:asciiTheme="minorHAnsi" w:hAnsiTheme="minorHAnsi" w:cstheme="minorHAnsi"/>
                <w:lang w:val="en-US"/>
              </w:rPr>
              <w:t xml:space="preserve">ir solution’s capability to conduct </w:t>
            </w:r>
            <w:proofErr w:type="gramStart"/>
            <w:r w:rsidR="00094F50">
              <w:rPr>
                <w:rFonts w:asciiTheme="minorHAnsi" w:hAnsiTheme="minorHAnsi" w:cstheme="minorHAnsi"/>
                <w:lang w:val="en-US"/>
              </w:rPr>
              <w:t>a</w:t>
            </w:r>
            <w:r w:rsidR="00D402CC">
              <w:rPr>
                <w:rFonts w:asciiTheme="minorHAnsi" w:hAnsiTheme="minorHAnsi" w:cstheme="minorHAnsi"/>
                <w:lang w:val="en-US"/>
              </w:rPr>
              <w:t xml:space="preserve"> back</w:t>
            </w:r>
            <w:proofErr w:type="gramEnd"/>
            <w:r w:rsidR="00094F50">
              <w:rPr>
                <w:rFonts w:asciiTheme="minorHAnsi" w:hAnsiTheme="minorHAnsi" w:cstheme="minorHAnsi"/>
                <w:lang w:val="en-US"/>
              </w:rPr>
              <w:t>-</w:t>
            </w:r>
            <w:r w:rsidR="00D402CC">
              <w:rPr>
                <w:rFonts w:asciiTheme="minorHAnsi" w:hAnsiTheme="minorHAnsi" w:cstheme="minorHAnsi"/>
                <w:lang w:val="en-US"/>
              </w:rPr>
              <w:t>up and</w:t>
            </w:r>
            <w:r w:rsidR="00094F50">
              <w:rPr>
                <w:rFonts w:asciiTheme="minorHAnsi" w:hAnsiTheme="minorHAnsi" w:cstheme="minorHAnsi"/>
                <w:lang w:val="en-US"/>
              </w:rPr>
              <w:t>/or</w:t>
            </w:r>
            <w:r w:rsidR="00D402CC">
              <w:rPr>
                <w:rFonts w:asciiTheme="minorHAnsi" w:hAnsiTheme="minorHAnsi" w:cstheme="minorHAnsi"/>
                <w:lang w:val="en-US"/>
              </w:rPr>
              <w:t xml:space="preserve"> </w:t>
            </w:r>
            <w:proofErr w:type="gramStart"/>
            <w:r w:rsidR="00D402CC">
              <w:rPr>
                <w:rFonts w:asciiTheme="minorHAnsi" w:hAnsiTheme="minorHAnsi" w:cstheme="minorHAnsi"/>
                <w:lang w:val="en-US"/>
              </w:rPr>
              <w:t>restore of</w:t>
            </w:r>
            <w:proofErr w:type="gramEnd"/>
            <w:r w:rsidR="00D402CC">
              <w:rPr>
                <w:rFonts w:asciiTheme="minorHAnsi" w:hAnsiTheme="minorHAnsi" w:cstheme="minorHAnsi"/>
                <w:lang w:val="en-US"/>
              </w:rPr>
              <w:t xml:space="preserve"> data. </w:t>
            </w:r>
          </w:p>
          <w:p w14:paraId="1051EF4F" w14:textId="77777777" w:rsidR="000D5129" w:rsidRPr="000343A7" w:rsidRDefault="000D5129" w:rsidP="00B55CAF">
            <w:pPr>
              <w:spacing w:line="240" w:lineRule="auto"/>
              <w:jc w:val="left"/>
              <w:rPr>
                <w:rFonts w:asciiTheme="minorHAnsi" w:hAnsiTheme="minorHAnsi" w:cstheme="minorHAnsi"/>
                <w:lang w:val="en-US"/>
              </w:rPr>
            </w:pPr>
          </w:p>
          <w:p w14:paraId="32565A54" w14:textId="77777777" w:rsidR="000D5129" w:rsidRPr="000343A7" w:rsidRDefault="000D5129" w:rsidP="00B55CAF">
            <w:pPr>
              <w:spacing w:line="240" w:lineRule="auto"/>
              <w:jc w:val="left"/>
              <w:rPr>
                <w:rFonts w:asciiTheme="minorHAnsi" w:hAnsiTheme="minorHAnsi" w:cstheme="minorHAnsi"/>
                <w:lang w:val="en-US"/>
              </w:rPr>
            </w:pPr>
          </w:p>
          <w:p w14:paraId="35D41DEF" w14:textId="77777777" w:rsidR="000D5129" w:rsidRPr="000343A7" w:rsidRDefault="000D5129" w:rsidP="00B55CAF">
            <w:pPr>
              <w:spacing w:line="240" w:lineRule="auto"/>
              <w:jc w:val="left"/>
              <w:rPr>
                <w:rFonts w:asciiTheme="minorHAnsi" w:hAnsiTheme="minorHAnsi" w:cstheme="minorHAnsi"/>
                <w:b/>
                <w:bCs/>
              </w:rPr>
            </w:pPr>
          </w:p>
          <w:p w14:paraId="258D365D" w14:textId="77777777" w:rsidR="000D5129" w:rsidRPr="000343A7" w:rsidRDefault="000D5129" w:rsidP="00B55CAF">
            <w:pPr>
              <w:spacing w:line="240" w:lineRule="auto"/>
              <w:jc w:val="left"/>
              <w:rPr>
                <w:rFonts w:asciiTheme="minorHAnsi" w:hAnsiTheme="minorHAnsi" w:cstheme="minorHAnsi"/>
                <w:b/>
                <w:bCs/>
              </w:rPr>
            </w:pPr>
          </w:p>
          <w:p w14:paraId="356B4DC6" w14:textId="77777777" w:rsidR="000D5129" w:rsidRPr="000343A7" w:rsidRDefault="000D5129" w:rsidP="00B55CAF">
            <w:pPr>
              <w:spacing w:line="240" w:lineRule="auto"/>
              <w:jc w:val="left"/>
              <w:rPr>
                <w:rFonts w:asciiTheme="minorHAnsi" w:hAnsiTheme="minorHAnsi" w:cstheme="minorHAnsi"/>
                <w:b/>
                <w:bCs/>
              </w:rPr>
            </w:pPr>
          </w:p>
          <w:p w14:paraId="70938369" w14:textId="77777777" w:rsidR="000D5129" w:rsidRPr="000343A7" w:rsidRDefault="000D5129" w:rsidP="00B55CAF">
            <w:pPr>
              <w:spacing w:line="240" w:lineRule="auto"/>
              <w:jc w:val="left"/>
              <w:rPr>
                <w:rFonts w:asciiTheme="minorHAnsi" w:hAnsiTheme="minorHAnsi" w:cstheme="minorHAnsi"/>
                <w:b/>
                <w:bCs/>
              </w:rPr>
            </w:pPr>
          </w:p>
          <w:p w14:paraId="66255538" w14:textId="77777777" w:rsidR="000D5129" w:rsidRPr="000343A7" w:rsidRDefault="000D5129" w:rsidP="00B55CAF">
            <w:pPr>
              <w:spacing w:line="240" w:lineRule="auto"/>
              <w:jc w:val="left"/>
              <w:rPr>
                <w:rFonts w:asciiTheme="minorHAnsi" w:hAnsiTheme="minorHAnsi" w:cstheme="minorHAnsi"/>
                <w:b/>
                <w:bCs/>
              </w:rPr>
            </w:pPr>
            <w:r w:rsidRPr="000343A7">
              <w:rPr>
                <w:rFonts w:asciiTheme="minorHAnsi" w:hAnsiTheme="minorHAnsi" w:cstheme="minorHAnsi"/>
                <w:b/>
                <w:bCs/>
              </w:rPr>
              <w:t>Minimum Requirement:</w:t>
            </w:r>
          </w:p>
          <w:p w14:paraId="41432BC5" w14:textId="3AE400B0" w:rsidR="00630BD3" w:rsidRPr="000343A7" w:rsidRDefault="00094F50" w:rsidP="00094F50">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The bidder </w:t>
            </w:r>
            <w:r>
              <w:rPr>
                <w:rFonts w:asciiTheme="minorHAnsi" w:hAnsiTheme="minorHAnsi" w:cstheme="minorHAnsi"/>
                <w:lang w:val="en-GB"/>
              </w:rPr>
              <w:t>demonstrated the solution’s capability to conduct either a back-up or restore of data</w:t>
            </w:r>
          </w:p>
        </w:tc>
        <w:tc>
          <w:tcPr>
            <w:tcW w:w="3083" w:type="dxa"/>
            <w:tcBorders>
              <w:bottom w:val="single" w:sz="4" w:space="0" w:color="4F81BD" w:themeColor="accent1"/>
            </w:tcBorders>
          </w:tcPr>
          <w:p w14:paraId="48F30A05" w14:textId="416F0696" w:rsidR="000D5129" w:rsidRPr="000343A7" w:rsidRDefault="000D5129" w:rsidP="00B55CAF">
            <w:pPr>
              <w:spacing w:line="240" w:lineRule="auto"/>
              <w:jc w:val="left"/>
              <w:rPr>
                <w:rFonts w:asciiTheme="minorHAnsi" w:hAnsiTheme="minorHAnsi" w:cstheme="minorHAnsi"/>
              </w:rPr>
            </w:pPr>
            <w:r w:rsidRPr="000343A7">
              <w:rPr>
                <w:rFonts w:asciiTheme="minorHAnsi" w:hAnsiTheme="minorHAnsi" w:cstheme="minorHAnsi"/>
              </w:rPr>
              <w:t xml:space="preserve">The </w:t>
            </w:r>
            <w:r w:rsidR="00740A02" w:rsidRPr="00740A02">
              <w:rPr>
                <w:rFonts w:asciiTheme="minorHAnsi" w:hAnsiTheme="minorHAnsi" w:cstheme="minorHAnsi"/>
              </w:rPr>
              <w:t xml:space="preserve">bidder </w:t>
            </w:r>
            <w:r w:rsidR="00740A02">
              <w:rPr>
                <w:rFonts w:asciiTheme="minorHAnsi" w:hAnsiTheme="minorHAnsi" w:cstheme="minorHAnsi"/>
              </w:rPr>
              <w:t>must</w:t>
            </w:r>
            <w:r w:rsidR="00740A02" w:rsidRPr="00740A02">
              <w:rPr>
                <w:rFonts w:asciiTheme="minorHAnsi" w:hAnsiTheme="minorHAnsi" w:cstheme="minorHAnsi"/>
              </w:rPr>
              <w:t xml:space="preserve"> demonstrate back and restore of data. </w:t>
            </w:r>
          </w:p>
          <w:p w14:paraId="2ED43969" w14:textId="77777777" w:rsidR="000D5129" w:rsidRPr="000343A7" w:rsidRDefault="000D5129" w:rsidP="00B55CAF">
            <w:pPr>
              <w:spacing w:line="240" w:lineRule="auto"/>
              <w:jc w:val="left"/>
              <w:rPr>
                <w:rFonts w:asciiTheme="minorHAnsi" w:hAnsiTheme="minorHAnsi" w:cstheme="minorHAnsi"/>
              </w:rPr>
            </w:pPr>
          </w:p>
          <w:p w14:paraId="1EAB3196" w14:textId="77777777" w:rsidR="000D5129" w:rsidRPr="000343A7" w:rsidRDefault="000D5129" w:rsidP="00B55CAF">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289A0310" w14:textId="77777777" w:rsidR="000D5129" w:rsidRPr="000343A7" w:rsidRDefault="000D5129" w:rsidP="00B55CAF">
            <w:pPr>
              <w:spacing w:after="0" w:line="240" w:lineRule="auto"/>
              <w:jc w:val="left"/>
              <w:rPr>
                <w:rFonts w:asciiTheme="minorHAnsi" w:hAnsiTheme="minorHAnsi" w:cstheme="minorHAnsi"/>
                <w:b/>
                <w:bCs/>
                <w:lang w:val="en-GB"/>
              </w:rPr>
            </w:pPr>
          </w:p>
          <w:p w14:paraId="37743FCD" w14:textId="5B5C7358" w:rsidR="000D5129" w:rsidRPr="000343A7" w:rsidRDefault="000D5129" w:rsidP="00B55CAF">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0= No </w:t>
            </w:r>
            <w:r w:rsidR="007619B7">
              <w:rPr>
                <w:rFonts w:asciiTheme="minorHAnsi" w:hAnsiTheme="minorHAnsi" w:cstheme="minorHAnsi"/>
                <w:lang w:val="en-GB"/>
              </w:rPr>
              <w:t>demonstration was provided</w:t>
            </w:r>
            <w:r w:rsidRPr="000343A7">
              <w:rPr>
                <w:rFonts w:asciiTheme="minorHAnsi" w:hAnsiTheme="minorHAnsi" w:cstheme="minorHAnsi"/>
                <w:lang w:val="en-GB"/>
              </w:rPr>
              <w:t>.</w:t>
            </w:r>
          </w:p>
          <w:p w14:paraId="01C05DCA" w14:textId="77777777" w:rsidR="000D5129" w:rsidRPr="000343A7" w:rsidRDefault="000D5129" w:rsidP="00B55CAF">
            <w:pPr>
              <w:spacing w:after="0" w:line="240" w:lineRule="auto"/>
              <w:jc w:val="left"/>
              <w:rPr>
                <w:rFonts w:asciiTheme="minorHAnsi" w:hAnsiTheme="minorHAnsi" w:cstheme="minorHAnsi"/>
                <w:lang w:val="en-GB"/>
              </w:rPr>
            </w:pPr>
          </w:p>
          <w:p w14:paraId="20DED706" w14:textId="35883707" w:rsidR="000D5129" w:rsidRDefault="000D5129" w:rsidP="00B55CAF">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3= </w:t>
            </w:r>
            <w:r w:rsidR="00094F50" w:rsidRPr="000343A7">
              <w:rPr>
                <w:rFonts w:asciiTheme="minorHAnsi" w:hAnsiTheme="minorHAnsi" w:cstheme="minorHAnsi"/>
                <w:lang w:val="en-GB"/>
              </w:rPr>
              <w:t xml:space="preserve">The bidder </w:t>
            </w:r>
            <w:r w:rsidR="00094F50">
              <w:rPr>
                <w:rFonts w:asciiTheme="minorHAnsi" w:hAnsiTheme="minorHAnsi" w:cstheme="minorHAnsi"/>
                <w:lang w:val="en-GB"/>
              </w:rPr>
              <w:t>demonstrated the solution’s capability to conduct either a back-up or restore of data</w:t>
            </w:r>
          </w:p>
          <w:p w14:paraId="1592327B" w14:textId="77777777" w:rsidR="00094F50" w:rsidRPr="000343A7" w:rsidRDefault="00094F50" w:rsidP="00B55CAF">
            <w:pPr>
              <w:spacing w:after="0" w:line="240" w:lineRule="auto"/>
              <w:jc w:val="left"/>
              <w:rPr>
                <w:rFonts w:asciiTheme="minorHAnsi" w:hAnsiTheme="minorHAnsi" w:cstheme="minorHAnsi"/>
                <w:b/>
                <w:bCs/>
                <w:lang w:val="en-GB"/>
              </w:rPr>
            </w:pPr>
          </w:p>
          <w:p w14:paraId="22C0F700" w14:textId="79042475" w:rsidR="00094F50" w:rsidRDefault="000D5129" w:rsidP="00094F50">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5= </w:t>
            </w:r>
            <w:r w:rsidR="00094F50" w:rsidRPr="000343A7">
              <w:rPr>
                <w:rFonts w:asciiTheme="minorHAnsi" w:hAnsiTheme="minorHAnsi" w:cstheme="minorHAnsi"/>
                <w:lang w:val="en-GB"/>
              </w:rPr>
              <w:t xml:space="preserve">The bidder </w:t>
            </w:r>
            <w:r w:rsidR="00094F50">
              <w:rPr>
                <w:rFonts w:asciiTheme="minorHAnsi" w:hAnsiTheme="minorHAnsi" w:cstheme="minorHAnsi"/>
                <w:lang w:val="en-GB"/>
              </w:rPr>
              <w:t>demonstrated the solution’s capability to conduct both a back-up and restore of data</w:t>
            </w:r>
          </w:p>
          <w:p w14:paraId="1FEBBD80" w14:textId="5FD07511" w:rsidR="000D5129" w:rsidRPr="000343A7" w:rsidRDefault="000D5129" w:rsidP="00B55CAF">
            <w:pPr>
              <w:spacing w:line="240" w:lineRule="auto"/>
              <w:jc w:val="left"/>
              <w:rPr>
                <w:rFonts w:asciiTheme="minorHAnsi" w:hAnsiTheme="minorHAnsi" w:cstheme="minorHAnsi"/>
              </w:rPr>
            </w:pPr>
          </w:p>
        </w:tc>
        <w:tc>
          <w:tcPr>
            <w:tcW w:w="1124" w:type="dxa"/>
            <w:tcBorders>
              <w:bottom w:val="single" w:sz="4" w:space="0" w:color="4F81BD" w:themeColor="accent1"/>
            </w:tcBorders>
          </w:tcPr>
          <w:p w14:paraId="31D19372" w14:textId="694D257D" w:rsidR="000D5129" w:rsidRPr="000343A7" w:rsidRDefault="008C1C08" w:rsidP="000343A7">
            <w:pPr>
              <w:spacing w:line="240" w:lineRule="auto"/>
              <w:jc w:val="center"/>
              <w:rPr>
                <w:rFonts w:asciiTheme="minorHAnsi" w:hAnsiTheme="minorHAnsi" w:cstheme="minorHAnsi"/>
                <w:b/>
                <w:bCs/>
                <w:color w:val="FF0000"/>
              </w:rPr>
            </w:pPr>
            <w:r w:rsidRPr="000343A7">
              <w:rPr>
                <w:rFonts w:asciiTheme="minorHAnsi" w:hAnsiTheme="minorHAnsi" w:cstheme="minorHAnsi"/>
                <w:b/>
                <w:bCs/>
              </w:rPr>
              <w:t>3</w:t>
            </w:r>
            <w:r w:rsidR="000D5129" w:rsidRPr="000343A7">
              <w:rPr>
                <w:rFonts w:asciiTheme="minorHAnsi" w:hAnsiTheme="minorHAnsi" w:cstheme="minorHAnsi"/>
                <w:b/>
                <w:bCs/>
              </w:rPr>
              <w:t>%</w:t>
            </w:r>
          </w:p>
        </w:tc>
        <w:tc>
          <w:tcPr>
            <w:tcW w:w="1580" w:type="dxa"/>
            <w:tcBorders>
              <w:bottom w:val="single" w:sz="4" w:space="0" w:color="4F81BD" w:themeColor="accent1"/>
            </w:tcBorders>
          </w:tcPr>
          <w:p w14:paraId="50123BE1" w14:textId="519745BF" w:rsidR="000D5129" w:rsidRPr="000343A7" w:rsidRDefault="00094F50" w:rsidP="00B55CAF">
            <w:pPr>
              <w:spacing w:line="240" w:lineRule="auto"/>
              <w:jc w:val="left"/>
              <w:rPr>
                <w:rFonts w:asciiTheme="minorHAnsi" w:hAnsiTheme="minorHAnsi" w:cstheme="minorHAnsi"/>
                <w:b/>
                <w:bCs/>
              </w:rPr>
            </w:pPr>
            <w:r w:rsidRPr="00094F50">
              <w:rPr>
                <w:rFonts w:asciiTheme="minorHAnsi" w:hAnsiTheme="minorHAnsi" w:cstheme="minorHAnsi"/>
                <w:color w:val="000000" w:themeColor="text1"/>
              </w:rPr>
              <w:t>Live Demonstration</w:t>
            </w:r>
          </w:p>
        </w:tc>
      </w:tr>
      <w:tr w:rsidR="000D5129" w:rsidRPr="00AB24F8" w14:paraId="3A130A5D" w14:textId="77777777" w:rsidTr="00B55CAF">
        <w:tc>
          <w:tcPr>
            <w:tcW w:w="9628" w:type="dxa"/>
            <w:gridSpan w:val="4"/>
          </w:tcPr>
          <w:p w14:paraId="292CE327" w14:textId="1C00190A" w:rsidR="000D5129" w:rsidRPr="000343A7" w:rsidRDefault="00292836" w:rsidP="00B55CAF">
            <w:pPr>
              <w:spacing w:line="240" w:lineRule="auto"/>
              <w:jc w:val="left"/>
              <w:rPr>
                <w:rFonts w:asciiTheme="minorHAnsi" w:hAnsiTheme="minorHAnsi" w:cstheme="minorHAnsi"/>
                <w:b/>
                <w:bCs/>
                <w:color w:val="FF0000"/>
              </w:rPr>
            </w:pPr>
            <w:r>
              <w:rPr>
                <w:rFonts w:asciiTheme="minorHAnsi" w:hAnsiTheme="minorHAnsi" w:cstheme="minorHAnsi"/>
                <w:b/>
                <w:bCs/>
                <w:lang w:val="en-US"/>
              </w:rPr>
              <w:t>5</w:t>
            </w:r>
            <w:r w:rsidR="000D5129" w:rsidRPr="000343A7">
              <w:rPr>
                <w:rFonts w:asciiTheme="minorHAnsi" w:hAnsiTheme="minorHAnsi" w:cstheme="minorHAnsi"/>
                <w:b/>
                <w:bCs/>
                <w:lang w:val="en-US"/>
              </w:rPr>
              <w:t>.</w:t>
            </w:r>
            <w:r w:rsidR="00D03F07">
              <w:rPr>
                <w:rFonts w:asciiTheme="minorHAnsi" w:hAnsiTheme="minorHAnsi" w:cstheme="minorHAnsi"/>
                <w:b/>
                <w:bCs/>
                <w:lang w:val="en-US"/>
              </w:rPr>
              <w:t xml:space="preserve"> </w:t>
            </w:r>
            <w:r w:rsidR="000D5129" w:rsidRPr="000343A7">
              <w:rPr>
                <w:rFonts w:asciiTheme="minorHAnsi" w:hAnsiTheme="minorHAnsi" w:cstheme="minorHAnsi"/>
                <w:b/>
                <w:bCs/>
                <w:lang w:val="en-US"/>
              </w:rPr>
              <w:t xml:space="preserve">Audit </w:t>
            </w:r>
            <w:r w:rsidR="00D03F07">
              <w:rPr>
                <w:rFonts w:asciiTheme="minorHAnsi" w:hAnsiTheme="minorHAnsi" w:cstheme="minorHAnsi"/>
                <w:b/>
                <w:bCs/>
                <w:lang w:val="en-US"/>
              </w:rPr>
              <w:t>T</w:t>
            </w:r>
            <w:r w:rsidR="000D5129" w:rsidRPr="000343A7">
              <w:rPr>
                <w:rFonts w:asciiTheme="minorHAnsi" w:hAnsiTheme="minorHAnsi" w:cstheme="minorHAnsi"/>
                <w:b/>
                <w:bCs/>
                <w:lang w:val="en-US"/>
              </w:rPr>
              <w:t>r</w:t>
            </w:r>
            <w:r w:rsidR="00D03F07">
              <w:rPr>
                <w:rFonts w:asciiTheme="minorHAnsi" w:hAnsiTheme="minorHAnsi" w:cstheme="minorHAnsi"/>
                <w:b/>
                <w:bCs/>
                <w:lang w:val="en-US"/>
              </w:rPr>
              <w:t>ai</w:t>
            </w:r>
            <w:r w:rsidR="000D5129" w:rsidRPr="000343A7">
              <w:rPr>
                <w:rFonts w:asciiTheme="minorHAnsi" w:hAnsiTheme="minorHAnsi" w:cstheme="minorHAnsi"/>
                <w:b/>
                <w:bCs/>
                <w:lang w:val="en-US"/>
              </w:rPr>
              <w:t>ls</w:t>
            </w:r>
          </w:p>
        </w:tc>
      </w:tr>
      <w:tr w:rsidR="000D5129" w:rsidRPr="00AB24F8" w14:paraId="689C6845" w14:textId="77777777" w:rsidTr="00B55CAF">
        <w:tc>
          <w:tcPr>
            <w:tcW w:w="3841" w:type="dxa"/>
            <w:tcBorders>
              <w:bottom w:val="single" w:sz="4" w:space="0" w:color="4F81BD" w:themeColor="accent1"/>
            </w:tcBorders>
          </w:tcPr>
          <w:p w14:paraId="491F87D2" w14:textId="7FE6F100" w:rsidR="000D5129" w:rsidRPr="000343A7" w:rsidRDefault="000D5129" w:rsidP="00B55CAF">
            <w:pPr>
              <w:spacing w:line="240" w:lineRule="auto"/>
              <w:jc w:val="left"/>
              <w:rPr>
                <w:rFonts w:asciiTheme="minorHAnsi" w:hAnsiTheme="minorHAnsi" w:cstheme="minorHAnsi"/>
                <w:lang w:val="en-US"/>
              </w:rPr>
            </w:pPr>
            <w:r w:rsidRPr="000343A7">
              <w:rPr>
                <w:rFonts w:asciiTheme="minorHAnsi" w:hAnsiTheme="minorHAnsi" w:cstheme="minorHAnsi"/>
                <w:lang w:val="en-US"/>
              </w:rPr>
              <w:t xml:space="preserve">The application must maintain audit trails for all processes that create, update or modify and delete categories or files of records, metadata associated with records, and the classification </w:t>
            </w:r>
            <w:r w:rsidRPr="000343A7">
              <w:rPr>
                <w:rFonts w:asciiTheme="minorHAnsi" w:hAnsiTheme="minorHAnsi" w:cstheme="minorHAnsi"/>
                <w:lang w:val="en-US"/>
              </w:rPr>
              <w:lastRenderedPageBreak/>
              <w:t>schemes that manage the records. The bidder is required to</w:t>
            </w:r>
            <w:r w:rsidR="00106B06" w:rsidRPr="000343A7">
              <w:rPr>
                <w:rFonts w:asciiTheme="minorHAnsi" w:hAnsiTheme="minorHAnsi" w:cstheme="minorHAnsi"/>
                <w:lang w:val="en-US"/>
              </w:rPr>
              <w:t xml:space="preserve"> provide a </w:t>
            </w:r>
            <w:r w:rsidR="00D03F07">
              <w:rPr>
                <w:rFonts w:asciiTheme="minorHAnsi" w:hAnsiTheme="minorHAnsi" w:cstheme="minorHAnsi"/>
                <w:lang w:val="en-US"/>
              </w:rPr>
              <w:t>L</w:t>
            </w:r>
            <w:r w:rsidR="00106B06" w:rsidRPr="000343A7">
              <w:rPr>
                <w:rFonts w:asciiTheme="minorHAnsi" w:hAnsiTheme="minorHAnsi" w:cstheme="minorHAnsi"/>
                <w:lang w:val="en-US"/>
              </w:rPr>
              <w:t xml:space="preserve">ive </w:t>
            </w:r>
            <w:r w:rsidR="00D03F07">
              <w:rPr>
                <w:rFonts w:asciiTheme="minorHAnsi" w:hAnsiTheme="minorHAnsi" w:cstheme="minorHAnsi"/>
                <w:lang w:val="en-US"/>
              </w:rPr>
              <w:t>D</w:t>
            </w:r>
            <w:r w:rsidR="00106B06" w:rsidRPr="000343A7">
              <w:rPr>
                <w:rFonts w:asciiTheme="minorHAnsi" w:hAnsiTheme="minorHAnsi" w:cstheme="minorHAnsi"/>
                <w:lang w:val="en-US"/>
              </w:rPr>
              <w:t>emonstration which shows</w:t>
            </w:r>
            <w:r w:rsidRPr="000343A7">
              <w:rPr>
                <w:rFonts w:asciiTheme="minorHAnsi" w:hAnsiTheme="minorHAnsi" w:cstheme="minorHAnsi"/>
                <w:lang w:val="en-US"/>
              </w:rPr>
              <w:t>:</w:t>
            </w:r>
          </w:p>
          <w:p w14:paraId="785BE5CE" w14:textId="77777777" w:rsidR="000D5129" w:rsidRPr="000343A7" w:rsidRDefault="000D5129" w:rsidP="00FC1CE8">
            <w:pPr>
              <w:pStyle w:val="ListParagraph"/>
              <w:numPr>
                <w:ilvl w:val="0"/>
                <w:numId w:val="64"/>
              </w:numPr>
              <w:spacing w:line="240" w:lineRule="auto"/>
              <w:jc w:val="left"/>
              <w:rPr>
                <w:rFonts w:cstheme="minorHAnsi"/>
                <w:lang w:val="en-US"/>
              </w:rPr>
            </w:pPr>
            <w:r w:rsidRPr="000343A7">
              <w:rPr>
                <w:rFonts w:cstheme="minorHAnsi"/>
                <w:lang w:val="en-US"/>
              </w:rPr>
              <w:t>How logs are captured</w:t>
            </w:r>
          </w:p>
          <w:p w14:paraId="788BF4FC" w14:textId="77777777" w:rsidR="000D5129" w:rsidRPr="000343A7" w:rsidRDefault="000D5129" w:rsidP="00FC1CE8">
            <w:pPr>
              <w:pStyle w:val="ListParagraph"/>
              <w:numPr>
                <w:ilvl w:val="0"/>
                <w:numId w:val="64"/>
              </w:numPr>
              <w:spacing w:line="240" w:lineRule="auto"/>
              <w:jc w:val="left"/>
              <w:rPr>
                <w:rFonts w:cstheme="minorHAnsi"/>
                <w:lang w:val="en-US"/>
              </w:rPr>
            </w:pPr>
            <w:r w:rsidRPr="000343A7">
              <w:rPr>
                <w:rFonts w:cstheme="minorHAnsi"/>
                <w:lang w:val="en-US"/>
              </w:rPr>
              <w:t>Where logs are stored</w:t>
            </w:r>
          </w:p>
          <w:p w14:paraId="2C427025" w14:textId="77777777" w:rsidR="000D5129" w:rsidRPr="000343A7" w:rsidRDefault="000D5129" w:rsidP="00FC1CE8">
            <w:pPr>
              <w:pStyle w:val="ListParagraph"/>
              <w:numPr>
                <w:ilvl w:val="0"/>
                <w:numId w:val="64"/>
              </w:numPr>
              <w:spacing w:line="240" w:lineRule="auto"/>
              <w:jc w:val="left"/>
              <w:rPr>
                <w:rFonts w:cstheme="minorHAnsi"/>
                <w:lang w:val="en-US"/>
              </w:rPr>
            </w:pPr>
            <w:r w:rsidRPr="000343A7">
              <w:rPr>
                <w:rFonts w:cstheme="minorHAnsi"/>
                <w:lang w:val="en-US"/>
              </w:rPr>
              <w:t>Security around logs</w:t>
            </w:r>
          </w:p>
          <w:p w14:paraId="0BD4F404" w14:textId="77777777" w:rsidR="000D5129" w:rsidRPr="000343A7" w:rsidRDefault="000D5129" w:rsidP="00FC1CE8">
            <w:pPr>
              <w:pStyle w:val="ListParagraph"/>
              <w:numPr>
                <w:ilvl w:val="0"/>
                <w:numId w:val="64"/>
              </w:numPr>
              <w:spacing w:line="240" w:lineRule="auto"/>
              <w:jc w:val="left"/>
              <w:rPr>
                <w:rFonts w:cstheme="minorHAnsi"/>
                <w:lang w:val="en-US"/>
              </w:rPr>
            </w:pPr>
            <w:r w:rsidRPr="000343A7">
              <w:rPr>
                <w:rFonts w:cstheme="minorHAnsi"/>
                <w:lang w:val="en-US"/>
              </w:rPr>
              <w:t>How logs are protected from tampering</w:t>
            </w:r>
          </w:p>
          <w:p w14:paraId="03A1F641" w14:textId="77777777" w:rsidR="000D5129" w:rsidRPr="000343A7" w:rsidRDefault="000D5129" w:rsidP="00B55CAF">
            <w:pPr>
              <w:spacing w:line="240" w:lineRule="auto"/>
              <w:jc w:val="left"/>
              <w:rPr>
                <w:rFonts w:asciiTheme="minorHAnsi" w:hAnsiTheme="minorHAnsi" w:cstheme="minorHAnsi"/>
                <w:lang w:val="en-US"/>
              </w:rPr>
            </w:pPr>
          </w:p>
          <w:p w14:paraId="7770C2F3" w14:textId="77777777" w:rsidR="000D5129" w:rsidRPr="000343A7" w:rsidRDefault="000D5129" w:rsidP="00B55CAF">
            <w:pPr>
              <w:spacing w:line="240" w:lineRule="auto"/>
              <w:jc w:val="left"/>
              <w:rPr>
                <w:rFonts w:asciiTheme="minorHAnsi" w:hAnsiTheme="minorHAnsi" w:cstheme="minorHAnsi"/>
                <w:b/>
                <w:bCs/>
                <w:lang w:val="en-US"/>
              </w:rPr>
            </w:pPr>
            <w:r w:rsidRPr="000343A7">
              <w:rPr>
                <w:rFonts w:asciiTheme="minorHAnsi" w:hAnsiTheme="minorHAnsi" w:cstheme="minorHAnsi"/>
                <w:b/>
                <w:bCs/>
                <w:lang w:val="en-US"/>
              </w:rPr>
              <w:t>Minimum Requirement:</w:t>
            </w:r>
          </w:p>
          <w:p w14:paraId="3BF3CBFB" w14:textId="51638576" w:rsidR="000D5129" w:rsidRPr="000343A7" w:rsidRDefault="000D5129" w:rsidP="00B55CAF">
            <w:pPr>
              <w:spacing w:line="240" w:lineRule="auto"/>
              <w:jc w:val="left"/>
              <w:rPr>
                <w:rFonts w:asciiTheme="minorHAnsi" w:hAnsiTheme="minorHAnsi" w:cstheme="minorHAnsi"/>
                <w:lang w:val="en-US"/>
              </w:rPr>
            </w:pPr>
            <w:r w:rsidRPr="000343A7">
              <w:rPr>
                <w:rFonts w:asciiTheme="minorHAnsi" w:hAnsiTheme="minorHAnsi" w:cstheme="minorHAnsi"/>
                <w:lang w:val="en-GB"/>
              </w:rPr>
              <w:t xml:space="preserve">The </w:t>
            </w:r>
            <w:r w:rsidR="00106B06" w:rsidRPr="000343A7">
              <w:rPr>
                <w:rFonts w:asciiTheme="minorHAnsi" w:hAnsiTheme="minorHAnsi" w:cstheme="minorHAnsi"/>
                <w:lang w:val="en-GB"/>
              </w:rPr>
              <w:t>live demonstration illustrated 2 of the required elements</w:t>
            </w:r>
          </w:p>
          <w:p w14:paraId="12E51EA6" w14:textId="77777777" w:rsidR="000D5129" w:rsidRPr="000343A7" w:rsidRDefault="000D5129" w:rsidP="00B55CAF">
            <w:pPr>
              <w:spacing w:line="240" w:lineRule="auto"/>
              <w:jc w:val="left"/>
              <w:rPr>
                <w:rFonts w:asciiTheme="minorHAnsi" w:hAnsiTheme="minorHAnsi" w:cstheme="minorHAnsi"/>
                <w:lang w:val="en-US"/>
              </w:rPr>
            </w:pPr>
          </w:p>
        </w:tc>
        <w:tc>
          <w:tcPr>
            <w:tcW w:w="3083" w:type="dxa"/>
            <w:tcBorders>
              <w:bottom w:val="single" w:sz="4" w:space="0" w:color="4F81BD" w:themeColor="accent1"/>
            </w:tcBorders>
          </w:tcPr>
          <w:p w14:paraId="7AD57E33" w14:textId="77777777" w:rsidR="000D5129" w:rsidRPr="000343A7" w:rsidRDefault="000D5129" w:rsidP="00B55CAF">
            <w:pPr>
              <w:spacing w:after="0" w:line="240" w:lineRule="auto"/>
              <w:jc w:val="left"/>
              <w:rPr>
                <w:rFonts w:asciiTheme="minorHAnsi" w:hAnsiTheme="minorHAnsi" w:cstheme="minorHAnsi"/>
                <w:b/>
                <w:bCs/>
              </w:rPr>
            </w:pPr>
            <w:r w:rsidRPr="000343A7">
              <w:rPr>
                <w:rFonts w:asciiTheme="minorHAnsi" w:hAnsiTheme="minorHAnsi" w:cstheme="minorHAnsi"/>
                <w:b/>
                <w:bCs/>
              </w:rPr>
              <w:lastRenderedPageBreak/>
              <w:t>Evidence:</w:t>
            </w:r>
          </w:p>
          <w:p w14:paraId="6B5757B2" w14:textId="3529EAD1" w:rsidR="000D5129" w:rsidRPr="000343A7" w:rsidRDefault="000D5129" w:rsidP="00B55CAF">
            <w:pPr>
              <w:spacing w:after="0" w:line="240" w:lineRule="auto"/>
              <w:jc w:val="left"/>
              <w:rPr>
                <w:rFonts w:asciiTheme="minorHAnsi" w:hAnsiTheme="minorHAnsi" w:cstheme="minorHAnsi"/>
              </w:rPr>
            </w:pPr>
            <w:r w:rsidRPr="000343A7">
              <w:rPr>
                <w:rFonts w:asciiTheme="minorHAnsi" w:hAnsiTheme="minorHAnsi" w:cstheme="minorHAnsi"/>
              </w:rPr>
              <w:t xml:space="preserve">The bidder is </w:t>
            </w:r>
            <w:r w:rsidR="00D03F07">
              <w:rPr>
                <w:rFonts w:asciiTheme="minorHAnsi" w:hAnsiTheme="minorHAnsi" w:cstheme="minorHAnsi"/>
              </w:rPr>
              <w:t xml:space="preserve">required to </w:t>
            </w:r>
            <w:r w:rsidR="00106B06" w:rsidRPr="000343A7">
              <w:rPr>
                <w:rFonts w:asciiTheme="minorHAnsi" w:hAnsiTheme="minorHAnsi" w:cstheme="minorHAnsi"/>
              </w:rPr>
              <w:t>provide a live demonstration</w:t>
            </w:r>
            <w:r w:rsidRPr="000343A7">
              <w:rPr>
                <w:rFonts w:asciiTheme="minorHAnsi" w:hAnsiTheme="minorHAnsi" w:cstheme="minorHAnsi"/>
              </w:rPr>
              <w:t xml:space="preserve"> to highlight the respective elements listed.</w:t>
            </w:r>
          </w:p>
          <w:p w14:paraId="10CC3A88" w14:textId="77777777" w:rsidR="000D5129" w:rsidRPr="000343A7" w:rsidRDefault="000D5129" w:rsidP="00B55CAF">
            <w:pPr>
              <w:spacing w:after="0" w:line="240" w:lineRule="auto"/>
              <w:jc w:val="left"/>
              <w:rPr>
                <w:rFonts w:asciiTheme="minorHAnsi" w:hAnsiTheme="minorHAnsi" w:cstheme="minorHAnsi"/>
              </w:rPr>
            </w:pPr>
          </w:p>
          <w:p w14:paraId="05EE386B" w14:textId="77777777" w:rsidR="000D5129" w:rsidRPr="000343A7" w:rsidRDefault="000D5129" w:rsidP="00B55CAF">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1EF71F83" w14:textId="77777777" w:rsidR="000D5129" w:rsidRPr="000343A7" w:rsidRDefault="000D5129" w:rsidP="00B55CAF">
            <w:pPr>
              <w:spacing w:after="0" w:line="240" w:lineRule="auto"/>
              <w:jc w:val="left"/>
              <w:rPr>
                <w:rFonts w:asciiTheme="minorHAnsi" w:hAnsiTheme="minorHAnsi" w:cstheme="minorHAnsi"/>
                <w:b/>
                <w:bCs/>
                <w:lang w:val="en-GB"/>
              </w:rPr>
            </w:pPr>
          </w:p>
          <w:p w14:paraId="57253C33" w14:textId="02B6FCC1" w:rsidR="00106B06" w:rsidRPr="000343A7" w:rsidRDefault="000D5129" w:rsidP="00106B06">
            <w:pPr>
              <w:spacing w:line="240" w:lineRule="auto"/>
              <w:jc w:val="left"/>
              <w:rPr>
                <w:rFonts w:asciiTheme="minorHAnsi" w:hAnsiTheme="minorHAnsi" w:cstheme="minorHAnsi"/>
                <w:lang w:val="en-US"/>
              </w:rPr>
            </w:pPr>
            <w:r w:rsidRPr="000343A7">
              <w:rPr>
                <w:rFonts w:asciiTheme="minorHAnsi" w:hAnsiTheme="minorHAnsi" w:cstheme="minorHAnsi"/>
                <w:lang w:val="en-GB"/>
              </w:rPr>
              <w:t xml:space="preserve">0= </w:t>
            </w:r>
            <w:r w:rsidR="00106B06" w:rsidRPr="000343A7">
              <w:rPr>
                <w:rFonts w:asciiTheme="minorHAnsi" w:hAnsiTheme="minorHAnsi" w:cstheme="minorHAnsi"/>
                <w:lang w:val="en-GB"/>
              </w:rPr>
              <w:t xml:space="preserve">The live demonstration </w:t>
            </w:r>
            <w:r w:rsidR="00D03F07" w:rsidRPr="00D03F07">
              <w:rPr>
                <w:rFonts w:asciiTheme="minorHAnsi" w:hAnsiTheme="minorHAnsi" w:cstheme="minorHAnsi"/>
                <w:lang w:val="en-GB"/>
              </w:rPr>
              <w:t>illustrated less</w:t>
            </w:r>
            <w:r w:rsidR="00106B06" w:rsidRPr="000343A7">
              <w:rPr>
                <w:rFonts w:asciiTheme="minorHAnsi" w:hAnsiTheme="minorHAnsi" w:cstheme="minorHAnsi"/>
                <w:lang w:val="en-GB"/>
              </w:rPr>
              <w:t xml:space="preserve"> than 2 of the required elements</w:t>
            </w:r>
          </w:p>
          <w:p w14:paraId="2A3BDD77" w14:textId="4A834AD1" w:rsidR="000D5129" w:rsidRPr="000343A7" w:rsidRDefault="000D5129" w:rsidP="00B55CAF">
            <w:pPr>
              <w:spacing w:after="0" w:line="240" w:lineRule="auto"/>
              <w:jc w:val="left"/>
              <w:rPr>
                <w:rFonts w:asciiTheme="minorHAnsi" w:hAnsiTheme="minorHAnsi" w:cstheme="minorHAnsi"/>
                <w:lang w:val="en-GB"/>
              </w:rPr>
            </w:pPr>
          </w:p>
          <w:p w14:paraId="55ABD78D" w14:textId="7A7F9D4F" w:rsidR="000D5129" w:rsidRPr="000343A7" w:rsidRDefault="000D5129" w:rsidP="000343A7">
            <w:pPr>
              <w:spacing w:line="240" w:lineRule="auto"/>
              <w:jc w:val="left"/>
              <w:rPr>
                <w:rFonts w:asciiTheme="minorHAnsi" w:hAnsiTheme="minorHAnsi" w:cstheme="minorHAnsi"/>
                <w:lang w:val="en-US"/>
              </w:rPr>
            </w:pPr>
            <w:r w:rsidRPr="000343A7">
              <w:rPr>
                <w:rFonts w:asciiTheme="minorHAnsi" w:hAnsiTheme="minorHAnsi" w:cstheme="minorHAnsi"/>
                <w:lang w:val="en-GB"/>
              </w:rPr>
              <w:t xml:space="preserve">3= </w:t>
            </w:r>
            <w:r w:rsidR="00D03F07" w:rsidRPr="00FE40BC">
              <w:rPr>
                <w:rFonts w:asciiTheme="minorHAnsi" w:hAnsiTheme="minorHAnsi" w:cstheme="minorHAnsi"/>
                <w:lang w:val="en-GB"/>
              </w:rPr>
              <w:t>The live demonstration illustrated 2 of the required elements</w:t>
            </w:r>
          </w:p>
          <w:p w14:paraId="3C791457" w14:textId="77777777" w:rsidR="000D5129" w:rsidRPr="000343A7" w:rsidRDefault="000D5129" w:rsidP="00B55CAF">
            <w:pPr>
              <w:spacing w:after="0" w:line="240" w:lineRule="auto"/>
              <w:jc w:val="left"/>
              <w:rPr>
                <w:rFonts w:asciiTheme="minorHAnsi" w:hAnsiTheme="minorHAnsi" w:cstheme="minorHAnsi"/>
              </w:rPr>
            </w:pPr>
          </w:p>
          <w:p w14:paraId="0C0E1876" w14:textId="34D5AD17" w:rsidR="000D5129" w:rsidRPr="000343A7" w:rsidRDefault="000D5129" w:rsidP="000343A7">
            <w:pPr>
              <w:spacing w:line="240" w:lineRule="auto"/>
              <w:jc w:val="left"/>
              <w:rPr>
                <w:rFonts w:asciiTheme="minorHAnsi" w:hAnsiTheme="minorHAnsi" w:cstheme="minorHAnsi"/>
                <w:lang w:val="en-US"/>
              </w:rPr>
            </w:pPr>
            <w:r w:rsidRPr="000343A7">
              <w:rPr>
                <w:rFonts w:asciiTheme="minorHAnsi" w:hAnsiTheme="minorHAnsi" w:cstheme="minorHAnsi"/>
                <w:lang w:val="en-GB"/>
              </w:rPr>
              <w:t xml:space="preserve">5= </w:t>
            </w:r>
            <w:r w:rsidR="00106B06" w:rsidRPr="000343A7">
              <w:rPr>
                <w:rFonts w:asciiTheme="minorHAnsi" w:hAnsiTheme="minorHAnsi" w:cstheme="minorHAnsi"/>
                <w:lang w:val="en-GB"/>
              </w:rPr>
              <w:t xml:space="preserve">The live demonstration illustrated </w:t>
            </w:r>
            <w:proofErr w:type="gramStart"/>
            <w:r w:rsidR="00106B06" w:rsidRPr="000343A7">
              <w:rPr>
                <w:rFonts w:asciiTheme="minorHAnsi" w:hAnsiTheme="minorHAnsi" w:cstheme="minorHAnsi"/>
                <w:lang w:val="en-GB"/>
              </w:rPr>
              <w:t>all of</w:t>
            </w:r>
            <w:proofErr w:type="gramEnd"/>
            <w:r w:rsidR="00106B06" w:rsidRPr="000343A7">
              <w:rPr>
                <w:rFonts w:asciiTheme="minorHAnsi" w:hAnsiTheme="minorHAnsi" w:cstheme="minorHAnsi"/>
                <w:lang w:val="en-GB"/>
              </w:rPr>
              <w:t xml:space="preserve"> the required elements</w:t>
            </w:r>
          </w:p>
        </w:tc>
        <w:tc>
          <w:tcPr>
            <w:tcW w:w="1124" w:type="dxa"/>
            <w:tcBorders>
              <w:bottom w:val="single" w:sz="4" w:space="0" w:color="4F81BD" w:themeColor="accent1"/>
            </w:tcBorders>
          </w:tcPr>
          <w:p w14:paraId="13CD2BF4" w14:textId="57561323" w:rsidR="000D5129" w:rsidRPr="000343A7" w:rsidRDefault="008C1C08" w:rsidP="000343A7">
            <w:pPr>
              <w:spacing w:after="0" w:line="240" w:lineRule="auto"/>
              <w:jc w:val="center"/>
              <w:rPr>
                <w:rFonts w:asciiTheme="minorHAnsi" w:hAnsiTheme="minorHAnsi" w:cstheme="minorHAnsi"/>
                <w:b/>
                <w:bCs/>
                <w:color w:val="FF0000"/>
              </w:rPr>
            </w:pPr>
            <w:r w:rsidRPr="000343A7">
              <w:rPr>
                <w:rFonts w:asciiTheme="minorHAnsi" w:hAnsiTheme="minorHAnsi" w:cstheme="minorHAnsi"/>
                <w:b/>
                <w:bCs/>
              </w:rPr>
              <w:lastRenderedPageBreak/>
              <w:t>10</w:t>
            </w:r>
            <w:r w:rsidR="000D5129" w:rsidRPr="000343A7">
              <w:rPr>
                <w:rFonts w:asciiTheme="minorHAnsi" w:hAnsiTheme="minorHAnsi" w:cstheme="minorHAnsi"/>
                <w:b/>
                <w:bCs/>
              </w:rPr>
              <w:t>%</w:t>
            </w:r>
          </w:p>
        </w:tc>
        <w:tc>
          <w:tcPr>
            <w:tcW w:w="1580" w:type="dxa"/>
            <w:tcBorders>
              <w:bottom w:val="single" w:sz="4" w:space="0" w:color="4F81BD" w:themeColor="accent1"/>
            </w:tcBorders>
          </w:tcPr>
          <w:p w14:paraId="411BF540" w14:textId="3CF8C32C" w:rsidR="000D5129" w:rsidRPr="000343A7" w:rsidRDefault="00094F50" w:rsidP="00B55CAF">
            <w:pPr>
              <w:spacing w:after="0" w:line="240" w:lineRule="auto"/>
              <w:jc w:val="left"/>
              <w:rPr>
                <w:rFonts w:asciiTheme="minorHAnsi" w:hAnsiTheme="minorHAnsi" w:cstheme="minorHAnsi"/>
                <w:color w:val="FF0000"/>
              </w:rPr>
            </w:pPr>
            <w:r w:rsidRPr="00094F50">
              <w:rPr>
                <w:rFonts w:asciiTheme="minorHAnsi" w:hAnsiTheme="minorHAnsi" w:cstheme="minorHAnsi"/>
                <w:color w:val="000000" w:themeColor="text1"/>
              </w:rPr>
              <w:t>Live Demonstration</w:t>
            </w:r>
          </w:p>
        </w:tc>
      </w:tr>
      <w:tr w:rsidR="000D5129" w:rsidRPr="00AB24F8" w14:paraId="1D05EC42" w14:textId="77777777" w:rsidTr="00B55CAF">
        <w:tc>
          <w:tcPr>
            <w:tcW w:w="9628" w:type="dxa"/>
            <w:gridSpan w:val="4"/>
          </w:tcPr>
          <w:p w14:paraId="53591EF8" w14:textId="25953CB2" w:rsidR="000D5129" w:rsidRPr="000343A7" w:rsidRDefault="00292836" w:rsidP="00B55CAF">
            <w:pPr>
              <w:spacing w:line="240" w:lineRule="auto"/>
              <w:jc w:val="left"/>
              <w:rPr>
                <w:rFonts w:asciiTheme="minorHAnsi" w:hAnsiTheme="minorHAnsi" w:cstheme="minorHAnsi"/>
                <w:color w:val="FF0000"/>
              </w:rPr>
            </w:pPr>
            <w:r>
              <w:rPr>
                <w:rFonts w:asciiTheme="minorHAnsi" w:hAnsiTheme="minorHAnsi" w:cstheme="minorHAnsi"/>
                <w:b/>
                <w:bCs/>
              </w:rPr>
              <w:t>6</w:t>
            </w:r>
            <w:r w:rsidR="000D5129" w:rsidRPr="000343A7">
              <w:rPr>
                <w:rFonts w:asciiTheme="minorHAnsi" w:hAnsiTheme="minorHAnsi" w:cstheme="minorHAnsi"/>
                <w:b/>
                <w:bCs/>
              </w:rPr>
              <w:t>.Security &amp; Privacy Compliance</w:t>
            </w:r>
          </w:p>
        </w:tc>
      </w:tr>
      <w:tr w:rsidR="000D5129" w:rsidRPr="00AB24F8" w14:paraId="5A4268FB" w14:textId="77777777" w:rsidTr="00B55CAF">
        <w:tc>
          <w:tcPr>
            <w:tcW w:w="3841" w:type="dxa"/>
            <w:tcBorders>
              <w:bottom w:val="single" w:sz="4" w:space="0" w:color="4F81BD" w:themeColor="accent1"/>
            </w:tcBorders>
          </w:tcPr>
          <w:p w14:paraId="63B33246" w14:textId="6A4928AD" w:rsidR="00094F50" w:rsidRPr="000343A7" w:rsidRDefault="000D5129" w:rsidP="00094F50">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The bidder </w:t>
            </w:r>
            <w:r w:rsidRPr="000343A7">
              <w:rPr>
                <w:rFonts w:asciiTheme="minorHAnsi" w:hAnsiTheme="minorHAnsi" w:cstheme="minorHAnsi"/>
                <w:b/>
                <w:bCs/>
                <w:lang w:val="en-GB"/>
              </w:rPr>
              <w:t>must</w:t>
            </w:r>
            <w:r w:rsidRPr="000343A7">
              <w:rPr>
                <w:rFonts w:asciiTheme="minorHAnsi" w:hAnsiTheme="minorHAnsi" w:cstheme="minorHAnsi"/>
                <w:lang w:val="en-GB"/>
              </w:rPr>
              <w:t xml:space="preserve"> ensure Security &amp; Privacy compliance and must adhere to all relevant applicable privacy legislation.</w:t>
            </w:r>
            <w:r w:rsidR="00094F50">
              <w:rPr>
                <w:rFonts w:asciiTheme="minorHAnsi" w:hAnsiTheme="minorHAnsi" w:cstheme="minorHAnsi"/>
                <w:lang w:val="en-GB"/>
              </w:rPr>
              <w:t xml:space="preserve"> The bidder must provide a Live Demonstration of the SSL certificate capture on their system.</w:t>
            </w:r>
          </w:p>
          <w:p w14:paraId="396A68DB" w14:textId="77777777" w:rsidR="000D5129" w:rsidRDefault="000D5129" w:rsidP="00B55CAF">
            <w:pPr>
              <w:spacing w:after="0" w:line="240" w:lineRule="auto"/>
              <w:jc w:val="left"/>
              <w:rPr>
                <w:rFonts w:asciiTheme="minorHAnsi" w:hAnsiTheme="minorHAnsi" w:cstheme="minorHAnsi"/>
                <w:lang w:val="en-GB"/>
              </w:rPr>
            </w:pPr>
          </w:p>
          <w:p w14:paraId="49CBB87D" w14:textId="77777777" w:rsidR="00094F50" w:rsidRDefault="00094F50" w:rsidP="00B55CAF">
            <w:pPr>
              <w:spacing w:after="0" w:line="240" w:lineRule="auto"/>
              <w:jc w:val="left"/>
              <w:rPr>
                <w:rFonts w:asciiTheme="minorHAnsi" w:hAnsiTheme="minorHAnsi" w:cstheme="minorHAnsi"/>
                <w:b/>
                <w:bCs/>
                <w:lang w:val="en-GB"/>
              </w:rPr>
            </w:pPr>
            <w:r w:rsidRPr="00094F50">
              <w:rPr>
                <w:rFonts w:asciiTheme="minorHAnsi" w:hAnsiTheme="minorHAnsi" w:cstheme="minorHAnsi"/>
                <w:b/>
                <w:bCs/>
                <w:lang w:val="en-GB"/>
              </w:rPr>
              <w:t>Minimum Requirement:</w:t>
            </w:r>
          </w:p>
          <w:p w14:paraId="0745637E" w14:textId="4EA86374" w:rsidR="00094F50" w:rsidRPr="00094F50" w:rsidRDefault="00094F50" w:rsidP="00B55CAF">
            <w:pPr>
              <w:spacing w:after="0" w:line="240" w:lineRule="auto"/>
              <w:jc w:val="left"/>
              <w:rPr>
                <w:rFonts w:asciiTheme="minorHAnsi" w:hAnsiTheme="minorHAnsi" w:cstheme="minorHAnsi"/>
                <w:b/>
                <w:bCs/>
                <w:lang w:val="en-GB"/>
              </w:rPr>
            </w:pPr>
            <w:r>
              <w:rPr>
                <w:rFonts w:asciiTheme="minorHAnsi" w:hAnsiTheme="minorHAnsi" w:cstheme="minorHAnsi"/>
                <w:lang w:val="en-GB"/>
              </w:rPr>
              <w:t>A valid SSL certificate capture does display on the website</w:t>
            </w:r>
            <w:r w:rsidRPr="000343A7">
              <w:rPr>
                <w:rFonts w:asciiTheme="minorHAnsi" w:hAnsiTheme="minorHAnsi" w:cstheme="minorHAnsi"/>
                <w:lang w:val="en-GB"/>
              </w:rPr>
              <w:t>.</w:t>
            </w:r>
          </w:p>
        </w:tc>
        <w:tc>
          <w:tcPr>
            <w:tcW w:w="3083" w:type="dxa"/>
            <w:tcBorders>
              <w:bottom w:val="single" w:sz="4" w:space="0" w:color="4F81BD" w:themeColor="accent1"/>
            </w:tcBorders>
          </w:tcPr>
          <w:p w14:paraId="16E4AB44" w14:textId="77777777" w:rsidR="00094F50" w:rsidRPr="000343A7" w:rsidRDefault="00094F50" w:rsidP="00094F50">
            <w:pPr>
              <w:spacing w:after="0" w:line="240" w:lineRule="auto"/>
              <w:jc w:val="left"/>
              <w:rPr>
                <w:rFonts w:asciiTheme="minorHAnsi" w:hAnsiTheme="minorHAnsi" w:cstheme="minorHAnsi"/>
                <w:lang w:val="en-GB"/>
              </w:rPr>
            </w:pPr>
            <w:r>
              <w:rPr>
                <w:rFonts w:asciiTheme="minorHAnsi" w:hAnsiTheme="minorHAnsi" w:cstheme="minorHAnsi"/>
                <w:lang w:val="en-GB"/>
              </w:rPr>
              <w:t>The bidder must provide a Live Demonstration of the SSL certificate capture on their system.</w:t>
            </w:r>
          </w:p>
          <w:p w14:paraId="70483B8D" w14:textId="77777777" w:rsidR="000D5129" w:rsidRPr="000343A7" w:rsidRDefault="000D5129" w:rsidP="00B55CAF">
            <w:pPr>
              <w:spacing w:after="0" w:line="240" w:lineRule="auto"/>
              <w:jc w:val="left"/>
              <w:rPr>
                <w:rFonts w:asciiTheme="minorHAnsi" w:hAnsiTheme="minorHAnsi" w:cstheme="minorHAnsi"/>
              </w:rPr>
            </w:pPr>
          </w:p>
          <w:p w14:paraId="1E218843" w14:textId="77777777" w:rsidR="000D5129" w:rsidRPr="000343A7" w:rsidRDefault="000D5129" w:rsidP="00B55CAF">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07752585" w14:textId="77777777" w:rsidR="000D5129" w:rsidRPr="000343A7" w:rsidRDefault="000D5129" w:rsidP="00B55CAF">
            <w:pPr>
              <w:spacing w:after="0" w:line="240" w:lineRule="auto"/>
              <w:jc w:val="left"/>
              <w:rPr>
                <w:rFonts w:asciiTheme="minorHAnsi" w:hAnsiTheme="minorHAnsi" w:cstheme="minorHAnsi"/>
                <w:b/>
                <w:bCs/>
                <w:lang w:val="en-GB"/>
              </w:rPr>
            </w:pPr>
          </w:p>
          <w:p w14:paraId="342D151E" w14:textId="0BB3B3A9" w:rsidR="000D5129" w:rsidRPr="000343A7" w:rsidRDefault="000D5129" w:rsidP="00B55CAF">
            <w:pPr>
              <w:spacing w:after="0" w:line="240" w:lineRule="auto"/>
              <w:jc w:val="left"/>
              <w:rPr>
                <w:rFonts w:asciiTheme="minorHAnsi" w:hAnsiTheme="minorHAnsi" w:cstheme="minorHAnsi"/>
                <w:lang w:val="en-GB"/>
              </w:rPr>
            </w:pPr>
            <w:r w:rsidRPr="000343A7">
              <w:rPr>
                <w:rFonts w:asciiTheme="minorHAnsi" w:hAnsiTheme="minorHAnsi" w:cstheme="minorHAnsi"/>
                <w:lang w:val="en-GB"/>
              </w:rPr>
              <w:t xml:space="preserve">0= No </w:t>
            </w:r>
            <w:r w:rsidR="001A047D">
              <w:rPr>
                <w:rFonts w:asciiTheme="minorHAnsi" w:hAnsiTheme="minorHAnsi" w:cstheme="minorHAnsi"/>
                <w:lang w:val="en-GB"/>
              </w:rPr>
              <w:t xml:space="preserve">valid </w:t>
            </w:r>
            <w:r w:rsidR="00B55C5F">
              <w:rPr>
                <w:rFonts w:asciiTheme="minorHAnsi" w:hAnsiTheme="minorHAnsi" w:cstheme="minorHAnsi"/>
                <w:lang w:val="en-GB"/>
              </w:rPr>
              <w:t xml:space="preserve">SSL certificate capture is </w:t>
            </w:r>
            <w:r w:rsidR="006325E0">
              <w:rPr>
                <w:rFonts w:asciiTheme="minorHAnsi" w:hAnsiTheme="minorHAnsi" w:cstheme="minorHAnsi"/>
                <w:lang w:val="en-GB"/>
              </w:rPr>
              <w:t xml:space="preserve">displaying on the </w:t>
            </w:r>
            <w:r w:rsidR="00210AAE">
              <w:rPr>
                <w:rFonts w:asciiTheme="minorHAnsi" w:hAnsiTheme="minorHAnsi" w:cstheme="minorHAnsi"/>
                <w:lang w:val="en-GB"/>
              </w:rPr>
              <w:t>website</w:t>
            </w:r>
            <w:r w:rsidRPr="000343A7">
              <w:rPr>
                <w:rFonts w:asciiTheme="minorHAnsi" w:hAnsiTheme="minorHAnsi" w:cstheme="minorHAnsi"/>
                <w:lang w:val="en-GB"/>
              </w:rPr>
              <w:t>.</w:t>
            </w:r>
          </w:p>
          <w:p w14:paraId="408FE369" w14:textId="77777777" w:rsidR="000D5129" w:rsidRPr="000343A7" w:rsidRDefault="000D5129" w:rsidP="00B55CAF">
            <w:pPr>
              <w:spacing w:after="0" w:line="240" w:lineRule="auto"/>
              <w:jc w:val="left"/>
              <w:rPr>
                <w:rFonts w:asciiTheme="minorHAnsi" w:hAnsiTheme="minorHAnsi" w:cstheme="minorHAnsi"/>
                <w:b/>
                <w:bCs/>
                <w:lang w:val="en-GB"/>
              </w:rPr>
            </w:pPr>
          </w:p>
          <w:p w14:paraId="6B13FFDE" w14:textId="2DF235AE" w:rsidR="000D5129" w:rsidRPr="000343A7" w:rsidRDefault="000D5129" w:rsidP="00B55CAF">
            <w:pPr>
              <w:spacing w:after="0" w:line="240" w:lineRule="auto"/>
              <w:jc w:val="left"/>
              <w:rPr>
                <w:rFonts w:asciiTheme="minorHAnsi" w:hAnsiTheme="minorHAnsi" w:cstheme="minorHAnsi"/>
              </w:rPr>
            </w:pPr>
            <w:r w:rsidRPr="000343A7">
              <w:rPr>
                <w:rFonts w:asciiTheme="minorHAnsi" w:hAnsiTheme="minorHAnsi" w:cstheme="minorHAnsi"/>
                <w:lang w:val="en-GB"/>
              </w:rPr>
              <w:t xml:space="preserve">5= </w:t>
            </w:r>
            <w:r w:rsidR="001A047D">
              <w:rPr>
                <w:rFonts w:asciiTheme="minorHAnsi" w:hAnsiTheme="minorHAnsi" w:cstheme="minorHAnsi"/>
                <w:lang w:val="en-GB"/>
              </w:rPr>
              <w:t xml:space="preserve">A valid </w:t>
            </w:r>
            <w:r w:rsidR="006325E0">
              <w:rPr>
                <w:rFonts w:asciiTheme="minorHAnsi" w:hAnsiTheme="minorHAnsi" w:cstheme="minorHAnsi"/>
                <w:lang w:val="en-GB"/>
              </w:rPr>
              <w:t xml:space="preserve">SSL certificate capture does display on the </w:t>
            </w:r>
            <w:r w:rsidR="00210AAE">
              <w:rPr>
                <w:rFonts w:asciiTheme="minorHAnsi" w:hAnsiTheme="minorHAnsi" w:cstheme="minorHAnsi"/>
                <w:lang w:val="en-GB"/>
              </w:rPr>
              <w:t>website</w:t>
            </w:r>
            <w:r w:rsidRPr="000343A7">
              <w:rPr>
                <w:rFonts w:asciiTheme="minorHAnsi" w:hAnsiTheme="minorHAnsi" w:cstheme="minorHAnsi"/>
                <w:lang w:val="en-GB"/>
              </w:rPr>
              <w:t>.</w:t>
            </w:r>
          </w:p>
        </w:tc>
        <w:tc>
          <w:tcPr>
            <w:tcW w:w="1124" w:type="dxa"/>
            <w:tcBorders>
              <w:bottom w:val="single" w:sz="4" w:space="0" w:color="4F81BD" w:themeColor="accent1"/>
            </w:tcBorders>
          </w:tcPr>
          <w:p w14:paraId="794BE7D9" w14:textId="77777777" w:rsidR="000D5129" w:rsidRPr="00094F50" w:rsidRDefault="000D5129" w:rsidP="00094F50">
            <w:pPr>
              <w:spacing w:after="0" w:line="240" w:lineRule="auto"/>
              <w:jc w:val="center"/>
              <w:rPr>
                <w:rFonts w:asciiTheme="minorHAnsi" w:hAnsiTheme="minorHAnsi" w:cstheme="minorHAnsi"/>
                <w:b/>
                <w:bCs/>
                <w:color w:val="FF0000"/>
              </w:rPr>
            </w:pPr>
            <w:r w:rsidRPr="00094F50">
              <w:rPr>
                <w:rFonts w:asciiTheme="minorHAnsi" w:hAnsiTheme="minorHAnsi" w:cstheme="minorHAnsi"/>
                <w:b/>
                <w:bCs/>
                <w:color w:val="000000" w:themeColor="text1"/>
              </w:rPr>
              <w:t>5%</w:t>
            </w:r>
          </w:p>
        </w:tc>
        <w:tc>
          <w:tcPr>
            <w:tcW w:w="1580" w:type="dxa"/>
            <w:tcBorders>
              <w:bottom w:val="single" w:sz="4" w:space="0" w:color="4F81BD" w:themeColor="accent1"/>
            </w:tcBorders>
          </w:tcPr>
          <w:p w14:paraId="700A67F1" w14:textId="54113E3F" w:rsidR="000D5129" w:rsidRPr="000343A7" w:rsidRDefault="00094F50" w:rsidP="00B55CAF">
            <w:pPr>
              <w:spacing w:after="0" w:line="240" w:lineRule="auto"/>
              <w:jc w:val="left"/>
              <w:rPr>
                <w:rFonts w:asciiTheme="minorHAnsi" w:hAnsiTheme="minorHAnsi" w:cstheme="minorHAnsi"/>
                <w:color w:val="FF0000"/>
              </w:rPr>
            </w:pPr>
            <w:r w:rsidRPr="00094F50">
              <w:rPr>
                <w:rFonts w:asciiTheme="minorHAnsi" w:hAnsiTheme="minorHAnsi" w:cstheme="minorHAnsi"/>
                <w:color w:val="000000" w:themeColor="text1"/>
              </w:rPr>
              <w:t>Live Demonstration</w:t>
            </w:r>
          </w:p>
        </w:tc>
      </w:tr>
      <w:tr w:rsidR="000D5129" w:rsidRPr="00AB24F8" w14:paraId="0811CAAF" w14:textId="77777777" w:rsidTr="00B55CAF">
        <w:tc>
          <w:tcPr>
            <w:tcW w:w="9628" w:type="dxa"/>
            <w:gridSpan w:val="4"/>
          </w:tcPr>
          <w:p w14:paraId="2870BD10" w14:textId="174CE15A" w:rsidR="000D5129" w:rsidRPr="000343A7" w:rsidRDefault="00292836" w:rsidP="00B55CAF">
            <w:pPr>
              <w:spacing w:after="0" w:line="240" w:lineRule="auto"/>
              <w:jc w:val="left"/>
              <w:rPr>
                <w:rFonts w:asciiTheme="minorHAnsi" w:hAnsiTheme="minorHAnsi" w:cstheme="minorHAnsi"/>
                <w:b/>
                <w:bCs/>
                <w:color w:val="FF0000"/>
              </w:rPr>
            </w:pPr>
            <w:r>
              <w:rPr>
                <w:rFonts w:asciiTheme="minorHAnsi" w:hAnsiTheme="minorHAnsi" w:cstheme="minorHAnsi"/>
                <w:b/>
                <w:bCs/>
                <w:lang w:val="en-GB"/>
              </w:rPr>
              <w:t>7</w:t>
            </w:r>
            <w:r w:rsidR="000D5129" w:rsidRPr="000343A7">
              <w:rPr>
                <w:rFonts w:asciiTheme="minorHAnsi" w:hAnsiTheme="minorHAnsi" w:cstheme="minorHAnsi"/>
                <w:b/>
                <w:bCs/>
                <w:lang w:val="en-GB"/>
              </w:rPr>
              <w:t>. Interoperability</w:t>
            </w:r>
          </w:p>
        </w:tc>
      </w:tr>
      <w:tr w:rsidR="000D5129" w:rsidRPr="00AB24F8" w14:paraId="6878CE61" w14:textId="77777777" w:rsidTr="00B55CAF">
        <w:tc>
          <w:tcPr>
            <w:tcW w:w="3841" w:type="dxa"/>
          </w:tcPr>
          <w:p w14:paraId="6E3B0EBA" w14:textId="17DBC41D" w:rsidR="000D5129" w:rsidRPr="000343A7" w:rsidRDefault="000D5129" w:rsidP="00B55CAF">
            <w:pPr>
              <w:spacing w:after="0"/>
              <w:jc w:val="left"/>
              <w:rPr>
                <w:rFonts w:asciiTheme="minorHAnsi" w:hAnsiTheme="minorHAnsi" w:cstheme="minorHAnsi"/>
                <w:lang w:val="en-GB"/>
              </w:rPr>
            </w:pPr>
            <w:r w:rsidRPr="000343A7">
              <w:rPr>
                <w:rFonts w:asciiTheme="minorHAnsi" w:hAnsiTheme="minorHAnsi" w:cstheme="minorHAnsi"/>
                <w:lang w:val="en-GB"/>
              </w:rPr>
              <w:t xml:space="preserve">The bidder </w:t>
            </w:r>
            <w:r w:rsidRPr="000343A7">
              <w:rPr>
                <w:rFonts w:asciiTheme="minorHAnsi" w:hAnsiTheme="minorHAnsi" w:cstheme="minorHAnsi"/>
                <w:b/>
                <w:bCs/>
                <w:lang w:val="en-GB"/>
              </w:rPr>
              <w:t xml:space="preserve">must </w:t>
            </w:r>
            <w:r w:rsidRPr="000343A7">
              <w:rPr>
                <w:rFonts w:asciiTheme="minorHAnsi" w:hAnsiTheme="minorHAnsi" w:cstheme="minorHAnsi"/>
                <w:lang w:val="en-GB"/>
              </w:rPr>
              <w:t xml:space="preserve">provide </w:t>
            </w:r>
            <w:r w:rsidR="00106B06" w:rsidRPr="000343A7">
              <w:rPr>
                <w:rFonts w:asciiTheme="minorHAnsi" w:hAnsiTheme="minorHAnsi" w:cstheme="minorHAnsi"/>
                <w:lang w:val="en-GB"/>
              </w:rPr>
              <w:t xml:space="preserve">a live demonstration showing </w:t>
            </w:r>
            <w:r w:rsidRPr="000343A7">
              <w:rPr>
                <w:rFonts w:asciiTheme="minorHAnsi" w:hAnsiTheme="minorHAnsi" w:cstheme="minorHAnsi"/>
                <w:lang w:val="en-GB"/>
              </w:rPr>
              <w:t xml:space="preserve">that the proposed solution can support integration with external systems using recognised interoperability mechanisms such as HL7 interfaces, frontend interfaces or API interfaces. </w:t>
            </w:r>
          </w:p>
          <w:p w14:paraId="6AB0EDC1" w14:textId="3FEE7533" w:rsidR="000D5129" w:rsidRPr="000343A7" w:rsidRDefault="000D5129" w:rsidP="00B55CAF">
            <w:pPr>
              <w:spacing w:after="0"/>
              <w:jc w:val="left"/>
              <w:rPr>
                <w:rFonts w:asciiTheme="minorHAnsi" w:hAnsiTheme="minorHAnsi" w:cstheme="minorHAnsi"/>
                <w:lang w:val="en-GB"/>
              </w:rPr>
            </w:pPr>
            <w:r w:rsidRPr="000343A7">
              <w:rPr>
                <w:rFonts w:asciiTheme="minorHAnsi" w:hAnsiTheme="minorHAnsi" w:cstheme="minorHAnsi"/>
                <w:lang w:val="en-GB"/>
              </w:rPr>
              <w:t xml:space="preserve">The </w:t>
            </w:r>
            <w:r w:rsidR="00106B06" w:rsidRPr="000343A7">
              <w:rPr>
                <w:rFonts w:asciiTheme="minorHAnsi" w:hAnsiTheme="minorHAnsi" w:cstheme="minorHAnsi"/>
                <w:lang w:val="en-GB"/>
              </w:rPr>
              <w:t>live demonstration should show</w:t>
            </w:r>
            <w:r w:rsidRPr="000343A7">
              <w:rPr>
                <w:rFonts w:asciiTheme="minorHAnsi" w:hAnsiTheme="minorHAnsi" w:cstheme="minorHAnsi"/>
                <w:lang w:val="en-GB"/>
              </w:rPr>
              <w:t xml:space="preserve"> the below elements:</w:t>
            </w:r>
          </w:p>
          <w:p w14:paraId="209DEC71" w14:textId="77777777" w:rsidR="000D5129" w:rsidRPr="000343A7" w:rsidRDefault="000D5129" w:rsidP="00B55CAF">
            <w:pPr>
              <w:spacing w:after="0"/>
              <w:jc w:val="left"/>
              <w:rPr>
                <w:rFonts w:asciiTheme="minorHAnsi" w:hAnsiTheme="minorHAnsi" w:cstheme="minorHAnsi"/>
                <w:lang w:val="en-GB"/>
              </w:rPr>
            </w:pPr>
            <w:r w:rsidRPr="000343A7">
              <w:rPr>
                <w:rFonts w:asciiTheme="minorHAnsi" w:hAnsiTheme="minorHAnsi" w:cstheme="minorHAnsi"/>
                <w:lang w:val="en-GB"/>
              </w:rPr>
              <w:t>a)</w:t>
            </w:r>
            <w:r w:rsidRPr="000343A7">
              <w:rPr>
                <w:rFonts w:asciiTheme="minorHAnsi" w:hAnsiTheme="minorHAnsi" w:cstheme="minorHAnsi"/>
                <w:lang w:val="en-GB"/>
              </w:rPr>
              <w:tab/>
              <w:t>Endpoint definitions</w:t>
            </w:r>
          </w:p>
          <w:p w14:paraId="65847108" w14:textId="77777777" w:rsidR="000D5129" w:rsidRPr="000343A7" w:rsidRDefault="000D5129" w:rsidP="00B55CAF">
            <w:pPr>
              <w:spacing w:after="0"/>
              <w:jc w:val="left"/>
              <w:rPr>
                <w:rFonts w:asciiTheme="minorHAnsi" w:hAnsiTheme="minorHAnsi" w:cstheme="minorHAnsi"/>
                <w:lang w:val="en-GB"/>
              </w:rPr>
            </w:pPr>
            <w:r w:rsidRPr="000343A7">
              <w:rPr>
                <w:rFonts w:asciiTheme="minorHAnsi" w:hAnsiTheme="minorHAnsi" w:cstheme="minorHAnsi"/>
                <w:lang w:val="en-GB"/>
              </w:rPr>
              <w:t>b)</w:t>
            </w:r>
            <w:r w:rsidRPr="000343A7">
              <w:rPr>
                <w:rFonts w:asciiTheme="minorHAnsi" w:hAnsiTheme="minorHAnsi" w:cstheme="minorHAnsi"/>
                <w:lang w:val="en-GB"/>
              </w:rPr>
              <w:tab/>
              <w:t>Authentication method</w:t>
            </w:r>
          </w:p>
          <w:p w14:paraId="24F132C6" w14:textId="77777777" w:rsidR="000D5129" w:rsidRPr="000343A7" w:rsidRDefault="000D5129" w:rsidP="00B55CAF">
            <w:pPr>
              <w:spacing w:after="0"/>
              <w:jc w:val="left"/>
              <w:rPr>
                <w:rFonts w:asciiTheme="minorHAnsi" w:hAnsiTheme="minorHAnsi" w:cstheme="minorHAnsi"/>
                <w:lang w:val="en-GB"/>
              </w:rPr>
            </w:pPr>
            <w:r w:rsidRPr="000343A7">
              <w:rPr>
                <w:rFonts w:asciiTheme="minorHAnsi" w:hAnsiTheme="minorHAnsi" w:cstheme="minorHAnsi"/>
                <w:lang w:val="en-GB"/>
              </w:rPr>
              <w:t>c)</w:t>
            </w:r>
            <w:r w:rsidRPr="000343A7">
              <w:rPr>
                <w:rFonts w:asciiTheme="minorHAnsi" w:hAnsiTheme="minorHAnsi" w:cstheme="minorHAnsi"/>
                <w:lang w:val="en-GB"/>
              </w:rPr>
              <w:tab/>
              <w:t>Data Formats</w:t>
            </w:r>
          </w:p>
          <w:p w14:paraId="54359ADD" w14:textId="77777777" w:rsidR="000D5129" w:rsidRPr="000343A7" w:rsidRDefault="000D5129" w:rsidP="00B55CAF">
            <w:pPr>
              <w:spacing w:after="0"/>
              <w:jc w:val="left"/>
              <w:rPr>
                <w:rFonts w:asciiTheme="minorHAnsi" w:hAnsiTheme="minorHAnsi" w:cstheme="minorHAnsi"/>
                <w:lang w:val="en-GB"/>
              </w:rPr>
            </w:pPr>
          </w:p>
          <w:p w14:paraId="2782EE52" w14:textId="77777777" w:rsidR="000D5129" w:rsidRPr="000343A7" w:rsidRDefault="000D5129" w:rsidP="00B55CAF">
            <w:pPr>
              <w:spacing w:after="0"/>
              <w:jc w:val="left"/>
              <w:rPr>
                <w:rFonts w:asciiTheme="minorHAnsi" w:hAnsiTheme="minorHAnsi" w:cstheme="minorHAnsi"/>
                <w:b/>
                <w:bCs/>
                <w:lang w:val="en-GB"/>
              </w:rPr>
            </w:pPr>
            <w:r w:rsidRPr="000343A7">
              <w:rPr>
                <w:rFonts w:asciiTheme="minorHAnsi" w:hAnsiTheme="minorHAnsi" w:cstheme="minorHAnsi"/>
                <w:b/>
                <w:bCs/>
                <w:lang w:val="en-GB"/>
              </w:rPr>
              <w:t>Minimum Requirement:</w:t>
            </w:r>
          </w:p>
          <w:p w14:paraId="64FD980D" w14:textId="588AA012" w:rsidR="000D5129" w:rsidRPr="000343A7" w:rsidRDefault="000D5129" w:rsidP="00B55CAF">
            <w:pPr>
              <w:spacing w:after="0"/>
              <w:jc w:val="left"/>
              <w:rPr>
                <w:rFonts w:asciiTheme="minorHAnsi" w:hAnsiTheme="minorHAnsi" w:cstheme="minorHAnsi"/>
                <w:lang w:val="en-GB"/>
              </w:rPr>
            </w:pPr>
            <w:r w:rsidRPr="000343A7">
              <w:rPr>
                <w:rFonts w:asciiTheme="minorHAnsi" w:hAnsiTheme="minorHAnsi" w:cstheme="minorHAnsi"/>
                <w:lang w:val="en-GB"/>
              </w:rPr>
              <w:t xml:space="preserve">The </w:t>
            </w:r>
            <w:r w:rsidR="00106B06" w:rsidRPr="000343A7">
              <w:rPr>
                <w:rFonts w:asciiTheme="minorHAnsi" w:hAnsiTheme="minorHAnsi" w:cstheme="minorHAnsi"/>
                <w:lang w:val="en-GB"/>
              </w:rPr>
              <w:t>live demonstration</w:t>
            </w:r>
            <w:r w:rsidRPr="000343A7">
              <w:rPr>
                <w:rFonts w:asciiTheme="minorHAnsi" w:hAnsiTheme="minorHAnsi" w:cstheme="minorHAnsi"/>
                <w:lang w:val="en-GB"/>
              </w:rPr>
              <w:t xml:space="preserve"> outlined only 2 of the indicated elements</w:t>
            </w:r>
          </w:p>
          <w:p w14:paraId="6FBF29E0" w14:textId="77777777" w:rsidR="000D5129" w:rsidRPr="000343A7" w:rsidRDefault="000D5129" w:rsidP="00B55CAF">
            <w:pPr>
              <w:spacing w:after="0"/>
              <w:jc w:val="left"/>
              <w:rPr>
                <w:rFonts w:asciiTheme="minorHAnsi" w:hAnsiTheme="minorHAnsi" w:cstheme="minorHAnsi"/>
                <w:lang w:val="en-GB"/>
              </w:rPr>
            </w:pPr>
          </w:p>
        </w:tc>
        <w:tc>
          <w:tcPr>
            <w:tcW w:w="3083" w:type="dxa"/>
          </w:tcPr>
          <w:p w14:paraId="13B65995" w14:textId="77777777" w:rsidR="000D5129" w:rsidRPr="000343A7" w:rsidRDefault="000D5129" w:rsidP="00B55CAF">
            <w:pPr>
              <w:spacing w:after="0" w:line="240" w:lineRule="auto"/>
              <w:jc w:val="left"/>
              <w:rPr>
                <w:rFonts w:asciiTheme="minorHAnsi" w:hAnsiTheme="minorHAnsi" w:cstheme="minorHAnsi"/>
                <w:b/>
                <w:bCs/>
              </w:rPr>
            </w:pPr>
            <w:r w:rsidRPr="000343A7">
              <w:rPr>
                <w:rFonts w:asciiTheme="minorHAnsi" w:hAnsiTheme="minorHAnsi" w:cstheme="minorHAnsi"/>
                <w:b/>
                <w:bCs/>
              </w:rPr>
              <w:t>Evidence:</w:t>
            </w:r>
          </w:p>
          <w:p w14:paraId="2D9CD764" w14:textId="136F175E" w:rsidR="000D5129" w:rsidRPr="000343A7" w:rsidRDefault="000D5129" w:rsidP="00B55CAF">
            <w:pPr>
              <w:spacing w:after="0" w:line="240" w:lineRule="auto"/>
              <w:jc w:val="left"/>
              <w:rPr>
                <w:rFonts w:asciiTheme="minorHAnsi" w:hAnsiTheme="minorHAnsi" w:cstheme="minorHAnsi"/>
              </w:rPr>
            </w:pPr>
            <w:r w:rsidRPr="000343A7">
              <w:rPr>
                <w:rFonts w:asciiTheme="minorHAnsi" w:hAnsiTheme="minorHAnsi" w:cstheme="minorHAnsi"/>
              </w:rPr>
              <w:t xml:space="preserve">The bidder to </w:t>
            </w:r>
            <w:r w:rsidR="00106B06" w:rsidRPr="000343A7">
              <w:rPr>
                <w:rFonts w:asciiTheme="minorHAnsi" w:hAnsiTheme="minorHAnsi" w:cstheme="minorHAnsi"/>
              </w:rPr>
              <w:t>provide a live demonstration</w:t>
            </w:r>
            <w:r w:rsidRPr="000343A7">
              <w:rPr>
                <w:rFonts w:asciiTheme="minorHAnsi" w:hAnsiTheme="minorHAnsi" w:cstheme="minorHAnsi"/>
                <w:lang w:val="en-GB"/>
              </w:rPr>
              <w:t xml:space="preserve"> as evidence that the proposed solution can support integration with external systems.</w:t>
            </w:r>
          </w:p>
          <w:p w14:paraId="74FFEE04" w14:textId="77777777" w:rsidR="000D5129" w:rsidRPr="000343A7" w:rsidRDefault="000D5129" w:rsidP="00B55CAF">
            <w:pPr>
              <w:spacing w:after="0" w:line="240" w:lineRule="auto"/>
              <w:jc w:val="left"/>
              <w:rPr>
                <w:rFonts w:asciiTheme="minorHAnsi" w:hAnsiTheme="minorHAnsi" w:cstheme="minorHAnsi"/>
              </w:rPr>
            </w:pPr>
          </w:p>
          <w:p w14:paraId="195B15BA" w14:textId="77777777" w:rsidR="000D5129" w:rsidRPr="000343A7" w:rsidRDefault="000D5129" w:rsidP="00B55CAF">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565D473A" w14:textId="77777777" w:rsidR="000D5129" w:rsidRPr="000343A7" w:rsidRDefault="000D5129" w:rsidP="00B55CAF">
            <w:pPr>
              <w:spacing w:after="0" w:line="240" w:lineRule="auto"/>
              <w:jc w:val="left"/>
              <w:rPr>
                <w:rFonts w:asciiTheme="minorHAnsi" w:hAnsiTheme="minorHAnsi" w:cstheme="minorHAnsi"/>
              </w:rPr>
            </w:pPr>
          </w:p>
          <w:p w14:paraId="538260EC" w14:textId="390F7DF5" w:rsidR="000D5129" w:rsidRPr="000343A7" w:rsidRDefault="000D5129" w:rsidP="00B55CAF">
            <w:pPr>
              <w:spacing w:after="0" w:line="240" w:lineRule="auto"/>
              <w:jc w:val="left"/>
              <w:rPr>
                <w:rFonts w:asciiTheme="minorHAnsi" w:hAnsiTheme="minorHAnsi" w:cstheme="minorHAnsi"/>
              </w:rPr>
            </w:pPr>
            <w:r w:rsidRPr="000343A7">
              <w:rPr>
                <w:rFonts w:asciiTheme="minorHAnsi" w:hAnsiTheme="minorHAnsi" w:cstheme="minorHAnsi"/>
              </w:rPr>
              <w:t xml:space="preserve">0= No </w:t>
            </w:r>
            <w:r w:rsidR="00106B06" w:rsidRPr="000343A7">
              <w:rPr>
                <w:rFonts w:asciiTheme="minorHAnsi" w:hAnsiTheme="minorHAnsi" w:cstheme="minorHAnsi"/>
              </w:rPr>
              <w:t>live demonstration</w:t>
            </w:r>
            <w:r w:rsidRPr="000343A7">
              <w:rPr>
                <w:rFonts w:asciiTheme="minorHAnsi" w:hAnsiTheme="minorHAnsi" w:cstheme="minorHAnsi"/>
              </w:rPr>
              <w:t xml:space="preserve"> provided</w:t>
            </w:r>
            <w:r w:rsidR="00106B06" w:rsidRPr="000343A7">
              <w:rPr>
                <w:rFonts w:asciiTheme="minorHAnsi" w:hAnsiTheme="minorHAnsi" w:cstheme="minorHAnsi"/>
              </w:rPr>
              <w:t xml:space="preserve"> to prove this capability</w:t>
            </w:r>
            <w:r w:rsidRPr="000343A7">
              <w:rPr>
                <w:rFonts w:asciiTheme="minorHAnsi" w:hAnsiTheme="minorHAnsi" w:cstheme="minorHAnsi"/>
              </w:rPr>
              <w:t>.</w:t>
            </w:r>
          </w:p>
          <w:p w14:paraId="4BCD2A4E" w14:textId="77777777" w:rsidR="000D5129" w:rsidRPr="000343A7" w:rsidRDefault="000D5129" w:rsidP="00B55CAF">
            <w:pPr>
              <w:spacing w:after="0" w:line="240" w:lineRule="auto"/>
              <w:jc w:val="left"/>
              <w:rPr>
                <w:rFonts w:asciiTheme="minorHAnsi" w:hAnsiTheme="minorHAnsi" w:cstheme="minorHAnsi"/>
              </w:rPr>
            </w:pPr>
          </w:p>
          <w:p w14:paraId="4D8DF0B0" w14:textId="77777777" w:rsidR="00106B06" w:rsidRPr="000343A7" w:rsidRDefault="000D5129" w:rsidP="00106B06">
            <w:pPr>
              <w:spacing w:after="0"/>
              <w:jc w:val="left"/>
              <w:rPr>
                <w:rFonts w:asciiTheme="minorHAnsi" w:hAnsiTheme="minorHAnsi" w:cstheme="minorHAnsi"/>
                <w:lang w:val="en-GB"/>
              </w:rPr>
            </w:pPr>
            <w:r w:rsidRPr="000343A7">
              <w:rPr>
                <w:rFonts w:asciiTheme="minorHAnsi" w:hAnsiTheme="minorHAnsi" w:cstheme="minorHAnsi"/>
              </w:rPr>
              <w:t xml:space="preserve">3= </w:t>
            </w:r>
            <w:r w:rsidR="00106B06" w:rsidRPr="000343A7">
              <w:rPr>
                <w:rFonts w:asciiTheme="minorHAnsi" w:hAnsiTheme="minorHAnsi" w:cstheme="minorHAnsi"/>
                <w:lang w:val="en-GB"/>
              </w:rPr>
              <w:t>The live demonstration outlined only 2 of the indicated elements</w:t>
            </w:r>
          </w:p>
          <w:p w14:paraId="6AB3FEF5" w14:textId="59577EFB" w:rsidR="000D5129" w:rsidRPr="000343A7" w:rsidRDefault="000D5129" w:rsidP="00B55CAF">
            <w:pPr>
              <w:spacing w:after="0" w:line="240" w:lineRule="auto"/>
              <w:jc w:val="left"/>
              <w:rPr>
                <w:rFonts w:asciiTheme="minorHAnsi" w:hAnsiTheme="minorHAnsi" w:cstheme="minorHAnsi"/>
                <w:b/>
                <w:bCs/>
              </w:rPr>
            </w:pPr>
          </w:p>
          <w:p w14:paraId="4BA46C37" w14:textId="4F5EB92D" w:rsidR="000D5129" w:rsidRPr="000343A7" w:rsidRDefault="000D5129" w:rsidP="000343A7">
            <w:pPr>
              <w:spacing w:after="0"/>
              <w:jc w:val="left"/>
              <w:rPr>
                <w:rFonts w:asciiTheme="minorHAnsi" w:hAnsiTheme="minorHAnsi" w:cstheme="minorHAnsi"/>
                <w:lang w:val="en-GB"/>
              </w:rPr>
            </w:pPr>
            <w:r w:rsidRPr="000343A7">
              <w:rPr>
                <w:rFonts w:asciiTheme="minorHAnsi" w:hAnsiTheme="minorHAnsi" w:cstheme="minorHAnsi"/>
              </w:rPr>
              <w:t xml:space="preserve">5= </w:t>
            </w:r>
            <w:r w:rsidR="00106B06" w:rsidRPr="000343A7">
              <w:rPr>
                <w:rFonts w:asciiTheme="minorHAnsi" w:hAnsiTheme="minorHAnsi" w:cstheme="minorHAnsi"/>
                <w:lang w:val="en-GB"/>
              </w:rPr>
              <w:t>The live demonstration outlined all 3 of the indicated elements</w:t>
            </w:r>
          </w:p>
        </w:tc>
        <w:tc>
          <w:tcPr>
            <w:tcW w:w="1124" w:type="dxa"/>
          </w:tcPr>
          <w:p w14:paraId="7DD8583D" w14:textId="77777777" w:rsidR="000D5129" w:rsidRPr="00094F50" w:rsidRDefault="000D5129" w:rsidP="00094F50">
            <w:pPr>
              <w:spacing w:after="0" w:line="240" w:lineRule="auto"/>
              <w:jc w:val="center"/>
              <w:rPr>
                <w:rFonts w:asciiTheme="minorHAnsi" w:hAnsiTheme="minorHAnsi" w:cstheme="minorHAnsi"/>
                <w:b/>
                <w:bCs/>
                <w:color w:val="FF0000"/>
              </w:rPr>
            </w:pPr>
            <w:r w:rsidRPr="00094F50">
              <w:rPr>
                <w:rFonts w:asciiTheme="minorHAnsi" w:hAnsiTheme="minorHAnsi" w:cstheme="minorHAnsi"/>
                <w:b/>
                <w:bCs/>
                <w:color w:val="000000" w:themeColor="text1"/>
              </w:rPr>
              <w:t>5%</w:t>
            </w:r>
          </w:p>
        </w:tc>
        <w:tc>
          <w:tcPr>
            <w:tcW w:w="1580" w:type="dxa"/>
          </w:tcPr>
          <w:p w14:paraId="6FBE0954" w14:textId="2F453E1E" w:rsidR="000D5129" w:rsidRPr="000343A7" w:rsidRDefault="00094F50" w:rsidP="00B55CAF">
            <w:pPr>
              <w:spacing w:after="0" w:line="240" w:lineRule="auto"/>
              <w:jc w:val="left"/>
              <w:rPr>
                <w:rFonts w:asciiTheme="minorHAnsi" w:hAnsiTheme="minorHAnsi" w:cstheme="minorHAnsi"/>
                <w:color w:val="FF0000"/>
              </w:rPr>
            </w:pPr>
            <w:r w:rsidRPr="00094F50">
              <w:rPr>
                <w:rFonts w:asciiTheme="minorHAnsi" w:hAnsiTheme="minorHAnsi" w:cstheme="minorHAnsi"/>
                <w:color w:val="000000" w:themeColor="text1"/>
              </w:rPr>
              <w:t>Live Demonstration</w:t>
            </w:r>
          </w:p>
        </w:tc>
      </w:tr>
      <w:tr w:rsidR="000D5129" w:rsidRPr="00AB24F8" w14:paraId="704527AC" w14:textId="77777777" w:rsidTr="00B55CAF">
        <w:tc>
          <w:tcPr>
            <w:tcW w:w="9628" w:type="dxa"/>
            <w:gridSpan w:val="4"/>
          </w:tcPr>
          <w:p w14:paraId="7D924A9B" w14:textId="2B5D77E7" w:rsidR="000D5129" w:rsidRPr="000343A7" w:rsidRDefault="00292836" w:rsidP="00B55CAF">
            <w:pPr>
              <w:spacing w:after="0" w:line="240" w:lineRule="auto"/>
              <w:jc w:val="left"/>
              <w:rPr>
                <w:rFonts w:asciiTheme="minorHAnsi" w:hAnsiTheme="minorHAnsi" w:cstheme="minorHAnsi"/>
                <w:b/>
                <w:bCs/>
                <w:color w:val="FF0000"/>
              </w:rPr>
            </w:pPr>
            <w:r>
              <w:rPr>
                <w:rFonts w:asciiTheme="minorHAnsi" w:hAnsiTheme="minorHAnsi" w:cstheme="minorHAnsi"/>
                <w:b/>
                <w:bCs/>
                <w:lang w:val="en-GB"/>
              </w:rPr>
              <w:lastRenderedPageBreak/>
              <w:t>8</w:t>
            </w:r>
            <w:r w:rsidR="000D5129" w:rsidRPr="000343A7">
              <w:rPr>
                <w:rFonts w:asciiTheme="minorHAnsi" w:hAnsiTheme="minorHAnsi" w:cstheme="minorHAnsi"/>
                <w:b/>
                <w:bCs/>
                <w:lang w:val="en-GB"/>
              </w:rPr>
              <w:t>. Scalability</w:t>
            </w:r>
          </w:p>
        </w:tc>
      </w:tr>
      <w:tr w:rsidR="000D5129" w:rsidRPr="00AB24F8" w14:paraId="691FC510" w14:textId="77777777" w:rsidTr="00B55CAF">
        <w:tc>
          <w:tcPr>
            <w:tcW w:w="3841" w:type="dxa"/>
          </w:tcPr>
          <w:p w14:paraId="3732DB6E" w14:textId="77777777" w:rsidR="00094F50" w:rsidRPr="000343A7" w:rsidRDefault="000D5129" w:rsidP="00094F50">
            <w:pPr>
              <w:spacing w:after="0" w:line="240" w:lineRule="auto"/>
              <w:rPr>
                <w:rFonts w:asciiTheme="minorHAnsi" w:hAnsiTheme="minorHAnsi" w:cstheme="minorHAnsi"/>
              </w:rPr>
            </w:pPr>
            <w:r w:rsidRPr="000343A7">
              <w:rPr>
                <w:rFonts w:asciiTheme="minorHAnsi" w:hAnsiTheme="minorHAnsi" w:cstheme="minorHAnsi"/>
                <w:lang w:val="en-GB"/>
              </w:rPr>
              <w:t xml:space="preserve">The proposed solution should continue to perform well when the number of users, campuses, data volume or transactions increases. </w:t>
            </w:r>
            <w:r w:rsidR="00094F50">
              <w:rPr>
                <w:rFonts w:asciiTheme="minorHAnsi" w:hAnsiTheme="minorHAnsi" w:cstheme="minorHAnsi"/>
              </w:rPr>
              <w:t>T</w:t>
            </w:r>
            <w:r w:rsidR="00094F50" w:rsidRPr="000343A7">
              <w:rPr>
                <w:rFonts w:asciiTheme="minorHAnsi" w:hAnsiTheme="minorHAnsi" w:cstheme="minorHAnsi"/>
              </w:rPr>
              <w:t xml:space="preserve">he bidder must </w:t>
            </w:r>
            <w:r w:rsidR="00094F50">
              <w:rPr>
                <w:rFonts w:asciiTheme="minorHAnsi" w:hAnsiTheme="minorHAnsi" w:cstheme="minorHAnsi"/>
              </w:rPr>
              <w:t>provide a Live Demonstration which shows</w:t>
            </w:r>
            <w:r w:rsidR="00094F50" w:rsidRPr="000343A7">
              <w:rPr>
                <w:rFonts w:asciiTheme="minorHAnsi" w:hAnsiTheme="minorHAnsi" w:cstheme="minorHAnsi"/>
              </w:rPr>
              <w:t xml:space="preserve"> that the proposed solution can scale multi-campus and support a minimum of 200 concurrent or active users.</w:t>
            </w:r>
          </w:p>
          <w:p w14:paraId="280FEBFE" w14:textId="3518EB3F" w:rsidR="000D5129" w:rsidRPr="000343A7" w:rsidRDefault="000D5129" w:rsidP="00B55CAF">
            <w:pPr>
              <w:spacing w:after="0"/>
              <w:jc w:val="left"/>
              <w:rPr>
                <w:rFonts w:asciiTheme="minorHAnsi" w:hAnsiTheme="minorHAnsi" w:cstheme="minorHAnsi"/>
                <w:lang w:val="en-GB"/>
              </w:rPr>
            </w:pPr>
          </w:p>
          <w:p w14:paraId="05DD4884" w14:textId="77777777" w:rsidR="000D5129" w:rsidRPr="000343A7" w:rsidRDefault="000D5129" w:rsidP="00B55CAF">
            <w:pPr>
              <w:spacing w:after="0"/>
              <w:jc w:val="left"/>
              <w:rPr>
                <w:rFonts w:asciiTheme="minorHAnsi" w:hAnsiTheme="minorHAnsi" w:cstheme="minorHAnsi"/>
                <w:lang w:val="en-GB"/>
              </w:rPr>
            </w:pPr>
          </w:p>
          <w:p w14:paraId="1533B03F" w14:textId="77777777" w:rsidR="000D5129" w:rsidRPr="000343A7" w:rsidRDefault="000D5129" w:rsidP="00B55CAF">
            <w:pPr>
              <w:spacing w:after="0"/>
              <w:jc w:val="left"/>
              <w:rPr>
                <w:rFonts w:asciiTheme="minorHAnsi" w:hAnsiTheme="minorHAnsi" w:cstheme="minorHAnsi"/>
                <w:lang w:val="en-GB"/>
              </w:rPr>
            </w:pPr>
          </w:p>
          <w:p w14:paraId="7AFD0E84" w14:textId="77777777" w:rsidR="000D5129" w:rsidRPr="000343A7" w:rsidRDefault="000D5129" w:rsidP="00B55CAF">
            <w:pPr>
              <w:spacing w:after="0"/>
              <w:jc w:val="left"/>
              <w:rPr>
                <w:rFonts w:asciiTheme="minorHAnsi" w:hAnsiTheme="minorHAnsi" w:cstheme="minorHAnsi"/>
                <w:lang w:val="en-GB"/>
              </w:rPr>
            </w:pPr>
          </w:p>
          <w:p w14:paraId="5922CF8B" w14:textId="77777777" w:rsidR="000D5129" w:rsidRPr="000343A7" w:rsidRDefault="000D5129" w:rsidP="00B55CAF">
            <w:pPr>
              <w:spacing w:after="0"/>
              <w:jc w:val="left"/>
              <w:rPr>
                <w:rFonts w:asciiTheme="minorHAnsi" w:hAnsiTheme="minorHAnsi" w:cstheme="minorHAnsi"/>
                <w:lang w:val="en-GB"/>
              </w:rPr>
            </w:pPr>
          </w:p>
          <w:p w14:paraId="2780EF6C" w14:textId="77777777" w:rsidR="000D5129" w:rsidRPr="000343A7" w:rsidRDefault="000D5129" w:rsidP="00B55CAF">
            <w:pPr>
              <w:spacing w:after="0"/>
              <w:jc w:val="left"/>
              <w:rPr>
                <w:rFonts w:asciiTheme="minorHAnsi" w:hAnsiTheme="minorHAnsi" w:cstheme="minorHAnsi"/>
                <w:lang w:val="en-GB"/>
              </w:rPr>
            </w:pPr>
          </w:p>
          <w:p w14:paraId="186DD99A" w14:textId="77777777" w:rsidR="000D5129" w:rsidRPr="000343A7" w:rsidRDefault="000D5129" w:rsidP="00B55CAF">
            <w:pPr>
              <w:spacing w:after="0"/>
              <w:jc w:val="left"/>
              <w:rPr>
                <w:rFonts w:asciiTheme="minorHAnsi" w:hAnsiTheme="minorHAnsi" w:cstheme="minorHAnsi"/>
                <w:lang w:val="en-GB"/>
              </w:rPr>
            </w:pPr>
          </w:p>
          <w:p w14:paraId="4941BAD7" w14:textId="77777777" w:rsidR="000D5129" w:rsidRPr="000343A7" w:rsidRDefault="000D5129" w:rsidP="00B55CAF">
            <w:pPr>
              <w:spacing w:after="0"/>
              <w:jc w:val="left"/>
              <w:rPr>
                <w:rFonts w:asciiTheme="minorHAnsi" w:hAnsiTheme="minorHAnsi" w:cstheme="minorHAnsi"/>
                <w:lang w:val="en-GB"/>
              </w:rPr>
            </w:pPr>
          </w:p>
          <w:p w14:paraId="79A9B866" w14:textId="77777777" w:rsidR="000D5129" w:rsidRPr="000343A7" w:rsidRDefault="000D5129" w:rsidP="00B55CAF">
            <w:pPr>
              <w:spacing w:after="0"/>
              <w:jc w:val="left"/>
              <w:rPr>
                <w:rFonts w:asciiTheme="minorHAnsi" w:hAnsiTheme="minorHAnsi" w:cstheme="minorHAnsi"/>
                <w:b/>
                <w:bCs/>
                <w:lang w:val="en-GB"/>
              </w:rPr>
            </w:pPr>
            <w:r w:rsidRPr="000343A7">
              <w:rPr>
                <w:rFonts w:asciiTheme="minorHAnsi" w:hAnsiTheme="minorHAnsi" w:cstheme="minorHAnsi"/>
                <w:b/>
                <w:bCs/>
                <w:lang w:val="en-GB"/>
              </w:rPr>
              <w:t>Minimum Requirement:</w:t>
            </w:r>
          </w:p>
          <w:p w14:paraId="7F140947" w14:textId="3474D079" w:rsidR="000D5129" w:rsidRPr="000343A7" w:rsidRDefault="000D5129" w:rsidP="00B55CAF">
            <w:pPr>
              <w:spacing w:after="0" w:line="240" w:lineRule="auto"/>
              <w:jc w:val="left"/>
              <w:rPr>
                <w:rFonts w:asciiTheme="minorHAnsi" w:hAnsiTheme="minorHAnsi" w:cstheme="minorHAnsi"/>
              </w:rPr>
            </w:pPr>
            <w:r w:rsidRPr="000343A7">
              <w:rPr>
                <w:rFonts w:asciiTheme="minorHAnsi" w:hAnsiTheme="minorHAnsi" w:cstheme="minorHAnsi"/>
              </w:rPr>
              <w:t xml:space="preserve">The bidder </w:t>
            </w:r>
            <w:r w:rsidR="00106B06" w:rsidRPr="000343A7">
              <w:rPr>
                <w:rFonts w:asciiTheme="minorHAnsi" w:hAnsiTheme="minorHAnsi" w:cstheme="minorHAnsi"/>
              </w:rPr>
              <w:t>provided a live demonstration the solution’s multi</w:t>
            </w:r>
            <w:r w:rsidRPr="000343A7">
              <w:rPr>
                <w:rFonts w:asciiTheme="minorHAnsi" w:hAnsiTheme="minorHAnsi" w:cstheme="minorHAnsi"/>
              </w:rPr>
              <w:t>-campus scalability and support of 200 concurrent or active users</w:t>
            </w:r>
          </w:p>
          <w:p w14:paraId="3EB4DC1C" w14:textId="77777777" w:rsidR="000D5129" w:rsidRPr="000343A7" w:rsidRDefault="000D5129" w:rsidP="00B55CAF">
            <w:pPr>
              <w:spacing w:after="0"/>
              <w:jc w:val="left"/>
              <w:rPr>
                <w:rFonts w:asciiTheme="minorHAnsi" w:hAnsiTheme="minorHAnsi" w:cstheme="minorHAnsi"/>
                <w:lang w:val="en-GB"/>
              </w:rPr>
            </w:pPr>
          </w:p>
        </w:tc>
        <w:tc>
          <w:tcPr>
            <w:tcW w:w="3083" w:type="dxa"/>
          </w:tcPr>
          <w:p w14:paraId="3858899D" w14:textId="24BD19A9" w:rsidR="00D03F07" w:rsidRPr="000343A7" w:rsidRDefault="00D03F07" w:rsidP="00B55CAF">
            <w:pPr>
              <w:spacing w:after="0" w:line="240" w:lineRule="auto"/>
              <w:jc w:val="left"/>
              <w:rPr>
                <w:rFonts w:asciiTheme="minorHAnsi" w:hAnsiTheme="minorHAnsi" w:cstheme="minorHAnsi"/>
                <w:b/>
                <w:bCs/>
              </w:rPr>
            </w:pPr>
            <w:r w:rsidRPr="000343A7">
              <w:rPr>
                <w:rFonts w:asciiTheme="minorHAnsi" w:hAnsiTheme="minorHAnsi" w:cstheme="minorHAnsi"/>
                <w:b/>
                <w:bCs/>
              </w:rPr>
              <w:t>Evidence:</w:t>
            </w:r>
          </w:p>
          <w:p w14:paraId="47CC7D3B" w14:textId="77777777" w:rsidR="00D03F07" w:rsidRDefault="00D03F07" w:rsidP="00B55CAF">
            <w:pPr>
              <w:spacing w:after="0" w:line="240" w:lineRule="auto"/>
              <w:jc w:val="left"/>
              <w:rPr>
                <w:rFonts w:asciiTheme="minorHAnsi" w:hAnsiTheme="minorHAnsi" w:cstheme="minorHAnsi"/>
              </w:rPr>
            </w:pPr>
          </w:p>
          <w:p w14:paraId="3B6CE6A1" w14:textId="1AAF01F5" w:rsidR="000D5129" w:rsidRPr="000343A7" w:rsidRDefault="00D03F07" w:rsidP="00B55CAF">
            <w:pPr>
              <w:spacing w:after="0" w:line="240" w:lineRule="auto"/>
              <w:jc w:val="left"/>
              <w:rPr>
                <w:rFonts w:asciiTheme="minorHAnsi" w:hAnsiTheme="minorHAnsi" w:cstheme="minorHAnsi"/>
              </w:rPr>
            </w:pPr>
            <w:r>
              <w:rPr>
                <w:rFonts w:asciiTheme="minorHAnsi" w:hAnsiTheme="minorHAnsi" w:cstheme="minorHAnsi"/>
              </w:rPr>
              <w:t>T</w:t>
            </w:r>
            <w:r w:rsidR="000D5129" w:rsidRPr="000343A7">
              <w:rPr>
                <w:rFonts w:asciiTheme="minorHAnsi" w:hAnsiTheme="minorHAnsi" w:cstheme="minorHAnsi"/>
              </w:rPr>
              <w:t xml:space="preserve">he bidder must </w:t>
            </w:r>
            <w:r w:rsidR="00094F50">
              <w:rPr>
                <w:rFonts w:asciiTheme="minorHAnsi" w:hAnsiTheme="minorHAnsi" w:cstheme="minorHAnsi"/>
              </w:rPr>
              <w:t>provide a Live Demonstration which shows</w:t>
            </w:r>
            <w:r w:rsidR="000D5129" w:rsidRPr="000343A7">
              <w:rPr>
                <w:rFonts w:asciiTheme="minorHAnsi" w:hAnsiTheme="minorHAnsi" w:cstheme="minorHAnsi"/>
              </w:rPr>
              <w:t xml:space="preserve"> that the proposed solution can scale multi-campus and support a minimum of 200 concurrent or active users.</w:t>
            </w:r>
          </w:p>
          <w:p w14:paraId="5BD87AC4" w14:textId="77777777" w:rsidR="000D5129" w:rsidRPr="000343A7" w:rsidRDefault="000D5129" w:rsidP="00B55CAF">
            <w:pPr>
              <w:spacing w:after="0" w:line="240" w:lineRule="auto"/>
              <w:jc w:val="left"/>
              <w:rPr>
                <w:rFonts w:asciiTheme="minorHAnsi" w:hAnsiTheme="minorHAnsi" w:cstheme="minorHAnsi"/>
              </w:rPr>
            </w:pPr>
          </w:p>
          <w:p w14:paraId="1AEA8799" w14:textId="77777777" w:rsidR="000D5129" w:rsidRPr="000343A7" w:rsidRDefault="000D5129" w:rsidP="00B55CAF">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3260BC9E" w14:textId="77777777" w:rsidR="000D5129" w:rsidRPr="000343A7" w:rsidRDefault="000D5129" w:rsidP="00B55CAF">
            <w:pPr>
              <w:spacing w:after="0" w:line="240" w:lineRule="auto"/>
              <w:jc w:val="left"/>
              <w:rPr>
                <w:rFonts w:asciiTheme="minorHAnsi" w:hAnsiTheme="minorHAnsi" w:cstheme="minorHAnsi"/>
              </w:rPr>
            </w:pPr>
          </w:p>
          <w:p w14:paraId="1FBD217D" w14:textId="46EAE573" w:rsidR="000D5129" w:rsidRDefault="000D5129" w:rsidP="00B55CAF">
            <w:pPr>
              <w:spacing w:after="0" w:line="240" w:lineRule="auto"/>
              <w:jc w:val="left"/>
              <w:rPr>
                <w:rFonts w:asciiTheme="minorHAnsi" w:hAnsiTheme="minorHAnsi" w:cstheme="minorHAnsi"/>
              </w:rPr>
            </w:pPr>
            <w:r w:rsidRPr="000343A7">
              <w:rPr>
                <w:rFonts w:asciiTheme="minorHAnsi" w:hAnsiTheme="minorHAnsi" w:cstheme="minorHAnsi"/>
              </w:rPr>
              <w:t xml:space="preserve">0= </w:t>
            </w:r>
            <w:r w:rsidR="00106B06" w:rsidRPr="000343A7">
              <w:rPr>
                <w:rFonts w:asciiTheme="minorHAnsi" w:hAnsiTheme="minorHAnsi" w:cstheme="minorHAnsi"/>
              </w:rPr>
              <w:t>The bidder provided a live demonstration</w:t>
            </w:r>
            <w:r w:rsidR="00D03F07">
              <w:rPr>
                <w:rFonts w:asciiTheme="minorHAnsi" w:hAnsiTheme="minorHAnsi" w:cstheme="minorHAnsi"/>
              </w:rPr>
              <w:t xml:space="preserve"> showing</w:t>
            </w:r>
            <w:r w:rsidR="00106B06" w:rsidRPr="000343A7">
              <w:rPr>
                <w:rFonts w:asciiTheme="minorHAnsi" w:hAnsiTheme="minorHAnsi" w:cstheme="minorHAnsi"/>
              </w:rPr>
              <w:t xml:space="preserve"> the solution’s multi-campus scalability and support of less than 200 concurrent or active users</w:t>
            </w:r>
          </w:p>
          <w:p w14:paraId="633B6FB6" w14:textId="77777777" w:rsidR="00094F50" w:rsidRPr="000343A7" w:rsidRDefault="00094F50" w:rsidP="00B55CAF">
            <w:pPr>
              <w:spacing w:after="0" w:line="240" w:lineRule="auto"/>
              <w:jc w:val="left"/>
              <w:rPr>
                <w:rFonts w:asciiTheme="minorHAnsi" w:hAnsiTheme="minorHAnsi" w:cstheme="minorHAnsi"/>
              </w:rPr>
            </w:pPr>
          </w:p>
          <w:p w14:paraId="0365CF48" w14:textId="328619B6" w:rsidR="00106B06" w:rsidRPr="000343A7" w:rsidRDefault="000D5129" w:rsidP="00106B06">
            <w:pPr>
              <w:spacing w:after="0" w:line="240" w:lineRule="auto"/>
              <w:jc w:val="left"/>
              <w:rPr>
                <w:rFonts w:asciiTheme="minorHAnsi" w:hAnsiTheme="minorHAnsi" w:cstheme="minorHAnsi"/>
              </w:rPr>
            </w:pPr>
            <w:r w:rsidRPr="000343A7">
              <w:rPr>
                <w:rFonts w:asciiTheme="minorHAnsi" w:hAnsiTheme="minorHAnsi" w:cstheme="minorHAnsi"/>
              </w:rPr>
              <w:t xml:space="preserve">3= </w:t>
            </w:r>
            <w:r w:rsidR="00106B06" w:rsidRPr="000343A7">
              <w:rPr>
                <w:rFonts w:asciiTheme="minorHAnsi" w:hAnsiTheme="minorHAnsi" w:cstheme="minorHAnsi"/>
              </w:rPr>
              <w:t>The bidder provided a live demonstration</w:t>
            </w:r>
            <w:r w:rsidR="00D03F07">
              <w:rPr>
                <w:rFonts w:asciiTheme="minorHAnsi" w:hAnsiTheme="minorHAnsi" w:cstheme="minorHAnsi"/>
              </w:rPr>
              <w:t xml:space="preserve"> showing</w:t>
            </w:r>
            <w:r w:rsidR="00106B06" w:rsidRPr="000343A7">
              <w:rPr>
                <w:rFonts w:asciiTheme="minorHAnsi" w:hAnsiTheme="minorHAnsi" w:cstheme="minorHAnsi"/>
              </w:rPr>
              <w:t xml:space="preserve"> the solution’s multi-campus scalability and support of 200 concurrent or active users</w:t>
            </w:r>
          </w:p>
          <w:p w14:paraId="50B4BC7E" w14:textId="77777777" w:rsidR="000D5129" w:rsidRPr="000343A7" w:rsidRDefault="000D5129" w:rsidP="00B55CAF">
            <w:pPr>
              <w:spacing w:after="0" w:line="240" w:lineRule="auto"/>
              <w:jc w:val="left"/>
              <w:rPr>
                <w:rFonts w:asciiTheme="minorHAnsi" w:hAnsiTheme="minorHAnsi" w:cstheme="minorHAnsi"/>
                <w:b/>
                <w:bCs/>
              </w:rPr>
            </w:pPr>
          </w:p>
          <w:p w14:paraId="3BC4E7D9" w14:textId="77B7FA24" w:rsidR="000D5129" w:rsidRPr="000343A7" w:rsidRDefault="000D5129" w:rsidP="00B55CAF">
            <w:pPr>
              <w:spacing w:after="0" w:line="240" w:lineRule="auto"/>
              <w:jc w:val="left"/>
              <w:rPr>
                <w:rFonts w:asciiTheme="minorHAnsi" w:hAnsiTheme="minorHAnsi" w:cstheme="minorHAnsi"/>
              </w:rPr>
            </w:pPr>
            <w:r w:rsidRPr="000343A7">
              <w:rPr>
                <w:rFonts w:asciiTheme="minorHAnsi" w:hAnsiTheme="minorHAnsi" w:cstheme="minorHAnsi"/>
              </w:rPr>
              <w:t xml:space="preserve">5= </w:t>
            </w:r>
            <w:r w:rsidR="00106B06" w:rsidRPr="000343A7">
              <w:rPr>
                <w:rFonts w:asciiTheme="minorHAnsi" w:hAnsiTheme="minorHAnsi" w:cstheme="minorHAnsi"/>
              </w:rPr>
              <w:t xml:space="preserve">The bidder provided a live demonstration </w:t>
            </w:r>
            <w:r w:rsidR="00D03F07">
              <w:rPr>
                <w:rFonts w:asciiTheme="minorHAnsi" w:hAnsiTheme="minorHAnsi" w:cstheme="minorHAnsi"/>
              </w:rPr>
              <w:t xml:space="preserve">showing </w:t>
            </w:r>
            <w:r w:rsidR="00106B06" w:rsidRPr="000343A7">
              <w:rPr>
                <w:rFonts w:asciiTheme="minorHAnsi" w:hAnsiTheme="minorHAnsi" w:cstheme="minorHAnsi"/>
              </w:rPr>
              <w:t>the solution’s multi-campus scalability and support of more than 200 concurrent or active users</w:t>
            </w:r>
            <w:r w:rsidR="00D03F07">
              <w:rPr>
                <w:rFonts w:asciiTheme="minorHAnsi" w:hAnsiTheme="minorHAnsi" w:cstheme="minorHAnsi"/>
              </w:rPr>
              <w:t>.</w:t>
            </w:r>
          </w:p>
        </w:tc>
        <w:tc>
          <w:tcPr>
            <w:tcW w:w="1124" w:type="dxa"/>
          </w:tcPr>
          <w:p w14:paraId="0BFF33A5" w14:textId="77777777" w:rsidR="000D5129" w:rsidRPr="000343A7" w:rsidRDefault="000D5129" w:rsidP="000343A7">
            <w:pPr>
              <w:spacing w:after="0" w:line="240" w:lineRule="auto"/>
              <w:jc w:val="center"/>
              <w:rPr>
                <w:rFonts w:asciiTheme="minorHAnsi" w:hAnsiTheme="minorHAnsi" w:cstheme="minorHAnsi"/>
                <w:b/>
                <w:bCs/>
              </w:rPr>
            </w:pPr>
            <w:r w:rsidRPr="000343A7">
              <w:rPr>
                <w:rFonts w:asciiTheme="minorHAnsi" w:hAnsiTheme="minorHAnsi" w:cstheme="minorHAnsi"/>
                <w:b/>
                <w:bCs/>
              </w:rPr>
              <w:t>5%</w:t>
            </w:r>
          </w:p>
        </w:tc>
        <w:tc>
          <w:tcPr>
            <w:tcW w:w="1580" w:type="dxa"/>
          </w:tcPr>
          <w:p w14:paraId="586D032D" w14:textId="2051592E" w:rsidR="000D5129" w:rsidRPr="000343A7" w:rsidRDefault="00094F50" w:rsidP="00B55CAF">
            <w:pPr>
              <w:spacing w:after="0" w:line="240" w:lineRule="auto"/>
              <w:jc w:val="left"/>
              <w:rPr>
                <w:rFonts w:asciiTheme="minorHAnsi" w:hAnsiTheme="minorHAnsi" w:cstheme="minorHAnsi"/>
                <w:color w:val="FF0000"/>
              </w:rPr>
            </w:pPr>
            <w:r w:rsidRPr="00094F50">
              <w:rPr>
                <w:rFonts w:asciiTheme="minorHAnsi" w:hAnsiTheme="minorHAnsi" w:cstheme="minorHAnsi"/>
                <w:color w:val="000000" w:themeColor="text1"/>
              </w:rPr>
              <w:t>Live Demonstration</w:t>
            </w:r>
          </w:p>
        </w:tc>
      </w:tr>
      <w:tr w:rsidR="00094F50" w:rsidRPr="00AB24F8" w14:paraId="4F0F2D6B" w14:textId="77777777" w:rsidTr="00596139">
        <w:tc>
          <w:tcPr>
            <w:tcW w:w="9628" w:type="dxa"/>
            <w:gridSpan w:val="4"/>
          </w:tcPr>
          <w:p w14:paraId="402463A3" w14:textId="6DBB1D44" w:rsidR="00094F50" w:rsidRPr="000343A7" w:rsidRDefault="00094F50" w:rsidP="00B55CAF">
            <w:pPr>
              <w:spacing w:after="0" w:line="240" w:lineRule="auto"/>
              <w:jc w:val="left"/>
              <w:rPr>
                <w:rFonts w:asciiTheme="minorHAnsi" w:hAnsiTheme="minorHAnsi" w:cstheme="minorHAnsi"/>
                <w:color w:val="FF0000"/>
              </w:rPr>
            </w:pPr>
            <w:r>
              <w:rPr>
                <w:rFonts w:asciiTheme="minorHAnsi" w:hAnsiTheme="minorHAnsi" w:cstheme="minorHAnsi"/>
                <w:b/>
                <w:bCs/>
                <w:lang w:val="en-GB"/>
              </w:rPr>
              <w:t>9</w:t>
            </w:r>
            <w:r w:rsidRPr="000343A7">
              <w:rPr>
                <w:rFonts w:asciiTheme="minorHAnsi" w:hAnsiTheme="minorHAnsi" w:cstheme="minorHAnsi"/>
                <w:b/>
                <w:bCs/>
                <w:lang w:val="en-GB"/>
              </w:rPr>
              <w:t xml:space="preserve">. Reporting </w:t>
            </w:r>
            <w:r>
              <w:rPr>
                <w:rFonts w:asciiTheme="minorHAnsi" w:hAnsiTheme="minorHAnsi" w:cstheme="minorHAnsi"/>
                <w:b/>
                <w:bCs/>
                <w:lang w:val="en-GB"/>
              </w:rPr>
              <w:t>C</w:t>
            </w:r>
            <w:r w:rsidRPr="000343A7">
              <w:rPr>
                <w:rFonts w:asciiTheme="minorHAnsi" w:hAnsiTheme="minorHAnsi" w:cstheme="minorHAnsi"/>
                <w:b/>
                <w:bCs/>
                <w:lang w:val="en-GB"/>
              </w:rPr>
              <w:t>apability</w:t>
            </w:r>
          </w:p>
        </w:tc>
      </w:tr>
      <w:tr w:rsidR="000D5129" w:rsidRPr="00AB24F8" w14:paraId="130B994F" w14:textId="77777777" w:rsidTr="00B55CAF">
        <w:tc>
          <w:tcPr>
            <w:tcW w:w="3841" w:type="dxa"/>
          </w:tcPr>
          <w:p w14:paraId="144E4D79" w14:textId="3A0B5856" w:rsidR="000D5129" w:rsidRPr="000343A7" w:rsidRDefault="000D5129" w:rsidP="00B55CAF">
            <w:pPr>
              <w:spacing w:after="0"/>
              <w:jc w:val="left"/>
              <w:rPr>
                <w:rFonts w:asciiTheme="minorHAnsi" w:hAnsiTheme="minorHAnsi" w:cstheme="minorHAnsi"/>
                <w:lang w:val="en-GB"/>
              </w:rPr>
            </w:pPr>
            <w:r w:rsidRPr="000343A7">
              <w:rPr>
                <w:rFonts w:asciiTheme="minorHAnsi" w:hAnsiTheme="minorHAnsi" w:cstheme="minorHAnsi"/>
                <w:lang w:val="en-GB"/>
              </w:rPr>
              <w:t xml:space="preserve">The bidder </w:t>
            </w:r>
            <w:r w:rsidRPr="000343A7">
              <w:rPr>
                <w:rFonts w:asciiTheme="minorHAnsi" w:hAnsiTheme="minorHAnsi" w:cstheme="minorHAnsi"/>
                <w:b/>
                <w:bCs/>
                <w:lang w:val="en-GB"/>
              </w:rPr>
              <w:t xml:space="preserve">must </w:t>
            </w:r>
            <w:r w:rsidRPr="000343A7">
              <w:rPr>
                <w:rFonts w:asciiTheme="minorHAnsi" w:hAnsiTheme="minorHAnsi" w:cstheme="minorHAnsi"/>
                <w:lang w:val="en-GB"/>
              </w:rPr>
              <w:t xml:space="preserve">provide </w:t>
            </w:r>
            <w:r w:rsidR="00106B06" w:rsidRPr="000343A7">
              <w:rPr>
                <w:rFonts w:asciiTheme="minorHAnsi" w:hAnsiTheme="minorHAnsi" w:cstheme="minorHAnsi"/>
                <w:lang w:val="en-GB"/>
              </w:rPr>
              <w:t xml:space="preserve">a live demonstration to show </w:t>
            </w:r>
            <w:r w:rsidRPr="000343A7">
              <w:rPr>
                <w:rFonts w:asciiTheme="minorHAnsi" w:hAnsiTheme="minorHAnsi" w:cstheme="minorHAnsi"/>
                <w:lang w:val="en-GB"/>
              </w:rPr>
              <w:t>that the proposed solution has the capability to generate various reports, such as:</w:t>
            </w:r>
          </w:p>
          <w:p w14:paraId="1AFEC824" w14:textId="77777777" w:rsidR="000D5129" w:rsidRPr="000343A7" w:rsidRDefault="000D5129" w:rsidP="00B55CAF">
            <w:pPr>
              <w:spacing w:after="0"/>
              <w:jc w:val="left"/>
              <w:rPr>
                <w:rFonts w:asciiTheme="minorHAnsi" w:hAnsiTheme="minorHAnsi" w:cstheme="minorHAnsi"/>
                <w:lang w:val="en-GB"/>
              </w:rPr>
            </w:pPr>
          </w:p>
          <w:p w14:paraId="3B50D4DC" w14:textId="77777777" w:rsidR="000D5129" w:rsidRPr="000343A7" w:rsidRDefault="000D5129" w:rsidP="00FC1CE8">
            <w:pPr>
              <w:pStyle w:val="ListParagraph"/>
              <w:numPr>
                <w:ilvl w:val="0"/>
                <w:numId w:val="73"/>
              </w:numPr>
              <w:jc w:val="left"/>
              <w:rPr>
                <w:rFonts w:cstheme="minorHAnsi"/>
                <w:lang w:val="en-GB"/>
              </w:rPr>
            </w:pPr>
            <w:r w:rsidRPr="000343A7">
              <w:rPr>
                <w:rFonts w:cstheme="minorHAnsi"/>
                <w:lang w:val="en-GB"/>
              </w:rPr>
              <w:t>Role-based reports</w:t>
            </w:r>
          </w:p>
          <w:p w14:paraId="2702D636" w14:textId="77777777" w:rsidR="000D5129" w:rsidRPr="000343A7" w:rsidRDefault="000D5129" w:rsidP="00FC1CE8">
            <w:pPr>
              <w:pStyle w:val="ListParagraph"/>
              <w:numPr>
                <w:ilvl w:val="0"/>
                <w:numId w:val="73"/>
              </w:numPr>
              <w:jc w:val="left"/>
              <w:rPr>
                <w:rFonts w:cstheme="minorHAnsi"/>
                <w:lang w:val="en-GB"/>
              </w:rPr>
            </w:pPr>
            <w:r w:rsidRPr="000343A7">
              <w:rPr>
                <w:rFonts w:cstheme="minorHAnsi"/>
                <w:lang w:val="en-GB"/>
              </w:rPr>
              <w:t>Regulatory/Statutory Reports</w:t>
            </w:r>
          </w:p>
          <w:p w14:paraId="32E0AABD" w14:textId="77777777" w:rsidR="000D5129" w:rsidRPr="000343A7" w:rsidRDefault="000D5129" w:rsidP="00FC1CE8">
            <w:pPr>
              <w:pStyle w:val="ListParagraph"/>
              <w:numPr>
                <w:ilvl w:val="0"/>
                <w:numId w:val="73"/>
              </w:numPr>
              <w:jc w:val="left"/>
              <w:rPr>
                <w:rFonts w:cstheme="minorHAnsi"/>
                <w:lang w:val="en-GB"/>
              </w:rPr>
            </w:pPr>
            <w:r w:rsidRPr="000343A7">
              <w:rPr>
                <w:rFonts w:cstheme="minorHAnsi"/>
                <w:lang w:val="en-GB"/>
              </w:rPr>
              <w:t>Student Lifecycle Reports</w:t>
            </w:r>
          </w:p>
          <w:p w14:paraId="7002D552" w14:textId="77777777" w:rsidR="000D5129" w:rsidRPr="000343A7" w:rsidRDefault="000D5129" w:rsidP="00FC1CE8">
            <w:pPr>
              <w:pStyle w:val="ListParagraph"/>
              <w:numPr>
                <w:ilvl w:val="0"/>
                <w:numId w:val="73"/>
              </w:numPr>
              <w:jc w:val="left"/>
              <w:rPr>
                <w:rFonts w:cstheme="minorHAnsi"/>
                <w:lang w:val="en-GB"/>
              </w:rPr>
            </w:pPr>
            <w:r w:rsidRPr="000343A7">
              <w:rPr>
                <w:rFonts w:cstheme="minorHAnsi"/>
                <w:lang w:val="en-GB"/>
              </w:rPr>
              <w:t>Financial Reports</w:t>
            </w:r>
          </w:p>
          <w:p w14:paraId="37BEA1A0" w14:textId="77777777" w:rsidR="000D5129" w:rsidRPr="000343A7" w:rsidRDefault="000D5129" w:rsidP="00FC1CE8">
            <w:pPr>
              <w:pStyle w:val="ListParagraph"/>
              <w:numPr>
                <w:ilvl w:val="0"/>
                <w:numId w:val="73"/>
              </w:numPr>
              <w:jc w:val="left"/>
              <w:rPr>
                <w:rFonts w:cstheme="minorHAnsi"/>
                <w:lang w:val="en-GB"/>
              </w:rPr>
            </w:pPr>
            <w:r w:rsidRPr="000343A7">
              <w:rPr>
                <w:rFonts w:cstheme="minorHAnsi"/>
                <w:lang w:val="en-GB"/>
              </w:rPr>
              <w:t>Real-Time Data dashboards</w:t>
            </w:r>
          </w:p>
          <w:p w14:paraId="274B5443" w14:textId="77777777" w:rsidR="000D5129" w:rsidRPr="000343A7" w:rsidRDefault="000D5129" w:rsidP="00FC1CE8">
            <w:pPr>
              <w:pStyle w:val="ListParagraph"/>
              <w:numPr>
                <w:ilvl w:val="0"/>
                <w:numId w:val="73"/>
              </w:numPr>
              <w:jc w:val="left"/>
              <w:rPr>
                <w:rFonts w:cstheme="minorHAnsi"/>
                <w:lang w:val="en-GB"/>
              </w:rPr>
            </w:pPr>
            <w:r w:rsidRPr="000343A7">
              <w:rPr>
                <w:rFonts w:cstheme="minorHAnsi"/>
                <w:lang w:val="en-GB"/>
              </w:rPr>
              <w:t>Downloadable Formats</w:t>
            </w:r>
          </w:p>
          <w:p w14:paraId="0FEC5FB7" w14:textId="77777777" w:rsidR="000D5129" w:rsidRPr="000343A7" w:rsidRDefault="000D5129" w:rsidP="00B55CAF">
            <w:pPr>
              <w:jc w:val="left"/>
              <w:rPr>
                <w:rFonts w:asciiTheme="minorHAnsi" w:hAnsiTheme="minorHAnsi" w:cstheme="minorHAnsi"/>
                <w:lang w:val="en-GB"/>
              </w:rPr>
            </w:pPr>
          </w:p>
          <w:p w14:paraId="7A20ACFE" w14:textId="77777777" w:rsidR="000D5129" w:rsidRPr="000343A7" w:rsidRDefault="000D5129" w:rsidP="00B55CAF">
            <w:pPr>
              <w:spacing w:after="0"/>
              <w:jc w:val="left"/>
              <w:rPr>
                <w:rFonts w:asciiTheme="minorHAnsi" w:hAnsiTheme="minorHAnsi" w:cstheme="minorHAnsi"/>
                <w:b/>
                <w:bCs/>
                <w:lang w:val="en-GB"/>
              </w:rPr>
            </w:pPr>
            <w:r w:rsidRPr="000343A7">
              <w:rPr>
                <w:rFonts w:asciiTheme="minorHAnsi" w:hAnsiTheme="minorHAnsi" w:cstheme="minorHAnsi"/>
                <w:b/>
                <w:bCs/>
                <w:lang w:val="en-GB"/>
              </w:rPr>
              <w:t>Minimum Requirement:</w:t>
            </w:r>
          </w:p>
          <w:p w14:paraId="52999158" w14:textId="5C5304F2" w:rsidR="000D5129" w:rsidRPr="000343A7" w:rsidRDefault="000D5129" w:rsidP="00B55CAF">
            <w:pPr>
              <w:spacing w:after="0" w:line="240" w:lineRule="auto"/>
              <w:jc w:val="left"/>
              <w:rPr>
                <w:rFonts w:asciiTheme="minorHAnsi" w:hAnsiTheme="minorHAnsi" w:cstheme="minorHAnsi"/>
              </w:rPr>
            </w:pPr>
            <w:r w:rsidRPr="000343A7">
              <w:rPr>
                <w:rFonts w:asciiTheme="minorHAnsi" w:hAnsiTheme="minorHAnsi" w:cstheme="minorHAnsi"/>
              </w:rPr>
              <w:t xml:space="preserve">The bidder </w:t>
            </w:r>
            <w:r w:rsidR="00106B06" w:rsidRPr="000343A7">
              <w:rPr>
                <w:rFonts w:asciiTheme="minorHAnsi" w:hAnsiTheme="minorHAnsi" w:cstheme="minorHAnsi"/>
              </w:rPr>
              <w:t xml:space="preserve">provided a live </w:t>
            </w:r>
            <w:r w:rsidR="00106B06" w:rsidRPr="00094F50">
              <w:rPr>
                <w:rFonts w:asciiTheme="minorHAnsi" w:hAnsiTheme="minorHAnsi" w:cstheme="minorHAnsi"/>
                <w:color w:val="000000" w:themeColor="text1"/>
              </w:rPr>
              <w:t xml:space="preserve">demonstration showing how the proposed solution can generate </w:t>
            </w:r>
            <w:r w:rsidRPr="00094F50">
              <w:rPr>
                <w:rFonts w:asciiTheme="minorHAnsi" w:hAnsiTheme="minorHAnsi" w:cstheme="minorHAnsi"/>
                <w:color w:val="000000" w:themeColor="text1"/>
              </w:rPr>
              <w:t xml:space="preserve">any </w:t>
            </w:r>
            <w:r w:rsidR="00491CE6" w:rsidRPr="00094F50">
              <w:rPr>
                <w:rFonts w:asciiTheme="minorHAnsi" w:hAnsiTheme="minorHAnsi" w:cstheme="minorHAnsi"/>
                <w:color w:val="000000" w:themeColor="text1"/>
              </w:rPr>
              <w:t>Four</w:t>
            </w:r>
            <w:r w:rsidRPr="00094F50">
              <w:rPr>
                <w:rFonts w:asciiTheme="minorHAnsi" w:hAnsiTheme="minorHAnsi" w:cstheme="minorHAnsi"/>
                <w:color w:val="000000" w:themeColor="text1"/>
              </w:rPr>
              <w:t xml:space="preserve"> of the listed </w:t>
            </w:r>
            <w:r w:rsidRPr="000343A7">
              <w:rPr>
                <w:rFonts w:asciiTheme="minorHAnsi" w:hAnsiTheme="minorHAnsi" w:cstheme="minorHAnsi"/>
              </w:rPr>
              <w:t>reports.</w:t>
            </w:r>
          </w:p>
        </w:tc>
        <w:tc>
          <w:tcPr>
            <w:tcW w:w="3083" w:type="dxa"/>
          </w:tcPr>
          <w:p w14:paraId="6869CD95" w14:textId="77777777" w:rsidR="000D5129" w:rsidRPr="000343A7" w:rsidRDefault="000D5129" w:rsidP="00B55CAF">
            <w:pPr>
              <w:spacing w:after="0" w:line="240" w:lineRule="auto"/>
              <w:jc w:val="left"/>
              <w:rPr>
                <w:rFonts w:asciiTheme="minorHAnsi" w:hAnsiTheme="minorHAnsi" w:cstheme="minorHAnsi"/>
                <w:b/>
                <w:bCs/>
              </w:rPr>
            </w:pPr>
            <w:r w:rsidRPr="000343A7">
              <w:rPr>
                <w:rFonts w:asciiTheme="minorHAnsi" w:hAnsiTheme="minorHAnsi" w:cstheme="minorHAnsi"/>
                <w:b/>
                <w:bCs/>
              </w:rPr>
              <w:t>Evidence:</w:t>
            </w:r>
          </w:p>
          <w:p w14:paraId="3E00CD8E" w14:textId="77777777" w:rsidR="000D5129" w:rsidRPr="000343A7" w:rsidRDefault="000D5129" w:rsidP="00B55CAF">
            <w:pPr>
              <w:spacing w:after="0" w:line="240" w:lineRule="auto"/>
              <w:jc w:val="left"/>
              <w:rPr>
                <w:rFonts w:asciiTheme="minorHAnsi" w:hAnsiTheme="minorHAnsi" w:cstheme="minorHAnsi"/>
              </w:rPr>
            </w:pPr>
          </w:p>
          <w:p w14:paraId="424BC349" w14:textId="29929707" w:rsidR="000D5129" w:rsidRPr="000343A7" w:rsidRDefault="00106B06" w:rsidP="00B55CAF">
            <w:pPr>
              <w:spacing w:after="0" w:line="240" w:lineRule="auto"/>
              <w:jc w:val="left"/>
              <w:rPr>
                <w:rFonts w:asciiTheme="minorHAnsi" w:hAnsiTheme="minorHAnsi" w:cstheme="minorHAnsi"/>
              </w:rPr>
            </w:pPr>
            <w:r w:rsidRPr="000343A7">
              <w:rPr>
                <w:rFonts w:asciiTheme="minorHAnsi" w:hAnsiTheme="minorHAnsi" w:cstheme="minorHAnsi"/>
              </w:rPr>
              <w:t xml:space="preserve">The bidder </w:t>
            </w:r>
            <w:r w:rsidR="00491CE6">
              <w:rPr>
                <w:rFonts w:asciiTheme="minorHAnsi" w:hAnsiTheme="minorHAnsi" w:cstheme="minorHAnsi"/>
              </w:rPr>
              <w:t xml:space="preserve">must </w:t>
            </w:r>
            <w:r w:rsidRPr="000343A7">
              <w:rPr>
                <w:rFonts w:asciiTheme="minorHAnsi" w:hAnsiTheme="minorHAnsi" w:cstheme="minorHAnsi"/>
              </w:rPr>
              <w:t xml:space="preserve">provide a </w:t>
            </w:r>
            <w:r w:rsidR="00491CE6">
              <w:rPr>
                <w:rFonts w:asciiTheme="minorHAnsi" w:hAnsiTheme="minorHAnsi" w:cstheme="minorHAnsi"/>
              </w:rPr>
              <w:t>L</w:t>
            </w:r>
            <w:r w:rsidRPr="000343A7">
              <w:rPr>
                <w:rFonts w:asciiTheme="minorHAnsi" w:hAnsiTheme="minorHAnsi" w:cstheme="minorHAnsi"/>
              </w:rPr>
              <w:t xml:space="preserve">ive </w:t>
            </w:r>
            <w:r w:rsidR="00491CE6">
              <w:rPr>
                <w:rFonts w:asciiTheme="minorHAnsi" w:hAnsiTheme="minorHAnsi" w:cstheme="minorHAnsi"/>
              </w:rPr>
              <w:t>D</w:t>
            </w:r>
            <w:r w:rsidRPr="000343A7">
              <w:rPr>
                <w:rFonts w:asciiTheme="minorHAnsi" w:hAnsiTheme="minorHAnsi" w:cstheme="minorHAnsi"/>
              </w:rPr>
              <w:t>emonstration showing how the proposed solution can generate the listed reports.</w:t>
            </w:r>
          </w:p>
          <w:p w14:paraId="5B3B861F" w14:textId="77777777" w:rsidR="00106B06" w:rsidRPr="000343A7" w:rsidRDefault="00106B06" w:rsidP="00B55CAF">
            <w:pPr>
              <w:spacing w:after="0" w:line="240" w:lineRule="auto"/>
              <w:jc w:val="left"/>
              <w:rPr>
                <w:rFonts w:asciiTheme="minorHAnsi" w:hAnsiTheme="minorHAnsi" w:cstheme="minorHAnsi"/>
              </w:rPr>
            </w:pPr>
          </w:p>
          <w:p w14:paraId="6F8F96DE" w14:textId="77777777" w:rsidR="000D5129" w:rsidRPr="000343A7" w:rsidRDefault="000D5129" w:rsidP="00B55CAF">
            <w:pPr>
              <w:spacing w:after="0" w:line="240" w:lineRule="auto"/>
              <w:jc w:val="left"/>
              <w:rPr>
                <w:rFonts w:asciiTheme="minorHAnsi" w:hAnsiTheme="minorHAnsi" w:cstheme="minorHAnsi"/>
                <w:b/>
                <w:bCs/>
                <w:lang w:val="en-GB"/>
              </w:rPr>
            </w:pPr>
            <w:r w:rsidRPr="000343A7">
              <w:rPr>
                <w:rFonts w:asciiTheme="minorHAnsi" w:hAnsiTheme="minorHAnsi" w:cstheme="minorHAnsi"/>
                <w:b/>
                <w:bCs/>
                <w:lang w:val="en-GB"/>
              </w:rPr>
              <w:t>Evaluation:</w:t>
            </w:r>
          </w:p>
          <w:p w14:paraId="729BAA32" w14:textId="77777777" w:rsidR="000D5129" w:rsidRPr="000343A7" w:rsidRDefault="000D5129" w:rsidP="00B55CAF">
            <w:pPr>
              <w:spacing w:after="0" w:line="240" w:lineRule="auto"/>
              <w:jc w:val="left"/>
              <w:rPr>
                <w:rFonts w:asciiTheme="minorHAnsi" w:hAnsiTheme="minorHAnsi" w:cstheme="minorHAnsi"/>
              </w:rPr>
            </w:pPr>
          </w:p>
          <w:p w14:paraId="58DD4190" w14:textId="2BB704A9" w:rsidR="000D5129" w:rsidRPr="00094F50" w:rsidRDefault="000D5129" w:rsidP="00B55CAF">
            <w:pPr>
              <w:spacing w:after="0" w:line="240" w:lineRule="auto"/>
              <w:jc w:val="left"/>
              <w:rPr>
                <w:rFonts w:asciiTheme="minorHAnsi" w:hAnsiTheme="minorHAnsi" w:cstheme="minorHAnsi"/>
                <w:color w:val="000000" w:themeColor="text1"/>
              </w:rPr>
            </w:pPr>
            <w:r w:rsidRPr="000343A7">
              <w:rPr>
                <w:rFonts w:asciiTheme="minorHAnsi" w:hAnsiTheme="minorHAnsi" w:cstheme="minorHAnsi"/>
              </w:rPr>
              <w:t xml:space="preserve">0= </w:t>
            </w:r>
            <w:r w:rsidR="00106B06" w:rsidRPr="000343A7">
              <w:rPr>
                <w:rFonts w:asciiTheme="minorHAnsi" w:hAnsiTheme="minorHAnsi" w:cstheme="minorHAnsi"/>
              </w:rPr>
              <w:t xml:space="preserve">The bidder provided a live demonstration showing how the proposed solution can generate less than </w:t>
            </w:r>
            <w:r w:rsidR="00491CE6" w:rsidRPr="00094F50">
              <w:rPr>
                <w:rFonts w:asciiTheme="minorHAnsi" w:hAnsiTheme="minorHAnsi" w:cstheme="minorHAnsi"/>
                <w:color w:val="000000" w:themeColor="text1"/>
              </w:rPr>
              <w:t>Four</w:t>
            </w:r>
            <w:r w:rsidR="00106B06" w:rsidRPr="00094F50">
              <w:rPr>
                <w:rFonts w:asciiTheme="minorHAnsi" w:hAnsiTheme="minorHAnsi" w:cstheme="minorHAnsi"/>
                <w:color w:val="000000" w:themeColor="text1"/>
              </w:rPr>
              <w:t xml:space="preserve"> of the listed reports.</w:t>
            </w:r>
          </w:p>
          <w:p w14:paraId="3B2925D4" w14:textId="77777777" w:rsidR="000D5129" w:rsidRPr="00094F50" w:rsidRDefault="000D5129" w:rsidP="00B55CAF">
            <w:pPr>
              <w:spacing w:after="0" w:line="240" w:lineRule="auto"/>
              <w:jc w:val="left"/>
              <w:rPr>
                <w:rFonts w:asciiTheme="minorHAnsi" w:hAnsiTheme="minorHAnsi" w:cstheme="minorHAnsi"/>
                <w:color w:val="000000" w:themeColor="text1"/>
              </w:rPr>
            </w:pPr>
          </w:p>
          <w:p w14:paraId="349CFACD" w14:textId="5D9DA94E" w:rsidR="000D5129" w:rsidRPr="000343A7" w:rsidRDefault="000D5129" w:rsidP="00B55CAF">
            <w:pPr>
              <w:spacing w:after="0" w:line="240" w:lineRule="auto"/>
              <w:jc w:val="left"/>
              <w:rPr>
                <w:rFonts w:asciiTheme="minorHAnsi" w:hAnsiTheme="minorHAnsi" w:cstheme="minorHAnsi"/>
              </w:rPr>
            </w:pPr>
            <w:r w:rsidRPr="00094F50">
              <w:rPr>
                <w:rFonts w:asciiTheme="minorHAnsi" w:hAnsiTheme="minorHAnsi" w:cstheme="minorHAnsi"/>
                <w:color w:val="000000" w:themeColor="text1"/>
              </w:rPr>
              <w:t xml:space="preserve">3= </w:t>
            </w:r>
            <w:r w:rsidR="00106B06" w:rsidRPr="00094F50">
              <w:rPr>
                <w:rFonts w:asciiTheme="minorHAnsi" w:hAnsiTheme="minorHAnsi" w:cstheme="minorHAnsi"/>
                <w:color w:val="000000" w:themeColor="text1"/>
              </w:rPr>
              <w:t xml:space="preserve">The bidder provided a live demonstration showing how the proposed solution can generate any </w:t>
            </w:r>
            <w:r w:rsidR="00491CE6" w:rsidRPr="00094F50">
              <w:rPr>
                <w:rFonts w:asciiTheme="minorHAnsi" w:hAnsiTheme="minorHAnsi" w:cstheme="minorHAnsi"/>
                <w:color w:val="000000" w:themeColor="text1"/>
              </w:rPr>
              <w:t>Four</w:t>
            </w:r>
            <w:r w:rsidR="00106B06" w:rsidRPr="00094F50">
              <w:rPr>
                <w:rFonts w:asciiTheme="minorHAnsi" w:hAnsiTheme="minorHAnsi" w:cstheme="minorHAnsi"/>
                <w:color w:val="000000" w:themeColor="text1"/>
              </w:rPr>
              <w:t xml:space="preserve"> of </w:t>
            </w:r>
            <w:r w:rsidR="00106B06" w:rsidRPr="000343A7">
              <w:rPr>
                <w:rFonts w:asciiTheme="minorHAnsi" w:hAnsiTheme="minorHAnsi" w:cstheme="minorHAnsi"/>
              </w:rPr>
              <w:t>the listed reports.</w:t>
            </w:r>
          </w:p>
          <w:p w14:paraId="054E5A93" w14:textId="77777777" w:rsidR="000D5129" w:rsidRPr="000343A7" w:rsidRDefault="000D5129" w:rsidP="00B55CAF">
            <w:pPr>
              <w:spacing w:after="0" w:line="240" w:lineRule="auto"/>
              <w:jc w:val="left"/>
              <w:rPr>
                <w:rFonts w:asciiTheme="minorHAnsi" w:hAnsiTheme="minorHAnsi" w:cstheme="minorHAnsi"/>
                <w:b/>
                <w:bCs/>
              </w:rPr>
            </w:pPr>
          </w:p>
          <w:p w14:paraId="29F5738C" w14:textId="53481A3D" w:rsidR="000D5129" w:rsidRPr="000343A7" w:rsidRDefault="000D5129" w:rsidP="00B55CAF">
            <w:pPr>
              <w:spacing w:after="0" w:line="240" w:lineRule="auto"/>
              <w:jc w:val="left"/>
              <w:rPr>
                <w:rFonts w:asciiTheme="minorHAnsi" w:hAnsiTheme="minorHAnsi" w:cstheme="minorHAnsi"/>
              </w:rPr>
            </w:pPr>
            <w:r w:rsidRPr="000343A7">
              <w:rPr>
                <w:rFonts w:asciiTheme="minorHAnsi" w:hAnsiTheme="minorHAnsi" w:cstheme="minorHAnsi"/>
              </w:rPr>
              <w:lastRenderedPageBreak/>
              <w:t xml:space="preserve">5= </w:t>
            </w:r>
            <w:r w:rsidR="00106B06" w:rsidRPr="000343A7">
              <w:rPr>
                <w:rFonts w:asciiTheme="minorHAnsi" w:hAnsiTheme="minorHAnsi" w:cstheme="minorHAnsi"/>
              </w:rPr>
              <w:t xml:space="preserve">The bidder provided a live demonstration showing how the proposed solution can generate </w:t>
            </w:r>
            <w:r w:rsidR="00094F50">
              <w:rPr>
                <w:rFonts w:asciiTheme="minorHAnsi" w:hAnsiTheme="minorHAnsi" w:cstheme="minorHAnsi"/>
              </w:rPr>
              <w:t>more than Four</w:t>
            </w:r>
            <w:r w:rsidR="00106B06" w:rsidRPr="000343A7">
              <w:rPr>
                <w:rFonts w:asciiTheme="minorHAnsi" w:hAnsiTheme="minorHAnsi" w:cstheme="minorHAnsi"/>
              </w:rPr>
              <w:t xml:space="preserve"> of the listed reports.</w:t>
            </w:r>
          </w:p>
          <w:p w14:paraId="485E99E6" w14:textId="77777777" w:rsidR="000D5129" w:rsidRPr="000343A7" w:rsidRDefault="000D5129" w:rsidP="00B55CAF">
            <w:pPr>
              <w:spacing w:after="0" w:line="240" w:lineRule="auto"/>
              <w:jc w:val="left"/>
              <w:rPr>
                <w:rFonts w:asciiTheme="minorHAnsi" w:hAnsiTheme="minorHAnsi" w:cstheme="minorHAnsi"/>
              </w:rPr>
            </w:pPr>
          </w:p>
        </w:tc>
        <w:tc>
          <w:tcPr>
            <w:tcW w:w="1124" w:type="dxa"/>
          </w:tcPr>
          <w:p w14:paraId="7042F6CD" w14:textId="77777777" w:rsidR="000D5129" w:rsidRPr="000343A7" w:rsidRDefault="000D5129" w:rsidP="000343A7">
            <w:pPr>
              <w:spacing w:after="0" w:line="240" w:lineRule="auto"/>
              <w:jc w:val="center"/>
              <w:rPr>
                <w:rFonts w:asciiTheme="minorHAnsi" w:hAnsiTheme="minorHAnsi" w:cstheme="minorHAnsi"/>
                <w:b/>
                <w:bCs/>
                <w:color w:val="FF0000"/>
              </w:rPr>
            </w:pPr>
            <w:r w:rsidRPr="000343A7">
              <w:rPr>
                <w:rFonts w:asciiTheme="minorHAnsi" w:hAnsiTheme="minorHAnsi" w:cstheme="minorHAnsi"/>
                <w:b/>
                <w:bCs/>
              </w:rPr>
              <w:lastRenderedPageBreak/>
              <w:t>15%</w:t>
            </w:r>
          </w:p>
        </w:tc>
        <w:tc>
          <w:tcPr>
            <w:tcW w:w="1580" w:type="dxa"/>
          </w:tcPr>
          <w:p w14:paraId="5403060A" w14:textId="6A90D50D" w:rsidR="000D5129" w:rsidRPr="000343A7" w:rsidRDefault="00BF42F3" w:rsidP="00B55CAF">
            <w:pPr>
              <w:spacing w:after="0" w:line="240" w:lineRule="auto"/>
              <w:jc w:val="left"/>
              <w:rPr>
                <w:rFonts w:asciiTheme="minorHAnsi" w:hAnsiTheme="minorHAnsi" w:cstheme="minorHAnsi"/>
                <w:color w:val="FF0000"/>
              </w:rPr>
            </w:pPr>
            <w:r w:rsidRPr="00094F50">
              <w:rPr>
                <w:rFonts w:asciiTheme="minorHAnsi" w:hAnsiTheme="minorHAnsi" w:cstheme="minorHAnsi"/>
                <w:color w:val="000000" w:themeColor="text1"/>
              </w:rPr>
              <w:t>Live Demonstration</w:t>
            </w:r>
          </w:p>
        </w:tc>
      </w:tr>
      <w:tr w:rsidR="00094F50" w:rsidRPr="00F45D82" w14:paraId="088D3159" w14:textId="77777777" w:rsidTr="00137E06">
        <w:tc>
          <w:tcPr>
            <w:tcW w:w="9628" w:type="dxa"/>
            <w:gridSpan w:val="4"/>
          </w:tcPr>
          <w:p w14:paraId="67B792F2" w14:textId="061C442F" w:rsidR="00094F50" w:rsidRPr="00F45D82" w:rsidRDefault="00094F50" w:rsidP="00B55CAF">
            <w:pPr>
              <w:spacing w:after="0" w:line="240" w:lineRule="auto"/>
              <w:jc w:val="left"/>
              <w:rPr>
                <w:rFonts w:asciiTheme="minorHAnsi" w:hAnsiTheme="minorHAnsi" w:cstheme="minorHAnsi"/>
                <w:color w:val="FF0000"/>
              </w:rPr>
            </w:pPr>
            <w:r w:rsidRPr="000343A7">
              <w:rPr>
                <w:rFonts w:asciiTheme="minorHAnsi" w:hAnsiTheme="minorHAnsi" w:cstheme="minorHAnsi"/>
                <w:b/>
                <w:bCs/>
                <w:lang w:val="en-GB"/>
              </w:rPr>
              <w:t>1</w:t>
            </w:r>
            <w:r>
              <w:rPr>
                <w:rFonts w:asciiTheme="minorHAnsi" w:hAnsiTheme="minorHAnsi" w:cstheme="minorHAnsi"/>
                <w:b/>
                <w:bCs/>
                <w:lang w:val="en-GB"/>
              </w:rPr>
              <w:t>0</w:t>
            </w:r>
            <w:r w:rsidRPr="000343A7">
              <w:rPr>
                <w:rFonts w:asciiTheme="minorHAnsi" w:hAnsiTheme="minorHAnsi" w:cstheme="minorHAnsi"/>
                <w:b/>
                <w:bCs/>
                <w:lang w:val="en-GB"/>
              </w:rPr>
              <w:t>. Campus Creation</w:t>
            </w:r>
          </w:p>
        </w:tc>
      </w:tr>
      <w:tr w:rsidR="005B0688" w:rsidRPr="00F45D82" w14:paraId="04623FA0" w14:textId="77777777" w:rsidTr="00B55CAF">
        <w:tc>
          <w:tcPr>
            <w:tcW w:w="3841" w:type="dxa"/>
          </w:tcPr>
          <w:p w14:paraId="7D70A11B" w14:textId="77777777" w:rsidR="00682AFC" w:rsidRPr="000343A7" w:rsidRDefault="00682AFC" w:rsidP="00B453E7">
            <w:pPr>
              <w:spacing w:after="0"/>
              <w:jc w:val="left"/>
              <w:rPr>
                <w:rFonts w:asciiTheme="minorHAnsi" w:hAnsiTheme="minorHAnsi" w:cstheme="minorHAnsi"/>
              </w:rPr>
            </w:pPr>
            <w:r w:rsidRPr="000343A7">
              <w:rPr>
                <w:rFonts w:asciiTheme="minorHAnsi" w:hAnsiTheme="minorHAnsi" w:cstheme="minorHAnsi"/>
              </w:rPr>
              <w:t xml:space="preserve">The bidder must demonstrate the ability of their solution to create campus profiles with all required data elements as per below: </w:t>
            </w:r>
          </w:p>
          <w:p w14:paraId="59632434" w14:textId="77777777" w:rsidR="00682AFC" w:rsidRPr="000343A7" w:rsidRDefault="00682AFC" w:rsidP="00FC1CE8">
            <w:pPr>
              <w:numPr>
                <w:ilvl w:val="0"/>
                <w:numId w:val="92"/>
              </w:numPr>
              <w:spacing w:line="240" w:lineRule="auto"/>
              <w:jc w:val="left"/>
              <w:rPr>
                <w:rFonts w:asciiTheme="minorHAnsi" w:hAnsiTheme="minorHAnsi" w:cstheme="minorHAnsi"/>
                <w:lang w:val="en"/>
              </w:rPr>
            </w:pPr>
            <w:r w:rsidRPr="000343A7">
              <w:rPr>
                <w:rFonts w:asciiTheme="minorHAnsi" w:hAnsiTheme="minorHAnsi" w:cstheme="minorHAnsi"/>
                <w:lang w:val="en"/>
              </w:rPr>
              <w:t xml:space="preserve">Name of the college, registration numbers </w:t>
            </w:r>
          </w:p>
          <w:p w14:paraId="4B70CD2F" w14:textId="77777777" w:rsidR="00682AFC" w:rsidRPr="000343A7" w:rsidRDefault="00682AFC" w:rsidP="00FC1CE8">
            <w:pPr>
              <w:numPr>
                <w:ilvl w:val="0"/>
                <w:numId w:val="92"/>
              </w:numPr>
              <w:spacing w:line="240" w:lineRule="auto"/>
              <w:jc w:val="left"/>
              <w:rPr>
                <w:rFonts w:asciiTheme="minorHAnsi" w:hAnsiTheme="minorHAnsi" w:cstheme="minorHAnsi"/>
                <w:lang w:val="en"/>
              </w:rPr>
            </w:pPr>
            <w:r w:rsidRPr="000343A7">
              <w:rPr>
                <w:rFonts w:asciiTheme="minorHAnsi" w:hAnsiTheme="minorHAnsi" w:cstheme="minorHAnsi"/>
                <w:lang w:val="en"/>
              </w:rPr>
              <w:t>Address and Location.</w:t>
            </w:r>
          </w:p>
          <w:p w14:paraId="417C6C4D" w14:textId="77777777" w:rsidR="00682AFC" w:rsidRPr="000343A7" w:rsidRDefault="00682AFC" w:rsidP="00FC1CE8">
            <w:pPr>
              <w:numPr>
                <w:ilvl w:val="0"/>
                <w:numId w:val="92"/>
              </w:numPr>
              <w:spacing w:line="240" w:lineRule="auto"/>
              <w:jc w:val="left"/>
              <w:rPr>
                <w:rFonts w:asciiTheme="minorHAnsi" w:hAnsiTheme="minorHAnsi" w:cstheme="minorHAnsi"/>
                <w:lang w:val="en"/>
              </w:rPr>
            </w:pPr>
            <w:r w:rsidRPr="000343A7">
              <w:rPr>
                <w:rFonts w:asciiTheme="minorHAnsi" w:hAnsiTheme="minorHAnsi" w:cstheme="minorHAnsi"/>
                <w:lang w:val="en"/>
              </w:rPr>
              <w:t xml:space="preserve">Schools/Faculties/Centers </w:t>
            </w:r>
          </w:p>
          <w:p w14:paraId="5D5392D9" w14:textId="0D186BA6" w:rsidR="00682AFC" w:rsidRPr="000343A7" w:rsidRDefault="00682AFC" w:rsidP="00FC1CE8">
            <w:pPr>
              <w:numPr>
                <w:ilvl w:val="0"/>
                <w:numId w:val="92"/>
              </w:numPr>
              <w:spacing w:line="240" w:lineRule="auto"/>
              <w:jc w:val="left"/>
              <w:rPr>
                <w:rFonts w:asciiTheme="minorHAnsi" w:hAnsiTheme="minorHAnsi" w:cstheme="minorHAnsi"/>
                <w:lang w:val="en"/>
              </w:rPr>
            </w:pPr>
            <w:r w:rsidRPr="000343A7">
              <w:rPr>
                <w:rFonts w:asciiTheme="minorHAnsi" w:hAnsiTheme="minorHAnsi" w:cstheme="minorHAnsi"/>
                <w:lang w:val="en"/>
              </w:rPr>
              <w:t>Staff Details/Profile</w:t>
            </w:r>
          </w:p>
          <w:p w14:paraId="6A35769B" w14:textId="58A14093" w:rsidR="00682AFC" w:rsidRPr="000343A7" w:rsidRDefault="00682AFC" w:rsidP="00FC1CE8">
            <w:pPr>
              <w:numPr>
                <w:ilvl w:val="0"/>
                <w:numId w:val="92"/>
              </w:numPr>
              <w:spacing w:line="240" w:lineRule="auto"/>
              <w:jc w:val="left"/>
              <w:rPr>
                <w:rFonts w:asciiTheme="minorHAnsi" w:hAnsiTheme="minorHAnsi" w:cstheme="minorHAnsi"/>
                <w:lang w:val="en"/>
              </w:rPr>
            </w:pPr>
            <w:r w:rsidRPr="000343A7">
              <w:rPr>
                <w:rFonts w:asciiTheme="minorHAnsi" w:hAnsiTheme="minorHAnsi" w:cstheme="minorHAnsi"/>
                <w:lang w:val="en"/>
              </w:rPr>
              <w:t>Programme/Courses offered</w:t>
            </w:r>
          </w:p>
          <w:p w14:paraId="2014081B" w14:textId="77777777" w:rsidR="00682AFC" w:rsidRPr="000343A7" w:rsidRDefault="00682AFC" w:rsidP="00FC1CE8">
            <w:pPr>
              <w:numPr>
                <w:ilvl w:val="0"/>
                <w:numId w:val="92"/>
              </w:numPr>
              <w:spacing w:line="240" w:lineRule="auto"/>
              <w:jc w:val="left"/>
              <w:rPr>
                <w:rFonts w:asciiTheme="minorHAnsi" w:hAnsiTheme="minorHAnsi" w:cstheme="minorHAnsi"/>
                <w:lang w:val="en"/>
              </w:rPr>
            </w:pPr>
            <w:r w:rsidRPr="000343A7">
              <w:rPr>
                <w:rFonts w:asciiTheme="minorHAnsi" w:hAnsiTheme="minorHAnsi" w:cstheme="minorHAnsi"/>
                <w:lang w:val="en"/>
              </w:rPr>
              <w:t>Academic years.</w:t>
            </w:r>
          </w:p>
          <w:p w14:paraId="3B87A796" w14:textId="77777777" w:rsidR="00682AFC" w:rsidRPr="000343A7" w:rsidRDefault="00682AFC" w:rsidP="00FC1CE8">
            <w:pPr>
              <w:numPr>
                <w:ilvl w:val="0"/>
                <w:numId w:val="92"/>
              </w:numPr>
              <w:spacing w:line="240" w:lineRule="auto"/>
              <w:jc w:val="left"/>
              <w:rPr>
                <w:rFonts w:asciiTheme="minorHAnsi" w:hAnsiTheme="minorHAnsi" w:cstheme="minorHAnsi"/>
                <w:lang w:val="en"/>
              </w:rPr>
            </w:pPr>
            <w:r w:rsidRPr="000343A7">
              <w:rPr>
                <w:rFonts w:asciiTheme="minorHAnsi" w:hAnsiTheme="minorHAnsi" w:cstheme="minorHAnsi"/>
                <w:lang w:val="en"/>
              </w:rPr>
              <w:t>Academic blocks, linked to academic years.</w:t>
            </w:r>
          </w:p>
          <w:p w14:paraId="5E34ECAC" w14:textId="77777777" w:rsidR="00682AFC" w:rsidRPr="000343A7" w:rsidRDefault="00682AFC" w:rsidP="00FC1CE8">
            <w:pPr>
              <w:numPr>
                <w:ilvl w:val="0"/>
                <w:numId w:val="92"/>
              </w:numPr>
              <w:spacing w:line="240" w:lineRule="auto"/>
              <w:jc w:val="left"/>
              <w:rPr>
                <w:rFonts w:asciiTheme="minorHAnsi" w:hAnsiTheme="minorHAnsi" w:cstheme="minorHAnsi"/>
                <w:lang w:val="en"/>
              </w:rPr>
            </w:pPr>
            <w:r w:rsidRPr="000343A7">
              <w:rPr>
                <w:rFonts w:asciiTheme="minorHAnsi" w:hAnsiTheme="minorHAnsi" w:cstheme="minorHAnsi"/>
                <w:lang w:val="en"/>
              </w:rPr>
              <w:t>Programmes open for applications and/or registrations, per academic block.</w:t>
            </w:r>
          </w:p>
          <w:p w14:paraId="2F6871C1" w14:textId="52107F51" w:rsidR="00682AFC" w:rsidRPr="000343A7" w:rsidRDefault="00682AFC" w:rsidP="00FC1CE8">
            <w:pPr>
              <w:numPr>
                <w:ilvl w:val="0"/>
                <w:numId w:val="92"/>
              </w:numPr>
              <w:spacing w:line="240" w:lineRule="auto"/>
              <w:jc w:val="left"/>
              <w:rPr>
                <w:rFonts w:asciiTheme="minorHAnsi" w:hAnsiTheme="minorHAnsi" w:cstheme="minorHAnsi"/>
                <w:lang w:val="en"/>
              </w:rPr>
            </w:pPr>
            <w:r w:rsidRPr="000343A7">
              <w:rPr>
                <w:rFonts w:asciiTheme="minorHAnsi" w:hAnsiTheme="minorHAnsi" w:cstheme="minorHAnsi"/>
                <w:lang w:val="en"/>
              </w:rPr>
              <w:t xml:space="preserve">The </w:t>
            </w:r>
            <w:r w:rsidR="00F45D82" w:rsidRPr="00F45D82">
              <w:rPr>
                <w:rFonts w:asciiTheme="minorHAnsi" w:hAnsiTheme="minorHAnsi" w:cstheme="minorHAnsi"/>
                <w:lang w:val="en"/>
              </w:rPr>
              <w:t>Student Base.</w:t>
            </w:r>
          </w:p>
          <w:p w14:paraId="54E0C8D6" w14:textId="77777777" w:rsidR="00682AFC" w:rsidRPr="000343A7" w:rsidRDefault="00682AFC" w:rsidP="00B453E7">
            <w:pPr>
              <w:jc w:val="left"/>
              <w:rPr>
                <w:rFonts w:asciiTheme="minorHAnsi" w:hAnsiTheme="minorHAnsi" w:cstheme="minorHAnsi"/>
                <w:lang w:val="en"/>
              </w:rPr>
            </w:pPr>
          </w:p>
          <w:p w14:paraId="4E859DC5" w14:textId="77777777" w:rsidR="00682AFC" w:rsidRPr="000343A7" w:rsidRDefault="00682AFC" w:rsidP="00B453E7">
            <w:pPr>
              <w:jc w:val="left"/>
              <w:rPr>
                <w:rFonts w:asciiTheme="minorHAnsi" w:hAnsiTheme="minorHAnsi" w:cstheme="minorHAnsi"/>
                <w:b/>
                <w:bCs/>
                <w:lang w:val="en"/>
              </w:rPr>
            </w:pPr>
            <w:r w:rsidRPr="000343A7">
              <w:rPr>
                <w:rFonts w:asciiTheme="minorHAnsi" w:hAnsiTheme="minorHAnsi" w:cstheme="minorHAnsi"/>
                <w:b/>
                <w:bCs/>
                <w:lang w:val="en"/>
              </w:rPr>
              <w:t>Minimum Requirements:</w:t>
            </w:r>
          </w:p>
          <w:p w14:paraId="3BABF36D" w14:textId="5CE5D949" w:rsidR="00292836" w:rsidRPr="00BF42F3" w:rsidRDefault="00F45D82" w:rsidP="00B453E7">
            <w:pPr>
              <w:spacing w:after="0"/>
              <w:jc w:val="left"/>
              <w:rPr>
                <w:rFonts w:asciiTheme="minorHAnsi" w:hAnsiTheme="minorHAnsi" w:cstheme="minorHAnsi"/>
                <w:color w:val="000000" w:themeColor="text1"/>
              </w:rPr>
            </w:pPr>
            <w:r w:rsidRPr="00F45D82">
              <w:rPr>
                <w:rFonts w:asciiTheme="minorHAnsi" w:hAnsiTheme="minorHAnsi" w:cstheme="minorHAnsi"/>
              </w:rPr>
              <w:t xml:space="preserve">The </w:t>
            </w:r>
            <w:r>
              <w:rPr>
                <w:rFonts w:asciiTheme="minorHAnsi" w:hAnsiTheme="minorHAnsi" w:cstheme="minorHAnsi"/>
              </w:rPr>
              <w:t>Live Demonstration</w:t>
            </w:r>
            <w:r w:rsidRPr="00F45D82">
              <w:rPr>
                <w:rFonts w:asciiTheme="minorHAnsi" w:hAnsiTheme="minorHAnsi" w:cstheme="minorHAnsi"/>
              </w:rPr>
              <w:t xml:space="preserve"> shows the </w:t>
            </w:r>
            <w:r w:rsidRPr="00BF42F3">
              <w:rPr>
                <w:rFonts w:asciiTheme="minorHAnsi" w:hAnsiTheme="minorHAnsi" w:cstheme="minorHAnsi"/>
                <w:color w:val="000000" w:themeColor="text1"/>
              </w:rPr>
              <w:t>solution’s capability to address Five of the listed data elements.</w:t>
            </w:r>
          </w:p>
        </w:tc>
        <w:tc>
          <w:tcPr>
            <w:tcW w:w="3083" w:type="dxa"/>
          </w:tcPr>
          <w:p w14:paraId="431EB321" w14:textId="43211B42" w:rsidR="00682AFC" w:rsidRPr="000343A7" w:rsidRDefault="00682AFC" w:rsidP="000343A7">
            <w:pPr>
              <w:tabs>
                <w:tab w:val="left" w:pos="768"/>
              </w:tabs>
              <w:jc w:val="left"/>
              <w:rPr>
                <w:rFonts w:asciiTheme="minorHAnsi" w:hAnsiTheme="minorHAnsi" w:cstheme="minorHAnsi"/>
                <w:b/>
                <w:bCs/>
              </w:rPr>
            </w:pPr>
            <w:r w:rsidRPr="000343A7">
              <w:rPr>
                <w:rFonts w:asciiTheme="minorHAnsi" w:hAnsiTheme="minorHAnsi" w:cstheme="minorHAnsi"/>
                <w:b/>
                <w:bCs/>
              </w:rPr>
              <w:t>Evidence:</w:t>
            </w:r>
          </w:p>
          <w:p w14:paraId="0BCACE69" w14:textId="29793D62" w:rsidR="00682AFC" w:rsidRPr="00F45D82" w:rsidRDefault="00682AFC" w:rsidP="000343A7">
            <w:pPr>
              <w:tabs>
                <w:tab w:val="left" w:pos="768"/>
              </w:tabs>
              <w:jc w:val="left"/>
              <w:rPr>
                <w:rFonts w:asciiTheme="minorHAnsi" w:hAnsiTheme="minorHAnsi" w:cstheme="minorHAnsi"/>
              </w:rPr>
            </w:pPr>
            <w:r w:rsidRPr="00F45D82">
              <w:rPr>
                <w:rFonts w:asciiTheme="minorHAnsi" w:hAnsiTheme="minorHAnsi" w:cstheme="minorHAnsi"/>
              </w:rPr>
              <w:t xml:space="preserve">The bidder is required to </w:t>
            </w:r>
            <w:r w:rsidR="00F45D82">
              <w:rPr>
                <w:rFonts w:asciiTheme="minorHAnsi" w:hAnsiTheme="minorHAnsi" w:cstheme="minorHAnsi"/>
              </w:rPr>
              <w:t>provide a Live demonstration</w:t>
            </w:r>
            <w:r w:rsidRPr="00F45D82">
              <w:rPr>
                <w:rFonts w:asciiTheme="minorHAnsi" w:hAnsiTheme="minorHAnsi" w:cstheme="minorHAnsi"/>
              </w:rPr>
              <w:t xml:space="preserve"> which shows the solution’s capability to meet the Campus Creation requirements.</w:t>
            </w:r>
          </w:p>
          <w:p w14:paraId="7E5D4850" w14:textId="77777777" w:rsidR="00682AFC" w:rsidRPr="00F45D82" w:rsidRDefault="00682AFC" w:rsidP="000343A7">
            <w:pPr>
              <w:tabs>
                <w:tab w:val="left" w:pos="768"/>
              </w:tabs>
              <w:jc w:val="left"/>
              <w:rPr>
                <w:rFonts w:asciiTheme="minorHAnsi" w:hAnsiTheme="minorHAnsi" w:cstheme="minorHAnsi"/>
              </w:rPr>
            </w:pPr>
          </w:p>
          <w:p w14:paraId="77FE7DED" w14:textId="31AE2FCC" w:rsidR="00682AFC" w:rsidRPr="000343A7" w:rsidRDefault="00682AFC" w:rsidP="000343A7">
            <w:pPr>
              <w:tabs>
                <w:tab w:val="left" w:pos="768"/>
              </w:tabs>
              <w:jc w:val="left"/>
              <w:rPr>
                <w:rFonts w:asciiTheme="minorHAnsi" w:hAnsiTheme="minorHAnsi" w:cstheme="minorHAnsi"/>
                <w:b/>
                <w:bCs/>
              </w:rPr>
            </w:pPr>
            <w:r w:rsidRPr="000343A7">
              <w:rPr>
                <w:rFonts w:asciiTheme="minorHAnsi" w:hAnsiTheme="minorHAnsi" w:cstheme="minorHAnsi"/>
                <w:b/>
                <w:bCs/>
              </w:rPr>
              <w:t>Evaluation:</w:t>
            </w:r>
          </w:p>
          <w:p w14:paraId="7931D6BE" w14:textId="2CF47E30" w:rsidR="00682AFC" w:rsidRPr="00F45D82" w:rsidRDefault="00682AFC" w:rsidP="000343A7">
            <w:pPr>
              <w:tabs>
                <w:tab w:val="left" w:pos="768"/>
              </w:tabs>
              <w:jc w:val="left"/>
              <w:rPr>
                <w:rFonts w:asciiTheme="minorHAnsi" w:hAnsiTheme="minorHAnsi" w:cstheme="minorHAnsi"/>
              </w:rPr>
            </w:pPr>
            <w:r w:rsidRPr="00F45D82">
              <w:rPr>
                <w:rFonts w:asciiTheme="minorHAnsi" w:hAnsiTheme="minorHAnsi" w:cstheme="minorHAnsi"/>
              </w:rPr>
              <w:t xml:space="preserve">0= The </w:t>
            </w:r>
            <w:r w:rsidR="00F45D82">
              <w:rPr>
                <w:rFonts w:asciiTheme="minorHAnsi" w:hAnsiTheme="minorHAnsi" w:cstheme="minorHAnsi"/>
              </w:rPr>
              <w:t>Live Demonstration</w:t>
            </w:r>
            <w:r w:rsidRPr="00F45D82">
              <w:rPr>
                <w:rFonts w:asciiTheme="minorHAnsi" w:hAnsiTheme="minorHAnsi" w:cstheme="minorHAnsi"/>
              </w:rPr>
              <w:t xml:space="preserve"> shows the s</w:t>
            </w:r>
            <w:r w:rsidR="00F45D82">
              <w:rPr>
                <w:rFonts w:asciiTheme="minorHAnsi" w:hAnsiTheme="minorHAnsi" w:cstheme="minorHAnsi"/>
              </w:rPr>
              <w:t>olution</w:t>
            </w:r>
            <w:r w:rsidRPr="00F45D82">
              <w:rPr>
                <w:rFonts w:asciiTheme="minorHAnsi" w:hAnsiTheme="minorHAnsi" w:cstheme="minorHAnsi"/>
              </w:rPr>
              <w:t xml:space="preserve">’s capability to address less </w:t>
            </w:r>
            <w:r w:rsidRPr="00BF42F3">
              <w:rPr>
                <w:rFonts w:asciiTheme="minorHAnsi" w:hAnsiTheme="minorHAnsi" w:cstheme="minorHAnsi"/>
                <w:color w:val="000000" w:themeColor="text1"/>
              </w:rPr>
              <w:t>than Five of the listed data elements.</w:t>
            </w:r>
          </w:p>
          <w:p w14:paraId="08083BBA" w14:textId="77777777" w:rsidR="00682AFC" w:rsidRPr="00F45D82" w:rsidRDefault="00682AFC" w:rsidP="000343A7">
            <w:pPr>
              <w:tabs>
                <w:tab w:val="left" w:pos="768"/>
              </w:tabs>
              <w:jc w:val="left"/>
              <w:rPr>
                <w:rFonts w:asciiTheme="minorHAnsi" w:hAnsiTheme="minorHAnsi" w:cstheme="minorHAnsi"/>
              </w:rPr>
            </w:pPr>
          </w:p>
          <w:p w14:paraId="3EE7F60F" w14:textId="16071BB9" w:rsidR="00682AFC" w:rsidRPr="00F45D82" w:rsidRDefault="00682AFC" w:rsidP="000343A7">
            <w:pPr>
              <w:tabs>
                <w:tab w:val="left" w:pos="768"/>
              </w:tabs>
              <w:jc w:val="left"/>
              <w:rPr>
                <w:rFonts w:asciiTheme="minorHAnsi" w:hAnsiTheme="minorHAnsi" w:cstheme="minorHAnsi"/>
              </w:rPr>
            </w:pPr>
            <w:r w:rsidRPr="00F45D82">
              <w:rPr>
                <w:rFonts w:asciiTheme="minorHAnsi" w:hAnsiTheme="minorHAnsi" w:cstheme="minorHAnsi"/>
              </w:rPr>
              <w:t xml:space="preserve">3= The </w:t>
            </w:r>
            <w:r w:rsidR="00F45D82">
              <w:rPr>
                <w:rFonts w:asciiTheme="minorHAnsi" w:hAnsiTheme="minorHAnsi" w:cstheme="minorHAnsi"/>
              </w:rPr>
              <w:t>Live Demonstration</w:t>
            </w:r>
            <w:r w:rsidR="00F45D82" w:rsidRPr="00F45D82">
              <w:rPr>
                <w:rFonts w:asciiTheme="minorHAnsi" w:hAnsiTheme="minorHAnsi" w:cstheme="minorHAnsi"/>
              </w:rPr>
              <w:t xml:space="preserve"> </w:t>
            </w:r>
            <w:r w:rsidRPr="00F45D82">
              <w:rPr>
                <w:rFonts w:asciiTheme="minorHAnsi" w:hAnsiTheme="minorHAnsi" w:cstheme="minorHAnsi"/>
              </w:rPr>
              <w:t>shows the s</w:t>
            </w:r>
            <w:r w:rsidR="00F45D82">
              <w:rPr>
                <w:rFonts w:asciiTheme="minorHAnsi" w:hAnsiTheme="minorHAnsi" w:cstheme="minorHAnsi"/>
              </w:rPr>
              <w:t>olution</w:t>
            </w:r>
            <w:r w:rsidRPr="00F45D82">
              <w:rPr>
                <w:rFonts w:asciiTheme="minorHAnsi" w:hAnsiTheme="minorHAnsi" w:cstheme="minorHAnsi"/>
              </w:rPr>
              <w:t xml:space="preserve">’s capability to address </w:t>
            </w:r>
            <w:r w:rsidRPr="00BF42F3">
              <w:rPr>
                <w:rFonts w:asciiTheme="minorHAnsi" w:hAnsiTheme="minorHAnsi" w:cstheme="minorHAnsi"/>
                <w:color w:val="000000" w:themeColor="text1"/>
              </w:rPr>
              <w:t>Five of the listed data elements.</w:t>
            </w:r>
          </w:p>
          <w:p w14:paraId="63D76CB9" w14:textId="77777777" w:rsidR="00682AFC" w:rsidRPr="00F45D82" w:rsidRDefault="00682AFC" w:rsidP="000343A7">
            <w:pPr>
              <w:tabs>
                <w:tab w:val="left" w:pos="768"/>
              </w:tabs>
              <w:jc w:val="left"/>
              <w:rPr>
                <w:rFonts w:asciiTheme="minorHAnsi" w:hAnsiTheme="minorHAnsi" w:cstheme="minorHAnsi"/>
              </w:rPr>
            </w:pPr>
          </w:p>
          <w:p w14:paraId="4EA671F1" w14:textId="20AB0B86" w:rsidR="00682AFC" w:rsidRPr="000343A7" w:rsidRDefault="00682AFC" w:rsidP="000343A7">
            <w:pPr>
              <w:tabs>
                <w:tab w:val="left" w:pos="768"/>
              </w:tabs>
              <w:jc w:val="left"/>
              <w:rPr>
                <w:rFonts w:asciiTheme="minorHAnsi" w:hAnsiTheme="minorHAnsi" w:cstheme="minorHAnsi"/>
              </w:rPr>
            </w:pPr>
            <w:r w:rsidRPr="00F45D82">
              <w:rPr>
                <w:rFonts w:asciiTheme="minorHAnsi" w:hAnsiTheme="minorHAnsi" w:cstheme="minorHAnsi"/>
              </w:rPr>
              <w:t xml:space="preserve">5= The </w:t>
            </w:r>
            <w:r w:rsidR="00F45D82" w:rsidRPr="00F45D82">
              <w:rPr>
                <w:rFonts w:asciiTheme="minorHAnsi" w:hAnsiTheme="minorHAnsi" w:cstheme="minorHAnsi"/>
              </w:rPr>
              <w:t xml:space="preserve">Live Demonstration </w:t>
            </w:r>
            <w:r w:rsidRPr="00F45D82">
              <w:rPr>
                <w:rFonts w:asciiTheme="minorHAnsi" w:hAnsiTheme="minorHAnsi" w:cstheme="minorHAnsi"/>
              </w:rPr>
              <w:t>shows the s</w:t>
            </w:r>
            <w:r w:rsidR="00F45D82">
              <w:rPr>
                <w:rFonts w:asciiTheme="minorHAnsi" w:hAnsiTheme="minorHAnsi" w:cstheme="minorHAnsi"/>
              </w:rPr>
              <w:t>olution</w:t>
            </w:r>
            <w:r w:rsidRPr="00F45D82">
              <w:rPr>
                <w:rFonts w:asciiTheme="minorHAnsi" w:hAnsiTheme="minorHAnsi" w:cstheme="minorHAnsi"/>
              </w:rPr>
              <w:t xml:space="preserve">’s capability to address </w:t>
            </w:r>
            <w:r w:rsidR="00BF42F3">
              <w:rPr>
                <w:rFonts w:asciiTheme="minorHAnsi" w:hAnsiTheme="minorHAnsi" w:cstheme="minorHAnsi"/>
              </w:rPr>
              <w:t>more than Five</w:t>
            </w:r>
            <w:r w:rsidRPr="00F45D82">
              <w:rPr>
                <w:rFonts w:asciiTheme="minorHAnsi" w:hAnsiTheme="minorHAnsi" w:cstheme="minorHAnsi"/>
              </w:rPr>
              <w:t xml:space="preserve"> of the listed data elements.</w:t>
            </w:r>
          </w:p>
        </w:tc>
        <w:tc>
          <w:tcPr>
            <w:tcW w:w="1124" w:type="dxa"/>
          </w:tcPr>
          <w:p w14:paraId="626E001E" w14:textId="4551E39F" w:rsidR="005B0688" w:rsidRPr="00F45D82" w:rsidRDefault="00094F50" w:rsidP="00094F50">
            <w:pPr>
              <w:spacing w:after="0" w:line="240" w:lineRule="auto"/>
              <w:jc w:val="center"/>
              <w:rPr>
                <w:rFonts w:asciiTheme="minorHAnsi" w:hAnsiTheme="minorHAnsi" w:cstheme="minorHAnsi"/>
                <w:b/>
                <w:bCs/>
              </w:rPr>
            </w:pPr>
            <w:r>
              <w:rPr>
                <w:rFonts w:asciiTheme="minorHAnsi" w:hAnsiTheme="minorHAnsi" w:cstheme="minorHAnsi"/>
                <w:b/>
                <w:bCs/>
              </w:rPr>
              <w:t>2%</w:t>
            </w:r>
          </w:p>
        </w:tc>
        <w:tc>
          <w:tcPr>
            <w:tcW w:w="1580" w:type="dxa"/>
          </w:tcPr>
          <w:p w14:paraId="3107695F" w14:textId="3835277D" w:rsidR="005B0688" w:rsidRPr="00F45D82" w:rsidRDefault="00BF42F3" w:rsidP="00B453E7">
            <w:pPr>
              <w:spacing w:after="0" w:line="240" w:lineRule="auto"/>
              <w:jc w:val="left"/>
              <w:rPr>
                <w:rFonts w:asciiTheme="minorHAnsi" w:hAnsiTheme="minorHAnsi" w:cstheme="minorHAnsi"/>
                <w:color w:val="FF0000"/>
              </w:rPr>
            </w:pPr>
            <w:r w:rsidRPr="00094F50">
              <w:rPr>
                <w:rFonts w:asciiTheme="minorHAnsi" w:hAnsiTheme="minorHAnsi" w:cstheme="minorHAnsi"/>
                <w:color w:val="000000" w:themeColor="text1"/>
              </w:rPr>
              <w:t>Live Demonstration</w:t>
            </w:r>
          </w:p>
        </w:tc>
      </w:tr>
      <w:tr w:rsidR="00B453E7" w:rsidRPr="00B453E7" w14:paraId="0F7CA88F" w14:textId="77777777" w:rsidTr="00B55CAF">
        <w:tc>
          <w:tcPr>
            <w:tcW w:w="9628" w:type="dxa"/>
            <w:gridSpan w:val="4"/>
          </w:tcPr>
          <w:p w14:paraId="550A8427" w14:textId="5E5DA597" w:rsidR="00B453E7" w:rsidRPr="00B453E7" w:rsidRDefault="00B453E7" w:rsidP="00B55CAF">
            <w:pPr>
              <w:spacing w:after="0" w:line="240" w:lineRule="auto"/>
              <w:jc w:val="left"/>
              <w:rPr>
                <w:rFonts w:asciiTheme="minorHAnsi" w:hAnsiTheme="minorHAnsi" w:cstheme="minorHAnsi"/>
                <w:color w:val="FF0000"/>
              </w:rPr>
            </w:pPr>
            <w:r w:rsidRPr="000343A7">
              <w:rPr>
                <w:rFonts w:asciiTheme="minorHAnsi" w:hAnsiTheme="minorHAnsi" w:cstheme="minorHAnsi"/>
                <w:b/>
                <w:bCs/>
                <w:lang w:val="en-GB"/>
              </w:rPr>
              <w:t>1</w:t>
            </w:r>
            <w:r w:rsidR="00292836">
              <w:rPr>
                <w:rFonts w:asciiTheme="minorHAnsi" w:hAnsiTheme="minorHAnsi" w:cstheme="minorHAnsi"/>
                <w:b/>
                <w:bCs/>
                <w:lang w:val="en-GB"/>
              </w:rPr>
              <w:t>1</w:t>
            </w:r>
            <w:r w:rsidRPr="000343A7">
              <w:rPr>
                <w:rFonts w:asciiTheme="minorHAnsi" w:hAnsiTheme="minorHAnsi" w:cstheme="minorHAnsi"/>
                <w:b/>
                <w:bCs/>
                <w:lang w:val="en-GB"/>
              </w:rPr>
              <w:t>. Student Registration</w:t>
            </w:r>
          </w:p>
        </w:tc>
      </w:tr>
      <w:tr w:rsidR="005B0688" w:rsidRPr="00B453E7" w14:paraId="329BFFAD" w14:textId="77777777" w:rsidTr="00B55CAF">
        <w:tc>
          <w:tcPr>
            <w:tcW w:w="3841" w:type="dxa"/>
          </w:tcPr>
          <w:p w14:paraId="6024F7A1" w14:textId="77777777" w:rsidR="00682AFC" w:rsidRPr="000343A7" w:rsidRDefault="00682AFC" w:rsidP="00682AFC">
            <w:pPr>
              <w:rPr>
                <w:rFonts w:asciiTheme="minorHAnsi" w:hAnsiTheme="minorHAnsi" w:cstheme="minorHAnsi"/>
              </w:rPr>
            </w:pPr>
            <w:r w:rsidRPr="000343A7">
              <w:rPr>
                <w:rFonts w:asciiTheme="minorHAnsi" w:hAnsiTheme="minorHAnsi" w:cstheme="minorHAnsi"/>
              </w:rPr>
              <w:t>The bidder must demonstrate the system’s capability to process the below elements:</w:t>
            </w:r>
          </w:p>
          <w:p w14:paraId="053CD33A" w14:textId="77777777" w:rsidR="00682AFC" w:rsidRPr="000343A7" w:rsidRDefault="00682AFC" w:rsidP="00FC1CE8">
            <w:pPr>
              <w:pStyle w:val="ListParagraph"/>
              <w:numPr>
                <w:ilvl w:val="0"/>
                <w:numId w:val="91"/>
              </w:numPr>
              <w:jc w:val="left"/>
              <w:rPr>
                <w:rFonts w:eastAsia="Times New Roman" w:cstheme="minorHAnsi"/>
                <w:lang w:eastAsia="en-ZA"/>
              </w:rPr>
            </w:pPr>
            <w:r w:rsidRPr="000343A7">
              <w:rPr>
                <w:rFonts w:eastAsia="Times New Roman" w:cstheme="minorHAnsi"/>
                <w:lang w:eastAsia="en-ZA"/>
              </w:rPr>
              <w:t>Online Registrations</w:t>
            </w:r>
          </w:p>
          <w:p w14:paraId="09801597" w14:textId="77777777" w:rsidR="00682AFC" w:rsidRPr="000343A7" w:rsidRDefault="00682AFC" w:rsidP="00FC1CE8">
            <w:pPr>
              <w:pStyle w:val="ListParagraph"/>
              <w:numPr>
                <w:ilvl w:val="0"/>
                <w:numId w:val="91"/>
              </w:numPr>
              <w:jc w:val="left"/>
              <w:rPr>
                <w:rFonts w:eastAsia="Times New Roman" w:cstheme="minorHAnsi"/>
                <w:lang w:eastAsia="en-ZA"/>
              </w:rPr>
            </w:pPr>
            <w:r w:rsidRPr="000343A7">
              <w:rPr>
                <w:rFonts w:eastAsia="Times New Roman" w:cstheme="minorHAnsi"/>
                <w:lang w:eastAsia="en-ZA"/>
              </w:rPr>
              <w:t xml:space="preserve">Paper-based </w:t>
            </w:r>
            <w:r w:rsidRPr="000343A7">
              <w:rPr>
                <w:rFonts w:cstheme="minorHAnsi"/>
              </w:rPr>
              <w:t>R</w:t>
            </w:r>
            <w:r w:rsidRPr="000343A7">
              <w:rPr>
                <w:rFonts w:eastAsia="Times New Roman" w:cstheme="minorHAnsi"/>
                <w:lang w:eastAsia="en-ZA"/>
              </w:rPr>
              <w:t>egistration</w:t>
            </w:r>
          </w:p>
          <w:p w14:paraId="11C8FA34" w14:textId="77777777" w:rsidR="00682AFC" w:rsidRPr="000343A7" w:rsidRDefault="00682AFC" w:rsidP="00FC1CE8">
            <w:pPr>
              <w:pStyle w:val="ListParagraph"/>
              <w:numPr>
                <w:ilvl w:val="0"/>
                <w:numId w:val="91"/>
              </w:numPr>
              <w:jc w:val="left"/>
              <w:rPr>
                <w:rFonts w:eastAsia="Times New Roman" w:cstheme="minorHAnsi"/>
                <w:lang w:eastAsia="en-ZA"/>
              </w:rPr>
            </w:pPr>
            <w:r w:rsidRPr="000343A7">
              <w:rPr>
                <w:rFonts w:eastAsia="Times New Roman" w:cstheme="minorHAnsi"/>
                <w:lang w:eastAsia="en-ZA"/>
              </w:rPr>
              <w:t xml:space="preserve">Validation of </w:t>
            </w:r>
            <w:r w:rsidRPr="000343A7">
              <w:rPr>
                <w:rFonts w:cstheme="minorHAnsi"/>
              </w:rPr>
              <w:t>R</w:t>
            </w:r>
            <w:r w:rsidRPr="000343A7">
              <w:rPr>
                <w:rFonts w:eastAsia="Times New Roman" w:cstheme="minorHAnsi"/>
                <w:lang w:eastAsia="en-ZA"/>
              </w:rPr>
              <w:t>ules</w:t>
            </w:r>
          </w:p>
          <w:p w14:paraId="66336724" w14:textId="77777777" w:rsidR="00682AFC" w:rsidRPr="000343A7" w:rsidRDefault="00682AFC" w:rsidP="00FC1CE8">
            <w:pPr>
              <w:pStyle w:val="ListParagraph"/>
              <w:numPr>
                <w:ilvl w:val="0"/>
                <w:numId w:val="91"/>
              </w:numPr>
              <w:jc w:val="left"/>
              <w:rPr>
                <w:rFonts w:eastAsia="Times New Roman" w:cstheme="minorHAnsi"/>
                <w:lang w:eastAsia="en-ZA"/>
              </w:rPr>
            </w:pPr>
            <w:r w:rsidRPr="000343A7">
              <w:rPr>
                <w:rFonts w:eastAsia="Times New Roman" w:cstheme="minorHAnsi"/>
                <w:lang w:eastAsia="en-ZA"/>
              </w:rPr>
              <w:t>Generation of student number</w:t>
            </w:r>
          </w:p>
          <w:p w14:paraId="5D08D081" w14:textId="77777777" w:rsidR="00682AFC" w:rsidRPr="000343A7" w:rsidRDefault="00682AFC" w:rsidP="00FC1CE8">
            <w:pPr>
              <w:pStyle w:val="ListParagraph"/>
              <w:numPr>
                <w:ilvl w:val="0"/>
                <w:numId w:val="91"/>
              </w:numPr>
              <w:jc w:val="left"/>
              <w:rPr>
                <w:rFonts w:cstheme="minorHAnsi"/>
              </w:rPr>
            </w:pPr>
            <w:r w:rsidRPr="000343A7">
              <w:rPr>
                <w:rFonts w:eastAsia="Times New Roman" w:cstheme="minorHAnsi"/>
                <w:lang w:eastAsia="en-ZA"/>
              </w:rPr>
              <w:t xml:space="preserve">Generation of </w:t>
            </w:r>
            <w:r w:rsidRPr="000343A7">
              <w:rPr>
                <w:rFonts w:cstheme="minorHAnsi"/>
              </w:rPr>
              <w:t>W</w:t>
            </w:r>
            <w:r w:rsidRPr="000343A7">
              <w:rPr>
                <w:rFonts w:eastAsia="Times New Roman" w:cstheme="minorHAnsi"/>
                <w:lang w:eastAsia="en-ZA"/>
              </w:rPr>
              <w:t xml:space="preserve">orkflow </w:t>
            </w:r>
            <w:r w:rsidRPr="000343A7">
              <w:rPr>
                <w:rFonts w:cstheme="minorHAnsi"/>
              </w:rPr>
              <w:t>N</w:t>
            </w:r>
            <w:r w:rsidRPr="000343A7">
              <w:rPr>
                <w:rFonts w:eastAsia="Times New Roman" w:cstheme="minorHAnsi"/>
                <w:lang w:eastAsia="en-ZA"/>
              </w:rPr>
              <w:t>otifications</w:t>
            </w:r>
            <w:r w:rsidRPr="000343A7">
              <w:rPr>
                <w:rFonts w:cstheme="minorHAnsi"/>
              </w:rPr>
              <w:t>.</w:t>
            </w:r>
          </w:p>
          <w:p w14:paraId="3633CB71" w14:textId="77777777" w:rsidR="00682AFC" w:rsidRPr="000343A7" w:rsidRDefault="00682AFC" w:rsidP="00682AFC">
            <w:pPr>
              <w:ind w:left="360"/>
              <w:jc w:val="left"/>
              <w:rPr>
                <w:rFonts w:asciiTheme="minorHAnsi" w:eastAsia="Times New Roman" w:hAnsiTheme="minorHAnsi" w:cstheme="minorHAnsi"/>
                <w:lang w:eastAsia="en-ZA"/>
              </w:rPr>
            </w:pPr>
          </w:p>
          <w:p w14:paraId="7C107B13" w14:textId="77777777" w:rsidR="00682AFC" w:rsidRPr="000343A7" w:rsidRDefault="00682AFC" w:rsidP="00682AFC">
            <w:pPr>
              <w:jc w:val="left"/>
              <w:rPr>
                <w:rFonts w:asciiTheme="minorHAnsi" w:hAnsiTheme="minorHAnsi" w:cstheme="minorHAnsi"/>
                <w:b/>
                <w:bCs/>
                <w:lang w:val="en"/>
              </w:rPr>
            </w:pPr>
            <w:r w:rsidRPr="000343A7">
              <w:rPr>
                <w:rFonts w:asciiTheme="minorHAnsi" w:hAnsiTheme="minorHAnsi" w:cstheme="minorHAnsi"/>
                <w:b/>
                <w:bCs/>
                <w:lang w:val="en"/>
              </w:rPr>
              <w:t>Minimum Requirements:</w:t>
            </w:r>
          </w:p>
          <w:p w14:paraId="1F4E7D9E" w14:textId="2AA5AC79" w:rsidR="00682AFC" w:rsidRPr="000343A7" w:rsidRDefault="00682AFC" w:rsidP="00682AFC">
            <w:pPr>
              <w:spacing w:after="0"/>
              <w:jc w:val="left"/>
              <w:rPr>
                <w:rFonts w:asciiTheme="minorHAnsi" w:hAnsiTheme="minorHAnsi" w:cstheme="minorHAnsi"/>
              </w:rPr>
            </w:pPr>
            <w:r w:rsidRPr="000343A7">
              <w:rPr>
                <w:rFonts w:asciiTheme="minorHAnsi" w:hAnsiTheme="minorHAnsi" w:cstheme="minorHAnsi"/>
              </w:rPr>
              <w:lastRenderedPageBreak/>
              <w:t xml:space="preserve">The </w:t>
            </w:r>
            <w:r w:rsidR="00B453E7" w:rsidRPr="00B453E7">
              <w:rPr>
                <w:rFonts w:asciiTheme="minorHAnsi" w:hAnsiTheme="minorHAnsi" w:cstheme="minorHAnsi"/>
              </w:rPr>
              <w:t>Live Demonstration</w:t>
            </w:r>
            <w:r w:rsidR="00B453E7" w:rsidRPr="00291FAF">
              <w:rPr>
                <w:rFonts w:asciiTheme="minorHAnsi" w:hAnsiTheme="minorHAnsi" w:cstheme="minorHAnsi"/>
              </w:rPr>
              <w:t xml:space="preserve"> </w:t>
            </w:r>
            <w:r w:rsidRPr="000343A7">
              <w:rPr>
                <w:rFonts w:asciiTheme="minorHAnsi" w:hAnsiTheme="minorHAnsi" w:cstheme="minorHAnsi"/>
              </w:rPr>
              <w:t>shows the s</w:t>
            </w:r>
            <w:r w:rsidR="00B453E7">
              <w:rPr>
                <w:rFonts w:asciiTheme="minorHAnsi" w:hAnsiTheme="minorHAnsi" w:cstheme="minorHAnsi"/>
              </w:rPr>
              <w:t>olution</w:t>
            </w:r>
            <w:r w:rsidRPr="000343A7">
              <w:rPr>
                <w:rFonts w:asciiTheme="minorHAnsi" w:hAnsiTheme="minorHAnsi" w:cstheme="minorHAnsi"/>
              </w:rPr>
              <w:t>’s capability to address three of the listed elements.</w:t>
            </w:r>
          </w:p>
          <w:p w14:paraId="3C5B2800" w14:textId="77777777" w:rsidR="005B0688" w:rsidRPr="00B453E7" w:rsidRDefault="005B0688" w:rsidP="00B55CAF">
            <w:pPr>
              <w:spacing w:after="0"/>
              <w:jc w:val="left"/>
              <w:rPr>
                <w:rFonts w:asciiTheme="minorHAnsi" w:hAnsiTheme="minorHAnsi" w:cstheme="minorHAnsi"/>
                <w:lang w:val="en-GB"/>
              </w:rPr>
            </w:pPr>
          </w:p>
        </w:tc>
        <w:tc>
          <w:tcPr>
            <w:tcW w:w="3083" w:type="dxa"/>
          </w:tcPr>
          <w:p w14:paraId="0798F86E" w14:textId="77777777" w:rsidR="00682AFC" w:rsidRPr="00B453E7" w:rsidRDefault="00682AFC" w:rsidP="00682AFC">
            <w:pPr>
              <w:spacing w:after="0" w:line="240" w:lineRule="auto"/>
              <w:jc w:val="left"/>
              <w:rPr>
                <w:rFonts w:asciiTheme="minorHAnsi" w:hAnsiTheme="minorHAnsi" w:cstheme="minorHAnsi"/>
                <w:b/>
                <w:bCs/>
              </w:rPr>
            </w:pPr>
            <w:r w:rsidRPr="00B453E7">
              <w:rPr>
                <w:rFonts w:asciiTheme="minorHAnsi" w:hAnsiTheme="minorHAnsi" w:cstheme="minorHAnsi"/>
                <w:b/>
                <w:bCs/>
              </w:rPr>
              <w:lastRenderedPageBreak/>
              <w:t>Evidence</w:t>
            </w:r>
          </w:p>
          <w:p w14:paraId="127F5048" w14:textId="05E09D80" w:rsidR="00682AFC" w:rsidRPr="000343A7" w:rsidRDefault="00682AFC" w:rsidP="00682AFC">
            <w:pPr>
              <w:spacing w:after="0" w:line="240" w:lineRule="auto"/>
              <w:jc w:val="left"/>
              <w:rPr>
                <w:rFonts w:asciiTheme="minorHAnsi" w:hAnsiTheme="minorHAnsi" w:cstheme="minorHAnsi"/>
              </w:rPr>
            </w:pPr>
            <w:r w:rsidRPr="000343A7">
              <w:rPr>
                <w:rFonts w:asciiTheme="minorHAnsi" w:hAnsiTheme="minorHAnsi" w:cstheme="minorHAnsi"/>
              </w:rPr>
              <w:t>The bidder is required to</w:t>
            </w:r>
            <w:r w:rsidR="00F45D82" w:rsidRPr="00B453E7">
              <w:rPr>
                <w:rFonts w:asciiTheme="minorHAnsi" w:hAnsiTheme="minorHAnsi" w:cstheme="minorHAnsi"/>
              </w:rPr>
              <w:t xml:space="preserve"> provide a</w:t>
            </w:r>
            <w:r w:rsidRPr="000343A7">
              <w:rPr>
                <w:rFonts w:asciiTheme="minorHAnsi" w:hAnsiTheme="minorHAnsi" w:cstheme="minorHAnsi"/>
              </w:rPr>
              <w:t xml:space="preserve"> </w:t>
            </w:r>
            <w:r w:rsidR="00F45D82" w:rsidRPr="00B453E7">
              <w:rPr>
                <w:rFonts w:asciiTheme="minorHAnsi" w:hAnsiTheme="minorHAnsi" w:cstheme="minorHAnsi"/>
              </w:rPr>
              <w:t>Live Demonstration</w:t>
            </w:r>
            <w:r w:rsidRPr="000343A7">
              <w:rPr>
                <w:rFonts w:asciiTheme="minorHAnsi" w:hAnsiTheme="minorHAnsi" w:cstheme="minorHAnsi"/>
              </w:rPr>
              <w:t xml:space="preserve"> which shows the solution’s capability to meet the Student Registration requirements.</w:t>
            </w:r>
          </w:p>
          <w:p w14:paraId="3937961A" w14:textId="77777777" w:rsidR="00682AFC" w:rsidRPr="00B453E7" w:rsidRDefault="00682AFC" w:rsidP="00682AFC">
            <w:pPr>
              <w:spacing w:after="0" w:line="240" w:lineRule="auto"/>
              <w:jc w:val="left"/>
              <w:rPr>
                <w:rFonts w:asciiTheme="minorHAnsi" w:hAnsiTheme="minorHAnsi" w:cstheme="minorHAnsi"/>
                <w:b/>
                <w:bCs/>
              </w:rPr>
            </w:pPr>
          </w:p>
          <w:p w14:paraId="248622E9" w14:textId="77777777" w:rsidR="00682AFC" w:rsidRPr="00B453E7" w:rsidRDefault="00682AFC" w:rsidP="00682AFC">
            <w:pPr>
              <w:spacing w:after="0" w:line="240" w:lineRule="auto"/>
              <w:jc w:val="left"/>
              <w:rPr>
                <w:rFonts w:asciiTheme="minorHAnsi" w:hAnsiTheme="minorHAnsi" w:cstheme="minorHAnsi"/>
                <w:b/>
                <w:bCs/>
              </w:rPr>
            </w:pPr>
            <w:r w:rsidRPr="00B453E7">
              <w:rPr>
                <w:rFonts w:asciiTheme="minorHAnsi" w:hAnsiTheme="minorHAnsi" w:cstheme="minorHAnsi"/>
                <w:b/>
                <w:bCs/>
              </w:rPr>
              <w:t>Evaluation:</w:t>
            </w:r>
          </w:p>
          <w:p w14:paraId="48F618B7" w14:textId="77777777" w:rsidR="00682AFC" w:rsidRPr="00B453E7" w:rsidRDefault="00682AFC" w:rsidP="00682AFC">
            <w:pPr>
              <w:spacing w:after="0" w:line="240" w:lineRule="auto"/>
              <w:jc w:val="left"/>
              <w:rPr>
                <w:rFonts w:asciiTheme="minorHAnsi" w:hAnsiTheme="minorHAnsi" w:cstheme="minorHAnsi"/>
                <w:b/>
                <w:bCs/>
              </w:rPr>
            </w:pPr>
          </w:p>
          <w:p w14:paraId="241EF6AE" w14:textId="5BCF3346" w:rsidR="00682AFC" w:rsidRPr="00BF42F3" w:rsidRDefault="00682AFC" w:rsidP="00682AFC">
            <w:pPr>
              <w:spacing w:after="0" w:line="240" w:lineRule="auto"/>
              <w:jc w:val="left"/>
              <w:rPr>
                <w:rFonts w:asciiTheme="minorHAnsi" w:hAnsiTheme="minorHAnsi" w:cstheme="minorHAnsi"/>
              </w:rPr>
            </w:pPr>
            <w:r w:rsidRPr="000343A7">
              <w:rPr>
                <w:rFonts w:asciiTheme="minorHAnsi" w:hAnsiTheme="minorHAnsi" w:cstheme="minorHAnsi"/>
              </w:rPr>
              <w:t xml:space="preserve">0= The </w:t>
            </w:r>
            <w:r w:rsidR="00B453E7" w:rsidRPr="00B453E7">
              <w:rPr>
                <w:rFonts w:asciiTheme="minorHAnsi" w:hAnsiTheme="minorHAnsi" w:cstheme="minorHAnsi"/>
              </w:rPr>
              <w:t>Live Demonstration</w:t>
            </w:r>
            <w:r w:rsidR="00B453E7" w:rsidRPr="00291FAF">
              <w:rPr>
                <w:rFonts w:asciiTheme="minorHAnsi" w:hAnsiTheme="minorHAnsi" w:cstheme="minorHAnsi"/>
              </w:rPr>
              <w:t xml:space="preserve"> </w:t>
            </w:r>
            <w:r w:rsidRPr="000343A7">
              <w:rPr>
                <w:rFonts w:asciiTheme="minorHAnsi" w:hAnsiTheme="minorHAnsi" w:cstheme="minorHAnsi"/>
              </w:rPr>
              <w:t>shows the s</w:t>
            </w:r>
            <w:r w:rsidR="00B453E7">
              <w:rPr>
                <w:rFonts w:asciiTheme="minorHAnsi" w:hAnsiTheme="minorHAnsi" w:cstheme="minorHAnsi"/>
              </w:rPr>
              <w:t>olution</w:t>
            </w:r>
            <w:r w:rsidRPr="000343A7">
              <w:rPr>
                <w:rFonts w:asciiTheme="minorHAnsi" w:hAnsiTheme="minorHAnsi" w:cstheme="minorHAnsi"/>
              </w:rPr>
              <w:t>’s capability to address less than</w:t>
            </w:r>
            <w:r w:rsidRPr="00B453E7">
              <w:rPr>
                <w:rFonts w:asciiTheme="minorHAnsi" w:hAnsiTheme="minorHAnsi" w:cstheme="minorHAnsi"/>
                <w:b/>
                <w:bCs/>
              </w:rPr>
              <w:t xml:space="preserve"> </w:t>
            </w:r>
            <w:r w:rsidR="00B453E7" w:rsidRPr="00BF42F3">
              <w:rPr>
                <w:rFonts w:asciiTheme="minorHAnsi" w:hAnsiTheme="minorHAnsi" w:cstheme="minorHAnsi"/>
              </w:rPr>
              <w:t>T</w:t>
            </w:r>
            <w:r w:rsidRPr="00BF42F3">
              <w:rPr>
                <w:rFonts w:asciiTheme="minorHAnsi" w:hAnsiTheme="minorHAnsi" w:cstheme="minorHAnsi"/>
              </w:rPr>
              <w:t>hree of the listed elements.</w:t>
            </w:r>
          </w:p>
          <w:p w14:paraId="52EA2EA7" w14:textId="77777777" w:rsidR="00682AFC" w:rsidRPr="000343A7" w:rsidRDefault="00682AFC" w:rsidP="00682AFC">
            <w:pPr>
              <w:spacing w:after="0" w:line="240" w:lineRule="auto"/>
              <w:jc w:val="left"/>
              <w:rPr>
                <w:rFonts w:asciiTheme="minorHAnsi" w:hAnsiTheme="minorHAnsi" w:cstheme="minorHAnsi"/>
              </w:rPr>
            </w:pPr>
          </w:p>
          <w:p w14:paraId="7D0C9468" w14:textId="14CD328F" w:rsidR="00682AFC" w:rsidRPr="00BF42F3" w:rsidRDefault="00682AFC" w:rsidP="00682AFC">
            <w:pPr>
              <w:spacing w:after="0" w:line="240" w:lineRule="auto"/>
              <w:jc w:val="left"/>
              <w:rPr>
                <w:rFonts w:asciiTheme="minorHAnsi" w:hAnsiTheme="minorHAnsi" w:cstheme="minorHAnsi"/>
              </w:rPr>
            </w:pPr>
            <w:r w:rsidRPr="000343A7">
              <w:rPr>
                <w:rFonts w:asciiTheme="minorHAnsi" w:hAnsiTheme="minorHAnsi" w:cstheme="minorHAnsi"/>
              </w:rPr>
              <w:t xml:space="preserve">3= The </w:t>
            </w:r>
            <w:r w:rsidR="00B453E7" w:rsidRPr="00B453E7">
              <w:rPr>
                <w:rFonts w:asciiTheme="minorHAnsi" w:hAnsiTheme="minorHAnsi" w:cstheme="minorHAnsi"/>
              </w:rPr>
              <w:t>Live Demonstration</w:t>
            </w:r>
            <w:r w:rsidR="00B453E7" w:rsidRPr="00291FAF">
              <w:rPr>
                <w:rFonts w:asciiTheme="minorHAnsi" w:hAnsiTheme="minorHAnsi" w:cstheme="minorHAnsi"/>
              </w:rPr>
              <w:t xml:space="preserve"> </w:t>
            </w:r>
            <w:r w:rsidRPr="000343A7">
              <w:rPr>
                <w:rFonts w:asciiTheme="minorHAnsi" w:hAnsiTheme="minorHAnsi" w:cstheme="minorHAnsi"/>
              </w:rPr>
              <w:t>shows the s</w:t>
            </w:r>
            <w:r w:rsidR="00B453E7">
              <w:rPr>
                <w:rFonts w:asciiTheme="minorHAnsi" w:hAnsiTheme="minorHAnsi" w:cstheme="minorHAnsi"/>
              </w:rPr>
              <w:t>olution</w:t>
            </w:r>
            <w:r w:rsidRPr="000343A7">
              <w:rPr>
                <w:rFonts w:asciiTheme="minorHAnsi" w:hAnsiTheme="minorHAnsi" w:cstheme="minorHAnsi"/>
              </w:rPr>
              <w:t xml:space="preserve">’s capability </w:t>
            </w:r>
            <w:r w:rsidRPr="000343A7">
              <w:rPr>
                <w:rFonts w:asciiTheme="minorHAnsi" w:hAnsiTheme="minorHAnsi" w:cstheme="minorHAnsi"/>
              </w:rPr>
              <w:lastRenderedPageBreak/>
              <w:t xml:space="preserve">to address </w:t>
            </w:r>
            <w:r w:rsidR="00B453E7" w:rsidRPr="00BF42F3">
              <w:rPr>
                <w:rFonts w:asciiTheme="minorHAnsi" w:hAnsiTheme="minorHAnsi" w:cstheme="minorHAnsi"/>
              </w:rPr>
              <w:t>T</w:t>
            </w:r>
            <w:r w:rsidRPr="00BF42F3">
              <w:rPr>
                <w:rFonts w:asciiTheme="minorHAnsi" w:hAnsiTheme="minorHAnsi" w:cstheme="minorHAnsi"/>
              </w:rPr>
              <w:t>hree of the listed elements.</w:t>
            </w:r>
          </w:p>
          <w:p w14:paraId="66A64E84" w14:textId="77777777" w:rsidR="00682AFC" w:rsidRPr="000343A7" w:rsidRDefault="00682AFC" w:rsidP="00682AFC">
            <w:pPr>
              <w:spacing w:after="0" w:line="240" w:lineRule="auto"/>
              <w:jc w:val="left"/>
              <w:rPr>
                <w:rFonts w:asciiTheme="minorHAnsi" w:hAnsiTheme="minorHAnsi" w:cstheme="minorHAnsi"/>
              </w:rPr>
            </w:pPr>
          </w:p>
          <w:p w14:paraId="101A6EBB" w14:textId="432B910E" w:rsidR="005B0688" w:rsidRPr="00B453E7" w:rsidRDefault="00682AFC" w:rsidP="00682AFC">
            <w:pPr>
              <w:spacing w:after="0" w:line="240" w:lineRule="auto"/>
              <w:jc w:val="left"/>
              <w:rPr>
                <w:rFonts w:asciiTheme="minorHAnsi" w:hAnsiTheme="minorHAnsi" w:cstheme="minorHAnsi"/>
                <w:b/>
                <w:bCs/>
              </w:rPr>
            </w:pPr>
            <w:r w:rsidRPr="000343A7">
              <w:rPr>
                <w:rFonts w:asciiTheme="minorHAnsi" w:hAnsiTheme="minorHAnsi" w:cstheme="minorHAnsi"/>
              </w:rPr>
              <w:t xml:space="preserve">5= The </w:t>
            </w:r>
            <w:r w:rsidR="00B453E7" w:rsidRPr="00B453E7">
              <w:rPr>
                <w:rFonts w:asciiTheme="minorHAnsi" w:hAnsiTheme="minorHAnsi" w:cstheme="minorHAnsi"/>
              </w:rPr>
              <w:t>Live Demonstration</w:t>
            </w:r>
            <w:r w:rsidR="00B453E7" w:rsidRPr="00291FAF">
              <w:rPr>
                <w:rFonts w:asciiTheme="minorHAnsi" w:hAnsiTheme="minorHAnsi" w:cstheme="minorHAnsi"/>
              </w:rPr>
              <w:t xml:space="preserve"> </w:t>
            </w:r>
            <w:r w:rsidRPr="000343A7">
              <w:rPr>
                <w:rFonts w:asciiTheme="minorHAnsi" w:hAnsiTheme="minorHAnsi" w:cstheme="minorHAnsi"/>
              </w:rPr>
              <w:t>shows the s</w:t>
            </w:r>
            <w:r w:rsidR="00B453E7">
              <w:rPr>
                <w:rFonts w:asciiTheme="minorHAnsi" w:hAnsiTheme="minorHAnsi" w:cstheme="minorHAnsi"/>
              </w:rPr>
              <w:t>olution</w:t>
            </w:r>
            <w:r w:rsidRPr="000343A7">
              <w:rPr>
                <w:rFonts w:asciiTheme="minorHAnsi" w:hAnsiTheme="minorHAnsi" w:cstheme="minorHAnsi"/>
              </w:rPr>
              <w:t xml:space="preserve">’s capability to </w:t>
            </w:r>
            <w:r w:rsidRPr="00BF42F3">
              <w:rPr>
                <w:rFonts w:asciiTheme="minorHAnsi" w:hAnsiTheme="minorHAnsi" w:cstheme="minorHAnsi"/>
              </w:rPr>
              <w:t xml:space="preserve">address </w:t>
            </w:r>
            <w:r w:rsidR="00BF42F3" w:rsidRPr="00BF42F3">
              <w:rPr>
                <w:rFonts w:asciiTheme="minorHAnsi" w:hAnsiTheme="minorHAnsi" w:cstheme="minorHAnsi"/>
              </w:rPr>
              <w:t>more than three</w:t>
            </w:r>
            <w:r w:rsidRPr="00BF42F3">
              <w:rPr>
                <w:rFonts w:asciiTheme="minorHAnsi" w:hAnsiTheme="minorHAnsi" w:cstheme="minorHAnsi"/>
              </w:rPr>
              <w:t xml:space="preserve"> of the listed elements</w:t>
            </w:r>
            <w:r w:rsidRPr="00B453E7">
              <w:rPr>
                <w:rFonts w:asciiTheme="minorHAnsi" w:hAnsiTheme="minorHAnsi" w:cstheme="minorHAnsi"/>
                <w:b/>
                <w:bCs/>
              </w:rPr>
              <w:t>.</w:t>
            </w:r>
          </w:p>
        </w:tc>
        <w:tc>
          <w:tcPr>
            <w:tcW w:w="1124" w:type="dxa"/>
          </w:tcPr>
          <w:p w14:paraId="6116B088" w14:textId="52748549" w:rsidR="005B0688" w:rsidRPr="00B453E7" w:rsidRDefault="00BF42F3">
            <w:pPr>
              <w:spacing w:after="0" w:line="240" w:lineRule="auto"/>
              <w:jc w:val="center"/>
              <w:rPr>
                <w:rFonts w:asciiTheme="minorHAnsi" w:hAnsiTheme="minorHAnsi" w:cstheme="minorHAnsi"/>
                <w:b/>
                <w:bCs/>
              </w:rPr>
            </w:pPr>
            <w:r>
              <w:rPr>
                <w:rFonts w:asciiTheme="minorHAnsi" w:hAnsiTheme="minorHAnsi" w:cstheme="minorHAnsi"/>
                <w:b/>
                <w:bCs/>
              </w:rPr>
              <w:lastRenderedPageBreak/>
              <w:t>10%</w:t>
            </w:r>
          </w:p>
        </w:tc>
        <w:tc>
          <w:tcPr>
            <w:tcW w:w="1580" w:type="dxa"/>
          </w:tcPr>
          <w:p w14:paraId="3E7F3EE0" w14:textId="72DEA0A7" w:rsidR="005B0688" w:rsidRPr="00B453E7" w:rsidRDefault="00BF42F3" w:rsidP="00B55CAF">
            <w:pPr>
              <w:spacing w:after="0" w:line="240" w:lineRule="auto"/>
              <w:jc w:val="left"/>
              <w:rPr>
                <w:rFonts w:asciiTheme="minorHAnsi" w:hAnsiTheme="minorHAnsi" w:cstheme="minorHAnsi"/>
                <w:color w:val="FF0000"/>
              </w:rPr>
            </w:pPr>
            <w:r w:rsidRPr="00094F50">
              <w:rPr>
                <w:rFonts w:asciiTheme="minorHAnsi" w:hAnsiTheme="minorHAnsi" w:cstheme="minorHAnsi"/>
                <w:color w:val="000000" w:themeColor="text1"/>
              </w:rPr>
              <w:t>Live Demonstration</w:t>
            </w:r>
          </w:p>
        </w:tc>
      </w:tr>
      <w:tr w:rsidR="00B453E7" w:rsidRPr="00AB24F8" w14:paraId="18F5A641" w14:textId="77777777" w:rsidTr="00B55CAF">
        <w:tc>
          <w:tcPr>
            <w:tcW w:w="9628" w:type="dxa"/>
            <w:gridSpan w:val="4"/>
          </w:tcPr>
          <w:p w14:paraId="3B00637E" w14:textId="40A87C02" w:rsidR="00B453E7" w:rsidRPr="005B0688" w:rsidRDefault="00B453E7" w:rsidP="00B55CAF">
            <w:pPr>
              <w:spacing w:after="0" w:line="240" w:lineRule="auto"/>
              <w:jc w:val="left"/>
              <w:rPr>
                <w:rFonts w:asciiTheme="minorHAnsi" w:hAnsiTheme="minorHAnsi" w:cstheme="minorHAnsi"/>
                <w:color w:val="FF0000"/>
              </w:rPr>
            </w:pPr>
            <w:r w:rsidRPr="000343A7">
              <w:rPr>
                <w:rFonts w:asciiTheme="minorHAnsi" w:hAnsiTheme="minorHAnsi" w:cstheme="minorHAnsi"/>
                <w:b/>
                <w:bCs/>
                <w:lang w:val="en-GB"/>
              </w:rPr>
              <w:t>1</w:t>
            </w:r>
            <w:r w:rsidR="00292836">
              <w:rPr>
                <w:rFonts w:asciiTheme="minorHAnsi" w:hAnsiTheme="minorHAnsi" w:cstheme="minorHAnsi"/>
                <w:b/>
                <w:bCs/>
                <w:lang w:val="en-GB"/>
              </w:rPr>
              <w:t>2</w:t>
            </w:r>
            <w:r w:rsidRPr="000343A7">
              <w:rPr>
                <w:rFonts w:asciiTheme="minorHAnsi" w:hAnsiTheme="minorHAnsi" w:cstheme="minorHAnsi"/>
                <w:b/>
                <w:bCs/>
                <w:lang w:val="en-GB"/>
              </w:rPr>
              <w:t>. Class Creation</w:t>
            </w:r>
          </w:p>
        </w:tc>
      </w:tr>
      <w:tr w:rsidR="005B0688" w:rsidRPr="00B453E7" w14:paraId="01CA7CCB" w14:textId="77777777" w:rsidTr="00B55CAF">
        <w:tc>
          <w:tcPr>
            <w:tcW w:w="3841" w:type="dxa"/>
          </w:tcPr>
          <w:p w14:paraId="62BAE862" w14:textId="26C8E9B3" w:rsidR="00682AFC" w:rsidRPr="000343A7" w:rsidRDefault="00682AFC" w:rsidP="000343A7">
            <w:pPr>
              <w:jc w:val="left"/>
              <w:rPr>
                <w:rFonts w:asciiTheme="minorHAnsi" w:hAnsiTheme="minorHAnsi" w:cstheme="minorHAnsi"/>
                <w:sz w:val="20"/>
                <w:szCs w:val="20"/>
              </w:rPr>
            </w:pPr>
            <w:r w:rsidRPr="000343A7">
              <w:rPr>
                <w:rFonts w:asciiTheme="minorHAnsi" w:hAnsiTheme="minorHAnsi" w:cstheme="minorHAnsi"/>
                <w:sz w:val="20"/>
                <w:szCs w:val="20"/>
              </w:rPr>
              <w:t>The bidder must demonstrate automatic grouping of students and generation of attendance registers per below requirements:</w:t>
            </w:r>
          </w:p>
          <w:p w14:paraId="3771E05A" w14:textId="77777777" w:rsidR="00682AFC" w:rsidRPr="000343A7" w:rsidRDefault="00682AFC" w:rsidP="00FC1CE8">
            <w:pPr>
              <w:numPr>
                <w:ilvl w:val="0"/>
                <w:numId w:val="90"/>
              </w:numPr>
              <w:spacing w:line="240" w:lineRule="auto"/>
              <w:jc w:val="left"/>
              <w:rPr>
                <w:rFonts w:asciiTheme="minorHAnsi" w:hAnsiTheme="minorHAnsi" w:cstheme="minorHAnsi"/>
                <w:sz w:val="20"/>
                <w:szCs w:val="20"/>
                <w:lang w:val="en-US"/>
              </w:rPr>
            </w:pPr>
            <w:r w:rsidRPr="000343A7">
              <w:rPr>
                <w:rFonts w:asciiTheme="minorHAnsi" w:hAnsiTheme="minorHAnsi" w:cstheme="minorHAnsi"/>
                <w:sz w:val="20"/>
                <w:szCs w:val="20"/>
                <w:lang w:val="en-US"/>
              </w:rPr>
              <w:t xml:space="preserve">Create student </w:t>
            </w:r>
            <w:proofErr w:type="gramStart"/>
            <w:r w:rsidRPr="000343A7">
              <w:rPr>
                <w:rFonts w:asciiTheme="minorHAnsi" w:hAnsiTheme="minorHAnsi" w:cstheme="minorHAnsi"/>
                <w:sz w:val="20"/>
                <w:szCs w:val="20"/>
                <w:lang w:val="en-US"/>
              </w:rPr>
              <w:t>list</w:t>
            </w:r>
            <w:proofErr w:type="gramEnd"/>
            <w:r w:rsidRPr="000343A7">
              <w:rPr>
                <w:rFonts w:asciiTheme="minorHAnsi" w:hAnsiTheme="minorHAnsi" w:cstheme="minorHAnsi"/>
                <w:sz w:val="20"/>
                <w:szCs w:val="20"/>
                <w:lang w:val="en-US"/>
              </w:rPr>
              <w:t xml:space="preserve"> per subject. </w:t>
            </w:r>
          </w:p>
          <w:p w14:paraId="26B8B3FD" w14:textId="77777777" w:rsidR="00682AFC" w:rsidRPr="000343A7" w:rsidRDefault="00682AFC" w:rsidP="00FC1CE8">
            <w:pPr>
              <w:numPr>
                <w:ilvl w:val="0"/>
                <w:numId w:val="90"/>
              </w:numPr>
              <w:spacing w:line="240" w:lineRule="auto"/>
              <w:jc w:val="left"/>
              <w:rPr>
                <w:rFonts w:asciiTheme="minorHAnsi" w:hAnsiTheme="minorHAnsi" w:cstheme="minorHAnsi"/>
                <w:sz w:val="20"/>
                <w:szCs w:val="20"/>
                <w:lang w:val="en-US"/>
              </w:rPr>
            </w:pPr>
            <w:r w:rsidRPr="000343A7">
              <w:rPr>
                <w:rFonts w:asciiTheme="minorHAnsi" w:hAnsiTheme="minorHAnsi" w:cstheme="minorHAnsi"/>
                <w:sz w:val="20"/>
                <w:szCs w:val="20"/>
                <w:lang w:val="en-US"/>
              </w:rPr>
              <w:t>Create attendance registers per subject.</w:t>
            </w:r>
          </w:p>
          <w:p w14:paraId="16DDBBD7" w14:textId="77777777" w:rsidR="00682AFC" w:rsidRPr="000343A7" w:rsidRDefault="00682AFC" w:rsidP="00FC1CE8">
            <w:pPr>
              <w:numPr>
                <w:ilvl w:val="0"/>
                <w:numId w:val="90"/>
              </w:numPr>
              <w:spacing w:line="240" w:lineRule="auto"/>
              <w:jc w:val="left"/>
              <w:rPr>
                <w:rFonts w:asciiTheme="minorHAnsi" w:hAnsiTheme="minorHAnsi" w:cstheme="minorHAnsi"/>
                <w:sz w:val="20"/>
                <w:szCs w:val="20"/>
                <w:lang w:val="en-US"/>
              </w:rPr>
            </w:pPr>
            <w:r w:rsidRPr="000343A7">
              <w:rPr>
                <w:rFonts w:asciiTheme="minorHAnsi" w:hAnsiTheme="minorHAnsi" w:cstheme="minorHAnsi"/>
                <w:sz w:val="20"/>
                <w:szCs w:val="20"/>
                <w:lang w:val="en-US"/>
              </w:rPr>
              <w:t>Maintain records of class absenteeism and attendance.</w:t>
            </w:r>
          </w:p>
          <w:p w14:paraId="64C91F32" w14:textId="77777777" w:rsidR="005B0688" w:rsidRPr="00B453E7" w:rsidRDefault="005B0688" w:rsidP="00B453E7">
            <w:pPr>
              <w:tabs>
                <w:tab w:val="left" w:pos="828"/>
              </w:tabs>
              <w:spacing w:after="0"/>
              <w:jc w:val="left"/>
              <w:rPr>
                <w:rFonts w:asciiTheme="minorHAnsi" w:hAnsiTheme="minorHAnsi" w:cstheme="minorHAnsi"/>
                <w:lang w:val="en-GB"/>
              </w:rPr>
            </w:pPr>
          </w:p>
          <w:p w14:paraId="64535EBB" w14:textId="77777777" w:rsidR="00B453E7" w:rsidRPr="000343A7" w:rsidRDefault="00B453E7" w:rsidP="00B453E7">
            <w:pPr>
              <w:tabs>
                <w:tab w:val="left" w:pos="828"/>
              </w:tabs>
              <w:spacing w:after="0"/>
              <w:jc w:val="left"/>
              <w:rPr>
                <w:rFonts w:asciiTheme="minorHAnsi" w:hAnsiTheme="minorHAnsi" w:cstheme="minorHAnsi"/>
                <w:b/>
                <w:bCs/>
                <w:lang w:val="en-GB"/>
              </w:rPr>
            </w:pPr>
            <w:r w:rsidRPr="000343A7">
              <w:rPr>
                <w:rFonts w:asciiTheme="minorHAnsi" w:hAnsiTheme="minorHAnsi" w:cstheme="minorHAnsi"/>
                <w:b/>
                <w:bCs/>
                <w:lang w:val="en-GB"/>
              </w:rPr>
              <w:t>Minimum Requirements:</w:t>
            </w:r>
          </w:p>
          <w:p w14:paraId="22F7B80C" w14:textId="04E00211" w:rsidR="00B453E7" w:rsidRPr="00B453E7" w:rsidRDefault="00B453E7" w:rsidP="000343A7">
            <w:pPr>
              <w:tabs>
                <w:tab w:val="left" w:pos="828"/>
              </w:tabs>
              <w:spacing w:after="0"/>
              <w:jc w:val="left"/>
              <w:rPr>
                <w:rFonts w:asciiTheme="minorHAnsi" w:hAnsiTheme="minorHAnsi" w:cstheme="minorHAnsi"/>
                <w:lang w:val="en-GB"/>
              </w:rPr>
            </w:pPr>
            <w:r w:rsidRPr="00B453E7">
              <w:rPr>
                <w:rFonts w:asciiTheme="minorHAnsi" w:hAnsiTheme="minorHAnsi" w:cstheme="minorHAnsi"/>
              </w:rPr>
              <w:t>The Live Demonstration shows the system’s capability to add</w:t>
            </w:r>
            <w:r w:rsidRPr="00BF42F3">
              <w:rPr>
                <w:rFonts w:asciiTheme="minorHAnsi" w:hAnsiTheme="minorHAnsi" w:cstheme="minorHAnsi"/>
              </w:rPr>
              <w:t xml:space="preserve">ress </w:t>
            </w:r>
            <w:r w:rsidR="00BE40AA" w:rsidRPr="00BF42F3">
              <w:rPr>
                <w:rFonts w:asciiTheme="minorHAnsi" w:hAnsiTheme="minorHAnsi" w:cstheme="minorHAnsi"/>
              </w:rPr>
              <w:t>T</w:t>
            </w:r>
            <w:r w:rsidRPr="00BF42F3">
              <w:rPr>
                <w:rFonts w:asciiTheme="minorHAnsi" w:hAnsiTheme="minorHAnsi" w:cstheme="minorHAnsi"/>
              </w:rPr>
              <w:t>wo of the listed elements.</w:t>
            </w:r>
          </w:p>
        </w:tc>
        <w:tc>
          <w:tcPr>
            <w:tcW w:w="3083" w:type="dxa"/>
          </w:tcPr>
          <w:p w14:paraId="7A7830F1" w14:textId="77777777" w:rsidR="00682AFC" w:rsidRPr="00B453E7" w:rsidRDefault="00682AFC" w:rsidP="00B453E7">
            <w:pPr>
              <w:spacing w:after="0" w:line="240" w:lineRule="auto"/>
              <w:jc w:val="left"/>
              <w:rPr>
                <w:rFonts w:asciiTheme="minorHAnsi" w:hAnsiTheme="minorHAnsi" w:cstheme="minorHAnsi"/>
                <w:b/>
                <w:bCs/>
              </w:rPr>
            </w:pPr>
            <w:r w:rsidRPr="00B453E7">
              <w:rPr>
                <w:rFonts w:asciiTheme="minorHAnsi" w:hAnsiTheme="minorHAnsi" w:cstheme="minorHAnsi"/>
                <w:b/>
                <w:bCs/>
              </w:rPr>
              <w:t>Evidence:</w:t>
            </w:r>
          </w:p>
          <w:p w14:paraId="6FFA8AC1" w14:textId="1E1DA9D1" w:rsidR="00682AFC" w:rsidRPr="000343A7" w:rsidRDefault="00682AFC" w:rsidP="00B453E7">
            <w:pPr>
              <w:spacing w:after="0" w:line="240" w:lineRule="auto"/>
              <w:jc w:val="left"/>
              <w:rPr>
                <w:rFonts w:asciiTheme="minorHAnsi" w:hAnsiTheme="minorHAnsi" w:cstheme="minorHAnsi"/>
              </w:rPr>
            </w:pPr>
            <w:r w:rsidRPr="000343A7">
              <w:rPr>
                <w:rFonts w:asciiTheme="minorHAnsi" w:hAnsiTheme="minorHAnsi" w:cstheme="minorHAnsi"/>
              </w:rPr>
              <w:t xml:space="preserve">The bidder is required to </w:t>
            </w:r>
            <w:r w:rsidR="00B453E7" w:rsidRPr="00B453E7">
              <w:rPr>
                <w:rFonts w:asciiTheme="minorHAnsi" w:hAnsiTheme="minorHAnsi" w:cstheme="minorHAnsi"/>
              </w:rPr>
              <w:t>provide a</w:t>
            </w:r>
            <w:r w:rsidRPr="000343A7">
              <w:rPr>
                <w:rFonts w:asciiTheme="minorHAnsi" w:hAnsiTheme="minorHAnsi" w:cstheme="minorHAnsi"/>
              </w:rPr>
              <w:t xml:space="preserve"> </w:t>
            </w:r>
            <w:r w:rsidR="00B453E7" w:rsidRPr="00B453E7">
              <w:rPr>
                <w:rFonts w:asciiTheme="minorHAnsi" w:hAnsiTheme="minorHAnsi" w:cstheme="minorHAnsi"/>
              </w:rPr>
              <w:t xml:space="preserve">Live Demonstration </w:t>
            </w:r>
            <w:r w:rsidRPr="000343A7">
              <w:rPr>
                <w:rFonts w:asciiTheme="minorHAnsi" w:hAnsiTheme="minorHAnsi" w:cstheme="minorHAnsi"/>
              </w:rPr>
              <w:t>which shows the solution’s capability to meet the Class Creation requirements.</w:t>
            </w:r>
          </w:p>
          <w:p w14:paraId="79A9FC08" w14:textId="77777777" w:rsidR="00682AFC" w:rsidRPr="00B453E7" w:rsidRDefault="00682AFC" w:rsidP="00B453E7">
            <w:pPr>
              <w:spacing w:after="0" w:line="240" w:lineRule="auto"/>
              <w:jc w:val="left"/>
              <w:rPr>
                <w:rFonts w:asciiTheme="minorHAnsi" w:hAnsiTheme="minorHAnsi" w:cstheme="minorHAnsi"/>
                <w:b/>
                <w:bCs/>
              </w:rPr>
            </w:pPr>
          </w:p>
          <w:p w14:paraId="0936AABB" w14:textId="77777777" w:rsidR="00682AFC" w:rsidRPr="00B453E7" w:rsidRDefault="00682AFC" w:rsidP="00B453E7">
            <w:pPr>
              <w:spacing w:after="0" w:line="240" w:lineRule="auto"/>
              <w:jc w:val="left"/>
              <w:rPr>
                <w:rFonts w:asciiTheme="minorHAnsi" w:hAnsiTheme="minorHAnsi" w:cstheme="minorHAnsi"/>
                <w:b/>
                <w:bCs/>
              </w:rPr>
            </w:pPr>
            <w:r w:rsidRPr="00B453E7">
              <w:rPr>
                <w:rFonts w:asciiTheme="minorHAnsi" w:hAnsiTheme="minorHAnsi" w:cstheme="minorHAnsi"/>
                <w:b/>
                <w:bCs/>
              </w:rPr>
              <w:t>Evaluation:</w:t>
            </w:r>
          </w:p>
          <w:p w14:paraId="11408A19" w14:textId="5E9CCB10" w:rsidR="00682AFC" w:rsidRPr="00BF42F3" w:rsidRDefault="00682AFC" w:rsidP="00B453E7">
            <w:pPr>
              <w:spacing w:after="0" w:line="240" w:lineRule="auto"/>
              <w:jc w:val="left"/>
              <w:rPr>
                <w:rFonts w:asciiTheme="minorHAnsi" w:hAnsiTheme="minorHAnsi" w:cstheme="minorHAnsi"/>
              </w:rPr>
            </w:pPr>
            <w:r w:rsidRPr="000343A7">
              <w:rPr>
                <w:rFonts w:asciiTheme="minorHAnsi" w:hAnsiTheme="minorHAnsi" w:cstheme="minorHAnsi"/>
              </w:rPr>
              <w:t xml:space="preserve">0= The </w:t>
            </w:r>
            <w:r w:rsidR="00B453E7" w:rsidRPr="00B453E7">
              <w:rPr>
                <w:rFonts w:asciiTheme="minorHAnsi" w:hAnsiTheme="minorHAnsi" w:cstheme="minorHAnsi"/>
              </w:rPr>
              <w:t xml:space="preserve">Live Demonstration </w:t>
            </w:r>
            <w:r w:rsidRPr="000343A7">
              <w:rPr>
                <w:rFonts w:asciiTheme="minorHAnsi" w:hAnsiTheme="minorHAnsi" w:cstheme="minorHAnsi"/>
              </w:rPr>
              <w:t xml:space="preserve">shows the system’s capability to address only </w:t>
            </w:r>
            <w:r w:rsidRPr="00BF42F3">
              <w:rPr>
                <w:rFonts w:asciiTheme="minorHAnsi" w:hAnsiTheme="minorHAnsi" w:cstheme="minorHAnsi"/>
              </w:rPr>
              <w:t>one of the listed elements.</w:t>
            </w:r>
          </w:p>
          <w:p w14:paraId="73FEA377" w14:textId="77777777" w:rsidR="00682AFC" w:rsidRPr="00BF42F3" w:rsidRDefault="00682AFC" w:rsidP="00B453E7">
            <w:pPr>
              <w:spacing w:after="0" w:line="240" w:lineRule="auto"/>
              <w:jc w:val="left"/>
              <w:rPr>
                <w:rFonts w:asciiTheme="minorHAnsi" w:hAnsiTheme="minorHAnsi" w:cstheme="minorHAnsi"/>
              </w:rPr>
            </w:pPr>
          </w:p>
          <w:p w14:paraId="0AD209E4" w14:textId="6332758B" w:rsidR="00682AFC" w:rsidRPr="00BF42F3" w:rsidRDefault="00682AFC" w:rsidP="00B453E7">
            <w:pPr>
              <w:spacing w:after="0" w:line="240" w:lineRule="auto"/>
              <w:jc w:val="left"/>
              <w:rPr>
                <w:rFonts w:asciiTheme="minorHAnsi" w:hAnsiTheme="minorHAnsi" w:cstheme="minorHAnsi"/>
              </w:rPr>
            </w:pPr>
            <w:r w:rsidRPr="00BF42F3">
              <w:rPr>
                <w:rFonts w:asciiTheme="minorHAnsi" w:hAnsiTheme="minorHAnsi" w:cstheme="minorHAnsi"/>
              </w:rPr>
              <w:t xml:space="preserve">3= The </w:t>
            </w:r>
            <w:r w:rsidR="00B453E7" w:rsidRPr="00BF42F3">
              <w:rPr>
                <w:rFonts w:asciiTheme="minorHAnsi" w:hAnsiTheme="minorHAnsi" w:cstheme="minorHAnsi"/>
              </w:rPr>
              <w:t xml:space="preserve">Live Demonstration </w:t>
            </w:r>
            <w:r w:rsidRPr="00BF42F3">
              <w:rPr>
                <w:rFonts w:asciiTheme="minorHAnsi" w:hAnsiTheme="minorHAnsi" w:cstheme="minorHAnsi"/>
              </w:rPr>
              <w:t xml:space="preserve">shows the system’s capability to address </w:t>
            </w:r>
            <w:r w:rsidR="00BE40AA" w:rsidRPr="00BF42F3">
              <w:rPr>
                <w:rFonts w:asciiTheme="minorHAnsi" w:hAnsiTheme="minorHAnsi" w:cstheme="minorHAnsi"/>
              </w:rPr>
              <w:t>T</w:t>
            </w:r>
            <w:r w:rsidRPr="00BF42F3">
              <w:rPr>
                <w:rFonts w:asciiTheme="minorHAnsi" w:hAnsiTheme="minorHAnsi" w:cstheme="minorHAnsi"/>
              </w:rPr>
              <w:t>wo of the listed elements.</w:t>
            </w:r>
          </w:p>
          <w:p w14:paraId="36D21478" w14:textId="77777777" w:rsidR="00682AFC" w:rsidRPr="000343A7" w:rsidRDefault="00682AFC" w:rsidP="00B453E7">
            <w:pPr>
              <w:spacing w:after="0" w:line="240" w:lineRule="auto"/>
              <w:jc w:val="left"/>
              <w:rPr>
                <w:rFonts w:asciiTheme="minorHAnsi" w:hAnsiTheme="minorHAnsi" w:cstheme="minorHAnsi"/>
              </w:rPr>
            </w:pPr>
          </w:p>
          <w:p w14:paraId="145C7330" w14:textId="55B9DEC1" w:rsidR="005B0688" w:rsidRPr="00B453E7" w:rsidRDefault="00682AFC" w:rsidP="00B453E7">
            <w:pPr>
              <w:spacing w:after="0" w:line="240" w:lineRule="auto"/>
              <w:jc w:val="left"/>
              <w:rPr>
                <w:rFonts w:asciiTheme="minorHAnsi" w:hAnsiTheme="minorHAnsi" w:cstheme="minorHAnsi"/>
                <w:b/>
                <w:bCs/>
              </w:rPr>
            </w:pPr>
            <w:r w:rsidRPr="000343A7">
              <w:rPr>
                <w:rFonts w:asciiTheme="minorHAnsi" w:hAnsiTheme="minorHAnsi" w:cstheme="minorHAnsi"/>
              </w:rPr>
              <w:t xml:space="preserve">5= The </w:t>
            </w:r>
            <w:r w:rsidR="00B453E7" w:rsidRPr="00B453E7">
              <w:rPr>
                <w:rFonts w:asciiTheme="minorHAnsi" w:hAnsiTheme="minorHAnsi" w:cstheme="minorHAnsi"/>
              </w:rPr>
              <w:t xml:space="preserve">Live Demonstration </w:t>
            </w:r>
            <w:r w:rsidRPr="000343A7">
              <w:rPr>
                <w:rFonts w:asciiTheme="minorHAnsi" w:hAnsiTheme="minorHAnsi" w:cstheme="minorHAnsi"/>
              </w:rPr>
              <w:t xml:space="preserve">shows the system’s capability to address </w:t>
            </w:r>
            <w:r w:rsidR="00BF42F3" w:rsidRPr="00BF42F3">
              <w:rPr>
                <w:rFonts w:asciiTheme="minorHAnsi" w:hAnsiTheme="minorHAnsi" w:cstheme="minorHAnsi"/>
              </w:rPr>
              <w:t xml:space="preserve">more than Two </w:t>
            </w:r>
            <w:r w:rsidRPr="00BF42F3">
              <w:rPr>
                <w:rFonts w:asciiTheme="minorHAnsi" w:hAnsiTheme="minorHAnsi" w:cstheme="minorHAnsi"/>
              </w:rPr>
              <w:t>of the listed elements.</w:t>
            </w:r>
          </w:p>
        </w:tc>
        <w:tc>
          <w:tcPr>
            <w:tcW w:w="1124" w:type="dxa"/>
          </w:tcPr>
          <w:p w14:paraId="39BBAF36" w14:textId="1EDE8B7B" w:rsidR="005B0688" w:rsidRPr="00B453E7" w:rsidRDefault="00BF42F3" w:rsidP="00BF42F3">
            <w:pPr>
              <w:spacing w:after="0" w:line="240" w:lineRule="auto"/>
              <w:jc w:val="center"/>
              <w:rPr>
                <w:rFonts w:asciiTheme="minorHAnsi" w:hAnsiTheme="minorHAnsi" w:cstheme="minorHAnsi"/>
                <w:b/>
                <w:bCs/>
              </w:rPr>
            </w:pPr>
            <w:r>
              <w:rPr>
                <w:rFonts w:asciiTheme="minorHAnsi" w:hAnsiTheme="minorHAnsi" w:cstheme="minorHAnsi"/>
                <w:b/>
                <w:bCs/>
              </w:rPr>
              <w:t>2%</w:t>
            </w:r>
          </w:p>
        </w:tc>
        <w:tc>
          <w:tcPr>
            <w:tcW w:w="1580" w:type="dxa"/>
          </w:tcPr>
          <w:p w14:paraId="703D7BFD" w14:textId="79689CED" w:rsidR="005B0688" w:rsidRPr="00B453E7" w:rsidRDefault="00BF42F3" w:rsidP="00B453E7">
            <w:pPr>
              <w:spacing w:after="0" w:line="240" w:lineRule="auto"/>
              <w:jc w:val="left"/>
              <w:rPr>
                <w:rFonts w:asciiTheme="minorHAnsi" w:hAnsiTheme="minorHAnsi" w:cstheme="minorHAnsi"/>
                <w:color w:val="FF0000"/>
              </w:rPr>
            </w:pPr>
            <w:r w:rsidRPr="00094F50">
              <w:rPr>
                <w:rFonts w:asciiTheme="minorHAnsi" w:hAnsiTheme="minorHAnsi" w:cstheme="minorHAnsi"/>
                <w:color w:val="000000" w:themeColor="text1"/>
              </w:rPr>
              <w:t>Live Demonstration</w:t>
            </w:r>
          </w:p>
        </w:tc>
      </w:tr>
      <w:tr w:rsidR="00BE40AA" w:rsidRPr="00BE40AA" w14:paraId="1B260A06" w14:textId="77777777" w:rsidTr="00B55CAF">
        <w:tc>
          <w:tcPr>
            <w:tcW w:w="9628" w:type="dxa"/>
            <w:gridSpan w:val="4"/>
          </w:tcPr>
          <w:p w14:paraId="41B6C165" w14:textId="7189E52B" w:rsidR="00BE40AA" w:rsidRPr="000343A7" w:rsidRDefault="00BE40AA" w:rsidP="00B55CAF">
            <w:pPr>
              <w:spacing w:after="0" w:line="240" w:lineRule="auto"/>
              <w:jc w:val="left"/>
              <w:rPr>
                <w:rFonts w:asciiTheme="minorHAnsi" w:hAnsiTheme="minorHAnsi" w:cstheme="minorHAnsi"/>
                <w:b/>
                <w:bCs/>
                <w:color w:val="FF0000"/>
              </w:rPr>
            </w:pPr>
            <w:r w:rsidRPr="000343A7">
              <w:rPr>
                <w:rFonts w:asciiTheme="minorHAnsi" w:hAnsiTheme="minorHAnsi" w:cstheme="minorHAnsi"/>
                <w:b/>
                <w:bCs/>
                <w:lang w:val="en-GB"/>
              </w:rPr>
              <w:t>1</w:t>
            </w:r>
            <w:r w:rsidR="00292836">
              <w:rPr>
                <w:rFonts w:asciiTheme="minorHAnsi" w:hAnsiTheme="minorHAnsi" w:cstheme="minorHAnsi"/>
                <w:b/>
                <w:bCs/>
                <w:lang w:val="en-GB"/>
              </w:rPr>
              <w:t>3</w:t>
            </w:r>
            <w:r w:rsidRPr="000343A7">
              <w:rPr>
                <w:rFonts w:asciiTheme="minorHAnsi" w:hAnsiTheme="minorHAnsi" w:cstheme="minorHAnsi"/>
                <w:b/>
                <w:bCs/>
                <w:lang w:val="en-GB"/>
              </w:rPr>
              <w:t>. Fees Account Management</w:t>
            </w:r>
          </w:p>
        </w:tc>
      </w:tr>
      <w:tr w:rsidR="005B0688" w:rsidRPr="00BE40AA" w14:paraId="52215E47" w14:textId="77777777" w:rsidTr="00B55CAF">
        <w:tc>
          <w:tcPr>
            <w:tcW w:w="3841" w:type="dxa"/>
          </w:tcPr>
          <w:p w14:paraId="3B6C42C0" w14:textId="77777777" w:rsidR="00682AFC" w:rsidRPr="000343A7" w:rsidRDefault="00682AFC" w:rsidP="00682AFC">
            <w:pPr>
              <w:ind w:left="34"/>
              <w:jc w:val="left"/>
              <w:rPr>
                <w:rFonts w:asciiTheme="minorHAnsi" w:hAnsiTheme="minorHAnsi" w:cstheme="minorHAnsi"/>
              </w:rPr>
            </w:pPr>
            <w:r w:rsidRPr="000343A7">
              <w:rPr>
                <w:rFonts w:asciiTheme="minorHAnsi" w:hAnsiTheme="minorHAnsi" w:cstheme="minorHAnsi"/>
              </w:rPr>
              <w:t>The bidder must demonstrate the system’s capability to manage student’s fees accounts per the below requirements:</w:t>
            </w:r>
          </w:p>
          <w:p w14:paraId="43498968" w14:textId="77777777" w:rsidR="00682AFC" w:rsidRPr="000343A7" w:rsidRDefault="00682AFC" w:rsidP="00FC1CE8">
            <w:pPr>
              <w:pStyle w:val="ListParagraph"/>
              <w:numPr>
                <w:ilvl w:val="0"/>
                <w:numId w:val="89"/>
              </w:numPr>
              <w:jc w:val="left"/>
              <w:rPr>
                <w:rFonts w:eastAsia="Times New Roman" w:cstheme="minorHAnsi"/>
                <w:lang w:val="en-US" w:eastAsia="en-ZA"/>
              </w:rPr>
            </w:pPr>
            <w:r w:rsidRPr="000343A7">
              <w:rPr>
                <w:rFonts w:eastAsia="Times New Roman" w:cstheme="minorHAnsi"/>
                <w:lang w:val="en-US" w:eastAsia="en-ZA"/>
              </w:rPr>
              <w:t>View fee payments.</w:t>
            </w:r>
          </w:p>
          <w:p w14:paraId="77292375" w14:textId="77777777" w:rsidR="00682AFC" w:rsidRPr="000343A7" w:rsidRDefault="00682AFC" w:rsidP="00FC1CE8">
            <w:pPr>
              <w:pStyle w:val="ListParagraph"/>
              <w:numPr>
                <w:ilvl w:val="0"/>
                <w:numId w:val="89"/>
              </w:numPr>
              <w:jc w:val="left"/>
              <w:rPr>
                <w:rFonts w:eastAsia="Times New Roman" w:cstheme="minorHAnsi"/>
                <w:lang w:val="en-US" w:eastAsia="en-ZA"/>
              </w:rPr>
            </w:pPr>
            <w:r w:rsidRPr="000343A7">
              <w:rPr>
                <w:rFonts w:eastAsia="Times New Roman" w:cstheme="minorHAnsi"/>
                <w:lang w:val="en-US" w:eastAsia="en-ZA"/>
              </w:rPr>
              <w:t xml:space="preserve">Check account balances. </w:t>
            </w:r>
          </w:p>
          <w:p w14:paraId="3E3D7C76" w14:textId="77777777" w:rsidR="00BE40AA" w:rsidRDefault="00682AFC" w:rsidP="00FC1CE8">
            <w:pPr>
              <w:pStyle w:val="ListParagraph"/>
              <w:numPr>
                <w:ilvl w:val="0"/>
                <w:numId w:val="89"/>
              </w:numPr>
              <w:jc w:val="left"/>
              <w:rPr>
                <w:rFonts w:eastAsia="Times New Roman" w:cstheme="minorHAnsi"/>
                <w:lang w:val="en-US" w:eastAsia="en-ZA"/>
              </w:rPr>
            </w:pPr>
            <w:r w:rsidRPr="000343A7">
              <w:rPr>
                <w:rFonts w:eastAsia="Times New Roman" w:cstheme="minorHAnsi"/>
                <w:lang w:val="en-US" w:eastAsia="en-ZA"/>
              </w:rPr>
              <w:t>Capture payments.</w:t>
            </w:r>
          </w:p>
          <w:p w14:paraId="46E1FA61" w14:textId="77777777" w:rsidR="005B0688" w:rsidRDefault="00682AFC" w:rsidP="00FC1CE8">
            <w:pPr>
              <w:pStyle w:val="ListParagraph"/>
              <w:numPr>
                <w:ilvl w:val="0"/>
                <w:numId w:val="89"/>
              </w:numPr>
              <w:jc w:val="left"/>
              <w:rPr>
                <w:rFonts w:eastAsia="Times New Roman" w:cstheme="minorHAnsi"/>
                <w:lang w:val="en-US" w:eastAsia="en-ZA"/>
              </w:rPr>
            </w:pPr>
            <w:r w:rsidRPr="000343A7">
              <w:rPr>
                <w:rFonts w:eastAsia="Times New Roman" w:cstheme="minorHAnsi"/>
                <w:lang w:val="en-US" w:eastAsia="en-ZA"/>
              </w:rPr>
              <w:t>Generate invoices, receipts and statements.</w:t>
            </w:r>
          </w:p>
          <w:p w14:paraId="503CCA11" w14:textId="77777777" w:rsidR="00BF42F3" w:rsidRDefault="00BF42F3" w:rsidP="00BF42F3">
            <w:pPr>
              <w:jc w:val="left"/>
              <w:rPr>
                <w:rFonts w:eastAsia="Times New Roman" w:cstheme="minorHAnsi"/>
                <w:lang w:val="en-US" w:eastAsia="en-ZA"/>
              </w:rPr>
            </w:pPr>
          </w:p>
          <w:p w14:paraId="4E4D22A5" w14:textId="77777777" w:rsidR="00BF42F3" w:rsidRDefault="00BF42F3" w:rsidP="00BF42F3">
            <w:pPr>
              <w:jc w:val="left"/>
              <w:rPr>
                <w:rFonts w:eastAsia="Times New Roman" w:cstheme="minorHAnsi"/>
                <w:lang w:val="en-US" w:eastAsia="en-ZA"/>
              </w:rPr>
            </w:pPr>
          </w:p>
          <w:p w14:paraId="559AAB58" w14:textId="77777777" w:rsidR="00BF42F3" w:rsidRDefault="00BF42F3" w:rsidP="00BF42F3">
            <w:pPr>
              <w:jc w:val="left"/>
              <w:rPr>
                <w:rFonts w:eastAsia="Times New Roman" w:cstheme="minorHAnsi"/>
                <w:lang w:val="en-US" w:eastAsia="en-ZA"/>
              </w:rPr>
            </w:pPr>
          </w:p>
          <w:p w14:paraId="4280981C" w14:textId="77777777" w:rsidR="00BF42F3" w:rsidRPr="00BF42F3" w:rsidRDefault="00BF42F3" w:rsidP="00BF42F3">
            <w:pPr>
              <w:jc w:val="left"/>
              <w:rPr>
                <w:rFonts w:eastAsia="Times New Roman" w:cstheme="minorHAnsi"/>
                <w:b/>
                <w:bCs/>
                <w:lang w:val="en-US" w:eastAsia="en-ZA"/>
              </w:rPr>
            </w:pPr>
            <w:r w:rsidRPr="00BF42F3">
              <w:rPr>
                <w:rFonts w:eastAsia="Times New Roman" w:cstheme="minorHAnsi"/>
                <w:b/>
                <w:bCs/>
                <w:lang w:val="en-US" w:eastAsia="en-ZA"/>
              </w:rPr>
              <w:t xml:space="preserve">Minimum Requirement: </w:t>
            </w:r>
          </w:p>
          <w:p w14:paraId="1D5B42DA" w14:textId="2D8B2832" w:rsidR="00BF42F3" w:rsidRPr="00BF42F3" w:rsidRDefault="00BF42F3" w:rsidP="00BF42F3">
            <w:pPr>
              <w:jc w:val="left"/>
              <w:rPr>
                <w:rFonts w:eastAsia="Times New Roman" w:cstheme="minorHAnsi"/>
                <w:lang w:val="en-US" w:eastAsia="en-ZA"/>
              </w:rPr>
            </w:pPr>
            <w:r w:rsidRPr="00BF42F3">
              <w:rPr>
                <w:rFonts w:asciiTheme="minorHAnsi" w:hAnsiTheme="minorHAnsi" w:cstheme="minorHAnsi"/>
              </w:rPr>
              <w:t>The Live Demonstration shows the system’s capability to address Three of</w:t>
            </w:r>
            <w:r w:rsidRPr="000343A7">
              <w:rPr>
                <w:rFonts w:asciiTheme="minorHAnsi" w:hAnsiTheme="minorHAnsi" w:cstheme="minorHAnsi"/>
              </w:rPr>
              <w:t xml:space="preserve"> the listed elements.</w:t>
            </w:r>
          </w:p>
        </w:tc>
        <w:tc>
          <w:tcPr>
            <w:tcW w:w="3083" w:type="dxa"/>
          </w:tcPr>
          <w:p w14:paraId="5196C62A" w14:textId="77777777" w:rsidR="00682AFC" w:rsidRPr="000343A7" w:rsidRDefault="00682AFC" w:rsidP="00682AFC">
            <w:pPr>
              <w:jc w:val="left"/>
              <w:rPr>
                <w:rFonts w:asciiTheme="minorHAnsi" w:hAnsiTheme="minorHAnsi" w:cstheme="minorHAnsi"/>
                <w:b/>
                <w:bCs/>
              </w:rPr>
            </w:pPr>
            <w:r w:rsidRPr="000343A7">
              <w:rPr>
                <w:rFonts w:asciiTheme="minorHAnsi" w:hAnsiTheme="minorHAnsi" w:cstheme="minorHAnsi"/>
                <w:b/>
                <w:bCs/>
              </w:rPr>
              <w:t>Evidence:</w:t>
            </w:r>
          </w:p>
          <w:p w14:paraId="203D096F" w14:textId="10E8CB1C" w:rsidR="00682AFC" w:rsidRPr="000343A7" w:rsidRDefault="00682AFC" w:rsidP="00682AFC">
            <w:pPr>
              <w:jc w:val="left"/>
              <w:rPr>
                <w:rFonts w:asciiTheme="minorHAnsi" w:hAnsiTheme="minorHAnsi" w:cstheme="minorHAnsi"/>
              </w:rPr>
            </w:pPr>
            <w:r w:rsidRPr="000343A7">
              <w:rPr>
                <w:rFonts w:asciiTheme="minorHAnsi" w:hAnsiTheme="minorHAnsi" w:cstheme="minorHAnsi"/>
              </w:rPr>
              <w:t>The bidder is required to</w:t>
            </w:r>
            <w:r w:rsidR="00BE40AA">
              <w:rPr>
                <w:rFonts w:asciiTheme="minorHAnsi" w:hAnsiTheme="minorHAnsi" w:cstheme="minorHAnsi"/>
              </w:rPr>
              <w:t xml:space="preserve"> provide a Live Demonstration </w:t>
            </w:r>
            <w:r w:rsidRPr="000343A7">
              <w:rPr>
                <w:rFonts w:asciiTheme="minorHAnsi" w:hAnsiTheme="minorHAnsi" w:cstheme="minorHAnsi"/>
              </w:rPr>
              <w:t>which shows the solution’s capability to meet the Fees Account Management requirements.</w:t>
            </w:r>
          </w:p>
          <w:p w14:paraId="3A6EA714" w14:textId="77777777" w:rsidR="00682AFC" w:rsidRPr="000343A7" w:rsidRDefault="00682AFC" w:rsidP="00682AFC">
            <w:pPr>
              <w:jc w:val="left"/>
              <w:rPr>
                <w:rFonts w:asciiTheme="minorHAnsi" w:hAnsiTheme="minorHAnsi" w:cstheme="minorHAnsi"/>
                <w:b/>
                <w:bCs/>
              </w:rPr>
            </w:pPr>
            <w:r w:rsidRPr="000343A7">
              <w:rPr>
                <w:rFonts w:asciiTheme="minorHAnsi" w:hAnsiTheme="minorHAnsi" w:cstheme="minorHAnsi"/>
                <w:b/>
                <w:bCs/>
              </w:rPr>
              <w:t>Evaluation:</w:t>
            </w:r>
          </w:p>
          <w:p w14:paraId="75CA4AC1" w14:textId="412740F1" w:rsidR="00682AFC" w:rsidRPr="00BF42F3" w:rsidRDefault="00682AFC" w:rsidP="00682AFC">
            <w:pPr>
              <w:jc w:val="left"/>
              <w:rPr>
                <w:rFonts w:asciiTheme="minorHAnsi" w:hAnsiTheme="minorHAnsi" w:cstheme="minorHAnsi"/>
              </w:rPr>
            </w:pPr>
            <w:r w:rsidRPr="000343A7">
              <w:rPr>
                <w:rFonts w:asciiTheme="minorHAnsi" w:hAnsiTheme="minorHAnsi" w:cstheme="minorHAnsi"/>
              </w:rPr>
              <w:t xml:space="preserve">0= The </w:t>
            </w:r>
            <w:r w:rsidR="00BE40AA">
              <w:rPr>
                <w:rFonts w:asciiTheme="minorHAnsi" w:hAnsiTheme="minorHAnsi" w:cstheme="minorHAnsi"/>
              </w:rPr>
              <w:t xml:space="preserve">Live Demonstration </w:t>
            </w:r>
            <w:r w:rsidRPr="000343A7">
              <w:rPr>
                <w:rFonts w:asciiTheme="minorHAnsi" w:hAnsiTheme="minorHAnsi" w:cstheme="minorHAnsi"/>
              </w:rPr>
              <w:t xml:space="preserve">shows the system’s capability to address less than </w:t>
            </w:r>
            <w:r w:rsidR="00BE40AA" w:rsidRPr="00BF42F3">
              <w:rPr>
                <w:rFonts w:asciiTheme="minorHAnsi" w:hAnsiTheme="minorHAnsi" w:cstheme="minorHAnsi"/>
              </w:rPr>
              <w:t>T</w:t>
            </w:r>
            <w:r w:rsidRPr="00BF42F3">
              <w:rPr>
                <w:rFonts w:asciiTheme="minorHAnsi" w:hAnsiTheme="minorHAnsi" w:cstheme="minorHAnsi"/>
              </w:rPr>
              <w:t>hree of the listed elements.</w:t>
            </w:r>
          </w:p>
          <w:p w14:paraId="396232BF" w14:textId="19F32436" w:rsidR="00682AFC" w:rsidRPr="000343A7" w:rsidRDefault="00682AFC" w:rsidP="00682AFC">
            <w:pPr>
              <w:jc w:val="left"/>
              <w:rPr>
                <w:rFonts w:asciiTheme="minorHAnsi" w:hAnsiTheme="minorHAnsi" w:cstheme="minorHAnsi"/>
              </w:rPr>
            </w:pPr>
            <w:r w:rsidRPr="00BF42F3">
              <w:rPr>
                <w:rFonts w:asciiTheme="minorHAnsi" w:hAnsiTheme="minorHAnsi" w:cstheme="minorHAnsi"/>
              </w:rPr>
              <w:t xml:space="preserve">3= The </w:t>
            </w:r>
            <w:r w:rsidR="00BE40AA" w:rsidRPr="00BF42F3">
              <w:rPr>
                <w:rFonts w:asciiTheme="minorHAnsi" w:hAnsiTheme="minorHAnsi" w:cstheme="minorHAnsi"/>
              </w:rPr>
              <w:t xml:space="preserve">Live Demonstration </w:t>
            </w:r>
            <w:r w:rsidRPr="00BF42F3">
              <w:rPr>
                <w:rFonts w:asciiTheme="minorHAnsi" w:hAnsiTheme="minorHAnsi" w:cstheme="minorHAnsi"/>
              </w:rPr>
              <w:t xml:space="preserve">shows the system’s capability to address </w:t>
            </w:r>
            <w:r w:rsidR="00BE40AA" w:rsidRPr="00BF42F3">
              <w:rPr>
                <w:rFonts w:asciiTheme="minorHAnsi" w:hAnsiTheme="minorHAnsi" w:cstheme="minorHAnsi"/>
              </w:rPr>
              <w:t>T</w:t>
            </w:r>
            <w:r w:rsidRPr="00BF42F3">
              <w:rPr>
                <w:rFonts w:asciiTheme="minorHAnsi" w:hAnsiTheme="minorHAnsi" w:cstheme="minorHAnsi"/>
              </w:rPr>
              <w:t>hree of</w:t>
            </w:r>
            <w:r w:rsidRPr="000343A7">
              <w:rPr>
                <w:rFonts w:asciiTheme="minorHAnsi" w:hAnsiTheme="minorHAnsi" w:cstheme="minorHAnsi"/>
              </w:rPr>
              <w:t xml:space="preserve"> the listed elements.</w:t>
            </w:r>
          </w:p>
          <w:p w14:paraId="51206149" w14:textId="7965AFF6" w:rsidR="005B0688" w:rsidRPr="00BE40AA" w:rsidRDefault="00682AFC" w:rsidP="00682AFC">
            <w:pPr>
              <w:spacing w:after="0" w:line="240" w:lineRule="auto"/>
              <w:jc w:val="left"/>
              <w:rPr>
                <w:rFonts w:asciiTheme="minorHAnsi" w:hAnsiTheme="minorHAnsi" w:cstheme="minorHAnsi"/>
                <w:b/>
                <w:bCs/>
              </w:rPr>
            </w:pPr>
            <w:r w:rsidRPr="000343A7">
              <w:rPr>
                <w:rFonts w:asciiTheme="minorHAnsi" w:hAnsiTheme="minorHAnsi" w:cstheme="minorHAnsi"/>
              </w:rPr>
              <w:lastRenderedPageBreak/>
              <w:t xml:space="preserve">5= The </w:t>
            </w:r>
            <w:r w:rsidR="00BE40AA">
              <w:rPr>
                <w:rFonts w:asciiTheme="minorHAnsi" w:hAnsiTheme="minorHAnsi" w:cstheme="minorHAnsi"/>
              </w:rPr>
              <w:t xml:space="preserve">Live Demonstration </w:t>
            </w:r>
            <w:r w:rsidRPr="000343A7">
              <w:rPr>
                <w:rFonts w:asciiTheme="minorHAnsi" w:hAnsiTheme="minorHAnsi" w:cstheme="minorHAnsi"/>
              </w:rPr>
              <w:t xml:space="preserve">shows the system’s capability to address </w:t>
            </w:r>
            <w:proofErr w:type="gramStart"/>
            <w:r w:rsidRPr="000343A7">
              <w:rPr>
                <w:rFonts w:asciiTheme="minorHAnsi" w:hAnsiTheme="minorHAnsi" w:cstheme="minorHAnsi"/>
              </w:rPr>
              <w:t>all of</w:t>
            </w:r>
            <w:proofErr w:type="gramEnd"/>
            <w:r w:rsidRPr="000343A7">
              <w:rPr>
                <w:rFonts w:asciiTheme="minorHAnsi" w:hAnsiTheme="minorHAnsi" w:cstheme="minorHAnsi"/>
              </w:rPr>
              <w:t xml:space="preserve"> the listed elements.</w:t>
            </w:r>
          </w:p>
        </w:tc>
        <w:tc>
          <w:tcPr>
            <w:tcW w:w="1124" w:type="dxa"/>
          </w:tcPr>
          <w:p w14:paraId="62412148" w14:textId="56B91E14" w:rsidR="005B0688" w:rsidRPr="00BE40AA" w:rsidRDefault="00BF42F3">
            <w:pPr>
              <w:spacing w:after="0" w:line="240" w:lineRule="auto"/>
              <w:jc w:val="center"/>
              <w:rPr>
                <w:rFonts w:asciiTheme="minorHAnsi" w:hAnsiTheme="minorHAnsi" w:cstheme="minorHAnsi"/>
                <w:b/>
                <w:bCs/>
              </w:rPr>
            </w:pPr>
            <w:r>
              <w:rPr>
                <w:rFonts w:asciiTheme="minorHAnsi" w:hAnsiTheme="minorHAnsi" w:cstheme="minorHAnsi"/>
                <w:b/>
                <w:bCs/>
              </w:rPr>
              <w:lastRenderedPageBreak/>
              <w:t>3%</w:t>
            </w:r>
          </w:p>
        </w:tc>
        <w:tc>
          <w:tcPr>
            <w:tcW w:w="1580" w:type="dxa"/>
          </w:tcPr>
          <w:p w14:paraId="77A6B958" w14:textId="1D0AC4A9" w:rsidR="005B0688" w:rsidRPr="00BE40AA" w:rsidRDefault="00BF42F3" w:rsidP="00B55CAF">
            <w:pPr>
              <w:spacing w:after="0" w:line="240" w:lineRule="auto"/>
              <w:jc w:val="left"/>
              <w:rPr>
                <w:rFonts w:asciiTheme="minorHAnsi" w:hAnsiTheme="minorHAnsi" w:cstheme="minorHAnsi"/>
                <w:color w:val="FF0000"/>
              </w:rPr>
            </w:pPr>
            <w:r w:rsidRPr="00094F50">
              <w:rPr>
                <w:rFonts w:asciiTheme="minorHAnsi" w:hAnsiTheme="minorHAnsi" w:cstheme="minorHAnsi"/>
                <w:color w:val="000000" w:themeColor="text1"/>
              </w:rPr>
              <w:t>Live Demonstration</w:t>
            </w:r>
          </w:p>
        </w:tc>
      </w:tr>
      <w:tr w:rsidR="00BE40AA" w:rsidRPr="00BE40AA" w14:paraId="59C9950F" w14:textId="77777777" w:rsidTr="00B55CAF">
        <w:tc>
          <w:tcPr>
            <w:tcW w:w="9628" w:type="dxa"/>
            <w:gridSpan w:val="4"/>
          </w:tcPr>
          <w:p w14:paraId="4013FC79" w14:textId="30BC2DA8" w:rsidR="00BE40AA" w:rsidRPr="000343A7" w:rsidRDefault="00BE40AA" w:rsidP="000343A7">
            <w:pPr>
              <w:spacing w:after="0"/>
              <w:jc w:val="left"/>
              <w:rPr>
                <w:rFonts w:asciiTheme="minorHAnsi" w:hAnsiTheme="minorHAnsi" w:cstheme="minorHAnsi"/>
                <w:b/>
                <w:bCs/>
                <w:lang w:val="en-GB"/>
              </w:rPr>
            </w:pPr>
            <w:r w:rsidRPr="000343A7">
              <w:rPr>
                <w:rFonts w:asciiTheme="minorHAnsi" w:hAnsiTheme="minorHAnsi" w:cstheme="minorHAnsi"/>
                <w:b/>
                <w:bCs/>
                <w:lang w:val="en-GB"/>
              </w:rPr>
              <w:t>1</w:t>
            </w:r>
            <w:r w:rsidR="00292836">
              <w:rPr>
                <w:rFonts w:asciiTheme="minorHAnsi" w:hAnsiTheme="minorHAnsi" w:cstheme="minorHAnsi"/>
                <w:b/>
                <w:bCs/>
                <w:lang w:val="en-GB"/>
              </w:rPr>
              <w:t>4</w:t>
            </w:r>
            <w:r w:rsidRPr="000343A7">
              <w:rPr>
                <w:rFonts w:asciiTheme="minorHAnsi" w:hAnsiTheme="minorHAnsi" w:cstheme="minorHAnsi"/>
                <w:b/>
                <w:bCs/>
                <w:lang w:val="en-GB"/>
              </w:rPr>
              <w:t>. Records Management</w:t>
            </w:r>
          </w:p>
        </w:tc>
      </w:tr>
      <w:tr w:rsidR="005B0688" w:rsidRPr="00BE40AA" w14:paraId="2404BF4E" w14:textId="77777777" w:rsidTr="00B55CAF">
        <w:tc>
          <w:tcPr>
            <w:tcW w:w="3841" w:type="dxa"/>
          </w:tcPr>
          <w:p w14:paraId="246AF4DE" w14:textId="77777777" w:rsidR="00682AFC" w:rsidRPr="000343A7" w:rsidRDefault="00682AFC" w:rsidP="00682AFC">
            <w:pPr>
              <w:jc w:val="left"/>
              <w:rPr>
                <w:rFonts w:asciiTheme="minorHAnsi" w:hAnsiTheme="minorHAnsi" w:cstheme="minorHAnsi"/>
                <w:lang w:val="en-US"/>
              </w:rPr>
            </w:pPr>
            <w:r w:rsidRPr="000343A7">
              <w:rPr>
                <w:rFonts w:asciiTheme="minorHAnsi" w:hAnsiTheme="minorHAnsi" w:cstheme="minorHAnsi"/>
                <w:lang w:val="en-US"/>
              </w:rPr>
              <w:t xml:space="preserve">The bidder should demonstrate the system’s capability to maintain and manage the students’ complete record along with their profiles. This record must be kept in the application as per the duration mentioned in the policies. </w:t>
            </w:r>
          </w:p>
          <w:p w14:paraId="3640B6F3" w14:textId="77777777" w:rsidR="00682AFC" w:rsidRPr="000343A7" w:rsidRDefault="00682AFC" w:rsidP="00682AFC">
            <w:pPr>
              <w:jc w:val="left"/>
              <w:rPr>
                <w:rFonts w:asciiTheme="minorHAnsi" w:hAnsiTheme="minorHAnsi" w:cstheme="minorHAnsi"/>
                <w:b/>
                <w:bCs/>
                <w:lang w:val="en-US"/>
              </w:rPr>
            </w:pPr>
            <w:r w:rsidRPr="000343A7">
              <w:rPr>
                <w:rFonts w:asciiTheme="minorHAnsi" w:hAnsiTheme="minorHAnsi" w:cstheme="minorHAnsi"/>
                <w:b/>
                <w:bCs/>
                <w:lang w:val="en-US"/>
              </w:rPr>
              <w:t>Requirements:</w:t>
            </w:r>
          </w:p>
          <w:p w14:paraId="6BB75AFF" w14:textId="77777777" w:rsidR="00682AFC" w:rsidRPr="000343A7" w:rsidRDefault="00682AFC" w:rsidP="00FC1CE8">
            <w:pPr>
              <w:numPr>
                <w:ilvl w:val="0"/>
                <w:numId w:val="88"/>
              </w:numPr>
              <w:spacing w:line="240" w:lineRule="auto"/>
              <w:jc w:val="left"/>
              <w:rPr>
                <w:rFonts w:asciiTheme="minorHAnsi" w:hAnsiTheme="minorHAnsi" w:cstheme="minorHAnsi"/>
                <w:lang w:val="en-US"/>
              </w:rPr>
            </w:pPr>
            <w:r w:rsidRPr="000343A7">
              <w:rPr>
                <w:rFonts w:asciiTheme="minorHAnsi" w:hAnsiTheme="minorHAnsi" w:cstheme="minorHAnsi"/>
                <w:lang w:val="en-US"/>
              </w:rPr>
              <w:t>Managing student at risk records</w:t>
            </w:r>
          </w:p>
          <w:p w14:paraId="742AD6DA" w14:textId="77777777" w:rsidR="00682AFC" w:rsidRPr="000343A7" w:rsidRDefault="00682AFC" w:rsidP="00FC1CE8">
            <w:pPr>
              <w:numPr>
                <w:ilvl w:val="0"/>
                <w:numId w:val="88"/>
              </w:numPr>
              <w:spacing w:line="240" w:lineRule="auto"/>
              <w:jc w:val="left"/>
              <w:rPr>
                <w:rFonts w:asciiTheme="minorHAnsi" w:hAnsiTheme="minorHAnsi" w:cstheme="minorHAnsi"/>
                <w:lang w:val="en-US"/>
              </w:rPr>
            </w:pPr>
            <w:r w:rsidRPr="000343A7">
              <w:rPr>
                <w:rFonts w:asciiTheme="minorHAnsi" w:hAnsiTheme="minorHAnsi" w:cstheme="minorHAnsi"/>
                <w:lang w:val="en-US"/>
              </w:rPr>
              <w:t>Progressive disciplinary records:</w:t>
            </w:r>
          </w:p>
          <w:p w14:paraId="2A8170E4" w14:textId="77777777" w:rsidR="00682AFC" w:rsidRPr="000343A7" w:rsidRDefault="00682AFC" w:rsidP="00FC1CE8">
            <w:pPr>
              <w:numPr>
                <w:ilvl w:val="0"/>
                <w:numId w:val="88"/>
              </w:numPr>
              <w:spacing w:line="240" w:lineRule="auto"/>
              <w:jc w:val="left"/>
              <w:rPr>
                <w:rFonts w:asciiTheme="minorHAnsi" w:hAnsiTheme="minorHAnsi" w:cstheme="minorHAnsi"/>
                <w:lang w:val="en-US"/>
              </w:rPr>
            </w:pPr>
            <w:r w:rsidRPr="000343A7">
              <w:rPr>
                <w:rFonts w:asciiTheme="minorHAnsi" w:hAnsiTheme="minorHAnsi" w:cstheme="minorHAnsi"/>
                <w:lang w:val="en-US"/>
              </w:rPr>
              <w:t>Referrals (Student wellness) General progress report</w:t>
            </w:r>
          </w:p>
          <w:p w14:paraId="42D4B2DE" w14:textId="77777777" w:rsidR="00682AFC" w:rsidRPr="000343A7" w:rsidRDefault="00682AFC" w:rsidP="00FC1CE8">
            <w:pPr>
              <w:numPr>
                <w:ilvl w:val="0"/>
                <w:numId w:val="88"/>
              </w:numPr>
              <w:spacing w:line="240" w:lineRule="auto"/>
              <w:jc w:val="left"/>
              <w:rPr>
                <w:rFonts w:asciiTheme="minorHAnsi" w:hAnsiTheme="minorHAnsi" w:cstheme="minorHAnsi"/>
                <w:lang w:val="en-US"/>
              </w:rPr>
            </w:pPr>
            <w:r w:rsidRPr="000343A7">
              <w:rPr>
                <w:rFonts w:asciiTheme="minorHAnsi" w:hAnsiTheme="minorHAnsi" w:cstheme="minorHAnsi"/>
                <w:lang w:val="en-US"/>
              </w:rPr>
              <w:t xml:space="preserve">Work integrated learning records </w:t>
            </w:r>
          </w:p>
          <w:p w14:paraId="74DED8E5" w14:textId="77777777" w:rsidR="00682AFC" w:rsidRPr="000343A7" w:rsidRDefault="00682AFC" w:rsidP="00FC1CE8">
            <w:pPr>
              <w:numPr>
                <w:ilvl w:val="0"/>
                <w:numId w:val="88"/>
              </w:numPr>
              <w:spacing w:line="240" w:lineRule="auto"/>
              <w:jc w:val="left"/>
              <w:rPr>
                <w:rFonts w:asciiTheme="minorHAnsi" w:hAnsiTheme="minorHAnsi" w:cstheme="minorHAnsi"/>
                <w:lang w:val="en-US"/>
              </w:rPr>
            </w:pPr>
            <w:r w:rsidRPr="000343A7">
              <w:rPr>
                <w:rFonts w:asciiTheme="minorHAnsi" w:hAnsiTheme="minorHAnsi" w:cstheme="minorHAnsi"/>
                <w:lang w:val="en-US"/>
              </w:rPr>
              <w:t>Clinical practice hours records</w:t>
            </w:r>
          </w:p>
          <w:p w14:paraId="2433B8C3" w14:textId="77777777" w:rsidR="00682AFC" w:rsidRPr="000343A7" w:rsidRDefault="00682AFC" w:rsidP="00FC1CE8">
            <w:pPr>
              <w:numPr>
                <w:ilvl w:val="0"/>
                <w:numId w:val="88"/>
              </w:numPr>
              <w:spacing w:line="240" w:lineRule="auto"/>
              <w:jc w:val="left"/>
              <w:rPr>
                <w:rFonts w:asciiTheme="minorHAnsi" w:hAnsiTheme="minorHAnsi" w:cstheme="minorHAnsi"/>
                <w:lang w:val="en-US"/>
              </w:rPr>
            </w:pPr>
            <w:r w:rsidRPr="000343A7">
              <w:rPr>
                <w:rFonts w:asciiTheme="minorHAnsi" w:hAnsiTheme="minorHAnsi" w:cstheme="minorHAnsi"/>
                <w:lang w:val="en-US"/>
              </w:rPr>
              <w:t>Examinations, Assessments, marks, grades.</w:t>
            </w:r>
          </w:p>
          <w:p w14:paraId="6F43D625" w14:textId="77777777" w:rsidR="00682AFC" w:rsidRPr="000343A7" w:rsidRDefault="00682AFC" w:rsidP="00FC1CE8">
            <w:pPr>
              <w:numPr>
                <w:ilvl w:val="0"/>
                <w:numId w:val="88"/>
              </w:numPr>
              <w:spacing w:line="240" w:lineRule="auto"/>
              <w:jc w:val="left"/>
              <w:rPr>
                <w:rFonts w:asciiTheme="minorHAnsi" w:hAnsiTheme="minorHAnsi" w:cstheme="minorHAnsi"/>
                <w:lang w:val="en-US"/>
              </w:rPr>
            </w:pPr>
            <w:r w:rsidRPr="000343A7">
              <w:rPr>
                <w:rFonts w:asciiTheme="minorHAnsi" w:eastAsia="Times New Roman" w:hAnsiTheme="minorHAnsi" w:cstheme="minorHAnsi"/>
                <w:lang w:val="en-US" w:eastAsia="en-ZA"/>
              </w:rPr>
              <w:t>Academic progression records.</w:t>
            </w:r>
          </w:p>
          <w:p w14:paraId="187B4A52" w14:textId="77777777" w:rsidR="00682AFC" w:rsidRPr="000343A7" w:rsidRDefault="00682AFC" w:rsidP="00FC1CE8">
            <w:pPr>
              <w:numPr>
                <w:ilvl w:val="0"/>
                <w:numId w:val="88"/>
              </w:numPr>
              <w:spacing w:line="240" w:lineRule="auto"/>
              <w:jc w:val="left"/>
              <w:rPr>
                <w:rFonts w:asciiTheme="minorHAnsi" w:hAnsiTheme="minorHAnsi" w:cstheme="minorHAnsi"/>
                <w:lang w:val="en-US"/>
              </w:rPr>
            </w:pPr>
            <w:r w:rsidRPr="000343A7">
              <w:rPr>
                <w:rFonts w:asciiTheme="minorHAnsi" w:eastAsia="Times New Roman" w:hAnsiTheme="minorHAnsi" w:cstheme="minorHAnsi"/>
                <w:lang w:val="en-US" w:eastAsia="en-ZA"/>
              </w:rPr>
              <w:t>Academic records of students</w:t>
            </w:r>
            <w:r w:rsidRPr="000343A7">
              <w:rPr>
                <w:rFonts w:asciiTheme="minorHAnsi" w:hAnsiTheme="minorHAnsi" w:cstheme="minorHAnsi"/>
                <w:lang w:val="en-US"/>
              </w:rPr>
              <w:t>.</w:t>
            </w:r>
          </w:p>
          <w:p w14:paraId="4CDEEF73" w14:textId="77777777" w:rsidR="00682AFC" w:rsidRPr="000343A7" w:rsidRDefault="00682AFC" w:rsidP="00FC1CE8">
            <w:pPr>
              <w:numPr>
                <w:ilvl w:val="0"/>
                <w:numId w:val="88"/>
              </w:numPr>
              <w:spacing w:line="240" w:lineRule="auto"/>
              <w:jc w:val="left"/>
              <w:rPr>
                <w:rFonts w:asciiTheme="minorHAnsi" w:hAnsiTheme="minorHAnsi" w:cstheme="minorHAnsi"/>
                <w:lang w:val="en-US"/>
              </w:rPr>
            </w:pPr>
            <w:r w:rsidRPr="000343A7">
              <w:rPr>
                <w:rFonts w:asciiTheme="minorHAnsi" w:eastAsia="Times New Roman" w:hAnsiTheme="minorHAnsi" w:cstheme="minorHAnsi"/>
                <w:lang w:val="en-US" w:eastAsia="en-ZA"/>
              </w:rPr>
              <w:t>Student feedback on teaching records.</w:t>
            </w:r>
          </w:p>
          <w:p w14:paraId="1F94E971" w14:textId="77777777" w:rsidR="00682AFC" w:rsidRPr="000343A7" w:rsidRDefault="00682AFC" w:rsidP="00FC1CE8">
            <w:pPr>
              <w:numPr>
                <w:ilvl w:val="0"/>
                <w:numId w:val="88"/>
              </w:numPr>
              <w:spacing w:line="240" w:lineRule="auto"/>
              <w:jc w:val="left"/>
              <w:rPr>
                <w:rFonts w:asciiTheme="minorHAnsi" w:hAnsiTheme="minorHAnsi" w:cstheme="minorHAnsi"/>
                <w:lang w:val="en-US"/>
              </w:rPr>
            </w:pPr>
            <w:r w:rsidRPr="000343A7">
              <w:rPr>
                <w:rFonts w:asciiTheme="minorHAnsi" w:eastAsia="Times New Roman" w:hAnsiTheme="minorHAnsi" w:cstheme="minorHAnsi"/>
                <w:lang w:val="en-US" w:eastAsia="en-ZA"/>
              </w:rPr>
              <w:t>Electronic assignments.</w:t>
            </w:r>
          </w:p>
          <w:p w14:paraId="2ECC65A6" w14:textId="77777777" w:rsidR="00682AFC" w:rsidRPr="000343A7" w:rsidRDefault="00682AFC" w:rsidP="00FC1CE8">
            <w:pPr>
              <w:numPr>
                <w:ilvl w:val="0"/>
                <w:numId w:val="88"/>
              </w:numPr>
              <w:spacing w:line="240" w:lineRule="auto"/>
              <w:jc w:val="left"/>
              <w:rPr>
                <w:rFonts w:asciiTheme="minorHAnsi" w:hAnsiTheme="minorHAnsi" w:cstheme="minorHAnsi"/>
                <w:lang w:val="en-US"/>
              </w:rPr>
            </w:pPr>
            <w:r w:rsidRPr="000343A7">
              <w:rPr>
                <w:rFonts w:asciiTheme="minorHAnsi" w:eastAsia="Times New Roman" w:hAnsiTheme="minorHAnsi" w:cstheme="minorHAnsi"/>
                <w:lang w:val="en-US" w:eastAsia="en-ZA"/>
              </w:rPr>
              <w:t>Application and registration history of students.</w:t>
            </w:r>
          </w:p>
          <w:p w14:paraId="0E664017" w14:textId="77777777" w:rsidR="005B0688" w:rsidRPr="000343A7" w:rsidRDefault="00BE40AA" w:rsidP="00B55CAF">
            <w:pPr>
              <w:spacing w:after="0"/>
              <w:jc w:val="left"/>
              <w:rPr>
                <w:rFonts w:asciiTheme="minorHAnsi" w:hAnsiTheme="minorHAnsi" w:cstheme="minorHAnsi"/>
                <w:b/>
                <w:bCs/>
                <w:lang w:val="en-GB"/>
              </w:rPr>
            </w:pPr>
            <w:r w:rsidRPr="000343A7">
              <w:rPr>
                <w:rFonts w:asciiTheme="minorHAnsi" w:hAnsiTheme="minorHAnsi" w:cstheme="minorHAnsi"/>
                <w:b/>
                <w:bCs/>
                <w:lang w:val="en-GB"/>
              </w:rPr>
              <w:t>Minimum Requirements:</w:t>
            </w:r>
          </w:p>
          <w:p w14:paraId="256837E4" w14:textId="4CAE4AF1" w:rsidR="00BE40AA" w:rsidRPr="00BE40AA" w:rsidRDefault="00BE40AA" w:rsidP="00B55CAF">
            <w:pPr>
              <w:spacing w:after="0"/>
              <w:jc w:val="left"/>
              <w:rPr>
                <w:rFonts w:asciiTheme="minorHAnsi" w:hAnsiTheme="minorHAnsi" w:cstheme="minorHAnsi"/>
                <w:lang w:val="en-GB"/>
              </w:rPr>
            </w:pPr>
            <w:r w:rsidRPr="00291FAF">
              <w:rPr>
                <w:rFonts w:asciiTheme="minorHAnsi" w:hAnsiTheme="minorHAnsi" w:cstheme="minorHAnsi"/>
              </w:rPr>
              <w:t xml:space="preserve">The </w:t>
            </w:r>
            <w:r>
              <w:rPr>
                <w:rFonts w:asciiTheme="minorHAnsi" w:hAnsiTheme="minorHAnsi" w:cstheme="minorHAnsi"/>
              </w:rPr>
              <w:t xml:space="preserve">Live Demonstration </w:t>
            </w:r>
            <w:r w:rsidRPr="00291FAF">
              <w:rPr>
                <w:rFonts w:asciiTheme="minorHAnsi" w:hAnsiTheme="minorHAnsi" w:cstheme="minorHAnsi"/>
              </w:rPr>
              <w:t>shows the s</w:t>
            </w:r>
            <w:r>
              <w:rPr>
                <w:rFonts w:asciiTheme="minorHAnsi" w:hAnsiTheme="minorHAnsi" w:cstheme="minorHAnsi"/>
              </w:rPr>
              <w:t>olution</w:t>
            </w:r>
            <w:r w:rsidRPr="00291FAF">
              <w:rPr>
                <w:rFonts w:asciiTheme="minorHAnsi" w:hAnsiTheme="minorHAnsi" w:cstheme="minorHAnsi"/>
              </w:rPr>
              <w:t xml:space="preserve">’s capability to </w:t>
            </w:r>
            <w:r w:rsidRPr="00BF42F3">
              <w:rPr>
                <w:rFonts w:asciiTheme="minorHAnsi" w:hAnsiTheme="minorHAnsi" w:cstheme="minorHAnsi"/>
                <w:color w:val="000000" w:themeColor="text1"/>
              </w:rPr>
              <w:t xml:space="preserve">address </w:t>
            </w:r>
            <w:r w:rsidR="00BF42F3">
              <w:rPr>
                <w:rFonts w:asciiTheme="minorHAnsi" w:hAnsiTheme="minorHAnsi" w:cstheme="minorHAnsi"/>
                <w:color w:val="000000" w:themeColor="text1"/>
              </w:rPr>
              <w:t>E</w:t>
            </w:r>
            <w:r w:rsidRPr="00BF42F3">
              <w:rPr>
                <w:rFonts w:asciiTheme="minorHAnsi" w:hAnsiTheme="minorHAnsi" w:cstheme="minorHAnsi"/>
                <w:color w:val="000000" w:themeColor="text1"/>
              </w:rPr>
              <w:t>ight</w:t>
            </w:r>
            <w:r w:rsidRPr="00BF42F3">
              <w:rPr>
                <w:rFonts w:asciiTheme="minorHAnsi" w:hAnsiTheme="minorHAnsi" w:cstheme="minorHAnsi"/>
                <w:b/>
                <w:bCs/>
                <w:color w:val="000000" w:themeColor="text1"/>
              </w:rPr>
              <w:t xml:space="preserve"> </w:t>
            </w:r>
            <w:r w:rsidRPr="00291FAF">
              <w:rPr>
                <w:rFonts w:asciiTheme="minorHAnsi" w:hAnsiTheme="minorHAnsi" w:cstheme="minorHAnsi"/>
              </w:rPr>
              <w:t>of the listed elements.</w:t>
            </w:r>
          </w:p>
        </w:tc>
        <w:tc>
          <w:tcPr>
            <w:tcW w:w="3083" w:type="dxa"/>
          </w:tcPr>
          <w:p w14:paraId="69372D11" w14:textId="77777777" w:rsidR="00682AFC" w:rsidRPr="00BE40AA" w:rsidRDefault="00682AFC" w:rsidP="00682AFC">
            <w:pPr>
              <w:spacing w:after="0" w:line="240" w:lineRule="auto"/>
              <w:jc w:val="left"/>
              <w:rPr>
                <w:rFonts w:asciiTheme="minorHAnsi" w:hAnsiTheme="minorHAnsi" w:cstheme="minorHAnsi"/>
                <w:b/>
                <w:bCs/>
              </w:rPr>
            </w:pPr>
            <w:r w:rsidRPr="00BE40AA">
              <w:rPr>
                <w:rFonts w:asciiTheme="minorHAnsi" w:hAnsiTheme="minorHAnsi" w:cstheme="minorHAnsi"/>
                <w:b/>
                <w:bCs/>
              </w:rPr>
              <w:t>Evidence:</w:t>
            </w:r>
          </w:p>
          <w:p w14:paraId="04C8DC8A" w14:textId="36B25E90" w:rsidR="00682AFC" w:rsidRPr="000343A7" w:rsidRDefault="00682AFC" w:rsidP="00682AFC">
            <w:pPr>
              <w:spacing w:after="0" w:line="240" w:lineRule="auto"/>
              <w:jc w:val="left"/>
              <w:rPr>
                <w:rFonts w:asciiTheme="minorHAnsi" w:hAnsiTheme="minorHAnsi" w:cstheme="minorHAnsi"/>
              </w:rPr>
            </w:pPr>
            <w:r w:rsidRPr="000343A7">
              <w:rPr>
                <w:rFonts w:asciiTheme="minorHAnsi" w:hAnsiTheme="minorHAnsi" w:cstheme="minorHAnsi"/>
              </w:rPr>
              <w:t>The bidder is required to</w:t>
            </w:r>
            <w:r w:rsidR="00BE40AA">
              <w:rPr>
                <w:rFonts w:asciiTheme="minorHAnsi" w:hAnsiTheme="minorHAnsi" w:cstheme="minorHAnsi"/>
              </w:rPr>
              <w:t xml:space="preserve"> provide a</w:t>
            </w:r>
            <w:r w:rsidRPr="000343A7">
              <w:rPr>
                <w:rFonts w:asciiTheme="minorHAnsi" w:hAnsiTheme="minorHAnsi" w:cstheme="minorHAnsi"/>
              </w:rPr>
              <w:t xml:space="preserve"> </w:t>
            </w:r>
            <w:r w:rsidR="00BE40AA">
              <w:rPr>
                <w:rFonts w:asciiTheme="minorHAnsi" w:hAnsiTheme="minorHAnsi" w:cstheme="minorHAnsi"/>
              </w:rPr>
              <w:t xml:space="preserve">Live Demonstration </w:t>
            </w:r>
            <w:r w:rsidRPr="000343A7">
              <w:rPr>
                <w:rFonts w:asciiTheme="minorHAnsi" w:hAnsiTheme="minorHAnsi" w:cstheme="minorHAnsi"/>
              </w:rPr>
              <w:t>which shows the solution’s capability to meet the Records Management requirements.</w:t>
            </w:r>
          </w:p>
          <w:p w14:paraId="3B57A15D" w14:textId="77777777" w:rsidR="00682AFC" w:rsidRPr="00BE40AA" w:rsidRDefault="00682AFC" w:rsidP="00682AFC">
            <w:pPr>
              <w:spacing w:after="0" w:line="240" w:lineRule="auto"/>
              <w:jc w:val="left"/>
              <w:rPr>
                <w:rFonts w:asciiTheme="minorHAnsi" w:hAnsiTheme="minorHAnsi" w:cstheme="minorHAnsi"/>
                <w:b/>
                <w:bCs/>
              </w:rPr>
            </w:pPr>
          </w:p>
          <w:p w14:paraId="28C15B2C" w14:textId="77777777" w:rsidR="00682AFC" w:rsidRPr="00BE40AA" w:rsidRDefault="00682AFC" w:rsidP="00682AFC">
            <w:pPr>
              <w:spacing w:after="0" w:line="240" w:lineRule="auto"/>
              <w:jc w:val="left"/>
              <w:rPr>
                <w:rFonts w:asciiTheme="minorHAnsi" w:hAnsiTheme="minorHAnsi" w:cstheme="minorHAnsi"/>
                <w:b/>
                <w:bCs/>
              </w:rPr>
            </w:pPr>
            <w:r w:rsidRPr="00BE40AA">
              <w:rPr>
                <w:rFonts w:asciiTheme="minorHAnsi" w:hAnsiTheme="minorHAnsi" w:cstheme="minorHAnsi"/>
                <w:b/>
                <w:bCs/>
              </w:rPr>
              <w:t>Evaluation:</w:t>
            </w:r>
          </w:p>
          <w:p w14:paraId="1CD373F0" w14:textId="4E401D2F" w:rsidR="00682AFC" w:rsidRPr="00BF42F3" w:rsidRDefault="00682AFC" w:rsidP="00682AFC">
            <w:pPr>
              <w:spacing w:after="0" w:line="240" w:lineRule="auto"/>
              <w:jc w:val="left"/>
              <w:rPr>
                <w:rFonts w:asciiTheme="minorHAnsi" w:hAnsiTheme="minorHAnsi" w:cstheme="minorHAnsi"/>
                <w:color w:val="000000" w:themeColor="text1"/>
              </w:rPr>
            </w:pPr>
            <w:r w:rsidRPr="000343A7">
              <w:rPr>
                <w:rFonts w:asciiTheme="minorHAnsi" w:hAnsiTheme="minorHAnsi" w:cstheme="minorHAnsi"/>
              </w:rPr>
              <w:t xml:space="preserve">0= The </w:t>
            </w:r>
            <w:r w:rsidR="00BE40AA">
              <w:rPr>
                <w:rFonts w:asciiTheme="minorHAnsi" w:hAnsiTheme="minorHAnsi" w:cstheme="minorHAnsi"/>
              </w:rPr>
              <w:t xml:space="preserve">Live Demonstration </w:t>
            </w:r>
            <w:r w:rsidRPr="000343A7">
              <w:rPr>
                <w:rFonts w:asciiTheme="minorHAnsi" w:hAnsiTheme="minorHAnsi" w:cstheme="minorHAnsi"/>
              </w:rPr>
              <w:t>shows the s</w:t>
            </w:r>
            <w:r w:rsidR="00BE40AA">
              <w:rPr>
                <w:rFonts w:asciiTheme="minorHAnsi" w:hAnsiTheme="minorHAnsi" w:cstheme="minorHAnsi"/>
              </w:rPr>
              <w:t>olution</w:t>
            </w:r>
            <w:r w:rsidRPr="000343A7">
              <w:rPr>
                <w:rFonts w:asciiTheme="minorHAnsi" w:hAnsiTheme="minorHAnsi" w:cstheme="minorHAnsi"/>
              </w:rPr>
              <w:t xml:space="preserve">’s capability to address less </w:t>
            </w:r>
            <w:r w:rsidRPr="00BF42F3">
              <w:rPr>
                <w:rFonts w:asciiTheme="minorHAnsi" w:hAnsiTheme="minorHAnsi" w:cstheme="minorHAnsi"/>
                <w:color w:val="000000" w:themeColor="text1"/>
              </w:rPr>
              <w:t xml:space="preserve">than </w:t>
            </w:r>
            <w:r w:rsidR="00BF42F3">
              <w:rPr>
                <w:rFonts w:asciiTheme="minorHAnsi" w:hAnsiTheme="minorHAnsi" w:cstheme="minorHAnsi"/>
                <w:color w:val="000000" w:themeColor="text1"/>
              </w:rPr>
              <w:t>E</w:t>
            </w:r>
            <w:r w:rsidRPr="00BF42F3">
              <w:rPr>
                <w:rFonts w:asciiTheme="minorHAnsi" w:hAnsiTheme="minorHAnsi" w:cstheme="minorHAnsi"/>
                <w:color w:val="000000" w:themeColor="text1"/>
              </w:rPr>
              <w:t>ight of the listed elements.</w:t>
            </w:r>
          </w:p>
          <w:p w14:paraId="77138691" w14:textId="77777777" w:rsidR="00682AFC" w:rsidRPr="00BF42F3" w:rsidRDefault="00682AFC" w:rsidP="00682AFC">
            <w:pPr>
              <w:spacing w:after="0" w:line="240" w:lineRule="auto"/>
              <w:jc w:val="left"/>
              <w:rPr>
                <w:rFonts w:asciiTheme="minorHAnsi" w:hAnsiTheme="minorHAnsi" w:cstheme="minorHAnsi"/>
                <w:color w:val="000000" w:themeColor="text1"/>
              </w:rPr>
            </w:pPr>
          </w:p>
          <w:p w14:paraId="431E5459" w14:textId="2B497B6E" w:rsidR="00682AFC" w:rsidRPr="00BF42F3" w:rsidRDefault="00682AFC" w:rsidP="00682AFC">
            <w:pPr>
              <w:spacing w:after="0" w:line="240" w:lineRule="auto"/>
              <w:jc w:val="left"/>
              <w:rPr>
                <w:rFonts w:asciiTheme="minorHAnsi" w:hAnsiTheme="minorHAnsi" w:cstheme="minorHAnsi"/>
                <w:color w:val="000000" w:themeColor="text1"/>
              </w:rPr>
            </w:pPr>
            <w:r w:rsidRPr="00BF42F3">
              <w:rPr>
                <w:rFonts w:asciiTheme="minorHAnsi" w:hAnsiTheme="minorHAnsi" w:cstheme="minorHAnsi"/>
                <w:color w:val="000000" w:themeColor="text1"/>
              </w:rPr>
              <w:t xml:space="preserve">3= The </w:t>
            </w:r>
            <w:r w:rsidR="00BE40AA" w:rsidRPr="00BF42F3">
              <w:rPr>
                <w:rFonts w:asciiTheme="minorHAnsi" w:hAnsiTheme="minorHAnsi" w:cstheme="minorHAnsi"/>
                <w:color w:val="000000" w:themeColor="text1"/>
              </w:rPr>
              <w:t xml:space="preserve">Live Demonstration </w:t>
            </w:r>
            <w:r w:rsidRPr="00BF42F3">
              <w:rPr>
                <w:rFonts w:asciiTheme="minorHAnsi" w:hAnsiTheme="minorHAnsi" w:cstheme="minorHAnsi"/>
                <w:color w:val="000000" w:themeColor="text1"/>
              </w:rPr>
              <w:t>shows the s</w:t>
            </w:r>
            <w:r w:rsidR="00BE40AA" w:rsidRPr="00BF42F3">
              <w:rPr>
                <w:rFonts w:asciiTheme="minorHAnsi" w:hAnsiTheme="minorHAnsi" w:cstheme="minorHAnsi"/>
                <w:color w:val="000000" w:themeColor="text1"/>
              </w:rPr>
              <w:t>olution</w:t>
            </w:r>
            <w:r w:rsidRPr="00BF42F3">
              <w:rPr>
                <w:rFonts w:asciiTheme="minorHAnsi" w:hAnsiTheme="minorHAnsi" w:cstheme="minorHAnsi"/>
                <w:color w:val="000000" w:themeColor="text1"/>
              </w:rPr>
              <w:t xml:space="preserve">’s capability to address </w:t>
            </w:r>
            <w:r w:rsidR="00BF42F3">
              <w:rPr>
                <w:rFonts w:asciiTheme="minorHAnsi" w:hAnsiTheme="minorHAnsi" w:cstheme="minorHAnsi"/>
                <w:color w:val="000000" w:themeColor="text1"/>
              </w:rPr>
              <w:t>E</w:t>
            </w:r>
            <w:r w:rsidRPr="00BF42F3">
              <w:rPr>
                <w:rFonts w:asciiTheme="minorHAnsi" w:hAnsiTheme="minorHAnsi" w:cstheme="minorHAnsi"/>
                <w:color w:val="000000" w:themeColor="text1"/>
              </w:rPr>
              <w:t>ight of the listed elements.</w:t>
            </w:r>
          </w:p>
          <w:p w14:paraId="7D96B4EB" w14:textId="77777777" w:rsidR="00682AFC" w:rsidRPr="000343A7" w:rsidRDefault="00682AFC" w:rsidP="00682AFC">
            <w:pPr>
              <w:spacing w:after="0" w:line="240" w:lineRule="auto"/>
              <w:jc w:val="left"/>
              <w:rPr>
                <w:rFonts w:asciiTheme="minorHAnsi" w:hAnsiTheme="minorHAnsi" w:cstheme="minorHAnsi"/>
              </w:rPr>
            </w:pPr>
          </w:p>
          <w:p w14:paraId="2A34FEB2" w14:textId="338DB0DC" w:rsidR="005B0688" w:rsidRPr="00BE40AA" w:rsidRDefault="00682AFC" w:rsidP="00682AFC">
            <w:pPr>
              <w:spacing w:after="0" w:line="240" w:lineRule="auto"/>
              <w:jc w:val="left"/>
              <w:rPr>
                <w:rFonts w:asciiTheme="minorHAnsi" w:hAnsiTheme="minorHAnsi" w:cstheme="minorHAnsi"/>
                <w:b/>
                <w:bCs/>
              </w:rPr>
            </w:pPr>
            <w:r w:rsidRPr="000343A7">
              <w:rPr>
                <w:rFonts w:asciiTheme="minorHAnsi" w:hAnsiTheme="minorHAnsi" w:cstheme="minorHAnsi"/>
              </w:rPr>
              <w:t xml:space="preserve">5= The </w:t>
            </w:r>
            <w:r w:rsidR="00BE40AA">
              <w:rPr>
                <w:rFonts w:asciiTheme="minorHAnsi" w:hAnsiTheme="minorHAnsi" w:cstheme="minorHAnsi"/>
              </w:rPr>
              <w:t xml:space="preserve">Live Demonstration </w:t>
            </w:r>
            <w:r w:rsidRPr="000343A7">
              <w:rPr>
                <w:rFonts w:asciiTheme="minorHAnsi" w:hAnsiTheme="minorHAnsi" w:cstheme="minorHAnsi"/>
              </w:rPr>
              <w:t>shows the s</w:t>
            </w:r>
            <w:r w:rsidR="00BE40AA">
              <w:rPr>
                <w:rFonts w:asciiTheme="minorHAnsi" w:hAnsiTheme="minorHAnsi" w:cstheme="minorHAnsi"/>
              </w:rPr>
              <w:t>olution</w:t>
            </w:r>
            <w:r w:rsidRPr="000343A7">
              <w:rPr>
                <w:rFonts w:asciiTheme="minorHAnsi" w:hAnsiTheme="minorHAnsi" w:cstheme="minorHAnsi"/>
              </w:rPr>
              <w:t xml:space="preserve">’s capability to address </w:t>
            </w:r>
            <w:r w:rsidR="00BF42F3">
              <w:rPr>
                <w:rFonts w:asciiTheme="minorHAnsi" w:hAnsiTheme="minorHAnsi" w:cstheme="minorHAnsi"/>
              </w:rPr>
              <w:t>more than Eight</w:t>
            </w:r>
            <w:r w:rsidRPr="000343A7">
              <w:rPr>
                <w:rFonts w:asciiTheme="minorHAnsi" w:hAnsiTheme="minorHAnsi" w:cstheme="minorHAnsi"/>
              </w:rPr>
              <w:t xml:space="preserve"> of the listed elements.</w:t>
            </w:r>
          </w:p>
        </w:tc>
        <w:tc>
          <w:tcPr>
            <w:tcW w:w="1124" w:type="dxa"/>
          </w:tcPr>
          <w:p w14:paraId="4E1BB679" w14:textId="487A2F84" w:rsidR="005B0688" w:rsidRPr="00BE40AA" w:rsidRDefault="00BF42F3">
            <w:pPr>
              <w:spacing w:after="0" w:line="240" w:lineRule="auto"/>
              <w:jc w:val="center"/>
              <w:rPr>
                <w:rFonts w:asciiTheme="minorHAnsi" w:hAnsiTheme="minorHAnsi" w:cstheme="minorHAnsi"/>
                <w:b/>
                <w:bCs/>
              </w:rPr>
            </w:pPr>
            <w:r>
              <w:rPr>
                <w:rFonts w:asciiTheme="minorHAnsi" w:hAnsiTheme="minorHAnsi" w:cstheme="minorHAnsi"/>
                <w:b/>
                <w:bCs/>
              </w:rPr>
              <w:t>5%</w:t>
            </w:r>
          </w:p>
        </w:tc>
        <w:tc>
          <w:tcPr>
            <w:tcW w:w="1580" w:type="dxa"/>
          </w:tcPr>
          <w:p w14:paraId="1834288F" w14:textId="28F59393" w:rsidR="005B0688" w:rsidRPr="00BE40AA" w:rsidRDefault="00BF42F3" w:rsidP="00B55CAF">
            <w:pPr>
              <w:spacing w:after="0" w:line="240" w:lineRule="auto"/>
              <w:jc w:val="left"/>
              <w:rPr>
                <w:rFonts w:asciiTheme="minorHAnsi" w:hAnsiTheme="minorHAnsi" w:cstheme="minorHAnsi"/>
                <w:color w:val="FF0000"/>
              </w:rPr>
            </w:pPr>
            <w:r w:rsidRPr="00BF42F3">
              <w:rPr>
                <w:rFonts w:asciiTheme="minorHAnsi" w:hAnsiTheme="minorHAnsi" w:cstheme="minorHAnsi"/>
                <w:color w:val="000000" w:themeColor="text1"/>
              </w:rPr>
              <w:t>Live Demonstration</w:t>
            </w:r>
          </w:p>
        </w:tc>
      </w:tr>
      <w:tr w:rsidR="00654773" w:rsidRPr="00654773" w14:paraId="0BD32B99" w14:textId="77777777" w:rsidTr="00B55CAF">
        <w:tc>
          <w:tcPr>
            <w:tcW w:w="9628" w:type="dxa"/>
            <w:gridSpan w:val="4"/>
          </w:tcPr>
          <w:p w14:paraId="13E32370" w14:textId="02D35AA0" w:rsidR="00654773" w:rsidRPr="000343A7" w:rsidRDefault="00654773" w:rsidP="00B55CAF">
            <w:pPr>
              <w:spacing w:after="0" w:line="240" w:lineRule="auto"/>
              <w:jc w:val="left"/>
              <w:rPr>
                <w:rFonts w:asciiTheme="minorHAnsi" w:hAnsiTheme="minorHAnsi" w:cstheme="minorHAnsi"/>
                <w:b/>
                <w:bCs/>
                <w:color w:val="FF0000"/>
              </w:rPr>
            </w:pPr>
            <w:r w:rsidRPr="000343A7">
              <w:rPr>
                <w:rFonts w:asciiTheme="minorHAnsi" w:hAnsiTheme="minorHAnsi" w:cstheme="minorHAnsi"/>
                <w:b/>
                <w:bCs/>
                <w:lang w:val="en-GB"/>
              </w:rPr>
              <w:t>1</w:t>
            </w:r>
            <w:r w:rsidR="00292836">
              <w:rPr>
                <w:rFonts w:asciiTheme="minorHAnsi" w:hAnsiTheme="minorHAnsi" w:cstheme="minorHAnsi"/>
                <w:b/>
                <w:bCs/>
                <w:lang w:val="en-GB"/>
              </w:rPr>
              <w:t>5</w:t>
            </w:r>
            <w:r w:rsidRPr="000343A7">
              <w:rPr>
                <w:rFonts w:asciiTheme="minorHAnsi" w:hAnsiTheme="minorHAnsi" w:cstheme="minorHAnsi"/>
                <w:b/>
                <w:bCs/>
                <w:lang w:val="en-GB"/>
              </w:rPr>
              <w:t>. Marks Management</w:t>
            </w:r>
          </w:p>
        </w:tc>
      </w:tr>
      <w:tr w:rsidR="005B0688" w:rsidRPr="00BE40AA" w14:paraId="49A8C556" w14:textId="77777777" w:rsidTr="00B55CAF">
        <w:tc>
          <w:tcPr>
            <w:tcW w:w="3841" w:type="dxa"/>
          </w:tcPr>
          <w:p w14:paraId="29D1C10D" w14:textId="77777777" w:rsidR="00682AFC" w:rsidRPr="000343A7" w:rsidRDefault="00682AFC" w:rsidP="00BF42F3">
            <w:pPr>
              <w:jc w:val="left"/>
              <w:rPr>
                <w:rFonts w:asciiTheme="minorHAnsi" w:hAnsiTheme="minorHAnsi" w:cstheme="minorHAnsi"/>
                <w:lang w:val="en-US"/>
              </w:rPr>
            </w:pPr>
            <w:r w:rsidRPr="000343A7">
              <w:rPr>
                <w:rFonts w:asciiTheme="minorHAnsi" w:hAnsiTheme="minorHAnsi" w:cstheme="minorHAnsi"/>
                <w:lang w:val="en-US"/>
              </w:rPr>
              <w:t>The application must have the ability to manage marks of the students for the respective subjects and assignments. The functions that form part of marks management are listed below.</w:t>
            </w:r>
          </w:p>
          <w:p w14:paraId="6EE7E583" w14:textId="77777777" w:rsidR="00682AFC" w:rsidRPr="000343A7" w:rsidRDefault="00682AFC" w:rsidP="00682AFC">
            <w:pPr>
              <w:rPr>
                <w:rFonts w:asciiTheme="minorHAnsi" w:hAnsiTheme="minorHAnsi" w:cstheme="minorHAnsi"/>
                <w:b/>
                <w:bCs/>
                <w:lang w:val="en-US"/>
              </w:rPr>
            </w:pPr>
            <w:r w:rsidRPr="000343A7">
              <w:rPr>
                <w:rFonts w:asciiTheme="minorHAnsi" w:hAnsiTheme="minorHAnsi" w:cstheme="minorHAnsi"/>
                <w:b/>
                <w:bCs/>
                <w:lang w:val="en-US"/>
              </w:rPr>
              <w:t>Requirements:</w:t>
            </w:r>
          </w:p>
          <w:p w14:paraId="515CD1F8" w14:textId="77777777" w:rsidR="00682AFC" w:rsidRPr="000343A7"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t>Set up assessment types with marks weight per course</w:t>
            </w:r>
          </w:p>
          <w:p w14:paraId="70EFE8D6" w14:textId="77777777" w:rsidR="00682AFC" w:rsidRPr="000343A7"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lastRenderedPageBreak/>
              <w:t>Set up passing marks / percentile for each assessment</w:t>
            </w:r>
          </w:p>
          <w:p w14:paraId="3EC46077" w14:textId="77777777" w:rsidR="00682AFC" w:rsidRPr="000343A7"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t>Bulk marks upload</w:t>
            </w:r>
          </w:p>
          <w:p w14:paraId="0EB57F7D" w14:textId="77777777" w:rsidR="00682AFC" w:rsidRPr="000343A7"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t>Individual marks upload</w:t>
            </w:r>
          </w:p>
          <w:p w14:paraId="63E8921C" w14:textId="77777777" w:rsidR="00682AFC" w:rsidRPr="000343A7"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t>Convert raw marks into percentage</w:t>
            </w:r>
          </w:p>
          <w:p w14:paraId="6C3A22BF" w14:textId="77777777" w:rsidR="00682AFC" w:rsidRPr="000343A7"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t>Indicate pass or failure</w:t>
            </w:r>
          </w:p>
          <w:p w14:paraId="0D53ECC8" w14:textId="77777777" w:rsidR="00682AFC" w:rsidRPr="000343A7"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t>Re-evaluation marks</w:t>
            </w:r>
          </w:p>
          <w:p w14:paraId="67AF5DA4" w14:textId="77777777" w:rsidR="00682AFC" w:rsidRPr="000343A7"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t>Assign markers for each assessment</w:t>
            </w:r>
          </w:p>
          <w:p w14:paraId="4DA84421" w14:textId="77777777" w:rsidR="00682AFC" w:rsidRPr="000343A7"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t>Re-attempt or re submission marks</w:t>
            </w:r>
          </w:p>
          <w:p w14:paraId="4B4A80E0" w14:textId="77777777" w:rsidR="00682AFC" w:rsidRPr="000343A7"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t xml:space="preserve">Ability to edit marks </w:t>
            </w:r>
          </w:p>
          <w:p w14:paraId="043EF7E2" w14:textId="77777777" w:rsidR="00682AFC" w:rsidRPr="000343A7"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t>Closing and opening of semesters</w:t>
            </w:r>
          </w:p>
          <w:p w14:paraId="7EB838CB" w14:textId="77777777" w:rsidR="00682AFC" w:rsidRPr="000343A7"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t>Calculate final marks (Raw and percentage)</w:t>
            </w:r>
          </w:p>
          <w:p w14:paraId="7C67BD93" w14:textId="77777777" w:rsidR="00682AFC" w:rsidRDefault="00682AFC" w:rsidP="00FC1CE8">
            <w:pPr>
              <w:numPr>
                <w:ilvl w:val="0"/>
                <w:numId w:val="87"/>
              </w:numPr>
              <w:spacing w:line="240" w:lineRule="auto"/>
              <w:jc w:val="left"/>
              <w:rPr>
                <w:rFonts w:asciiTheme="minorHAnsi" w:hAnsiTheme="minorHAnsi" w:cstheme="minorHAnsi"/>
                <w:lang w:val="en-US"/>
              </w:rPr>
            </w:pPr>
            <w:r w:rsidRPr="000343A7">
              <w:rPr>
                <w:rFonts w:asciiTheme="minorHAnsi" w:hAnsiTheme="minorHAnsi" w:cstheme="minorHAnsi"/>
                <w:lang w:val="en-US"/>
              </w:rPr>
              <w:t>Calculate total marks for each subject</w:t>
            </w:r>
          </w:p>
          <w:p w14:paraId="39988232" w14:textId="77777777" w:rsidR="00BE40AA" w:rsidRDefault="00BE40AA" w:rsidP="00BE40AA">
            <w:pPr>
              <w:spacing w:line="240" w:lineRule="auto"/>
              <w:jc w:val="left"/>
              <w:rPr>
                <w:rFonts w:asciiTheme="minorHAnsi" w:hAnsiTheme="minorHAnsi" w:cstheme="minorHAnsi"/>
                <w:lang w:val="en-US"/>
              </w:rPr>
            </w:pPr>
          </w:p>
          <w:p w14:paraId="07B7896E" w14:textId="347EDE43" w:rsidR="00BE40AA" w:rsidRPr="000343A7" w:rsidRDefault="00BE40AA" w:rsidP="00BE40AA">
            <w:pPr>
              <w:spacing w:line="240" w:lineRule="auto"/>
              <w:jc w:val="left"/>
              <w:rPr>
                <w:rFonts w:asciiTheme="minorHAnsi" w:hAnsiTheme="minorHAnsi" w:cstheme="minorHAnsi"/>
                <w:b/>
                <w:bCs/>
                <w:lang w:val="en-US"/>
              </w:rPr>
            </w:pPr>
            <w:r w:rsidRPr="000343A7">
              <w:rPr>
                <w:rFonts w:asciiTheme="minorHAnsi" w:hAnsiTheme="minorHAnsi" w:cstheme="minorHAnsi"/>
                <w:b/>
                <w:bCs/>
                <w:lang w:val="en-US"/>
              </w:rPr>
              <w:t>Minimum Requirements:</w:t>
            </w:r>
          </w:p>
          <w:p w14:paraId="3F3C50FE" w14:textId="072252A5" w:rsidR="005B0688" w:rsidRPr="00BF42F3" w:rsidRDefault="00BE40AA" w:rsidP="00BF42F3">
            <w:pPr>
              <w:spacing w:line="240" w:lineRule="auto"/>
              <w:jc w:val="left"/>
              <w:rPr>
                <w:rFonts w:asciiTheme="minorHAnsi" w:hAnsiTheme="minorHAnsi" w:cstheme="minorHAnsi"/>
                <w:lang w:val="en-US"/>
              </w:rPr>
            </w:pPr>
            <w:r w:rsidRPr="00291FAF">
              <w:rPr>
                <w:rFonts w:asciiTheme="minorHAnsi" w:hAnsiTheme="minorHAnsi" w:cstheme="minorHAnsi"/>
              </w:rPr>
              <w:t xml:space="preserve">The </w:t>
            </w:r>
            <w:r>
              <w:rPr>
                <w:rFonts w:asciiTheme="minorHAnsi" w:hAnsiTheme="minorHAnsi" w:cstheme="minorHAnsi"/>
              </w:rPr>
              <w:t xml:space="preserve">Live Demonstration </w:t>
            </w:r>
            <w:r w:rsidRPr="00291FAF">
              <w:rPr>
                <w:rFonts w:asciiTheme="minorHAnsi" w:hAnsiTheme="minorHAnsi" w:cstheme="minorHAnsi"/>
              </w:rPr>
              <w:t>shows the s</w:t>
            </w:r>
            <w:r>
              <w:rPr>
                <w:rFonts w:asciiTheme="minorHAnsi" w:hAnsiTheme="minorHAnsi" w:cstheme="minorHAnsi"/>
              </w:rPr>
              <w:t>olution</w:t>
            </w:r>
            <w:r w:rsidRPr="00291FAF">
              <w:rPr>
                <w:rFonts w:asciiTheme="minorHAnsi" w:hAnsiTheme="minorHAnsi" w:cstheme="minorHAnsi"/>
              </w:rPr>
              <w:t xml:space="preserve">’s capability to </w:t>
            </w:r>
            <w:r w:rsidRPr="00BF42F3">
              <w:rPr>
                <w:rFonts w:asciiTheme="minorHAnsi" w:hAnsiTheme="minorHAnsi" w:cstheme="minorHAnsi"/>
              </w:rPr>
              <w:t>address Ten of the listed elements.</w:t>
            </w:r>
          </w:p>
        </w:tc>
        <w:tc>
          <w:tcPr>
            <w:tcW w:w="3083" w:type="dxa"/>
          </w:tcPr>
          <w:p w14:paraId="4E2A2FBF" w14:textId="77777777" w:rsidR="00682AFC" w:rsidRPr="000343A7" w:rsidRDefault="00682AFC" w:rsidP="00682AFC">
            <w:pPr>
              <w:jc w:val="left"/>
              <w:rPr>
                <w:rFonts w:asciiTheme="minorHAnsi" w:hAnsiTheme="minorHAnsi" w:cstheme="minorHAnsi"/>
                <w:b/>
                <w:bCs/>
              </w:rPr>
            </w:pPr>
            <w:r w:rsidRPr="000343A7">
              <w:rPr>
                <w:rFonts w:asciiTheme="minorHAnsi" w:hAnsiTheme="minorHAnsi" w:cstheme="minorHAnsi"/>
                <w:b/>
                <w:bCs/>
              </w:rPr>
              <w:lastRenderedPageBreak/>
              <w:t>Evidence:</w:t>
            </w:r>
          </w:p>
          <w:p w14:paraId="43768D6D" w14:textId="60A8B6EA" w:rsidR="00682AFC" w:rsidRPr="000343A7" w:rsidRDefault="00682AFC" w:rsidP="00682AFC">
            <w:pPr>
              <w:jc w:val="left"/>
              <w:rPr>
                <w:rFonts w:asciiTheme="minorHAnsi" w:hAnsiTheme="minorHAnsi" w:cstheme="minorHAnsi"/>
              </w:rPr>
            </w:pPr>
            <w:r w:rsidRPr="000343A7">
              <w:rPr>
                <w:rFonts w:asciiTheme="minorHAnsi" w:hAnsiTheme="minorHAnsi" w:cstheme="minorHAnsi"/>
              </w:rPr>
              <w:t xml:space="preserve">The bidder is required to </w:t>
            </w:r>
            <w:r w:rsidR="00BE40AA">
              <w:rPr>
                <w:rFonts w:asciiTheme="minorHAnsi" w:hAnsiTheme="minorHAnsi" w:cstheme="minorHAnsi"/>
              </w:rPr>
              <w:t xml:space="preserve">provide a Live Demonstration </w:t>
            </w:r>
            <w:r w:rsidR="00BE40AA" w:rsidRPr="00BE40AA">
              <w:rPr>
                <w:rFonts w:asciiTheme="minorHAnsi" w:hAnsiTheme="minorHAnsi" w:cstheme="minorHAnsi"/>
              </w:rPr>
              <w:t>which</w:t>
            </w:r>
            <w:r w:rsidRPr="000343A7">
              <w:rPr>
                <w:rFonts w:asciiTheme="minorHAnsi" w:hAnsiTheme="minorHAnsi" w:cstheme="minorHAnsi"/>
              </w:rPr>
              <w:t xml:space="preserve"> shows the solution’s capability to meet the Marks Management requirements.</w:t>
            </w:r>
          </w:p>
          <w:p w14:paraId="361C5CAD" w14:textId="77777777" w:rsidR="00682AFC" w:rsidRPr="000343A7" w:rsidRDefault="00682AFC" w:rsidP="00682AFC">
            <w:pPr>
              <w:jc w:val="left"/>
              <w:rPr>
                <w:rFonts w:asciiTheme="minorHAnsi" w:hAnsiTheme="minorHAnsi" w:cstheme="minorHAnsi"/>
                <w:b/>
                <w:bCs/>
              </w:rPr>
            </w:pPr>
            <w:r w:rsidRPr="000343A7">
              <w:rPr>
                <w:rFonts w:asciiTheme="minorHAnsi" w:hAnsiTheme="minorHAnsi" w:cstheme="minorHAnsi"/>
                <w:b/>
                <w:bCs/>
              </w:rPr>
              <w:t>Evaluation:</w:t>
            </w:r>
          </w:p>
          <w:p w14:paraId="459E4BFA" w14:textId="4AC93817" w:rsidR="00682AFC" w:rsidRPr="000343A7" w:rsidRDefault="00682AFC" w:rsidP="00682AFC">
            <w:pPr>
              <w:jc w:val="left"/>
              <w:rPr>
                <w:rFonts w:asciiTheme="minorHAnsi" w:hAnsiTheme="minorHAnsi" w:cstheme="minorHAnsi"/>
              </w:rPr>
            </w:pPr>
            <w:r w:rsidRPr="000343A7">
              <w:rPr>
                <w:rFonts w:asciiTheme="minorHAnsi" w:hAnsiTheme="minorHAnsi" w:cstheme="minorHAnsi"/>
              </w:rPr>
              <w:t xml:space="preserve">0= The </w:t>
            </w:r>
            <w:r w:rsidR="00BE40AA">
              <w:rPr>
                <w:rFonts w:asciiTheme="minorHAnsi" w:hAnsiTheme="minorHAnsi" w:cstheme="minorHAnsi"/>
              </w:rPr>
              <w:t xml:space="preserve">Live Demonstration </w:t>
            </w:r>
            <w:r w:rsidR="00BE40AA" w:rsidRPr="00291FAF">
              <w:rPr>
                <w:rFonts w:asciiTheme="minorHAnsi" w:hAnsiTheme="minorHAnsi" w:cstheme="minorHAnsi"/>
              </w:rPr>
              <w:t>shows</w:t>
            </w:r>
            <w:r w:rsidRPr="000343A7">
              <w:rPr>
                <w:rFonts w:asciiTheme="minorHAnsi" w:hAnsiTheme="minorHAnsi" w:cstheme="minorHAnsi"/>
              </w:rPr>
              <w:t xml:space="preserve"> the s</w:t>
            </w:r>
            <w:r w:rsidR="00BE40AA">
              <w:rPr>
                <w:rFonts w:asciiTheme="minorHAnsi" w:hAnsiTheme="minorHAnsi" w:cstheme="minorHAnsi"/>
              </w:rPr>
              <w:t>olution</w:t>
            </w:r>
            <w:r w:rsidRPr="000343A7">
              <w:rPr>
                <w:rFonts w:asciiTheme="minorHAnsi" w:hAnsiTheme="minorHAnsi" w:cstheme="minorHAnsi"/>
              </w:rPr>
              <w:t xml:space="preserve">’s capability </w:t>
            </w:r>
            <w:r w:rsidRPr="000343A7">
              <w:rPr>
                <w:rFonts w:asciiTheme="minorHAnsi" w:hAnsiTheme="minorHAnsi" w:cstheme="minorHAnsi"/>
              </w:rPr>
              <w:lastRenderedPageBreak/>
              <w:t xml:space="preserve">to address </w:t>
            </w:r>
            <w:r w:rsidRPr="00BF42F3">
              <w:rPr>
                <w:rFonts w:asciiTheme="minorHAnsi" w:hAnsiTheme="minorHAnsi" w:cstheme="minorHAnsi"/>
              </w:rPr>
              <w:t>less than Ten</w:t>
            </w:r>
            <w:r w:rsidRPr="000343A7">
              <w:rPr>
                <w:rFonts w:asciiTheme="minorHAnsi" w:hAnsiTheme="minorHAnsi" w:cstheme="minorHAnsi"/>
              </w:rPr>
              <w:t xml:space="preserve"> of the listed elements.</w:t>
            </w:r>
          </w:p>
          <w:p w14:paraId="70E68D33" w14:textId="2479B462" w:rsidR="00682AFC" w:rsidRPr="000343A7" w:rsidRDefault="00682AFC" w:rsidP="00682AFC">
            <w:pPr>
              <w:jc w:val="left"/>
              <w:rPr>
                <w:rFonts w:asciiTheme="minorHAnsi" w:hAnsiTheme="minorHAnsi" w:cstheme="minorHAnsi"/>
              </w:rPr>
            </w:pPr>
            <w:r w:rsidRPr="000343A7">
              <w:rPr>
                <w:rFonts w:asciiTheme="minorHAnsi" w:hAnsiTheme="minorHAnsi" w:cstheme="minorHAnsi"/>
              </w:rPr>
              <w:t xml:space="preserve">3= The </w:t>
            </w:r>
            <w:r w:rsidR="00BE40AA">
              <w:rPr>
                <w:rFonts w:asciiTheme="minorHAnsi" w:hAnsiTheme="minorHAnsi" w:cstheme="minorHAnsi"/>
              </w:rPr>
              <w:t xml:space="preserve">Live Demonstration </w:t>
            </w:r>
            <w:r w:rsidR="00BE40AA" w:rsidRPr="00291FAF">
              <w:rPr>
                <w:rFonts w:asciiTheme="minorHAnsi" w:hAnsiTheme="minorHAnsi" w:cstheme="minorHAnsi"/>
              </w:rPr>
              <w:t>shows</w:t>
            </w:r>
            <w:r w:rsidRPr="000343A7">
              <w:rPr>
                <w:rFonts w:asciiTheme="minorHAnsi" w:hAnsiTheme="minorHAnsi" w:cstheme="minorHAnsi"/>
              </w:rPr>
              <w:t xml:space="preserve"> the s</w:t>
            </w:r>
            <w:r w:rsidR="00BE40AA">
              <w:rPr>
                <w:rFonts w:asciiTheme="minorHAnsi" w:hAnsiTheme="minorHAnsi" w:cstheme="minorHAnsi"/>
              </w:rPr>
              <w:t>olution</w:t>
            </w:r>
            <w:r w:rsidRPr="000343A7">
              <w:rPr>
                <w:rFonts w:asciiTheme="minorHAnsi" w:hAnsiTheme="minorHAnsi" w:cstheme="minorHAnsi"/>
              </w:rPr>
              <w:t xml:space="preserve">’s capability to </w:t>
            </w:r>
            <w:r w:rsidRPr="00BF42F3">
              <w:rPr>
                <w:rFonts w:asciiTheme="minorHAnsi" w:hAnsiTheme="minorHAnsi" w:cstheme="minorHAnsi"/>
              </w:rPr>
              <w:t>address Ten</w:t>
            </w:r>
            <w:r w:rsidRPr="000343A7">
              <w:rPr>
                <w:rFonts w:asciiTheme="minorHAnsi" w:hAnsiTheme="minorHAnsi" w:cstheme="minorHAnsi"/>
              </w:rPr>
              <w:t xml:space="preserve"> of the listed elements.</w:t>
            </w:r>
          </w:p>
          <w:p w14:paraId="07FBF3E6" w14:textId="5257A358" w:rsidR="005B0688" w:rsidRPr="00BE40AA" w:rsidRDefault="00682AFC" w:rsidP="00682AFC">
            <w:pPr>
              <w:spacing w:after="0" w:line="240" w:lineRule="auto"/>
              <w:jc w:val="left"/>
              <w:rPr>
                <w:rFonts w:asciiTheme="minorHAnsi" w:hAnsiTheme="minorHAnsi" w:cstheme="minorHAnsi"/>
                <w:b/>
                <w:bCs/>
              </w:rPr>
            </w:pPr>
            <w:r w:rsidRPr="000343A7">
              <w:rPr>
                <w:rFonts w:asciiTheme="minorHAnsi" w:hAnsiTheme="minorHAnsi" w:cstheme="minorHAnsi"/>
              </w:rPr>
              <w:t xml:space="preserve">5= The </w:t>
            </w:r>
            <w:r w:rsidR="00BE40AA">
              <w:rPr>
                <w:rFonts w:asciiTheme="minorHAnsi" w:hAnsiTheme="minorHAnsi" w:cstheme="minorHAnsi"/>
              </w:rPr>
              <w:t xml:space="preserve">Live Demonstration </w:t>
            </w:r>
            <w:r w:rsidR="00BE40AA" w:rsidRPr="00291FAF">
              <w:rPr>
                <w:rFonts w:asciiTheme="minorHAnsi" w:hAnsiTheme="minorHAnsi" w:cstheme="minorHAnsi"/>
              </w:rPr>
              <w:t>shows</w:t>
            </w:r>
            <w:r w:rsidRPr="000343A7">
              <w:rPr>
                <w:rFonts w:asciiTheme="minorHAnsi" w:hAnsiTheme="minorHAnsi" w:cstheme="minorHAnsi"/>
              </w:rPr>
              <w:t xml:space="preserve"> the s</w:t>
            </w:r>
            <w:r w:rsidR="00BE40AA">
              <w:rPr>
                <w:rFonts w:asciiTheme="minorHAnsi" w:hAnsiTheme="minorHAnsi" w:cstheme="minorHAnsi"/>
              </w:rPr>
              <w:t>olution</w:t>
            </w:r>
            <w:r w:rsidRPr="000343A7">
              <w:rPr>
                <w:rFonts w:asciiTheme="minorHAnsi" w:hAnsiTheme="minorHAnsi" w:cstheme="minorHAnsi"/>
              </w:rPr>
              <w:t xml:space="preserve">’s capability to address </w:t>
            </w:r>
            <w:r w:rsidR="00BF42F3">
              <w:rPr>
                <w:rFonts w:asciiTheme="minorHAnsi" w:hAnsiTheme="minorHAnsi" w:cstheme="minorHAnsi"/>
              </w:rPr>
              <w:t>more than Ten</w:t>
            </w:r>
            <w:r w:rsidRPr="000343A7">
              <w:rPr>
                <w:rFonts w:asciiTheme="minorHAnsi" w:hAnsiTheme="minorHAnsi" w:cstheme="minorHAnsi"/>
              </w:rPr>
              <w:t xml:space="preserve"> of the listed elements</w:t>
            </w:r>
          </w:p>
        </w:tc>
        <w:tc>
          <w:tcPr>
            <w:tcW w:w="1124" w:type="dxa"/>
          </w:tcPr>
          <w:p w14:paraId="67C866F0" w14:textId="1793CF45" w:rsidR="005B0688" w:rsidRPr="00BE40AA" w:rsidRDefault="00BF42F3">
            <w:pPr>
              <w:spacing w:after="0" w:line="240" w:lineRule="auto"/>
              <w:jc w:val="center"/>
              <w:rPr>
                <w:rFonts w:asciiTheme="minorHAnsi" w:hAnsiTheme="minorHAnsi" w:cstheme="minorHAnsi"/>
                <w:b/>
                <w:bCs/>
              </w:rPr>
            </w:pPr>
            <w:r>
              <w:rPr>
                <w:rFonts w:asciiTheme="minorHAnsi" w:hAnsiTheme="minorHAnsi" w:cstheme="minorHAnsi"/>
                <w:b/>
                <w:bCs/>
              </w:rPr>
              <w:lastRenderedPageBreak/>
              <w:t>5%</w:t>
            </w:r>
          </w:p>
        </w:tc>
        <w:tc>
          <w:tcPr>
            <w:tcW w:w="1580" w:type="dxa"/>
          </w:tcPr>
          <w:p w14:paraId="0E2201B9" w14:textId="50C0F6AB" w:rsidR="005B0688" w:rsidRPr="00BE40AA" w:rsidRDefault="00BF42F3" w:rsidP="00B55CAF">
            <w:pPr>
              <w:spacing w:after="0" w:line="240" w:lineRule="auto"/>
              <w:jc w:val="left"/>
              <w:rPr>
                <w:rFonts w:asciiTheme="minorHAnsi" w:hAnsiTheme="minorHAnsi" w:cstheme="minorHAnsi"/>
                <w:color w:val="FF0000"/>
              </w:rPr>
            </w:pPr>
            <w:r w:rsidRPr="00BF42F3">
              <w:rPr>
                <w:rFonts w:asciiTheme="minorHAnsi" w:hAnsiTheme="minorHAnsi" w:cstheme="minorHAnsi"/>
                <w:color w:val="000000" w:themeColor="text1"/>
              </w:rPr>
              <w:t>Live Demonstration</w:t>
            </w:r>
          </w:p>
        </w:tc>
      </w:tr>
      <w:tr w:rsidR="00654773" w:rsidRPr="00654773" w14:paraId="1F820772" w14:textId="77777777" w:rsidTr="00B55CAF">
        <w:tc>
          <w:tcPr>
            <w:tcW w:w="9628" w:type="dxa"/>
            <w:gridSpan w:val="4"/>
          </w:tcPr>
          <w:p w14:paraId="2135942B" w14:textId="4456829D" w:rsidR="00654773" w:rsidRPr="000343A7" w:rsidRDefault="00654773" w:rsidP="00B55CAF">
            <w:pPr>
              <w:spacing w:after="0" w:line="240" w:lineRule="auto"/>
              <w:jc w:val="left"/>
              <w:rPr>
                <w:rFonts w:asciiTheme="minorHAnsi" w:hAnsiTheme="minorHAnsi" w:cstheme="minorHAnsi"/>
                <w:b/>
                <w:bCs/>
                <w:color w:val="FF0000"/>
              </w:rPr>
            </w:pPr>
            <w:r w:rsidRPr="000343A7">
              <w:rPr>
                <w:rFonts w:asciiTheme="minorHAnsi" w:hAnsiTheme="minorHAnsi" w:cstheme="minorHAnsi"/>
                <w:b/>
                <w:bCs/>
                <w:lang w:val="en-GB"/>
              </w:rPr>
              <w:t>1</w:t>
            </w:r>
            <w:r w:rsidR="00292836">
              <w:rPr>
                <w:rFonts w:asciiTheme="minorHAnsi" w:hAnsiTheme="minorHAnsi" w:cstheme="minorHAnsi"/>
                <w:b/>
                <w:bCs/>
                <w:lang w:val="en-GB"/>
              </w:rPr>
              <w:t>6</w:t>
            </w:r>
            <w:r w:rsidRPr="000343A7">
              <w:rPr>
                <w:rFonts w:asciiTheme="minorHAnsi" w:hAnsiTheme="minorHAnsi" w:cstheme="minorHAnsi"/>
                <w:b/>
                <w:bCs/>
                <w:lang w:val="en-GB"/>
              </w:rPr>
              <w:t>. Support Functions</w:t>
            </w:r>
          </w:p>
        </w:tc>
      </w:tr>
      <w:tr w:rsidR="005B0688" w:rsidRPr="00654773" w14:paraId="4194F642" w14:textId="77777777" w:rsidTr="00B55CAF">
        <w:tc>
          <w:tcPr>
            <w:tcW w:w="3841" w:type="dxa"/>
          </w:tcPr>
          <w:p w14:paraId="78E16E87" w14:textId="77777777" w:rsidR="00914A83" w:rsidRPr="000343A7" w:rsidRDefault="00914A83" w:rsidP="00914A83">
            <w:pPr>
              <w:ind w:left="34"/>
              <w:rPr>
                <w:rFonts w:asciiTheme="minorHAnsi" w:hAnsiTheme="minorHAnsi" w:cstheme="minorHAnsi"/>
              </w:rPr>
            </w:pPr>
            <w:r w:rsidRPr="000343A7">
              <w:rPr>
                <w:rFonts w:asciiTheme="minorHAnsi" w:hAnsiTheme="minorHAnsi" w:cstheme="minorHAnsi"/>
              </w:rPr>
              <w:t xml:space="preserve">The bidder must demonstrate the system’s capability to handle and track student enquiries within the system addressing the below elements: </w:t>
            </w:r>
          </w:p>
          <w:p w14:paraId="7B5A29E6" w14:textId="77777777" w:rsidR="00914A83" w:rsidRPr="000343A7" w:rsidRDefault="00914A83" w:rsidP="00FC1CE8">
            <w:pPr>
              <w:pStyle w:val="ListParagraph"/>
              <w:numPr>
                <w:ilvl w:val="0"/>
                <w:numId w:val="86"/>
              </w:numPr>
              <w:rPr>
                <w:rFonts w:eastAsia="Times New Roman" w:cstheme="minorHAnsi"/>
                <w:lang w:eastAsia="en-ZA"/>
              </w:rPr>
            </w:pPr>
            <w:r w:rsidRPr="000343A7">
              <w:rPr>
                <w:rFonts w:eastAsia="Times New Roman" w:cstheme="minorHAnsi"/>
                <w:lang w:eastAsia="en-ZA"/>
              </w:rPr>
              <w:t>Enquiry Logging.</w:t>
            </w:r>
          </w:p>
          <w:p w14:paraId="4D065C4F" w14:textId="77777777" w:rsidR="00914A83" w:rsidRPr="000343A7" w:rsidRDefault="00914A83" w:rsidP="00FC1CE8">
            <w:pPr>
              <w:pStyle w:val="ListParagraph"/>
              <w:numPr>
                <w:ilvl w:val="0"/>
                <w:numId w:val="86"/>
              </w:numPr>
              <w:rPr>
                <w:rFonts w:eastAsia="Times New Roman" w:cstheme="minorHAnsi"/>
                <w:lang w:eastAsia="en-ZA"/>
              </w:rPr>
            </w:pPr>
            <w:r w:rsidRPr="000343A7">
              <w:rPr>
                <w:rFonts w:eastAsia="Times New Roman" w:cstheme="minorHAnsi"/>
                <w:lang w:eastAsia="en-ZA"/>
              </w:rPr>
              <w:t>Categorisation.</w:t>
            </w:r>
          </w:p>
          <w:p w14:paraId="08101101" w14:textId="77777777" w:rsidR="00914A83" w:rsidRPr="000343A7" w:rsidRDefault="00914A83" w:rsidP="00FC1CE8">
            <w:pPr>
              <w:pStyle w:val="ListParagraph"/>
              <w:numPr>
                <w:ilvl w:val="0"/>
                <w:numId w:val="86"/>
              </w:numPr>
              <w:rPr>
                <w:rFonts w:eastAsia="Times New Roman" w:cstheme="minorHAnsi"/>
                <w:lang w:eastAsia="en-ZA"/>
              </w:rPr>
            </w:pPr>
            <w:r w:rsidRPr="000343A7">
              <w:rPr>
                <w:rFonts w:eastAsia="Times New Roman" w:cstheme="minorHAnsi"/>
                <w:lang w:eastAsia="en-ZA"/>
              </w:rPr>
              <w:t>Workflow Routing.</w:t>
            </w:r>
          </w:p>
          <w:p w14:paraId="6B68FFB8" w14:textId="77777777" w:rsidR="00914A83" w:rsidRPr="000343A7" w:rsidRDefault="00914A83" w:rsidP="00FC1CE8">
            <w:pPr>
              <w:pStyle w:val="ListParagraph"/>
              <w:numPr>
                <w:ilvl w:val="0"/>
                <w:numId w:val="86"/>
              </w:numPr>
              <w:rPr>
                <w:rFonts w:eastAsia="Times New Roman" w:cstheme="minorHAnsi"/>
                <w:lang w:eastAsia="en-ZA"/>
              </w:rPr>
            </w:pPr>
            <w:r w:rsidRPr="000343A7">
              <w:rPr>
                <w:rFonts w:eastAsia="Times New Roman" w:cstheme="minorHAnsi"/>
                <w:lang w:eastAsia="en-ZA"/>
              </w:rPr>
              <w:t>Communication Tracking.</w:t>
            </w:r>
          </w:p>
          <w:p w14:paraId="36272410" w14:textId="77777777" w:rsidR="00914A83" w:rsidRPr="000343A7" w:rsidRDefault="00914A83" w:rsidP="00FC1CE8">
            <w:pPr>
              <w:pStyle w:val="ListParagraph"/>
              <w:numPr>
                <w:ilvl w:val="0"/>
                <w:numId w:val="86"/>
              </w:numPr>
              <w:rPr>
                <w:rFonts w:eastAsia="Times New Roman" w:cstheme="minorHAnsi"/>
                <w:lang w:eastAsia="en-ZA"/>
              </w:rPr>
            </w:pPr>
            <w:r w:rsidRPr="000343A7">
              <w:rPr>
                <w:rFonts w:eastAsia="Times New Roman" w:cstheme="minorHAnsi"/>
                <w:lang w:eastAsia="en-ZA"/>
              </w:rPr>
              <w:t>Audit Trail.</w:t>
            </w:r>
          </w:p>
          <w:p w14:paraId="169F5B26" w14:textId="77777777" w:rsidR="00914A83" w:rsidRPr="000343A7" w:rsidRDefault="00914A83" w:rsidP="00FC1CE8">
            <w:pPr>
              <w:pStyle w:val="ListParagraph"/>
              <w:numPr>
                <w:ilvl w:val="0"/>
                <w:numId w:val="86"/>
              </w:numPr>
              <w:rPr>
                <w:rFonts w:cstheme="minorHAnsi"/>
              </w:rPr>
            </w:pPr>
            <w:r w:rsidRPr="000343A7">
              <w:rPr>
                <w:rFonts w:eastAsia="Times New Roman" w:cstheme="minorHAnsi"/>
                <w:lang w:eastAsia="en-ZA"/>
              </w:rPr>
              <w:t>Reporting.</w:t>
            </w:r>
          </w:p>
          <w:p w14:paraId="7A787267" w14:textId="77777777" w:rsidR="00914A83" w:rsidRPr="000343A7" w:rsidRDefault="00914A83" w:rsidP="00914A83">
            <w:pPr>
              <w:rPr>
                <w:rFonts w:asciiTheme="minorHAnsi" w:hAnsiTheme="minorHAnsi" w:cstheme="minorHAnsi"/>
                <w:b/>
                <w:bCs/>
              </w:rPr>
            </w:pPr>
            <w:r w:rsidRPr="000343A7">
              <w:rPr>
                <w:rFonts w:asciiTheme="minorHAnsi" w:hAnsiTheme="minorHAnsi" w:cstheme="minorHAnsi"/>
                <w:b/>
                <w:bCs/>
              </w:rPr>
              <w:t>Minimum Requirements:</w:t>
            </w:r>
          </w:p>
          <w:p w14:paraId="5A646160" w14:textId="6F726BBD" w:rsidR="005B0688" w:rsidRPr="00654773" w:rsidRDefault="00654773" w:rsidP="00B55CAF">
            <w:pPr>
              <w:spacing w:after="0"/>
              <w:jc w:val="left"/>
              <w:rPr>
                <w:rFonts w:asciiTheme="minorHAnsi" w:hAnsiTheme="minorHAnsi" w:cstheme="minorHAnsi"/>
                <w:lang w:val="en-GB"/>
              </w:rPr>
            </w:pPr>
            <w:r w:rsidRPr="00291FAF">
              <w:rPr>
                <w:rFonts w:asciiTheme="minorHAnsi" w:hAnsiTheme="minorHAnsi" w:cstheme="minorHAnsi"/>
              </w:rPr>
              <w:t xml:space="preserve">The </w:t>
            </w:r>
            <w:r>
              <w:rPr>
                <w:rFonts w:asciiTheme="minorHAnsi" w:hAnsiTheme="minorHAnsi" w:cstheme="minorHAnsi"/>
              </w:rPr>
              <w:t>Live Demonstration</w:t>
            </w:r>
            <w:r w:rsidRPr="00654773">
              <w:rPr>
                <w:rFonts w:asciiTheme="minorHAnsi" w:hAnsiTheme="minorHAnsi" w:cstheme="minorHAnsi"/>
              </w:rPr>
              <w:t xml:space="preserve"> </w:t>
            </w:r>
            <w:r w:rsidRPr="00291FAF">
              <w:rPr>
                <w:rFonts w:asciiTheme="minorHAnsi" w:hAnsiTheme="minorHAnsi" w:cstheme="minorHAnsi"/>
              </w:rPr>
              <w:t>shows the s</w:t>
            </w:r>
            <w:r>
              <w:rPr>
                <w:rFonts w:asciiTheme="minorHAnsi" w:hAnsiTheme="minorHAnsi" w:cstheme="minorHAnsi"/>
              </w:rPr>
              <w:t>olution</w:t>
            </w:r>
            <w:r w:rsidRPr="00291FAF">
              <w:rPr>
                <w:rFonts w:asciiTheme="minorHAnsi" w:hAnsiTheme="minorHAnsi" w:cstheme="minorHAnsi"/>
              </w:rPr>
              <w:t xml:space="preserve">’s capability to address </w:t>
            </w:r>
            <w:r w:rsidRPr="00BF42F3">
              <w:rPr>
                <w:rFonts w:asciiTheme="minorHAnsi" w:hAnsiTheme="minorHAnsi" w:cstheme="minorHAnsi"/>
                <w:color w:val="000000" w:themeColor="text1"/>
              </w:rPr>
              <w:t xml:space="preserve">Five of </w:t>
            </w:r>
            <w:r w:rsidRPr="00291FAF">
              <w:rPr>
                <w:rFonts w:asciiTheme="minorHAnsi" w:hAnsiTheme="minorHAnsi" w:cstheme="minorHAnsi"/>
              </w:rPr>
              <w:t>the listed elements.</w:t>
            </w:r>
          </w:p>
        </w:tc>
        <w:tc>
          <w:tcPr>
            <w:tcW w:w="3083" w:type="dxa"/>
          </w:tcPr>
          <w:p w14:paraId="213DF631" w14:textId="77777777" w:rsidR="00914A83" w:rsidRPr="000343A7" w:rsidRDefault="00914A83" w:rsidP="00914A83">
            <w:pPr>
              <w:jc w:val="left"/>
              <w:rPr>
                <w:rFonts w:asciiTheme="minorHAnsi" w:hAnsiTheme="minorHAnsi" w:cstheme="minorHAnsi"/>
                <w:b/>
                <w:bCs/>
              </w:rPr>
            </w:pPr>
            <w:r w:rsidRPr="000343A7">
              <w:rPr>
                <w:rFonts w:asciiTheme="minorHAnsi" w:hAnsiTheme="minorHAnsi" w:cstheme="minorHAnsi"/>
                <w:b/>
                <w:bCs/>
              </w:rPr>
              <w:t>Evidence:</w:t>
            </w:r>
          </w:p>
          <w:p w14:paraId="611A6827" w14:textId="1B62AA74" w:rsidR="00914A83" w:rsidRPr="000343A7" w:rsidRDefault="00914A83" w:rsidP="00914A83">
            <w:pPr>
              <w:jc w:val="left"/>
              <w:rPr>
                <w:rFonts w:asciiTheme="minorHAnsi" w:hAnsiTheme="minorHAnsi" w:cstheme="minorHAnsi"/>
              </w:rPr>
            </w:pPr>
            <w:r w:rsidRPr="000343A7">
              <w:rPr>
                <w:rFonts w:asciiTheme="minorHAnsi" w:hAnsiTheme="minorHAnsi" w:cstheme="minorHAnsi"/>
              </w:rPr>
              <w:t xml:space="preserve">The bidder must provide </w:t>
            </w:r>
            <w:r w:rsidR="00654773">
              <w:rPr>
                <w:rFonts w:asciiTheme="minorHAnsi" w:hAnsiTheme="minorHAnsi" w:cstheme="minorHAnsi"/>
              </w:rPr>
              <w:t>a Live Demonstration</w:t>
            </w:r>
            <w:r w:rsidRPr="000343A7">
              <w:rPr>
                <w:rFonts w:asciiTheme="minorHAnsi" w:hAnsiTheme="minorHAnsi" w:cstheme="minorHAnsi"/>
              </w:rPr>
              <w:t xml:space="preserve"> showing how the s</w:t>
            </w:r>
            <w:r w:rsidR="00654773">
              <w:rPr>
                <w:rFonts w:asciiTheme="minorHAnsi" w:hAnsiTheme="minorHAnsi" w:cstheme="minorHAnsi"/>
              </w:rPr>
              <w:t>olution</w:t>
            </w:r>
            <w:r w:rsidRPr="000343A7">
              <w:rPr>
                <w:rFonts w:asciiTheme="minorHAnsi" w:hAnsiTheme="minorHAnsi" w:cstheme="minorHAnsi"/>
              </w:rPr>
              <w:t xml:space="preserve"> handles and tracks student enquiries within the system.</w:t>
            </w:r>
          </w:p>
          <w:p w14:paraId="4D1A87E8" w14:textId="77777777" w:rsidR="00914A83" w:rsidRPr="000343A7" w:rsidRDefault="00914A83" w:rsidP="00914A83">
            <w:pPr>
              <w:jc w:val="left"/>
              <w:rPr>
                <w:rFonts w:asciiTheme="minorHAnsi" w:hAnsiTheme="minorHAnsi" w:cstheme="minorHAnsi"/>
              </w:rPr>
            </w:pPr>
          </w:p>
          <w:p w14:paraId="0DDCA873" w14:textId="77777777" w:rsidR="00914A83" w:rsidRPr="000343A7" w:rsidRDefault="00914A83" w:rsidP="00914A83">
            <w:pPr>
              <w:jc w:val="left"/>
              <w:rPr>
                <w:rFonts w:asciiTheme="minorHAnsi" w:hAnsiTheme="minorHAnsi" w:cstheme="minorHAnsi"/>
                <w:b/>
                <w:bCs/>
              </w:rPr>
            </w:pPr>
            <w:r w:rsidRPr="000343A7">
              <w:rPr>
                <w:rFonts w:asciiTheme="minorHAnsi" w:hAnsiTheme="minorHAnsi" w:cstheme="minorHAnsi"/>
                <w:b/>
                <w:bCs/>
              </w:rPr>
              <w:t>Evaluation:</w:t>
            </w:r>
          </w:p>
          <w:p w14:paraId="09988034" w14:textId="47188CFA" w:rsidR="00914A83" w:rsidRPr="000343A7" w:rsidRDefault="00914A83" w:rsidP="00914A83">
            <w:pPr>
              <w:jc w:val="left"/>
              <w:rPr>
                <w:rFonts w:asciiTheme="minorHAnsi" w:hAnsiTheme="minorHAnsi" w:cstheme="minorHAnsi"/>
              </w:rPr>
            </w:pPr>
            <w:r w:rsidRPr="000343A7">
              <w:rPr>
                <w:rFonts w:asciiTheme="minorHAnsi" w:hAnsiTheme="minorHAnsi" w:cstheme="minorHAnsi"/>
              </w:rPr>
              <w:t xml:space="preserve">0= The </w:t>
            </w:r>
            <w:r w:rsidR="00654773">
              <w:rPr>
                <w:rFonts w:asciiTheme="minorHAnsi" w:hAnsiTheme="minorHAnsi" w:cstheme="minorHAnsi"/>
              </w:rPr>
              <w:t>Live Demonstration</w:t>
            </w:r>
            <w:r w:rsidR="00654773" w:rsidRPr="00654773">
              <w:rPr>
                <w:rFonts w:asciiTheme="minorHAnsi" w:hAnsiTheme="minorHAnsi" w:cstheme="minorHAnsi"/>
              </w:rPr>
              <w:t xml:space="preserve"> </w:t>
            </w:r>
            <w:r w:rsidRPr="000343A7">
              <w:rPr>
                <w:rFonts w:asciiTheme="minorHAnsi" w:hAnsiTheme="minorHAnsi" w:cstheme="minorHAnsi"/>
              </w:rPr>
              <w:t>shows the s</w:t>
            </w:r>
            <w:r w:rsidR="00654773">
              <w:rPr>
                <w:rFonts w:asciiTheme="minorHAnsi" w:hAnsiTheme="minorHAnsi" w:cstheme="minorHAnsi"/>
              </w:rPr>
              <w:t>olution</w:t>
            </w:r>
            <w:r w:rsidRPr="000343A7">
              <w:rPr>
                <w:rFonts w:asciiTheme="minorHAnsi" w:hAnsiTheme="minorHAnsi" w:cstheme="minorHAnsi"/>
              </w:rPr>
              <w:t xml:space="preserve">’s capability to address less than </w:t>
            </w:r>
            <w:r w:rsidRPr="00BF42F3">
              <w:rPr>
                <w:rFonts w:asciiTheme="minorHAnsi" w:hAnsiTheme="minorHAnsi" w:cstheme="minorHAnsi"/>
                <w:color w:val="000000" w:themeColor="text1"/>
              </w:rPr>
              <w:t xml:space="preserve">Five of the </w:t>
            </w:r>
            <w:r w:rsidRPr="000343A7">
              <w:rPr>
                <w:rFonts w:asciiTheme="minorHAnsi" w:hAnsiTheme="minorHAnsi" w:cstheme="minorHAnsi"/>
              </w:rPr>
              <w:t>listed elements.</w:t>
            </w:r>
          </w:p>
          <w:p w14:paraId="193E47B0" w14:textId="1A23160A" w:rsidR="00914A83" w:rsidRPr="000343A7" w:rsidRDefault="00914A83" w:rsidP="00914A83">
            <w:pPr>
              <w:jc w:val="left"/>
              <w:rPr>
                <w:rFonts w:asciiTheme="minorHAnsi" w:hAnsiTheme="minorHAnsi" w:cstheme="minorHAnsi"/>
              </w:rPr>
            </w:pPr>
            <w:r w:rsidRPr="000343A7">
              <w:rPr>
                <w:rFonts w:asciiTheme="minorHAnsi" w:hAnsiTheme="minorHAnsi" w:cstheme="minorHAnsi"/>
              </w:rPr>
              <w:t xml:space="preserve">3= The </w:t>
            </w:r>
            <w:r w:rsidR="00654773">
              <w:rPr>
                <w:rFonts w:asciiTheme="minorHAnsi" w:hAnsiTheme="minorHAnsi" w:cstheme="minorHAnsi"/>
              </w:rPr>
              <w:t>Live Demonstration</w:t>
            </w:r>
            <w:r w:rsidR="00654773" w:rsidRPr="00654773">
              <w:rPr>
                <w:rFonts w:asciiTheme="minorHAnsi" w:hAnsiTheme="minorHAnsi" w:cstheme="minorHAnsi"/>
              </w:rPr>
              <w:t xml:space="preserve"> </w:t>
            </w:r>
            <w:r w:rsidRPr="000343A7">
              <w:rPr>
                <w:rFonts w:asciiTheme="minorHAnsi" w:hAnsiTheme="minorHAnsi" w:cstheme="minorHAnsi"/>
              </w:rPr>
              <w:t>shows the s</w:t>
            </w:r>
            <w:r w:rsidR="00654773">
              <w:rPr>
                <w:rFonts w:asciiTheme="minorHAnsi" w:hAnsiTheme="minorHAnsi" w:cstheme="minorHAnsi"/>
              </w:rPr>
              <w:t>olution</w:t>
            </w:r>
            <w:r w:rsidRPr="000343A7">
              <w:rPr>
                <w:rFonts w:asciiTheme="minorHAnsi" w:hAnsiTheme="minorHAnsi" w:cstheme="minorHAnsi"/>
              </w:rPr>
              <w:t xml:space="preserve">’s capability to address </w:t>
            </w:r>
            <w:r w:rsidRPr="00BF42F3">
              <w:rPr>
                <w:rFonts w:asciiTheme="minorHAnsi" w:hAnsiTheme="minorHAnsi" w:cstheme="minorHAnsi"/>
                <w:color w:val="000000" w:themeColor="text1"/>
              </w:rPr>
              <w:t xml:space="preserve">Five of </w:t>
            </w:r>
            <w:r w:rsidRPr="000343A7">
              <w:rPr>
                <w:rFonts w:asciiTheme="minorHAnsi" w:hAnsiTheme="minorHAnsi" w:cstheme="minorHAnsi"/>
              </w:rPr>
              <w:t>the listed elements.</w:t>
            </w:r>
          </w:p>
          <w:p w14:paraId="57F88C38" w14:textId="555788AC" w:rsidR="005B0688" w:rsidRPr="00654773" w:rsidRDefault="00914A83" w:rsidP="00914A83">
            <w:pPr>
              <w:spacing w:after="0" w:line="240" w:lineRule="auto"/>
              <w:jc w:val="left"/>
              <w:rPr>
                <w:rFonts w:asciiTheme="minorHAnsi" w:hAnsiTheme="minorHAnsi" w:cstheme="minorHAnsi"/>
                <w:b/>
                <w:bCs/>
              </w:rPr>
            </w:pPr>
            <w:r w:rsidRPr="000343A7">
              <w:rPr>
                <w:rFonts w:asciiTheme="minorHAnsi" w:hAnsiTheme="minorHAnsi" w:cstheme="minorHAnsi"/>
              </w:rPr>
              <w:lastRenderedPageBreak/>
              <w:t xml:space="preserve">5= The </w:t>
            </w:r>
            <w:r w:rsidR="00654773">
              <w:rPr>
                <w:rFonts w:asciiTheme="minorHAnsi" w:hAnsiTheme="minorHAnsi" w:cstheme="minorHAnsi"/>
              </w:rPr>
              <w:t>Live Demonstration</w:t>
            </w:r>
            <w:r w:rsidR="00654773" w:rsidRPr="00654773">
              <w:rPr>
                <w:rFonts w:asciiTheme="minorHAnsi" w:hAnsiTheme="minorHAnsi" w:cstheme="minorHAnsi"/>
              </w:rPr>
              <w:t xml:space="preserve"> </w:t>
            </w:r>
            <w:r w:rsidRPr="000343A7">
              <w:rPr>
                <w:rFonts w:asciiTheme="minorHAnsi" w:hAnsiTheme="minorHAnsi" w:cstheme="minorHAnsi"/>
              </w:rPr>
              <w:t>shows the s</w:t>
            </w:r>
            <w:r w:rsidR="00654773">
              <w:rPr>
                <w:rFonts w:asciiTheme="minorHAnsi" w:hAnsiTheme="minorHAnsi" w:cstheme="minorHAnsi"/>
              </w:rPr>
              <w:t>olution</w:t>
            </w:r>
            <w:r w:rsidRPr="000343A7">
              <w:rPr>
                <w:rFonts w:asciiTheme="minorHAnsi" w:hAnsiTheme="minorHAnsi" w:cstheme="minorHAnsi"/>
              </w:rPr>
              <w:t xml:space="preserve">’s capability to address </w:t>
            </w:r>
            <w:r w:rsidR="00BF42F3">
              <w:rPr>
                <w:rFonts w:asciiTheme="minorHAnsi" w:hAnsiTheme="minorHAnsi" w:cstheme="minorHAnsi"/>
              </w:rPr>
              <w:t>more than Five</w:t>
            </w:r>
            <w:r w:rsidRPr="000343A7">
              <w:rPr>
                <w:rFonts w:asciiTheme="minorHAnsi" w:hAnsiTheme="minorHAnsi" w:cstheme="minorHAnsi"/>
              </w:rPr>
              <w:t xml:space="preserve"> of the listed elements</w:t>
            </w:r>
          </w:p>
        </w:tc>
        <w:tc>
          <w:tcPr>
            <w:tcW w:w="1124" w:type="dxa"/>
          </w:tcPr>
          <w:p w14:paraId="75283335" w14:textId="3FAC1118" w:rsidR="005B0688" w:rsidRPr="00654773" w:rsidRDefault="00BF42F3">
            <w:pPr>
              <w:spacing w:after="0" w:line="240" w:lineRule="auto"/>
              <w:jc w:val="center"/>
              <w:rPr>
                <w:rFonts w:asciiTheme="minorHAnsi" w:hAnsiTheme="minorHAnsi" w:cstheme="minorHAnsi"/>
                <w:b/>
                <w:bCs/>
              </w:rPr>
            </w:pPr>
            <w:r>
              <w:rPr>
                <w:rFonts w:asciiTheme="minorHAnsi" w:hAnsiTheme="minorHAnsi" w:cstheme="minorHAnsi"/>
                <w:b/>
                <w:bCs/>
              </w:rPr>
              <w:lastRenderedPageBreak/>
              <w:t>3%</w:t>
            </w:r>
          </w:p>
        </w:tc>
        <w:tc>
          <w:tcPr>
            <w:tcW w:w="1580" w:type="dxa"/>
          </w:tcPr>
          <w:p w14:paraId="2241638E" w14:textId="5769A0B6" w:rsidR="005B0688" w:rsidRPr="00654773" w:rsidRDefault="00BF42F3" w:rsidP="00B55CAF">
            <w:pPr>
              <w:spacing w:after="0" w:line="240" w:lineRule="auto"/>
              <w:jc w:val="left"/>
              <w:rPr>
                <w:rFonts w:asciiTheme="minorHAnsi" w:hAnsiTheme="minorHAnsi" w:cstheme="minorHAnsi"/>
                <w:color w:val="FF0000"/>
              </w:rPr>
            </w:pPr>
            <w:r w:rsidRPr="00BF42F3">
              <w:rPr>
                <w:rFonts w:asciiTheme="minorHAnsi" w:hAnsiTheme="minorHAnsi" w:cstheme="minorHAnsi"/>
                <w:color w:val="000000" w:themeColor="text1"/>
              </w:rPr>
              <w:t>Live Demonstration</w:t>
            </w:r>
          </w:p>
        </w:tc>
      </w:tr>
      <w:tr w:rsidR="00654773" w:rsidRPr="00654773" w14:paraId="634270A7" w14:textId="77777777" w:rsidTr="00B55CAF">
        <w:tc>
          <w:tcPr>
            <w:tcW w:w="9628" w:type="dxa"/>
            <w:gridSpan w:val="4"/>
          </w:tcPr>
          <w:p w14:paraId="55817A6C" w14:textId="2E519156" w:rsidR="00654773" w:rsidRPr="000343A7" w:rsidRDefault="00654773" w:rsidP="00B55CAF">
            <w:pPr>
              <w:spacing w:after="0" w:line="240" w:lineRule="auto"/>
              <w:jc w:val="left"/>
              <w:rPr>
                <w:rFonts w:asciiTheme="minorHAnsi" w:hAnsiTheme="minorHAnsi" w:cstheme="minorHAnsi"/>
                <w:b/>
                <w:bCs/>
                <w:color w:val="FF0000"/>
              </w:rPr>
            </w:pPr>
            <w:r w:rsidRPr="000343A7">
              <w:rPr>
                <w:rFonts w:asciiTheme="minorHAnsi" w:hAnsiTheme="minorHAnsi" w:cstheme="minorHAnsi"/>
                <w:b/>
                <w:bCs/>
                <w:lang w:val="en-GB"/>
              </w:rPr>
              <w:t>1</w:t>
            </w:r>
            <w:r w:rsidR="00292836">
              <w:rPr>
                <w:rFonts w:asciiTheme="minorHAnsi" w:hAnsiTheme="minorHAnsi" w:cstheme="minorHAnsi"/>
                <w:b/>
                <w:bCs/>
                <w:lang w:val="en-GB"/>
              </w:rPr>
              <w:t>7</w:t>
            </w:r>
            <w:r w:rsidRPr="000343A7">
              <w:rPr>
                <w:rFonts w:asciiTheme="minorHAnsi" w:hAnsiTheme="minorHAnsi" w:cstheme="minorHAnsi"/>
                <w:b/>
                <w:bCs/>
                <w:lang w:val="en-GB"/>
              </w:rPr>
              <w:t>. System Administration</w:t>
            </w:r>
          </w:p>
        </w:tc>
      </w:tr>
      <w:tr w:rsidR="005B0688" w:rsidRPr="00654773" w14:paraId="29A17EA7" w14:textId="77777777" w:rsidTr="00B55CAF">
        <w:tc>
          <w:tcPr>
            <w:tcW w:w="3841" w:type="dxa"/>
          </w:tcPr>
          <w:p w14:paraId="4A86B0AB" w14:textId="77777777" w:rsidR="00914A83" w:rsidRPr="000343A7" w:rsidRDefault="00914A83" w:rsidP="00914A83">
            <w:pPr>
              <w:ind w:left="34"/>
              <w:rPr>
                <w:rFonts w:asciiTheme="minorHAnsi" w:hAnsiTheme="minorHAnsi" w:cstheme="minorHAnsi"/>
              </w:rPr>
            </w:pPr>
            <w:r w:rsidRPr="000343A7">
              <w:rPr>
                <w:rFonts w:asciiTheme="minorHAnsi" w:hAnsiTheme="minorHAnsi" w:cstheme="minorHAnsi"/>
              </w:rPr>
              <w:t>The bidder must demonstrate the ability of the system to manage the below:</w:t>
            </w:r>
          </w:p>
          <w:p w14:paraId="2C347B1F" w14:textId="77777777" w:rsidR="00914A83" w:rsidRPr="000343A7" w:rsidRDefault="00914A83" w:rsidP="00FC1CE8">
            <w:pPr>
              <w:pStyle w:val="ListParagraph"/>
              <w:numPr>
                <w:ilvl w:val="0"/>
                <w:numId w:val="85"/>
              </w:numPr>
              <w:rPr>
                <w:rFonts w:eastAsia="Times New Roman" w:cstheme="minorHAnsi"/>
                <w:lang w:eastAsia="en-ZA"/>
              </w:rPr>
            </w:pPr>
            <w:r w:rsidRPr="000343A7">
              <w:rPr>
                <w:rFonts w:eastAsia="Times New Roman" w:cstheme="minorHAnsi"/>
                <w:lang w:eastAsia="en-ZA"/>
              </w:rPr>
              <w:t xml:space="preserve">User Roles </w:t>
            </w:r>
          </w:p>
          <w:p w14:paraId="7464166C" w14:textId="77777777" w:rsidR="00914A83" w:rsidRPr="000343A7" w:rsidRDefault="00914A83" w:rsidP="00FC1CE8">
            <w:pPr>
              <w:pStyle w:val="ListParagraph"/>
              <w:numPr>
                <w:ilvl w:val="0"/>
                <w:numId w:val="85"/>
              </w:numPr>
              <w:rPr>
                <w:rFonts w:eastAsia="Times New Roman" w:cstheme="minorHAnsi"/>
                <w:lang w:eastAsia="en-ZA"/>
              </w:rPr>
            </w:pPr>
            <w:r w:rsidRPr="000343A7">
              <w:rPr>
                <w:rFonts w:eastAsia="Times New Roman" w:cstheme="minorHAnsi"/>
                <w:lang w:eastAsia="en-ZA"/>
              </w:rPr>
              <w:t>Permissions</w:t>
            </w:r>
          </w:p>
          <w:p w14:paraId="3EBD15FC" w14:textId="77777777" w:rsidR="00914A83" w:rsidRPr="000343A7" w:rsidRDefault="00914A83" w:rsidP="00FC1CE8">
            <w:pPr>
              <w:pStyle w:val="ListParagraph"/>
              <w:numPr>
                <w:ilvl w:val="0"/>
                <w:numId w:val="85"/>
              </w:numPr>
              <w:rPr>
                <w:rFonts w:eastAsia="Times New Roman" w:cstheme="minorHAnsi"/>
                <w:lang w:eastAsia="en-ZA"/>
              </w:rPr>
            </w:pPr>
            <w:r w:rsidRPr="000343A7">
              <w:rPr>
                <w:rFonts w:eastAsia="Times New Roman" w:cstheme="minorHAnsi"/>
                <w:lang w:eastAsia="en-ZA"/>
              </w:rPr>
              <w:t>Workflow Approvals</w:t>
            </w:r>
          </w:p>
          <w:p w14:paraId="77013BFC" w14:textId="77777777" w:rsidR="00914A83" w:rsidRPr="000343A7" w:rsidRDefault="00914A83" w:rsidP="00FC1CE8">
            <w:pPr>
              <w:pStyle w:val="ListParagraph"/>
              <w:numPr>
                <w:ilvl w:val="0"/>
                <w:numId w:val="85"/>
              </w:numPr>
              <w:rPr>
                <w:rFonts w:eastAsia="Times New Roman" w:cstheme="minorHAnsi"/>
                <w:lang w:eastAsia="en-ZA"/>
              </w:rPr>
            </w:pPr>
            <w:r w:rsidRPr="000343A7">
              <w:rPr>
                <w:rFonts w:eastAsia="Times New Roman" w:cstheme="minorHAnsi"/>
                <w:lang w:eastAsia="en-ZA"/>
              </w:rPr>
              <w:t xml:space="preserve">Campus-Level Administration </w:t>
            </w:r>
          </w:p>
          <w:p w14:paraId="056731C7" w14:textId="77777777" w:rsidR="00914A83" w:rsidRPr="000343A7" w:rsidRDefault="00914A83" w:rsidP="00FC1CE8">
            <w:pPr>
              <w:pStyle w:val="ListParagraph"/>
              <w:numPr>
                <w:ilvl w:val="0"/>
                <w:numId w:val="85"/>
              </w:numPr>
              <w:rPr>
                <w:rFonts w:eastAsia="Times New Roman" w:cstheme="minorHAnsi"/>
                <w:lang w:eastAsia="en-ZA"/>
              </w:rPr>
            </w:pPr>
            <w:r w:rsidRPr="000343A7">
              <w:rPr>
                <w:rFonts w:eastAsia="Times New Roman" w:cstheme="minorHAnsi"/>
                <w:lang w:eastAsia="en-ZA"/>
              </w:rPr>
              <w:t>Secure Access Control.</w:t>
            </w:r>
          </w:p>
          <w:p w14:paraId="7E569492" w14:textId="77777777" w:rsidR="005B0688" w:rsidRDefault="005B0688" w:rsidP="00B55CAF">
            <w:pPr>
              <w:spacing w:after="0"/>
              <w:jc w:val="left"/>
              <w:rPr>
                <w:rFonts w:asciiTheme="minorHAnsi" w:hAnsiTheme="minorHAnsi" w:cstheme="minorHAnsi"/>
                <w:lang w:val="en-GB"/>
              </w:rPr>
            </w:pPr>
          </w:p>
          <w:p w14:paraId="1A6B0A55" w14:textId="77777777" w:rsidR="00654773" w:rsidRPr="000343A7" w:rsidRDefault="00654773" w:rsidP="00B55CAF">
            <w:pPr>
              <w:spacing w:after="0"/>
              <w:jc w:val="left"/>
              <w:rPr>
                <w:rFonts w:asciiTheme="minorHAnsi" w:hAnsiTheme="minorHAnsi" w:cstheme="minorHAnsi"/>
                <w:b/>
                <w:bCs/>
                <w:lang w:val="en-GB"/>
              </w:rPr>
            </w:pPr>
            <w:r w:rsidRPr="000343A7">
              <w:rPr>
                <w:rFonts w:asciiTheme="minorHAnsi" w:hAnsiTheme="minorHAnsi" w:cstheme="minorHAnsi"/>
                <w:b/>
                <w:bCs/>
                <w:lang w:val="en-GB"/>
              </w:rPr>
              <w:t>Minimum Requirements:</w:t>
            </w:r>
          </w:p>
          <w:p w14:paraId="06E89455" w14:textId="2A098496" w:rsidR="00654773" w:rsidRPr="00654773" w:rsidRDefault="00654773" w:rsidP="00B55CAF">
            <w:pPr>
              <w:spacing w:after="0"/>
              <w:jc w:val="left"/>
              <w:rPr>
                <w:rFonts w:asciiTheme="minorHAnsi" w:hAnsiTheme="minorHAnsi" w:cstheme="minorHAnsi"/>
                <w:lang w:val="en-GB"/>
              </w:rPr>
            </w:pPr>
            <w:r w:rsidRPr="00291FAF">
              <w:rPr>
                <w:rFonts w:asciiTheme="minorHAnsi" w:hAnsiTheme="minorHAnsi" w:cstheme="minorHAnsi"/>
              </w:rPr>
              <w:t xml:space="preserve">The </w:t>
            </w:r>
            <w:r>
              <w:rPr>
                <w:rFonts w:asciiTheme="minorHAnsi" w:hAnsiTheme="minorHAnsi" w:cstheme="minorHAnsi"/>
              </w:rPr>
              <w:t>Live Demonstration</w:t>
            </w:r>
            <w:r w:rsidRPr="00654773">
              <w:rPr>
                <w:rFonts w:asciiTheme="minorHAnsi" w:hAnsiTheme="minorHAnsi" w:cstheme="minorHAnsi"/>
              </w:rPr>
              <w:t xml:space="preserve"> </w:t>
            </w:r>
            <w:r w:rsidRPr="00291FAF">
              <w:rPr>
                <w:rFonts w:asciiTheme="minorHAnsi" w:hAnsiTheme="minorHAnsi" w:cstheme="minorHAnsi"/>
              </w:rPr>
              <w:t>shows the s</w:t>
            </w:r>
            <w:r>
              <w:rPr>
                <w:rFonts w:asciiTheme="minorHAnsi" w:hAnsiTheme="minorHAnsi" w:cstheme="minorHAnsi"/>
              </w:rPr>
              <w:t>olution</w:t>
            </w:r>
            <w:r w:rsidRPr="00291FAF">
              <w:rPr>
                <w:rFonts w:asciiTheme="minorHAnsi" w:hAnsiTheme="minorHAnsi" w:cstheme="minorHAnsi"/>
              </w:rPr>
              <w:t>’s capability to address Three of the listed elements.</w:t>
            </w:r>
          </w:p>
        </w:tc>
        <w:tc>
          <w:tcPr>
            <w:tcW w:w="3083" w:type="dxa"/>
          </w:tcPr>
          <w:p w14:paraId="6CBC2729" w14:textId="77777777" w:rsidR="00914A83" w:rsidRPr="000343A7" w:rsidRDefault="00914A83" w:rsidP="00914A83">
            <w:pPr>
              <w:jc w:val="left"/>
              <w:rPr>
                <w:rFonts w:asciiTheme="minorHAnsi" w:hAnsiTheme="minorHAnsi" w:cstheme="minorHAnsi"/>
                <w:b/>
                <w:bCs/>
              </w:rPr>
            </w:pPr>
            <w:r w:rsidRPr="000343A7">
              <w:rPr>
                <w:rFonts w:asciiTheme="minorHAnsi" w:hAnsiTheme="minorHAnsi" w:cstheme="minorHAnsi"/>
                <w:b/>
                <w:bCs/>
              </w:rPr>
              <w:t>Evidence:</w:t>
            </w:r>
          </w:p>
          <w:p w14:paraId="09374BA4" w14:textId="4F7A68BA" w:rsidR="00914A83" w:rsidRPr="000343A7" w:rsidRDefault="00914A83" w:rsidP="00914A83">
            <w:pPr>
              <w:jc w:val="left"/>
              <w:rPr>
                <w:rFonts w:asciiTheme="minorHAnsi" w:hAnsiTheme="minorHAnsi" w:cstheme="minorHAnsi"/>
              </w:rPr>
            </w:pPr>
            <w:r w:rsidRPr="000343A7">
              <w:rPr>
                <w:rFonts w:asciiTheme="minorHAnsi" w:hAnsiTheme="minorHAnsi" w:cstheme="minorHAnsi"/>
              </w:rPr>
              <w:t xml:space="preserve">The bidder must provide </w:t>
            </w:r>
            <w:r w:rsidR="00654773">
              <w:rPr>
                <w:rFonts w:asciiTheme="minorHAnsi" w:hAnsiTheme="minorHAnsi" w:cstheme="minorHAnsi"/>
              </w:rPr>
              <w:t>a Live Demonstration</w:t>
            </w:r>
            <w:r w:rsidRPr="000343A7">
              <w:rPr>
                <w:rFonts w:asciiTheme="minorHAnsi" w:hAnsiTheme="minorHAnsi" w:cstheme="minorHAnsi"/>
              </w:rPr>
              <w:t xml:space="preserve"> showing how the system complies with the System Administration requirements.</w:t>
            </w:r>
          </w:p>
          <w:p w14:paraId="295D987D" w14:textId="77777777" w:rsidR="00914A83" w:rsidRPr="000343A7" w:rsidRDefault="00914A83" w:rsidP="00914A83">
            <w:pPr>
              <w:jc w:val="left"/>
              <w:rPr>
                <w:rFonts w:asciiTheme="minorHAnsi" w:hAnsiTheme="minorHAnsi" w:cstheme="minorHAnsi"/>
              </w:rPr>
            </w:pPr>
          </w:p>
          <w:p w14:paraId="06AFB8F3" w14:textId="77777777" w:rsidR="00914A83" w:rsidRPr="000343A7" w:rsidRDefault="00914A83" w:rsidP="00914A83">
            <w:pPr>
              <w:jc w:val="left"/>
              <w:rPr>
                <w:rFonts w:asciiTheme="minorHAnsi" w:hAnsiTheme="minorHAnsi" w:cstheme="minorHAnsi"/>
                <w:b/>
                <w:bCs/>
              </w:rPr>
            </w:pPr>
            <w:r w:rsidRPr="000343A7">
              <w:rPr>
                <w:rFonts w:asciiTheme="minorHAnsi" w:hAnsiTheme="minorHAnsi" w:cstheme="minorHAnsi"/>
                <w:b/>
                <w:bCs/>
              </w:rPr>
              <w:t>Evaluation:</w:t>
            </w:r>
          </w:p>
          <w:p w14:paraId="069ADBC2" w14:textId="6AC343ED" w:rsidR="00914A83" w:rsidRPr="000343A7" w:rsidRDefault="00914A83" w:rsidP="00914A83">
            <w:pPr>
              <w:jc w:val="left"/>
              <w:rPr>
                <w:rFonts w:asciiTheme="minorHAnsi" w:hAnsiTheme="minorHAnsi" w:cstheme="minorHAnsi"/>
              </w:rPr>
            </w:pPr>
            <w:r w:rsidRPr="000343A7">
              <w:rPr>
                <w:rFonts w:asciiTheme="minorHAnsi" w:hAnsiTheme="minorHAnsi" w:cstheme="minorHAnsi"/>
              </w:rPr>
              <w:t xml:space="preserve">0= The </w:t>
            </w:r>
            <w:r w:rsidR="00654773">
              <w:rPr>
                <w:rFonts w:asciiTheme="minorHAnsi" w:hAnsiTheme="minorHAnsi" w:cstheme="minorHAnsi"/>
              </w:rPr>
              <w:t>Live Demonstration</w:t>
            </w:r>
            <w:r w:rsidR="00654773" w:rsidRPr="00654773">
              <w:rPr>
                <w:rFonts w:asciiTheme="minorHAnsi" w:hAnsiTheme="minorHAnsi" w:cstheme="minorHAnsi"/>
              </w:rPr>
              <w:t xml:space="preserve"> </w:t>
            </w:r>
            <w:r w:rsidRPr="000343A7">
              <w:rPr>
                <w:rFonts w:asciiTheme="minorHAnsi" w:hAnsiTheme="minorHAnsi" w:cstheme="minorHAnsi"/>
              </w:rPr>
              <w:t>shows the s</w:t>
            </w:r>
            <w:r w:rsidR="00654773">
              <w:rPr>
                <w:rFonts w:asciiTheme="minorHAnsi" w:hAnsiTheme="minorHAnsi" w:cstheme="minorHAnsi"/>
              </w:rPr>
              <w:t>olution</w:t>
            </w:r>
            <w:r w:rsidRPr="000343A7">
              <w:rPr>
                <w:rFonts w:asciiTheme="minorHAnsi" w:hAnsiTheme="minorHAnsi" w:cstheme="minorHAnsi"/>
              </w:rPr>
              <w:t>’s capability to address less than Three</w:t>
            </w:r>
            <w:r w:rsidRPr="000343A7">
              <w:rPr>
                <w:rFonts w:asciiTheme="minorHAnsi" w:hAnsiTheme="minorHAnsi" w:cstheme="minorHAnsi"/>
                <w:b/>
                <w:bCs/>
              </w:rPr>
              <w:t xml:space="preserve"> </w:t>
            </w:r>
            <w:r w:rsidRPr="000343A7">
              <w:rPr>
                <w:rFonts w:asciiTheme="minorHAnsi" w:hAnsiTheme="minorHAnsi" w:cstheme="minorHAnsi"/>
              </w:rPr>
              <w:t>of the listed elements.</w:t>
            </w:r>
          </w:p>
          <w:p w14:paraId="152BA2F4" w14:textId="6011BBFA" w:rsidR="00914A83" w:rsidRPr="000343A7" w:rsidRDefault="00914A83" w:rsidP="00914A83">
            <w:pPr>
              <w:jc w:val="left"/>
              <w:rPr>
                <w:rFonts w:asciiTheme="minorHAnsi" w:hAnsiTheme="minorHAnsi" w:cstheme="minorHAnsi"/>
              </w:rPr>
            </w:pPr>
            <w:r w:rsidRPr="000343A7">
              <w:rPr>
                <w:rFonts w:asciiTheme="minorHAnsi" w:hAnsiTheme="minorHAnsi" w:cstheme="minorHAnsi"/>
              </w:rPr>
              <w:t xml:space="preserve">3= The </w:t>
            </w:r>
            <w:r w:rsidR="00654773">
              <w:rPr>
                <w:rFonts w:asciiTheme="minorHAnsi" w:hAnsiTheme="minorHAnsi" w:cstheme="minorHAnsi"/>
              </w:rPr>
              <w:t>Live Demonstration</w:t>
            </w:r>
            <w:r w:rsidR="00654773" w:rsidRPr="00654773">
              <w:rPr>
                <w:rFonts w:asciiTheme="minorHAnsi" w:hAnsiTheme="minorHAnsi" w:cstheme="minorHAnsi"/>
              </w:rPr>
              <w:t xml:space="preserve"> </w:t>
            </w:r>
            <w:r w:rsidRPr="000343A7">
              <w:rPr>
                <w:rFonts w:asciiTheme="minorHAnsi" w:hAnsiTheme="minorHAnsi" w:cstheme="minorHAnsi"/>
              </w:rPr>
              <w:t>shows the s</w:t>
            </w:r>
            <w:r w:rsidR="00654773">
              <w:rPr>
                <w:rFonts w:asciiTheme="minorHAnsi" w:hAnsiTheme="minorHAnsi" w:cstheme="minorHAnsi"/>
              </w:rPr>
              <w:t>olution</w:t>
            </w:r>
            <w:r w:rsidRPr="000343A7">
              <w:rPr>
                <w:rFonts w:asciiTheme="minorHAnsi" w:hAnsiTheme="minorHAnsi" w:cstheme="minorHAnsi"/>
              </w:rPr>
              <w:t>’s capability to address Three of the listed elements.</w:t>
            </w:r>
          </w:p>
          <w:p w14:paraId="238F364E" w14:textId="10B82CA6" w:rsidR="005B0688" w:rsidRPr="00654773" w:rsidRDefault="00914A83" w:rsidP="00914A83">
            <w:pPr>
              <w:spacing w:after="0" w:line="240" w:lineRule="auto"/>
              <w:jc w:val="left"/>
              <w:rPr>
                <w:rFonts w:asciiTheme="minorHAnsi" w:hAnsiTheme="minorHAnsi" w:cstheme="minorHAnsi"/>
                <w:b/>
                <w:bCs/>
              </w:rPr>
            </w:pPr>
            <w:r w:rsidRPr="000343A7">
              <w:rPr>
                <w:rFonts w:asciiTheme="minorHAnsi" w:hAnsiTheme="minorHAnsi" w:cstheme="minorHAnsi"/>
              </w:rPr>
              <w:t xml:space="preserve">5= The </w:t>
            </w:r>
            <w:r w:rsidR="00654773">
              <w:rPr>
                <w:rFonts w:asciiTheme="minorHAnsi" w:hAnsiTheme="minorHAnsi" w:cstheme="minorHAnsi"/>
              </w:rPr>
              <w:t>Live Demonstration</w:t>
            </w:r>
            <w:r w:rsidR="00654773" w:rsidRPr="00654773">
              <w:rPr>
                <w:rFonts w:asciiTheme="minorHAnsi" w:hAnsiTheme="minorHAnsi" w:cstheme="minorHAnsi"/>
              </w:rPr>
              <w:t xml:space="preserve"> </w:t>
            </w:r>
            <w:r w:rsidRPr="000343A7">
              <w:rPr>
                <w:rFonts w:asciiTheme="minorHAnsi" w:hAnsiTheme="minorHAnsi" w:cstheme="minorHAnsi"/>
              </w:rPr>
              <w:t>shows the s</w:t>
            </w:r>
            <w:r w:rsidR="00654773">
              <w:rPr>
                <w:rFonts w:asciiTheme="minorHAnsi" w:hAnsiTheme="minorHAnsi" w:cstheme="minorHAnsi"/>
              </w:rPr>
              <w:t>olution</w:t>
            </w:r>
            <w:r w:rsidRPr="000343A7">
              <w:rPr>
                <w:rFonts w:asciiTheme="minorHAnsi" w:hAnsiTheme="minorHAnsi" w:cstheme="minorHAnsi"/>
              </w:rPr>
              <w:t xml:space="preserve">’s capability to address </w:t>
            </w:r>
            <w:proofErr w:type="gramStart"/>
            <w:r w:rsidRPr="000343A7">
              <w:rPr>
                <w:rFonts w:asciiTheme="minorHAnsi" w:hAnsiTheme="minorHAnsi" w:cstheme="minorHAnsi"/>
              </w:rPr>
              <w:t>all of</w:t>
            </w:r>
            <w:proofErr w:type="gramEnd"/>
            <w:r w:rsidRPr="000343A7">
              <w:rPr>
                <w:rFonts w:asciiTheme="minorHAnsi" w:hAnsiTheme="minorHAnsi" w:cstheme="minorHAnsi"/>
              </w:rPr>
              <w:t xml:space="preserve"> the listed elements</w:t>
            </w:r>
          </w:p>
        </w:tc>
        <w:tc>
          <w:tcPr>
            <w:tcW w:w="1124" w:type="dxa"/>
          </w:tcPr>
          <w:p w14:paraId="4823155E" w14:textId="61BE0F08" w:rsidR="005B0688" w:rsidRPr="00654773" w:rsidRDefault="00BF42F3">
            <w:pPr>
              <w:spacing w:after="0" w:line="240" w:lineRule="auto"/>
              <w:jc w:val="center"/>
              <w:rPr>
                <w:rFonts w:asciiTheme="minorHAnsi" w:hAnsiTheme="minorHAnsi" w:cstheme="minorHAnsi"/>
                <w:b/>
                <w:bCs/>
              </w:rPr>
            </w:pPr>
            <w:r>
              <w:rPr>
                <w:rFonts w:asciiTheme="minorHAnsi" w:hAnsiTheme="minorHAnsi" w:cstheme="minorHAnsi"/>
                <w:b/>
                <w:bCs/>
              </w:rPr>
              <w:t>2%</w:t>
            </w:r>
          </w:p>
        </w:tc>
        <w:tc>
          <w:tcPr>
            <w:tcW w:w="1580" w:type="dxa"/>
          </w:tcPr>
          <w:p w14:paraId="04F7987C" w14:textId="1C661099" w:rsidR="005B0688" w:rsidRPr="00654773" w:rsidRDefault="00BF42F3" w:rsidP="00B55CAF">
            <w:pPr>
              <w:spacing w:after="0" w:line="240" w:lineRule="auto"/>
              <w:jc w:val="left"/>
              <w:rPr>
                <w:rFonts w:asciiTheme="minorHAnsi" w:hAnsiTheme="minorHAnsi" w:cstheme="minorHAnsi"/>
                <w:color w:val="FF0000"/>
              </w:rPr>
            </w:pPr>
            <w:r w:rsidRPr="00BF42F3">
              <w:rPr>
                <w:rFonts w:asciiTheme="minorHAnsi" w:hAnsiTheme="minorHAnsi" w:cstheme="minorHAnsi"/>
                <w:color w:val="000000" w:themeColor="text1"/>
              </w:rPr>
              <w:t>Live Demonstration</w:t>
            </w:r>
          </w:p>
        </w:tc>
      </w:tr>
    </w:tbl>
    <w:p w14:paraId="662745C0" w14:textId="77777777" w:rsidR="00491CE6" w:rsidRPr="00491CE6" w:rsidRDefault="00491CE6" w:rsidP="000343A7">
      <w:pPr>
        <w:rPr>
          <w:lang w:val="en-GB"/>
        </w:rPr>
      </w:pPr>
    </w:p>
    <w:p w14:paraId="48CC76CC" w14:textId="18F3F40C" w:rsidR="00B94200" w:rsidRDefault="00491CE6" w:rsidP="000343A7">
      <w:pPr>
        <w:pStyle w:val="Heading3"/>
      </w:pPr>
      <w:bookmarkStart w:id="50" w:name="_Toc225415487"/>
      <w:r>
        <w:t xml:space="preserve">4.5 </w:t>
      </w:r>
      <w:r w:rsidR="00CC6932">
        <w:t>Special Conditions of Contract Verification (Stage 5)</w:t>
      </w:r>
      <w:bookmarkEnd w:id="50"/>
    </w:p>
    <w:p w14:paraId="66F64A3F" w14:textId="42D21188" w:rsidR="00B94200" w:rsidRDefault="00CC6932" w:rsidP="00FC1CE8">
      <w:pPr>
        <w:pStyle w:val="ListParagraph"/>
        <w:numPr>
          <w:ilvl w:val="0"/>
          <w:numId w:val="9"/>
        </w:numPr>
        <w:ind w:left="851"/>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w:t>
      </w:r>
      <w:r w:rsidR="00BA04C0">
        <w:rPr>
          <w:lang w:val="en-GB"/>
        </w:rPr>
        <w:t>/Department</w:t>
      </w:r>
      <w:r>
        <w:rPr>
          <w:lang w:val="en-GB"/>
        </w:rPr>
        <w:t xml:space="preserve"> reserves the right to include or waive the condition in the signed contract.</w:t>
      </w:r>
    </w:p>
    <w:p w14:paraId="118B406F" w14:textId="79D67AB2" w:rsidR="00B94200" w:rsidRDefault="00CC6932" w:rsidP="00FC1CE8">
      <w:pPr>
        <w:pStyle w:val="ListParagraph"/>
        <w:numPr>
          <w:ilvl w:val="0"/>
          <w:numId w:val="9"/>
        </w:numPr>
        <w:ind w:left="851"/>
        <w:rPr>
          <w:lang w:val="en-GB"/>
        </w:rPr>
      </w:pPr>
      <w:r>
        <w:rPr>
          <w:lang w:val="en-GB"/>
        </w:rPr>
        <w:t>SITA</w:t>
      </w:r>
      <w:r w:rsidR="00BA04C0">
        <w:rPr>
          <w:lang w:val="en-GB"/>
        </w:rPr>
        <w:t>/Department</w:t>
      </w:r>
      <w:r>
        <w:rPr>
          <w:lang w:val="en-GB"/>
        </w:rPr>
        <w:t xml:space="preserve"> reserves the right to:</w:t>
      </w:r>
    </w:p>
    <w:p w14:paraId="2633AB3B" w14:textId="77777777" w:rsidR="00B94200" w:rsidRDefault="00CC6932" w:rsidP="00FC1CE8">
      <w:pPr>
        <w:pStyle w:val="ListParagraph"/>
        <w:numPr>
          <w:ilvl w:val="1"/>
          <w:numId w:val="9"/>
        </w:numPr>
        <w:rPr>
          <w:lang w:val="en-GB"/>
        </w:rPr>
      </w:pPr>
      <w:r>
        <w:rPr>
          <w:lang w:val="en-GB"/>
        </w:rPr>
        <w:t>Negotiate the conditions; or</w:t>
      </w:r>
    </w:p>
    <w:p w14:paraId="273CC629" w14:textId="77777777" w:rsidR="00B94200" w:rsidRDefault="00CC6932" w:rsidP="00FC1CE8">
      <w:pPr>
        <w:pStyle w:val="ListParagraph"/>
        <w:numPr>
          <w:ilvl w:val="1"/>
          <w:numId w:val="9"/>
        </w:numPr>
        <w:rPr>
          <w:lang w:val="en-GB"/>
        </w:rPr>
      </w:pPr>
      <w:r>
        <w:rPr>
          <w:lang w:val="en-GB"/>
        </w:rPr>
        <w:t>Automatically disqualify a bidder for not accepting these conditions; or</w:t>
      </w:r>
    </w:p>
    <w:p w14:paraId="256FEA99" w14:textId="1CADFABF" w:rsidR="00B94200" w:rsidRDefault="00CC6932" w:rsidP="00FC1CE8">
      <w:pPr>
        <w:pStyle w:val="ListParagraph"/>
        <w:numPr>
          <w:ilvl w:val="0"/>
          <w:numId w:val="9"/>
        </w:numPr>
        <w:ind w:left="851"/>
        <w:rPr>
          <w:lang w:val="en-GB"/>
        </w:rPr>
      </w:pPr>
      <w:proofErr w:type="gramStart"/>
      <w:r>
        <w:rPr>
          <w:lang w:val="en-GB"/>
        </w:rPr>
        <w:t>In the event that</w:t>
      </w:r>
      <w:proofErr w:type="gramEnd"/>
      <w:r>
        <w:rPr>
          <w:lang w:val="en-GB"/>
        </w:rPr>
        <w:t xml:space="preserve"> the bidder qualifies the proposal with own conditions and does not specifically withdraw such own conditions when called upon to do so, SITA</w:t>
      </w:r>
      <w:r w:rsidR="00BA04C0">
        <w:rPr>
          <w:lang w:val="en-GB"/>
        </w:rPr>
        <w:t>/Department</w:t>
      </w:r>
      <w:r>
        <w:rPr>
          <w:lang w:val="en-GB"/>
        </w:rPr>
        <w:t xml:space="preserve"> will invoke the rights reserved in accordance with subsection 4.</w:t>
      </w:r>
      <w:r w:rsidR="00BA04C0">
        <w:rPr>
          <w:lang w:val="en-GB"/>
        </w:rPr>
        <w:t>5</w:t>
      </w:r>
      <w:r>
        <w:rPr>
          <w:lang w:val="en-GB"/>
        </w:rPr>
        <w:t>. (b) above.</w:t>
      </w:r>
    </w:p>
    <w:p w14:paraId="5187B198" w14:textId="77777777" w:rsidR="00B94200" w:rsidRDefault="00B94200"/>
    <w:p w14:paraId="5DB4EF08" w14:textId="218DF983" w:rsidR="00B94200" w:rsidRPr="00A158ED" w:rsidRDefault="00E12A4D" w:rsidP="000343A7">
      <w:pPr>
        <w:pStyle w:val="Heading3"/>
      </w:pPr>
      <w:bookmarkStart w:id="51" w:name="_Toc225415488"/>
      <w:r>
        <w:t xml:space="preserve">4.5.1 </w:t>
      </w:r>
      <w:r w:rsidR="00CC6932" w:rsidRPr="00A158ED">
        <w:t>Special Conditions of Contract</w:t>
      </w:r>
      <w:bookmarkEnd w:id="51"/>
    </w:p>
    <w:p w14:paraId="0142E572" w14:textId="4D0342B8" w:rsidR="00B94200" w:rsidRPr="00A158ED" w:rsidRDefault="00E12A4D" w:rsidP="000343A7">
      <w:pPr>
        <w:pStyle w:val="Heading4"/>
        <w:numPr>
          <w:ilvl w:val="0"/>
          <w:numId w:val="0"/>
        </w:numPr>
      </w:pPr>
      <w:r>
        <w:t xml:space="preserve">4.5.1.1 </w:t>
      </w:r>
      <w:r w:rsidR="00CC6932" w:rsidRPr="00A158ED">
        <w:t>Contracting Conditions</w:t>
      </w:r>
    </w:p>
    <w:p w14:paraId="4F93C882" w14:textId="4A814002" w:rsidR="00274B4A" w:rsidRPr="00BF4B08" w:rsidRDefault="00BA04C0" w:rsidP="000343A7">
      <w:pPr>
        <w:ind w:left="711"/>
        <w:rPr>
          <w:lang w:val="en-GB"/>
        </w:rPr>
      </w:pPr>
      <w:r>
        <w:rPr>
          <w:rFonts w:asciiTheme="minorHAnsi" w:hAnsiTheme="minorHAnsi"/>
          <w:lang w:val="en-GB"/>
        </w:rPr>
        <w:t xml:space="preserve">(a) </w:t>
      </w:r>
      <w:r w:rsidR="00CC6932" w:rsidRPr="00BA04C0">
        <w:rPr>
          <w:rFonts w:asciiTheme="minorHAnsi" w:hAnsiTheme="minorHAnsi"/>
          <w:b/>
          <w:bCs/>
          <w:lang w:val="en-GB"/>
        </w:rPr>
        <w:t>Formal Contract</w:t>
      </w:r>
      <w:r w:rsidR="00CC6932" w:rsidRPr="00BF4B08">
        <w:rPr>
          <w:lang w:val="en-GB"/>
        </w:rPr>
        <w:t xml:space="preserve"> - The supplier must </w:t>
      </w:r>
      <w:proofErr w:type="gramStart"/>
      <w:r w:rsidR="00CC6932" w:rsidRPr="00BF4B08">
        <w:rPr>
          <w:lang w:val="en-GB"/>
        </w:rPr>
        <w:t>enter into</w:t>
      </w:r>
      <w:proofErr w:type="gramEnd"/>
      <w:r w:rsidR="00CC6932" w:rsidRPr="00BF4B08">
        <w:rPr>
          <w:lang w:val="en-GB"/>
        </w:rPr>
        <w:t xml:space="preserve"> a formal written contract (agreement) with SITA</w:t>
      </w:r>
      <w:r>
        <w:rPr>
          <w:lang w:val="en-GB"/>
        </w:rPr>
        <w:t>/Department</w:t>
      </w:r>
      <w:r w:rsidR="00CC6932" w:rsidRPr="00BF4B08">
        <w:rPr>
          <w:lang w:val="en-GB"/>
        </w:rPr>
        <w:t>.</w:t>
      </w:r>
      <w:r w:rsidR="00274B4A" w:rsidRPr="00BF4B08">
        <w:rPr>
          <w:lang w:val="en-GB"/>
        </w:rPr>
        <w:t xml:space="preserve"> </w:t>
      </w:r>
      <w:r w:rsidR="00274B4A">
        <w:t xml:space="preserve">Bidders will commit to a legally binding, all-inclusive service contract that covers scope, Service Level Agreements (SLAs), responsibilities, support, penalties, and compliance to ensure </w:t>
      </w:r>
      <w:r w:rsidR="00274B4A">
        <w:lastRenderedPageBreak/>
        <w:t>Western Cape College of Nursing (WCCN) &amp; Western Cape College of Emergency Care (WCEC) gets a reliable service delivery.</w:t>
      </w:r>
    </w:p>
    <w:p w14:paraId="7380089A" w14:textId="77777777" w:rsidR="00274B4A" w:rsidRPr="00B222E9" w:rsidRDefault="00274B4A" w:rsidP="000343A7">
      <w:pPr>
        <w:ind w:left="144" w:firstLine="567"/>
        <w:rPr>
          <w:lang w:val="en-US"/>
        </w:rPr>
      </w:pPr>
      <w:r>
        <w:t>Bidders must:</w:t>
      </w:r>
    </w:p>
    <w:p w14:paraId="7E327F61" w14:textId="7E4AF494" w:rsidR="00274B4A" w:rsidRPr="00E12A4D" w:rsidRDefault="00E12A4D" w:rsidP="00FC1CE8">
      <w:pPr>
        <w:pStyle w:val="ListParagraph"/>
        <w:numPr>
          <w:ilvl w:val="0"/>
          <w:numId w:val="111"/>
        </w:numPr>
        <w:ind w:left="1418"/>
        <w:rPr>
          <w:lang w:val="en-US"/>
        </w:rPr>
      </w:pPr>
      <w:r>
        <w:t>C</w:t>
      </w:r>
      <w:r w:rsidR="00274B4A">
        <w:t>learly scope the services to indicate what is included in implementation, maintenance, support, upgrades and training.  Services must be end-to-end.</w:t>
      </w:r>
    </w:p>
    <w:p w14:paraId="328A0CF4" w14:textId="390CBB35" w:rsidR="00C9293B" w:rsidRDefault="00E12A4D" w:rsidP="00FC1CE8">
      <w:pPr>
        <w:pStyle w:val="ListParagraph"/>
        <w:numPr>
          <w:ilvl w:val="0"/>
          <w:numId w:val="111"/>
        </w:numPr>
        <w:ind w:left="1418"/>
      </w:pPr>
      <w:r>
        <w:t>I</w:t>
      </w:r>
      <w:r w:rsidR="00274B4A">
        <w:t>dentify the roles and responsibilities in agreement to</w:t>
      </w:r>
      <w:r w:rsidR="00274B4A" w:rsidDel="001446F2">
        <w:t xml:space="preserve"> </w:t>
      </w:r>
      <w:r w:rsidR="00274B4A">
        <w:t>avoid disputes later about the out-of-scope work.</w:t>
      </w:r>
    </w:p>
    <w:p w14:paraId="536C5514" w14:textId="3A7E028B" w:rsidR="008169F4" w:rsidRDefault="00E12A4D" w:rsidP="00FC1CE8">
      <w:pPr>
        <w:pStyle w:val="ListParagraph"/>
        <w:numPr>
          <w:ilvl w:val="0"/>
          <w:numId w:val="111"/>
        </w:numPr>
        <w:ind w:left="1418"/>
      </w:pPr>
      <w:r>
        <w:t>P</w:t>
      </w:r>
      <w:r w:rsidR="00C9293B" w:rsidRPr="00C9293B">
        <w:t xml:space="preserve">rovide a signed statement of compliance confirming the </w:t>
      </w:r>
      <w:proofErr w:type="spellStart"/>
      <w:r w:rsidR="00C9293B" w:rsidRPr="00C9293B">
        <w:t>DoHW</w:t>
      </w:r>
      <w:proofErr w:type="spellEnd"/>
      <w:r w:rsidR="00C9293B" w:rsidRPr="00C9293B">
        <w:t xml:space="preserve"> retains full data ownership</w:t>
      </w:r>
      <w:r w:rsidR="00C9293B">
        <w:t>.</w:t>
      </w:r>
    </w:p>
    <w:p w14:paraId="08EA3B97" w14:textId="66B93240" w:rsidR="00881141" w:rsidRDefault="00E12A4D" w:rsidP="00FC1CE8">
      <w:pPr>
        <w:pStyle w:val="ListParagraph"/>
        <w:numPr>
          <w:ilvl w:val="0"/>
          <w:numId w:val="111"/>
        </w:numPr>
        <w:ind w:left="1418"/>
      </w:pPr>
      <w:r>
        <w:t>E</w:t>
      </w:r>
      <w:r w:rsidR="008169F4" w:rsidRPr="008169F4">
        <w:t>nsure that all data resides with South African borders unless compliance with POPIA Section 72 is achieved.</w:t>
      </w:r>
    </w:p>
    <w:p w14:paraId="387C0575" w14:textId="69C9B670" w:rsidR="00881141" w:rsidRPr="000343A7" w:rsidRDefault="00E12A4D" w:rsidP="00FC1CE8">
      <w:pPr>
        <w:pStyle w:val="ListParagraph"/>
        <w:numPr>
          <w:ilvl w:val="0"/>
          <w:numId w:val="111"/>
        </w:numPr>
        <w:ind w:left="1418"/>
      </w:pPr>
      <w:r>
        <w:rPr>
          <w:lang w:val="en-GB"/>
        </w:rPr>
        <w:t>G</w:t>
      </w:r>
      <w:r w:rsidR="00881141" w:rsidRPr="003265F3">
        <w:rPr>
          <w:lang w:val="en-GB"/>
        </w:rPr>
        <w:t>uarantee system availability 24/7 and ensure recoverability within defined timeframes, including</w:t>
      </w:r>
      <w:r w:rsidR="00881141">
        <w:rPr>
          <w:lang w:val="en-GB"/>
        </w:rPr>
        <w:t xml:space="preserve"> </w:t>
      </w:r>
      <w:r w:rsidR="00881141" w:rsidRPr="003265F3">
        <w:rPr>
          <w:lang w:val="en-GB"/>
        </w:rPr>
        <w:t>database restoration to the last backup state.</w:t>
      </w:r>
    </w:p>
    <w:p w14:paraId="1DAB6B2F" w14:textId="77777777" w:rsidR="00DB64F9" w:rsidRPr="000343A7" w:rsidRDefault="00DB64F9" w:rsidP="000343A7">
      <w:pPr>
        <w:pStyle w:val="ListParagraph"/>
        <w:ind w:left="1247"/>
      </w:pPr>
    </w:p>
    <w:p w14:paraId="4134EC83" w14:textId="77777777" w:rsidR="00DB64F9" w:rsidRPr="00E96641" w:rsidRDefault="00DB64F9" w:rsidP="00BA04C0">
      <w:pPr>
        <w:ind w:firstLine="567"/>
        <w:rPr>
          <w:rFonts w:cs="Calibri"/>
        </w:rPr>
      </w:pPr>
      <w:r w:rsidRPr="00E96641">
        <w:rPr>
          <w:rFonts w:cs="Calibri"/>
        </w:rPr>
        <w:t xml:space="preserve">The following scope of work are determined at the initiation of this project: </w:t>
      </w:r>
    </w:p>
    <w:p w14:paraId="2211DBD5" w14:textId="4B259838" w:rsidR="00DB64F9" w:rsidRPr="00BA04C0" w:rsidRDefault="00DB64F9" w:rsidP="00FC1CE8">
      <w:pPr>
        <w:pStyle w:val="ListParagraph"/>
        <w:numPr>
          <w:ilvl w:val="0"/>
          <w:numId w:val="112"/>
        </w:numPr>
        <w:ind w:left="1418"/>
      </w:pPr>
      <w:r w:rsidRPr="00BA04C0">
        <w:t>Policy and parameters defined by Centre for e-Innovation (CEI) should be adhered to at all costs during the development or procurement of the system.</w:t>
      </w:r>
    </w:p>
    <w:p w14:paraId="6F9344D2" w14:textId="42841A3F" w:rsidR="00DB64F9" w:rsidRPr="00BA04C0" w:rsidRDefault="00DB64F9" w:rsidP="00FC1CE8">
      <w:pPr>
        <w:pStyle w:val="ListParagraph"/>
        <w:numPr>
          <w:ilvl w:val="0"/>
          <w:numId w:val="112"/>
        </w:numPr>
        <w:ind w:left="1418"/>
      </w:pPr>
      <w:r w:rsidRPr="00BA04C0">
        <w:t xml:space="preserve">User roles and their responsibility will be defined by Western Cape College of Nursing (WCCN) and Western Cape College of Emergency Care (WCGCEC) colleges in collaboration with Western Cape Government Department of Health &amp; Wellness (WCDHW). </w:t>
      </w:r>
    </w:p>
    <w:p w14:paraId="214DEDBB" w14:textId="41370AB4" w:rsidR="00DB64F9" w:rsidRPr="00BA04C0" w:rsidRDefault="00DB64F9" w:rsidP="00FC1CE8">
      <w:pPr>
        <w:pStyle w:val="ListParagraph"/>
        <w:numPr>
          <w:ilvl w:val="0"/>
          <w:numId w:val="112"/>
        </w:numPr>
        <w:ind w:left="1418"/>
      </w:pPr>
      <w:r w:rsidRPr="00BA04C0">
        <w:t>The application must be in line with the requirements for Council on Higher Education (CHE), South African Nursing Council (SANC) and Health Professions Council of South Africa (HPCSA) accreditation.</w:t>
      </w:r>
    </w:p>
    <w:p w14:paraId="07B93E79" w14:textId="356F1061" w:rsidR="00DB64F9" w:rsidRPr="00BA04C0" w:rsidRDefault="00DB64F9" w:rsidP="00FC1CE8">
      <w:pPr>
        <w:pStyle w:val="ListParagraph"/>
        <w:numPr>
          <w:ilvl w:val="0"/>
          <w:numId w:val="112"/>
        </w:numPr>
        <w:ind w:left="1418"/>
      </w:pPr>
      <w:r w:rsidRPr="00BA04C0">
        <w:t>The changes determined by the stakeholders should be considered as the highest priority.</w:t>
      </w:r>
    </w:p>
    <w:p w14:paraId="689E58E2" w14:textId="77777777" w:rsidR="00DB64F9" w:rsidRPr="00BA04C0" w:rsidRDefault="00DB64F9" w:rsidP="00FC1CE8">
      <w:pPr>
        <w:pStyle w:val="ListParagraph"/>
        <w:numPr>
          <w:ilvl w:val="0"/>
          <w:numId w:val="112"/>
        </w:numPr>
        <w:ind w:left="1418"/>
      </w:pPr>
      <w:r w:rsidRPr="00BA04C0">
        <w:t>Compliance with branding policy of Western Cape Government.</w:t>
      </w:r>
    </w:p>
    <w:p w14:paraId="2A054F8E" w14:textId="77777777" w:rsidR="00274B4A" w:rsidRDefault="00274B4A" w:rsidP="00274B4A">
      <w:pPr>
        <w:pStyle w:val="ListParagraph"/>
      </w:pPr>
    </w:p>
    <w:p w14:paraId="28C9B927" w14:textId="77777777" w:rsidR="00274B4A" w:rsidRDefault="00274B4A" w:rsidP="000343A7">
      <w:pPr>
        <w:ind w:firstLine="567"/>
      </w:pPr>
      <w:r>
        <w:t>The SLA will cover:</w:t>
      </w:r>
    </w:p>
    <w:p w14:paraId="30553F41" w14:textId="202D4707" w:rsidR="00274B4A" w:rsidRDefault="00E12A4D" w:rsidP="00FC1CE8">
      <w:pPr>
        <w:pStyle w:val="ListParagraph"/>
        <w:numPr>
          <w:ilvl w:val="0"/>
          <w:numId w:val="113"/>
        </w:numPr>
        <w:ind w:left="1418"/>
      </w:pPr>
      <w:r>
        <w:t>T</w:t>
      </w:r>
      <w:r w:rsidR="00274B4A">
        <w:t>he r</w:t>
      </w:r>
      <w:r w:rsidR="00274B4A" w:rsidRPr="009F1F85">
        <w:t>esponse and resolution times for incidents</w:t>
      </w:r>
    </w:p>
    <w:p w14:paraId="31005C5F" w14:textId="250AFEE7" w:rsidR="00274B4A" w:rsidRDefault="00E12A4D" w:rsidP="00FC1CE8">
      <w:pPr>
        <w:pStyle w:val="ListParagraph"/>
        <w:numPr>
          <w:ilvl w:val="0"/>
          <w:numId w:val="113"/>
        </w:numPr>
        <w:ind w:left="1418"/>
      </w:pPr>
      <w:r>
        <w:t>S</w:t>
      </w:r>
      <w:r w:rsidR="00274B4A" w:rsidRPr="009F1F85">
        <w:t>ystem uptime/availability targets</w:t>
      </w:r>
    </w:p>
    <w:p w14:paraId="5B411EAB" w14:textId="38A77646" w:rsidR="00274B4A" w:rsidRDefault="00E12A4D" w:rsidP="00FC1CE8">
      <w:pPr>
        <w:pStyle w:val="ListParagraph"/>
        <w:numPr>
          <w:ilvl w:val="0"/>
          <w:numId w:val="113"/>
        </w:numPr>
        <w:ind w:left="1418"/>
      </w:pPr>
      <w:r>
        <w:t>E</w:t>
      </w:r>
      <w:r w:rsidR="00274B4A" w:rsidRPr="00724FC1">
        <w:t>scalation paths</w:t>
      </w:r>
    </w:p>
    <w:p w14:paraId="6C425D69" w14:textId="0B713AF7" w:rsidR="00274B4A" w:rsidRDefault="00E12A4D" w:rsidP="00FC1CE8">
      <w:pPr>
        <w:pStyle w:val="ListParagraph"/>
        <w:numPr>
          <w:ilvl w:val="0"/>
          <w:numId w:val="113"/>
        </w:numPr>
        <w:ind w:left="1418"/>
      </w:pPr>
      <w:r>
        <w:t>P</w:t>
      </w:r>
      <w:r w:rsidR="00274B4A" w:rsidRPr="00724FC1">
        <w:t>enalties or remedies for non-performance</w:t>
      </w:r>
    </w:p>
    <w:p w14:paraId="168D8E2B" w14:textId="77777777" w:rsidR="00274B4A" w:rsidRPr="00A158ED" w:rsidRDefault="00274B4A" w:rsidP="00F13FEA">
      <w:pPr>
        <w:pStyle w:val="ListParagraph"/>
        <w:ind w:left="2007"/>
        <w:rPr>
          <w:lang w:val="en-GB"/>
        </w:rPr>
      </w:pPr>
    </w:p>
    <w:p w14:paraId="19EEAC88" w14:textId="50C4050D" w:rsidR="00B94200" w:rsidRPr="00BF4B08" w:rsidRDefault="00CC6932" w:rsidP="000343A7">
      <w:pPr>
        <w:ind w:left="567"/>
        <w:rPr>
          <w:lang w:val="en-GB"/>
        </w:rPr>
      </w:pPr>
      <w:r w:rsidRPr="00BF4B08">
        <w:rPr>
          <w:b/>
          <w:bCs/>
          <w:lang w:val="en-GB"/>
        </w:rPr>
        <w:t>Right to Audit</w:t>
      </w:r>
      <w:r w:rsidRPr="00BF4B08">
        <w:rPr>
          <w:lang w:val="en-GB"/>
        </w:rPr>
        <w:t xml:space="preserve"> </w:t>
      </w:r>
      <w:r w:rsidR="00BA04C0">
        <w:rPr>
          <w:lang w:val="en-GB"/>
        </w:rPr>
        <w:t>–</w:t>
      </w:r>
      <w:r w:rsidRPr="00BF4B08">
        <w:rPr>
          <w:lang w:val="en-GB"/>
        </w:rPr>
        <w:t xml:space="preserve"> SITA</w:t>
      </w:r>
      <w:r w:rsidR="00BA04C0">
        <w:rPr>
          <w:lang w:val="en-GB"/>
        </w:rPr>
        <w:t>/Department</w:t>
      </w:r>
      <w:r w:rsidRPr="00BF4B08">
        <w:rPr>
          <w:lang w:val="en-GB"/>
        </w:rPr>
        <w:t xml:space="preserve"> reserves the right, before </w:t>
      </w:r>
      <w:proofErr w:type="gramStart"/>
      <w:r w:rsidRPr="00BF4B08">
        <w:rPr>
          <w:lang w:val="en-GB"/>
        </w:rPr>
        <w:t>entering into</w:t>
      </w:r>
      <w:proofErr w:type="gramEnd"/>
      <w:r w:rsidRPr="00BF4B08">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45DAD5A" w14:textId="6EDECDA7" w:rsidR="00B94200" w:rsidRPr="00A158ED" w:rsidRDefault="00E12A4D" w:rsidP="000343A7">
      <w:pPr>
        <w:pStyle w:val="Heading4"/>
        <w:numPr>
          <w:ilvl w:val="0"/>
          <w:numId w:val="0"/>
        </w:numPr>
      </w:pPr>
      <w:r>
        <w:t xml:space="preserve">4.5.1.2 </w:t>
      </w:r>
      <w:r w:rsidR="00CC6932" w:rsidRPr="00A158ED">
        <w:t>Delivery Address</w:t>
      </w:r>
    </w:p>
    <w:p w14:paraId="48D04EA1" w14:textId="77777777" w:rsidR="00B94200" w:rsidRPr="00A158ED" w:rsidRDefault="00CC6932" w:rsidP="00FC1CE8">
      <w:pPr>
        <w:pStyle w:val="ListParagraph"/>
        <w:numPr>
          <w:ilvl w:val="0"/>
          <w:numId w:val="10"/>
        </w:numPr>
        <w:ind w:left="1247"/>
      </w:pPr>
      <w:r w:rsidRPr="00A158ED">
        <w:t>The supplier must deliver the required products or services at as indicated in Section 2.2, Delivery Address</w:t>
      </w:r>
    </w:p>
    <w:p w14:paraId="7A6556EB" w14:textId="6B1D41F5" w:rsidR="00B94200" w:rsidRPr="00A158ED" w:rsidRDefault="00E12A4D" w:rsidP="000343A7">
      <w:pPr>
        <w:pStyle w:val="Heading4"/>
        <w:numPr>
          <w:ilvl w:val="0"/>
          <w:numId w:val="0"/>
        </w:numPr>
      </w:pPr>
      <w:r>
        <w:t xml:space="preserve">4.5.1.3 </w:t>
      </w:r>
      <w:r w:rsidR="00CC6932" w:rsidRPr="00A158ED">
        <w:t>Services and Performance</w:t>
      </w:r>
    </w:p>
    <w:p w14:paraId="70144ED2" w14:textId="309B9358" w:rsidR="005B77EB" w:rsidRDefault="00E12A4D" w:rsidP="000343A7">
      <w:pPr>
        <w:spacing w:line="240" w:lineRule="auto"/>
        <w:ind w:left="567"/>
        <w:jc w:val="left"/>
      </w:pPr>
      <w:r>
        <w:t xml:space="preserve">   </w:t>
      </w:r>
      <w:r w:rsidR="005B77EB">
        <w:t>Bidders will:</w:t>
      </w:r>
    </w:p>
    <w:p w14:paraId="41F7FC75" w14:textId="307694CF" w:rsidR="005B77EB" w:rsidRDefault="00BA04C0" w:rsidP="00FC1CE8">
      <w:pPr>
        <w:pStyle w:val="ListParagraph"/>
        <w:numPr>
          <w:ilvl w:val="0"/>
          <w:numId w:val="114"/>
        </w:numPr>
        <w:ind w:hanging="425"/>
      </w:pPr>
      <w:r>
        <w:t xml:space="preserve">  </w:t>
      </w:r>
      <w:r w:rsidR="00E12A4D">
        <w:t>M</w:t>
      </w:r>
      <w:r w:rsidR="005B77EB" w:rsidRPr="002A7117">
        <w:t>onitor service delivery</w:t>
      </w:r>
    </w:p>
    <w:p w14:paraId="5B2BA641" w14:textId="3F0F7F13" w:rsidR="005B77EB" w:rsidRPr="002A7117" w:rsidRDefault="00E12A4D" w:rsidP="00FC1CE8">
      <w:pPr>
        <w:pStyle w:val="ListParagraph"/>
        <w:numPr>
          <w:ilvl w:val="0"/>
          <w:numId w:val="114"/>
        </w:numPr>
        <w:ind w:left="1247"/>
      </w:pPr>
      <w:r>
        <w:t>R</w:t>
      </w:r>
      <w:r w:rsidR="005B77EB" w:rsidRPr="002A7117">
        <w:t xml:space="preserve">egular reporting </w:t>
      </w:r>
      <w:r w:rsidR="005B77EB">
        <w:t>on uptime, call logs, resource usage</w:t>
      </w:r>
    </w:p>
    <w:p w14:paraId="764B3C67" w14:textId="782B57B8" w:rsidR="005B77EB" w:rsidRDefault="00E12A4D" w:rsidP="00FC1CE8">
      <w:pPr>
        <w:pStyle w:val="ListParagraph"/>
        <w:numPr>
          <w:ilvl w:val="0"/>
          <w:numId w:val="114"/>
        </w:numPr>
        <w:ind w:left="1247"/>
      </w:pPr>
      <w:r>
        <w:t>P</w:t>
      </w:r>
      <w:r w:rsidR="005B77EB">
        <w:t>rovide o</w:t>
      </w:r>
      <w:r w:rsidR="005B77EB" w:rsidRPr="002A7117">
        <w:t>nsite and remote support</w:t>
      </w:r>
    </w:p>
    <w:p w14:paraId="5D59B432" w14:textId="40C0B574" w:rsidR="005B77EB" w:rsidRDefault="00E12A4D" w:rsidP="00FC1CE8">
      <w:pPr>
        <w:pStyle w:val="ListParagraph"/>
        <w:numPr>
          <w:ilvl w:val="0"/>
          <w:numId w:val="114"/>
        </w:numPr>
        <w:ind w:left="1247"/>
      </w:pPr>
      <w:r>
        <w:lastRenderedPageBreak/>
        <w:t>P</w:t>
      </w:r>
      <w:r w:rsidR="005B77EB">
        <w:t>rovide p</w:t>
      </w:r>
      <w:r w:rsidR="005B77EB" w:rsidRPr="002A7117">
        <w:t>reventative maintenance schedules</w:t>
      </w:r>
    </w:p>
    <w:p w14:paraId="47FE6218" w14:textId="1AD90F9B" w:rsidR="005B77EB" w:rsidRPr="002A7117" w:rsidRDefault="00E12A4D" w:rsidP="00FC1CE8">
      <w:pPr>
        <w:pStyle w:val="ListParagraph"/>
        <w:numPr>
          <w:ilvl w:val="0"/>
          <w:numId w:val="114"/>
        </w:numPr>
        <w:ind w:left="1247"/>
      </w:pPr>
      <w:r>
        <w:t>P</w:t>
      </w:r>
      <w:r w:rsidR="005B77EB">
        <w:t>rovide r</w:t>
      </w:r>
      <w:r w:rsidR="005B77EB" w:rsidRPr="002A7117">
        <w:t>eplacement/repair turnaround times</w:t>
      </w:r>
    </w:p>
    <w:p w14:paraId="4115E7EF" w14:textId="55978624" w:rsidR="00BF4B08" w:rsidRPr="00BA04C0" w:rsidRDefault="00E12A4D" w:rsidP="00FC1CE8">
      <w:pPr>
        <w:pStyle w:val="ListParagraph"/>
        <w:numPr>
          <w:ilvl w:val="0"/>
          <w:numId w:val="114"/>
        </w:numPr>
        <w:ind w:left="1247"/>
      </w:pPr>
      <w:r>
        <w:t>P</w:t>
      </w:r>
      <w:r w:rsidR="005B77EB">
        <w:t>rovide a pricing structure for time and materials</w:t>
      </w:r>
    </w:p>
    <w:p w14:paraId="39F031FA" w14:textId="35A23A3D" w:rsidR="00BF4B08" w:rsidRPr="00BA04C0" w:rsidRDefault="00E12A4D" w:rsidP="00FC1CE8">
      <w:pPr>
        <w:pStyle w:val="ListParagraph"/>
        <w:numPr>
          <w:ilvl w:val="0"/>
          <w:numId w:val="114"/>
        </w:numPr>
        <w:ind w:left="1247"/>
      </w:pPr>
      <w:r w:rsidRPr="00BA04C0">
        <w:t>S</w:t>
      </w:r>
      <w:r w:rsidR="00BF4B08" w:rsidRPr="00BA04C0">
        <w:t>tate inclusions/exclusions (so hidden costs are avoided)</w:t>
      </w:r>
    </w:p>
    <w:p w14:paraId="4EBA0B00" w14:textId="2BA0FA32" w:rsidR="00BF4B08" w:rsidRPr="00BA04C0" w:rsidRDefault="00E12A4D" w:rsidP="00FC1CE8">
      <w:pPr>
        <w:pStyle w:val="ListParagraph"/>
        <w:numPr>
          <w:ilvl w:val="0"/>
          <w:numId w:val="114"/>
        </w:numPr>
        <w:ind w:left="1247"/>
      </w:pPr>
      <w:r w:rsidRPr="00BA04C0">
        <w:t>S</w:t>
      </w:r>
      <w:r w:rsidR="00BF4B08" w:rsidRPr="00BA04C0">
        <w:t>tate the duration of the agreement and renewal terms</w:t>
      </w:r>
    </w:p>
    <w:p w14:paraId="3EFAFD08" w14:textId="77777777" w:rsidR="0025345D" w:rsidRPr="0025345D" w:rsidRDefault="0025345D" w:rsidP="0025345D">
      <w:pPr>
        <w:pStyle w:val="ListParagraph"/>
        <w:rPr>
          <w:lang w:val="en-US"/>
        </w:rPr>
      </w:pPr>
    </w:p>
    <w:p w14:paraId="7A907524" w14:textId="70D6F920" w:rsidR="0025345D" w:rsidRPr="00754015" w:rsidRDefault="0025345D" w:rsidP="00FC1CE8">
      <w:pPr>
        <w:pStyle w:val="ListParagraph"/>
        <w:numPr>
          <w:ilvl w:val="0"/>
          <w:numId w:val="118"/>
        </w:numPr>
        <w:ind w:left="924" w:hanging="357"/>
        <w:rPr>
          <w:b/>
          <w:bCs/>
          <w:iCs/>
        </w:rPr>
      </w:pPr>
      <w:r w:rsidRPr="00754015">
        <w:rPr>
          <w:b/>
          <w:bCs/>
        </w:rPr>
        <w:t>Time and Material (T&amp;M Ad hoc services)</w:t>
      </w:r>
    </w:p>
    <w:p w14:paraId="12EADFEA" w14:textId="77777777" w:rsidR="0025345D" w:rsidRDefault="0025345D" w:rsidP="000343A7">
      <w:pPr>
        <w:ind w:firstLine="567"/>
      </w:pPr>
      <w:r w:rsidRPr="00E744B8">
        <w:t>Bidders must</w:t>
      </w:r>
      <w:r>
        <w:t>:</w:t>
      </w:r>
    </w:p>
    <w:p w14:paraId="36A31A71" w14:textId="7868E0D6" w:rsidR="0025345D" w:rsidRPr="00E744B8" w:rsidRDefault="00BA04C0" w:rsidP="00FC1CE8">
      <w:pPr>
        <w:pStyle w:val="ListParagraph"/>
        <w:numPr>
          <w:ilvl w:val="0"/>
          <w:numId w:val="55"/>
        </w:numPr>
      </w:pPr>
      <w:r w:rsidRPr="00E744B8">
        <w:t xml:space="preserve">Provide details on how they will deliver extra, unplanned services outside the standard agreement, including the skills and resources available upon request, their rates, and the procedures for obtaining approval and billing </w:t>
      </w:r>
      <w:r w:rsidR="0025345D" w:rsidRPr="00EB2C8F">
        <w:rPr>
          <w:lang w:val="en-GB"/>
        </w:rPr>
        <w:t>control.</w:t>
      </w:r>
      <w:r w:rsidR="0025345D" w:rsidRPr="00E744B8" w:rsidDel="00E86E3C">
        <w:t xml:space="preserve"> </w:t>
      </w:r>
    </w:p>
    <w:p w14:paraId="2A3A2D8E" w14:textId="3F2DAC5C" w:rsidR="0025345D" w:rsidRPr="00346600" w:rsidRDefault="00BA04C0" w:rsidP="00FC1CE8">
      <w:pPr>
        <w:pStyle w:val="ListParagraph"/>
        <w:numPr>
          <w:ilvl w:val="0"/>
          <w:numId w:val="55"/>
        </w:numPr>
      </w:pPr>
      <w:r w:rsidRPr="00346600">
        <w:t>Indicate hourly and daily rates for different resource categories (e.g., project manager, trainer), labour cost breakdown (onsite vs. Remote), a clear indication of whether travel or subsistence costs are included or billed separately.</w:t>
      </w:r>
    </w:p>
    <w:p w14:paraId="14F26586" w14:textId="0CFF53D6" w:rsidR="0025345D" w:rsidRPr="000F7039" w:rsidRDefault="00BA04C0" w:rsidP="00FC1CE8">
      <w:pPr>
        <w:numPr>
          <w:ilvl w:val="0"/>
          <w:numId w:val="55"/>
        </w:numPr>
        <w:rPr>
          <w:rFonts w:asciiTheme="minorHAnsi" w:hAnsiTheme="minorHAnsi"/>
        </w:rPr>
      </w:pPr>
      <w:r w:rsidRPr="001E299C">
        <w:rPr>
          <w:rFonts w:asciiTheme="minorHAnsi" w:hAnsiTheme="minorHAnsi"/>
        </w:rPr>
        <w:t xml:space="preserve">Outline </w:t>
      </w:r>
      <w:r w:rsidR="0025345D">
        <w:rPr>
          <w:rFonts w:asciiTheme="minorHAnsi" w:hAnsiTheme="minorHAnsi"/>
        </w:rPr>
        <w:t xml:space="preserve">the </w:t>
      </w:r>
      <w:r w:rsidR="0025345D" w:rsidRPr="001E299C">
        <w:rPr>
          <w:rFonts w:asciiTheme="minorHAnsi" w:hAnsiTheme="minorHAnsi"/>
        </w:rPr>
        <w:t xml:space="preserve">scope of ad hoc work </w:t>
      </w:r>
      <w:r w:rsidR="0025345D">
        <w:rPr>
          <w:rFonts w:asciiTheme="minorHAnsi" w:hAnsiTheme="minorHAnsi"/>
        </w:rPr>
        <w:t>e</w:t>
      </w:r>
      <w:r w:rsidR="0025345D" w:rsidRPr="000F7039">
        <w:rPr>
          <w:rFonts w:asciiTheme="minorHAnsi" w:hAnsiTheme="minorHAnsi"/>
        </w:rPr>
        <w:t xml:space="preserve">xamples: emergency repairs, special configurations, once-off installations, additional training </w:t>
      </w:r>
      <w:r w:rsidR="0025345D">
        <w:rPr>
          <w:rFonts w:asciiTheme="minorHAnsi" w:hAnsiTheme="minorHAnsi"/>
        </w:rPr>
        <w:t xml:space="preserve">and </w:t>
      </w:r>
      <w:r w:rsidR="0025345D" w:rsidRPr="000F7039">
        <w:rPr>
          <w:rFonts w:asciiTheme="minorHAnsi" w:hAnsiTheme="minorHAnsi"/>
        </w:rPr>
        <w:t>urgent troubleshooting.</w:t>
      </w:r>
    </w:p>
    <w:p w14:paraId="322D7D5A" w14:textId="42F6BF43" w:rsidR="0025345D" w:rsidRDefault="00BA04C0" w:rsidP="00FC1CE8">
      <w:pPr>
        <w:numPr>
          <w:ilvl w:val="0"/>
          <w:numId w:val="55"/>
        </w:numPr>
        <w:rPr>
          <w:rFonts w:asciiTheme="minorHAnsi" w:hAnsiTheme="minorHAnsi"/>
        </w:rPr>
      </w:pPr>
      <w:r w:rsidRPr="00300EB4">
        <w:rPr>
          <w:rFonts w:asciiTheme="minorHAnsi" w:hAnsiTheme="minorHAnsi"/>
        </w:rPr>
        <w:t>Outline h</w:t>
      </w:r>
      <w:r w:rsidR="0025345D" w:rsidRPr="000F7039">
        <w:rPr>
          <w:rFonts w:asciiTheme="minorHAnsi" w:hAnsiTheme="minorHAnsi"/>
        </w:rPr>
        <w:t>ow ad hoc work requests will be logged, approved, and tracked</w:t>
      </w:r>
    </w:p>
    <w:p w14:paraId="162EBDF7" w14:textId="1A5A0619" w:rsidR="0025345D" w:rsidRDefault="00BA04C0" w:rsidP="00FC1CE8">
      <w:pPr>
        <w:numPr>
          <w:ilvl w:val="0"/>
          <w:numId w:val="55"/>
        </w:numPr>
        <w:rPr>
          <w:rFonts w:asciiTheme="minorHAnsi" w:hAnsiTheme="minorHAnsi"/>
        </w:rPr>
      </w:pPr>
      <w:r>
        <w:rPr>
          <w:rFonts w:asciiTheme="minorHAnsi" w:hAnsiTheme="minorHAnsi"/>
        </w:rPr>
        <w:t>C</w:t>
      </w:r>
      <w:r w:rsidR="0025345D" w:rsidRPr="000F7039">
        <w:rPr>
          <w:rFonts w:asciiTheme="minorHAnsi" w:hAnsiTheme="minorHAnsi"/>
        </w:rPr>
        <w:t xml:space="preserve">onfirm that no </w:t>
      </w:r>
      <w:r w:rsidR="0025345D">
        <w:rPr>
          <w:rFonts w:asciiTheme="minorHAnsi" w:hAnsiTheme="minorHAnsi"/>
        </w:rPr>
        <w:t>time and material</w:t>
      </w:r>
      <w:r w:rsidR="0025345D" w:rsidRPr="000F7039">
        <w:rPr>
          <w:rFonts w:asciiTheme="minorHAnsi" w:hAnsiTheme="minorHAnsi"/>
        </w:rPr>
        <w:t xml:space="preserve"> work will proceed without </w:t>
      </w:r>
      <w:r w:rsidR="0025345D">
        <w:rPr>
          <w:rFonts w:asciiTheme="minorHAnsi" w:hAnsiTheme="minorHAnsi"/>
        </w:rPr>
        <w:t>the client'</w:t>
      </w:r>
      <w:r w:rsidR="0025345D" w:rsidRPr="00300EB4">
        <w:rPr>
          <w:rFonts w:asciiTheme="minorHAnsi" w:hAnsiTheme="minorHAnsi"/>
        </w:rPr>
        <w:t>s</w:t>
      </w:r>
      <w:r w:rsidR="0025345D" w:rsidRPr="000F7039">
        <w:rPr>
          <w:rFonts w:asciiTheme="minorHAnsi" w:hAnsiTheme="minorHAnsi"/>
        </w:rPr>
        <w:t xml:space="preserve"> written authorisation</w:t>
      </w:r>
      <w:r w:rsidR="0025345D" w:rsidRPr="00300EB4">
        <w:rPr>
          <w:rFonts w:asciiTheme="minorHAnsi" w:hAnsiTheme="minorHAnsi"/>
        </w:rPr>
        <w:t>.</w:t>
      </w:r>
    </w:p>
    <w:p w14:paraId="1A3A5F29" w14:textId="03FEAA49" w:rsidR="0025345D" w:rsidRPr="000F7039" w:rsidRDefault="00BA04C0" w:rsidP="00FC1CE8">
      <w:pPr>
        <w:numPr>
          <w:ilvl w:val="0"/>
          <w:numId w:val="55"/>
        </w:numPr>
        <w:rPr>
          <w:rFonts w:asciiTheme="minorHAnsi" w:hAnsiTheme="minorHAnsi"/>
        </w:rPr>
      </w:pPr>
      <w:r>
        <w:rPr>
          <w:rFonts w:asciiTheme="minorHAnsi" w:hAnsiTheme="minorHAnsi"/>
        </w:rPr>
        <w:t>Ensure t</w:t>
      </w:r>
      <w:r w:rsidR="0025345D" w:rsidRPr="000F7039">
        <w:rPr>
          <w:rFonts w:asciiTheme="minorHAnsi" w:hAnsiTheme="minorHAnsi"/>
        </w:rPr>
        <w:t>ime-tracking and reporting method</w:t>
      </w:r>
      <w:r w:rsidR="0025345D">
        <w:rPr>
          <w:rFonts w:asciiTheme="minorHAnsi" w:hAnsiTheme="minorHAnsi"/>
        </w:rPr>
        <w:t>s</w:t>
      </w:r>
      <w:r w:rsidR="0025345D" w:rsidRPr="000F7039">
        <w:rPr>
          <w:rFonts w:asciiTheme="minorHAnsi" w:hAnsiTheme="minorHAnsi"/>
        </w:rPr>
        <w:t xml:space="preserve"> </w:t>
      </w:r>
      <w:r w:rsidR="0025345D">
        <w:rPr>
          <w:rFonts w:asciiTheme="minorHAnsi" w:hAnsiTheme="minorHAnsi"/>
        </w:rPr>
        <w:t>is available.</w:t>
      </w:r>
    </w:p>
    <w:p w14:paraId="4C6164BC" w14:textId="72F4C7D9" w:rsidR="0025345D" w:rsidRPr="000F7039" w:rsidRDefault="00BA04C0" w:rsidP="00FC1CE8">
      <w:pPr>
        <w:numPr>
          <w:ilvl w:val="0"/>
          <w:numId w:val="55"/>
        </w:numPr>
        <w:rPr>
          <w:rFonts w:asciiTheme="minorHAnsi" w:hAnsiTheme="minorHAnsi"/>
        </w:rPr>
      </w:pPr>
      <w:r w:rsidRPr="00E9171E">
        <w:rPr>
          <w:rFonts w:asciiTheme="minorHAnsi" w:hAnsiTheme="minorHAnsi"/>
        </w:rPr>
        <w:t>Provide e</w:t>
      </w:r>
      <w:r w:rsidR="0025345D" w:rsidRPr="000F7039">
        <w:rPr>
          <w:rFonts w:asciiTheme="minorHAnsi" w:hAnsiTheme="minorHAnsi"/>
        </w:rPr>
        <w:t>xpected response times for ad hoc requests</w:t>
      </w:r>
      <w:r w:rsidR="0025345D">
        <w:rPr>
          <w:rFonts w:asciiTheme="minorHAnsi" w:hAnsiTheme="minorHAnsi"/>
        </w:rPr>
        <w:t>, a</w:t>
      </w:r>
      <w:r w:rsidR="0025345D" w:rsidRPr="000F7039">
        <w:rPr>
          <w:rFonts w:asciiTheme="minorHAnsi" w:hAnsiTheme="minorHAnsi"/>
        </w:rPr>
        <w:t>vailability (business hours, after-hours, weekends).</w:t>
      </w:r>
    </w:p>
    <w:p w14:paraId="4F626D04" w14:textId="2B7CBCF5" w:rsidR="0025345D" w:rsidRDefault="00BA04C0" w:rsidP="00FC1CE8">
      <w:pPr>
        <w:pStyle w:val="ListParagraph"/>
        <w:numPr>
          <w:ilvl w:val="0"/>
          <w:numId w:val="55"/>
        </w:numPr>
      </w:pPr>
      <w:r w:rsidRPr="00EB35DF">
        <w:t xml:space="preserve">Comply with quality standards as outlined by the client. </w:t>
      </w:r>
    </w:p>
    <w:p w14:paraId="296FBEE4" w14:textId="77777777" w:rsidR="0025345D" w:rsidRPr="0025345D" w:rsidRDefault="0025345D" w:rsidP="0025345D">
      <w:pPr>
        <w:rPr>
          <w:lang w:val="en-US"/>
        </w:rPr>
      </w:pPr>
    </w:p>
    <w:p w14:paraId="241CC3CB" w14:textId="75136098" w:rsidR="00F645FF" w:rsidRPr="00754015" w:rsidRDefault="00F645FF" w:rsidP="00FC1CE8">
      <w:pPr>
        <w:pStyle w:val="ListParagraph"/>
        <w:numPr>
          <w:ilvl w:val="0"/>
          <w:numId w:val="118"/>
        </w:numPr>
        <w:ind w:left="924" w:hanging="357"/>
        <w:rPr>
          <w:b/>
          <w:bCs/>
        </w:rPr>
      </w:pPr>
      <w:r w:rsidRPr="00754015">
        <w:rPr>
          <w:b/>
          <w:bCs/>
        </w:rPr>
        <w:t xml:space="preserve">Response </w:t>
      </w:r>
      <w:r w:rsidR="00E12A4D" w:rsidRPr="00754015">
        <w:rPr>
          <w:b/>
          <w:bCs/>
        </w:rPr>
        <w:t>T</w:t>
      </w:r>
      <w:r w:rsidRPr="00754015">
        <w:rPr>
          <w:b/>
          <w:bCs/>
        </w:rPr>
        <w:t xml:space="preserve">ime and </w:t>
      </w:r>
      <w:r w:rsidR="00E12A4D" w:rsidRPr="00754015">
        <w:rPr>
          <w:b/>
          <w:bCs/>
        </w:rPr>
        <w:t>D</w:t>
      </w:r>
      <w:r w:rsidRPr="00754015">
        <w:rPr>
          <w:b/>
          <w:bCs/>
        </w:rPr>
        <w:t>istance</w:t>
      </w:r>
    </w:p>
    <w:p w14:paraId="7E8FF58B" w14:textId="77777777" w:rsidR="00F645FF" w:rsidRPr="006052EF" w:rsidRDefault="00F645FF" w:rsidP="000343A7">
      <w:pPr>
        <w:ind w:firstLine="567"/>
        <w:rPr>
          <w:lang w:val="en-GB"/>
        </w:rPr>
      </w:pPr>
      <w:r>
        <w:rPr>
          <w:lang w:val="en-GB"/>
        </w:rPr>
        <w:t>Bidders must:</w:t>
      </w:r>
    </w:p>
    <w:p w14:paraId="6EB23BAF" w14:textId="0DECDA82" w:rsidR="00F645FF" w:rsidRDefault="00BA04C0" w:rsidP="00FC1CE8">
      <w:pPr>
        <w:pStyle w:val="ListParagraph"/>
        <w:numPr>
          <w:ilvl w:val="0"/>
          <w:numId w:val="56"/>
        </w:numPr>
      </w:pPr>
      <w:r>
        <w:t>Define response times for different severity levels (e.g. Critical, medium. Low)</w:t>
      </w:r>
    </w:p>
    <w:p w14:paraId="4E2EF9BF" w14:textId="2F0E65A2" w:rsidR="00F645FF" w:rsidRPr="00BA04C0" w:rsidRDefault="00BA04C0" w:rsidP="00FC1CE8">
      <w:pPr>
        <w:numPr>
          <w:ilvl w:val="0"/>
          <w:numId w:val="56"/>
        </w:numPr>
        <w:spacing w:after="0" w:line="240" w:lineRule="auto"/>
        <w:jc w:val="left"/>
        <w:rPr>
          <w:rFonts w:asciiTheme="minorHAnsi" w:hAnsiTheme="minorHAnsi"/>
        </w:rPr>
      </w:pPr>
      <w:r>
        <w:rPr>
          <w:rFonts w:asciiTheme="minorHAnsi" w:hAnsiTheme="minorHAnsi"/>
        </w:rPr>
        <w:t>C</w:t>
      </w:r>
      <w:r w:rsidR="00F645FF" w:rsidRPr="00FD6F69">
        <w:rPr>
          <w:rFonts w:asciiTheme="minorHAnsi" w:hAnsiTheme="minorHAnsi"/>
        </w:rPr>
        <w:t>ommit to on</w:t>
      </w:r>
      <w:r w:rsidR="00F645FF">
        <w:rPr>
          <w:rFonts w:asciiTheme="minorHAnsi" w:hAnsiTheme="minorHAnsi"/>
        </w:rPr>
        <w:t>-</w:t>
      </w:r>
      <w:r w:rsidR="00F645FF" w:rsidRPr="00FD6F69">
        <w:rPr>
          <w:rFonts w:asciiTheme="minorHAnsi" w:hAnsiTheme="minorHAnsi"/>
        </w:rPr>
        <w:t>site arrival within a specific timeframe if remote support fails</w:t>
      </w:r>
    </w:p>
    <w:p w14:paraId="7C0633E2" w14:textId="7ED3A5B6" w:rsidR="00F645FF" w:rsidRPr="00BA04C0" w:rsidRDefault="00BA04C0" w:rsidP="00FC1CE8">
      <w:pPr>
        <w:numPr>
          <w:ilvl w:val="0"/>
          <w:numId w:val="56"/>
        </w:numPr>
        <w:spacing w:after="0" w:line="240" w:lineRule="auto"/>
        <w:jc w:val="left"/>
        <w:rPr>
          <w:rFonts w:asciiTheme="minorHAnsi" w:hAnsiTheme="minorHAnsi"/>
        </w:rPr>
      </w:pPr>
      <w:r w:rsidRPr="00271489">
        <w:rPr>
          <w:rFonts w:asciiTheme="minorHAnsi" w:hAnsiTheme="minorHAnsi"/>
        </w:rPr>
        <w:t>Show their footprint: where their</w:t>
      </w:r>
      <w:r w:rsidR="00F645FF">
        <w:rPr>
          <w:rFonts w:asciiTheme="minorHAnsi" w:hAnsiTheme="minorHAnsi"/>
        </w:rPr>
        <w:t xml:space="preserve"> </w:t>
      </w:r>
      <w:r w:rsidR="00F645FF" w:rsidRPr="00271489">
        <w:rPr>
          <w:rFonts w:asciiTheme="minorHAnsi" w:hAnsiTheme="minorHAnsi"/>
        </w:rPr>
        <w:t>technicians are stationed</w:t>
      </w:r>
      <w:r>
        <w:rPr>
          <w:rFonts w:asciiTheme="minorHAnsi" w:hAnsiTheme="minorHAnsi"/>
        </w:rPr>
        <w:t xml:space="preserve"> within the western cape province.</w:t>
      </w:r>
    </w:p>
    <w:p w14:paraId="15014D54" w14:textId="6EB5626C" w:rsidR="00F645FF" w:rsidRPr="00271489" w:rsidRDefault="00BA04C0" w:rsidP="00FC1CE8">
      <w:pPr>
        <w:numPr>
          <w:ilvl w:val="0"/>
          <w:numId w:val="56"/>
        </w:numPr>
        <w:spacing w:after="0" w:line="240" w:lineRule="auto"/>
        <w:jc w:val="left"/>
        <w:rPr>
          <w:rFonts w:asciiTheme="minorHAnsi" w:hAnsiTheme="minorHAnsi"/>
        </w:rPr>
      </w:pPr>
      <w:r>
        <w:rPr>
          <w:rFonts w:asciiTheme="minorHAnsi" w:hAnsiTheme="minorHAnsi"/>
        </w:rPr>
        <w:t>E</w:t>
      </w:r>
      <w:r w:rsidR="00F645FF" w:rsidRPr="00271489">
        <w:rPr>
          <w:rFonts w:asciiTheme="minorHAnsi" w:hAnsiTheme="minorHAnsi"/>
        </w:rPr>
        <w:t xml:space="preserve">xplain how </w:t>
      </w:r>
      <w:r w:rsidR="00F645FF">
        <w:rPr>
          <w:rFonts w:asciiTheme="minorHAnsi" w:hAnsiTheme="minorHAnsi"/>
        </w:rPr>
        <w:t>they will</w:t>
      </w:r>
      <w:r w:rsidR="00F645FF" w:rsidRPr="00271489">
        <w:rPr>
          <w:rFonts w:asciiTheme="minorHAnsi" w:hAnsiTheme="minorHAnsi"/>
        </w:rPr>
        <w:t xml:space="preserve"> cover areas where </w:t>
      </w:r>
      <w:r w:rsidR="00F645FF">
        <w:rPr>
          <w:rFonts w:asciiTheme="minorHAnsi" w:hAnsiTheme="minorHAnsi"/>
        </w:rPr>
        <w:t>they</w:t>
      </w:r>
      <w:r w:rsidR="00F645FF" w:rsidRPr="00271489">
        <w:rPr>
          <w:rFonts w:asciiTheme="minorHAnsi" w:hAnsiTheme="minorHAnsi"/>
        </w:rPr>
        <w:t xml:space="preserve"> don’t have offices (e.g., subcontractors, mobile teams, spares depots)</w:t>
      </w:r>
      <w:r>
        <w:rPr>
          <w:rFonts w:asciiTheme="minorHAnsi" w:hAnsiTheme="minorHAnsi"/>
        </w:rPr>
        <w:t xml:space="preserve"> within the western cape</w:t>
      </w:r>
      <w:r w:rsidR="00F645FF" w:rsidRPr="00271489">
        <w:rPr>
          <w:rFonts w:asciiTheme="minorHAnsi" w:hAnsiTheme="minorHAnsi"/>
        </w:rPr>
        <w:t>.</w:t>
      </w:r>
    </w:p>
    <w:p w14:paraId="1EE82FFA" w14:textId="3B537802" w:rsidR="00F645FF" w:rsidRPr="00BA04C0" w:rsidRDefault="00BA04C0" w:rsidP="00FC1CE8">
      <w:pPr>
        <w:numPr>
          <w:ilvl w:val="0"/>
          <w:numId w:val="56"/>
        </w:numPr>
        <w:spacing w:after="0" w:line="240" w:lineRule="auto"/>
        <w:jc w:val="left"/>
        <w:rPr>
          <w:rFonts w:asciiTheme="minorHAnsi" w:hAnsiTheme="minorHAnsi"/>
        </w:rPr>
      </w:pPr>
      <w:r w:rsidRPr="00195827">
        <w:rPr>
          <w:rFonts w:asciiTheme="minorHAnsi" w:hAnsiTheme="minorHAnsi"/>
        </w:rPr>
        <w:t xml:space="preserve">Outline their escalation process </w:t>
      </w:r>
      <w:r w:rsidR="00F645FF">
        <w:rPr>
          <w:rFonts w:asciiTheme="minorHAnsi" w:hAnsiTheme="minorHAnsi"/>
        </w:rPr>
        <w:t>i</w:t>
      </w:r>
      <w:r w:rsidR="00F645FF" w:rsidRPr="00195827">
        <w:rPr>
          <w:rFonts w:asciiTheme="minorHAnsi" w:hAnsiTheme="minorHAnsi"/>
        </w:rPr>
        <w:t>f they can’t meet the agreed</w:t>
      </w:r>
      <w:r w:rsidR="00F645FF">
        <w:rPr>
          <w:rFonts w:asciiTheme="minorHAnsi" w:hAnsiTheme="minorHAnsi"/>
        </w:rPr>
        <w:t>-upon</w:t>
      </w:r>
      <w:r w:rsidR="00F645FF" w:rsidRPr="00195827">
        <w:rPr>
          <w:rFonts w:asciiTheme="minorHAnsi" w:hAnsiTheme="minorHAnsi"/>
        </w:rPr>
        <w:t xml:space="preserve"> timeframes</w:t>
      </w:r>
      <w:r w:rsidR="00F645FF">
        <w:rPr>
          <w:rFonts w:asciiTheme="minorHAnsi" w:hAnsiTheme="minorHAnsi"/>
        </w:rPr>
        <w:t>, indicate w</w:t>
      </w:r>
      <w:r w:rsidR="00F645FF" w:rsidRPr="00195827">
        <w:rPr>
          <w:rFonts w:asciiTheme="minorHAnsi" w:hAnsiTheme="minorHAnsi"/>
        </w:rPr>
        <w:t xml:space="preserve">ho </w:t>
      </w:r>
      <w:r w:rsidR="00F645FF">
        <w:rPr>
          <w:rFonts w:asciiTheme="minorHAnsi" w:hAnsiTheme="minorHAnsi"/>
        </w:rPr>
        <w:t xml:space="preserve">must be </w:t>
      </w:r>
      <w:r w:rsidR="00F645FF" w:rsidRPr="00195827">
        <w:rPr>
          <w:rFonts w:asciiTheme="minorHAnsi" w:hAnsiTheme="minorHAnsi"/>
        </w:rPr>
        <w:t>contacted and how issues are escalated.</w:t>
      </w:r>
    </w:p>
    <w:p w14:paraId="4C854F47" w14:textId="1C448E28" w:rsidR="00F645FF" w:rsidRDefault="00BA04C0" w:rsidP="00FC1CE8">
      <w:pPr>
        <w:numPr>
          <w:ilvl w:val="0"/>
          <w:numId w:val="56"/>
        </w:numPr>
        <w:spacing w:after="0" w:line="240" w:lineRule="auto"/>
        <w:jc w:val="left"/>
        <w:rPr>
          <w:rFonts w:asciiTheme="minorHAnsi" w:hAnsiTheme="minorHAnsi"/>
        </w:rPr>
      </w:pPr>
      <w:r>
        <w:rPr>
          <w:rFonts w:asciiTheme="minorHAnsi" w:hAnsiTheme="minorHAnsi"/>
        </w:rPr>
        <w:t xml:space="preserve">Define resolution times in relation to the severity levels. (e.g., critical, high, medium, low). </w:t>
      </w:r>
    </w:p>
    <w:p w14:paraId="7738D076" w14:textId="77777777" w:rsidR="00380543" w:rsidRDefault="00380543" w:rsidP="00754015">
      <w:pPr>
        <w:spacing w:after="0" w:line="240" w:lineRule="auto"/>
        <w:jc w:val="left"/>
        <w:rPr>
          <w:rFonts w:asciiTheme="minorHAnsi" w:hAnsiTheme="minorHAnsi"/>
        </w:rPr>
      </w:pPr>
    </w:p>
    <w:p w14:paraId="08B38B88" w14:textId="04F87C88" w:rsidR="00B94200" w:rsidRPr="00A158ED" w:rsidRDefault="00E12A4D" w:rsidP="000343A7">
      <w:pPr>
        <w:pStyle w:val="Heading4"/>
        <w:numPr>
          <w:ilvl w:val="0"/>
          <w:numId w:val="0"/>
        </w:numPr>
      </w:pPr>
      <w:r>
        <w:t xml:space="preserve">4.5.1.4 </w:t>
      </w:r>
      <w:r w:rsidR="00CC6932" w:rsidRPr="00A158ED">
        <w:t>Supplier Performance Reporting</w:t>
      </w:r>
    </w:p>
    <w:p w14:paraId="088AE922" w14:textId="036D8E53" w:rsidR="00267FF9" w:rsidRPr="001A33DE" w:rsidRDefault="0095716F" w:rsidP="001A33DE">
      <w:pPr>
        <w:spacing w:line="240" w:lineRule="auto"/>
        <w:jc w:val="left"/>
      </w:pPr>
      <w:r>
        <w:t xml:space="preserve">               </w:t>
      </w:r>
      <w:r w:rsidR="00267FF9" w:rsidRPr="001A33DE">
        <w:t>Governance &amp; Reporting</w:t>
      </w:r>
    </w:p>
    <w:p w14:paraId="541E6EA7" w14:textId="77777777" w:rsidR="00267FF9" w:rsidRDefault="00267FF9" w:rsidP="00FC1CE8">
      <w:pPr>
        <w:pStyle w:val="ListParagraph"/>
        <w:numPr>
          <w:ilvl w:val="0"/>
          <w:numId w:val="41"/>
        </w:numPr>
        <w:spacing w:line="240" w:lineRule="auto"/>
        <w:ind w:left="1208" w:hanging="357"/>
        <w:jc w:val="left"/>
      </w:pPr>
      <w:r w:rsidRPr="00112B84">
        <w:t>Bidders must show governance and ability to report</w:t>
      </w:r>
    </w:p>
    <w:p w14:paraId="2E87EA70" w14:textId="1CF9B73C" w:rsidR="00267FF9" w:rsidRDefault="00E12A4D" w:rsidP="00FC1CE8">
      <w:pPr>
        <w:pStyle w:val="ListParagraph"/>
        <w:numPr>
          <w:ilvl w:val="0"/>
          <w:numId w:val="41"/>
        </w:numPr>
        <w:spacing w:line="240" w:lineRule="auto"/>
        <w:ind w:left="1208" w:hanging="357"/>
        <w:jc w:val="left"/>
      </w:pPr>
      <w:r>
        <w:t>I</w:t>
      </w:r>
      <w:r w:rsidR="00267FF9" w:rsidRPr="00112B84">
        <w:t>ndicate who will monitor ticket queues</w:t>
      </w:r>
    </w:p>
    <w:p w14:paraId="2F39A880" w14:textId="32F72B4D" w:rsidR="00267FF9" w:rsidRDefault="00E12A4D" w:rsidP="00FC1CE8">
      <w:pPr>
        <w:pStyle w:val="ListParagraph"/>
        <w:numPr>
          <w:ilvl w:val="0"/>
          <w:numId w:val="41"/>
        </w:numPr>
        <w:spacing w:line="240" w:lineRule="auto"/>
        <w:ind w:left="1208" w:hanging="357"/>
        <w:jc w:val="left"/>
      </w:pPr>
      <w:r>
        <w:t>R</w:t>
      </w:r>
      <w:r w:rsidR="00267FF9" w:rsidRPr="00112B84">
        <w:t>eport monthly and have dashboards</w:t>
      </w:r>
      <w:r w:rsidR="00267FF9">
        <w:t xml:space="preserve"> </w:t>
      </w:r>
    </w:p>
    <w:p w14:paraId="5201F9DC" w14:textId="4F44ECC8" w:rsidR="00267FF9" w:rsidRPr="00C703AB" w:rsidRDefault="00E12A4D" w:rsidP="00FC1CE8">
      <w:pPr>
        <w:pStyle w:val="ListParagraph"/>
        <w:numPr>
          <w:ilvl w:val="0"/>
          <w:numId w:val="41"/>
        </w:numPr>
        <w:spacing w:line="240" w:lineRule="auto"/>
        <w:ind w:left="1208" w:hanging="357"/>
        <w:jc w:val="left"/>
      </w:pPr>
      <w:r>
        <w:t>D</w:t>
      </w:r>
      <w:r w:rsidR="00267FF9" w:rsidRPr="00112B84">
        <w:t>emonstrate effective problem management for recurring issues and how their system automatically analyses and prevents them.</w:t>
      </w:r>
    </w:p>
    <w:p w14:paraId="7903DCC7" w14:textId="6D24122C" w:rsidR="00B94200" w:rsidRPr="00A158ED" w:rsidRDefault="00B94200" w:rsidP="0095716F">
      <w:pPr>
        <w:pStyle w:val="ListParagraph"/>
        <w:ind w:left="4536"/>
      </w:pPr>
    </w:p>
    <w:p w14:paraId="2439A76B" w14:textId="7FA5B2EC" w:rsidR="00B94200" w:rsidRPr="00A158ED" w:rsidRDefault="00E12A4D" w:rsidP="000343A7">
      <w:pPr>
        <w:pStyle w:val="Heading4"/>
        <w:numPr>
          <w:ilvl w:val="0"/>
          <w:numId w:val="0"/>
        </w:numPr>
      </w:pPr>
      <w:r>
        <w:lastRenderedPageBreak/>
        <w:t xml:space="preserve">4.5.1.5 </w:t>
      </w:r>
      <w:r w:rsidR="00CC6932" w:rsidRPr="00A158ED">
        <w:t>Certification, Expertise and Qualification</w:t>
      </w:r>
    </w:p>
    <w:p w14:paraId="52D887B7" w14:textId="77777777" w:rsidR="00B94200" w:rsidRPr="00A158ED" w:rsidRDefault="00CC6932" w:rsidP="00FC1CE8">
      <w:pPr>
        <w:pStyle w:val="ListParagraph"/>
        <w:numPr>
          <w:ilvl w:val="0"/>
          <w:numId w:val="11"/>
        </w:numPr>
        <w:ind w:left="1247"/>
      </w:pPr>
      <w:r w:rsidRPr="00A158ED">
        <w:t>The bidder certifies that:</w:t>
      </w:r>
    </w:p>
    <w:p w14:paraId="57DB5B22" w14:textId="223C9D42" w:rsidR="00B94200" w:rsidRPr="00A158ED" w:rsidRDefault="00E12A4D" w:rsidP="00FC1CE8">
      <w:pPr>
        <w:pStyle w:val="ListParagraph"/>
        <w:numPr>
          <w:ilvl w:val="1"/>
          <w:numId w:val="11"/>
        </w:numPr>
        <w:ind w:left="1871"/>
      </w:pPr>
      <w:r>
        <w:t>I</w:t>
      </w:r>
      <w:r w:rsidR="00CC6932" w:rsidRPr="00A158ED">
        <w:t>t has the necessary expertise, skill, qualifications and ability to undertake the work required in terms of the Statement of Work or Service Definition</w:t>
      </w:r>
    </w:p>
    <w:p w14:paraId="15441786" w14:textId="0A69B656" w:rsidR="00B94200" w:rsidRPr="00A158ED" w:rsidRDefault="00E12A4D" w:rsidP="00FC1CE8">
      <w:pPr>
        <w:pStyle w:val="ListParagraph"/>
        <w:numPr>
          <w:ilvl w:val="1"/>
          <w:numId w:val="11"/>
        </w:numPr>
        <w:ind w:left="1871"/>
      </w:pPr>
      <w:r>
        <w:t>I</w:t>
      </w:r>
      <w:r w:rsidR="00CC6932" w:rsidRPr="00A158ED">
        <w:t>t is committed to provide the Products or Services; and</w:t>
      </w:r>
    </w:p>
    <w:p w14:paraId="70471FEE" w14:textId="1484AE0D" w:rsidR="00B94200" w:rsidRPr="00A158ED" w:rsidRDefault="00E12A4D" w:rsidP="00FC1CE8">
      <w:pPr>
        <w:pStyle w:val="ListParagraph"/>
        <w:numPr>
          <w:ilvl w:val="1"/>
          <w:numId w:val="11"/>
        </w:numPr>
        <w:ind w:left="1871"/>
      </w:pPr>
      <w:r>
        <w:t>P</w:t>
      </w:r>
      <w:r w:rsidR="00CC6932" w:rsidRPr="00A158ED">
        <w:t>erform all obligations detailed herein without any interruption to the Customer</w:t>
      </w:r>
    </w:p>
    <w:p w14:paraId="73A0ECC3" w14:textId="4115F407" w:rsidR="00B94200" w:rsidRPr="00A158ED" w:rsidRDefault="00E12A4D" w:rsidP="00FC1CE8">
      <w:pPr>
        <w:pStyle w:val="ListParagraph"/>
        <w:numPr>
          <w:ilvl w:val="1"/>
          <w:numId w:val="11"/>
        </w:numPr>
        <w:ind w:left="1871"/>
      </w:pPr>
      <w:r>
        <w:t>I</w:t>
      </w:r>
      <w:r w:rsidR="00CC6932" w:rsidRPr="00A158ED">
        <w:t>t has been certified for the Products and Services required</w:t>
      </w:r>
    </w:p>
    <w:p w14:paraId="7FA7E60E" w14:textId="6B69BFB2" w:rsidR="00B94200" w:rsidRPr="00A158ED" w:rsidRDefault="00CC6932" w:rsidP="00FC1CE8">
      <w:pPr>
        <w:pStyle w:val="ListParagraph"/>
        <w:numPr>
          <w:ilvl w:val="0"/>
          <w:numId w:val="11"/>
        </w:numPr>
        <w:ind w:left="1247"/>
      </w:pPr>
      <w:r w:rsidRPr="00A158ED">
        <w:t>The bidder mus</w:t>
      </w:r>
      <w:r w:rsidR="00965D43">
        <w:t>t l</w:t>
      </w:r>
      <w:r w:rsidR="00965D43" w:rsidRPr="00965D43">
        <w:t>ist</w:t>
      </w:r>
      <w:r w:rsidR="00965D43">
        <w:t xml:space="preserve"> </w:t>
      </w:r>
      <w:r w:rsidR="00965D43" w:rsidRPr="00965D43">
        <w:t>qualified staff and their credentials</w:t>
      </w:r>
      <w:r w:rsidR="00965D43">
        <w:t xml:space="preserve">, </w:t>
      </w:r>
      <w:r w:rsidR="002B35CA" w:rsidRPr="002B35CA">
        <w:t>Show</w:t>
      </w:r>
      <w:r w:rsidR="002B35CA">
        <w:t xml:space="preserve"> </w:t>
      </w:r>
      <w:r w:rsidR="002B35CA" w:rsidRPr="002B35CA">
        <w:t>evidence of past projects or references.</w:t>
      </w:r>
    </w:p>
    <w:p w14:paraId="6731929B" w14:textId="25E5EA09" w:rsidR="00B94200" w:rsidRPr="00A158ED" w:rsidRDefault="00E12A4D" w:rsidP="000343A7">
      <w:pPr>
        <w:pStyle w:val="Heading4"/>
        <w:numPr>
          <w:ilvl w:val="0"/>
          <w:numId w:val="0"/>
        </w:numPr>
      </w:pPr>
      <w:r>
        <w:t xml:space="preserve">4.5.1.6 </w:t>
      </w:r>
      <w:r w:rsidR="00CC6932" w:rsidRPr="00A158ED">
        <w:t>Logistical Conditions</w:t>
      </w:r>
    </w:p>
    <w:p w14:paraId="73D23752" w14:textId="77777777" w:rsidR="00B94200" w:rsidRPr="00A158ED" w:rsidRDefault="00CC6932" w:rsidP="00FC1CE8">
      <w:pPr>
        <w:pStyle w:val="ListParagraph"/>
        <w:numPr>
          <w:ilvl w:val="0"/>
          <w:numId w:val="12"/>
        </w:numPr>
      </w:pPr>
      <w:r w:rsidRPr="00A158ED">
        <w:rPr>
          <w:b/>
          <w:bCs/>
        </w:rPr>
        <w:t>Hours of Work</w:t>
      </w:r>
      <w:r w:rsidRPr="00A158ED">
        <w:t xml:space="preserve">  </w:t>
      </w:r>
    </w:p>
    <w:p w14:paraId="62A13E05" w14:textId="1112A409" w:rsidR="00B94200" w:rsidRPr="00A158ED" w:rsidRDefault="00CC6932" w:rsidP="00FC1CE8">
      <w:pPr>
        <w:pStyle w:val="ListParagraph"/>
        <w:numPr>
          <w:ilvl w:val="1"/>
          <w:numId w:val="12"/>
        </w:numPr>
      </w:pPr>
      <w:r w:rsidRPr="00A158ED">
        <w:t>Office hours are defined as business working hours of the customer and is Mondays to Fridays between 0</w:t>
      </w:r>
      <w:r w:rsidR="007C5E32">
        <w:t>8</w:t>
      </w:r>
      <w:r w:rsidRPr="00A158ED">
        <w:t>:</w:t>
      </w:r>
      <w:r w:rsidR="007C5E32">
        <w:t>0</w:t>
      </w:r>
      <w:r w:rsidRPr="00A158ED">
        <w:t>0 and 16:00</w:t>
      </w:r>
    </w:p>
    <w:p w14:paraId="5ED5421F" w14:textId="46DC4CD0" w:rsidR="00B94200" w:rsidRPr="00A158ED" w:rsidRDefault="00CC6932" w:rsidP="00FC1CE8">
      <w:pPr>
        <w:pStyle w:val="ListParagraph"/>
        <w:numPr>
          <w:ilvl w:val="1"/>
          <w:numId w:val="12"/>
        </w:numPr>
      </w:pPr>
      <w:r w:rsidRPr="00A158ED">
        <w:t xml:space="preserve">After hours of the customer during </w:t>
      </w:r>
      <w:r w:rsidR="00BA04C0" w:rsidRPr="00A158ED">
        <w:t>weekdays</w:t>
      </w:r>
      <w:r w:rsidRPr="00A158ED">
        <w:t xml:space="preserve"> are from</w:t>
      </w:r>
      <w:r w:rsidR="00BA04C0">
        <w:t xml:space="preserve"> </w:t>
      </w:r>
      <w:r w:rsidRPr="00A158ED">
        <w:t>16:00 to 0</w:t>
      </w:r>
      <w:r w:rsidR="00C26CE5">
        <w:t>8:00</w:t>
      </w:r>
    </w:p>
    <w:p w14:paraId="4AC0F5A8" w14:textId="3FCC613A" w:rsidR="003F0F1C" w:rsidRPr="00A158ED" w:rsidRDefault="00CC6932" w:rsidP="00FC1CE8">
      <w:pPr>
        <w:pStyle w:val="ListParagraph"/>
        <w:numPr>
          <w:ilvl w:val="1"/>
          <w:numId w:val="12"/>
        </w:numPr>
      </w:pPr>
      <w:r w:rsidRPr="00A158ED">
        <w:t xml:space="preserve">All mission critical sites will be managed on a 24 x 7 x 365 basis </w:t>
      </w:r>
    </w:p>
    <w:p w14:paraId="3E12BC98" w14:textId="77777777" w:rsidR="00B94200" w:rsidRPr="00A158ED" w:rsidRDefault="00CC6932" w:rsidP="00FC1CE8">
      <w:pPr>
        <w:pStyle w:val="ListParagraph"/>
        <w:numPr>
          <w:ilvl w:val="0"/>
          <w:numId w:val="12"/>
        </w:numPr>
        <w:rPr>
          <w:b/>
          <w:bCs/>
        </w:rPr>
      </w:pPr>
      <w:r w:rsidRPr="00A158ED">
        <w:rPr>
          <w:b/>
          <w:bCs/>
        </w:rPr>
        <w:t>Tools of Trade</w:t>
      </w:r>
    </w:p>
    <w:p w14:paraId="27BA11ED" w14:textId="638D802E" w:rsidR="00DE04FA" w:rsidRPr="00A158ED" w:rsidRDefault="00CC6932" w:rsidP="00FC1CE8">
      <w:pPr>
        <w:pStyle w:val="ListParagraph"/>
        <w:numPr>
          <w:ilvl w:val="1"/>
          <w:numId w:val="12"/>
        </w:numPr>
      </w:pPr>
      <w:r w:rsidRPr="00A158ED">
        <w:t>The bidder is expected to use its own resources (cell phone, laptops etc) to communicate with its own offices or outside of the SITA/Client buildings, including all tools and equipment to render the services effectively.</w:t>
      </w:r>
    </w:p>
    <w:p w14:paraId="34FCF702" w14:textId="77777777" w:rsidR="000A233C" w:rsidRPr="000343A7" w:rsidRDefault="000A233C" w:rsidP="00FC1CE8">
      <w:pPr>
        <w:pStyle w:val="ListParagraph"/>
        <w:numPr>
          <w:ilvl w:val="0"/>
          <w:numId w:val="12"/>
        </w:numPr>
        <w:rPr>
          <w:bCs/>
          <w:iCs/>
        </w:rPr>
      </w:pPr>
      <w:r w:rsidRPr="000343A7">
        <w:rPr>
          <w:b/>
          <w:bCs/>
        </w:rPr>
        <w:t>Fault logging management</w:t>
      </w:r>
    </w:p>
    <w:p w14:paraId="679CCE02" w14:textId="77777777" w:rsidR="000A233C" w:rsidRDefault="000A233C" w:rsidP="000343A7">
      <w:pPr>
        <w:pStyle w:val="ListParagraph"/>
        <w:ind w:left="1134"/>
      </w:pPr>
      <w:r w:rsidRPr="00C703AB">
        <w:t>Bidders must provide a clear process description on how they do</w:t>
      </w:r>
      <w:r>
        <w:t>:</w:t>
      </w:r>
    </w:p>
    <w:p w14:paraId="05980B1B" w14:textId="77777777" w:rsidR="000A233C" w:rsidRDefault="000A233C" w:rsidP="00FC1CE8">
      <w:pPr>
        <w:pStyle w:val="ListParagraph"/>
        <w:numPr>
          <w:ilvl w:val="0"/>
          <w:numId w:val="39"/>
        </w:numPr>
      </w:pPr>
      <w:r w:rsidRPr="00C703AB">
        <w:t>fault logging (by whom, how)</w:t>
      </w:r>
    </w:p>
    <w:p w14:paraId="34EEBF42" w14:textId="77777777" w:rsidR="000A233C" w:rsidRDefault="000A233C" w:rsidP="00FC1CE8">
      <w:pPr>
        <w:pStyle w:val="ListParagraph"/>
        <w:numPr>
          <w:ilvl w:val="0"/>
          <w:numId w:val="39"/>
        </w:numPr>
      </w:pPr>
      <w:r>
        <w:t>t</w:t>
      </w:r>
      <w:r w:rsidRPr="00C703AB">
        <w:t>icket creation and categorisation</w:t>
      </w:r>
    </w:p>
    <w:p w14:paraId="462C2683" w14:textId="77777777" w:rsidR="000A233C" w:rsidRDefault="000A233C" w:rsidP="00FC1CE8">
      <w:pPr>
        <w:pStyle w:val="ListParagraph"/>
        <w:numPr>
          <w:ilvl w:val="0"/>
          <w:numId w:val="39"/>
        </w:numPr>
      </w:pPr>
      <w:r>
        <w:t>a</w:t>
      </w:r>
      <w:r w:rsidRPr="00C703AB">
        <w:t>ssignment</w:t>
      </w:r>
      <w:r>
        <w:t xml:space="preserve"> of faults</w:t>
      </w:r>
      <w:r w:rsidRPr="00C703AB">
        <w:t xml:space="preserve"> to technicians/teams</w:t>
      </w:r>
    </w:p>
    <w:p w14:paraId="508B0DA9" w14:textId="5814A126" w:rsidR="000A233C" w:rsidRDefault="000A233C" w:rsidP="00FC1CE8">
      <w:pPr>
        <w:pStyle w:val="ListParagraph"/>
        <w:numPr>
          <w:ilvl w:val="0"/>
          <w:numId w:val="39"/>
        </w:numPr>
      </w:pPr>
      <w:r w:rsidRPr="00C703AB">
        <w:t>Progress tracking, resolution, confirmation with customer, ticket closure and archive.</w:t>
      </w:r>
    </w:p>
    <w:p w14:paraId="0197F719" w14:textId="77777777" w:rsidR="000A233C" w:rsidRPr="000343A7" w:rsidRDefault="000A233C" w:rsidP="00FC1CE8">
      <w:pPr>
        <w:pStyle w:val="ListParagraph"/>
        <w:numPr>
          <w:ilvl w:val="0"/>
          <w:numId w:val="12"/>
        </w:numPr>
        <w:rPr>
          <w:b/>
          <w:bCs/>
        </w:rPr>
      </w:pPr>
      <w:r w:rsidRPr="000343A7">
        <w:rPr>
          <w:b/>
          <w:bCs/>
        </w:rPr>
        <w:t>Tool/Platform Details:</w:t>
      </w:r>
    </w:p>
    <w:p w14:paraId="3DEF205F" w14:textId="77777777" w:rsidR="000A233C" w:rsidRDefault="000A233C" w:rsidP="00FC1CE8">
      <w:pPr>
        <w:pStyle w:val="ListParagraph"/>
        <w:numPr>
          <w:ilvl w:val="0"/>
          <w:numId w:val="38"/>
        </w:numPr>
        <w:spacing w:line="240" w:lineRule="auto"/>
        <w:jc w:val="left"/>
      </w:pPr>
      <w:r w:rsidRPr="00921E0A">
        <w:t>Bidder</w:t>
      </w:r>
      <w:r>
        <w:t>s</w:t>
      </w:r>
      <w:r w:rsidRPr="00921E0A">
        <w:t xml:space="preserve"> must indicate the software system they will use (e.g., Remedy, ServiceNow, proprietary tool). </w:t>
      </w:r>
    </w:p>
    <w:p w14:paraId="038A23DD" w14:textId="2A770114" w:rsidR="000A233C" w:rsidRPr="00924EC7" w:rsidRDefault="000A233C" w:rsidP="00FC1CE8">
      <w:pPr>
        <w:pStyle w:val="ListParagraph"/>
        <w:numPr>
          <w:ilvl w:val="0"/>
          <w:numId w:val="38"/>
        </w:numPr>
        <w:spacing w:line="240" w:lineRule="auto"/>
        <w:jc w:val="left"/>
      </w:pPr>
      <w:r w:rsidRPr="00924EC7">
        <w:t>Software system must have features like ticket tracking, SLA monitoring, customer notifications.</w:t>
      </w:r>
    </w:p>
    <w:p w14:paraId="658E7FEB" w14:textId="77777777" w:rsidR="000A233C" w:rsidRPr="000343A7" w:rsidRDefault="000A233C" w:rsidP="00FC1CE8">
      <w:pPr>
        <w:pStyle w:val="ListParagraph"/>
        <w:numPr>
          <w:ilvl w:val="0"/>
          <w:numId w:val="12"/>
        </w:numPr>
        <w:rPr>
          <w:b/>
          <w:bCs/>
        </w:rPr>
      </w:pPr>
      <w:r w:rsidRPr="000343A7">
        <w:rPr>
          <w:b/>
          <w:bCs/>
        </w:rPr>
        <w:t>Service Levels</w:t>
      </w:r>
    </w:p>
    <w:p w14:paraId="26CE41C6" w14:textId="77777777" w:rsidR="000A233C" w:rsidRDefault="000A233C" w:rsidP="00FC1CE8">
      <w:pPr>
        <w:pStyle w:val="ListParagraph"/>
        <w:numPr>
          <w:ilvl w:val="0"/>
          <w:numId w:val="40"/>
        </w:numPr>
        <w:spacing w:line="240" w:lineRule="auto"/>
        <w:jc w:val="left"/>
      </w:pPr>
      <w:r w:rsidRPr="0027303E">
        <w:t xml:space="preserve">Bidders must commit to log all faults immediately. </w:t>
      </w:r>
    </w:p>
    <w:p w14:paraId="50CC07DA" w14:textId="7806C17B" w:rsidR="00D86B73" w:rsidRDefault="00D86B73" w:rsidP="00FC1CE8">
      <w:pPr>
        <w:pStyle w:val="ListParagraph"/>
        <w:numPr>
          <w:ilvl w:val="0"/>
          <w:numId w:val="40"/>
        </w:numPr>
        <w:spacing w:line="240" w:lineRule="auto"/>
        <w:jc w:val="left"/>
      </w:pPr>
      <w:r w:rsidRPr="0027303E">
        <w:t>Provide Timeframes for acknowledgement, updates, and closure.</w:t>
      </w:r>
    </w:p>
    <w:p w14:paraId="052137F5" w14:textId="15E19811" w:rsidR="00B94200" w:rsidRPr="000A233C" w:rsidRDefault="00B94200" w:rsidP="000A233C">
      <w:pPr>
        <w:rPr>
          <w:b/>
          <w:bCs/>
        </w:rPr>
      </w:pPr>
    </w:p>
    <w:p w14:paraId="66152582" w14:textId="327137AE" w:rsidR="0029213B" w:rsidRPr="0029213B" w:rsidRDefault="00726448" w:rsidP="000343A7">
      <w:pPr>
        <w:pStyle w:val="Heading4"/>
        <w:numPr>
          <w:ilvl w:val="0"/>
          <w:numId w:val="0"/>
        </w:numPr>
      </w:pPr>
      <w:r>
        <w:t xml:space="preserve">4.5.1.7 </w:t>
      </w:r>
      <w:r w:rsidR="00CC6932" w:rsidRPr="00A158ED">
        <w:t>Regulatory, Quality and Standards</w:t>
      </w:r>
    </w:p>
    <w:p w14:paraId="666A14C3" w14:textId="22AE7D62" w:rsidR="00B94200" w:rsidRPr="00A158ED" w:rsidRDefault="0029213B" w:rsidP="00FC1CE8">
      <w:pPr>
        <w:pStyle w:val="ListParagraph"/>
        <w:numPr>
          <w:ilvl w:val="0"/>
          <w:numId w:val="13"/>
        </w:numPr>
        <w:ind w:left="1418"/>
      </w:pPr>
      <w:r w:rsidRPr="0029213B">
        <w:t xml:space="preserve">Products </w:t>
      </w:r>
      <w:r w:rsidR="00F36CFD">
        <w:t>and</w:t>
      </w:r>
      <w:r w:rsidRPr="0029213B">
        <w:t xml:space="preserve"> services must comply with align with</w:t>
      </w:r>
      <w:r w:rsidR="00F36CFD">
        <w:t xml:space="preserve"> all relevant</w:t>
      </w:r>
      <w:r w:rsidRPr="0029213B">
        <w:t xml:space="preserve"> South African </w:t>
      </w:r>
      <w:r w:rsidR="00A73E21" w:rsidRPr="0029213B">
        <w:t xml:space="preserve">laws </w:t>
      </w:r>
      <w:proofErr w:type="spellStart"/>
      <w:r w:rsidR="00A73E21">
        <w:t>eg.</w:t>
      </w:r>
      <w:proofErr w:type="spellEnd"/>
      <w:r w:rsidR="00A73E21">
        <w:t xml:space="preserve"> </w:t>
      </w:r>
      <w:r w:rsidRPr="0029213B">
        <w:t>Protection of Personal Information Act (POPIA), Public Finance Management Act (PFMA), Treasury Regulations, etc.</w:t>
      </w:r>
    </w:p>
    <w:p w14:paraId="0EAB703C" w14:textId="31CBE621" w:rsidR="00B94200" w:rsidRPr="00A158ED" w:rsidRDefault="00C32B04" w:rsidP="00FC1CE8">
      <w:pPr>
        <w:pStyle w:val="ListParagraph"/>
        <w:numPr>
          <w:ilvl w:val="0"/>
          <w:numId w:val="13"/>
        </w:numPr>
        <w:ind w:left="1418"/>
      </w:pPr>
      <w:r w:rsidRPr="00C32B04">
        <w:t>Must align with Western Cape Government IT policies and national directives (e.g., cloud governance, security standards).</w:t>
      </w:r>
    </w:p>
    <w:p w14:paraId="61FD56C8" w14:textId="0AEE73AC" w:rsidR="00B94200" w:rsidRPr="00A158ED" w:rsidRDefault="00726448" w:rsidP="000343A7">
      <w:pPr>
        <w:pStyle w:val="Heading4"/>
        <w:numPr>
          <w:ilvl w:val="0"/>
          <w:numId w:val="0"/>
        </w:numPr>
      </w:pPr>
      <w:r>
        <w:t xml:space="preserve">4.5.1.8 </w:t>
      </w:r>
      <w:r w:rsidR="00754015">
        <w:t xml:space="preserve">Company and </w:t>
      </w:r>
      <w:r w:rsidR="00CC6932" w:rsidRPr="00A158ED">
        <w:t>Personnel Security Clearance</w:t>
      </w:r>
    </w:p>
    <w:p w14:paraId="3AD3F068" w14:textId="77777777" w:rsidR="00754015" w:rsidRPr="00E75377" w:rsidRDefault="00754015" w:rsidP="00754015">
      <w:pPr>
        <w:pStyle w:val="ListParagraph"/>
        <w:ind w:left="1134" w:hanging="425"/>
      </w:pPr>
      <w:r w:rsidRPr="00E75377">
        <w:t>a)</w:t>
      </w:r>
      <w:r w:rsidRPr="00E75377">
        <w:tab/>
      </w:r>
      <w:r w:rsidRPr="00E556F9">
        <w:rPr>
          <w:b/>
          <w:bCs/>
        </w:rPr>
        <w:t>Company security screening:</w:t>
      </w:r>
      <w:r w:rsidRPr="00E75377">
        <w:t xml:space="preserve"> The supplier may be required to undergo a company security screening conducted by the State Security Agency (SSA). Should the SSA find the supplier not suitable after the conduct of the security screening, the business relationship will be terminated. </w:t>
      </w:r>
      <w:r w:rsidRPr="00E75377">
        <w:lastRenderedPageBreak/>
        <w:t>The following documentation will be required for the company security screening process to be conducted:</w:t>
      </w:r>
    </w:p>
    <w:p w14:paraId="6FBAA829" w14:textId="77777777" w:rsidR="00754015" w:rsidRPr="00E75377" w:rsidRDefault="00754015" w:rsidP="00754015">
      <w:pPr>
        <w:spacing w:after="0"/>
        <w:ind w:left="1134"/>
        <w:outlineLvl w:val="0"/>
        <w:rPr>
          <w:rFonts w:asciiTheme="minorHAnsi" w:hAnsiTheme="minorHAnsi"/>
        </w:rPr>
      </w:pPr>
      <w:r w:rsidRPr="00E75377">
        <w:rPr>
          <w:rFonts w:asciiTheme="minorHAnsi" w:hAnsiTheme="minorHAnsi"/>
        </w:rPr>
        <w:t>(i)</w:t>
      </w:r>
      <w:r w:rsidRPr="00E75377">
        <w:rPr>
          <w:rFonts w:asciiTheme="minorHAnsi" w:hAnsiTheme="minorHAnsi"/>
        </w:rPr>
        <w:tab/>
        <w:t>Copy of company registration documentation.</w:t>
      </w:r>
    </w:p>
    <w:p w14:paraId="66D219B0" w14:textId="77777777" w:rsidR="00754015" w:rsidRPr="00E75377" w:rsidRDefault="00754015" w:rsidP="00754015">
      <w:pPr>
        <w:spacing w:after="0"/>
        <w:ind w:left="1134"/>
        <w:outlineLvl w:val="0"/>
        <w:rPr>
          <w:rFonts w:asciiTheme="minorHAnsi" w:hAnsiTheme="minorHAnsi"/>
        </w:rPr>
      </w:pPr>
      <w:r w:rsidRPr="00E75377">
        <w:rPr>
          <w:rFonts w:asciiTheme="minorHAnsi" w:hAnsiTheme="minorHAnsi"/>
        </w:rPr>
        <w:t>(ii)</w:t>
      </w:r>
      <w:r w:rsidRPr="00E75377">
        <w:rPr>
          <w:rFonts w:asciiTheme="minorHAnsi" w:hAnsiTheme="minorHAnsi"/>
        </w:rPr>
        <w:tab/>
        <w:t xml:space="preserve">Copy(ies) of identity documentation of Director(s), Member(s) or Trustee(s); </w:t>
      </w:r>
    </w:p>
    <w:p w14:paraId="25306B40" w14:textId="77777777" w:rsidR="00754015" w:rsidRPr="00E75377" w:rsidRDefault="00754015" w:rsidP="00754015">
      <w:pPr>
        <w:spacing w:after="0"/>
        <w:ind w:left="1134"/>
        <w:outlineLvl w:val="0"/>
        <w:rPr>
          <w:rFonts w:asciiTheme="minorHAnsi" w:hAnsiTheme="minorHAnsi"/>
        </w:rPr>
      </w:pPr>
      <w:r w:rsidRPr="00E75377">
        <w:rPr>
          <w:rFonts w:asciiTheme="minorHAnsi" w:hAnsiTheme="minorHAnsi"/>
        </w:rPr>
        <w:t>(iii)</w:t>
      </w:r>
      <w:r w:rsidRPr="00E75377">
        <w:rPr>
          <w:rFonts w:asciiTheme="minorHAnsi" w:hAnsiTheme="minorHAnsi"/>
        </w:rPr>
        <w:tab/>
        <w:t xml:space="preserve">Copy of valid tax clearance certificate. </w:t>
      </w:r>
    </w:p>
    <w:p w14:paraId="4D8F48D2" w14:textId="63D7173B" w:rsidR="00754015" w:rsidRPr="00E75377" w:rsidRDefault="00754015" w:rsidP="00754015">
      <w:pPr>
        <w:spacing w:after="0"/>
        <w:ind w:left="1134" w:hanging="425"/>
        <w:outlineLvl w:val="0"/>
        <w:rPr>
          <w:rFonts w:asciiTheme="minorHAnsi" w:hAnsiTheme="minorHAnsi"/>
        </w:rPr>
      </w:pPr>
      <w:r w:rsidRPr="00E75377">
        <w:rPr>
          <w:rFonts w:asciiTheme="minorHAnsi" w:hAnsiTheme="minorHAnsi"/>
        </w:rPr>
        <w:t>(b)</w:t>
      </w:r>
      <w:r w:rsidRPr="00E75377">
        <w:rPr>
          <w:rFonts w:asciiTheme="minorHAnsi" w:hAnsiTheme="minorHAnsi"/>
        </w:rPr>
        <w:tab/>
      </w:r>
      <w:r w:rsidRPr="00E556F9">
        <w:rPr>
          <w:rFonts w:asciiTheme="minorHAnsi" w:hAnsiTheme="minorHAnsi"/>
          <w:b/>
          <w:bCs/>
        </w:rPr>
        <w:t>Security suitability check for individuals:</w:t>
      </w:r>
      <w:r w:rsidRPr="00E75377">
        <w:rPr>
          <w:rFonts w:asciiTheme="minorHAnsi" w:hAnsiTheme="minorHAnsi"/>
        </w:rPr>
        <w:t xml:space="preserve"> SITA</w:t>
      </w:r>
      <w:r>
        <w:rPr>
          <w:rFonts w:asciiTheme="minorHAnsi" w:hAnsiTheme="minorHAnsi"/>
        </w:rPr>
        <w:t>/Department</w:t>
      </w:r>
      <w:r w:rsidRPr="00E75377">
        <w:rPr>
          <w:rFonts w:asciiTheme="minorHAnsi" w:hAnsiTheme="minorHAnsi"/>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SITA</w:t>
      </w:r>
      <w:r>
        <w:rPr>
          <w:rFonts w:asciiTheme="minorHAnsi" w:hAnsiTheme="minorHAnsi"/>
        </w:rPr>
        <w:t>/Department</w:t>
      </w:r>
      <w:r w:rsidRPr="00E75377">
        <w:rPr>
          <w:rFonts w:asciiTheme="minorHAnsi" w:hAnsiTheme="minorHAnsi"/>
        </w:rPr>
        <w:t xml:space="preserve"> </w:t>
      </w:r>
      <w:proofErr w:type="gramStart"/>
      <w:r w:rsidRPr="00E75377">
        <w:rPr>
          <w:rFonts w:asciiTheme="minorHAnsi" w:hAnsiTheme="minorHAnsi"/>
        </w:rPr>
        <w:t>in order to</w:t>
      </w:r>
      <w:proofErr w:type="gramEnd"/>
      <w:r w:rsidRPr="00E75377">
        <w:rPr>
          <w:rFonts w:asciiTheme="minorHAnsi" w:hAnsiTheme="minorHAnsi"/>
        </w:rPr>
        <w:t xml:space="preserve"> ensure that individuals meet the minimum-security requirements </w:t>
      </w:r>
      <w:proofErr w:type="gramStart"/>
      <w:r w:rsidRPr="00E75377">
        <w:rPr>
          <w:rFonts w:asciiTheme="minorHAnsi" w:hAnsiTheme="minorHAnsi"/>
        </w:rPr>
        <w:t>and also</w:t>
      </w:r>
      <w:proofErr w:type="gramEnd"/>
      <w:r w:rsidRPr="00E75377">
        <w:rPr>
          <w:rFonts w:asciiTheme="minorHAnsi" w:hAnsiTheme="minorHAnsi"/>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0CE98093" w14:textId="77777777" w:rsidR="00754015" w:rsidRPr="00E75377" w:rsidRDefault="00754015" w:rsidP="00754015">
      <w:pPr>
        <w:spacing w:after="0"/>
        <w:ind w:left="1134"/>
        <w:outlineLvl w:val="0"/>
        <w:rPr>
          <w:rFonts w:asciiTheme="minorHAnsi" w:hAnsiTheme="minorHAnsi"/>
        </w:rPr>
      </w:pPr>
      <w:r w:rsidRPr="00E75377">
        <w:rPr>
          <w:rFonts w:asciiTheme="minorHAnsi" w:hAnsiTheme="minorHAnsi"/>
        </w:rPr>
        <w:t>(i)</w:t>
      </w:r>
      <w:r w:rsidRPr="00E75377">
        <w:rPr>
          <w:rFonts w:asciiTheme="minorHAnsi" w:hAnsiTheme="minorHAnsi"/>
        </w:rPr>
        <w:tab/>
        <w:t>Copy of identity document.</w:t>
      </w:r>
    </w:p>
    <w:p w14:paraId="74F64A89" w14:textId="61CC9275" w:rsidR="00754015" w:rsidRPr="00E75377" w:rsidRDefault="00754015" w:rsidP="00754015">
      <w:pPr>
        <w:spacing w:after="0"/>
        <w:ind w:left="1134"/>
        <w:outlineLvl w:val="0"/>
        <w:rPr>
          <w:rFonts w:asciiTheme="minorHAnsi" w:hAnsiTheme="minorHAnsi"/>
        </w:rPr>
      </w:pPr>
      <w:r w:rsidRPr="00E75377">
        <w:rPr>
          <w:rFonts w:asciiTheme="minorHAnsi" w:hAnsiTheme="minorHAnsi"/>
        </w:rPr>
        <w:t>(ii)</w:t>
      </w:r>
      <w:r w:rsidRPr="00E75377">
        <w:rPr>
          <w:rFonts w:asciiTheme="minorHAnsi" w:hAnsiTheme="minorHAnsi"/>
        </w:rPr>
        <w:tab/>
        <w:t>Copy(ies) of qualification(s) if SITA</w:t>
      </w:r>
      <w:r>
        <w:rPr>
          <w:rFonts w:asciiTheme="minorHAnsi" w:hAnsiTheme="minorHAnsi"/>
        </w:rPr>
        <w:t>/Department</w:t>
      </w:r>
      <w:r w:rsidRPr="00E75377">
        <w:rPr>
          <w:rFonts w:asciiTheme="minorHAnsi" w:hAnsiTheme="minorHAnsi"/>
        </w:rPr>
        <w:t xml:space="preserve"> requires verification thereof.</w:t>
      </w:r>
    </w:p>
    <w:p w14:paraId="27966062" w14:textId="77777777" w:rsidR="00754015" w:rsidRPr="00E75377" w:rsidRDefault="00754015" w:rsidP="00754015">
      <w:pPr>
        <w:spacing w:after="0"/>
        <w:ind w:left="1134"/>
        <w:outlineLvl w:val="0"/>
        <w:rPr>
          <w:rFonts w:asciiTheme="minorHAnsi" w:hAnsiTheme="minorHAnsi"/>
        </w:rPr>
      </w:pPr>
      <w:r w:rsidRPr="00E75377">
        <w:rPr>
          <w:rFonts w:asciiTheme="minorHAnsi" w:hAnsiTheme="minorHAnsi"/>
        </w:rPr>
        <w:t>(iii)</w:t>
      </w:r>
      <w:r w:rsidRPr="00E75377">
        <w:rPr>
          <w:rFonts w:asciiTheme="minorHAnsi" w:hAnsiTheme="minorHAnsi"/>
        </w:rPr>
        <w:tab/>
        <w:t>Fingerprints – will be taken electronically.</w:t>
      </w:r>
    </w:p>
    <w:p w14:paraId="4EFC57C2" w14:textId="77777777" w:rsidR="00754015" w:rsidRPr="00E75377" w:rsidRDefault="00754015" w:rsidP="00754015">
      <w:pPr>
        <w:spacing w:after="0"/>
        <w:ind w:left="1134"/>
        <w:outlineLvl w:val="0"/>
        <w:rPr>
          <w:rFonts w:asciiTheme="minorHAnsi" w:hAnsiTheme="minorHAnsi"/>
        </w:rPr>
      </w:pPr>
      <w:r w:rsidRPr="00E75377">
        <w:rPr>
          <w:rFonts w:asciiTheme="minorHAnsi" w:hAnsiTheme="minorHAnsi"/>
        </w:rPr>
        <w:t>(iv)</w:t>
      </w:r>
      <w:r w:rsidRPr="00E75377">
        <w:rPr>
          <w:rFonts w:asciiTheme="minorHAnsi" w:hAnsiTheme="minorHAnsi"/>
        </w:rPr>
        <w:tab/>
        <w:t xml:space="preserve">Signed consent form for the conduct of background checks. </w:t>
      </w:r>
    </w:p>
    <w:p w14:paraId="41BF843E" w14:textId="2A40EC84" w:rsidR="00754015" w:rsidRPr="00E75377" w:rsidRDefault="00754015" w:rsidP="00754015">
      <w:pPr>
        <w:spacing w:after="0"/>
        <w:ind w:left="1134" w:hanging="425"/>
        <w:outlineLvl w:val="0"/>
        <w:rPr>
          <w:rFonts w:asciiTheme="minorHAnsi" w:hAnsiTheme="minorHAnsi"/>
        </w:rPr>
      </w:pPr>
      <w:r w:rsidRPr="00E75377">
        <w:rPr>
          <w:rFonts w:asciiTheme="minorHAnsi" w:hAnsiTheme="minorHAnsi"/>
        </w:rPr>
        <w:t>(c)</w:t>
      </w:r>
      <w:r w:rsidRPr="00E75377">
        <w:rPr>
          <w:rFonts w:asciiTheme="minorHAnsi" w:hAnsiTheme="minorHAnsi"/>
        </w:rPr>
        <w:tab/>
      </w:r>
      <w:r w:rsidRPr="00E556F9">
        <w:rPr>
          <w:rFonts w:asciiTheme="minorHAnsi" w:hAnsiTheme="minorHAnsi"/>
          <w:b/>
          <w:bCs/>
        </w:rPr>
        <w:t xml:space="preserve">Security </w:t>
      </w:r>
      <w:r>
        <w:rPr>
          <w:rFonts w:asciiTheme="minorHAnsi" w:hAnsiTheme="minorHAnsi"/>
          <w:b/>
          <w:bCs/>
        </w:rPr>
        <w:t>C</w:t>
      </w:r>
      <w:r w:rsidRPr="00E556F9">
        <w:rPr>
          <w:rFonts w:asciiTheme="minorHAnsi" w:hAnsiTheme="minorHAnsi"/>
          <w:b/>
          <w:bCs/>
        </w:rPr>
        <w:t>learance</w:t>
      </w:r>
      <w:r w:rsidRPr="00E75377">
        <w:rPr>
          <w:rFonts w:asciiTheme="minorHAnsi" w:hAnsiTheme="minorHAnsi"/>
        </w:rPr>
        <w:t>: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w:t>
      </w:r>
      <w:r>
        <w:rPr>
          <w:rFonts w:asciiTheme="minorHAnsi" w:hAnsiTheme="minorHAnsi"/>
        </w:rPr>
        <w:t>/Department</w:t>
      </w:r>
      <w:r w:rsidRPr="00E75377">
        <w:rPr>
          <w:rFonts w:asciiTheme="minorHAnsi" w:hAnsiTheme="minorHAnsi"/>
        </w:rPr>
        <w:t>. The supplier will have to replace any employee who do not qualify for a security clearance or is found not suitable by the SSA or DI. The following documentation will be required for the security clearance process:</w:t>
      </w:r>
    </w:p>
    <w:p w14:paraId="6B412566" w14:textId="77777777" w:rsidR="00754015" w:rsidRPr="00E75377" w:rsidRDefault="00754015" w:rsidP="00754015">
      <w:pPr>
        <w:spacing w:after="0"/>
        <w:ind w:left="1134"/>
        <w:outlineLvl w:val="0"/>
        <w:rPr>
          <w:rFonts w:asciiTheme="minorHAnsi" w:hAnsiTheme="minorHAnsi"/>
        </w:rPr>
      </w:pPr>
      <w:r w:rsidRPr="00E75377">
        <w:rPr>
          <w:rFonts w:asciiTheme="minorHAnsi" w:hAnsiTheme="minorHAnsi"/>
        </w:rPr>
        <w:t>(i)</w:t>
      </w:r>
      <w:r w:rsidRPr="00E75377">
        <w:rPr>
          <w:rFonts w:asciiTheme="minorHAnsi" w:hAnsiTheme="minorHAnsi"/>
        </w:rPr>
        <w:tab/>
        <w:t>Completed Z204 or DD1057 security clearance application form.</w:t>
      </w:r>
    </w:p>
    <w:p w14:paraId="3D44A2F4" w14:textId="77777777" w:rsidR="00754015" w:rsidRPr="00E75377" w:rsidRDefault="00754015" w:rsidP="00754015">
      <w:pPr>
        <w:spacing w:after="0"/>
        <w:ind w:left="1134"/>
        <w:outlineLvl w:val="0"/>
        <w:rPr>
          <w:rFonts w:asciiTheme="minorHAnsi" w:hAnsiTheme="minorHAnsi"/>
        </w:rPr>
      </w:pPr>
      <w:r w:rsidRPr="00E75377">
        <w:rPr>
          <w:rFonts w:asciiTheme="minorHAnsi" w:hAnsiTheme="minorHAnsi"/>
        </w:rPr>
        <w:t>(ii)</w:t>
      </w:r>
      <w:r w:rsidRPr="00E75377">
        <w:rPr>
          <w:rFonts w:asciiTheme="minorHAnsi" w:hAnsiTheme="minorHAnsi"/>
        </w:rPr>
        <w:tab/>
        <w:t xml:space="preserve"> Fingerprints.</w:t>
      </w:r>
    </w:p>
    <w:p w14:paraId="0D2C4FDF" w14:textId="77777777" w:rsidR="00754015" w:rsidRPr="00E75377" w:rsidRDefault="00754015" w:rsidP="00754015">
      <w:pPr>
        <w:pStyle w:val="ListParagraph"/>
        <w:ind w:left="1134"/>
      </w:pPr>
      <w:r w:rsidRPr="00E75377">
        <w:t>(iii)</w:t>
      </w:r>
      <w:r w:rsidRPr="00E75377">
        <w:tab/>
        <w:t>Personal documentation of the applicant, including but not limited to, identity document, passport, marriage certificate (if applicable), divorce order (if applicable), qualifications, salary advice and bank statements.</w:t>
      </w:r>
    </w:p>
    <w:p w14:paraId="4E1E1B30" w14:textId="09D48F0A" w:rsidR="00B94200" w:rsidRPr="00A158ED" w:rsidRDefault="00726448" w:rsidP="000343A7">
      <w:pPr>
        <w:pStyle w:val="Heading4"/>
        <w:numPr>
          <w:ilvl w:val="0"/>
          <w:numId w:val="0"/>
        </w:numPr>
      </w:pPr>
      <w:r>
        <w:t xml:space="preserve">4.5.1.9 </w:t>
      </w:r>
      <w:r w:rsidR="00CC6932" w:rsidRPr="00A158ED">
        <w:t>Confidentiality and non -disclosure conditions</w:t>
      </w:r>
    </w:p>
    <w:p w14:paraId="7405D3E8" w14:textId="77777777" w:rsidR="00B94200" w:rsidRPr="00A158ED" w:rsidRDefault="00CC6932" w:rsidP="00FC1CE8">
      <w:pPr>
        <w:pStyle w:val="ListParagraph"/>
        <w:numPr>
          <w:ilvl w:val="0"/>
          <w:numId w:val="14"/>
        </w:numPr>
      </w:pPr>
      <w:r w:rsidRPr="00A158ED">
        <w:t>The Supplier, including its management and staff, must before commencement of the Contract, sign a non-disclosure agreement regarding Confidential Information</w:t>
      </w:r>
    </w:p>
    <w:p w14:paraId="1E9F5276" w14:textId="77777777" w:rsidR="00B94200" w:rsidRPr="00A158ED" w:rsidRDefault="00CC6932" w:rsidP="00FC1CE8">
      <w:pPr>
        <w:pStyle w:val="ListParagraph"/>
        <w:numPr>
          <w:ilvl w:val="0"/>
          <w:numId w:val="14"/>
        </w:numPr>
      </w:pPr>
      <w:r w:rsidRPr="00A158ED">
        <w:t xml:space="preserve">Confidential Information means any information or data, irrespective of the form or medium in which it may be stored, which is not in the public </w:t>
      </w:r>
      <w:proofErr w:type="gramStart"/>
      <w:r w:rsidRPr="00A158ED">
        <w:t>domain</w:t>
      </w:r>
      <w:proofErr w:type="gramEnd"/>
      <w:r w:rsidRPr="00A158ED">
        <w:t xml:space="preserve"> and which becomes available or accessible to a Party </w:t>
      </w:r>
      <w:proofErr w:type="gramStart"/>
      <w:r w:rsidRPr="00A158ED">
        <w:t>as a consequence of</w:t>
      </w:r>
      <w:proofErr w:type="gramEnd"/>
      <w:r w:rsidRPr="00A158ED">
        <w:t xml:space="preserve"> this Contract, including information or data which is prohibited from disclosure by virtue of:</w:t>
      </w:r>
    </w:p>
    <w:p w14:paraId="612B30FD" w14:textId="77777777" w:rsidR="00B94200" w:rsidRPr="00A158ED" w:rsidRDefault="00CC6932" w:rsidP="00FC1CE8">
      <w:pPr>
        <w:pStyle w:val="ListParagraph"/>
        <w:numPr>
          <w:ilvl w:val="1"/>
          <w:numId w:val="14"/>
        </w:numPr>
      </w:pPr>
      <w:r w:rsidRPr="00A158ED">
        <w:t>the Promotion of Access to Information Act, 2000 (Act no. 2 of 2000);</w:t>
      </w:r>
    </w:p>
    <w:p w14:paraId="5103359F" w14:textId="77777777" w:rsidR="00B94200" w:rsidRPr="00A158ED" w:rsidRDefault="00CC6932" w:rsidP="00FC1CE8">
      <w:pPr>
        <w:pStyle w:val="ListParagraph"/>
        <w:numPr>
          <w:ilvl w:val="1"/>
          <w:numId w:val="14"/>
        </w:numPr>
      </w:pPr>
      <w:r w:rsidRPr="00A158ED">
        <w:t>being clearly marked "Confidential" and which is provided by one Party to another Party in terms of this Contract;</w:t>
      </w:r>
    </w:p>
    <w:p w14:paraId="032CFB31" w14:textId="77777777" w:rsidR="00B94200" w:rsidRPr="00A158ED" w:rsidRDefault="00CC6932" w:rsidP="00FC1CE8">
      <w:pPr>
        <w:pStyle w:val="ListParagraph"/>
        <w:numPr>
          <w:ilvl w:val="1"/>
          <w:numId w:val="14"/>
        </w:numPr>
      </w:pPr>
      <w:r w:rsidRPr="00A158ED">
        <w:t>being information or data, which one Party provides to another Party or to which a Party has access because of Services provided in terms of this Contract and in which a Party would have a reasonable expectation of confidentiality;</w:t>
      </w:r>
    </w:p>
    <w:p w14:paraId="6FAD45E3" w14:textId="77777777" w:rsidR="00B94200" w:rsidRPr="00A158ED" w:rsidRDefault="00CC6932" w:rsidP="00FC1CE8">
      <w:pPr>
        <w:pStyle w:val="ListParagraph"/>
        <w:numPr>
          <w:ilvl w:val="1"/>
          <w:numId w:val="14"/>
        </w:numPr>
      </w:pPr>
      <w:r w:rsidRPr="00A158ED">
        <w:t xml:space="preserve">being information provided by one Party to another Party </w:t>
      </w:r>
      <w:proofErr w:type="gramStart"/>
      <w:r w:rsidRPr="00A158ED">
        <w:t>in the course of</w:t>
      </w:r>
      <w:proofErr w:type="gramEnd"/>
      <w:r w:rsidRPr="00A158ED">
        <w:t xml:space="preserve"> contractual or other negotiations, which could reasonably be expected to prejudice the right of the non-disclosing Party;</w:t>
      </w:r>
    </w:p>
    <w:p w14:paraId="655F136B" w14:textId="77777777" w:rsidR="00B94200" w:rsidRPr="00A158ED" w:rsidRDefault="00CC6932" w:rsidP="00FC1CE8">
      <w:pPr>
        <w:pStyle w:val="ListParagraph"/>
        <w:numPr>
          <w:ilvl w:val="1"/>
          <w:numId w:val="14"/>
        </w:numPr>
      </w:pPr>
      <w:r w:rsidRPr="00A158ED">
        <w:lastRenderedPageBreak/>
        <w:t>being information, the disclosure of which could reasonably be expected to endanger a life or physical security of a person;</w:t>
      </w:r>
    </w:p>
    <w:p w14:paraId="0B78EDAE" w14:textId="77777777" w:rsidR="00B94200" w:rsidRPr="00A158ED" w:rsidRDefault="00CC6932" w:rsidP="00FC1CE8">
      <w:pPr>
        <w:pStyle w:val="ListParagraph"/>
        <w:numPr>
          <w:ilvl w:val="1"/>
          <w:numId w:val="14"/>
        </w:numPr>
      </w:pPr>
      <w:r w:rsidRPr="00A158ED">
        <w:t>being technical, scientific, commercial, financial and market-related information, know-how and trade secrets of a Party;</w:t>
      </w:r>
    </w:p>
    <w:p w14:paraId="3942DEB7" w14:textId="77777777" w:rsidR="00B94200" w:rsidRPr="00A158ED" w:rsidRDefault="00CC6932" w:rsidP="00FC1CE8">
      <w:pPr>
        <w:pStyle w:val="ListParagraph"/>
        <w:numPr>
          <w:ilvl w:val="1"/>
          <w:numId w:val="14"/>
        </w:numPr>
      </w:pPr>
      <w:r w:rsidRPr="00A158ED">
        <w:t>being financial, commercial, scientific or technical information, other than trade secrets, of a Party, the disclosure of which would be likely to cause harm to the commercial or financial interests of a non-disclosing Party; and</w:t>
      </w:r>
    </w:p>
    <w:p w14:paraId="5566D64A" w14:textId="77777777" w:rsidR="00B94200" w:rsidRPr="00A158ED" w:rsidRDefault="00CC6932" w:rsidP="00FC1CE8">
      <w:pPr>
        <w:pStyle w:val="ListParagraph"/>
        <w:numPr>
          <w:ilvl w:val="1"/>
          <w:numId w:val="14"/>
        </w:numPr>
      </w:pPr>
      <w:r w:rsidRPr="00A158ED">
        <w:t>being information supplied by a Party in confidence, the disclosure of which could reasonably be expected either to put the Party at a disadvantage in contractual or other negotiations or to prejudice the Party in commercial competition; or</w:t>
      </w:r>
    </w:p>
    <w:p w14:paraId="6537BD7B" w14:textId="77777777" w:rsidR="00B94200" w:rsidRPr="00A158ED" w:rsidRDefault="00CC6932" w:rsidP="00FC1CE8">
      <w:pPr>
        <w:pStyle w:val="ListParagraph"/>
        <w:numPr>
          <w:ilvl w:val="1"/>
          <w:numId w:val="14"/>
        </w:numPr>
      </w:pPr>
      <w:r w:rsidRPr="00A158E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66D0767" w14:textId="77777777" w:rsidR="00B94200" w:rsidRPr="00A158ED" w:rsidRDefault="00CC6932" w:rsidP="00FC1CE8">
      <w:pPr>
        <w:pStyle w:val="ListParagraph"/>
        <w:numPr>
          <w:ilvl w:val="0"/>
          <w:numId w:val="14"/>
        </w:numPr>
      </w:pPr>
      <w:r w:rsidRPr="00A158ED">
        <w:t>Notwithstanding the provisions of this Contract, no Party is entitled to disclose Confidential Information, except where required to do so in terms of a law, without the prior written consent of any other Party having an interest in the disclosure;</w:t>
      </w:r>
    </w:p>
    <w:p w14:paraId="3FC1CD97" w14:textId="77777777" w:rsidR="00B94200" w:rsidRPr="00A158ED" w:rsidRDefault="00CC6932" w:rsidP="00FC1CE8">
      <w:pPr>
        <w:pStyle w:val="ListParagraph"/>
        <w:numPr>
          <w:ilvl w:val="0"/>
          <w:numId w:val="14"/>
        </w:numPr>
      </w:pPr>
      <w:r w:rsidRPr="00A158ED">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8F8E529" w14:textId="77777777" w:rsidR="00B94200" w:rsidRPr="00A158ED" w:rsidRDefault="00CC6932" w:rsidP="00FC1CE8">
      <w:pPr>
        <w:pStyle w:val="ListParagraph"/>
        <w:numPr>
          <w:ilvl w:val="0"/>
          <w:numId w:val="14"/>
        </w:numPr>
      </w:pPr>
      <w:r w:rsidRPr="00A158ED">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F7C1E6D" w14:textId="2D33AD85" w:rsidR="00B94200" w:rsidRPr="00A158ED" w:rsidRDefault="00726448" w:rsidP="000343A7">
      <w:pPr>
        <w:pStyle w:val="Heading4"/>
        <w:numPr>
          <w:ilvl w:val="0"/>
          <w:numId w:val="0"/>
        </w:numPr>
      </w:pPr>
      <w:r>
        <w:t xml:space="preserve">4.5.1.10 </w:t>
      </w:r>
      <w:r w:rsidR="00CC6932" w:rsidRPr="00A158ED">
        <w:t>Guarantee and warranties</w:t>
      </w:r>
    </w:p>
    <w:p w14:paraId="67A80ED7" w14:textId="77777777" w:rsidR="00B94200" w:rsidRPr="00C057A7" w:rsidRDefault="00CC6932" w:rsidP="00FC1CE8">
      <w:pPr>
        <w:pStyle w:val="ListParagraph"/>
        <w:numPr>
          <w:ilvl w:val="0"/>
          <w:numId w:val="15"/>
        </w:numPr>
      </w:pPr>
      <w:r w:rsidRPr="00C057A7">
        <w:t>The supplier confirms that:</w:t>
      </w:r>
    </w:p>
    <w:p w14:paraId="354E46BE" w14:textId="77777777" w:rsidR="00B94200" w:rsidRPr="00A158ED" w:rsidRDefault="00CC6932" w:rsidP="00FC1CE8">
      <w:pPr>
        <w:pStyle w:val="ListParagraph"/>
        <w:numPr>
          <w:ilvl w:val="1"/>
          <w:numId w:val="15"/>
        </w:numPr>
      </w:pPr>
      <w:r w:rsidRPr="00A158ED">
        <w:t>The warranty of goods supplied under this contract remains valid for the duration of the contract after the goods were delivered, installed and commissioned with a sign off, including the clients signature</w:t>
      </w:r>
    </w:p>
    <w:p w14:paraId="16FCAB70" w14:textId="77777777" w:rsidR="00B94200" w:rsidRPr="00A158ED" w:rsidRDefault="00CC6932" w:rsidP="00FC1CE8">
      <w:pPr>
        <w:pStyle w:val="ListParagraph"/>
        <w:numPr>
          <w:ilvl w:val="1"/>
          <w:numId w:val="15"/>
        </w:numPr>
      </w:pPr>
      <w:r w:rsidRPr="00A158ED">
        <w:t>as at Commencement Date, it has the rights, title and interest in and to the Product or Services to deliver such Product or Services in terms of the Contract and that such rights are free from any encumbrances whatsoever;</w:t>
      </w:r>
    </w:p>
    <w:p w14:paraId="764994F1" w14:textId="662BF662" w:rsidR="00B94200" w:rsidRDefault="00CC6932" w:rsidP="00FC1CE8">
      <w:pPr>
        <w:pStyle w:val="ListParagraph"/>
        <w:numPr>
          <w:ilvl w:val="1"/>
          <w:numId w:val="15"/>
        </w:numPr>
      </w:pPr>
      <w:r w:rsidRPr="00A158ED">
        <w:t>the Product is in good working order, free from Defects in material and workmanship, and substantially conforms to the Specifications, for the duration of the Warranty period</w:t>
      </w:r>
      <w:r w:rsidR="00726448">
        <w:t>.</w:t>
      </w:r>
    </w:p>
    <w:p w14:paraId="4EDA8CD7" w14:textId="77777777" w:rsidR="00726448" w:rsidRPr="00A158ED" w:rsidRDefault="00726448" w:rsidP="000343A7">
      <w:pPr>
        <w:pStyle w:val="ListParagraph"/>
        <w:ind w:left="1701"/>
      </w:pPr>
    </w:p>
    <w:p w14:paraId="7FE3D6A9" w14:textId="296052E8" w:rsidR="00B94200" w:rsidRPr="00A158ED" w:rsidRDefault="00726448" w:rsidP="000343A7">
      <w:pPr>
        <w:pStyle w:val="Heading4"/>
        <w:numPr>
          <w:ilvl w:val="0"/>
          <w:numId w:val="0"/>
        </w:numPr>
      </w:pPr>
      <w:r>
        <w:lastRenderedPageBreak/>
        <w:t xml:space="preserve">4.5.1.11 </w:t>
      </w:r>
      <w:r w:rsidR="00CC6932" w:rsidRPr="00A158ED">
        <w:t>Intellectual Property Rights</w:t>
      </w:r>
    </w:p>
    <w:p w14:paraId="62AF0E00" w14:textId="67C34D20" w:rsidR="00B94200" w:rsidRPr="00A158ED" w:rsidRDefault="00CC6932" w:rsidP="00FC1CE8">
      <w:pPr>
        <w:pStyle w:val="ListParagraph"/>
        <w:numPr>
          <w:ilvl w:val="0"/>
          <w:numId w:val="16"/>
        </w:numPr>
      </w:pPr>
      <w:r w:rsidRPr="00A158ED">
        <w:t>SITA</w:t>
      </w:r>
      <w:r w:rsidR="00BA04C0">
        <w:t>/Department</w:t>
      </w:r>
      <w:r w:rsidRPr="00A158ED">
        <w:t xml:space="preserve"> retains all Intellectual Property Rights in and to SITA</w:t>
      </w:r>
      <w:r w:rsidR="00BA04C0">
        <w:t>/Department</w:t>
      </w:r>
      <w:r w:rsidRPr="00A158ED">
        <w:t>'s Intellectual Property. As of the Effective Date, the Supplier is granted a non-exclusive license, for the continued duration of this Contract, to perform any lawful act including the right to use, copy, maintain, modify, enhance and create derivative works of SITA</w:t>
      </w:r>
      <w:r w:rsidR="00BA04C0">
        <w:t>/Department</w:t>
      </w:r>
      <w:r w:rsidRPr="00A158ED">
        <w:t>'s Intellectual Property for the sole purpose of providing the Products or Services to SITA</w:t>
      </w:r>
      <w:r w:rsidR="00BA04C0">
        <w:t>/Department</w:t>
      </w:r>
      <w:r w:rsidRPr="00A158ED">
        <w:t xml:space="preserve"> pursuant to this Contract; provided that the Supplier must not be permitted to use SITA</w:t>
      </w:r>
      <w:r w:rsidR="00BA04C0">
        <w:t>/Department</w:t>
      </w:r>
      <w:r w:rsidRPr="00A158ED">
        <w:t>'s Intellectual Property for the benefit of any entities other than SITA</w:t>
      </w:r>
      <w:r w:rsidR="00BA04C0">
        <w:t>/Department</w:t>
      </w:r>
      <w:r w:rsidRPr="00A158ED">
        <w:t xml:space="preserve"> without the written consent of SITA</w:t>
      </w:r>
      <w:r w:rsidR="00BA04C0">
        <w:t>/Department</w:t>
      </w:r>
      <w:r w:rsidRPr="00A158ED">
        <w:t>, which consent may be withheld in SITA's sole and absolute discretion. Except as otherwise requested or approved by SITA</w:t>
      </w:r>
      <w:r w:rsidR="00BA04C0">
        <w:t>/Department</w:t>
      </w:r>
      <w:r w:rsidRPr="00A158ED">
        <w:t>, which approval is in SITA</w:t>
      </w:r>
      <w:r w:rsidR="00BA04C0">
        <w:t>/Department</w:t>
      </w:r>
      <w:r w:rsidRPr="00A158ED">
        <w:t>'s sole and absolute discretion, the Supplier must cease all use of SITA</w:t>
      </w:r>
      <w:r w:rsidR="00BA04C0">
        <w:t>/Department</w:t>
      </w:r>
      <w:r w:rsidRPr="00A158ED">
        <w:t>'s Intellectual Property, at of the earliest of:</w:t>
      </w:r>
    </w:p>
    <w:p w14:paraId="70B8F289" w14:textId="77777777" w:rsidR="00B94200" w:rsidRPr="00A158ED" w:rsidRDefault="00CC6932" w:rsidP="00FC1CE8">
      <w:pPr>
        <w:pStyle w:val="ListParagraph"/>
        <w:numPr>
          <w:ilvl w:val="1"/>
          <w:numId w:val="16"/>
        </w:numPr>
      </w:pPr>
      <w:r w:rsidRPr="00A158ED">
        <w:t xml:space="preserve">termination or expiration date of this Contract; </w:t>
      </w:r>
    </w:p>
    <w:p w14:paraId="023D5820" w14:textId="77777777" w:rsidR="00B94200" w:rsidRPr="00A158ED" w:rsidRDefault="00CC6932" w:rsidP="00FC1CE8">
      <w:pPr>
        <w:pStyle w:val="ListParagraph"/>
        <w:numPr>
          <w:ilvl w:val="1"/>
          <w:numId w:val="16"/>
        </w:numPr>
      </w:pPr>
      <w:r w:rsidRPr="00A158ED">
        <w:t xml:space="preserve">the date of completion of the Services; and </w:t>
      </w:r>
    </w:p>
    <w:p w14:paraId="066A7BE6" w14:textId="77777777" w:rsidR="00B94200" w:rsidRPr="00A158ED" w:rsidRDefault="00CC6932" w:rsidP="00FC1CE8">
      <w:pPr>
        <w:pStyle w:val="ListParagraph"/>
        <w:numPr>
          <w:ilvl w:val="1"/>
          <w:numId w:val="16"/>
        </w:numPr>
      </w:pPr>
      <w:r w:rsidRPr="00A158ED">
        <w:t>the date of rendering of the last of the Deliverables</w:t>
      </w:r>
    </w:p>
    <w:p w14:paraId="3E1FE9D8" w14:textId="0389A5F2" w:rsidR="00B94200" w:rsidRPr="00A158ED" w:rsidRDefault="00CC6932" w:rsidP="00FC1CE8">
      <w:pPr>
        <w:pStyle w:val="ListParagraph"/>
        <w:numPr>
          <w:ilvl w:val="0"/>
          <w:numId w:val="16"/>
        </w:numPr>
      </w:pPr>
      <w:r w:rsidRPr="00A158ED">
        <w:rPr>
          <w:rFonts w:cs="Calibri"/>
        </w:rPr>
        <w:t xml:space="preserve">If </w:t>
      </w:r>
      <w:proofErr w:type="gramStart"/>
      <w:r w:rsidRPr="00A158ED">
        <w:rPr>
          <w:rFonts w:cs="Calibri"/>
        </w:rPr>
        <w:t>so</w:t>
      </w:r>
      <w:proofErr w:type="gramEnd"/>
      <w:r w:rsidRPr="00A158ED">
        <w:rPr>
          <w:rFonts w:cs="Calibri"/>
        </w:rPr>
        <w:t xml:space="preserve"> required by SITA</w:t>
      </w:r>
      <w:r w:rsidR="00C1370C">
        <w:rPr>
          <w:rFonts w:cs="Calibri"/>
        </w:rPr>
        <w:t>/Department</w:t>
      </w:r>
      <w:r w:rsidRPr="00A158ED">
        <w:rPr>
          <w:rFonts w:cs="Calibri"/>
        </w:rPr>
        <w:t>, the Supplier must certify in writing to SITA</w:t>
      </w:r>
      <w:r w:rsidR="00C1370C">
        <w:rPr>
          <w:rFonts w:cs="Calibri"/>
        </w:rPr>
        <w:t>/Department</w:t>
      </w:r>
      <w:r w:rsidRPr="00A158ED">
        <w:rPr>
          <w:rFonts w:cs="Calibri"/>
        </w:rPr>
        <w:t xml:space="preserve"> that it has either returned all SITA</w:t>
      </w:r>
      <w:r w:rsidR="00C1370C">
        <w:rPr>
          <w:rFonts w:cs="Calibri"/>
        </w:rPr>
        <w:t>/Department</w:t>
      </w:r>
      <w:r w:rsidRPr="00A158ED">
        <w:rPr>
          <w:rFonts w:cs="Calibri"/>
        </w:rPr>
        <w:t xml:space="preserve"> Intellectual Property to SITA</w:t>
      </w:r>
      <w:r w:rsidR="00C1370C">
        <w:rPr>
          <w:rFonts w:cs="Calibri"/>
        </w:rPr>
        <w:t>/Department</w:t>
      </w:r>
      <w:r w:rsidRPr="00A158ED">
        <w:rPr>
          <w:rFonts w:cs="Calibri"/>
        </w:rPr>
        <w:t xml:space="preserve"> or destroyed or deleted all other SITA</w:t>
      </w:r>
      <w:r w:rsidR="00C1370C">
        <w:rPr>
          <w:rFonts w:cs="Calibri"/>
        </w:rPr>
        <w:t>/Department</w:t>
      </w:r>
      <w:r w:rsidRPr="00A158ED">
        <w:rPr>
          <w:rFonts w:cs="Calibri"/>
        </w:rPr>
        <w:t xml:space="preserve"> Intellectual Property in its possession or under its control</w:t>
      </w:r>
    </w:p>
    <w:p w14:paraId="695AD248" w14:textId="633FDF67" w:rsidR="00B94200" w:rsidRPr="00A158ED" w:rsidRDefault="00CC6932" w:rsidP="00FC1CE8">
      <w:pPr>
        <w:pStyle w:val="ListParagraph"/>
        <w:numPr>
          <w:ilvl w:val="0"/>
          <w:numId w:val="16"/>
        </w:numPr>
      </w:pPr>
      <w:r w:rsidRPr="00A158ED">
        <w:t>SITA</w:t>
      </w:r>
      <w:r w:rsidR="00C1370C">
        <w:t>/Department</w:t>
      </w:r>
      <w:r w:rsidRPr="00A158ED">
        <w:t xml:space="preserve">, </w:t>
      </w:r>
      <w:proofErr w:type="gramStart"/>
      <w:r w:rsidRPr="00A158ED">
        <w:t>at all times</w:t>
      </w:r>
      <w:proofErr w:type="gramEnd"/>
      <w:r w:rsidRPr="00A158ED">
        <w:t xml:space="preserve">, owns all Intellectual Property Rights in and to all Bespoke Intellectual Property. </w:t>
      </w:r>
    </w:p>
    <w:p w14:paraId="5C42085E" w14:textId="77777777" w:rsidR="00B94200" w:rsidRPr="00A158ED" w:rsidRDefault="00CC6932" w:rsidP="00FC1CE8">
      <w:pPr>
        <w:pStyle w:val="ListParagraph"/>
        <w:numPr>
          <w:ilvl w:val="0"/>
          <w:numId w:val="16"/>
        </w:numPr>
      </w:pPr>
      <w:r w:rsidRPr="00A158ED">
        <w:t>Save for the license granted in terms of this Contract, the Supplier retains all Intellectual Property Rights in and to the Supplier’s pre-existing Intellectual Property that is used or supplied in connection with the Products or Services</w:t>
      </w:r>
    </w:p>
    <w:p w14:paraId="1F60469B" w14:textId="2358E4CF" w:rsidR="00B94200" w:rsidRPr="00A158ED" w:rsidRDefault="00726448" w:rsidP="000343A7">
      <w:pPr>
        <w:pStyle w:val="Heading4"/>
        <w:numPr>
          <w:ilvl w:val="0"/>
          <w:numId w:val="0"/>
        </w:numPr>
      </w:pPr>
      <w:r>
        <w:t xml:space="preserve">4.5.1.12 </w:t>
      </w:r>
      <w:r w:rsidR="00CC6932" w:rsidRPr="00A158ED">
        <w:t>General</w:t>
      </w:r>
    </w:p>
    <w:p w14:paraId="4B816107" w14:textId="77777777" w:rsidR="00B94200" w:rsidRPr="00A158ED" w:rsidRDefault="00CC6932" w:rsidP="00FC1CE8">
      <w:pPr>
        <w:pStyle w:val="ListParagraph"/>
        <w:numPr>
          <w:ilvl w:val="0"/>
          <w:numId w:val="17"/>
        </w:numPr>
      </w:pPr>
      <w:r w:rsidRPr="00A158ED">
        <w:t>The supplier will be bound by Government Procurement: General Conditions of Contract.</w:t>
      </w:r>
    </w:p>
    <w:p w14:paraId="3D7436A4" w14:textId="173FAA65" w:rsidR="00B94200" w:rsidRPr="00A158ED" w:rsidRDefault="00CC6932" w:rsidP="00FC1CE8">
      <w:pPr>
        <w:pStyle w:val="ListParagraph"/>
        <w:numPr>
          <w:ilvl w:val="0"/>
          <w:numId w:val="17"/>
        </w:numPr>
      </w:pPr>
      <w:r w:rsidRPr="00A158ED">
        <w:t>(GCC) as well as this Special Conditions of Contract (SCC), which will form part of the signed contract with the Supplier. However, SITA</w:t>
      </w:r>
      <w:r w:rsidR="00C1370C">
        <w:t>/Department</w:t>
      </w:r>
      <w:r w:rsidRPr="00A158ED">
        <w:t xml:space="preserve"> reserves the right to include or waive the condition in the signed contract.</w:t>
      </w:r>
    </w:p>
    <w:p w14:paraId="2E60F70A" w14:textId="462AD9F9" w:rsidR="00B94200" w:rsidRPr="00A158ED" w:rsidRDefault="00CC6932" w:rsidP="00FC1CE8">
      <w:pPr>
        <w:pStyle w:val="ListParagraph"/>
        <w:numPr>
          <w:ilvl w:val="0"/>
          <w:numId w:val="17"/>
        </w:numPr>
      </w:pPr>
      <w:r w:rsidRPr="00A158ED">
        <w:t>SITA</w:t>
      </w:r>
      <w:r w:rsidR="00C1370C">
        <w:t>/Department</w:t>
      </w:r>
      <w:r w:rsidRPr="00A158ED">
        <w:t xml:space="preserve"> reserves the right to:</w:t>
      </w:r>
    </w:p>
    <w:p w14:paraId="58F1FCB8" w14:textId="77777777" w:rsidR="00B94200" w:rsidRPr="00A158ED" w:rsidRDefault="00CC6932" w:rsidP="00FC1CE8">
      <w:pPr>
        <w:pStyle w:val="ListParagraph"/>
        <w:numPr>
          <w:ilvl w:val="1"/>
          <w:numId w:val="17"/>
        </w:numPr>
      </w:pPr>
      <w:r w:rsidRPr="00A158ED">
        <w:t>Negotiate the conditions, or</w:t>
      </w:r>
    </w:p>
    <w:p w14:paraId="567900A0" w14:textId="77777777" w:rsidR="00B94200" w:rsidRPr="00A158ED" w:rsidRDefault="00CC6932" w:rsidP="00FC1CE8">
      <w:pPr>
        <w:pStyle w:val="ListParagraph"/>
        <w:numPr>
          <w:ilvl w:val="1"/>
          <w:numId w:val="17"/>
        </w:numPr>
      </w:pPr>
      <w:r w:rsidRPr="00A158ED">
        <w:t>Automatically disqualify a bidder for not accepting these conditions, or</w:t>
      </w:r>
    </w:p>
    <w:p w14:paraId="7B19D589" w14:textId="77777777" w:rsidR="00B94200" w:rsidRPr="00A158ED" w:rsidRDefault="00CC6932" w:rsidP="00FC1CE8">
      <w:pPr>
        <w:pStyle w:val="ListParagraph"/>
        <w:numPr>
          <w:ilvl w:val="1"/>
          <w:numId w:val="17"/>
        </w:numPr>
      </w:pPr>
      <w:r w:rsidRPr="00A158ED">
        <w:t xml:space="preserve">Before </w:t>
      </w:r>
      <w:proofErr w:type="gramStart"/>
      <w:r w:rsidRPr="00A158ED">
        <w:t>entering into</w:t>
      </w:r>
      <w:proofErr w:type="gramEnd"/>
      <w:r w:rsidRPr="00A158ED">
        <w:t xml:space="preserve"> a contract, conduct or commission an external service provider to audit or conduct probity to ascertain whether a qualifying bidder has the technical capability to provide the goods and services as required by this tender.</w:t>
      </w:r>
    </w:p>
    <w:p w14:paraId="2921D9B0" w14:textId="3F980291" w:rsidR="00B94200" w:rsidRPr="00A158ED" w:rsidRDefault="00B94200" w:rsidP="000343A7"/>
    <w:p w14:paraId="12A90497" w14:textId="08396A64" w:rsidR="00B94200" w:rsidRPr="00A158ED" w:rsidRDefault="00726448" w:rsidP="000343A7">
      <w:pPr>
        <w:pStyle w:val="Heading4"/>
        <w:numPr>
          <w:ilvl w:val="0"/>
          <w:numId w:val="0"/>
        </w:numPr>
      </w:pPr>
      <w:r>
        <w:t xml:space="preserve">4.5.1.13 </w:t>
      </w:r>
      <w:r w:rsidR="00CC6932" w:rsidRPr="00A158ED">
        <w:t>Counter Conditions</w:t>
      </w:r>
    </w:p>
    <w:p w14:paraId="7921CB8D" w14:textId="77777777" w:rsidR="00B94200" w:rsidRPr="00A158ED" w:rsidRDefault="00CC6932" w:rsidP="00FC1CE8">
      <w:pPr>
        <w:pStyle w:val="ListParagraph"/>
        <w:numPr>
          <w:ilvl w:val="0"/>
          <w:numId w:val="18"/>
        </w:numPr>
      </w:pPr>
      <w:r w:rsidRPr="00A158ED">
        <w:t>Bidders’ attention is drawn to the fact that amendments to any of the Bid Conditions or setting of counter conditions by bidders may result in the invalidation of such bids.</w:t>
      </w:r>
    </w:p>
    <w:p w14:paraId="208AD0FE" w14:textId="7950933B" w:rsidR="00B94200" w:rsidRPr="00A158ED" w:rsidRDefault="00726448" w:rsidP="000343A7">
      <w:pPr>
        <w:pStyle w:val="Heading4"/>
        <w:numPr>
          <w:ilvl w:val="0"/>
          <w:numId w:val="0"/>
        </w:numPr>
      </w:pPr>
      <w:r>
        <w:t xml:space="preserve">4.5.1.14 </w:t>
      </w:r>
      <w:r w:rsidR="00CC6932" w:rsidRPr="00A158ED">
        <w:t>Fronting</w:t>
      </w:r>
    </w:p>
    <w:p w14:paraId="088061FD" w14:textId="21D2B24E" w:rsidR="00B94200" w:rsidRPr="00A158ED" w:rsidRDefault="00CC6932" w:rsidP="00FC1CE8">
      <w:pPr>
        <w:pStyle w:val="ListParagraph"/>
        <w:numPr>
          <w:ilvl w:val="0"/>
          <w:numId w:val="19"/>
        </w:numPr>
      </w:pPr>
      <w:r w:rsidRPr="00A158ED">
        <w:t>The SITA</w:t>
      </w:r>
      <w:r w:rsidR="00C1370C">
        <w:t>/Department</w:t>
      </w:r>
      <w:r w:rsidRPr="00A158ED">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w:t>
      </w:r>
      <w:r w:rsidR="00C1370C">
        <w:t>/Department</w:t>
      </w:r>
      <w:r w:rsidRPr="00A158ED">
        <w:t xml:space="preserve"> will not condone any form of fronting.</w:t>
      </w:r>
    </w:p>
    <w:p w14:paraId="403BE5DA" w14:textId="2CCBE250" w:rsidR="00B94200" w:rsidRPr="00A158ED" w:rsidRDefault="00CC6932" w:rsidP="00FC1CE8">
      <w:pPr>
        <w:pStyle w:val="ListParagraph"/>
        <w:numPr>
          <w:ilvl w:val="0"/>
          <w:numId w:val="19"/>
        </w:numPr>
      </w:pPr>
      <w:r w:rsidRPr="00A158ED">
        <w:lastRenderedPageBreak/>
        <w:t>The SITA</w:t>
      </w:r>
      <w:r w:rsidR="00C1370C">
        <w:t>/Department</w:t>
      </w:r>
      <w:r w:rsidRPr="00A158ED">
        <w:t>,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4EDA5D9" w14:textId="4CA8DC19" w:rsidR="00B94200" w:rsidRPr="00A158ED" w:rsidRDefault="00726448" w:rsidP="000343A7">
      <w:pPr>
        <w:pStyle w:val="Heading4"/>
        <w:numPr>
          <w:ilvl w:val="0"/>
          <w:numId w:val="0"/>
        </w:numPr>
      </w:pPr>
      <w:r>
        <w:t xml:space="preserve">4.5.1.15 </w:t>
      </w:r>
      <w:r w:rsidR="00CC6932" w:rsidRPr="00A158ED">
        <w:t>Business Continuity and Disaster Recovery Plans</w:t>
      </w:r>
    </w:p>
    <w:p w14:paraId="3C0064E0" w14:textId="77777777" w:rsidR="00B94200" w:rsidRPr="00A158ED" w:rsidRDefault="00CC6932" w:rsidP="00FC1CE8">
      <w:pPr>
        <w:pStyle w:val="ListParagraph"/>
        <w:numPr>
          <w:ilvl w:val="0"/>
          <w:numId w:val="20"/>
        </w:numPr>
      </w:pPr>
      <w:r w:rsidRPr="00A158ED">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62AC68E" w14:textId="385857BA" w:rsidR="00B94200" w:rsidRPr="00A158ED" w:rsidRDefault="00726448" w:rsidP="000343A7">
      <w:pPr>
        <w:pStyle w:val="Heading4"/>
        <w:numPr>
          <w:ilvl w:val="0"/>
          <w:numId w:val="0"/>
        </w:numPr>
      </w:pPr>
      <w:r>
        <w:t xml:space="preserve">4.5.1.16 </w:t>
      </w:r>
      <w:r w:rsidR="00CC6932" w:rsidRPr="00A158ED">
        <w:t>Supplier Due Diligence</w:t>
      </w:r>
    </w:p>
    <w:p w14:paraId="621025FA" w14:textId="77777777" w:rsidR="00B94200" w:rsidRPr="00A158ED" w:rsidRDefault="00CC6932" w:rsidP="00FC1CE8">
      <w:pPr>
        <w:pStyle w:val="ListParagraph"/>
        <w:numPr>
          <w:ilvl w:val="0"/>
          <w:numId w:val="21"/>
        </w:numPr>
      </w:pPr>
      <w:r w:rsidRPr="00A158ED">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08DD358" w14:textId="7ACFA8E9" w:rsidR="00B94200" w:rsidRPr="00A158ED" w:rsidRDefault="00726448" w:rsidP="000343A7">
      <w:pPr>
        <w:pStyle w:val="Heading4"/>
        <w:numPr>
          <w:ilvl w:val="0"/>
          <w:numId w:val="0"/>
        </w:numPr>
      </w:pPr>
      <w:r>
        <w:t xml:space="preserve">4.5.1.17 </w:t>
      </w:r>
      <w:r w:rsidR="00CC6932" w:rsidRPr="00A158ED">
        <w:t>Preference Goal Requirements conditions</w:t>
      </w:r>
    </w:p>
    <w:p w14:paraId="7BF1A38B" w14:textId="77777777" w:rsidR="00B94200" w:rsidRPr="00A158ED" w:rsidRDefault="00CC6932" w:rsidP="00FC1CE8">
      <w:pPr>
        <w:pStyle w:val="ListParagraph"/>
        <w:numPr>
          <w:ilvl w:val="0"/>
          <w:numId w:val="22"/>
        </w:numPr>
      </w:pPr>
      <w:r w:rsidRPr="00A158ED">
        <w:t>The Bidder’s commitment for the Preference Goal Requirements in this tender will be legally binding and the Bidder needs to perform against their commitment for the duration of the contract which will form part of the Contractual Agreement.</w:t>
      </w:r>
    </w:p>
    <w:p w14:paraId="001BFDC4" w14:textId="77777777" w:rsidR="00B94200" w:rsidRPr="00A158ED" w:rsidRDefault="00CC6932" w:rsidP="00FC1CE8">
      <w:pPr>
        <w:pStyle w:val="ListParagraph"/>
        <w:numPr>
          <w:ilvl w:val="0"/>
          <w:numId w:val="22"/>
        </w:numPr>
      </w:pPr>
      <w:r w:rsidRPr="00A158ED">
        <w:t xml:space="preserve">The Bidder must </w:t>
      </w:r>
      <w:proofErr w:type="gramStart"/>
      <w:r w:rsidRPr="00A158ED">
        <w:t>sustain, or</w:t>
      </w:r>
      <w:proofErr w:type="gramEnd"/>
      <w:r w:rsidRPr="00A158ED">
        <w:t xml:space="preserve"> improve the company’s BBBEE Level for the duration of the contact which will form part of the Contractual Agreement.</w:t>
      </w:r>
    </w:p>
    <w:p w14:paraId="4CE2FBD4" w14:textId="77777777" w:rsidR="00B94200" w:rsidRPr="00A158ED" w:rsidRDefault="00CC6932" w:rsidP="00FC1CE8">
      <w:pPr>
        <w:pStyle w:val="ListParagraph"/>
        <w:numPr>
          <w:ilvl w:val="0"/>
          <w:numId w:val="22"/>
        </w:numPr>
      </w:pPr>
      <w:r w:rsidRPr="00A158ED">
        <w:t>Performance of Preference Goal Requirements will be determined annually. Bidders must submit their Preference status report indicating progress against the Bidder’s Preferential commitments within 30 days of the yearly anniversary of the contract.</w:t>
      </w:r>
    </w:p>
    <w:p w14:paraId="3AE3D3A0" w14:textId="77777777" w:rsidR="00B94200" w:rsidRPr="00A158ED" w:rsidRDefault="00CC6932" w:rsidP="00FC1CE8">
      <w:pPr>
        <w:pStyle w:val="ListParagraph"/>
        <w:numPr>
          <w:ilvl w:val="0"/>
          <w:numId w:val="22"/>
        </w:numPr>
      </w:pPr>
      <w:r w:rsidRPr="00A158ED">
        <w:t>Bidders need to keep auditable substantive records / evidence and upon request by SITA/Department must be made available for audit and, or due diligence purposes.</w:t>
      </w:r>
    </w:p>
    <w:p w14:paraId="513A80A8" w14:textId="0112B60E" w:rsidR="00B94200" w:rsidRPr="00A158ED" w:rsidRDefault="00CC6932" w:rsidP="00FC1CE8">
      <w:pPr>
        <w:pStyle w:val="ListParagraph"/>
        <w:numPr>
          <w:ilvl w:val="0"/>
          <w:numId w:val="22"/>
        </w:numPr>
      </w:pPr>
      <w:r w:rsidRPr="00A158ED">
        <w:t>SITA</w:t>
      </w:r>
      <w:r w:rsidR="00C1370C">
        <w:t>/Department</w:t>
      </w:r>
      <w:r w:rsidRPr="00A158ED">
        <w:t xml:space="preserve"> reserves the right to require from a Bidder, either before a bid is adjudicated or at any time subsequently, to substantiate any claim with regards to preferences, in any manner required by SITA.</w:t>
      </w:r>
    </w:p>
    <w:p w14:paraId="4C669D93" w14:textId="62A16CF6" w:rsidR="00B94200" w:rsidRPr="00A158ED" w:rsidRDefault="00CC6932" w:rsidP="00FC1CE8">
      <w:pPr>
        <w:pStyle w:val="ListParagraph"/>
        <w:numPr>
          <w:ilvl w:val="0"/>
          <w:numId w:val="22"/>
        </w:numPr>
      </w:pPr>
      <w:r w:rsidRPr="00A158ED">
        <w:t>SITA</w:t>
      </w:r>
      <w:r w:rsidR="00C1370C">
        <w:t>/Department</w:t>
      </w:r>
      <w:r w:rsidRPr="00A158ED">
        <w:t xml:space="preserve"> reserves the right to verify information / evidence provided by the Bidder.</w:t>
      </w:r>
    </w:p>
    <w:p w14:paraId="17B7E380" w14:textId="77777777" w:rsidR="00B94200" w:rsidRPr="00A158ED" w:rsidRDefault="00CC6932" w:rsidP="00FC1CE8">
      <w:pPr>
        <w:pStyle w:val="ListParagraph"/>
        <w:numPr>
          <w:ilvl w:val="0"/>
          <w:numId w:val="22"/>
        </w:numPr>
      </w:pPr>
      <w:r w:rsidRPr="00A158ED">
        <w:t xml:space="preserve">SITA/Department reserves the right to introduce a </w:t>
      </w:r>
      <w:r w:rsidRPr="00A158ED">
        <w:rPr>
          <w:b/>
          <w:bCs/>
        </w:rPr>
        <w:t>penalty of 1%</w:t>
      </w:r>
      <w:r w:rsidRPr="00A158ED">
        <w:t xml:space="preserve"> of the overall annual year spent by SITA/Department for the prior year if the Bidder fails to comply to </w:t>
      </w:r>
      <w:r w:rsidRPr="00A158ED">
        <w:rPr>
          <w:b/>
          <w:bCs/>
        </w:rPr>
        <w:t>paragraphs (a), (b) and (c) above</w:t>
      </w:r>
      <w:r w:rsidRPr="00A158ED">
        <w:t>.</w:t>
      </w:r>
    </w:p>
    <w:p w14:paraId="049F69D7" w14:textId="5C7CE626" w:rsidR="00B94200" w:rsidRPr="00A158ED" w:rsidRDefault="00726448" w:rsidP="000343A7">
      <w:pPr>
        <w:pStyle w:val="Heading3"/>
      </w:pPr>
      <w:bookmarkStart w:id="52" w:name="_Toc106894479"/>
      <w:bookmarkStart w:id="53" w:name="_Toc225415489"/>
      <w:r>
        <w:t xml:space="preserve">4.5.2 </w:t>
      </w:r>
      <w:r w:rsidR="00CC6932" w:rsidRPr="00A158ED">
        <w:t>Declaration of compliance and acceptance SCC</w:t>
      </w:r>
      <w:bookmarkEnd w:id="52"/>
      <w:bookmarkEnd w:id="53"/>
    </w:p>
    <w:p w14:paraId="72AC0364" w14:textId="3BD86E04" w:rsidR="00B94200" w:rsidRPr="00A158ED" w:rsidRDefault="00CC6932">
      <w:pPr>
        <w:rPr>
          <w:lang w:val="en-GB"/>
        </w:rPr>
      </w:pPr>
      <w:r w:rsidRPr="00A158ED">
        <w:rPr>
          <w:lang w:val="en-GB"/>
        </w:rPr>
        <w:t>I (we), the bidder hereby declare that I (we) accept ALL the Special Conditions of Contract as specified in par 4.</w:t>
      </w:r>
      <w:r w:rsidR="00726448">
        <w:rPr>
          <w:lang w:val="en-GB"/>
        </w:rPr>
        <w:t>5</w:t>
      </w:r>
      <w:r w:rsidRPr="00A158ED">
        <w:rPr>
          <w:lang w:val="en-GB"/>
        </w:rPr>
        <w:t>.</w:t>
      </w:r>
      <w:r w:rsidR="00726448">
        <w:rPr>
          <w:lang w:val="en-GB"/>
        </w:rPr>
        <w:t>1</w:t>
      </w:r>
      <w:r w:rsidRPr="00A158ED">
        <w:rPr>
          <w:lang w:val="en-GB"/>
        </w:rPr>
        <w:t xml:space="preserve"> above and shall comply with all stated obligations:</w:t>
      </w:r>
    </w:p>
    <w:p w14:paraId="4C0B0C90" w14:textId="77777777" w:rsidR="00B94200" w:rsidRPr="00A158ED" w:rsidRDefault="00B94200">
      <w:pPr>
        <w:rPr>
          <w:lang w:val="en-GB"/>
        </w:rPr>
      </w:pPr>
    </w:p>
    <w:p w14:paraId="5EEDC641" w14:textId="77777777" w:rsidR="00B94200" w:rsidRPr="00A158ED" w:rsidRDefault="00CC6932">
      <w:pPr>
        <w:rPr>
          <w:lang w:val="en-GB"/>
        </w:rPr>
      </w:pPr>
      <w:r w:rsidRPr="00A158ED">
        <w:rPr>
          <w:lang w:val="en-GB"/>
        </w:rPr>
        <w:t xml:space="preserve">Name of </w:t>
      </w:r>
      <w:proofErr w:type="gramStart"/>
      <w:r w:rsidRPr="00A158ED">
        <w:rPr>
          <w:lang w:val="en-GB"/>
        </w:rPr>
        <w:t>Bidder:_</w:t>
      </w:r>
      <w:proofErr w:type="gramEnd"/>
      <w:r w:rsidRPr="00A158ED">
        <w:rPr>
          <w:lang w:val="en-GB"/>
        </w:rPr>
        <w:t>____________________________</w:t>
      </w:r>
      <w:r w:rsidRPr="00A158ED">
        <w:rPr>
          <w:lang w:val="en-GB"/>
        </w:rPr>
        <w:tab/>
        <w:t>Signature: _________________________</w:t>
      </w:r>
    </w:p>
    <w:p w14:paraId="62DB9290" w14:textId="77777777" w:rsidR="00B94200" w:rsidRPr="00A158ED" w:rsidRDefault="00B94200"/>
    <w:p w14:paraId="1C928E2F" w14:textId="77777777" w:rsidR="00B94200" w:rsidRDefault="00CC6932">
      <w:proofErr w:type="gramStart"/>
      <w:r w:rsidRPr="00A158ED">
        <w:t>Date:_</w:t>
      </w:r>
      <w:proofErr w:type="gramEnd"/>
      <w:r w:rsidRPr="00A158ED">
        <w:t>_____________</w:t>
      </w:r>
    </w:p>
    <w:p w14:paraId="3D655BD2" w14:textId="77777777" w:rsidR="00B94200" w:rsidRDefault="00B94200"/>
    <w:p w14:paraId="74804A59" w14:textId="00FE7EEF" w:rsidR="00B94200" w:rsidRDefault="00726448" w:rsidP="000343A7">
      <w:pPr>
        <w:pStyle w:val="Heading3"/>
      </w:pPr>
      <w:bookmarkStart w:id="54" w:name="_Toc225415490"/>
      <w:r>
        <w:t xml:space="preserve">4.6 </w:t>
      </w:r>
      <w:r w:rsidR="00CC6932">
        <w:t>Price and Preference Points Evaluation (Stage 6)</w:t>
      </w:r>
      <w:bookmarkEnd w:id="54"/>
    </w:p>
    <w:p w14:paraId="78B127F9" w14:textId="79017235" w:rsidR="00B94200" w:rsidRDefault="00726448" w:rsidP="000343A7">
      <w:pPr>
        <w:pStyle w:val="Heading3"/>
      </w:pPr>
      <w:bookmarkStart w:id="55" w:name="_Toc225415491"/>
      <w:r>
        <w:t xml:space="preserve">4.6.1 </w:t>
      </w:r>
      <w:r w:rsidR="00C8590C">
        <w:t>Costing and Preference Evaluation</w:t>
      </w:r>
      <w:bookmarkEnd w:id="55"/>
    </w:p>
    <w:p w14:paraId="7A965F9F" w14:textId="77777777" w:rsidR="00C8590C" w:rsidRPr="003A42B3" w:rsidRDefault="00C8590C" w:rsidP="00FC1CE8">
      <w:pPr>
        <w:numPr>
          <w:ilvl w:val="0"/>
          <w:numId w:val="95"/>
        </w:numPr>
        <w:rPr>
          <w:rFonts w:eastAsia="Calibri Light" w:cs="Calibri Light"/>
        </w:rPr>
      </w:pPr>
      <w:r w:rsidRPr="003A42B3">
        <w:rPr>
          <w:rFonts w:eastAsia="Calibri Light" w:cs="Calibri Light"/>
          <w:lang w:val="en-GB"/>
        </w:rPr>
        <w:t xml:space="preserve">In terms of </w:t>
      </w:r>
      <w:bookmarkStart w:id="56" w:name="_Hlk80033687"/>
      <w:r w:rsidRPr="003A42B3">
        <w:rPr>
          <w:rFonts w:eastAsia="Calibri Light" w:cs="Calibri Light"/>
          <w:lang w:val="en-GB"/>
        </w:rPr>
        <w:t>the SITA Preferential Procurement Policy</w:t>
      </w:r>
      <w:bookmarkEnd w:id="56"/>
      <w:r w:rsidRPr="003A42B3">
        <w:rPr>
          <w:rFonts w:eastAsia="Calibri Light" w:cs="Calibri Light"/>
          <w:lang w:val="en-GB"/>
        </w:rPr>
        <w:t xml:space="preserve"> (PPP), the following preference point system is applicable to all Bids:</w:t>
      </w:r>
    </w:p>
    <w:p w14:paraId="75DF60C7" w14:textId="77777777" w:rsidR="00C8590C" w:rsidRPr="003A42B3" w:rsidRDefault="00C8590C" w:rsidP="00FC1CE8">
      <w:pPr>
        <w:numPr>
          <w:ilvl w:val="1"/>
          <w:numId w:val="97"/>
        </w:numPr>
        <w:rPr>
          <w:rFonts w:eastAsia="Calibri Light" w:cs="Calibri Light"/>
        </w:rPr>
      </w:pPr>
      <w:r w:rsidRPr="003A42B3">
        <w:rPr>
          <w:rFonts w:eastAsia="Calibri Light" w:cs="Calibri Light"/>
        </w:rPr>
        <w:t xml:space="preserve">the 80/20 system (80 Price, 20 </w:t>
      </w:r>
      <w:r>
        <w:rPr>
          <w:rFonts w:eastAsia="Calibri Light" w:cs="Calibri Light"/>
        </w:rPr>
        <w:t>Specific Goals</w:t>
      </w:r>
      <w:r w:rsidRPr="003A42B3">
        <w:rPr>
          <w:rFonts w:eastAsia="Calibri Light" w:cs="Calibri Light"/>
        </w:rPr>
        <w:t xml:space="preserve">) for requirements with a Rand value of up to R50 000 000 (all applicable taxes included); or </w:t>
      </w:r>
    </w:p>
    <w:p w14:paraId="1590A29D" w14:textId="77777777" w:rsidR="00C8590C" w:rsidRPr="003A42B3" w:rsidRDefault="00C8590C" w:rsidP="00FC1CE8">
      <w:pPr>
        <w:numPr>
          <w:ilvl w:val="0"/>
          <w:numId w:val="95"/>
        </w:numPr>
        <w:rPr>
          <w:rFonts w:eastAsia="Calibri Light" w:cs="Calibri Light"/>
          <w:lang w:val="en-GB"/>
        </w:rPr>
      </w:pPr>
      <w:r w:rsidRPr="003A42B3">
        <w:rPr>
          <w:rFonts w:eastAsia="Calibri Light" w:cs="Calibri Light"/>
          <w:lang w:val="en-GB"/>
        </w:rPr>
        <w:t xml:space="preserve">The Applicable Preference Point system for this tender is the </w:t>
      </w:r>
      <w:r w:rsidRPr="001C391C">
        <w:rPr>
          <w:rFonts w:eastAsia="Calibri Light" w:cs="Calibri Light"/>
          <w:b/>
          <w:bCs/>
          <w:lang w:val="en-GB"/>
        </w:rPr>
        <w:t>80/20</w:t>
      </w:r>
      <w:r w:rsidRPr="001C391C">
        <w:rPr>
          <w:rFonts w:eastAsia="Calibri Light" w:cs="Calibri Light"/>
          <w:lang w:val="en-GB"/>
        </w:rPr>
        <w:t xml:space="preserve"> </w:t>
      </w:r>
      <w:r w:rsidRPr="004F7BA5">
        <w:rPr>
          <w:rFonts w:eastAsia="Calibri Light" w:cs="Calibri Light"/>
          <w:lang w:val="en-GB"/>
        </w:rPr>
        <w:t xml:space="preserve">preference </w:t>
      </w:r>
      <w:r w:rsidRPr="003A42B3">
        <w:rPr>
          <w:rFonts w:eastAsia="Calibri Light" w:cs="Calibri Light"/>
          <w:lang w:val="en-GB"/>
        </w:rPr>
        <w:t xml:space="preserve">point system. </w:t>
      </w:r>
    </w:p>
    <w:p w14:paraId="68BB1F4C" w14:textId="77777777" w:rsidR="00C8590C" w:rsidRPr="003A42B3" w:rsidRDefault="00C8590C" w:rsidP="00FC1CE8">
      <w:pPr>
        <w:numPr>
          <w:ilvl w:val="0"/>
          <w:numId w:val="95"/>
        </w:numPr>
        <w:rPr>
          <w:rFonts w:eastAsia="Calibri Light" w:cs="Calibri Light"/>
          <w:lang w:val="en-GB"/>
        </w:rPr>
      </w:pPr>
      <w:r w:rsidRPr="003A42B3">
        <w:rPr>
          <w:rFonts w:eastAsia="Calibri Light" w:cs="Calibri Light"/>
          <w:lang w:val="en-GB"/>
        </w:rPr>
        <w:t xml:space="preserve">Points for this tender shall be awarded for: </w:t>
      </w:r>
    </w:p>
    <w:p w14:paraId="6DACA4A3" w14:textId="77777777" w:rsidR="00C8590C" w:rsidRPr="003A42B3" w:rsidRDefault="00C8590C" w:rsidP="00FC1CE8">
      <w:pPr>
        <w:numPr>
          <w:ilvl w:val="1"/>
          <w:numId w:val="98"/>
        </w:numPr>
        <w:rPr>
          <w:rFonts w:eastAsia="Calibri Light" w:cs="Calibri Light"/>
        </w:rPr>
      </w:pPr>
      <w:r w:rsidRPr="003A42B3">
        <w:rPr>
          <w:rFonts w:eastAsia="Calibri Light" w:cs="Calibri Light"/>
        </w:rPr>
        <w:t>Price; and</w:t>
      </w:r>
    </w:p>
    <w:p w14:paraId="1334EEFD" w14:textId="77777777" w:rsidR="00C8590C" w:rsidRPr="003A42B3" w:rsidRDefault="00C8590C" w:rsidP="00FC1CE8">
      <w:pPr>
        <w:numPr>
          <w:ilvl w:val="1"/>
          <w:numId w:val="98"/>
        </w:numPr>
        <w:rPr>
          <w:rFonts w:eastAsia="Calibri Light" w:cs="Calibri Light"/>
        </w:rPr>
      </w:pPr>
      <w:r w:rsidRPr="003A42B3">
        <w:rPr>
          <w:rFonts w:eastAsia="Calibri Light" w:cs="Calibri Light"/>
        </w:rPr>
        <w:t>Preference points for specific goals.</w:t>
      </w:r>
    </w:p>
    <w:p w14:paraId="70C1176E" w14:textId="77777777" w:rsidR="00C8590C" w:rsidRPr="003A42B3" w:rsidRDefault="00C8590C" w:rsidP="00FC1CE8">
      <w:pPr>
        <w:numPr>
          <w:ilvl w:val="0"/>
          <w:numId w:val="95"/>
        </w:numPr>
        <w:rPr>
          <w:rFonts w:eastAsia="Calibri Light" w:cs="Calibri Light"/>
          <w:lang w:val="en-GB"/>
        </w:rPr>
      </w:pPr>
      <w:r w:rsidRPr="003A42B3">
        <w:rPr>
          <w:rFonts w:eastAsia="Calibri Light" w:cs="Calibri Light"/>
          <w:lang w:val="en-GB"/>
        </w:rPr>
        <w:t>The maximum points for this tender will be allocated as follows, subject to par.2.</w:t>
      </w:r>
    </w:p>
    <w:p w14:paraId="3AACC7A7" w14:textId="12F269B6" w:rsidR="00C8590C" w:rsidRPr="004F7BA5" w:rsidRDefault="00C8590C" w:rsidP="00C8590C">
      <w:pPr>
        <w:keepNext/>
        <w:spacing w:before="120"/>
        <w:ind w:left="567"/>
        <w:jc w:val="center"/>
        <w:rPr>
          <w:rFonts w:eastAsia="Calibri Light" w:cs="Calibri Light"/>
          <w:b/>
          <w:noProof/>
        </w:rPr>
      </w:pPr>
      <w:bookmarkStart w:id="57" w:name="_Toc107394442"/>
      <w:r w:rsidRPr="001C391C">
        <w:rPr>
          <w:rStyle w:val="TableHeadingChar"/>
          <w:rFonts w:eastAsia="Calibri Light"/>
          <w:color w:val="auto"/>
          <w:lang w:val="en-GB"/>
        </w:rPr>
        <w:t>Table</w:t>
      </w:r>
      <w:r w:rsidRPr="004F7BA5">
        <w:rPr>
          <w:rFonts w:asciiTheme="minorHAnsi" w:eastAsia="Times New Roman" w:hAnsiTheme="minorHAnsi" w:cs="Times New Roman"/>
          <w:b/>
          <w:szCs w:val="24"/>
          <w:lang w:val="en-GB"/>
        </w:rPr>
        <w:t xml:space="preserve"> </w:t>
      </w:r>
      <w:r w:rsidR="00F52B01">
        <w:rPr>
          <w:rFonts w:asciiTheme="minorHAnsi" w:eastAsia="Times New Roman" w:hAnsiTheme="minorHAnsi" w:cs="Times New Roman"/>
          <w:b/>
          <w:szCs w:val="24"/>
          <w:lang w:val="en-GB"/>
        </w:rPr>
        <w:t>8</w:t>
      </w:r>
      <w:r w:rsidRPr="004F7BA5">
        <w:rPr>
          <w:rFonts w:eastAsia="Calibri Light" w:cs="Calibri Light"/>
          <w:b/>
          <w:noProof/>
        </w:rPr>
        <w:t>: Points allocation</w:t>
      </w:r>
      <w:bookmarkEnd w:id="57"/>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C8590C" w:rsidRPr="00F52B01" w14:paraId="288F6573" w14:textId="77777777" w:rsidTr="00B55CAF">
        <w:tc>
          <w:tcPr>
            <w:tcW w:w="7791" w:type="dxa"/>
            <w:shd w:val="solid" w:color="DBE5F1" w:fill="DBE5F1"/>
          </w:tcPr>
          <w:p w14:paraId="117432B4" w14:textId="77777777" w:rsidR="00C8590C" w:rsidRPr="00F52B01" w:rsidRDefault="00C8590C" w:rsidP="00FC1CE8">
            <w:pPr>
              <w:numPr>
                <w:ilvl w:val="0"/>
                <w:numId w:val="96"/>
              </w:numPr>
              <w:tabs>
                <w:tab w:val="num" w:pos="360"/>
              </w:tabs>
              <w:ind w:left="0" w:firstLine="0"/>
              <w:rPr>
                <w:rFonts w:asciiTheme="minorHAnsi" w:eastAsia="Calibri Light" w:hAnsiTheme="minorHAnsi" w:cstheme="minorHAnsi"/>
                <w:b/>
                <w:bCs/>
                <w:color w:val="002060"/>
              </w:rPr>
            </w:pPr>
            <w:r w:rsidRPr="00F52B01">
              <w:rPr>
                <w:rFonts w:asciiTheme="minorHAnsi" w:eastAsia="Calibri Light" w:hAnsiTheme="minorHAnsi" w:cstheme="minorHAnsi"/>
                <w:b/>
                <w:bCs/>
                <w:color w:val="002060"/>
              </w:rPr>
              <w:t>Description</w:t>
            </w:r>
          </w:p>
        </w:tc>
        <w:tc>
          <w:tcPr>
            <w:tcW w:w="1275" w:type="dxa"/>
            <w:shd w:val="solid" w:color="DBE5F1" w:fill="DBE5F1"/>
          </w:tcPr>
          <w:p w14:paraId="31C9DF7C" w14:textId="77777777" w:rsidR="00C8590C" w:rsidRPr="00F52B01" w:rsidRDefault="00C8590C" w:rsidP="00B55CAF">
            <w:pPr>
              <w:rPr>
                <w:rFonts w:asciiTheme="minorHAnsi" w:eastAsia="Calibri Light" w:hAnsiTheme="minorHAnsi" w:cstheme="minorHAnsi"/>
                <w:b/>
                <w:bCs/>
                <w:color w:val="002060"/>
              </w:rPr>
            </w:pPr>
            <w:r w:rsidRPr="00F52B01">
              <w:rPr>
                <w:rFonts w:asciiTheme="minorHAnsi" w:eastAsia="Calibri Light" w:hAnsiTheme="minorHAnsi" w:cstheme="minorHAnsi"/>
                <w:b/>
                <w:bCs/>
                <w:color w:val="002060"/>
              </w:rPr>
              <w:t>Points</w:t>
            </w:r>
          </w:p>
        </w:tc>
      </w:tr>
      <w:tr w:rsidR="00C8590C" w:rsidRPr="00F52B01" w14:paraId="1090CB61" w14:textId="77777777" w:rsidTr="00B55CAF">
        <w:tc>
          <w:tcPr>
            <w:tcW w:w="7791" w:type="dxa"/>
          </w:tcPr>
          <w:p w14:paraId="2033B89B" w14:textId="77777777" w:rsidR="00C8590C" w:rsidRPr="00F52B01" w:rsidRDefault="00C8590C" w:rsidP="00B55CAF">
            <w:pPr>
              <w:rPr>
                <w:rFonts w:asciiTheme="minorHAnsi" w:eastAsia="Calibri Light" w:hAnsiTheme="minorHAnsi" w:cstheme="minorHAnsi"/>
                <w:lang w:val="en-GB"/>
              </w:rPr>
            </w:pPr>
            <w:r w:rsidRPr="00F52B01">
              <w:rPr>
                <w:rFonts w:asciiTheme="minorHAnsi" w:eastAsia="Calibri Light" w:hAnsiTheme="minorHAnsi" w:cstheme="minorHAnsi"/>
                <w:lang w:val="en-GB"/>
              </w:rPr>
              <w:t>Price</w:t>
            </w:r>
          </w:p>
        </w:tc>
        <w:tc>
          <w:tcPr>
            <w:tcW w:w="1275" w:type="dxa"/>
          </w:tcPr>
          <w:p w14:paraId="7B3DE540" w14:textId="77777777" w:rsidR="00C8590C" w:rsidRPr="00F52B01" w:rsidRDefault="00C8590C" w:rsidP="00B55CAF">
            <w:pPr>
              <w:jc w:val="center"/>
              <w:rPr>
                <w:rFonts w:asciiTheme="minorHAnsi" w:eastAsia="Calibri Light" w:hAnsiTheme="minorHAnsi" w:cstheme="minorHAnsi"/>
                <w:b/>
                <w:bCs/>
              </w:rPr>
            </w:pPr>
            <w:r w:rsidRPr="00F52B01">
              <w:rPr>
                <w:rFonts w:asciiTheme="minorHAnsi" w:eastAsia="Calibri Light" w:hAnsiTheme="minorHAnsi" w:cstheme="minorHAnsi"/>
                <w:b/>
                <w:bCs/>
              </w:rPr>
              <w:t>80</w:t>
            </w:r>
          </w:p>
        </w:tc>
      </w:tr>
      <w:tr w:rsidR="00C8590C" w:rsidRPr="00F52B01" w14:paraId="4A64D18E" w14:textId="77777777" w:rsidTr="00B55CAF">
        <w:tc>
          <w:tcPr>
            <w:tcW w:w="7791" w:type="dxa"/>
          </w:tcPr>
          <w:p w14:paraId="1DD6F6EC" w14:textId="77777777" w:rsidR="00C8590C" w:rsidRPr="00F52B01" w:rsidRDefault="00C8590C" w:rsidP="00B55CAF">
            <w:pPr>
              <w:rPr>
                <w:rFonts w:asciiTheme="minorHAnsi" w:eastAsia="Calibri Light" w:hAnsiTheme="minorHAnsi" w:cstheme="minorHAnsi"/>
                <w:lang w:val="en-GB"/>
              </w:rPr>
            </w:pPr>
            <w:r w:rsidRPr="00F52B01">
              <w:rPr>
                <w:rFonts w:asciiTheme="minorHAnsi" w:eastAsia="Calibri Light" w:hAnsiTheme="minorHAnsi" w:cstheme="minorHAnsi"/>
                <w:lang w:val="en-GB"/>
              </w:rPr>
              <w:t>Preference points for specific goals</w:t>
            </w:r>
          </w:p>
        </w:tc>
        <w:tc>
          <w:tcPr>
            <w:tcW w:w="1275" w:type="dxa"/>
          </w:tcPr>
          <w:p w14:paraId="5ACB756E" w14:textId="77777777" w:rsidR="00C8590C" w:rsidRPr="00F52B01" w:rsidRDefault="00C8590C" w:rsidP="00B55CAF">
            <w:pPr>
              <w:jc w:val="center"/>
              <w:rPr>
                <w:rFonts w:asciiTheme="minorHAnsi" w:eastAsia="Calibri Light" w:hAnsiTheme="minorHAnsi" w:cstheme="minorHAnsi"/>
                <w:b/>
                <w:bCs/>
              </w:rPr>
            </w:pPr>
            <w:r w:rsidRPr="00F52B01">
              <w:rPr>
                <w:rFonts w:asciiTheme="minorHAnsi" w:eastAsia="Calibri Light" w:hAnsiTheme="minorHAnsi" w:cstheme="minorHAnsi"/>
                <w:b/>
                <w:bCs/>
              </w:rPr>
              <w:t>20</w:t>
            </w:r>
          </w:p>
        </w:tc>
      </w:tr>
      <w:tr w:rsidR="00C8590C" w:rsidRPr="00F52B01" w14:paraId="520EA769" w14:textId="77777777" w:rsidTr="00B55CAF">
        <w:tc>
          <w:tcPr>
            <w:tcW w:w="7791" w:type="dxa"/>
          </w:tcPr>
          <w:p w14:paraId="18C81133" w14:textId="77777777" w:rsidR="00C8590C" w:rsidRPr="00F52B01" w:rsidRDefault="00C8590C" w:rsidP="00B55CAF">
            <w:pPr>
              <w:rPr>
                <w:rFonts w:asciiTheme="minorHAnsi" w:eastAsia="Calibri Light" w:hAnsiTheme="minorHAnsi" w:cstheme="minorHAnsi"/>
                <w:lang w:val="en-GB"/>
              </w:rPr>
            </w:pPr>
            <w:r w:rsidRPr="00F52B01">
              <w:rPr>
                <w:rFonts w:asciiTheme="minorHAnsi" w:eastAsia="Calibri Light" w:hAnsiTheme="minorHAnsi" w:cstheme="minorHAnsi"/>
                <w:lang w:val="en-GB"/>
              </w:rPr>
              <w:t>Total points for Price and preference points for specific goals</w:t>
            </w:r>
          </w:p>
        </w:tc>
        <w:tc>
          <w:tcPr>
            <w:tcW w:w="1275" w:type="dxa"/>
          </w:tcPr>
          <w:p w14:paraId="4E48987C" w14:textId="77777777" w:rsidR="00C8590C" w:rsidRPr="00F52B01" w:rsidRDefault="00C8590C" w:rsidP="00B55CAF">
            <w:pPr>
              <w:jc w:val="center"/>
              <w:rPr>
                <w:rFonts w:asciiTheme="minorHAnsi" w:eastAsia="Calibri Light" w:hAnsiTheme="minorHAnsi" w:cstheme="minorHAnsi"/>
                <w:b/>
                <w:bCs/>
              </w:rPr>
            </w:pPr>
            <w:r w:rsidRPr="00F52B01">
              <w:rPr>
                <w:rFonts w:asciiTheme="minorHAnsi" w:eastAsia="Calibri Light" w:hAnsiTheme="minorHAnsi" w:cstheme="minorHAnsi"/>
                <w:b/>
                <w:bCs/>
              </w:rPr>
              <w:t>100</w:t>
            </w:r>
          </w:p>
        </w:tc>
      </w:tr>
    </w:tbl>
    <w:p w14:paraId="182A6B6C" w14:textId="54A10EEC" w:rsidR="00B94200" w:rsidRDefault="00726448" w:rsidP="000343A7">
      <w:pPr>
        <w:pStyle w:val="Heading3"/>
      </w:pPr>
      <w:bookmarkStart w:id="58" w:name="_Toc225415492"/>
      <w:r>
        <w:t xml:space="preserve">4.6.2 </w:t>
      </w:r>
      <w:r w:rsidR="00CC6932">
        <w:t>Costing and Pricing Conditions</w:t>
      </w:r>
      <w:bookmarkEnd w:id="58"/>
    </w:p>
    <w:p w14:paraId="2E67D51E" w14:textId="77777777" w:rsidR="00B94200" w:rsidRDefault="00CC6932" w:rsidP="00FC1CE8">
      <w:pPr>
        <w:pStyle w:val="ListParagraph"/>
        <w:numPr>
          <w:ilvl w:val="0"/>
          <w:numId w:val="23"/>
        </w:numPr>
      </w:pPr>
      <w:r>
        <w:rPr>
          <w:b/>
          <w:bCs/>
        </w:rPr>
        <w:t>South African Pricing</w:t>
      </w:r>
      <w:r>
        <w:t xml:space="preserve"> - The total price must be VAT inclusive and be quoted in South African Rand (ZAR).</w:t>
      </w:r>
    </w:p>
    <w:p w14:paraId="6067B34B" w14:textId="77777777" w:rsidR="00B94200" w:rsidRDefault="00CC6932" w:rsidP="00FC1CE8">
      <w:pPr>
        <w:pStyle w:val="ListParagraph"/>
        <w:numPr>
          <w:ilvl w:val="0"/>
          <w:numId w:val="23"/>
        </w:numPr>
        <w:rPr>
          <w:b/>
          <w:bCs/>
        </w:rPr>
      </w:pPr>
      <w:r>
        <w:rPr>
          <w:b/>
          <w:bCs/>
        </w:rPr>
        <w:t>Total Price</w:t>
      </w:r>
    </w:p>
    <w:p w14:paraId="05562475" w14:textId="77777777" w:rsidR="00B94200" w:rsidRDefault="00CC6932" w:rsidP="00FC1CE8">
      <w:pPr>
        <w:pStyle w:val="ListParagraph"/>
        <w:numPr>
          <w:ilvl w:val="1"/>
          <w:numId w:val="23"/>
        </w:numPr>
      </w:pPr>
      <w:r>
        <w:t>All quoted prices are the total price for the entire scope of required services and deliverables to be provided by the bidder.</w:t>
      </w:r>
    </w:p>
    <w:p w14:paraId="54C158AC" w14:textId="77777777" w:rsidR="00B94200" w:rsidRDefault="00CC6932" w:rsidP="00FC1CE8">
      <w:pPr>
        <w:pStyle w:val="ListParagraph"/>
        <w:numPr>
          <w:ilvl w:val="1"/>
          <w:numId w:val="23"/>
        </w:numPr>
      </w:pPr>
      <w:r>
        <w:t>All additional costs as well as cost of delivery, labour, S&amp;T, overtime, etc. must be included in this bid.</w:t>
      </w:r>
    </w:p>
    <w:p w14:paraId="187392DB" w14:textId="77777777" w:rsidR="00B94200" w:rsidRDefault="00CC6932" w:rsidP="00FC1CE8">
      <w:pPr>
        <w:pStyle w:val="ListParagraph"/>
        <w:numPr>
          <w:ilvl w:val="1"/>
          <w:numId w:val="23"/>
        </w:numPr>
      </w:pPr>
      <w:r>
        <w:t>All services, accessories, upgrades and options required by the solution or specified by the client must be included in the quoted price. If not included, suppliers will be required to supply these accessories at no cost to the client.</w:t>
      </w:r>
    </w:p>
    <w:p w14:paraId="24D5A344" w14:textId="77777777" w:rsidR="00B94200" w:rsidRDefault="00CC6932" w:rsidP="00FC1CE8">
      <w:pPr>
        <w:pStyle w:val="ListParagraph"/>
        <w:numPr>
          <w:ilvl w:val="1"/>
          <w:numId w:val="23"/>
        </w:numPr>
        <w:rPr>
          <w:u w:val="single"/>
        </w:rPr>
      </w:pPr>
      <w:r>
        <w:rPr>
          <w:u w:val="single"/>
        </w:rPr>
        <w:t>SITA reserves the right to negotiate pricing with the successful bidder prior to the award as well as envisaged quantities</w:t>
      </w:r>
    </w:p>
    <w:p w14:paraId="32E53B06" w14:textId="77777777" w:rsidR="00B94200" w:rsidRPr="007670A9" w:rsidRDefault="00CC6932" w:rsidP="00FC1CE8">
      <w:pPr>
        <w:pStyle w:val="ListParagraph"/>
        <w:numPr>
          <w:ilvl w:val="0"/>
          <w:numId w:val="23"/>
        </w:numPr>
        <w:rPr>
          <w:b/>
          <w:bCs/>
        </w:rPr>
      </w:pPr>
      <w:r w:rsidRPr="007670A9">
        <w:rPr>
          <w:b/>
          <w:bCs/>
        </w:rPr>
        <w:t>Time and Material</w:t>
      </w:r>
    </w:p>
    <w:p w14:paraId="1F162E6C" w14:textId="77777777" w:rsidR="00B94200" w:rsidRPr="007670A9" w:rsidRDefault="00CC6932" w:rsidP="00FC1CE8">
      <w:pPr>
        <w:pStyle w:val="ListParagraph"/>
        <w:numPr>
          <w:ilvl w:val="1"/>
          <w:numId w:val="23"/>
        </w:numPr>
      </w:pPr>
      <w:r w:rsidRPr="007670A9">
        <w:t>Time and Material Quotations will not form part of the total bid price.  It will be based on an ad-hoc basis as and when required by the client.</w:t>
      </w:r>
    </w:p>
    <w:p w14:paraId="30FFA586" w14:textId="77777777" w:rsidR="00B94200" w:rsidRPr="007670A9" w:rsidRDefault="00CC6932" w:rsidP="00FC1CE8">
      <w:pPr>
        <w:pStyle w:val="ListParagraph"/>
        <w:numPr>
          <w:ilvl w:val="0"/>
          <w:numId w:val="23"/>
        </w:numPr>
        <w:rPr>
          <w:rFonts w:ascii="Calibri" w:hAnsi="Calibri" w:cs="Calibri"/>
        </w:rPr>
      </w:pPr>
      <w:r w:rsidRPr="007670A9">
        <w:rPr>
          <w:rFonts w:ascii="Calibri" w:hAnsi="Calibri" w:cs="Calibri"/>
        </w:rPr>
        <w:t>These conditions will form part of the Contract between SITA and the bidder. However, SITA reserves the right to include or waive the condition in the Contract.</w:t>
      </w:r>
    </w:p>
    <w:p w14:paraId="5A7DD9AC" w14:textId="2CB44345" w:rsidR="00B94200" w:rsidRPr="007670A9" w:rsidRDefault="00CC6932" w:rsidP="00FC1CE8">
      <w:pPr>
        <w:pStyle w:val="ListParagraph"/>
        <w:numPr>
          <w:ilvl w:val="0"/>
          <w:numId w:val="23"/>
        </w:numPr>
        <w:rPr>
          <w:rFonts w:ascii="Calibri" w:hAnsi="Calibri" w:cs="Calibri"/>
        </w:rPr>
      </w:pPr>
      <w:r w:rsidRPr="007670A9">
        <w:rPr>
          <w:rFonts w:ascii="Calibri" w:hAnsi="Calibri" w:cs="Calibri"/>
        </w:rPr>
        <w:lastRenderedPageBreak/>
        <w:t xml:space="preserve">The bidder must complete the declaration of acceptance as per </w:t>
      </w:r>
      <w:r w:rsidRPr="007670A9">
        <w:rPr>
          <w:rFonts w:ascii="Calibri" w:hAnsi="Calibri" w:cs="Calibri"/>
          <w:b/>
          <w:bCs/>
        </w:rPr>
        <w:t>par 4.</w:t>
      </w:r>
      <w:r w:rsidR="00C1370C">
        <w:rPr>
          <w:rFonts w:ascii="Calibri" w:hAnsi="Calibri" w:cs="Calibri"/>
          <w:b/>
          <w:bCs/>
        </w:rPr>
        <w:t>6.6</w:t>
      </w:r>
      <w:r w:rsidRPr="007670A9">
        <w:rPr>
          <w:rFonts w:ascii="Calibri" w:hAnsi="Calibri" w:cs="Calibri"/>
          <w:b/>
          <w:bCs/>
        </w:rPr>
        <w:t xml:space="preserve"> </w:t>
      </w:r>
      <w:r w:rsidRPr="007670A9">
        <w:rPr>
          <w:rFonts w:ascii="Calibri" w:hAnsi="Calibri" w:cs="Calibri"/>
        </w:rPr>
        <w:t xml:space="preserve">below by marking with an “X” either “ACCEPT ALL”, or “DO NOT ACCEPT ALL”, failing which the declaration will be regarded as “DO NOT ACCEPT ALL” and the bid will be disqualified. </w:t>
      </w:r>
    </w:p>
    <w:p w14:paraId="29148D14" w14:textId="6D048C3B" w:rsidR="00B94200" w:rsidRPr="007670A9" w:rsidRDefault="00726448" w:rsidP="000343A7">
      <w:pPr>
        <w:pStyle w:val="Heading3"/>
      </w:pPr>
      <w:bookmarkStart w:id="59" w:name="_Toc72441262"/>
      <w:bookmarkStart w:id="60" w:name="_Toc80563735"/>
      <w:bookmarkStart w:id="61" w:name="_Toc225415493"/>
      <w:r>
        <w:t xml:space="preserve">4.6.3 </w:t>
      </w:r>
      <w:r w:rsidR="00CC6932" w:rsidRPr="007670A9">
        <w:t>R</w:t>
      </w:r>
      <w:bookmarkEnd w:id="59"/>
      <w:bookmarkEnd w:id="60"/>
      <w:r w:rsidR="00CC6932" w:rsidRPr="007670A9">
        <w:t>ate of Exchange Pricing Information</w:t>
      </w:r>
      <w:bookmarkEnd w:id="61"/>
    </w:p>
    <w:p w14:paraId="4C24AE7F" w14:textId="33CCED82" w:rsidR="00B94200" w:rsidRPr="007670A9" w:rsidRDefault="00726448">
      <w:pPr>
        <w:ind w:left="567" w:hanging="567"/>
      </w:pPr>
      <w:r>
        <w:rPr>
          <w:b/>
          <w:bCs/>
          <w:color w:val="FF0000"/>
          <w:lang w:val="en-GB"/>
        </w:rPr>
        <w:tab/>
      </w:r>
      <w:r w:rsidR="00CC6932" w:rsidRPr="007670A9">
        <w:t>Provide the TOTAL BID PRICE for the duration of Contract and clearly indicate the Local Price and Foreign Price, where –</w:t>
      </w:r>
    </w:p>
    <w:p w14:paraId="36472C6F" w14:textId="77777777" w:rsidR="00B94200" w:rsidRPr="007670A9" w:rsidRDefault="00CC6932" w:rsidP="00FC1CE8">
      <w:pPr>
        <w:numPr>
          <w:ilvl w:val="0"/>
          <w:numId w:val="24"/>
        </w:numPr>
        <w:spacing w:line="240" w:lineRule="auto"/>
        <w:ind w:left="567" w:firstLine="0"/>
        <w:jc w:val="left"/>
        <w:rPr>
          <w:szCs w:val="24"/>
        </w:rPr>
      </w:pPr>
      <w:r w:rsidRPr="007670A9">
        <w:rPr>
          <w:b/>
          <w:szCs w:val="24"/>
        </w:rPr>
        <w:t>Local Price</w:t>
      </w:r>
      <w:r w:rsidRPr="007670A9">
        <w:rPr>
          <w:szCs w:val="24"/>
        </w:rPr>
        <w:t xml:space="preserve"> means the portion of the TOTAL price that is NOT dependent on the Foreign Rate of Exchange (ROE) and;</w:t>
      </w:r>
    </w:p>
    <w:p w14:paraId="6380602F" w14:textId="77777777" w:rsidR="00B94200" w:rsidRPr="007670A9" w:rsidRDefault="00CC6932" w:rsidP="00FC1CE8">
      <w:pPr>
        <w:numPr>
          <w:ilvl w:val="0"/>
          <w:numId w:val="24"/>
        </w:numPr>
        <w:spacing w:line="240" w:lineRule="auto"/>
        <w:ind w:left="567" w:firstLine="0"/>
        <w:jc w:val="left"/>
        <w:rPr>
          <w:szCs w:val="24"/>
        </w:rPr>
      </w:pPr>
      <w:r w:rsidRPr="007670A9">
        <w:rPr>
          <w:b/>
          <w:szCs w:val="24"/>
        </w:rPr>
        <w:t>Foreign Price</w:t>
      </w:r>
      <w:r w:rsidRPr="007670A9">
        <w:rPr>
          <w:szCs w:val="24"/>
        </w:rPr>
        <w:t xml:space="preserve"> means the portion of the TOTAL price that is dependent on the Foreign Rate of Exchange (ROE).</w:t>
      </w:r>
    </w:p>
    <w:p w14:paraId="4EF6DE50" w14:textId="77777777" w:rsidR="00B94200" w:rsidRPr="002222B0" w:rsidRDefault="00CC6932" w:rsidP="00FC1CE8">
      <w:pPr>
        <w:numPr>
          <w:ilvl w:val="0"/>
          <w:numId w:val="24"/>
        </w:numPr>
        <w:spacing w:line="240" w:lineRule="auto"/>
        <w:ind w:left="567" w:firstLine="0"/>
        <w:jc w:val="left"/>
      </w:pPr>
      <w:r w:rsidRPr="002222B0">
        <w:rPr>
          <w:b/>
          <w:szCs w:val="24"/>
        </w:rPr>
        <w:t>Exchange Rate</w:t>
      </w:r>
      <w:r w:rsidRPr="002222B0">
        <w:rPr>
          <w:szCs w:val="24"/>
        </w:rPr>
        <w:t xml:space="preserve"> means the ROE (ZA Rand vs foreign currency) as determined at time of bid.</w:t>
      </w:r>
    </w:p>
    <w:p w14:paraId="6FBB8AD6" w14:textId="7AA6482D" w:rsidR="00B94200" w:rsidRPr="002222B0" w:rsidRDefault="00726448" w:rsidP="000343A7">
      <w:pPr>
        <w:pStyle w:val="Heading3"/>
      </w:pPr>
      <w:bookmarkStart w:id="62" w:name="_Toc435315931"/>
      <w:bookmarkStart w:id="63" w:name="_Toc225415494"/>
      <w:r>
        <w:t xml:space="preserve">4.6.4 </w:t>
      </w:r>
      <w:r w:rsidR="00CC6932" w:rsidRPr="002222B0">
        <w:t>B</w:t>
      </w:r>
      <w:bookmarkEnd w:id="62"/>
      <w:r w:rsidR="00CC6932" w:rsidRPr="002222B0">
        <w:t>id Exchange Rate Conditions</w:t>
      </w:r>
      <w:bookmarkEnd w:id="63"/>
    </w:p>
    <w:p w14:paraId="08CA238A" w14:textId="77777777" w:rsidR="00B94200" w:rsidRPr="002222B0" w:rsidRDefault="00CC6932">
      <w:pPr>
        <w:pStyle w:val="Specification"/>
        <w:spacing w:line="276" w:lineRule="auto"/>
        <w:ind w:left="567"/>
        <w:rPr>
          <w:b/>
          <w:sz w:val="22"/>
          <w:szCs w:val="22"/>
        </w:rPr>
      </w:pPr>
      <w:r w:rsidRPr="00754015">
        <w:rPr>
          <w:rFonts w:asciiTheme="minorHAnsi" w:hAnsiTheme="minorHAnsi" w:cstheme="minorHAnsi"/>
          <w:sz w:val="22"/>
          <w:szCs w:val="22"/>
        </w:rPr>
        <w:t>The bidders must use the exchange rate provided below to enable SITA to compare the prices provided by using the same exchange rate</w:t>
      </w:r>
      <w:r w:rsidRPr="002222B0">
        <w:rPr>
          <w:sz w:val="22"/>
          <w:szCs w:val="22"/>
        </w:rPr>
        <w:t>:</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B94200" w:rsidRPr="002222B0" w14:paraId="50E2B2EC" w14:textId="77777777">
        <w:tc>
          <w:tcPr>
            <w:tcW w:w="4536" w:type="dxa"/>
            <w:shd w:val="clear" w:color="auto" w:fill="C6D9F1" w:themeFill="text2" w:themeFillTint="33"/>
          </w:tcPr>
          <w:p w14:paraId="4DC218E8" w14:textId="77777777" w:rsidR="00B94200" w:rsidRPr="002222B0" w:rsidRDefault="00CC6932">
            <w:pPr>
              <w:spacing w:after="0"/>
              <w:rPr>
                <w:rFonts w:asciiTheme="minorHAnsi" w:hAnsiTheme="minorHAnsi"/>
                <w:b/>
                <w:szCs w:val="24"/>
              </w:rPr>
            </w:pPr>
            <w:r w:rsidRPr="002222B0">
              <w:rPr>
                <w:rFonts w:asciiTheme="minorHAnsi" w:hAnsiTheme="minorHAnsi"/>
                <w:b/>
                <w:szCs w:val="24"/>
              </w:rPr>
              <w:t>Foreign currency</w:t>
            </w:r>
          </w:p>
        </w:tc>
        <w:tc>
          <w:tcPr>
            <w:tcW w:w="4530" w:type="dxa"/>
            <w:shd w:val="clear" w:color="auto" w:fill="C6D9F1" w:themeFill="text2" w:themeFillTint="33"/>
          </w:tcPr>
          <w:p w14:paraId="2A4269D4" w14:textId="77777777" w:rsidR="00B94200" w:rsidRPr="002222B0" w:rsidRDefault="00CC6932">
            <w:pPr>
              <w:spacing w:after="0"/>
              <w:rPr>
                <w:rFonts w:asciiTheme="minorHAnsi" w:hAnsiTheme="minorHAnsi"/>
                <w:b/>
                <w:szCs w:val="24"/>
              </w:rPr>
            </w:pPr>
            <w:r w:rsidRPr="002222B0">
              <w:rPr>
                <w:rFonts w:asciiTheme="minorHAnsi" w:hAnsiTheme="minorHAnsi"/>
                <w:b/>
                <w:szCs w:val="24"/>
              </w:rPr>
              <w:t xml:space="preserve">South African Rand (ZAR) exchange rate </w:t>
            </w:r>
          </w:p>
        </w:tc>
      </w:tr>
      <w:tr w:rsidR="00B94200" w:rsidRPr="002222B0" w14:paraId="5BC0590D" w14:textId="77777777">
        <w:tc>
          <w:tcPr>
            <w:tcW w:w="4536" w:type="dxa"/>
          </w:tcPr>
          <w:p w14:paraId="23F6D776" w14:textId="77777777" w:rsidR="00B94200" w:rsidRPr="002222B0" w:rsidRDefault="00CC6932">
            <w:pPr>
              <w:spacing w:after="0"/>
              <w:rPr>
                <w:rFonts w:asciiTheme="minorHAnsi" w:hAnsiTheme="minorHAnsi"/>
                <w:szCs w:val="24"/>
              </w:rPr>
            </w:pPr>
            <w:r w:rsidRPr="002222B0">
              <w:rPr>
                <w:rFonts w:asciiTheme="minorHAnsi" w:hAnsiTheme="minorHAnsi"/>
                <w:szCs w:val="24"/>
              </w:rPr>
              <w:t>1 US Dollar</w:t>
            </w:r>
          </w:p>
        </w:tc>
        <w:tc>
          <w:tcPr>
            <w:tcW w:w="4530" w:type="dxa"/>
          </w:tcPr>
          <w:p w14:paraId="4FB48788" w14:textId="4253A880" w:rsidR="00B94200" w:rsidRPr="00976FF4" w:rsidRDefault="00754015">
            <w:pPr>
              <w:spacing w:after="0"/>
              <w:jc w:val="center"/>
              <w:rPr>
                <w:rFonts w:asciiTheme="minorHAnsi" w:hAnsiTheme="minorHAnsi"/>
                <w:b/>
                <w:bCs/>
                <w:color w:val="000000" w:themeColor="text1"/>
                <w:szCs w:val="24"/>
              </w:rPr>
            </w:pPr>
            <w:r w:rsidRPr="00976FF4">
              <w:rPr>
                <w:rFonts w:asciiTheme="minorHAnsi" w:hAnsiTheme="minorHAnsi"/>
                <w:b/>
                <w:bCs/>
                <w:color w:val="000000" w:themeColor="text1"/>
                <w:szCs w:val="24"/>
              </w:rPr>
              <w:t>R1</w:t>
            </w:r>
            <w:r w:rsidR="00A4507E" w:rsidRPr="00976FF4">
              <w:rPr>
                <w:rFonts w:asciiTheme="minorHAnsi" w:hAnsiTheme="minorHAnsi"/>
                <w:b/>
                <w:bCs/>
                <w:color w:val="000000" w:themeColor="text1"/>
                <w:szCs w:val="24"/>
              </w:rPr>
              <w:t>6.</w:t>
            </w:r>
            <w:r w:rsidR="00527326" w:rsidRPr="00976FF4">
              <w:rPr>
                <w:rFonts w:asciiTheme="minorHAnsi" w:hAnsiTheme="minorHAnsi"/>
                <w:b/>
                <w:bCs/>
                <w:color w:val="000000" w:themeColor="text1"/>
                <w:szCs w:val="24"/>
              </w:rPr>
              <w:t>69</w:t>
            </w:r>
          </w:p>
        </w:tc>
      </w:tr>
      <w:tr w:rsidR="00B94200" w:rsidRPr="002222B0" w14:paraId="6D8F75B9" w14:textId="77777777">
        <w:tc>
          <w:tcPr>
            <w:tcW w:w="4536" w:type="dxa"/>
          </w:tcPr>
          <w:p w14:paraId="7D253018" w14:textId="77777777" w:rsidR="00B94200" w:rsidRPr="002222B0" w:rsidRDefault="00CC6932">
            <w:pPr>
              <w:spacing w:after="0"/>
              <w:rPr>
                <w:rFonts w:asciiTheme="minorHAnsi" w:hAnsiTheme="minorHAnsi"/>
                <w:szCs w:val="24"/>
              </w:rPr>
            </w:pPr>
            <w:r w:rsidRPr="002222B0">
              <w:rPr>
                <w:rFonts w:asciiTheme="minorHAnsi" w:hAnsiTheme="minorHAnsi"/>
                <w:szCs w:val="24"/>
              </w:rPr>
              <w:t>1 Euro</w:t>
            </w:r>
          </w:p>
        </w:tc>
        <w:tc>
          <w:tcPr>
            <w:tcW w:w="4530" w:type="dxa"/>
          </w:tcPr>
          <w:p w14:paraId="16B309E6" w14:textId="56F78FDC" w:rsidR="00B94200" w:rsidRPr="00976FF4" w:rsidRDefault="00754015">
            <w:pPr>
              <w:spacing w:after="0"/>
              <w:jc w:val="center"/>
              <w:rPr>
                <w:rFonts w:asciiTheme="minorHAnsi" w:hAnsiTheme="minorHAnsi"/>
                <w:b/>
                <w:bCs/>
                <w:color w:val="000000" w:themeColor="text1"/>
                <w:szCs w:val="24"/>
              </w:rPr>
            </w:pPr>
            <w:r w:rsidRPr="00976FF4">
              <w:rPr>
                <w:rFonts w:asciiTheme="minorHAnsi" w:hAnsiTheme="minorHAnsi"/>
                <w:b/>
                <w:bCs/>
                <w:color w:val="000000" w:themeColor="text1"/>
                <w:szCs w:val="24"/>
              </w:rPr>
              <w:t>R19.</w:t>
            </w:r>
            <w:r w:rsidR="00527326" w:rsidRPr="00976FF4">
              <w:rPr>
                <w:rFonts w:asciiTheme="minorHAnsi" w:hAnsiTheme="minorHAnsi"/>
                <w:b/>
                <w:bCs/>
                <w:color w:val="000000" w:themeColor="text1"/>
                <w:szCs w:val="24"/>
              </w:rPr>
              <w:t>43</w:t>
            </w:r>
          </w:p>
        </w:tc>
      </w:tr>
      <w:tr w:rsidR="00B94200" w14:paraId="3AC63AE9" w14:textId="77777777" w:rsidTr="00976FF4">
        <w:trPr>
          <w:trHeight w:val="72"/>
        </w:trPr>
        <w:tc>
          <w:tcPr>
            <w:tcW w:w="4536" w:type="dxa"/>
          </w:tcPr>
          <w:p w14:paraId="33A42AC0" w14:textId="77777777" w:rsidR="00B94200" w:rsidRPr="002222B0" w:rsidRDefault="00CC6932">
            <w:pPr>
              <w:spacing w:after="0" w:line="240" w:lineRule="auto"/>
              <w:rPr>
                <w:rFonts w:asciiTheme="minorHAnsi" w:hAnsiTheme="minorHAnsi"/>
                <w:szCs w:val="24"/>
              </w:rPr>
            </w:pPr>
            <w:r w:rsidRPr="002222B0">
              <w:rPr>
                <w:rFonts w:asciiTheme="minorHAnsi" w:hAnsiTheme="minorHAnsi"/>
                <w:szCs w:val="24"/>
              </w:rPr>
              <w:t>1 Pound</w:t>
            </w:r>
          </w:p>
        </w:tc>
        <w:tc>
          <w:tcPr>
            <w:tcW w:w="4530" w:type="dxa"/>
          </w:tcPr>
          <w:p w14:paraId="3C08DAFF" w14:textId="66CA274D" w:rsidR="00B94200" w:rsidRPr="00976FF4" w:rsidRDefault="00754015">
            <w:pPr>
              <w:spacing w:after="0" w:line="240" w:lineRule="auto"/>
              <w:jc w:val="center"/>
              <w:rPr>
                <w:rFonts w:asciiTheme="minorHAnsi" w:hAnsiTheme="minorHAnsi"/>
                <w:b/>
                <w:bCs/>
                <w:color w:val="000000" w:themeColor="text1"/>
                <w:szCs w:val="24"/>
              </w:rPr>
            </w:pPr>
            <w:r w:rsidRPr="00976FF4">
              <w:rPr>
                <w:rFonts w:asciiTheme="minorHAnsi" w:hAnsiTheme="minorHAnsi"/>
                <w:b/>
                <w:bCs/>
                <w:color w:val="000000" w:themeColor="text1"/>
                <w:szCs w:val="24"/>
              </w:rPr>
              <w:t>R22.</w:t>
            </w:r>
            <w:r w:rsidR="00976FF4" w:rsidRPr="00976FF4">
              <w:rPr>
                <w:rFonts w:asciiTheme="minorHAnsi" w:hAnsiTheme="minorHAnsi"/>
                <w:b/>
                <w:bCs/>
                <w:color w:val="000000" w:themeColor="text1"/>
                <w:szCs w:val="24"/>
              </w:rPr>
              <w:t>29</w:t>
            </w:r>
          </w:p>
        </w:tc>
      </w:tr>
    </w:tbl>
    <w:p w14:paraId="61CEC10D" w14:textId="77777777" w:rsidR="00B94200" w:rsidRPr="002222B0" w:rsidRDefault="00B94200">
      <w:pPr>
        <w:pStyle w:val="Specification"/>
        <w:spacing w:line="276" w:lineRule="auto"/>
        <w:rPr>
          <w:b/>
        </w:rPr>
      </w:pPr>
      <w:bookmarkStart w:id="64" w:name="_Ref455341955"/>
      <w:bookmarkStart w:id="65" w:name="_Toc57764329"/>
    </w:p>
    <w:p w14:paraId="53D109B4" w14:textId="1D52003D" w:rsidR="00B94200" w:rsidRPr="002222B0" w:rsidRDefault="00726448" w:rsidP="000343A7">
      <w:pPr>
        <w:pStyle w:val="Heading3"/>
      </w:pPr>
      <w:bookmarkStart w:id="66" w:name="_Toc225415495"/>
      <w:r>
        <w:t xml:space="preserve">4.6.5 </w:t>
      </w:r>
      <w:r w:rsidR="00CC6932" w:rsidRPr="002222B0">
        <w:t>B</w:t>
      </w:r>
      <w:bookmarkEnd w:id="64"/>
      <w:bookmarkEnd w:id="65"/>
      <w:r w:rsidR="00CC6932" w:rsidRPr="002222B0">
        <w:t>id Pricing Schedule</w:t>
      </w:r>
      <w:bookmarkEnd w:id="66"/>
    </w:p>
    <w:p w14:paraId="156E3382" w14:textId="77777777" w:rsidR="00B94200" w:rsidRPr="002222B0" w:rsidRDefault="00CC6932" w:rsidP="00FC1CE8">
      <w:pPr>
        <w:pStyle w:val="ListParagraph"/>
        <w:numPr>
          <w:ilvl w:val="1"/>
          <w:numId w:val="25"/>
        </w:numPr>
        <w:spacing w:after="60"/>
        <w:contextualSpacing/>
        <w:outlineLvl w:val="9"/>
        <w:rPr>
          <w:rFonts w:cs="Calibri"/>
        </w:rPr>
      </w:pPr>
      <w:r w:rsidRPr="002222B0">
        <w:rPr>
          <w:rFonts w:cs="Calibri"/>
          <w:lang w:val="en-GB"/>
        </w:rPr>
        <w:t xml:space="preserve">Bidders </w:t>
      </w:r>
      <w:r w:rsidRPr="002222B0">
        <w:rPr>
          <w:rFonts w:cs="Calibri"/>
          <w:b/>
          <w:bCs/>
          <w:lang w:val="en-GB"/>
        </w:rPr>
        <w:t xml:space="preserve">must </w:t>
      </w:r>
      <w:r w:rsidRPr="002222B0">
        <w:rPr>
          <w:rFonts w:cs="Calibri"/>
          <w:lang w:val="en-GB"/>
        </w:rPr>
        <w:t>complete the bid pricing schedule in the Excel spreadsheet format provided and upload this as part of their submission.</w:t>
      </w:r>
    </w:p>
    <w:p w14:paraId="3FBAB208" w14:textId="77777777" w:rsidR="00B94200" w:rsidRPr="002222B0" w:rsidRDefault="00B94200">
      <w:pPr>
        <w:pStyle w:val="Specification"/>
        <w:spacing w:line="276" w:lineRule="auto"/>
        <w:ind w:left="567"/>
      </w:pPr>
    </w:p>
    <w:p w14:paraId="784CB265" w14:textId="09BD6B0F" w:rsidR="00B94200" w:rsidRPr="002222B0" w:rsidRDefault="00726448" w:rsidP="000343A7">
      <w:pPr>
        <w:pStyle w:val="Heading3"/>
      </w:pPr>
      <w:bookmarkStart w:id="67" w:name="_Toc435315930"/>
      <w:bookmarkStart w:id="68" w:name="_Ref455338328"/>
      <w:bookmarkStart w:id="69" w:name="_Ref455597629"/>
      <w:bookmarkStart w:id="70" w:name="_Toc127119463"/>
      <w:bookmarkStart w:id="71" w:name="_Toc225415496"/>
      <w:r>
        <w:t xml:space="preserve">4.6.6 </w:t>
      </w:r>
      <w:r w:rsidR="00CC6932" w:rsidRPr="002222B0">
        <w:t>D</w:t>
      </w:r>
      <w:bookmarkEnd w:id="67"/>
      <w:bookmarkEnd w:id="68"/>
      <w:bookmarkEnd w:id="69"/>
      <w:bookmarkEnd w:id="70"/>
      <w:r w:rsidR="00CC6932" w:rsidRPr="002222B0">
        <w:t>eclaration of Acceptance</w:t>
      </w:r>
      <w:bookmarkEnd w:id="71"/>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94200" w:rsidRPr="002222B0" w14:paraId="536B8E3B" w14:textId="77777777">
        <w:trPr>
          <w:tblHeader/>
        </w:trPr>
        <w:tc>
          <w:tcPr>
            <w:tcW w:w="3339" w:type="pct"/>
            <w:shd w:val="clear" w:color="auto" w:fill="C6D9F1" w:themeFill="text2" w:themeFillTint="33"/>
          </w:tcPr>
          <w:p w14:paraId="3164D690" w14:textId="77777777" w:rsidR="00B94200" w:rsidRPr="002222B0" w:rsidRDefault="00B94200">
            <w:pPr>
              <w:spacing w:after="0" w:line="240" w:lineRule="auto"/>
              <w:rPr>
                <w:rFonts w:asciiTheme="minorHAnsi" w:hAnsiTheme="minorHAnsi" w:cstheme="minorHAnsi"/>
                <w:b/>
              </w:rPr>
            </w:pPr>
          </w:p>
        </w:tc>
        <w:tc>
          <w:tcPr>
            <w:tcW w:w="764" w:type="pct"/>
            <w:shd w:val="clear" w:color="auto" w:fill="C6D9F1" w:themeFill="text2" w:themeFillTint="33"/>
          </w:tcPr>
          <w:p w14:paraId="04880E2F" w14:textId="77777777" w:rsidR="00B94200" w:rsidRPr="002222B0" w:rsidRDefault="00CC6932">
            <w:pPr>
              <w:spacing w:after="0" w:line="240" w:lineRule="auto"/>
              <w:jc w:val="center"/>
              <w:rPr>
                <w:rFonts w:asciiTheme="minorHAnsi" w:hAnsiTheme="minorHAnsi" w:cstheme="minorHAnsi"/>
                <w:b/>
              </w:rPr>
            </w:pPr>
            <w:r w:rsidRPr="002222B0">
              <w:rPr>
                <w:rFonts w:asciiTheme="minorHAnsi" w:hAnsiTheme="minorHAnsi" w:cstheme="minorHAnsi"/>
                <w:b/>
              </w:rPr>
              <w:t>ACCEPT ALL</w:t>
            </w:r>
          </w:p>
        </w:tc>
        <w:tc>
          <w:tcPr>
            <w:tcW w:w="897" w:type="pct"/>
            <w:shd w:val="clear" w:color="auto" w:fill="C6D9F1" w:themeFill="text2" w:themeFillTint="33"/>
          </w:tcPr>
          <w:p w14:paraId="7294D991" w14:textId="77777777" w:rsidR="00B94200" w:rsidRPr="002222B0" w:rsidRDefault="00CC6932">
            <w:pPr>
              <w:spacing w:after="0" w:line="240" w:lineRule="auto"/>
              <w:jc w:val="center"/>
              <w:rPr>
                <w:rFonts w:asciiTheme="minorHAnsi" w:hAnsiTheme="minorHAnsi" w:cstheme="minorHAnsi"/>
                <w:b/>
              </w:rPr>
            </w:pPr>
            <w:r w:rsidRPr="002222B0">
              <w:rPr>
                <w:rFonts w:asciiTheme="minorHAnsi" w:hAnsiTheme="minorHAnsi" w:cstheme="minorHAnsi"/>
                <w:b/>
              </w:rPr>
              <w:t>DO NOT ACCEPT ALL</w:t>
            </w:r>
          </w:p>
        </w:tc>
      </w:tr>
      <w:tr w:rsidR="00B94200" w:rsidRPr="002222B0" w14:paraId="22D64A25" w14:textId="77777777">
        <w:tc>
          <w:tcPr>
            <w:tcW w:w="3339" w:type="pct"/>
          </w:tcPr>
          <w:p w14:paraId="603C3F54" w14:textId="0BC7CE7B" w:rsidR="00B94200" w:rsidRPr="00C1370C" w:rsidRDefault="00CC6932" w:rsidP="00FC1CE8">
            <w:pPr>
              <w:pStyle w:val="Specification"/>
              <w:numPr>
                <w:ilvl w:val="0"/>
                <w:numId w:val="26"/>
              </w:numPr>
              <w:rPr>
                <w:rFonts w:asciiTheme="minorHAnsi" w:hAnsiTheme="minorHAnsi" w:cstheme="minorHAnsi"/>
                <w:color w:val="000000" w:themeColor="text1"/>
                <w:sz w:val="22"/>
                <w:szCs w:val="22"/>
              </w:rPr>
            </w:pPr>
            <w:r w:rsidRPr="002222B0">
              <w:rPr>
                <w:rFonts w:asciiTheme="minorHAnsi" w:hAnsiTheme="minorHAnsi" w:cstheme="minorHAnsi"/>
                <w:sz w:val="22"/>
                <w:szCs w:val="22"/>
              </w:rPr>
              <w:t xml:space="preserve">The bidder declares to ACCEPT ALL the Costing and Pricing conditions as specified in </w:t>
            </w:r>
            <w:r w:rsidRPr="00C1370C">
              <w:rPr>
                <w:rFonts w:asciiTheme="minorHAnsi" w:hAnsiTheme="minorHAnsi" w:cstheme="minorHAnsi"/>
                <w:b/>
                <w:bCs/>
                <w:color w:val="000000" w:themeColor="text1"/>
                <w:sz w:val="22"/>
                <w:szCs w:val="22"/>
              </w:rPr>
              <w:t xml:space="preserve">par </w:t>
            </w:r>
            <w:proofErr w:type="gramStart"/>
            <w:r w:rsidRPr="00C1370C">
              <w:rPr>
                <w:rFonts w:asciiTheme="minorHAnsi" w:hAnsiTheme="minorHAnsi" w:cstheme="minorHAnsi"/>
                <w:b/>
                <w:bCs/>
                <w:color w:val="000000" w:themeColor="text1"/>
                <w:sz w:val="22"/>
                <w:szCs w:val="22"/>
              </w:rPr>
              <w:t>4.</w:t>
            </w:r>
            <w:r w:rsidR="00C1370C" w:rsidRPr="00C1370C">
              <w:rPr>
                <w:rFonts w:asciiTheme="minorHAnsi" w:hAnsiTheme="minorHAnsi" w:cstheme="minorHAnsi"/>
                <w:b/>
                <w:bCs/>
                <w:color w:val="000000" w:themeColor="text1"/>
                <w:sz w:val="22"/>
                <w:szCs w:val="22"/>
              </w:rPr>
              <w:t>6</w:t>
            </w:r>
            <w:r w:rsidRPr="00C1370C">
              <w:rPr>
                <w:rFonts w:asciiTheme="minorHAnsi" w:hAnsiTheme="minorHAnsi" w:cstheme="minorHAnsi"/>
                <w:b/>
                <w:bCs/>
                <w:color w:val="000000" w:themeColor="text1"/>
                <w:sz w:val="22"/>
                <w:szCs w:val="22"/>
              </w:rPr>
              <w:t xml:space="preserve">.2 </w:t>
            </w:r>
            <w:r w:rsidRPr="00C1370C">
              <w:rPr>
                <w:rFonts w:asciiTheme="minorHAnsi" w:hAnsiTheme="minorHAnsi" w:cstheme="minorHAnsi"/>
                <w:color w:val="000000" w:themeColor="text1"/>
                <w:sz w:val="22"/>
                <w:szCs w:val="22"/>
              </w:rPr>
              <w:t xml:space="preserve"> above</w:t>
            </w:r>
            <w:proofErr w:type="gramEnd"/>
            <w:r w:rsidRPr="00C1370C">
              <w:rPr>
                <w:rFonts w:asciiTheme="minorHAnsi" w:hAnsiTheme="minorHAnsi" w:cstheme="minorHAnsi"/>
                <w:color w:val="000000" w:themeColor="text1"/>
                <w:sz w:val="22"/>
                <w:szCs w:val="22"/>
              </w:rPr>
              <w:t xml:space="preserve"> by indicating with an “X” in the “ACCEPT ALL” column, or</w:t>
            </w:r>
          </w:p>
          <w:p w14:paraId="025667D0" w14:textId="083FDBC3" w:rsidR="00B94200" w:rsidRPr="002222B0" w:rsidRDefault="00CC6932" w:rsidP="00FC1CE8">
            <w:pPr>
              <w:pStyle w:val="Specification"/>
              <w:numPr>
                <w:ilvl w:val="0"/>
                <w:numId w:val="26"/>
              </w:numPr>
              <w:rPr>
                <w:rFonts w:asciiTheme="minorHAnsi" w:hAnsiTheme="minorHAnsi" w:cstheme="minorHAnsi"/>
                <w:sz w:val="22"/>
                <w:szCs w:val="22"/>
              </w:rPr>
            </w:pPr>
            <w:r w:rsidRPr="00C1370C">
              <w:rPr>
                <w:rFonts w:asciiTheme="minorHAnsi" w:hAnsiTheme="minorHAnsi" w:cstheme="minorHAnsi"/>
                <w:color w:val="000000" w:themeColor="text1"/>
                <w:sz w:val="22"/>
                <w:szCs w:val="22"/>
              </w:rPr>
              <w:t xml:space="preserve">The bidder declares to NOT ACCEPT ALL the Costing and Pricing Conditions as specified in </w:t>
            </w:r>
            <w:r w:rsidRPr="00C1370C">
              <w:rPr>
                <w:rFonts w:asciiTheme="minorHAnsi" w:hAnsiTheme="minorHAnsi" w:cstheme="minorHAnsi"/>
                <w:b/>
                <w:bCs/>
                <w:color w:val="000000" w:themeColor="text1"/>
                <w:sz w:val="22"/>
                <w:szCs w:val="22"/>
              </w:rPr>
              <w:t xml:space="preserve">par </w:t>
            </w:r>
            <w:proofErr w:type="gramStart"/>
            <w:r w:rsidRPr="00C1370C">
              <w:rPr>
                <w:rFonts w:asciiTheme="minorHAnsi" w:hAnsiTheme="minorHAnsi" w:cstheme="minorHAnsi"/>
                <w:b/>
                <w:bCs/>
                <w:color w:val="000000" w:themeColor="text1"/>
                <w:sz w:val="22"/>
                <w:szCs w:val="22"/>
              </w:rPr>
              <w:t>4.</w:t>
            </w:r>
            <w:r w:rsidR="00C1370C" w:rsidRPr="00C1370C">
              <w:rPr>
                <w:rFonts w:asciiTheme="minorHAnsi" w:hAnsiTheme="minorHAnsi" w:cstheme="minorHAnsi"/>
                <w:b/>
                <w:bCs/>
                <w:color w:val="000000" w:themeColor="text1"/>
                <w:sz w:val="22"/>
                <w:szCs w:val="22"/>
              </w:rPr>
              <w:t>6</w:t>
            </w:r>
            <w:r w:rsidRPr="00C1370C">
              <w:rPr>
                <w:rFonts w:asciiTheme="minorHAnsi" w:hAnsiTheme="minorHAnsi" w:cstheme="minorHAnsi"/>
                <w:b/>
                <w:bCs/>
                <w:color w:val="000000" w:themeColor="text1"/>
                <w:sz w:val="22"/>
                <w:szCs w:val="22"/>
              </w:rPr>
              <w:t xml:space="preserve">.2 </w:t>
            </w:r>
            <w:r w:rsidRPr="00C1370C">
              <w:rPr>
                <w:rFonts w:asciiTheme="minorHAnsi" w:hAnsiTheme="minorHAnsi" w:cstheme="minorHAnsi"/>
                <w:color w:val="000000" w:themeColor="text1"/>
                <w:sz w:val="22"/>
                <w:szCs w:val="22"/>
              </w:rPr>
              <w:t xml:space="preserve"> above</w:t>
            </w:r>
            <w:proofErr w:type="gramEnd"/>
            <w:r w:rsidRPr="00C1370C">
              <w:rPr>
                <w:rFonts w:asciiTheme="minorHAnsi" w:hAnsiTheme="minorHAnsi" w:cstheme="minorHAnsi"/>
                <w:color w:val="000000" w:themeColor="text1"/>
                <w:sz w:val="22"/>
                <w:szCs w:val="22"/>
              </w:rPr>
              <w:t xml:space="preserve"> </w:t>
            </w:r>
            <w:r w:rsidRPr="002222B0">
              <w:rPr>
                <w:rFonts w:asciiTheme="minorHAnsi" w:hAnsiTheme="minorHAnsi" w:cstheme="minorHAnsi"/>
                <w:sz w:val="22"/>
                <w:szCs w:val="22"/>
              </w:rPr>
              <w:t xml:space="preserve">by - </w:t>
            </w:r>
          </w:p>
          <w:p w14:paraId="47D9586D" w14:textId="77777777" w:rsidR="00B94200" w:rsidRPr="002222B0" w:rsidRDefault="00CC6932" w:rsidP="00FC1CE8">
            <w:pPr>
              <w:pStyle w:val="Specification"/>
              <w:numPr>
                <w:ilvl w:val="1"/>
                <w:numId w:val="27"/>
              </w:numPr>
              <w:tabs>
                <w:tab w:val="left" w:pos="993"/>
              </w:tabs>
              <w:ind w:left="993"/>
              <w:rPr>
                <w:rFonts w:asciiTheme="minorHAnsi" w:hAnsiTheme="minorHAnsi" w:cstheme="minorHAnsi"/>
                <w:sz w:val="22"/>
                <w:szCs w:val="22"/>
              </w:rPr>
            </w:pPr>
            <w:r w:rsidRPr="002222B0">
              <w:rPr>
                <w:rFonts w:asciiTheme="minorHAnsi" w:hAnsiTheme="minorHAnsi" w:cstheme="minorHAnsi"/>
                <w:sz w:val="22"/>
                <w:szCs w:val="22"/>
              </w:rPr>
              <w:t>Indicating with an “X” in the “DO NOT ACCEPT ALL” column, and;</w:t>
            </w:r>
          </w:p>
          <w:p w14:paraId="78221A79" w14:textId="77777777" w:rsidR="00B94200" w:rsidRPr="002222B0" w:rsidRDefault="00CC6932" w:rsidP="00FC1CE8">
            <w:pPr>
              <w:pStyle w:val="Specification"/>
              <w:numPr>
                <w:ilvl w:val="1"/>
                <w:numId w:val="27"/>
              </w:numPr>
              <w:tabs>
                <w:tab w:val="left" w:pos="993"/>
              </w:tabs>
              <w:ind w:left="993"/>
              <w:rPr>
                <w:rFonts w:asciiTheme="minorHAnsi" w:hAnsiTheme="minorHAnsi" w:cstheme="minorHAnsi"/>
                <w:sz w:val="22"/>
                <w:szCs w:val="22"/>
              </w:rPr>
            </w:pPr>
            <w:r w:rsidRPr="002222B0">
              <w:rPr>
                <w:rFonts w:asciiTheme="minorHAnsi" w:hAnsiTheme="minorHAnsi" w:cstheme="minorHAnsi"/>
                <w:sz w:val="22"/>
                <w:szCs w:val="22"/>
              </w:rPr>
              <w:t xml:space="preserve">Provide reason and proposal for each of the condition not accepted. </w:t>
            </w:r>
          </w:p>
        </w:tc>
        <w:tc>
          <w:tcPr>
            <w:tcW w:w="764" w:type="pct"/>
          </w:tcPr>
          <w:p w14:paraId="4F5E92BC" w14:textId="77777777" w:rsidR="00B94200" w:rsidRPr="002222B0" w:rsidRDefault="00B94200">
            <w:pPr>
              <w:spacing w:after="0" w:line="240" w:lineRule="auto"/>
              <w:jc w:val="center"/>
              <w:rPr>
                <w:rFonts w:asciiTheme="minorHAnsi" w:hAnsiTheme="minorHAnsi" w:cstheme="minorHAnsi"/>
              </w:rPr>
            </w:pPr>
          </w:p>
        </w:tc>
        <w:tc>
          <w:tcPr>
            <w:tcW w:w="897" w:type="pct"/>
          </w:tcPr>
          <w:p w14:paraId="7A301D05" w14:textId="77777777" w:rsidR="00B94200" w:rsidRPr="002222B0" w:rsidRDefault="00B94200">
            <w:pPr>
              <w:spacing w:after="0" w:line="240" w:lineRule="auto"/>
              <w:jc w:val="center"/>
              <w:rPr>
                <w:rFonts w:asciiTheme="minorHAnsi" w:hAnsiTheme="minorHAnsi" w:cstheme="minorHAnsi"/>
              </w:rPr>
            </w:pPr>
          </w:p>
        </w:tc>
      </w:tr>
      <w:tr w:rsidR="00B94200" w14:paraId="4DCC2DCB" w14:textId="77777777">
        <w:tc>
          <w:tcPr>
            <w:tcW w:w="5000" w:type="pct"/>
            <w:gridSpan w:val="3"/>
          </w:tcPr>
          <w:p w14:paraId="11E734B4" w14:textId="77777777" w:rsidR="00B94200" w:rsidRPr="002222B0" w:rsidRDefault="00CC6932">
            <w:pPr>
              <w:spacing w:after="0" w:line="240" w:lineRule="auto"/>
              <w:rPr>
                <w:rFonts w:asciiTheme="minorHAnsi" w:hAnsiTheme="minorHAnsi" w:cstheme="minorHAnsi"/>
                <w:b/>
              </w:rPr>
            </w:pPr>
            <w:r w:rsidRPr="002222B0">
              <w:rPr>
                <w:rFonts w:asciiTheme="minorHAnsi" w:hAnsiTheme="minorHAnsi" w:cstheme="minorHAnsi"/>
                <w:b/>
              </w:rPr>
              <w:t>Comments by bidder:</w:t>
            </w:r>
          </w:p>
          <w:p w14:paraId="6DDD86E6" w14:textId="77777777" w:rsidR="00B94200" w:rsidRDefault="00CC6932">
            <w:pPr>
              <w:spacing w:after="0" w:line="240" w:lineRule="auto"/>
              <w:rPr>
                <w:rFonts w:asciiTheme="minorHAnsi" w:hAnsiTheme="minorHAnsi" w:cstheme="minorHAnsi"/>
              </w:rPr>
            </w:pPr>
            <w:r w:rsidRPr="002222B0">
              <w:rPr>
                <w:rFonts w:asciiTheme="minorHAnsi" w:hAnsiTheme="minorHAnsi" w:cstheme="minorHAnsi"/>
              </w:rPr>
              <w:t>Provide the condition reference, the reasons for not accepting the condition.</w:t>
            </w:r>
          </w:p>
          <w:p w14:paraId="668D1785" w14:textId="77777777" w:rsidR="00B94200" w:rsidRDefault="00B94200">
            <w:pPr>
              <w:spacing w:after="0" w:line="240" w:lineRule="auto"/>
              <w:rPr>
                <w:rFonts w:asciiTheme="minorHAnsi" w:hAnsiTheme="minorHAnsi" w:cstheme="minorHAnsi"/>
                <w:b/>
              </w:rPr>
            </w:pPr>
          </w:p>
        </w:tc>
      </w:tr>
    </w:tbl>
    <w:p w14:paraId="2D05B4D7" w14:textId="77777777" w:rsidR="00B94200" w:rsidRDefault="00B94200"/>
    <w:p w14:paraId="53B7EB43" w14:textId="77777777" w:rsidR="00754015" w:rsidRDefault="00754015"/>
    <w:p w14:paraId="4EF76BC1" w14:textId="783FEAE6" w:rsidR="00B94200" w:rsidRDefault="00726448" w:rsidP="000343A7">
      <w:pPr>
        <w:pStyle w:val="Heading2"/>
        <w:numPr>
          <w:ilvl w:val="0"/>
          <w:numId w:val="0"/>
        </w:numPr>
      </w:pPr>
      <w:bookmarkStart w:id="72" w:name="_Toc225415497"/>
      <w:r>
        <w:lastRenderedPageBreak/>
        <w:t xml:space="preserve">4.7 </w:t>
      </w:r>
      <w:r w:rsidR="00CC6932">
        <w:t>Preference Requirements</w:t>
      </w:r>
      <w:bookmarkEnd w:id="72"/>
    </w:p>
    <w:p w14:paraId="04EDA82E" w14:textId="77777777" w:rsidR="00B94200" w:rsidRDefault="00CC6932" w:rsidP="00FC1CE8">
      <w:pPr>
        <w:pStyle w:val="ListParagraph"/>
        <w:numPr>
          <w:ilvl w:val="0"/>
          <w:numId w:val="28"/>
        </w:numPr>
      </w:pPr>
      <w:r>
        <w:t>The bidder must complete in full all the PREFERENCE requirements.</w:t>
      </w:r>
    </w:p>
    <w:p w14:paraId="2C5990C1" w14:textId="77777777" w:rsidR="00B94200" w:rsidRDefault="00CC6932" w:rsidP="00FC1CE8">
      <w:pPr>
        <w:numPr>
          <w:ilvl w:val="0"/>
          <w:numId w:val="28"/>
        </w:numPr>
        <w:rPr>
          <w:rFonts w:cs="Calibri"/>
        </w:rPr>
      </w:pPr>
      <w:r>
        <w:rPr>
          <w:rFonts w:cs="Calibri"/>
          <w:szCs w:val="24"/>
        </w:rPr>
        <w:t>Allocation of points per requirements:</w:t>
      </w:r>
      <w:r>
        <w:rPr>
          <w:rFonts w:cs="Calibri"/>
          <w:b/>
          <w:bCs/>
          <w:szCs w:val="24"/>
        </w:rPr>
        <w:t xml:space="preserve"> </w:t>
      </w:r>
      <w:r>
        <w:rPr>
          <w:rFonts w:cs="Calibri"/>
          <w:szCs w:val="24"/>
        </w:rPr>
        <w:t>The points allocation of bidders’ responses to the requirements will be determined by the completeness, relevance and accuracy of substantiating evidence.</w:t>
      </w:r>
    </w:p>
    <w:p w14:paraId="0312FDC1" w14:textId="77777777" w:rsidR="00B94200" w:rsidRDefault="00CC6932" w:rsidP="00FC1CE8">
      <w:pPr>
        <w:numPr>
          <w:ilvl w:val="0"/>
          <w:numId w:val="28"/>
        </w:numPr>
        <w:rPr>
          <w:rFonts w:cs="Calibri"/>
          <w:szCs w:val="24"/>
        </w:rPr>
      </w:pPr>
      <w:r>
        <w:rPr>
          <w:rFonts w:cs="Calibri"/>
          <w:szCs w:val="24"/>
        </w:rPr>
        <w:t xml:space="preserve">Points will be allocated for each </w:t>
      </w:r>
      <w:r>
        <w:rPr>
          <w:rFonts w:cs="Calibri"/>
          <w:b/>
          <w:bCs/>
          <w:szCs w:val="24"/>
        </w:rPr>
        <w:t>PREFERENCE requirement</w:t>
      </w:r>
      <w:r>
        <w:rPr>
          <w:rFonts w:cs="Calibri"/>
          <w:szCs w:val="24"/>
        </w:rPr>
        <w:t xml:space="preserve"> as per the criteria set in each section in the </w:t>
      </w:r>
      <w:r>
        <w:rPr>
          <w:rFonts w:cs="Calibri"/>
          <w:b/>
          <w:bCs/>
          <w:szCs w:val="24"/>
        </w:rPr>
        <w:t>table</w:t>
      </w:r>
      <w:r>
        <w:rPr>
          <w:rFonts w:cs="Calibri"/>
          <w:szCs w:val="24"/>
        </w:rPr>
        <w:t xml:space="preserve"> below.</w:t>
      </w:r>
    </w:p>
    <w:p w14:paraId="0A9D8D17" w14:textId="7A513ED5" w:rsidR="00B94200" w:rsidRDefault="00CC6932" w:rsidP="00FC1CE8">
      <w:pPr>
        <w:numPr>
          <w:ilvl w:val="0"/>
          <w:numId w:val="28"/>
        </w:numPr>
        <w:rPr>
          <w:rFonts w:cs="Calibri"/>
          <w:szCs w:val="24"/>
        </w:rPr>
      </w:pPr>
      <w:r>
        <w:rPr>
          <w:rFonts w:cs="Calibri"/>
          <w:b/>
          <w:bCs/>
          <w:szCs w:val="24"/>
        </w:rPr>
        <w:t>The bidder must provide a unique reference number</w:t>
      </w:r>
      <w:r>
        <w:rPr>
          <w:rFonts w:cs="Calibri"/>
          <w:szCs w:val="24"/>
        </w:rPr>
        <w:t xml:space="preserve"> (e.g. binder/folio, chapter, section, page) to locate substantiating evidence in the bid response. During evaluation, SITA</w:t>
      </w:r>
      <w:r w:rsidR="005501BD">
        <w:rPr>
          <w:rFonts w:cs="Calibri"/>
          <w:szCs w:val="24"/>
        </w:rPr>
        <w:t>/Department</w:t>
      </w:r>
      <w:r>
        <w:rPr>
          <w:rFonts w:cs="Calibri"/>
          <w:szCs w:val="24"/>
        </w:rPr>
        <w:t xml:space="preserve"> reserves the right to treat substantiation evidence that cannot </w:t>
      </w:r>
      <w:proofErr w:type="gramStart"/>
      <w:r>
        <w:rPr>
          <w:rFonts w:cs="Calibri"/>
          <w:szCs w:val="24"/>
        </w:rPr>
        <w:t>be located in</w:t>
      </w:r>
      <w:proofErr w:type="gramEnd"/>
      <w:r>
        <w:rPr>
          <w:rFonts w:cs="Calibri"/>
          <w:szCs w:val="24"/>
        </w:rPr>
        <w:t xml:space="preserve"> the bid response, as “NOT COMPLY”. The evidence needs to be attached to </w:t>
      </w:r>
      <w:r>
        <w:rPr>
          <w:rFonts w:cs="Calibri"/>
          <w:b/>
          <w:bCs/>
          <w:szCs w:val="24"/>
        </w:rPr>
        <w:t>ANNEX A</w:t>
      </w:r>
      <w:r>
        <w:rPr>
          <w:rFonts w:cs="Calibri"/>
          <w:szCs w:val="24"/>
        </w:rPr>
        <w:t>.</w:t>
      </w:r>
    </w:p>
    <w:p w14:paraId="593A52C5" w14:textId="77777777" w:rsidR="00B94200" w:rsidRDefault="00CC6932" w:rsidP="00FC1CE8">
      <w:pPr>
        <w:numPr>
          <w:ilvl w:val="0"/>
          <w:numId w:val="28"/>
        </w:numPr>
        <w:rPr>
          <w:rFonts w:cs="Calibri"/>
        </w:rPr>
      </w:pPr>
      <w:r>
        <w:rPr>
          <w:rFonts w:asciiTheme="minorHAnsi" w:hAnsiTheme="minorHAnsi" w:cstheme="minorHAnsi"/>
          <w:b/>
          <w:bCs/>
        </w:rPr>
        <w:t>Preference Goal Requirements</w:t>
      </w:r>
    </w:p>
    <w:p w14:paraId="2D862EDE" w14:textId="695C901A" w:rsidR="00B94200" w:rsidRPr="002222B0" w:rsidRDefault="00CC6932" w:rsidP="00FC1CE8">
      <w:pPr>
        <w:pStyle w:val="ListParagraph"/>
        <w:numPr>
          <w:ilvl w:val="1"/>
          <w:numId w:val="29"/>
        </w:numPr>
      </w:pPr>
      <w:r>
        <w:tab/>
      </w:r>
      <w:r w:rsidRPr="002222B0">
        <w:t>The applicable Preference Point system for this tender and points claimed is 80/20</w:t>
      </w:r>
      <w:r w:rsidR="005501BD">
        <w:t>.</w:t>
      </w:r>
    </w:p>
    <w:p w14:paraId="01DC37B4" w14:textId="48C18686" w:rsidR="00B94200" w:rsidRPr="002222B0" w:rsidRDefault="00CC6932" w:rsidP="00FC1CE8">
      <w:pPr>
        <w:pStyle w:val="ListParagraph"/>
        <w:numPr>
          <w:ilvl w:val="1"/>
          <w:numId w:val="29"/>
        </w:numPr>
      </w:pPr>
      <w:r w:rsidRPr="002222B0">
        <w:rPr>
          <w:rFonts w:cs="Calibri"/>
        </w:rPr>
        <w:t xml:space="preserve">The Bidder </w:t>
      </w:r>
      <w:r w:rsidRPr="002222B0">
        <w:rPr>
          <w:rFonts w:cs="Calibri"/>
          <w:b/>
          <w:bCs/>
        </w:rPr>
        <w:t>must</w:t>
      </w:r>
      <w:r w:rsidRPr="002222B0">
        <w:rPr>
          <w:rFonts w:cs="Calibri"/>
        </w:rPr>
        <w:t xml:space="preserve"> indicate how they claim points </w:t>
      </w:r>
      <w:r w:rsidRPr="002222B0">
        <w:rPr>
          <w:rFonts w:cs="Calibri"/>
          <w:b/>
          <w:bCs/>
        </w:rPr>
        <w:t xml:space="preserve">for each of the </w:t>
      </w:r>
      <w:r w:rsidRPr="002222B0">
        <w:rPr>
          <w:b/>
          <w:bCs/>
        </w:rPr>
        <w:t>preference points</w:t>
      </w:r>
      <w:r w:rsidRPr="002222B0">
        <w:rPr>
          <w:bCs/>
        </w:rPr>
        <w:t xml:space="preserve"> </w:t>
      </w:r>
      <w:r w:rsidRPr="002222B0">
        <w:rPr>
          <w:rFonts w:cs="Calibri"/>
        </w:rPr>
        <w:t xml:space="preserve">by signing </w:t>
      </w:r>
      <w:r w:rsidR="005501BD" w:rsidRPr="002222B0">
        <w:rPr>
          <w:rFonts w:cs="Calibri"/>
        </w:rPr>
        <w:t>at par</w:t>
      </w:r>
      <w:r w:rsidRPr="002222B0">
        <w:rPr>
          <w:rFonts w:cs="Calibri"/>
        </w:rPr>
        <w:t xml:space="preserve"> 4.5 in the Invitation to Bid document. </w:t>
      </w:r>
    </w:p>
    <w:p w14:paraId="6F4B8533" w14:textId="77777777" w:rsidR="00B94200" w:rsidRDefault="00CC6932" w:rsidP="00FC1CE8">
      <w:pPr>
        <w:pStyle w:val="ListParagraph"/>
        <w:numPr>
          <w:ilvl w:val="1"/>
          <w:numId w:val="29"/>
        </w:numPr>
      </w:pPr>
      <w:r>
        <w:rPr>
          <w:rFonts w:cs="Calibri"/>
        </w:rPr>
        <w:t xml:space="preserve">Failure on the part of a bidder to submit proof or documentation required in terms of this tender to claim preference points for the </w:t>
      </w:r>
      <w:r>
        <w:rPr>
          <w:rFonts w:cs="Calibri"/>
          <w:b/>
          <w:bCs/>
        </w:rPr>
        <w:t>Preference Goal Requirements</w:t>
      </w:r>
      <w:r>
        <w:rPr>
          <w:rFonts w:cs="Calibri"/>
        </w:rPr>
        <w:t xml:space="preserve"> for this tender, will be interpreted to mean that preference points are not claimed.</w:t>
      </w:r>
    </w:p>
    <w:p w14:paraId="3F41EE89" w14:textId="77777777" w:rsidR="00B94200" w:rsidRDefault="00CC6932" w:rsidP="00FC1CE8">
      <w:pPr>
        <w:pStyle w:val="ListParagraph"/>
        <w:numPr>
          <w:ilvl w:val="1"/>
          <w:numId w:val="29"/>
        </w:numPr>
        <w:spacing w:after="120"/>
        <w:outlineLvl w:val="9"/>
        <w:rPr>
          <w:rFonts w:cs="Calibri"/>
        </w:rPr>
      </w:pPr>
      <w:r>
        <w:t xml:space="preserve">The Bidder’s </w:t>
      </w:r>
      <w:r>
        <w:rPr>
          <w:b/>
          <w:bCs/>
        </w:rPr>
        <w:t>commitment</w:t>
      </w:r>
      <w:r>
        <w:t xml:space="preserve"> for the </w:t>
      </w:r>
      <w:r>
        <w:rPr>
          <w:b/>
          <w:bCs/>
        </w:rPr>
        <w:t xml:space="preserve">Preference Goal Requirements </w:t>
      </w:r>
      <w:r>
        <w:t xml:space="preserve">in this tender will be </w:t>
      </w:r>
      <w:r>
        <w:rPr>
          <w:b/>
          <w:bCs/>
        </w:rPr>
        <w:t>legally binding</w:t>
      </w:r>
      <w:r>
        <w:t xml:space="preserve"> and the Bidder needs to </w:t>
      </w:r>
      <w:r>
        <w:rPr>
          <w:b/>
          <w:bCs/>
        </w:rPr>
        <w:t>perform against their commitment</w:t>
      </w:r>
      <w:r>
        <w:t xml:space="preserve"> for the duration of the contract which will form part of the Contractual Agreement.</w:t>
      </w:r>
    </w:p>
    <w:p w14:paraId="5F68E518" w14:textId="5605EC90" w:rsidR="00B94200" w:rsidRDefault="00CC6932" w:rsidP="00FC1CE8">
      <w:pPr>
        <w:pStyle w:val="ListParagraph"/>
        <w:numPr>
          <w:ilvl w:val="1"/>
          <w:numId w:val="29"/>
        </w:numPr>
        <w:spacing w:after="120"/>
        <w:outlineLvl w:val="9"/>
        <w:rPr>
          <w:rFonts w:cs="Calibri"/>
        </w:rPr>
      </w:pPr>
      <w:r>
        <w:t xml:space="preserve">The Bidder </w:t>
      </w:r>
      <w:r>
        <w:rPr>
          <w:b/>
          <w:bCs/>
        </w:rPr>
        <w:t xml:space="preserve">must </w:t>
      </w:r>
      <w:r w:rsidR="005501BD">
        <w:rPr>
          <w:b/>
          <w:bCs/>
        </w:rPr>
        <w:t>sustain or</w:t>
      </w:r>
      <w:r>
        <w:rPr>
          <w:b/>
          <w:bCs/>
        </w:rPr>
        <w:t xml:space="preserve"> improve</w:t>
      </w:r>
      <w:r>
        <w:t xml:space="preserve"> the company’s BBBEE Level for the duration of the contact which will form part of the Contractual Agreement.</w:t>
      </w:r>
    </w:p>
    <w:p w14:paraId="5629B610" w14:textId="77777777" w:rsidR="00B94200" w:rsidRDefault="00CC6932" w:rsidP="00FC1CE8">
      <w:pPr>
        <w:pStyle w:val="ListParagraph"/>
        <w:numPr>
          <w:ilvl w:val="1"/>
          <w:numId w:val="29"/>
        </w:numPr>
        <w:spacing w:after="120"/>
        <w:outlineLvl w:val="9"/>
        <w:rPr>
          <w:rFonts w:cs="Calibri"/>
        </w:rPr>
      </w:pPr>
      <w:r>
        <w:rPr>
          <w:b/>
          <w:bCs/>
        </w:rPr>
        <w:t>Performance of Preference Goal Requirements will be determined annually</w:t>
      </w:r>
      <w:r>
        <w:rPr>
          <w:rFonts w:cs="Calibri"/>
        </w:rPr>
        <w:t>. Bidders must submit their Preference status report indicating progress against the Bidder’s Preferential commitments within 30 days of the yearly anniversary of the contract.</w:t>
      </w:r>
    </w:p>
    <w:p w14:paraId="193A76AE" w14:textId="651ED46B" w:rsidR="00B94200" w:rsidRPr="00726448" w:rsidRDefault="00CC6932" w:rsidP="00FC1CE8">
      <w:pPr>
        <w:pStyle w:val="ListParagraph"/>
        <w:numPr>
          <w:ilvl w:val="1"/>
          <w:numId w:val="29"/>
        </w:numPr>
        <w:spacing w:after="120"/>
        <w:outlineLvl w:val="9"/>
      </w:pPr>
      <w:r>
        <w:t xml:space="preserve">Bidders need to keep auditable substantive records/evidence and upon request by </w:t>
      </w:r>
      <w:r w:rsidRPr="000343A7">
        <w:rPr>
          <w:b/>
          <w:bCs/>
        </w:rPr>
        <w:t xml:space="preserve">SITA/Department </w:t>
      </w:r>
      <w:r w:rsidRPr="00726448">
        <w:t>must be made available for audit and, or due diligence purposes.</w:t>
      </w:r>
    </w:p>
    <w:p w14:paraId="72E7B624" w14:textId="221F889E" w:rsidR="00B94200" w:rsidRPr="00726448" w:rsidRDefault="00CC6932" w:rsidP="00FC1CE8">
      <w:pPr>
        <w:pStyle w:val="ListParagraph"/>
        <w:numPr>
          <w:ilvl w:val="1"/>
          <w:numId w:val="29"/>
        </w:numPr>
        <w:spacing w:after="120"/>
        <w:outlineLvl w:val="9"/>
      </w:pPr>
      <w:r w:rsidRPr="000343A7">
        <w:rPr>
          <w:b/>
          <w:bCs/>
        </w:rPr>
        <w:t>SITA/Department</w:t>
      </w:r>
      <w:r w:rsidRPr="00726448">
        <w:rPr>
          <w:b/>
          <w:bCs/>
        </w:rPr>
        <w:t xml:space="preserve"> reserves the right</w:t>
      </w:r>
      <w:r w:rsidRPr="00726448">
        <w:t xml:space="preserve"> </w:t>
      </w:r>
      <w:r w:rsidRPr="00726448">
        <w:rPr>
          <w:b/>
          <w:bCs/>
        </w:rPr>
        <w:t>to</w:t>
      </w:r>
      <w:r w:rsidRPr="00726448">
        <w:t xml:space="preserve"> require from a Bidder, either before a bid is adjudicated or at any time subsequently, to substantiate any claim with regards to preferences, in any manner required by SITA</w:t>
      </w:r>
      <w:r w:rsidR="00827F76">
        <w:t>/Department</w:t>
      </w:r>
      <w:r w:rsidRPr="00726448">
        <w:t>.</w:t>
      </w:r>
    </w:p>
    <w:p w14:paraId="3E43877A" w14:textId="25C999F1" w:rsidR="00B94200" w:rsidRPr="00726448" w:rsidRDefault="00CC6932" w:rsidP="00FC1CE8">
      <w:pPr>
        <w:pStyle w:val="ListParagraph"/>
        <w:numPr>
          <w:ilvl w:val="1"/>
          <w:numId w:val="29"/>
        </w:numPr>
        <w:spacing w:after="120"/>
        <w:outlineLvl w:val="9"/>
      </w:pPr>
      <w:r w:rsidRPr="000343A7">
        <w:rPr>
          <w:b/>
          <w:bCs/>
        </w:rPr>
        <w:t>SITA</w:t>
      </w:r>
      <w:r w:rsidR="00827F76">
        <w:rPr>
          <w:b/>
          <w:bCs/>
        </w:rPr>
        <w:t>/Department</w:t>
      </w:r>
      <w:r w:rsidRPr="000343A7">
        <w:rPr>
          <w:b/>
          <w:bCs/>
        </w:rPr>
        <w:t xml:space="preserve"> </w:t>
      </w:r>
      <w:r w:rsidRPr="00726448">
        <w:rPr>
          <w:b/>
          <w:bCs/>
        </w:rPr>
        <w:t>reserves the right to</w:t>
      </w:r>
      <w:r w:rsidRPr="00726448">
        <w:t xml:space="preserve"> verify information/evidence provided by the Bidder.</w:t>
      </w:r>
    </w:p>
    <w:p w14:paraId="3FB12BA9" w14:textId="77777777" w:rsidR="00B94200" w:rsidRPr="000343A7" w:rsidRDefault="00CC6932" w:rsidP="00FC1CE8">
      <w:pPr>
        <w:pStyle w:val="ListParagraph"/>
        <w:numPr>
          <w:ilvl w:val="1"/>
          <w:numId w:val="29"/>
        </w:numPr>
        <w:spacing w:after="120"/>
        <w:outlineLvl w:val="9"/>
      </w:pPr>
      <w:r w:rsidRPr="000343A7">
        <w:rPr>
          <w:b/>
          <w:bCs/>
        </w:rPr>
        <w:t>SITA/Department</w:t>
      </w:r>
      <w:r w:rsidRPr="00726448">
        <w:rPr>
          <w:b/>
          <w:bCs/>
        </w:rPr>
        <w:t xml:space="preserve"> reserves the right to</w:t>
      </w:r>
      <w:r w:rsidRPr="00726448">
        <w:t xml:space="preserve"> introduce a </w:t>
      </w:r>
      <w:r w:rsidRPr="00726448">
        <w:rPr>
          <w:b/>
          <w:bCs/>
        </w:rPr>
        <w:t>penalty of 1%</w:t>
      </w:r>
      <w:r w:rsidRPr="00726448">
        <w:t xml:space="preserve"> of the overall annual year spent by </w:t>
      </w:r>
      <w:r w:rsidRPr="000343A7">
        <w:rPr>
          <w:b/>
          <w:bCs/>
        </w:rPr>
        <w:t>SITA</w:t>
      </w:r>
      <w:r w:rsidRPr="00726448">
        <w:t xml:space="preserve"> for the prior year if the Bidder fails to comply to paragraphs </w:t>
      </w:r>
      <w:r w:rsidRPr="000343A7">
        <w:t>(g), (h) and (i) above.</w:t>
      </w:r>
    </w:p>
    <w:p w14:paraId="0AE4D228" w14:textId="77777777" w:rsidR="00B94200" w:rsidRDefault="00B94200">
      <w:pPr>
        <w:pStyle w:val="ListParagraph"/>
        <w:spacing w:after="120"/>
        <w:ind w:left="1701"/>
        <w:outlineLvl w:val="9"/>
      </w:pPr>
    </w:p>
    <w:p w14:paraId="58EDC4F8" w14:textId="5A7111C7" w:rsidR="00726448" w:rsidRPr="00075966" w:rsidRDefault="00726448" w:rsidP="00726448">
      <w:pPr>
        <w:keepNext/>
        <w:spacing w:before="120"/>
        <w:rPr>
          <w:rFonts w:asciiTheme="majorHAnsi" w:eastAsia="Times New Roman" w:hAnsiTheme="majorHAnsi" w:cstheme="majorHAnsi"/>
          <w:bCs/>
          <w:szCs w:val="24"/>
          <w:lang w:val="en-GB"/>
        </w:rPr>
      </w:pPr>
      <w:r w:rsidRPr="00075966">
        <w:rPr>
          <w:rFonts w:asciiTheme="majorHAnsi" w:eastAsia="Times New Roman" w:hAnsiTheme="majorHAnsi" w:cstheme="majorHAnsi"/>
          <w:b/>
          <w:szCs w:val="24"/>
          <w:lang w:val="en-GB"/>
        </w:rPr>
        <w:lastRenderedPageBreak/>
        <w:t xml:space="preserve">Table </w:t>
      </w:r>
      <w:r w:rsidR="005501BD">
        <w:rPr>
          <w:rFonts w:asciiTheme="majorHAnsi" w:eastAsia="Times New Roman" w:hAnsiTheme="majorHAnsi" w:cstheme="majorHAnsi"/>
          <w:b/>
          <w:szCs w:val="24"/>
          <w:lang w:val="en-GB"/>
        </w:rPr>
        <w:t>9</w:t>
      </w:r>
      <w:r w:rsidRPr="00075966">
        <w:rPr>
          <w:rFonts w:asciiTheme="majorHAnsi" w:eastAsia="Times New Roman" w:hAnsiTheme="majorHAnsi" w:cstheme="majorHAnsi"/>
          <w:b/>
          <w:bCs/>
          <w:szCs w:val="24"/>
          <w:lang w:val="en-GB"/>
        </w:rPr>
        <w:t xml:space="preserve">: </w:t>
      </w:r>
      <w:r w:rsidRPr="00075966">
        <w:rPr>
          <w:rFonts w:asciiTheme="majorHAnsi" w:eastAsia="Times New Roman" w:hAnsiTheme="majorHAnsi" w:cstheme="majorHAnsi"/>
          <w:b/>
          <w:szCs w:val="24"/>
          <w:lang w:val="en-GB"/>
        </w:rPr>
        <w:t>Preference Goal Requirements (Specific Goals)</w:t>
      </w:r>
    </w:p>
    <w:tbl>
      <w:tblPr>
        <w:tblW w:w="10196" w:type="dxa"/>
        <w:tblLayout w:type="fixed"/>
        <w:tblLook w:val="04A0" w:firstRow="1" w:lastRow="0" w:firstColumn="1" w:lastColumn="0" w:noHBand="0" w:noVBand="1"/>
      </w:tblPr>
      <w:tblGrid>
        <w:gridCol w:w="1691"/>
        <w:gridCol w:w="2410"/>
        <w:gridCol w:w="4536"/>
        <w:gridCol w:w="1559"/>
      </w:tblGrid>
      <w:tr w:rsidR="00726448" w:rsidRPr="00075966" w14:paraId="0CCD89A7" w14:textId="77777777" w:rsidTr="00B55CAF">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34AA3756" w14:textId="77777777" w:rsidR="00726448" w:rsidRPr="00075966" w:rsidRDefault="00726448" w:rsidP="00B55CAF">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1199E89" w14:textId="77777777" w:rsidR="00726448" w:rsidRPr="00075966" w:rsidRDefault="00726448" w:rsidP="00B55CAF">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4EE39B66" w14:textId="77777777" w:rsidR="00726448" w:rsidRPr="00075966" w:rsidRDefault="00726448" w:rsidP="00B55CAF">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 xml:space="preserve">Preferential Goal Requirements </w:t>
            </w:r>
          </w:p>
        </w:tc>
      </w:tr>
      <w:tr w:rsidR="00726448" w:rsidRPr="00075966" w14:paraId="429A22CF" w14:textId="77777777" w:rsidTr="00B55CAF">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44267255" w14:textId="77777777" w:rsidR="00726448" w:rsidRPr="00075966" w:rsidRDefault="00726448" w:rsidP="00B55CAF">
            <w:pPr>
              <w:jc w:val="left"/>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1FCF63B" w14:textId="77777777" w:rsidR="00726448" w:rsidRPr="00075966" w:rsidRDefault="00726448" w:rsidP="00B55CAF">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307EF69F" w14:textId="77777777" w:rsidR="00726448" w:rsidRPr="00075966" w:rsidRDefault="00726448" w:rsidP="00B55CAF">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 xml:space="preserve">Substantiating evidence and evidence reference to be completed by bidder. </w:t>
            </w:r>
            <w:r w:rsidRPr="00075966">
              <w:rPr>
                <w:rFonts w:asciiTheme="majorHAnsi" w:hAnsiTheme="majorHAnsi" w:cstheme="majorHAnsi"/>
                <w:b/>
                <w:bCs/>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11C80CA7" w14:textId="77777777" w:rsidR="00726448" w:rsidRPr="00075966" w:rsidRDefault="00726448" w:rsidP="00B55CAF">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Evidence Reference</w:t>
            </w:r>
          </w:p>
        </w:tc>
      </w:tr>
      <w:tr w:rsidR="00726448" w:rsidRPr="00075966" w14:paraId="2E577357" w14:textId="77777777" w:rsidTr="00B55CAF">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2E362542" w14:textId="77777777" w:rsidR="00726448" w:rsidRPr="00075966" w:rsidRDefault="00726448" w:rsidP="00B55CAF">
            <w:pPr>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E402872" w14:textId="77777777" w:rsidR="00726448" w:rsidRPr="00075966" w:rsidRDefault="00726448" w:rsidP="00B55CAF">
            <w:pPr>
              <w:rPr>
                <w:rFonts w:asciiTheme="majorHAnsi" w:hAnsiTheme="majorHAnsi" w:cstheme="majorHAnsi"/>
                <w:b/>
                <w:bCs/>
                <w:szCs w:val="24"/>
                <w:lang w:eastAsia="en-GB"/>
              </w:rPr>
            </w:pPr>
            <w:r w:rsidRPr="00075966">
              <w:rPr>
                <w:rFonts w:asciiTheme="majorHAnsi" w:hAnsiTheme="majorHAnsi" w:cstheme="majorHAnsi"/>
                <w:b/>
                <w:bCs/>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2E5C8497" w14:textId="77777777" w:rsidR="00726448" w:rsidRPr="00075966" w:rsidRDefault="00726448" w:rsidP="00B55CAF">
            <w:pPr>
              <w:rPr>
                <w:rFonts w:asciiTheme="majorHAnsi" w:hAnsiTheme="majorHAnsi" w:cstheme="majorHAnsi"/>
                <w:b/>
                <w:bCs/>
                <w:lang w:eastAsia="en-GB"/>
              </w:rPr>
            </w:pPr>
            <w:r w:rsidRPr="00075966">
              <w:rPr>
                <w:rFonts w:asciiTheme="majorHAnsi" w:hAnsiTheme="majorHAnsi" w:cstheme="majorHAnsi"/>
                <w:b/>
                <w:bCs/>
                <w:lang w:eastAsia="en-GB"/>
              </w:rPr>
              <w:t> </w:t>
            </w:r>
          </w:p>
        </w:tc>
      </w:tr>
      <w:tr w:rsidR="00726448" w:rsidRPr="00075966" w14:paraId="092B24C2" w14:textId="77777777" w:rsidTr="00B55CAF">
        <w:trPr>
          <w:trHeight w:val="768"/>
        </w:trPr>
        <w:tc>
          <w:tcPr>
            <w:tcW w:w="1691" w:type="dxa"/>
            <w:tcBorders>
              <w:top w:val="nil"/>
              <w:left w:val="single" w:sz="8" w:space="0" w:color="4F81BD"/>
              <w:bottom w:val="single" w:sz="8" w:space="0" w:color="4F81BD"/>
              <w:right w:val="single" w:sz="8" w:space="0" w:color="4F81BD"/>
            </w:tcBorders>
          </w:tcPr>
          <w:p w14:paraId="6BF0AC51" w14:textId="77777777" w:rsidR="00726448" w:rsidRPr="00075966" w:rsidRDefault="00726448" w:rsidP="00B55CAF">
            <w:pPr>
              <w:jc w:val="left"/>
              <w:rPr>
                <w:rFonts w:asciiTheme="majorHAnsi" w:hAnsiTheme="majorHAnsi" w:cstheme="majorHAnsi"/>
                <w:szCs w:val="24"/>
                <w:lang w:eastAsia="en-GB"/>
              </w:rPr>
            </w:pPr>
            <w:r w:rsidRPr="00075966">
              <w:rPr>
                <w:rFonts w:asciiTheme="majorHAnsi" w:hAnsiTheme="majorHAnsi" w:cstheme="majorHAns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0B0F85DB" w14:textId="77777777" w:rsidR="00726448" w:rsidRPr="00075966" w:rsidRDefault="00726448" w:rsidP="00B55CAF">
            <w:pPr>
              <w:jc w:val="left"/>
              <w:rPr>
                <w:rFonts w:asciiTheme="majorHAnsi" w:hAnsiTheme="majorHAnsi" w:cstheme="majorHAnsi"/>
                <w:szCs w:val="24"/>
                <w:lang w:eastAsia="en-GB"/>
              </w:rPr>
            </w:pPr>
            <w:r w:rsidRPr="00075966">
              <w:rPr>
                <w:rFonts w:asciiTheme="majorHAnsi" w:hAnsiTheme="majorHAnsi" w:cstheme="majorHAnsi"/>
                <w:b/>
                <w:bCs/>
                <w:szCs w:val="24"/>
                <w:lang w:eastAsia="en-GB"/>
              </w:rPr>
              <w:t>B-BBEE Requirements</w:t>
            </w:r>
          </w:p>
          <w:p w14:paraId="6D8EE1B8" w14:textId="77777777" w:rsidR="00726448" w:rsidRPr="00075966" w:rsidRDefault="00726448" w:rsidP="00B55CAF">
            <w:pPr>
              <w:jc w:val="left"/>
              <w:rPr>
                <w:rFonts w:asciiTheme="majorHAnsi" w:hAnsiTheme="majorHAnsi" w:cstheme="majorHAnsi"/>
                <w:szCs w:val="24"/>
                <w:lang w:eastAsia="en-GB"/>
              </w:rPr>
            </w:pPr>
            <w:r w:rsidRPr="00075966">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1D7654C5" w14:textId="77777777" w:rsidR="00726448" w:rsidRPr="00075966" w:rsidRDefault="00726448" w:rsidP="00B55CAF">
            <w:pPr>
              <w:rPr>
                <w:rFonts w:asciiTheme="majorHAnsi" w:hAnsiTheme="majorHAnsi" w:cstheme="majorHAnsi"/>
                <w:szCs w:val="24"/>
                <w:lang w:eastAsia="en-GB"/>
              </w:rPr>
            </w:pPr>
            <w:r w:rsidRPr="00075966">
              <w:rPr>
                <w:rFonts w:asciiTheme="majorHAnsi" w:hAnsiTheme="majorHAnsi" w:cstheme="majorHAnsi"/>
                <w:b/>
                <w:bCs/>
              </w:rPr>
              <w:t>Evidence:</w:t>
            </w:r>
            <w:r w:rsidRPr="00075966">
              <w:rPr>
                <w:rFonts w:asciiTheme="majorHAnsi" w:hAnsiTheme="majorHAnsi" w:cstheme="majorHAnsi"/>
              </w:rPr>
              <w:br/>
            </w:r>
            <w:r w:rsidRPr="00075966">
              <w:rPr>
                <w:rFonts w:asciiTheme="majorHAnsi" w:hAnsiTheme="majorHAnsi" w:cstheme="majorHAnsi"/>
                <w:szCs w:val="24"/>
                <w:lang w:eastAsia="en-GB"/>
              </w:rPr>
              <w:t>The Bidder must provide a copy of the following relevant evidence for the Preferential Goal points which the Bidder qualifies for:</w:t>
            </w:r>
          </w:p>
          <w:p w14:paraId="5F9EC608" w14:textId="46B7210B" w:rsidR="00726448" w:rsidRPr="00075966" w:rsidRDefault="00726448" w:rsidP="00FC1CE8">
            <w:pPr>
              <w:numPr>
                <w:ilvl w:val="0"/>
                <w:numId w:val="74"/>
              </w:numPr>
              <w:spacing w:after="0"/>
              <w:ind w:left="460" w:hanging="460"/>
              <w:jc w:val="left"/>
              <w:outlineLvl w:val="0"/>
              <w:rPr>
                <w:rFonts w:eastAsia="Calibri Light" w:cs="Calibri"/>
                <w:szCs w:val="24"/>
              </w:rPr>
            </w:pPr>
            <w:r w:rsidRPr="00075966">
              <w:rPr>
                <w:rFonts w:eastAsia="Calibri Light" w:cs="Calibri"/>
                <w:b/>
                <w:bCs/>
                <w:szCs w:val="24"/>
              </w:rPr>
              <w:t xml:space="preserve">Columns A, B, C and D in table </w:t>
            </w:r>
            <w:r w:rsidR="005501BD">
              <w:rPr>
                <w:rFonts w:eastAsia="Calibri Light" w:cs="Calibri"/>
                <w:b/>
                <w:bCs/>
                <w:szCs w:val="24"/>
              </w:rPr>
              <w:t>10</w:t>
            </w:r>
          </w:p>
          <w:p w14:paraId="69201126" w14:textId="77777777" w:rsidR="00726448" w:rsidRPr="00075966" w:rsidRDefault="00726448" w:rsidP="00B55CAF">
            <w:pPr>
              <w:spacing w:after="0"/>
              <w:ind w:left="460"/>
              <w:jc w:val="left"/>
              <w:outlineLvl w:val="0"/>
              <w:rPr>
                <w:rFonts w:eastAsia="Calibri Light" w:cs="Calibri"/>
                <w:szCs w:val="24"/>
              </w:rPr>
            </w:pPr>
            <w:r w:rsidRPr="00075966">
              <w:rPr>
                <w:rFonts w:eastAsia="Calibri Light" w:cs="Times New Roman"/>
                <w:bCs/>
                <w:szCs w:val="24"/>
              </w:rPr>
              <w:t xml:space="preserve">Copy of relevant proof of the following to confirm the B-BBEE status of the contributor </w:t>
            </w:r>
            <w:r w:rsidRPr="00075966">
              <w:rPr>
                <w:rFonts w:eastAsia="Calibri Light" w:cs="Calibri"/>
                <w:szCs w:val="24"/>
              </w:rPr>
              <w:t xml:space="preserve">as defined in </w:t>
            </w:r>
            <w:r w:rsidRPr="00075966">
              <w:rPr>
                <w:rFonts w:eastAsia="Calibri Light" w:cs="Times New Roman"/>
                <w:bCs/>
                <w:szCs w:val="24"/>
              </w:rPr>
              <w:t>the</w:t>
            </w:r>
            <w:r w:rsidRPr="00075966">
              <w:rPr>
                <w:rFonts w:eastAsia="Calibri Light" w:cs="Calibri"/>
                <w:szCs w:val="24"/>
              </w:rPr>
              <w:t xml:space="preserve"> Broad-Based Black Economic Empowerment Act:</w:t>
            </w:r>
          </w:p>
          <w:p w14:paraId="0E3EBC65" w14:textId="77777777" w:rsidR="00726448" w:rsidRPr="00075966" w:rsidRDefault="00726448" w:rsidP="00B55CAF">
            <w:pPr>
              <w:spacing w:after="0"/>
              <w:ind w:left="746"/>
              <w:jc w:val="left"/>
              <w:outlineLvl w:val="0"/>
              <w:rPr>
                <w:rFonts w:eastAsia="Calibri Light" w:cs="Times New Roman"/>
                <w:bCs/>
                <w:i/>
                <w:iCs/>
                <w:szCs w:val="24"/>
              </w:rPr>
            </w:pPr>
            <w:r w:rsidRPr="00075966">
              <w:rPr>
                <w:rFonts w:eastAsia="Calibri Light" w:cs="Times New Roman"/>
                <w:b/>
                <w:i/>
                <w:iCs/>
                <w:szCs w:val="24"/>
              </w:rPr>
              <w:t>B-BBEE certificate</w:t>
            </w:r>
            <w:r w:rsidRPr="00075966">
              <w:rPr>
                <w:rFonts w:eastAsia="Calibri Light" w:cs="Times New Roman"/>
                <w:bCs/>
                <w:i/>
                <w:iCs/>
                <w:szCs w:val="24"/>
              </w:rPr>
              <w:t xml:space="preserve"> (from a SANAS Accredited Agency);</w:t>
            </w:r>
          </w:p>
          <w:p w14:paraId="17CE1D26" w14:textId="77777777" w:rsidR="00726448" w:rsidRPr="00075966" w:rsidRDefault="00726448" w:rsidP="00B55CAF">
            <w:pPr>
              <w:spacing w:after="0"/>
              <w:ind w:left="746"/>
              <w:jc w:val="left"/>
              <w:outlineLvl w:val="0"/>
              <w:rPr>
                <w:rFonts w:eastAsia="Calibri Light" w:cs="Times New Roman"/>
                <w:b/>
                <w:szCs w:val="24"/>
              </w:rPr>
            </w:pPr>
            <w:r w:rsidRPr="00075966">
              <w:rPr>
                <w:rFonts w:eastAsia="Calibri Light" w:cs="Times New Roman"/>
                <w:b/>
                <w:szCs w:val="24"/>
              </w:rPr>
              <w:t xml:space="preserve">or </w:t>
            </w:r>
          </w:p>
          <w:p w14:paraId="594105F5" w14:textId="77777777" w:rsidR="00726448" w:rsidRPr="001F62AF" w:rsidRDefault="00726448" w:rsidP="00B55CAF">
            <w:pPr>
              <w:spacing w:after="0"/>
              <w:ind w:left="746"/>
              <w:jc w:val="left"/>
              <w:outlineLvl w:val="0"/>
              <w:rPr>
                <w:rFonts w:eastAsia="Calibri Light" w:cs="Calibri"/>
                <w:bCs/>
                <w:szCs w:val="24"/>
              </w:rPr>
            </w:pPr>
            <w:proofErr w:type="gramStart"/>
            <w:r w:rsidRPr="00075966">
              <w:rPr>
                <w:rFonts w:eastAsia="Calibri Light" w:cs="Times New Roman"/>
                <w:b/>
                <w:i/>
                <w:iCs/>
                <w:szCs w:val="24"/>
              </w:rPr>
              <w:t>Sworn affidavit</w:t>
            </w:r>
            <w:proofErr w:type="gramEnd"/>
            <w:r w:rsidRPr="00075966">
              <w:rPr>
                <w:rFonts w:eastAsia="Calibri Light" w:cs="Times New Roman"/>
                <w:b/>
                <w:i/>
                <w:iCs/>
                <w:szCs w:val="24"/>
              </w:rPr>
              <w:t xml:space="preserve"> </w:t>
            </w:r>
            <w:r w:rsidRPr="00FE40BC">
              <w:rPr>
                <w:rFonts w:eastAsia="Calibri Light" w:cs="Times New Roman"/>
                <w:b/>
                <w:i/>
                <w:iCs/>
                <w:szCs w:val="24"/>
              </w:rPr>
              <w:t>in the format provided by CIPC -</w:t>
            </w:r>
            <w:r w:rsidRPr="00075966">
              <w:rPr>
                <w:rFonts w:eastAsia="Calibri Light" w:cs="Times New Roman"/>
                <w:b/>
                <w:i/>
                <w:iCs/>
                <w:szCs w:val="24"/>
              </w:rPr>
              <w:t xml:space="preserve"> Applicable to EMEs and QSEs only;</w:t>
            </w:r>
            <w:r>
              <w:rPr>
                <w:rFonts w:eastAsia="Calibri Light" w:cs="Calibri"/>
                <w:bCs/>
                <w:szCs w:val="24"/>
              </w:rPr>
              <w:t xml:space="preserve"> </w:t>
            </w:r>
            <w:r w:rsidRPr="00075966">
              <w:rPr>
                <w:rFonts w:eastAsia="Calibri Light" w:cs="Calibri"/>
                <w:b/>
                <w:bCs/>
                <w:szCs w:val="24"/>
              </w:rPr>
              <w:t>and/ or</w:t>
            </w:r>
          </w:p>
          <w:p w14:paraId="2E8E68F6" w14:textId="154A0B7D" w:rsidR="00726448" w:rsidRPr="00075966" w:rsidRDefault="00726448" w:rsidP="00FC1CE8">
            <w:pPr>
              <w:numPr>
                <w:ilvl w:val="0"/>
                <w:numId w:val="74"/>
              </w:numPr>
              <w:spacing w:after="0"/>
              <w:ind w:left="460" w:hanging="460"/>
              <w:jc w:val="left"/>
              <w:outlineLvl w:val="0"/>
              <w:rPr>
                <w:rFonts w:eastAsia="Calibri Light" w:cs="Calibri"/>
                <w:b/>
                <w:bCs/>
                <w:szCs w:val="24"/>
              </w:rPr>
            </w:pPr>
            <w:r w:rsidRPr="00075966">
              <w:rPr>
                <w:rFonts w:eastAsia="Calibri Light" w:cs="Calibri"/>
                <w:b/>
                <w:bCs/>
                <w:szCs w:val="24"/>
              </w:rPr>
              <w:t xml:space="preserve">Column D in table </w:t>
            </w:r>
            <w:r w:rsidR="005501BD">
              <w:rPr>
                <w:rFonts w:eastAsia="Calibri Light" w:cs="Calibri"/>
                <w:b/>
                <w:bCs/>
                <w:szCs w:val="24"/>
              </w:rPr>
              <w:t>10</w:t>
            </w:r>
          </w:p>
          <w:p w14:paraId="285D80DB" w14:textId="77777777" w:rsidR="00726448" w:rsidRPr="00075966" w:rsidRDefault="00726448" w:rsidP="00B55CAF">
            <w:pPr>
              <w:spacing w:after="0"/>
              <w:ind w:left="460"/>
              <w:jc w:val="left"/>
              <w:outlineLvl w:val="0"/>
              <w:rPr>
                <w:rFonts w:eastAsia="Calibri Light" w:cs="Times New Roman"/>
                <w:bCs/>
                <w:szCs w:val="24"/>
              </w:rPr>
            </w:pPr>
            <w:r w:rsidRPr="00075966">
              <w:rPr>
                <w:rFonts w:eastAsia="Calibri Light" w:cs="Times New Roman"/>
                <w:bCs/>
                <w:szCs w:val="24"/>
              </w:rPr>
              <w:t xml:space="preserve">Copy of </w:t>
            </w:r>
            <w:r w:rsidRPr="00075966">
              <w:rPr>
                <w:rFonts w:eastAsia="Calibri Light" w:cs="Times New Roman"/>
                <w:b/>
                <w:i/>
                <w:iCs/>
                <w:szCs w:val="24"/>
              </w:rPr>
              <w:t>South African Identification Document (ID)</w:t>
            </w:r>
            <w:r w:rsidRPr="00075966">
              <w:rPr>
                <w:rFonts w:eastAsia="Calibri Light" w:cs="Times New Roman"/>
                <w:bCs/>
                <w:szCs w:val="24"/>
              </w:rPr>
              <w:t xml:space="preserve">; </w:t>
            </w:r>
            <w:r w:rsidRPr="00075966">
              <w:rPr>
                <w:rFonts w:eastAsia="Calibri Light" w:cs="Times New Roman"/>
                <w:b/>
                <w:szCs w:val="24"/>
              </w:rPr>
              <w:t>and/ or</w:t>
            </w:r>
          </w:p>
          <w:p w14:paraId="26252315" w14:textId="1132665F" w:rsidR="00726448" w:rsidRPr="00075966" w:rsidRDefault="00726448" w:rsidP="00FC1CE8">
            <w:pPr>
              <w:numPr>
                <w:ilvl w:val="0"/>
                <w:numId w:val="74"/>
              </w:numPr>
              <w:spacing w:after="0"/>
              <w:ind w:left="460" w:hanging="460"/>
              <w:jc w:val="left"/>
              <w:outlineLvl w:val="0"/>
              <w:rPr>
                <w:rFonts w:eastAsia="Calibri Light" w:cs="Calibri"/>
                <w:b/>
                <w:bCs/>
                <w:szCs w:val="24"/>
              </w:rPr>
            </w:pPr>
            <w:r w:rsidRPr="00075966">
              <w:rPr>
                <w:rFonts w:eastAsia="Calibri Light" w:cs="Calibri"/>
                <w:b/>
                <w:bCs/>
                <w:szCs w:val="24"/>
              </w:rPr>
              <w:t xml:space="preserve">Column E in table </w:t>
            </w:r>
            <w:r w:rsidR="005501BD">
              <w:rPr>
                <w:rFonts w:eastAsia="Calibri Light" w:cs="Calibri"/>
                <w:b/>
                <w:bCs/>
                <w:szCs w:val="24"/>
              </w:rPr>
              <w:t>10</w:t>
            </w:r>
          </w:p>
          <w:p w14:paraId="79BFA814" w14:textId="77777777" w:rsidR="00726448" w:rsidRPr="00075966" w:rsidRDefault="00726448" w:rsidP="00B55CAF">
            <w:pPr>
              <w:spacing w:after="0"/>
              <w:ind w:left="460"/>
              <w:jc w:val="left"/>
              <w:outlineLvl w:val="0"/>
              <w:rPr>
                <w:rFonts w:eastAsia="Calibri Light" w:cs="Calibri"/>
                <w:szCs w:val="24"/>
              </w:rPr>
            </w:pPr>
            <w:r w:rsidRPr="00075966">
              <w:rPr>
                <w:rFonts w:eastAsia="Calibri Light" w:cs="Times New Roman"/>
                <w:bCs/>
                <w:szCs w:val="24"/>
              </w:rPr>
              <w:t xml:space="preserve">Copy of </w:t>
            </w:r>
            <w:r w:rsidRPr="00075966">
              <w:rPr>
                <w:rFonts w:eastAsia="Calibri Light" w:cs="Times New Roman"/>
                <w:b/>
                <w:i/>
                <w:iCs/>
                <w:szCs w:val="24"/>
              </w:rPr>
              <w:t>Medical Certificate</w:t>
            </w:r>
            <w:r w:rsidRPr="00075966">
              <w:rPr>
                <w:rFonts w:eastAsia="Calibri Light" w:cs="Times New Roman"/>
                <w:bCs/>
                <w:szCs w:val="24"/>
              </w:rPr>
              <w:t xml:space="preserve"> </w:t>
            </w:r>
            <w:r w:rsidRPr="00075966">
              <w:rPr>
                <w:rFonts w:eastAsia="Calibri Light" w:cs="Times New Roman"/>
                <w:b/>
                <w:i/>
                <w:iCs/>
                <w:szCs w:val="24"/>
              </w:rPr>
              <w:t xml:space="preserve">clearly indicating the disability in line with the B-BBEE status claimed </w:t>
            </w:r>
            <w:r w:rsidRPr="00075966">
              <w:rPr>
                <w:rFonts w:eastAsia="Calibri Light" w:cs="Calibri"/>
                <w:b/>
                <w:i/>
                <w:iCs/>
                <w:szCs w:val="24"/>
              </w:rPr>
              <w:t xml:space="preserve">as defined in </w:t>
            </w:r>
            <w:r w:rsidRPr="00075966">
              <w:rPr>
                <w:rFonts w:eastAsia="Calibri Light" w:cs="Times New Roman"/>
                <w:b/>
                <w:i/>
                <w:iCs/>
                <w:szCs w:val="24"/>
              </w:rPr>
              <w:t>the</w:t>
            </w:r>
            <w:r w:rsidRPr="00075966">
              <w:rPr>
                <w:rFonts w:eastAsia="Calibri Light" w:cs="Calibri"/>
                <w:b/>
                <w:i/>
                <w:iCs/>
                <w:szCs w:val="24"/>
              </w:rPr>
              <w:t xml:space="preserve"> Broad-Based Black Economic Empowerment Act</w:t>
            </w:r>
            <w:r w:rsidRPr="00075966">
              <w:rPr>
                <w:rFonts w:eastAsia="Calibri Light" w:cs="Calibri"/>
                <w:szCs w:val="24"/>
              </w:rPr>
              <w:t>.</w:t>
            </w:r>
          </w:p>
          <w:p w14:paraId="48A00419" w14:textId="0A9134BA" w:rsidR="00726448" w:rsidRPr="00075966" w:rsidRDefault="00726448" w:rsidP="00B55CAF">
            <w:pPr>
              <w:jc w:val="left"/>
              <w:rPr>
                <w:rFonts w:asciiTheme="majorHAnsi" w:hAnsiTheme="majorHAnsi" w:cstheme="majorHAnsi"/>
              </w:rPr>
            </w:pPr>
            <w:r w:rsidRPr="00075966">
              <w:rPr>
                <w:rFonts w:asciiTheme="majorHAnsi" w:hAnsiTheme="majorHAnsi" w:cstheme="majorHAnsi"/>
              </w:rPr>
              <w:br/>
            </w:r>
            <w:r w:rsidRPr="00075966">
              <w:rPr>
                <w:rFonts w:asciiTheme="majorHAnsi" w:hAnsiTheme="majorHAnsi" w:cstheme="majorHAnsi"/>
                <w:b/>
                <w:bCs/>
              </w:rPr>
              <w:t>Points allocation:</w:t>
            </w:r>
            <w:r w:rsidRPr="00075966">
              <w:rPr>
                <w:rFonts w:asciiTheme="majorHAnsi" w:hAnsiTheme="majorHAnsi" w:cstheme="majorHAnsi"/>
              </w:rPr>
              <w:br/>
              <w:t xml:space="preserve">Points will be allocated for bidders that meets the requirements as indicated in </w:t>
            </w:r>
            <w:r w:rsidRPr="00075966" w:rsidDel="00FC1EAF">
              <w:rPr>
                <w:rFonts w:asciiTheme="majorHAnsi" w:hAnsiTheme="majorHAnsi" w:cstheme="majorHAnsi"/>
                <w:b/>
                <w:bCs/>
              </w:rPr>
              <w:t>table</w:t>
            </w:r>
            <w:r w:rsidRPr="00075966">
              <w:rPr>
                <w:rFonts w:asciiTheme="majorHAnsi" w:hAnsiTheme="majorHAnsi" w:cstheme="majorHAnsi"/>
                <w:b/>
                <w:bCs/>
              </w:rPr>
              <w:t xml:space="preserve"> </w:t>
            </w:r>
            <w:r w:rsidR="005501BD">
              <w:rPr>
                <w:rFonts w:asciiTheme="majorHAnsi" w:hAnsiTheme="majorHAnsi" w:cstheme="majorHAnsi"/>
                <w:b/>
                <w:bCs/>
              </w:rPr>
              <w:t>10</w:t>
            </w:r>
            <w:r w:rsidRPr="00075966">
              <w:rPr>
                <w:rFonts w:asciiTheme="majorHAnsi" w:hAnsiTheme="majorHAnsi" w:cstheme="majorHAnsi"/>
                <w:b/>
                <w:bCs/>
              </w:rPr>
              <w:t>.</w:t>
            </w:r>
          </w:p>
        </w:tc>
        <w:tc>
          <w:tcPr>
            <w:tcW w:w="1559" w:type="dxa"/>
            <w:tcBorders>
              <w:top w:val="nil"/>
              <w:left w:val="nil"/>
              <w:bottom w:val="single" w:sz="8" w:space="0" w:color="4F81BD"/>
              <w:right w:val="single" w:sz="8" w:space="0" w:color="4F81BD"/>
            </w:tcBorders>
            <w:hideMark/>
          </w:tcPr>
          <w:p w14:paraId="3DC9FE3C" w14:textId="77777777" w:rsidR="00726448" w:rsidRPr="00075966" w:rsidRDefault="00726448" w:rsidP="00B55CAF">
            <w:pPr>
              <w:jc w:val="left"/>
              <w:rPr>
                <w:rFonts w:asciiTheme="majorHAnsi" w:hAnsiTheme="majorHAnsi" w:cstheme="majorHAnsi"/>
                <w:szCs w:val="24"/>
                <w:lang w:eastAsia="en-GB"/>
              </w:rPr>
            </w:pPr>
            <w:r w:rsidRPr="00075966">
              <w:rPr>
                <w:rFonts w:asciiTheme="majorHAnsi" w:hAnsiTheme="majorHAnsi" w:cstheme="majorHAnsi"/>
                <w:szCs w:val="24"/>
                <w:lang w:eastAsia="en-GB"/>
              </w:rPr>
              <w:t xml:space="preserve">&lt;provide unique reference to locate substantiating evidence in the bid response – </w:t>
            </w:r>
            <w:r w:rsidRPr="00075966">
              <w:rPr>
                <w:rFonts w:asciiTheme="majorHAnsi" w:hAnsiTheme="majorHAnsi" w:cstheme="majorHAnsi"/>
                <w:b/>
                <w:bCs/>
                <w:szCs w:val="24"/>
                <w:lang w:eastAsia="en-GB"/>
              </w:rPr>
              <w:t>Annex A, par 5.</w:t>
            </w:r>
            <w:r>
              <w:rPr>
                <w:rFonts w:asciiTheme="majorHAnsi" w:hAnsiTheme="majorHAnsi" w:cstheme="majorHAnsi"/>
                <w:b/>
                <w:bCs/>
                <w:szCs w:val="24"/>
                <w:lang w:eastAsia="en-GB"/>
              </w:rPr>
              <w:t>5</w:t>
            </w:r>
            <w:r w:rsidRPr="00075966">
              <w:rPr>
                <w:rFonts w:asciiTheme="majorHAnsi" w:hAnsiTheme="majorHAnsi" w:cstheme="majorHAnsi"/>
                <w:szCs w:val="24"/>
                <w:lang w:eastAsia="en-GB"/>
              </w:rPr>
              <w:t>&gt;</w:t>
            </w:r>
          </w:p>
        </w:tc>
      </w:tr>
    </w:tbl>
    <w:p w14:paraId="572DDB9A" w14:textId="77777777" w:rsidR="00726448" w:rsidRDefault="00726448" w:rsidP="00726448">
      <w:pPr>
        <w:rPr>
          <w:rFonts w:cs="Calibri Light"/>
        </w:rPr>
        <w:sectPr w:rsidR="00726448" w:rsidSect="00726448">
          <w:pgSz w:w="11906" w:h="16838" w:code="9"/>
          <w:pgMar w:top="1276" w:right="1134" w:bottom="993" w:left="1134" w:header="709" w:footer="584" w:gutter="0"/>
          <w:cols w:space="708"/>
          <w:docGrid w:linePitch="360"/>
        </w:sectPr>
      </w:pPr>
    </w:p>
    <w:p w14:paraId="154E7478" w14:textId="2E06457A" w:rsidR="00726448" w:rsidRPr="00075966" w:rsidRDefault="00726448" w:rsidP="00726448">
      <w:pPr>
        <w:keepNext/>
        <w:spacing w:before="120"/>
        <w:rPr>
          <w:rFonts w:asciiTheme="majorHAnsi" w:eastAsia="Times New Roman" w:hAnsiTheme="majorHAnsi" w:cstheme="majorHAnsi"/>
          <w:bCs/>
          <w:lang w:val="en-GB" w:eastAsia="en-GB"/>
        </w:rPr>
      </w:pPr>
      <w:r w:rsidRPr="00075966">
        <w:rPr>
          <w:rFonts w:asciiTheme="majorHAnsi" w:eastAsia="Times New Roman" w:hAnsiTheme="majorHAnsi" w:cstheme="majorHAnsi"/>
          <w:b/>
          <w:lang w:val="en-GB"/>
        </w:rPr>
        <w:lastRenderedPageBreak/>
        <w:t xml:space="preserve">Table </w:t>
      </w:r>
      <w:r w:rsidR="005501BD">
        <w:rPr>
          <w:rFonts w:asciiTheme="majorHAnsi" w:eastAsia="Times New Roman" w:hAnsiTheme="majorHAnsi" w:cstheme="majorHAnsi"/>
          <w:b/>
          <w:lang w:val="en-GB"/>
        </w:rPr>
        <w:t>10</w:t>
      </w:r>
      <w:r w:rsidRPr="00075966">
        <w:rPr>
          <w:rFonts w:asciiTheme="majorHAnsi" w:eastAsia="Times New Roman" w:hAnsiTheme="majorHAnsi" w:cstheme="majorHAnsi"/>
          <w:b/>
          <w:lang w:val="en-GB"/>
        </w:rPr>
        <w:t>:</w:t>
      </w:r>
      <w:r w:rsidRPr="00075966">
        <w:rPr>
          <w:rFonts w:asciiTheme="majorHAnsi" w:eastAsia="Times New Roman" w:hAnsiTheme="majorHAnsi" w:cstheme="majorHAnsi"/>
          <w:b/>
          <w:bCs/>
          <w:lang w:val="en-GB" w:eastAsia="en-GB"/>
        </w:rPr>
        <w:t xml:space="preserve"> </w:t>
      </w:r>
      <w:r w:rsidRPr="00075966">
        <w:rPr>
          <w:rFonts w:asciiTheme="majorHAnsi" w:eastAsia="Times New Roman" w:hAnsiTheme="majorHAnsi" w:cstheme="majorHAnsi"/>
          <w:lang w:val="en-GB" w:eastAsia="en-GB"/>
        </w:rPr>
        <w:t>B-BBEE Points as part of the Preference Goal requirements (Preferential Goal Requirements for (80/20) system)</w:t>
      </w:r>
    </w:p>
    <w:p w14:paraId="7DD6EB0B" w14:textId="77777777" w:rsidR="00726448" w:rsidRPr="00075966" w:rsidRDefault="00726448" w:rsidP="00726448">
      <w:pPr>
        <w:rPr>
          <w:rFonts w:asciiTheme="majorHAnsi" w:hAnsiTheme="majorHAnsi" w:cstheme="majorHAnsi"/>
        </w:rPr>
      </w:pPr>
      <w:r w:rsidRPr="00075966">
        <w:rPr>
          <w:rFonts w:asciiTheme="majorHAnsi" w:hAnsiTheme="majorHAnsi" w:cstheme="majorHAnsi"/>
          <w:b/>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726448" w:rsidRPr="00075966" w14:paraId="777B0670" w14:textId="77777777" w:rsidTr="00B55CAF">
        <w:trPr>
          <w:trHeight w:val="340"/>
        </w:trPr>
        <w:tc>
          <w:tcPr>
            <w:tcW w:w="236" w:type="dxa"/>
            <w:tcBorders>
              <w:top w:val="nil"/>
              <w:left w:val="nil"/>
              <w:bottom w:val="nil"/>
              <w:right w:val="nil"/>
            </w:tcBorders>
            <w:noWrap/>
            <w:vAlign w:val="bottom"/>
            <w:hideMark/>
          </w:tcPr>
          <w:p w14:paraId="390401D4"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69C6ED2B"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0F856B95"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0C7CE842"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EE6D723"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xml:space="preserve">Ownership </w:t>
            </w:r>
          </w:p>
        </w:tc>
        <w:tc>
          <w:tcPr>
            <w:tcW w:w="993" w:type="dxa"/>
            <w:tcBorders>
              <w:top w:val="nil"/>
              <w:left w:val="nil"/>
              <w:bottom w:val="nil"/>
              <w:right w:val="nil"/>
            </w:tcBorders>
            <w:noWrap/>
            <w:vAlign w:val="bottom"/>
            <w:hideMark/>
          </w:tcPr>
          <w:p w14:paraId="68D8252A"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c>
          <w:tcPr>
            <w:tcW w:w="1701" w:type="dxa"/>
            <w:tcBorders>
              <w:top w:val="nil"/>
              <w:left w:val="nil"/>
              <w:bottom w:val="nil"/>
              <w:right w:val="nil"/>
            </w:tcBorders>
            <w:noWrap/>
            <w:vAlign w:val="bottom"/>
            <w:hideMark/>
          </w:tcPr>
          <w:p w14:paraId="4716B917"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4DC7725C"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r>
      <w:tr w:rsidR="00726448" w:rsidRPr="00075966" w14:paraId="447E1491" w14:textId="77777777" w:rsidTr="00B55CAF">
        <w:trPr>
          <w:trHeight w:val="320"/>
        </w:trPr>
        <w:tc>
          <w:tcPr>
            <w:tcW w:w="236" w:type="dxa"/>
            <w:tcBorders>
              <w:top w:val="nil"/>
              <w:left w:val="nil"/>
              <w:bottom w:val="nil"/>
              <w:right w:val="nil"/>
            </w:tcBorders>
            <w:noWrap/>
            <w:vAlign w:val="bottom"/>
            <w:hideMark/>
          </w:tcPr>
          <w:p w14:paraId="45B300C8"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F31C980" w14:textId="77777777" w:rsidR="00726448" w:rsidRPr="00075966" w:rsidRDefault="00726448" w:rsidP="00B55CAF">
            <w:pPr>
              <w:spacing w:after="0" w:line="240" w:lineRule="auto"/>
              <w:ind w:firstLine="3"/>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340C3354"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5319F2DC"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2586B77E"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Black Owned</w:t>
            </w:r>
            <w:r w:rsidRPr="00075966">
              <w:rPr>
                <w:rFonts w:asciiTheme="majorHAnsi" w:eastAsia="Times New Roman" w:hAnsiTheme="majorHAnsi" w:cstheme="majorHAnsi"/>
                <w:b/>
                <w:bCs/>
                <w:sz w:val="20"/>
                <w:szCs w:val="20"/>
                <w:lang w:eastAsia="en-GB"/>
              </w:rPr>
              <w:br/>
              <w:t>(BO)</w:t>
            </w:r>
            <w:r w:rsidRPr="00075966">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3C3A20E2" w14:textId="77777777" w:rsidR="00726448" w:rsidRPr="00075966" w:rsidRDefault="00726448" w:rsidP="00B55CAF">
            <w:pPr>
              <w:spacing w:after="24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Black Woman Owned</w:t>
            </w:r>
            <w:r w:rsidRPr="00075966">
              <w:rPr>
                <w:rFonts w:asciiTheme="majorHAnsi" w:eastAsia="Times New Roman" w:hAnsiTheme="majorHAnsi" w:cstheme="majorHAnsi"/>
                <w:b/>
                <w:bCs/>
                <w:sz w:val="20"/>
                <w:szCs w:val="20"/>
                <w:lang w:eastAsia="en-GB"/>
              </w:rPr>
              <w:br/>
              <w:t>(BWO)</w:t>
            </w:r>
            <w:r w:rsidRPr="00075966">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1D0C5C37"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7E3A62D9"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20EF19DE"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FC01705"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Bidder to select the section for points they wish to claim</w:t>
            </w:r>
            <w:r w:rsidRPr="00075966">
              <w:rPr>
                <w:rFonts w:asciiTheme="majorHAnsi" w:eastAsia="Times New Roman" w:hAnsiTheme="majorHAnsi" w:cstheme="majorHAnsi"/>
                <w:b/>
                <w:bCs/>
                <w:sz w:val="20"/>
                <w:szCs w:val="20"/>
                <w:lang w:eastAsia="en-GB"/>
              </w:rPr>
              <w:br/>
              <w:t>(Mark as Y= Yes)</w:t>
            </w:r>
          </w:p>
        </w:tc>
        <w:tc>
          <w:tcPr>
            <w:tcW w:w="1863" w:type="dxa"/>
            <w:tcBorders>
              <w:top w:val="nil"/>
              <w:left w:val="nil"/>
              <w:bottom w:val="nil"/>
              <w:right w:val="nil"/>
            </w:tcBorders>
            <w:noWrap/>
            <w:vAlign w:val="bottom"/>
            <w:hideMark/>
          </w:tcPr>
          <w:p w14:paraId="573FC53A"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56B3E894" w14:textId="77777777" w:rsidTr="00B55CAF">
        <w:trPr>
          <w:trHeight w:val="803"/>
        </w:trPr>
        <w:tc>
          <w:tcPr>
            <w:tcW w:w="236" w:type="dxa"/>
            <w:tcBorders>
              <w:top w:val="nil"/>
              <w:left w:val="nil"/>
              <w:bottom w:val="nil"/>
              <w:right w:val="nil"/>
            </w:tcBorders>
            <w:noWrap/>
            <w:vAlign w:val="bottom"/>
            <w:hideMark/>
          </w:tcPr>
          <w:p w14:paraId="33E7D7FE"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6055F287" w14:textId="77777777" w:rsidR="00726448" w:rsidRPr="00075966" w:rsidRDefault="00726448" w:rsidP="00B55CAF">
            <w:pPr>
              <w:spacing w:after="0" w:line="240" w:lineRule="auto"/>
              <w:jc w:val="left"/>
              <w:rPr>
                <w:rFonts w:asciiTheme="majorHAnsi" w:eastAsia="Times New Roman" w:hAnsiTheme="majorHAnsi" w:cstheme="majorHAnsi"/>
                <w:b/>
                <w:bCs/>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C461B47" w14:textId="77777777" w:rsidR="00726448" w:rsidRPr="00075966" w:rsidRDefault="00726448" w:rsidP="00B55CAF">
            <w:pPr>
              <w:spacing w:after="0" w:line="240" w:lineRule="auto"/>
              <w:jc w:val="left"/>
              <w:rPr>
                <w:rFonts w:asciiTheme="majorHAnsi" w:eastAsia="Times New Roman" w:hAnsiTheme="majorHAnsi" w:cstheme="majorHAnsi"/>
                <w:b/>
                <w:bCs/>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89164C3" w14:textId="77777777" w:rsidR="00726448" w:rsidRPr="00075966" w:rsidRDefault="00726448" w:rsidP="00B55CAF">
            <w:pPr>
              <w:spacing w:after="0" w:line="240" w:lineRule="auto"/>
              <w:jc w:val="left"/>
              <w:rPr>
                <w:rFonts w:asciiTheme="majorHAnsi" w:eastAsia="Times New Roman" w:hAnsiTheme="majorHAnsi" w:cstheme="majorHAnsi"/>
                <w:b/>
                <w:bCs/>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4CD34AE1" w14:textId="77777777" w:rsidR="00726448" w:rsidRPr="00075966" w:rsidRDefault="00726448" w:rsidP="00B55CAF">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60EC82DC" w14:textId="77777777" w:rsidR="00726448" w:rsidRPr="00075966" w:rsidRDefault="00726448" w:rsidP="00B55CAF">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6C652C0D" w14:textId="77777777" w:rsidR="00726448" w:rsidRPr="00075966" w:rsidRDefault="00726448" w:rsidP="00B55CAF">
            <w:pPr>
              <w:spacing w:after="0" w:line="240" w:lineRule="auto"/>
              <w:jc w:val="left"/>
              <w:rPr>
                <w:rFonts w:asciiTheme="majorHAnsi" w:eastAsia="Times New Roman" w:hAnsiTheme="majorHAnsi" w:cstheme="majorHAnsi"/>
                <w:b/>
                <w:bCs/>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0057F1C7" w14:textId="77777777" w:rsidR="00726448" w:rsidRPr="00075966" w:rsidRDefault="00726448" w:rsidP="00B55CAF">
            <w:pPr>
              <w:spacing w:after="0" w:line="240" w:lineRule="auto"/>
              <w:jc w:val="left"/>
              <w:rPr>
                <w:rFonts w:asciiTheme="majorHAnsi" w:eastAsia="Times New Roman" w:hAnsiTheme="majorHAnsi" w:cstheme="majorHAnsi"/>
                <w:b/>
                <w:bCs/>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8E306EE" w14:textId="77777777" w:rsidR="00726448" w:rsidRPr="00075966" w:rsidRDefault="00726448" w:rsidP="00B55CAF">
            <w:pPr>
              <w:spacing w:after="0" w:line="240" w:lineRule="auto"/>
              <w:jc w:val="left"/>
              <w:rPr>
                <w:rFonts w:asciiTheme="majorHAnsi" w:eastAsia="Times New Roman" w:hAnsiTheme="majorHAnsi" w:cstheme="majorHAnsi"/>
                <w:b/>
                <w:bCs/>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88DB5AC" w14:textId="77777777" w:rsidR="00726448" w:rsidRPr="00075966" w:rsidRDefault="00726448" w:rsidP="00B55CAF">
            <w:pPr>
              <w:spacing w:after="0" w:line="240" w:lineRule="auto"/>
              <w:jc w:val="left"/>
              <w:rPr>
                <w:rFonts w:asciiTheme="majorHAnsi" w:eastAsia="Times New Roman" w:hAnsiTheme="majorHAnsi" w:cstheme="majorHAnsi"/>
                <w:b/>
                <w:bCs/>
                <w:sz w:val="20"/>
                <w:szCs w:val="20"/>
                <w:lang w:eastAsia="en-GB"/>
              </w:rPr>
            </w:pPr>
          </w:p>
        </w:tc>
        <w:tc>
          <w:tcPr>
            <w:tcW w:w="1863" w:type="dxa"/>
            <w:tcBorders>
              <w:top w:val="nil"/>
              <w:left w:val="nil"/>
              <w:bottom w:val="nil"/>
              <w:right w:val="nil"/>
            </w:tcBorders>
            <w:noWrap/>
            <w:vAlign w:val="bottom"/>
            <w:hideMark/>
          </w:tcPr>
          <w:p w14:paraId="7F7F6E35"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r>
      <w:tr w:rsidR="00726448" w:rsidRPr="00075966" w14:paraId="131F0184" w14:textId="77777777" w:rsidTr="00B55CAF">
        <w:trPr>
          <w:trHeight w:val="340"/>
        </w:trPr>
        <w:tc>
          <w:tcPr>
            <w:tcW w:w="236" w:type="dxa"/>
            <w:tcBorders>
              <w:top w:val="nil"/>
              <w:left w:val="nil"/>
              <w:bottom w:val="nil"/>
              <w:right w:val="nil"/>
            </w:tcBorders>
            <w:noWrap/>
            <w:vAlign w:val="bottom"/>
            <w:hideMark/>
          </w:tcPr>
          <w:p w14:paraId="4EEE6363"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679CD7" w14:textId="77777777" w:rsidR="00726448" w:rsidRPr="00075966" w:rsidRDefault="00726448" w:rsidP="00B55CAF">
            <w:pPr>
              <w:spacing w:after="0" w:line="240" w:lineRule="auto"/>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85" w:type="dxa"/>
            <w:tcBorders>
              <w:top w:val="nil"/>
              <w:left w:val="nil"/>
              <w:bottom w:val="single" w:sz="8" w:space="0" w:color="auto"/>
              <w:right w:val="single" w:sz="8" w:space="0" w:color="auto"/>
            </w:tcBorders>
            <w:vAlign w:val="center"/>
            <w:hideMark/>
          </w:tcPr>
          <w:p w14:paraId="63F8AFB5" w14:textId="77777777" w:rsidR="00726448" w:rsidRPr="00075966" w:rsidRDefault="00726448" w:rsidP="00B55CAF">
            <w:pPr>
              <w:spacing w:after="0" w:line="240" w:lineRule="auto"/>
              <w:jc w:val="left"/>
              <w:rPr>
                <w:rFonts w:asciiTheme="majorHAnsi" w:eastAsia="Times New Roman" w:hAnsiTheme="majorHAnsi" w:cstheme="majorHAnsi"/>
                <w:lang w:eastAsia="en-GB"/>
              </w:rPr>
            </w:pPr>
            <w:r w:rsidRPr="00075966">
              <w:rPr>
                <w:rFonts w:asciiTheme="majorHAnsi" w:eastAsia="Times New Roman" w:hAnsiTheme="majorHAnsi" w:cstheme="majorHAnsi"/>
                <w:lang w:eastAsia="en-GB"/>
              </w:rPr>
              <w:t> </w:t>
            </w:r>
          </w:p>
        </w:tc>
        <w:tc>
          <w:tcPr>
            <w:tcW w:w="1275" w:type="dxa"/>
            <w:tcBorders>
              <w:top w:val="nil"/>
              <w:left w:val="nil"/>
              <w:bottom w:val="single" w:sz="8" w:space="0" w:color="auto"/>
              <w:right w:val="single" w:sz="8" w:space="0" w:color="auto"/>
            </w:tcBorders>
            <w:vAlign w:val="center"/>
            <w:hideMark/>
          </w:tcPr>
          <w:p w14:paraId="56799728"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(A)</w:t>
            </w:r>
          </w:p>
        </w:tc>
        <w:tc>
          <w:tcPr>
            <w:tcW w:w="2277" w:type="dxa"/>
            <w:tcBorders>
              <w:top w:val="nil"/>
              <w:left w:val="nil"/>
              <w:bottom w:val="single" w:sz="8" w:space="0" w:color="auto"/>
              <w:right w:val="single" w:sz="8" w:space="0" w:color="auto"/>
            </w:tcBorders>
            <w:vAlign w:val="center"/>
            <w:hideMark/>
          </w:tcPr>
          <w:p w14:paraId="11A8C2A9"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w:t>
            </w:r>
          </w:p>
        </w:tc>
        <w:tc>
          <w:tcPr>
            <w:tcW w:w="1976" w:type="dxa"/>
            <w:tcBorders>
              <w:top w:val="nil"/>
              <w:left w:val="nil"/>
              <w:bottom w:val="single" w:sz="8" w:space="0" w:color="auto"/>
              <w:right w:val="single" w:sz="8" w:space="0" w:color="auto"/>
            </w:tcBorders>
            <w:vAlign w:val="center"/>
            <w:hideMark/>
          </w:tcPr>
          <w:p w14:paraId="12407ACE"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(C)</w:t>
            </w:r>
          </w:p>
        </w:tc>
        <w:tc>
          <w:tcPr>
            <w:tcW w:w="1526" w:type="dxa"/>
            <w:tcBorders>
              <w:top w:val="nil"/>
              <w:left w:val="nil"/>
              <w:bottom w:val="single" w:sz="8" w:space="0" w:color="auto"/>
              <w:right w:val="single" w:sz="8" w:space="0" w:color="auto"/>
            </w:tcBorders>
            <w:vAlign w:val="center"/>
            <w:hideMark/>
          </w:tcPr>
          <w:p w14:paraId="4EB3E729"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(D)</w:t>
            </w:r>
          </w:p>
        </w:tc>
        <w:tc>
          <w:tcPr>
            <w:tcW w:w="1592" w:type="dxa"/>
            <w:tcBorders>
              <w:top w:val="nil"/>
              <w:left w:val="nil"/>
              <w:bottom w:val="single" w:sz="8" w:space="0" w:color="auto"/>
              <w:right w:val="single" w:sz="8" w:space="0" w:color="auto"/>
            </w:tcBorders>
            <w:vAlign w:val="center"/>
            <w:hideMark/>
          </w:tcPr>
          <w:p w14:paraId="66B7DDD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(E)</w:t>
            </w:r>
          </w:p>
        </w:tc>
        <w:tc>
          <w:tcPr>
            <w:tcW w:w="993" w:type="dxa"/>
            <w:tcBorders>
              <w:top w:val="nil"/>
              <w:left w:val="nil"/>
              <w:bottom w:val="single" w:sz="8" w:space="0" w:color="auto"/>
              <w:right w:val="single" w:sz="8" w:space="0" w:color="auto"/>
            </w:tcBorders>
            <w:vAlign w:val="center"/>
            <w:hideMark/>
          </w:tcPr>
          <w:p w14:paraId="36C59788"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(F)</w:t>
            </w:r>
          </w:p>
        </w:tc>
        <w:tc>
          <w:tcPr>
            <w:tcW w:w="1701" w:type="dxa"/>
            <w:tcBorders>
              <w:top w:val="nil"/>
              <w:left w:val="nil"/>
              <w:bottom w:val="single" w:sz="8" w:space="0" w:color="auto"/>
              <w:right w:val="single" w:sz="8" w:space="0" w:color="auto"/>
            </w:tcBorders>
            <w:vAlign w:val="center"/>
            <w:hideMark/>
          </w:tcPr>
          <w:p w14:paraId="555318DE"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FEDDC08"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467EE84C" w14:textId="77777777" w:rsidTr="00B55CAF">
        <w:trPr>
          <w:trHeight w:val="340"/>
        </w:trPr>
        <w:tc>
          <w:tcPr>
            <w:tcW w:w="236" w:type="dxa"/>
            <w:tcBorders>
              <w:top w:val="nil"/>
              <w:left w:val="nil"/>
              <w:bottom w:val="nil"/>
              <w:right w:val="nil"/>
            </w:tcBorders>
            <w:noWrap/>
            <w:vAlign w:val="bottom"/>
            <w:hideMark/>
          </w:tcPr>
          <w:p w14:paraId="2789D9EE"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E7A430B"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985" w:type="dxa"/>
            <w:tcBorders>
              <w:top w:val="nil"/>
              <w:left w:val="nil"/>
              <w:bottom w:val="single" w:sz="8" w:space="0" w:color="auto"/>
              <w:right w:val="single" w:sz="8" w:space="0" w:color="auto"/>
            </w:tcBorders>
            <w:vAlign w:val="center"/>
            <w:hideMark/>
          </w:tcPr>
          <w:p w14:paraId="636AF70D"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994A9E2"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7745F5C0"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976" w:type="dxa"/>
            <w:tcBorders>
              <w:top w:val="nil"/>
              <w:left w:val="nil"/>
              <w:bottom w:val="single" w:sz="8" w:space="0" w:color="auto"/>
              <w:right w:val="single" w:sz="8" w:space="0" w:color="auto"/>
            </w:tcBorders>
            <w:vAlign w:val="center"/>
            <w:hideMark/>
          </w:tcPr>
          <w:p w14:paraId="51F1BEDC"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4233DE5B"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vAlign w:val="center"/>
            <w:hideMark/>
          </w:tcPr>
          <w:p w14:paraId="5AE61A2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993" w:type="dxa"/>
            <w:tcBorders>
              <w:top w:val="nil"/>
              <w:left w:val="nil"/>
              <w:bottom w:val="single" w:sz="8" w:space="0" w:color="auto"/>
              <w:right w:val="single" w:sz="8" w:space="0" w:color="auto"/>
            </w:tcBorders>
            <w:vAlign w:val="center"/>
            <w:hideMark/>
          </w:tcPr>
          <w:p w14:paraId="4885525C"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20</w:t>
            </w:r>
          </w:p>
        </w:tc>
        <w:tc>
          <w:tcPr>
            <w:tcW w:w="1701" w:type="dxa"/>
            <w:tcBorders>
              <w:top w:val="nil"/>
              <w:left w:val="nil"/>
              <w:bottom w:val="single" w:sz="8" w:space="0" w:color="auto"/>
              <w:right w:val="single" w:sz="8" w:space="0" w:color="auto"/>
            </w:tcBorders>
            <w:vAlign w:val="center"/>
            <w:hideMark/>
          </w:tcPr>
          <w:p w14:paraId="3DB55C4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1A0F25E"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6069A6B1" w14:textId="77777777" w:rsidTr="00B55CAF">
        <w:trPr>
          <w:trHeight w:val="340"/>
        </w:trPr>
        <w:tc>
          <w:tcPr>
            <w:tcW w:w="236" w:type="dxa"/>
            <w:tcBorders>
              <w:top w:val="nil"/>
              <w:left w:val="nil"/>
              <w:bottom w:val="nil"/>
              <w:right w:val="nil"/>
            </w:tcBorders>
            <w:noWrap/>
            <w:vAlign w:val="bottom"/>
            <w:hideMark/>
          </w:tcPr>
          <w:p w14:paraId="0DA29809"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1AF3E6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85" w:type="dxa"/>
            <w:tcBorders>
              <w:top w:val="nil"/>
              <w:left w:val="nil"/>
              <w:bottom w:val="single" w:sz="8" w:space="0" w:color="auto"/>
              <w:right w:val="single" w:sz="8" w:space="0" w:color="auto"/>
            </w:tcBorders>
            <w:vAlign w:val="center"/>
            <w:hideMark/>
          </w:tcPr>
          <w:p w14:paraId="2AF8D00E"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6526122"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41652A18"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610CC544"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vAlign w:val="center"/>
            <w:hideMark/>
          </w:tcPr>
          <w:p w14:paraId="41F8A6C8"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B2321C4"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DD3579D"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14</w:t>
            </w:r>
          </w:p>
        </w:tc>
        <w:tc>
          <w:tcPr>
            <w:tcW w:w="1701" w:type="dxa"/>
            <w:tcBorders>
              <w:top w:val="nil"/>
              <w:left w:val="nil"/>
              <w:bottom w:val="single" w:sz="8" w:space="0" w:color="auto"/>
              <w:right w:val="single" w:sz="8" w:space="0" w:color="auto"/>
            </w:tcBorders>
            <w:vAlign w:val="center"/>
            <w:hideMark/>
          </w:tcPr>
          <w:p w14:paraId="7FD4DBCD"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4014966"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726086EA" w14:textId="77777777" w:rsidTr="00B55CAF">
        <w:trPr>
          <w:trHeight w:val="340"/>
        </w:trPr>
        <w:tc>
          <w:tcPr>
            <w:tcW w:w="236" w:type="dxa"/>
            <w:tcBorders>
              <w:top w:val="nil"/>
              <w:left w:val="nil"/>
              <w:bottom w:val="nil"/>
              <w:right w:val="nil"/>
            </w:tcBorders>
            <w:noWrap/>
            <w:vAlign w:val="bottom"/>
            <w:hideMark/>
          </w:tcPr>
          <w:p w14:paraId="502CCFEF"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231D26C"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w:t>
            </w:r>
          </w:p>
        </w:tc>
        <w:tc>
          <w:tcPr>
            <w:tcW w:w="1985" w:type="dxa"/>
            <w:tcBorders>
              <w:top w:val="nil"/>
              <w:left w:val="nil"/>
              <w:bottom w:val="single" w:sz="8" w:space="0" w:color="auto"/>
              <w:right w:val="single" w:sz="8" w:space="0" w:color="auto"/>
            </w:tcBorders>
            <w:vAlign w:val="center"/>
            <w:hideMark/>
          </w:tcPr>
          <w:p w14:paraId="2C6267D4"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6360DC0"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72BA618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733B7B22"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4BEFCF7F"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9F816A0"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4D88C9A5"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12</w:t>
            </w:r>
          </w:p>
        </w:tc>
        <w:tc>
          <w:tcPr>
            <w:tcW w:w="1701" w:type="dxa"/>
            <w:tcBorders>
              <w:top w:val="nil"/>
              <w:left w:val="nil"/>
              <w:bottom w:val="single" w:sz="8" w:space="0" w:color="auto"/>
              <w:right w:val="single" w:sz="8" w:space="0" w:color="auto"/>
            </w:tcBorders>
            <w:vAlign w:val="center"/>
            <w:hideMark/>
          </w:tcPr>
          <w:p w14:paraId="13ACB0C3"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305D8F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08E156C4" w14:textId="77777777" w:rsidTr="00B55CAF">
        <w:trPr>
          <w:trHeight w:val="340"/>
        </w:trPr>
        <w:tc>
          <w:tcPr>
            <w:tcW w:w="236" w:type="dxa"/>
            <w:tcBorders>
              <w:top w:val="nil"/>
              <w:left w:val="nil"/>
              <w:bottom w:val="nil"/>
              <w:right w:val="nil"/>
            </w:tcBorders>
            <w:noWrap/>
            <w:vAlign w:val="bottom"/>
            <w:hideMark/>
          </w:tcPr>
          <w:p w14:paraId="7C24B863"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7C2B80F"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85" w:type="dxa"/>
            <w:tcBorders>
              <w:top w:val="nil"/>
              <w:left w:val="nil"/>
              <w:bottom w:val="single" w:sz="8" w:space="0" w:color="auto"/>
              <w:right w:val="single" w:sz="8" w:space="0" w:color="auto"/>
            </w:tcBorders>
            <w:vAlign w:val="center"/>
            <w:hideMark/>
          </w:tcPr>
          <w:p w14:paraId="741BE84B"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DAB8512"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681CFF3E"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3B78E988"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8A3D17C"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FA85C09"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68DFA4E0"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10</w:t>
            </w:r>
          </w:p>
        </w:tc>
        <w:tc>
          <w:tcPr>
            <w:tcW w:w="1701" w:type="dxa"/>
            <w:tcBorders>
              <w:top w:val="nil"/>
              <w:left w:val="nil"/>
              <w:bottom w:val="single" w:sz="8" w:space="0" w:color="auto"/>
              <w:right w:val="single" w:sz="8" w:space="0" w:color="auto"/>
            </w:tcBorders>
            <w:vAlign w:val="center"/>
            <w:hideMark/>
          </w:tcPr>
          <w:p w14:paraId="66C51CE2"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2F1FF7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3837AAD8" w14:textId="77777777" w:rsidTr="00B55CAF">
        <w:trPr>
          <w:trHeight w:val="340"/>
        </w:trPr>
        <w:tc>
          <w:tcPr>
            <w:tcW w:w="236" w:type="dxa"/>
            <w:tcBorders>
              <w:top w:val="nil"/>
              <w:left w:val="nil"/>
              <w:bottom w:val="nil"/>
              <w:right w:val="nil"/>
            </w:tcBorders>
            <w:noWrap/>
            <w:vAlign w:val="bottom"/>
            <w:hideMark/>
          </w:tcPr>
          <w:p w14:paraId="47CA3FF8"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04F1B9"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5</w:t>
            </w:r>
          </w:p>
        </w:tc>
        <w:tc>
          <w:tcPr>
            <w:tcW w:w="1985" w:type="dxa"/>
            <w:tcBorders>
              <w:top w:val="nil"/>
              <w:left w:val="nil"/>
              <w:bottom w:val="single" w:sz="8" w:space="0" w:color="auto"/>
              <w:right w:val="single" w:sz="8" w:space="0" w:color="auto"/>
            </w:tcBorders>
            <w:vAlign w:val="center"/>
            <w:hideMark/>
          </w:tcPr>
          <w:p w14:paraId="19BA1DE0"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418E1C9"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199A9378"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5A1825F4"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6B74E6CB"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vAlign w:val="center"/>
            <w:hideMark/>
          </w:tcPr>
          <w:p w14:paraId="7EC6DBD3"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993" w:type="dxa"/>
            <w:tcBorders>
              <w:top w:val="nil"/>
              <w:left w:val="nil"/>
              <w:bottom w:val="single" w:sz="8" w:space="0" w:color="auto"/>
              <w:right w:val="single" w:sz="8" w:space="0" w:color="auto"/>
            </w:tcBorders>
            <w:vAlign w:val="center"/>
            <w:hideMark/>
          </w:tcPr>
          <w:p w14:paraId="2DEC2504"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9</w:t>
            </w:r>
          </w:p>
        </w:tc>
        <w:tc>
          <w:tcPr>
            <w:tcW w:w="1701" w:type="dxa"/>
            <w:tcBorders>
              <w:top w:val="nil"/>
              <w:left w:val="nil"/>
              <w:bottom w:val="single" w:sz="8" w:space="0" w:color="auto"/>
              <w:right w:val="single" w:sz="8" w:space="0" w:color="auto"/>
            </w:tcBorders>
            <w:vAlign w:val="center"/>
            <w:hideMark/>
          </w:tcPr>
          <w:p w14:paraId="5754CB9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B124D98"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7BCCCCBD" w14:textId="77777777" w:rsidTr="00B55CAF">
        <w:trPr>
          <w:trHeight w:val="340"/>
        </w:trPr>
        <w:tc>
          <w:tcPr>
            <w:tcW w:w="236" w:type="dxa"/>
            <w:tcBorders>
              <w:top w:val="nil"/>
              <w:left w:val="nil"/>
              <w:bottom w:val="nil"/>
              <w:right w:val="nil"/>
            </w:tcBorders>
            <w:noWrap/>
            <w:vAlign w:val="bottom"/>
            <w:hideMark/>
          </w:tcPr>
          <w:p w14:paraId="4AA1E63A"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00A1D08"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985" w:type="dxa"/>
            <w:tcBorders>
              <w:top w:val="nil"/>
              <w:left w:val="nil"/>
              <w:bottom w:val="single" w:sz="8" w:space="0" w:color="auto"/>
              <w:right w:val="single" w:sz="8" w:space="0" w:color="auto"/>
            </w:tcBorders>
            <w:vAlign w:val="center"/>
            <w:hideMark/>
          </w:tcPr>
          <w:p w14:paraId="5F088D34"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61DE0CD"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2345FB4E"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4EC6A937"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3656809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2F8F0F7F"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E52464B"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8</w:t>
            </w:r>
          </w:p>
        </w:tc>
        <w:tc>
          <w:tcPr>
            <w:tcW w:w="1701" w:type="dxa"/>
            <w:tcBorders>
              <w:top w:val="nil"/>
              <w:left w:val="nil"/>
              <w:bottom w:val="single" w:sz="8" w:space="0" w:color="auto"/>
              <w:right w:val="single" w:sz="8" w:space="0" w:color="auto"/>
            </w:tcBorders>
            <w:vAlign w:val="center"/>
            <w:hideMark/>
          </w:tcPr>
          <w:p w14:paraId="555F65D7"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7D2C498"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081287E3" w14:textId="77777777" w:rsidTr="00B55CAF">
        <w:trPr>
          <w:trHeight w:val="340"/>
        </w:trPr>
        <w:tc>
          <w:tcPr>
            <w:tcW w:w="236" w:type="dxa"/>
            <w:tcBorders>
              <w:top w:val="nil"/>
              <w:left w:val="nil"/>
              <w:bottom w:val="nil"/>
              <w:right w:val="nil"/>
            </w:tcBorders>
            <w:noWrap/>
            <w:vAlign w:val="bottom"/>
            <w:hideMark/>
          </w:tcPr>
          <w:p w14:paraId="7AD76079"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9CFEDD"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7</w:t>
            </w:r>
          </w:p>
        </w:tc>
        <w:tc>
          <w:tcPr>
            <w:tcW w:w="1985" w:type="dxa"/>
            <w:tcBorders>
              <w:top w:val="nil"/>
              <w:left w:val="nil"/>
              <w:bottom w:val="single" w:sz="8" w:space="0" w:color="auto"/>
              <w:right w:val="single" w:sz="8" w:space="0" w:color="auto"/>
            </w:tcBorders>
            <w:vAlign w:val="center"/>
            <w:hideMark/>
          </w:tcPr>
          <w:p w14:paraId="28EA3655"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C3330BF"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12E1EF5F"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00A8DD24"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9386872"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40BCA5D"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435F14C5"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7</w:t>
            </w:r>
          </w:p>
        </w:tc>
        <w:tc>
          <w:tcPr>
            <w:tcW w:w="1701" w:type="dxa"/>
            <w:tcBorders>
              <w:top w:val="nil"/>
              <w:left w:val="nil"/>
              <w:bottom w:val="single" w:sz="8" w:space="0" w:color="auto"/>
              <w:right w:val="single" w:sz="8" w:space="0" w:color="auto"/>
            </w:tcBorders>
            <w:vAlign w:val="center"/>
            <w:hideMark/>
          </w:tcPr>
          <w:p w14:paraId="31ACB23E"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93EC4D9"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0CFC8A39" w14:textId="77777777" w:rsidTr="00B55CAF">
        <w:trPr>
          <w:trHeight w:val="340"/>
        </w:trPr>
        <w:tc>
          <w:tcPr>
            <w:tcW w:w="236" w:type="dxa"/>
            <w:tcBorders>
              <w:top w:val="nil"/>
              <w:left w:val="nil"/>
              <w:bottom w:val="nil"/>
              <w:right w:val="nil"/>
            </w:tcBorders>
            <w:noWrap/>
            <w:vAlign w:val="bottom"/>
            <w:hideMark/>
          </w:tcPr>
          <w:p w14:paraId="49F3B4C7"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56B21AB"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8</w:t>
            </w:r>
          </w:p>
        </w:tc>
        <w:tc>
          <w:tcPr>
            <w:tcW w:w="1985" w:type="dxa"/>
            <w:tcBorders>
              <w:top w:val="nil"/>
              <w:left w:val="nil"/>
              <w:bottom w:val="single" w:sz="8" w:space="0" w:color="auto"/>
              <w:right w:val="single" w:sz="8" w:space="0" w:color="auto"/>
            </w:tcBorders>
            <w:vAlign w:val="center"/>
            <w:hideMark/>
          </w:tcPr>
          <w:p w14:paraId="19F75BC4"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1881BFC"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1DA66BB7"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47F04CE"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7E80496"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B04DFB5"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5070E34"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701" w:type="dxa"/>
            <w:tcBorders>
              <w:top w:val="nil"/>
              <w:left w:val="nil"/>
              <w:bottom w:val="single" w:sz="8" w:space="0" w:color="auto"/>
              <w:right w:val="single" w:sz="8" w:space="0" w:color="auto"/>
            </w:tcBorders>
            <w:vAlign w:val="center"/>
            <w:hideMark/>
          </w:tcPr>
          <w:p w14:paraId="4AB8A680"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8D84C86"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3D96DFFB" w14:textId="77777777" w:rsidTr="00B55CAF">
        <w:trPr>
          <w:trHeight w:val="340"/>
        </w:trPr>
        <w:tc>
          <w:tcPr>
            <w:tcW w:w="236" w:type="dxa"/>
            <w:tcBorders>
              <w:top w:val="nil"/>
              <w:left w:val="nil"/>
              <w:bottom w:val="nil"/>
              <w:right w:val="nil"/>
            </w:tcBorders>
            <w:noWrap/>
            <w:vAlign w:val="bottom"/>
            <w:hideMark/>
          </w:tcPr>
          <w:p w14:paraId="4F4F6281"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82D8BD"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9</w:t>
            </w:r>
          </w:p>
        </w:tc>
        <w:tc>
          <w:tcPr>
            <w:tcW w:w="1985" w:type="dxa"/>
            <w:tcBorders>
              <w:top w:val="nil"/>
              <w:left w:val="nil"/>
              <w:bottom w:val="single" w:sz="8" w:space="0" w:color="auto"/>
              <w:right w:val="single" w:sz="8" w:space="0" w:color="auto"/>
            </w:tcBorders>
            <w:vAlign w:val="center"/>
            <w:hideMark/>
          </w:tcPr>
          <w:p w14:paraId="3DC19763"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6D98ACE"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22AED283"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976" w:type="dxa"/>
            <w:tcBorders>
              <w:top w:val="nil"/>
              <w:left w:val="nil"/>
              <w:bottom w:val="single" w:sz="8" w:space="0" w:color="auto"/>
              <w:right w:val="single" w:sz="8" w:space="0" w:color="auto"/>
            </w:tcBorders>
            <w:vAlign w:val="center"/>
            <w:hideMark/>
          </w:tcPr>
          <w:p w14:paraId="27CE9E9E"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CA7E1A0"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vAlign w:val="center"/>
            <w:hideMark/>
          </w:tcPr>
          <w:p w14:paraId="0F8782E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993" w:type="dxa"/>
            <w:tcBorders>
              <w:top w:val="nil"/>
              <w:left w:val="nil"/>
              <w:bottom w:val="single" w:sz="8" w:space="0" w:color="auto"/>
              <w:right w:val="single" w:sz="8" w:space="0" w:color="auto"/>
            </w:tcBorders>
            <w:vAlign w:val="center"/>
            <w:hideMark/>
          </w:tcPr>
          <w:p w14:paraId="5CB4BDB7"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4,5</w:t>
            </w:r>
          </w:p>
        </w:tc>
        <w:tc>
          <w:tcPr>
            <w:tcW w:w="1701" w:type="dxa"/>
            <w:tcBorders>
              <w:top w:val="nil"/>
              <w:left w:val="nil"/>
              <w:bottom w:val="single" w:sz="8" w:space="0" w:color="auto"/>
              <w:right w:val="single" w:sz="8" w:space="0" w:color="auto"/>
            </w:tcBorders>
            <w:vAlign w:val="center"/>
            <w:hideMark/>
          </w:tcPr>
          <w:p w14:paraId="1CDEF65D"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09E224E"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71B914F8" w14:textId="77777777" w:rsidTr="00B55CAF">
        <w:trPr>
          <w:trHeight w:val="340"/>
        </w:trPr>
        <w:tc>
          <w:tcPr>
            <w:tcW w:w="236" w:type="dxa"/>
            <w:tcBorders>
              <w:top w:val="nil"/>
              <w:left w:val="nil"/>
              <w:bottom w:val="nil"/>
              <w:right w:val="nil"/>
            </w:tcBorders>
            <w:noWrap/>
            <w:vAlign w:val="bottom"/>
            <w:hideMark/>
          </w:tcPr>
          <w:p w14:paraId="601B6B43"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6EEC355"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10</w:t>
            </w:r>
          </w:p>
        </w:tc>
        <w:tc>
          <w:tcPr>
            <w:tcW w:w="1985" w:type="dxa"/>
            <w:tcBorders>
              <w:top w:val="nil"/>
              <w:left w:val="nil"/>
              <w:bottom w:val="single" w:sz="8" w:space="0" w:color="auto"/>
              <w:right w:val="single" w:sz="8" w:space="0" w:color="auto"/>
            </w:tcBorders>
            <w:vAlign w:val="center"/>
            <w:hideMark/>
          </w:tcPr>
          <w:p w14:paraId="60C84D1F"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F4395C5"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5ED59BE7"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3CAD824"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57D2B425"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4955CBD4"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7B795C6D"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3,5</w:t>
            </w:r>
          </w:p>
        </w:tc>
        <w:tc>
          <w:tcPr>
            <w:tcW w:w="1701" w:type="dxa"/>
            <w:tcBorders>
              <w:top w:val="nil"/>
              <w:left w:val="nil"/>
              <w:bottom w:val="single" w:sz="8" w:space="0" w:color="auto"/>
              <w:right w:val="single" w:sz="8" w:space="0" w:color="auto"/>
            </w:tcBorders>
            <w:vAlign w:val="center"/>
            <w:hideMark/>
          </w:tcPr>
          <w:p w14:paraId="79DBCEAF"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09510FB"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26BCED68" w14:textId="77777777" w:rsidTr="00B55CAF">
        <w:trPr>
          <w:trHeight w:val="340"/>
        </w:trPr>
        <w:tc>
          <w:tcPr>
            <w:tcW w:w="236" w:type="dxa"/>
            <w:tcBorders>
              <w:top w:val="nil"/>
              <w:left w:val="nil"/>
              <w:bottom w:val="nil"/>
              <w:right w:val="nil"/>
            </w:tcBorders>
            <w:noWrap/>
            <w:vAlign w:val="bottom"/>
            <w:hideMark/>
          </w:tcPr>
          <w:p w14:paraId="6466593E"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57A7B29"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11</w:t>
            </w:r>
          </w:p>
        </w:tc>
        <w:tc>
          <w:tcPr>
            <w:tcW w:w="1985" w:type="dxa"/>
            <w:tcBorders>
              <w:top w:val="nil"/>
              <w:left w:val="nil"/>
              <w:bottom w:val="single" w:sz="8" w:space="0" w:color="auto"/>
              <w:right w:val="single" w:sz="8" w:space="0" w:color="auto"/>
            </w:tcBorders>
            <w:vAlign w:val="center"/>
            <w:hideMark/>
          </w:tcPr>
          <w:p w14:paraId="06D3B35B"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2946D46"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1330C749"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159FF7B"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04AAF8DD"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E19EE55"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3D907A0"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w:t>
            </w:r>
          </w:p>
        </w:tc>
        <w:tc>
          <w:tcPr>
            <w:tcW w:w="1701" w:type="dxa"/>
            <w:tcBorders>
              <w:top w:val="nil"/>
              <w:left w:val="nil"/>
              <w:bottom w:val="single" w:sz="8" w:space="0" w:color="auto"/>
              <w:right w:val="single" w:sz="8" w:space="0" w:color="auto"/>
            </w:tcBorders>
            <w:vAlign w:val="center"/>
            <w:hideMark/>
          </w:tcPr>
          <w:p w14:paraId="28064950"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143740C8"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1B85BB0E" w14:textId="77777777" w:rsidTr="00B55CAF">
        <w:trPr>
          <w:trHeight w:val="340"/>
        </w:trPr>
        <w:tc>
          <w:tcPr>
            <w:tcW w:w="236" w:type="dxa"/>
            <w:tcBorders>
              <w:top w:val="nil"/>
              <w:left w:val="nil"/>
              <w:bottom w:val="nil"/>
              <w:right w:val="nil"/>
            </w:tcBorders>
            <w:noWrap/>
            <w:vAlign w:val="bottom"/>
            <w:hideMark/>
          </w:tcPr>
          <w:p w14:paraId="38EC83D3"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48A15B5"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12</w:t>
            </w:r>
          </w:p>
        </w:tc>
        <w:tc>
          <w:tcPr>
            <w:tcW w:w="1985" w:type="dxa"/>
            <w:tcBorders>
              <w:top w:val="nil"/>
              <w:left w:val="nil"/>
              <w:bottom w:val="single" w:sz="8" w:space="0" w:color="auto"/>
              <w:right w:val="single" w:sz="8" w:space="0" w:color="auto"/>
            </w:tcBorders>
            <w:vAlign w:val="center"/>
            <w:hideMark/>
          </w:tcPr>
          <w:p w14:paraId="206FBBB7"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98111BA"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6791F9E3"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662C7A44"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35B65C2"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45BA242"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7A6CB58F"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2,5</w:t>
            </w:r>
          </w:p>
        </w:tc>
        <w:tc>
          <w:tcPr>
            <w:tcW w:w="1701" w:type="dxa"/>
            <w:tcBorders>
              <w:top w:val="nil"/>
              <w:left w:val="nil"/>
              <w:bottom w:val="single" w:sz="8" w:space="0" w:color="auto"/>
              <w:right w:val="single" w:sz="8" w:space="0" w:color="auto"/>
            </w:tcBorders>
            <w:vAlign w:val="center"/>
            <w:hideMark/>
          </w:tcPr>
          <w:p w14:paraId="377E2B42"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E4E43A3"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19D49855" w14:textId="77777777" w:rsidTr="00B55CAF">
        <w:trPr>
          <w:trHeight w:val="340"/>
        </w:trPr>
        <w:tc>
          <w:tcPr>
            <w:tcW w:w="236" w:type="dxa"/>
            <w:tcBorders>
              <w:top w:val="nil"/>
              <w:left w:val="nil"/>
              <w:bottom w:val="nil"/>
              <w:right w:val="nil"/>
            </w:tcBorders>
            <w:noWrap/>
            <w:vAlign w:val="bottom"/>
            <w:hideMark/>
          </w:tcPr>
          <w:p w14:paraId="7465BEDB"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E57CF4A"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13</w:t>
            </w:r>
          </w:p>
        </w:tc>
        <w:tc>
          <w:tcPr>
            <w:tcW w:w="1985" w:type="dxa"/>
            <w:tcBorders>
              <w:top w:val="nil"/>
              <w:left w:val="nil"/>
              <w:bottom w:val="single" w:sz="8" w:space="0" w:color="auto"/>
              <w:right w:val="single" w:sz="8" w:space="0" w:color="auto"/>
            </w:tcBorders>
            <w:vAlign w:val="center"/>
            <w:hideMark/>
          </w:tcPr>
          <w:p w14:paraId="09B85447"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7F85EE26"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500E1726"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479AE3A5"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1C1C1ECA"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7DD5E9CB"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2771CB7"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7E9557A4"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2503380"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2D8EF35E" w14:textId="77777777" w:rsidTr="00B55CAF">
        <w:trPr>
          <w:trHeight w:val="340"/>
        </w:trPr>
        <w:tc>
          <w:tcPr>
            <w:tcW w:w="236" w:type="dxa"/>
            <w:tcBorders>
              <w:top w:val="nil"/>
              <w:left w:val="nil"/>
              <w:bottom w:val="nil"/>
              <w:right w:val="nil"/>
            </w:tcBorders>
            <w:noWrap/>
            <w:vAlign w:val="bottom"/>
            <w:hideMark/>
          </w:tcPr>
          <w:p w14:paraId="0BE4BEC3"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176F60F"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14</w:t>
            </w:r>
          </w:p>
        </w:tc>
        <w:tc>
          <w:tcPr>
            <w:tcW w:w="1985" w:type="dxa"/>
            <w:tcBorders>
              <w:top w:val="nil"/>
              <w:left w:val="nil"/>
              <w:bottom w:val="single" w:sz="8" w:space="0" w:color="auto"/>
              <w:right w:val="single" w:sz="8" w:space="0" w:color="auto"/>
            </w:tcBorders>
            <w:vAlign w:val="center"/>
            <w:hideMark/>
          </w:tcPr>
          <w:p w14:paraId="2BCA98A2"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164E4A02"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5479E952"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63F8CA46"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5A74D750"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4F7509E1"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808D334"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659B634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153BAE00"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22A55BE6" w14:textId="77777777" w:rsidTr="00B55CAF">
        <w:trPr>
          <w:trHeight w:val="340"/>
        </w:trPr>
        <w:tc>
          <w:tcPr>
            <w:tcW w:w="236" w:type="dxa"/>
            <w:tcBorders>
              <w:top w:val="nil"/>
              <w:left w:val="nil"/>
              <w:bottom w:val="nil"/>
              <w:right w:val="nil"/>
            </w:tcBorders>
            <w:noWrap/>
            <w:vAlign w:val="bottom"/>
            <w:hideMark/>
          </w:tcPr>
          <w:p w14:paraId="601B2DEB"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DBD893C"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B4675C0"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proofErr w:type="gramStart"/>
            <w:r w:rsidRPr="00075966">
              <w:rPr>
                <w:rFonts w:asciiTheme="majorHAnsi" w:eastAsia="Times New Roman" w:hAnsiTheme="majorHAnsi" w:cstheme="majorHAnsi"/>
                <w:b/>
                <w:bCs/>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19200E02"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7DC63299"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3790098C"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2BCB2457"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2B3DE756"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0E09DE5"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441610E4"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1D92C53C"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1B15C755" w14:textId="77777777" w:rsidTr="00B55CAF">
        <w:trPr>
          <w:trHeight w:val="340"/>
        </w:trPr>
        <w:tc>
          <w:tcPr>
            <w:tcW w:w="236" w:type="dxa"/>
            <w:tcBorders>
              <w:top w:val="nil"/>
              <w:left w:val="nil"/>
              <w:bottom w:val="nil"/>
              <w:right w:val="nil"/>
            </w:tcBorders>
            <w:noWrap/>
            <w:vAlign w:val="bottom"/>
            <w:hideMark/>
          </w:tcPr>
          <w:p w14:paraId="3CC35CDF"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CEBA7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16</w:t>
            </w:r>
          </w:p>
        </w:tc>
        <w:tc>
          <w:tcPr>
            <w:tcW w:w="1985" w:type="dxa"/>
            <w:tcBorders>
              <w:top w:val="nil"/>
              <w:left w:val="nil"/>
              <w:bottom w:val="single" w:sz="8" w:space="0" w:color="auto"/>
              <w:right w:val="single" w:sz="8" w:space="0" w:color="auto"/>
            </w:tcBorders>
            <w:vAlign w:val="center"/>
            <w:hideMark/>
          </w:tcPr>
          <w:p w14:paraId="6ED35C50"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3D894C0B"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573719E3"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77E8F5C6"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3F29A4BE"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3BA1D195"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49F222AF"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69298071"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8316C54"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r>
      <w:tr w:rsidR="00726448" w:rsidRPr="00075966" w14:paraId="0FF12F78" w14:textId="77777777" w:rsidTr="00B55CAF">
        <w:trPr>
          <w:trHeight w:val="340"/>
        </w:trPr>
        <w:tc>
          <w:tcPr>
            <w:tcW w:w="236" w:type="dxa"/>
            <w:tcBorders>
              <w:top w:val="nil"/>
              <w:left w:val="nil"/>
              <w:bottom w:val="nil"/>
              <w:right w:val="nil"/>
            </w:tcBorders>
            <w:noWrap/>
            <w:vAlign w:val="bottom"/>
            <w:hideMark/>
          </w:tcPr>
          <w:p w14:paraId="2D8CC240"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0C04D7D6" w14:textId="77777777" w:rsidR="00726448" w:rsidRPr="00075966" w:rsidRDefault="00726448" w:rsidP="00B55CAF">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30D8E444"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20</w:t>
            </w:r>
          </w:p>
        </w:tc>
        <w:tc>
          <w:tcPr>
            <w:tcW w:w="2277" w:type="dxa"/>
            <w:tcBorders>
              <w:top w:val="nil"/>
              <w:left w:val="nil"/>
              <w:bottom w:val="nil"/>
              <w:right w:val="nil"/>
            </w:tcBorders>
            <w:noWrap/>
            <w:vAlign w:val="center"/>
            <w:hideMark/>
          </w:tcPr>
          <w:p w14:paraId="0BB9CF09" w14:textId="77777777" w:rsidR="00726448" w:rsidRPr="00075966" w:rsidRDefault="00726448" w:rsidP="00B55CAF">
            <w:pPr>
              <w:spacing w:after="0" w:line="240" w:lineRule="auto"/>
              <w:jc w:val="center"/>
              <w:rPr>
                <w:rFonts w:asciiTheme="majorHAnsi" w:eastAsia="Times New Roman" w:hAnsiTheme="majorHAnsi" w:cstheme="majorHAnsi"/>
                <w:b/>
                <w:bCs/>
                <w:sz w:val="20"/>
                <w:szCs w:val="20"/>
                <w:lang w:eastAsia="en-GB"/>
              </w:rPr>
            </w:pPr>
          </w:p>
        </w:tc>
        <w:tc>
          <w:tcPr>
            <w:tcW w:w="1976" w:type="dxa"/>
            <w:tcBorders>
              <w:top w:val="nil"/>
              <w:left w:val="nil"/>
              <w:bottom w:val="nil"/>
              <w:right w:val="nil"/>
            </w:tcBorders>
            <w:noWrap/>
            <w:vAlign w:val="bottom"/>
            <w:hideMark/>
          </w:tcPr>
          <w:p w14:paraId="724846F0" w14:textId="77777777" w:rsidR="00726448" w:rsidRPr="00075966" w:rsidRDefault="00726448" w:rsidP="00B55CAF">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59D647A4"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0C87527F"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3E74858A"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1733C9D7" w14:textId="77777777" w:rsidR="00726448" w:rsidRPr="00075966" w:rsidRDefault="00726448" w:rsidP="00B55CAF">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38D2F441" w14:textId="77777777" w:rsidR="00726448" w:rsidRPr="00075966" w:rsidRDefault="00726448" w:rsidP="00B55CAF">
            <w:pPr>
              <w:spacing w:after="0" w:line="240" w:lineRule="auto"/>
              <w:rPr>
                <w:rFonts w:asciiTheme="majorHAnsi" w:eastAsia="Times New Roman" w:hAnsiTheme="majorHAnsi" w:cstheme="majorHAnsi"/>
                <w:sz w:val="20"/>
                <w:szCs w:val="20"/>
                <w:lang w:eastAsia="en-GB"/>
              </w:rPr>
            </w:pPr>
          </w:p>
        </w:tc>
      </w:tr>
    </w:tbl>
    <w:p w14:paraId="32B6B781" w14:textId="77777777" w:rsidR="00726448" w:rsidRDefault="00726448" w:rsidP="00726448">
      <w:pPr>
        <w:rPr>
          <w:b/>
          <w:bCs/>
        </w:rPr>
      </w:pPr>
    </w:p>
    <w:p w14:paraId="075F0141" w14:textId="77777777" w:rsidR="00B94200" w:rsidRDefault="00B94200">
      <w:pPr>
        <w:rPr>
          <w:lang w:val="en-GB"/>
        </w:rPr>
        <w:sectPr w:rsidR="00B94200" w:rsidSect="000343A7">
          <w:pgSz w:w="16838" w:h="11906" w:orient="landscape"/>
          <w:pgMar w:top="1134" w:right="1276" w:bottom="1134" w:left="992" w:header="567" w:footer="584" w:gutter="0"/>
          <w:cols w:space="708"/>
          <w:docGrid w:linePitch="360"/>
        </w:sectPr>
      </w:pPr>
    </w:p>
    <w:p w14:paraId="62BFE158" w14:textId="3E48C81E" w:rsidR="00B94200" w:rsidRDefault="00CC6932">
      <w:pPr>
        <w:pStyle w:val="AnnexH1"/>
      </w:pPr>
      <w:bookmarkStart w:id="73" w:name="_Toc225415498"/>
      <w:r>
        <w:lastRenderedPageBreak/>
        <w:t xml:space="preserve">Bidder </w:t>
      </w:r>
      <w:r w:rsidR="00726448">
        <w:t>S</w:t>
      </w:r>
      <w:r>
        <w:t xml:space="preserve">ubstantiating </w:t>
      </w:r>
      <w:r w:rsidR="00726448">
        <w:t>E</w:t>
      </w:r>
      <w:r>
        <w:t>vidence</w:t>
      </w:r>
      <w:bookmarkEnd w:id="73"/>
    </w:p>
    <w:p w14:paraId="45717C0F" w14:textId="0584C0A0" w:rsidR="00C943B0" w:rsidRPr="00A158ED" w:rsidRDefault="00CC6932" w:rsidP="00FC1CE8">
      <w:pPr>
        <w:pStyle w:val="Heading1"/>
        <w:numPr>
          <w:ilvl w:val="0"/>
          <w:numId w:val="54"/>
        </w:numPr>
        <w:ind w:left="357" w:hanging="357"/>
      </w:pPr>
      <w:bookmarkStart w:id="74" w:name="_Toc225415499"/>
      <w:r>
        <w:t>Technical Mandatory Requirement Evidence</w:t>
      </w:r>
      <w:bookmarkEnd w:id="74"/>
    </w:p>
    <w:p w14:paraId="720B07FE" w14:textId="2CEDFF65" w:rsidR="00977EDC" w:rsidRPr="00977EDC" w:rsidRDefault="003249AD" w:rsidP="00FC1CE8">
      <w:pPr>
        <w:pStyle w:val="Heading2"/>
        <w:numPr>
          <w:ilvl w:val="1"/>
          <w:numId w:val="54"/>
        </w:numPr>
        <w:ind w:left="380"/>
      </w:pPr>
      <w:r>
        <w:rPr>
          <w:bCs/>
          <w:lang w:val="en-GB"/>
        </w:rPr>
        <w:t xml:space="preserve"> </w:t>
      </w:r>
      <w:bookmarkStart w:id="75" w:name="_Toc225415500"/>
      <w:r w:rsidR="00827F76">
        <w:rPr>
          <w:bCs/>
          <w:lang w:val="en-GB"/>
        </w:rPr>
        <w:t xml:space="preserve"> </w:t>
      </w:r>
      <w:r w:rsidR="00113F4D" w:rsidRPr="008617F7">
        <w:rPr>
          <w:bCs/>
          <w:lang w:val="en-GB"/>
        </w:rPr>
        <w:t xml:space="preserve">Bidder </w:t>
      </w:r>
      <w:r w:rsidR="003C717E">
        <w:rPr>
          <w:bCs/>
          <w:lang w:val="en-GB"/>
        </w:rPr>
        <w:t>Affiliation/Certification Requirements</w:t>
      </w:r>
      <w:bookmarkEnd w:id="75"/>
    </w:p>
    <w:p w14:paraId="6445A7AE" w14:textId="6545D44F" w:rsidR="003C717E" w:rsidRDefault="003C717E" w:rsidP="003C717E">
      <w:pPr>
        <w:pStyle w:val="ListParagraph"/>
        <w:ind w:left="567"/>
      </w:pPr>
      <w:r>
        <w:t xml:space="preserve">Attach a copy of valid documentation (certificate </w:t>
      </w:r>
      <w:r w:rsidR="00F52B01">
        <w:t>and/</w:t>
      </w:r>
      <w:r>
        <w:t>or letter) as proof that the bidder is accredited by the OSM as a reseller/partner to provide the MAS Solution.</w:t>
      </w:r>
    </w:p>
    <w:p w14:paraId="5F3E9AAC" w14:textId="77777777" w:rsidR="003C717E" w:rsidRDefault="003C717E" w:rsidP="003C717E">
      <w:pPr>
        <w:pStyle w:val="ListParagraph"/>
        <w:ind w:left="567"/>
      </w:pPr>
    </w:p>
    <w:p w14:paraId="7FC097DD" w14:textId="77777777" w:rsidR="003C717E" w:rsidRPr="000343A7" w:rsidRDefault="003C717E" w:rsidP="003C717E">
      <w:pPr>
        <w:pStyle w:val="ListParagraph"/>
        <w:ind w:left="567"/>
        <w:rPr>
          <w:b/>
          <w:bCs/>
        </w:rPr>
      </w:pPr>
      <w:r w:rsidRPr="000343A7">
        <w:rPr>
          <w:b/>
          <w:bCs/>
        </w:rPr>
        <w:t>NOTE (1)</w:t>
      </w:r>
    </w:p>
    <w:p w14:paraId="1A8F0242" w14:textId="1B9AAE43" w:rsidR="003C717E" w:rsidRDefault="003C717E" w:rsidP="003C717E">
      <w:pPr>
        <w:pStyle w:val="ListParagraph"/>
        <w:ind w:left="567"/>
      </w:pPr>
      <w:r>
        <w:t>The valid letter</w:t>
      </w:r>
      <w:r w:rsidR="00F52B01">
        <w:t xml:space="preserve"> and/or </w:t>
      </w:r>
      <w:r>
        <w:t>certificate should not be older than 12 months, must be dated, signed and on a letterhead of the entity that issued it. The letter</w:t>
      </w:r>
      <w:r w:rsidR="00F52B01">
        <w:t xml:space="preserve"> and/or </w:t>
      </w:r>
      <w:r>
        <w:t>certificate should clearly indicate the following information below:</w:t>
      </w:r>
    </w:p>
    <w:p w14:paraId="7B5652F3" w14:textId="77777777" w:rsidR="003C717E" w:rsidRDefault="003C717E" w:rsidP="003C717E">
      <w:pPr>
        <w:pStyle w:val="ListParagraph"/>
        <w:ind w:left="567"/>
      </w:pPr>
      <w:r>
        <w:t>(a) The OSM name; and</w:t>
      </w:r>
    </w:p>
    <w:p w14:paraId="39B91E3A" w14:textId="77777777" w:rsidR="003C717E" w:rsidRDefault="003C717E" w:rsidP="003C717E">
      <w:pPr>
        <w:pStyle w:val="ListParagraph"/>
        <w:ind w:left="567"/>
      </w:pPr>
      <w:r>
        <w:t>(b) The Bidder’s name; and</w:t>
      </w:r>
    </w:p>
    <w:p w14:paraId="0DC96AEB" w14:textId="77777777" w:rsidR="003C717E" w:rsidRDefault="003C717E" w:rsidP="003C717E">
      <w:pPr>
        <w:pStyle w:val="ListParagraph"/>
        <w:ind w:left="567"/>
      </w:pPr>
      <w:r>
        <w:t>(c) Confirmation that the bidder is accredited with the OSM to provide the MAS Solution; and</w:t>
      </w:r>
    </w:p>
    <w:p w14:paraId="031776AB" w14:textId="77777777" w:rsidR="003C717E" w:rsidRDefault="003C717E" w:rsidP="003C717E">
      <w:pPr>
        <w:pStyle w:val="ListParagraph"/>
        <w:ind w:left="567"/>
      </w:pPr>
      <w:r>
        <w:t>(d) The date it was issued; and</w:t>
      </w:r>
    </w:p>
    <w:p w14:paraId="36302190" w14:textId="77777777" w:rsidR="003C717E" w:rsidRDefault="003C717E" w:rsidP="003C717E">
      <w:pPr>
        <w:pStyle w:val="ListParagraph"/>
        <w:ind w:left="567"/>
      </w:pPr>
      <w:r>
        <w:t>(e) if applicable, the expiry date</w:t>
      </w:r>
    </w:p>
    <w:p w14:paraId="6F8467EE" w14:textId="77777777" w:rsidR="003C717E" w:rsidRPr="000343A7" w:rsidRDefault="003C717E" w:rsidP="003C717E">
      <w:pPr>
        <w:pStyle w:val="ListParagraph"/>
        <w:ind w:left="567"/>
        <w:rPr>
          <w:b/>
          <w:bCs/>
        </w:rPr>
      </w:pPr>
    </w:p>
    <w:p w14:paraId="45940567" w14:textId="77777777" w:rsidR="003C717E" w:rsidRPr="000343A7" w:rsidRDefault="003C717E" w:rsidP="003C717E">
      <w:pPr>
        <w:pStyle w:val="ListParagraph"/>
        <w:ind w:left="567"/>
        <w:rPr>
          <w:b/>
          <w:bCs/>
        </w:rPr>
      </w:pPr>
      <w:r w:rsidRPr="000343A7">
        <w:rPr>
          <w:b/>
          <w:bCs/>
        </w:rPr>
        <w:t xml:space="preserve">NOTE (2): </w:t>
      </w:r>
    </w:p>
    <w:p w14:paraId="17CA5E53" w14:textId="1F06AF1F" w:rsidR="00977EDC" w:rsidRPr="00977EDC" w:rsidRDefault="003C717E" w:rsidP="000343A7">
      <w:pPr>
        <w:pStyle w:val="ListParagraph"/>
        <w:ind w:left="567"/>
      </w:pPr>
      <w:r>
        <w:t>SITA</w:t>
      </w:r>
      <w:r w:rsidR="00F52B01">
        <w:t>/Department</w:t>
      </w:r>
      <w:r>
        <w:t xml:space="preserve"> reserves the right to verify information provided.</w:t>
      </w:r>
    </w:p>
    <w:p w14:paraId="49CD0CBE" w14:textId="1DF3DF02" w:rsidR="00BE3C8C" w:rsidRDefault="003C717E" w:rsidP="00FC1CE8">
      <w:pPr>
        <w:pStyle w:val="Heading2"/>
        <w:numPr>
          <w:ilvl w:val="1"/>
          <w:numId w:val="54"/>
        </w:numPr>
        <w:ind w:left="380"/>
        <w:rPr>
          <w:bCs/>
          <w:lang w:val="en-GB"/>
        </w:rPr>
      </w:pPr>
      <w:r>
        <w:rPr>
          <w:bCs/>
          <w:lang w:val="en-GB"/>
        </w:rPr>
        <w:t xml:space="preserve"> </w:t>
      </w:r>
      <w:bookmarkStart w:id="76" w:name="_Toc225415501"/>
      <w:r>
        <w:rPr>
          <w:bCs/>
          <w:lang w:val="en-GB"/>
        </w:rPr>
        <w:t>Bidder Experience/Capability Requirements</w:t>
      </w:r>
      <w:bookmarkEnd w:id="76"/>
    </w:p>
    <w:p w14:paraId="6D1545D0" w14:textId="1BDF4B83" w:rsidR="003C717E" w:rsidRPr="003C717E" w:rsidRDefault="00F52B01" w:rsidP="00F52B01">
      <w:pPr>
        <w:ind w:left="476"/>
        <w:rPr>
          <w:lang w:val="en-GB"/>
        </w:rPr>
      </w:pPr>
      <w:r w:rsidRPr="00F52B01">
        <w:rPr>
          <w:lang w:val="en-GB"/>
        </w:rPr>
        <w:t xml:space="preserve">Provide reference details and/or reference letter/s from at least </w:t>
      </w:r>
      <w:r w:rsidRPr="00F52B01">
        <w:rPr>
          <w:b/>
          <w:bCs/>
          <w:lang w:val="en-GB"/>
        </w:rPr>
        <w:t>Two (2)</w:t>
      </w:r>
      <w:r w:rsidRPr="00F52B01">
        <w:rPr>
          <w:lang w:val="en-GB"/>
        </w:rPr>
        <w:t xml:space="preserve"> public sector or educational institutions to whom the MAS Solution was delivered in the past </w:t>
      </w:r>
      <w:r w:rsidRPr="00F52B01">
        <w:rPr>
          <w:b/>
          <w:bCs/>
          <w:lang w:val="en-GB"/>
        </w:rPr>
        <w:t>Five (5)</w:t>
      </w:r>
      <w:r w:rsidRPr="00F52B01">
        <w:rPr>
          <w:lang w:val="en-GB"/>
        </w:rPr>
        <w:t xml:space="preserve"> years from publication date of this bid.</w:t>
      </w:r>
    </w:p>
    <w:p w14:paraId="64242A7B" w14:textId="6060B329" w:rsidR="003C717E" w:rsidRPr="00F52B01" w:rsidRDefault="00F52B01" w:rsidP="003C717E">
      <w:pPr>
        <w:ind w:left="380"/>
        <w:rPr>
          <w:b/>
          <w:bCs/>
          <w:lang w:val="en-GB"/>
        </w:rPr>
      </w:pPr>
      <w:r>
        <w:rPr>
          <w:lang w:val="en-GB"/>
        </w:rPr>
        <w:t xml:space="preserve"> </w:t>
      </w:r>
      <w:r w:rsidR="003C717E" w:rsidRPr="00F52B01">
        <w:rPr>
          <w:b/>
          <w:bCs/>
          <w:lang w:val="en-GB"/>
        </w:rPr>
        <w:t>NOTE (1):</w:t>
      </w:r>
    </w:p>
    <w:p w14:paraId="5A7E9C81" w14:textId="1C000E1C" w:rsidR="003C717E" w:rsidRPr="003C717E" w:rsidRDefault="00F52B01" w:rsidP="003C717E">
      <w:pPr>
        <w:ind w:left="380"/>
        <w:rPr>
          <w:lang w:val="en-GB"/>
        </w:rPr>
      </w:pPr>
      <w:r>
        <w:rPr>
          <w:lang w:val="en-GB"/>
        </w:rPr>
        <w:t xml:space="preserve"> </w:t>
      </w:r>
      <w:r w:rsidR="003C717E" w:rsidRPr="003C717E">
        <w:rPr>
          <w:lang w:val="en-GB"/>
        </w:rPr>
        <w:t xml:space="preserve">The Bidder must provide </w:t>
      </w:r>
      <w:proofErr w:type="gramStart"/>
      <w:r w:rsidR="003C717E" w:rsidRPr="003C717E">
        <w:rPr>
          <w:lang w:val="en-GB"/>
        </w:rPr>
        <w:t>all of</w:t>
      </w:r>
      <w:proofErr w:type="gramEnd"/>
      <w:r w:rsidR="003C717E" w:rsidRPr="003C717E">
        <w:rPr>
          <w:lang w:val="en-GB"/>
        </w:rPr>
        <w:t xml:space="preserve"> the following information when completing Table </w:t>
      </w:r>
      <w:r w:rsidR="005501BD">
        <w:rPr>
          <w:lang w:val="en-GB"/>
        </w:rPr>
        <w:t>11</w:t>
      </w:r>
      <w:r w:rsidR="003C717E" w:rsidRPr="003C717E">
        <w:rPr>
          <w:lang w:val="en-GB"/>
        </w:rPr>
        <w:t>:</w:t>
      </w:r>
    </w:p>
    <w:p w14:paraId="4646E950" w14:textId="6252E9FB" w:rsidR="003C717E" w:rsidRPr="003C717E" w:rsidRDefault="003C717E" w:rsidP="00FC1CE8">
      <w:pPr>
        <w:pStyle w:val="ListParagraph"/>
        <w:numPr>
          <w:ilvl w:val="0"/>
          <w:numId w:val="119"/>
        </w:numPr>
        <w:ind w:left="851"/>
        <w:rPr>
          <w:lang w:val="en-GB"/>
        </w:rPr>
      </w:pPr>
      <w:r w:rsidRPr="003C717E">
        <w:rPr>
          <w:lang w:val="en-GB"/>
        </w:rPr>
        <w:t>Company name; and</w:t>
      </w:r>
    </w:p>
    <w:p w14:paraId="297183D8" w14:textId="40FA414A" w:rsidR="003C717E" w:rsidRPr="003C717E" w:rsidRDefault="003C717E" w:rsidP="00FC1CE8">
      <w:pPr>
        <w:pStyle w:val="ListParagraph"/>
        <w:numPr>
          <w:ilvl w:val="0"/>
          <w:numId w:val="119"/>
        </w:numPr>
        <w:ind w:left="851"/>
        <w:rPr>
          <w:lang w:val="en-GB"/>
        </w:rPr>
      </w:pPr>
      <w:r w:rsidRPr="003C717E">
        <w:rPr>
          <w:lang w:val="en-GB"/>
        </w:rPr>
        <w:t>Contact person, telephone and/or e-mail address; and</w:t>
      </w:r>
    </w:p>
    <w:p w14:paraId="02DBD0E3" w14:textId="22B98786" w:rsidR="003C717E" w:rsidRPr="003C717E" w:rsidRDefault="003C717E" w:rsidP="00FC1CE8">
      <w:pPr>
        <w:pStyle w:val="ListParagraph"/>
        <w:numPr>
          <w:ilvl w:val="0"/>
          <w:numId w:val="119"/>
        </w:numPr>
        <w:ind w:left="851"/>
        <w:rPr>
          <w:lang w:val="en-GB"/>
        </w:rPr>
      </w:pPr>
      <w:r w:rsidRPr="003C717E">
        <w:rPr>
          <w:lang w:val="en-GB"/>
        </w:rPr>
        <w:t>Project scope of Work; and</w:t>
      </w:r>
    </w:p>
    <w:p w14:paraId="45E938A8" w14:textId="7F0B5F32" w:rsidR="003C717E" w:rsidRPr="003C717E" w:rsidRDefault="003C717E" w:rsidP="00FC1CE8">
      <w:pPr>
        <w:pStyle w:val="ListParagraph"/>
        <w:numPr>
          <w:ilvl w:val="0"/>
          <w:numId w:val="119"/>
        </w:numPr>
        <w:ind w:left="851"/>
        <w:rPr>
          <w:lang w:val="en-GB"/>
        </w:rPr>
      </w:pPr>
      <w:r w:rsidRPr="003C717E">
        <w:rPr>
          <w:lang w:val="en-GB"/>
        </w:rPr>
        <w:t xml:space="preserve">Project start and End date. </w:t>
      </w:r>
    </w:p>
    <w:p w14:paraId="1F2F549C" w14:textId="77777777" w:rsidR="003C717E" w:rsidRPr="003C717E" w:rsidRDefault="003C717E" w:rsidP="003C717E">
      <w:pPr>
        <w:ind w:left="380"/>
        <w:rPr>
          <w:lang w:val="en-GB"/>
        </w:rPr>
      </w:pPr>
    </w:p>
    <w:p w14:paraId="75CDAB67" w14:textId="77777777" w:rsidR="003C717E" w:rsidRPr="00F52B01" w:rsidRDefault="003C717E" w:rsidP="00827F76">
      <w:pPr>
        <w:ind w:left="380" w:firstLine="111"/>
        <w:rPr>
          <w:b/>
          <w:bCs/>
          <w:lang w:val="en-GB"/>
        </w:rPr>
      </w:pPr>
      <w:r w:rsidRPr="00F52B01">
        <w:rPr>
          <w:b/>
          <w:bCs/>
          <w:lang w:val="en-GB"/>
        </w:rPr>
        <w:t>NOTE (2):</w:t>
      </w:r>
    </w:p>
    <w:p w14:paraId="6E357A3D" w14:textId="77777777" w:rsidR="003C717E" w:rsidRPr="003C717E" w:rsidRDefault="003C717E" w:rsidP="00827F76">
      <w:pPr>
        <w:ind w:left="491"/>
        <w:rPr>
          <w:lang w:val="en-GB"/>
        </w:rPr>
      </w:pPr>
      <w:r w:rsidRPr="003C717E">
        <w:rPr>
          <w:lang w:val="en-GB"/>
        </w:rPr>
        <w:t xml:space="preserve">The reference letter/s should be on the referees’ company letterhead and include </w:t>
      </w:r>
      <w:proofErr w:type="gramStart"/>
      <w:r w:rsidRPr="003C717E">
        <w:rPr>
          <w:lang w:val="en-GB"/>
        </w:rPr>
        <w:t>all of</w:t>
      </w:r>
      <w:proofErr w:type="gramEnd"/>
      <w:r w:rsidRPr="003C717E">
        <w:rPr>
          <w:lang w:val="en-GB"/>
        </w:rPr>
        <w:t xml:space="preserve"> the following information:</w:t>
      </w:r>
    </w:p>
    <w:p w14:paraId="149F5EB0" w14:textId="2E6B7A8C" w:rsidR="003C717E" w:rsidRPr="00F52B01" w:rsidRDefault="003C717E" w:rsidP="00FC1CE8">
      <w:pPr>
        <w:pStyle w:val="ListParagraph"/>
        <w:numPr>
          <w:ilvl w:val="0"/>
          <w:numId w:val="120"/>
        </w:numPr>
        <w:ind w:left="851"/>
        <w:rPr>
          <w:lang w:val="en-GB"/>
        </w:rPr>
      </w:pPr>
      <w:r w:rsidRPr="00F52B01">
        <w:rPr>
          <w:lang w:val="en-GB"/>
        </w:rPr>
        <w:t>Company Name; and</w:t>
      </w:r>
    </w:p>
    <w:p w14:paraId="41004866" w14:textId="25C942E3" w:rsidR="003C717E" w:rsidRPr="00F52B01" w:rsidRDefault="003C717E" w:rsidP="00FC1CE8">
      <w:pPr>
        <w:pStyle w:val="ListParagraph"/>
        <w:numPr>
          <w:ilvl w:val="0"/>
          <w:numId w:val="120"/>
        </w:numPr>
        <w:ind w:left="851"/>
        <w:rPr>
          <w:lang w:val="en-GB"/>
        </w:rPr>
      </w:pPr>
      <w:r w:rsidRPr="00F52B01">
        <w:rPr>
          <w:lang w:val="en-GB"/>
        </w:rPr>
        <w:t>Contact person, telephone and/or e-mail address; and</w:t>
      </w:r>
    </w:p>
    <w:p w14:paraId="42E64F51" w14:textId="68E9AC18" w:rsidR="003C717E" w:rsidRPr="00F52B01" w:rsidRDefault="003C717E" w:rsidP="00FC1CE8">
      <w:pPr>
        <w:pStyle w:val="ListParagraph"/>
        <w:numPr>
          <w:ilvl w:val="0"/>
          <w:numId w:val="120"/>
        </w:numPr>
        <w:ind w:left="851"/>
        <w:rPr>
          <w:lang w:val="en-GB"/>
        </w:rPr>
      </w:pPr>
      <w:r w:rsidRPr="00F52B01">
        <w:rPr>
          <w:lang w:val="en-GB"/>
        </w:rPr>
        <w:t>Project scope of Work; and</w:t>
      </w:r>
    </w:p>
    <w:p w14:paraId="187D9D3C" w14:textId="09CF7D33" w:rsidR="003C717E" w:rsidRPr="00F52B01" w:rsidRDefault="003C717E" w:rsidP="00FC1CE8">
      <w:pPr>
        <w:pStyle w:val="ListParagraph"/>
        <w:numPr>
          <w:ilvl w:val="0"/>
          <w:numId w:val="120"/>
        </w:numPr>
        <w:ind w:left="851"/>
        <w:rPr>
          <w:lang w:val="en-GB"/>
        </w:rPr>
      </w:pPr>
      <w:r w:rsidRPr="00F52B01">
        <w:rPr>
          <w:lang w:val="en-GB"/>
        </w:rPr>
        <w:t xml:space="preserve">Project start and End date. </w:t>
      </w:r>
    </w:p>
    <w:p w14:paraId="2605D33A" w14:textId="77777777" w:rsidR="003C717E" w:rsidRPr="003C717E" w:rsidRDefault="003C717E" w:rsidP="003C717E">
      <w:pPr>
        <w:ind w:left="380"/>
        <w:rPr>
          <w:lang w:val="en-GB"/>
        </w:rPr>
      </w:pPr>
    </w:p>
    <w:p w14:paraId="48851609" w14:textId="77777777" w:rsidR="003C717E" w:rsidRPr="000343A7" w:rsidRDefault="003C717E" w:rsidP="00827F76">
      <w:pPr>
        <w:ind w:left="380" w:firstLine="111"/>
        <w:rPr>
          <w:b/>
          <w:bCs/>
          <w:lang w:val="en-GB"/>
        </w:rPr>
      </w:pPr>
      <w:r w:rsidRPr="000343A7">
        <w:rPr>
          <w:b/>
          <w:bCs/>
          <w:lang w:val="en-GB"/>
        </w:rPr>
        <w:t xml:space="preserve">NOTE (3): </w:t>
      </w:r>
    </w:p>
    <w:p w14:paraId="27C6E27E" w14:textId="3B1E9295" w:rsidR="003C717E" w:rsidRPr="003C717E" w:rsidRDefault="003C717E" w:rsidP="00827F76">
      <w:pPr>
        <w:ind w:left="380" w:firstLine="111"/>
        <w:rPr>
          <w:lang w:val="en-GB"/>
        </w:rPr>
      </w:pPr>
      <w:r w:rsidRPr="003C717E">
        <w:rPr>
          <w:lang w:val="en-GB"/>
        </w:rPr>
        <w:t>SITA</w:t>
      </w:r>
      <w:r w:rsidR="00F52B01">
        <w:rPr>
          <w:lang w:val="en-GB"/>
        </w:rPr>
        <w:t>/Department</w:t>
      </w:r>
      <w:r w:rsidRPr="003C717E">
        <w:rPr>
          <w:lang w:val="en-GB"/>
        </w:rPr>
        <w:t xml:space="preserve"> reserves the right to verify information provided.</w:t>
      </w:r>
    </w:p>
    <w:p w14:paraId="13EBB1BA" w14:textId="77777777" w:rsidR="003C717E" w:rsidRPr="000343A7" w:rsidRDefault="003C717E" w:rsidP="00827F76">
      <w:pPr>
        <w:ind w:left="380" w:firstLine="111"/>
        <w:rPr>
          <w:b/>
          <w:bCs/>
          <w:lang w:val="en-GB"/>
        </w:rPr>
      </w:pPr>
      <w:r w:rsidRPr="000343A7">
        <w:rPr>
          <w:b/>
          <w:bCs/>
          <w:lang w:val="en-GB"/>
        </w:rPr>
        <w:lastRenderedPageBreak/>
        <w:t xml:space="preserve">NOTE (4): </w:t>
      </w:r>
    </w:p>
    <w:p w14:paraId="32E5BC78" w14:textId="6AC7EF40" w:rsidR="00B94200" w:rsidRPr="00827F76" w:rsidRDefault="003C717E" w:rsidP="00827F76">
      <w:pPr>
        <w:ind w:left="491"/>
        <w:rPr>
          <w:lang w:val="en-GB"/>
        </w:rPr>
      </w:pPr>
      <w:r w:rsidRPr="003C717E">
        <w:rPr>
          <w:lang w:val="en-GB"/>
        </w:rPr>
        <w:t xml:space="preserve">Failure to submit reference letter/s and/or to complete Table </w:t>
      </w:r>
      <w:r w:rsidR="005501BD">
        <w:rPr>
          <w:lang w:val="en-GB"/>
        </w:rPr>
        <w:t>11</w:t>
      </w:r>
      <w:r w:rsidRPr="003C717E">
        <w:rPr>
          <w:lang w:val="en-GB"/>
        </w:rPr>
        <w:t xml:space="preserve"> fully as indicated above will result in disqualification</w:t>
      </w:r>
    </w:p>
    <w:p w14:paraId="327C1FB6" w14:textId="4581F870" w:rsidR="00B94200" w:rsidRDefault="00CC6932">
      <w:pPr>
        <w:pStyle w:val="Caption"/>
        <w:rPr>
          <w:highlight w:val="yellow"/>
        </w:rPr>
      </w:pPr>
      <w:bookmarkStart w:id="77" w:name="_Toc127818477"/>
      <w:r>
        <w:t xml:space="preserve">Table </w:t>
      </w:r>
      <w:r w:rsidR="005501BD">
        <w:t>11</w:t>
      </w:r>
      <w:r>
        <w:t>: References</w:t>
      </w:r>
      <w:bookmarkEnd w:id="77"/>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B94200" w14:paraId="38EA389C" w14:textId="77777777">
        <w:tc>
          <w:tcPr>
            <w:tcW w:w="495" w:type="dxa"/>
            <w:shd w:val="solid" w:color="DBE5F1" w:themeColor="accent1" w:themeTint="33" w:fill="DBE5F1" w:themeFill="accent1" w:themeFillTint="33"/>
          </w:tcPr>
          <w:p w14:paraId="5ED953F8" w14:textId="77777777" w:rsidR="00B94200" w:rsidRDefault="00CC693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52773C8A" w14:textId="77777777" w:rsidR="00B94200" w:rsidRDefault="00CC693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435A661B" w14:textId="77777777" w:rsidR="00B94200" w:rsidRDefault="00CC693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7E0BE9D4" w14:textId="77777777" w:rsidR="00B94200" w:rsidRDefault="00CC693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2A1669EB" w14:textId="77777777" w:rsidR="00B94200" w:rsidRDefault="00CC693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F52B01" w:rsidRPr="00F52B01" w14:paraId="377BDF33" w14:textId="77777777">
        <w:tc>
          <w:tcPr>
            <w:tcW w:w="495" w:type="dxa"/>
          </w:tcPr>
          <w:p w14:paraId="0C8A8327" w14:textId="77777777" w:rsidR="00B94200" w:rsidRPr="00F52B01" w:rsidRDefault="00CC6932">
            <w:pPr>
              <w:pStyle w:val="ListParagraph"/>
              <w:spacing w:line="240" w:lineRule="auto"/>
              <w:rPr>
                <w:color w:val="000000" w:themeColor="text1"/>
              </w:rPr>
            </w:pPr>
            <w:r w:rsidRPr="00F52B01">
              <w:rPr>
                <w:color w:val="000000" w:themeColor="text1"/>
              </w:rPr>
              <w:t>1</w:t>
            </w:r>
          </w:p>
        </w:tc>
        <w:tc>
          <w:tcPr>
            <w:tcW w:w="1652" w:type="dxa"/>
          </w:tcPr>
          <w:p w14:paraId="38D637C6" w14:textId="77777777" w:rsidR="00B94200" w:rsidRPr="00F52B01" w:rsidRDefault="00CC6932">
            <w:pPr>
              <w:pStyle w:val="ListParagraph"/>
              <w:spacing w:line="240" w:lineRule="auto"/>
              <w:rPr>
                <w:color w:val="000000" w:themeColor="text1"/>
              </w:rPr>
            </w:pPr>
            <w:r w:rsidRPr="00F52B01">
              <w:rPr>
                <w:color w:val="000000" w:themeColor="text1"/>
              </w:rPr>
              <w:t>&lt;Company name&gt;</w:t>
            </w:r>
          </w:p>
          <w:p w14:paraId="0D268126" w14:textId="77777777" w:rsidR="00B94200" w:rsidRPr="00F52B01" w:rsidRDefault="00CC6932">
            <w:pPr>
              <w:pStyle w:val="ListParagraph"/>
              <w:spacing w:line="240" w:lineRule="auto"/>
              <w:rPr>
                <w:color w:val="000000" w:themeColor="text1"/>
              </w:rPr>
            </w:pPr>
            <w:r w:rsidRPr="00F52B01">
              <w:rPr>
                <w:color w:val="000000" w:themeColor="text1"/>
              </w:rPr>
              <w:tab/>
            </w:r>
            <w:r w:rsidRPr="00F52B01">
              <w:rPr>
                <w:color w:val="000000" w:themeColor="text1"/>
              </w:rPr>
              <w:tab/>
            </w:r>
          </w:p>
          <w:p w14:paraId="19353698" w14:textId="77777777" w:rsidR="00B94200" w:rsidRPr="00F52B01" w:rsidRDefault="00B94200">
            <w:pPr>
              <w:pStyle w:val="ListParagraph"/>
              <w:spacing w:line="240" w:lineRule="auto"/>
              <w:rPr>
                <w:color w:val="000000" w:themeColor="text1"/>
                <w:highlight w:val="yellow"/>
              </w:rPr>
            </w:pPr>
          </w:p>
        </w:tc>
        <w:tc>
          <w:tcPr>
            <w:tcW w:w="2263" w:type="dxa"/>
          </w:tcPr>
          <w:p w14:paraId="297C2A01" w14:textId="77777777" w:rsidR="00B94200" w:rsidRPr="00F52B01" w:rsidRDefault="00CC6932">
            <w:pPr>
              <w:pStyle w:val="ListParagraph"/>
              <w:spacing w:line="240" w:lineRule="auto"/>
              <w:rPr>
                <w:color w:val="000000" w:themeColor="text1"/>
              </w:rPr>
            </w:pPr>
            <w:r w:rsidRPr="00F52B01">
              <w:rPr>
                <w:color w:val="000000" w:themeColor="text1"/>
              </w:rPr>
              <w:t>&lt;Person Name&gt;</w:t>
            </w:r>
          </w:p>
          <w:p w14:paraId="1B643877" w14:textId="77777777" w:rsidR="00B94200" w:rsidRPr="00F52B01" w:rsidRDefault="00CC6932">
            <w:pPr>
              <w:pStyle w:val="ListParagraph"/>
              <w:spacing w:line="240" w:lineRule="auto"/>
              <w:rPr>
                <w:color w:val="000000" w:themeColor="text1"/>
              </w:rPr>
            </w:pPr>
            <w:r w:rsidRPr="00F52B01">
              <w:rPr>
                <w:color w:val="000000" w:themeColor="text1"/>
              </w:rPr>
              <w:t>&lt;Tel&gt;</w:t>
            </w:r>
          </w:p>
          <w:p w14:paraId="6ED6E75F" w14:textId="77777777" w:rsidR="00B94200" w:rsidRPr="00F52B01" w:rsidRDefault="00CC6932">
            <w:pPr>
              <w:pStyle w:val="ListParagraph"/>
              <w:spacing w:line="240" w:lineRule="auto"/>
              <w:rPr>
                <w:color w:val="000000" w:themeColor="text1"/>
                <w:highlight w:val="yellow"/>
              </w:rPr>
            </w:pPr>
            <w:r w:rsidRPr="00F52B01">
              <w:rPr>
                <w:color w:val="000000" w:themeColor="text1"/>
              </w:rPr>
              <w:t>&lt;email&gt;</w:t>
            </w:r>
          </w:p>
        </w:tc>
        <w:tc>
          <w:tcPr>
            <w:tcW w:w="3529" w:type="dxa"/>
          </w:tcPr>
          <w:p w14:paraId="457725EA" w14:textId="52374DAF" w:rsidR="00B94200" w:rsidRPr="005501BD" w:rsidRDefault="00CC6932" w:rsidP="005501BD">
            <w:pPr>
              <w:pStyle w:val="ListParagraph"/>
              <w:spacing w:line="240" w:lineRule="auto"/>
              <w:jc w:val="left"/>
              <w:rPr>
                <w:color w:val="000000" w:themeColor="text1"/>
              </w:rPr>
            </w:pPr>
            <w:r w:rsidRPr="005501BD">
              <w:rPr>
                <w:color w:val="000000" w:themeColor="text1"/>
              </w:rPr>
              <w:t xml:space="preserve">&lt; Provide scope details of a project from a </w:t>
            </w:r>
            <w:r w:rsidR="005501BD" w:rsidRPr="005501BD">
              <w:rPr>
                <w:lang w:val="en-GB"/>
              </w:rPr>
              <w:t>public sector or educational institutions to whom the MAS Solution was delivered in the past Five (5) years from publication date of this bid</w:t>
            </w:r>
            <w:r w:rsidRPr="005501BD">
              <w:rPr>
                <w:color w:val="000000" w:themeColor="text1"/>
              </w:rPr>
              <w:t>&gt;</w:t>
            </w:r>
          </w:p>
        </w:tc>
        <w:tc>
          <w:tcPr>
            <w:tcW w:w="1694" w:type="dxa"/>
          </w:tcPr>
          <w:p w14:paraId="06F66C56" w14:textId="77777777" w:rsidR="00B94200" w:rsidRPr="00F52B01" w:rsidRDefault="00CC6932">
            <w:pPr>
              <w:pStyle w:val="ListParagraph"/>
              <w:spacing w:line="240" w:lineRule="auto"/>
              <w:rPr>
                <w:color w:val="000000" w:themeColor="text1"/>
              </w:rPr>
            </w:pPr>
            <w:r w:rsidRPr="00F52B01">
              <w:rPr>
                <w:color w:val="000000" w:themeColor="text1"/>
              </w:rPr>
              <w:t>Start Date:</w:t>
            </w:r>
          </w:p>
          <w:p w14:paraId="36A6C90E" w14:textId="77777777" w:rsidR="00B94200" w:rsidRPr="00F52B01" w:rsidRDefault="00CC6932">
            <w:pPr>
              <w:pStyle w:val="ListParagraph"/>
              <w:spacing w:line="240" w:lineRule="auto"/>
              <w:rPr>
                <w:color w:val="000000" w:themeColor="text1"/>
                <w:highlight w:val="yellow"/>
              </w:rPr>
            </w:pPr>
            <w:r w:rsidRPr="00F52B01">
              <w:rPr>
                <w:color w:val="000000" w:themeColor="text1"/>
              </w:rPr>
              <w:t>End Date:</w:t>
            </w:r>
          </w:p>
        </w:tc>
      </w:tr>
      <w:tr w:rsidR="00F52B01" w:rsidRPr="00F52B01" w14:paraId="3160504B" w14:textId="77777777">
        <w:tc>
          <w:tcPr>
            <w:tcW w:w="495" w:type="dxa"/>
          </w:tcPr>
          <w:p w14:paraId="262E7B73" w14:textId="77777777" w:rsidR="00B94200" w:rsidRPr="00F52B01" w:rsidRDefault="00CC6932">
            <w:pPr>
              <w:pStyle w:val="ListParagraph"/>
              <w:spacing w:line="240" w:lineRule="auto"/>
              <w:rPr>
                <w:color w:val="000000" w:themeColor="text1"/>
              </w:rPr>
            </w:pPr>
            <w:r w:rsidRPr="00F52B01">
              <w:rPr>
                <w:color w:val="000000" w:themeColor="text1"/>
              </w:rPr>
              <w:t>2</w:t>
            </w:r>
          </w:p>
        </w:tc>
        <w:tc>
          <w:tcPr>
            <w:tcW w:w="1652" w:type="dxa"/>
          </w:tcPr>
          <w:p w14:paraId="6042AF09" w14:textId="77777777" w:rsidR="00B94200" w:rsidRPr="00F52B01" w:rsidRDefault="00CC6932">
            <w:pPr>
              <w:pStyle w:val="ListParagraph"/>
              <w:spacing w:line="240" w:lineRule="auto"/>
              <w:rPr>
                <w:color w:val="000000" w:themeColor="text1"/>
              </w:rPr>
            </w:pPr>
            <w:r w:rsidRPr="00F52B01">
              <w:rPr>
                <w:color w:val="000000" w:themeColor="text1"/>
              </w:rPr>
              <w:t>&lt;Company name&gt;</w:t>
            </w:r>
          </w:p>
          <w:p w14:paraId="7941D850" w14:textId="77777777" w:rsidR="00B94200" w:rsidRPr="00F52B01" w:rsidRDefault="00CC6932">
            <w:pPr>
              <w:pStyle w:val="ListParagraph"/>
              <w:spacing w:line="240" w:lineRule="auto"/>
              <w:rPr>
                <w:color w:val="000000" w:themeColor="text1"/>
              </w:rPr>
            </w:pPr>
            <w:r w:rsidRPr="00F52B01">
              <w:rPr>
                <w:color w:val="000000" w:themeColor="text1"/>
              </w:rPr>
              <w:tab/>
            </w:r>
            <w:r w:rsidRPr="00F52B01">
              <w:rPr>
                <w:color w:val="000000" w:themeColor="text1"/>
              </w:rPr>
              <w:tab/>
            </w:r>
          </w:p>
          <w:p w14:paraId="6E14726A" w14:textId="77777777" w:rsidR="00B94200" w:rsidRPr="00F52B01" w:rsidRDefault="00B94200">
            <w:pPr>
              <w:pStyle w:val="ListParagraph"/>
              <w:spacing w:line="240" w:lineRule="auto"/>
              <w:rPr>
                <w:color w:val="000000" w:themeColor="text1"/>
                <w:highlight w:val="yellow"/>
              </w:rPr>
            </w:pPr>
          </w:p>
        </w:tc>
        <w:tc>
          <w:tcPr>
            <w:tcW w:w="2263" w:type="dxa"/>
          </w:tcPr>
          <w:p w14:paraId="2176485E" w14:textId="77777777" w:rsidR="00B94200" w:rsidRPr="00F52B01" w:rsidRDefault="00CC6932">
            <w:pPr>
              <w:pStyle w:val="ListParagraph"/>
              <w:spacing w:line="240" w:lineRule="auto"/>
              <w:rPr>
                <w:color w:val="000000" w:themeColor="text1"/>
              </w:rPr>
            </w:pPr>
            <w:r w:rsidRPr="00F52B01">
              <w:rPr>
                <w:color w:val="000000" w:themeColor="text1"/>
              </w:rPr>
              <w:t>&lt;Person Name&gt;</w:t>
            </w:r>
          </w:p>
          <w:p w14:paraId="51C2FB5D" w14:textId="77777777" w:rsidR="00B94200" w:rsidRPr="00F52B01" w:rsidRDefault="00CC6932">
            <w:pPr>
              <w:pStyle w:val="ListParagraph"/>
              <w:spacing w:line="240" w:lineRule="auto"/>
              <w:rPr>
                <w:color w:val="000000" w:themeColor="text1"/>
              </w:rPr>
            </w:pPr>
            <w:r w:rsidRPr="00F52B01">
              <w:rPr>
                <w:color w:val="000000" w:themeColor="text1"/>
              </w:rPr>
              <w:t>&lt;Tel&gt;</w:t>
            </w:r>
          </w:p>
          <w:p w14:paraId="403207FC" w14:textId="77777777" w:rsidR="00B94200" w:rsidRPr="00F52B01" w:rsidRDefault="00CC6932">
            <w:pPr>
              <w:pStyle w:val="ListParagraph"/>
              <w:spacing w:line="240" w:lineRule="auto"/>
              <w:rPr>
                <w:color w:val="000000" w:themeColor="text1"/>
                <w:highlight w:val="yellow"/>
              </w:rPr>
            </w:pPr>
            <w:r w:rsidRPr="00F52B01">
              <w:rPr>
                <w:color w:val="000000" w:themeColor="text1"/>
              </w:rPr>
              <w:t>&lt;email&gt;</w:t>
            </w:r>
          </w:p>
        </w:tc>
        <w:tc>
          <w:tcPr>
            <w:tcW w:w="3529" w:type="dxa"/>
          </w:tcPr>
          <w:p w14:paraId="5A692949" w14:textId="749F0458" w:rsidR="00B94200" w:rsidRPr="005501BD" w:rsidRDefault="005501BD">
            <w:pPr>
              <w:pStyle w:val="ListParagraph"/>
              <w:spacing w:line="240" w:lineRule="auto"/>
              <w:rPr>
                <w:color w:val="000000" w:themeColor="text1"/>
              </w:rPr>
            </w:pPr>
            <w:r w:rsidRPr="005501BD">
              <w:rPr>
                <w:color w:val="000000" w:themeColor="text1"/>
              </w:rPr>
              <w:t xml:space="preserve">&lt; Provide scope details of a project from a </w:t>
            </w:r>
            <w:r w:rsidRPr="005501BD">
              <w:rPr>
                <w:lang w:val="en-GB"/>
              </w:rPr>
              <w:t>public sector or educational institutions to whom the MAS Solution was delivered in the past Five (5) years from publication date of this bid</w:t>
            </w:r>
            <w:r w:rsidRPr="005501BD">
              <w:rPr>
                <w:color w:val="000000" w:themeColor="text1"/>
              </w:rPr>
              <w:t>&gt;</w:t>
            </w:r>
          </w:p>
        </w:tc>
        <w:tc>
          <w:tcPr>
            <w:tcW w:w="1694" w:type="dxa"/>
          </w:tcPr>
          <w:p w14:paraId="2CAC53EA" w14:textId="77777777" w:rsidR="00827F76" w:rsidRPr="00F52B01" w:rsidRDefault="00827F76" w:rsidP="00827F76">
            <w:pPr>
              <w:pStyle w:val="ListParagraph"/>
              <w:spacing w:line="240" w:lineRule="auto"/>
              <w:rPr>
                <w:color w:val="000000" w:themeColor="text1"/>
              </w:rPr>
            </w:pPr>
            <w:r w:rsidRPr="00F52B01">
              <w:rPr>
                <w:color w:val="000000" w:themeColor="text1"/>
              </w:rPr>
              <w:t>Start Date:</w:t>
            </w:r>
          </w:p>
          <w:p w14:paraId="0F61AE17" w14:textId="6A1C0E19" w:rsidR="00B94200" w:rsidRPr="00F52B01" w:rsidRDefault="00827F76" w:rsidP="00827F76">
            <w:pPr>
              <w:pStyle w:val="ListParagraph"/>
              <w:spacing w:line="240" w:lineRule="auto"/>
              <w:rPr>
                <w:color w:val="000000" w:themeColor="text1"/>
                <w:highlight w:val="yellow"/>
              </w:rPr>
            </w:pPr>
            <w:r w:rsidRPr="00F52B01">
              <w:rPr>
                <w:color w:val="000000" w:themeColor="text1"/>
              </w:rPr>
              <w:t>End Date:</w:t>
            </w:r>
          </w:p>
        </w:tc>
      </w:tr>
    </w:tbl>
    <w:p w14:paraId="03406AB9" w14:textId="77777777" w:rsidR="00B94200" w:rsidRDefault="00B94200">
      <w:pPr>
        <w:rPr>
          <w:b/>
        </w:rPr>
      </w:pPr>
    </w:p>
    <w:p w14:paraId="7C8BD2FF" w14:textId="3E91C8A7" w:rsidR="00B94200" w:rsidRPr="00484AA7" w:rsidRDefault="00EA66F0" w:rsidP="00FC1CE8">
      <w:pPr>
        <w:pStyle w:val="Heading2"/>
        <w:numPr>
          <w:ilvl w:val="1"/>
          <w:numId w:val="54"/>
        </w:numPr>
        <w:ind w:left="380"/>
        <w:rPr>
          <w:bCs/>
          <w:lang w:val="en-GB"/>
        </w:rPr>
      </w:pPr>
      <w:bookmarkStart w:id="78" w:name="_Toc224725159"/>
      <w:bookmarkStart w:id="79" w:name="_Toc224732817"/>
      <w:bookmarkStart w:id="80" w:name="_Toc224725160"/>
      <w:bookmarkStart w:id="81" w:name="_Toc224732818"/>
      <w:bookmarkStart w:id="82" w:name="_Toc224725161"/>
      <w:bookmarkStart w:id="83" w:name="_Toc224732819"/>
      <w:bookmarkStart w:id="84" w:name="_Toc224725162"/>
      <w:bookmarkStart w:id="85" w:name="_Toc224732820"/>
      <w:bookmarkStart w:id="86" w:name="_Toc225415502"/>
      <w:bookmarkEnd w:id="78"/>
      <w:bookmarkEnd w:id="79"/>
      <w:bookmarkEnd w:id="80"/>
      <w:bookmarkEnd w:id="81"/>
      <w:bookmarkEnd w:id="82"/>
      <w:bookmarkEnd w:id="83"/>
      <w:bookmarkEnd w:id="84"/>
      <w:bookmarkEnd w:id="85"/>
      <w:r w:rsidRPr="000343A7">
        <w:rPr>
          <w:bCs/>
          <w:lang w:val="en-GB"/>
        </w:rPr>
        <w:t>Technical Functional/Product Requirements</w:t>
      </w:r>
      <w:bookmarkEnd w:id="86"/>
    </w:p>
    <w:p w14:paraId="081629EC" w14:textId="77777777" w:rsidR="00EA66F0" w:rsidRDefault="00EA66F0" w:rsidP="00754015">
      <w:pPr>
        <w:ind w:left="380"/>
        <w:jc w:val="left"/>
        <w:rPr>
          <w:rFonts w:cs="Calibri"/>
          <w:b/>
          <w:bCs/>
          <w:szCs w:val="24"/>
        </w:rPr>
      </w:pPr>
      <w:r w:rsidRPr="00EA66F0">
        <w:rPr>
          <w:rFonts w:cs="Calibri"/>
          <w:szCs w:val="24"/>
        </w:rPr>
        <w:t xml:space="preserve">The bidder must confirm that they comply with the Technical Functional/Product Requirements by completing, signing and submitting </w:t>
      </w:r>
      <w:r w:rsidRPr="00EA66F0">
        <w:rPr>
          <w:rFonts w:cs="Calibri"/>
          <w:b/>
          <w:bCs/>
          <w:szCs w:val="24"/>
        </w:rPr>
        <w:t>Annex B: Addendum 1.</w:t>
      </w:r>
    </w:p>
    <w:p w14:paraId="54112CE9" w14:textId="77777777" w:rsidR="00827F76" w:rsidRPr="00EA66F0" w:rsidRDefault="00827F76" w:rsidP="00754015">
      <w:pPr>
        <w:ind w:left="380"/>
        <w:jc w:val="left"/>
        <w:rPr>
          <w:rFonts w:cs="Calibri"/>
          <w:b/>
          <w:bCs/>
          <w:szCs w:val="24"/>
        </w:rPr>
      </w:pPr>
    </w:p>
    <w:p w14:paraId="5323B444" w14:textId="1C43E3A6" w:rsidR="00EA66F0" w:rsidRPr="00484AA7" w:rsidRDefault="00754015" w:rsidP="00FC1CE8">
      <w:pPr>
        <w:pStyle w:val="Heading2"/>
        <w:numPr>
          <w:ilvl w:val="1"/>
          <w:numId w:val="54"/>
        </w:numPr>
        <w:ind w:left="380"/>
        <w:rPr>
          <w:bCs/>
          <w:lang w:val="en-GB"/>
        </w:rPr>
      </w:pPr>
      <w:r>
        <w:rPr>
          <w:bCs/>
          <w:lang w:val="en-GB"/>
        </w:rPr>
        <w:t xml:space="preserve"> </w:t>
      </w:r>
      <w:bookmarkStart w:id="87" w:name="_Toc225415503"/>
      <w:r w:rsidR="00EA66F0" w:rsidRPr="000343A7">
        <w:rPr>
          <w:bCs/>
          <w:lang w:val="en-GB"/>
        </w:rPr>
        <w:t>MIOS Certification Requirements</w:t>
      </w:r>
      <w:bookmarkEnd w:id="87"/>
    </w:p>
    <w:p w14:paraId="686EE9D1" w14:textId="68FD92F1" w:rsidR="00EA66F0" w:rsidRPr="000343A7" w:rsidRDefault="00EA66F0" w:rsidP="00754015">
      <w:pPr>
        <w:spacing w:after="0"/>
        <w:ind w:left="428"/>
        <w:rPr>
          <w:bCs/>
        </w:rPr>
      </w:pPr>
      <w:r w:rsidRPr="000343A7">
        <w:rPr>
          <w:bCs/>
        </w:rPr>
        <w:t>The bidder must fully complete and submit the MIOS Certification Requirements in Annex C. Further to this, the Bidder is required to submit additional information as per below:</w:t>
      </w:r>
    </w:p>
    <w:p w14:paraId="020CE633" w14:textId="77777777" w:rsidR="00EA66F0" w:rsidRPr="000343A7" w:rsidRDefault="00EA66F0" w:rsidP="00EA66F0">
      <w:pPr>
        <w:spacing w:after="0"/>
        <w:rPr>
          <w:bCs/>
        </w:rPr>
      </w:pPr>
    </w:p>
    <w:p w14:paraId="43E7DBE3" w14:textId="62073118" w:rsidR="00EA66F0" w:rsidRPr="00827F76" w:rsidRDefault="00EA66F0" w:rsidP="00FC1CE8">
      <w:pPr>
        <w:pStyle w:val="ListParagraph"/>
        <w:numPr>
          <w:ilvl w:val="1"/>
          <w:numId w:val="121"/>
        </w:numPr>
        <w:rPr>
          <w:bCs/>
        </w:rPr>
      </w:pPr>
      <w:r w:rsidRPr="00827F76">
        <w:rPr>
          <w:bCs/>
        </w:rPr>
        <w:t xml:space="preserve">In the case of a “YES” answer in Annex C, the independent certificate(s) to substantiate the declaration. </w:t>
      </w:r>
    </w:p>
    <w:p w14:paraId="30EB777F" w14:textId="0E6B7820" w:rsidR="00EA66F0" w:rsidRPr="000343A7" w:rsidRDefault="00EA66F0" w:rsidP="00827F76">
      <w:pPr>
        <w:spacing w:after="0"/>
        <w:ind w:left="754"/>
        <w:rPr>
          <w:bCs/>
        </w:rPr>
      </w:pPr>
      <w:r w:rsidRPr="000343A7">
        <w:rPr>
          <w:bCs/>
        </w:rPr>
        <w:t xml:space="preserve">Or </w:t>
      </w:r>
    </w:p>
    <w:p w14:paraId="5454206C" w14:textId="5684DEFF" w:rsidR="00EA66F0" w:rsidRPr="000343A7" w:rsidRDefault="00EA66F0" w:rsidP="00FC1CE8">
      <w:pPr>
        <w:pStyle w:val="ListParagraph"/>
        <w:numPr>
          <w:ilvl w:val="1"/>
          <w:numId w:val="121"/>
        </w:numPr>
        <w:rPr>
          <w:bCs/>
        </w:rPr>
      </w:pPr>
      <w:r w:rsidRPr="000343A7">
        <w:rPr>
          <w:bCs/>
        </w:rPr>
        <w:t>In the case of a “N/A” answer in Annex C, sufficient motivation as to why the standard is not deemed applicable.</w:t>
      </w:r>
    </w:p>
    <w:p w14:paraId="3A6CAE8B" w14:textId="77777777" w:rsidR="00EA66F0" w:rsidRPr="000343A7" w:rsidRDefault="00EA66F0" w:rsidP="00754015">
      <w:pPr>
        <w:spacing w:after="0"/>
        <w:ind w:left="567"/>
        <w:rPr>
          <w:bCs/>
        </w:rPr>
      </w:pPr>
    </w:p>
    <w:p w14:paraId="7670E621" w14:textId="77777777" w:rsidR="00EA66F0" w:rsidRPr="00754015" w:rsidRDefault="00EA66F0" w:rsidP="00827F76">
      <w:pPr>
        <w:spacing w:after="0"/>
        <w:ind w:firstLine="394"/>
        <w:rPr>
          <w:b/>
        </w:rPr>
      </w:pPr>
      <w:r w:rsidRPr="00754015">
        <w:rPr>
          <w:b/>
        </w:rPr>
        <w:t>NOTE (1):</w:t>
      </w:r>
    </w:p>
    <w:p w14:paraId="643985CF" w14:textId="77777777" w:rsidR="00EA66F0" w:rsidRPr="000343A7" w:rsidRDefault="00EA66F0" w:rsidP="00827F76">
      <w:pPr>
        <w:spacing w:after="0"/>
        <w:ind w:left="394"/>
        <w:rPr>
          <w:bCs/>
        </w:rPr>
      </w:pPr>
      <w:r w:rsidRPr="000343A7">
        <w:rPr>
          <w:bCs/>
        </w:rPr>
        <w:t>An empty declaration (no answer provided), or a "N/A" answer without sufficient motivation, will be regarded as a “NO” answer, and will be considered as non-compliant.</w:t>
      </w:r>
    </w:p>
    <w:p w14:paraId="0DCF3FED" w14:textId="77777777" w:rsidR="00EA66F0" w:rsidRPr="000343A7" w:rsidRDefault="00EA66F0" w:rsidP="00754015">
      <w:pPr>
        <w:spacing w:after="0"/>
        <w:ind w:left="567"/>
        <w:rPr>
          <w:b/>
        </w:rPr>
      </w:pPr>
    </w:p>
    <w:p w14:paraId="62D425E3" w14:textId="77777777" w:rsidR="00EA66F0" w:rsidRPr="00754015" w:rsidRDefault="00EA66F0" w:rsidP="00827F76">
      <w:pPr>
        <w:spacing w:after="0"/>
        <w:ind w:firstLine="394"/>
        <w:rPr>
          <w:b/>
        </w:rPr>
      </w:pPr>
      <w:r w:rsidRPr="00754015">
        <w:rPr>
          <w:b/>
        </w:rPr>
        <w:t>NOTE (2):</w:t>
      </w:r>
    </w:p>
    <w:p w14:paraId="4D0E5CB6" w14:textId="3EE26837" w:rsidR="00EA66F0" w:rsidRDefault="00827F76" w:rsidP="00827F76">
      <w:pPr>
        <w:spacing w:after="0"/>
        <w:ind w:firstLine="380"/>
        <w:rPr>
          <w:bCs/>
        </w:rPr>
      </w:pPr>
      <w:r>
        <w:rPr>
          <w:bCs/>
        </w:rPr>
        <w:t>S</w:t>
      </w:r>
      <w:r w:rsidR="00EA66F0" w:rsidRPr="000343A7">
        <w:rPr>
          <w:bCs/>
        </w:rPr>
        <w:t>ITA</w:t>
      </w:r>
      <w:r w:rsidR="00754015">
        <w:rPr>
          <w:bCs/>
        </w:rPr>
        <w:t>/Department</w:t>
      </w:r>
      <w:r w:rsidR="00EA66F0" w:rsidRPr="000343A7">
        <w:rPr>
          <w:bCs/>
        </w:rPr>
        <w:t xml:space="preserve"> reserves the right to verify the information provided.</w:t>
      </w:r>
    </w:p>
    <w:p w14:paraId="32D980CE" w14:textId="77777777" w:rsidR="00827F76" w:rsidRDefault="00827F76" w:rsidP="00827F76">
      <w:pPr>
        <w:spacing w:after="0"/>
        <w:ind w:firstLine="380"/>
        <w:rPr>
          <w:bCs/>
        </w:rPr>
      </w:pPr>
    </w:p>
    <w:p w14:paraId="7CA9B7A3" w14:textId="51C95ED4" w:rsidR="00EA66F0" w:rsidRPr="000343A7" w:rsidRDefault="00754015" w:rsidP="00FC1CE8">
      <w:pPr>
        <w:pStyle w:val="Heading2"/>
        <w:numPr>
          <w:ilvl w:val="1"/>
          <w:numId w:val="54"/>
        </w:numPr>
        <w:ind w:left="380"/>
        <w:rPr>
          <w:bCs/>
          <w:lang w:val="en-GB"/>
        </w:rPr>
      </w:pPr>
      <w:r>
        <w:rPr>
          <w:bCs/>
          <w:lang w:val="en-GB"/>
        </w:rPr>
        <w:t xml:space="preserve"> </w:t>
      </w:r>
      <w:bookmarkStart w:id="88" w:name="_Toc225415504"/>
      <w:r w:rsidR="00EA66F0" w:rsidRPr="000343A7">
        <w:rPr>
          <w:bCs/>
          <w:lang w:val="en-GB"/>
        </w:rPr>
        <w:t>IT Architecture and Operational Requirements Questionnaire</w:t>
      </w:r>
      <w:bookmarkEnd w:id="88"/>
    </w:p>
    <w:p w14:paraId="12C171CA" w14:textId="5D2F347A" w:rsidR="00EA66F0" w:rsidRPr="00827F76" w:rsidRDefault="00EA66F0" w:rsidP="00827F76">
      <w:pPr>
        <w:spacing w:after="0" w:line="240" w:lineRule="auto"/>
        <w:ind w:left="428"/>
        <w:jc w:val="left"/>
      </w:pPr>
      <w:r>
        <w:t xml:space="preserve">Provide to the fully completed </w:t>
      </w:r>
      <w:r w:rsidRPr="004018A8">
        <w:t>IT Architecture &amp; Operational Requirements Questionnaire</w:t>
      </w:r>
      <w:r w:rsidR="00754015">
        <w:t xml:space="preserve"> and attach </w:t>
      </w:r>
      <w:r w:rsidR="00754015" w:rsidRPr="00754015">
        <w:rPr>
          <w:b/>
          <w:bCs/>
        </w:rPr>
        <w:t>here</w:t>
      </w:r>
      <w:r w:rsidRPr="00754015">
        <w:rPr>
          <w:b/>
          <w:bCs/>
        </w:rPr>
        <w:t>.</w:t>
      </w:r>
    </w:p>
    <w:p w14:paraId="06E2F362" w14:textId="591D127B" w:rsidR="00EA66F0" w:rsidRPr="000343A7" w:rsidRDefault="00484AA7" w:rsidP="00FC1CE8">
      <w:pPr>
        <w:pStyle w:val="Heading2"/>
        <w:numPr>
          <w:ilvl w:val="1"/>
          <w:numId w:val="54"/>
        </w:numPr>
        <w:ind w:left="380"/>
        <w:rPr>
          <w:bCs/>
          <w:lang w:val="en-GB"/>
        </w:rPr>
      </w:pPr>
      <w:r>
        <w:rPr>
          <w:bCs/>
          <w:lang w:val="en-GB"/>
        </w:rPr>
        <w:lastRenderedPageBreak/>
        <w:t xml:space="preserve"> </w:t>
      </w:r>
      <w:bookmarkStart w:id="89" w:name="_Toc225415505"/>
      <w:r w:rsidR="00EA66F0" w:rsidRPr="000343A7">
        <w:rPr>
          <w:bCs/>
          <w:lang w:val="en-GB"/>
        </w:rPr>
        <w:t>Special Conditions of Contract</w:t>
      </w:r>
      <w:bookmarkEnd w:id="89"/>
    </w:p>
    <w:p w14:paraId="4F9A1586" w14:textId="6B93CE2B" w:rsidR="00EA66F0" w:rsidRPr="0013305A" w:rsidRDefault="00EA66F0" w:rsidP="00287EB4">
      <w:pPr>
        <w:spacing w:after="0" w:line="240" w:lineRule="auto"/>
        <w:ind w:left="428"/>
        <w:jc w:val="left"/>
        <w:rPr>
          <w:lang w:val="en-GB"/>
        </w:rPr>
      </w:pPr>
      <w:r w:rsidRPr="0013305A">
        <w:rPr>
          <w:lang w:val="en-GB"/>
        </w:rPr>
        <w:t xml:space="preserve">The Bidder must accept the Special Conditions of Contract (SCC) as stated in section 4.3 by signing </w:t>
      </w:r>
      <w:r w:rsidR="00287EB4" w:rsidRPr="0013305A">
        <w:rPr>
          <w:lang w:val="en-GB"/>
        </w:rPr>
        <w:t xml:space="preserve">the </w:t>
      </w:r>
      <w:r w:rsidR="00287EB4">
        <w:rPr>
          <w:lang w:val="en-GB"/>
        </w:rPr>
        <w:t>declaration</w:t>
      </w:r>
      <w:r w:rsidRPr="0013305A">
        <w:rPr>
          <w:lang w:val="en-GB"/>
        </w:rPr>
        <w:t xml:space="preserve"> of compliance and acceptance of SCC in section 4.3.2</w:t>
      </w:r>
      <w:r w:rsidR="00287EB4">
        <w:rPr>
          <w:lang w:val="en-GB"/>
        </w:rPr>
        <w:t xml:space="preserve"> and attaching </w:t>
      </w:r>
      <w:r w:rsidR="00287EB4" w:rsidRPr="00287EB4">
        <w:rPr>
          <w:b/>
          <w:bCs/>
          <w:lang w:val="en-GB"/>
        </w:rPr>
        <w:t>here</w:t>
      </w:r>
      <w:r w:rsidRPr="00287EB4">
        <w:rPr>
          <w:b/>
          <w:bCs/>
          <w:lang w:val="en-GB"/>
        </w:rPr>
        <w:t>.</w:t>
      </w:r>
    </w:p>
    <w:p w14:paraId="65388720" w14:textId="77777777" w:rsidR="00EA66F0" w:rsidRDefault="00EA66F0" w:rsidP="00EA66F0">
      <w:pPr>
        <w:rPr>
          <w:lang w:val="en-GB"/>
        </w:rPr>
      </w:pPr>
      <w:r w:rsidRPr="0013305A">
        <w:rPr>
          <w:lang w:val="en-GB"/>
        </w:rPr>
        <w:t xml:space="preserve"> </w:t>
      </w:r>
    </w:p>
    <w:p w14:paraId="44A4CF56" w14:textId="77777777" w:rsidR="00EA66F0" w:rsidRPr="00287EB4" w:rsidRDefault="00EA66F0" w:rsidP="00287EB4">
      <w:pPr>
        <w:ind w:firstLine="428"/>
        <w:rPr>
          <w:b/>
          <w:bCs/>
          <w:lang w:val="en-GB"/>
        </w:rPr>
      </w:pPr>
      <w:r w:rsidRPr="00287EB4">
        <w:rPr>
          <w:b/>
          <w:bCs/>
          <w:lang w:val="en-GB"/>
        </w:rPr>
        <w:t>NOTE (1):</w:t>
      </w:r>
    </w:p>
    <w:p w14:paraId="01B2E1A0" w14:textId="5EF1DD2F" w:rsidR="00EA66F0" w:rsidRDefault="00EA66F0" w:rsidP="00287EB4">
      <w:pPr>
        <w:ind w:firstLine="428"/>
        <w:rPr>
          <w:lang w:val="en-GB"/>
        </w:rPr>
      </w:pPr>
      <w:r w:rsidRPr="0013305A">
        <w:rPr>
          <w:lang w:val="en-GB"/>
        </w:rPr>
        <w:t>SITA</w:t>
      </w:r>
      <w:r w:rsidR="00287EB4">
        <w:rPr>
          <w:lang w:val="en-GB"/>
        </w:rPr>
        <w:t>/Department</w:t>
      </w:r>
      <w:r w:rsidRPr="0013305A">
        <w:rPr>
          <w:lang w:val="en-GB"/>
        </w:rPr>
        <w:t xml:space="preserve"> reserves the right to verify the information provided.</w:t>
      </w:r>
    </w:p>
    <w:p w14:paraId="53A5F9B0" w14:textId="77777777" w:rsidR="00484AA7" w:rsidRDefault="00484AA7" w:rsidP="00EA66F0">
      <w:pPr>
        <w:rPr>
          <w:lang w:val="en-GB"/>
        </w:rPr>
      </w:pPr>
    </w:p>
    <w:p w14:paraId="49534AF6" w14:textId="6F2AD43D" w:rsidR="00484AA7" w:rsidRDefault="00484AA7" w:rsidP="00FC1CE8">
      <w:pPr>
        <w:pStyle w:val="Heading2"/>
        <w:numPr>
          <w:ilvl w:val="1"/>
          <w:numId w:val="54"/>
        </w:numPr>
        <w:ind w:left="380"/>
        <w:rPr>
          <w:bCs/>
          <w:lang w:val="en-GB"/>
        </w:rPr>
      </w:pPr>
      <w:r>
        <w:rPr>
          <w:bCs/>
          <w:lang w:val="en-GB"/>
        </w:rPr>
        <w:t xml:space="preserve"> </w:t>
      </w:r>
      <w:bookmarkStart w:id="90" w:name="_Toc225415506"/>
      <w:r w:rsidRPr="00484AA7">
        <w:rPr>
          <w:bCs/>
          <w:lang w:val="en-GB"/>
        </w:rPr>
        <w:t>Local Presence</w:t>
      </w:r>
      <w:bookmarkEnd w:id="90"/>
      <w:r w:rsidRPr="00484AA7">
        <w:rPr>
          <w:bCs/>
          <w:lang w:val="en-GB"/>
        </w:rPr>
        <w:t xml:space="preserve"> </w:t>
      </w:r>
    </w:p>
    <w:p w14:paraId="36D8E9ED" w14:textId="76FD1DC2" w:rsidR="00287EB4" w:rsidRPr="00287EB4" w:rsidRDefault="00827F76" w:rsidP="00287EB4">
      <w:pPr>
        <w:ind w:firstLine="380"/>
        <w:rPr>
          <w:lang w:val="en-GB"/>
        </w:rPr>
      </w:pPr>
      <w:r>
        <w:rPr>
          <w:lang w:val="en-GB"/>
        </w:rPr>
        <w:t xml:space="preserve"> </w:t>
      </w:r>
      <w:r w:rsidR="00287EB4" w:rsidRPr="00287EB4">
        <w:rPr>
          <w:lang w:val="en-GB"/>
        </w:rPr>
        <w:t>Provide a valid proof of confirmation of local address</w:t>
      </w:r>
      <w:r w:rsidR="00287EB4">
        <w:rPr>
          <w:lang w:val="en-GB"/>
        </w:rPr>
        <w:t xml:space="preserve"> </w:t>
      </w:r>
      <w:r w:rsidR="00287EB4" w:rsidRPr="00287EB4">
        <w:rPr>
          <w:b/>
          <w:bCs/>
          <w:lang w:val="en-GB"/>
        </w:rPr>
        <w:t>here</w:t>
      </w:r>
      <w:r w:rsidR="00287EB4" w:rsidRPr="00287EB4">
        <w:rPr>
          <w:lang w:val="en-GB"/>
        </w:rPr>
        <w:t xml:space="preserve">. </w:t>
      </w:r>
    </w:p>
    <w:p w14:paraId="3A930410" w14:textId="676B9BD4" w:rsidR="00287EB4" w:rsidRPr="00287EB4" w:rsidRDefault="00827F76" w:rsidP="00287EB4">
      <w:pPr>
        <w:ind w:firstLine="380"/>
        <w:rPr>
          <w:lang w:val="en-GB"/>
        </w:rPr>
      </w:pPr>
      <w:r>
        <w:rPr>
          <w:lang w:val="en-GB"/>
        </w:rPr>
        <w:t xml:space="preserve"> </w:t>
      </w:r>
      <w:r w:rsidR="00287EB4" w:rsidRPr="00287EB4">
        <w:rPr>
          <w:lang w:val="en-GB"/>
        </w:rPr>
        <w:t>Proof can be in the form of any of the below:</w:t>
      </w:r>
    </w:p>
    <w:p w14:paraId="350FA0EC" w14:textId="6B93B0B9" w:rsidR="00287EB4" w:rsidRPr="00827F76" w:rsidRDefault="00287EB4" w:rsidP="00FC1CE8">
      <w:pPr>
        <w:pStyle w:val="ListParagraph"/>
        <w:numPr>
          <w:ilvl w:val="1"/>
          <w:numId w:val="122"/>
        </w:numPr>
        <w:rPr>
          <w:lang w:val="en-GB"/>
        </w:rPr>
      </w:pPr>
      <w:r w:rsidRPr="00827F76">
        <w:rPr>
          <w:lang w:val="en-GB"/>
        </w:rPr>
        <w:t xml:space="preserve">A signed lease agreement or </w:t>
      </w:r>
    </w:p>
    <w:p w14:paraId="339D3FAC" w14:textId="6CE341AD" w:rsidR="00287EB4" w:rsidRPr="00827F76" w:rsidRDefault="00287EB4" w:rsidP="00FC1CE8">
      <w:pPr>
        <w:pStyle w:val="ListParagraph"/>
        <w:numPr>
          <w:ilvl w:val="1"/>
          <w:numId w:val="122"/>
        </w:numPr>
        <w:rPr>
          <w:lang w:val="en-GB"/>
        </w:rPr>
      </w:pPr>
      <w:r w:rsidRPr="00827F76">
        <w:rPr>
          <w:lang w:val="en-GB"/>
        </w:rPr>
        <w:t>A utility bill dated within the last three months.</w:t>
      </w:r>
    </w:p>
    <w:p w14:paraId="60BFE042" w14:textId="77777777" w:rsidR="00827F76" w:rsidRDefault="00827F76" w:rsidP="00287EB4">
      <w:pPr>
        <w:ind w:firstLine="380"/>
        <w:rPr>
          <w:b/>
          <w:bCs/>
          <w:lang w:val="en-GB"/>
        </w:rPr>
      </w:pPr>
      <w:r>
        <w:rPr>
          <w:b/>
          <w:bCs/>
          <w:lang w:val="en-GB"/>
        </w:rPr>
        <w:t xml:space="preserve"> </w:t>
      </w:r>
    </w:p>
    <w:p w14:paraId="32A07D55" w14:textId="18892793" w:rsidR="00287EB4" w:rsidRPr="00287EB4" w:rsidRDefault="00287EB4" w:rsidP="00287EB4">
      <w:pPr>
        <w:ind w:firstLine="380"/>
        <w:rPr>
          <w:b/>
          <w:bCs/>
          <w:lang w:val="en-GB"/>
        </w:rPr>
      </w:pPr>
      <w:r w:rsidRPr="00287EB4">
        <w:rPr>
          <w:b/>
          <w:bCs/>
          <w:lang w:val="en-GB"/>
        </w:rPr>
        <w:t>NOTE (1):</w:t>
      </w:r>
    </w:p>
    <w:p w14:paraId="1246FA32" w14:textId="7348530F" w:rsidR="00287EB4" w:rsidRDefault="00287EB4" w:rsidP="00287EB4">
      <w:pPr>
        <w:ind w:firstLine="380"/>
        <w:rPr>
          <w:lang w:val="en-GB"/>
        </w:rPr>
      </w:pPr>
      <w:r w:rsidRPr="00287EB4">
        <w:rPr>
          <w:lang w:val="en-GB"/>
        </w:rPr>
        <w:t>SITA</w:t>
      </w:r>
      <w:r>
        <w:rPr>
          <w:lang w:val="en-GB"/>
        </w:rPr>
        <w:t>/Department</w:t>
      </w:r>
      <w:r w:rsidRPr="00287EB4">
        <w:rPr>
          <w:lang w:val="en-GB"/>
        </w:rPr>
        <w:t xml:space="preserve"> reserves the right to verify the information provided.</w:t>
      </w:r>
    </w:p>
    <w:p w14:paraId="06D26099" w14:textId="77777777" w:rsidR="00287EB4" w:rsidRPr="00287EB4" w:rsidRDefault="00287EB4" w:rsidP="00287EB4">
      <w:pPr>
        <w:ind w:firstLine="380"/>
        <w:rPr>
          <w:lang w:val="en-GB"/>
        </w:rPr>
      </w:pPr>
    </w:p>
    <w:p w14:paraId="0B722148" w14:textId="77777777" w:rsidR="00484AA7" w:rsidRPr="00FC48CD" w:rsidRDefault="00484AA7" w:rsidP="00FC1CE8">
      <w:pPr>
        <w:pStyle w:val="Heading2"/>
        <w:numPr>
          <w:ilvl w:val="1"/>
          <w:numId w:val="54"/>
        </w:numPr>
        <w:ind w:left="380"/>
        <w:rPr>
          <w:bCs/>
          <w:lang w:val="en-GB"/>
        </w:rPr>
      </w:pPr>
      <w:bookmarkStart w:id="91" w:name="_Toc221195865"/>
      <w:bookmarkStart w:id="92" w:name="_Toc225415507"/>
      <w:r w:rsidRPr="00FC48CD">
        <w:rPr>
          <w:bCs/>
          <w:lang w:val="en-GB"/>
        </w:rPr>
        <w:t>Technical Functionality Requirements</w:t>
      </w:r>
      <w:bookmarkEnd w:id="91"/>
      <w:bookmarkEnd w:id="92"/>
    </w:p>
    <w:p w14:paraId="347387D2" w14:textId="0323939B" w:rsidR="00484AA7" w:rsidRDefault="00484AA7" w:rsidP="00287EB4">
      <w:pPr>
        <w:ind w:left="380"/>
        <w:rPr>
          <w:rFonts w:asciiTheme="minorHAnsi" w:eastAsia="Times New Roman" w:hAnsiTheme="minorHAnsi" w:cs="Calibri"/>
        </w:rPr>
      </w:pPr>
      <w:bookmarkStart w:id="93" w:name="_Toc120703644"/>
      <w:r w:rsidRPr="001F4A02">
        <w:rPr>
          <w:rFonts w:asciiTheme="minorHAnsi" w:eastAsia="Times New Roman" w:hAnsiTheme="minorHAnsi" w:cs="Calibri"/>
        </w:rPr>
        <w:t xml:space="preserve">The Bidder </w:t>
      </w:r>
      <w:r w:rsidRPr="008F10C0">
        <w:rPr>
          <w:rFonts w:asciiTheme="minorHAnsi" w:eastAsia="Times New Roman" w:hAnsiTheme="minorHAnsi" w:cs="Calibri"/>
          <w:b/>
          <w:bCs/>
        </w:rPr>
        <w:t>needs to attach</w:t>
      </w:r>
      <w:r w:rsidRPr="001F4A02">
        <w:rPr>
          <w:rFonts w:asciiTheme="minorHAnsi" w:eastAsia="Times New Roman" w:hAnsiTheme="minorHAnsi" w:cs="Calibri"/>
        </w:rPr>
        <w:t xml:space="preserve"> the required Evidence for the </w:t>
      </w:r>
      <w:r w:rsidRPr="008F10C0">
        <w:rPr>
          <w:rFonts w:asciiTheme="minorHAnsi" w:eastAsia="Times New Roman" w:hAnsiTheme="minorHAnsi" w:cs="Calibri"/>
          <w:b/>
          <w:bCs/>
        </w:rPr>
        <w:t>Technical Functional Requirements</w:t>
      </w:r>
      <w:r w:rsidRPr="001F4A02">
        <w:rPr>
          <w:rFonts w:asciiTheme="minorHAnsi" w:eastAsia="Times New Roman" w:hAnsiTheme="minorHAnsi" w:cs="Calibri"/>
        </w:rPr>
        <w:t xml:space="preserve"> as </w:t>
      </w:r>
      <w:r w:rsidRPr="00067A19">
        <w:rPr>
          <w:rFonts w:asciiTheme="minorHAnsi" w:eastAsia="Times New Roman" w:hAnsiTheme="minorHAnsi" w:cs="Calibri"/>
        </w:rPr>
        <w:t>indic</w:t>
      </w:r>
      <w:r>
        <w:rPr>
          <w:rFonts w:asciiTheme="minorHAnsi" w:eastAsia="Times New Roman" w:hAnsiTheme="minorHAnsi" w:cs="Calibri"/>
        </w:rPr>
        <w:t>a</w:t>
      </w:r>
      <w:r w:rsidRPr="00067A19">
        <w:rPr>
          <w:rFonts w:asciiTheme="minorHAnsi" w:eastAsia="Times New Roman" w:hAnsiTheme="minorHAnsi" w:cs="Calibri"/>
        </w:rPr>
        <w:t xml:space="preserve">ted in </w:t>
      </w:r>
      <w:r w:rsidRPr="002660CB">
        <w:rPr>
          <w:rFonts w:asciiTheme="minorHAnsi" w:eastAsia="Times New Roman" w:hAnsiTheme="minorHAnsi" w:cs="Calibri"/>
          <w:b/>
          <w:bCs/>
        </w:rPr>
        <w:t>section 4.</w:t>
      </w:r>
      <w:r w:rsidR="00287EB4">
        <w:rPr>
          <w:rFonts w:asciiTheme="minorHAnsi" w:eastAsia="Times New Roman" w:hAnsiTheme="minorHAnsi" w:cs="Calibri"/>
          <w:b/>
          <w:bCs/>
        </w:rPr>
        <w:t>3</w:t>
      </w:r>
      <w:r w:rsidRPr="002660CB">
        <w:rPr>
          <w:rFonts w:asciiTheme="minorHAnsi" w:eastAsia="Times New Roman" w:hAnsiTheme="minorHAnsi" w:cs="Calibri"/>
        </w:rPr>
        <w:t xml:space="preserve"> </w:t>
      </w:r>
      <w:r w:rsidRPr="002660CB">
        <w:rPr>
          <w:rFonts w:asciiTheme="minorHAnsi" w:eastAsia="Times New Roman" w:hAnsiTheme="minorHAnsi" w:cs="Calibri"/>
          <w:b/>
          <w:bCs/>
        </w:rPr>
        <w:t>here</w:t>
      </w:r>
      <w:r w:rsidRPr="00067A19">
        <w:rPr>
          <w:rFonts w:asciiTheme="minorHAnsi" w:eastAsia="Times New Roman" w:hAnsiTheme="minorHAnsi" w:cs="Calibri"/>
        </w:rPr>
        <w:t>.</w:t>
      </w:r>
      <w:bookmarkEnd w:id="93"/>
    </w:p>
    <w:p w14:paraId="356B02B8" w14:textId="77777777" w:rsidR="00287EB4" w:rsidRPr="00387842" w:rsidRDefault="00287EB4" w:rsidP="00287EB4">
      <w:pPr>
        <w:ind w:left="380"/>
        <w:rPr>
          <w:rFonts w:asciiTheme="minorHAnsi" w:eastAsia="Times New Roman" w:hAnsiTheme="minorHAnsi" w:cs="Calibri"/>
        </w:rPr>
      </w:pPr>
    </w:p>
    <w:p w14:paraId="4F2E53C3" w14:textId="77777777" w:rsidR="00484AA7" w:rsidRPr="00FC48CD" w:rsidRDefault="00484AA7" w:rsidP="00FC1CE8">
      <w:pPr>
        <w:pStyle w:val="Heading2"/>
        <w:numPr>
          <w:ilvl w:val="1"/>
          <w:numId w:val="54"/>
        </w:numPr>
        <w:ind w:left="380"/>
        <w:rPr>
          <w:bCs/>
          <w:lang w:val="en-GB"/>
        </w:rPr>
      </w:pPr>
      <w:bookmarkStart w:id="94" w:name="_Toc221195866"/>
      <w:bookmarkStart w:id="95" w:name="_Toc225415508"/>
      <w:r w:rsidRPr="00FC48CD">
        <w:rPr>
          <w:bCs/>
          <w:lang w:val="en-GB"/>
        </w:rPr>
        <w:t>Demonstration/Proof of Concept Requirements</w:t>
      </w:r>
      <w:bookmarkEnd w:id="94"/>
      <w:bookmarkEnd w:id="95"/>
    </w:p>
    <w:p w14:paraId="3F503CD4" w14:textId="3E373CCB" w:rsidR="00484AA7" w:rsidRDefault="00484AA7" w:rsidP="00287EB4">
      <w:pPr>
        <w:ind w:firstLine="380"/>
        <w:rPr>
          <w:rFonts w:asciiTheme="minorHAnsi" w:eastAsia="Times New Roman" w:hAnsiTheme="minorHAnsi" w:cs="Calibri"/>
        </w:rPr>
      </w:pPr>
      <w:r w:rsidRPr="00067A19">
        <w:rPr>
          <w:rFonts w:asciiTheme="minorHAnsi" w:eastAsia="Times New Roman" w:hAnsiTheme="minorHAnsi" w:cs="Calibri"/>
        </w:rPr>
        <w:t xml:space="preserve">Presentation and Demonstration information will be provided by the Bidder as indicted in </w:t>
      </w:r>
      <w:r w:rsidRPr="002660CB">
        <w:rPr>
          <w:rFonts w:asciiTheme="minorHAnsi" w:eastAsia="Times New Roman" w:hAnsiTheme="minorHAnsi" w:cs="Calibri"/>
          <w:b/>
          <w:bCs/>
        </w:rPr>
        <w:t>section 4.</w:t>
      </w:r>
      <w:r w:rsidR="00287EB4">
        <w:rPr>
          <w:rFonts w:asciiTheme="minorHAnsi" w:eastAsia="Times New Roman" w:hAnsiTheme="minorHAnsi" w:cs="Calibri"/>
          <w:b/>
          <w:bCs/>
        </w:rPr>
        <w:t>4</w:t>
      </w:r>
      <w:r w:rsidRPr="002660CB">
        <w:rPr>
          <w:rFonts w:asciiTheme="minorHAnsi" w:eastAsia="Times New Roman" w:hAnsiTheme="minorHAnsi" w:cs="Calibri"/>
        </w:rPr>
        <w:t>.</w:t>
      </w:r>
    </w:p>
    <w:p w14:paraId="127521BD" w14:textId="77777777" w:rsidR="00827F76" w:rsidRPr="00387842" w:rsidRDefault="00827F76" w:rsidP="00287EB4">
      <w:pPr>
        <w:ind w:firstLine="380"/>
        <w:rPr>
          <w:rFonts w:asciiTheme="minorHAnsi" w:eastAsia="Times New Roman" w:hAnsiTheme="minorHAnsi" w:cs="Calibri"/>
        </w:rPr>
      </w:pPr>
    </w:p>
    <w:p w14:paraId="043A5474" w14:textId="77777777" w:rsidR="00484AA7" w:rsidRPr="00FC48CD" w:rsidRDefault="00484AA7" w:rsidP="00FC1CE8">
      <w:pPr>
        <w:pStyle w:val="Heading2"/>
        <w:numPr>
          <w:ilvl w:val="1"/>
          <w:numId w:val="54"/>
        </w:numPr>
        <w:ind w:left="380"/>
        <w:rPr>
          <w:bCs/>
          <w:lang w:val="en-GB"/>
        </w:rPr>
      </w:pPr>
      <w:bookmarkStart w:id="96" w:name="_Toc221195867"/>
      <w:bookmarkStart w:id="97" w:name="_Toc225415509"/>
      <w:r w:rsidRPr="00FC48CD">
        <w:rPr>
          <w:bCs/>
          <w:lang w:val="en-GB"/>
        </w:rPr>
        <w:t>Preference Points Preferential Goals Evidence</w:t>
      </w:r>
      <w:bookmarkEnd w:id="96"/>
      <w:bookmarkEnd w:id="97"/>
    </w:p>
    <w:p w14:paraId="4CC6ABE6" w14:textId="77777777" w:rsidR="00484AA7" w:rsidRPr="009A3123" w:rsidRDefault="00484AA7" w:rsidP="00484AA7">
      <w:pPr>
        <w:ind w:left="567"/>
        <w:rPr>
          <w:rFonts w:asciiTheme="majorHAnsi" w:hAnsiTheme="majorHAnsi" w:cstheme="majorHAnsi"/>
          <w:bCs/>
          <w:szCs w:val="24"/>
        </w:rPr>
      </w:pPr>
      <w:r w:rsidRPr="009A3123">
        <w:rPr>
          <w:rFonts w:asciiTheme="majorHAnsi" w:hAnsiTheme="majorHAnsi" w:cstheme="majorHAnsi"/>
          <w:bCs/>
          <w:szCs w:val="24"/>
        </w:rPr>
        <w:t xml:space="preserve">The Bidder </w:t>
      </w:r>
      <w:r w:rsidRPr="009A3123">
        <w:rPr>
          <w:rFonts w:asciiTheme="majorHAnsi" w:hAnsiTheme="majorHAnsi" w:cstheme="majorHAnsi"/>
          <w:b/>
          <w:szCs w:val="24"/>
        </w:rPr>
        <w:t>must</w:t>
      </w:r>
      <w:r w:rsidRPr="009A3123">
        <w:rPr>
          <w:rFonts w:asciiTheme="majorHAnsi" w:hAnsiTheme="majorHAnsi" w:cstheme="majorHAnsi"/>
          <w:bCs/>
          <w:szCs w:val="24"/>
        </w:rPr>
        <w:t>:</w:t>
      </w:r>
    </w:p>
    <w:p w14:paraId="7CBD7483" w14:textId="77777777" w:rsidR="00484AA7" w:rsidRPr="009A3123" w:rsidRDefault="00484AA7" w:rsidP="00FC1CE8">
      <w:pPr>
        <w:pStyle w:val="ListParagraph"/>
        <w:numPr>
          <w:ilvl w:val="3"/>
          <w:numId w:val="116"/>
        </w:numPr>
        <w:tabs>
          <w:tab w:val="clear" w:pos="2268"/>
        </w:tabs>
        <w:ind w:left="1134"/>
        <w:rPr>
          <w:rFonts w:asciiTheme="majorHAnsi" w:hAnsiTheme="majorHAnsi" w:cstheme="majorHAnsi"/>
          <w:b/>
          <w:szCs w:val="24"/>
        </w:rPr>
      </w:pPr>
      <w:r w:rsidRPr="009A3123">
        <w:rPr>
          <w:rFonts w:asciiTheme="majorHAnsi" w:hAnsiTheme="majorHAnsi" w:cstheme="majorHAnsi"/>
          <w:b/>
          <w:szCs w:val="24"/>
        </w:rPr>
        <w:t xml:space="preserve">Preference Goal Requirements: </w:t>
      </w:r>
    </w:p>
    <w:p w14:paraId="0B2BBD41" w14:textId="77777777" w:rsidR="00484AA7" w:rsidRPr="009A3123" w:rsidRDefault="00484AA7" w:rsidP="00484AA7">
      <w:pPr>
        <w:pStyle w:val="ListParagraph"/>
        <w:ind w:left="2835"/>
        <w:rPr>
          <w:rFonts w:asciiTheme="majorHAnsi" w:hAnsiTheme="majorHAnsi" w:cstheme="majorHAnsi"/>
          <w:b/>
          <w:szCs w:val="24"/>
        </w:rPr>
      </w:pPr>
    </w:p>
    <w:p w14:paraId="28081D3D" w14:textId="2CD8F30F" w:rsidR="00484AA7" w:rsidRPr="009A3123" w:rsidRDefault="00484AA7" w:rsidP="00FC1CE8">
      <w:pPr>
        <w:pStyle w:val="ListParagraph"/>
        <w:numPr>
          <w:ilvl w:val="5"/>
          <w:numId w:val="116"/>
        </w:numPr>
        <w:ind w:left="1701"/>
        <w:rPr>
          <w:rFonts w:asciiTheme="majorHAnsi" w:hAnsiTheme="majorHAnsi" w:cstheme="majorHAnsi"/>
          <w:szCs w:val="24"/>
        </w:rPr>
      </w:pPr>
      <w:r w:rsidRPr="009A3123">
        <w:rPr>
          <w:rFonts w:asciiTheme="majorHAnsi" w:hAnsiTheme="majorHAnsi" w:cstheme="majorHAnsi"/>
          <w:szCs w:val="24"/>
        </w:rPr>
        <w:t xml:space="preserve">Bidder to select the section for points they wish to claim (Mark as Y=Yes) in </w:t>
      </w:r>
      <w:r w:rsidRPr="009A3123">
        <w:rPr>
          <w:rFonts w:asciiTheme="majorHAnsi" w:hAnsiTheme="majorHAnsi" w:cstheme="majorHAnsi"/>
          <w:b/>
          <w:bCs/>
          <w:szCs w:val="24"/>
        </w:rPr>
        <w:t xml:space="preserve">table </w:t>
      </w:r>
      <w:r w:rsidR="005501BD">
        <w:rPr>
          <w:rFonts w:asciiTheme="majorHAnsi" w:hAnsiTheme="majorHAnsi" w:cstheme="majorHAnsi"/>
          <w:b/>
          <w:bCs/>
          <w:szCs w:val="24"/>
        </w:rPr>
        <w:t>10</w:t>
      </w:r>
      <w:r>
        <w:rPr>
          <w:rFonts w:asciiTheme="majorHAnsi" w:hAnsiTheme="majorHAnsi" w:cstheme="majorHAnsi"/>
          <w:b/>
          <w:bCs/>
          <w:szCs w:val="24"/>
        </w:rPr>
        <w:t xml:space="preserve"> </w:t>
      </w:r>
      <w:r w:rsidRPr="009A3123">
        <w:rPr>
          <w:rFonts w:asciiTheme="majorHAnsi" w:hAnsiTheme="majorHAnsi" w:cstheme="majorHAnsi"/>
          <w:b/>
          <w:bCs/>
          <w:szCs w:val="24"/>
        </w:rPr>
        <w:t>in section 4.5</w:t>
      </w:r>
      <w:r w:rsidRPr="009A3123">
        <w:rPr>
          <w:rFonts w:asciiTheme="majorHAnsi" w:hAnsiTheme="majorHAnsi" w:cstheme="majorHAnsi"/>
          <w:szCs w:val="24"/>
        </w:rPr>
        <w:t xml:space="preserve">, dependant on which preference system the Bidder selects in line with </w:t>
      </w:r>
      <w:r w:rsidRPr="009A3123">
        <w:rPr>
          <w:rFonts w:asciiTheme="majorHAnsi" w:hAnsiTheme="majorHAnsi" w:cstheme="majorHAnsi"/>
          <w:b/>
          <w:bCs/>
          <w:szCs w:val="24"/>
          <w:lang w:eastAsia="en-GB"/>
        </w:rPr>
        <w:t>section 4.5; and</w:t>
      </w:r>
    </w:p>
    <w:p w14:paraId="5A567098" w14:textId="1AE70442" w:rsidR="00484AA7" w:rsidRPr="009A3123" w:rsidRDefault="00484AA7" w:rsidP="00FC1CE8">
      <w:pPr>
        <w:pStyle w:val="ListParagraph"/>
        <w:numPr>
          <w:ilvl w:val="5"/>
          <w:numId w:val="116"/>
        </w:numPr>
        <w:ind w:left="1701"/>
        <w:rPr>
          <w:rFonts w:asciiTheme="majorHAnsi" w:hAnsiTheme="majorHAnsi" w:cstheme="majorHAnsi"/>
          <w:szCs w:val="24"/>
        </w:rPr>
      </w:pPr>
      <w:r w:rsidRPr="009A3123">
        <w:rPr>
          <w:rFonts w:asciiTheme="majorHAnsi" w:hAnsiTheme="majorHAnsi" w:cstheme="majorHAnsi"/>
          <w:bCs/>
          <w:szCs w:val="24"/>
        </w:rPr>
        <w:t xml:space="preserve">Provide a copy of the following relevant evidence </w:t>
      </w:r>
      <w:r w:rsidRPr="009A3123">
        <w:rPr>
          <w:rFonts w:asciiTheme="majorHAnsi" w:hAnsiTheme="majorHAnsi" w:cstheme="majorHAnsi"/>
          <w:szCs w:val="24"/>
          <w:lang w:eastAsia="en-GB"/>
        </w:rPr>
        <w:t>for the Preferential Goal points which the Bidder qualifies for</w:t>
      </w:r>
      <w:r w:rsidRPr="009A3123">
        <w:rPr>
          <w:rFonts w:asciiTheme="majorHAnsi" w:hAnsiTheme="majorHAnsi" w:cstheme="majorHAnsi"/>
          <w:szCs w:val="24"/>
        </w:rPr>
        <w:t xml:space="preserve"> as set out in </w:t>
      </w:r>
      <w:r w:rsidRPr="009A3123">
        <w:rPr>
          <w:rFonts w:asciiTheme="majorHAnsi" w:hAnsiTheme="majorHAnsi" w:cstheme="majorHAnsi"/>
          <w:b/>
          <w:bCs/>
          <w:szCs w:val="24"/>
        </w:rPr>
        <w:t xml:space="preserve">table </w:t>
      </w:r>
      <w:r w:rsidR="005501BD">
        <w:rPr>
          <w:rFonts w:asciiTheme="majorHAnsi" w:hAnsiTheme="majorHAnsi" w:cstheme="majorHAnsi"/>
          <w:b/>
          <w:bCs/>
          <w:szCs w:val="24"/>
        </w:rPr>
        <w:t>10</w:t>
      </w:r>
      <w:r w:rsidRPr="009A3123">
        <w:rPr>
          <w:rFonts w:asciiTheme="majorHAnsi" w:hAnsiTheme="majorHAnsi" w:cstheme="majorHAnsi"/>
          <w:b/>
          <w:bCs/>
          <w:szCs w:val="24"/>
        </w:rPr>
        <w:t xml:space="preserve"> </w:t>
      </w:r>
      <w:r w:rsidRPr="009A3123">
        <w:rPr>
          <w:rFonts w:asciiTheme="majorHAnsi" w:hAnsiTheme="majorHAnsi" w:cstheme="majorHAnsi"/>
          <w:szCs w:val="24"/>
        </w:rPr>
        <w:t xml:space="preserve">in </w:t>
      </w:r>
      <w:r w:rsidRPr="009A3123">
        <w:rPr>
          <w:rFonts w:asciiTheme="majorHAnsi" w:hAnsiTheme="majorHAnsi" w:cstheme="majorHAnsi"/>
          <w:b/>
          <w:bCs/>
          <w:szCs w:val="24"/>
        </w:rPr>
        <w:t>section 4.5</w:t>
      </w:r>
      <w:r w:rsidRPr="009A3123">
        <w:rPr>
          <w:rFonts w:asciiTheme="majorHAnsi" w:hAnsiTheme="majorHAnsi" w:cstheme="majorHAnsi"/>
          <w:szCs w:val="24"/>
        </w:rPr>
        <w:t xml:space="preserve"> and </w:t>
      </w:r>
      <w:r w:rsidRPr="009A3123">
        <w:rPr>
          <w:rFonts w:asciiTheme="majorHAnsi" w:hAnsiTheme="majorHAnsi" w:cstheme="majorHAnsi"/>
          <w:b/>
          <w:bCs/>
          <w:szCs w:val="24"/>
        </w:rPr>
        <w:t>attach it here</w:t>
      </w:r>
      <w:r w:rsidRPr="009A3123">
        <w:rPr>
          <w:rFonts w:asciiTheme="majorHAnsi" w:hAnsiTheme="majorHAnsi" w:cstheme="majorHAnsi"/>
          <w:szCs w:val="24"/>
        </w:rPr>
        <w:t>:</w:t>
      </w:r>
    </w:p>
    <w:p w14:paraId="412A6357" w14:textId="756EC7FB" w:rsidR="00484AA7" w:rsidRPr="009A3123" w:rsidRDefault="00484AA7" w:rsidP="00FC1CE8">
      <w:pPr>
        <w:pStyle w:val="ListParagraph"/>
        <w:numPr>
          <w:ilvl w:val="2"/>
          <w:numId w:val="115"/>
        </w:numPr>
        <w:tabs>
          <w:tab w:val="clear" w:pos="1701"/>
        </w:tabs>
        <w:ind w:left="1275" w:firstLine="426"/>
        <w:jc w:val="left"/>
        <w:rPr>
          <w:rFonts w:asciiTheme="majorHAnsi" w:hAnsiTheme="majorHAnsi" w:cstheme="majorHAnsi"/>
          <w:szCs w:val="24"/>
        </w:rPr>
      </w:pPr>
      <w:r w:rsidRPr="009A3123">
        <w:rPr>
          <w:rFonts w:asciiTheme="majorHAnsi" w:hAnsiTheme="majorHAnsi" w:cstheme="majorHAnsi"/>
          <w:b/>
          <w:bCs/>
          <w:szCs w:val="24"/>
        </w:rPr>
        <w:t xml:space="preserve">Columns A, B, C and D in table </w:t>
      </w:r>
      <w:r w:rsidR="005501BD">
        <w:rPr>
          <w:rFonts w:asciiTheme="majorHAnsi" w:hAnsiTheme="majorHAnsi" w:cstheme="majorHAnsi"/>
          <w:b/>
          <w:bCs/>
          <w:szCs w:val="24"/>
        </w:rPr>
        <w:t>10</w:t>
      </w:r>
    </w:p>
    <w:p w14:paraId="1231DE92" w14:textId="77777777" w:rsidR="00484AA7" w:rsidRPr="009A3123" w:rsidRDefault="00484AA7" w:rsidP="00484AA7">
      <w:pPr>
        <w:pStyle w:val="ListParagraph"/>
        <w:ind w:left="2268"/>
        <w:jc w:val="left"/>
        <w:rPr>
          <w:rFonts w:asciiTheme="majorHAnsi" w:hAnsiTheme="majorHAnsi" w:cstheme="majorHAnsi"/>
          <w:szCs w:val="24"/>
        </w:rPr>
      </w:pPr>
      <w:r w:rsidRPr="009A3123">
        <w:rPr>
          <w:rFonts w:asciiTheme="majorHAnsi" w:hAnsiTheme="majorHAnsi" w:cstheme="majorHAnsi"/>
          <w:bCs/>
          <w:szCs w:val="24"/>
        </w:rPr>
        <w:t xml:space="preserve">Copy of relevant proof of the following to confirm the B-BBEE status of the contributor </w:t>
      </w:r>
      <w:r w:rsidRPr="009A3123">
        <w:rPr>
          <w:rFonts w:asciiTheme="majorHAnsi" w:hAnsiTheme="majorHAnsi" w:cstheme="majorHAnsi"/>
          <w:szCs w:val="24"/>
        </w:rPr>
        <w:t xml:space="preserve">as defined in </w:t>
      </w:r>
      <w:r w:rsidRPr="009A3123">
        <w:rPr>
          <w:rFonts w:asciiTheme="majorHAnsi" w:hAnsiTheme="majorHAnsi" w:cstheme="majorHAnsi"/>
          <w:bCs/>
          <w:szCs w:val="24"/>
        </w:rPr>
        <w:t>the</w:t>
      </w:r>
      <w:r w:rsidRPr="009A3123">
        <w:rPr>
          <w:rFonts w:asciiTheme="majorHAnsi" w:hAnsiTheme="majorHAnsi" w:cstheme="majorHAnsi"/>
          <w:szCs w:val="24"/>
        </w:rPr>
        <w:t xml:space="preserve"> Broad-Based Black Economic Empowerment Act:</w:t>
      </w:r>
    </w:p>
    <w:p w14:paraId="1E3431FA" w14:textId="77777777" w:rsidR="00484AA7" w:rsidRPr="009A3123" w:rsidRDefault="00484AA7" w:rsidP="00FC1CE8">
      <w:pPr>
        <w:pStyle w:val="ListParagraph"/>
        <w:numPr>
          <w:ilvl w:val="0"/>
          <w:numId w:val="117"/>
        </w:numPr>
        <w:ind w:left="2694" w:hanging="426"/>
        <w:rPr>
          <w:rFonts w:asciiTheme="majorHAnsi" w:hAnsiTheme="majorHAnsi" w:cstheme="majorHAnsi"/>
          <w:b/>
          <w:bCs/>
          <w:szCs w:val="24"/>
        </w:rPr>
      </w:pPr>
      <w:r w:rsidRPr="009A3123">
        <w:rPr>
          <w:rFonts w:asciiTheme="majorHAnsi" w:hAnsiTheme="majorHAnsi" w:cstheme="majorHAnsi"/>
          <w:b/>
          <w:bCs/>
          <w:szCs w:val="24"/>
        </w:rPr>
        <w:t>B-BBEE certificate (from a SANAS Accredited Agency);</w:t>
      </w:r>
    </w:p>
    <w:p w14:paraId="536DFA5E" w14:textId="77777777" w:rsidR="00484AA7" w:rsidRPr="009A3123" w:rsidRDefault="00484AA7" w:rsidP="00484AA7">
      <w:pPr>
        <w:pStyle w:val="ListParagraph"/>
        <w:ind w:left="4574" w:firstLine="388"/>
        <w:jc w:val="left"/>
        <w:rPr>
          <w:rFonts w:asciiTheme="majorHAnsi" w:hAnsiTheme="majorHAnsi" w:cstheme="majorHAnsi"/>
          <w:b/>
          <w:szCs w:val="24"/>
        </w:rPr>
      </w:pPr>
      <w:r w:rsidRPr="009A3123">
        <w:rPr>
          <w:rFonts w:asciiTheme="majorHAnsi" w:hAnsiTheme="majorHAnsi" w:cstheme="majorHAnsi"/>
          <w:b/>
          <w:szCs w:val="24"/>
        </w:rPr>
        <w:t xml:space="preserve">or </w:t>
      </w:r>
    </w:p>
    <w:p w14:paraId="3D2ACAFB" w14:textId="77777777" w:rsidR="00484AA7" w:rsidRPr="009A3123" w:rsidRDefault="00484AA7" w:rsidP="00484AA7">
      <w:pPr>
        <w:pStyle w:val="ListParagraph"/>
        <w:ind w:left="3581" w:firstLine="388"/>
        <w:jc w:val="left"/>
        <w:rPr>
          <w:rFonts w:asciiTheme="majorHAnsi" w:hAnsiTheme="majorHAnsi" w:cstheme="majorHAnsi"/>
          <w:b/>
          <w:szCs w:val="24"/>
          <w:highlight w:val="lightGray"/>
        </w:rPr>
      </w:pPr>
    </w:p>
    <w:p w14:paraId="2DB9C910" w14:textId="77777777" w:rsidR="00484AA7" w:rsidRPr="009A3123" w:rsidRDefault="00484AA7" w:rsidP="00FC1CE8">
      <w:pPr>
        <w:pStyle w:val="ListParagraph"/>
        <w:numPr>
          <w:ilvl w:val="0"/>
          <w:numId w:val="117"/>
        </w:numPr>
        <w:ind w:left="2694" w:hanging="426"/>
        <w:rPr>
          <w:rFonts w:asciiTheme="majorHAnsi" w:hAnsiTheme="majorHAnsi" w:cstheme="majorHAnsi"/>
          <w:b/>
          <w:bCs/>
          <w:szCs w:val="24"/>
        </w:rPr>
      </w:pPr>
      <w:proofErr w:type="gramStart"/>
      <w:r w:rsidRPr="009A3123">
        <w:rPr>
          <w:rFonts w:asciiTheme="majorHAnsi" w:hAnsiTheme="majorHAnsi" w:cstheme="majorHAnsi"/>
          <w:b/>
          <w:bCs/>
          <w:szCs w:val="24"/>
        </w:rPr>
        <w:lastRenderedPageBreak/>
        <w:t>Sworn affidavit</w:t>
      </w:r>
      <w:proofErr w:type="gramEnd"/>
      <w:r w:rsidRPr="009A3123">
        <w:rPr>
          <w:rFonts w:asciiTheme="majorHAnsi" w:hAnsiTheme="majorHAnsi" w:cstheme="majorHAnsi"/>
          <w:b/>
          <w:bCs/>
          <w:szCs w:val="24"/>
        </w:rPr>
        <w:t xml:space="preserve"> in the format provided by CIPC - Applicable to EMEs and QSEs only;</w:t>
      </w:r>
    </w:p>
    <w:p w14:paraId="4B634866" w14:textId="77777777" w:rsidR="00484AA7" w:rsidRPr="009A3123" w:rsidRDefault="00484AA7" w:rsidP="00484AA7">
      <w:pPr>
        <w:pStyle w:val="ListParagraph"/>
        <w:ind w:left="3969"/>
        <w:jc w:val="left"/>
        <w:rPr>
          <w:rFonts w:asciiTheme="majorHAnsi" w:hAnsiTheme="majorHAnsi" w:cstheme="majorHAnsi"/>
          <w:b/>
          <w:bCs/>
          <w:szCs w:val="24"/>
        </w:rPr>
      </w:pPr>
      <w:r w:rsidRPr="009A3123">
        <w:rPr>
          <w:rFonts w:asciiTheme="majorHAnsi" w:hAnsiTheme="majorHAnsi" w:cstheme="majorHAnsi"/>
          <w:b/>
          <w:bCs/>
          <w:szCs w:val="24"/>
        </w:rPr>
        <w:t>and/ or</w:t>
      </w:r>
    </w:p>
    <w:p w14:paraId="3ADD45E0" w14:textId="77777777" w:rsidR="00484AA7" w:rsidRPr="009A3123" w:rsidRDefault="00484AA7" w:rsidP="00484AA7">
      <w:pPr>
        <w:pStyle w:val="ListParagraph"/>
        <w:ind w:left="3969"/>
        <w:jc w:val="left"/>
        <w:rPr>
          <w:rFonts w:asciiTheme="majorHAnsi" w:hAnsiTheme="majorHAnsi" w:cstheme="majorHAnsi"/>
          <w:szCs w:val="24"/>
        </w:rPr>
      </w:pPr>
    </w:p>
    <w:p w14:paraId="55CE6D87" w14:textId="5CA72375" w:rsidR="00484AA7" w:rsidRPr="009A3123" w:rsidRDefault="00484AA7" w:rsidP="00FC1CE8">
      <w:pPr>
        <w:pStyle w:val="ListParagraph"/>
        <w:numPr>
          <w:ilvl w:val="2"/>
          <w:numId w:val="115"/>
        </w:numPr>
        <w:tabs>
          <w:tab w:val="clear" w:pos="1701"/>
        </w:tabs>
        <w:ind w:left="1275" w:firstLine="426"/>
        <w:jc w:val="left"/>
        <w:rPr>
          <w:rFonts w:asciiTheme="majorHAnsi" w:hAnsiTheme="majorHAnsi" w:cstheme="majorHAnsi"/>
          <w:b/>
          <w:bCs/>
          <w:szCs w:val="24"/>
        </w:rPr>
      </w:pPr>
      <w:r w:rsidRPr="009A3123">
        <w:rPr>
          <w:rFonts w:asciiTheme="majorHAnsi" w:hAnsiTheme="majorHAnsi" w:cstheme="majorHAnsi"/>
          <w:b/>
          <w:bCs/>
          <w:szCs w:val="24"/>
        </w:rPr>
        <w:t xml:space="preserve">Column D in table </w:t>
      </w:r>
      <w:r w:rsidR="005501BD">
        <w:rPr>
          <w:rFonts w:asciiTheme="majorHAnsi" w:hAnsiTheme="majorHAnsi" w:cstheme="majorHAnsi"/>
          <w:b/>
          <w:bCs/>
          <w:szCs w:val="24"/>
        </w:rPr>
        <w:t>10</w:t>
      </w:r>
      <w:r w:rsidRPr="009A3123">
        <w:rPr>
          <w:rFonts w:asciiTheme="majorHAnsi" w:hAnsiTheme="majorHAnsi" w:cstheme="majorHAnsi"/>
          <w:b/>
          <w:bCs/>
          <w:szCs w:val="24"/>
        </w:rPr>
        <w:t>:</w:t>
      </w:r>
    </w:p>
    <w:p w14:paraId="6B4CB4FF" w14:textId="77777777" w:rsidR="00484AA7" w:rsidRPr="009A3123" w:rsidRDefault="00484AA7" w:rsidP="00484AA7">
      <w:pPr>
        <w:ind w:left="1701" w:firstLine="567"/>
        <w:jc w:val="left"/>
        <w:rPr>
          <w:rFonts w:asciiTheme="majorHAnsi" w:hAnsiTheme="majorHAnsi" w:cstheme="majorHAnsi"/>
          <w:bCs/>
          <w:szCs w:val="24"/>
        </w:rPr>
      </w:pPr>
      <w:r w:rsidRPr="009A3123">
        <w:rPr>
          <w:rFonts w:asciiTheme="majorHAnsi" w:hAnsiTheme="majorHAnsi" w:cstheme="majorHAnsi"/>
          <w:bCs/>
          <w:szCs w:val="24"/>
        </w:rPr>
        <w:t xml:space="preserve">Copy of </w:t>
      </w:r>
      <w:r w:rsidRPr="009A3123">
        <w:rPr>
          <w:rFonts w:asciiTheme="majorHAnsi" w:hAnsiTheme="majorHAnsi" w:cstheme="majorHAnsi"/>
          <w:b/>
          <w:szCs w:val="24"/>
        </w:rPr>
        <w:t>South African Identification Document (ID</w:t>
      </w:r>
      <w:r w:rsidRPr="009A3123">
        <w:rPr>
          <w:rFonts w:asciiTheme="majorHAnsi" w:hAnsiTheme="majorHAnsi" w:cstheme="majorHAnsi"/>
          <w:bCs/>
          <w:szCs w:val="24"/>
        </w:rPr>
        <w:t>):</w:t>
      </w:r>
    </w:p>
    <w:p w14:paraId="78C89C7C" w14:textId="77777777" w:rsidR="00484AA7" w:rsidRPr="009A3123" w:rsidRDefault="00484AA7" w:rsidP="00484AA7">
      <w:pPr>
        <w:pStyle w:val="ListParagraph"/>
        <w:ind w:left="3969"/>
        <w:jc w:val="left"/>
        <w:rPr>
          <w:rFonts w:asciiTheme="majorHAnsi" w:hAnsiTheme="majorHAnsi" w:cstheme="majorHAnsi"/>
          <w:b/>
          <w:szCs w:val="24"/>
        </w:rPr>
      </w:pPr>
      <w:r w:rsidRPr="009A3123">
        <w:rPr>
          <w:rFonts w:asciiTheme="majorHAnsi" w:hAnsiTheme="majorHAnsi" w:cstheme="majorHAnsi"/>
          <w:b/>
          <w:szCs w:val="24"/>
        </w:rPr>
        <w:t>and/ or</w:t>
      </w:r>
    </w:p>
    <w:p w14:paraId="43283902" w14:textId="77777777" w:rsidR="00484AA7" w:rsidRPr="009A3123" w:rsidRDefault="00484AA7" w:rsidP="00484AA7">
      <w:pPr>
        <w:pStyle w:val="ListParagraph"/>
        <w:ind w:left="3969"/>
        <w:jc w:val="left"/>
        <w:rPr>
          <w:rFonts w:asciiTheme="majorHAnsi" w:hAnsiTheme="majorHAnsi" w:cstheme="majorHAnsi"/>
          <w:bCs/>
          <w:szCs w:val="24"/>
        </w:rPr>
      </w:pPr>
    </w:p>
    <w:p w14:paraId="791FD438" w14:textId="79611BBB" w:rsidR="00484AA7" w:rsidRPr="009A3123" w:rsidRDefault="00484AA7" w:rsidP="00FC1CE8">
      <w:pPr>
        <w:pStyle w:val="ListParagraph"/>
        <w:numPr>
          <w:ilvl w:val="2"/>
          <w:numId w:val="115"/>
        </w:numPr>
        <w:tabs>
          <w:tab w:val="clear" w:pos="1701"/>
        </w:tabs>
        <w:ind w:left="1275" w:firstLine="426"/>
        <w:jc w:val="left"/>
        <w:rPr>
          <w:rFonts w:asciiTheme="majorHAnsi" w:hAnsiTheme="majorHAnsi" w:cstheme="majorHAnsi"/>
          <w:b/>
          <w:bCs/>
          <w:szCs w:val="24"/>
        </w:rPr>
      </w:pPr>
      <w:r w:rsidRPr="009A3123">
        <w:rPr>
          <w:rFonts w:asciiTheme="majorHAnsi" w:hAnsiTheme="majorHAnsi" w:cstheme="majorHAnsi"/>
          <w:b/>
          <w:bCs/>
          <w:szCs w:val="24"/>
        </w:rPr>
        <w:t xml:space="preserve">Column E in table </w:t>
      </w:r>
      <w:r w:rsidR="005501BD">
        <w:rPr>
          <w:rFonts w:asciiTheme="majorHAnsi" w:hAnsiTheme="majorHAnsi" w:cstheme="majorHAnsi"/>
          <w:b/>
          <w:bCs/>
          <w:szCs w:val="24"/>
        </w:rPr>
        <w:t>10</w:t>
      </w:r>
      <w:r w:rsidRPr="009A3123">
        <w:rPr>
          <w:rFonts w:asciiTheme="majorHAnsi" w:hAnsiTheme="majorHAnsi" w:cstheme="majorHAnsi"/>
          <w:b/>
          <w:bCs/>
          <w:szCs w:val="24"/>
        </w:rPr>
        <w:t>:</w:t>
      </w:r>
    </w:p>
    <w:p w14:paraId="551D6805" w14:textId="77777777" w:rsidR="00484AA7" w:rsidRPr="009A3123" w:rsidRDefault="00484AA7" w:rsidP="00484AA7">
      <w:pPr>
        <w:pStyle w:val="ListParagraph"/>
        <w:ind w:left="2268"/>
        <w:rPr>
          <w:rFonts w:asciiTheme="majorHAnsi" w:hAnsiTheme="majorHAnsi" w:cstheme="majorHAnsi"/>
          <w:szCs w:val="24"/>
        </w:rPr>
      </w:pPr>
      <w:r w:rsidRPr="009A3123">
        <w:rPr>
          <w:rFonts w:asciiTheme="majorHAnsi" w:hAnsiTheme="majorHAnsi" w:cstheme="majorHAnsi"/>
          <w:bCs/>
          <w:szCs w:val="24"/>
        </w:rPr>
        <w:t xml:space="preserve">Copy of </w:t>
      </w:r>
      <w:r w:rsidRPr="009A3123">
        <w:rPr>
          <w:rFonts w:asciiTheme="majorHAnsi" w:hAnsiTheme="majorHAnsi" w:cstheme="majorHAnsi"/>
          <w:b/>
          <w:i/>
          <w:iCs/>
          <w:szCs w:val="24"/>
        </w:rPr>
        <w:t>Medical Certificate</w:t>
      </w:r>
      <w:r w:rsidRPr="009A3123">
        <w:rPr>
          <w:rFonts w:asciiTheme="majorHAnsi" w:hAnsiTheme="majorHAnsi" w:cstheme="majorHAnsi"/>
          <w:bCs/>
          <w:szCs w:val="24"/>
        </w:rPr>
        <w:t xml:space="preserve"> </w:t>
      </w:r>
      <w:r w:rsidRPr="009A3123">
        <w:rPr>
          <w:rFonts w:asciiTheme="majorHAnsi" w:hAnsiTheme="majorHAnsi" w:cstheme="majorHAnsi"/>
          <w:b/>
          <w:i/>
          <w:iCs/>
          <w:szCs w:val="24"/>
        </w:rPr>
        <w:t>clearly indicating the disability in line with the B-BBEE status claimed as defined in the Broad-Based Black Economic Empowerment Act</w:t>
      </w:r>
      <w:r w:rsidRPr="009A3123">
        <w:rPr>
          <w:rFonts w:asciiTheme="majorHAnsi" w:hAnsiTheme="majorHAnsi" w:cstheme="majorHAnsi"/>
          <w:szCs w:val="24"/>
        </w:rPr>
        <w:t>.</w:t>
      </w:r>
    </w:p>
    <w:p w14:paraId="642C756F" w14:textId="77777777" w:rsidR="00484AA7" w:rsidRPr="00387842" w:rsidRDefault="00484AA7" w:rsidP="00484AA7">
      <w:pPr>
        <w:rPr>
          <w:rFonts w:asciiTheme="majorHAnsi" w:hAnsiTheme="majorHAnsi" w:cstheme="majorHAnsi"/>
          <w:szCs w:val="24"/>
        </w:rPr>
      </w:pPr>
    </w:p>
    <w:p w14:paraId="18A21990" w14:textId="77777777" w:rsidR="00484AA7" w:rsidRPr="009A3123" w:rsidRDefault="00484AA7" w:rsidP="00FC1CE8">
      <w:pPr>
        <w:pStyle w:val="ListParagraph"/>
        <w:numPr>
          <w:ilvl w:val="3"/>
          <w:numId w:val="116"/>
        </w:numPr>
        <w:tabs>
          <w:tab w:val="clear" w:pos="2268"/>
        </w:tabs>
        <w:ind w:left="1134"/>
        <w:rPr>
          <w:rFonts w:asciiTheme="majorHAnsi" w:hAnsiTheme="majorHAnsi" w:cstheme="majorHAnsi"/>
          <w:b/>
          <w:szCs w:val="24"/>
        </w:rPr>
      </w:pPr>
      <w:r w:rsidRPr="009A3123">
        <w:rPr>
          <w:rFonts w:asciiTheme="majorHAnsi" w:hAnsiTheme="majorHAnsi" w:cstheme="majorHAnsi"/>
          <w:b/>
          <w:szCs w:val="24"/>
        </w:rPr>
        <w:t>Indicate their commitment to claim points for each of the preference points by signing at par 4.5 in the Invitation to Bid document.</w:t>
      </w:r>
    </w:p>
    <w:p w14:paraId="2BEAE6CF" w14:textId="77777777" w:rsidR="00EA66F0" w:rsidRPr="000343A7" w:rsidRDefault="00EA66F0" w:rsidP="00EA66F0">
      <w:pPr>
        <w:spacing w:after="0"/>
        <w:rPr>
          <w:bCs/>
        </w:rPr>
      </w:pPr>
    </w:p>
    <w:p w14:paraId="42DC3112" w14:textId="3AFDBEB9" w:rsidR="00FD4867" w:rsidRDefault="00FD4867" w:rsidP="00FD4867">
      <w:pPr>
        <w:pStyle w:val="AnnexH1"/>
      </w:pPr>
      <w:bookmarkStart w:id="98" w:name="_Toc225415510"/>
      <w:r w:rsidRPr="00FD4867">
        <w:lastRenderedPageBreak/>
        <w:t>Technical Functional/Product Requirements</w:t>
      </w:r>
      <w:bookmarkEnd w:id="98"/>
    </w:p>
    <w:p w14:paraId="07C1F43B" w14:textId="77777777" w:rsidR="00FD4867" w:rsidRPr="00DE161D" w:rsidRDefault="00FD4867" w:rsidP="00FD4867">
      <w:pPr>
        <w:rPr>
          <w:b/>
          <w:bCs/>
          <w:sz w:val="20"/>
          <w:szCs w:val="20"/>
          <w:lang w:val="en-GB"/>
        </w:rPr>
      </w:pPr>
      <w:r w:rsidRPr="00DE161D">
        <w:rPr>
          <w:b/>
          <w:bCs/>
          <w:sz w:val="20"/>
          <w:szCs w:val="20"/>
          <w:lang w:val="en-GB"/>
        </w:rPr>
        <w:t>NB: The bidder must confirm that they comply with the following Technical Functional/Product Requirements as indicated below as this will be legal contractual binding:</w:t>
      </w:r>
    </w:p>
    <w:tbl>
      <w:tblPr>
        <w:tblStyle w:val="TableGrid"/>
        <w:tblW w:w="9498" w:type="dxa"/>
        <w:tblInd w:w="-5" w:type="dxa"/>
        <w:tblLook w:val="04A0" w:firstRow="1" w:lastRow="0" w:firstColumn="1" w:lastColumn="0" w:noHBand="0" w:noVBand="1"/>
      </w:tblPr>
      <w:tblGrid>
        <w:gridCol w:w="642"/>
        <w:gridCol w:w="8856"/>
      </w:tblGrid>
      <w:tr w:rsidR="00FD4867" w:rsidRPr="003147F1" w14:paraId="229020F3" w14:textId="77777777" w:rsidTr="00B55CAF">
        <w:tc>
          <w:tcPr>
            <w:tcW w:w="642" w:type="dxa"/>
            <w:shd w:val="clear" w:color="auto" w:fill="E1EBF7" w:themeFill="text2" w:themeFillTint="1A"/>
          </w:tcPr>
          <w:p w14:paraId="36C33DE5" w14:textId="77777777" w:rsidR="00FD4867" w:rsidRPr="003147F1" w:rsidRDefault="00FD4867" w:rsidP="00B55CAF">
            <w:pPr>
              <w:rPr>
                <w:b/>
                <w:bCs/>
                <w:sz w:val="20"/>
                <w:szCs w:val="20"/>
                <w:lang w:val="en-GB"/>
              </w:rPr>
            </w:pPr>
            <w:r w:rsidRPr="003147F1">
              <w:rPr>
                <w:b/>
                <w:bCs/>
                <w:sz w:val="20"/>
                <w:szCs w:val="20"/>
                <w:lang w:val="en-GB"/>
              </w:rPr>
              <w:t>No</w:t>
            </w:r>
          </w:p>
        </w:tc>
        <w:tc>
          <w:tcPr>
            <w:tcW w:w="8856" w:type="dxa"/>
            <w:shd w:val="clear" w:color="auto" w:fill="E1EBF7" w:themeFill="text2" w:themeFillTint="1A"/>
          </w:tcPr>
          <w:p w14:paraId="7B2A5873" w14:textId="77777777" w:rsidR="00FD4867" w:rsidRPr="003147F1" w:rsidRDefault="00FD4867" w:rsidP="00B55CAF">
            <w:pPr>
              <w:rPr>
                <w:b/>
                <w:bCs/>
                <w:sz w:val="20"/>
                <w:szCs w:val="20"/>
                <w:lang w:val="en-GB"/>
              </w:rPr>
            </w:pPr>
            <w:r w:rsidRPr="003147F1">
              <w:rPr>
                <w:b/>
                <w:bCs/>
                <w:sz w:val="20"/>
                <w:szCs w:val="20"/>
                <w:lang w:val="en-GB"/>
              </w:rPr>
              <w:t>Solution Requirements</w:t>
            </w:r>
          </w:p>
        </w:tc>
      </w:tr>
      <w:tr w:rsidR="00FD4867" w:rsidRPr="00DE161D" w14:paraId="700A2DE3" w14:textId="77777777" w:rsidTr="00B55CAF">
        <w:tc>
          <w:tcPr>
            <w:tcW w:w="642" w:type="dxa"/>
          </w:tcPr>
          <w:p w14:paraId="0E4CD6C8" w14:textId="77777777" w:rsidR="00FD4867" w:rsidRPr="003147F1" w:rsidRDefault="00FD4867" w:rsidP="00B55CAF">
            <w:pPr>
              <w:rPr>
                <w:sz w:val="20"/>
                <w:szCs w:val="20"/>
                <w:lang w:val="en"/>
              </w:rPr>
            </w:pPr>
            <w:r w:rsidRPr="003147F1">
              <w:rPr>
                <w:sz w:val="20"/>
                <w:szCs w:val="20"/>
                <w:lang w:val="en"/>
              </w:rPr>
              <w:t>1</w:t>
            </w:r>
          </w:p>
        </w:tc>
        <w:tc>
          <w:tcPr>
            <w:tcW w:w="8856" w:type="dxa"/>
          </w:tcPr>
          <w:p w14:paraId="34D87B97" w14:textId="77777777" w:rsidR="00FD4867" w:rsidRPr="00DE161D" w:rsidRDefault="00FD4867" w:rsidP="00B55CAF">
            <w:pPr>
              <w:rPr>
                <w:b/>
                <w:bCs/>
                <w:sz w:val="20"/>
                <w:szCs w:val="20"/>
                <w:lang w:val="en-GB"/>
              </w:rPr>
            </w:pPr>
            <w:r w:rsidRPr="00DE161D">
              <w:rPr>
                <w:sz w:val="20"/>
                <w:szCs w:val="20"/>
                <w:lang w:val="en"/>
              </w:rPr>
              <w:t>The application must be web-based and must be run from a web server.</w:t>
            </w:r>
          </w:p>
        </w:tc>
      </w:tr>
      <w:tr w:rsidR="00FD4867" w:rsidRPr="00DE161D" w14:paraId="6560672C" w14:textId="77777777" w:rsidTr="00B55CAF">
        <w:tc>
          <w:tcPr>
            <w:tcW w:w="642" w:type="dxa"/>
          </w:tcPr>
          <w:p w14:paraId="518F5C18" w14:textId="77777777" w:rsidR="00FD4867" w:rsidRPr="003147F1" w:rsidRDefault="00FD4867" w:rsidP="00B55CAF">
            <w:pPr>
              <w:rPr>
                <w:sz w:val="20"/>
                <w:szCs w:val="20"/>
                <w:lang w:val="en"/>
              </w:rPr>
            </w:pPr>
            <w:r w:rsidRPr="003147F1">
              <w:rPr>
                <w:sz w:val="20"/>
                <w:szCs w:val="20"/>
                <w:lang w:val="en"/>
              </w:rPr>
              <w:t>2</w:t>
            </w:r>
          </w:p>
        </w:tc>
        <w:tc>
          <w:tcPr>
            <w:tcW w:w="8856" w:type="dxa"/>
          </w:tcPr>
          <w:p w14:paraId="03CCDDAA" w14:textId="77777777" w:rsidR="00FD4867" w:rsidRPr="00DE161D" w:rsidRDefault="00FD4867" w:rsidP="00B55CAF">
            <w:pPr>
              <w:rPr>
                <w:b/>
                <w:bCs/>
                <w:sz w:val="20"/>
                <w:szCs w:val="20"/>
                <w:lang w:val="en-GB"/>
              </w:rPr>
            </w:pPr>
            <w:r w:rsidRPr="00DE161D">
              <w:rPr>
                <w:sz w:val="20"/>
                <w:szCs w:val="20"/>
                <w:lang w:val="en"/>
              </w:rPr>
              <w:t>The Software as a Service (SaaS) category of cloud computing services must be used.</w:t>
            </w:r>
          </w:p>
        </w:tc>
      </w:tr>
      <w:tr w:rsidR="00FD4867" w:rsidRPr="00DE161D" w14:paraId="59F77204" w14:textId="77777777" w:rsidTr="00B55CAF">
        <w:tc>
          <w:tcPr>
            <w:tcW w:w="642" w:type="dxa"/>
          </w:tcPr>
          <w:p w14:paraId="3E62E777" w14:textId="77777777" w:rsidR="00FD4867" w:rsidRPr="003147F1" w:rsidRDefault="00FD4867" w:rsidP="00B55CAF">
            <w:pPr>
              <w:rPr>
                <w:sz w:val="20"/>
                <w:szCs w:val="20"/>
                <w:lang w:val="en-GB"/>
              </w:rPr>
            </w:pPr>
            <w:r w:rsidRPr="003147F1">
              <w:rPr>
                <w:sz w:val="20"/>
                <w:szCs w:val="20"/>
                <w:lang w:val="en-GB"/>
              </w:rPr>
              <w:t>3</w:t>
            </w:r>
          </w:p>
        </w:tc>
        <w:tc>
          <w:tcPr>
            <w:tcW w:w="8856" w:type="dxa"/>
          </w:tcPr>
          <w:p w14:paraId="735689F5" w14:textId="77777777" w:rsidR="00FD4867" w:rsidRPr="00DE161D" w:rsidRDefault="00FD4867" w:rsidP="00B55CAF">
            <w:pPr>
              <w:rPr>
                <w:b/>
                <w:bCs/>
                <w:sz w:val="20"/>
                <w:szCs w:val="20"/>
                <w:lang w:val="en-GB"/>
              </w:rPr>
            </w:pPr>
            <w:r w:rsidRPr="00DE161D">
              <w:rPr>
                <w:sz w:val="20"/>
                <w:szCs w:val="20"/>
                <w:lang w:val="en"/>
              </w:rPr>
              <w:t>Infrastructure as Code (</w:t>
            </w:r>
            <w:proofErr w:type="spellStart"/>
            <w:r w:rsidRPr="00DE161D">
              <w:rPr>
                <w:sz w:val="20"/>
                <w:szCs w:val="20"/>
                <w:lang w:val="en"/>
              </w:rPr>
              <w:t>IaC</w:t>
            </w:r>
            <w:proofErr w:type="spellEnd"/>
            <w:r w:rsidRPr="00DE161D">
              <w:rPr>
                <w:sz w:val="20"/>
                <w:szCs w:val="20"/>
                <w:lang w:val="en"/>
              </w:rPr>
              <w:t xml:space="preserve">) or CI/CD pipelines. The vendor must use </w:t>
            </w:r>
            <w:proofErr w:type="spellStart"/>
            <w:r w:rsidRPr="00DE161D">
              <w:rPr>
                <w:sz w:val="20"/>
                <w:szCs w:val="20"/>
                <w:lang w:val="en"/>
              </w:rPr>
              <w:t>IaC</w:t>
            </w:r>
            <w:proofErr w:type="spellEnd"/>
            <w:r w:rsidRPr="00DE161D">
              <w:rPr>
                <w:sz w:val="20"/>
                <w:szCs w:val="20"/>
                <w:lang w:val="en"/>
              </w:rPr>
              <w:t xml:space="preserve"> (e.g., Terraform</w:t>
            </w:r>
            <w:r>
              <w:rPr>
                <w:sz w:val="20"/>
                <w:szCs w:val="20"/>
                <w:lang w:val="en"/>
              </w:rPr>
              <w:t xml:space="preserve"> or equivalent</w:t>
            </w:r>
            <w:r w:rsidRPr="00DE161D">
              <w:rPr>
                <w:sz w:val="20"/>
                <w:szCs w:val="20"/>
                <w:lang w:val="en"/>
              </w:rPr>
              <w:t>) and CI/CD for repeatable, auditable deployments</w:t>
            </w:r>
            <w:r>
              <w:rPr>
                <w:sz w:val="20"/>
                <w:szCs w:val="20"/>
                <w:lang w:val="en"/>
              </w:rPr>
              <w:t xml:space="preserve">. </w:t>
            </w:r>
            <w:r w:rsidRPr="00DE161D">
              <w:rPr>
                <w:sz w:val="20"/>
                <w:szCs w:val="20"/>
                <w:lang w:val="en"/>
              </w:rPr>
              <w:t>Management of cloud environment to align with WCG Cloud Frameworks and National Directives.</w:t>
            </w:r>
          </w:p>
        </w:tc>
      </w:tr>
      <w:tr w:rsidR="00FD4867" w:rsidRPr="00DE161D" w14:paraId="7A76DEF2" w14:textId="77777777" w:rsidTr="00B55CAF">
        <w:tc>
          <w:tcPr>
            <w:tcW w:w="642" w:type="dxa"/>
          </w:tcPr>
          <w:p w14:paraId="04DDE098" w14:textId="77777777" w:rsidR="00FD4867" w:rsidRPr="003147F1" w:rsidRDefault="00FD4867" w:rsidP="00B55CAF">
            <w:pPr>
              <w:rPr>
                <w:sz w:val="20"/>
                <w:szCs w:val="20"/>
                <w:lang w:val="en-GB"/>
              </w:rPr>
            </w:pPr>
            <w:r w:rsidRPr="003147F1">
              <w:rPr>
                <w:sz w:val="20"/>
                <w:szCs w:val="20"/>
                <w:lang w:val="en-GB"/>
              </w:rPr>
              <w:t>4</w:t>
            </w:r>
          </w:p>
        </w:tc>
        <w:tc>
          <w:tcPr>
            <w:tcW w:w="8856" w:type="dxa"/>
          </w:tcPr>
          <w:p w14:paraId="4EFDD23A" w14:textId="77777777" w:rsidR="00FD4867" w:rsidRPr="00DE161D" w:rsidRDefault="00FD4867" w:rsidP="00B55CAF">
            <w:pPr>
              <w:rPr>
                <w:b/>
                <w:bCs/>
                <w:sz w:val="20"/>
                <w:szCs w:val="20"/>
                <w:lang w:val="en-GB"/>
              </w:rPr>
            </w:pPr>
            <w:r w:rsidRPr="00DE161D">
              <w:rPr>
                <w:sz w:val="20"/>
                <w:szCs w:val="20"/>
                <w:lang w:val="en-GB"/>
              </w:rPr>
              <w:t>Cloud Governance – The application must align with WCG governance structures</w:t>
            </w:r>
            <w:r>
              <w:rPr>
                <w:sz w:val="20"/>
                <w:szCs w:val="20"/>
                <w:lang w:val="en-GB"/>
              </w:rPr>
              <w:t>,</w:t>
            </w:r>
            <w:r w:rsidRPr="00DE161D">
              <w:rPr>
                <w:sz w:val="20"/>
                <w:szCs w:val="20"/>
                <w:lang w:val="en-GB"/>
              </w:rPr>
              <w:t xml:space="preserve"> </w:t>
            </w:r>
            <w:r w:rsidRPr="00DE161D">
              <w:rPr>
                <w:sz w:val="20"/>
                <w:szCs w:val="20"/>
                <w:lang w:val="en"/>
              </w:rPr>
              <w:t xml:space="preserve">including the Solution Architecture Forum (SAF), Enterprise Architecture Board (EAB), and Change Advisory Board (CAB) </w:t>
            </w:r>
            <w:r w:rsidRPr="00DE161D">
              <w:rPr>
                <w:sz w:val="20"/>
                <w:szCs w:val="20"/>
                <w:lang w:val="en-GB"/>
              </w:rPr>
              <w:t>for solution approval and change management.</w:t>
            </w:r>
          </w:p>
        </w:tc>
      </w:tr>
      <w:tr w:rsidR="00FD4867" w:rsidRPr="00DE161D" w14:paraId="32D26753" w14:textId="77777777" w:rsidTr="00B55CAF">
        <w:tc>
          <w:tcPr>
            <w:tcW w:w="642" w:type="dxa"/>
          </w:tcPr>
          <w:p w14:paraId="3D53EEFD" w14:textId="77777777" w:rsidR="00FD4867" w:rsidRPr="003147F1" w:rsidRDefault="00FD4867" w:rsidP="00B55CAF">
            <w:pPr>
              <w:rPr>
                <w:sz w:val="20"/>
                <w:szCs w:val="20"/>
                <w:lang w:val="en-GB"/>
              </w:rPr>
            </w:pPr>
            <w:r w:rsidRPr="003147F1">
              <w:rPr>
                <w:sz w:val="20"/>
                <w:szCs w:val="20"/>
                <w:lang w:val="en-GB"/>
              </w:rPr>
              <w:t>5</w:t>
            </w:r>
          </w:p>
        </w:tc>
        <w:tc>
          <w:tcPr>
            <w:tcW w:w="8856" w:type="dxa"/>
          </w:tcPr>
          <w:p w14:paraId="58042A2A" w14:textId="77777777" w:rsidR="00FD4867" w:rsidRPr="00DE161D" w:rsidRDefault="00FD4867" w:rsidP="00B55CAF">
            <w:pPr>
              <w:rPr>
                <w:b/>
                <w:bCs/>
                <w:sz w:val="20"/>
                <w:szCs w:val="20"/>
                <w:lang w:val="en-GB"/>
              </w:rPr>
            </w:pPr>
            <w:r w:rsidRPr="00DE161D">
              <w:rPr>
                <w:sz w:val="20"/>
                <w:szCs w:val="20"/>
                <w:lang w:val="en"/>
              </w:rPr>
              <w:t>Bidders must complete the IT Architecture and Operational Requirements questionnaire to demonstrate compliance with risk, security and governance requirements as per the Department of Public Service &amp; Administration’s National Cloud Directive.</w:t>
            </w:r>
          </w:p>
        </w:tc>
      </w:tr>
      <w:tr w:rsidR="00FD4867" w:rsidRPr="00DE161D" w14:paraId="6454B7B2" w14:textId="77777777" w:rsidTr="00B55CAF">
        <w:tc>
          <w:tcPr>
            <w:tcW w:w="642" w:type="dxa"/>
          </w:tcPr>
          <w:p w14:paraId="4CD29B5E" w14:textId="77777777" w:rsidR="00FD4867" w:rsidRPr="003147F1" w:rsidRDefault="00FD4867" w:rsidP="00B55CAF">
            <w:pPr>
              <w:rPr>
                <w:sz w:val="20"/>
                <w:szCs w:val="20"/>
                <w:lang w:val="en-GB"/>
              </w:rPr>
            </w:pPr>
            <w:r w:rsidRPr="003147F1">
              <w:rPr>
                <w:sz w:val="20"/>
                <w:szCs w:val="20"/>
                <w:lang w:val="en-GB"/>
              </w:rPr>
              <w:t>6</w:t>
            </w:r>
          </w:p>
        </w:tc>
        <w:tc>
          <w:tcPr>
            <w:tcW w:w="8856" w:type="dxa"/>
          </w:tcPr>
          <w:p w14:paraId="469F322D" w14:textId="548E8ED5" w:rsidR="00FD4867" w:rsidRPr="00DE161D" w:rsidRDefault="00FD4867" w:rsidP="00B55CAF">
            <w:pPr>
              <w:rPr>
                <w:b/>
                <w:bCs/>
                <w:sz w:val="20"/>
                <w:szCs w:val="20"/>
                <w:lang w:val="en-GB"/>
              </w:rPr>
            </w:pPr>
            <w:r w:rsidRPr="00DE161D">
              <w:rPr>
                <w:sz w:val="20"/>
                <w:szCs w:val="20"/>
                <w:lang w:val="en"/>
              </w:rPr>
              <w:t xml:space="preserve">The contract/SLA with Cloud Service Providers (CSPs) </w:t>
            </w:r>
            <w:proofErr w:type="gramStart"/>
            <w:r w:rsidRPr="00DE161D">
              <w:rPr>
                <w:sz w:val="20"/>
                <w:szCs w:val="20"/>
                <w:lang w:val="en"/>
              </w:rPr>
              <w:t>to</w:t>
            </w:r>
            <w:r w:rsidR="00827F76">
              <w:rPr>
                <w:sz w:val="20"/>
                <w:szCs w:val="20"/>
                <w:lang w:val="en"/>
              </w:rPr>
              <w:t xml:space="preserve"> </w:t>
            </w:r>
            <w:r w:rsidRPr="00DE161D">
              <w:rPr>
                <w:sz w:val="20"/>
                <w:szCs w:val="20"/>
                <w:lang w:val="en"/>
              </w:rPr>
              <w:t>include</w:t>
            </w:r>
            <w:proofErr w:type="gramEnd"/>
            <w:r w:rsidRPr="00DE161D">
              <w:rPr>
                <w:sz w:val="20"/>
                <w:szCs w:val="20"/>
                <w:lang w:val="en"/>
              </w:rPr>
              <w:t xml:space="preserve"> clauses covering data ownership, exit strategy, and jurisdiction.</w:t>
            </w:r>
          </w:p>
        </w:tc>
      </w:tr>
      <w:tr w:rsidR="00FD4867" w:rsidRPr="00DE161D" w14:paraId="035EAA28" w14:textId="77777777" w:rsidTr="00B55CAF">
        <w:tc>
          <w:tcPr>
            <w:tcW w:w="642" w:type="dxa"/>
          </w:tcPr>
          <w:p w14:paraId="21180F38" w14:textId="77777777" w:rsidR="00FD4867" w:rsidRPr="003147F1" w:rsidRDefault="00FD4867" w:rsidP="00B55CAF">
            <w:pPr>
              <w:rPr>
                <w:sz w:val="20"/>
                <w:szCs w:val="20"/>
                <w:lang w:val="en-GB"/>
              </w:rPr>
            </w:pPr>
            <w:r w:rsidRPr="003147F1">
              <w:rPr>
                <w:sz w:val="20"/>
                <w:szCs w:val="20"/>
                <w:lang w:val="en-GB"/>
              </w:rPr>
              <w:t>7</w:t>
            </w:r>
          </w:p>
        </w:tc>
        <w:tc>
          <w:tcPr>
            <w:tcW w:w="8856" w:type="dxa"/>
          </w:tcPr>
          <w:p w14:paraId="330C8BDF" w14:textId="77777777" w:rsidR="00FD4867" w:rsidRPr="00DE161D" w:rsidRDefault="00FD4867" w:rsidP="00B55CAF">
            <w:pPr>
              <w:rPr>
                <w:b/>
                <w:bCs/>
                <w:sz w:val="20"/>
                <w:szCs w:val="20"/>
                <w:lang w:val="en-GB"/>
              </w:rPr>
            </w:pPr>
            <w:r w:rsidRPr="00DE161D">
              <w:rPr>
                <w:sz w:val="20"/>
                <w:szCs w:val="20"/>
                <w:lang w:val="en"/>
              </w:rPr>
              <w:t>Data Residency - data should reside within SA borders unless POPIA Section 72 is satisfied.</w:t>
            </w:r>
          </w:p>
        </w:tc>
      </w:tr>
      <w:tr w:rsidR="00FD4867" w:rsidRPr="00DE161D" w14:paraId="2977E950" w14:textId="77777777" w:rsidTr="00B55CAF">
        <w:tc>
          <w:tcPr>
            <w:tcW w:w="642" w:type="dxa"/>
          </w:tcPr>
          <w:p w14:paraId="61B26039" w14:textId="77777777" w:rsidR="00FD4867" w:rsidRPr="003147F1" w:rsidRDefault="00FD4867" w:rsidP="00B55CAF">
            <w:pPr>
              <w:rPr>
                <w:sz w:val="20"/>
                <w:szCs w:val="20"/>
                <w:lang w:val="en-GB"/>
              </w:rPr>
            </w:pPr>
            <w:r w:rsidRPr="003147F1">
              <w:rPr>
                <w:sz w:val="20"/>
                <w:szCs w:val="20"/>
                <w:lang w:val="en-GB"/>
              </w:rPr>
              <w:t>8</w:t>
            </w:r>
          </w:p>
        </w:tc>
        <w:tc>
          <w:tcPr>
            <w:tcW w:w="8856" w:type="dxa"/>
          </w:tcPr>
          <w:p w14:paraId="1322648B" w14:textId="77777777" w:rsidR="00FD4867" w:rsidRPr="00DE161D" w:rsidRDefault="00FD4867" w:rsidP="00B55CAF">
            <w:pPr>
              <w:tabs>
                <w:tab w:val="left" w:pos="1227"/>
              </w:tabs>
              <w:rPr>
                <w:sz w:val="20"/>
                <w:szCs w:val="20"/>
                <w:lang w:val="en-GB"/>
              </w:rPr>
            </w:pPr>
            <w:r w:rsidRPr="00DE161D">
              <w:rPr>
                <w:sz w:val="20"/>
                <w:szCs w:val="20"/>
                <w:lang w:val="en"/>
              </w:rPr>
              <w:t>The application must be hosted using a cloud solution to ensure that it is accessible to all authorised users via a secure internet uniform resource locator (URL).</w:t>
            </w:r>
          </w:p>
        </w:tc>
      </w:tr>
      <w:tr w:rsidR="00FD4867" w:rsidRPr="00DE161D" w14:paraId="0EA9D3A2" w14:textId="77777777" w:rsidTr="00B55CAF">
        <w:tc>
          <w:tcPr>
            <w:tcW w:w="642" w:type="dxa"/>
          </w:tcPr>
          <w:p w14:paraId="783E5A1B" w14:textId="77777777" w:rsidR="00FD4867" w:rsidRPr="003147F1" w:rsidRDefault="00FD4867" w:rsidP="00B55CAF">
            <w:pPr>
              <w:rPr>
                <w:sz w:val="20"/>
                <w:szCs w:val="20"/>
                <w:lang w:val="en-GB"/>
              </w:rPr>
            </w:pPr>
            <w:r w:rsidRPr="003147F1">
              <w:rPr>
                <w:sz w:val="20"/>
                <w:szCs w:val="20"/>
                <w:lang w:val="en-GB"/>
              </w:rPr>
              <w:t>9</w:t>
            </w:r>
          </w:p>
        </w:tc>
        <w:tc>
          <w:tcPr>
            <w:tcW w:w="8856" w:type="dxa"/>
          </w:tcPr>
          <w:p w14:paraId="0B13B8EB" w14:textId="77777777" w:rsidR="00FD4867" w:rsidRPr="00DE161D" w:rsidRDefault="00FD4867" w:rsidP="00B55CAF">
            <w:pPr>
              <w:rPr>
                <w:b/>
                <w:bCs/>
                <w:sz w:val="20"/>
                <w:szCs w:val="20"/>
                <w:lang w:val="en-GB"/>
              </w:rPr>
            </w:pPr>
            <w:r w:rsidRPr="00DE161D">
              <w:rPr>
                <w:sz w:val="20"/>
                <w:szCs w:val="20"/>
                <w:lang w:val="en"/>
              </w:rPr>
              <w:t>Compliance with Protection of Personal Information Act (POPIA) and all other applicable privacy legislation.</w:t>
            </w:r>
          </w:p>
        </w:tc>
      </w:tr>
      <w:tr w:rsidR="00FD4867" w:rsidRPr="00DE161D" w14:paraId="6758BF42" w14:textId="77777777" w:rsidTr="00B55CAF">
        <w:tc>
          <w:tcPr>
            <w:tcW w:w="642" w:type="dxa"/>
          </w:tcPr>
          <w:p w14:paraId="2428B389" w14:textId="77777777" w:rsidR="00FD4867" w:rsidRPr="003147F1" w:rsidRDefault="00FD4867" w:rsidP="00B55CAF">
            <w:pPr>
              <w:rPr>
                <w:sz w:val="20"/>
                <w:szCs w:val="20"/>
                <w:lang w:val="en-GB"/>
              </w:rPr>
            </w:pPr>
            <w:r w:rsidRPr="003147F1">
              <w:rPr>
                <w:sz w:val="20"/>
                <w:szCs w:val="20"/>
                <w:lang w:val="en-GB"/>
              </w:rPr>
              <w:t>10</w:t>
            </w:r>
          </w:p>
        </w:tc>
        <w:tc>
          <w:tcPr>
            <w:tcW w:w="8856" w:type="dxa"/>
          </w:tcPr>
          <w:p w14:paraId="487C65C3" w14:textId="77777777" w:rsidR="00FD4867" w:rsidRPr="00DE161D" w:rsidRDefault="00FD4867" w:rsidP="00B55CAF">
            <w:pPr>
              <w:rPr>
                <w:b/>
                <w:bCs/>
                <w:sz w:val="20"/>
                <w:szCs w:val="20"/>
                <w:lang w:val="en-GB"/>
              </w:rPr>
            </w:pPr>
            <w:r w:rsidRPr="00DE161D">
              <w:rPr>
                <w:sz w:val="20"/>
                <w:szCs w:val="20"/>
                <w:lang w:val="en"/>
              </w:rPr>
              <w:t>Encryption at Rest - encryption of sensitive data at rest using industry standards.</w:t>
            </w:r>
          </w:p>
        </w:tc>
      </w:tr>
      <w:tr w:rsidR="00FD4867" w:rsidRPr="00DE161D" w14:paraId="619C8209" w14:textId="77777777" w:rsidTr="00B55CAF">
        <w:tc>
          <w:tcPr>
            <w:tcW w:w="642" w:type="dxa"/>
          </w:tcPr>
          <w:p w14:paraId="52AE2383" w14:textId="77777777" w:rsidR="00FD4867" w:rsidRPr="003147F1" w:rsidRDefault="00FD4867" w:rsidP="00B55CAF">
            <w:pPr>
              <w:rPr>
                <w:sz w:val="20"/>
                <w:szCs w:val="20"/>
                <w:lang w:val="en-GB"/>
              </w:rPr>
            </w:pPr>
            <w:r w:rsidRPr="003147F1">
              <w:rPr>
                <w:sz w:val="20"/>
                <w:szCs w:val="20"/>
                <w:lang w:val="en-GB"/>
              </w:rPr>
              <w:t>11</w:t>
            </w:r>
          </w:p>
        </w:tc>
        <w:tc>
          <w:tcPr>
            <w:tcW w:w="8856" w:type="dxa"/>
          </w:tcPr>
          <w:p w14:paraId="7D953EF0" w14:textId="77777777" w:rsidR="00FD4867" w:rsidRPr="00DE161D" w:rsidRDefault="00FD4867" w:rsidP="00B55CAF">
            <w:pPr>
              <w:rPr>
                <w:sz w:val="20"/>
                <w:szCs w:val="20"/>
                <w:lang w:val="en"/>
              </w:rPr>
            </w:pPr>
            <w:r w:rsidRPr="00DE161D">
              <w:rPr>
                <w:sz w:val="20"/>
                <w:szCs w:val="20"/>
                <w:lang w:val="en"/>
              </w:rPr>
              <w:t>Back-up validation and restore testing, include requirements for backup validation, restore testing, and reporting</w:t>
            </w:r>
            <w:r>
              <w:rPr>
                <w:sz w:val="20"/>
                <w:szCs w:val="20"/>
                <w:lang w:val="en"/>
              </w:rPr>
              <w:t xml:space="preserve">. </w:t>
            </w:r>
            <w:r w:rsidRPr="00113CB3">
              <w:rPr>
                <w:sz w:val="20"/>
                <w:szCs w:val="20"/>
                <w:lang w:val="en"/>
              </w:rPr>
              <w:t xml:space="preserve">Backup procedures must include regular validation and restore testing, with detailed reporting on the outcomes. </w:t>
            </w:r>
            <w:r w:rsidRPr="00DE161D">
              <w:rPr>
                <w:sz w:val="20"/>
                <w:szCs w:val="20"/>
                <w:lang w:val="en"/>
              </w:rPr>
              <w:t>Backups and BCP to align to WCG policies and standards.</w:t>
            </w:r>
          </w:p>
        </w:tc>
      </w:tr>
      <w:tr w:rsidR="00FD4867" w:rsidRPr="00DE161D" w14:paraId="445FA504" w14:textId="77777777" w:rsidTr="00B55CAF">
        <w:tc>
          <w:tcPr>
            <w:tcW w:w="642" w:type="dxa"/>
          </w:tcPr>
          <w:p w14:paraId="4C356F0E" w14:textId="77777777" w:rsidR="00FD4867" w:rsidRPr="003147F1" w:rsidRDefault="00FD4867" w:rsidP="00B55CAF">
            <w:pPr>
              <w:rPr>
                <w:sz w:val="20"/>
                <w:szCs w:val="20"/>
                <w:lang w:val="en-GB"/>
              </w:rPr>
            </w:pPr>
            <w:r w:rsidRPr="003147F1">
              <w:rPr>
                <w:sz w:val="20"/>
                <w:szCs w:val="20"/>
                <w:lang w:val="en-GB"/>
              </w:rPr>
              <w:t>12</w:t>
            </w:r>
          </w:p>
        </w:tc>
        <w:tc>
          <w:tcPr>
            <w:tcW w:w="8856" w:type="dxa"/>
          </w:tcPr>
          <w:p w14:paraId="38F2597B" w14:textId="77777777" w:rsidR="00FD4867" w:rsidRPr="003147F1" w:rsidRDefault="00FD4867" w:rsidP="00B55CAF">
            <w:pPr>
              <w:rPr>
                <w:sz w:val="20"/>
                <w:szCs w:val="20"/>
                <w:lang w:val="en"/>
              </w:rPr>
            </w:pPr>
            <w:r w:rsidRPr="00DE161D">
              <w:rPr>
                <w:sz w:val="20"/>
                <w:szCs w:val="20"/>
                <w:lang w:val="en"/>
              </w:rPr>
              <w:t>Vulnerability Management- regular vulnerability scans and patch management.</w:t>
            </w:r>
            <w:r w:rsidRPr="00113CB3">
              <w:rPr>
                <w:sz w:val="20"/>
                <w:szCs w:val="20"/>
                <w:lang w:val="en"/>
              </w:rPr>
              <w:t xml:space="preserve"> Implement regular vulnerability scans and patch management processes, with timely remediation of identified vulnerabilities.</w:t>
            </w:r>
            <w:r>
              <w:rPr>
                <w:sz w:val="20"/>
                <w:szCs w:val="20"/>
                <w:lang w:val="en"/>
              </w:rPr>
              <w:t xml:space="preserve"> </w:t>
            </w:r>
            <w:r w:rsidRPr="00DE161D">
              <w:rPr>
                <w:sz w:val="20"/>
                <w:szCs w:val="20"/>
                <w:lang w:val="en"/>
              </w:rPr>
              <w:t>Vulnerability management to align to the WCG Information Security Standards and Practices</w:t>
            </w:r>
            <w:r>
              <w:rPr>
                <w:sz w:val="20"/>
                <w:szCs w:val="20"/>
                <w:lang w:val="en"/>
              </w:rPr>
              <w:t>.</w:t>
            </w:r>
          </w:p>
        </w:tc>
      </w:tr>
      <w:tr w:rsidR="00FD4867" w:rsidRPr="00DE161D" w14:paraId="465D537E" w14:textId="77777777" w:rsidTr="00B55CAF">
        <w:tc>
          <w:tcPr>
            <w:tcW w:w="642" w:type="dxa"/>
          </w:tcPr>
          <w:p w14:paraId="244A626C" w14:textId="77777777" w:rsidR="00FD4867" w:rsidRPr="003147F1" w:rsidRDefault="00FD4867" w:rsidP="00B55CAF">
            <w:pPr>
              <w:rPr>
                <w:sz w:val="20"/>
                <w:szCs w:val="20"/>
                <w:lang w:val="en-GB"/>
              </w:rPr>
            </w:pPr>
            <w:r w:rsidRPr="003147F1">
              <w:rPr>
                <w:sz w:val="20"/>
                <w:szCs w:val="20"/>
                <w:lang w:val="en-GB"/>
              </w:rPr>
              <w:t>13</w:t>
            </w:r>
          </w:p>
        </w:tc>
        <w:tc>
          <w:tcPr>
            <w:tcW w:w="8856" w:type="dxa"/>
          </w:tcPr>
          <w:p w14:paraId="54AE8626" w14:textId="77777777" w:rsidR="00FD4867" w:rsidRPr="003147F1" w:rsidRDefault="00FD4867" w:rsidP="00B55CAF">
            <w:pPr>
              <w:tabs>
                <w:tab w:val="left" w:pos="947"/>
              </w:tabs>
              <w:rPr>
                <w:sz w:val="20"/>
                <w:szCs w:val="20"/>
                <w:lang w:val="en"/>
              </w:rPr>
            </w:pPr>
            <w:r w:rsidRPr="00DE161D">
              <w:rPr>
                <w:sz w:val="20"/>
                <w:szCs w:val="20"/>
                <w:lang w:val="en"/>
              </w:rPr>
              <w:t>Penetration Testing - regular penetration testing by certified third parties.</w:t>
            </w:r>
            <w:r>
              <w:rPr>
                <w:sz w:val="20"/>
                <w:szCs w:val="20"/>
                <w:lang w:val="en"/>
              </w:rPr>
              <w:t xml:space="preserve"> </w:t>
            </w:r>
            <w:r w:rsidRPr="003147F1">
              <w:rPr>
                <w:sz w:val="20"/>
                <w:szCs w:val="20"/>
                <w:lang w:val="en-GB"/>
              </w:rPr>
              <w:t>The system must undergo annual penetration testing by a certified third-party provider, with remediation plans for identified vulnerabilities</w:t>
            </w:r>
            <w:r>
              <w:rPr>
                <w:sz w:val="20"/>
                <w:szCs w:val="20"/>
                <w:lang w:val="en-GB"/>
              </w:rPr>
              <w:t>.</w:t>
            </w:r>
          </w:p>
        </w:tc>
      </w:tr>
      <w:tr w:rsidR="00FD4867" w:rsidRPr="00DE161D" w14:paraId="3BDF59C7" w14:textId="77777777" w:rsidTr="00B55CAF">
        <w:tc>
          <w:tcPr>
            <w:tcW w:w="642" w:type="dxa"/>
          </w:tcPr>
          <w:p w14:paraId="0558F400" w14:textId="77777777" w:rsidR="00FD4867" w:rsidRPr="003147F1" w:rsidRDefault="00FD4867" w:rsidP="00B55CAF">
            <w:pPr>
              <w:rPr>
                <w:sz w:val="20"/>
                <w:szCs w:val="20"/>
                <w:lang w:val="en-GB"/>
              </w:rPr>
            </w:pPr>
            <w:r w:rsidRPr="003147F1">
              <w:rPr>
                <w:sz w:val="20"/>
                <w:szCs w:val="20"/>
                <w:lang w:val="en-GB"/>
              </w:rPr>
              <w:t>14</w:t>
            </w:r>
          </w:p>
        </w:tc>
        <w:tc>
          <w:tcPr>
            <w:tcW w:w="8856" w:type="dxa"/>
          </w:tcPr>
          <w:p w14:paraId="409554B4" w14:textId="77777777" w:rsidR="00FD4867" w:rsidRPr="003147F1" w:rsidRDefault="00FD4867" w:rsidP="00B55CAF">
            <w:pPr>
              <w:tabs>
                <w:tab w:val="left" w:pos="947"/>
              </w:tabs>
              <w:rPr>
                <w:sz w:val="20"/>
                <w:szCs w:val="20"/>
                <w:lang w:val="en"/>
              </w:rPr>
            </w:pPr>
            <w:r w:rsidRPr="00DE161D">
              <w:rPr>
                <w:sz w:val="20"/>
                <w:szCs w:val="20"/>
                <w:lang w:val="en"/>
              </w:rPr>
              <w:t xml:space="preserve">The application must have real-time monitoring, </w:t>
            </w:r>
            <w:r w:rsidRPr="00287EB4">
              <w:rPr>
                <w:sz w:val="20"/>
                <w:szCs w:val="20"/>
                <w:lang w:val="en"/>
              </w:rPr>
              <w:t xml:space="preserve">alerting, and integration with ITSM. The system </w:t>
            </w:r>
            <w:proofErr w:type="gramStart"/>
            <w:r w:rsidRPr="00287EB4">
              <w:rPr>
                <w:sz w:val="20"/>
                <w:szCs w:val="20"/>
                <w:lang w:val="en"/>
              </w:rPr>
              <w:t>to include</w:t>
            </w:r>
            <w:proofErr w:type="gramEnd"/>
            <w:r w:rsidRPr="00287EB4">
              <w:rPr>
                <w:sz w:val="20"/>
                <w:szCs w:val="20"/>
                <w:lang w:val="en"/>
              </w:rPr>
              <w:t xml:space="preserve"> real-time monitoring and alerting capabilities but doesn’t have to integrate with the existing WCG Service Management (ITSM) and Security Monitoring tools.</w:t>
            </w:r>
          </w:p>
        </w:tc>
      </w:tr>
      <w:tr w:rsidR="00FD4867" w:rsidRPr="00DE161D" w14:paraId="1773AEA7" w14:textId="77777777" w:rsidTr="00B55CAF">
        <w:tc>
          <w:tcPr>
            <w:tcW w:w="642" w:type="dxa"/>
          </w:tcPr>
          <w:p w14:paraId="0283FFB6" w14:textId="77777777" w:rsidR="00FD4867" w:rsidRPr="003147F1" w:rsidRDefault="00FD4867" w:rsidP="00B55CAF">
            <w:pPr>
              <w:rPr>
                <w:sz w:val="20"/>
                <w:szCs w:val="20"/>
                <w:lang w:val="en-GB"/>
              </w:rPr>
            </w:pPr>
            <w:r w:rsidRPr="003147F1">
              <w:rPr>
                <w:sz w:val="20"/>
                <w:szCs w:val="20"/>
                <w:lang w:val="en-GB"/>
              </w:rPr>
              <w:t>15</w:t>
            </w:r>
          </w:p>
        </w:tc>
        <w:tc>
          <w:tcPr>
            <w:tcW w:w="8856" w:type="dxa"/>
          </w:tcPr>
          <w:p w14:paraId="1CF5A97C" w14:textId="77777777" w:rsidR="00FD4867" w:rsidRPr="00DE161D" w:rsidRDefault="00FD4867" w:rsidP="00B55CAF">
            <w:pPr>
              <w:rPr>
                <w:b/>
                <w:bCs/>
                <w:sz w:val="20"/>
                <w:szCs w:val="20"/>
                <w:lang w:val="en-GB"/>
              </w:rPr>
            </w:pPr>
            <w:r w:rsidRPr="00DE161D">
              <w:rPr>
                <w:sz w:val="20"/>
                <w:szCs w:val="20"/>
                <w:lang w:val="en"/>
              </w:rPr>
              <w:t xml:space="preserve">The application must interoperate with multiple </w:t>
            </w:r>
            <w:r w:rsidRPr="00287EB4">
              <w:rPr>
                <w:sz w:val="20"/>
                <w:szCs w:val="20"/>
                <w:lang w:val="en"/>
              </w:rPr>
              <w:t>applications existing across the province. There</w:t>
            </w:r>
            <w:r w:rsidRPr="003147F1">
              <w:rPr>
                <w:sz w:val="20"/>
                <w:szCs w:val="20"/>
                <w:lang w:val="en"/>
              </w:rPr>
              <w:t xml:space="preserve"> are several systems with different functionalities in use provincially. The application must capture all the data if there is a continuation of the use of those systems.   </w:t>
            </w:r>
          </w:p>
        </w:tc>
      </w:tr>
      <w:tr w:rsidR="00FD4867" w:rsidRPr="00DE161D" w14:paraId="685BFEB1" w14:textId="77777777" w:rsidTr="00B55CAF">
        <w:tc>
          <w:tcPr>
            <w:tcW w:w="642" w:type="dxa"/>
          </w:tcPr>
          <w:p w14:paraId="4BFFF46A" w14:textId="77777777" w:rsidR="00FD4867" w:rsidRPr="003147F1" w:rsidRDefault="00FD4867" w:rsidP="00B55CAF">
            <w:pPr>
              <w:rPr>
                <w:sz w:val="20"/>
                <w:szCs w:val="20"/>
                <w:lang w:val="en-GB"/>
              </w:rPr>
            </w:pPr>
            <w:r w:rsidRPr="003147F1">
              <w:rPr>
                <w:sz w:val="20"/>
                <w:szCs w:val="20"/>
                <w:lang w:val="en-GB"/>
              </w:rPr>
              <w:t>16</w:t>
            </w:r>
          </w:p>
        </w:tc>
        <w:tc>
          <w:tcPr>
            <w:tcW w:w="8856" w:type="dxa"/>
          </w:tcPr>
          <w:p w14:paraId="355065BE" w14:textId="7FC6ABA7" w:rsidR="00FD4867" w:rsidRPr="00DE161D" w:rsidRDefault="00FD4867" w:rsidP="00B55CAF">
            <w:pPr>
              <w:rPr>
                <w:b/>
                <w:bCs/>
                <w:sz w:val="20"/>
                <w:szCs w:val="20"/>
                <w:lang w:val="en-GB"/>
              </w:rPr>
            </w:pPr>
            <w:r w:rsidRPr="00DE161D">
              <w:rPr>
                <w:sz w:val="20"/>
                <w:szCs w:val="20"/>
                <w:lang w:val="en"/>
              </w:rPr>
              <w:t>The application must interoperate through Application Programming Interfaces (APIs)</w:t>
            </w:r>
            <w:r>
              <w:rPr>
                <w:sz w:val="20"/>
                <w:szCs w:val="20"/>
                <w:lang w:val="en"/>
              </w:rPr>
              <w:t xml:space="preserve">- </w:t>
            </w:r>
          </w:p>
        </w:tc>
      </w:tr>
      <w:tr w:rsidR="00FD4867" w:rsidRPr="00DE161D" w14:paraId="6A9358EC" w14:textId="77777777" w:rsidTr="00B55CAF">
        <w:tc>
          <w:tcPr>
            <w:tcW w:w="642" w:type="dxa"/>
          </w:tcPr>
          <w:p w14:paraId="2C46AFE2" w14:textId="77777777" w:rsidR="00FD4867" w:rsidRPr="003147F1" w:rsidRDefault="00FD4867" w:rsidP="00B55CAF">
            <w:pPr>
              <w:rPr>
                <w:sz w:val="20"/>
                <w:szCs w:val="20"/>
                <w:lang w:val="en-GB"/>
              </w:rPr>
            </w:pPr>
            <w:r w:rsidRPr="003147F1">
              <w:rPr>
                <w:sz w:val="20"/>
                <w:szCs w:val="20"/>
                <w:lang w:val="en-GB"/>
              </w:rPr>
              <w:t>17</w:t>
            </w:r>
          </w:p>
        </w:tc>
        <w:tc>
          <w:tcPr>
            <w:tcW w:w="8856" w:type="dxa"/>
          </w:tcPr>
          <w:p w14:paraId="2ED633F0" w14:textId="41087681" w:rsidR="00FD4867" w:rsidRPr="00DE161D" w:rsidRDefault="00FD4867" w:rsidP="00B55CAF">
            <w:pPr>
              <w:rPr>
                <w:b/>
                <w:bCs/>
                <w:sz w:val="20"/>
                <w:szCs w:val="20"/>
                <w:lang w:val="en-GB"/>
              </w:rPr>
            </w:pPr>
            <w:r w:rsidRPr="00DE161D">
              <w:rPr>
                <w:sz w:val="20"/>
                <w:szCs w:val="20"/>
                <w:lang w:val="en"/>
              </w:rPr>
              <w:t>The application must interface/ interoperate with other provincial &amp; College information systems.</w:t>
            </w:r>
            <w:r>
              <w:rPr>
                <w:sz w:val="20"/>
                <w:szCs w:val="20"/>
                <w:lang w:val="en"/>
              </w:rPr>
              <w:t xml:space="preserve"> </w:t>
            </w:r>
          </w:p>
        </w:tc>
      </w:tr>
      <w:tr w:rsidR="00FD4867" w:rsidRPr="00DE161D" w14:paraId="112C2E2C" w14:textId="77777777" w:rsidTr="00B55CAF">
        <w:tc>
          <w:tcPr>
            <w:tcW w:w="642" w:type="dxa"/>
          </w:tcPr>
          <w:p w14:paraId="31C754AA" w14:textId="77777777" w:rsidR="00FD4867" w:rsidRPr="003147F1" w:rsidRDefault="00FD4867" w:rsidP="00B55CAF">
            <w:pPr>
              <w:rPr>
                <w:sz w:val="20"/>
                <w:szCs w:val="20"/>
                <w:lang w:val="en-GB"/>
              </w:rPr>
            </w:pPr>
            <w:r w:rsidRPr="003147F1">
              <w:rPr>
                <w:sz w:val="20"/>
                <w:szCs w:val="20"/>
                <w:lang w:val="en-GB"/>
              </w:rPr>
              <w:t>18</w:t>
            </w:r>
          </w:p>
        </w:tc>
        <w:tc>
          <w:tcPr>
            <w:tcW w:w="8856" w:type="dxa"/>
          </w:tcPr>
          <w:p w14:paraId="4707CC0F" w14:textId="77777777" w:rsidR="00FD4867" w:rsidRPr="00DE161D" w:rsidRDefault="00FD4867" w:rsidP="00B55CAF">
            <w:pPr>
              <w:rPr>
                <w:sz w:val="20"/>
                <w:szCs w:val="20"/>
                <w:lang w:val="en-GB"/>
              </w:rPr>
            </w:pPr>
            <w:r w:rsidRPr="00DE161D">
              <w:rPr>
                <w:sz w:val="20"/>
                <w:szCs w:val="20"/>
                <w:lang w:val="en"/>
              </w:rPr>
              <w:t>The Department of Health &amp; Wellness (</w:t>
            </w:r>
            <w:proofErr w:type="spellStart"/>
            <w:r w:rsidRPr="00DE161D">
              <w:rPr>
                <w:sz w:val="20"/>
                <w:szCs w:val="20"/>
                <w:lang w:val="en"/>
              </w:rPr>
              <w:t>DoHW</w:t>
            </w:r>
            <w:proofErr w:type="spellEnd"/>
            <w:r w:rsidRPr="00DE161D">
              <w:rPr>
                <w:sz w:val="20"/>
                <w:szCs w:val="20"/>
                <w:lang w:val="en"/>
              </w:rPr>
              <w:t>) must be the owner of all related data.</w:t>
            </w:r>
          </w:p>
        </w:tc>
      </w:tr>
      <w:tr w:rsidR="00FD4867" w:rsidRPr="00DE161D" w14:paraId="605852C8" w14:textId="77777777" w:rsidTr="00B55CAF">
        <w:tc>
          <w:tcPr>
            <w:tcW w:w="642" w:type="dxa"/>
          </w:tcPr>
          <w:p w14:paraId="66F415D7" w14:textId="77777777" w:rsidR="00FD4867" w:rsidRPr="003147F1" w:rsidRDefault="00FD4867" w:rsidP="00B55CAF">
            <w:pPr>
              <w:rPr>
                <w:sz w:val="20"/>
                <w:szCs w:val="20"/>
                <w:lang w:val="en-GB"/>
              </w:rPr>
            </w:pPr>
            <w:r w:rsidRPr="003147F1">
              <w:rPr>
                <w:sz w:val="20"/>
                <w:szCs w:val="20"/>
                <w:lang w:val="en-GB"/>
              </w:rPr>
              <w:lastRenderedPageBreak/>
              <w:t>19</w:t>
            </w:r>
          </w:p>
        </w:tc>
        <w:tc>
          <w:tcPr>
            <w:tcW w:w="8856" w:type="dxa"/>
          </w:tcPr>
          <w:p w14:paraId="3CF6BA5D" w14:textId="67AB2F0F" w:rsidR="00FD4867" w:rsidRPr="00DE161D" w:rsidRDefault="00FD4867" w:rsidP="00B55CAF">
            <w:pPr>
              <w:rPr>
                <w:b/>
                <w:bCs/>
                <w:sz w:val="20"/>
                <w:szCs w:val="20"/>
                <w:lang w:val="en-GB"/>
              </w:rPr>
            </w:pPr>
            <w:r w:rsidRPr="00DE161D">
              <w:rPr>
                <w:sz w:val="20"/>
                <w:szCs w:val="20"/>
                <w:lang w:val="en"/>
              </w:rPr>
              <w:t xml:space="preserve">The </w:t>
            </w:r>
            <w:proofErr w:type="spellStart"/>
            <w:r w:rsidRPr="00DE161D">
              <w:rPr>
                <w:sz w:val="20"/>
                <w:szCs w:val="20"/>
                <w:lang w:val="en"/>
              </w:rPr>
              <w:t>DoHW</w:t>
            </w:r>
            <w:proofErr w:type="spellEnd"/>
            <w:r w:rsidRPr="00DE161D">
              <w:rPr>
                <w:sz w:val="20"/>
                <w:szCs w:val="20"/>
                <w:lang w:val="en"/>
              </w:rPr>
              <w:t xml:space="preserve"> must be the data owner and have full access to all the data </w:t>
            </w:r>
            <w:proofErr w:type="gramStart"/>
            <w:r w:rsidRPr="00DE161D">
              <w:rPr>
                <w:sz w:val="20"/>
                <w:szCs w:val="20"/>
                <w:lang w:val="en"/>
              </w:rPr>
              <w:t>in order to</w:t>
            </w:r>
            <w:proofErr w:type="gramEnd"/>
            <w:r w:rsidRPr="00DE161D">
              <w:rPr>
                <w:sz w:val="20"/>
                <w:szCs w:val="20"/>
                <w:lang w:val="en"/>
              </w:rPr>
              <w:t xml:space="preserve"> develop tailored reports as required</w:t>
            </w:r>
            <w:r>
              <w:rPr>
                <w:sz w:val="20"/>
                <w:szCs w:val="20"/>
                <w:lang w:val="en"/>
              </w:rPr>
              <w:t>.</w:t>
            </w:r>
            <w:r w:rsidRPr="003147F1">
              <w:rPr>
                <w:b/>
                <w:bCs/>
                <w:color w:val="EE0000"/>
                <w:sz w:val="20"/>
                <w:szCs w:val="20"/>
                <w:lang w:val="en"/>
              </w:rPr>
              <w:t xml:space="preserve"> </w:t>
            </w:r>
          </w:p>
        </w:tc>
      </w:tr>
      <w:tr w:rsidR="00FD4867" w:rsidRPr="00DE161D" w14:paraId="0B3136C9" w14:textId="77777777" w:rsidTr="00B55CAF">
        <w:tc>
          <w:tcPr>
            <w:tcW w:w="642" w:type="dxa"/>
          </w:tcPr>
          <w:p w14:paraId="376CAA0F" w14:textId="77777777" w:rsidR="00FD4867" w:rsidRPr="003147F1" w:rsidRDefault="00FD4867" w:rsidP="00B55CAF">
            <w:pPr>
              <w:rPr>
                <w:sz w:val="20"/>
                <w:szCs w:val="20"/>
                <w:lang w:val="en-GB"/>
              </w:rPr>
            </w:pPr>
            <w:r w:rsidRPr="003147F1">
              <w:rPr>
                <w:sz w:val="20"/>
                <w:szCs w:val="20"/>
                <w:lang w:val="en-GB"/>
              </w:rPr>
              <w:t>20</w:t>
            </w:r>
          </w:p>
        </w:tc>
        <w:tc>
          <w:tcPr>
            <w:tcW w:w="8856" w:type="dxa"/>
          </w:tcPr>
          <w:p w14:paraId="3F2F0DCD" w14:textId="2D3935BB" w:rsidR="00FD4867" w:rsidRPr="00287EB4" w:rsidRDefault="00FD4867" w:rsidP="00B55CAF">
            <w:pPr>
              <w:rPr>
                <w:sz w:val="20"/>
                <w:szCs w:val="20"/>
                <w:lang w:val="en"/>
              </w:rPr>
            </w:pPr>
            <w:r w:rsidRPr="00DE161D">
              <w:rPr>
                <w:sz w:val="20"/>
                <w:szCs w:val="20"/>
                <w:lang w:val="en"/>
              </w:rPr>
              <w:t xml:space="preserve">The system must be hosted in a </w:t>
            </w:r>
            <w:proofErr w:type="spellStart"/>
            <w:r w:rsidRPr="00DE161D">
              <w:rPr>
                <w:sz w:val="20"/>
                <w:szCs w:val="20"/>
                <w:lang w:val="en"/>
              </w:rPr>
              <w:t>recognised</w:t>
            </w:r>
            <w:proofErr w:type="spellEnd"/>
            <w:r w:rsidRPr="00DE161D">
              <w:rPr>
                <w:sz w:val="20"/>
                <w:szCs w:val="20"/>
                <w:lang w:val="en"/>
              </w:rPr>
              <w:t xml:space="preserve"> and accredited data </w:t>
            </w:r>
            <w:proofErr w:type="spellStart"/>
            <w:r w:rsidRPr="00DE161D">
              <w:rPr>
                <w:sz w:val="20"/>
                <w:szCs w:val="20"/>
                <w:lang w:val="en"/>
              </w:rPr>
              <w:t>centre</w:t>
            </w:r>
            <w:proofErr w:type="spellEnd"/>
            <w:r w:rsidRPr="00DE161D">
              <w:rPr>
                <w:sz w:val="20"/>
                <w:szCs w:val="20"/>
                <w:lang w:val="en"/>
              </w:rPr>
              <w:t xml:space="preserve">, meeting industry-standard security, redundancy and resilience requirements. The data </w:t>
            </w:r>
            <w:proofErr w:type="spellStart"/>
            <w:r w:rsidRPr="00DE161D">
              <w:rPr>
                <w:sz w:val="20"/>
                <w:szCs w:val="20"/>
                <w:lang w:val="en"/>
              </w:rPr>
              <w:t>centre</w:t>
            </w:r>
            <w:proofErr w:type="spellEnd"/>
            <w:r w:rsidRPr="00DE161D">
              <w:rPr>
                <w:sz w:val="20"/>
                <w:szCs w:val="20"/>
                <w:lang w:val="en"/>
              </w:rPr>
              <w:t xml:space="preserve"> must support the WCG Cloud Governance and National Cloud Directive requirements. The data </w:t>
            </w:r>
            <w:proofErr w:type="spellStart"/>
            <w:r w:rsidRPr="00DE161D">
              <w:rPr>
                <w:sz w:val="20"/>
                <w:szCs w:val="20"/>
                <w:lang w:val="en"/>
              </w:rPr>
              <w:t>centre</w:t>
            </w:r>
            <w:proofErr w:type="spellEnd"/>
            <w:r w:rsidRPr="00DE161D">
              <w:rPr>
                <w:sz w:val="20"/>
                <w:szCs w:val="20"/>
                <w:lang w:val="en"/>
              </w:rPr>
              <w:t xml:space="preserve"> must be located within South African borders to ensure full POPIA compliance.</w:t>
            </w:r>
          </w:p>
        </w:tc>
      </w:tr>
      <w:tr w:rsidR="00FD4867" w:rsidRPr="00DE161D" w14:paraId="5C3C5CAE" w14:textId="77777777" w:rsidTr="00B55CAF">
        <w:tc>
          <w:tcPr>
            <w:tcW w:w="642" w:type="dxa"/>
            <w:shd w:val="clear" w:color="auto" w:fill="E1EBF7" w:themeFill="text2" w:themeFillTint="1A"/>
          </w:tcPr>
          <w:p w14:paraId="7A0F712B" w14:textId="77777777" w:rsidR="00FD4867" w:rsidRPr="003147F1" w:rsidRDefault="00FD4867" w:rsidP="00B55CAF">
            <w:pPr>
              <w:rPr>
                <w:b/>
                <w:bCs/>
                <w:sz w:val="20"/>
                <w:szCs w:val="20"/>
                <w:lang w:val="en-GB"/>
              </w:rPr>
            </w:pPr>
            <w:r w:rsidRPr="003147F1">
              <w:rPr>
                <w:b/>
                <w:bCs/>
                <w:sz w:val="20"/>
                <w:szCs w:val="20"/>
                <w:lang w:val="en-GB"/>
              </w:rPr>
              <w:t>No</w:t>
            </w:r>
          </w:p>
        </w:tc>
        <w:tc>
          <w:tcPr>
            <w:tcW w:w="8856" w:type="dxa"/>
            <w:shd w:val="clear" w:color="auto" w:fill="E1EBF7" w:themeFill="text2" w:themeFillTint="1A"/>
          </w:tcPr>
          <w:p w14:paraId="3D7568A5" w14:textId="77777777" w:rsidR="00FD4867" w:rsidRPr="00DE161D" w:rsidRDefault="00FD4867" w:rsidP="00B55CAF">
            <w:pPr>
              <w:rPr>
                <w:b/>
                <w:bCs/>
                <w:sz w:val="20"/>
                <w:szCs w:val="20"/>
                <w:lang w:val="en-GB"/>
              </w:rPr>
            </w:pPr>
            <w:r w:rsidRPr="00DE161D">
              <w:rPr>
                <w:b/>
                <w:bCs/>
                <w:sz w:val="20"/>
                <w:szCs w:val="20"/>
                <w:lang w:val="en-GB"/>
              </w:rPr>
              <w:t>General Requirements</w:t>
            </w:r>
          </w:p>
        </w:tc>
      </w:tr>
      <w:tr w:rsidR="00FD4867" w:rsidRPr="00DE161D" w14:paraId="121236DA" w14:textId="77777777" w:rsidTr="00B55CAF">
        <w:tc>
          <w:tcPr>
            <w:tcW w:w="642" w:type="dxa"/>
          </w:tcPr>
          <w:p w14:paraId="12BC57C7" w14:textId="77777777" w:rsidR="00FD4867" w:rsidRPr="003147F1" w:rsidRDefault="00FD4867" w:rsidP="00B55CAF">
            <w:pPr>
              <w:rPr>
                <w:sz w:val="20"/>
                <w:szCs w:val="20"/>
                <w:lang w:val="en-GB"/>
              </w:rPr>
            </w:pPr>
            <w:r w:rsidRPr="003147F1">
              <w:rPr>
                <w:sz w:val="20"/>
                <w:szCs w:val="20"/>
                <w:lang w:val="en-GB"/>
              </w:rPr>
              <w:t>1</w:t>
            </w:r>
          </w:p>
        </w:tc>
        <w:tc>
          <w:tcPr>
            <w:tcW w:w="8856" w:type="dxa"/>
          </w:tcPr>
          <w:p w14:paraId="5E803B97" w14:textId="77777777" w:rsidR="00FD4867" w:rsidRPr="003147F1" w:rsidRDefault="00FD4867" w:rsidP="00B55CAF">
            <w:pPr>
              <w:tabs>
                <w:tab w:val="left" w:pos="947"/>
              </w:tabs>
              <w:spacing w:after="0" w:line="240" w:lineRule="auto"/>
              <w:rPr>
                <w:rFonts w:cstheme="minorBidi"/>
                <w:kern w:val="2"/>
                <w:sz w:val="20"/>
                <w:szCs w:val="20"/>
                <w:lang w:val="en"/>
                <w14:ligatures w14:val="standardContextual"/>
              </w:rPr>
            </w:pPr>
            <w:r w:rsidRPr="00DE161D">
              <w:rPr>
                <w:sz w:val="20"/>
                <w:szCs w:val="20"/>
                <w:lang w:val="en"/>
              </w:rPr>
              <w:t>The application must be clean and user friendly for better user experience.</w:t>
            </w:r>
            <w:r>
              <w:rPr>
                <w:sz w:val="20"/>
                <w:szCs w:val="20"/>
                <w:lang w:val="en"/>
              </w:rPr>
              <w:t xml:space="preserve"> </w:t>
            </w:r>
            <w:r w:rsidRPr="00F569A8">
              <w:rPr>
                <w:sz w:val="20"/>
                <w:szCs w:val="20"/>
                <w:lang w:val="en"/>
              </w:rPr>
              <w:t>Apply User Interface (UI) Design best practices:</w:t>
            </w:r>
          </w:p>
          <w:p w14:paraId="787B08F0" w14:textId="77777777" w:rsidR="00FD4867" w:rsidRPr="003147F1" w:rsidRDefault="00FD4867" w:rsidP="00FC1CE8">
            <w:pPr>
              <w:pStyle w:val="ListParagraph"/>
              <w:numPr>
                <w:ilvl w:val="0"/>
                <w:numId w:val="68"/>
              </w:numPr>
              <w:spacing w:after="120"/>
              <w:contextualSpacing/>
              <w:outlineLvl w:val="9"/>
              <w:rPr>
                <w:sz w:val="20"/>
                <w:szCs w:val="20"/>
                <w:lang w:val="en"/>
              </w:rPr>
            </w:pPr>
            <w:r w:rsidRPr="003147F1">
              <w:rPr>
                <w:sz w:val="20"/>
                <w:szCs w:val="20"/>
                <w:lang w:val="en"/>
              </w:rPr>
              <w:t>Keep the interface simple.</w:t>
            </w:r>
          </w:p>
          <w:p w14:paraId="2312CD69" w14:textId="77777777" w:rsidR="00FD4867" w:rsidRPr="003147F1" w:rsidRDefault="00FD4867" w:rsidP="00FC1CE8">
            <w:pPr>
              <w:pStyle w:val="ListParagraph"/>
              <w:numPr>
                <w:ilvl w:val="0"/>
                <w:numId w:val="68"/>
              </w:numPr>
              <w:spacing w:after="120"/>
              <w:contextualSpacing/>
              <w:outlineLvl w:val="9"/>
              <w:rPr>
                <w:sz w:val="20"/>
                <w:szCs w:val="20"/>
                <w:lang w:val="en"/>
              </w:rPr>
            </w:pPr>
            <w:r w:rsidRPr="003147F1">
              <w:rPr>
                <w:sz w:val="20"/>
                <w:szCs w:val="20"/>
                <w:lang w:val="en"/>
              </w:rPr>
              <w:t>Create consistency and use common UI elements.</w:t>
            </w:r>
          </w:p>
          <w:p w14:paraId="235EF01D" w14:textId="77777777" w:rsidR="00FD4867" w:rsidRPr="003147F1" w:rsidRDefault="00FD4867" w:rsidP="00FC1CE8">
            <w:pPr>
              <w:pStyle w:val="ListParagraph"/>
              <w:numPr>
                <w:ilvl w:val="0"/>
                <w:numId w:val="68"/>
              </w:numPr>
              <w:spacing w:after="120"/>
              <w:contextualSpacing/>
              <w:outlineLvl w:val="9"/>
              <w:rPr>
                <w:sz w:val="20"/>
                <w:szCs w:val="20"/>
                <w:lang w:val="en"/>
              </w:rPr>
            </w:pPr>
            <w:r w:rsidRPr="003147F1">
              <w:rPr>
                <w:sz w:val="20"/>
                <w:szCs w:val="20"/>
                <w:lang w:val="en"/>
              </w:rPr>
              <w:t>Be purposeful in page layout.</w:t>
            </w:r>
          </w:p>
          <w:p w14:paraId="0C2E6081" w14:textId="77777777" w:rsidR="00FD4867" w:rsidRPr="003147F1" w:rsidRDefault="00FD4867" w:rsidP="00FC1CE8">
            <w:pPr>
              <w:pStyle w:val="ListParagraph"/>
              <w:numPr>
                <w:ilvl w:val="0"/>
                <w:numId w:val="68"/>
              </w:numPr>
              <w:spacing w:after="120"/>
              <w:contextualSpacing/>
              <w:outlineLvl w:val="9"/>
              <w:rPr>
                <w:sz w:val="20"/>
                <w:szCs w:val="20"/>
                <w:lang w:val="en"/>
              </w:rPr>
            </w:pPr>
            <w:r w:rsidRPr="003147F1">
              <w:rPr>
                <w:sz w:val="20"/>
                <w:szCs w:val="20"/>
                <w:lang w:val="en"/>
              </w:rPr>
              <w:t>Strategically use color and texture.</w:t>
            </w:r>
          </w:p>
          <w:p w14:paraId="6A38F1C7" w14:textId="77777777" w:rsidR="00FD4867" w:rsidRPr="003147F1" w:rsidRDefault="00FD4867" w:rsidP="00FC1CE8">
            <w:pPr>
              <w:pStyle w:val="ListParagraph"/>
              <w:numPr>
                <w:ilvl w:val="0"/>
                <w:numId w:val="68"/>
              </w:numPr>
              <w:spacing w:after="120"/>
              <w:contextualSpacing/>
              <w:outlineLvl w:val="9"/>
              <w:rPr>
                <w:sz w:val="20"/>
                <w:szCs w:val="20"/>
                <w:lang w:val="en"/>
              </w:rPr>
            </w:pPr>
            <w:r w:rsidRPr="003147F1">
              <w:rPr>
                <w:sz w:val="20"/>
                <w:szCs w:val="20"/>
                <w:lang w:val="en"/>
              </w:rPr>
              <w:t>Use typography to create hierarchy and clarity.</w:t>
            </w:r>
          </w:p>
          <w:p w14:paraId="129C5269" w14:textId="743FA128" w:rsidR="00FD4867" w:rsidRPr="00287EB4" w:rsidRDefault="00FD4867" w:rsidP="00FC1CE8">
            <w:pPr>
              <w:pStyle w:val="ListParagraph"/>
              <w:numPr>
                <w:ilvl w:val="0"/>
                <w:numId w:val="68"/>
              </w:numPr>
              <w:spacing w:after="120"/>
              <w:contextualSpacing/>
              <w:outlineLvl w:val="9"/>
              <w:rPr>
                <w:sz w:val="20"/>
                <w:szCs w:val="20"/>
                <w:lang w:val="en"/>
              </w:rPr>
            </w:pPr>
            <w:r w:rsidRPr="003147F1">
              <w:rPr>
                <w:sz w:val="20"/>
                <w:szCs w:val="20"/>
                <w:lang w:val="en"/>
              </w:rPr>
              <w:t>Make sure that the application communicates what’s happening.</w:t>
            </w:r>
          </w:p>
        </w:tc>
      </w:tr>
      <w:tr w:rsidR="00FD4867" w:rsidRPr="00DE161D" w14:paraId="6591FC34" w14:textId="77777777" w:rsidTr="00B55CAF">
        <w:tc>
          <w:tcPr>
            <w:tcW w:w="642" w:type="dxa"/>
          </w:tcPr>
          <w:p w14:paraId="5FCEFF38" w14:textId="77777777" w:rsidR="00FD4867" w:rsidRPr="003147F1" w:rsidRDefault="00FD4867" w:rsidP="00B55CAF">
            <w:pPr>
              <w:rPr>
                <w:sz w:val="20"/>
                <w:szCs w:val="20"/>
                <w:lang w:val="en-GB"/>
              </w:rPr>
            </w:pPr>
            <w:r w:rsidRPr="003147F1">
              <w:rPr>
                <w:sz w:val="20"/>
                <w:szCs w:val="20"/>
                <w:lang w:val="en-GB"/>
              </w:rPr>
              <w:t>2</w:t>
            </w:r>
          </w:p>
        </w:tc>
        <w:tc>
          <w:tcPr>
            <w:tcW w:w="8856" w:type="dxa"/>
          </w:tcPr>
          <w:p w14:paraId="2321DFC3" w14:textId="77777777" w:rsidR="00FD4867" w:rsidRPr="001847F1" w:rsidRDefault="00FD4867" w:rsidP="00B55CAF">
            <w:pPr>
              <w:tabs>
                <w:tab w:val="left" w:pos="947"/>
              </w:tabs>
              <w:spacing w:after="0" w:line="240" w:lineRule="auto"/>
              <w:rPr>
                <w:rFonts w:cstheme="minorBidi"/>
                <w:kern w:val="2"/>
                <w:sz w:val="20"/>
                <w:szCs w:val="20"/>
                <w:lang w:val="en"/>
                <w14:ligatures w14:val="standardContextual"/>
              </w:rPr>
            </w:pPr>
            <w:r w:rsidRPr="00DE161D">
              <w:rPr>
                <w:sz w:val="20"/>
                <w:szCs w:val="20"/>
                <w:lang w:val="en"/>
              </w:rPr>
              <w:t>The application must have management of user roles and grants</w:t>
            </w:r>
            <w:r>
              <w:rPr>
                <w:sz w:val="20"/>
                <w:szCs w:val="20"/>
                <w:lang w:val="en"/>
              </w:rPr>
              <w:t xml:space="preserve">: </w:t>
            </w:r>
            <w:r w:rsidRPr="003147F1">
              <w:rPr>
                <w:sz w:val="20"/>
                <w:szCs w:val="20"/>
                <w:lang w:val="en"/>
              </w:rPr>
              <w:t>The application will be used by different types of users that will require different levels of access to provide different views of information.</w:t>
            </w:r>
          </w:p>
        </w:tc>
      </w:tr>
      <w:tr w:rsidR="00FD4867" w:rsidRPr="00DE161D" w14:paraId="18071310" w14:textId="77777777" w:rsidTr="00B55CAF">
        <w:tc>
          <w:tcPr>
            <w:tcW w:w="642" w:type="dxa"/>
          </w:tcPr>
          <w:p w14:paraId="2C8531DB" w14:textId="77777777" w:rsidR="00FD4867" w:rsidRPr="003147F1" w:rsidRDefault="00FD4867" w:rsidP="00B55CAF">
            <w:pPr>
              <w:rPr>
                <w:sz w:val="20"/>
                <w:szCs w:val="20"/>
                <w:lang w:val="en-GB"/>
              </w:rPr>
            </w:pPr>
            <w:r w:rsidRPr="003147F1">
              <w:rPr>
                <w:sz w:val="20"/>
                <w:szCs w:val="20"/>
                <w:lang w:val="en-GB"/>
              </w:rPr>
              <w:t>3</w:t>
            </w:r>
          </w:p>
        </w:tc>
        <w:tc>
          <w:tcPr>
            <w:tcW w:w="8856" w:type="dxa"/>
          </w:tcPr>
          <w:p w14:paraId="0CD665AB" w14:textId="77777777" w:rsidR="00FD4867" w:rsidRPr="00DE161D" w:rsidRDefault="00FD4867" w:rsidP="00B55CAF">
            <w:pPr>
              <w:tabs>
                <w:tab w:val="left" w:pos="947"/>
              </w:tabs>
              <w:rPr>
                <w:sz w:val="20"/>
                <w:szCs w:val="20"/>
                <w:lang w:val="en"/>
              </w:rPr>
            </w:pPr>
            <w:r w:rsidRPr="00DE161D">
              <w:rPr>
                <w:sz w:val="20"/>
                <w:szCs w:val="20"/>
                <w:lang w:val="en"/>
              </w:rPr>
              <w:t>The system must support customization to align its appearance and branding with the official Western Cape Government brand guidelines</w:t>
            </w:r>
            <w:r>
              <w:rPr>
                <w:sz w:val="20"/>
                <w:szCs w:val="20"/>
                <w:lang w:val="en"/>
              </w:rPr>
              <w:t xml:space="preserve">: </w:t>
            </w:r>
            <w:r w:rsidRPr="00DE161D">
              <w:rPr>
                <w:sz w:val="20"/>
                <w:szCs w:val="20"/>
                <w:lang w:val="en"/>
              </w:rPr>
              <w:t>The WCG must approve the corporate identity and branding used.</w:t>
            </w:r>
          </w:p>
        </w:tc>
      </w:tr>
      <w:tr w:rsidR="00FD4867" w:rsidRPr="00DE161D" w14:paraId="3C8B51B9" w14:textId="77777777" w:rsidTr="00B55CAF">
        <w:tc>
          <w:tcPr>
            <w:tcW w:w="642" w:type="dxa"/>
          </w:tcPr>
          <w:p w14:paraId="6272FA4B" w14:textId="77777777" w:rsidR="00FD4867" w:rsidRPr="003147F1" w:rsidRDefault="00FD4867" w:rsidP="00B55CAF">
            <w:pPr>
              <w:rPr>
                <w:sz w:val="20"/>
                <w:szCs w:val="20"/>
                <w:lang w:val="en-GB"/>
              </w:rPr>
            </w:pPr>
            <w:r w:rsidRPr="003147F1">
              <w:rPr>
                <w:sz w:val="20"/>
                <w:szCs w:val="20"/>
                <w:lang w:val="en-GB"/>
              </w:rPr>
              <w:t>4</w:t>
            </w:r>
          </w:p>
        </w:tc>
        <w:tc>
          <w:tcPr>
            <w:tcW w:w="8856" w:type="dxa"/>
          </w:tcPr>
          <w:p w14:paraId="6FF8F2E6" w14:textId="77777777" w:rsidR="00FD4867" w:rsidRPr="001847F1" w:rsidRDefault="00FD4867" w:rsidP="00B55CAF">
            <w:pPr>
              <w:tabs>
                <w:tab w:val="left" w:pos="947"/>
              </w:tabs>
              <w:spacing w:after="0" w:line="240" w:lineRule="auto"/>
              <w:rPr>
                <w:rFonts w:cstheme="minorBidi"/>
                <w:kern w:val="2"/>
                <w:sz w:val="20"/>
                <w:szCs w:val="20"/>
                <w:lang w:val="en"/>
                <w14:ligatures w14:val="standardContextual"/>
              </w:rPr>
            </w:pPr>
            <w:r w:rsidRPr="00DE161D">
              <w:rPr>
                <w:sz w:val="20"/>
                <w:szCs w:val="20"/>
                <w:lang w:val="en"/>
              </w:rPr>
              <w:t>The application must have a system administrator for each facility to manage their workflow and system access approvals.</w:t>
            </w:r>
          </w:p>
        </w:tc>
      </w:tr>
      <w:tr w:rsidR="00FD4867" w:rsidRPr="00DE161D" w14:paraId="40A712E3" w14:textId="77777777" w:rsidTr="00B55CAF">
        <w:tc>
          <w:tcPr>
            <w:tcW w:w="642" w:type="dxa"/>
          </w:tcPr>
          <w:p w14:paraId="47CAFCE6" w14:textId="77777777" w:rsidR="00FD4867" w:rsidRPr="003147F1" w:rsidRDefault="00FD4867" w:rsidP="00B55CAF">
            <w:pPr>
              <w:rPr>
                <w:sz w:val="20"/>
                <w:szCs w:val="20"/>
                <w:lang w:val="en-GB"/>
              </w:rPr>
            </w:pPr>
            <w:r w:rsidRPr="003147F1">
              <w:rPr>
                <w:sz w:val="20"/>
                <w:szCs w:val="20"/>
                <w:lang w:val="en-GB"/>
              </w:rPr>
              <w:t>5</w:t>
            </w:r>
          </w:p>
        </w:tc>
        <w:tc>
          <w:tcPr>
            <w:tcW w:w="8856" w:type="dxa"/>
          </w:tcPr>
          <w:p w14:paraId="5154E376" w14:textId="77777777" w:rsidR="00FD4867" w:rsidRPr="00DE161D" w:rsidRDefault="00FD4867" w:rsidP="00B55CAF">
            <w:pPr>
              <w:rPr>
                <w:sz w:val="20"/>
                <w:szCs w:val="20"/>
                <w:lang w:val="en"/>
              </w:rPr>
            </w:pPr>
            <w:r w:rsidRPr="00DE161D">
              <w:rPr>
                <w:sz w:val="20"/>
                <w:szCs w:val="20"/>
                <w:lang w:val="en"/>
              </w:rPr>
              <w:t>The vendor must provide application training.</w:t>
            </w:r>
          </w:p>
        </w:tc>
      </w:tr>
      <w:tr w:rsidR="00FD4867" w:rsidRPr="00DE161D" w14:paraId="1BB4D60C" w14:textId="77777777" w:rsidTr="00B55CAF">
        <w:tc>
          <w:tcPr>
            <w:tcW w:w="642" w:type="dxa"/>
          </w:tcPr>
          <w:p w14:paraId="648C7351" w14:textId="77777777" w:rsidR="00FD4867" w:rsidRPr="003147F1" w:rsidRDefault="00FD4867" w:rsidP="00B55CAF">
            <w:pPr>
              <w:rPr>
                <w:sz w:val="20"/>
                <w:szCs w:val="20"/>
                <w:lang w:val="en-GB"/>
              </w:rPr>
            </w:pPr>
            <w:r w:rsidRPr="003147F1">
              <w:rPr>
                <w:sz w:val="20"/>
                <w:szCs w:val="20"/>
                <w:lang w:val="en-GB"/>
              </w:rPr>
              <w:t>6</w:t>
            </w:r>
          </w:p>
        </w:tc>
        <w:tc>
          <w:tcPr>
            <w:tcW w:w="8856" w:type="dxa"/>
          </w:tcPr>
          <w:p w14:paraId="7B30D6FE" w14:textId="77777777" w:rsidR="00FD4867" w:rsidRPr="00DE161D" w:rsidRDefault="00FD4867" w:rsidP="00B55CAF">
            <w:pPr>
              <w:rPr>
                <w:sz w:val="20"/>
                <w:szCs w:val="20"/>
                <w:lang w:val="en"/>
              </w:rPr>
            </w:pPr>
            <w:r w:rsidRPr="00DE161D">
              <w:rPr>
                <w:sz w:val="20"/>
                <w:szCs w:val="20"/>
                <w:lang w:val="en"/>
              </w:rPr>
              <w:t>The vendor must provide application support.</w:t>
            </w:r>
          </w:p>
        </w:tc>
      </w:tr>
      <w:tr w:rsidR="00FD4867" w:rsidRPr="00DE161D" w14:paraId="55AE3876" w14:textId="77777777" w:rsidTr="00B55CAF">
        <w:tc>
          <w:tcPr>
            <w:tcW w:w="642" w:type="dxa"/>
          </w:tcPr>
          <w:p w14:paraId="038442EF" w14:textId="77777777" w:rsidR="00FD4867" w:rsidRPr="003147F1" w:rsidRDefault="00FD4867" w:rsidP="00B55CAF">
            <w:pPr>
              <w:rPr>
                <w:sz w:val="20"/>
                <w:szCs w:val="20"/>
                <w:lang w:val="en-GB"/>
              </w:rPr>
            </w:pPr>
            <w:r w:rsidRPr="003147F1">
              <w:rPr>
                <w:sz w:val="20"/>
                <w:szCs w:val="20"/>
                <w:lang w:val="en-GB"/>
              </w:rPr>
              <w:t>7</w:t>
            </w:r>
          </w:p>
        </w:tc>
        <w:tc>
          <w:tcPr>
            <w:tcW w:w="8856" w:type="dxa"/>
          </w:tcPr>
          <w:p w14:paraId="040883A0" w14:textId="77777777" w:rsidR="00FD4867" w:rsidRPr="00DE161D" w:rsidRDefault="00FD4867" w:rsidP="00B55CAF">
            <w:pPr>
              <w:rPr>
                <w:sz w:val="20"/>
                <w:szCs w:val="20"/>
                <w:lang w:val="en"/>
              </w:rPr>
            </w:pPr>
            <w:r w:rsidRPr="00DE161D">
              <w:rPr>
                <w:sz w:val="20"/>
                <w:szCs w:val="20"/>
                <w:lang w:val="en"/>
              </w:rPr>
              <w:t>Ownership and access to the system and source code.</w:t>
            </w:r>
          </w:p>
        </w:tc>
      </w:tr>
      <w:tr w:rsidR="00FD4867" w:rsidRPr="00DE161D" w14:paraId="2CA51981" w14:textId="77777777" w:rsidTr="00B55CAF">
        <w:trPr>
          <w:trHeight w:val="317"/>
        </w:trPr>
        <w:tc>
          <w:tcPr>
            <w:tcW w:w="9498" w:type="dxa"/>
            <w:gridSpan w:val="2"/>
            <w:shd w:val="clear" w:color="auto" w:fill="DDD9C3" w:themeFill="background2" w:themeFillShade="E6"/>
          </w:tcPr>
          <w:p w14:paraId="17B8EE92" w14:textId="77777777" w:rsidR="00FD4867" w:rsidRPr="00DE161D" w:rsidRDefault="00FD4867" w:rsidP="00B55CAF">
            <w:pPr>
              <w:rPr>
                <w:sz w:val="20"/>
                <w:szCs w:val="20"/>
                <w:lang w:val="en"/>
              </w:rPr>
            </w:pPr>
          </w:p>
        </w:tc>
      </w:tr>
      <w:tr w:rsidR="00FD4867" w:rsidRPr="00DE161D" w14:paraId="140838BC" w14:textId="77777777" w:rsidTr="00B55CAF">
        <w:tc>
          <w:tcPr>
            <w:tcW w:w="642" w:type="dxa"/>
          </w:tcPr>
          <w:p w14:paraId="54D021C2" w14:textId="77777777" w:rsidR="00FD4867" w:rsidRPr="001847F1" w:rsidRDefault="00FD4867" w:rsidP="00B55CAF">
            <w:pPr>
              <w:rPr>
                <w:b/>
                <w:bCs/>
                <w:sz w:val="20"/>
                <w:szCs w:val="20"/>
                <w:lang w:val="en-GB"/>
              </w:rPr>
            </w:pPr>
            <w:r w:rsidRPr="001847F1">
              <w:rPr>
                <w:b/>
                <w:bCs/>
                <w:sz w:val="20"/>
                <w:szCs w:val="20"/>
                <w:lang w:val="en-GB"/>
              </w:rPr>
              <w:t>No</w:t>
            </w:r>
          </w:p>
        </w:tc>
        <w:tc>
          <w:tcPr>
            <w:tcW w:w="8856" w:type="dxa"/>
          </w:tcPr>
          <w:p w14:paraId="4FABFCA5" w14:textId="77777777" w:rsidR="00FD4867" w:rsidRPr="00DE161D" w:rsidRDefault="00FD4867" w:rsidP="00B55CAF">
            <w:pPr>
              <w:rPr>
                <w:sz w:val="20"/>
                <w:szCs w:val="20"/>
                <w:lang w:val="en"/>
              </w:rPr>
            </w:pPr>
            <w:r w:rsidRPr="00DE161D">
              <w:rPr>
                <w:b/>
                <w:bCs/>
                <w:sz w:val="20"/>
                <w:szCs w:val="20"/>
                <w:lang w:val="en-GB"/>
              </w:rPr>
              <w:t>User Interface Requirements</w:t>
            </w:r>
          </w:p>
        </w:tc>
      </w:tr>
      <w:tr w:rsidR="00FD4867" w:rsidRPr="00DE161D" w14:paraId="6F466E06" w14:textId="77777777" w:rsidTr="00B55CAF">
        <w:tc>
          <w:tcPr>
            <w:tcW w:w="642" w:type="dxa"/>
          </w:tcPr>
          <w:p w14:paraId="1A754244" w14:textId="77777777" w:rsidR="00FD4867" w:rsidRPr="003147F1" w:rsidRDefault="00FD4867" w:rsidP="00B55CAF">
            <w:pPr>
              <w:rPr>
                <w:sz w:val="20"/>
                <w:szCs w:val="20"/>
                <w:lang w:val="en-GB"/>
              </w:rPr>
            </w:pPr>
            <w:r w:rsidRPr="003147F1">
              <w:rPr>
                <w:sz w:val="20"/>
                <w:szCs w:val="20"/>
                <w:lang w:val="en-GB"/>
              </w:rPr>
              <w:t>1</w:t>
            </w:r>
          </w:p>
        </w:tc>
        <w:tc>
          <w:tcPr>
            <w:tcW w:w="8856" w:type="dxa"/>
          </w:tcPr>
          <w:p w14:paraId="1F7BE680" w14:textId="77777777" w:rsidR="00FD4867" w:rsidRPr="00DE161D" w:rsidRDefault="00FD4867" w:rsidP="00B55CAF">
            <w:pPr>
              <w:rPr>
                <w:sz w:val="20"/>
                <w:szCs w:val="20"/>
                <w:lang w:val="en-GB"/>
              </w:rPr>
            </w:pPr>
            <w:r w:rsidRPr="00DE161D">
              <w:rPr>
                <w:sz w:val="20"/>
                <w:szCs w:val="20"/>
                <w:lang w:val="en"/>
              </w:rPr>
              <w:t>The application must be a responsive web application, able to work on multiple devices with different screen sizes for desktops, laptops, tablets and mobile phones.</w:t>
            </w:r>
          </w:p>
        </w:tc>
      </w:tr>
      <w:tr w:rsidR="00FD4867" w:rsidRPr="00DE161D" w14:paraId="37569649" w14:textId="77777777" w:rsidTr="00B55CAF">
        <w:tc>
          <w:tcPr>
            <w:tcW w:w="642" w:type="dxa"/>
          </w:tcPr>
          <w:p w14:paraId="7BF7DEDA" w14:textId="77777777" w:rsidR="00FD4867" w:rsidRPr="003147F1" w:rsidRDefault="00FD4867" w:rsidP="00B55CAF">
            <w:pPr>
              <w:rPr>
                <w:sz w:val="20"/>
                <w:szCs w:val="20"/>
                <w:lang w:val="en-GB"/>
              </w:rPr>
            </w:pPr>
            <w:r w:rsidRPr="003147F1">
              <w:rPr>
                <w:sz w:val="20"/>
                <w:szCs w:val="20"/>
                <w:lang w:val="en-GB"/>
              </w:rPr>
              <w:t>2</w:t>
            </w:r>
          </w:p>
        </w:tc>
        <w:tc>
          <w:tcPr>
            <w:tcW w:w="8856" w:type="dxa"/>
          </w:tcPr>
          <w:p w14:paraId="6F2D4901" w14:textId="77777777" w:rsidR="00FD4867" w:rsidRPr="00DE161D" w:rsidRDefault="00FD4867" w:rsidP="00B55CAF">
            <w:pPr>
              <w:rPr>
                <w:b/>
                <w:bCs/>
                <w:sz w:val="20"/>
                <w:szCs w:val="20"/>
                <w:lang w:val="en-GB"/>
              </w:rPr>
            </w:pPr>
            <w:r w:rsidRPr="00DE161D">
              <w:rPr>
                <w:sz w:val="20"/>
                <w:szCs w:val="20"/>
                <w:lang w:val="en"/>
              </w:rPr>
              <w:t>The application must have a dashboard displaying real time data. Data must be auditable data.</w:t>
            </w:r>
          </w:p>
        </w:tc>
      </w:tr>
      <w:tr w:rsidR="00FD4867" w:rsidRPr="00DE161D" w14:paraId="1B084DBD" w14:textId="77777777" w:rsidTr="00B55CAF">
        <w:tc>
          <w:tcPr>
            <w:tcW w:w="642" w:type="dxa"/>
          </w:tcPr>
          <w:p w14:paraId="0FD05028" w14:textId="77777777" w:rsidR="00FD4867" w:rsidRPr="003147F1" w:rsidRDefault="00FD4867" w:rsidP="00B55CAF">
            <w:pPr>
              <w:rPr>
                <w:sz w:val="20"/>
                <w:szCs w:val="20"/>
                <w:lang w:val="en-GB"/>
              </w:rPr>
            </w:pPr>
            <w:r w:rsidRPr="003147F1">
              <w:rPr>
                <w:sz w:val="20"/>
                <w:szCs w:val="20"/>
                <w:lang w:val="en-GB"/>
              </w:rPr>
              <w:t>3</w:t>
            </w:r>
          </w:p>
        </w:tc>
        <w:tc>
          <w:tcPr>
            <w:tcW w:w="8856" w:type="dxa"/>
          </w:tcPr>
          <w:p w14:paraId="459FB5A5" w14:textId="77777777" w:rsidR="00FD4867" w:rsidRPr="00DE161D" w:rsidRDefault="00FD4867" w:rsidP="00B55CAF">
            <w:pPr>
              <w:rPr>
                <w:sz w:val="20"/>
                <w:szCs w:val="20"/>
                <w:lang w:val="en-GB"/>
              </w:rPr>
            </w:pPr>
            <w:r w:rsidRPr="00DE161D">
              <w:rPr>
                <w:sz w:val="20"/>
                <w:szCs w:val="20"/>
                <w:lang w:val="en"/>
              </w:rPr>
              <w:t>The application must provide a uniform look and feel between all the web/ mobile pages. The application aesthetics must remain the same throughout the application.</w:t>
            </w:r>
          </w:p>
        </w:tc>
      </w:tr>
      <w:tr w:rsidR="00FD4867" w:rsidRPr="00DE161D" w14:paraId="6153E42E" w14:textId="77777777" w:rsidTr="00B55CAF">
        <w:tc>
          <w:tcPr>
            <w:tcW w:w="9498" w:type="dxa"/>
            <w:gridSpan w:val="2"/>
            <w:shd w:val="clear" w:color="auto" w:fill="DDD9C3" w:themeFill="background2" w:themeFillShade="E6"/>
          </w:tcPr>
          <w:p w14:paraId="289B1A7D" w14:textId="77777777" w:rsidR="00FD4867" w:rsidRPr="00DE161D" w:rsidRDefault="00FD4867" w:rsidP="00B55CAF">
            <w:pPr>
              <w:rPr>
                <w:sz w:val="20"/>
                <w:szCs w:val="20"/>
                <w:lang w:val="en"/>
              </w:rPr>
            </w:pPr>
          </w:p>
        </w:tc>
      </w:tr>
      <w:tr w:rsidR="00FD4867" w:rsidRPr="00DE161D" w14:paraId="54B8C0F4" w14:textId="77777777" w:rsidTr="00B55CAF">
        <w:tc>
          <w:tcPr>
            <w:tcW w:w="642" w:type="dxa"/>
          </w:tcPr>
          <w:p w14:paraId="6A65B072" w14:textId="77777777" w:rsidR="00FD4867" w:rsidRPr="001847F1" w:rsidRDefault="00FD4867" w:rsidP="00B55CAF">
            <w:pPr>
              <w:rPr>
                <w:b/>
                <w:bCs/>
                <w:sz w:val="20"/>
                <w:szCs w:val="20"/>
                <w:lang w:val="en-GB"/>
              </w:rPr>
            </w:pPr>
            <w:r w:rsidRPr="001847F1">
              <w:rPr>
                <w:b/>
                <w:bCs/>
                <w:sz w:val="20"/>
                <w:szCs w:val="20"/>
                <w:lang w:val="en-GB"/>
              </w:rPr>
              <w:t>No</w:t>
            </w:r>
          </w:p>
        </w:tc>
        <w:tc>
          <w:tcPr>
            <w:tcW w:w="8856" w:type="dxa"/>
          </w:tcPr>
          <w:p w14:paraId="5A2EE94B" w14:textId="77777777" w:rsidR="00FD4867" w:rsidRPr="00DE161D" w:rsidRDefault="00FD4867" w:rsidP="00B55CAF">
            <w:pPr>
              <w:rPr>
                <w:b/>
                <w:bCs/>
                <w:sz w:val="20"/>
                <w:szCs w:val="20"/>
                <w:lang w:val="en-GB"/>
              </w:rPr>
            </w:pPr>
            <w:r w:rsidRPr="00DE161D">
              <w:rPr>
                <w:b/>
                <w:bCs/>
                <w:sz w:val="20"/>
                <w:szCs w:val="20"/>
                <w:lang w:val="en-GB"/>
              </w:rPr>
              <w:t>Software Interface Requirements</w:t>
            </w:r>
          </w:p>
        </w:tc>
      </w:tr>
      <w:tr w:rsidR="00FD4867" w:rsidRPr="00DE161D" w14:paraId="353C7536" w14:textId="77777777" w:rsidTr="00B55CAF">
        <w:tc>
          <w:tcPr>
            <w:tcW w:w="642" w:type="dxa"/>
          </w:tcPr>
          <w:p w14:paraId="4ECF4142" w14:textId="77777777" w:rsidR="00FD4867" w:rsidRPr="003147F1" w:rsidRDefault="00FD4867" w:rsidP="00B55CAF">
            <w:pPr>
              <w:rPr>
                <w:sz w:val="20"/>
                <w:szCs w:val="20"/>
                <w:lang w:val="en-GB"/>
              </w:rPr>
            </w:pPr>
            <w:r w:rsidRPr="003147F1">
              <w:rPr>
                <w:sz w:val="20"/>
                <w:szCs w:val="20"/>
                <w:lang w:val="en-GB"/>
              </w:rPr>
              <w:t>1</w:t>
            </w:r>
          </w:p>
        </w:tc>
        <w:tc>
          <w:tcPr>
            <w:tcW w:w="8856" w:type="dxa"/>
          </w:tcPr>
          <w:p w14:paraId="00075B0B" w14:textId="77777777" w:rsidR="00FD4867" w:rsidRPr="00DE161D" w:rsidRDefault="00FD4867" w:rsidP="00B55CAF">
            <w:pPr>
              <w:rPr>
                <w:sz w:val="20"/>
                <w:szCs w:val="20"/>
                <w:lang w:val="en"/>
              </w:rPr>
            </w:pPr>
            <w:r w:rsidRPr="00DE161D">
              <w:rPr>
                <w:sz w:val="20"/>
                <w:szCs w:val="20"/>
                <w:lang w:val="en"/>
              </w:rPr>
              <w:t>The user interface for the software must be compatible with multiple browsers including Microsoft Edge, Google Chrome, Mozilla Firefox and Apple Safari.</w:t>
            </w:r>
          </w:p>
        </w:tc>
      </w:tr>
      <w:tr w:rsidR="00FD4867" w:rsidRPr="00DE161D" w14:paraId="456D47ED" w14:textId="77777777" w:rsidTr="00B55CAF">
        <w:tc>
          <w:tcPr>
            <w:tcW w:w="9498" w:type="dxa"/>
            <w:gridSpan w:val="2"/>
            <w:shd w:val="clear" w:color="auto" w:fill="DDD9C3" w:themeFill="background2" w:themeFillShade="E6"/>
          </w:tcPr>
          <w:p w14:paraId="6B6965A4" w14:textId="77777777" w:rsidR="00FD4867" w:rsidRPr="00DE161D" w:rsidRDefault="00FD4867" w:rsidP="00B55CAF">
            <w:pPr>
              <w:rPr>
                <w:sz w:val="20"/>
                <w:szCs w:val="20"/>
                <w:lang w:val="en"/>
              </w:rPr>
            </w:pPr>
          </w:p>
        </w:tc>
      </w:tr>
      <w:tr w:rsidR="00FD4867" w:rsidRPr="00DE161D" w14:paraId="18AF65EA" w14:textId="77777777" w:rsidTr="00B55CAF">
        <w:tc>
          <w:tcPr>
            <w:tcW w:w="642" w:type="dxa"/>
          </w:tcPr>
          <w:p w14:paraId="0C6D38FA" w14:textId="77777777" w:rsidR="00FD4867" w:rsidRPr="00DB7E99" w:rsidRDefault="00FD4867" w:rsidP="00B55CAF">
            <w:pPr>
              <w:rPr>
                <w:b/>
                <w:bCs/>
                <w:sz w:val="20"/>
                <w:szCs w:val="20"/>
                <w:lang w:val="en-GB"/>
              </w:rPr>
            </w:pPr>
            <w:r w:rsidRPr="00DB7E99">
              <w:rPr>
                <w:b/>
                <w:bCs/>
                <w:sz w:val="20"/>
                <w:szCs w:val="20"/>
                <w:lang w:val="en-GB"/>
              </w:rPr>
              <w:t>No</w:t>
            </w:r>
          </w:p>
        </w:tc>
        <w:tc>
          <w:tcPr>
            <w:tcW w:w="8856" w:type="dxa"/>
          </w:tcPr>
          <w:p w14:paraId="552F752F" w14:textId="77777777" w:rsidR="00FD4867" w:rsidRPr="00DE161D" w:rsidRDefault="00FD4867" w:rsidP="00B55CAF">
            <w:pPr>
              <w:rPr>
                <w:b/>
                <w:bCs/>
                <w:sz w:val="20"/>
                <w:szCs w:val="20"/>
                <w:lang w:val="en-GB"/>
              </w:rPr>
            </w:pPr>
            <w:r w:rsidRPr="00DE161D">
              <w:rPr>
                <w:b/>
                <w:bCs/>
                <w:sz w:val="20"/>
                <w:szCs w:val="20"/>
                <w:lang w:val="en-GB"/>
              </w:rPr>
              <w:t>Communication Interface Requirements</w:t>
            </w:r>
          </w:p>
        </w:tc>
      </w:tr>
      <w:tr w:rsidR="00FD4867" w:rsidRPr="00DE161D" w14:paraId="5117092B" w14:textId="77777777" w:rsidTr="00B55CAF">
        <w:tc>
          <w:tcPr>
            <w:tcW w:w="642" w:type="dxa"/>
          </w:tcPr>
          <w:p w14:paraId="1BE593AF" w14:textId="77777777" w:rsidR="00FD4867" w:rsidRPr="003147F1" w:rsidRDefault="00FD4867" w:rsidP="00B55CAF">
            <w:pPr>
              <w:rPr>
                <w:sz w:val="20"/>
                <w:szCs w:val="20"/>
                <w:lang w:val="en-GB"/>
              </w:rPr>
            </w:pPr>
            <w:r w:rsidRPr="003147F1">
              <w:rPr>
                <w:sz w:val="20"/>
                <w:szCs w:val="20"/>
                <w:lang w:val="en-GB"/>
              </w:rPr>
              <w:t>1</w:t>
            </w:r>
          </w:p>
        </w:tc>
        <w:tc>
          <w:tcPr>
            <w:tcW w:w="8856" w:type="dxa"/>
          </w:tcPr>
          <w:p w14:paraId="515F539A" w14:textId="77777777" w:rsidR="00FD4867" w:rsidRPr="00DE161D" w:rsidRDefault="00FD4867" w:rsidP="00B55CAF">
            <w:pPr>
              <w:rPr>
                <w:sz w:val="20"/>
                <w:szCs w:val="20"/>
                <w:lang w:val="en"/>
              </w:rPr>
            </w:pPr>
            <w:r w:rsidRPr="00DE161D">
              <w:rPr>
                <w:sz w:val="20"/>
                <w:szCs w:val="20"/>
                <w:lang w:val="en"/>
              </w:rPr>
              <w:t>The application must run over the internet.</w:t>
            </w:r>
          </w:p>
        </w:tc>
      </w:tr>
      <w:tr w:rsidR="00FD4867" w:rsidRPr="00DE161D" w14:paraId="02541C40" w14:textId="77777777" w:rsidTr="00B55CAF">
        <w:tc>
          <w:tcPr>
            <w:tcW w:w="642" w:type="dxa"/>
          </w:tcPr>
          <w:p w14:paraId="7BC7A8BC" w14:textId="77777777" w:rsidR="00FD4867" w:rsidRPr="003147F1" w:rsidRDefault="00FD4867" w:rsidP="00B55CAF">
            <w:pPr>
              <w:rPr>
                <w:sz w:val="20"/>
                <w:szCs w:val="20"/>
                <w:lang w:val="en-GB"/>
              </w:rPr>
            </w:pPr>
            <w:r w:rsidRPr="003147F1">
              <w:rPr>
                <w:sz w:val="20"/>
                <w:szCs w:val="20"/>
                <w:lang w:val="en-GB"/>
              </w:rPr>
              <w:t>2</w:t>
            </w:r>
          </w:p>
        </w:tc>
        <w:tc>
          <w:tcPr>
            <w:tcW w:w="8856" w:type="dxa"/>
          </w:tcPr>
          <w:p w14:paraId="35A126A3" w14:textId="77777777" w:rsidR="00FD4867" w:rsidRPr="00DE161D" w:rsidRDefault="00FD4867" w:rsidP="00B55CAF">
            <w:pPr>
              <w:rPr>
                <w:sz w:val="20"/>
                <w:szCs w:val="20"/>
                <w:lang w:val="en"/>
              </w:rPr>
            </w:pPr>
            <w:r w:rsidRPr="00DE161D">
              <w:rPr>
                <w:sz w:val="20"/>
                <w:szCs w:val="20"/>
                <w:lang w:val="en"/>
              </w:rPr>
              <w:t>The application must be able to use workflow capability to communicate via email.</w:t>
            </w:r>
          </w:p>
        </w:tc>
      </w:tr>
      <w:tr w:rsidR="00FD4867" w:rsidRPr="00DE161D" w14:paraId="516CBF57" w14:textId="77777777" w:rsidTr="00B55CAF">
        <w:tc>
          <w:tcPr>
            <w:tcW w:w="642" w:type="dxa"/>
          </w:tcPr>
          <w:p w14:paraId="6FCC7F57" w14:textId="77777777" w:rsidR="00FD4867" w:rsidRPr="003147F1" w:rsidRDefault="00FD4867" w:rsidP="00B55CAF">
            <w:pPr>
              <w:rPr>
                <w:sz w:val="20"/>
                <w:szCs w:val="20"/>
                <w:lang w:val="en-GB"/>
              </w:rPr>
            </w:pPr>
            <w:r w:rsidRPr="003147F1">
              <w:rPr>
                <w:sz w:val="20"/>
                <w:szCs w:val="20"/>
                <w:lang w:val="en-GB"/>
              </w:rPr>
              <w:t>3</w:t>
            </w:r>
          </w:p>
        </w:tc>
        <w:tc>
          <w:tcPr>
            <w:tcW w:w="8856" w:type="dxa"/>
          </w:tcPr>
          <w:p w14:paraId="133E2060" w14:textId="77777777" w:rsidR="00FD4867" w:rsidRPr="00DE161D" w:rsidRDefault="00FD4867" w:rsidP="00B55CAF">
            <w:pPr>
              <w:rPr>
                <w:sz w:val="20"/>
                <w:szCs w:val="20"/>
                <w:lang w:val="en"/>
              </w:rPr>
            </w:pPr>
            <w:r w:rsidRPr="00DE161D">
              <w:rPr>
                <w:sz w:val="20"/>
                <w:szCs w:val="20"/>
                <w:lang w:val="en"/>
              </w:rPr>
              <w:t>The application must be able to use workflow capability to communicate using Push notifications.</w:t>
            </w:r>
          </w:p>
        </w:tc>
      </w:tr>
      <w:tr w:rsidR="00FD4867" w:rsidRPr="00DE161D" w14:paraId="06F7CE6C" w14:textId="77777777" w:rsidTr="00B55CAF">
        <w:tc>
          <w:tcPr>
            <w:tcW w:w="9498" w:type="dxa"/>
            <w:gridSpan w:val="2"/>
            <w:shd w:val="clear" w:color="auto" w:fill="DDD9C3" w:themeFill="background2" w:themeFillShade="E6"/>
          </w:tcPr>
          <w:p w14:paraId="53F55CD9" w14:textId="77777777" w:rsidR="00FD4867" w:rsidRPr="00DE161D" w:rsidRDefault="00FD4867" w:rsidP="00B55CAF">
            <w:pPr>
              <w:rPr>
                <w:sz w:val="20"/>
                <w:szCs w:val="20"/>
                <w:lang w:val="en"/>
              </w:rPr>
            </w:pPr>
          </w:p>
        </w:tc>
      </w:tr>
      <w:tr w:rsidR="00FD4867" w:rsidRPr="00DE161D" w14:paraId="50063B2C" w14:textId="77777777" w:rsidTr="00B55CAF">
        <w:tc>
          <w:tcPr>
            <w:tcW w:w="642" w:type="dxa"/>
          </w:tcPr>
          <w:p w14:paraId="6BB6B3B0" w14:textId="77777777" w:rsidR="00FD4867" w:rsidRPr="00DB7E99" w:rsidRDefault="00FD4867" w:rsidP="00B55CAF">
            <w:pPr>
              <w:rPr>
                <w:b/>
                <w:bCs/>
                <w:sz w:val="20"/>
                <w:szCs w:val="20"/>
                <w:lang w:val="en-GB"/>
              </w:rPr>
            </w:pPr>
            <w:r w:rsidRPr="00DB7E99">
              <w:rPr>
                <w:b/>
                <w:bCs/>
                <w:sz w:val="20"/>
                <w:szCs w:val="20"/>
                <w:lang w:val="en-GB"/>
              </w:rPr>
              <w:lastRenderedPageBreak/>
              <w:t>No</w:t>
            </w:r>
          </w:p>
        </w:tc>
        <w:tc>
          <w:tcPr>
            <w:tcW w:w="8856" w:type="dxa"/>
          </w:tcPr>
          <w:p w14:paraId="5B185874" w14:textId="77777777" w:rsidR="00FD4867" w:rsidRPr="00DE161D" w:rsidRDefault="00FD4867" w:rsidP="00B55CAF">
            <w:pPr>
              <w:rPr>
                <w:sz w:val="20"/>
                <w:szCs w:val="20"/>
                <w:lang w:val="en"/>
              </w:rPr>
            </w:pPr>
            <w:r w:rsidRPr="00DE161D">
              <w:rPr>
                <w:b/>
                <w:bCs/>
                <w:sz w:val="20"/>
                <w:szCs w:val="20"/>
                <w:lang w:val="en-GB"/>
              </w:rPr>
              <w:t>Scalability Requirements</w:t>
            </w:r>
          </w:p>
        </w:tc>
      </w:tr>
      <w:tr w:rsidR="00FD4867" w:rsidRPr="00DE161D" w14:paraId="17676AF9" w14:textId="77777777" w:rsidTr="00B55CAF">
        <w:tc>
          <w:tcPr>
            <w:tcW w:w="642" w:type="dxa"/>
          </w:tcPr>
          <w:p w14:paraId="1A18E971" w14:textId="77777777" w:rsidR="00FD4867" w:rsidRPr="003147F1" w:rsidRDefault="00FD4867" w:rsidP="00B55CAF">
            <w:pPr>
              <w:rPr>
                <w:sz w:val="20"/>
                <w:szCs w:val="20"/>
                <w:lang w:val="en-GB"/>
              </w:rPr>
            </w:pPr>
            <w:r w:rsidRPr="003147F1">
              <w:rPr>
                <w:sz w:val="20"/>
                <w:szCs w:val="20"/>
                <w:lang w:val="en-GB"/>
              </w:rPr>
              <w:t>1</w:t>
            </w:r>
          </w:p>
        </w:tc>
        <w:tc>
          <w:tcPr>
            <w:tcW w:w="8856" w:type="dxa"/>
          </w:tcPr>
          <w:p w14:paraId="48C06174" w14:textId="77777777" w:rsidR="00FD4867" w:rsidRPr="00DE161D" w:rsidRDefault="00FD4867" w:rsidP="00B55CAF">
            <w:pPr>
              <w:rPr>
                <w:sz w:val="20"/>
                <w:szCs w:val="20"/>
                <w:lang w:val="en"/>
              </w:rPr>
            </w:pPr>
            <w:r w:rsidRPr="00DE161D">
              <w:rPr>
                <w:sz w:val="20"/>
                <w:szCs w:val="20"/>
                <w:lang w:val="en"/>
              </w:rPr>
              <w:t>The application must be scalable to multiple college campuses of Western Cape Province.</w:t>
            </w:r>
          </w:p>
        </w:tc>
      </w:tr>
      <w:tr w:rsidR="00FD4867" w:rsidRPr="00DE161D" w14:paraId="37397F65" w14:textId="77777777" w:rsidTr="00B55CAF">
        <w:tc>
          <w:tcPr>
            <w:tcW w:w="9498" w:type="dxa"/>
            <w:gridSpan w:val="2"/>
            <w:shd w:val="clear" w:color="auto" w:fill="DDD9C3" w:themeFill="background2" w:themeFillShade="E6"/>
          </w:tcPr>
          <w:p w14:paraId="757F7F09" w14:textId="77777777" w:rsidR="00FD4867" w:rsidRPr="00DE161D" w:rsidRDefault="00FD4867" w:rsidP="00B55CAF">
            <w:pPr>
              <w:rPr>
                <w:sz w:val="20"/>
                <w:szCs w:val="20"/>
                <w:lang w:val="en"/>
              </w:rPr>
            </w:pPr>
          </w:p>
        </w:tc>
      </w:tr>
      <w:tr w:rsidR="00FD4867" w:rsidRPr="00DE161D" w14:paraId="74733DA6" w14:textId="77777777" w:rsidTr="00B55CAF">
        <w:tc>
          <w:tcPr>
            <w:tcW w:w="642" w:type="dxa"/>
          </w:tcPr>
          <w:p w14:paraId="33D91ABC" w14:textId="77777777" w:rsidR="00FD4867" w:rsidRPr="00DB7E99" w:rsidRDefault="00FD4867" w:rsidP="00B55CAF">
            <w:pPr>
              <w:rPr>
                <w:b/>
                <w:bCs/>
                <w:sz w:val="20"/>
                <w:szCs w:val="20"/>
                <w:lang w:val="en-GB"/>
              </w:rPr>
            </w:pPr>
            <w:r w:rsidRPr="00DB7E99">
              <w:rPr>
                <w:b/>
                <w:bCs/>
                <w:sz w:val="20"/>
                <w:szCs w:val="20"/>
                <w:lang w:val="en-GB"/>
              </w:rPr>
              <w:t>No</w:t>
            </w:r>
          </w:p>
        </w:tc>
        <w:tc>
          <w:tcPr>
            <w:tcW w:w="8856" w:type="dxa"/>
          </w:tcPr>
          <w:p w14:paraId="2AE37E5B" w14:textId="77777777" w:rsidR="00FD4867" w:rsidRPr="00DE161D" w:rsidRDefault="00FD4867" w:rsidP="00B55CAF">
            <w:pPr>
              <w:rPr>
                <w:b/>
                <w:bCs/>
                <w:sz w:val="20"/>
                <w:szCs w:val="20"/>
                <w:lang w:val="en-GB"/>
              </w:rPr>
            </w:pPr>
            <w:r w:rsidRPr="00DE161D">
              <w:rPr>
                <w:b/>
                <w:bCs/>
                <w:sz w:val="20"/>
                <w:szCs w:val="20"/>
                <w:lang w:val="en-GB"/>
              </w:rPr>
              <w:t>Security and Privacy Requirements</w:t>
            </w:r>
          </w:p>
        </w:tc>
      </w:tr>
      <w:tr w:rsidR="00FD4867" w:rsidRPr="00DE161D" w14:paraId="2D654BE6" w14:textId="77777777" w:rsidTr="00B55CAF">
        <w:tc>
          <w:tcPr>
            <w:tcW w:w="642" w:type="dxa"/>
          </w:tcPr>
          <w:p w14:paraId="04110C49" w14:textId="7C0A5166" w:rsidR="00FD4867" w:rsidRPr="003147F1" w:rsidRDefault="00827F76" w:rsidP="00B55CAF">
            <w:pPr>
              <w:rPr>
                <w:sz w:val="20"/>
                <w:szCs w:val="20"/>
                <w:lang w:val="en-GB"/>
              </w:rPr>
            </w:pPr>
            <w:r>
              <w:rPr>
                <w:sz w:val="20"/>
                <w:szCs w:val="20"/>
                <w:lang w:val="en-GB"/>
              </w:rPr>
              <w:t>1</w:t>
            </w:r>
          </w:p>
        </w:tc>
        <w:tc>
          <w:tcPr>
            <w:tcW w:w="8856" w:type="dxa"/>
          </w:tcPr>
          <w:p w14:paraId="1D10ED1E" w14:textId="77777777" w:rsidR="00FD4867" w:rsidRPr="00DE161D" w:rsidRDefault="00FD4867" w:rsidP="00B55CAF">
            <w:pPr>
              <w:rPr>
                <w:sz w:val="20"/>
                <w:szCs w:val="20"/>
                <w:lang w:val="en"/>
              </w:rPr>
            </w:pPr>
            <w:r w:rsidRPr="00DE161D">
              <w:rPr>
                <w:sz w:val="20"/>
                <w:szCs w:val="20"/>
                <w:lang w:val="en"/>
              </w:rPr>
              <w:t>The application must be safeguarded by applying the SSL (Secure Sockets Layer)</w:t>
            </w:r>
          </w:p>
        </w:tc>
      </w:tr>
      <w:tr w:rsidR="00FD4867" w:rsidRPr="00DE161D" w14:paraId="638F807B" w14:textId="77777777" w:rsidTr="00B55CAF">
        <w:tc>
          <w:tcPr>
            <w:tcW w:w="9498" w:type="dxa"/>
            <w:gridSpan w:val="2"/>
            <w:shd w:val="clear" w:color="auto" w:fill="DDD9C3" w:themeFill="background2" w:themeFillShade="E6"/>
          </w:tcPr>
          <w:p w14:paraId="221D92A5" w14:textId="77777777" w:rsidR="00FD4867" w:rsidRPr="00DE161D" w:rsidRDefault="00FD4867" w:rsidP="00B55CAF">
            <w:pPr>
              <w:rPr>
                <w:sz w:val="20"/>
                <w:szCs w:val="20"/>
                <w:lang w:val="en"/>
              </w:rPr>
            </w:pPr>
          </w:p>
        </w:tc>
      </w:tr>
      <w:tr w:rsidR="00FD4867" w:rsidRPr="00DE161D" w14:paraId="5D891139" w14:textId="77777777" w:rsidTr="00B55CAF">
        <w:tc>
          <w:tcPr>
            <w:tcW w:w="642" w:type="dxa"/>
          </w:tcPr>
          <w:p w14:paraId="1340E5E6" w14:textId="77777777" w:rsidR="00FD4867" w:rsidRPr="00DB7E99" w:rsidRDefault="00FD4867" w:rsidP="00B55CAF">
            <w:pPr>
              <w:rPr>
                <w:b/>
                <w:bCs/>
                <w:sz w:val="20"/>
                <w:szCs w:val="20"/>
                <w:lang w:val="en-GB"/>
              </w:rPr>
            </w:pPr>
            <w:r w:rsidRPr="00DB7E99">
              <w:rPr>
                <w:b/>
                <w:bCs/>
                <w:sz w:val="20"/>
                <w:szCs w:val="20"/>
                <w:lang w:val="en-GB"/>
              </w:rPr>
              <w:t>No</w:t>
            </w:r>
          </w:p>
        </w:tc>
        <w:tc>
          <w:tcPr>
            <w:tcW w:w="8856" w:type="dxa"/>
          </w:tcPr>
          <w:p w14:paraId="3BC05BA8" w14:textId="77777777" w:rsidR="00FD4867" w:rsidRPr="00DE161D" w:rsidRDefault="00FD4867" w:rsidP="00B55CAF">
            <w:pPr>
              <w:rPr>
                <w:sz w:val="20"/>
                <w:szCs w:val="20"/>
                <w:lang w:val="en"/>
              </w:rPr>
            </w:pPr>
            <w:r w:rsidRPr="00DE161D">
              <w:rPr>
                <w:b/>
                <w:bCs/>
                <w:sz w:val="20"/>
                <w:szCs w:val="20"/>
                <w:lang w:val="en-GB"/>
              </w:rPr>
              <w:t>Record Capturing Requirements</w:t>
            </w:r>
          </w:p>
        </w:tc>
      </w:tr>
      <w:tr w:rsidR="00FD4867" w:rsidRPr="00DE161D" w14:paraId="71427475" w14:textId="77777777" w:rsidTr="00B55CAF">
        <w:tc>
          <w:tcPr>
            <w:tcW w:w="642" w:type="dxa"/>
          </w:tcPr>
          <w:p w14:paraId="6E66A5B3" w14:textId="77777777" w:rsidR="00FD4867" w:rsidRPr="003147F1" w:rsidRDefault="00FD4867" w:rsidP="00B55CAF">
            <w:pPr>
              <w:rPr>
                <w:sz w:val="20"/>
                <w:szCs w:val="20"/>
                <w:lang w:val="en-GB"/>
              </w:rPr>
            </w:pPr>
            <w:r>
              <w:rPr>
                <w:sz w:val="20"/>
                <w:szCs w:val="20"/>
                <w:lang w:val="en-GB"/>
              </w:rPr>
              <w:t>1</w:t>
            </w:r>
          </w:p>
        </w:tc>
        <w:tc>
          <w:tcPr>
            <w:tcW w:w="8856" w:type="dxa"/>
          </w:tcPr>
          <w:p w14:paraId="72EFB6BD" w14:textId="77777777" w:rsidR="00FD4867" w:rsidRPr="00DE161D" w:rsidRDefault="00FD4867" w:rsidP="00B55CAF">
            <w:pPr>
              <w:rPr>
                <w:sz w:val="20"/>
                <w:szCs w:val="20"/>
                <w:lang w:val="en"/>
              </w:rPr>
            </w:pPr>
            <w:r w:rsidRPr="00DE161D">
              <w:rPr>
                <w:sz w:val="20"/>
                <w:szCs w:val="20"/>
                <w:lang w:val="en"/>
              </w:rPr>
              <w:t>The application must capture records of all transactions and activities</w:t>
            </w:r>
            <w:r>
              <w:rPr>
                <w:sz w:val="20"/>
                <w:szCs w:val="20"/>
                <w:lang w:val="en"/>
              </w:rPr>
              <w:t xml:space="preserve">: </w:t>
            </w:r>
            <w:r w:rsidRPr="00DE161D">
              <w:rPr>
                <w:sz w:val="20"/>
                <w:szCs w:val="20"/>
                <w:lang w:val="en"/>
              </w:rPr>
              <w:t>Records must be captured within a system manually or automatically by the application itself as part of the system's workflow. Data elements will be defined in the functional document.</w:t>
            </w:r>
          </w:p>
        </w:tc>
      </w:tr>
      <w:tr w:rsidR="00FD4867" w:rsidRPr="00DE161D" w14:paraId="63656B69" w14:textId="77777777" w:rsidTr="00B55CAF">
        <w:tc>
          <w:tcPr>
            <w:tcW w:w="642" w:type="dxa"/>
          </w:tcPr>
          <w:p w14:paraId="1D7A99D4" w14:textId="77777777" w:rsidR="00FD4867" w:rsidRPr="003147F1" w:rsidRDefault="00FD4867" w:rsidP="00B55CAF">
            <w:pPr>
              <w:rPr>
                <w:sz w:val="20"/>
                <w:szCs w:val="20"/>
                <w:lang w:val="en-GB"/>
              </w:rPr>
            </w:pPr>
            <w:r>
              <w:rPr>
                <w:sz w:val="20"/>
                <w:szCs w:val="20"/>
                <w:lang w:val="en-GB"/>
              </w:rPr>
              <w:t>2</w:t>
            </w:r>
          </w:p>
        </w:tc>
        <w:tc>
          <w:tcPr>
            <w:tcW w:w="8856" w:type="dxa"/>
          </w:tcPr>
          <w:p w14:paraId="036C0E18" w14:textId="77777777" w:rsidR="00FD4867" w:rsidRPr="00DE161D" w:rsidRDefault="00FD4867" w:rsidP="00B55CAF">
            <w:pPr>
              <w:rPr>
                <w:sz w:val="20"/>
                <w:szCs w:val="20"/>
                <w:lang w:val="en"/>
              </w:rPr>
            </w:pPr>
            <w:r w:rsidRPr="00DE161D">
              <w:rPr>
                <w:sz w:val="20"/>
                <w:szCs w:val="20"/>
                <w:lang w:val="en"/>
              </w:rPr>
              <w:t>The application must record the data element by assigning a unique identifier and documenting the date and time when the record entered the recordkeeping system.</w:t>
            </w:r>
          </w:p>
        </w:tc>
      </w:tr>
      <w:tr w:rsidR="00FD4867" w:rsidRPr="00DE161D" w14:paraId="58BFBF84" w14:textId="77777777" w:rsidTr="00B55CAF">
        <w:tc>
          <w:tcPr>
            <w:tcW w:w="642" w:type="dxa"/>
          </w:tcPr>
          <w:p w14:paraId="44D679EE" w14:textId="77777777" w:rsidR="00FD4867" w:rsidRPr="003147F1" w:rsidRDefault="00FD4867" w:rsidP="00B55CAF">
            <w:pPr>
              <w:rPr>
                <w:sz w:val="20"/>
                <w:szCs w:val="20"/>
                <w:lang w:val="en-GB"/>
              </w:rPr>
            </w:pPr>
            <w:r>
              <w:rPr>
                <w:sz w:val="20"/>
                <w:szCs w:val="20"/>
                <w:lang w:val="en-GB"/>
              </w:rPr>
              <w:t>3</w:t>
            </w:r>
          </w:p>
        </w:tc>
        <w:tc>
          <w:tcPr>
            <w:tcW w:w="8856" w:type="dxa"/>
          </w:tcPr>
          <w:p w14:paraId="731070AE" w14:textId="77777777" w:rsidR="00FD4867" w:rsidRPr="00DE161D" w:rsidRDefault="00FD4867" w:rsidP="00B55CAF">
            <w:pPr>
              <w:rPr>
                <w:sz w:val="20"/>
                <w:szCs w:val="20"/>
                <w:lang w:val="en"/>
              </w:rPr>
            </w:pPr>
            <w:r w:rsidRPr="00DE161D">
              <w:rPr>
                <w:sz w:val="20"/>
                <w:szCs w:val="20"/>
                <w:lang w:val="en"/>
              </w:rPr>
              <w:t>The application must be capable of uploading attachments</w:t>
            </w:r>
            <w:r>
              <w:rPr>
                <w:sz w:val="20"/>
                <w:szCs w:val="20"/>
                <w:lang w:val="en"/>
              </w:rPr>
              <w:t xml:space="preserve">: </w:t>
            </w:r>
            <w:r w:rsidRPr="00DE161D">
              <w:rPr>
                <w:sz w:val="20"/>
                <w:szCs w:val="20"/>
                <w:lang w:val="en"/>
              </w:rPr>
              <w:t>The format of the files can be an image, video, MS Word, MS Excel, pdf.</w:t>
            </w:r>
          </w:p>
        </w:tc>
      </w:tr>
      <w:tr w:rsidR="00FD4867" w:rsidRPr="00DE161D" w14:paraId="0F759AA9" w14:textId="77777777" w:rsidTr="00B55CAF">
        <w:tc>
          <w:tcPr>
            <w:tcW w:w="9498" w:type="dxa"/>
            <w:gridSpan w:val="2"/>
            <w:shd w:val="clear" w:color="auto" w:fill="DDD9C3" w:themeFill="background2" w:themeFillShade="E6"/>
          </w:tcPr>
          <w:p w14:paraId="4F2311FB" w14:textId="77777777" w:rsidR="00FD4867" w:rsidRPr="00DE161D" w:rsidRDefault="00FD4867" w:rsidP="00B55CAF">
            <w:pPr>
              <w:rPr>
                <w:sz w:val="20"/>
                <w:szCs w:val="20"/>
                <w:lang w:val="en"/>
              </w:rPr>
            </w:pPr>
          </w:p>
        </w:tc>
      </w:tr>
      <w:tr w:rsidR="00FD4867" w:rsidRPr="00DE161D" w14:paraId="684CF65F" w14:textId="77777777" w:rsidTr="00B55CAF">
        <w:tc>
          <w:tcPr>
            <w:tcW w:w="642" w:type="dxa"/>
          </w:tcPr>
          <w:p w14:paraId="2DBAFC05" w14:textId="77777777" w:rsidR="00FD4867" w:rsidRPr="00DB7E99" w:rsidRDefault="00FD4867" w:rsidP="00B55CAF">
            <w:pPr>
              <w:rPr>
                <w:b/>
                <w:bCs/>
                <w:sz w:val="20"/>
                <w:szCs w:val="20"/>
                <w:lang w:val="en-GB"/>
              </w:rPr>
            </w:pPr>
            <w:r w:rsidRPr="00DB7E99">
              <w:rPr>
                <w:b/>
                <w:bCs/>
                <w:sz w:val="20"/>
                <w:szCs w:val="20"/>
                <w:lang w:val="en-GB"/>
              </w:rPr>
              <w:t>No</w:t>
            </w:r>
          </w:p>
        </w:tc>
        <w:tc>
          <w:tcPr>
            <w:tcW w:w="8856" w:type="dxa"/>
          </w:tcPr>
          <w:p w14:paraId="79630F40" w14:textId="77777777" w:rsidR="00FD4867" w:rsidRPr="00DE161D" w:rsidRDefault="00FD4867" w:rsidP="00B55CAF">
            <w:pPr>
              <w:rPr>
                <w:sz w:val="20"/>
                <w:szCs w:val="20"/>
                <w:lang w:val="en"/>
              </w:rPr>
            </w:pPr>
            <w:r w:rsidRPr="00DE161D">
              <w:rPr>
                <w:b/>
                <w:bCs/>
                <w:sz w:val="20"/>
                <w:szCs w:val="20"/>
                <w:lang w:val="en-GB"/>
              </w:rPr>
              <w:t>Recoverability Requirements</w:t>
            </w:r>
          </w:p>
        </w:tc>
      </w:tr>
      <w:tr w:rsidR="00FD4867" w:rsidRPr="00DE161D" w14:paraId="17D78391" w14:textId="77777777" w:rsidTr="00B55CAF">
        <w:tc>
          <w:tcPr>
            <w:tcW w:w="642" w:type="dxa"/>
          </w:tcPr>
          <w:p w14:paraId="6B94788B" w14:textId="77777777" w:rsidR="00FD4867" w:rsidRPr="003147F1" w:rsidRDefault="00FD4867" w:rsidP="00B55CAF">
            <w:pPr>
              <w:rPr>
                <w:sz w:val="20"/>
                <w:szCs w:val="20"/>
                <w:lang w:val="en-GB"/>
              </w:rPr>
            </w:pPr>
            <w:r w:rsidRPr="003147F1">
              <w:rPr>
                <w:sz w:val="20"/>
                <w:szCs w:val="20"/>
                <w:lang w:val="en-GB"/>
              </w:rPr>
              <w:t>1</w:t>
            </w:r>
          </w:p>
        </w:tc>
        <w:tc>
          <w:tcPr>
            <w:tcW w:w="8856" w:type="dxa"/>
          </w:tcPr>
          <w:p w14:paraId="39E16B20" w14:textId="77777777" w:rsidR="00FD4867" w:rsidRPr="00DE161D" w:rsidRDefault="00FD4867" w:rsidP="00B55CAF">
            <w:pPr>
              <w:rPr>
                <w:sz w:val="20"/>
                <w:szCs w:val="20"/>
                <w:lang w:val="en"/>
              </w:rPr>
            </w:pPr>
            <w:r w:rsidRPr="00DE161D">
              <w:rPr>
                <w:sz w:val="20"/>
                <w:szCs w:val="20"/>
                <w:lang w:val="en"/>
              </w:rPr>
              <w:t>The application downtime must not be more than 4 hours after the failure is detected</w:t>
            </w:r>
            <w:r>
              <w:rPr>
                <w:sz w:val="20"/>
                <w:szCs w:val="20"/>
                <w:lang w:val="en"/>
              </w:rPr>
              <w:t xml:space="preserve">: </w:t>
            </w:r>
            <w:r w:rsidRPr="00DE161D">
              <w:rPr>
                <w:sz w:val="20"/>
                <w:szCs w:val="20"/>
                <w:lang w:val="en"/>
              </w:rPr>
              <w:t>In the event the application is unavailable to users (down) because of a system failure, the functions must be restored within 4 hours of the detection of the failure.</w:t>
            </w:r>
          </w:p>
        </w:tc>
      </w:tr>
      <w:tr w:rsidR="00FD4867" w:rsidRPr="00DE161D" w14:paraId="4761077E" w14:textId="77777777" w:rsidTr="00B55CAF">
        <w:tc>
          <w:tcPr>
            <w:tcW w:w="642" w:type="dxa"/>
          </w:tcPr>
          <w:p w14:paraId="41DF1C74" w14:textId="77777777" w:rsidR="00FD4867" w:rsidRPr="003147F1" w:rsidRDefault="00FD4867" w:rsidP="00B55CAF">
            <w:pPr>
              <w:rPr>
                <w:sz w:val="20"/>
                <w:szCs w:val="20"/>
                <w:lang w:val="en-GB"/>
              </w:rPr>
            </w:pPr>
            <w:r w:rsidRPr="003147F1">
              <w:rPr>
                <w:sz w:val="20"/>
                <w:szCs w:val="20"/>
                <w:lang w:val="en-GB"/>
              </w:rPr>
              <w:t>2</w:t>
            </w:r>
          </w:p>
        </w:tc>
        <w:tc>
          <w:tcPr>
            <w:tcW w:w="8856" w:type="dxa"/>
          </w:tcPr>
          <w:p w14:paraId="2753729F" w14:textId="77777777" w:rsidR="00FD4867" w:rsidRPr="00DE161D" w:rsidRDefault="00FD4867" w:rsidP="00B55CAF">
            <w:pPr>
              <w:rPr>
                <w:sz w:val="20"/>
                <w:szCs w:val="20"/>
                <w:lang w:val="en"/>
              </w:rPr>
            </w:pPr>
            <w:r w:rsidRPr="00DE161D">
              <w:rPr>
                <w:sz w:val="20"/>
                <w:szCs w:val="20"/>
                <w:lang w:val="en"/>
              </w:rPr>
              <w:t xml:space="preserve">Database recovery: the database must be capable of being restored to its working condition before </w:t>
            </w:r>
            <w:proofErr w:type="gramStart"/>
            <w:r w:rsidRPr="00DE161D">
              <w:rPr>
                <w:sz w:val="20"/>
                <w:szCs w:val="20"/>
                <w:lang w:val="en"/>
              </w:rPr>
              <w:t>the data</w:t>
            </w:r>
            <w:proofErr w:type="gramEnd"/>
            <w:r w:rsidRPr="00DE161D">
              <w:rPr>
                <w:sz w:val="20"/>
                <w:szCs w:val="20"/>
                <w:lang w:val="en"/>
              </w:rPr>
              <w:t xml:space="preserve"> corruption occurred</w:t>
            </w:r>
            <w:r>
              <w:rPr>
                <w:sz w:val="20"/>
                <w:szCs w:val="20"/>
                <w:lang w:val="en"/>
              </w:rPr>
              <w:t xml:space="preserve">: </w:t>
            </w:r>
            <w:r w:rsidRPr="00DE161D">
              <w:rPr>
                <w:sz w:val="20"/>
                <w:szCs w:val="20"/>
                <w:lang w:val="en"/>
              </w:rPr>
              <w:t>The database should be backed up daily. If the database gets corrupted, then it should be restored to latest version backed up.</w:t>
            </w:r>
          </w:p>
        </w:tc>
      </w:tr>
      <w:tr w:rsidR="00FD4867" w:rsidRPr="00DE161D" w14:paraId="103FD84C" w14:textId="77777777" w:rsidTr="00B55CAF">
        <w:tc>
          <w:tcPr>
            <w:tcW w:w="9498" w:type="dxa"/>
            <w:gridSpan w:val="2"/>
            <w:shd w:val="clear" w:color="auto" w:fill="DDD9C3" w:themeFill="background2" w:themeFillShade="E6"/>
          </w:tcPr>
          <w:p w14:paraId="70693C6B" w14:textId="77777777" w:rsidR="00FD4867" w:rsidRPr="00DE161D" w:rsidRDefault="00FD4867" w:rsidP="00B55CAF">
            <w:pPr>
              <w:rPr>
                <w:sz w:val="20"/>
                <w:szCs w:val="20"/>
                <w:lang w:val="en"/>
              </w:rPr>
            </w:pPr>
          </w:p>
        </w:tc>
      </w:tr>
      <w:tr w:rsidR="00FD4867" w:rsidRPr="00DE161D" w14:paraId="72EA899E" w14:textId="77777777" w:rsidTr="00B55CAF">
        <w:tc>
          <w:tcPr>
            <w:tcW w:w="642" w:type="dxa"/>
          </w:tcPr>
          <w:p w14:paraId="7C59A629" w14:textId="77777777" w:rsidR="00FD4867" w:rsidRPr="00DB7E99" w:rsidRDefault="00FD4867" w:rsidP="00B55CAF">
            <w:pPr>
              <w:rPr>
                <w:b/>
                <w:bCs/>
                <w:sz w:val="20"/>
                <w:szCs w:val="20"/>
                <w:lang w:val="en-GB"/>
              </w:rPr>
            </w:pPr>
            <w:r w:rsidRPr="00DB7E99">
              <w:rPr>
                <w:b/>
                <w:bCs/>
                <w:sz w:val="20"/>
                <w:szCs w:val="20"/>
                <w:lang w:val="en-GB"/>
              </w:rPr>
              <w:t>No</w:t>
            </w:r>
          </w:p>
        </w:tc>
        <w:tc>
          <w:tcPr>
            <w:tcW w:w="8856" w:type="dxa"/>
          </w:tcPr>
          <w:p w14:paraId="164868D6" w14:textId="77777777" w:rsidR="00FD4867" w:rsidRPr="00DE161D" w:rsidRDefault="00FD4867" w:rsidP="00B55CAF">
            <w:pPr>
              <w:rPr>
                <w:b/>
                <w:bCs/>
                <w:sz w:val="20"/>
                <w:szCs w:val="20"/>
                <w:lang w:val="en-GB"/>
              </w:rPr>
            </w:pPr>
            <w:r w:rsidRPr="00DE161D">
              <w:rPr>
                <w:b/>
                <w:bCs/>
                <w:sz w:val="20"/>
                <w:szCs w:val="20"/>
                <w:lang w:val="en-GB"/>
              </w:rPr>
              <w:t>Availability Requirements</w:t>
            </w:r>
          </w:p>
        </w:tc>
      </w:tr>
      <w:tr w:rsidR="00FD4867" w:rsidRPr="00DE161D" w14:paraId="39F473B4" w14:textId="77777777" w:rsidTr="00B55CAF">
        <w:tc>
          <w:tcPr>
            <w:tcW w:w="642" w:type="dxa"/>
          </w:tcPr>
          <w:p w14:paraId="2AAE753A" w14:textId="77777777" w:rsidR="00FD4867" w:rsidRPr="003147F1" w:rsidRDefault="00FD4867" w:rsidP="00B55CAF">
            <w:pPr>
              <w:rPr>
                <w:sz w:val="20"/>
                <w:szCs w:val="20"/>
                <w:lang w:val="en-GB"/>
              </w:rPr>
            </w:pPr>
            <w:r w:rsidRPr="003147F1">
              <w:rPr>
                <w:sz w:val="20"/>
                <w:szCs w:val="20"/>
                <w:lang w:val="en-GB"/>
              </w:rPr>
              <w:t>1</w:t>
            </w:r>
          </w:p>
        </w:tc>
        <w:tc>
          <w:tcPr>
            <w:tcW w:w="8856" w:type="dxa"/>
          </w:tcPr>
          <w:p w14:paraId="01D3EB3F" w14:textId="77777777" w:rsidR="00FD4867" w:rsidRPr="00DE161D" w:rsidRDefault="00FD4867" w:rsidP="00B55CAF">
            <w:pPr>
              <w:rPr>
                <w:sz w:val="20"/>
                <w:szCs w:val="20"/>
                <w:lang w:val="en"/>
              </w:rPr>
            </w:pPr>
            <w:r w:rsidRPr="00DE161D">
              <w:rPr>
                <w:sz w:val="20"/>
                <w:szCs w:val="20"/>
                <w:lang w:val="en"/>
              </w:rPr>
              <w:t>The application must be available 24 hrs. x 7 days a week with the provision of critical failure and downtime</w:t>
            </w:r>
            <w:r>
              <w:rPr>
                <w:sz w:val="20"/>
                <w:szCs w:val="20"/>
                <w:lang w:val="en"/>
              </w:rPr>
              <w:t xml:space="preserve">: </w:t>
            </w:r>
            <w:r w:rsidRPr="00DB7E99">
              <w:rPr>
                <w:sz w:val="20"/>
                <w:szCs w:val="20"/>
                <w:lang w:val="en"/>
              </w:rPr>
              <w:t>This is the period during which the application must be available to all the users via web.</w:t>
            </w:r>
          </w:p>
        </w:tc>
      </w:tr>
      <w:tr w:rsidR="00FD4867" w:rsidRPr="00DE161D" w14:paraId="72607268" w14:textId="77777777" w:rsidTr="00B55CAF">
        <w:tc>
          <w:tcPr>
            <w:tcW w:w="642" w:type="dxa"/>
          </w:tcPr>
          <w:p w14:paraId="7207937C" w14:textId="77777777" w:rsidR="00FD4867" w:rsidRPr="003147F1" w:rsidRDefault="00FD4867" w:rsidP="00B55CAF">
            <w:pPr>
              <w:rPr>
                <w:sz w:val="20"/>
                <w:szCs w:val="20"/>
                <w:lang w:val="en-GB"/>
              </w:rPr>
            </w:pPr>
            <w:r w:rsidRPr="003147F1">
              <w:rPr>
                <w:sz w:val="20"/>
                <w:szCs w:val="20"/>
                <w:lang w:val="en-GB"/>
              </w:rPr>
              <w:t>2</w:t>
            </w:r>
          </w:p>
        </w:tc>
        <w:tc>
          <w:tcPr>
            <w:tcW w:w="8856" w:type="dxa"/>
          </w:tcPr>
          <w:p w14:paraId="27B1FDC0" w14:textId="77777777" w:rsidR="00FD4867" w:rsidRPr="00DB7E99" w:rsidRDefault="00FD4867" w:rsidP="00B55CAF">
            <w:pPr>
              <w:tabs>
                <w:tab w:val="left" w:pos="947"/>
              </w:tabs>
              <w:rPr>
                <w:rFonts w:cstheme="minorBidi"/>
                <w:sz w:val="20"/>
                <w:szCs w:val="20"/>
                <w:lang w:val="en"/>
              </w:rPr>
            </w:pPr>
            <w:r w:rsidRPr="00DE161D">
              <w:rPr>
                <w:sz w:val="20"/>
                <w:szCs w:val="20"/>
                <w:lang w:val="en"/>
              </w:rPr>
              <w:t>The application maintenance period must be after peak hours. Ideally from midnight to early morning</w:t>
            </w:r>
            <w:r>
              <w:rPr>
                <w:sz w:val="20"/>
                <w:szCs w:val="20"/>
                <w:lang w:val="en"/>
              </w:rPr>
              <w:t xml:space="preserve">: </w:t>
            </w:r>
            <w:r w:rsidRPr="00DE161D">
              <w:rPr>
                <w:sz w:val="20"/>
                <w:szCs w:val="20"/>
                <w:lang w:val="en"/>
              </w:rPr>
              <w:t>The peak hours are generally from 6 am to 8 pm. The maintenance work should only take place in non-peak hours. Planned maintenance to be communicated 72 hours in advance</w:t>
            </w:r>
          </w:p>
        </w:tc>
      </w:tr>
      <w:tr w:rsidR="00FD4867" w:rsidRPr="00DE161D" w14:paraId="42B5D6F2" w14:textId="77777777" w:rsidTr="00B55CAF">
        <w:tc>
          <w:tcPr>
            <w:tcW w:w="9498" w:type="dxa"/>
            <w:gridSpan w:val="2"/>
            <w:shd w:val="clear" w:color="auto" w:fill="DDD9C3" w:themeFill="background2" w:themeFillShade="E6"/>
          </w:tcPr>
          <w:p w14:paraId="791200CE" w14:textId="77777777" w:rsidR="00FD4867" w:rsidRPr="00DE161D" w:rsidRDefault="00FD4867" w:rsidP="00B55CAF">
            <w:pPr>
              <w:rPr>
                <w:sz w:val="20"/>
                <w:szCs w:val="20"/>
                <w:lang w:val="en"/>
              </w:rPr>
            </w:pPr>
          </w:p>
        </w:tc>
      </w:tr>
      <w:tr w:rsidR="00FD4867" w:rsidRPr="00DE161D" w14:paraId="114CFACA" w14:textId="77777777" w:rsidTr="00B55CAF">
        <w:tc>
          <w:tcPr>
            <w:tcW w:w="642" w:type="dxa"/>
          </w:tcPr>
          <w:p w14:paraId="5503E259" w14:textId="77777777" w:rsidR="00FD4867" w:rsidRPr="00DB7E99" w:rsidRDefault="00FD4867" w:rsidP="00B55CAF">
            <w:pPr>
              <w:rPr>
                <w:b/>
                <w:bCs/>
                <w:sz w:val="20"/>
                <w:szCs w:val="20"/>
                <w:lang w:val="en-GB"/>
              </w:rPr>
            </w:pPr>
            <w:r w:rsidRPr="00DB7E99">
              <w:rPr>
                <w:b/>
                <w:bCs/>
                <w:sz w:val="20"/>
                <w:szCs w:val="20"/>
                <w:lang w:val="en-GB"/>
              </w:rPr>
              <w:t>No</w:t>
            </w:r>
          </w:p>
        </w:tc>
        <w:tc>
          <w:tcPr>
            <w:tcW w:w="8856" w:type="dxa"/>
          </w:tcPr>
          <w:p w14:paraId="110F4168" w14:textId="77777777" w:rsidR="00FD4867" w:rsidRPr="00DE161D" w:rsidRDefault="00FD4867" w:rsidP="00B55CAF">
            <w:pPr>
              <w:rPr>
                <w:sz w:val="20"/>
                <w:szCs w:val="20"/>
                <w:lang w:val="en"/>
              </w:rPr>
            </w:pPr>
            <w:r w:rsidRPr="00DE161D">
              <w:rPr>
                <w:b/>
                <w:bCs/>
                <w:sz w:val="20"/>
                <w:szCs w:val="20"/>
                <w:lang w:val="en-GB"/>
              </w:rPr>
              <w:t>Reliability Requirements</w:t>
            </w:r>
          </w:p>
        </w:tc>
      </w:tr>
      <w:tr w:rsidR="00FD4867" w:rsidRPr="00DE161D" w14:paraId="28A52273" w14:textId="77777777" w:rsidTr="00B55CAF">
        <w:tc>
          <w:tcPr>
            <w:tcW w:w="642" w:type="dxa"/>
          </w:tcPr>
          <w:p w14:paraId="513DE036" w14:textId="77777777" w:rsidR="00FD4867" w:rsidRPr="003147F1" w:rsidRDefault="00FD4867" w:rsidP="00B55CAF">
            <w:pPr>
              <w:rPr>
                <w:sz w:val="20"/>
                <w:szCs w:val="20"/>
                <w:lang w:val="en-GB"/>
              </w:rPr>
            </w:pPr>
            <w:r w:rsidRPr="003147F1">
              <w:rPr>
                <w:sz w:val="20"/>
                <w:szCs w:val="20"/>
                <w:lang w:val="en-GB"/>
              </w:rPr>
              <w:t>1</w:t>
            </w:r>
          </w:p>
        </w:tc>
        <w:tc>
          <w:tcPr>
            <w:tcW w:w="8856" w:type="dxa"/>
          </w:tcPr>
          <w:p w14:paraId="4DCF66BC" w14:textId="77777777" w:rsidR="00FD4867" w:rsidRPr="00DE161D" w:rsidRDefault="00FD4867" w:rsidP="00B55CAF">
            <w:pPr>
              <w:rPr>
                <w:sz w:val="20"/>
                <w:szCs w:val="20"/>
                <w:lang w:val="en"/>
              </w:rPr>
            </w:pPr>
            <w:r w:rsidRPr="00DE161D">
              <w:rPr>
                <w:sz w:val="20"/>
                <w:szCs w:val="20"/>
                <w:lang w:val="en"/>
              </w:rPr>
              <w:t>The application must be independent of the other applications’ failures</w:t>
            </w:r>
            <w:r>
              <w:rPr>
                <w:sz w:val="20"/>
                <w:szCs w:val="20"/>
                <w:lang w:val="en"/>
              </w:rPr>
              <w:t xml:space="preserve">: </w:t>
            </w:r>
            <w:r w:rsidRPr="00DE161D">
              <w:rPr>
                <w:sz w:val="20"/>
                <w:szCs w:val="20"/>
                <w:lang w:val="en"/>
              </w:rPr>
              <w:t>The application must operate seamlessly even if the other interoperable applications fail to operate.</w:t>
            </w:r>
          </w:p>
        </w:tc>
      </w:tr>
      <w:tr w:rsidR="00FD4867" w:rsidRPr="00DE161D" w14:paraId="4BEACF03" w14:textId="77777777" w:rsidTr="00B55CAF">
        <w:tc>
          <w:tcPr>
            <w:tcW w:w="642" w:type="dxa"/>
          </w:tcPr>
          <w:p w14:paraId="62275BAF" w14:textId="77777777" w:rsidR="00FD4867" w:rsidRPr="003147F1" w:rsidRDefault="00FD4867" w:rsidP="00B55CAF">
            <w:pPr>
              <w:rPr>
                <w:sz w:val="20"/>
                <w:szCs w:val="20"/>
                <w:lang w:val="en-GB"/>
              </w:rPr>
            </w:pPr>
            <w:r w:rsidRPr="003147F1">
              <w:rPr>
                <w:sz w:val="20"/>
                <w:szCs w:val="20"/>
                <w:lang w:val="en-GB"/>
              </w:rPr>
              <w:t>2</w:t>
            </w:r>
          </w:p>
        </w:tc>
        <w:tc>
          <w:tcPr>
            <w:tcW w:w="8856" w:type="dxa"/>
          </w:tcPr>
          <w:p w14:paraId="1AF53479" w14:textId="77777777" w:rsidR="00FD4867" w:rsidRPr="00DE161D" w:rsidRDefault="00FD4867" w:rsidP="00B55CAF">
            <w:pPr>
              <w:rPr>
                <w:sz w:val="20"/>
                <w:szCs w:val="20"/>
                <w:lang w:val="en"/>
              </w:rPr>
            </w:pPr>
            <w:r w:rsidRPr="00DE161D">
              <w:rPr>
                <w:sz w:val="20"/>
                <w:szCs w:val="20"/>
                <w:lang w:val="en"/>
              </w:rPr>
              <w:t>The application must be regularly updated for its newer versions and newer feature implementations. This ensures that the application will be bug free and remain up to date with the latest version of software.</w:t>
            </w:r>
          </w:p>
        </w:tc>
      </w:tr>
      <w:tr w:rsidR="00FD4867" w:rsidRPr="00DE161D" w14:paraId="500F3889" w14:textId="77777777" w:rsidTr="00B55CAF">
        <w:tc>
          <w:tcPr>
            <w:tcW w:w="9498" w:type="dxa"/>
            <w:gridSpan w:val="2"/>
            <w:shd w:val="clear" w:color="auto" w:fill="DDD9C3" w:themeFill="background2" w:themeFillShade="E6"/>
          </w:tcPr>
          <w:p w14:paraId="0A1483C1" w14:textId="77777777" w:rsidR="00FD4867" w:rsidRPr="00DE161D" w:rsidRDefault="00FD4867" w:rsidP="00B55CAF">
            <w:pPr>
              <w:rPr>
                <w:sz w:val="20"/>
                <w:szCs w:val="20"/>
                <w:lang w:val="en"/>
              </w:rPr>
            </w:pPr>
          </w:p>
        </w:tc>
      </w:tr>
      <w:tr w:rsidR="00FD4867" w:rsidRPr="00DE161D" w14:paraId="315469E6" w14:textId="77777777" w:rsidTr="00B55CAF">
        <w:tc>
          <w:tcPr>
            <w:tcW w:w="642" w:type="dxa"/>
          </w:tcPr>
          <w:p w14:paraId="72F8CD29" w14:textId="77777777" w:rsidR="00FD4867" w:rsidRPr="00DB7E99" w:rsidRDefault="00FD4867" w:rsidP="00B55CAF">
            <w:pPr>
              <w:rPr>
                <w:b/>
                <w:bCs/>
                <w:sz w:val="20"/>
                <w:szCs w:val="20"/>
                <w:lang w:val="en-GB"/>
              </w:rPr>
            </w:pPr>
            <w:r w:rsidRPr="00DB7E99">
              <w:rPr>
                <w:b/>
                <w:bCs/>
                <w:sz w:val="20"/>
                <w:szCs w:val="20"/>
                <w:lang w:val="en-GB"/>
              </w:rPr>
              <w:t>No</w:t>
            </w:r>
          </w:p>
        </w:tc>
        <w:tc>
          <w:tcPr>
            <w:tcW w:w="8856" w:type="dxa"/>
          </w:tcPr>
          <w:p w14:paraId="4DE3A597" w14:textId="77777777" w:rsidR="00FD4867" w:rsidRPr="00DE161D" w:rsidRDefault="00FD4867" w:rsidP="00B55CAF">
            <w:pPr>
              <w:rPr>
                <w:sz w:val="20"/>
                <w:szCs w:val="20"/>
                <w:lang w:val="en"/>
              </w:rPr>
            </w:pPr>
            <w:r w:rsidRPr="00DE161D">
              <w:rPr>
                <w:b/>
                <w:bCs/>
                <w:sz w:val="20"/>
                <w:szCs w:val="20"/>
                <w:lang w:val="en-GB"/>
              </w:rPr>
              <w:t>System Performance Requirements</w:t>
            </w:r>
          </w:p>
        </w:tc>
      </w:tr>
      <w:tr w:rsidR="00FD4867" w:rsidRPr="00DE161D" w14:paraId="0D84E137" w14:textId="77777777" w:rsidTr="00B55CAF">
        <w:tc>
          <w:tcPr>
            <w:tcW w:w="642" w:type="dxa"/>
          </w:tcPr>
          <w:p w14:paraId="0E6F6071" w14:textId="77777777" w:rsidR="00FD4867" w:rsidRPr="003147F1" w:rsidRDefault="00FD4867" w:rsidP="00B55CAF">
            <w:pPr>
              <w:rPr>
                <w:sz w:val="20"/>
                <w:szCs w:val="20"/>
                <w:lang w:val="en-GB"/>
              </w:rPr>
            </w:pPr>
            <w:r w:rsidRPr="003147F1">
              <w:rPr>
                <w:sz w:val="20"/>
                <w:szCs w:val="20"/>
                <w:lang w:val="en-GB"/>
              </w:rPr>
              <w:lastRenderedPageBreak/>
              <w:t>1</w:t>
            </w:r>
          </w:p>
        </w:tc>
        <w:tc>
          <w:tcPr>
            <w:tcW w:w="8856" w:type="dxa"/>
          </w:tcPr>
          <w:p w14:paraId="61D39841" w14:textId="77777777" w:rsidR="00FD4867" w:rsidRPr="00DE161D" w:rsidRDefault="00FD4867" w:rsidP="00B55CAF">
            <w:pPr>
              <w:rPr>
                <w:sz w:val="20"/>
                <w:szCs w:val="20"/>
                <w:lang w:val="en"/>
              </w:rPr>
            </w:pPr>
            <w:r w:rsidRPr="00DE161D">
              <w:rPr>
                <w:sz w:val="20"/>
                <w:szCs w:val="20"/>
                <w:lang w:val="en"/>
              </w:rPr>
              <w:t>Response time for loading the application on the browser must take no longer than 2 - 7 seconds</w:t>
            </w:r>
            <w:r>
              <w:rPr>
                <w:sz w:val="20"/>
                <w:szCs w:val="20"/>
                <w:lang w:val="en"/>
              </w:rPr>
              <w:t xml:space="preserve">: </w:t>
            </w:r>
            <w:r w:rsidRPr="00DE161D">
              <w:rPr>
                <w:sz w:val="20"/>
                <w:szCs w:val="20"/>
                <w:lang w:val="en"/>
              </w:rPr>
              <w:t>The application should load within 2 - 7 seconds. In case of the low connectivity, the application should be able to load through the local servers</w:t>
            </w:r>
          </w:p>
        </w:tc>
      </w:tr>
      <w:tr w:rsidR="00FD4867" w:rsidRPr="00DE161D" w14:paraId="23001B0B" w14:textId="77777777" w:rsidTr="00B55CAF">
        <w:tc>
          <w:tcPr>
            <w:tcW w:w="9498" w:type="dxa"/>
            <w:gridSpan w:val="2"/>
            <w:shd w:val="clear" w:color="auto" w:fill="DDD9C3" w:themeFill="background2" w:themeFillShade="E6"/>
          </w:tcPr>
          <w:p w14:paraId="3DC0A82A" w14:textId="77777777" w:rsidR="00FD4867" w:rsidRPr="00DE161D" w:rsidRDefault="00FD4867" w:rsidP="00B55CAF">
            <w:pPr>
              <w:rPr>
                <w:sz w:val="20"/>
                <w:szCs w:val="20"/>
                <w:lang w:val="en"/>
              </w:rPr>
            </w:pPr>
          </w:p>
        </w:tc>
      </w:tr>
      <w:tr w:rsidR="00FD4867" w:rsidRPr="00DE161D" w14:paraId="652D2438" w14:textId="77777777" w:rsidTr="00B55CAF">
        <w:tc>
          <w:tcPr>
            <w:tcW w:w="642" w:type="dxa"/>
          </w:tcPr>
          <w:p w14:paraId="561A28EC" w14:textId="77777777" w:rsidR="00FD4867" w:rsidRPr="00DB7E99" w:rsidRDefault="00FD4867" w:rsidP="00B55CAF">
            <w:pPr>
              <w:rPr>
                <w:b/>
                <w:bCs/>
                <w:sz w:val="20"/>
                <w:szCs w:val="20"/>
                <w:lang w:val="en-GB"/>
              </w:rPr>
            </w:pPr>
            <w:r w:rsidRPr="00DB7E99">
              <w:rPr>
                <w:b/>
                <w:bCs/>
                <w:sz w:val="20"/>
                <w:szCs w:val="20"/>
                <w:lang w:val="en-GB"/>
              </w:rPr>
              <w:t>No</w:t>
            </w:r>
          </w:p>
        </w:tc>
        <w:tc>
          <w:tcPr>
            <w:tcW w:w="8856" w:type="dxa"/>
          </w:tcPr>
          <w:p w14:paraId="44A0BADA" w14:textId="77777777" w:rsidR="00FD4867" w:rsidRPr="00DE161D" w:rsidRDefault="00FD4867" w:rsidP="00B55CAF">
            <w:pPr>
              <w:rPr>
                <w:b/>
                <w:bCs/>
                <w:sz w:val="20"/>
                <w:szCs w:val="20"/>
                <w:lang w:val="en-GB"/>
              </w:rPr>
            </w:pPr>
            <w:r w:rsidRPr="00DE161D">
              <w:rPr>
                <w:b/>
                <w:bCs/>
                <w:sz w:val="20"/>
                <w:szCs w:val="20"/>
                <w:lang w:val="en-GB"/>
              </w:rPr>
              <w:t>Reporting Requirements</w:t>
            </w:r>
          </w:p>
        </w:tc>
      </w:tr>
      <w:tr w:rsidR="00FD4867" w:rsidRPr="00DE161D" w14:paraId="36EFDA77" w14:textId="77777777" w:rsidTr="00B55CAF">
        <w:tc>
          <w:tcPr>
            <w:tcW w:w="642" w:type="dxa"/>
          </w:tcPr>
          <w:p w14:paraId="0FD36F2F" w14:textId="77777777" w:rsidR="00FD4867" w:rsidRPr="003147F1" w:rsidRDefault="00FD4867" w:rsidP="00B55CAF">
            <w:pPr>
              <w:rPr>
                <w:sz w:val="20"/>
                <w:szCs w:val="20"/>
                <w:lang w:val="en-GB"/>
              </w:rPr>
            </w:pPr>
            <w:r w:rsidRPr="003147F1">
              <w:rPr>
                <w:sz w:val="20"/>
                <w:szCs w:val="20"/>
                <w:lang w:val="en-GB"/>
              </w:rPr>
              <w:t>1</w:t>
            </w:r>
          </w:p>
        </w:tc>
        <w:tc>
          <w:tcPr>
            <w:tcW w:w="8856" w:type="dxa"/>
          </w:tcPr>
          <w:p w14:paraId="3D5D14B3" w14:textId="77777777" w:rsidR="00FD4867" w:rsidRPr="00DE161D" w:rsidRDefault="00FD4867" w:rsidP="00B55CAF">
            <w:pPr>
              <w:rPr>
                <w:sz w:val="20"/>
                <w:szCs w:val="20"/>
                <w:lang w:val="en"/>
              </w:rPr>
            </w:pPr>
            <w:r w:rsidRPr="00DE161D">
              <w:rPr>
                <w:sz w:val="20"/>
                <w:szCs w:val="20"/>
                <w:lang w:val="en"/>
              </w:rPr>
              <w:t>The application must generate reports on daily, weekly, monthly, quarterly &amp; yearly basis</w:t>
            </w:r>
            <w:r>
              <w:rPr>
                <w:sz w:val="20"/>
                <w:szCs w:val="20"/>
                <w:lang w:val="en"/>
              </w:rPr>
              <w:t xml:space="preserve">: </w:t>
            </w:r>
            <w:r w:rsidRPr="00DE161D">
              <w:rPr>
                <w:sz w:val="20"/>
                <w:szCs w:val="20"/>
                <w:lang w:val="en"/>
              </w:rPr>
              <w:t>Reports published at fixed intervals, summarizing events that occurred during that period. Summary of events that present essentially the same type of information updated at regular intervals such as every day, week, month, etc.</w:t>
            </w:r>
          </w:p>
        </w:tc>
      </w:tr>
      <w:tr w:rsidR="00FD4867" w:rsidRPr="00DE161D" w14:paraId="2105BA9D" w14:textId="77777777" w:rsidTr="00B55CAF">
        <w:tc>
          <w:tcPr>
            <w:tcW w:w="642" w:type="dxa"/>
          </w:tcPr>
          <w:p w14:paraId="2A9CCCFE" w14:textId="77777777" w:rsidR="00FD4867" w:rsidRPr="003147F1" w:rsidRDefault="00FD4867" w:rsidP="00B55CAF">
            <w:pPr>
              <w:rPr>
                <w:sz w:val="20"/>
                <w:szCs w:val="20"/>
                <w:lang w:val="en-GB"/>
              </w:rPr>
            </w:pPr>
            <w:r w:rsidRPr="003147F1">
              <w:rPr>
                <w:sz w:val="20"/>
                <w:szCs w:val="20"/>
                <w:lang w:val="en-GB"/>
              </w:rPr>
              <w:t>2</w:t>
            </w:r>
          </w:p>
        </w:tc>
        <w:tc>
          <w:tcPr>
            <w:tcW w:w="8856" w:type="dxa"/>
          </w:tcPr>
          <w:p w14:paraId="5C70E3DE" w14:textId="77777777" w:rsidR="00FD4867" w:rsidRPr="00DE161D" w:rsidRDefault="00FD4867" w:rsidP="00B55CAF">
            <w:pPr>
              <w:rPr>
                <w:sz w:val="20"/>
                <w:szCs w:val="20"/>
                <w:lang w:val="en"/>
              </w:rPr>
            </w:pPr>
            <w:r w:rsidRPr="00DE161D">
              <w:rPr>
                <w:sz w:val="20"/>
                <w:szCs w:val="20"/>
                <w:lang w:val="en"/>
              </w:rPr>
              <w:t>The provincial level reports must only be generated by the provincial department management &amp; different committees related to government</w:t>
            </w:r>
            <w:r>
              <w:rPr>
                <w:sz w:val="20"/>
                <w:szCs w:val="20"/>
                <w:lang w:val="en"/>
              </w:rPr>
              <w:t xml:space="preserve">: </w:t>
            </w:r>
            <w:r w:rsidRPr="00DE161D">
              <w:rPr>
                <w:sz w:val="20"/>
                <w:szCs w:val="20"/>
                <w:lang w:val="en"/>
              </w:rPr>
              <w:t>The reports will be produced by different types of users that will require different levels of access to provide different views of information</w:t>
            </w:r>
          </w:p>
          <w:p w14:paraId="71E2B34E" w14:textId="77777777" w:rsidR="00FD4867" w:rsidRPr="00DE161D" w:rsidRDefault="00FD4867" w:rsidP="00B55CAF">
            <w:pPr>
              <w:spacing w:after="0" w:line="240" w:lineRule="auto"/>
              <w:rPr>
                <w:sz w:val="20"/>
                <w:szCs w:val="20"/>
                <w:lang w:val="en"/>
              </w:rPr>
            </w:pPr>
          </w:p>
        </w:tc>
      </w:tr>
      <w:tr w:rsidR="00FD4867" w:rsidRPr="00DE161D" w14:paraId="38A479C2" w14:textId="77777777" w:rsidTr="00B55CAF">
        <w:tc>
          <w:tcPr>
            <w:tcW w:w="642" w:type="dxa"/>
          </w:tcPr>
          <w:p w14:paraId="73D4D580" w14:textId="77777777" w:rsidR="00FD4867" w:rsidRPr="003147F1" w:rsidRDefault="00FD4867" w:rsidP="00B55CAF">
            <w:pPr>
              <w:rPr>
                <w:sz w:val="20"/>
                <w:szCs w:val="20"/>
                <w:lang w:val="en-GB"/>
              </w:rPr>
            </w:pPr>
            <w:r w:rsidRPr="003147F1">
              <w:rPr>
                <w:sz w:val="20"/>
                <w:szCs w:val="20"/>
                <w:lang w:val="en-GB"/>
              </w:rPr>
              <w:t>3</w:t>
            </w:r>
          </w:p>
        </w:tc>
        <w:tc>
          <w:tcPr>
            <w:tcW w:w="8856" w:type="dxa"/>
          </w:tcPr>
          <w:p w14:paraId="470F7FBE" w14:textId="77777777" w:rsidR="00FD4867" w:rsidRPr="00DE161D" w:rsidRDefault="00FD4867" w:rsidP="00B55CAF">
            <w:pPr>
              <w:rPr>
                <w:sz w:val="20"/>
                <w:szCs w:val="20"/>
                <w:lang w:val="en"/>
              </w:rPr>
            </w:pPr>
            <w:r w:rsidRPr="00DE161D">
              <w:rPr>
                <w:sz w:val="20"/>
                <w:szCs w:val="20"/>
                <w:lang w:val="en"/>
              </w:rPr>
              <w:t>Overall campus/college reports must only be generated by the campus/ college management</w:t>
            </w:r>
            <w:r>
              <w:rPr>
                <w:sz w:val="20"/>
                <w:szCs w:val="20"/>
                <w:lang w:val="en"/>
              </w:rPr>
              <w:t xml:space="preserve">: </w:t>
            </w:r>
            <w:r w:rsidRPr="00DE161D">
              <w:rPr>
                <w:sz w:val="20"/>
                <w:szCs w:val="20"/>
                <w:lang w:val="en"/>
              </w:rPr>
              <w:t>The reports will be produced by different types of users that will require different levels of access to provide different views of information</w:t>
            </w:r>
          </w:p>
        </w:tc>
      </w:tr>
      <w:tr w:rsidR="00FD4867" w:rsidRPr="00DE161D" w14:paraId="1A1F7B77" w14:textId="77777777" w:rsidTr="00B55CAF">
        <w:tc>
          <w:tcPr>
            <w:tcW w:w="642" w:type="dxa"/>
          </w:tcPr>
          <w:p w14:paraId="18DFEA3C" w14:textId="77777777" w:rsidR="00FD4867" w:rsidRPr="003147F1" w:rsidRDefault="00FD4867" w:rsidP="00B55CAF">
            <w:pPr>
              <w:rPr>
                <w:sz w:val="20"/>
                <w:szCs w:val="20"/>
                <w:lang w:val="en-GB"/>
              </w:rPr>
            </w:pPr>
            <w:r w:rsidRPr="003147F1">
              <w:rPr>
                <w:sz w:val="20"/>
                <w:szCs w:val="20"/>
                <w:lang w:val="en-GB"/>
              </w:rPr>
              <w:t>4</w:t>
            </w:r>
          </w:p>
        </w:tc>
        <w:tc>
          <w:tcPr>
            <w:tcW w:w="8856" w:type="dxa"/>
          </w:tcPr>
          <w:p w14:paraId="6129C2B5" w14:textId="77777777" w:rsidR="00FD4867" w:rsidRPr="00DE161D" w:rsidRDefault="00FD4867" w:rsidP="00B55CAF">
            <w:pPr>
              <w:rPr>
                <w:sz w:val="20"/>
                <w:szCs w:val="20"/>
                <w:lang w:val="en"/>
              </w:rPr>
            </w:pPr>
            <w:r w:rsidRPr="00DE161D">
              <w:rPr>
                <w:sz w:val="20"/>
                <w:szCs w:val="20"/>
                <w:lang w:val="en"/>
              </w:rPr>
              <w:t xml:space="preserve">The application must generate the reports for each </w:t>
            </w:r>
            <w:proofErr w:type="gramStart"/>
            <w:r w:rsidRPr="00DE161D">
              <w:rPr>
                <w:sz w:val="20"/>
                <w:szCs w:val="20"/>
                <w:lang w:val="en"/>
              </w:rPr>
              <w:t>user</w:t>
            </w:r>
            <w:proofErr w:type="gramEnd"/>
            <w:r w:rsidRPr="00DE161D">
              <w:rPr>
                <w:sz w:val="20"/>
                <w:szCs w:val="20"/>
                <w:lang w:val="en"/>
              </w:rPr>
              <w:t xml:space="preserve"> roles and their </w:t>
            </w:r>
            <w:proofErr w:type="gramStart"/>
            <w:r w:rsidRPr="00DE161D">
              <w:rPr>
                <w:sz w:val="20"/>
                <w:szCs w:val="20"/>
                <w:lang w:val="en"/>
              </w:rPr>
              <w:t>performances</w:t>
            </w:r>
            <w:proofErr w:type="gramEnd"/>
            <w:r>
              <w:rPr>
                <w:sz w:val="20"/>
                <w:szCs w:val="20"/>
                <w:lang w:val="en"/>
              </w:rPr>
              <w:t xml:space="preserve">: </w:t>
            </w:r>
            <w:r w:rsidRPr="00DE161D">
              <w:rPr>
                <w:sz w:val="20"/>
                <w:szCs w:val="20"/>
                <w:lang w:val="en"/>
              </w:rPr>
              <w:t>User and Role Access Audit Report. The User and Role Access Audit Report provide details of the function and data security privileges granted to specific users or roles. This report must be generated by the authorised administrators.</w:t>
            </w:r>
          </w:p>
        </w:tc>
      </w:tr>
      <w:tr w:rsidR="00FD4867" w:rsidRPr="00DE161D" w14:paraId="2BAE22DC" w14:textId="77777777" w:rsidTr="00B55CAF">
        <w:tc>
          <w:tcPr>
            <w:tcW w:w="642" w:type="dxa"/>
          </w:tcPr>
          <w:p w14:paraId="44D03250" w14:textId="77777777" w:rsidR="00FD4867" w:rsidRPr="003147F1" w:rsidRDefault="00FD4867" w:rsidP="00B55CAF">
            <w:pPr>
              <w:rPr>
                <w:sz w:val="20"/>
                <w:szCs w:val="20"/>
                <w:lang w:val="en-GB"/>
              </w:rPr>
            </w:pPr>
            <w:r w:rsidRPr="003147F1">
              <w:rPr>
                <w:sz w:val="20"/>
                <w:szCs w:val="20"/>
                <w:lang w:val="en-GB"/>
              </w:rPr>
              <w:t>5</w:t>
            </w:r>
          </w:p>
        </w:tc>
        <w:tc>
          <w:tcPr>
            <w:tcW w:w="8856" w:type="dxa"/>
          </w:tcPr>
          <w:p w14:paraId="0226F5BE" w14:textId="77777777" w:rsidR="00FD4867" w:rsidRPr="00697A2E" w:rsidRDefault="00FD4867" w:rsidP="00B55CAF">
            <w:pPr>
              <w:tabs>
                <w:tab w:val="left" w:pos="947"/>
              </w:tabs>
              <w:rPr>
                <w:rFonts w:cstheme="minorBidi"/>
                <w:sz w:val="20"/>
                <w:szCs w:val="20"/>
                <w:lang w:val="en"/>
              </w:rPr>
            </w:pPr>
            <w:r w:rsidRPr="00DE161D">
              <w:rPr>
                <w:sz w:val="20"/>
                <w:szCs w:val="20"/>
                <w:lang w:val="en"/>
              </w:rPr>
              <w:t>The application must have a dashboard displaying real time data. Data must be auditable data.</w:t>
            </w:r>
          </w:p>
        </w:tc>
      </w:tr>
      <w:tr w:rsidR="00FD4867" w:rsidRPr="00DE161D" w14:paraId="73BE1A9A" w14:textId="77777777" w:rsidTr="00B55CAF">
        <w:tc>
          <w:tcPr>
            <w:tcW w:w="642" w:type="dxa"/>
          </w:tcPr>
          <w:p w14:paraId="527C2B8A" w14:textId="77777777" w:rsidR="00FD4867" w:rsidRPr="003147F1" w:rsidRDefault="00FD4867" w:rsidP="00B55CAF">
            <w:pPr>
              <w:rPr>
                <w:sz w:val="20"/>
                <w:szCs w:val="20"/>
                <w:lang w:val="en-GB"/>
              </w:rPr>
            </w:pPr>
            <w:r w:rsidRPr="003147F1">
              <w:rPr>
                <w:sz w:val="20"/>
                <w:szCs w:val="20"/>
                <w:lang w:val="en-GB"/>
              </w:rPr>
              <w:t>6</w:t>
            </w:r>
          </w:p>
        </w:tc>
        <w:tc>
          <w:tcPr>
            <w:tcW w:w="8856" w:type="dxa"/>
          </w:tcPr>
          <w:p w14:paraId="009F20E8" w14:textId="77777777" w:rsidR="00FD4867" w:rsidRPr="00697A2E" w:rsidRDefault="00FD4867" w:rsidP="00B55CAF">
            <w:pPr>
              <w:tabs>
                <w:tab w:val="left" w:pos="947"/>
              </w:tabs>
              <w:rPr>
                <w:rFonts w:cstheme="minorBidi"/>
                <w:sz w:val="20"/>
                <w:szCs w:val="20"/>
                <w:lang w:val="en"/>
              </w:rPr>
            </w:pPr>
            <w:r w:rsidRPr="00DE161D">
              <w:rPr>
                <w:sz w:val="20"/>
                <w:szCs w:val="20"/>
                <w:lang w:val="en"/>
              </w:rPr>
              <w:t>Editable and non-editable formats</w:t>
            </w:r>
            <w:r>
              <w:rPr>
                <w:sz w:val="20"/>
                <w:szCs w:val="20"/>
                <w:lang w:val="en"/>
              </w:rPr>
              <w:t xml:space="preserve">: </w:t>
            </w:r>
            <w:r w:rsidRPr="00AB1A4E">
              <w:rPr>
                <w:sz w:val="20"/>
                <w:szCs w:val="20"/>
                <w:lang w:val="en"/>
              </w:rPr>
              <w:t>Editable - Excel, Word, csv</w:t>
            </w:r>
            <w:r>
              <w:rPr>
                <w:sz w:val="20"/>
                <w:szCs w:val="20"/>
                <w:lang w:val="en"/>
              </w:rPr>
              <w:t xml:space="preserve">, </w:t>
            </w:r>
            <w:proofErr w:type="gramStart"/>
            <w:r w:rsidRPr="00DE161D">
              <w:rPr>
                <w:sz w:val="20"/>
                <w:szCs w:val="20"/>
                <w:lang w:val="en"/>
              </w:rPr>
              <w:t>Non-editable</w:t>
            </w:r>
            <w:proofErr w:type="gramEnd"/>
            <w:r w:rsidRPr="00DE161D">
              <w:rPr>
                <w:sz w:val="20"/>
                <w:szCs w:val="20"/>
                <w:lang w:val="en"/>
              </w:rPr>
              <w:t xml:space="preserve"> – pdf, text searchable pdf</w:t>
            </w:r>
          </w:p>
        </w:tc>
      </w:tr>
      <w:tr w:rsidR="00FD4867" w:rsidRPr="00DE161D" w14:paraId="6FD13193" w14:textId="77777777" w:rsidTr="00B55CAF">
        <w:tc>
          <w:tcPr>
            <w:tcW w:w="9498" w:type="dxa"/>
            <w:gridSpan w:val="2"/>
            <w:shd w:val="clear" w:color="auto" w:fill="DDD9C3" w:themeFill="background2" w:themeFillShade="E6"/>
          </w:tcPr>
          <w:p w14:paraId="5F0F7A3C" w14:textId="77777777" w:rsidR="00FD4867" w:rsidRPr="00DE161D" w:rsidRDefault="00FD4867" w:rsidP="00B55CAF">
            <w:pPr>
              <w:tabs>
                <w:tab w:val="left" w:pos="947"/>
              </w:tabs>
              <w:rPr>
                <w:sz w:val="20"/>
                <w:szCs w:val="20"/>
                <w:lang w:val="en"/>
              </w:rPr>
            </w:pPr>
          </w:p>
        </w:tc>
      </w:tr>
      <w:tr w:rsidR="00FD4867" w:rsidRPr="00DE161D" w14:paraId="40BC9947" w14:textId="77777777" w:rsidTr="00B55CAF">
        <w:tc>
          <w:tcPr>
            <w:tcW w:w="642" w:type="dxa"/>
          </w:tcPr>
          <w:p w14:paraId="4767D62E" w14:textId="77777777" w:rsidR="00FD4867" w:rsidRPr="00697A2E" w:rsidRDefault="00FD4867" w:rsidP="00B55CAF">
            <w:pPr>
              <w:rPr>
                <w:b/>
                <w:bCs/>
                <w:sz w:val="20"/>
                <w:szCs w:val="20"/>
                <w:lang w:val="en-GB"/>
              </w:rPr>
            </w:pPr>
            <w:r w:rsidRPr="00697A2E">
              <w:rPr>
                <w:b/>
                <w:bCs/>
                <w:sz w:val="20"/>
                <w:szCs w:val="20"/>
                <w:lang w:val="en-GB"/>
              </w:rPr>
              <w:t>No</w:t>
            </w:r>
          </w:p>
        </w:tc>
        <w:tc>
          <w:tcPr>
            <w:tcW w:w="8856" w:type="dxa"/>
          </w:tcPr>
          <w:p w14:paraId="75906D43" w14:textId="77777777" w:rsidR="00FD4867" w:rsidRPr="00DE161D" w:rsidRDefault="00FD4867" w:rsidP="00B55CAF">
            <w:pPr>
              <w:rPr>
                <w:sz w:val="20"/>
                <w:szCs w:val="20"/>
                <w:lang w:val="en"/>
              </w:rPr>
            </w:pPr>
            <w:r w:rsidRPr="00DE161D">
              <w:rPr>
                <w:b/>
                <w:bCs/>
                <w:sz w:val="20"/>
                <w:szCs w:val="20"/>
                <w:lang w:val="en-GB"/>
              </w:rPr>
              <w:t>Audit Trail Requirements</w:t>
            </w:r>
          </w:p>
        </w:tc>
      </w:tr>
      <w:tr w:rsidR="00FD4867" w:rsidRPr="00DE161D" w14:paraId="61E7ED51" w14:textId="77777777" w:rsidTr="00B55CAF">
        <w:tc>
          <w:tcPr>
            <w:tcW w:w="642" w:type="dxa"/>
          </w:tcPr>
          <w:p w14:paraId="1E510F0A" w14:textId="77777777" w:rsidR="00FD4867" w:rsidRPr="003147F1" w:rsidRDefault="00FD4867" w:rsidP="00B55CAF">
            <w:pPr>
              <w:rPr>
                <w:sz w:val="20"/>
                <w:szCs w:val="20"/>
                <w:lang w:val="en-GB"/>
              </w:rPr>
            </w:pPr>
            <w:r w:rsidRPr="003147F1">
              <w:rPr>
                <w:sz w:val="20"/>
                <w:szCs w:val="20"/>
                <w:lang w:val="en-GB"/>
              </w:rPr>
              <w:t>1</w:t>
            </w:r>
          </w:p>
        </w:tc>
        <w:tc>
          <w:tcPr>
            <w:tcW w:w="8856" w:type="dxa"/>
          </w:tcPr>
          <w:p w14:paraId="26BAA8BC" w14:textId="77777777" w:rsidR="00FD4867" w:rsidRPr="00697A2E" w:rsidRDefault="00FD4867" w:rsidP="00B55CAF">
            <w:pPr>
              <w:tabs>
                <w:tab w:val="left" w:pos="947"/>
              </w:tabs>
              <w:rPr>
                <w:rFonts w:cstheme="minorBidi"/>
                <w:sz w:val="20"/>
                <w:szCs w:val="20"/>
                <w:lang w:val="en"/>
              </w:rPr>
            </w:pPr>
            <w:r w:rsidRPr="00DE161D">
              <w:rPr>
                <w:sz w:val="20"/>
                <w:szCs w:val="20"/>
                <w:lang w:val="en"/>
              </w:rPr>
              <w:t xml:space="preserve">The application must maintain audit trails for all processes that create, update or modify and </w:t>
            </w:r>
            <w:proofErr w:type="gramStart"/>
            <w:r w:rsidRPr="00DE161D">
              <w:rPr>
                <w:sz w:val="20"/>
                <w:szCs w:val="20"/>
                <w:lang w:val="en"/>
              </w:rPr>
              <w:t>delete,</w:t>
            </w:r>
            <w:proofErr w:type="gramEnd"/>
            <w:r w:rsidRPr="00DE161D">
              <w:rPr>
                <w:sz w:val="20"/>
                <w:szCs w:val="20"/>
                <w:lang w:val="en"/>
              </w:rPr>
              <w:t xml:space="preserve"> categories or files of records, metadata associated with records, and the classification schemes that manage the records.</w:t>
            </w:r>
            <w:r>
              <w:rPr>
                <w:sz w:val="20"/>
                <w:szCs w:val="20"/>
                <w:lang w:val="en"/>
              </w:rPr>
              <w:t xml:space="preserve"> </w:t>
            </w:r>
            <w:r w:rsidRPr="00DE161D">
              <w:rPr>
                <w:sz w:val="20"/>
                <w:szCs w:val="20"/>
                <w:lang w:val="en"/>
              </w:rPr>
              <w:t>These include, but are not limited to, creation, import or export, modifications, transfer, destruction, deletion, access and use of a record, electronic files, metadata, classification schemes, and disposition schedules. At a minimum, it tracks what data or information was accessed, added, deleted or modified; who performed these functions; and when they were performed.</w:t>
            </w:r>
          </w:p>
        </w:tc>
      </w:tr>
      <w:tr w:rsidR="00FD4867" w:rsidRPr="00DE161D" w14:paraId="3108A179" w14:textId="77777777" w:rsidTr="00B55CAF">
        <w:tc>
          <w:tcPr>
            <w:tcW w:w="642" w:type="dxa"/>
          </w:tcPr>
          <w:p w14:paraId="19881F09" w14:textId="77777777" w:rsidR="00FD4867" w:rsidRPr="003147F1" w:rsidRDefault="00FD4867" w:rsidP="00B55CAF">
            <w:pPr>
              <w:rPr>
                <w:sz w:val="20"/>
                <w:szCs w:val="20"/>
                <w:lang w:val="en-GB"/>
              </w:rPr>
            </w:pPr>
            <w:r w:rsidRPr="003147F1">
              <w:rPr>
                <w:sz w:val="20"/>
                <w:szCs w:val="20"/>
                <w:lang w:val="en-GB"/>
              </w:rPr>
              <w:t>2</w:t>
            </w:r>
          </w:p>
        </w:tc>
        <w:tc>
          <w:tcPr>
            <w:tcW w:w="8856" w:type="dxa"/>
          </w:tcPr>
          <w:p w14:paraId="161B513F" w14:textId="77777777" w:rsidR="00FD4867" w:rsidRPr="00DE161D" w:rsidRDefault="00FD4867" w:rsidP="00B55CAF">
            <w:pPr>
              <w:rPr>
                <w:sz w:val="20"/>
                <w:szCs w:val="20"/>
                <w:lang w:val="en"/>
              </w:rPr>
            </w:pPr>
            <w:r w:rsidRPr="00DE161D">
              <w:rPr>
                <w:sz w:val="20"/>
                <w:szCs w:val="20"/>
                <w:lang w:val="en"/>
              </w:rPr>
              <w:t>The application must automatically capture the audit trail.</w:t>
            </w:r>
            <w:r>
              <w:rPr>
                <w:sz w:val="20"/>
                <w:szCs w:val="20"/>
                <w:lang w:val="en"/>
              </w:rPr>
              <w:t xml:space="preserve"> </w:t>
            </w:r>
            <w:r w:rsidRPr="00DE161D">
              <w:rPr>
                <w:sz w:val="20"/>
                <w:szCs w:val="20"/>
                <w:lang w:val="en"/>
              </w:rPr>
              <w:t xml:space="preserve">The application must track events without manual intervention and automatically </w:t>
            </w:r>
            <w:proofErr w:type="gramStart"/>
            <w:r w:rsidRPr="00DE161D">
              <w:rPr>
                <w:sz w:val="20"/>
                <w:szCs w:val="20"/>
                <w:lang w:val="en"/>
              </w:rPr>
              <w:t>stores</w:t>
            </w:r>
            <w:proofErr w:type="gramEnd"/>
            <w:r w:rsidRPr="00DE161D">
              <w:rPr>
                <w:sz w:val="20"/>
                <w:szCs w:val="20"/>
                <w:lang w:val="en"/>
              </w:rPr>
              <w:t xml:space="preserve"> information about these activities in the audit trail.</w:t>
            </w:r>
          </w:p>
        </w:tc>
      </w:tr>
      <w:tr w:rsidR="00FD4867" w:rsidRPr="00DE161D" w14:paraId="6DA71602" w14:textId="77777777" w:rsidTr="00B55CAF">
        <w:tc>
          <w:tcPr>
            <w:tcW w:w="642" w:type="dxa"/>
          </w:tcPr>
          <w:p w14:paraId="332772A7" w14:textId="77777777" w:rsidR="00FD4867" w:rsidRPr="003147F1" w:rsidRDefault="00FD4867" w:rsidP="00B55CAF">
            <w:pPr>
              <w:rPr>
                <w:sz w:val="20"/>
                <w:szCs w:val="20"/>
                <w:lang w:val="en-GB"/>
              </w:rPr>
            </w:pPr>
            <w:r w:rsidRPr="003147F1">
              <w:rPr>
                <w:sz w:val="20"/>
                <w:szCs w:val="20"/>
                <w:lang w:val="en-GB"/>
              </w:rPr>
              <w:t>3</w:t>
            </w:r>
          </w:p>
        </w:tc>
        <w:tc>
          <w:tcPr>
            <w:tcW w:w="8856" w:type="dxa"/>
          </w:tcPr>
          <w:p w14:paraId="0B664664" w14:textId="77777777" w:rsidR="00FD4867" w:rsidRPr="00DE161D" w:rsidRDefault="00FD4867" w:rsidP="00B55CAF">
            <w:pPr>
              <w:rPr>
                <w:sz w:val="20"/>
                <w:szCs w:val="20"/>
                <w:lang w:val="en"/>
              </w:rPr>
            </w:pPr>
            <w:r w:rsidRPr="00DE161D">
              <w:rPr>
                <w:sz w:val="20"/>
                <w:szCs w:val="20"/>
                <w:lang w:val="en"/>
              </w:rPr>
              <w:t>The audit trail data must not be editable</w:t>
            </w:r>
            <w:r>
              <w:rPr>
                <w:sz w:val="20"/>
                <w:szCs w:val="20"/>
                <w:lang w:val="en"/>
              </w:rPr>
              <w:t xml:space="preserve">: </w:t>
            </w:r>
            <w:r w:rsidRPr="00DE161D">
              <w:rPr>
                <w:sz w:val="20"/>
                <w:szCs w:val="20"/>
                <w:lang w:val="en"/>
              </w:rPr>
              <w:t>The application must ensure that audit trail data cannot be modified in any way.</w:t>
            </w:r>
          </w:p>
        </w:tc>
      </w:tr>
      <w:tr w:rsidR="00FD4867" w:rsidRPr="00DE161D" w14:paraId="6B88EB46" w14:textId="77777777" w:rsidTr="00B55CAF">
        <w:tc>
          <w:tcPr>
            <w:tcW w:w="642" w:type="dxa"/>
          </w:tcPr>
          <w:p w14:paraId="3E0446F5" w14:textId="77777777" w:rsidR="00FD4867" w:rsidRPr="003147F1" w:rsidRDefault="00FD4867" w:rsidP="00B55CAF">
            <w:pPr>
              <w:rPr>
                <w:sz w:val="20"/>
                <w:szCs w:val="20"/>
                <w:lang w:val="en-GB"/>
              </w:rPr>
            </w:pPr>
            <w:r w:rsidRPr="003147F1">
              <w:rPr>
                <w:sz w:val="20"/>
                <w:szCs w:val="20"/>
                <w:lang w:val="en-GB"/>
              </w:rPr>
              <w:t>4</w:t>
            </w:r>
          </w:p>
        </w:tc>
        <w:tc>
          <w:tcPr>
            <w:tcW w:w="8856" w:type="dxa"/>
          </w:tcPr>
          <w:p w14:paraId="45230523" w14:textId="77777777" w:rsidR="00FD4867" w:rsidRPr="00DE161D" w:rsidRDefault="00FD4867" w:rsidP="00B55CAF">
            <w:pPr>
              <w:rPr>
                <w:sz w:val="20"/>
                <w:szCs w:val="20"/>
                <w:lang w:val="en"/>
              </w:rPr>
            </w:pPr>
            <w:r w:rsidRPr="00DE161D">
              <w:rPr>
                <w:sz w:val="20"/>
                <w:szCs w:val="20"/>
                <w:lang w:val="en"/>
              </w:rPr>
              <w:t>The audit trail must be maintained for as long as required by law or policy or to facilitate continued access to records. At a minimum, the audit trail must be kept until the records it refers to are destroyed. Even after record content is destroyed, however, some audit data should be retained relating to the retention and destruction of the record.</w:t>
            </w:r>
          </w:p>
        </w:tc>
      </w:tr>
      <w:tr w:rsidR="00FD4867" w:rsidRPr="00DE161D" w14:paraId="5A38CFFB" w14:textId="77777777" w:rsidTr="00B55CAF">
        <w:tc>
          <w:tcPr>
            <w:tcW w:w="642" w:type="dxa"/>
          </w:tcPr>
          <w:p w14:paraId="7EB6DB48" w14:textId="77777777" w:rsidR="00FD4867" w:rsidRPr="003147F1" w:rsidRDefault="00FD4867" w:rsidP="00B55CAF">
            <w:pPr>
              <w:rPr>
                <w:sz w:val="20"/>
                <w:szCs w:val="20"/>
                <w:lang w:val="en-GB"/>
              </w:rPr>
            </w:pPr>
            <w:r w:rsidRPr="003147F1">
              <w:rPr>
                <w:sz w:val="20"/>
                <w:szCs w:val="20"/>
                <w:lang w:val="en-GB"/>
              </w:rPr>
              <w:t>5</w:t>
            </w:r>
          </w:p>
        </w:tc>
        <w:tc>
          <w:tcPr>
            <w:tcW w:w="8856" w:type="dxa"/>
          </w:tcPr>
          <w:p w14:paraId="480746ED" w14:textId="77777777" w:rsidR="00FD4867" w:rsidRPr="00DE161D" w:rsidRDefault="00FD4867" w:rsidP="00B55CAF">
            <w:pPr>
              <w:rPr>
                <w:sz w:val="20"/>
                <w:szCs w:val="20"/>
                <w:lang w:val="en"/>
              </w:rPr>
            </w:pPr>
            <w:r w:rsidRPr="00DE161D">
              <w:rPr>
                <w:sz w:val="20"/>
                <w:szCs w:val="20"/>
                <w:lang w:val="en"/>
              </w:rPr>
              <w:t>The audit trail data must be easily accessible and extractable for inspection. This requirement is necessary to enable users such as internal or external auditors to investigate system activity.</w:t>
            </w:r>
          </w:p>
        </w:tc>
      </w:tr>
      <w:tr w:rsidR="00FD4867" w:rsidRPr="00DE161D" w14:paraId="35E73268" w14:textId="77777777" w:rsidTr="00B55CAF">
        <w:tc>
          <w:tcPr>
            <w:tcW w:w="9498" w:type="dxa"/>
            <w:gridSpan w:val="2"/>
            <w:shd w:val="clear" w:color="auto" w:fill="DDD9C3" w:themeFill="background2" w:themeFillShade="E6"/>
          </w:tcPr>
          <w:p w14:paraId="508FC0E0" w14:textId="77777777" w:rsidR="00FD4867" w:rsidRPr="00DE161D" w:rsidRDefault="00FD4867" w:rsidP="00B55CAF">
            <w:pPr>
              <w:rPr>
                <w:sz w:val="20"/>
                <w:szCs w:val="20"/>
                <w:lang w:val="en"/>
              </w:rPr>
            </w:pPr>
          </w:p>
        </w:tc>
      </w:tr>
      <w:tr w:rsidR="00FD4867" w:rsidRPr="00DE161D" w14:paraId="6C671F24" w14:textId="77777777" w:rsidTr="00B55CAF">
        <w:tc>
          <w:tcPr>
            <w:tcW w:w="642" w:type="dxa"/>
            <w:shd w:val="clear" w:color="auto" w:fill="E1EBF7" w:themeFill="text2" w:themeFillTint="1A"/>
          </w:tcPr>
          <w:p w14:paraId="0185A23E" w14:textId="77777777" w:rsidR="00FD4867" w:rsidRPr="003147F1" w:rsidRDefault="00FD4867" w:rsidP="00B55CAF">
            <w:pPr>
              <w:rPr>
                <w:sz w:val="20"/>
                <w:szCs w:val="20"/>
                <w:lang w:val="en-GB"/>
              </w:rPr>
            </w:pPr>
          </w:p>
        </w:tc>
        <w:tc>
          <w:tcPr>
            <w:tcW w:w="8856" w:type="dxa"/>
            <w:shd w:val="clear" w:color="auto" w:fill="E1EBF7" w:themeFill="text2" w:themeFillTint="1A"/>
          </w:tcPr>
          <w:p w14:paraId="7EADCB8F" w14:textId="77777777" w:rsidR="00FD4867" w:rsidRPr="00DE161D" w:rsidRDefault="00FD4867" w:rsidP="00B55CAF">
            <w:pPr>
              <w:rPr>
                <w:b/>
                <w:bCs/>
                <w:sz w:val="20"/>
                <w:szCs w:val="20"/>
                <w:lang w:val="en-GB"/>
              </w:rPr>
            </w:pPr>
            <w:r w:rsidRPr="00DE161D">
              <w:rPr>
                <w:b/>
                <w:bCs/>
                <w:sz w:val="20"/>
                <w:szCs w:val="20"/>
                <w:lang w:val="en-GB"/>
              </w:rPr>
              <w:t>Functional Requirements:</w:t>
            </w:r>
          </w:p>
        </w:tc>
      </w:tr>
      <w:tr w:rsidR="00FD4867" w:rsidRPr="001C0A51" w14:paraId="083C927B" w14:textId="77777777" w:rsidTr="00B55CAF">
        <w:tc>
          <w:tcPr>
            <w:tcW w:w="642" w:type="dxa"/>
          </w:tcPr>
          <w:p w14:paraId="4B228690" w14:textId="77777777" w:rsidR="00FD4867" w:rsidRPr="001C0A51" w:rsidRDefault="00FD4867" w:rsidP="00B55CAF">
            <w:pPr>
              <w:rPr>
                <w:b/>
                <w:bCs/>
                <w:sz w:val="20"/>
                <w:szCs w:val="20"/>
                <w:lang w:val="en-GB"/>
              </w:rPr>
            </w:pPr>
            <w:r w:rsidRPr="001C0A51">
              <w:rPr>
                <w:b/>
                <w:bCs/>
                <w:sz w:val="20"/>
                <w:szCs w:val="20"/>
                <w:lang w:val="en-GB"/>
              </w:rPr>
              <w:t>No</w:t>
            </w:r>
          </w:p>
        </w:tc>
        <w:tc>
          <w:tcPr>
            <w:tcW w:w="8856" w:type="dxa"/>
          </w:tcPr>
          <w:p w14:paraId="06911E1A" w14:textId="77777777" w:rsidR="00FD4867" w:rsidRPr="001C0A51" w:rsidRDefault="00FD4867" w:rsidP="00B55CAF">
            <w:pPr>
              <w:rPr>
                <w:b/>
                <w:bCs/>
                <w:sz w:val="20"/>
                <w:szCs w:val="20"/>
                <w:lang w:val="en"/>
              </w:rPr>
            </w:pPr>
            <w:r w:rsidRPr="001C0A51">
              <w:rPr>
                <w:b/>
                <w:bCs/>
                <w:sz w:val="20"/>
                <w:szCs w:val="20"/>
                <w:lang w:val="en-GB"/>
              </w:rPr>
              <w:t>Application and Evaluation Process</w:t>
            </w:r>
          </w:p>
        </w:tc>
      </w:tr>
      <w:tr w:rsidR="00FD4867" w:rsidRPr="00DE161D" w14:paraId="467CE5B8" w14:textId="77777777" w:rsidTr="00B55CAF">
        <w:tc>
          <w:tcPr>
            <w:tcW w:w="642" w:type="dxa"/>
          </w:tcPr>
          <w:p w14:paraId="16CC33A8" w14:textId="77777777" w:rsidR="00FD4867" w:rsidRPr="003147F1" w:rsidRDefault="00FD4867" w:rsidP="00B55CAF">
            <w:pPr>
              <w:rPr>
                <w:sz w:val="20"/>
                <w:szCs w:val="20"/>
                <w:lang w:val="en-GB"/>
              </w:rPr>
            </w:pPr>
            <w:r>
              <w:rPr>
                <w:sz w:val="20"/>
                <w:szCs w:val="20"/>
                <w:lang w:val="en-GB"/>
              </w:rPr>
              <w:lastRenderedPageBreak/>
              <w:t>1</w:t>
            </w:r>
          </w:p>
        </w:tc>
        <w:tc>
          <w:tcPr>
            <w:tcW w:w="8856" w:type="dxa"/>
          </w:tcPr>
          <w:p w14:paraId="32E665A3" w14:textId="77777777" w:rsidR="00FD4867" w:rsidRPr="0037704A" w:rsidRDefault="00FD4867" w:rsidP="00B55CAF">
            <w:pPr>
              <w:rPr>
                <w:sz w:val="20"/>
                <w:szCs w:val="20"/>
                <w:lang w:val="en"/>
              </w:rPr>
            </w:pPr>
            <w:r w:rsidRPr="0037704A">
              <w:rPr>
                <w:b/>
                <w:bCs/>
                <w:sz w:val="20"/>
                <w:szCs w:val="20"/>
                <w:lang w:val="en"/>
              </w:rPr>
              <w:t>Description:</w:t>
            </w:r>
            <w:r w:rsidRPr="0037704A">
              <w:rPr>
                <w:sz w:val="20"/>
                <w:szCs w:val="20"/>
                <w:lang w:val="en"/>
              </w:rPr>
              <w:t xml:space="preserve"> The application system must cater for the application for admission and evaluation processes. The application system should have provision to set up a minimum requirement for the application for admission to be successful. The rest of the functions that need to be performed to complete the evaluation process are mentioned below.</w:t>
            </w:r>
          </w:p>
          <w:p w14:paraId="4BD5DB22" w14:textId="77777777" w:rsidR="00FD4867" w:rsidRPr="0037704A" w:rsidRDefault="00FD4867" w:rsidP="00B55CAF">
            <w:pPr>
              <w:rPr>
                <w:b/>
                <w:bCs/>
                <w:sz w:val="20"/>
                <w:szCs w:val="20"/>
                <w:lang w:val="en"/>
              </w:rPr>
            </w:pPr>
            <w:r w:rsidRPr="0037704A">
              <w:rPr>
                <w:b/>
                <w:bCs/>
                <w:sz w:val="20"/>
                <w:szCs w:val="20"/>
                <w:lang w:val="en"/>
              </w:rPr>
              <w:t xml:space="preserve">Requirements: </w:t>
            </w:r>
          </w:p>
          <w:p w14:paraId="664474AD" w14:textId="77777777" w:rsidR="00FD4867" w:rsidRPr="001C0A51" w:rsidRDefault="00FD4867" w:rsidP="00FC1CE8">
            <w:pPr>
              <w:pStyle w:val="ListParagraph"/>
              <w:numPr>
                <w:ilvl w:val="0"/>
                <w:numId w:val="69"/>
              </w:numPr>
              <w:spacing w:after="120" w:line="240" w:lineRule="auto"/>
              <w:contextualSpacing/>
              <w:outlineLvl w:val="9"/>
              <w:rPr>
                <w:sz w:val="20"/>
                <w:szCs w:val="20"/>
                <w:lang w:val="en"/>
              </w:rPr>
            </w:pPr>
            <w:r w:rsidRPr="001C0A51">
              <w:rPr>
                <w:sz w:val="20"/>
                <w:szCs w:val="20"/>
                <w:lang w:val="en"/>
              </w:rPr>
              <w:t>Facilitate the processing of applications for admission through online applications submissions, where the application process is facilitated through a web-based portal, enabling applicants to provide all required information and supporting documentation in electronic format; and Paper-based submissions by applicants, where applicants are required to provide all required information and supporting documentation in hard copy, whereafter institutional administrators capture the applications in electronic format.</w:t>
            </w:r>
          </w:p>
          <w:p w14:paraId="6B3CFC11"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rPr>
              <w:t>Validate all applications against the institution’s minimum admission requirements before allowing the applicant to proceed with the rest of the application process.</w:t>
            </w:r>
          </w:p>
          <w:p w14:paraId="1D9F159C"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Check all compulsory fields and minimum criteria (e.g., academic qualifications, age, prerequisites) before submission.</w:t>
            </w:r>
          </w:p>
          <w:p w14:paraId="7B0CB7D7"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Block applications that fail validation from progressing to subsequent steps.</w:t>
            </w:r>
          </w:p>
          <w:p w14:paraId="31F5BFD2"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Display an error message indicating which requirement(s) were not met.</w:t>
            </w:r>
          </w:p>
          <w:p w14:paraId="3BCCB9ED"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Store invalid applications in the system beyond the initial validation stage.</w:t>
            </w:r>
          </w:p>
          <w:p w14:paraId="38057C62"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Automatically generate a unique student number for each applicant at the application phase.</w:t>
            </w:r>
          </w:p>
          <w:p w14:paraId="458199C9"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Facilitate an application review process by institutional administrators, to determine whether applicants meet the minimum entry requirements.</w:t>
            </w:r>
          </w:p>
          <w:p w14:paraId="17F59A39"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Enable institutional administrators to accept / decline applications.</w:t>
            </w:r>
          </w:p>
          <w:p w14:paraId="442A4D41"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Enable institutional administrators to refer applications back to applicants, should additional information / clarification be required.</w:t>
            </w:r>
          </w:p>
          <w:p w14:paraId="25E29A92"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Facilitate automated notifications to applicants throughout the application process, to keep them informed of progress.</w:t>
            </w:r>
          </w:p>
          <w:p w14:paraId="0150925C"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Provide a document repository, to retain electronic copies of all supporting documentation for applications on record.</w:t>
            </w:r>
          </w:p>
          <w:p w14:paraId="0B0B7332"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Facilitate access to all documentation for students, e.g. as submitted during application and registration.</w:t>
            </w:r>
          </w:p>
          <w:p w14:paraId="514EF93D"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Other eval</w:t>
            </w:r>
            <w:r>
              <w:rPr>
                <w:sz w:val="20"/>
                <w:szCs w:val="20"/>
                <w:lang w:val="en"/>
              </w:rPr>
              <w:t>u</w:t>
            </w:r>
            <w:r w:rsidRPr="001C0A51">
              <w:rPr>
                <w:sz w:val="20"/>
                <w:szCs w:val="20"/>
                <w:lang w:val="en"/>
              </w:rPr>
              <w:t>ation stages like interview, psychometric tests etc.</w:t>
            </w:r>
          </w:p>
          <w:p w14:paraId="5DBC87B7"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Score each application</w:t>
            </w:r>
          </w:p>
          <w:p w14:paraId="24AF64E1" w14:textId="77777777" w:rsidR="00FD4867" w:rsidRPr="001C0A51" w:rsidRDefault="00FD4867" w:rsidP="00FC1CE8">
            <w:pPr>
              <w:pStyle w:val="ListParagraph"/>
              <w:numPr>
                <w:ilvl w:val="0"/>
                <w:numId w:val="69"/>
              </w:numPr>
              <w:spacing w:line="240" w:lineRule="auto"/>
              <w:contextualSpacing/>
              <w:rPr>
                <w:sz w:val="20"/>
                <w:szCs w:val="20"/>
                <w:lang w:val="en"/>
              </w:rPr>
            </w:pPr>
            <w:r w:rsidRPr="001C0A51">
              <w:rPr>
                <w:sz w:val="20"/>
                <w:szCs w:val="20"/>
                <w:lang w:val="en"/>
              </w:rPr>
              <w:t>Accept/ reject/ provision offers</w:t>
            </w:r>
          </w:p>
          <w:p w14:paraId="77BDC6B4" w14:textId="77777777" w:rsidR="00FD4867" w:rsidRPr="00DE161D" w:rsidRDefault="00FD4867" w:rsidP="00B55CAF">
            <w:pPr>
              <w:rPr>
                <w:sz w:val="20"/>
                <w:szCs w:val="20"/>
                <w:lang w:val="en"/>
              </w:rPr>
            </w:pPr>
          </w:p>
        </w:tc>
      </w:tr>
      <w:tr w:rsidR="00FD4867" w:rsidRPr="00DE161D" w14:paraId="626F03B1" w14:textId="77777777" w:rsidTr="00B55CAF">
        <w:tc>
          <w:tcPr>
            <w:tcW w:w="9498" w:type="dxa"/>
            <w:gridSpan w:val="2"/>
            <w:shd w:val="clear" w:color="auto" w:fill="DDD9C3" w:themeFill="background2" w:themeFillShade="E6"/>
          </w:tcPr>
          <w:p w14:paraId="4085A746" w14:textId="77777777" w:rsidR="00FD4867" w:rsidRPr="0037704A" w:rsidRDefault="00FD4867" w:rsidP="00B55CAF">
            <w:pPr>
              <w:rPr>
                <w:b/>
                <w:bCs/>
                <w:sz w:val="20"/>
                <w:szCs w:val="20"/>
                <w:lang w:val="en"/>
              </w:rPr>
            </w:pPr>
          </w:p>
        </w:tc>
      </w:tr>
      <w:tr w:rsidR="00FD4867" w:rsidRPr="00DE161D" w14:paraId="55A722CD" w14:textId="77777777" w:rsidTr="00B55CAF">
        <w:tc>
          <w:tcPr>
            <w:tcW w:w="642" w:type="dxa"/>
          </w:tcPr>
          <w:p w14:paraId="57ED8048" w14:textId="77777777" w:rsidR="00FD4867" w:rsidRPr="001C0A51" w:rsidRDefault="00FD4867" w:rsidP="00B55CAF">
            <w:pPr>
              <w:rPr>
                <w:b/>
                <w:bCs/>
                <w:sz w:val="20"/>
                <w:szCs w:val="20"/>
                <w:lang w:val="en-GB"/>
              </w:rPr>
            </w:pPr>
            <w:r w:rsidRPr="001C0A51">
              <w:rPr>
                <w:b/>
                <w:bCs/>
                <w:sz w:val="20"/>
                <w:szCs w:val="20"/>
                <w:lang w:val="en-GB"/>
              </w:rPr>
              <w:t>No</w:t>
            </w:r>
          </w:p>
        </w:tc>
        <w:tc>
          <w:tcPr>
            <w:tcW w:w="8856" w:type="dxa"/>
          </w:tcPr>
          <w:p w14:paraId="4D5F21F9" w14:textId="77777777" w:rsidR="00FD4867" w:rsidRPr="00DE161D" w:rsidRDefault="00FD4867" w:rsidP="00B55CAF">
            <w:pPr>
              <w:rPr>
                <w:sz w:val="20"/>
                <w:szCs w:val="20"/>
                <w:lang w:val="en"/>
              </w:rPr>
            </w:pPr>
            <w:r w:rsidRPr="00DE161D">
              <w:rPr>
                <w:b/>
                <w:bCs/>
                <w:sz w:val="20"/>
                <w:szCs w:val="20"/>
                <w:lang w:val="en-GB"/>
              </w:rPr>
              <w:t>Campus Creation</w:t>
            </w:r>
          </w:p>
        </w:tc>
      </w:tr>
      <w:tr w:rsidR="00FD4867" w:rsidRPr="00DE161D" w14:paraId="60BEF62E" w14:textId="77777777" w:rsidTr="00B55CAF">
        <w:tc>
          <w:tcPr>
            <w:tcW w:w="642" w:type="dxa"/>
          </w:tcPr>
          <w:p w14:paraId="07EEE80B" w14:textId="77777777" w:rsidR="00FD4867" w:rsidRPr="003147F1" w:rsidRDefault="00FD4867" w:rsidP="00B55CAF">
            <w:pPr>
              <w:rPr>
                <w:sz w:val="20"/>
                <w:szCs w:val="20"/>
                <w:lang w:val="en-GB"/>
              </w:rPr>
            </w:pPr>
            <w:r>
              <w:rPr>
                <w:sz w:val="20"/>
                <w:szCs w:val="20"/>
                <w:lang w:val="en-GB"/>
              </w:rPr>
              <w:t>1.</w:t>
            </w:r>
          </w:p>
        </w:tc>
        <w:tc>
          <w:tcPr>
            <w:tcW w:w="8856" w:type="dxa"/>
          </w:tcPr>
          <w:p w14:paraId="7348B21A" w14:textId="77777777" w:rsidR="00FD4867" w:rsidRPr="00ED5EEA" w:rsidRDefault="00FD4867" w:rsidP="00B55CAF">
            <w:pPr>
              <w:rPr>
                <w:sz w:val="20"/>
                <w:szCs w:val="20"/>
                <w:lang w:val="en"/>
              </w:rPr>
            </w:pPr>
            <w:r w:rsidRPr="00ED5EEA">
              <w:rPr>
                <w:b/>
                <w:bCs/>
                <w:sz w:val="20"/>
                <w:szCs w:val="20"/>
                <w:lang w:val="en"/>
              </w:rPr>
              <w:t>Description:</w:t>
            </w:r>
            <w:r w:rsidRPr="00ED5EEA">
              <w:rPr>
                <w:sz w:val="20"/>
                <w:szCs w:val="20"/>
                <w:lang w:val="en"/>
              </w:rPr>
              <w:t xml:space="preserve"> The application must have functionality to create campuses for each College and manage their processes respectively. The editing of this profile must only be done by the administrator and</w:t>
            </w:r>
            <w:r w:rsidRPr="00ED5EEA">
              <w:rPr>
                <w:sz w:val="20"/>
                <w:szCs w:val="20"/>
              </w:rPr>
              <w:t xml:space="preserve"> </w:t>
            </w:r>
            <w:r w:rsidRPr="00ED5EEA">
              <w:rPr>
                <w:sz w:val="20"/>
                <w:szCs w:val="20"/>
                <w:lang w:val="en"/>
              </w:rPr>
              <w:t>includes but not limited to:</w:t>
            </w:r>
          </w:p>
          <w:p w14:paraId="46E593EB" w14:textId="77777777" w:rsidR="00FD4867" w:rsidRPr="00ED5EEA" w:rsidRDefault="00FD4867" w:rsidP="00B55CAF">
            <w:pPr>
              <w:rPr>
                <w:b/>
                <w:bCs/>
                <w:sz w:val="20"/>
                <w:szCs w:val="20"/>
                <w:lang w:val="en"/>
              </w:rPr>
            </w:pPr>
            <w:r w:rsidRPr="00ED5EEA">
              <w:rPr>
                <w:b/>
                <w:bCs/>
                <w:sz w:val="20"/>
                <w:szCs w:val="20"/>
                <w:lang w:val="en"/>
              </w:rPr>
              <w:t xml:space="preserve">Data </w:t>
            </w:r>
            <w:r>
              <w:rPr>
                <w:b/>
                <w:bCs/>
                <w:sz w:val="20"/>
                <w:szCs w:val="20"/>
                <w:lang w:val="en"/>
              </w:rPr>
              <w:t>E</w:t>
            </w:r>
            <w:r w:rsidRPr="00ED5EEA">
              <w:rPr>
                <w:b/>
                <w:bCs/>
                <w:sz w:val="20"/>
                <w:szCs w:val="20"/>
                <w:lang w:val="en"/>
              </w:rPr>
              <w:t>lements</w:t>
            </w:r>
            <w:r>
              <w:rPr>
                <w:b/>
                <w:bCs/>
                <w:sz w:val="20"/>
                <w:szCs w:val="20"/>
                <w:lang w:val="en"/>
              </w:rPr>
              <w:t>:</w:t>
            </w:r>
          </w:p>
          <w:p w14:paraId="70687D9A" w14:textId="77777777" w:rsidR="00FD4867" w:rsidRPr="00ED5EEA" w:rsidRDefault="00FD4867" w:rsidP="00FC1CE8">
            <w:pPr>
              <w:numPr>
                <w:ilvl w:val="0"/>
                <w:numId w:val="70"/>
              </w:numPr>
              <w:rPr>
                <w:sz w:val="20"/>
                <w:szCs w:val="20"/>
                <w:lang w:val="en"/>
              </w:rPr>
            </w:pPr>
            <w:r w:rsidRPr="00ED5EEA">
              <w:rPr>
                <w:sz w:val="20"/>
                <w:szCs w:val="20"/>
                <w:lang w:val="en"/>
              </w:rPr>
              <w:t xml:space="preserve">Name of the </w:t>
            </w:r>
            <w:r>
              <w:rPr>
                <w:sz w:val="20"/>
                <w:szCs w:val="20"/>
                <w:lang w:val="en"/>
              </w:rPr>
              <w:t>C</w:t>
            </w:r>
            <w:r w:rsidRPr="00ED5EEA">
              <w:rPr>
                <w:sz w:val="20"/>
                <w:szCs w:val="20"/>
                <w:lang w:val="en"/>
              </w:rPr>
              <w:t xml:space="preserve">ollege, </w:t>
            </w:r>
            <w:r>
              <w:rPr>
                <w:sz w:val="20"/>
                <w:szCs w:val="20"/>
                <w:lang w:val="en"/>
              </w:rPr>
              <w:t>R</w:t>
            </w:r>
            <w:r w:rsidRPr="00ED5EEA">
              <w:rPr>
                <w:sz w:val="20"/>
                <w:szCs w:val="20"/>
                <w:lang w:val="en"/>
              </w:rPr>
              <w:t xml:space="preserve">egistration numbers </w:t>
            </w:r>
          </w:p>
          <w:p w14:paraId="73A777FA" w14:textId="77777777" w:rsidR="00FD4867" w:rsidRPr="00ED5EEA" w:rsidRDefault="00FD4867" w:rsidP="00FC1CE8">
            <w:pPr>
              <w:numPr>
                <w:ilvl w:val="0"/>
                <w:numId w:val="70"/>
              </w:numPr>
              <w:rPr>
                <w:sz w:val="20"/>
                <w:szCs w:val="20"/>
                <w:lang w:val="en"/>
              </w:rPr>
            </w:pPr>
            <w:r w:rsidRPr="00ED5EEA">
              <w:rPr>
                <w:sz w:val="20"/>
                <w:szCs w:val="20"/>
                <w:lang w:val="en"/>
              </w:rPr>
              <w:t xml:space="preserve">Address and </w:t>
            </w:r>
            <w:r>
              <w:rPr>
                <w:sz w:val="20"/>
                <w:szCs w:val="20"/>
                <w:lang w:val="en"/>
              </w:rPr>
              <w:t>L</w:t>
            </w:r>
            <w:r w:rsidRPr="00ED5EEA">
              <w:rPr>
                <w:sz w:val="20"/>
                <w:szCs w:val="20"/>
                <w:lang w:val="en"/>
              </w:rPr>
              <w:t>ocation</w:t>
            </w:r>
          </w:p>
          <w:p w14:paraId="7AB2958C" w14:textId="77777777" w:rsidR="00FD4867" w:rsidRPr="00ED5EEA" w:rsidRDefault="00FD4867" w:rsidP="00FC1CE8">
            <w:pPr>
              <w:numPr>
                <w:ilvl w:val="0"/>
                <w:numId w:val="70"/>
              </w:numPr>
              <w:rPr>
                <w:sz w:val="20"/>
                <w:szCs w:val="20"/>
                <w:lang w:val="en"/>
              </w:rPr>
            </w:pPr>
            <w:r w:rsidRPr="00ED5EEA">
              <w:rPr>
                <w:sz w:val="20"/>
                <w:szCs w:val="20"/>
                <w:lang w:val="en"/>
              </w:rPr>
              <w:t xml:space="preserve">Schools/Faculties/Centers </w:t>
            </w:r>
          </w:p>
          <w:p w14:paraId="30201312" w14:textId="77777777" w:rsidR="00FD4867" w:rsidRPr="00ED5EEA" w:rsidRDefault="00FD4867" w:rsidP="00FC1CE8">
            <w:pPr>
              <w:numPr>
                <w:ilvl w:val="0"/>
                <w:numId w:val="70"/>
              </w:numPr>
              <w:rPr>
                <w:sz w:val="20"/>
                <w:szCs w:val="20"/>
                <w:lang w:val="en"/>
              </w:rPr>
            </w:pPr>
            <w:r w:rsidRPr="00ED5EEA">
              <w:rPr>
                <w:sz w:val="20"/>
                <w:szCs w:val="20"/>
                <w:lang w:val="en"/>
              </w:rPr>
              <w:t xml:space="preserve">Staff details / </w:t>
            </w:r>
            <w:r>
              <w:rPr>
                <w:sz w:val="20"/>
                <w:szCs w:val="20"/>
                <w:lang w:val="en"/>
              </w:rPr>
              <w:t>P</w:t>
            </w:r>
            <w:r w:rsidRPr="00ED5EEA">
              <w:rPr>
                <w:sz w:val="20"/>
                <w:szCs w:val="20"/>
                <w:lang w:val="en"/>
              </w:rPr>
              <w:t>rofile</w:t>
            </w:r>
          </w:p>
          <w:p w14:paraId="59887314" w14:textId="77777777" w:rsidR="00FD4867" w:rsidRPr="00ED5EEA" w:rsidRDefault="00FD4867" w:rsidP="00FC1CE8">
            <w:pPr>
              <w:numPr>
                <w:ilvl w:val="0"/>
                <w:numId w:val="70"/>
              </w:numPr>
              <w:rPr>
                <w:sz w:val="20"/>
                <w:szCs w:val="20"/>
                <w:lang w:val="en"/>
              </w:rPr>
            </w:pPr>
            <w:r w:rsidRPr="00ED5EEA">
              <w:rPr>
                <w:sz w:val="20"/>
                <w:szCs w:val="20"/>
                <w:lang w:val="en"/>
              </w:rPr>
              <w:t xml:space="preserve">Programme / </w:t>
            </w:r>
            <w:r>
              <w:rPr>
                <w:sz w:val="20"/>
                <w:szCs w:val="20"/>
                <w:lang w:val="en"/>
              </w:rPr>
              <w:t>C</w:t>
            </w:r>
            <w:r w:rsidRPr="00ED5EEA">
              <w:rPr>
                <w:sz w:val="20"/>
                <w:szCs w:val="20"/>
                <w:lang w:val="en"/>
              </w:rPr>
              <w:t>ourses offered</w:t>
            </w:r>
          </w:p>
          <w:p w14:paraId="62B3A26D" w14:textId="77777777" w:rsidR="00FD4867" w:rsidRPr="00ED5EEA" w:rsidRDefault="00FD4867" w:rsidP="00FC1CE8">
            <w:pPr>
              <w:numPr>
                <w:ilvl w:val="0"/>
                <w:numId w:val="70"/>
              </w:numPr>
              <w:rPr>
                <w:sz w:val="20"/>
                <w:szCs w:val="20"/>
                <w:lang w:val="en"/>
              </w:rPr>
            </w:pPr>
            <w:r w:rsidRPr="00ED5EEA">
              <w:rPr>
                <w:sz w:val="20"/>
                <w:szCs w:val="20"/>
                <w:lang w:val="en"/>
              </w:rPr>
              <w:t>Academic years</w:t>
            </w:r>
          </w:p>
          <w:p w14:paraId="206B1979" w14:textId="77777777" w:rsidR="00FD4867" w:rsidRPr="00ED5EEA" w:rsidRDefault="00FD4867" w:rsidP="00FC1CE8">
            <w:pPr>
              <w:numPr>
                <w:ilvl w:val="0"/>
                <w:numId w:val="70"/>
              </w:numPr>
              <w:rPr>
                <w:sz w:val="20"/>
                <w:szCs w:val="20"/>
                <w:lang w:val="en"/>
              </w:rPr>
            </w:pPr>
            <w:r w:rsidRPr="00ED5EEA">
              <w:rPr>
                <w:sz w:val="20"/>
                <w:szCs w:val="20"/>
                <w:lang w:val="en"/>
              </w:rPr>
              <w:t>Academic blocks, linked to academic years</w:t>
            </w:r>
          </w:p>
          <w:p w14:paraId="47BD03AF" w14:textId="77777777" w:rsidR="00FD4867" w:rsidRPr="00ED5EEA" w:rsidRDefault="00FD4867" w:rsidP="00FC1CE8">
            <w:pPr>
              <w:numPr>
                <w:ilvl w:val="0"/>
                <w:numId w:val="70"/>
              </w:numPr>
              <w:rPr>
                <w:sz w:val="20"/>
                <w:szCs w:val="20"/>
                <w:lang w:val="en"/>
              </w:rPr>
            </w:pPr>
            <w:r w:rsidRPr="00ED5EEA">
              <w:rPr>
                <w:sz w:val="20"/>
                <w:szCs w:val="20"/>
                <w:lang w:val="en"/>
              </w:rPr>
              <w:lastRenderedPageBreak/>
              <w:t>Programmes open for applications and/or registrations, per academic block</w:t>
            </w:r>
          </w:p>
          <w:p w14:paraId="39432A6A" w14:textId="77777777" w:rsidR="00FD4867" w:rsidRPr="005B2D9C" w:rsidRDefault="00FD4867" w:rsidP="00FC1CE8">
            <w:pPr>
              <w:numPr>
                <w:ilvl w:val="0"/>
                <w:numId w:val="70"/>
              </w:numPr>
              <w:rPr>
                <w:sz w:val="20"/>
                <w:szCs w:val="20"/>
                <w:lang w:val="en"/>
              </w:rPr>
            </w:pPr>
            <w:r w:rsidRPr="00ED5EEA">
              <w:rPr>
                <w:sz w:val="20"/>
                <w:szCs w:val="20"/>
                <w:lang w:val="en"/>
              </w:rPr>
              <w:t xml:space="preserve">The </w:t>
            </w:r>
            <w:r>
              <w:rPr>
                <w:sz w:val="20"/>
                <w:szCs w:val="20"/>
                <w:lang w:val="en"/>
              </w:rPr>
              <w:t>S</w:t>
            </w:r>
            <w:r w:rsidRPr="00ED5EEA">
              <w:rPr>
                <w:sz w:val="20"/>
                <w:szCs w:val="20"/>
                <w:lang w:val="en"/>
              </w:rPr>
              <w:t xml:space="preserve">tudent </w:t>
            </w:r>
            <w:r>
              <w:rPr>
                <w:sz w:val="20"/>
                <w:szCs w:val="20"/>
                <w:lang w:val="en"/>
              </w:rPr>
              <w:t>B</w:t>
            </w:r>
            <w:r w:rsidRPr="00ED5EEA">
              <w:rPr>
                <w:sz w:val="20"/>
                <w:szCs w:val="20"/>
                <w:lang w:val="en"/>
              </w:rPr>
              <w:t>ase.</w:t>
            </w:r>
          </w:p>
        </w:tc>
      </w:tr>
      <w:tr w:rsidR="00FD4867" w:rsidRPr="00DE161D" w14:paraId="5AFDDFAB" w14:textId="77777777" w:rsidTr="00B55CAF">
        <w:trPr>
          <w:trHeight w:val="306"/>
        </w:trPr>
        <w:tc>
          <w:tcPr>
            <w:tcW w:w="9498" w:type="dxa"/>
            <w:gridSpan w:val="2"/>
            <w:shd w:val="clear" w:color="auto" w:fill="DDD9C3" w:themeFill="background2" w:themeFillShade="E6"/>
          </w:tcPr>
          <w:p w14:paraId="18F71C1A" w14:textId="77777777" w:rsidR="00FD4867" w:rsidRPr="00ED5EEA" w:rsidRDefault="00FD4867" w:rsidP="00B55CAF">
            <w:pPr>
              <w:rPr>
                <w:b/>
                <w:bCs/>
                <w:sz w:val="20"/>
                <w:szCs w:val="20"/>
                <w:lang w:val="en"/>
              </w:rPr>
            </w:pPr>
          </w:p>
        </w:tc>
      </w:tr>
      <w:tr w:rsidR="00FD4867" w:rsidRPr="00DE161D" w14:paraId="56EA4C99" w14:textId="77777777" w:rsidTr="00B55CAF">
        <w:tc>
          <w:tcPr>
            <w:tcW w:w="642" w:type="dxa"/>
          </w:tcPr>
          <w:p w14:paraId="587A953C" w14:textId="77777777" w:rsidR="00FD4867" w:rsidRPr="005B2D9C" w:rsidRDefault="00FD4867" w:rsidP="00B55CAF">
            <w:pPr>
              <w:rPr>
                <w:b/>
                <w:bCs/>
                <w:sz w:val="20"/>
                <w:szCs w:val="20"/>
                <w:lang w:val="en-GB"/>
              </w:rPr>
            </w:pPr>
            <w:r w:rsidRPr="005B2D9C">
              <w:rPr>
                <w:b/>
                <w:bCs/>
                <w:sz w:val="20"/>
                <w:szCs w:val="20"/>
                <w:lang w:val="en-GB"/>
              </w:rPr>
              <w:t>No</w:t>
            </w:r>
          </w:p>
        </w:tc>
        <w:tc>
          <w:tcPr>
            <w:tcW w:w="8856" w:type="dxa"/>
          </w:tcPr>
          <w:p w14:paraId="71BC1122" w14:textId="77777777" w:rsidR="00FD4867" w:rsidRPr="00DE161D" w:rsidRDefault="00FD4867" w:rsidP="00B55CAF">
            <w:pPr>
              <w:rPr>
                <w:sz w:val="20"/>
                <w:szCs w:val="20"/>
                <w:lang w:val="en"/>
              </w:rPr>
            </w:pPr>
            <w:r w:rsidRPr="00DE161D">
              <w:rPr>
                <w:b/>
                <w:bCs/>
                <w:sz w:val="20"/>
                <w:szCs w:val="20"/>
                <w:lang w:val="en-GB"/>
              </w:rPr>
              <w:t>Student Registration</w:t>
            </w:r>
          </w:p>
        </w:tc>
      </w:tr>
      <w:tr w:rsidR="00FD4867" w:rsidRPr="00DE161D" w14:paraId="6FE6FA46" w14:textId="77777777" w:rsidTr="00B55CAF">
        <w:tc>
          <w:tcPr>
            <w:tcW w:w="642" w:type="dxa"/>
          </w:tcPr>
          <w:p w14:paraId="75895E2C" w14:textId="77777777" w:rsidR="00FD4867" w:rsidRPr="003147F1" w:rsidRDefault="00FD4867" w:rsidP="00B55CAF">
            <w:pPr>
              <w:rPr>
                <w:sz w:val="20"/>
                <w:szCs w:val="20"/>
                <w:lang w:val="en-GB"/>
              </w:rPr>
            </w:pPr>
            <w:r>
              <w:rPr>
                <w:sz w:val="20"/>
                <w:szCs w:val="20"/>
                <w:lang w:val="en-GB"/>
              </w:rPr>
              <w:t>1.</w:t>
            </w:r>
          </w:p>
        </w:tc>
        <w:tc>
          <w:tcPr>
            <w:tcW w:w="8856" w:type="dxa"/>
          </w:tcPr>
          <w:p w14:paraId="31EEC0F6" w14:textId="77777777" w:rsidR="00FD4867" w:rsidRPr="00ED5EEA" w:rsidRDefault="00FD4867" w:rsidP="00B55CAF">
            <w:pPr>
              <w:rPr>
                <w:sz w:val="20"/>
                <w:szCs w:val="20"/>
                <w:lang w:val="en"/>
              </w:rPr>
            </w:pPr>
            <w:r w:rsidRPr="00ED5EEA">
              <w:rPr>
                <w:b/>
                <w:bCs/>
                <w:sz w:val="20"/>
                <w:szCs w:val="20"/>
                <w:lang w:val="en"/>
              </w:rPr>
              <w:t>Description:</w:t>
            </w:r>
            <w:r w:rsidRPr="00ED5EEA">
              <w:rPr>
                <w:sz w:val="20"/>
                <w:szCs w:val="20"/>
                <w:lang w:val="en"/>
              </w:rPr>
              <w:t xml:space="preserve"> The application must be able to register students by entering the data elements which are mentioned below. Upon the registration, the profile of the student must be created. Each profile must generate a unique identifier i.e. student number which is then used for all the other functions in and out of the system.</w:t>
            </w:r>
          </w:p>
          <w:p w14:paraId="2F6D6453" w14:textId="77777777" w:rsidR="00FD4867" w:rsidRPr="00ED5EEA" w:rsidRDefault="00FD4867" w:rsidP="00B55CAF">
            <w:pPr>
              <w:rPr>
                <w:b/>
                <w:bCs/>
                <w:sz w:val="20"/>
                <w:szCs w:val="20"/>
                <w:lang w:val="en"/>
              </w:rPr>
            </w:pPr>
            <w:r w:rsidRPr="00ED5EEA">
              <w:rPr>
                <w:b/>
                <w:bCs/>
                <w:sz w:val="20"/>
                <w:szCs w:val="20"/>
                <w:lang w:val="en"/>
              </w:rPr>
              <w:t>Requirements:</w:t>
            </w:r>
          </w:p>
          <w:p w14:paraId="12AE9E85"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Facilitate online registrations, where the registration process is facilitated through a web-based portal, enabling approved applicants to provide all required information and supporting documentation in electronic format; and</w:t>
            </w:r>
          </w:p>
          <w:p w14:paraId="50040A0A"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 xml:space="preserve">Facilitate Paper-based registrations, where approved applicants are required to provide all required information and </w:t>
            </w:r>
            <w:proofErr w:type="gramStart"/>
            <w:r w:rsidRPr="00ED5EEA">
              <w:rPr>
                <w:sz w:val="20"/>
                <w:szCs w:val="20"/>
                <w:lang w:val="en"/>
              </w:rPr>
              <w:t>supporting</w:t>
            </w:r>
            <w:proofErr w:type="gramEnd"/>
            <w:r w:rsidRPr="00ED5EEA">
              <w:rPr>
                <w:sz w:val="20"/>
                <w:szCs w:val="20"/>
                <w:lang w:val="en"/>
              </w:rPr>
              <w:t xml:space="preserve"> documentation in hard copy, whereafter institutional administrators capture all information in electronic format.</w:t>
            </w:r>
          </w:p>
          <w:p w14:paraId="4602048A"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Facilitate registrations review process by institutional administrators, to determine whether approved applicants have provided all information and supporting documentation required.</w:t>
            </w:r>
          </w:p>
          <w:p w14:paraId="5674F2FB"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 xml:space="preserve">Facilitate a </w:t>
            </w:r>
            <w:proofErr w:type="spellStart"/>
            <w:r w:rsidRPr="00ED5EEA">
              <w:rPr>
                <w:sz w:val="20"/>
                <w:szCs w:val="20"/>
                <w:lang w:val="en"/>
              </w:rPr>
              <w:t>programme</w:t>
            </w:r>
            <w:proofErr w:type="spellEnd"/>
            <w:r w:rsidRPr="00ED5EEA">
              <w:rPr>
                <w:sz w:val="20"/>
                <w:szCs w:val="20"/>
                <w:lang w:val="en"/>
              </w:rPr>
              <w:t xml:space="preserve"> / module selection process, to identify which </w:t>
            </w:r>
            <w:proofErr w:type="spellStart"/>
            <w:r w:rsidRPr="00ED5EEA">
              <w:rPr>
                <w:sz w:val="20"/>
                <w:szCs w:val="20"/>
                <w:lang w:val="en"/>
              </w:rPr>
              <w:t>programme</w:t>
            </w:r>
            <w:proofErr w:type="spellEnd"/>
            <w:r w:rsidRPr="00ED5EEA">
              <w:rPr>
                <w:sz w:val="20"/>
                <w:szCs w:val="20"/>
                <w:lang w:val="en"/>
              </w:rPr>
              <w:t xml:space="preserve"> / modules should be registered for.</w:t>
            </w:r>
          </w:p>
          <w:p w14:paraId="5F9A60A5"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 xml:space="preserve">Allow for validation of specific registration rules, e.g. pre-requisite and co-requisite modules, availability of </w:t>
            </w:r>
            <w:proofErr w:type="spellStart"/>
            <w:r w:rsidRPr="00ED5EEA">
              <w:rPr>
                <w:sz w:val="20"/>
                <w:szCs w:val="20"/>
                <w:lang w:val="en"/>
              </w:rPr>
              <w:t>programmes</w:t>
            </w:r>
            <w:proofErr w:type="spellEnd"/>
            <w:r w:rsidRPr="00ED5EEA">
              <w:rPr>
                <w:sz w:val="20"/>
                <w:szCs w:val="20"/>
                <w:lang w:val="en"/>
              </w:rPr>
              <w:t xml:space="preserve"> / modules, and the academic history of approved applicants.</w:t>
            </w:r>
          </w:p>
          <w:p w14:paraId="407A9580"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 xml:space="preserve">Facilitate the generation of a quotation for the specific </w:t>
            </w:r>
            <w:proofErr w:type="spellStart"/>
            <w:r w:rsidRPr="00ED5EEA">
              <w:rPr>
                <w:sz w:val="20"/>
                <w:szCs w:val="20"/>
                <w:lang w:val="en"/>
              </w:rPr>
              <w:t>programme</w:t>
            </w:r>
            <w:proofErr w:type="spellEnd"/>
            <w:r w:rsidRPr="00ED5EEA">
              <w:rPr>
                <w:sz w:val="20"/>
                <w:szCs w:val="20"/>
                <w:lang w:val="en"/>
              </w:rPr>
              <w:t xml:space="preserve"> / modules linked to registration.</w:t>
            </w:r>
          </w:p>
          <w:p w14:paraId="39C61722"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Facilitate various approval stages for institutional administrators, to enable quality control during the registration process:</w:t>
            </w:r>
          </w:p>
          <w:p w14:paraId="7F723FB3"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 xml:space="preserve">Facilitate the review of all information and </w:t>
            </w:r>
            <w:proofErr w:type="gramStart"/>
            <w:r w:rsidRPr="00ED5EEA">
              <w:rPr>
                <w:sz w:val="20"/>
                <w:szCs w:val="20"/>
                <w:lang w:val="en"/>
              </w:rPr>
              <w:t>supporting</w:t>
            </w:r>
            <w:proofErr w:type="gramEnd"/>
            <w:r w:rsidRPr="00ED5EEA">
              <w:rPr>
                <w:sz w:val="20"/>
                <w:szCs w:val="20"/>
                <w:lang w:val="en"/>
              </w:rPr>
              <w:t xml:space="preserve"> documentation submitted for completeness and accuracy.</w:t>
            </w:r>
          </w:p>
          <w:p w14:paraId="5D02B9C0"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Facilitate the review of all academic information and supporting documentation submitted, to confirm that approved applicants meet the minimum entry requirements.</w:t>
            </w:r>
          </w:p>
          <w:p w14:paraId="4C9CE12D"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Facilitate the review of all financial information and supporting documentation submitted, to confirm that approved applicants have the required financial support or have paid any upfront fees.</w:t>
            </w:r>
          </w:p>
          <w:p w14:paraId="397760CD"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Enable institutional administrators to refer registrations back to approved applicants, should additional information / clarification be required.</w:t>
            </w:r>
          </w:p>
          <w:p w14:paraId="33C97011"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Facilitate automated notifications to approved applicants throughout the registration process, to keep them informed of progress.</w:t>
            </w:r>
          </w:p>
          <w:p w14:paraId="51DCFC9D"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Provide a document repository, to retain electronic copies of all supporting documentation for registrations on record.</w:t>
            </w:r>
          </w:p>
          <w:p w14:paraId="25D3F4F8"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 xml:space="preserve">Facilitate </w:t>
            </w:r>
            <w:proofErr w:type="spellStart"/>
            <w:r w:rsidRPr="00ED5EEA">
              <w:rPr>
                <w:sz w:val="20"/>
                <w:szCs w:val="20"/>
                <w:lang w:val="en"/>
              </w:rPr>
              <w:t>programme</w:t>
            </w:r>
            <w:proofErr w:type="spellEnd"/>
            <w:r w:rsidRPr="00ED5EEA">
              <w:rPr>
                <w:sz w:val="20"/>
                <w:szCs w:val="20"/>
                <w:lang w:val="en"/>
              </w:rPr>
              <w:t xml:space="preserve"> changes for registered students.</w:t>
            </w:r>
          </w:p>
          <w:p w14:paraId="4F699114"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Facilitate module changes for registered students.</w:t>
            </w:r>
          </w:p>
          <w:p w14:paraId="1FEF94F1"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 xml:space="preserve">Facilitate the cancellation of registered students, where such students wish to cancel their further participation in a </w:t>
            </w:r>
            <w:proofErr w:type="spellStart"/>
            <w:r w:rsidRPr="00ED5EEA">
              <w:rPr>
                <w:sz w:val="20"/>
                <w:szCs w:val="20"/>
                <w:lang w:val="en"/>
              </w:rPr>
              <w:t>programme</w:t>
            </w:r>
            <w:proofErr w:type="spellEnd"/>
            <w:r w:rsidRPr="00ED5EEA">
              <w:rPr>
                <w:sz w:val="20"/>
                <w:szCs w:val="20"/>
                <w:lang w:val="en"/>
              </w:rPr>
              <w:t xml:space="preserve"> for specific reasons. </w:t>
            </w:r>
          </w:p>
          <w:p w14:paraId="4531B1E0"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 xml:space="preserve">Facilitate the termination of registered students, where the institution wishes to terminate the participation of a student in a </w:t>
            </w:r>
            <w:proofErr w:type="spellStart"/>
            <w:r w:rsidRPr="00ED5EEA">
              <w:rPr>
                <w:sz w:val="20"/>
                <w:szCs w:val="20"/>
                <w:lang w:val="en"/>
              </w:rPr>
              <w:t>programme</w:t>
            </w:r>
            <w:proofErr w:type="spellEnd"/>
            <w:r w:rsidRPr="00ED5EEA">
              <w:rPr>
                <w:sz w:val="20"/>
                <w:szCs w:val="20"/>
                <w:lang w:val="en"/>
              </w:rPr>
              <w:t xml:space="preserve"> for specific reasons.</w:t>
            </w:r>
          </w:p>
          <w:p w14:paraId="1E81AD6D" w14:textId="77777777" w:rsidR="00FD4867" w:rsidRPr="005B2D9C" w:rsidRDefault="00FD4867" w:rsidP="00FC1CE8">
            <w:pPr>
              <w:numPr>
                <w:ilvl w:val="0"/>
                <w:numId w:val="43"/>
              </w:numPr>
              <w:spacing w:after="0"/>
              <w:outlineLvl w:val="0"/>
              <w:rPr>
                <w:sz w:val="20"/>
                <w:szCs w:val="20"/>
                <w:lang w:val="en"/>
              </w:rPr>
            </w:pPr>
            <w:r w:rsidRPr="00ED5EEA">
              <w:rPr>
                <w:sz w:val="20"/>
                <w:szCs w:val="20"/>
                <w:lang w:val="en"/>
              </w:rPr>
              <w:t xml:space="preserve">Facilitate the suspension of registered students, where the institution wishes to suspend the participation of a student in a </w:t>
            </w:r>
            <w:proofErr w:type="spellStart"/>
            <w:r w:rsidRPr="00ED5EEA">
              <w:rPr>
                <w:sz w:val="20"/>
                <w:szCs w:val="20"/>
                <w:lang w:val="en"/>
              </w:rPr>
              <w:t>programme</w:t>
            </w:r>
            <w:proofErr w:type="spellEnd"/>
            <w:r w:rsidRPr="00ED5EEA">
              <w:rPr>
                <w:sz w:val="20"/>
                <w:szCs w:val="20"/>
                <w:lang w:val="en"/>
              </w:rPr>
              <w:t xml:space="preserve"> for specific reasons for a specified timeframe.</w:t>
            </w:r>
          </w:p>
        </w:tc>
      </w:tr>
      <w:tr w:rsidR="00FD4867" w:rsidRPr="00DE161D" w14:paraId="5508AF8D" w14:textId="77777777" w:rsidTr="00B55CAF">
        <w:tc>
          <w:tcPr>
            <w:tcW w:w="9498" w:type="dxa"/>
            <w:gridSpan w:val="2"/>
            <w:shd w:val="clear" w:color="auto" w:fill="DDD9C3" w:themeFill="background2" w:themeFillShade="E6"/>
          </w:tcPr>
          <w:p w14:paraId="0B1C3ACE" w14:textId="77777777" w:rsidR="00FD4867" w:rsidRPr="00DE161D" w:rsidRDefault="00FD4867" w:rsidP="00B55CAF">
            <w:pPr>
              <w:rPr>
                <w:b/>
                <w:bCs/>
                <w:sz w:val="20"/>
                <w:szCs w:val="20"/>
                <w:lang w:val="en-GB"/>
              </w:rPr>
            </w:pPr>
          </w:p>
        </w:tc>
      </w:tr>
      <w:tr w:rsidR="00FD4867" w:rsidRPr="00DE161D" w14:paraId="5C5DEF94" w14:textId="77777777" w:rsidTr="00B55CAF">
        <w:tc>
          <w:tcPr>
            <w:tcW w:w="642" w:type="dxa"/>
          </w:tcPr>
          <w:p w14:paraId="49438F56" w14:textId="77777777" w:rsidR="00FD4867" w:rsidRPr="005B2D9C" w:rsidRDefault="00FD4867" w:rsidP="00B55CAF">
            <w:pPr>
              <w:rPr>
                <w:b/>
                <w:bCs/>
                <w:sz w:val="20"/>
                <w:szCs w:val="20"/>
                <w:lang w:val="en-GB"/>
              </w:rPr>
            </w:pPr>
            <w:r w:rsidRPr="005B2D9C">
              <w:rPr>
                <w:b/>
                <w:bCs/>
                <w:sz w:val="20"/>
                <w:szCs w:val="20"/>
                <w:lang w:val="en-GB"/>
              </w:rPr>
              <w:t>No</w:t>
            </w:r>
          </w:p>
        </w:tc>
        <w:tc>
          <w:tcPr>
            <w:tcW w:w="8856" w:type="dxa"/>
          </w:tcPr>
          <w:p w14:paraId="3FDEAB49" w14:textId="77777777" w:rsidR="00FD4867" w:rsidRPr="00DE161D" w:rsidRDefault="00FD4867" w:rsidP="00B55CAF">
            <w:pPr>
              <w:rPr>
                <w:sz w:val="20"/>
                <w:szCs w:val="20"/>
                <w:lang w:val="en"/>
              </w:rPr>
            </w:pPr>
            <w:r w:rsidRPr="00DE161D">
              <w:rPr>
                <w:b/>
                <w:bCs/>
                <w:sz w:val="20"/>
                <w:szCs w:val="20"/>
                <w:lang w:val="en-GB"/>
              </w:rPr>
              <w:t>Student Account Creation</w:t>
            </w:r>
          </w:p>
        </w:tc>
      </w:tr>
      <w:tr w:rsidR="00FD4867" w:rsidRPr="00DE161D" w14:paraId="2D50A277" w14:textId="77777777" w:rsidTr="00B55CAF">
        <w:tc>
          <w:tcPr>
            <w:tcW w:w="642" w:type="dxa"/>
          </w:tcPr>
          <w:p w14:paraId="1ABCD55D" w14:textId="77777777" w:rsidR="00FD4867" w:rsidRPr="003147F1" w:rsidRDefault="00FD4867" w:rsidP="00B55CAF">
            <w:pPr>
              <w:rPr>
                <w:sz w:val="20"/>
                <w:szCs w:val="20"/>
                <w:lang w:val="en-GB"/>
              </w:rPr>
            </w:pPr>
            <w:r>
              <w:rPr>
                <w:sz w:val="20"/>
                <w:szCs w:val="20"/>
                <w:lang w:val="en-GB"/>
              </w:rPr>
              <w:lastRenderedPageBreak/>
              <w:t>1.</w:t>
            </w:r>
          </w:p>
        </w:tc>
        <w:tc>
          <w:tcPr>
            <w:tcW w:w="8856" w:type="dxa"/>
          </w:tcPr>
          <w:p w14:paraId="59520708" w14:textId="77777777" w:rsidR="00FD4867" w:rsidRPr="00ED5EEA" w:rsidRDefault="00FD4867" w:rsidP="00B55CAF">
            <w:pPr>
              <w:rPr>
                <w:sz w:val="20"/>
                <w:szCs w:val="20"/>
                <w:lang w:val="en"/>
              </w:rPr>
            </w:pPr>
            <w:r w:rsidRPr="00ED5EEA">
              <w:rPr>
                <w:b/>
                <w:bCs/>
                <w:sz w:val="20"/>
                <w:szCs w:val="20"/>
                <w:lang w:val="en"/>
              </w:rPr>
              <w:t>Description:</w:t>
            </w:r>
            <w:r w:rsidRPr="00ED5EEA">
              <w:rPr>
                <w:sz w:val="20"/>
                <w:szCs w:val="20"/>
                <w:lang w:val="en"/>
              </w:rPr>
              <w:t xml:space="preserve"> The application must be able to create a student account / profile. The account creation must follow the process of registration as the first step. The status and information in the students’ account must be updated as per the other process </w:t>
            </w:r>
            <w:proofErr w:type="gramStart"/>
            <w:r w:rsidRPr="00ED5EEA">
              <w:rPr>
                <w:sz w:val="20"/>
                <w:szCs w:val="20"/>
                <w:lang w:val="en"/>
              </w:rPr>
              <w:t>followed after</w:t>
            </w:r>
            <w:proofErr w:type="gramEnd"/>
            <w:r w:rsidRPr="00ED5EEA">
              <w:rPr>
                <w:sz w:val="20"/>
                <w:szCs w:val="20"/>
                <w:lang w:val="en"/>
              </w:rPr>
              <w:t xml:space="preserve"> registration. The functions that need to be followed for a complete student account creation are mentioned below:</w:t>
            </w:r>
          </w:p>
          <w:p w14:paraId="3AE4AB3A" w14:textId="77777777" w:rsidR="00FD4867" w:rsidRPr="00ED5EEA" w:rsidRDefault="00FD4867" w:rsidP="00B55CAF">
            <w:pPr>
              <w:rPr>
                <w:b/>
                <w:bCs/>
                <w:sz w:val="20"/>
                <w:szCs w:val="20"/>
                <w:lang w:val="en"/>
              </w:rPr>
            </w:pPr>
            <w:r w:rsidRPr="00ED5EEA">
              <w:rPr>
                <w:b/>
                <w:bCs/>
                <w:sz w:val="20"/>
                <w:szCs w:val="20"/>
                <w:lang w:val="en"/>
              </w:rPr>
              <w:t>Data elements:</w:t>
            </w:r>
          </w:p>
          <w:p w14:paraId="7189AA6E" w14:textId="77777777" w:rsidR="00FD4867" w:rsidRPr="00ED5EEA" w:rsidRDefault="00FD4867" w:rsidP="00FC1CE8">
            <w:pPr>
              <w:numPr>
                <w:ilvl w:val="0"/>
                <w:numId w:val="30"/>
              </w:numPr>
              <w:spacing w:line="240" w:lineRule="auto"/>
              <w:rPr>
                <w:sz w:val="20"/>
                <w:szCs w:val="20"/>
                <w:lang w:val="en"/>
              </w:rPr>
            </w:pPr>
            <w:r w:rsidRPr="00ED5EEA">
              <w:rPr>
                <w:sz w:val="20"/>
                <w:szCs w:val="20"/>
                <w:lang w:val="en"/>
              </w:rPr>
              <w:t>ID number or Passport Number</w:t>
            </w:r>
          </w:p>
          <w:p w14:paraId="495C4069" w14:textId="77777777" w:rsidR="00FD4867" w:rsidRPr="00ED5EEA" w:rsidRDefault="00FD4867" w:rsidP="00FC1CE8">
            <w:pPr>
              <w:numPr>
                <w:ilvl w:val="0"/>
                <w:numId w:val="30"/>
              </w:numPr>
              <w:spacing w:line="240" w:lineRule="auto"/>
              <w:rPr>
                <w:sz w:val="20"/>
                <w:szCs w:val="20"/>
                <w:lang w:val="en"/>
              </w:rPr>
            </w:pPr>
            <w:r w:rsidRPr="00ED5EEA">
              <w:rPr>
                <w:sz w:val="20"/>
                <w:szCs w:val="20"/>
                <w:lang w:val="en"/>
              </w:rPr>
              <w:t>Demographic data</w:t>
            </w:r>
          </w:p>
          <w:p w14:paraId="28BFA671" w14:textId="55C68B15" w:rsidR="00FD4867" w:rsidRPr="00827F76" w:rsidRDefault="00FD4867" w:rsidP="00FC1CE8">
            <w:pPr>
              <w:numPr>
                <w:ilvl w:val="0"/>
                <w:numId w:val="30"/>
              </w:numPr>
              <w:spacing w:line="240" w:lineRule="auto"/>
              <w:rPr>
                <w:color w:val="000000" w:themeColor="text1"/>
                <w:sz w:val="20"/>
                <w:szCs w:val="20"/>
                <w:lang w:val="en"/>
              </w:rPr>
            </w:pPr>
            <w:r w:rsidRPr="00ED5EEA">
              <w:rPr>
                <w:sz w:val="20"/>
                <w:szCs w:val="20"/>
                <w:lang w:val="en"/>
              </w:rPr>
              <w:t xml:space="preserve">Contact </w:t>
            </w:r>
            <w:r w:rsidRPr="00827F76">
              <w:rPr>
                <w:color w:val="000000" w:themeColor="text1"/>
                <w:sz w:val="20"/>
                <w:szCs w:val="20"/>
                <w:lang w:val="en"/>
              </w:rPr>
              <w:t>details</w:t>
            </w:r>
            <w:r w:rsidR="00827F76" w:rsidRPr="00827F76">
              <w:rPr>
                <w:color w:val="000000" w:themeColor="text1"/>
                <w:sz w:val="20"/>
                <w:szCs w:val="20"/>
                <w:lang w:val="en"/>
              </w:rPr>
              <w:t xml:space="preserve"> </w:t>
            </w:r>
            <w:r w:rsidRPr="00827F76">
              <w:rPr>
                <w:color w:val="000000" w:themeColor="text1"/>
                <w:sz w:val="20"/>
                <w:szCs w:val="20"/>
                <w:lang w:val="en"/>
              </w:rPr>
              <w:t>of relative / next-of-kin information</w:t>
            </w:r>
          </w:p>
          <w:p w14:paraId="5B611265" w14:textId="77777777" w:rsidR="00FD4867" w:rsidRPr="00827F76" w:rsidRDefault="00FD4867" w:rsidP="00FC1CE8">
            <w:pPr>
              <w:numPr>
                <w:ilvl w:val="0"/>
                <w:numId w:val="30"/>
              </w:numPr>
              <w:spacing w:line="240" w:lineRule="auto"/>
              <w:rPr>
                <w:color w:val="000000" w:themeColor="text1"/>
                <w:sz w:val="20"/>
                <w:szCs w:val="20"/>
                <w:lang w:val="en"/>
              </w:rPr>
            </w:pPr>
            <w:r w:rsidRPr="00827F76">
              <w:rPr>
                <w:color w:val="000000" w:themeColor="text1"/>
                <w:sz w:val="20"/>
                <w:szCs w:val="20"/>
                <w:lang w:val="en"/>
              </w:rPr>
              <w:t>Photograph</w:t>
            </w:r>
          </w:p>
          <w:p w14:paraId="360B8243" w14:textId="77777777" w:rsidR="00FD4867" w:rsidRPr="00827F76" w:rsidRDefault="00FD4867" w:rsidP="00FC1CE8">
            <w:pPr>
              <w:numPr>
                <w:ilvl w:val="0"/>
                <w:numId w:val="30"/>
              </w:numPr>
              <w:spacing w:line="240" w:lineRule="auto"/>
              <w:rPr>
                <w:color w:val="000000" w:themeColor="text1"/>
                <w:sz w:val="20"/>
                <w:szCs w:val="20"/>
                <w:lang w:val="en"/>
              </w:rPr>
            </w:pPr>
            <w:r w:rsidRPr="00827F76">
              <w:rPr>
                <w:color w:val="000000" w:themeColor="text1"/>
                <w:sz w:val="20"/>
                <w:szCs w:val="20"/>
                <w:lang w:val="en"/>
              </w:rPr>
              <w:t>Documents upload: Transcripts, Degrees, Certificates, ID copies</w:t>
            </w:r>
          </w:p>
          <w:p w14:paraId="72910872" w14:textId="77777777" w:rsidR="00FD4867" w:rsidRPr="00827F76" w:rsidRDefault="00FD4867" w:rsidP="00FC1CE8">
            <w:pPr>
              <w:numPr>
                <w:ilvl w:val="0"/>
                <w:numId w:val="30"/>
              </w:numPr>
              <w:spacing w:line="240" w:lineRule="auto"/>
              <w:rPr>
                <w:color w:val="000000" w:themeColor="text1"/>
                <w:sz w:val="20"/>
                <w:szCs w:val="20"/>
                <w:lang w:val="en"/>
              </w:rPr>
            </w:pPr>
            <w:r w:rsidRPr="00827F76">
              <w:rPr>
                <w:color w:val="000000" w:themeColor="text1"/>
                <w:sz w:val="20"/>
                <w:szCs w:val="20"/>
                <w:lang w:val="en"/>
              </w:rPr>
              <w:t>Programme/Course</w:t>
            </w:r>
          </w:p>
          <w:p w14:paraId="40FE01E3" w14:textId="77777777" w:rsidR="00FD4867" w:rsidRPr="00827F76" w:rsidRDefault="00FD4867" w:rsidP="00FC1CE8">
            <w:pPr>
              <w:numPr>
                <w:ilvl w:val="0"/>
                <w:numId w:val="30"/>
              </w:numPr>
              <w:spacing w:line="240" w:lineRule="auto"/>
              <w:rPr>
                <w:color w:val="000000" w:themeColor="text1"/>
                <w:sz w:val="20"/>
                <w:szCs w:val="20"/>
                <w:lang w:val="en"/>
              </w:rPr>
            </w:pPr>
            <w:r w:rsidRPr="00827F76">
              <w:rPr>
                <w:color w:val="000000" w:themeColor="text1"/>
                <w:sz w:val="20"/>
                <w:szCs w:val="20"/>
                <w:lang w:val="en"/>
              </w:rPr>
              <w:t>Additional info – Occupational health, IODs, ICAS, etc.</w:t>
            </w:r>
          </w:p>
          <w:p w14:paraId="6B9B40B2" w14:textId="77777777" w:rsidR="00FD4867" w:rsidRPr="00827F76" w:rsidRDefault="00FD4867" w:rsidP="00FC1CE8">
            <w:pPr>
              <w:numPr>
                <w:ilvl w:val="0"/>
                <w:numId w:val="30"/>
              </w:numPr>
              <w:spacing w:line="240" w:lineRule="auto"/>
              <w:rPr>
                <w:color w:val="000000" w:themeColor="text1"/>
                <w:sz w:val="20"/>
                <w:szCs w:val="20"/>
                <w:lang w:val="en"/>
              </w:rPr>
            </w:pPr>
            <w:r w:rsidRPr="00827F76">
              <w:rPr>
                <w:color w:val="000000" w:themeColor="text1"/>
                <w:sz w:val="20"/>
                <w:szCs w:val="20"/>
                <w:lang w:val="en"/>
              </w:rPr>
              <w:t>South African Nursing Council (SANC) and Health Professions Council of South Africa. (HPCSA) student registration form (all years)</w:t>
            </w:r>
          </w:p>
          <w:p w14:paraId="3E0DE7B2" w14:textId="77777777" w:rsidR="00FD4867" w:rsidRPr="00827F76" w:rsidRDefault="00FD4867" w:rsidP="00FC1CE8">
            <w:pPr>
              <w:numPr>
                <w:ilvl w:val="0"/>
                <w:numId w:val="30"/>
              </w:numPr>
              <w:spacing w:line="240" w:lineRule="auto"/>
              <w:rPr>
                <w:color w:val="000000" w:themeColor="text1"/>
                <w:sz w:val="20"/>
                <w:szCs w:val="20"/>
                <w:lang w:val="en"/>
              </w:rPr>
            </w:pPr>
            <w:r w:rsidRPr="00827F76">
              <w:rPr>
                <w:color w:val="000000" w:themeColor="text1"/>
                <w:sz w:val="20"/>
                <w:szCs w:val="20"/>
                <w:lang w:val="en"/>
              </w:rPr>
              <w:t>WCCN/ WCGCEC registration form</w:t>
            </w:r>
          </w:p>
          <w:p w14:paraId="367E7B65" w14:textId="77777777" w:rsidR="00FD4867" w:rsidRPr="005B2D9C" w:rsidRDefault="00FD4867" w:rsidP="00FC1CE8">
            <w:pPr>
              <w:numPr>
                <w:ilvl w:val="0"/>
                <w:numId w:val="30"/>
              </w:numPr>
              <w:spacing w:line="240" w:lineRule="auto"/>
              <w:rPr>
                <w:sz w:val="20"/>
                <w:szCs w:val="20"/>
                <w:lang w:val="en"/>
              </w:rPr>
            </w:pPr>
            <w:r w:rsidRPr="00ED5EEA">
              <w:rPr>
                <w:sz w:val="20"/>
                <w:szCs w:val="20"/>
                <w:lang w:val="en"/>
              </w:rPr>
              <w:t>Name of the campus</w:t>
            </w:r>
          </w:p>
        </w:tc>
      </w:tr>
      <w:tr w:rsidR="00FD4867" w:rsidRPr="00DE161D" w14:paraId="7BFE95E2" w14:textId="77777777" w:rsidTr="00B55CAF">
        <w:tc>
          <w:tcPr>
            <w:tcW w:w="9498" w:type="dxa"/>
            <w:gridSpan w:val="2"/>
            <w:shd w:val="clear" w:color="auto" w:fill="DDD9C3" w:themeFill="background2" w:themeFillShade="E6"/>
          </w:tcPr>
          <w:p w14:paraId="097581BB" w14:textId="77777777" w:rsidR="00FD4867" w:rsidRPr="00DE161D" w:rsidRDefault="00FD4867" w:rsidP="00B55CAF">
            <w:pPr>
              <w:rPr>
                <w:b/>
                <w:bCs/>
                <w:sz w:val="20"/>
                <w:szCs w:val="20"/>
                <w:lang w:val="en-GB"/>
              </w:rPr>
            </w:pPr>
          </w:p>
        </w:tc>
      </w:tr>
      <w:tr w:rsidR="00FD4867" w:rsidRPr="00DE161D" w14:paraId="751FE22D" w14:textId="77777777" w:rsidTr="00B55CAF">
        <w:tc>
          <w:tcPr>
            <w:tcW w:w="642" w:type="dxa"/>
          </w:tcPr>
          <w:p w14:paraId="70C8ECB8" w14:textId="77777777" w:rsidR="00FD4867" w:rsidRPr="005B2D9C" w:rsidRDefault="00FD4867" w:rsidP="00B55CAF">
            <w:pPr>
              <w:rPr>
                <w:b/>
                <w:bCs/>
                <w:sz w:val="20"/>
                <w:szCs w:val="20"/>
                <w:lang w:val="en-GB"/>
              </w:rPr>
            </w:pPr>
            <w:r w:rsidRPr="005B2D9C">
              <w:rPr>
                <w:b/>
                <w:bCs/>
                <w:sz w:val="20"/>
                <w:szCs w:val="20"/>
                <w:lang w:val="en-GB"/>
              </w:rPr>
              <w:t>No.</w:t>
            </w:r>
          </w:p>
        </w:tc>
        <w:tc>
          <w:tcPr>
            <w:tcW w:w="8856" w:type="dxa"/>
          </w:tcPr>
          <w:p w14:paraId="672E4527" w14:textId="77777777" w:rsidR="00FD4867" w:rsidRPr="00DE161D" w:rsidRDefault="00FD4867" w:rsidP="00B55CAF">
            <w:pPr>
              <w:rPr>
                <w:b/>
                <w:bCs/>
                <w:sz w:val="20"/>
                <w:szCs w:val="20"/>
                <w:lang w:val="en-GB"/>
              </w:rPr>
            </w:pPr>
            <w:r w:rsidRPr="00DE161D">
              <w:rPr>
                <w:b/>
                <w:bCs/>
                <w:sz w:val="20"/>
                <w:szCs w:val="20"/>
                <w:lang w:val="en-GB"/>
              </w:rPr>
              <w:t>Admissions process</w:t>
            </w:r>
          </w:p>
        </w:tc>
      </w:tr>
      <w:tr w:rsidR="00FD4867" w:rsidRPr="00DE161D" w14:paraId="3DEF7637" w14:textId="77777777" w:rsidTr="00B55CAF">
        <w:tc>
          <w:tcPr>
            <w:tcW w:w="642" w:type="dxa"/>
          </w:tcPr>
          <w:p w14:paraId="6334BF99" w14:textId="77777777" w:rsidR="00FD4867" w:rsidRPr="003147F1" w:rsidRDefault="00FD4867" w:rsidP="00B55CAF">
            <w:pPr>
              <w:rPr>
                <w:sz w:val="20"/>
                <w:szCs w:val="20"/>
                <w:lang w:val="en-GB"/>
              </w:rPr>
            </w:pPr>
            <w:r>
              <w:rPr>
                <w:sz w:val="20"/>
                <w:szCs w:val="20"/>
                <w:lang w:val="en-GB"/>
              </w:rPr>
              <w:t>1.</w:t>
            </w:r>
          </w:p>
        </w:tc>
        <w:tc>
          <w:tcPr>
            <w:tcW w:w="8856" w:type="dxa"/>
          </w:tcPr>
          <w:p w14:paraId="79A7361B" w14:textId="77777777" w:rsidR="00FD4867" w:rsidRPr="008A476B" w:rsidRDefault="00FD4867" w:rsidP="00B55CAF">
            <w:pPr>
              <w:rPr>
                <w:sz w:val="20"/>
                <w:szCs w:val="20"/>
                <w:lang w:val="en"/>
              </w:rPr>
            </w:pPr>
            <w:r w:rsidRPr="008A476B">
              <w:rPr>
                <w:b/>
                <w:bCs/>
                <w:sz w:val="20"/>
                <w:szCs w:val="20"/>
                <w:lang w:val="en"/>
              </w:rPr>
              <w:t>Description:</w:t>
            </w:r>
            <w:r w:rsidRPr="008A476B">
              <w:rPr>
                <w:sz w:val="20"/>
                <w:szCs w:val="20"/>
                <w:lang w:val="en"/>
              </w:rPr>
              <w:t xml:space="preserve"> The application must be able to admit the student of the successful application in the program and the courses once evaluated. Once the student is admitted, the system must be able to enroll students on the other linked systems/ applications.  Also on the admission, the application must also perform following functions.</w:t>
            </w:r>
          </w:p>
          <w:p w14:paraId="1ED3AEBC" w14:textId="77777777" w:rsidR="00FD4867" w:rsidRPr="008A476B" w:rsidRDefault="00FD4867" w:rsidP="00B55CAF">
            <w:pPr>
              <w:rPr>
                <w:b/>
                <w:bCs/>
                <w:sz w:val="20"/>
                <w:szCs w:val="20"/>
                <w:lang w:val="en"/>
              </w:rPr>
            </w:pPr>
            <w:r w:rsidRPr="008A476B">
              <w:rPr>
                <w:b/>
                <w:bCs/>
                <w:sz w:val="20"/>
                <w:szCs w:val="20"/>
                <w:lang w:val="en"/>
              </w:rPr>
              <w:t>Requirements:</w:t>
            </w:r>
          </w:p>
          <w:p w14:paraId="39E31EC4" w14:textId="77777777" w:rsidR="00FD4867" w:rsidRPr="005B2D9C" w:rsidRDefault="00FD4867" w:rsidP="00FC1CE8">
            <w:pPr>
              <w:pStyle w:val="ListParagraph"/>
              <w:numPr>
                <w:ilvl w:val="0"/>
                <w:numId w:val="71"/>
              </w:numPr>
              <w:spacing w:after="120"/>
              <w:contextualSpacing/>
              <w:outlineLvl w:val="9"/>
              <w:rPr>
                <w:sz w:val="20"/>
                <w:szCs w:val="20"/>
                <w:lang w:val="en"/>
              </w:rPr>
            </w:pPr>
            <w:r w:rsidRPr="005B2D9C">
              <w:rPr>
                <w:sz w:val="20"/>
                <w:szCs w:val="20"/>
                <w:lang w:val="en"/>
              </w:rPr>
              <w:t>Enrolling new students and enabling online scheduling</w:t>
            </w:r>
          </w:p>
          <w:p w14:paraId="59200F15" w14:textId="77777777" w:rsidR="00FD4867" w:rsidRPr="00DE161D" w:rsidRDefault="00FD4867" w:rsidP="00B55CAF">
            <w:pPr>
              <w:rPr>
                <w:sz w:val="20"/>
                <w:szCs w:val="20"/>
                <w:lang w:val="en"/>
              </w:rPr>
            </w:pPr>
          </w:p>
        </w:tc>
      </w:tr>
      <w:tr w:rsidR="00FD4867" w:rsidRPr="00DE161D" w14:paraId="07A0B3A1" w14:textId="77777777" w:rsidTr="00B55CAF">
        <w:tc>
          <w:tcPr>
            <w:tcW w:w="9498" w:type="dxa"/>
            <w:gridSpan w:val="2"/>
            <w:shd w:val="clear" w:color="auto" w:fill="DDD9C3" w:themeFill="background2" w:themeFillShade="E6"/>
          </w:tcPr>
          <w:p w14:paraId="2696F0CD" w14:textId="77777777" w:rsidR="00FD4867" w:rsidRPr="00DE161D" w:rsidRDefault="00FD4867" w:rsidP="00B55CAF">
            <w:pPr>
              <w:rPr>
                <w:b/>
                <w:bCs/>
                <w:sz w:val="20"/>
                <w:szCs w:val="20"/>
                <w:lang w:val="en-GB"/>
              </w:rPr>
            </w:pPr>
          </w:p>
        </w:tc>
      </w:tr>
      <w:tr w:rsidR="00FD4867" w:rsidRPr="00DE161D" w14:paraId="75A21F6B" w14:textId="77777777" w:rsidTr="00B55CAF">
        <w:tc>
          <w:tcPr>
            <w:tcW w:w="642" w:type="dxa"/>
          </w:tcPr>
          <w:p w14:paraId="3B17E215" w14:textId="77777777" w:rsidR="00FD4867" w:rsidRPr="005B2D9C" w:rsidRDefault="00FD4867" w:rsidP="00B55CAF">
            <w:pPr>
              <w:rPr>
                <w:b/>
                <w:bCs/>
                <w:sz w:val="20"/>
                <w:szCs w:val="20"/>
                <w:lang w:val="en-GB"/>
              </w:rPr>
            </w:pPr>
            <w:r w:rsidRPr="005B2D9C">
              <w:rPr>
                <w:b/>
                <w:bCs/>
                <w:sz w:val="20"/>
                <w:szCs w:val="20"/>
                <w:lang w:val="en-GB"/>
              </w:rPr>
              <w:t>No</w:t>
            </w:r>
          </w:p>
        </w:tc>
        <w:tc>
          <w:tcPr>
            <w:tcW w:w="8856" w:type="dxa"/>
          </w:tcPr>
          <w:p w14:paraId="1E491B1E" w14:textId="77777777" w:rsidR="00FD4867" w:rsidRPr="00DE161D" w:rsidRDefault="00FD4867" w:rsidP="00B55CAF">
            <w:pPr>
              <w:rPr>
                <w:b/>
                <w:bCs/>
                <w:sz w:val="20"/>
                <w:szCs w:val="20"/>
                <w:lang w:val="en-GB"/>
              </w:rPr>
            </w:pPr>
            <w:r w:rsidRPr="00DE161D">
              <w:rPr>
                <w:b/>
                <w:bCs/>
                <w:sz w:val="20"/>
                <w:szCs w:val="20"/>
                <w:lang w:val="en-GB"/>
              </w:rPr>
              <w:t>Student Management</w:t>
            </w:r>
          </w:p>
        </w:tc>
      </w:tr>
      <w:tr w:rsidR="00FD4867" w:rsidRPr="00DE161D" w14:paraId="045CD316" w14:textId="77777777" w:rsidTr="00B55CAF">
        <w:tc>
          <w:tcPr>
            <w:tcW w:w="642" w:type="dxa"/>
          </w:tcPr>
          <w:p w14:paraId="679C3DAF" w14:textId="77777777" w:rsidR="00FD4867" w:rsidRPr="003147F1" w:rsidRDefault="00FD4867" w:rsidP="00B55CAF">
            <w:pPr>
              <w:rPr>
                <w:sz w:val="20"/>
                <w:szCs w:val="20"/>
                <w:lang w:val="en-GB"/>
              </w:rPr>
            </w:pPr>
            <w:r>
              <w:rPr>
                <w:sz w:val="20"/>
                <w:szCs w:val="20"/>
                <w:lang w:val="en-GB"/>
              </w:rPr>
              <w:t>1.</w:t>
            </w:r>
          </w:p>
        </w:tc>
        <w:tc>
          <w:tcPr>
            <w:tcW w:w="8856" w:type="dxa"/>
          </w:tcPr>
          <w:p w14:paraId="6FF75F7A" w14:textId="77777777" w:rsidR="00FD4867" w:rsidRPr="00DE161D" w:rsidRDefault="00FD4867" w:rsidP="00B55CAF">
            <w:pPr>
              <w:rPr>
                <w:sz w:val="20"/>
                <w:szCs w:val="20"/>
                <w:lang w:val="en"/>
              </w:rPr>
            </w:pPr>
            <w:r w:rsidRPr="00DE161D">
              <w:rPr>
                <w:b/>
                <w:bCs/>
                <w:sz w:val="20"/>
                <w:szCs w:val="20"/>
                <w:lang w:val="en"/>
              </w:rPr>
              <w:t>Description:</w:t>
            </w:r>
            <w:r w:rsidRPr="00DE161D">
              <w:rPr>
                <w:sz w:val="20"/>
                <w:szCs w:val="20"/>
                <w:lang w:val="en"/>
              </w:rPr>
              <w:t xml:space="preserve"> The application must be able to perform all functions related to managing student profile. The functions are listed below.</w:t>
            </w:r>
          </w:p>
          <w:p w14:paraId="0016C3A9" w14:textId="77777777" w:rsidR="00FD4867" w:rsidRPr="00DE161D" w:rsidRDefault="00FD4867" w:rsidP="00B55CAF">
            <w:pPr>
              <w:tabs>
                <w:tab w:val="left" w:pos="1587"/>
              </w:tabs>
              <w:rPr>
                <w:b/>
                <w:bCs/>
                <w:sz w:val="20"/>
                <w:szCs w:val="20"/>
                <w:lang w:val="en-GB"/>
              </w:rPr>
            </w:pPr>
          </w:p>
        </w:tc>
      </w:tr>
      <w:tr w:rsidR="00FD4867" w:rsidRPr="00DE161D" w14:paraId="2F51E15D" w14:textId="77777777" w:rsidTr="00B55CAF">
        <w:tc>
          <w:tcPr>
            <w:tcW w:w="9498" w:type="dxa"/>
            <w:gridSpan w:val="2"/>
            <w:shd w:val="clear" w:color="auto" w:fill="DDD9C3" w:themeFill="background2" w:themeFillShade="E6"/>
          </w:tcPr>
          <w:p w14:paraId="781A984E" w14:textId="77777777" w:rsidR="00FD4867" w:rsidRPr="00DE161D" w:rsidRDefault="00FD4867" w:rsidP="00B55CAF">
            <w:pPr>
              <w:rPr>
                <w:b/>
                <w:bCs/>
                <w:sz w:val="20"/>
                <w:szCs w:val="20"/>
                <w:lang w:val="en-GB"/>
              </w:rPr>
            </w:pPr>
          </w:p>
        </w:tc>
      </w:tr>
      <w:tr w:rsidR="00FD4867" w:rsidRPr="00DE161D" w14:paraId="0760D058" w14:textId="77777777" w:rsidTr="00B55CAF">
        <w:tc>
          <w:tcPr>
            <w:tcW w:w="642" w:type="dxa"/>
          </w:tcPr>
          <w:p w14:paraId="733F8C51" w14:textId="77777777" w:rsidR="00FD4867" w:rsidRPr="005B2D9C" w:rsidRDefault="00FD4867" w:rsidP="00B55CAF">
            <w:pPr>
              <w:rPr>
                <w:b/>
                <w:bCs/>
                <w:sz w:val="20"/>
                <w:szCs w:val="20"/>
                <w:lang w:val="en-GB"/>
              </w:rPr>
            </w:pPr>
            <w:r w:rsidRPr="005B2D9C">
              <w:rPr>
                <w:b/>
                <w:bCs/>
                <w:sz w:val="20"/>
                <w:szCs w:val="20"/>
                <w:lang w:val="en-GB"/>
              </w:rPr>
              <w:t>No.</w:t>
            </w:r>
          </w:p>
        </w:tc>
        <w:tc>
          <w:tcPr>
            <w:tcW w:w="8856" w:type="dxa"/>
          </w:tcPr>
          <w:p w14:paraId="67F6EFF7" w14:textId="77777777" w:rsidR="00FD4867" w:rsidRPr="00DE161D" w:rsidRDefault="00FD4867" w:rsidP="00B55CAF">
            <w:pPr>
              <w:rPr>
                <w:sz w:val="20"/>
                <w:szCs w:val="20"/>
                <w:lang w:val="en"/>
              </w:rPr>
            </w:pPr>
            <w:r w:rsidRPr="00DE161D">
              <w:rPr>
                <w:b/>
                <w:bCs/>
                <w:sz w:val="20"/>
                <w:szCs w:val="20"/>
                <w:lang w:val="en-GB"/>
              </w:rPr>
              <w:t xml:space="preserve">Student </w:t>
            </w:r>
            <w:r>
              <w:rPr>
                <w:b/>
                <w:bCs/>
                <w:sz w:val="20"/>
                <w:szCs w:val="20"/>
                <w:lang w:val="en-GB"/>
              </w:rPr>
              <w:t>P</w:t>
            </w:r>
            <w:r w:rsidRPr="00DE161D">
              <w:rPr>
                <w:b/>
                <w:bCs/>
                <w:sz w:val="20"/>
                <w:szCs w:val="20"/>
                <w:lang w:val="en-GB"/>
              </w:rPr>
              <w:t>rofile</w:t>
            </w:r>
          </w:p>
        </w:tc>
      </w:tr>
      <w:tr w:rsidR="00FD4867" w:rsidRPr="00DE161D" w14:paraId="48521EC7" w14:textId="77777777" w:rsidTr="00B55CAF">
        <w:tc>
          <w:tcPr>
            <w:tcW w:w="642" w:type="dxa"/>
          </w:tcPr>
          <w:p w14:paraId="28256BE1" w14:textId="77777777" w:rsidR="00FD4867" w:rsidRPr="003147F1" w:rsidRDefault="00FD4867" w:rsidP="00B55CAF">
            <w:pPr>
              <w:rPr>
                <w:sz w:val="20"/>
                <w:szCs w:val="20"/>
                <w:lang w:val="en-GB"/>
              </w:rPr>
            </w:pPr>
            <w:r>
              <w:rPr>
                <w:sz w:val="20"/>
                <w:szCs w:val="20"/>
                <w:lang w:val="en-GB"/>
              </w:rPr>
              <w:t>1.</w:t>
            </w:r>
          </w:p>
        </w:tc>
        <w:tc>
          <w:tcPr>
            <w:tcW w:w="8856" w:type="dxa"/>
          </w:tcPr>
          <w:p w14:paraId="3EA85B26" w14:textId="77777777" w:rsidR="00FD4867" w:rsidRPr="008A476B" w:rsidRDefault="00FD4867" w:rsidP="00B55CAF">
            <w:pPr>
              <w:rPr>
                <w:sz w:val="20"/>
                <w:szCs w:val="20"/>
                <w:lang w:val="en-US"/>
              </w:rPr>
            </w:pPr>
            <w:r w:rsidRPr="008A476B">
              <w:rPr>
                <w:b/>
                <w:sz w:val="20"/>
                <w:szCs w:val="20"/>
                <w:lang w:val="en-US"/>
              </w:rPr>
              <w:t>Description:</w:t>
            </w:r>
            <w:r w:rsidRPr="008A476B">
              <w:rPr>
                <w:sz w:val="20"/>
                <w:szCs w:val="20"/>
                <w:lang w:val="en-US"/>
              </w:rPr>
              <w:t xml:space="preserve"> The application must be able to create and edit student profile which is created at the time of registration. The following functions must be performed once admitted to the program</w:t>
            </w:r>
          </w:p>
          <w:p w14:paraId="5BBD946C" w14:textId="77777777" w:rsidR="00FD4867" w:rsidRPr="008A476B" w:rsidRDefault="00FD4867" w:rsidP="00B55CAF">
            <w:pPr>
              <w:rPr>
                <w:b/>
                <w:sz w:val="20"/>
                <w:szCs w:val="20"/>
                <w:lang w:val="en-US"/>
              </w:rPr>
            </w:pPr>
            <w:r w:rsidRPr="008A476B">
              <w:rPr>
                <w:b/>
                <w:sz w:val="20"/>
                <w:szCs w:val="20"/>
                <w:lang w:val="en-US"/>
              </w:rPr>
              <w:t>Requirements:</w:t>
            </w:r>
          </w:p>
          <w:p w14:paraId="12F3E85A" w14:textId="77777777" w:rsidR="00FD4867" w:rsidRPr="008A476B" w:rsidRDefault="00FD4867" w:rsidP="00FC1CE8">
            <w:pPr>
              <w:numPr>
                <w:ilvl w:val="0"/>
                <w:numId w:val="31"/>
              </w:numPr>
              <w:rPr>
                <w:sz w:val="20"/>
                <w:szCs w:val="20"/>
                <w:lang w:val="en-US"/>
              </w:rPr>
            </w:pPr>
            <w:r w:rsidRPr="008A476B">
              <w:rPr>
                <w:sz w:val="20"/>
                <w:szCs w:val="20"/>
                <w:lang w:val="en-US"/>
              </w:rPr>
              <w:t>Student registration details (file creation)</w:t>
            </w:r>
          </w:p>
          <w:p w14:paraId="32257480" w14:textId="77777777" w:rsidR="00FD4867" w:rsidRPr="008A476B" w:rsidRDefault="00FD4867" w:rsidP="00FC1CE8">
            <w:pPr>
              <w:numPr>
                <w:ilvl w:val="0"/>
                <w:numId w:val="31"/>
              </w:numPr>
              <w:rPr>
                <w:sz w:val="20"/>
                <w:szCs w:val="20"/>
                <w:lang w:val="en-US"/>
              </w:rPr>
            </w:pPr>
            <w:r w:rsidRPr="008A476B">
              <w:rPr>
                <w:sz w:val="20"/>
                <w:szCs w:val="20"/>
                <w:lang w:val="en-US"/>
              </w:rPr>
              <w:t xml:space="preserve">Courses completed; pending </w:t>
            </w:r>
          </w:p>
          <w:p w14:paraId="61F327FE" w14:textId="77777777" w:rsidR="00FD4867" w:rsidRPr="005B2D9C" w:rsidRDefault="00FD4867" w:rsidP="00FC1CE8">
            <w:pPr>
              <w:numPr>
                <w:ilvl w:val="0"/>
                <w:numId w:val="31"/>
              </w:numPr>
              <w:rPr>
                <w:sz w:val="20"/>
                <w:szCs w:val="20"/>
                <w:lang w:val="en-US"/>
              </w:rPr>
            </w:pPr>
            <w:r w:rsidRPr="008A476B">
              <w:rPr>
                <w:sz w:val="20"/>
                <w:szCs w:val="20"/>
                <w:lang w:val="en-US"/>
              </w:rPr>
              <w:t>Course; disciplinary reports; appeals records; Lecturers must have access to information.</w:t>
            </w:r>
          </w:p>
        </w:tc>
      </w:tr>
      <w:tr w:rsidR="00FD4867" w:rsidRPr="00DE161D" w14:paraId="1AFBE58B" w14:textId="77777777" w:rsidTr="00B55CAF">
        <w:tc>
          <w:tcPr>
            <w:tcW w:w="9498" w:type="dxa"/>
            <w:gridSpan w:val="2"/>
            <w:shd w:val="clear" w:color="auto" w:fill="DDD9C3" w:themeFill="background2" w:themeFillShade="E6"/>
          </w:tcPr>
          <w:p w14:paraId="11739A87" w14:textId="77777777" w:rsidR="00FD4867" w:rsidRPr="00DE161D" w:rsidRDefault="00FD4867" w:rsidP="00B55CAF">
            <w:pPr>
              <w:rPr>
                <w:b/>
                <w:bCs/>
                <w:sz w:val="20"/>
                <w:szCs w:val="20"/>
                <w:lang w:val="en-GB"/>
              </w:rPr>
            </w:pPr>
          </w:p>
        </w:tc>
      </w:tr>
      <w:tr w:rsidR="00FD4867" w:rsidRPr="00DE161D" w14:paraId="4B1883C8" w14:textId="77777777" w:rsidTr="00B55CAF">
        <w:tc>
          <w:tcPr>
            <w:tcW w:w="642" w:type="dxa"/>
          </w:tcPr>
          <w:p w14:paraId="4CA1B753" w14:textId="77777777" w:rsidR="00FD4867" w:rsidRPr="005B2D9C" w:rsidRDefault="00FD4867" w:rsidP="00B55CAF">
            <w:pPr>
              <w:rPr>
                <w:b/>
                <w:bCs/>
                <w:sz w:val="20"/>
                <w:szCs w:val="20"/>
                <w:lang w:val="en-GB"/>
              </w:rPr>
            </w:pPr>
            <w:r w:rsidRPr="005B2D9C">
              <w:rPr>
                <w:b/>
                <w:bCs/>
                <w:sz w:val="20"/>
                <w:szCs w:val="20"/>
                <w:lang w:val="en-GB"/>
              </w:rPr>
              <w:t>No.</w:t>
            </w:r>
          </w:p>
        </w:tc>
        <w:tc>
          <w:tcPr>
            <w:tcW w:w="8856" w:type="dxa"/>
          </w:tcPr>
          <w:p w14:paraId="7302BCF9" w14:textId="77777777" w:rsidR="00FD4867" w:rsidRPr="00DE161D" w:rsidRDefault="00FD4867" w:rsidP="00B55CAF">
            <w:pPr>
              <w:rPr>
                <w:sz w:val="20"/>
                <w:szCs w:val="20"/>
                <w:lang w:val="en"/>
              </w:rPr>
            </w:pPr>
            <w:r w:rsidRPr="00DE161D">
              <w:rPr>
                <w:b/>
                <w:bCs/>
                <w:sz w:val="20"/>
                <w:szCs w:val="20"/>
                <w:lang w:val="en-GB"/>
              </w:rPr>
              <w:t xml:space="preserve">Class </w:t>
            </w:r>
            <w:r>
              <w:rPr>
                <w:b/>
                <w:bCs/>
                <w:sz w:val="20"/>
                <w:szCs w:val="20"/>
                <w:lang w:val="en-GB"/>
              </w:rPr>
              <w:t>C</w:t>
            </w:r>
            <w:r w:rsidRPr="00DE161D">
              <w:rPr>
                <w:b/>
                <w:bCs/>
                <w:sz w:val="20"/>
                <w:szCs w:val="20"/>
                <w:lang w:val="en-GB"/>
              </w:rPr>
              <w:t>reation</w:t>
            </w:r>
          </w:p>
        </w:tc>
      </w:tr>
      <w:tr w:rsidR="00FD4867" w:rsidRPr="00DE161D" w14:paraId="238DC309" w14:textId="77777777" w:rsidTr="00B55CAF">
        <w:tc>
          <w:tcPr>
            <w:tcW w:w="642" w:type="dxa"/>
          </w:tcPr>
          <w:p w14:paraId="06847C15" w14:textId="77777777" w:rsidR="00FD4867" w:rsidRPr="003147F1" w:rsidRDefault="00FD4867" w:rsidP="00B55CAF">
            <w:pPr>
              <w:rPr>
                <w:sz w:val="20"/>
                <w:szCs w:val="20"/>
                <w:lang w:val="en-GB"/>
              </w:rPr>
            </w:pPr>
            <w:r>
              <w:rPr>
                <w:sz w:val="20"/>
                <w:szCs w:val="20"/>
                <w:lang w:val="en-GB"/>
              </w:rPr>
              <w:t>1.</w:t>
            </w:r>
          </w:p>
        </w:tc>
        <w:tc>
          <w:tcPr>
            <w:tcW w:w="8856" w:type="dxa"/>
          </w:tcPr>
          <w:p w14:paraId="2398DEBD" w14:textId="77777777" w:rsidR="00FD4867" w:rsidRPr="008A476B" w:rsidRDefault="00FD4867" w:rsidP="00B55CAF">
            <w:pPr>
              <w:rPr>
                <w:sz w:val="20"/>
                <w:szCs w:val="20"/>
                <w:lang w:val="en-US"/>
              </w:rPr>
            </w:pPr>
            <w:r w:rsidRPr="008A476B">
              <w:rPr>
                <w:b/>
                <w:sz w:val="20"/>
                <w:szCs w:val="20"/>
                <w:lang w:val="en-US"/>
              </w:rPr>
              <w:t>Description:</w:t>
            </w:r>
            <w:r w:rsidRPr="008A476B">
              <w:rPr>
                <w:sz w:val="20"/>
                <w:szCs w:val="20"/>
                <w:lang w:val="en-US"/>
              </w:rPr>
              <w:t xml:space="preserve"> Once student is admitted to the program, the application must be able to create the class by grouping students based upon different criteria. Following functions determined the way to create classes. </w:t>
            </w:r>
          </w:p>
          <w:p w14:paraId="3AA5B979" w14:textId="77777777" w:rsidR="00FD4867" w:rsidRPr="008A476B" w:rsidRDefault="00FD4867" w:rsidP="00B55CAF">
            <w:pPr>
              <w:rPr>
                <w:b/>
                <w:sz w:val="20"/>
                <w:szCs w:val="20"/>
                <w:lang w:val="en-US"/>
              </w:rPr>
            </w:pPr>
            <w:r w:rsidRPr="008A476B">
              <w:rPr>
                <w:b/>
                <w:sz w:val="20"/>
                <w:szCs w:val="20"/>
                <w:lang w:val="en-US"/>
              </w:rPr>
              <w:t>Requirements:</w:t>
            </w:r>
          </w:p>
          <w:p w14:paraId="02C9355F" w14:textId="77777777" w:rsidR="00FD4867" w:rsidRPr="008A476B" w:rsidRDefault="00FD4867" w:rsidP="00FC1CE8">
            <w:pPr>
              <w:numPr>
                <w:ilvl w:val="0"/>
                <w:numId w:val="31"/>
              </w:numPr>
              <w:rPr>
                <w:sz w:val="20"/>
                <w:szCs w:val="20"/>
                <w:lang w:val="en-US"/>
              </w:rPr>
            </w:pPr>
            <w:r w:rsidRPr="008A476B">
              <w:rPr>
                <w:sz w:val="20"/>
                <w:szCs w:val="20"/>
                <w:lang w:val="en-US"/>
              </w:rPr>
              <w:t xml:space="preserve">Automatically create student list per subject </w:t>
            </w:r>
          </w:p>
          <w:p w14:paraId="7C112BE4" w14:textId="77777777" w:rsidR="00FD4867" w:rsidRPr="008A476B" w:rsidRDefault="00FD4867" w:rsidP="00FC1CE8">
            <w:pPr>
              <w:numPr>
                <w:ilvl w:val="0"/>
                <w:numId w:val="31"/>
              </w:numPr>
              <w:rPr>
                <w:sz w:val="20"/>
                <w:szCs w:val="20"/>
                <w:lang w:val="en-US"/>
              </w:rPr>
            </w:pPr>
            <w:r w:rsidRPr="008A476B">
              <w:rPr>
                <w:sz w:val="20"/>
                <w:szCs w:val="20"/>
                <w:lang w:val="en-US"/>
              </w:rPr>
              <w:t>Automatically create attendance registers per subject</w:t>
            </w:r>
          </w:p>
          <w:p w14:paraId="39CDB461" w14:textId="77777777" w:rsidR="00FD4867" w:rsidRPr="005B2D9C" w:rsidRDefault="00FD4867" w:rsidP="00FC1CE8">
            <w:pPr>
              <w:numPr>
                <w:ilvl w:val="0"/>
                <w:numId w:val="31"/>
              </w:numPr>
              <w:rPr>
                <w:sz w:val="20"/>
                <w:szCs w:val="20"/>
                <w:lang w:val="en-US"/>
              </w:rPr>
            </w:pPr>
            <w:r w:rsidRPr="008A476B">
              <w:rPr>
                <w:sz w:val="20"/>
                <w:szCs w:val="20"/>
                <w:lang w:val="en-US"/>
              </w:rPr>
              <w:t>Maintaining records of class absenteeism and attendance</w:t>
            </w:r>
          </w:p>
        </w:tc>
      </w:tr>
      <w:tr w:rsidR="00FD4867" w:rsidRPr="00DE161D" w14:paraId="1531497C" w14:textId="77777777" w:rsidTr="00B55CAF">
        <w:tc>
          <w:tcPr>
            <w:tcW w:w="9498" w:type="dxa"/>
            <w:gridSpan w:val="2"/>
            <w:shd w:val="clear" w:color="auto" w:fill="DDD9C3" w:themeFill="background2" w:themeFillShade="E6"/>
          </w:tcPr>
          <w:p w14:paraId="107FE2ED" w14:textId="77777777" w:rsidR="00FD4867" w:rsidRPr="00DE161D" w:rsidRDefault="00FD4867" w:rsidP="00B55CAF">
            <w:pPr>
              <w:rPr>
                <w:b/>
                <w:bCs/>
                <w:sz w:val="20"/>
                <w:szCs w:val="20"/>
                <w:lang w:val="en-GB"/>
              </w:rPr>
            </w:pPr>
          </w:p>
        </w:tc>
      </w:tr>
      <w:tr w:rsidR="00FD4867" w:rsidRPr="00DE161D" w14:paraId="03D5D594" w14:textId="77777777" w:rsidTr="00B55CAF">
        <w:tc>
          <w:tcPr>
            <w:tcW w:w="642" w:type="dxa"/>
          </w:tcPr>
          <w:p w14:paraId="1EDCD40B" w14:textId="77777777" w:rsidR="00FD4867" w:rsidRPr="003A517D" w:rsidRDefault="00FD4867" w:rsidP="00B55CAF">
            <w:pPr>
              <w:rPr>
                <w:b/>
                <w:bCs/>
                <w:sz w:val="20"/>
                <w:szCs w:val="20"/>
                <w:lang w:val="en-GB"/>
              </w:rPr>
            </w:pPr>
            <w:r w:rsidRPr="003A517D">
              <w:rPr>
                <w:b/>
                <w:bCs/>
                <w:sz w:val="20"/>
                <w:szCs w:val="20"/>
                <w:lang w:val="en-GB"/>
              </w:rPr>
              <w:t>No.</w:t>
            </w:r>
          </w:p>
        </w:tc>
        <w:tc>
          <w:tcPr>
            <w:tcW w:w="8856" w:type="dxa"/>
          </w:tcPr>
          <w:p w14:paraId="18BF741A" w14:textId="77777777" w:rsidR="00FD4867" w:rsidRPr="00DE161D" w:rsidRDefault="00FD4867" w:rsidP="00B55CAF">
            <w:pPr>
              <w:rPr>
                <w:sz w:val="20"/>
                <w:szCs w:val="20"/>
                <w:lang w:val="en"/>
              </w:rPr>
            </w:pPr>
            <w:r w:rsidRPr="00DE161D">
              <w:rPr>
                <w:b/>
                <w:bCs/>
                <w:sz w:val="20"/>
                <w:szCs w:val="20"/>
                <w:lang w:val="en-GB"/>
              </w:rPr>
              <w:t xml:space="preserve">Creating </w:t>
            </w:r>
            <w:r>
              <w:rPr>
                <w:b/>
                <w:bCs/>
                <w:sz w:val="20"/>
                <w:szCs w:val="20"/>
                <w:lang w:val="en-GB"/>
              </w:rPr>
              <w:t>S</w:t>
            </w:r>
            <w:r w:rsidRPr="00DE161D">
              <w:rPr>
                <w:b/>
                <w:bCs/>
                <w:sz w:val="20"/>
                <w:szCs w:val="20"/>
                <w:lang w:val="en-GB"/>
              </w:rPr>
              <w:t>chedules</w:t>
            </w:r>
          </w:p>
        </w:tc>
      </w:tr>
      <w:tr w:rsidR="00FD4867" w:rsidRPr="00DE161D" w14:paraId="026BC18A" w14:textId="77777777" w:rsidTr="00B55CAF">
        <w:tc>
          <w:tcPr>
            <w:tcW w:w="642" w:type="dxa"/>
          </w:tcPr>
          <w:p w14:paraId="3D6F30DC" w14:textId="77777777" w:rsidR="00FD4867" w:rsidRPr="003147F1" w:rsidRDefault="00FD4867" w:rsidP="00B55CAF">
            <w:pPr>
              <w:rPr>
                <w:sz w:val="20"/>
                <w:szCs w:val="20"/>
                <w:lang w:val="en-GB"/>
              </w:rPr>
            </w:pPr>
            <w:r>
              <w:rPr>
                <w:sz w:val="20"/>
                <w:szCs w:val="20"/>
                <w:lang w:val="en-GB"/>
              </w:rPr>
              <w:t>1.</w:t>
            </w:r>
          </w:p>
        </w:tc>
        <w:tc>
          <w:tcPr>
            <w:tcW w:w="8856" w:type="dxa"/>
          </w:tcPr>
          <w:p w14:paraId="6DB23432" w14:textId="77777777" w:rsidR="00FD4867" w:rsidRPr="00012370" w:rsidRDefault="00FD4867" w:rsidP="00B55CAF">
            <w:pPr>
              <w:rPr>
                <w:sz w:val="20"/>
                <w:szCs w:val="20"/>
                <w:lang w:val="en-US"/>
              </w:rPr>
            </w:pPr>
            <w:r w:rsidRPr="00012370">
              <w:rPr>
                <w:b/>
                <w:bCs/>
                <w:sz w:val="20"/>
                <w:szCs w:val="20"/>
                <w:lang w:val="en-US"/>
              </w:rPr>
              <w:t>Description:</w:t>
            </w:r>
            <w:r w:rsidRPr="00012370">
              <w:rPr>
                <w:sz w:val="20"/>
                <w:szCs w:val="20"/>
                <w:lang w:val="en-US"/>
              </w:rPr>
              <w:t xml:space="preserve"> Once the classes are created for the program and their subjects, the schedule for each of them must be linked automatically by the system. The following functions determine how the schedule module must work.</w:t>
            </w:r>
          </w:p>
          <w:p w14:paraId="68895EEB" w14:textId="77777777" w:rsidR="00FD4867" w:rsidRPr="00012370" w:rsidRDefault="00FD4867" w:rsidP="00B55CAF">
            <w:pPr>
              <w:rPr>
                <w:b/>
                <w:bCs/>
                <w:sz w:val="20"/>
                <w:szCs w:val="20"/>
                <w:lang w:val="en-US"/>
              </w:rPr>
            </w:pPr>
            <w:r w:rsidRPr="00012370">
              <w:rPr>
                <w:b/>
                <w:bCs/>
                <w:sz w:val="20"/>
                <w:szCs w:val="20"/>
                <w:lang w:val="en-US"/>
              </w:rPr>
              <w:t>Requirements:</w:t>
            </w:r>
          </w:p>
          <w:p w14:paraId="790B47D7" w14:textId="77777777" w:rsidR="00FD4867" w:rsidRPr="003A517D" w:rsidRDefault="00FD4867" w:rsidP="00FC1CE8">
            <w:pPr>
              <w:numPr>
                <w:ilvl w:val="0"/>
                <w:numId w:val="31"/>
              </w:numPr>
              <w:rPr>
                <w:b/>
                <w:bCs/>
                <w:sz w:val="20"/>
                <w:szCs w:val="20"/>
                <w:lang w:val="en-US"/>
              </w:rPr>
            </w:pPr>
            <w:r w:rsidRPr="003A517D">
              <w:rPr>
                <w:b/>
                <w:bCs/>
                <w:sz w:val="20"/>
                <w:szCs w:val="20"/>
                <w:lang w:val="en-US"/>
              </w:rPr>
              <w:t>Teaching Schedule per subject</w:t>
            </w:r>
          </w:p>
          <w:p w14:paraId="40D00794" w14:textId="77777777" w:rsidR="00FD4867" w:rsidRPr="00012370" w:rsidRDefault="00FD4867" w:rsidP="00FC1CE8">
            <w:pPr>
              <w:numPr>
                <w:ilvl w:val="1"/>
                <w:numId w:val="32"/>
              </w:numPr>
              <w:rPr>
                <w:sz w:val="20"/>
                <w:szCs w:val="20"/>
                <w:lang w:val="en-US"/>
              </w:rPr>
            </w:pPr>
            <w:r w:rsidRPr="00012370">
              <w:rPr>
                <w:sz w:val="20"/>
                <w:szCs w:val="20"/>
                <w:lang w:val="en-US"/>
              </w:rPr>
              <w:t>Year plan for each individual group according to curriculum</w:t>
            </w:r>
          </w:p>
          <w:p w14:paraId="07BF9801" w14:textId="77777777" w:rsidR="00FD4867" w:rsidRPr="003A517D" w:rsidRDefault="00FD4867" w:rsidP="00FC1CE8">
            <w:pPr>
              <w:numPr>
                <w:ilvl w:val="0"/>
                <w:numId w:val="31"/>
              </w:numPr>
              <w:rPr>
                <w:b/>
                <w:bCs/>
                <w:sz w:val="20"/>
                <w:szCs w:val="20"/>
                <w:lang w:val="en-US"/>
              </w:rPr>
            </w:pPr>
            <w:r w:rsidRPr="003A517D">
              <w:rPr>
                <w:b/>
                <w:bCs/>
                <w:sz w:val="20"/>
                <w:szCs w:val="20"/>
                <w:lang w:val="en-US"/>
              </w:rPr>
              <w:t>Examinations Schedule</w:t>
            </w:r>
          </w:p>
          <w:p w14:paraId="5C370CAB" w14:textId="77777777" w:rsidR="00FD4867" w:rsidRPr="00012370" w:rsidRDefault="00FD4867" w:rsidP="00FC1CE8">
            <w:pPr>
              <w:numPr>
                <w:ilvl w:val="1"/>
                <w:numId w:val="32"/>
              </w:numPr>
              <w:rPr>
                <w:sz w:val="20"/>
                <w:szCs w:val="20"/>
                <w:lang w:val="en-US"/>
              </w:rPr>
            </w:pPr>
            <w:r w:rsidRPr="00012370">
              <w:rPr>
                <w:sz w:val="20"/>
                <w:szCs w:val="20"/>
                <w:lang w:val="en-US"/>
              </w:rPr>
              <w:t xml:space="preserve">Per </w:t>
            </w:r>
            <w:proofErr w:type="spellStart"/>
            <w:r w:rsidRPr="00012370">
              <w:rPr>
                <w:sz w:val="20"/>
                <w:szCs w:val="20"/>
                <w:lang w:val="en-US"/>
              </w:rPr>
              <w:t>programme</w:t>
            </w:r>
            <w:proofErr w:type="spellEnd"/>
          </w:p>
          <w:p w14:paraId="46EDDFB3" w14:textId="77777777" w:rsidR="00FD4867" w:rsidRPr="00012370" w:rsidRDefault="00FD4867" w:rsidP="00FC1CE8">
            <w:pPr>
              <w:numPr>
                <w:ilvl w:val="1"/>
                <w:numId w:val="32"/>
              </w:numPr>
              <w:rPr>
                <w:sz w:val="20"/>
                <w:szCs w:val="20"/>
                <w:lang w:val="en-US"/>
              </w:rPr>
            </w:pPr>
            <w:r w:rsidRPr="00012370">
              <w:rPr>
                <w:sz w:val="20"/>
                <w:szCs w:val="20"/>
                <w:lang w:val="en-US"/>
              </w:rPr>
              <w:t>Per subject</w:t>
            </w:r>
          </w:p>
          <w:p w14:paraId="2EABBF3A" w14:textId="77777777" w:rsidR="00FD4867" w:rsidRPr="003A517D" w:rsidRDefault="00FD4867" w:rsidP="00FC1CE8">
            <w:pPr>
              <w:numPr>
                <w:ilvl w:val="0"/>
                <w:numId w:val="31"/>
              </w:numPr>
              <w:rPr>
                <w:b/>
                <w:bCs/>
                <w:sz w:val="20"/>
                <w:szCs w:val="20"/>
                <w:lang w:val="en-US"/>
              </w:rPr>
            </w:pPr>
            <w:r w:rsidRPr="003A517D">
              <w:rPr>
                <w:b/>
                <w:bCs/>
                <w:sz w:val="20"/>
                <w:szCs w:val="20"/>
                <w:lang w:val="en-US"/>
              </w:rPr>
              <w:t xml:space="preserve">Assessment </w:t>
            </w:r>
            <w:r>
              <w:rPr>
                <w:b/>
                <w:bCs/>
                <w:sz w:val="20"/>
                <w:szCs w:val="20"/>
                <w:lang w:val="en-US"/>
              </w:rPr>
              <w:t>S</w:t>
            </w:r>
            <w:r w:rsidRPr="003A517D">
              <w:rPr>
                <w:b/>
                <w:bCs/>
                <w:sz w:val="20"/>
                <w:szCs w:val="20"/>
                <w:lang w:val="en-US"/>
              </w:rPr>
              <w:t>chedule</w:t>
            </w:r>
          </w:p>
          <w:p w14:paraId="0DD3EED0" w14:textId="77777777" w:rsidR="00FD4867" w:rsidRPr="00012370" w:rsidRDefault="00FD4867" w:rsidP="00FC1CE8">
            <w:pPr>
              <w:numPr>
                <w:ilvl w:val="1"/>
                <w:numId w:val="32"/>
              </w:numPr>
              <w:rPr>
                <w:sz w:val="20"/>
                <w:szCs w:val="20"/>
                <w:lang w:val="en-US"/>
              </w:rPr>
            </w:pPr>
            <w:r w:rsidRPr="00012370">
              <w:rPr>
                <w:sz w:val="20"/>
                <w:szCs w:val="20"/>
                <w:lang w:val="en-US"/>
              </w:rPr>
              <w:t xml:space="preserve">Per type of assessment </w:t>
            </w:r>
          </w:p>
          <w:p w14:paraId="167D53C4" w14:textId="77777777" w:rsidR="00FD4867" w:rsidRPr="00012370" w:rsidRDefault="00FD4867" w:rsidP="00FC1CE8">
            <w:pPr>
              <w:numPr>
                <w:ilvl w:val="1"/>
                <w:numId w:val="32"/>
              </w:numPr>
              <w:rPr>
                <w:sz w:val="20"/>
                <w:szCs w:val="20"/>
                <w:lang w:val="en-US"/>
              </w:rPr>
            </w:pPr>
            <w:r w:rsidRPr="00012370">
              <w:rPr>
                <w:sz w:val="20"/>
                <w:szCs w:val="20"/>
                <w:lang w:val="en-US"/>
              </w:rPr>
              <w:t>Deadlines for submissions</w:t>
            </w:r>
          </w:p>
          <w:p w14:paraId="61035480" w14:textId="77777777" w:rsidR="00FD4867" w:rsidRPr="00012370" w:rsidRDefault="00FD4867" w:rsidP="00FC1CE8">
            <w:pPr>
              <w:numPr>
                <w:ilvl w:val="1"/>
                <w:numId w:val="32"/>
              </w:numPr>
              <w:rPr>
                <w:sz w:val="20"/>
                <w:szCs w:val="20"/>
                <w:lang w:val="en-US"/>
              </w:rPr>
            </w:pPr>
            <w:r w:rsidRPr="00012370">
              <w:rPr>
                <w:sz w:val="20"/>
                <w:szCs w:val="20"/>
                <w:lang w:val="en-US"/>
              </w:rPr>
              <w:t>For publication and moderation</w:t>
            </w:r>
          </w:p>
          <w:p w14:paraId="57CDAB95" w14:textId="77777777" w:rsidR="00FD4867" w:rsidRPr="003A517D" w:rsidRDefault="00FD4867" w:rsidP="00FC1CE8">
            <w:pPr>
              <w:numPr>
                <w:ilvl w:val="0"/>
                <w:numId w:val="31"/>
              </w:numPr>
              <w:rPr>
                <w:b/>
                <w:bCs/>
                <w:sz w:val="20"/>
                <w:szCs w:val="20"/>
                <w:lang w:val="en-US"/>
              </w:rPr>
            </w:pPr>
            <w:r w:rsidRPr="003A517D">
              <w:rPr>
                <w:b/>
                <w:bCs/>
                <w:sz w:val="20"/>
                <w:szCs w:val="20"/>
                <w:lang w:val="en-US"/>
              </w:rPr>
              <w:t xml:space="preserve">Assign </w:t>
            </w:r>
            <w:r>
              <w:rPr>
                <w:b/>
                <w:bCs/>
                <w:sz w:val="20"/>
                <w:szCs w:val="20"/>
                <w:lang w:val="en-US"/>
              </w:rPr>
              <w:t>T</w:t>
            </w:r>
            <w:r w:rsidRPr="003A517D">
              <w:rPr>
                <w:b/>
                <w:bCs/>
                <w:sz w:val="20"/>
                <w:szCs w:val="20"/>
                <w:lang w:val="en-US"/>
              </w:rPr>
              <w:t xml:space="preserve">eachers/ </w:t>
            </w:r>
            <w:r>
              <w:rPr>
                <w:b/>
                <w:bCs/>
                <w:sz w:val="20"/>
                <w:szCs w:val="20"/>
                <w:lang w:val="en-US"/>
              </w:rPr>
              <w:t>T</w:t>
            </w:r>
            <w:r w:rsidRPr="003A517D">
              <w:rPr>
                <w:b/>
                <w:bCs/>
                <w:sz w:val="20"/>
                <w:szCs w:val="20"/>
                <w:lang w:val="en-US"/>
              </w:rPr>
              <w:t>utors</w:t>
            </w:r>
          </w:p>
          <w:p w14:paraId="083C615A" w14:textId="77777777" w:rsidR="00FD4867" w:rsidRPr="00012370" w:rsidRDefault="00FD4867" w:rsidP="00FC1CE8">
            <w:pPr>
              <w:numPr>
                <w:ilvl w:val="0"/>
                <w:numId w:val="31"/>
              </w:numPr>
              <w:rPr>
                <w:sz w:val="20"/>
                <w:szCs w:val="20"/>
                <w:lang w:val="en-US"/>
              </w:rPr>
            </w:pPr>
            <w:r w:rsidRPr="00012370">
              <w:rPr>
                <w:sz w:val="20"/>
                <w:szCs w:val="20"/>
                <w:lang w:val="en-US"/>
              </w:rPr>
              <w:t>Notifications to respective students</w:t>
            </w:r>
          </w:p>
          <w:p w14:paraId="0F6F7498" w14:textId="77777777" w:rsidR="00FD4867" w:rsidRPr="00012370" w:rsidRDefault="00FD4867" w:rsidP="00FC1CE8">
            <w:pPr>
              <w:numPr>
                <w:ilvl w:val="0"/>
                <w:numId w:val="31"/>
              </w:numPr>
              <w:rPr>
                <w:sz w:val="20"/>
                <w:szCs w:val="20"/>
                <w:lang w:val="en-US"/>
              </w:rPr>
            </w:pPr>
            <w:r w:rsidRPr="00012370">
              <w:rPr>
                <w:sz w:val="20"/>
                <w:szCs w:val="20"/>
                <w:lang w:val="en-US"/>
              </w:rPr>
              <w:t>Student Communication</w:t>
            </w:r>
          </w:p>
          <w:p w14:paraId="41D895DA" w14:textId="77777777" w:rsidR="00FD4867" w:rsidRPr="00012370" w:rsidRDefault="00FD4867" w:rsidP="00FC1CE8">
            <w:pPr>
              <w:numPr>
                <w:ilvl w:val="0"/>
                <w:numId w:val="31"/>
              </w:numPr>
              <w:rPr>
                <w:sz w:val="20"/>
                <w:szCs w:val="20"/>
                <w:lang w:val="en-US"/>
              </w:rPr>
            </w:pPr>
            <w:r w:rsidRPr="00012370">
              <w:rPr>
                <w:sz w:val="20"/>
                <w:szCs w:val="20"/>
                <w:lang w:val="en-US"/>
              </w:rPr>
              <w:t xml:space="preserve">Communicating student details to parents or other </w:t>
            </w:r>
            <w:proofErr w:type="gramStart"/>
            <w:r w:rsidRPr="00012370">
              <w:rPr>
                <w:sz w:val="20"/>
                <w:szCs w:val="20"/>
                <w:lang w:val="en-US"/>
              </w:rPr>
              <w:t>persons</w:t>
            </w:r>
            <w:proofErr w:type="gramEnd"/>
            <w:r w:rsidRPr="00012370">
              <w:rPr>
                <w:sz w:val="20"/>
                <w:szCs w:val="20"/>
                <w:lang w:val="en-US"/>
              </w:rPr>
              <w:t xml:space="preserve"> authorized by the student, through a portal</w:t>
            </w:r>
          </w:p>
          <w:p w14:paraId="2CF9B399" w14:textId="77777777" w:rsidR="00FD4867" w:rsidRPr="003A517D" w:rsidRDefault="00FD4867" w:rsidP="00FC1CE8">
            <w:pPr>
              <w:numPr>
                <w:ilvl w:val="0"/>
                <w:numId w:val="31"/>
              </w:numPr>
              <w:rPr>
                <w:sz w:val="20"/>
                <w:szCs w:val="20"/>
                <w:lang w:val="en-US"/>
              </w:rPr>
            </w:pPr>
            <w:r w:rsidRPr="00012370">
              <w:rPr>
                <w:sz w:val="20"/>
                <w:szCs w:val="20"/>
                <w:lang w:val="en-US"/>
              </w:rPr>
              <w:t>Recording communications with students</w:t>
            </w:r>
          </w:p>
        </w:tc>
      </w:tr>
      <w:tr w:rsidR="00FD4867" w:rsidRPr="00DE161D" w14:paraId="5B24367A" w14:textId="77777777" w:rsidTr="00B55CAF">
        <w:tc>
          <w:tcPr>
            <w:tcW w:w="9498" w:type="dxa"/>
            <w:gridSpan w:val="2"/>
            <w:shd w:val="clear" w:color="auto" w:fill="DDD9C3" w:themeFill="background2" w:themeFillShade="E6"/>
          </w:tcPr>
          <w:p w14:paraId="7AEC6D26" w14:textId="77777777" w:rsidR="00FD4867" w:rsidRPr="00012370" w:rsidRDefault="00FD4867" w:rsidP="00B55CAF">
            <w:pPr>
              <w:rPr>
                <w:b/>
                <w:iCs/>
                <w:sz w:val="20"/>
                <w:szCs w:val="20"/>
                <w:u w:val="single"/>
                <w:lang w:val="en-US"/>
              </w:rPr>
            </w:pPr>
          </w:p>
        </w:tc>
      </w:tr>
      <w:tr w:rsidR="00FD4867" w:rsidRPr="00DE161D" w14:paraId="19E56784" w14:textId="77777777" w:rsidTr="00B55CAF">
        <w:tc>
          <w:tcPr>
            <w:tcW w:w="642" w:type="dxa"/>
          </w:tcPr>
          <w:p w14:paraId="174AD7D7" w14:textId="77777777" w:rsidR="00FD4867" w:rsidRPr="003A517D" w:rsidRDefault="00FD4867" w:rsidP="00B55CAF">
            <w:pPr>
              <w:rPr>
                <w:b/>
                <w:bCs/>
                <w:sz w:val="20"/>
                <w:szCs w:val="20"/>
                <w:lang w:val="en-GB"/>
              </w:rPr>
            </w:pPr>
            <w:r w:rsidRPr="003A517D">
              <w:rPr>
                <w:b/>
                <w:bCs/>
                <w:sz w:val="20"/>
                <w:szCs w:val="20"/>
                <w:lang w:val="en-GB"/>
              </w:rPr>
              <w:t>No.</w:t>
            </w:r>
          </w:p>
        </w:tc>
        <w:tc>
          <w:tcPr>
            <w:tcW w:w="8856" w:type="dxa"/>
          </w:tcPr>
          <w:p w14:paraId="2D470DB3" w14:textId="77777777" w:rsidR="00FD4867" w:rsidRPr="00DE161D" w:rsidRDefault="00FD4867" w:rsidP="00B55CAF">
            <w:pPr>
              <w:rPr>
                <w:b/>
                <w:iCs/>
                <w:sz w:val="20"/>
                <w:szCs w:val="20"/>
                <w:u w:val="single"/>
                <w:lang w:val="en-US"/>
              </w:rPr>
            </w:pPr>
            <w:r w:rsidRPr="003A517D">
              <w:rPr>
                <w:rFonts w:cstheme="minorBidi"/>
                <w:b/>
                <w:bCs/>
                <w:sz w:val="20"/>
                <w:szCs w:val="20"/>
                <w:lang w:val="en-GB"/>
              </w:rPr>
              <w:t>Student Fees Account View</w:t>
            </w:r>
            <w:r w:rsidRPr="00012370">
              <w:rPr>
                <w:b/>
                <w:iCs/>
                <w:sz w:val="20"/>
                <w:szCs w:val="20"/>
                <w:u w:val="single"/>
                <w:lang w:val="en-US"/>
              </w:rPr>
              <w:t xml:space="preserve"> </w:t>
            </w:r>
          </w:p>
        </w:tc>
      </w:tr>
      <w:tr w:rsidR="00FD4867" w:rsidRPr="00DE161D" w14:paraId="62B29E2E" w14:textId="77777777" w:rsidTr="00B55CAF">
        <w:tc>
          <w:tcPr>
            <w:tcW w:w="642" w:type="dxa"/>
          </w:tcPr>
          <w:p w14:paraId="10C1047A" w14:textId="77777777" w:rsidR="00FD4867" w:rsidRPr="003147F1" w:rsidRDefault="00FD4867" w:rsidP="00B55CAF">
            <w:pPr>
              <w:rPr>
                <w:sz w:val="20"/>
                <w:szCs w:val="20"/>
                <w:lang w:val="en-GB"/>
              </w:rPr>
            </w:pPr>
            <w:r>
              <w:rPr>
                <w:sz w:val="20"/>
                <w:szCs w:val="20"/>
                <w:lang w:val="en-GB"/>
              </w:rPr>
              <w:t>1.</w:t>
            </w:r>
          </w:p>
        </w:tc>
        <w:tc>
          <w:tcPr>
            <w:tcW w:w="8856" w:type="dxa"/>
          </w:tcPr>
          <w:p w14:paraId="57D587C6" w14:textId="77777777" w:rsidR="00FD4867" w:rsidRPr="00012370" w:rsidRDefault="00FD4867" w:rsidP="00B55CAF">
            <w:pPr>
              <w:rPr>
                <w:sz w:val="20"/>
                <w:szCs w:val="20"/>
                <w:lang w:val="en-US"/>
              </w:rPr>
            </w:pPr>
            <w:r w:rsidRPr="00012370">
              <w:rPr>
                <w:b/>
                <w:bCs/>
                <w:sz w:val="20"/>
                <w:szCs w:val="20"/>
                <w:lang w:val="en-US"/>
              </w:rPr>
              <w:t>Description:</w:t>
            </w:r>
            <w:r w:rsidRPr="00012370">
              <w:rPr>
                <w:sz w:val="20"/>
                <w:szCs w:val="20"/>
                <w:lang w:val="en-US"/>
              </w:rPr>
              <w:t xml:space="preserve"> The student fees account view module must enable administrators to view fee payments, check account balances, capture payments, generate invoices, receipts and statements that are reflected on the student’s account</w:t>
            </w:r>
          </w:p>
          <w:p w14:paraId="35C68D66" w14:textId="77777777" w:rsidR="00FD4867" w:rsidRPr="00012370" w:rsidRDefault="00FD4867" w:rsidP="00B55CAF">
            <w:pPr>
              <w:rPr>
                <w:b/>
                <w:bCs/>
                <w:sz w:val="20"/>
                <w:szCs w:val="20"/>
                <w:lang w:val="en-US"/>
              </w:rPr>
            </w:pPr>
            <w:r w:rsidRPr="00012370">
              <w:rPr>
                <w:b/>
                <w:bCs/>
                <w:sz w:val="20"/>
                <w:szCs w:val="20"/>
                <w:lang w:val="en-US"/>
              </w:rPr>
              <w:t>Requirements:</w:t>
            </w:r>
          </w:p>
          <w:p w14:paraId="1D2B4D0F" w14:textId="77777777" w:rsidR="00FD4867" w:rsidRPr="00012370" w:rsidRDefault="00FD4867" w:rsidP="00FC1CE8">
            <w:pPr>
              <w:numPr>
                <w:ilvl w:val="0"/>
                <w:numId w:val="31"/>
              </w:numPr>
              <w:rPr>
                <w:sz w:val="20"/>
                <w:szCs w:val="20"/>
                <w:lang w:val="en-US"/>
              </w:rPr>
            </w:pPr>
            <w:r w:rsidRPr="00012370">
              <w:rPr>
                <w:sz w:val="20"/>
                <w:szCs w:val="20"/>
                <w:lang w:val="en-US"/>
              </w:rPr>
              <w:t>Capture fees payment transactions</w:t>
            </w:r>
          </w:p>
          <w:p w14:paraId="21380B79" w14:textId="77777777" w:rsidR="00FD4867" w:rsidRPr="00012370" w:rsidRDefault="00FD4867" w:rsidP="00FC1CE8">
            <w:pPr>
              <w:numPr>
                <w:ilvl w:val="1"/>
                <w:numId w:val="32"/>
              </w:numPr>
              <w:rPr>
                <w:sz w:val="20"/>
                <w:szCs w:val="20"/>
                <w:lang w:val="en-US"/>
              </w:rPr>
            </w:pPr>
            <w:r w:rsidRPr="00012370">
              <w:rPr>
                <w:sz w:val="20"/>
                <w:szCs w:val="20"/>
                <w:lang w:val="en-US"/>
              </w:rPr>
              <w:t>Payment details per transaction</w:t>
            </w:r>
          </w:p>
          <w:p w14:paraId="7E1CDE52" w14:textId="77777777" w:rsidR="00FD4867" w:rsidRPr="00012370" w:rsidRDefault="00FD4867" w:rsidP="00FC1CE8">
            <w:pPr>
              <w:numPr>
                <w:ilvl w:val="0"/>
                <w:numId w:val="31"/>
              </w:numPr>
              <w:rPr>
                <w:sz w:val="20"/>
                <w:szCs w:val="20"/>
                <w:lang w:val="en-US"/>
              </w:rPr>
            </w:pPr>
            <w:r w:rsidRPr="00012370">
              <w:rPr>
                <w:sz w:val="20"/>
                <w:szCs w:val="20"/>
                <w:lang w:val="en-US"/>
              </w:rPr>
              <w:lastRenderedPageBreak/>
              <w:t xml:space="preserve">View student fees accounts </w:t>
            </w:r>
          </w:p>
          <w:p w14:paraId="3489E6ED" w14:textId="77777777" w:rsidR="00FD4867" w:rsidRPr="00012370" w:rsidRDefault="00FD4867" w:rsidP="00FC1CE8">
            <w:pPr>
              <w:numPr>
                <w:ilvl w:val="1"/>
                <w:numId w:val="32"/>
              </w:numPr>
              <w:rPr>
                <w:sz w:val="20"/>
                <w:szCs w:val="20"/>
                <w:lang w:val="en-US"/>
              </w:rPr>
            </w:pPr>
            <w:r w:rsidRPr="00012370">
              <w:rPr>
                <w:sz w:val="20"/>
                <w:szCs w:val="20"/>
                <w:lang w:val="en-US"/>
              </w:rPr>
              <w:t>Per transaction</w:t>
            </w:r>
          </w:p>
          <w:p w14:paraId="296CE4BF" w14:textId="77777777" w:rsidR="00FD4867" w:rsidRPr="00012370" w:rsidRDefault="00FD4867" w:rsidP="00FC1CE8">
            <w:pPr>
              <w:numPr>
                <w:ilvl w:val="1"/>
                <w:numId w:val="32"/>
              </w:numPr>
              <w:rPr>
                <w:sz w:val="20"/>
                <w:szCs w:val="20"/>
                <w:lang w:val="en-US"/>
              </w:rPr>
            </w:pPr>
            <w:r w:rsidRPr="00012370">
              <w:rPr>
                <w:sz w:val="20"/>
                <w:szCs w:val="20"/>
                <w:lang w:val="en-US"/>
              </w:rPr>
              <w:t>Due dates</w:t>
            </w:r>
          </w:p>
          <w:p w14:paraId="51903446" w14:textId="77777777" w:rsidR="00FD4867" w:rsidRPr="00012370" w:rsidRDefault="00FD4867" w:rsidP="00FC1CE8">
            <w:pPr>
              <w:numPr>
                <w:ilvl w:val="1"/>
                <w:numId w:val="32"/>
              </w:numPr>
              <w:rPr>
                <w:sz w:val="20"/>
                <w:szCs w:val="20"/>
                <w:lang w:val="en-US"/>
              </w:rPr>
            </w:pPr>
            <w:r w:rsidRPr="00012370">
              <w:rPr>
                <w:sz w:val="20"/>
                <w:szCs w:val="20"/>
                <w:lang w:val="en-US"/>
              </w:rPr>
              <w:t>Pending payments</w:t>
            </w:r>
          </w:p>
          <w:p w14:paraId="243246CF" w14:textId="77777777" w:rsidR="00FD4867" w:rsidRPr="00012370" w:rsidRDefault="00FD4867" w:rsidP="00FC1CE8">
            <w:pPr>
              <w:numPr>
                <w:ilvl w:val="1"/>
                <w:numId w:val="32"/>
              </w:numPr>
              <w:rPr>
                <w:sz w:val="20"/>
                <w:szCs w:val="20"/>
                <w:lang w:val="en-US"/>
              </w:rPr>
            </w:pPr>
            <w:r w:rsidRPr="00012370">
              <w:rPr>
                <w:sz w:val="20"/>
                <w:szCs w:val="20"/>
                <w:lang w:val="en-US"/>
              </w:rPr>
              <w:t xml:space="preserve">Bursary / </w:t>
            </w:r>
            <w:proofErr w:type="gramStart"/>
            <w:r w:rsidRPr="00012370">
              <w:rPr>
                <w:sz w:val="20"/>
                <w:szCs w:val="20"/>
                <w:lang w:val="en-US"/>
              </w:rPr>
              <w:t>Non-</w:t>
            </w:r>
            <w:r>
              <w:rPr>
                <w:sz w:val="20"/>
                <w:szCs w:val="20"/>
                <w:lang w:val="en-US"/>
              </w:rPr>
              <w:t>B</w:t>
            </w:r>
            <w:r w:rsidRPr="00012370">
              <w:rPr>
                <w:sz w:val="20"/>
                <w:szCs w:val="20"/>
                <w:lang w:val="en-US"/>
              </w:rPr>
              <w:t>ursary</w:t>
            </w:r>
            <w:proofErr w:type="gramEnd"/>
          </w:p>
          <w:p w14:paraId="37D343D3" w14:textId="77777777" w:rsidR="00FD4867" w:rsidRPr="00012370" w:rsidRDefault="00FD4867" w:rsidP="00FC1CE8">
            <w:pPr>
              <w:numPr>
                <w:ilvl w:val="1"/>
                <w:numId w:val="32"/>
              </w:numPr>
              <w:rPr>
                <w:sz w:val="20"/>
                <w:szCs w:val="20"/>
                <w:lang w:val="en-US"/>
              </w:rPr>
            </w:pPr>
            <w:r w:rsidRPr="00012370">
              <w:rPr>
                <w:sz w:val="20"/>
                <w:szCs w:val="20"/>
                <w:lang w:val="en-US"/>
              </w:rPr>
              <w:t>Overdue</w:t>
            </w:r>
          </w:p>
          <w:p w14:paraId="3EDDBA36" w14:textId="77777777" w:rsidR="00FD4867" w:rsidRPr="00012370" w:rsidRDefault="00FD4867" w:rsidP="00FC1CE8">
            <w:pPr>
              <w:numPr>
                <w:ilvl w:val="1"/>
                <w:numId w:val="32"/>
              </w:numPr>
              <w:rPr>
                <w:sz w:val="20"/>
                <w:szCs w:val="20"/>
                <w:lang w:val="en-US"/>
              </w:rPr>
            </w:pPr>
            <w:r w:rsidRPr="00012370">
              <w:rPr>
                <w:sz w:val="20"/>
                <w:szCs w:val="20"/>
                <w:lang w:val="en-US"/>
              </w:rPr>
              <w:t>Fines</w:t>
            </w:r>
          </w:p>
          <w:p w14:paraId="5B3D8B2C" w14:textId="77777777" w:rsidR="00FD4867" w:rsidRPr="00012370" w:rsidRDefault="00FD4867" w:rsidP="00FC1CE8">
            <w:pPr>
              <w:numPr>
                <w:ilvl w:val="1"/>
                <w:numId w:val="32"/>
              </w:numPr>
              <w:rPr>
                <w:sz w:val="20"/>
                <w:szCs w:val="20"/>
                <w:lang w:val="en-US"/>
              </w:rPr>
            </w:pPr>
            <w:r w:rsidRPr="00012370">
              <w:rPr>
                <w:sz w:val="20"/>
                <w:szCs w:val="20"/>
                <w:lang w:val="en-US"/>
              </w:rPr>
              <w:t>Overview of students’ accounts</w:t>
            </w:r>
          </w:p>
          <w:p w14:paraId="631103DA" w14:textId="77777777" w:rsidR="00FD4867" w:rsidRPr="00012370" w:rsidRDefault="00FD4867" w:rsidP="00FC1CE8">
            <w:pPr>
              <w:numPr>
                <w:ilvl w:val="0"/>
                <w:numId w:val="31"/>
              </w:numPr>
              <w:rPr>
                <w:sz w:val="20"/>
                <w:szCs w:val="20"/>
                <w:lang w:val="en-US"/>
              </w:rPr>
            </w:pPr>
            <w:r w:rsidRPr="00012370">
              <w:rPr>
                <w:sz w:val="20"/>
                <w:szCs w:val="20"/>
                <w:lang w:val="en-US"/>
              </w:rPr>
              <w:t xml:space="preserve">Facilitate the management of fee schedules for </w:t>
            </w:r>
            <w:proofErr w:type="spellStart"/>
            <w:r w:rsidRPr="00012370">
              <w:rPr>
                <w:sz w:val="20"/>
                <w:szCs w:val="20"/>
                <w:lang w:val="en-US"/>
              </w:rPr>
              <w:t>programmes</w:t>
            </w:r>
            <w:proofErr w:type="spellEnd"/>
            <w:r w:rsidRPr="00012370">
              <w:rPr>
                <w:sz w:val="20"/>
                <w:szCs w:val="20"/>
                <w:lang w:val="en-US"/>
              </w:rPr>
              <w:t xml:space="preserve"> and modules</w:t>
            </w:r>
          </w:p>
          <w:p w14:paraId="1ECDBF7A" w14:textId="77777777" w:rsidR="00FD4867" w:rsidRPr="00012370" w:rsidRDefault="00FD4867" w:rsidP="00FC1CE8">
            <w:pPr>
              <w:numPr>
                <w:ilvl w:val="0"/>
                <w:numId w:val="31"/>
              </w:numPr>
              <w:rPr>
                <w:sz w:val="20"/>
                <w:szCs w:val="20"/>
                <w:lang w:val="en-US"/>
              </w:rPr>
            </w:pPr>
            <w:r w:rsidRPr="00012370">
              <w:rPr>
                <w:sz w:val="20"/>
                <w:szCs w:val="20"/>
                <w:lang w:val="en-US"/>
              </w:rPr>
              <w:t xml:space="preserve">Facilitate the use of various payment plans (e.g. full payment, payment over </w:t>
            </w:r>
            <w:proofErr w:type="gramStart"/>
            <w:r w:rsidRPr="00012370">
              <w:rPr>
                <w:sz w:val="20"/>
                <w:szCs w:val="20"/>
                <w:lang w:val="en-US"/>
              </w:rPr>
              <w:t>terms</w:t>
            </w:r>
            <w:proofErr w:type="gramEnd"/>
            <w:r w:rsidRPr="00012370">
              <w:rPr>
                <w:sz w:val="20"/>
                <w:szCs w:val="20"/>
                <w:lang w:val="en-US"/>
              </w:rPr>
              <w:t>, etc.).</w:t>
            </w:r>
          </w:p>
          <w:p w14:paraId="563779C5" w14:textId="77777777" w:rsidR="00FD4867" w:rsidRPr="00012370" w:rsidRDefault="00FD4867" w:rsidP="00FC1CE8">
            <w:pPr>
              <w:numPr>
                <w:ilvl w:val="0"/>
                <w:numId w:val="31"/>
              </w:numPr>
              <w:rPr>
                <w:sz w:val="20"/>
                <w:szCs w:val="20"/>
                <w:lang w:val="en-US"/>
              </w:rPr>
            </w:pPr>
            <w:r w:rsidRPr="00012370">
              <w:rPr>
                <w:sz w:val="20"/>
                <w:szCs w:val="20"/>
                <w:lang w:val="en-US"/>
              </w:rPr>
              <w:t>Facilitate the use of various payment methods (e.g. cash, credit card, bursary, corporate account, EFT, etc.).</w:t>
            </w:r>
          </w:p>
          <w:p w14:paraId="29475B3A" w14:textId="77777777" w:rsidR="00FD4867" w:rsidRPr="00012370" w:rsidRDefault="00FD4867" w:rsidP="00FC1CE8">
            <w:pPr>
              <w:numPr>
                <w:ilvl w:val="0"/>
                <w:numId w:val="31"/>
              </w:numPr>
              <w:rPr>
                <w:sz w:val="20"/>
                <w:szCs w:val="20"/>
                <w:lang w:val="en-US"/>
              </w:rPr>
            </w:pPr>
            <w:r w:rsidRPr="00012370">
              <w:rPr>
                <w:sz w:val="20"/>
                <w:szCs w:val="20"/>
                <w:lang w:val="en-US"/>
              </w:rPr>
              <w:t xml:space="preserve">Facilitate the generation of quotations for </w:t>
            </w:r>
            <w:proofErr w:type="spellStart"/>
            <w:r w:rsidRPr="00012370">
              <w:rPr>
                <w:sz w:val="20"/>
                <w:szCs w:val="20"/>
                <w:lang w:val="en-US"/>
              </w:rPr>
              <w:t>programmes</w:t>
            </w:r>
            <w:proofErr w:type="spellEnd"/>
            <w:r w:rsidRPr="00012370">
              <w:rPr>
                <w:sz w:val="20"/>
                <w:szCs w:val="20"/>
                <w:lang w:val="en-US"/>
              </w:rPr>
              <w:t xml:space="preserve"> and modules, considering </w:t>
            </w:r>
            <w:proofErr w:type="spellStart"/>
            <w:r w:rsidRPr="00012370">
              <w:rPr>
                <w:sz w:val="20"/>
                <w:szCs w:val="20"/>
                <w:lang w:val="en-US"/>
              </w:rPr>
              <w:t>programme</w:t>
            </w:r>
            <w:proofErr w:type="spellEnd"/>
            <w:r w:rsidRPr="00012370">
              <w:rPr>
                <w:sz w:val="20"/>
                <w:szCs w:val="20"/>
                <w:lang w:val="en-US"/>
              </w:rPr>
              <w:t xml:space="preserve"> structure, available payment plans and methods, as well as the academic history of students.</w:t>
            </w:r>
          </w:p>
          <w:p w14:paraId="31837FB0" w14:textId="77777777" w:rsidR="00FD4867" w:rsidRPr="00012370" w:rsidRDefault="00FD4867" w:rsidP="00FC1CE8">
            <w:pPr>
              <w:numPr>
                <w:ilvl w:val="0"/>
                <w:numId w:val="31"/>
              </w:numPr>
              <w:rPr>
                <w:sz w:val="20"/>
                <w:szCs w:val="20"/>
                <w:lang w:val="en-US"/>
              </w:rPr>
            </w:pPr>
            <w:r w:rsidRPr="00012370">
              <w:rPr>
                <w:sz w:val="20"/>
                <w:szCs w:val="20"/>
                <w:lang w:val="en-US"/>
              </w:rPr>
              <w:t xml:space="preserve">Generate invoices for payments due, as well as receipts for payments received. For payment over </w:t>
            </w:r>
            <w:proofErr w:type="gramStart"/>
            <w:r w:rsidRPr="00012370">
              <w:rPr>
                <w:sz w:val="20"/>
                <w:szCs w:val="20"/>
                <w:lang w:val="en-US"/>
              </w:rPr>
              <w:t>terms</w:t>
            </w:r>
            <w:proofErr w:type="gramEnd"/>
            <w:r w:rsidRPr="00012370">
              <w:rPr>
                <w:sz w:val="20"/>
                <w:szCs w:val="20"/>
                <w:lang w:val="en-US"/>
              </w:rPr>
              <w:t>, invoices should be generated automatically at the correct intervals.</w:t>
            </w:r>
          </w:p>
          <w:p w14:paraId="1CC63E95" w14:textId="77777777" w:rsidR="00FD4867" w:rsidRPr="00012370" w:rsidRDefault="00FD4867" w:rsidP="00FC1CE8">
            <w:pPr>
              <w:numPr>
                <w:ilvl w:val="0"/>
                <w:numId w:val="31"/>
              </w:numPr>
              <w:rPr>
                <w:sz w:val="20"/>
                <w:szCs w:val="20"/>
                <w:lang w:val="en-US"/>
              </w:rPr>
            </w:pPr>
            <w:r w:rsidRPr="00012370">
              <w:rPr>
                <w:sz w:val="20"/>
                <w:szCs w:val="20"/>
                <w:lang w:val="en-US"/>
              </w:rPr>
              <w:t>Generate quarterly statements.</w:t>
            </w:r>
          </w:p>
          <w:p w14:paraId="7C5BA414" w14:textId="77777777" w:rsidR="00FD4867" w:rsidRPr="003A517D" w:rsidRDefault="00FD4867" w:rsidP="00FC1CE8">
            <w:pPr>
              <w:numPr>
                <w:ilvl w:val="0"/>
                <w:numId w:val="31"/>
              </w:numPr>
              <w:rPr>
                <w:sz w:val="20"/>
                <w:szCs w:val="20"/>
                <w:lang w:val="en-US"/>
              </w:rPr>
            </w:pPr>
            <w:r w:rsidRPr="00012370">
              <w:rPr>
                <w:sz w:val="20"/>
                <w:szCs w:val="20"/>
                <w:lang w:val="en-US"/>
              </w:rPr>
              <w:t>Facilitate the management of student financial accounts, considering invoices, payments and credits.</w:t>
            </w:r>
          </w:p>
        </w:tc>
      </w:tr>
      <w:tr w:rsidR="00FD4867" w:rsidRPr="00DE161D" w14:paraId="22CCD433" w14:textId="77777777" w:rsidTr="00B55CAF">
        <w:tc>
          <w:tcPr>
            <w:tcW w:w="9498" w:type="dxa"/>
            <w:gridSpan w:val="2"/>
            <w:shd w:val="clear" w:color="auto" w:fill="DDD9C3" w:themeFill="background2" w:themeFillShade="E6"/>
          </w:tcPr>
          <w:p w14:paraId="796B41EB" w14:textId="77777777" w:rsidR="00FD4867" w:rsidRPr="00DE161D" w:rsidRDefault="00FD4867" w:rsidP="00B55CAF">
            <w:pPr>
              <w:rPr>
                <w:rFonts w:eastAsiaTheme="majorEastAsia"/>
                <w:b/>
                <w:iCs/>
                <w:color w:val="0E1B8D"/>
                <w:sz w:val="20"/>
                <w:szCs w:val="20"/>
                <w:u w:val="single"/>
                <w:lang w:val="en-US"/>
              </w:rPr>
            </w:pPr>
          </w:p>
        </w:tc>
      </w:tr>
      <w:tr w:rsidR="00FD4867" w:rsidRPr="00DE161D" w14:paraId="6F787D3C" w14:textId="77777777" w:rsidTr="00B55CAF">
        <w:tc>
          <w:tcPr>
            <w:tcW w:w="642" w:type="dxa"/>
          </w:tcPr>
          <w:p w14:paraId="26F57DDF" w14:textId="77777777" w:rsidR="00FD4867" w:rsidRPr="003A517D" w:rsidRDefault="00FD4867" w:rsidP="00B55CAF">
            <w:pPr>
              <w:rPr>
                <w:b/>
                <w:bCs/>
                <w:sz w:val="20"/>
                <w:szCs w:val="20"/>
                <w:lang w:val="en-GB"/>
              </w:rPr>
            </w:pPr>
            <w:r w:rsidRPr="003A517D">
              <w:rPr>
                <w:b/>
                <w:bCs/>
                <w:sz w:val="20"/>
                <w:szCs w:val="20"/>
                <w:lang w:val="en-GB"/>
              </w:rPr>
              <w:t>No.</w:t>
            </w:r>
          </w:p>
        </w:tc>
        <w:tc>
          <w:tcPr>
            <w:tcW w:w="8856" w:type="dxa"/>
          </w:tcPr>
          <w:p w14:paraId="32EAA995" w14:textId="77777777" w:rsidR="00FD4867" w:rsidRPr="003A517D" w:rsidRDefault="00FD4867" w:rsidP="00B55CAF">
            <w:pPr>
              <w:rPr>
                <w:rFonts w:cstheme="minorBidi"/>
                <w:b/>
                <w:bCs/>
                <w:sz w:val="20"/>
                <w:szCs w:val="20"/>
                <w:lang w:val="en-GB"/>
              </w:rPr>
            </w:pPr>
            <w:r w:rsidRPr="003A517D">
              <w:rPr>
                <w:b/>
                <w:bCs/>
                <w:sz w:val="20"/>
                <w:szCs w:val="20"/>
                <w:lang w:val="en-GB"/>
              </w:rPr>
              <w:t>Student Termination/ Suspension/Deferment</w:t>
            </w:r>
          </w:p>
        </w:tc>
      </w:tr>
      <w:tr w:rsidR="00FD4867" w:rsidRPr="00DE161D" w14:paraId="3E79C3B5" w14:textId="77777777" w:rsidTr="00B55CAF">
        <w:tc>
          <w:tcPr>
            <w:tcW w:w="642" w:type="dxa"/>
          </w:tcPr>
          <w:p w14:paraId="7C696B44" w14:textId="77777777" w:rsidR="00FD4867" w:rsidRPr="003147F1" w:rsidRDefault="00FD4867" w:rsidP="00B55CAF">
            <w:pPr>
              <w:rPr>
                <w:sz w:val="20"/>
                <w:szCs w:val="20"/>
                <w:lang w:val="en-GB"/>
              </w:rPr>
            </w:pPr>
            <w:r>
              <w:rPr>
                <w:sz w:val="20"/>
                <w:szCs w:val="20"/>
                <w:lang w:val="en-GB"/>
              </w:rPr>
              <w:t>1</w:t>
            </w:r>
          </w:p>
        </w:tc>
        <w:tc>
          <w:tcPr>
            <w:tcW w:w="8856" w:type="dxa"/>
          </w:tcPr>
          <w:p w14:paraId="7345154C" w14:textId="77777777" w:rsidR="00FD4867" w:rsidRPr="00012370" w:rsidRDefault="00FD4867" w:rsidP="00B55CAF">
            <w:pPr>
              <w:tabs>
                <w:tab w:val="left" w:pos="947"/>
              </w:tabs>
              <w:rPr>
                <w:sz w:val="20"/>
                <w:szCs w:val="20"/>
                <w:lang w:val="en-US"/>
              </w:rPr>
            </w:pPr>
            <w:r w:rsidRPr="00012370">
              <w:rPr>
                <w:b/>
                <w:bCs/>
                <w:sz w:val="20"/>
                <w:szCs w:val="20"/>
                <w:lang w:val="en-US"/>
              </w:rPr>
              <w:t>Description:</w:t>
            </w:r>
            <w:r w:rsidRPr="00012370">
              <w:rPr>
                <w:sz w:val="20"/>
                <w:szCs w:val="20"/>
                <w:lang w:val="en-US"/>
              </w:rPr>
              <w:t xml:space="preserve"> The application must be able to terminate, suspend or </w:t>
            </w:r>
            <w:proofErr w:type="gramStart"/>
            <w:r w:rsidRPr="00012370">
              <w:rPr>
                <w:sz w:val="20"/>
                <w:szCs w:val="20"/>
                <w:lang w:val="en-US"/>
              </w:rPr>
              <w:t>defer</w:t>
            </w:r>
            <w:proofErr w:type="gramEnd"/>
            <w:r w:rsidRPr="00012370">
              <w:rPr>
                <w:sz w:val="20"/>
                <w:szCs w:val="20"/>
                <w:lang w:val="en-US"/>
              </w:rPr>
              <w:t xml:space="preserve"> students depending upon the conditions/ policy applied. The suspended/terminated/deferred student account must be able to be reopened if required. This module must have the following functions. </w:t>
            </w:r>
          </w:p>
          <w:p w14:paraId="3C4EFFB8" w14:textId="77777777" w:rsidR="00FD4867" w:rsidRPr="00012370" w:rsidRDefault="00FD4867" w:rsidP="00B55CAF">
            <w:pPr>
              <w:tabs>
                <w:tab w:val="left" w:pos="947"/>
              </w:tabs>
              <w:rPr>
                <w:b/>
                <w:bCs/>
                <w:sz w:val="20"/>
                <w:szCs w:val="20"/>
                <w:lang w:val="en-US"/>
              </w:rPr>
            </w:pPr>
            <w:r w:rsidRPr="00012370">
              <w:rPr>
                <w:b/>
                <w:bCs/>
                <w:sz w:val="20"/>
                <w:szCs w:val="20"/>
                <w:lang w:val="en-US"/>
              </w:rPr>
              <w:t xml:space="preserve">Requirements:              </w:t>
            </w:r>
          </w:p>
          <w:p w14:paraId="3DB4FA1B" w14:textId="77777777" w:rsidR="00FD4867" w:rsidRPr="00012370" w:rsidRDefault="00FD4867" w:rsidP="00FC1CE8">
            <w:pPr>
              <w:numPr>
                <w:ilvl w:val="0"/>
                <w:numId w:val="31"/>
              </w:numPr>
              <w:tabs>
                <w:tab w:val="left" w:pos="947"/>
              </w:tabs>
              <w:spacing w:after="0" w:line="240" w:lineRule="auto"/>
              <w:rPr>
                <w:sz w:val="20"/>
                <w:szCs w:val="20"/>
                <w:lang w:val="en-US"/>
              </w:rPr>
            </w:pPr>
            <w:r w:rsidRPr="00012370">
              <w:rPr>
                <w:sz w:val="20"/>
                <w:szCs w:val="20"/>
                <w:lang w:val="en-US"/>
              </w:rPr>
              <w:t>Notify student</w:t>
            </w:r>
          </w:p>
          <w:p w14:paraId="62EBA37D" w14:textId="77777777" w:rsidR="00FD4867" w:rsidRPr="00012370" w:rsidRDefault="00FD4867" w:rsidP="00FC1CE8">
            <w:pPr>
              <w:numPr>
                <w:ilvl w:val="0"/>
                <w:numId w:val="31"/>
              </w:numPr>
              <w:tabs>
                <w:tab w:val="left" w:pos="947"/>
              </w:tabs>
              <w:spacing w:after="0" w:line="240" w:lineRule="auto"/>
              <w:rPr>
                <w:sz w:val="20"/>
                <w:szCs w:val="20"/>
                <w:lang w:val="en-US"/>
              </w:rPr>
            </w:pPr>
            <w:r w:rsidRPr="00012370">
              <w:rPr>
                <w:sz w:val="20"/>
                <w:szCs w:val="20"/>
                <w:lang w:val="en-US"/>
              </w:rPr>
              <w:t>Remove students from other integrated systems like learning platforms, library management system etc.</w:t>
            </w:r>
          </w:p>
          <w:p w14:paraId="04EBEFC5" w14:textId="77777777" w:rsidR="00FD4867" w:rsidRPr="00012370" w:rsidRDefault="00FD4867" w:rsidP="00FC1CE8">
            <w:pPr>
              <w:numPr>
                <w:ilvl w:val="0"/>
                <w:numId w:val="31"/>
              </w:numPr>
              <w:tabs>
                <w:tab w:val="left" w:pos="947"/>
              </w:tabs>
              <w:spacing w:after="0" w:line="240" w:lineRule="auto"/>
              <w:rPr>
                <w:sz w:val="20"/>
                <w:szCs w:val="20"/>
                <w:lang w:val="en-US"/>
              </w:rPr>
            </w:pPr>
            <w:r w:rsidRPr="00012370">
              <w:rPr>
                <w:sz w:val="20"/>
                <w:szCs w:val="20"/>
                <w:lang w:val="en-US"/>
              </w:rPr>
              <w:t>Notify finance and HRD</w:t>
            </w:r>
          </w:p>
          <w:p w14:paraId="6A5A079E" w14:textId="77777777" w:rsidR="00FD4867" w:rsidRPr="00012370" w:rsidRDefault="00FD4867" w:rsidP="00FC1CE8">
            <w:pPr>
              <w:numPr>
                <w:ilvl w:val="0"/>
                <w:numId w:val="31"/>
              </w:numPr>
              <w:tabs>
                <w:tab w:val="left" w:pos="947"/>
              </w:tabs>
              <w:spacing w:after="0" w:line="240" w:lineRule="auto"/>
              <w:rPr>
                <w:sz w:val="20"/>
                <w:szCs w:val="20"/>
                <w:lang w:val="en-US"/>
              </w:rPr>
            </w:pPr>
            <w:r w:rsidRPr="00012370">
              <w:rPr>
                <w:sz w:val="20"/>
                <w:szCs w:val="20"/>
                <w:lang w:val="en-US"/>
              </w:rPr>
              <w:t xml:space="preserve">Audi </w:t>
            </w:r>
            <w:proofErr w:type="spellStart"/>
            <w:r w:rsidRPr="00012370">
              <w:rPr>
                <w:sz w:val="20"/>
                <w:szCs w:val="20"/>
                <w:lang w:val="en-US"/>
              </w:rPr>
              <w:t>Alterim</w:t>
            </w:r>
            <w:proofErr w:type="spellEnd"/>
            <w:r w:rsidRPr="00012370">
              <w:rPr>
                <w:sz w:val="20"/>
                <w:szCs w:val="20"/>
                <w:lang w:val="en-US"/>
              </w:rPr>
              <w:t xml:space="preserve"> Partem ("listen to the other side") letter for student being terminated</w:t>
            </w:r>
          </w:p>
          <w:p w14:paraId="1AE33B4D" w14:textId="77777777" w:rsidR="00FD4867" w:rsidRPr="00012370" w:rsidRDefault="00FD4867" w:rsidP="00FC1CE8">
            <w:pPr>
              <w:numPr>
                <w:ilvl w:val="0"/>
                <w:numId w:val="31"/>
              </w:numPr>
              <w:tabs>
                <w:tab w:val="left" w:pos="947"/>
              </w:tabs>
              <w:spacing w:after="0" w:line="240" w:lineRule="auto"/>
              <w:rPr>
                <w:sz w:val="20"/>
                <w:szCs w:val="20"/>
                <w:lang w:val="en-US"/>
              </w:rPr>
            </w:pPr>
            <w:r w:rsidRPr="00012370">
              <w:rPr>
                <w:sz w:val="20"/>
                <w:szCs w:val="20"/>
                <w:lang w:val="en-US"/>
              </w:rPr>
              <w:t>Letter to HRD/WCCN Fin Dept. termination of training</w:t>
            </w:r>
          </w:p>
          <w:p w14:paraId="1A66B8F7" w14:textId="77777777" w:rsidR="00FD4867" w:rsidRPr="00012370" w:rsidRDefault="00FD4867" w:rsidP="00FC1CE8">
            <w:pPr>
              <w:numPr>
                <w:ilvl w:val="0"/>
                <w:numId w:val="31"/>
              </w:numPr>
              <w:tabs>
                <w:tab w:val="left" w:pos="947"/>
              </w:tabs>
              <w:spacing w:after="0" w:line="240" w:lineRule="auto"/>
              <w:rPr>
                <w:sz w:val="20"/>
                <w:szCs w:val="20"/>
                <w:lang w:val="en-US"/>
              </w:rPr>
            </w:pPr>
            <w:r w:rsidRPr="00012370">
              <w:rPr>
                <w:sz w:val="20"/>
                <w:szCs w:val="20"/>
                <w:lang w:val="en-US"/>
              </w:rPr>
              <w:t>Attrition statistics – various computations</w:t>
            </w:r>
          </w:p>
          <w:p w14:paraId="71D293D9" w14:textId="77777777" w:rsidR="00FD4867" w:rsidRPr="00012370" w:rsidRDefault="00FD4867" w:rsidP="00FC1CE8">
            <w:pPr>
              <w:numPr>
                <w:ilvl w:val="0"/>
                <w:numId w:val="31"/>
              </w:numPr>
              <w:tabs>
                <w:tab w:val="left" w:pos="947"/>
              </w:tabs>
              <w:spacing w:after="0" w:line="240" w:lineRule="auto"/>
              <w:rPr>
                <w:sz w:val="20"/>
                <w:szCs w:val="20"/>
                <w:lang w:val="en-US"/>
              </w:rPr>
            </w:pPr>
            <w:r w:rsidRPr="00012370">
              <w:rPr>
                <w:sz w:val="20"/>
                <w:szCs w:val="20"/>
                <w:lang w:val="en-US"/>
              </w:rPr>
              <w:t xml:space="preserve">Create list of terminations/resignations/completions </w:t>
            </w:r>
          </w:p>
          <w:p w14:paraId="367EEDE9" w14:textId="77777777" w:rsidR="00FD4867" w:rsidRPr="003A517D" w:rsidRDefault="00FD4867" w:rsidP="00FC1CE8">
            <w:pPr>
              <w:numPr>
                <w:ilvl w:val="0"/>
                <w:numId w:val="31"/>
              </w:numPr>
              <w:tabs>
                <w:tab w:val="left" w:pos="947"/>
              </w:tabs>
              <w:spacing w:after="0" w:line="240" w:lineRule="auto"/>
              <w:rPr>
                <w:rFonts w:cstheme="minorBidi"/>
                <w:sz w:val="20"/>
                <w:szCs w:val="20"/>
                <w:lang w:val="en-US"/>
              </w:rPr>
            </w:pPr>
            <w:r w:rsidRPr="00012370">
              <w:rPr>
                <w:sz w:val="20"/>
                <w:szCs w:val="20"/>
                <w:lang w:val="en-US"/>
              </w:rPr>
              <w:t>Upload of relevant documentation</w:t>
            </w:r>
          </w:p>
        </w:tc>
      </w:tr>
      <w:tr w:rsidR="00FD4867" w:rsidRPr="00DE161D" w14:paraId="58EDB4D8" w14:textId="77777777" w:rsidTr="00B55CAF">
        <w:tc>
          <w:tcPr>
            <w:tcW w:w="9498" w:type="dxa"/>
            <w:gridSpan w:val="2"/>
            <w:shd w:val="clear" w:color="auto" w:fill="DDD9C3" w:themeFill="background2" w:themeFillShade="E6"/>
          </w:tcPr>
          <w:p w14:paraId="6055DC35" w14:textId="77777777" w:rsidR="00FD4867" w:rsidRPr="00DE161D" w:rsidRDefault="00FD4867" w:rsidP="00B55CAF">
            <w:pPr>
              <w:rPr>
                <w:b/>
                <w:iCs/>
                <w:sz w:val="20"/>
                <w:szCs w:val="20"/>
                <w:u w:val="single"/>
                <w:lang w:val="en-US"/>
              </w:rPr>
            </w:pPr>
          </w:p>
        </w:tc>
      </w:tr>
      <w:tr w:rsidR="00FD4867" w:rsidRPr="00DE161D" w14:paraId="6FB328FC" w14:textId="77777777" w:rsidTr="00B55CAF">
        <w:tc>
          <w:tcPr>
            <w:tcW w:w="642" w:type="dxa"/>
          </w:tcPr>
          <w:p w14:paraId="323FA946" w14:textId="77777777" w:rsidR="00FD4867" w:rsidRPr="003A517D" w:rsidRDefault="00FD4867" w:rsidP="00B55CAF">
            <w:pPr>
              <w:rPr>
                <w:b/>
                <w:bCs/>
                <w:sz w:val="20"/>
                <w:szCs w:val="20"/>
                <w:lang w:val="en-GB"/>
              </w:rPr>
            </w:pPr>
            <w:r w:rsidRPr="003A517D">
              <w:rPr>
                <w:b/>
                <w:bCs/>
                <w:sz w:val="20"/>
                <w:szCs w:val="20"/>
                <w:lang w:val="en-GB"/>
              </w:rPr>
              <w:t>No.</w:t>
            </w:r>
          </w:p>
        </w:tc>
        <w:tc>
          <w:tcPr>
            <w:tcW w:w="8856" w:type="dxa"/>
          </w:tcPr>
          <w:p w14:paraId="4F4D9DFF" w14:textId="77777777" w:rsidR="00FD4867" w:rsidRPr="003A517D" w:rsidRDefault="00FD4867" w:rsidP="00B55CAF">
            <w:pPr>
              <w:rPr>
                <w:rFonts w:cstheme="minorBidi"/>
                <w:b/>
                <w:bCs/>
                <w:sz w:val="20"/>
                <w:szCs w:val="20"/>
                <w:lang w:val="en-GB"/>
              </w:rPr>
            </w:pPr>
            <w:r w:rsidRPr="003A517D">
              <w:rPr>
                <w:rFonts w:cstheme="minorBidi"/>
                <w:b/>
                <w:bCs/>
                <w:sz w:val="20"/>
                <w:szCs w:val="20"/>
                <w:lang w:val="en-GB"/>
              </w:rPr>
              <w:t>Student Record Management</w:t>
            </w:r>
          </w:p>
        </w:tc>
      </w:tr>
      <w:tr w:rsidR="00FD4867" w:rsidRPr="00DE161D" w14:paraId="0A218D02" w14:textId="77777777" w:rsidTr="00B55CAF">
        <w:tc>
          <w:tcPr>
            <w:tcW w:w="642" w:type="dxa"/>
          </w:tcPr>
          <w:p w14:paraId="47383439" w14:textId="77777777" w:rsidR="00FD4867" w:rsidRPr="003A517D" w:rsidRDefault="00FD4867" w:rsidP="00B55CAF">
            <w:pPr>
              <w:rPr>
                <w:b/>
                <w:bCs/>
                <w:sz w:val="20"/>
                <w:szCs w:val="20"/>
                <w:lang w:val="en-GB"/>
              </w:rPr>
            </w:pPr>
            <w:r>
              <w:rPr>
                <w:b/>
                <w:bCs/>
                <w:sz w:val="20"/>
                <w:szCs w:val="20"/>
                <w:lang w:val="en-GB"/>
              </w:rPr>
              <w:t>1.</w:t>
            </w:r>
          </w:p>
        </w:tc>
        <w:tc>
          <w:tcPr>
            <w:tcW w:w="8856" w:type="dxa"/>
          </w:tcPr>
          <w:p w14:paraId="52383F1B" w14:textId="77777777" w:rsidR="00FD4867" w:rsidRPr="00012370" w:rsidRDefault="00FD4867" w:rsidP="00B55CAF">
            <w:pPr>
              <w:rPr>
                <w:sz w:val="20"/>
                <w:szCs w:val="20"/>
                <w:lang w:val="en-US"/>
              </w:rPr>
            </w:pPr>
            <w:r w:rsidRPr="00012370">
              <w:rPr>
                <w:b/>
                <w:bCs/>
                <w:sz w:val="20"/>
                <w:szCs w:val="20"/>
                <w:lang w:val="en-US"/>
              </w:rPr>
              <w:t>Description:</w:t>
            </w:r>
            <w:r w:rsidRPr="00012370">
              <w:rPr>
                <w:sz w:val="20"/>
                <w:szCs w:val="20"/>
                <w:lang w:val="en-US"/>
              </w:rPr>
              <w:t xml:space="preserve"> The application must be able to maintain and manage the students’ complete record along with their profiles. This record must be kept in the application as per the duration mentioned in the policies. These records must be able to be used for audit and analysis purposes.</w:t>
            </w:r>
          </w:p>
          <w:p w14:paraId="52D9C4D3" w14:textId="77777777" w:rsidR="00FD4867" w:rsidRPr="00012370" w:rsidRDefault="00FD4867" w:rsidP="00B55CAF">
            <w:pPr>
              <w:rPr>
                <w:b/>
                <w:bCs/>
                <w:sz w:val="20"/>
                <w:szCs w:val="20"/>
                <w:lang w:val="en-US"/>
              </w:rPr>
            </w:pPr>
            <w:r w:rsidRPr="00012370">
              <w:rPr>
                <w:b/>
                <w:bCs/>
                <w:sz w:val="20"/>
                <w:szCs w:val="20"/>
                <w:lang w:val="en-US"/>
              </w:rPr>
              <w:t>Requirements:</w:t>
            </w:r>
          </w:p>
          <w:p w14:paraId="0760C093" w14:textId="77777777" w:rsidR="00FD4867" w:rsidRPr="00012370" w:rsidRDefault="00FD4867" w:rsidP="00FC1CE8">
            <w:pPr>
              <w:numPr>
                <w:ilvl w:val="0"/>
                <w:numId w:val="31"/>
              </w:numPr>
              <w:rPr>
                <w:sz w:val="20"/>
                <w:szCs w:val="20"/>
                <w:lang w:val="en-US"/>
              </w:rPr>
            </w:pPr>
            <w:r w:rsidRPr="00012370">
              <w:rPr>
                <w:sz w:val="20"/>
                <w:szCs w:val="20"/>
                <w:lang w:val="en-US"/>
              </w:rPr>
              <w:lastRenderedPageBreak/>
              <w:t>Managing student at risk records: an at-risk student describes a student who requires temporary or ongoing intervention to succeed academically.</w:t>
            </w:r>
          </w:p>
          <w:p w14:paraId="25C88CCA" w14:textId="77777777" w:rsidR="00FD4867" w:rsidRPr="00012370" w:rsidRDefault="00FD4867" w:rsidP="00FC1CE8">
            <w:pPr>
              <w:numPr>
                <w:ilvl w:val="0"/>
                <w:numId w:val="31"/>
              </w:numPr>
              <w:rPr>
                <w:sz w:val="20"/>
                <w:szCs w:val="20"/>
                <w:lang w:val="en-US"/>
              </w:rPr>
            </w:pPr>
            <w:r w:rsidRPr="00012370">
              <w:rPr>
                <w:sz w:val="20"/>
                <w:szCs w:val="20"/>
                <w:lang w:val="en-US"/>
              </w:rPr>
              <w:t>Progressive disciplinary records: Progressive discipline is the process for dealing with student behavior that does not meet expected standards. The primary purpose is to assist the students to improve discipline.</w:t>
            </w:r>
          </w:p>
          <w:p w14:paraId="19CDDC81" w14:textId="77777777" w:rsidR="00FD4867" w:rsidRPr="00012370" w:rsidRDefault="00FD4867" w:rsidP="00FC1CE8">
            <w:pPr>
              <w:numPr>
                <w:ilvl w:val="0"/>
                <w:numId w:val="31"/>
              </w:numPr>
              <w:rPr>
                <w:sz w:val="20"/>
                <w:szCs w:val="20"/>
                <w:lang w:val="en-US"/>
              </w:rPr>
            </w:pPr>
            <w:r w:rsidRPr="00012370">
              <w:rPr>
                <w:sz w:val="20"/>
                <w:szCs w:val="20"/>
                <w:lang w:val="en-US"/>
              </w:rPr>
              <w:t>Referrals (Student wellness) General progress report</w:t>
            </w:r>
          </w:p>
          <w:p w14:paraId="09910068" w14:textId="77777777" w:rsidR="00FD4867" w:rsidRPr="00012370" w:rsidRDefault="00FD4867" w:rsidP="00FC1CE8">
            <w:pPr>
              <w:numPr>
                <w:ilvl w:val="0"/>
                <w:numId w:val="31"/>
              </w:numPr>
              <w:rPr>
                <w:sz w:val="20"/>
                <w:szCs w:val="20"/>
                <w:lang w:val="en-US"/>
              </w:rPr>
            </w:pPr>
            <w:r w:rsidRPr="00012370">
              <w:rPr>
                <w:sz w:val="20"/>
                <w:szCs w:val="20"/>
                <w:lang w:val="en-US"/>
              </w:rPr>
              <w:t xml:space="preserve">Work integrated learning records </w:t>
            </w:r>
          </w:p>
          <w:p w14:paraId="1AC94A75" w14:textId="77777777" w:rsidR="00FD4867" w:rsidRPr="00012370" w:rsidRDefault="00FD4867" w:rsidP="00FC1CE8">
            <w:pPr>
              <w:numPr>
                <w:ilvl w:val="0"/>
                <w:numId w:val="31"/>
              </w:numPr>
              <w:rPr>
                <w:sz w:val="20"/>
                <w:szCs w:val="20"/>
                <w:lang w:val="en-US"/>
              </w:rPr>
            </w:pPr>
            <w:r w:rsidRPr="00012370">
              <w:rPr>
                <w:sz w:val="20"/>
                <w:szCs w:val="20"/>
                <w:lang w:val="en-US"/>
              </w:rPr>
              <w:t>Clinical practice hours records: Practice hours include direct or indirect patient care.</w:t>
            </w:r>
          </w:p>
          <w:p w14:paraId="373A3894" w14:textId="77777777" w:rsidR="00FD4867" w:rsidRPr="00012370" w:rsidRDefault="00FD4867" w:rsidP="00FC1CE8">
            <w:pPr>
              <w:numPr>
                <w:ilvl w:val="0"/>
                <w:numId w:val="31"/>
              </w:numPr>
              <w:rPr>
                <w:sz w:val="20"/>
                <w:szCs w:val="20"/>
                <w:lang w:val="en-US"/>
              </w:rPr>
            </w:pPr>
            <w:r w:rsidRPr="00012370">
              <w:rPr>
                <w:sz w:val="20"/>
                <w:szCs w:val="20"/>
                <w:lang w:val="en-US"/>
              </w:rPr>
              <w:t>Examinations, Assessments, marks, grades etc.</w:t>
            </w:r>
          </w:p>
          <w:p w14:paraId="4F9969F2" w14:textId="77777777" w:rsidR="00FD4867" w:rsidRPr="00012370" w:rsidRDefault="00FD4867" w:rsidP="00FC1CE8">
            <w:pPr>
              <w:numPr>
                <w:ilvl w:val="0"/>
                <w:numId w:val="31"/>
              </w:numPr>
              <w:rPr>
                <w:sz w:val="20"/>
                <w:szCs w:val="20"/>
                <w:lang w:val="en-US"/>
              </w:rPr>
            </w:pPr>
            <w:r w:rsidRPr="00012370">
              <w:rPr>
                <w:sz w:val="20"/>
                <w:szCs w:val="20"/>
                <w:lang w:val="en-US"/>
              </w:rPr>
              <w:t>Academic progression records: Academic Progression is an assessment of academic performance at the end of each academic year.</w:t>
            </w:r>
          </w:p>
          <w:p w14:paraId="4B823D22" w14:textId="77777777" w:rsidR="00FD4867" w:rsidRPr="00012370" w:rsidRDefault="00FD4867" w:rsidP="00FC1CE8">
            <w:pPr>
              <w:numPr>
                <w:ilvl w:val="0"/>
                <w:numId w:val="31"/>
              </w:numPr>
              <w:rPr>
                <w:sz w:val="20"/>
                <w:szCs w:val="20"/>
                <w:lang w:val="en-US"/>
              </w:rPr>
            </w:pPr>
            <w:r w:rsidRPr="00012370">
              <w:rPr>
                <w:sz w:val="20"/>
                <w:szCs w:val="20"/>
                <w:lang w:val="en-US"/>
              </w:rPr>
              <w:t>Academic records of students</w:t>
            </w:r>
          </w:p>
          <w:p w14:paraId="5E70217C" w14:textId="77777777" w:rsidR="00FD4867" w:rsidRPr="00012370" w:rsidRDefault="00FD4867" w:rsidP="00FC1CE8">
            <w:pPr>
              <w:numPr>
                <w:ilvl w:val="0"/>
                <w:numId w:val="31"/>
              </w:numPr>
              <w:rPr>
                <w:sz w:val="20"/>
                <w:szCs w:val="20"/>
                <w:lang w:val="en-US"/>
              </w:rPr>
            </w:pPr>
            <w:r w:rsidRPr="00012370">
              <w:rPr>
                <w:sz w:val="20"/>
                <w:szCs w:val="20"/>
                <w:lang w:val="en-US"/>
              </w:rPr>
              <w:t>Student feedback on teaching records: The record of the student’s evaluation of teacher performance or student ratings</w:t>
            </w:r>
          </w:p>
          <w:p w14:paraId="0EC16D9D" w14:textId="77777777" w:rsidR="00FD4867" w:rsidRPr="00012370" w:rsidRDefault="00FD4867" w:rsidP="00FC1CE8">
            <w:pPr>
              <w:numPr>
                <w:ilvl w:val="0"/>
                <w:numId w:val="31"/>
              </w:numPr>
              <w:rPr>
                <w:sz w:val="20"/>
                <w:szCs w:val="20"/>
                <w:lang w:val="en-US"/>
              </w:rPr>
            </w:pPr>
            <w:r w:rsidRPr="00012370">
              <w:rPr>
                <w:sz w:val="20"/>
                <w:szCs w:val="20"/>
                <w:lang w:val="en-US"/>
              </w:rPr>
              <w:t>Electronic assignments.</w:t>
            </w:r>
          </w:p>
          <w:p w14:paraId="2D96D22A" w14:textId="77777777" w:rsidR="00FD4867" w:rsidRPr="00012370" w:rsidRDefault="00FD4867" w:rsidP="00FC1CE8">
            <w:pPr>
              <w:numPr>
                <w:ilvl w:val="0"/>
                <w:numId w:val="31"/>
              </w:numPr>
              <w:rPr>
                <w:sz w:val="20"/>
                <w:szCs w:val="20"/>
                <w:lang w:val="en-US"/>
              </w:rPr>
            </w:pPr>
            <w:r w:rsidRPr="00012370">
              <w:rPr>
                <w:sz w:val="20"/>
                <w:szCs w:val="20"/>
                <w:lang w:val="en-US"/>
              </w:rPr>
              <w:t>Application and registration history of students</w:t>
            </w:r>
          </w:p>
          <w:p w14:paraId="0E095C98" w14:textId="77777777" w:rsidR="00FD4867" w:rsidRPr="00012370" w:rsidRDefault="00FD4867" w:rsidP="00FC1CE8">
            <w:pPr>
              <w:numPr>
                <w:ilvl w:val="0"/>
                <w:numId w:val="31"/>
              </w:numPr>
              <w:rPr>
                <w:sz w:val="20"/>
                <w:szCs w:val="20"/>
                <w:lang w:val="en-US"/>
              </w:rPr>
            </w:pPr>
            <w:r w:rsidRPr="00012370">
              <w:rPr>
                <w:sz w:val="20"/>
                <w:szCs w:val="20"/>
                <w:lang w:val="en-US"/>
              </w:rPr>
              <w:t>The system should facilitate the management of the disciplinary record of students.</w:t>
            </w:r>
          </w:p>
          <w:p w14:paraId="1831E3B3" w14:textId="77777777" w:rsidR="00FD4867" w:rsidRPr="00012370" w:rsidRDefault="00FD4867" w:rsidP="00FC1CE8">
            <w:pPr>
              <w:numPr>
                <w:ilvl w:val="0"/>
                <w:numId w:val="31"/>
              </w:numPr>
              <w:rPr>
                <w:sz w:val="20"/>
                <w:szCs w:val="20"/>
                <w:lang w:val="en-US"/>
              </w:rPr>
            </w:pPr>
            <w:r w:rsidRPr="00012370">
              <w:rPr>
                <w:sz w:val="20"/>
                <w:szCs w:val="20"/>
                <w:lang w:val="en-US"/>
              </w:rPr>
              <w:t>The system should facilitate the management of notes on students, either individually or at group level.</w:t>
            </w:r>
          </w:p>
          <w:p w14:paraId="4CF91182" w14:textId="77777777" w:rsidR="00FD4867" w:rsidRPr="003A517D" w:rsidRDefault="00FD4867" w:rsidP="00FC1CE8">
            <w:pPr>
              <w:numPr>
                <w:ilvl w:val="0"/>
                <w:numId w:val="31"/>
              </w:numPr>
              <w:rPr>
                <w:sz w:val="20"/>
                <w:szCs w:val="20"/>
                <w:lang w:val="en-US"/>
              </w:rPr>
            </w:pPr>
            <w:r w:rsidRPr="00012370">
              <w:rPr>
                <w:sz w:val="20"/>
                <w:szCs w:val="20"/>
                <w:lang w:val="en-US"/>
              </w:rPr>
              <w:t xml:space="preserve">The system should facilitate access to the </w:t>
            </w:r>
            <w:proofErr w:type="gramStart"/>
            <w:r w:rsidRPr="00012370">
              <w:rPr>
                <w:sz w:val="20"/>
                <w:szCs w:val="20"/>
                <w:lang w:val="en-US"/>
              </w:rPr>
              <w:t>communication history</w:t>
            </w:r>
            <w:proofErr w:type="gramEnd"/>
            <w:r w:rsidRPr="00012370">
              <w:rPr>
                <w:sz w:val="20"/>
                <w:szCs w:val="20"/>
                <w:lang w:val="en-US"/>
              </w:rPr>
              <w:t xml:space="preserve"> with students, e.g. SMS and email.</w:t>
            </w:r>
          </w:p>
        </w:tc>
      </w:tr>
      <w:tr w:rsidR="00FD4867" w:rsidRPr="00DE161D" w14:paraId="4B019D42" w14:textId="77777777" w:rsidTr="00B55CAF">
        <w:tc>
          <w:tcPr>
            <w:tcW w:w="9498" w:type="dxa"/>
            <w:gridSpan w:val="2"/>
            <w:shd w:val="clear" w:color="auto" w:fill="DDD9C3" w:themeFill="background2" w:themeFillShade="E6"/>
          </w:tcPr>
          <w:p w14:paraId="442B44F7" w14:textId="77777777" w:rsidR="00FD4867" w:rsidRPr="00DE161D" w:rsidRDefault="00FD4867" w:rsidP="00B55CAF">
            <w:pPr>
              <w:rPr>
                <w:rFonts w:eastAsiaTheme="majorEastAsia"/>
                <w:b/>
                <w:iCs/>
                <w:color w:val="0E1B8D"/>
                <w:sz w:val="20"/>
                <w:szCs w:val="20"/>
                <w:u w:val="single"/>
                <w:lang w:val="en-US"/>
              </w:rPr>
            </w:pPr>
          </w:p>
        </w:tc>
      </w:tr>
      <w:tr w:rsidR="00FD4867" w:rsidRPr="00DE161D" w14:paraId="5CC60315" w14:textId="77777777" w:rsidTr="00B55CAF">
        <w:tc>
          <w:tcPr>
            <w:tcW w:w="642" w:type="dxa"/>
          </w:tcPr>
          <w:p w14:paraId="17FACB8A" w14:textId="77777777" w:rsidR="00FD4867" w:rsidRPr="003A517D" w:rsidRDefault="00FD4867" w:rsidP="00B55CAF">
            <w:pPr>
              <w:rPr>
                <w:b/>
                <w:bCs/>
                <w:sz w:val="20"/>
                <w:szCs w:val="20"/>
                <w:lang w:val="en-GB"/>
              </w:rPr>
            </w:pPr>
            <w:r w:rsidRPr="003A517D">
              <w:rPr>
                <w:b/>
                <w:bCs/>
                <w:sz w:val="20"/>
                <w:szCs w:val="20"/>
                <w:lang w:val="en-GB"/>
              </w:rPr>
              <w:t>No.</w:t>
            </w:r>
          </w:p>
        </w:tc>
        <w:tc>
          <w:tcPr>
            <w:tcW w:w="8856" w:type="dxa"/>
          </w:tcPr>
          <w:p w14:paraId="0B5F2974" w14:textId="77777777" w:rsidR="00FD4867" w:rsidRPr="00DE161D" w:rsidRDefault="00FD4867" w:rsidP="00B55CAF">
            <w:pPr>
              <w:rPr>
                <w:sz w:val="20"/>
                <w:szCs w:val="20"/>
                <w:lang w:val="en"/>
              </w:rPr>
            </w:pPr>
            <w:r w:rsidRPr="003A517D">
              <w:rPr>
                <w:b/>
                <w:bCs/>
                <w:sz w:val="20"/>
                <w:szCs w:val="20"/>
                <w:lang w:val="en-GB"/>
              </w:rPr>
              <w:t xml:space="preserve">Academic </w:t>
            </w:r>
            <w:r>
              <w:rPr>
                <w:b/>
                <w:bCs/>
                <w:sz w:val="20"/>
                <w:szCs w:val="20"/>
                <w:lang w:val="en-GB"/>
              </w:rPr>
              <w:t>M</w:t>
            </w:r>
            <w:r w:rsidRPr="003A517D">
              <w:rPr>
                <w:b/>
                <w:bCs/>
                <w:sz w:val="20"/>
                <w:szCs w:val="20"/>
                <w:lang w:val="en-GB"/>
              </w:rPr>
              <w:t>anagement</w:t>
            </w:r>
          </w:p>
        </w:tc>
      </w:tr>
      <w:tr w:rsidR="00FD4867" w:rsidRPr="00DE161D" w14:paraId="12A57A20" w14:textId="77777777" w:rsidTr="00B55CAF">
        <w:tc>
          <w:tcPr>
            <w:tcW w:w="642" w:type="dxa"/>
          </w:tcPr>
          <w:p w14:paraId="33712275" w14:textId="77777777" w:rsidR="00FD4867" w:rsidRPr="003147F1" w:rsidRDefault="00FD4867" w:rsidP="00B55CAF">
            <w:pPr>
              <w:rPr>
                <w:sz w:val="20"/>
                <w:szCs w:val="20"/>
                <w:lang w:val="en-GB"/>
              </w:rPr>
            </w:pPr>
            <w:r>
              <w:rPr>
                <w:sz w:val="20"/>
                <w:szCs w:val="20"/>
                <w:lang w:val="en-GB"/>
              </w:rPr>
              <w:t>1.</w:t>
            </w:r>
          </w:p>
        </w:tc>
        <w:tc>
          <w:tcPr>
            <w:tcW w:w="8856" w:type="dxa"/>
          </w:tcPr>
          <w:p w14:paraId="1643B694" w14:textId="77777777" w:rsidR="00FD4867" w:rsidRPr="003A517D" w:rsidRDefault="00FD4867" w:rsidP="00FC1CE8">
            <w:pPr>
              <w:pStyle w:val="ListParagraph"/>
              <w:numPr>
                <w:ilvl w:val="0"/>
                <w:numId w:val="72"/>
              </w:numPr>
              <w:spacing w:after="120"/>
              <w:ind w:left="357" w:hanging="357"/>
              <w:contextualSpacing/>
              <w:outlineLvl w:val="9"/>
              <w:rPr>
                <w:b/>
                <w:bCs/>
                <w:sz w:val="20"/>
                <w:szCs w:val="20"/>
                <w:lang w:val="en-US"/>
              </w:rPr>
            </w:pPr>
            <w:r w:rsidRPr="003A517D">
              <w:rPr>
                <w:b/>
                <w:bCs/>
                <w:sz w:val="20"/>
                <w:szCs w:val="20"/>
                <w:lang w:val="en-US"/>
              </w:rPr>
              <w:t>Programmes</w:t>
            </w:r>
          </w:p>
          <w:p w14:paraId="3EBFF799" w14:textId="77777777" w:rsidR="00FD4867" w:rsidRPr="00DE161D" w:rsidRDefault="00FD4867" w:rsidP="00B55CAF">
            <w:pPr>
              <w:rPr>
                <w:b/>
                <w:bCs/>
                <w:sz w:val="20"/>
                <w:szCs w:val="20"/>
                <w:lang w:val="en-US"/>
              </w:rPr>
            </w:pPr>
            <w:r w:rsidRPr="00DE161D">
              <w:rPr>
                <w:b/>
                <w:bCs/>
                <w:sz w:val="20"/>
                <w:szCs w:val="20"/>
                <w:lang w:val="en-US"/>
              </w:rPr>
              <w:t>Requirements:</w:t>
            </w:r>
          </w:p>
          <w:p w14:paraId="658A8C62" w14:textId="77777777" w:rsidR="00FD4867" w:rsidRPr="00DE161D" w:rsidRDefault="00FD4867" w:rsidP="00B55CAF">
            <w:pPr>
              <w:contextualSpacing/>
              <w:rPr>
                <w:sz w:val="20"/>
                <w:szCs w:val="20"/>
                <w:lang w:val="en-US"/>
              </w:rPr>
            </w:pPr>
            <w:r w:rsidRPr="00DE161D">
              <w:rPr>
                <w:sz w:val="20"/>
                <w:szCs w:val="20"/>
                <w:lang w:val="en-US"/>
              </w:rPr>
              <w:t xml:space="preserve">The system should facilitate the setup and configuration of </w:t>
            </w:r>
            <w:proofErr w:type="spellStart"/>
            <w:r w:rsidRPr="00DE161D">
              <w:rPr>
                <w:sz w:val="20"/>
                <w:szCs w:val="20"/>
                <w:lang w:val="en-US"/>
              </w:rPr>
              <w:t>programmes</w:t>
            </w:r>
            <w:proofErr w:type="spellEnd"/>
            <w:r w:rsidRPr="00DE161D">
              <w:rPr>
                <w:sz w:val="20"/>
                <w:szCs w:val="20"/>
                <w:lang w:val="en-US"/>
              </w:rPr>
              <w:t xml:space="preserve"> and modules, including but not limited to:</w:t>
            </w:r>
          </w:p>
          <w:p w14:paraId="0F3889B6" w14:textId="77777777" w:rsidR="00FD4867" w:rsidRPr="00DE161D" w:rsidRDefault="00FD4867" w:rsidP="00B55CAF">
            <w:pPr>
              <w:ind w:left="360"/>
              <w:contextualSpacing/>
              <w:rPr>
                <w:sz w:val="20"/>
                <w:szCs w:val="20"/>
                <w:lang w:val="en-US"/>
              </w:rPr>
            </w:pPr>
          </w:p>
          <w:p w14:paraId="0707B322" w14:textId="77777777" w:rsidR="00FD4867" w:rsidRPr="00DE161D" w:rsidRDefault="00FD4867" w:rsidP="00FC1CE8">
            <w:pPr>
              <w:numPr>
                <w:ilvl w:val="0"/>
                <w:numId w:val="44"/>
              </w:numPr>
              <w:spacing w:after="0" w:line="240" w:lineRule="auto"/>
              <w:contextualSpacing/>
              <w:outlineLvl w:val="0"/>
              <w:rPr>
                <w:sz w:val="20"/>
                <w:szCs w:val="20"/>
                <w:lang w:val="en-US"/>
              </w:rPr>
            </w:pPr>
            <w:r w:rsidRPr="00DE161D">
              <w:rPr>
                <w:sz w:val="20"/>
                <w:szCs w:val="20"/>
                <w:lang w:val="en-US"/>
              </w:rPr>
              <w:t>Programme structure</w:t>
            </w:r>
          </w:p>
          <w:p w14:paraId="4D6FD2AD" w14:textId="77777777" w:rsidR="00FD4867" w:rsidRPr="00DE161D" w:rsidRDefault="00FD4867" w:rsidP="00FC1CE8">
            <w:pPr>
              <w:numPr>
                <w:ilvl w:val="0"/>
                <w:numId w:val="44"/>
              </w:numPr>
              <w:spacing w:after="0" w:line="240" w:lineRule="auto"/>
              <w:contextualSpacing/>
              <w:outlineLvl w:val="0"/>
              <w:rPr>
                <w:sz w:val="20"/>
                <w:szCs w:val="20"/>
                <w:lang w:val="en-US"/>
              </w:rPr>
            </w:pPr>
            <w:r w:rsidRPr="00DE161D">
              <w:rPr>
                <w:sz w:val="20"/>
                <w:szCs w:val="20"/>
                <w:lang w:val="en-US"/>
              </w:rPr>
              <w:t>Progression rules</w:t>
            </w:r>
          </w:p>
          <w:p w14:paraId="55F220F2" w14:textId="77777777" w:rsidR="00FD4867" w:rsidRPr="00DE161D" w:rsidRDefault="00FD4867" w:rsidP="00FC1CE8">
            <w:pPr>
              <w:numPr>
                <w:ilvl w:val="0"/>
                <w:numId w:val="44"/>
              </w:numPr>
              <w:spacing w:after="0" w:line="240" w:lineRule="auto"/>
              <w:contextualSpacing/>
              <w:outlineLvl w:val="0"/>
              <w:rPr>
                <w:sz w:val="20"/>
                <w:szCs w:val="20"/>
                <w:lang w:val="en-US"/>
              </w:rPr>
            </w:pPr>
            <w:r w:rsidRPr="00DE161D">
              <w:rPr>
                <w:sz w:val="20"/>
                <w:szCs w:val="20"/>
                <w:lang w:val="en-US"/>
              </w:rPr>
              <w:t>Module pre-requisites, co-requisites and exceptions.</w:t>
            </w:r>
          </w:p>
          <w:p w14:paraId="44E6C58C" w14:textId="77777777" w:rsidR="00FD4867" w:rsidRPr="00DE161D" w:rsidRDefault="00FD4867" w:rsidP="00FC1CE8">
            <w:pPr>
              <w:numPr>
                <w:ilvl w:val="0"/>
                <w:numId w:val="44"/>
              </w:numPr>
              <w:spacing w:after="0" w:line="240" w:lineRule="auto"/>
              <w:contextualSpacing/>
              <w:outlineLvl w:val="0"/>
              <w:rPr>
                <w:sz w:val="20"/>
                <w:szCs w:val="20"/>
                <w:lang w:val="en-US"/>
              </w:rPr>
            </w:pPr>
            <w:r w:rsidRPr="00DE161D">
              <w:rPr>
                <w:sz w:val="20"/>
                <w:szCs w:val="20"/>
                <w:lang w:val="en-US"/>
              </w:rPr>
              <w:t>Compulsory and elective modules.</w:t>
            </w:r>
          </w:p>
          <w:p w14:paraId="6DB10B09" w14:textId="7DB9B2A8" w:rsidR="00FD4867" w:rsidRPr="00827F76" w:rsidRDefault="00FD4867" w:rsidP="00FC1CE8">
            <w:pPr>
              <w:numPr>
                <w:ilvl w:val="0"/>
                <w:numId w:val="44"/>
              </w:numPr>
              <w:spacing w:after="0" w:line="240" w:lineRule="auto"/>
              <w:contextualSpacing/>
              <w:outlineLvl w:val="0"/>
              <w:rPr>
                <w:sz w:val="20"/>
                <w:szCs w:val="20"/>
                <w:lang w:val="en-US"/>
              </w:rPr>
            </w:pPr>
            <w:r w:rsidRPr="00DE161D">
              <w:rPr>
                <w:sz w:val="20"/>
                <w:szCs w:val="20"/>
                <w:lang w:val="en-US"/>
              </w:rPr>
              <w:t>Programme and module credit values</w:t>
            </w:r>
          </w:p>
          <w:p w14:paraId="19055EA4" w14:textId="5313F777" w:rsidR="00FD4867" w:rsidRPr="00827F76" w:rsidRDefault="00FD4867" w:rsidP="00FC1CE8">
            <w:pPr>
              <w:pStyle w:val="ListParagraph"/>
              <w:numPr>
                <w:ilvl w:val="0"/>
                <w:numId w:val="72"/>
              </w:numPr>
              <w:spacing w:after="120"/>
              <w:ind w:left="357" w:hanging="357"/>
              <w:contextualSpacing/>
              <w:outlineLvl w:val="9"/>
              <w:rPr>
                <w:b/>
                <w:bCs/>
                <w:sz w:val="20"/>
                <w:szCs w:val="20"/>
                <w:lang w:val="en-US"/>
              </w:rPr>
            </w:pPr>
            <w:r w:rsidRPr="00DE161D">
              <w:rPr>
                <w:b/>
                <w:bCs/>
                <w:sz w:val="20"/>
                <w:szCs w:val="20"/>
                <w:lang w:val="en-US"/>
              </w:rPr>
              <w:t>Assessments</w:t>
            </w:r>
          </w:p>
          <w:p w14:paraId="423B7028" w14:textId="17FF4410" w:rsidR="00FD4867" w:rsidRPr="00827F76" w:rsidRDefault="00FD4867" w:rsidP="00B55CAF">
            <w:pPr>
              <w:rPr>
                <w:b/>
                <w:bCs/>
                <w:sz w:val="20"/>
                <w:szCs w:val="20"/>
                <w:lang w:val="en-US"/>
              </w:rPr>
            </w:pPr>
            <w:r w:rsidRPr="00DE161D">
              <w:rPr>
                <w:b/>
                <w:bCs/>
                <w:sz w:val="20"/>
                <w:szCs w:val="20"/>
                <w:lang w:val="en-US"/>
              </w:rPr>
              <w:t>Requirements:</w:t>
            </w:r>
          </w:p>
          <w:p w14:paraId="7D4A8D50" w14:textId="77777777" w:rsidR="00FD4867" w:rsidRPr="00DE161D" w:rsidRDefault="00FD4867" w:rsidP="00B55CAF">
            <w:pPr>
              <w:contextualSpacing/>
              <w:rPr>
                <w:sz w:val="20"/>
                <w:szCs w:val="20"/>
                <w:lang w:val="en-US"/>
              </w:rPr>
            </w:pPr>
            <w:r w:rsidRPr="00DE161D">
              <w:rPr>
                <w:sz w:val="20"/>
                <w:szCs w:val="20"/>
                <w:lang w:val="en-US"/>
              </w:rPr>
              <w:t xml:space="preserve">The system should facilitate the use of various assessment types as part of the assessment pathway, including but not limited to: </w:t>
            </w:r>
          </w:p>
          <w:p w14:paraId="301C2DA6" w14:textId="77777777" w:rsidR="00FD4867" w:rsidRPr="00DE161D" w:rsidRDefault="00FD4867" w:rsidP="00FC1CE8">
            <w:pPr>
              <w:numPr>
                <w:ilvl w:val="0"/>
                <w:numId w:val="45"/>
              </w:numPr>
              <w:spacing w:after="0" w:line="240" w:lineRule="auto"/>
              <w:contextualSpacing/>
              <w:outlineLvl w:val="0"/>
              <w:rPr>
                <w:sz w:val="20"/>
                <w:szCs w:val="20"/>
                <w:lang w:val="en-US"/>
              </w:rPr>
            </w:pPr>
            <w:r w:rsidRPr="00DE161D">
              <w:rPr>
                <w:sz w:val="20"/>
                <w:szCs w:val="20"/>
                <w:lang w:val="en-US"/>
              </w:rPr>
              <w:t>Assignments</w:t>
            </w:r>
          </w:p>
          <w:p w14:paraId="44100F3F" w14:textId="77777777" w:rsidR="00FD4867" w:rsidRPr="00DE161D" w:rsidRDefault="00FD4867" w:rsidP="00FC1CE8">
            <w:pPr>
              <w:numPr>
                <w:ilvl w:val="0"/>
                <w:numId w:val="45"/>
              </w:numPr>
              <w:spacing w:after="0" w:line="240" w:lineRule="auto"/>
              <w:contextualSpacing/>
              <w:outlineLvl w:val="0"/>
              <w:rPr>
                <w:sz w:val="20"/>
                <w:szCs w:val="20"/>
                <w:lang w:val="en-US"/>
              </w:rPr>
            </w:pPr>
            <w:proofErr w:type="gramStart"/>
            <w:r w:rsidRPr="00DE161D">
              <w:rPr>
                <w:sz w:val="20"/>
                <w:szCs w:val="20"/>
                <w:lang w:val="en-US"/>
              </w:rPr>
              <w:t>Competencies</w:t>
            </w:r>
            <w:proofErr w:type="gramEnd"/>
          </w:p>
          <w:p w14:paraId="3725CAD7" w14:textId="77777777" w:rsidR="00FD4867" w:rsidRPr="00DE161D" w:rsidRDefault="00FD4867" w:rsidP="00FC1CE8">
            <w:pPr>
              <w:numPr>
                <w:ilvl w:val="0"/>
                <w:numId w:val="45"/>
              </w:numPr>
              <w:spacing w:after="0" w:line="240" w:lineRule="auto"/>
              <w:contextualSpacing/>
              <w:outlineLvl w:val="0"/>
              <w:rPr>
                <w:sz w:val="20"/>
                <w:szCs w:val="20"/>
                <w:lang w:val="en-US"/>
              </w:rPr>
            </w:pPr>
            <w:r w:rsidRPr="00DE161D">
              <w:rPr>
                <w:sz w:val="20"/>
                <w:szCs w:val="20"/>
                <w:lang w:val="en-US"/>
              </w:rPr>
              <w:t>Timesheets</w:t>
            </w:r>
          </w:p>
          <w:p w14:paraId="3FE3639C" w14:textId="77777777" w:rsidR="00FD4867" w:rsidRPr="00DE161D" w:rsidRDefault="00FD4867" w:rsidP="00FC1CE8">
            <w:pPr>
              <w:numPr>
                <w:ilvl w:val="0"/>
                <w:numId w:val="45"/>
              </w:numPr>
              <w:spacing w:after="0" w:line="240" w:lineRule="auto"/>
              <w:contextualSpacing/>
              <w:outlineLvl w:val="0"/>
              <w:rPr>
                <w:sz w:val="20"/>
                <w:szCs w:val="20"/>
                <w:lang w:val="en-US"/>
              </w:rPr>
            </w:pPr>
            <w:r w:rsidRPr="00DE161D">
              <w:rPr>
                <w:sz w:val="20"/>
                <w:szCs w:val="20"/>
                <w:lang w:val="en-US"/>
              </w:rPr>
              <w:t>Attendance</w:t>
            </w:r>
          </w:p>
          <w:p w14:paraId="117138C8" w14:textId="77777777" w:rsidR="00FD4867" w:rsidRPr="00DE161D" w:rsidRDefault="00FD4867" w:rsidP="00FC1CE8">
            <w:pPr>
              <w:numPr>
                <w:ilvl w:val="0"/>
                <w:numId w:val="45"/>
              </w:numPr>
              <w:spacing w:after="0" w:line="240" w:lineRule="auto"/>
              <w:contextualSpacing/>
              <w:outlineLvl w:val="0"/>
              <w:rPr>
                <w:sz w:val="20"/>
                <w:szCs w:val="20"/>
                <w:lang w:val="en-US"/>
              </w:rPr>
            </w:pPr>
            <w:r w:rsidRPr="00DE161D">
              <w:rPr>
                <w:sz w:val="20"/>
                <w:szCs w:val="20"/>
                <w:lang w:val="en-US"/>
              </w:rPr>
              <w:t>Practical assessments</w:t>
            </w:r>
          </w:p>
          <w:p w14:paraId="3F9C13B8" w14:textId="77777777" w:rsidR="00FD4867" w:rsidRPr="00DE161D" w:rsidRDefault="00FD4867" w:rsidP="00FC1CE8">
            <w:pPr>
              <w:numPr>
                <w:ilvl w:val="0"/>
                <w:numId w:val="45"/>
              </w:numPr>
              <w:spacing w:after="0" w:line="240" w:lineRule="auto"/>
              <w:contextualSpacing/>
              <w:outlineLvl w:val="0"/>
              <w:rPr>
                <w:sz w:val="20"/>
                <w:szCs w:val="20"/>
                <w:lang w:val="en-US"/>
              </w:rPr>
            </w:pPr>
            <w:r w:rsidRPr="00DE161D">
              <w:rPr>
                <w:sz w:val="20"/>
                <w:szCs w:val="20"/>
                <w:lang w:val="en-US"/>
              </w:rPr>
              <w:t>Examinations.</w:t>
            </w:r>
          </w:p>
          <w:p w14:paraId="61AD431F" w14:textId="77777777" w:rsidR="00FD4867" w:rsidRPr="00DE161D" w:rsidRDefault="00FD4867" w:rsidP="00B55CAF">
            <w:pPr>
              <w:ind w:left="720"/>
              <w:contextualSpacing/>
              <w:rPr>
                <w:sz w:val="20"/>
                <w:szCs w:val="20"/>
                <w:lang w:val="en-US"/>
              </w:rPr>
            </w:pPr>
          </w:p>
          <w:p w14:paraId="4EF4EED4" w14:textId="77777777" w:rsidR="00FD4867" w:rsidRPr="00DE161D" w:rsidRDefault="00FD4867" w:rsidP="00B55CAF">
            <w:pPr>
              <w:contextualSpacing/>
              <w:rPr>
                <w:sz w:val="20"/>
                <w:szCs w:val="20"/>
                <w:lang w:val="en-US"/>
              </w:rPr>
            </w:pPr>
            <w:r w:rsidRPr="00DE161D">
              <w:rPr>
                <w:sz w:val="20"/>
                <w:szCs w:val="20"/>
                <w:lang w:val="en-US"/>
              </w:rPr>
              <w:lastRenderedPageBreak/>
              <w:t>The system should facilitate the use of various assessment output types as part of the assessment pathway, including but not limited to:</w:t>
            </w:r>
          </w:p>
          <w:p w14:paraId="257B0A71" w14:textId="77777777" w:rsidR="00FD4867" w:rsidRPr="00DE161D" w:rsidRDefault="00FD4867" w:rsidP="00B55CAF">
            <w:pPr>
              <w:contextualSpacing/>
              <w:rPr>
                <w:sz w:val="20"/>
                <w:szCs w:val="20"/>
                <w:lang w:val="en-US"/>
              </w:rPr>
            </w:pPr>
          </w:p>
          <w:p w14:paraId="7C4C5934" w14:textId="77777777" w:rsidR="00FD4867" w:rsidRPr="00DE161D" w:rsidRDefault="00FD4867" w:rsidP="00FC1CE8">
            <w:pPr>
              <w:numPr>
                <w:ilvl w:val="0"/>
                <w:numId w:val="46"/>
              </w:numPr>
              <w:spacing w:after="0" w:line="240" w:lineRule="auto"/>
              <w:contextualSpacing/>
              <w:outlineLvl w:val="0"/>
              <w:rPr>
                <w:sz w:val="20"/>
                <w:szCs w:val="20"/>
                <w:lang w:val="en-US"/>
              </w:rPr>
            </w:pPr>
            <w:r w:rsidRPr="00DE161D">
              <w:rPr>
                <w:sz w:val="20"/>
                <w:szCs w:val="20"/>
                <w:lang w:val="en-US"/>
              </w:rPr>
              <w:t>Percentage</w:t>
            </w:r>
          </w:p>
          <w:p w14:paraId="18071D06" w14:textId="77777777" w:rsidR="00FD4867" w:rsidRPr="00DE161D" w:rsidRDefault="00FD4867" w:rsidP="00FC1CE8">
            <w:pPr>
              <w:numPr>
                <w:ilvl w:val="0"/>
                <w:numId w:val="46"/>
              </w:numPr>
              <w:spacing w:after="0" w:line="240" w:lineRule="auto"/>
              <w:contextualSpacing/>
              <w:outlineLvl w:val="0"/>
              <w:rPr>
                <w:sz w:val="20"/>
                <w:szCs w:val="20"/>
                <w:lang w:val="en-US"/>
              </w:rPr>
            </w:pPr>
            <w:r w:rsidRPr="00DE161D">
              <w:rPr>
                <w:sz w:val="20"/>
                <w:szCs w:val="20"/>
                <w:lang w:val="en-US"/>
              </w:rPr>
              <w:t>Competency</w:t>
            </w:r>
          </w:p>
          <w:p w14:paraId="63F12FD7" w14:textId="77777777" w:rsidR="00FD4867" w:rsidRPr="00DE161D" w:rsidRDefault="00FD4867" w:rsidP="00FC1CE8">
            <w:pPr>
              <w:numPr>
                <w:ilvl w:val="0"/>
                <w:numId w:val="46"/>
              </w:numPr>
              <w:spacing w:after="0" w:line="240" w:lineRule="auto"/>
              <w:contextualSpacing/>
              <w:outlineLvl w:val="0"/>
              <w:rPr>
                <w:sz w:val="20"/>
                <w:szCs w:val="20"/>
                <w:lang w:val="en-US"/>
              </w:rPr>
            </w:pPr>
            <w:r w:rsidRPr="00DE161D">
              <w:rPr>
                <w:sz w:val="20"/>
                <w:szCs w:val="20"/>
                <w:lang w:val="en-US"/>
              </w:rPr>
              <w:t>Time</w:t>
            </w:r>
          </w:p>
          <w:p w14:paraId="487F9789" w14:textId="4EF00BE2" w:rsidR="00FD4867" w:rsidRPr="00827F76" w:rsidRDefault="00FD4867" w:rsidP="00FC1CE8">
            <w:pPr>
              <w:numPr>
                <w:ilvl w:val="0"/>
                <w:numId w:val="46"/>
              </w:numPr>
              <w:spacing w:after="0" w:line="240" w:lineRule="auto"/>
              <w:contextualSpacing/>
              <w:outlineLvl w:val="0"/>
              <w:rPr>
                <w:sz w:val="20"/>
                <w:szCs w:val="20"/>
                <w:lang w:val="en-US"/>
              </w:rPr>
            </w:pPr>
            <w:r w:rsidRPr="00DE161D">
              <w:rPr>
                <w:sz w:val="20"/>
                <w:szCs w:val="20"/>
                <w:lang w:val="en-US"/>
              </w:rPr>
              <w:t xml:space="preserve"> Participation.</w:t>
            </w:r>
          </w:p>
          <w:p w14:paraId="61E54C91" w14:textId="77777777" w:rsidR="00FD4867" w:rsidRPr="00DE161D" w:rsidRDefault="00FD4867" w:rsidP="00B55CAF">
            <w:pPr>
              <w:contextualSpacing/>
              <w:rPr>
                <w:sz w:val="20"/>
                <w:szCs w:val="20"/>
                <w:lang w:val="en-US"/>
              </w:rPr>
            </w:pPr>
            <w:r w:rsidRPr="00DE161D">
              <w:rPr>
                <w:sz w:val="20"/>
                <w:szCs w:val="20"/>
                <w:lang w:val="en-US"/>
              </w:rPr>
              <w:t>The system should enable the following for each assessment, when required:</w:t>
            </w:r>
          </w:p>
          <w:p w14:paraId="34B742CC" w14:textId="77777777" w:rsidR="00FD4867" w:rsidRPr="00DE161D" w:rsidRDefault="00FD4867" w:rsidP="00B55CAF">
            <w:pPr>
              <w:contextualSpacing/>
              <w:rPr>
                <w:sz w:val="20"/>
                <w:szCs w:val="20"/>
                <w:lang w:val="en-US"/>
              </w:rPr>
            </w:pPr>
          </w:p>
          <w:p w14:paraId="758A6A11" w14:textId="77777777" w:rsidR="00FD4867" w:rsidRPr="00DE161D" w:rsidRDefault="00FD4867" w:rsidP="00FC1CE8">
            <w:pPr>
              <w:numPr>
                <w:ilvl w:val="0"/>
                <w:numId w:val="47"/>
              </w:numPr>
              <w:spacing w:after="0" w:line="240" w:lineRule="auto"/>
              <w:contextualSpacing/>
              <w:outlineLvl w:val="0"/>
              <w:rPr>
                <w:sz w:val="20"/>
                <w:szCs w:val="20"/>
                <w:lang w:val="en-US"/>
              </w:rPr>
            </w:pPr>
            <w:r w:rsidRPr="00DE161D">
              <w:rPr>
                <w:sz w:val="20"/>
                <w:szCs w:val="20"/>
                <w:lang w:val="en-US"/>
              </w:rPr>
              <w:t>Recording submission or participation in an assessment, either individually or as part of a group.</w:t>
            </w:r>
          </w:p>
          <w:p w14:paraId="5A1405D6" w14:textId="77777777" w:rsidR="00FD4867" w:rsidRPr="00DE161D" w:rsidRDefault="00FD4867" w:rsidP="00FC1CE8">
            <w:pPr>
              <w:numPr>
                <w:ilvl w:val="0"/>
                <w:numId w:val="47"/>
              </w:numPr>
              <w:spacing w:after="0" w:line="240" w:lineRule="auto"/>
              <w:contextualSpacing/>
              <w:outlineLvl w:val="0"/>
              <w:rPr>
                <w:sz w:val="20"/>
                <w:szCs w:val="20"/>
                <w:lang w:val="en-US"/>
              </w:rPr>
            </w:pPr>
            <w:r w:rsidRPr="00DE161D">
              <w:rPr>
                <w:sz w:val="20"/>
                <w:szCs w:val="20"/>
                <w:lang w:val="en-US"/>
              </w:rPr>
              <w:t>Recording the result of an assessment</w:t>
            </w:r>
          </w:p>
          <w:p w14:paraId="4D30BFBA" w14:textId="77777777" w:rsidR="00FD4867" w:rsidRPr="00DE161D" w:rsidRDefault="00FD4867" w:rsidP="00FC1CE8">
            <w:pPr>
              <w:numPr>
                <w:ilvl w:val="0"/>
                <w:numId w:val="47"/>
              </w:numPr>
              <w:spacing w:after="0" w:line="240" w:lineRule="auto"/>
              <w:contextualSpacing/>
              <w:outlineLvl w:val="0"/>
              <w:rPr>
                <w:sz w:val="20"/>
                <w:szCs w:val="20"/>
                <w:lang w:val="en-US"/>
              </w:rPr>
            </w:pPr>
            <w:r w:rsidRPr="00DE161D">
              <w:rPr>
                <w:sz w:val="20"/>
                <w:szCs w:val="20"/>
                <w:lang w:val="en-US"/>
              </w:rPr>
              <w:t>Moderation of assessment results, either for all or a sample of students.</w:t>
            </w:r>
          </w:p>
          <w:p w14:paraId="62382C5E" w14:textId="77777777" w:rsidR="00FD4867" w:rsidRPr="00DE161D" w:rsidRDefault="00FD4867" w:rsidP="00FC1CE8">
            <w:pPr>
              <w:numPr>
                <w:ilvl w:val="0"/>
                <w:numId w:val="47"/>
              </w:numPr>
              <w:spacing w:after="0" w:line="240" w:lineRule="auto"/>
              <w:contextualSpacing/>
              <w:outlineLvl w:val="0"/>
              <w:rPr>
                <w:sz w:val="20"/>
                <w:szCs w:val="20"/>
                <w:lang w:val="en-US"/>
              </w:rPr>
            </w:pPr>
            <w:r w:rsidRPr="00DE161D">
              <w:rPr>
                <w:sz w:val="20"/>
                <w:szCs w:val="20"/>
                <w:lang w:val="en-US"/>
              </w:rPr>
              <w:t>Adjustment of assessment results, either individually or in bulk.</w:t>
            </w:r>
          </w:p>
          <w:p w14:paraId="60C97B06" w14:textId="25FA4291" w:rsidR="00FD4867" w:rsidRPr="00827F76" w:rsidRDefault="00FD4867" w:rsidP="00FC1CE8">
            <w:pPr>
              <w:numPr>
                <w:ilvl w:val="0"/>
                <w:numId w:val="47"/>
              </w:numPr>
              <w:spacing w:after="0" w:line="240" w:lineRule="auto"/>
              <w:contextualSpacing/>
              <w:outlineLvl w:val="0"/>
              <w:rPr>
                <w:sz w:val="20"/>
                <w:szCs w:val="20"/>
                <w:lang w:val="en-US"/>
              </w:rPr>
            </w:pPr>
            <w:r w:rsidRPr="00DE161D">
              <w:rPr>
                <w:sz w:val="20"/>
                <w:szCs w:val="20"/>
                <w:lang w:val="en-US"/>
              </w:rPr>
              <w:t>Release of assessment results to students.</w:t>
            </w:r>
          </w:p>
          <w:p w14:paraId="2C818CD7" w14:textId="77777777" w:rsidR="00FD4867" w:rsidRPr="00DE161D" w:rsidRDefault="00FD4867" w:rsidP="00FC1CE8">
            <w:pPr>
              <w:pStyle w:val="ListParagraph"/>
              <w:numPr>
                <w:ilvl w:val="0"/>
                <w:numId w:val="72"/>
              </w:numPr>
              <w:spacing w:after="120"/>
              <w:ind w:left="357" w:hanging="357"/>
              <w:contextualSpacing/>
              <w:outlineLvl w:val="9"/>
              <w:rPr>
                <w:b/>
                <w:bCs/>
                <w:sz w:val="20"/>
                <w:szCs w:val="20"/>
                <w:lang w:val="en-US"/>
              </w:rPr>
            </w:pPr>
            <w:r w:rsidRPr="00DE161D">
              <w:rPr>
                <w:b/>
                <w:bCs/>
                <w:sz w:val="20"/>
                <w:szCs w:val="20"/>
                <w:lang w:val="en-US"/>
              </w:rPr>
              <w:t>Modules</w:t>
            </w:r>
          </w:p>
          <w:p w14:paraId="0104F105" w14:textId="77777777" w:rsidR="00FD4867" w:rsidRPr="00DE161D" w:rsidRDefault="00FD4867" w:rsidP="00B55CAF">
            <w:pPr>
              <w:rPr>
                <w:b/>
                <w:bCs/>
                <w:sz w:val="20"/>
                <w:szCs w:val="20"/>
                <w:lang w:val="en-US"/>
              </w:rPr>
            </w:pPr>
            <w:r w:rsidRPr="00DE161D">
              <w:rPr>
                <w:b/>
                <w:bCs/>
                <w:sz w:val="20"/>
                <w:szCs w:val="20"/>
                <w:lang w:val="en-US"/>
              </w:rPr>
              <w:t>Requirements</w:t>
            </w:r>
          </w:p>
          <w:p w14:paraId="359F0949" w14:textId="77777777" w:rsidR="00FD4867" w:rsidRPr="00DE161D" w:rsidRDefault="00FD4867" w:rsidP="00B55CAF">
            <w:pPr>
              <w:contextualSpacing/>
              <w:rPr>
                <w:sz w:val="20"/>
                <w:szCs w:val="20"/>
                <w:lang w:val="en-US"/>
              </w:rPr>
            </w:pPr>
            <w:r w:rsidRPr="00DE161D">
              <w:rPr>
                <w:sz w:val="20"/>
                <w:szCs w:val="20"/>
                <w:lang w:val="en-US"/>
              </w:rPr>
              <w:t>The system should enable custom-defined assessment pathways for modules, as per the institution’s defined assessment pathways, including:</w:t>
            </w:r>
          </w:p>
          <w:p w14:paraId="3133FF67" w14:textId="77777777" w:rsidR="00FD4867" w:rsidRPr="00DE161D" w:rsidRDefault="00FD4867" w:rsidP="00FC1CE8">
            <w:pPr>
              <w:numPr>
                <w:ilvl w:val="0"/>
                <w:numId w:val="48"/>
              </w:numPr>
              <w:spacing w:after="0" w:line="240" w:lineRule="auto"/>
              <w:contextualSpacing/>
              <w:outlineLvl w:val="0"/>
              <w:rPr>
                <w:sz w:val="20"/>
                <w:szCs w:val="20"/>
                <w:lang w:val="en-US"/>
              </w:rPr>
            </w:pPr>
            <w:r w:rsidRPr="00DE161D">
              <w:rPr>
                <w:sz w:val="20"/>
                <w:szCs w:val="20"/>
                <w:lang w:val="en-US"/>
              </w:rPr>
              <w:t>Various assessment types, e.g. assignments, competencies, timesheets, attendance, practical assessments and examinations.</w:t>
            </w:r>
          </w:p>
          <w:p w14:paraId="32D9D51B" w14:textId="77777777" w:rsidR="00FD4867" w:rsidRPr="00DE161D" w:rsidRDefault="00FD4867" w:rsidP="00FC1CE8">
            <w:pPr>
              <w:numPr>
                <w:ilvl w:val="0"/>
                <w:numId w:val="48"/>
              </w:numPr>
              <w:spacing w:after="0" w:line="240" w:lineRule="auto"/>
              <w:contextualSpacing/>
              <w:outlineLvl w:val="0"/>
              <w:rPr>
                <w:sz w:val="20"/>
                <w:szCs w:val="20"/>
                <w:lang w:val="en-US"/>
              </w:rPr>
            </w:pPr>
            <w:r w:rsidRPr="00DE161D">
              <w:rPr>
                <w:sz w:val="20"/>
                <w:szCs w:val="20"/>
                <w:lang w:val="en-US"/>
              </w:rPr>
              <w:t>Various assessment output types, e.g. percentage, competency, time and attendance.</w:t>
            </w:r>
          </w:p>
          <w:p w14:paraId="69D1399C" w14:textId="77777777" w:rsidR="00FD4867" w:rsidRPr="00DE161D" w:rsidRDefault="00FD4867" w:rsidP="00FC1CE8">
            <w:pPr>
              <w:numPr>
                <w:ilvl w:val="0"/>
                <w:numId w:val="48"/>
              </w:numPr>
              <w:spacing w:after="0" w:line="240" w:lineRule="auto"/>
              <w:contextualSpacing/>
              <w:outlineLvl w:val="0"/>
              <w:rPr>
                <w:sz w:val="20"/>
                <w:szCs w:val="20"/>
                <w:lang w:val="en-US"/>
              </w:rPr>
            </w:pPr>
            <w:r w:rsidRPr="00DE161D">
              <w:rPr>
                <w:sz w:val="20"/>
                <w:szCs w:val="20"/>
                <w:lang w:val="en-US"/>
              </w:rPr>
              <w:t>Any combination, sequence and weighting of assessment types and assessment output types, in accordance with a module-specific assessment pathway, to determine a module result.</w:t>
            </w:r>
          </w:p>
          <w:p w14:paraId="1A9BF67B" w14:textId="77777777" w:rsidR="00FD4867" w:rsidRPr="00DE161D" w:rsidRDefault="00FD4867" w:rsidP="00B55CAF">
            <w:pPr>
              <w:ind w:left="720"/>
              <w:contextualSpacing/>
              <w:rPr>
                <w:rFonts w:cs="Arial"/>
                <w:sz w:val="20"/>
                <w:szCs w:val="20"/>
              </w:rPr>
            </w:pPr>
          </w:p>
          <w:p w14:paraId="6C4B9A3B" w14:textId="77777777" w:rsidR="00FD4867" w:rsidRPr="00DE161D" w:rsidRDefault="00FD4867" w:rsidP="00B55CAF">
            <w:pPr>
              <w:contextualSpacing/>
              <w:rPr>
                <w:sz w:val="20"/>
                <w:szCs w:val="20"/>
                <w:lang w:val="en-US"/>
              </w:rPr>
            </w:pPr>
            <w:r w:rsidRPr="00DE161D">
              <w:rPr>
                <w:sz w:val="20"/>
                <w:szCs w:val="20"/>
                <w:lang w:val="en-US"/>
              </w:rPr>
              <w:t>The system should enable the following for each module, when required:</w:t>
            </w:r>
          </w:p>
          <w:p w14:paraId="2B68C990" w14:textId="77777777" w:rsidR="00FD4867" w:rsidRPr="00DE161D" w:rsidRDefault="00FD4867" w:rsidP="00FC1CE8">
            <w:pPr>
              <w:numPr>
                <w:ilvl w:val="0"/>
                <w:numId w:val="49"/>
              </w:numPr>
              <w:spacing w:after="0" w:line="240" w:lineRule="auto"/>
              <w:contextualSpacing/>
              <w:outlineLvl w:val="0"/>
              <w:rPr>
                <w:sz w:val="20"/>
                <w:szCs w:val="20"/>
                <w:lang w:val="en-US"/>
              </w:rPr>
            </w:pPr>
            <w:r w:rsidRPr="00DE161D">
              <w:rPr>
                <w:sz w:val="20"/>
                <w:szCs w:val="20"/>
                <w:lang w:val="en-US"/>
              </w:rPr>
              <w:t>Calculation of module results when all assessments have been completed.</w:t>
            </w:r>
          </w:p>
          <w:p w14:paraId="6E09642A" w14:textId="77777777" w:rsidR="00FD4867" w:rsidRPr="00DE161D" w:rsidRDefault="00FD4867" w:rsidP="00FC1CE8">
            <w:pPr>
              <w:numPr>
                <w:ilvl w:val="0"/>
                <w:numId w:val="49"/>
              </w:numPr>
              <w:spacing w:after="0" w:line="240" w:lineRule="auto"/>
              <w:contextualSpacing/>
              <w:outlineLvl w:val="0"/>
              <w:rPr>
                <w:sz w:val="20"/>
                <w:szCs w:val="20"/>
                <w:lang w:val="en-US"/>
              </w:rPr>
            </w:pPr>
            <w:r w:rsidRPr="00DE161D">
              <w:rPr>
                <w:sz w:val="20"/>
                <w:szCs w:val="20"/>
                <w:lang w:val="en-US"/>
              </w:rPr>
              <w:t>Review of module results.</w:t>
            </w:r>
          </w:p>
          <w:p w14:paraId="79548AB4" w14:textId="77777777" w:rsidR="00FD4867" w:rsidRPr="00DE161D" w:rsidRDefault="00FD4867" w:rsidP="00FC1CE8">
            <w:pPr>
              <w:numPr>
                <w:ilvl w:val="0"/>
                <w:numId w:val="49"/>
              </w:numPr>
              <w:spacing w:after="0" w:line="240" w:lineRule="auto"/>
              <w:contextualSpacing/>
              <w:outlineLvl w:val="0"/>
              <w:rPr>
                <w:sz w:val="20"/>
                <w:szCs w:val="20"/>
                <w:lang w:val="en-US"/>
              </w:rPr>
            </w:pPr>
            <w:r w:rsidRPr="00DE161D">
              <w:rPr>
                <w:sz w:val="20"/>
                <w:szCs w:val="20"/>
                <w:lang w:val="en-US"/>
              </w:rPr>
              <w:t>Condonement of module results.</w:t>
            </w:r>
          </w:p>
          <w:p w14:paraId="3B5A0783" w14:textId="77777777" w:rsidR="00FD4867" w:rsidRPr="00530B95" w:rsidRDefault="00FD4867" w:rsidP="00FC1CE8">
            <w:pPr>
              <w:numPr>
                <w:ilvl w:val="0"/>
                <w:numId w:val="49"/>
              </w:numPr>
              <w:spacing w:after="0" w:line="240" w:lineRule="auto"/>
              <w:contextualSpacing/>
              <w:outlineLvl w:val="0"/>
              <w:rPr>
                <w:sz w:val="20"/>
                <w:szCs w:val="20"/>
                <w:lang w:val="en-US"/>
              </w:rPr>
            </w:pPr>
            <w:r w:rsidRPr="00DE161D">
              <w:rPr>
                <w:sz w:val="20"/>
                <w:szCs w:val="20"/>
                <w:lang w:val="en-US"/>
              </w:rPr>
              <w:t>Release of module results to students.</w:t>
            </w:r>
          </w:p>
          <w:p w14:paraId="07DF0AA1" w14:textId="77777777" w:rsidR="00FD4867" w:rsidRPr="003A517D" w:rsidRDefault="00FD4867" w:rsidP="00FC1CE8">
            <w:pPr>
              <w:pStyle w:val="ListParagraph"/>
              <w:numPr>
                <w:ilvl w:val="0"/>
                <w:numId w:val="72"/>
              </w:numPr>
              <w:spacing w:after="120"/>
              <w:ind w:left="357" w:hanging="357"/>
              <w:contextualSpacing/>
              <w:outlineLvl w:val="9"/>
              <w:rPr>
                <w:b/>
                <w:bCs/>
                <w:sz w:val="20"/>
                <w:szCs w:val="20"/>
                <w:lang w:val="en-US"/>
              </w:rPr>
            </w:pPr>
            <w:r w:rsidRPr="00DE161D">
              <w:rPr>
                <w:b/>
                <w:bCs/>
                <w:sz w:val="20"/>
                <w:szCs w:val="20"/>
                <w:lang w:val="en-US"/>
              </w:rPr>
              <w:t>Certification Management</w:t>
            </w:r>
          </w:p>
          <w:p w14:paraId="12A77465" w14:textId="77777777" w:rsidR="00FD4867" w:rsidRPr="00DE161D" w:rsidRDefault="00FD4867" w:rsidP="00B55CAF">
            <w:pPr>
              <w:contextualSpacing/>
              <w:rPr>
                <w:sz w:val="20"/>
                <w:szCs w:val="20"/>
                <w:lang w:val="en-US"/>
              </w:rPr>
            </w:pPr>
            <w:r w:rsidRPr="00DE161D">
              <w:rPr>
                <w:sz w:val="20"/>
                <w:szCs w:val="20"/>
                <w:lang w:val="en-US"/>
              </w:rPr>
              <w:t>The system should:</w:t>
            </w:r>
          </w:p>
          <w:p w14:paraId="3D28F91E" w14:textId="77777777" w:rsidR="00FD4867" w:rsidRPr="00DE161D" w:rsidRDefault="00FD4867" w:rsidP="00B55CAF">
            <w:pPr>
              <w:contextualSpacing/>
              <w:rPr>
                <w:sz w:val="20"/>
                <w:szCs w:val="20"/>
                <w:lang w:val="en-US"/>
              </w:rPr>
            </w:pPr>
          </w:p>
          <w:p w14:paraId="67E9D71A" w14:textId="77777777" w:rsidR="00FD4867" w:rsidRPr="003A517D" w:rsidRDefault="00FD4867" w:rsidP="00FC1CE8">
            <w:pPr>
              <w:numPr>
                <w:ilvl w:val="0"/>
                <w:numId w:val="50"/>
              </w:numPr>
              <w:spacing w:after="0" w:line="240" w:lineRule="auto"/>
              <w:contextualSpacing/>
              <w:outlineLvl w:val="0"/>
              <w:rPr>
                <w:sz w:val="20"/>
                <w:szCs w:val="20"/>
                <w:lang w:val="en-US"/>
              </w:rPr>
            </w:pPr>
            <w:r w:rsidRPr="00DE161D">
              <w:rPr>
                <w:sz w:val="20"/>
                <w:szCs w:val="20"/>
                <w:lang w:val="en-US"/>
              </w:rPr>
              <w:t xml:space="preserve">Facilitate the certification of students who meet the requirements to complete a </w:t>
            </w:r>
            <w:proofErr w:type="spellStart"/>
            <w:r w:rsidRPr="00DE161D">
              <w:rPr>
                <w:sz w:val="20"/>
                <w:szCs w:val="20"/>
                <w:lang w:val="en-US"/>
              </w:rPr>
              <w:t>programme</w:t>
            </w:r>
            <w:proofErr w:type="spellEnd"/>
            <w:r w:rsidRPr="00DE161D">
              <w:rPr>
                <w:sz w:val="20"/>
                <w:szCs w:val="20"/>
                <w:lang w:val="en-US"/>
              </w:rPr>
              <w:t>.</w:t>
            </w:r>
          </w:p>
          <w:p w14:paraId="10EDED2B" w14:textId="77777777" w:rsidR="00FD4867" w:rsidRPr="003A517D" w:rsidRDefault="00FD4867" w:rsidP="00FC1CE8">
            <w:pPr>
              <w:numPr>
                <w:ilvl w:val="0"/>
                <w:numId w:val="50"/>
              </w:numPr>
              <w:spacing w:after="0" w:line="240" w:lineRule="auto"/>
              <w:contextualSpacing/>
              <w:outlineLvl w:val="0"/>
              <w:rPr>
                <w:sz w:val="20"/>
                <w:szCs w:val="20"/>
                <w:lang w:val="en-US"/>
              </w:rPr>
            </w:pPr>
            <w:r w:rsidRPr="00DE161D">
              <w:rPr>
                <w:sz w:val="20"/>
                <w:szCs w:val="20"/>
                <w:lang w:val="en-US"/>
              </w:rPr>
              <w:t xml:space="preserve">Identify students who meet the academic requirements to complete a </w:t>
            </w:r>
            <w:proofErr w:type="spellStart"/>
            <w:r w:rsidRPr="00DE161D">
              <w:rPr>
                <w:sz w:val="20"/>
                <w:szCs w:val="20"/>
                <w:lang w:val="en-US"/>
              </w:rPr>
              <w:t>programme</w:t>
            </w:r>
            <w:proofErr w:type="spellEnd"/>
            <w:r w:rsidRPr="00DE161D">
              <w:rPr>
                <w:sz w:val="20"/>
                <w:szCs w:val="20"/>
                <w:lang w:val="en-US"/>
              </w:rPr>
              <w:t>, but are subject to other exceptions, e.g. actual study period shorter than the minimum study period allowed, actual study period longer than the maximum study period allowed, more credit modules than allowed, financial account in arrears, etc.</w:t>
            </w:r>
          </w:p>
          <w:p w14:paraId="118411A4" w14:textId="0A942C76" w:rsidR="00FD4867" w:rsidRPr="00827F76" w:rsidRDefault="00FD4867" w:rsidP="00FC1CE8">
            <w:pPr>
              <w:numPr>
                <w:ilvl w:val="0"/>
                <w:numId w:val="50"/>
              </w:numPr>
              <w:spacing w:after="0" w:line="240" w:lineRule="auto"/>
              <w:contextualSpacing/>
              <w:outlineLvl w:val="0"/>
              <w:rPr>
                <w:sz w:val="20"/>
                <w:szCs w:val="20"/>
                <w:lang w:val="en-US"/>
              </w:rPr>
            </w:pPr>
            <w:r w:rsidRPr="00DE161D">
              <w:rPr>
                <w:sz w:val="20"/>
                <w:szCs w:val="20"/>
                <w:lang w:val="en-US"/>
              </w:rPr>
              <w:t>Facilitate the compilation of graduation lists.</w:t>
            </w:r>
          </w:p>
        </w:tc>
      </w:tr>
      <w:tr w:rsidR="00FD4867" w:rsidRPr="00DE161D" w14:paraId="61248302" w14:textId="77777777" w:rsidTr="00B55CAF">
        <w:tc>
          <w:tcPr>
            <w:tcW w:w="9498" w:type="dxa"/>
            <w:gridSpan w:val="2"/>
            <w:shd w:val="clear" w:color="auto" w:fill="DDD9C3" w:themeFill="background2" w:themeFillShade="E6"/>
          </w:tcPr>
          <w:p w14:paraId="714AE448" w14:textId="77777777" w:rsidR="00FD4867" w:rsidRPr="00DE161D" w:rsidRDefault="00FD4867" w:rsidP="00B55CAF">
            <w:pPr>
              <w:rPr>
                <w:rFonts w:eastAsiaTheme="majorEastAsia"/>
                <w:b/>
                <w:iCs/>
                <w:color w:val="0E1B8D"/>
                <w:sz w:val="20"/>
                <w:szCs w:val="20"/>
                <w:u w:val="single"/>
                <w:lang w:val="en-US"/>
              </w:rPr>
            </w:pPr>
          </w:p>
        </w:tc>
      </w:tr>
      <w:tr w:rsidR="00FD4867" w:rsidRPr="00DE161D" w14:paraId="562EAD2B" w14:textId="77777777" w:rsidTr="00B55CAF">
        <w:tc>
          <w:tcPr>
            <w:tcW w:w="642" w:type="dxa"/>
          </w:tcPr>
          <w:p w14:paraId="50C2D072" w14:textId="77777777" w:rsidR="00FD4867" w:rsidRPr="00530B95" w:rsidRDefault="00FD4867" w:rsidP="00B55CAF">
            <w:pPr>
              <w:rPr>
                <w:b/>
                <w:bCs/>
                <w:sz w:val="20"/>
                <w:szCs w:val="20"/>
                <w:lang w:val="en-GB"/>
              </w:rPr>
            </w:pPr>
            <w:r w:rsidRPr="00530B95">
              <w:rPr>
                <w:b/>
                <w:bCs/>
                <w:sz w:val="20"/>
                <w:szCs w:val="20"/>
                <w:lang w:val="en-GB"/>
              </w:rPr>
              <w:t>No.</w:t>
            </w:r>
          </w:p>
        </w:tc>
        <w:tc>
          <w:tcPr>
            <w:tcW w:w="8856" w:type="dxa"/>
          </w:tcPr>
          <w:p w14:paraId="5CC394C2" w14:textId="77777777" w:rsidR="00FD4867" w:rsidRPr="00DE161D" w:rsidRDefault="00FD4867" w:rsidP="00B55CAF">
            <w:pPr>
              <w:rPr>
                <w:sz w:val="20"/>
                <w:szCs w:val="20"/>
                <w:lang w:val="en"/>
              </w:rPr>
            </w:pPr>
            <w:r w:rsidRPr="00530B95">
              <w:rPr>
                <w:b/>
                <w:bCs/>
                <w:sz w:val="20"/>
                <w:szCs w:val="20"/>
                <w:lang w:val="en-GB"/>
              </w:rPr>
              <w:t xml:space="preserve">Marks </w:t>
            </w:r>
            <w:r>
              <w:rPr>
                <w:b/>
                <w:bCs/>
                <w:sz w:val="20"/>
                <w:szCs w:val="20"/>
                <w:lang w:val="en-GB"/>
              </w:rPr>
              <w:t>M</w:t>
            </w:r>
            <w:r w:rsidRPr="00530B95">
              <w:rPr>
                <w:b/>
                <w:bCs/>
                <w:sz w:val="20"/>
                <w:szCs w:val="20"/>
                <w:lang w:val="en-GB"/>
              </w:rPr>
              <w:t>anagement</w:t>
            </w:r>
          </w:p>
        </w:tc>
      </w:tr>
      <w:tr w:rsidR="00FD4867" w:rsidRPr="00DE161D" w14:paraId="27CF2006" w14:textId="77777777" w:rsidTr="00B55CAF">
        <w:tc>
          <w:tcPr>
            <w:tcW w:w="642" w:type="dxa"/>
          </w:tcPr>
          <w:p w14:paraId="57B62A87" w14:textId="77777777" w:rsidR="00FD4867" w:rsidRPr="003147F1" w:rsidRDefault="00FD4867" w:rsidP="00B55CAF">
            <w:pPr>
              <w:rPr>
                <w:sz w:val="20"/>
                <w:szCs w:val="20"/>
                <w:lang w:val="en-GB"/>
              </w:rPr>
            </w:pPr>
            <w:r>
              <w:rPr>
                <w:sz w:val="20"/>
                <w:szCs w:val="20"/>
                <w:lang w:val="en-GB"/>
              </w:rPr>
              <w:t>1.</w:t>
            </w:r>
          </w:p>
        </w:tc>
        <w:tc>
          <w:tcPr>
            <w:tcW w:w="8856" w:type="dxa"/>
          </w:tcPr>
          <w:p w14:paraId="028A6A11" w14:textId="77777777" w:rsidR="00FD4867" w:rsidRPr="00DE161D" w:rsidRDefault="00FD4867" w:rsidP="00B55CAF">
            <w:pPr>
              <w:rPr>
                <w:sz w:val="20"/>
                <w:szCs w:val="20"/>
                <w:lang w:val="en-US"/>
              </w:rPr>
            </w:pPr>
            <w:r w:rsidRPr="00DE161D">
              <w:rPr>
                <w:b/>
                <w:bCs/>
                <w:sz w:val="20"/>
                <w:szCs w:val="20"/>
                <w:lang w:val="en-US"/>
              </w:rPr>
              <w:t>Description:</w:t>
            </w:r>
            <w:r w:rsidRPr="00DE161D">
              <w:rPr>
                <w:sz w:val="20"/>
                <w:szCs w:val="20"/>
                <w:lang w:val="en-US"/>
              </w:rPr>
              <w:t xml:space="preserve"> The application must have the ability to manage marks of the students for the respective subjects and assignments. The functions that form part of marks management are listed below.</w:t>
            </w:r>
          </w:p>
          <w:p w14:paraId="1313CCAB" w14:textId="77777777" w:rsidR="00FD4867" w:rsidRPr="00DE161D" w:rsidRDefault="00FD4867" w:rsidP="00B55CAF">
            <w:pPr>
              <w:rPr>
                <w:b/>
                <w:bCs/>
                <w:sz w:val="20"/>
                <w:szCs w:val="20"/>
                <w:lang w:val="en-US"/>
              </w:rPr>
            </w:pPr>
            <w:r w:rsidRPr="00DE161D">
              <w:rPr>
                <w:b/>
                <w:bCs/>
                <w:sz w:val="20"/>
                <w:szCs w:val="20"/>
                <w:lang w:val="en-US"/>
              </w:rPr>
              <w:t>Requirements:</w:t>
            </w:r>
          </w:p>
          <w:p w14:paraId="799F8254" w14:textId="77777777" w:rsidR="00FD4867" w:rsidRPr="00DE161D" w:rsidRDefault="00FD4867" w:rsidP="00FC1CE8">
            <w:pPr>
              <w:numPr>
                <w:ilvl w:val="0"/>
                <w:numId w:val="31"/>
              </w:numPr>
              <w:rPr>
                <w:sz w:val="20"/>
                <w:szCs w:val="20"/>
                <w:lang w:val="en-US"/>
              </w:rPr>
            </w:pPr>
            <w:r w:rsidRPr="00DE161D">
              <w:rPr>
                <w:sz w:val="20"/>
                <w:szCs w:val="20"/>
                <w:lang w:val="en-US"/>
              </w:rPr>
              <w:t>Set up assessment types with marks weight per course</w:t>
            </w:r>
          </w:p>
          <w:p w14:paraId="7757C8EC" w14:textId="77777777" w:rsidR="00FD4867" w:rsidRPr="00DE161D" w:rsidRDefault="00FD4867" w:rsidP="00FC1CE8">
            <w:pPr>
              <w:numPr>
                <w:ilvl w:val="0"/>
                <w:numId w:val="31"/>
              </w:numPr>
              <w:rPr>
                <w:sz w:val="20"/>
                <w:szCs w:val="20"/>
                <w:lang w:val="en-US"/>
              </w:rPr>
            </w:pPr>
            <w:r w:rsidRPr="00DE161D">
              <w:rPr>
                <w:sz w:val="20"/>
                <w:szCs w:val="20"/>
                <w:lang w:val="en-US"/>
              </w:rPr>
              <w:t>Set up passing marks / percentile for each assessment</w:t>
            </w:r>
          </w:p>
          <w:p w14:paraId="7DC40209" w14:textId="77777777" w:rsidR="00FD4867" w:rsidRPr="00DE161D" w:rsidRDefault="00FD4867" w:rsidP="00FC1CE8">
            <w:pPr>
              <w:numPr>
                <w:ilvl w:val="0"/>
                <w:numId w:val="31"/>
              </w:numPr>
              <w:rPr>
                <w:sz w:val="20"/>
                <w:szCs w:val="20"/>
                <w:lang w:val="en-US"/>
              </w:rPr>
            </w:pPr>
            <w:r w:rsidRPr="00DE161D">
              <w:rPr>
                <w:sz w:val="20"/>
                <w:szCs w:val="20"/>
                <w:lang w:val="en-US"/>
              </w:rPr>
              <w:t>Bulk marks upload</w:t>
            </w:r>
          </w:p>
          <w:p w14:paraId="638F20A8" w14:textId="77777777" w:rsidR="00FD4867" w:rsidRPr="00DE161D" w:rsidRDefault="00FD4867" w:rsidP="00FC1CE8">
            <w:pPr>
              <w:numPr>
                <w:ilvl w:val="0"/>
                <w:numId w:val="31"/>
              </w:numPr>
              <w:rPr>
                <w:sz w:val="20"/>
                <w:szCs w:val="20"/>
                <w:lang w:val="en-US"/>
              </w:rPr>
            </w:pPr>
            <w:r w:rsidRPr="00DE161D">
              <w:rPr>
                <w:sz w:val="20"/>
                <w:szCs w:val="20"/>
                <w:lang w:val="en-US"/>
              </w:rPr>
              <w:t>Individual marks upload</w:t>
            </w:r>
          </w:p>
          <w:p w14:paraId="04E4C3F2" w14:textId="77777777" w:rsidR="00FD4867" w:rsidRPr="00DE161D" w:rsidRDefault="00FD4867" w:rsidP="00FC1CE8">
            <w:pPr>
              <w:numPr>
                <w:ilvl w:val="0"/>
                <w:numId w:val="31"/>
              </w:numPr>
              <w:rPr>
                <w:sz w:val="20"/>
                <w:szCs w:val="20"/>
                <w:lang w:val="en-US"/>
              </w:rPr>
            </w:pPr>
            <w:r w:rsidRPr="00DE161D">
              <w:rPr>
                <w:sz w:val="20"/>
                <w:szCs w:val="20"/>
                <w:lang w:val="en-US"/>
              </w:rPr>
              <w:t>Convert raw marks into percentage</w:t>
            </w:r>
          </w:p>
          <w:p w14:paraId="573DD881" w14:textId="77777777" w:rsidR="00FD4867" w:rsidRPr="00DE161D" w:rsidRDefault="00FD4867" w:rsidP="00FC1CE8">
            <w:pPr>
              <w:numPr>
                <w:ilvl w:val="0"/>
                <w:numId w:val="31"/>
              </w:numPr>
              <w:rPr>
                <w:sz w:val="20"/>
                <w:szCs w:val="20"/>
                <w:lang w:val="en-US"/>
              </w:rPr>
            </w:pPr>
            <w:r w:rsidRPr="00DE161D">
              <w:rPr>
                <w:sz w:val="20"/>
                <w:szCs w:val="20"/>
                <w:lang w:val="en-US"/>
              </w:rPr>
              <w:lastRenderedPageBreak/>
              <w:t>Indicate pass or failure</w:t>
            </w:r>
          </w:p>
          <w:p w14:paraId="7AA7B28A" w14:textId="77777777" w:rsidR="00FD4867" w:rsidRPr="00DE161D" w:rsidRDefault="00FD4867" w:rsidP="00FC1CE8">
            <w:pPr>
              <w:numPr>
                <w:ilvl w:val="0"/>
                <w:numId w:val="31"/>
              </w:numPr>
              <w:rPr>
                <w:sz w:val="20"/>
                <w:szCs w:val="20"/>
                <w:lang w:val="en-US"/>
              </w:rPr>
            </w:pPr>
            <w:r w:rsidRPr="00DE161D">
              <w:rPr>
                <w:sz w:val="20"/>
                <w:szCs w:val="20"/>
                <w:lang w:val="en-US"/>
              </w:rPr>
              <w:t>Re-evaluation marks</w:t>
            </w:r>
          </w:p>
          <w:p w14:paraId="0E7944A2" w14:textId="77777777" w:rsidR="00FD4867" w:rsidRPr="00DE161D" w:rsidRDefault="00FD4867" w:rsidP="00FC1CE8">
            <w:pPr>
              <w:numPr>
                <w:ilvl w:val="0"/>
                <w:numId w:val="31"/>
              </w:numPr>
              <w:rPr>
                <w:sz w:val="20"/>
                <w:szCs w:val="20"/>
                <w:lang w:val="en-US"/>
              </w:rPr>
            </w:pPr>
            <w:r w:rsidRPr="00DE161D">
              <w:rPr>
                <w:sz w:val="20"/>
                <w:szCs w:val="20"/>
                <w:lang w:val="en-US"/>
              </w:rPr>
              <w:t>Assign markers for each assessment</w:t>
            </w:r>
          </w:p>
          <w:p w14:paraId="5D4AAEED" w14:textId="77777777" w:rsidR="00FD4867" w:rsidRPr="00DE161D" w:rsidRDefault="00FD4867" w:rsidP="00FC1CE8">
            <w:pPr>
              <w:numPr>
                <w:ilvl w:val="0"/>
                <w:numId w:val="31"/>
              </w:numPr>
              <w:rPr>
                <w:sz w:val="20"/>
                <w:szCs w:val="20"/>
                <w:lang w:val="en-US"/>
              </w:rPr>
            </w:pPr>
            <w:r w:rsidRPr="00DE161D">
              <w:rPr>
                <w:sz w:val="20"/>
                <w:szCs w:val="20"/>
                <w:lang w:val="en-US"/>
              </w:rPr>
              <w:t>Re-attempt or re submission marks</w:t>
            </w:r>
          </w:p>
          <w:p w14:paraId="15259D28" w14:textId="77777777" w:rsidR="00FD4867" w:rsidRPr="00DE161D" w:rsidRDefault="00FD4867" w:rsidP="00FC1CE8">
            <w:pPr>
              <w:numPr>
                <w:ilvl w:val="0"/>
                <w:numId w:val="31"/>
              </w:numPr>
              <w:rPr>
                <w:sz w:val="20"/>
                <w:szCs w:val="20"/>
                <w:lang w:val="en-US"/>
              </w:rPr>
            </w:pPr>
            <w:r w:rsidRPr="00DE161D">
              <w:rPr>
                <w:sz w:val="20"/>
                <w:szCs w:val="20"/>
                <w:lang w:val="en-US"/>
              </w:rPr>
              <w:t xml:space="preserve">Ability to edit marks </w:t>
            </w:r>
          </w:p>
          <w:p w14:paraId="5F0ABFF3" w14:textId="77777777" w:rsidR="00FD4867" w:rsidRPr="00DE161D" w:rsidRDefault="00FD4867" w:rsidP="00FC1CE8">
            <w:pPr>
              <w:numPr>
                <w:ilvl w:val="0"/>
                <w:numId w:val="31"/>
              </w:numPr>
              <w:rPr>
                <w:sz w:val="20"/>
                <w:szCs w:val="20"/>
                <w:lang w:val="en-US"/>
              </w:rPr>
            </w:pPr>
            <w:r w:rsidRPr="00DE161D">
              <w:rPr>
                <w:sz w:val="20"/>
                <w:szCs w:val="20"/>
                <w:lang w:val="en-US"/>
              </w:rPr>
              <w:t>Closing and opening of semesters</w:t>
            </w:r>
          </w:p>
          <w:p w14:paraId="3A72C4DD" w14:textId="77777777" w:rsidR="00FD4867" w:rsidRPr="00DE161D" w:rsidRDefault="00FD4867" w:rsidP="00FC1CE8">
            <w:pPr>
              <w:numPr>
                <w:ilvl w:val="0"/>
                <w:numId w:val="31"/>
              </w:numPr>
              <w:rPr>
                <w:sz w:val="20"/>
                <w:szCs w:val="20"/>
                <w:lang w:val="en-US"/>
              </w:rPr>
            </w:pPr>
            <w:r w:rsidRPr="00DE161D">
              <w:rPr>
                <w:sz w:val="20"/>
                <w:szCs w:val="20"/>
                <w:lang w:val="en-US"/>
              </w:rPr>
              <w:t>Calculate final marks (Raw and percentage)</w:t>
            </w:r>
          </w:p>
          <w:p w14:paraId="5FF7283A" w14:textId="77777777" w:rsidR="00FD4867" w:rsidRPr="00530B95" w:rsidRDefault="00FD4867" w:rsidP="00FC1CE8">
            <w:pPr>
              <w:numPr>
                <w:ilvl w:val="0"/>
                <w:numId w:val="31"/>
              </w:numPr>
              <w:rPr>
                <w:sz w:val="20"/>
                <w:szCs w:val="20"/>
                <w:lang w:val="en-US"/>
              </w:rPr>
            </w:pPr>
            <w:r w:rsidRPr="00DE161D">
              <w:rPr>
                <w:sz w:val="20"/>
                <w:szCs w:val="20"/>
                <w:lang w:val="en-US"/>
              </w:rPr>
              <w:t>Calculate total marks for each subject</w:t>
            </w:r>
          </w:p>
        </w:tc>
      </w:tr>
      <w:tr w:rsidR="00FD4867" w:rsidRPr="00DE161D" w14:paraId="0359CDAF" w14:textId="77777777" w:rsidTr="00B55CAF">
        <w:tc>
          <w:tcPr>
            <w:tcW w:w="9498" w:type="dxa"/>
            <w:gridSpan w:val="2"/>
            <w:shd w:val="clear" w:color="auto" w:fill="DDD9C3" w:themeFill="background2" w:themeFillShade="E6"/>
          </w:tcPr>
          <w:p w14:paraId="500C4FAF" w14:textId="77777777" w:rsidR="00FD4867" w:rsidRPr="00DE161D" w:rsidRDefault="00FD4867" w:rsidP="00B55CAF">
            <w:pPr>
              <w:rPr>
                <w:rFonts w:eastAsiaTheme="majorEastAsia"/>
                <w:b/>
                <w:iCs/>
                <w:color w:val="0E1B8D"/>
                <w:sz w:val="20"/>
                <w:szCs w:val="20"/>
                <w:u w:val="single"/>
                <w:lang w:val="en-US"/>
              </w:rPr>
            </w:pPr>
          </w:p>
        </w:tc>
      </w:tr>
      <w:tr w:rsidR="00FD4867" w:rsidRPr="00DE161D" w14:paraId="4B394F57" w14:textId="77777777" w:rsidTr="00B55CAF">
        <w:tc>
          <w:tcPr>
            <w:tcW w:w="642" w:type="dxa"/>
          </w:tcPr>
          <w:p w14:paraId="273475A3" w14:textId="77777777" w:rsidR="00FD4867" w:rsidRPr="00530B95" w:rsidRDefault="00FD4867" w:rsidP="00B55CAF">
            <w:pPr>
              <w:rPr>
                <w:b/>
                <w:bCs/>
                <w:sz w:val="20"/>
                <w:szCs w:val="20"/>
                <w:lang w:val="en-GB"/>
              </w:rPr>
            </w:pPr>
            <w:r w:rsidRPr="00530B95">
              <w:rPr>
                <w:b/>
                <w:bCs/>
                <w:sz w:val="20"/>
                <w:szCs w:val="20"/>
                <w:lang w:val="en-GB"/>
              </w:rPr>
              <w:t>No.</w:t>
            </w:r>
          </w:p>
        </w:tc>
        <w:tc>
          <w:tcPr>
            <w:tcW w:w="8856" w:type="dxa"/>
          </w:tcPr>
          <w:p w14:paraId="2291B77F" w14:textId="77777777" w:rsidR="00FD4867" w:rsidRPr="00DE161D" w:rsidRDefault="00FD4867" w:rsidP="00B55CAF">
            <w:pPr>
              <w:rPr>
                <w:sz w:val="20"/>
                <w:szCs w:val="20"/>
                <w:lang w:val="en"/>
              </w:rPr>
            </w:pPr>
            <w:r w:rsidRPr="00530B95">
              <w:rPr>
                <w:b/>
                <w:bCs/>
                <w:sz w:val="20"/>
                <w:szCs w:val="20"/>
                <w:lang w:val="en-GB"/>
              </w:rPr>
              <w:t>Reports</w:t>
            </w:r>
          </w:p>
        </w:tc>
      </w:tr>
      <w:tr w:rsidR="00FD4867" w:rsidRPr="00DE161D" w14:paraId="38555F0A" w14:textId="77777777" w:rsidTr="00B55CAF">
        <w:tc>
          <w:tcPr>
            <w:tcW w:w="642" w:type="dxa"/>
          </w:tcPr>
          <w:p w14:paraId="70A58C07" w14:textId="77777777" w:rsidR="00FD4867" w:rsidRPr="003147F1" w:rsidRDefault="00FD4867" w:rsidP="00B55CAF">
            <w:pPr>
              <w:rPr>
                <w:sz w:val="20"/>
                <w:szCs w:val="20"/>
                <w:lang w:val="en-GB"/>
              </w:rPr>
            </w:pPr>
            <w:r>
              <w:rPr>
                <w:sz w:val="20"/>
                <w:szCs w:val="20"/>
                <w:lang w:val="en-GB"/>
              </w:rPr>
              <w:t>1.</w:t>
            </w:r>
          </w:p>
        </w:tc>
        <w:tc>
          <w:tcPr>
            <w:tcW w:w="8856" w:type="dxa"/>
          </w:tcPr>
          <w:p w14:paraId="19F9D711" w14:textId="77777777" w:rsidR="00FD4867" w:rsidRPr="00DE161D" w:rsidRDefault="00FD4867" w:rsidP="00B55CAF">
            <w:pPr>
              <w:rPr>
                <w:sz w:val="20"/>
                <w:szCs w:val="20"/>
                <w:lang w:val="en-US"/>
              </w:rPr>
            </w:pPr>
            <w:r w:rsidRPr="00DE161D">
              <w:rPr>
                <w:b/>
                <w:bCs/>
                <w:sz w:val="20"/>
                <w:szCs w:val="20"/>
                <w:lang w:val="en-US"/>
              </w:rPr>
              <w:t>Description:</w:t>
            </w:r>
            <w:r w:rsidRPr="00DE161D">
              <w:rPr>
                <w:sz w:val="20"/>
                <w:szCs w:val="20"/>
                <w:lang w:val="en-US"/>
              </w:rPr>
              <w:t xml:space="preserve"> The application must have a dashboard displaying real time reports as per the user and their designation level. The application must also have a provision for uploading the templates to generate different types of reports in particular formats. A list of some of the reports and data elements that need to be displayed are mentioned below.</w:t>
            </w:r>
          </w:p>
          <w:p w14:paraId="20BC57A8" w14:textId="77777777" w:rsidR="00FD4867" w:rsidRPr="00DE161D" w:rsidRDefault="00FD4867" w:rsidP="00B55CAF">
            <w:pPr>
              <w:rPr>
                <w:sz w:val="20"/>
                <w:szCs w:val="20"/>
                <w:lang w:val="en-US"/>
              </w:rPr>
            </w:pPr>
            <w:r w:rsidRPr="00DE161D">
              <w:rPr>
                <w:b/>
                <w:sz w:val="20"/>
                <w:szCs w:val="20"/>
                <w:lang w:val="en-US"/>
              </w:rPr>
              <w:t>Types of reports and data elements</w:t>
            </w:r>
            <w:r w:rsidRPr="00DE161D">
              <w:rPr>
                <w:sz w:val="20"/>
                <w:szCs w:val="20"/>
                <w:lang w:val="en-US"/>
              </w:rPr>
              <w:t>:</w:t>
            </w:r>
          </w:p>
          <w:p w14:paraId="747B8F83" w14:textId="77777777" w:rsidR="00FD4867" w:rsidRPr="00530B95" w:rsidRDefault="00FD4867" w:rsidP="00FC1CE8">
            <w:pPr>
              <w:numPr>
                <w:ilvl w:val="0"/>
                <w:numId w:val="52"/>
              </w:numPr>
              <w:spacing w:after="0"/>
              <w:outlineLvl w:val="0"/>
              <w:rPr>
                <w:sz w:val="20"/>
                <w:szCs w:val="20"/>
                <w:lang w:val="en-US"/>
              </w:rPr>
            </w:pPr>
            <w:r w:rsidRPr="00DE161D">
              <w:rPr>
                <w:sz w:val="20"/>
                <w:szCs w:val="20"/>
                <w:lang w:val="en-US"/>
              </w:rPr>
              <w:t xml:space="preserve">Admission </w:t>
            </w:r>
            <w:r>
              <w:rPr>
                <w:sz w:val="20"/>
                <w:szCs w:val="20"/>
                <w:lang w:val="en-US"/>
              </w:rPr>
              <w:t>L</w:t>
            </w:r>
            <w:r w:rsidRPr="00DE161D">
              <w:rPr>
                <w:sz w:val="20"/>
                <w:szCs w:val="20"/>
                <w:lang w:val="en-US"/>
              </w:rPr>
              <w:t>etter</w:t>
            </w:r>
          </w:p>
          <w:p w14:paraId="433D795E" w14:textId="77777777" w:rsidR="00FD4867" w:rsidRPr="00530B95" w:rsidRDefault="00FD4867" w:rsidP="00FC1CE8">
            <w:pPr>
              <w:numPr>
                <w:ilvl w:val="0"/>
                <w:numId w:val="52"/>
              </w:numPr>
              <w:spacing w:after="0"/>
              <w:outlineLvl w:val="0"/>
              <w:rPr>
                <w:sz w:val="20"/>
                <w:szCs w:val="20"/>
                <w:lang w:val="en-US"/>
              </w:rPr>
            </w:pPr>
            <w:r w:rsidRPr="00DE161D">
              <w:rPr>
                <w:sz w:val="20"/>
                <w:szCs w:val="20"/>
                <w:lang w:val="en-US"/>
              </w:rPr>
              <w:t xml:space="preserve">Registration </w:t>
            </w:r>
            <w:r>
              <w:rPr>
                <w:sz w:val="20"/>
                <w:szCs w:val="20"/>
                <w:lang w:val="en-US"/>
              </w:rPr>
              <w:t>L</w:t>
            </w:r>
            <w:r w:rsidRPr="00DE161D">
              <w:rPr>
                <w:sz w:val="20"/>
                <w:szCs w:val="20"/>
                <w:lang w:val="en-US"/>
              </w:rPr>
              <w:t>etter</w:t>
            </w:r>
          </w:p>
          <w:p w14:paraId="2865F0D4" w14:textId="77777777" w:rsidR="00FD4867" w:rsidRPr="00DE161D" w:rsidRDefault="00FD4867" w:rsidP="00FC1CE8">
            <w:pPr>
              <w:numPr>
                <w:ilvl w:val="0"/>
                <w:numId w:val="52"/>
              </w:numPr>
              <w:spacing w:after="0"/>
              <w:outlineLvl w:val="0"/>
              <w:rPr>
                <w:sz w:val="20"/>
                <w:szCs w:val="20"/>
                <w:lang w:val="en-US"/>
              </w:rPr>
            </w:pPr>
            <w:r w:rsidRPr="00DE161D">
              <w:rPr>
                <w:sz w:val="20"/>
                <w:szCs w:val="20"/>
                <w:lang w:val="en-US"/>
              </w:rPr>
              <w:t xml:space="preserve">Assessment </w:t>
            </w:r>
            <w:r>
              <w:rPr>
                <w:sz w:val="20"/>
                <w:szCs w:val="20"/>
                <w:lang w:val="en-US"/>
              </w:rPr>
              <w:t>R</w:t>
            </w:r>
            <w:r w:rsidRPr="00DE161D">
              <w:rPr>
                <w:sz w:val="20"/>
                <w:szCs w:val="20"/>
                <w:lang w:val="en-US"/>
              </w:rPr>
              <w:t xml:space="preserve">esult </w:t>
            </w:r>
            <w:r>
              <w:rPr>
                <w:sz w:val="20"/>
                <w:szCs w:val="20"/>
                <w:lang w:val="en-US"/>
              </w:rPr>
              <w:t>R</w:t>
            </w:r>
            <w:r w:rsidRPr="00DE161D">
              <w:rPr>
                <w:sz w:val="20"/>
                <w:szCs w:val="20"/>
                <w:lang w:val="en-US"/>
              </w:rPr>
              <w:t>eport for</w:t>
            </w:r>
            <w:r>
              <w:rPr>
                <w:sz w:val="20"/>
                <w:szCs w:val="20"/>
                <w:lang w:val="en-US"/>
              </w:rPr>
              <w:t>:</w:t>
            </w:r>
          </w:p>
          <w:p w14:paraId="69D4BB25" w14:textId="77777777" w:rsidR="00FD4867" w:rsidRPr="00DE161D" w:rsidRDefault="00FD4867" w:rsidP="00FC1CE8">
            <w:pPr>
              <w:numPr>
                <w:ilvl w:val="1"/>
                <w:numId w:val="32"/>
              </w:numPr>
              <w:spacing w:after="0" w:line="240" w:lineRule="auto"/>
              <w:rPr>
                <w:sz w:val="20"/>
                <w:szCs w:val="20"/>
                <w:lang w:val="en-US"/>
              </w:rPr>
            </w:pPr>
            <w:r w:rsidRPr="00DE161D">
              <w:rPr>
                <w:sz w:val="20"/>
                <w:szCs w:val="20"/>
                <w:lang w:val="en-US"/>
              </w:rPr>
              <w:t>Exam committee</w:t>
            </w:r>
          </w:p>
          <w:p w14:paraId="211C7B3F" w14:textId="77777777" w:rsidR="00FD4867" w:rsidRPr="00DE161D" w:rsidRDefault="00FD4867" w:rsidP="00FC1CE8">
            <w:pPr>
              <w:numPr>
                <w:ilvl w:val="1"/>
                <w:numId w:val="32"/>
              </w:numPr>
              <w:spacing w:after="0" w:line="240" w:lineRule="auto"/>
              <w:rPr>
                <w:sz w:val="20"/>
                <w:szCs w:val="20"/>
                <w:lang w:val="en-US"/>
              </w:rPr>
            </w:pPr>
            <w:r w:rsidRPr="00DE161D">
              <w:rPr>
                <w:sz w:val="20"/>
                <w:szCs w:val="20"/>
                <w:lang w:val="en-US"/>
              </w:rPr>
              <w:t>Publication of results</w:t>
            </w:r>
          </w:p>
          <w:p w14:paraId="5CB0DC94" w14:textId="77777777" w:rsidR="00FD4867" w:rsidRPr="00DE161D" w:rsidRDefault="00FD4867" w:rsidP="00FC1CE8">
            <w:pPr>
              <w:numPr>
                <w:ilvl w:val="1"/>
                <w:numId w:val="32"/>
              </w:numPr>
              <w:spacing w:after="0" w:line="240" w:lineRule="auto"/>
              <w:rPr>
                <w:sz w:val="20"/>
                <w:szCs w:val="20"/>
                <w:lang w:val="en-US"/>
              </w:rPr>
            </w:pPr>
            <w:r w:rsidRPr="00DE161D">
              <w:rPr>
                <w:sz w:val="20"/>
                <w:szCs w:val="20"/>
                <w:lang w:val="en-US"/>
              </w:rPr>
              <w:t>For HRD</w:t>
            </w:r>
          </w:p>
          <w:p w14:paraId="080AF88E" w14:textId="77777777" w:rsidR="00FD4867" w:rsidRPr="00DE161D" w:rsidRDefault="00FD4867" w:rsidP="00FC1CE8">
            <w:pPr>
              <w:numPr>
                <w:ilvl w:val="1"/>
                <w:numId w:val="32"/>
              </w:numPr>
              <w:rPr>
                <w:sz w:val="20"/>
                <w:szCs w:val="20"/>
                <w:lang w:val="en-US"/>
              </w:rPr>
            </w:pPr>
            <w:r w:rsidRPr="00DE161D">
              <w:rPr>
                <w:sz w:val="20"/>
                <w:szCs w:val="20"/>
                <w:lang w:val="en-US"/>
              </w:rPr>
              <w:t xml:space="preserve">Notification to students </w:t>
            </w:r>
          </w:p>
          <w:p w14:paraId="27EE0A72" w14:textId="77777777" w:rsidR="00FD4867" w:rsidRPr="00DE161D" w:rsidRDefault="00FD4867" w:rsidP="00FC1CE8">
            <w:pPr>
              <w:numPr>
                <w:ilvl w:val="1"/>
                <w:numId w:val="32"/>
              </w:numPr>
              <w:rPr>
                <w:sz w:val="20"/>
                <w:szCs w:val="20"/>
                <w:lang w:val="en-US"/>
              </w:rPr>
            </w:pPr>
            <w:r w:rsidRPr="00DE161D">
              <w:rPr>
                <w:sz w:val="20"/>
                <w:szCs w:val="20"/>
                <w:lang w:val="en-US"/>
              </w:rPr>
              <w:t xml:space="preserve">Display on the website </w:t>
            </w:r>
          </w:p>
          <w:p w14:paraId="72138D5B" w14:textId="77777777" w:rsidR="00FD4867" w:rsidRPr="00DE161D" w:rsidRDefault="00FD4867" w:rsidP="00FC1CE8">
            <w:pPr>
              <w:numPr>
                <w:ilvl w:val="0"/>
                <w:numId w:val="31"/>
              </w:numPr>
              <w:rPr>
                <w:sz w:val="20"/>
                <w:szCs w:val="20"/>
                <w:lang w:val="en-US"/>
              </w:rPr>
            </w:pPr>
            <w:r>
              <w:rPr>
                <w:sz w:val="20"/>
                <w:szCs w:val="20"/>
                <w:lang w:val="en-US"/>
              </w:rPr>
              <w:t>A</w:t>
            </w:r>
            <w:r w:rsidRPr="00DE161D">
              <w:rPr>
                <w:sz w:val="20"/>
                <w:szCs w:val="20"/>
                <w:lang w:val="en-US"/>
              </w:rPr>
              <w:t>cademic progress report for all students who have failed their 2nd opportunity examination</w:t>
            </w:r>
          </w:p>
          <w:p w14:paraId="7322C302" w14:textId="77777777" w:rsidR="00FD4867" w:rsidRPr="00530B95" w:rsidRDefault="00FD4867" w:rsidP="00FC1CE8">
            <w:pPr>
              <w:numPr>
                <w:ilvl w:val="0"/>
                <w:numId w:val="31"/>
              </w:numPr>
              <w:rPr>
                <w:b/>
                <w:bCs/>
                <w:sz w:val="20"/>
                <w:szCs w:val="20"/>
                <w:lang w:val="en-US"/>
              </w:rPr>
            </w:pPr>
            <w:r w:rsidRPr="00530B95">
              <w:rPr>
                <w:b/>
                <w:bCs/>
                <w:sz w:val="20"/>
                <w:szCs w:val="20"/>
                <w:lang w:val="en-US"/>
              </w:rPr>
              <w:t>Academic Results</w:t>
            </w:r>
          </w:p>
          <w:p w14:paraId="17A013BF" w14:textId="77777777" w:rsidR="00FD4867" w:rsidRPr="00DE161D" w:rsidRDefault="00FD4867" w:rsidP="00FC1CE8">
            <w:pPr>
              <w:numPr>
                <w:ilvl w:val="1"/>
                <w:numId w:val="32"/>
              </w:numPr>
              <w:spacing w:after="0"/>
              <w:rPr>
                <w:sz w:val="20"/>
                <w:szCs w:val="20"/>
                <w:lang w:val="en-US"/>
              </w:rPr>
            </w:pPr>
            <w:r w:rsidRPr="00DE161D">
              <w:rPr>
                <w:sz w:val="20"/>
                <w:szCs w:val="20"/>
                <w:lang w:val="en-US"/>
              </w:rPr>
              <w:t>Programme name and ID</w:t>
            </w:r>
          </w:p>
          <w:p w14:paraId="73224F24" w14:textId="77777777" w:rsidR="00FD4867" w:rsidRPr="00DE161D" w:rsidRDefault="00FD4867" w:rsidP="00FC1CE8">
            <w:pPr>
              <w:numPr>
                <w:ilvl w:val="1"/>
                <w:numId w:val="32"/>
              </w:numPr>
              <w:spacing w:after="0"/>
              <w:rPr>
                <w:sz w:val="20"/>
                <w:szCs w:val="20"/>
                <w:lang w:val="en-US"/>
              </w:rPr>
            </w:pPr>
            <w:r w:rsidRPr="00DE161D">
              <w:rPr>
                <w:sz w:val="20"/>
                <w:szCs w:val="20"/>
                <w:lang w:val="en-US"/>
              </w:rPr>
              <w:t>Course name and ID</w:t>
            </w:r>
          </w:p>
          <w:p w14:paraId="0643003B" w14:textId="77777777" w:rsidR="00FD4867" w:rsidRPr="00DE161D" w:rsidRDefault="00FD4867" w:rsidP="00FC1CE8">
            <w:pPr>
              <w:numPr>
                <w:ilvl w:val="1"/>
                <w:numId w:val="32"/>
              </w:numPr>
              <w:spacing w:after="0"/>
              <w:rPr>
                <w:sz w:val="20"/>
                <w:szCs w:val="20"/>
                <w:lang w:val="en-US"/>
              </w:rPr>
            </w:pPr>
            <w:r w:rsidRPr="00DE161D">
              <w:rPr>
                <w:sz w:val="20"/>
                <w:szCs w:val="20"/>
                <w:lang w:val="en-US"/>
              </w:rPr>
              <w:t>Student</w:t>
            </w:r>
          </w:p>
          <w:p w14:paraId="536C9D7E" w14:textId="77777777" w:rsidR="00FD4867" w:rsidRPr="00DE161D" w:rsidRDefault="00FD4867" w:rsidP="00FC1CE8">
            <w:pPr>
              <w:numPr>
                <w:ilvl w:val="1"/>
                <w:numId w:val="32"/>
              </w:numPr>
              <w:spacing w:after="0"/>
              <w:rPr>
                <w:sz w:val="20"/>
                <w:szCs w:val="20"/>
                <w:lang w:val="en-US"/>
              </w:rPr>
            </w:pPr>
            <w:r w:rsidRPr="00DE161D">
              <w:rPr>
                <w:sz w:val="20"/>
                <w:szCs w:val="20"/>
                <w:lang w:val="en-US"/>
              </w:rPr>
              <w:t>Subject</w:t>
            </w:r>
          </w:p>
          <w:p w14:paraId="08E2BE3F" w14:textId="77777777" w:rsidR="00FD4867" w:rsidRPr="00DE161D" w:rsidRDefault="00FD4867" w:rsidP="00FC1CE8">
            <w:pPr>
              <w:numPr>
                <w:ilvl w:val="1"/>
                <w:numId w:val="32"/>
              </w:numPr>
              <w:spacing w:after="0"/>
              <w:rPr>
                <w:sz w:val="20"/>
                <w:szCs w:val="20"/>
                <w:lang w:val="en-US"/>
              </w:rPr>
            </w:pPr>
            <w:r w:rsidRPr="00DE161D">
              <w:rPr>
                <w:sz w:val="20"/>
                <w:szCs w:val="20"/>
                <w:lang w:val="en-US"/>
              </w:rPr>
              <w:t>Types of assessments</w:t>
            </w:r>
          </w:p>
          <w:p w14:paraId="7DA937B2" w14:textId="77777777" w:rsidR="00FD4867" w:rsidRPr="00DE161D" w:rsidRDefault="00FD4867" w:rsidP="00FC1CE8">
            <w:pPr>
              <w:numPr>
                <w:ilvl w:val="1"/>
                <w:numId w:val="32"/>
              </w:numPr>
              <w:spacing w:after="0"/>
              <w:rPr>
                <w:sz w:val="20"/>
                <w:szCs w:val="20"/>
                <w:lang w:val="en-US"/>
              </w:rPr>
            </w:pPr>
            <w:r w:rsidRPr="00DE161D">
              <w:rPr>
                <w:sz w:val="20"/>
                <w:szCs w:val="20"/>
                <w:lang w:val="en-US"/>
              </w:rPr>
              <w:t>Marks per assessment</w:t>
            </w:r>
          </w:p>
          <w:p w14:paraId="5FCAAC6F" w14:textId="77777777" w:rsidR="00FD4867" w:rsidRPr="00DE161D" w:rsidRDefault="00FD4867" w:rsidP="00FC1CE8">
            <w:pPr>
              <w:numPr>
                <w:ilvl w:val="1"/>
                <w:numId w:val="32"/>
              </w:numPr>
              <w:spacing w:after="0"/>
              <w:rPr>
                <w:sz w:val="20"/>
                <w:szCs w:val="20"/>
                <w:lang w:val="en-US"/>
              </w:rPr>
            </w:pPr>
            <w:r w:rsidRPr="00DE161D">
              <w:rPr>
                <w:sz w:val="20"/>
                <w:szCs w:val="20"/>
                <w:lang w:val="en-US"/>
              </w:rPr>
              <w:t>Amended marks</w:t>
            </w:r>
          </w:p>
          <w:p w14:paraId="7D46196E" w14:textId="77777777" w:rsidR="00FD4867" w:rsidRPr="00DE161D" w:rsidRDefault="00FD4867" w:rsidP="00FC1CE8">
            <w:pPr>
              <w:numPr>
                <w:ilvl w:val="1"/>
                <w:numId w:val="32"/>
              </w:numPr>
              <w:spacing w:after="0"/>
              <w:rPr>
                <w:sz w:val="20"/>
                <w:szCs w:val="20"/>
                <w:lang w:val="en-US"/>
              </w:rPr>
            </w:pPr>
            <w:r w:rsidRPr="00DE161D">
              <w:rPr>
                <w:sz w:val="20"/>
                <w:szCs w:val="20"/>
                <w:lang w:val="en-US"/>
              </w:rPr>
              <w:t>Certificates of service – available throughout training</w:t>
            </w:r>
          </w:p>
          <w:p w14:paraId="054A7B83" w14:textId="77777777" w:rsidR="00FD4867" w:rsidRPr="00DE161D" w:rsidRDefault="00FD4867" w:rsidP="00FC1CE8">
            <w:pPr>
              <w:numPr>
                <w:ilvl w:val="1"/>
                <w:numId w:val="32"/>
              </w:numPr>
              <w:spacing w:after="0"/>
              <w:rPr>
                <w:sz w:val="20"/>
                <w:szCs w:val="20"/>
                <w:lang w:val="en-US"/>
              </w:rPr>
            </w:pPr>
            <w:proofErr w:type="gramStart"/>
            <w:r w:rsidRPr="00DE161D">
              <w:rPr>
                <w:sz w:val="20"/>
                <w:szCs w:val="20"/>
                <w:lang w:val="en-US"/>
              </w:rPr>
              <w:t>Compile</w:t>
            </w:r>
            <w:proofErr w:type="gramEnd"/>
            <w:r w:rsidRPr="00DE161D">
              <w:rPr>
                <w:sz w:val="20"/>
                <w:szCs w:val="20"/>
                <w:lang w:val="en-US"/>
              </w:rPr>
              <w:t xml:space="preserve"> transcript of training</w:t>
            </w:r>
          </w:p>
          <w:p w14:paraId="15710F75" w14:textId="77777777" w:rsidR="00FD4867" w:rsidRPr="00530B95" w:rsidRDefault="00FD4867" w:rsidP="00FC1CE8">
            <w:pPr>
              <w:numPr>
                <w:ilvl w:val="0"/>
                <w:numId w:val="31"/>
              </w:numPr>
              <w:rPr>
                <w:b/>
                <w:bCs/>
                <w:sz w:val="20"/>
                <w:szCs w:val="20"/>
                <w:lang w:val="en-US"/>
              </w:rPr>
            </w:pPr>
            <w:r w:rsidRPr="00530B95">
              <w:rPr>
                <w:b/>
                <w:bCs/>
                <w:sz w:val="20"/>
                <w:szCs w:val="20"/>
                <w:lang w:val="en-US"/>
              </w:rPr>
              <w:t>Attendance Report</w:t>
            </w:r>
          </w:p>
          <w:p w14:paraId="2D6ABE31" w14:textId="77777777" w:rsidR="00FD4867" w:rsidRPr="00DE161D" w:rsidRDefault="00FD4867" w:rsidP="00FC1CE8">
            <w:pPr>
              <w:numPr>
                <w:ilvl w:val="1"/>
                <w:numId w:val="32"/>
              </w:numPr>
              <w:spacing w:after="0"/>
              <w:rPr>
                <w:sz w:val="20"/>
                <w:szCs w:val="20"/>
                <w:lang w:val="en-US"/>
              </w:rPr>
            </w:pPr>
            <w:r w:rsidRPr="00DE161D">
              <w:rPr>
                <w:sz w:val="20"/>
                <w:szCs w:val="20"/>
                <w:lang w:val="en-US"/>
              </w:rPr>
              <w:t>Theoretical periods converted to hours – running tally – reflect &lt; 65% attendance</w:t>
            </w:r>
          </w:p>
          <w:p w14:paraId="730F2A99" w14:textId="77777777" w:rsidR="00FD4867" w:rsidRPr="00DE161D" w:rsidRDefault="00FD4867" w:rsidP="00FC1CE8">
            <w:pPr>
              <w:numPr>
                <w:ilvl w:val="1"/>
                <w:numId w:val="32"/>
              </w:numPr>
              <w:spacing w:after="0"/>
              <w:rPr>
                <w:sz w:val="20"/>
                <w:szCs w:val="20"/>
                <w:lang w:val="en-US"/>
              </w:rPr>
            </w:pPr>
            <w:r w:rsidRPr="00DE161D">
              <w:rPr>
                <w:sz w:val="20"/>
                <w:szCs w:val="20"/>
                <w:lang w:val="en-US"/>
              </w:rPr>
              <w:t>Practical periods converted to hours &amp; highlight deficits</w:t>
            </w:r>
          </w:p>
          <w:p w14:paraId="27E236C1" w14:textId="77777777" w:rsidR="00FD4867" w:rsidRPr="00530B95" w:rsidRDefault="00FD4867" w:rsidP="00FC1CE8">
            <w:pPr>
              <w:numPr>
                <w:ilvl w:val="0"/>
                <w:numId w:val="31"/>
              </w:numPr>
              <w:rPr>
                <w:b/>
                <w:bCs/>
                <w:sz w:val="20"/>
                <w:szCs w:val="20"/>
                <w:lang w:val="en-US"/>
              </w:rPr>
            </w:pPr>
            <w:r w:rsidRPr="00530B95">
              <w:rPr>
                <w:b/>
                <w:bCs/>
                <w:sz w:val="20"/>
                <w:szCs w:val="20"/>
                <w:lang w:val="en-US"/>
              </w:rPr>
              <w:t>At Risk Reports</w:t>
            </w:r>
          </w:p>
          <w:p w14:paraId="2C5B57AA" w14:textId="77777777" w:rsidR="00FD4867" w:rsidRPr="00DE161D" w:rsidRDefault="00FD4867" w:rsidP="00FC1CE8">
            <w:pPr>
              <w:numPr>
                <w:ilvl w:val="1"/>
                <w:numId w:val="32"/>
              </w:numPr>
              <w:spacing w:after="0"/>
              <w:rPr>
                <w:sz w:val="20"/>
                <w:szCs w:val="20"/>
                <w:lang w:val="en-US"/>
              </w:rPr>
            </w:pPr>
            <w:r w:rsidRPr="00DE161D">
              <w:rPr>
                <w:sz w:val="20"/>
                <w:szCs w:val="20"/>
                <w:lang w:val="en-US"/>
              </w:rPr>
              <w:t>Number of students</w:t>
            </w:r>
          </w:p>
          <w:p w14:paraId="473EEE86" w14:textId="77777777" w:rsidR="00FD4867" w:rsidRPr="00DE161D" w:rsidRDefault="00FD4867" w:rsidP="00FC1CE8">
            <w:pPr>
              <w:numPr>
                <w:ilvl w:val="1"/>
                <w:numId w:val="32"/>
              </w:numPr>
              <w:spacing w:after="0"/>
              <w:rPr>
                <w:sz w:val="20"/>
                <w:szCs w:val="20"/>
                <w:lang w:val="en-US"/>
              </w:rPr>
            </w:pPr>
            <w:r w:rsidRPr="00DE161D">
              <w:rPr>
                <w:sz w:val="20"/>
                <w:szCs w:val="20"/>
                <w:lang w:val="en-US"/>
              </w:rPr>
              <w:t xml:space="preserve">Subjects at risk </w:t>
            </w:r>
          </w:p>
          <w:p w14:paraId="54515562" w14:textId="77777777" w:rsidR="00FD4867" w:rsidRPr="00DE161D" w:rsidRDefault="00FD4867" w:rsidP="00FC1CE8">
            <w:pPr>
              <w:numPr>
                <w:ilvl w:val="0"/>
                <w:numId w:val="31"/>
              </w:numPr>
              <w:rPr>
                <w:sz w:val="20"/>
                <w:szCs w:val="20"/>
                <w:lang w:val="en-US"/>
              </w:rPr>
            </w:pPr>
            <w:r w:rsidRPr="00DE161D">
              <w:rPr>
                <w:sz w:val="20"/>
                <w:szCs w:val="20"/>
                <w:lang w:val="en-US"/>
              </w:rPr>
              <w:t xml:space="preserve">Progression </w:t>
            </w:r>
            <w:r>
              <w:rPr>
                <w:sz w:val="20"/>
                <w:szCs w:val="20"/>
                <w:lang w:val="en-US"/>
              </w:rPr>
              <w:t>L</w:t>
            </w:r>
            <w:r w:rsidRPr="00DE161D">
              <w:rPr>
                <w:sz w:val="20"/>
                <w:szCs w:val="20"/>
                <w:lang w:val="en-US"/>
              </w:rPr>
              <w:t>ists</w:t>
            </w:r>
          </w:p>
          <w:p w14:paraId="4F456E1D" w14:textId="77777777" w:rsidR="00FD4867" w:rsidRPr="00DE161D" w:rsidRDefault="00FD4867" w:rsidP="00FC1CE8">
            <w:pPr>
              <w:numPr>
                <w:ilvl w:val="0"/>
                <w:numId w:val="31"/>
              </w:numPr>
              <w:rPr>
                <w:sz w:val="20"/>
                <w:szCs w:val="20"/>
                <w:lang w:val="en-US"/>
              </w:rPr>
            </w:pPr>
            <w:r w:rsidRPr="00DE161D">
              <w:rPr>
                <w:sz w:val="20"/>
                <w:szCs w:val="20"/>
                <w:lang w:val="en-US"/>
              </w:rPr>
              <w:t xml:space="preserve">Board </w:t>
            </w:r>
            <w:r>
              <w:rPr>
                <w:sz w:val="20"/>
                <w:szCs w:val="20"/>
                <w:lang w:val="en-US"/>
              </w:rPr>
              <w:t>L</w:t>
            </w:r>
            <w:r w:rsidRPr="00DE161D">
              <w:rPr>
                <w:sz w:val="20"/>
                <w:szCs w:val="20"/>
                <w:lang w:val="en-US"/>
              </w:rPr>
              <w:t>ists</w:t>
            </w:r>
          </w:p>
          <w:p w14:paraId="359E1C63" w14:textId="77777777" w:rsidR="00FD4867" w:rsidRPr="00DE161D" w:rsidRDefault="00FD4867" w:rsidP="00FC1CE8">
            <w:pPr>
              <w:numPr>
                <w:ilvl w:val="0"/>
                <w:numId w:val="31"/>
              </w:numPr>
              <w:rPr>
                <w:sz w:val="20"/>
                <w:szCs w:val="20"/>
                <w:lang w:val="en-US"/>
              </w:rPr>
            </w:pPr>
            <w:r w:rsidRPr="00DE161D">
              <w:rPr>
                <w:sz w:val="20"/>
                <w:szCs w:val="20"/>
                <w:lang w:val="en-US"/>
              </w:rPr>
              <w:lastRenderedPageBreak/>
              <w:t>Students with best marks</w:t>
            </w:r>
          </w:p>
          <w:p w14:paraId="0DB3D13E" w14:textId="77777777" w:rsidR="00FD4867" w:rsidRPr="00DE161D" w:rsidRDefault="00FD4867" w:rsidP="00FC1CE8">
            <w:pPr>
              <w:numPr>
                <w:ilvl w:val="1"/>
                <w:numId w:val="32"/>
              </w:numPr>
              <w:rPr>
                <w:sz w:val="20"/>
                <w:szCs w:val="20"/>
                <w:lang w:val="en-US"/>
              </w:rPr>
            </w:pPr>
            <w:r w:rsidRPr="00DE161D">
              <w:rPr>
                <w:sz w:val="20"/>
                <w:szCs w:val="20"/>
                <w:lang w:val="en-US"/>
              </w:rPr>
              <w:t>Candidates for special awards at Graduation</w:t>
            </w:r>
          </w:p>
          <w:p w14:paraId="466EF1BE" w14:textId="77777777" w:rsidR="00FD4867" w:rsidRPr="00DE161D" w:rsidRDefault="00FD4867" w:rsidP="00FC1CE8">
            <w:pPr>
              <w:numPr>
                <w:ilvl w:val="0"/>
                <w:numId w:val="31"/>
              </w:numPr>
              <w:rPr>
                <w:sz w:val="20"/>
                <w:szCs w:val="20"/>
                <w:lang w:val="en-US"/>
              </w:rPr>
            </w:pPr>
            <w:r w:rsidRPr="00DE161D">
              <w:rPr>
                <w:sz w:val="20"/>
                <w:szCs w:val="20"/>
                <w:lang w:val="en-US"/>
              </w:rPr>
              <w:t>BEE status students.</w:t>
            </w:r>
          </w:p>
          <w:p w14:paraId="293CE509" w14:textId="77777777" w:rsidR="00FD4867" w:rsidRPr="00DE161D" w:rsidRDefault="00FD4867" w:rsidP="00FC1CE8">
            <w:pPr>
              <w:numPr>
                <w:ilvl w:val="0"/>
                <w:numId w:val="31"/>
              </w:numPr>
              <w:rPr>
                <w:sz w:val="20"/>
                <w:szCs w:val="20"/>
                <w:lang w:val="en-US"/>
              </w:rPr>
            </w:pPr>
            <w:r w:rsidRPr="00DE161D">
              <w:rPr>
                <w:sz w:val="20"/>
                <w:szCs w:val="20"/>
                <w:lang w:val="en-US"/>
              </w:rPr>
              <w:t>Regulatory reporting and reports for accrediting bodies</w:t>
            </w:r>
            <w:r>
              <w:rPr>
                <w:sz w:val="20"/>
                <w:szCs w:val="20"/>
                <w:lang w:val="en-US"/>
              </w:rPr>
              <w:t>:</w:t>
            </w:r>
          </w:p>
          <w:p w14:paraId="202B4A09" w14:textId="77777777" w:rsidR="00FD4867" w:rsidRPr="00DE161D" w:rsidRDefault="00FD4867" w:rsidP="00FC1CE8">
            <w:pPr>
              <w:numPr>
                <w:ilvl w:val="1"/>
                <w:numId w:val="32"/>
              </w:numPr>
              <w:spacing w:after="0"/>
              <w:rPr>
                <w:sz w:val="20"/>
                <w:szCs w:val="20"/>
                <w:lang w:val="en-US"/>
              </w:rPr>
            </w:pPr>
            <w:r w:rsidRPr="00DE161D">
              <w:rPr>
                <w:sz w:val="20"/>
                <w:szCs w:val="20"/>
                <w:lang w:val="en-US"/>
              </w:rPr>
              <w:t xml:space="preserve">Confidential </w:t>
            </w:r>
            <w:r>
              <w:rPr>
                <w:sz w:val="20"/>
                <w:szCs w:val="20"/>
                <w:lang w:val="en-US"/>
              </w:rPr>
              <w:t>R</w:t>
            </w:r>
            <w:r w:rsidRPr="00DE161D">
              <w:rPr>
                <w:sz w:val="20"/>
                <w:szCs w:val="20"/>
                <w:lang w:val="en-US"/>
              </w:rPr>
              <w:t>eport</w:t>
            </w:r>
          </w:p>
          <w:p w14:paraId="37C404DA" w14:textId="77777777" w:rsidR="00FD4867" w:rsidRPr="00DE161D" w:rsidRDefault="00FD4867" w:rsidP="00FC1CE8">
            <w:pPr>
              <w:numPr>
                <w:ilvl w:val="1"/>
                <w:numId w:val="32"/>
              </w:numPr>
              <w:spacing w:after="0"/>
              <w:rPr>
                <w:sz w:val="20"/>
                <w:szCs w:val="20"/>
                <w:lang w:val="en-US"/>
              </w:rPr>
            </w:pPr>
            <w:r w:rsidRPr="00DE161D">
              <w:rPr>
                <w:sz w:val="20"/>
                <w:szCs w:val="20"/>
                <w:lang w:val="en-US"/>
              </w:rPr>
              <w:t xml:space="preserve">Academic </w:t>
            </w:r>
            <w:r>
              <w:rPr>
                <w:sz w:val="20"/>
                <w:szCs w:val="20"/>
                <w:lang w:val="en-US"/>
              </w:rPr>
              <w:t>R</w:t>
            </w:r>
            <w:r w:rsidRPr="00DE161D">
              <w:rPr>
                <w:sz w:val="20"/>
                <w:szCs w:val="20"/>
                <w:lang w:val="en-US"/>
              </w:rPr>
              <w:t>eport for HEI’s</w:t>
            </w:r>
          </w:p>
          <w:p w14:paraId="75FAE0E8" w14:textId="77777777" w:rsidR="00FD4867" w:rsidRPr="00DE161D" w:rsidRDefault="00FD4867" w:rsidP="00FC1CE8">
            <w:pPr>
              <w:numPr>
                <w:ilvl w:val="1"/>
                <w:numId w:val="32"/>
              </w:numPr>
              <w:spacing w:after="0"/>
              <w:rPr>
                <w:sz w:val="20"/>
                <w:szCs w:val="20"/>
                <w:lang w:val="en-US"/>
              </w:rPr>
            </w:pPr>
            <w:r w:rsidRPr="00DE161D">
              <w:rPr>
                <w:sz w:val="20"/>
                <w:szCs w:val="20"/>
                <w:lang w:val="en-US"/>
              </w:rPr>
              <w:t xml:space="preserve">Completion </w:t>
            </w:r>
            <w:r>
              <w:rPr>
                <w:sz w:val="20"/>
                <w:szCs w:val="20"/>
                <w:lang w:val="en-US"/>
              </w:rPr>
              <w:t>D</w:t>
            </w:r>
            <w:r w:rsidRPr="00DE161D">
              <w:rPr>
                <w:sz w:val="20"/>
                <w:szCs w:val="20"/>
                <w:lang w:val="en-US"/>
              </w:rPr>
              <w:t>ocument for SANC</w:t>
            </w:r>
          </w:p>
          <w:p w14:paraId="34930996" w14:textId="77777777" w:rsidR="00FD4867" w:rsidRPr="00DE161D" w:rsidRDefault="00FD4867" w:rsidP="00FC1CE8">
            <w:pPr>
              <w:numPr>
                <w:ilvl w:val="0"/>
                <w:numId w:val="31"/>
              </w:numPr>
              <w:rPr>
                <w:sz w:val="20"/>
                <w:szCs w:val="20"/>
                <w:lang w:val="en-US"/>
              </w:rPr>
            </w:pPr>
            <w:r w:rsidRPr="00DE161D">
              <w:rPr>
                <w:sz w:val="20"/>
                <w:szCs w:val="20"/>
                <w:lang w:val="en-US"/>
              </w:rPr>
              <w:t xml:space="preserve">Exam </w:t>
            </w:r>
            <w:r>
              <w:rPr>
                <w:sz w:val="20"/>
                <w:szCs w:val="20"/>
                <w:lang w:val="en-US"/>
              </w:rPr>
              <w:t>R</w:t>
            </w:r>
            <w:r w:rsidRPr="00DE161D">
              <w:rPr>
                <w:sz w:val="20"/>
                <w:szCs w:val="20"/>
                <w:lang w:val="en-US"/>
              </w:rPr>
              <w:t xml:space="preserve">esults </w:t>
            </w:r>
            <w:r>
              <w:rPr>
                <w:sz w:val="20"/>
                <w:szCs w:val="20"/>
                <w:lang w:val="en-US"/>
              </w:rPr>
              <w:t>R</w:t>
            </w:r>
            <w:r w:rsidRPr="00DE161D">
              <w:rPr>
                <w:sz w:val="20"/>
                <w:szCs w:val="20"/>
                <w:lang w:val="en-US"/>
              </w:rPr>
              <w:t xml:space="preserve">eport/Statement of </w:t>
            </w:r>
            <w:r>
              <w:rPr>
                <w:sz w:val="20"/>
                <w:szCs w:val="20"/>
                <w:lang w:val="en-US"/>
              </w:rPr>
              <w:t>R</w:t>
            </w:r>
            <w:r w:rsidRPr="00DE161D">
              <w:rPr>
                <w:sz w:val="20"/>
                <w:szCs w:val="20"/>
                <w:lang w:val="en-US"/>
              </w:rPr>
              <w:t>esults</w:t>
            </w:r>
          </w:p>
          <w:p w14:paraId="07E38927" w14:textId="77777777" w:rsidR="00FD4867" w:rsidRPr="00DE161D" w:rsidRDefault="00FD4867" w:rsidP="00FC1CE8">
            <w:pPr>
              <w:numPr>
                <w:ilvl w:val="1"/>
                <w:numId w:val="32"/>
              </w:numPr>
              <w:rPr>
                <w:sz w:val="20"/>
                <w:szCs w:val="20"/>
                <w:lang w:val="en-US"/>
              </w:rPr>
            </w:pPr>
            <w:r w:rsidRPr="00DE161D">
              <w:rPr>
                <w:sz w:val="20"/>
                <w:szCs w:val="20"/>
                <w:lang w:val="en-US"/>
              </w:rPr>
              <w:t xml:space="preserve">Report given to the student </w:t>
            </w:r>
            <w:proofErr w:type="gramStart"/>
            <w:r w:rsidRPr="00DE161D">
              <w:rPr>
                <w:sz w:val="20"/>
                <w:szCs w:val="20"/>
                <w:lang w:val="en-US"/>
              </w:rPr>
              <w:t>displaying</w:t>
            </w:r>
            <w:proofErr w:type="gramEnd"/>
            <w:r w:rsidRPr="00DE161D">
              <w:rPr>
                <w:sz w:val="20"/>
                <w:szCs w:val="20"/>
                <w:lang w:val="en-US"/>
              </w:rPr>
              <w:t>:</w:t>
            </w:r>
          </w:p>
          <w:p w14:paraId="3F113F7C" w14:textId="77777777" w:rsidR="00FD4867" w:rsidRPr="00DE161D" w:rsidRDefault="00FD4867" w:rsidP="00FC1CE8">
            <w:pPr>
              <w:numPr>
                <w:ilvl w:val="2"/>
                <w:numId w:val="32"/>
              </w:numPr>
              <w:spacing w:after="0"/>
              <w:rPr>
                <w:sz w:val="20"/>
                <w:szCs w:val="20"/>
                <w:lang w:val="en-US"/>
              </w:rPr>
            </w:pPr>
            <w:r>
              <w:rPr>
                <w:sz w:val="20"/>
                <w:szCs w:val="20"/>
                <w:lang w:val="en-US"/>
              </w:rPr>
              <w:t>Q</w:t>
            </w:r>
            <w:r w:rsidRPr="00DE161D">
              <w:rPr>
                <w:sz w:val="20"/>
                <w:szCs w:val="20"/>
                <w:lang w:val="en-US"/>
              </w:rPr>
              <w:t xml:space="preserve">ualification </w:t>
            </w:r>
            <w:r>
              <w:rPr>
                <w:sz w:val="20"/>
                <w:szCs w:val="20"/>
                <w:lang w:val="en-US"/>
              </w:rPr>
              <w:t>D</w:t>
            </w:r>
            <w:r w:rsidRPr="00DE161D">
              <w:rPr>
                <w:sz w:val="20"/>
                <w:szCs w:val="20"/>
                <w:lang w:val="en-US"/>
              </w:rPr>
              <w:t>escription</w:t>
            </w:r>
          </w:p>
          <w:p w14:paraId="13BD593B" w14:textId="77777777" w:rsidR="00FD4867" w:rsidRPr="00DE161D" w:rsidRDefault="00FD4867" w:rsidP="00FC1CE8">
            <w:pPr>
              <w:numPr>
                <w:ilvl w:val="2"/>
                <w:numId w:val="32"/>
              </w:numPr>
              <w:spacing w:after="0"/>
              <w:rPr>
                <w:sz w:val="20"/>
                <w:szCs w:val="20"/>
                <w:lang w:val="en-US"/>
              </w:rPr>
            </w:pPr>
            <w:r>
              <w:rPr>
                <w:sz w:val="20"/>
                <w:szCs w:val="20"/>
                <w:lang w:val="en-US"/>
              </w:rPr>
              <w:t>S</w:t>
            </w:r>
            <w:r w:rsidRPr="00DE161D">
              <w:rPr>
                <w:sz w:val="20"/>
                <w:szCs w:val="20"/>
                <w:lang w:val="en-US"/>
              </w:rPr>
              <w:t xml:space="preserve">tudent </w:t>
            </w:r>
            <w:r>
              <w:rPr>
                <w:sz w:val="20"/>
                <w:szCs w:val="20"/>
                <w:lang w:val="en-US"/>
              </w:rPr>
              <w:t>D</w:t>
            </w:r>
            <w:r w:rsidRPr="00DE161D">
              <w:rPr>
                <w:sz w:val="20"/>
                <w:szCs w:val="20"/>
                <w:lang w:val="en-US"/>
              </w:rPr>
              <w:t>etails</w:t>
            </w:r>
          </w:p>
          <w:p w14:paraId="6214F676" w14:textId="77777777" w:rsidR="00FD4867" w:rsidRPr="00DE161D" w:rsidRDefault="00FD4867" w:rsidP="00FC1CE8">
            <w:pPr>
              <w:numPr>
                <w:ilvl w:val="2"/>
                <w:numId w:val="32"/>
              </w:numPr>
              <w:spacing w:after="0"/>
              <w:rPr>
                <w:sz w:val="20"/>
                <w:szCs w:val="20"/>
                <w:lang w:val="en-US"/>
              </w:rPr>
            </w:pPr>
            <w:r>
              <w:rPr>
                <w:sz w:val="20"/>
                <w:szCs w:val="20"/>
                <w:lang w:val="en-US"/>
              </w:rPr>
              <w:t>R</w:t>
            </w:r>
            <w:r w:rsidRPr="00DE161D">
              <w:rPr>
                <w:sz w:val="20"/>
                <w:szCs w:val="20"/>
                <w:lang w:val="en-US"/>
              </w:rPr>
              <w:t>esults per subject expressed as percentages</w:t>
            </w:r>
          </w:p>
          <w:p w14:paraId="593FF863" w14:textId="77777777" w:rsidR="00FD4867" w:rsidRPr="00DE161D" w:rsidRDefault="00FD4867" w:rsidP="00FC1CE8">
            <w:pPr>
              <w:numPr>
                <w:ilvl w:val="2"/>
                <w:numId w:val="32"/>
              </w:numPr>
              <w:spacing w:after="0"/>
              <w:rPr>
                <w:sz w:val="20"/>
                <w:szCs w:val="20"/>
                <w:lang w:val="en-US"/>
              </w:rPr>
            </w:pPr>
            <w:r>
              <w:rPr>
                <w:sz w:val="20"/>
                <w:szCs w:val="20"/>
                <w:lang w:val="en-US"/>
              </w:rPr>
              <w:t>D</w:t>
            </w:r>
            <w:r w:rsidRPr="00DE161D">
              <w:rPr>
                <w:sz w:val="20"/>
                <w:szCs w:val="20"/>
                <w:lang w:val="en-US"/>
              </w:rPr>
              <w:t>istinctions</w:t>
            </w:r>
          </w:p>
          <w:p w14:paraId="0628E0E9" w14:textId="77777777" w:rsidR="00FD4867" w:rsidRPr="00DE161D" w:rsidRDefault="00FD4867" w:rsidP="00FC1CE8">
            <w:pPr>
              <w:numPr>
                <w:ilvl w:val="2"/>
                <w:numId w:val="32"/>
              </w:numPr>
              <w:spacing w:after="0"/>
              <w:rPr>
                <w:sz w:val="20"/>
                <w:szCs w:val="20"/>
                <w:lang w:val="en-US"/>
              </w:rPr>
            </w:pPr>
            <w:r>
              <w:rPr>
                <w:sz w:val="20"/>
                <w:szCs w:val="20"/>
                <w:lang w:val="en-US"/>
              </w:rPr>
              <w:t>P</w:t>
            </w:r>
            <w:r w:rsidRPr="00DE161D">
              <w:rPr>
                <w:sz w:val="20"/>
                <w:szCs w:val="20"/>
                <w:lang w:val="en-US"/>
              </w:rPr>
              <w:t>rogramme code</w:t>
            </w:r>
          </w:p>
          <w:p w14:paraId="6948F02E" w14:textId="77777777" w:rsidR="00FD4867" w:rsidRPr="00DE161D" w:rsidRDefault="00FD4867" w:rsidP="00FC1CE8">
            <w:pPr>
              <w:numPr>
                <w:ilvl w:val="2"/>
                <w:numId w:val="32"/>
              </w:numPr>
              <w:spacing w:after="0"/>
              <w:rPr>
                <w:sz w:val="20"/>
                <w:szCs w:val="20"/>
                <w:lang w:val="en-US"/>
              </w:rPr>
            </w:pPr>
            <w:r w:rsidRPr="00DE161D">
              <w:rPr>
                <w:sz w:val="20"/>
                <w:szCs w:val="20"/>
                <w:lang w:val="en-US"/>
              </w:rPr>
              <w:t>College specific additional information</w:t>
            </w:r>
          </w:p>
          <w:p w14:paraId="2E3314FD" w14:textId="77777777" w:rsidR="00FD4867" w:rsidRPr="00DE161D" w:rsidRDefault="00FD4867" w:rsidP="00FC1CE8">
            <w:pPr>
              <w:numPr>
                <w:ilvl w:val="0"/>
                <w:numId w:val="31"/>
              </w:numPr>
              <w:rPr>
                <w:sz w:val="20"/>
                <w:szCs w:val="20"/>
                <w:lang w:val="en-US"/>
              </w:rPr>
            </w:pPr>
            <w:r w:rsidRPr="00DE161D">
              <w:rPr>
                <w:sz w:val="20"/>
                <w:szCs w:val="20"/>
                <w:lang w:val="en-US"/>
              </w:rPr>
              <w:t xml:space="preserve">Academic </w:t>
            </w:r>
            <w:r>
              <w:rPr>
                <w:sz w:val="20"/>
                <w:szCs w:val="20"/>
                <w:lang w:val="en-US"/>
              </w:rPr>
              <w:t>R</w:t>
            </w:r>
            <w:r w:rsidRPr="00DE161D">
              <w:rPr>
                <w:sz w:val="20"/>
                <w:szCs w:val="20"/>
                <w:lang w:val="en-US"/>
              </w:rPr>
              <w:t>ecord</w:t>
            </w:r>
          </w:p>
          <w:p w14:paraId="78B9068C" w14:textId="77777777" w:rsidR="00FD4867" w:rsidRPr="00DE161D" w:rsidRDefault="00FD4867" w:rsidP="00FC1CE8">
            <w:pPr>
              <w:numPr>
                <w:ilvl w:val="1"/>
                <w:numId w:val="32"/>
              </w:numPr>
              <w:rPr>
                <w:sz w:val="20"/>
                <w:szCs w:val="20"/>
                <w:lang w:val="en-US"/>
              </w:rPr>
            </w:pPr>
            <w:r w:rsidRPr="00DE161D">
              <w:rPr>
                <w:sz w:val="20"/>
                <w:szCs w:val="20"/>
                <w:lang w:val="en-US"/>
              </w:rPr>
              <w:t>Overall final academic record per student of all the results for all years of study, displaying:</w:t>
            </w:r>
          </w:p>
          <w:p w14:paraId="6D3D247D" w14:textId="77777777" w:rsidR="00FD4867" w:rsidRPr="00DE161D" w:rsidRDefault="00FD4867" w:rsidP="00FC1CE8">
            <w:pPr>
              <w:numPr>
                <w:ilvl w:val="2"/>
                <w:numId w:val="33"/>
              </w:numPr>
              <w:spacing w:after="0"/>
              <w:rPr>
                <w:sz w:val="20"/>
                <w:szCs w:val="20"/>
                <w:lang w:val="en"/>
              </w:rPr>
            </w:pPr>
            <w:r w:rsidRPr="00DE161D">
              <w:rPr>
                <w:sz w:val="20"/>
                <w:szCs w:val="20"/>
                <w:lang w:val="en"/>
              </w:rPr>
              <w:t>Year of study</w:t>
            </w:r>
          </w:p>
          <w:p w14:paraId="5DADC486" w14:textId="77777777" w:rsidR="00FD4867" w:rsidRPr="00DE161D" w:rsidRDefault="00FD4867" w:rsidP="00FC1CE8">
            <w:pPr>
              <w:numPr>
                <w:ilvl w:val="2"/>
                <w:numId w:val="33"/>
              </w:numPr>
              <w:spacing w:after="0"/>
              <w:rPr>
                <w:sz w:val="20"/>
                <w:szCs w:val="20"/>
                <w:lang w:val="en"/>
              </w:rPr>
            </w:pPr>
            <w:r w:rsidRPr="00DE161D">
              <w:rPr>
                <w:sz w:val="20"/>
                <w:szCs w:val="20"/>
                <w:lang w:val="en"/>
              </w:rPr>
              <w:t>Subject / Module</w:t>
            </w:r>
          </w:p>
          <w:p w14:paraId="6E591EEB" w14:textId="77777777" w:rsidR="00FD4867" w:rsidRPr="00DE161D" w:rsidRDefault="00FD4867" w:rsidP="00FC1CE8">
            <w:pPr>
              <w:numPr>
                <w:ilvl w:val="2"/>
                <w:numId w:val="33"/>
              </w:numPr>
              <w:spacing w:after="0"/>
              <w:rPr>
                <w:sz w:val="20"/>
                <w:szCs w:val="20"/>
                <w:lang w:val="en"/>
              </w:rPr>
            </w:pPr>
            <w:r w:rsidRPr="00DE161D">
              <w:rPr>
                <w:sz w:val="20"/>
                <w:szCs w:val="20"/>
                <w:lang w:val="en"/>
              </w:rPr>
              <w:t>Percentage obtained</w:t>
            </w:r>
          </w:p>
          <w:p w14:paraId="6C042032" w14:textId="77777777" w:rsidR="00FD4867" w:rsidRPr="00DE161D" w:rsidRDefault="00FD4867" w:rsidP="00FC1CE8">
            <w:pPr>
              <w:numPr>
                <w:ilvl w:val="2"/>
                <w:numId w:val="33"/>
              </w:numPr>
              <w:rPr>
                <w:sz w:val="20"/>
                <w:szCs w:val="20"/>
                <w:lang w:val="en-US"/>
              </w:rPr>
            </w:pPr>
            <w:r w:rsidRPr="00DE161D">
              <w:rPr>
                <w:sz w:val="20"/>
                <w:szCs w:val="20"/>
                <w:lang w:val="en"/>
              </w:rPr>
              <w:t>Result (</w:t>
            </w:r>
            <w:r>
              <w:rPr>
                <w:sz w:val="20"/>
                <w:szCs w:val="20"/>
                <w:lang w:val="en"/>
              </w:rPr>
              <w:t>P</w:t>
            </w:r>
            <w:r w:rsidRPr="00DE161D">
              <w:rPr>
                <w:sz w:val="20"/>
                <w:szCs w:val="20"/>
                <w:lang w:val="en"/>
              </w:rPr>
              <w:t xml:space="preserve">ass / </w:t>
            </w:r>
            <w:r>
              <w:rPr>
                <w:sz w:val="20"/>
                <w:szCs w:val="20"/>
                <w:lang w:val="en"/>
              </w:rPr>
              <w:t>F</w:t>
            </w:r>
            <w:r w:rsidRPr="00DE161D">
              <w:rPr>
                <w:sz w:val="20"/>
                <w:szCs w:val="20"/>
                <w:lang w:val="en"/>
              </w:rPr>
              <w:t>ail)</w:t>
            </w:r>
          </w:p>
          <w:p w14:paraId="7553FDB2" w14:textId="77777777" w:rsidR="00FD4867" w:rsidRPr="00DE161D" w:rsidRDefault="00FD4867" w:rsidP="00FC1CE8">
            <w:pPr>
              <w:numPr>
                <w:ilvl w:val="2"/>
                <w:numId w:val="33"/>
              </w:numPr>
              <w:rPr>
                <w:sz w:val="20"/>
                <w:szCs w:val="20"/>
                <w:lang w:val="en-US"/>
              </w:rPr>
            </w:pPr>
            <w:r w:rsidRPr="00DE161D">
              <w:rPr>
                <w:sz w:val="20"/>
                <w:szCs w:val="20"/>
                <w:lang w:val="en"/>
              </w:rPr>
              <w:t xml:space="preserve">NQF </w:t>
            </w:r>
            <w:r>
              <w:rPr>
                <w:sz w:val="20"/>
                <w:szCs w:val="20"/>
                <w:lang w:val="en"/>
              </w:rPr>
              <w:t>l</w:t>
            </w:r>
            <w:r w:rsidRPr="00DE161D">
              <w:rPr>
                <w:sz w:val="20"/>
                <w:szCs w:val="20"/>
                <w:lang w:val="en"/>
              </w:rPr>
              <w:t>evel</w:t>
            </w:r>
          </w:p>
          <w:p w14:paraId="32388648" w14:textId="77777777" w:rsidR="00FD4867" w:rsidRPr="00DE161D" w:rsidRDefault="00FD4867" w:rsidP="00FC1CE8">
            <w:pPr>
              <w:numPr>
                <w:ilvl w:val="0"/>
                <w:numId w:val="31"/>
              </w:numPr>
              <w:rPr>
                <w:sz w:val="20"/>
                <w:szCs w:val="20"/>
                <w:lang w:val="en-US"/>
              </w:rPr>
            </w:pPr>
            <w:r w:rsidRPr="00DE161D">
              <w:rPr>
                <w:sz w:val="20"/>
                <w:szCs w:val="20"/>
                <w:lang w:val="en-US"/>
              </w:rPr>
              <w:t>Transcript of training report</w:t>
            </w:r>
          </w:p>
          <w:p w14:paraId="3D84524C" w14:textId="77777777" w:rsidR="00FD4867" w:rsidRPr="00DE161D" w:rsidRDefault="00FD4867" w:rsidP="00FC1CE8">
            <w:pPr>
              <w:numPr>
                <w:ilvl w:val="1"/>
                <w:numId w:val="32"/>
              </w:numPr>
              <w:rPr>
                <w:sz w:val="20"/>
                <w:szCs w:val="20"/>
                <w:lang w:val="en-US"/>
              </w:rPr>
            </w:pPr>
            <w:r w:rsidRPr="00DE161D">
              <w:rPr>
                <w:sz w:val="20"/>
                <w:szCs w:val="20"/>
                <w:lang w:val="en-US"/>
              </w:rPr>
              <w:t>A Transcript of Training report is a document that lists the various modules included in a course, as well as the actual hours spent on each module.</w:t>
            </w:r>
          </w:p>
          <w:p w14:paraId="1855F4CB" w14:textId="77777777" w:rsidR="00FD4867" w:rsidRPr="00DE161D" w:rsidRDefault="00FD4867" w:rsidP="00FC1CE8">
            <w:pPr>
              <w:numPr>
                <w:ilvl w:val="0"/>
                <w:numId w:val="31"/>
              </w:numPr>
              <w:rPr>
                <w:sz w:val="20"/>
                <w:szCs w:val="20"/>
                <w:lang w:val="en-US"/>
              </w:rPr>
            </w:pPr>
            <w:r w:rsidRPr="00DE161D">
              <w:rPr>
                <w:sz w:val="20"/>
                <w:szCs w:val="20"/>
                <w:lang w:val="en-US"/>
              </w:rPr>
              <w:t xml:space="preserve">Evaluation feedback report per lecturer, subject and </w:t>
            </w:r>
            <w:proofErr w:type="spellStart"/>
            <w:r w:rsidRPr="00DE161D">
              <w:rPr>
                <w:sz w:val="20"/>
                <w:szCs w:val="20"/>
                <w:lang w:val="en-US"/>
              </w:rPr>
              <w:t>programme</w:t>
            </w:r>
            <w:proofErr w:type="spellEnd"/>
          </w:p>
          <w:p w14:paraId="349CD8A7" w14:textId="77777777" w:rsidR="00FD4867" w:rsidRPr="00DE161D" w:rsidRDefault="00FD4867" w:rsidP="00FC1CE8">
            <w:pPr>
              <w:numPr>
                <w:ilvl w:val="0"/>
                <w:numId w:val="31"/>
              </w:numPr>
              <w:rPr>
                <w:sz w:val="20"/>
                <w:szCs w:val="20"/>
                <w:lang w:val="en-US"/>
              </w:rPr>
            </w:pPr>
            <w:r>
              <w:rPr>
                <w:sz w:val="20"/>
                <w:szCs w:val="20"/>
                <w:lang w:val="en-US"/>
              </w:rPr>
              <w:t>R</w:t>
            </w:r>
            <w:r w:rsidRPr="00DE161D">
              <w:rPr>
                <w:sz w:val="20"/>
                <w:szCs w:val="20"/>
                <w:lang w:val="en-US"/>
              </w:rPr>
              <w:t>eports for Statutory Bodies (pre- and post-registration)</w:t>
            </w:r>
          </w:p>
          <w:p w14:paraId="00304E65" w14:textId="77777777" w:rsidR="00FD4867" w:rsidRPr="00DE161D" w:rsidRDefault="00FD4867" w:rsidP="00FC1CE8">
            <w:pPr>
              <w:numPr>
                <w:ilvl w:val="0"/>
                <w:numId w:val="31"/>
              </w:numPr>
              <w:rPr>
                <w:sz w:val="20"/>
                <w:szCs w:val="20"/>
                <w:lang w:val="en-US"/>
              </w:rPr>
            </w:pPr>
            <w:r w:rsidRPr="00DE161D">
              <w:rPr>
                <w:sz w:val="20"/>
                <w:szCs w:val="20"/>
                <w:lang w:val="en-US"/>
              </w:rPr>
              <w:t>“At risk” students’ reports</w:t>
            </w:r>
          </w:p>
          <w:p w14:paraId="583C365B" w14:textId="77777777" w:rsidR="00FD4867" w:rsidRPr="00DE161D" w:rsidRDefault="00FD4867" w:rsidP="00FC1CE8">
            <w:pPr>
              <w:numPr>
                <w:ilvl w:val="1"/>
                <w:numId w:val="32"/>
              </w:numPr>
              <w:spacing w:after="0"/>
              <w:rPr>
                <w:sz w:val="20"/>
                <w:szCs w:val="20"/>
                <w:lang w:val="en-US"/>
              </w:rPr>
            </w:pPr>
            <w:r w:rsidRPr="00DE161D">
              <w:rPr>
                <w:sz w:val="20"/>
                <w:szCs w:val="20"/>
                <w:lang w:val="en-US"/>
              </w:rPr>
              <w:t>At-Risk Subject Lecturer Report</w:t>
            </w:r>
          </w:p>
          <w:p w14:paraId="18FE2DB5" w14:textId="77777777" w:rsidR="00FD4867" w:rsidRPr="00DE161D" w:rsidRDefault="00FD4867" w:rsidP="00FC1CE8">
            <w:pPr>
              <w:numPr>
                <w:ilvl w:val="1"/>
                <w:numId w:val="32"/>
              </w:numPr>
              <w:spacing w:after="0"/>
              <w:rPr>
                <w:sz w:val="20"/>
                <w:szCs w:val="20"/>
                <w:lang w:val="en-US"/>
              </w:rPr>
            </w:pPr>
            <w:r w:rsidRPr="00DE161D">
              <w:rPr>
                <w:sz w:val="20"/>
                <w:szCs w:val="20"/>
                <w:lang w:val="en-US"/>
              </w:rPr>
              <w:t>Overall success summary</w:t>
            </w:r>
          </w:p>
          <w:p w14:paraId="6A2C4926" w14:textId="77777777" w:rsidR="00FD4867" w:rsidRPr="00DE161D" w:rsidRDefault="00FD4867" w:rsidP="00FC1CE8">
            <w:pPr>
              <w:numPr>
                <w:ilvl w:val="2"/>
                <w:numId w:val="33"/>
              </w:numPr>
              <w:spacing w:after="0"/>
              <w:rPr>
                <w:sz w:val="20"/>
                <w:szCs w:val="20"/>
                <w:lang w:val="en-US"/>
              </w:rPr>
            </w:pPr>
            <w:r w:rsidRPr="00DE161D">
              <w:rPr>
                <w:sz w:val="20"/>
                <w:szCs w:val="20"/>
                <w:lang w:val="en-US"/>
              </w:rPr>
              <w:t>Programme</w:t>
            </w:r>
          </w:p>
          <w:p w14:paraId="3FFF3330" w14:textId="77777777" w:rsidR="00FD4867" w:rsidRPr="00DE161D" w:rsidRDefault="00FD4867" w:rsidP="00FC1CE8">
            <w:pPr>
              <w:numPr>
                <w:ilvl w:val="2"/>
                <w:numId w:val="33"/>
              </w:numPr>
              <w:spacing w:after="0"/>
              <w:rPr>
                <w:sz w:val="20"/>
                <w:szCs w:val="20"/>
                <w:lang w:val="en-US"/>
              </w:rPr>
            </w:pPr>
            <w:r w:rsidRPr="00DE161D">
              <w:rPr>
                <w:sz w:val="20"/>
                <w:szCs w:val="20"/>
                <w:lang w:val="en-US"/>
              </w:rPr>
              <w:t>List of subjects</w:t>
            </w:r>
          </w:p>
          <w:p w14:paraId="3C5B7FFF" w14:textId="77777777" w:rsidR="00FD4867" w:rsidRPr="00DE161D" w:rsidRDefault="00FD4867" w:rsidP="00FC1CE8">
            <w:pPr>
              <w:numPr>
                <w:ilvl w:val="2"/>
                <w:numId w:val="33"/>
              </w:numPr>
              <w:spacing w:after="0"/>
              <w:rPr>
                <w:sz w:val="20"/>
                <w:szCs w:val="20"/>
                <w:lang w:val="en-US"/>
              </w:rPr>
            </w:pPr>
            <w:r w:rsidRPr="00DE161D">
              <w:rPr>
                <w:sz w:val="20"/>
                <w:szCs w:val="20"/>
                <w:lang w:val="en-US"/>
              </w:rPr>
              <w:t>Total number of students</w:t>
            </w:r>
          </w:p>
          <w:p w14:paraId="1D4A1F06" w14:textId="77777777" w:rsidR="00FD4867" w:rsidRPr="00DE161D" w:rsidRDefault="00FD4867" w:rsidP="00FC1CE8">
            <w:pPr>
              <w:numPr>
                <w:ilvl w:val="2"/>
                <w:numId w:val="33"/>
              </w:numPr>
              <w:spacing w:after="0"/>
              <w:rPr>
                <w:sz w:val="20"/>
                <w:szCs w:val="20"/>
                <w:lang w:val="en-US"/>
              </w:rPr>
            </w:pPr>
            <w:r w:rsidRPr="00DE161D">
              <w:rPr>
                <w:sz w:val="20"/>
                <w:szCs w:val="20"/>
                <w:lang w:val="en-US"/>
              </w:rPr>
              <w:t>Number of Passes</w:t>
            </w:r>
          </w:p>
          <w:p w14:paraId="3F94E44C" w14:textId="77777777" w:rsidR="00FD4867" w:rsidRPr="00DE161D" w:rsidRDefault="00FD4867" w:rsidP="00FC1CE8">
            <w:pPr>
              <w:numPr>
                <w:ilvl w:val="2"/>
                <w:numId w:val="33"/>
              </w:numPr>
              <w:spacing w:after="0"/>
              <w:rPr>
                <w:sz w:val="20"/>
                <w:szCs w:val="20"/>
                <w:lang w:val="en-US"/>
              </w:rPr>
            </w:pPr>
            <w:r w:rsidRPr="00DE161D">
              <w:rPr>
                <w:sz w:val="20"/>
                <w:szCs w:val="20"/>
                <w:lang w:val="en-US"/>
              </w:rPr>
              <w:t>Average % Pass</w:t>
            </w:r>
          </w:p>
          <w:p w14:paraId="4E071D83" w14:textId="77777777" w:rsidR="00FD4867" w:rsidRPr="00DE161D" w:rsidRDefault="00FD4867" w:rsidP="00FC1CE8">
            <w:pPr>
              <w:numPr>
                <w:ilvl w:val="2"/>
                <w:numId w:val="33"/>
              </w:numPr>
              <w:spacing w:after="0"/>
              <w:rPr>
                <w:sz w:val="20"/>
                <w:szCs w:val="20"/>
                <w:lang w:val="en-US"/>
              </w:rPr>
            </w:pPr>
            <w:r w:rsidRPr="00DE161D">
              <w:rPr>
                <w:sz w:val="20"/>
                <w:szCs w:val="20"/>
                <w:lang w:val="en-US"/>
              </w:rPr>
              <w:t>Pass Rate</w:t>
            </w:r>
          </w:p>
          <w:p w14:paraId="020405A2" w14:textId="77777777" w:rsidR="00FD4867" w:rsidRPr="00DE161D" w:rsidRDefault="00FD4867" w:rsidP="00FC1CE8">
            <w:pPr>
              <w:numPr>
                <w:ilvl w:val="2"/>
                <w:numId w:val="33"/>
              </w:numPr>
              <w:spacing w:after="0"/>
              <w:rPr>
                <w:sz w:val="20"/>
                <w:szCs w:val="20"/>
                <w:lang w:val="en-US"/>
              </w:rPr>
            </w:pPr>
            <w:r w:rsidRPr="00DE161D">
              <w:rPr>
                <w:sz w:val="20"/>
                <w:szCs w:val="20"/>
                <w:lang w:val="en-US"/>
              </w:rPr>
              <w:t>Dropouts</w:t>
            </w:r>
          </w:p>
          <w:p w14:paraId="6F58BF90" w14:textId="77777777" w:rsidR="00FD4867" w:rsidRPr="00DE161D" w:rsidRDefault="00FD4867" w:rsidP="00FC1CE8">
            <w:pPr>
              <w:numPr>
                <w:ilvl w:val="2"/>
                <w:numId w:val="33"/>
              </w:numPr>
              <w:spacing w:after="0"/>
              <w:rPr>
                <w:sz w:val="20"/>
                <w:szCs w:val="20"/>
                <w:lang w:val="en-US"/>
              </w:rPr>
            </w:pPr>
            <w:r w:rsidRPr="00DE161D">
              <w:rPr>
                <w:sz w:val="20"/>
                <w:szCs w:val="20"/>
                <w:lang w:val="en-US"/>
              </w:rPr>
              <w:t>Name of Top Student</w:t>
            </w:r>
          </w:p>
          <w:p w14:paraId="3AB9DB7F" w14:textId="77777777" w:rsidR="00FD4867" w:rsidRPr="00DE161D" w:rsidRDefault="00FD4867" w:rsidP="00FC1CE8">
            <w:pPr>
              <w:numPr>
                <w:ilvl w:val="2"/>
                <w:numId w:val="33"/>
              </w:numPr>
              <w:spacing w:after="0"/>
              <w:rPr>
                <w:sz w:val="20"/>
                <w:szCs w:val="20"/>
                <w:lang w:val="en-US"/>
              </w:rPr>
            </w:pPr>
            <w:r w:rsidRPr="00DE161D">
              <w:rPr>
                <w:sz w:val="20"/>
                <w:szCs w:val="20"/>
                <w:lang w:val="en-US"/>
              </w:rPr>
              <w:t>Top Student Final Mark</w:t>
            </w:r>
          </w:p>
          <w:p w14:paraId="07265C00" w14:textId="77777777" w:rsidR="00FD4867" w:rsidRPr="00DE161D" w:rsidRDefault="00FD4867" w:rsidP="00FC1CE8">
            <w:pPr>
              <w:numPr>
                <w:ilvl w:val="1"/>
                <w:numId w:val="32"/>
              </w:numPr>
              <w:spacing w:after="0"/>
              <w:rPr>
                <w:sz w:val="20"/>
                <w:szCs w:val="20"/>
                <w:lang w:val="en-US"/>
              </w:rPr>
            </w:pPr>
            <w:r w:rsidRPr="00DE161D">
              <w:rPr>
                <w:sz w:val="20"/>
                <w:szCs w:val="20"/>
                <w:lang w:val="en-US"/>
              </w:rPr>
              <w:t>At-risk subject summary (Departmental Report)</w:t>
            </w:r>
          </w:p>
          <w:p w14:paraId="65A41CB4" w14:textId="77777777" w:rsidR="00FD4867" w:rsidRPr="00DE161D" w:rsidRDefault="00FD4867" w:rsidP="00FC1CE8">
            <w:pPr>
              <w:numPr>
                <w:ilvl w:val="1"/>
                <w:numId w:val="32"/>
              </w:numPr>
              <w:spacing w:after="0"/>
              <w:rPr>
                <w:sz w:val="20"/>
                <w:szCs w:val="20"/>
                <w:lang w:val="en-US"/>
              </w:rPr>
            </w:pPr>
            <w:r w:rsidRPr="00DE161D">
              <w:rPr>
                <w:sz w:val="20"/>
                <w:szCs w:val="20"/>
                <w:lang w:val="en-US"/>
              </w:rPr>
              <w:t>Promotions list</w:t>
            </w:r>
          </w:p>
          <w:p w14:paraId="63EE01C6" w14:textId="77777777" w:rsidR="00FD4867" w:rsidRPr="00DE161D" w:rsidRDefault="00FD4867" w:rsidP="00FC1CE8">
            <w:pPr>
              <w:numPr>
                <w:ilvl w:val="1"/>
                <w:numId w:val="32"/>
              </w:numPr>
              <w:spacing w:after="0"/>
              <w:rPr>
                <w:sz w:val="20"/>
                <w:szCs w:val="20"/>
                <w:lang w:val="en-US"/>
              </w:rPr>
            </w:pPr>
            <w:r w:rsidRPr="00DE161D">
              <w:rPr>
                <w:sz w:val="20"/>
                <w:szCs w:val="20"/>
                <w:lang w:val="en-US"/>
              </w:rPr>
              <w:t>Exclusions list</w:t>
            </w:r>
          </w:p>
          <w:p w14:paraId="3CC707B5" w14:textId="77777777" w:rsidR="00FD4867" w:rsidRPr="00DE161D" w:rsidRDefault="00FD4867" w:rsidP="00FC1CE8">
            <w:pPr>
              <w:numPr>
                <w:ilvl w:val="1"/>
                <w:numId w:val="32"/>
              </w:numPr>
              <w:spacing w:after="0"/>
              <w:rPr>
                <w:sz w:val="20"/>
                <w:szCs w:val="20"/>
                <w:lang w:val="en-US"/>
              </w:rPr>
            </w:pPr>
            <w:r w:rsidRPr="00DE161D">
              <w:rPr>
                <w:sz w:val="20"/>
                <w:szCs w:val="20"/>
                <w:lang w:val="en-US"/>
              </w:rPr>
              <w:t>List of subjects repeatedly at-risk</w:t>
            </w:r>
          </w:p>
          <w:p w14:paraId="3A7F917B" w14:textId="77777777" w:rsidR="00FD4867" w:rsidRPr="00DE161D" w:rsidRDefault="00FD4867" w:rsidP="00FC1CE8">
            <w:pPr>
              <w:numPr>
                <w:ilvl w:val="1"/>
                <w:numId w:val="32"/>
              </w:numPr>
              <w:spacing w:after="0"/>
              <w:rPr>
                <w:sz w:val="20"/>
                <w:szCs w:val="20"/>
                <w:lang w:val="en-US"/>
              </w:rPr>
            </w:pPr>
            <w:r w:rsidRPr="00DE161D">
              <w:rPr>
                <w:sz w:val="20"/>
                <w:szCs w:val="20"/>
                <w:lang w:val="en-US"/>
              </w:rPr>
              <w:t>List of at-risk students per year level of study</w:t>
            </w:r>
          </w:p>
          <w:p w14:paraId="4AFCF6A5" w14:textId="77777777" w:rsidR="00FD4867" w:rsidRPr="00DE161D" w:rsidRDefault="00FD4867" w:rsidP="00FC1CE8">
            <w:pPr>
              <w:numPr>
                <w:ilvl w:val="1"/>
                <w:numId w:val="32"/>
              </w:numPr>
              <w:spacing w:after="0"/>
              <w:rPr>
                <w:sz w:val="20"/>
                <w:szCs w:val="20"/>
                <w:lang w:val="en-US"/>
              </w:rPr>
            </w:pPr>
            <w:r w:rsidRPr="00DE161D">
              <w:rPr>
                <w:sz w:val="20"/>
                <w:szCs w:val="20"/>
                <w:lang w:val="en-US"/>
              </w:rPr>
              <w:lastRenderedPageBreak/>
              <w:t>In-depth subject analysis report.</w:t>
            </w:r>
          </w:p>
          <w:p w14:paraId="658F0569" w14:textId="77777777" w:rsidR="00FD4867" w:rsidRPr="00530B95" w:rsidRDefault="00FD4867" w:rsidP="00FC1CE8">
            <w:pPr>
              <w:numPr>
                <w:ilvl w:val="0"/>
                <w:numId w:val="51"/>
              </w:numPr>
              <w:spacing w:after="0" w:line="240" w:lineRule="auto"/>
              <w:contextualSpacing/>
              <w:outlineLvl w:val="0"/>
              <w:rPr>
                <w:sz w:val="20"/>
                <w:szCs w:val="20"/>
                <w:lang w:val="en-US"/>
              </w:rPr>
            </w:pPr>
            <w:r w:rsidRPr="00DE161D">
              <w:rPr>
                <w:sz w:val="20"/>
                <w:szCs w:val="20"/>
                <w:lang w:val="en-US"/>
              </w:rPr>
              <w:t>Quotation</w:t>
            </w:r>
          </w:p>
          <w:p w14:paraId="3ACF7572" w14:textId="77777777" w:rsidR="00FD4867" w:rsidRPr="00530B95" w:rsidRDefault="00FD4867" w:rsidP="00FC1CE8">
            <w:pPr>
              <w:numPr>
                <w:ilvl w:val="0"/>
                <w:numId w:val="51"/>
              </w:numPr>
              <w:spacing w:after="0" w:line="240" w:lineRule="auto"/>
              <w:contextualSpacing/>
              <w:outlineLvl w:val="0"/>
              <w:rPr>
                <w:sz w:val="20"/>
                <w:szCs w:val="20"/>
                <w:lang w:val="en-US"/>
              </w:rPr>
            </w:pPr>
            <w:r w:rsidRPr="00DE161D">
              <w:rPr>
                <w:sz w:val="20"/>
                <w:szCs w:val="20"/>
                <w:lang w:val="en-US"/>
              </w:rPr>
              <w:t>Invoice</w:t>
            </w:r>
          </w:p>
          <w:p w14:paraId="43D96A42" w14:textId="77777777" w:rsidR="00FD4867" w:rsidRPr="00530B95" w:rsidRDefault="00FD4867" w:rsidP="00FC1CE8">
            <w:pPr>
              <w:numPr>
                <w:ilvl w:val="0"/>
                <w:numId w:val="51"/>
              </w:numPr>
              <w:spacing w:after="0" w:line="240" w:lineRule="auto"/>
              <w:contextualSpacing/>
              <w:outlineLvl w:val="0"/>
              <w:rPr>
                <w:sz w:val="20"/>
                <w:szCs w:val="20"/>
                <w:lang w:val="en-US"/>
              </w:rPr>
            </w:pPr>
            <w:r w:rsidRPr="00DE161D">
              <w:rPr>
                <w:sz w:val="20"/>
                <w:szCs w:val="20"/>
                <w:lang w:val="en-US"/>
              </w:rPr>
              <w:t>Credit Note</w:t>
            </w:r>
          </w:p>
          <w:p w14:paraId="06CE49A3" w14:textId="77777777" w:rsidR="00FD4867" w:rsidRPr="008173F2" w:rsidRDefault="00FD4867" w:rsidP="00FC1CE8">
            <w:pPr>
              <w:numPr>
                <w:ilvl w:val="0"/>
                <w:numId w:val="51"/>
              </w:numPr>
              <w:spacing w:after="0" w:line="240" w:lineRule="auto"/>
              <w:contextualSpacing/>
              <w:outlineLvl w:val="0"/>
              <w:rPr>
                <w:sz w:val="20"/>
                <w:szCs w:val="20"/>
                <w:lang w:val="en-US"/>
              </w:rPr>
            </w:pPr>
            <w:r w:rsidRPr="00DE161D">
              <w:rPr>
                <w:sz w:val="20"/>
                <w:szCs w:val="20"/>
                <w:lang w:val="en-US"/>
              </w:rPr>
              <w:t>Fee Statement</w:t>
            </w:r>
          </w:p>
          <w:p w14:paraId="32EB95A8" w14:textId="77777777" w:rsidR="00FD4867" w:rsidRPr="00DE161D" w:rsidRDefault="00FD4867" w:rsidP="00B55CAF">
            <w:pPr>
              <w:contextualSpacing/>
              <w:rPr>
                <w:sz w:val="20"/>
                <w:szCs w:val="20"/>
                <w:lang w:val="en-US"/>
              </w:rPr>
            </w:pPr>
          </w:p>
          <w:p w14:paraId="12D924A7" w14:textId="77777777" w:rsidR="00FD4867" w:rsidRPr="008173F2" w:rsidRDefault="00FD4867" w:rsidP="00B55CAF">
            <w:pPr>
              <w:spacing w:line="240" w:lineRule="auto"/>
              <w:contextualSpacing/>
              <w:rPr>
                <w:sz w:val="20"/>
                <w:szCs w:val="20"/>
                <w:lang w:val="en-US"/>
              </w:rPr>
            </w:pPr>
            <w:r w:rsidRPr="00DE161D">
              <w:rPr>
                <w:sz w:val="20"/>
                <w:szCs w:val="20"/>
                <w:lang w:val="en-US"/>
              </w:rPr>
              <w:t>The system should facilitate the creation of applicant or student group reports, including but not limited to:</w:t>
            </w:r>
          </w:p>
          <w:p w14:paraId="2F5FCD3F" w14:textId="77777777" w:rsidR="00FD4867" w:rsidRPr="008173F2" w:rsidRDefault="00FD4867" w:rsidP="00FC1CE8">
            <w:pPr>
              <w:numPr>
                <w:ilvl w:val="0"/>
                <w:numId w:val="52"/>
              </w:numPr>
              <w:spacing w:after="0" w:line="240" w:lineRule="auto"/>
              <w:outlineLvl w:val="0"/>
              <w:rPr>
                <w:sz w:val="20"/>
                <w:szCs w:val="20"/>
                <w:lang w:val="en-US"/>
              </w:rPr>
            </w:pPr>
            <w:r w:rsidRPr="00DE161D">
              <w:rPr>
                <w:sz w:val="20"/>
                <w:szCs w:val="20"/>
                <w:lang w:val="en-US"/>
              </w:rPr>
              <w:t>Applications list report, based on on-screen filters applied</w:t>
            </w:r>
          </w:p>
          <w:p w14:paraId="0951B4AB" w14:textId="77777777" w:rsidR="00FD4867" w:rsidRPr="008173F2" w:rsidRDefault="00FD4867" w:rsidP="00FC1CE8">
            <w:pPr>
              <w:numPr>
                <w:ilvl w:val="0"/>
                <w:numId w:val="51"/>
              </w:numPr>
              <w:spacing w:after="0" w:line="240" w:lineRule="auto"/>
              <w:contextualSpacing/>
              <w:outlineLvl w:val="0"/>
              <w:rPr>
                <w:sz w:val="20"/>
                <w:szCs w:val="20"/>
                <w:lang w:val="en-US"/>
              </w:rPr>
            </w:pPr>
            <w:r w:rsidRPr="00DE161D">
              <w:rPr>
                <w:sz w:val="20"/>
                <w:szCs w:val="20"/>
                <w:lang w:val="en-US"/>
              </w:rPr>
              <w:t>Registrations list report, based on on-screen filters applied</w:t>
            </w:r>
          </w:p>
          <w:p w14:paraId="1E8CC23D" w14:textId="77777777" w:rsidR="00FD4867" w:rsidRPr="008173F2" w:rsidRDefault="00FD4867" w:rsidP="00FC1CE8">
            <w:pPr>
              <w:numPr>
                <w:ilvl w:val="0"/>
                <w:numId w:val="51"/>
              </w:numPr>
              <w:spacing w:after="0" w:line="240" w:lineRule="auto"/>
              <w:contextualSpacing/>
              <w:outlineLvl w:val="0"/>
              <w:rPr>
                <w:sz w:val="20"/>
                <w:szCs w:val="20"/>
                <w:lang w:val="en-US"/>
              </w:rPr>
            </w:pPr>
            <w:r w:rsidRPr="00DE161D">
              <w:rPr>
                <w:sz w:val="20"/>
                <w:szCs w:val="20"/>
                <w:lang w:val="en-US"/>
              </w:rPr>
              <w:t>Registered students list report, based on on-screen filters applied</w:t>
            </w:r>
          </w:p>
          <w:p w14:paraId="190467E4" w14:textId="77777777" w:rsidR="00FD4867" w:rsidRPr="008173F2" w:rsidRDefault="00FD4867" w:rsidP="00FC1CE8">
            <w:pPr>
              <w:numPr>
                <w:ilvl w:val="0"/>
                <w:numId w:val="51"/>
              </w:numPr>
              <w:spacing w:after="0" w:line="240" w:lineRule="auto"/>
              <w:contextualSpacing/>
              <w:outlineLvl w:val="0"/>
              <w:rPr>
                <w:sz w:val="20"/>
                <w:szCs w:val="20"/>
                <w:lang w:val="en-US"/>
              </w:rPr>
            </w:pPr>
            <w:r w:rsidRPr="00DE161D">
              <w:rPr>
                <w:sz w:val="20"/>
                <w:szCs w:val="20"/>
                <w:lang w:val="en-US"/>
              </w:rPr>
              <w:t>Programme report with all registered students</w:t>
            </w:r>
          </w:p>
          <w:p w14:paraId="5912657A" w14:textId="77777777" w:rsidR="00FD4867" w:rsidRPr="008173F2" w:rsidRDefault="00FD4867" w:rsidP="00FC1CE8">
            <w:pPr>
              <w:numPr>
                <w:ilvl w:val="0"/>
                <w:numId w:val="51"/>
              </w:numPr>
              <w:spacing w:after="0" w:line="240" w:lineRule="auto"/>
              <w:contextualSpacing/>
              <w:outlineLvl w:val="0"/>
              <w:rPr>
                <w:sz w:val="20"/>
                <w:szCs w:val="20"/>
                <w:lang w:val="en-US"/>
              </w:rPr>
            </w:pPr>
            <w:r w:rsidRPr="00DE161D">
              <w:rPr>
                <w:sz w:val="20"/>
                <w:szCs w:val="20"/>
                <w:lang w:val="en-US"/>
              </w:rPr>
              <w:t>Assessments list report, based on on-screen filters applied</w:t>
            </w:r>
          </w:p>
          <w:p w14:paraId="31CBD662" w14:textId="77777777" w:rsidR="00FD4867" w:rsidRPr="008173F2" w:rsidRDefault="00FD4867" w:rsidP="00FC1CE8">
            <w:pPr>
              <w:numPr>
                <w:ilvl w:val="0"/>
                <w:numId w:val="51"/>
              </w:numPr>
              <w:spacing w:after="0" w:line="240" w:lineRule="auto"/>
              <w:contextualSpacing/>
              <w:outlineLvl w:val="0"/>
              <w:rPr>
                <w:sz w:val="20"/>
                <w:szCs w:val="20"/>
                <w:lang w:val="en-US"/>
              </w:rPr>
            </w:pPr>
            <w:r w:rsidRPr="00DE161D">
              <w:rPr>
                <w:sz w:val="20"/>
                <w:szCs w:val="20"/>
                <w:lang w:val="en-US"/>
              </w:rPr>
              <w:t>Assessment report with all registered students and marks</w:t>
            </w:r>
          </w:p>
          <w:p w14:paraId="73EC3801" w14:textId="77777777" w:rsidR="00FD4867" w:rsidRPr="008173F2" w:rsidRDefault="00FD4867" w:rsidP="00FC1CE8">
            <w:pPr>
              <w:numPr>
                <w:ilvl w:val="0"/>
                <w:numId w:val="51"/>
              </w:numPr>
              <w:spacing w:after="0" w:line="240" w:lineRule="auto"/>
              <w:contextualSpacing/>
              <w:outlineLvl w:val="0"/>
              <w:rPr>
                <w:sz w:val="20"/>
                <w:szCs w:val="20"/>
                <w:lang w:val="en-US"/>
              </w:rPr>
            </w:pPr>
            <w:r w:rsidRPr="00DE161D">
              <w:rPr>
                <w:sz w:val="20"/>
                <w:szCs w:val="20"/>
                <w:lang w:val="en-US"/>
              </w:rPr>
              <w:t>Modules list report, based on on-screen filters</w:t>
            </w:r>
          </w:p>
          <w:p w14:paraId="482D665D" w14:textId="77777777" w:rsidR="00FD4867" w:rsidRPr="008173F2" w:rsidRDefault="00FD4867" w:rsidP="00FC1CE8">
            <w:pPr>
              <w:numPr>
                <w:ilvl w:val="0"/>
                <w:numId w:val="51"/>
              </w:numPr>
              <w:spacing w:after="0" w:line="240" w:lineRule="auto"/>
              <w:contextualSpacing/>
              <w:outlineLvl w:val="0"/>
              <w:rPr>
                <w:sz w:val="20"/>
                <w:szCs w:val="20"/>
                <w:lang w:val="en-US"/>
              </w:rPr>
            </w:pPr>
            <w:r w:rsidRPr="00DE161D">
              <w:rPr>
                <w:sz w:val="20"/>
                <w:szCs w:val="20"/>
                <w:lang w:val="en-US"/>
              </w:rPr>
              <w:t>Module report, with all registered students and marks</w:t>
            </w:r>
          </w:p>
          <w:p w14:paraId="10BCDC20" w14:textId="77777777" w:rsidR="00FD4867" w:rsidRPr="008173F2" w:rsidRDefault="00FD4867" w:rsidP="00FC1CE8">
            <w:pPr>
              <w:numPr>
                <w:ilvl w:val="0"/>
                <w:numId w:val="51"/>
              </w:numPr>
              <w:spacing w:after="0" w:line="240" w:lineRule="auto"/>
              <w:contextualSpacing/>
              <w:outlineLvl w:val="0"/>
              <w:rPr>
                <w:sz w:val="20"/>
                <w:szCs w:val="20"/>
                <w:lang w:val="en-US"/>
              </w:rPr>
            </w:pPr>
            <w:r w:rsidRPr="00DE161D">
              <w:rPr>
                <w:sz w:val="20"/>
                <w:szCs w:val="20"/>
                <w:lang w:val="en-US"/>
              </w:rPr>
              <w:t>Certification report, with all qualifying students</w:t>
            </w:r>
          </w:p>
        </w:tc>
      </w:tr>
      <w:tr w:rsidR="00FD4867" w:rsidRPr="00DE161D" w14:paraId="31153DE4" w14:textId="77777777" w:rsidTr="00B55CAF">
        <w:tc>
          <w:tcPr>
            <w:tcW w:w="9498" w:type="dxa"/>
            <w:gridSpan w:val="2"/>
            <w:shd w:val="clear" w:color="auto" w:fill="DDD9C3" w:themeFill="background2" w:themeFillShade="E6"/>
          </w:tcPr>
          <w:p w14:paraId="3E2BCAF0" w14:textId="77777777" w:rsidR="00FD4867" w:rsidRPr="00DE161D" w:rsidRDefault="00FD4867" w:rsidP="00B55CAF">
            <w:pPr>
              <w:tabs>
                <w:tab w:val="left" w:pos="1920"/>
              </w:tabs>
              <w:rPr>
                <w:rFonts w:eastAsiaTheme="majorEastAsia"/>
                <w:b/>
                <w:iCs/>
                <w:color w:val="0E1B8D"/>
                <w:sz w:val="20"/>
                <w:szCs w:val="20"/>
                <w:u w:val="single"/>
                <w:lang w:val="en-US"/>
              </w:rPr>
            </w:pPr>
          </w:p>
        </w:tc>
      </w:tr>
      <w:tr w:rsidR="00FD4867" w:rsidRPr="00DE161D" w14:paraId="1C732024" w14:textId="77777777" w:rsidTr="00B55CAF">
        <w:tc>
          <w:tcPr>
            <w:tcW w:w="642" w:type="dxa"/>
          </w:tcPr>
          <w:p w14:paraId="16F43277" w14:textId="77777777" w:rsidR="00FD4867" w:rsidRPr="008173F2" w:rsidRDefault="00FD4867" w:rsidP="00B55CAF">
            <w:pPr>
              <w:rPr>
                <w:b/>
                <w:bCs/>
                <w:sz w:val="20"/>
                <w:szCs w:val="20"/>
                <w:lang w:val="en-GB"/>
              </w:rPr>
            </w:pPr>
            <w:r w:rsidRPr="008173F2">
              <w:rPr>
                <w:b/>
                <w:bCs/>
                <w:sz w:val="20"/>
                <w:szCs w:val="20"/>
                <w:lang w:val="en-GB"/>
              </w:rPr>
              <w:t>No.</w:t>
            </w:r>
          </w:p>
        </w:tc>
        <w:tc>
          <w:tcPr>
            <w:tcW w:w="8856" w:type="dxa"/>
          </w:tcPr>
          <w:p w14:paraId="3140C284" w14:textId="77777777" w:rsidR="00FD4867" w:rsidRPr="00DE161D" w:rsidRDefault="00FD4867" w:rsidP="00B55CAF">
            <w:pPr>
              <w:rPr>
                <w:sz w:val="20"/>
                <w:szCs w:val="20"/>
                <w:lang w:val="en"/>
              </w:rPr>
            </w:pPr>
            <w:r w:rsidRPr="008173F2">
              <w:rPr>
                <w:b/>
                <w:bCs/>
                <w:sz w:val="20"/>
                <w:szCs w:val="20"/>
                <w:lang w:val="en-GB"/>
              </w:rPr>
              <w:t xml:space="preserve">Communication </w:t>
            </w:r>
            <w:r>
              <w:rPr>
                <w:b/>
                <w:bCs/>
                <w:sz w:val="20"/>
                <w:szCs w:val="20"/>
                <w:lang w:val="en-GB"/>
              </w:rPr>
              <w:t>F</w:t>
            </w:r>
            <w:r w:rsidRPr="008173F2">
              <w:rPr>
                <w:b/>
                <w:bCs/>
                <w:sz w:val="20"/>
                <w:szCs w:val="20"/>
                <w:lang w:val="en-GB"/>
              </w:rPr>
              <w:t>unctions</w:t>
            </w:r>
          </w:p>
        </w:tc>
      </w:tr>
      <w:tr w:rsidR="00FD4867" w:rsidRPr="00DE161D" w14:paraId="38CDE792" w14:textId="77777777" w:rsidTr="00B55CAF">
        <w:tc>
          <w:tcPr>
            <w:tcW w:w="642" w:type="dxa"/>
          </w:tcPr>
          <w:p w14:paraId="07A4C4EC" w14:textId="77777777" w:rsidR="00FD4867" w:rsidRPr="003147F1" w:rsidRDefault="00FD4867" w:rsidP="00B55CAF">
            <w:pPr>
              <w:rPr>
                <w:sz w:val="20"/>
                <w:szCs w:val="20"/>
                <w:lang w:val="en-GB"/>
              </w:rPr>
            </w:pPr>
            <w:r>
              <w:rPr>
                <w:sz w:val="20"/>
                <w:szCs w:val="20"/>
                <w:lang w:val="en-GB"/>
              </w:rPr>
              <w:t>1.</w:t>
            </w:r>
          </w:p>
        </w:tc>
        <w:tc>
          <w:tcPr>
            <w:tcW w:w="8856" w:type="dxa"/>
          </w:tcPr>
          <w:p w14:paraId="57233BEB" w14:textId="77777777" w:rsidR="00FD4867" w:rsidRPr="00DE161D" w:rsidRDefault="00FD4867" w:rsidP="00B55CAF">
            <w:pPr>
              <w:rPr>
                <w:sz w:val="20"/>
                <w:szCs w:val="20"/>
                <w:lang w:val="en-US"/>
              </w:rPr>
            </w:pPr>
            <w:r w:rsidRPr="00DE161D">
              <w:rPr>
                <w:sz w:val="20"/>
                <w:szCs w:val="20"/>
                <w:lang w:val="en-US"/>
              </w:rPr>
              <w:t>The system should:</w:t>
            </w:r>
          </w:p>
          <w:p w14:paraId="7DBE8A52" w14:textId="77777777" w:rsidR="00FD4867" w:rsidRPr="008173F2" w:rsidRDefault="00FD4867" w:rsidP="00FC1CE8">
            <w:pPr>
              <w:numPr>
                <w:ilvl w:val="0"/>
                <w:numId w:val="53"/>
              </w:numPr>
              <w:spacing w:after="0"/>
              <w:outlineLvl w:val="0"/>
              <w:rPr>
                <w:sz w:val="20"/>
                <w:szCs w:val="20"/>
                <w:lang w:val="en-US"/>
              </w:rPr>
            </w:pPr>
            <w:r>
              <w:rPr>
                <w:sz w:val="20"/>
                <w:szCs w:val="20"/>
                <w:lang w:val="en-US"/>
              </w:rPr>
              <w:t>S</w:t>
            </w:r>
            <w:r w:rsidRPr="00DE161D">
              <w:rPr>
                <w:sz w:val="20"/>
                <w:szCs w:val="20"/>
                <w:lang w:val="en-US"/>
              </w:rPr>
              <w:t>end workflow notifications to applicants at key stages during the application process, to keep applicants informed on progress.</w:t>
            </w:r>
          </w:p>
          <w:p w14:paraId="11CD77D5" w14:textId="77777777" w:rsidR="00FD4867" w:rsidRPr="008173F2" w:rsidRDefault="00FD4867" w:rsidP="00FC1CE8">
            <w:pPr>
              <w:numPr>
                <w:ilvl w:val="0"/>
                <w:numId w:val="53"/>
              </w:numPr>
              <w:spacing w:after="0"/>
              <w:outlineLvl w:val="0"/>
              <w:rPr>
                <w:sz w:val="20"/>
                <w:szCs w:val="20"/>
                <w:lang w:val="en-US"/>
              </w:rPr>
            </w:pPr>
            <w:r>
              <w:rPr>
                <w:sz w:val="20"/>
                <w:szCs w:val="20"/>
                <w:lang w:val="en-US"/>
              </w:rPr>
              <w:t>S</w:t>
            </w:r>
            <w:r w:rsidRPr="00DE161D">
              <w:rPr>
                <w:sz w:val="20"/>
                <w:szCs w:val="20"/>
                <w:lang w:val="en-US"/>
              </w:rPr>
              <w:t>end workflow notifications to approved applicants at key stages during the registration process, to keep approved applicants informed on progress.</w:t>
            </w:r>
          </w:p>
          <w:p w14:paraId="127AEC97" w14:textId="77777777" w:rsidR="00FD4867" w:rsidRPr="008173F2" w:rsidRDefault="00FD4867" w:rsidP="00FC1CE8">
            <w:pPr>
              <w:numPr>
                <w:ilvl w:val="0"/>
                <w:numId w:val="53"/>
              </w:numPr>
              <w:spacing w:after="0"/>
              <w:outlineLvl w:val="0"/>
              <w:rPr>
                <w:sz w:val="20"/>
                <w:szCs w:val="20"/>
                <w:lang w:val="en-US"/>
              </w:rPr>
            </w:pPr>
            <w:r>
              <w:rPr>
                <w:sz w:val="20"/>
                <w:szCs w:val="20"/>
                <w:lang w:val="en-US"/>
              </w:rPr>
              <w:t>S</w:t>
            </w:r>
            <w:r w:rsidRPr="00DE161D">
              <w:rPr>
                <w:sz w:val="20"/>
                <w:szCs w:val="20"/>
                <w:lang w:val="en-US"/>
              </w:rPr>
              <w:t>end workflow notifications to students at key stages during the student life cycle, to keep students informed on progress during various academic processes.</w:t>
            </w:r>
          </w:p>
          <w:p w14:paraId="0D48B17E" w14:textId="0E338514" w:rsidR="00FD4867" w:rsidRPr="00827F76" w:rsidRDefault="00FD4867" w:rsidP="00FC1CE8">
            <w:pPr>
              <w:numPr>
                <w:ilvl w:val="0"/>
                <w:numId w:val="53"/>
              </w:numPr>
              <w:spacing w:after="0"/>
              <w:outlineLvl w:val="0"/>
              <w:rPr>
                <w:sz w:val="20"/>
                <w:szCs w:val="20"/>
                <w:lang w:val="en-US"/>
              </w:rPr>
            </w:pPr>
            <w:r>
              <w:rPr>
                <w:sz w:val="20"/>
                <w:szCs w:val="20"/>
                <w:lang w:val="en-US"/>
              </w:rPr>
              <w:t>B</w:t>
            </w:r>
            <w:r w:rsidRPr="00DE161D">
              <w:rPr>
                <w:sz w:val="20"/>
                <w:szCs w:val="20"/>
                <w:lang w:val="en-US"/>
              </w:rPr>
              <w:t>e capable of various notification types, including but not limited to, email and SMS.</w:t>
            </w:r>
          </w:p>
        </w:tc>
      </w:tr>
      <w:tr w:rsidR="00FD4867" w:rsidRPr="00DE161D" w14:paraId="12CBCF5D" w14:textId="77777777" w:rsidTr="00B55CAF">
        <w:tc>
          <w:tcPr>
            <w:tcW w:w="9498" w:type="dxa"/>
            <w:gridSpan w:val="2"/>
            <w:shd w:val="clear" w:color="auto" w:fill="DDD9C3" w:themeFill="background2" w:themeFillShade="E6"/>
          </w:tcPr>
          <w:p w14:paraId="4E3999BD" w14:textId="77777777" w:rsidR="00FD4867" w:rsidRPr="008173F2" w:rsidRDefault="00FD4867" w:rsidP="00B55CAF">
            <w:pPr>
              <w:rPr>
                <w:b/>
                <w:bCs/>
                <w:sz w:val="20"/>
                <w:szCs w:val="20"/>
                <w:lang w:val="en-GB"/>
              </w:rPr>
            </w:pPr>
          </w:p>
        </w:tc>
      </w:tr>
      <w:tr w:rsidR="00FD4867" w:rsidRPr="00DE161D" w14:paraId="41F9F89D" w14:textId="77777777" w:rsidTr="00B55CAF">
        <w:tc>
          <w:tcPr>
            <w:tcW w:w="642" w:type="dxa"/>
          </w:tcPr>
          <w:p w14:paraId="2FDEE53F" w14:textId="77777777" w:rsidR="00FD4867" w:rsidRPr="008173F2" w:rsidRDefault="00FD4867" w:rsidP="00B55CAF">
            <w:pPr>
              <w:rPr>
                <w:b/>
                <w:bCs/>
                <w:sz w:val="20"/>
                <w:szCs w:val="20"/>
                <w:lang w:val="en-GB"/>
              </w:rPr>
            </w:pPr>
            <w:r w:rsidRPr="008173F2">
              <w:rPr>
                <w:b/>
                <w:bCs/>
                <w:sz w:val="20"/>
                <w:szCs w:val="20"/>
                <w:lang w:val="en-GB"/>
              </w:rPr>
              <w:t>No.</w:t>
            </w:r>
          </w:p>
        </w:tc>
        <w:tc>
          <w:tcPr>
            <w:tcW w:w="8856" w:type="dxa"/>
          </w:tcPr>
          <w:p w14:paraId="150D8026" w14:textId="77777777" w:rsidR="00FD4867" w:rsidRPr="00DE161D" w:rsidRDefault="00FD4867" w:rsidP="00B55CAF">
            <w:pPr>
              <w:rPr>
                <w:sz w:val="20"/>
                <w:szCs w:val="20"/>
                <w:lang w:val="en"/>
              </w:rPr>
            </w:pPr>
            <w:r w:rsidRPr="008173F2">
              <w:rPr>
                <w:b/>
                <w:bCs/>
                <w:sz w:val="20"/>
                <w:szCs w:val="20"/>
                <w:lang w:val="en-GB"/>
              </w:rPr>
              <w:t xml:space="preserve">Support </w:t>
            </w:r>
            <w:r>
              <w:rPr>
                <w:b/>
                <w:bCs/>
                <w:sz w:val="20"/>
                <w:szCs w:val="20"/>
                <w:lang w:val="en-GB"/>
              </w:rPr>
              <w:t>F</w:t>
            </w:r>
            <w:r w:rsidRPr="008173F2">
              <w:rPr>
                <w:b/>
                <w:bCs/>
                <w:sz w:val="20"/>
                <w:szCs w:val="20"/>
                <w:lang w:val="en-GB"/>
              </w:rPr>
              <w:t>unctions</w:t>
            </w:r>
          </w:p>
        </w:tc>
      </w:tr>
      <w:tr w:rsidR="00FD4867" w:rsidRPr="00DE161D" w14:paraId="30D69421" w14:textId="77777777" w:rsidTr="00B55CAF">
        <w:tc>
          <w:tcPr>
            <w:tcW w:w="642" w:type="dxa"/>
          </w:tcPr>
          <w:p w14:paraId="2DC36B77" w14:textId="77777777" w:rsidR="00FD4867" w:rsidRPr="003147F1" w:rsidRDefault="00FD4867" w:rsidP="00B55CAF">
            <w:pPr>
              <w:rPr>
                <w:sz w:val="20"/>
                <w:szCs w:val="20"/>
                <w:lang w:val="en-GB"/>
              </w:rPr>
            </w:pPr>
            <w:r>
              <w:rPr>
                <w:sz w:val="20"/>
                <w:szCs w:val="20"/>
                <w:lang w:val="en-GB"/>
              </w:rPr>
              <w:t>1</w:t>
            </w:r>
          </w:p>
        </w:tc>
        <w:tc>
          <w:tcPr>
            <w:tcW w:w="8856" w:type="dxa"/>
          </w:tcPr>
          <w:p w14:paraId="3CFE7232" w14:textId="77777777" w:rsidR="00FD4867" w:rsidRPr="00DE161D" w:rsidRDefault="00FD4867" w:rsidP="00B55CAF">
            <w:pPr>
              <w:rPr>
                <w:sz w:val="20"/>
                <w:szCs w:val="20"/>
                <w:lang w:val="en-US"/>
              </w:rPr>
            </w:pPr>
            <w:r w:rsidRPr="00DE161D">
              <w:rPr>
                <w:b/>
                <w:bCs/>
                <w:sz w:val="20"/>
                <w:szCs w:val="20"/>
                <w:lang w:val="en-US"/>
              </w:rPr>
              <w:t>Description:</w:t>
            </w:r>
            <w:r w:rsidRPr="00DE161D">
              <w:rPr>
                <w:sz w:val="20"/>
                <w:szCs w:val="20"/>
                <w:lang w:val="en-US"/>
              </w:rPr>
              <w:t xml:space="preserve"> The application must be able to handle the supporting functions which are mentioned below. The student advisor or coordinator must be able to create and maintain these functions. The logs of these functions must be maintained for auditing purposes.</w:t>
            </w:r>
          </w:p>
          <w:p w14:paraId="086FCA53" w14:textId="77777777" w:rsidR="00FD4867" w:rsidRPr="00DE161D" w:rsidRDefault="00FD4867" w:rsidP="00B55CAF">
            <w:pPr>
              <w:rPr>
                <w:b/>
                <w:bCs/>
                <w:sz w:val="20"/>
                <w:szCs w:val="20"/>
                <w:lang w:val="en-US"/>
              </w:rPr>
            </w:pPr>
            <w:r w:rsidRPr="00DE161D">
              <w:rPr>
                <w:b/>
                <w:bCs/>
                <w:sz w:val="20"/>
                <w:szCs w:val="20"/>
                <w:lang w:val="en-US"/>
              </w:rPr>
              <w:t>Requirements:</w:t>
            </w:r>
          </w:p>
          <w:p w14:paraId="0C158687" w14:textId="7D1FE1ED" w:rsidR="00FD4867" w:rsidRPr="00827F76" w:rsidRDefault="00FD4867" w:rsidP="00FC1CE8">
            <w:pPr>
              <w:pStyle w:val="ListParagraph"/>
              <w:numPr>
                <w:ilvl w:val="0"/>
                <w:numId w:val="71"/>
              </w:numPr>
              <w:spacing w:after="120"/>
              <w:contextualSpacing/>
              <w:outlineLvl w:val="9"/>
              <w:rPr>
                <w:sz w:val="20"/>
                <w:szCs w:val="20"/>
                <w:lang w:val="en-US"/>
              </w:rPr>
            </w:pPr>
            <w:r w:rsidRPr="008173F2">
              <w:rPr>
                <w:sz w:val="20"/>
                <w:szCs w:val="20"/>
                <w:lang w:val="en-US"/>
              </w:rPr>
              <w:t>Handling enquiries from prospective students.</w:t>
            </w:r>
          </w:p>
        </w:tc>
      </w:tr>
    </w:tbl>
    <w:p w14:paraId="32FD7A79" w14:textId="77777777" w:rsidR="00FD4867" w:rsidRPr="00DE161D" w:rsidRDefault="00FD4867" w:rsidP="00FD4867">
      <w:pPr>
        <w:rPr>
          <w:b/>
          <w:bCs/>
          <w:sz w:val="20"/>
          <w:szCs w:val="20"/>
          <w:lang w:val="en-GB"/>
        </w:rPr>
      </w:pPr>
    </w:p>
    <w:p w14:paraId="41504E8C" w14:textId="77777777" w:rsidR="00FD4867" w:rsidRPr="00DE161D" w:rsidRDefault="00FD4867" w:rsidP="00FD4867">
      <w:pPr>
        <w:spacing w:after="0" w:line="240" w:lineRule="auto"/>
        <w:rPr>
          <w:rFonts w:eastAsia="Times New Roman" w:cs="Calibri Light"/>
          <w:sz w:val="20"/>
          <w:szCs w:val="20"/>
        </w:rPr>
      </w:pPr>
      <w:r w:rsidRPr="00DE161D">
        <w:rPr>
          <w:rFonts w:eastAsia="Times New Roman" w:cs="Calibri"/>
          <w:sz w:val="20"/>
          <w:szCs w:val="20"/>
        </w:rPr>
        <w:t>I</w:t>
      </w:r>
      <w:r w:rsidRPr="00DE161D">
        <w:rPr>
          <w:rFonts w:eastAsia="Times New Roman" w:cs="Calibri Light"/>
          <w:sz w:val="20"/>
          <w:szCs w:val="20"/>
        </w:rPr>
        <w:t xml:space="preserve">, the bidder (Full names) …………………………………………………………. representing (company </w:t>
      </w:r>
    </w:p>
    <w:p w14:paraId="40E21B7D" w14:textId="77777777" w:rsidR="00FD4867" w:rsidRPr="00DE161D" w:rsidRDefault="00FD4867" w:rsidP="00FD4867">
      <w:pPr>
        <w:spacing w:after="0" w:line="240" w:lineRule="auto"/>
        <w:rPr>
          <w:rFonts w:eastAsia="Times New Roman" w:cs="Calibri Light"/>
          <w:sz w:val="20"/>
          <w:szCs w:val="20"/>
        </w:rPr>
      </w:pPr>
    </w:p>
    <w:p w14:paraId="3D4560F4" w14:textId="77777777" w:rsidR="00FD4867" w:rsidRPr="00DE161D" w:rsidRDefault="00FD4867" w:rsidP="00FD4867">
      <w:pPr>
        <w:spacing w:after="0" w:line="240" w:lineRule="auto"/>
        <w:rPr>
          <w:rFonts w:eastAsia="Times New Roman" w:cs="Calibri Light"/>
          <w:sz w:val="20"/>
          <w:szCs w:val="20"/>
        </w:rPr>
      </w:pPr>
      <w:r w:rsidRPr="00DE161D">
        <w:rPr>
          <w:rFonts w:eastAsia="Times New Roman" w:cs="Calibri Light"/>
          <w:sz w:val="20"/>
          <w:szCs w:val="20"/>
        </w:rPr>
        <w:t>name) …………………………………………………………</w:t>
      </w:r>
      <w:proofErr w:type="gramStart"/>
      <w:r w:rsidRPr="00DE161D">
        <w:rPr>
          <w:rFonts w:eastAsia="Times New Roman" w:cs="Calibri Light"/>
          <w:sz w:val="20"/>
          <w:szCs w:val="20"/>
        </w:rPr>
        <w:t>…..</w:t>
      </w:r>
      <w:proofErr w:type="gramEnd"/>
      <w:r w:rsidRPr="00DE161D">
        <w:rPr>
          <w:rFonts w:eastAsia="Times New Roman" w:cs="Calibri Light"/>
          <w:sz w:val="20"/>
          <w:szCs w:val="20"/>
        </w:rPr>
        <w:t xml:space="preserve"> Hereby confirm that I comply with the above </w:t>
      </w:r>
    </w:p>
    <w:p w14:paraId="29A5429D" w14:textId="77777777" w:rsidR="00FD4867" w:rsidRPr="00DE161D" w:rsidRDefault="00FD4867" w:rsidP="00FD4867">
      <w:pPr>
        <w:spacing w:after="0" w:line="240" w:lineRule="auto"/>
        <w:rPr>
          <w:rFonts w:eastAsia="Times New Roman" w:cs="Calibri Light"/>
          <w:b/>
          <w:bCs/>
          <w:sz w:val="20"/>
          <w:szCs w:val="20"/>
        </w:rPr>
      </w:pPr>
    </w:p>
    <w:p w14:paraId="43F94FEF" w14:textId="77777777" w:rsidR="00FD4867" w:rsidRPr="00DE161D" w:rsidRDefault="00FD4867" w:rsidP="00FD4867">
      <w:pPr>
        <w:spacing w:after="0" w:line="240" w:lineRule="auto"/>
        <w:rPr>
          <w:rFonts w:eastAsia="Times New Roman" w:cs="Calibri Light"/>
          <w:sz w:val="20"/>
          <w:szCs w:val="20"/>
        </w:rPr>
      </w:pPr>
      <w:r w:rsidRPr="00DE161D">
        <w:rPr>
          <w:rFonts w:eastAsia="Times New Roman" w:cs="Calibri Light"/>
          <w:b/>
          <w:bCs/>
          <w:sz w:val="20"/>
          <w:szCs w:val="20"/>
        </w:rPr>
        <w:t>Technical Functional/Product Requirements</w:t>
      </w:r>
      <w:r w:rsidRPr="00DE161D">
        <w:rPr>
          <w:rFonts w:eastAsia="Times New Roman" w:cs="Calibri Light"/>
          <w:sz w:val="20"/>
          <w:szCs w:val="20"/>
        </w:rPr>
        <w:t xml:space="preserve"> and understand that it will form part of the contract and is legally binding.</w:t>
      </w:r>
    </w:p>
    <w:p w14:paraId="4E7C67EE" w14:textId="77777777" w:rsidR="00FD4867" w:rsidRPr="00DE161D" w:rsidRDefault="00FD4867" w:rsidP="00FD4867">
      <w:pPr>
        <w:spacing w:after="0" w:line="240" w:lineRule="auto"/>
        <w:rPr>
          <w:rFonts w:eastAsia="Times New Roman" w:cs="Calibri Light"/>
          <w:sz w:val="20"/>
          <w:szCs w:val="20"/>
        </w:rPr>
      </w:pPr>
    </w:p>
    <w:p w14:paraId="15ABE2B7" w14:textId="77777777" w:rsidR="00FD4867" w:rsidRPr="00DE161D" w:rsidRDefault="00FD4867" w:rsidP="00FD4867">
      <w:pPr>
        <w:spacing w:after="0" w:line="240" w:lineRule="auto"/>
        <w:rPr>
          <w:rFonts w:eastAsia="Times New Roman" w:cs="Calibri Light"/>
          <w:sz w:val="20"/>
          <w:szCs w:val="20"/>
        </w:rPr>
      </w:pPr>
      <w:proofErr w:type="gramStart"/>
      <w:r w:rsidRPr="00DE161D">
        <w:rPr>
          <w:rFonts w:eastAsia="Times New Roman" w:cs="Calibri Light"/>
          <w:sz w:val="20"/>
          <w:szCs w:val="20"/>
        </w:rPr>
        <w:t>Thus</w:t>
      </w:r>
      <w:proofErr w:type="gramEnd"/>
      <w:r w:rsidRPr="00DE161D">
        <w:rPr>
          <w:rFonts w:eastAsia="Times New Roman" w:cs="Calibri Light"/>
          <w:sz w:val="20"/>
          <w:szCs w:val="20"/>
        </w:rPr>
        <w:t xml:space="preserve"> done and signed at …………………………………</w:t>
      </w:r>
      <w:proofErr w:type="gramStart"/>
      <w:r w:rsidRPr="00DE161D">
        <w:rPr>
          <w:rFonts w:eastAsia="Times New Roman" w:cs="Calibri Light"/>
          <w:sz w:val="20"/>
          <w:szCs w:val="20"/>
        </w:rPr>
        <w:t>…..</w:t>
      </w:r>
      <w:proofErr w:type="gramEnd"/>
      <w:r w:rsidRPr="00DE161D">
        <w:rPr>
          <w:rFonts w:eastAsia="Times New Roman" w:cs="Calibri Light"/>
          <w:sz w:val="20"/>
          <w:szCs w:val="20"/>
        </w:rPr>
        <w:t xml:space="preserve"> On this………day of…………</w:t>
      </w:r>
      <w:proofErr w:type="gramStart"/>
      <w:r w:rsidRPr="00DE161D">
        <w:rPr>
          <w:rFonts w:eastAsia="Times New Roman" w:cs="Calibri Light"/>
          <w:sz w:val="20"/>
          <w:szCs w:val="20"/>
        </w:rPr>
        <w:t>…..</w:t>
      </w:r>
      <w:proofErr w:type="gramEnd"/>
      <w:r w:rsidRPr="00DE161D">
        <w:rPr>
          <w:rFonts w:eastAsia="Times New Roman" w:cs="Calibri Light"/>
          <w:sz w:val="20"/>
          <w:szCs w:val="20"/>
        </w:rPr>
        <w:t xml:space="preserve">….20…. </w:t>
      </w:r>
    </w:p>
    <w:p w14:paraId="7E25445E" w14:textId="77777777" w:rsidR="00FD4867" w:rsidRPr="00DE161D" w:rsidRDefault="00FD4867" w:rsidP="00FD4867">
      <w:pPr>
        <w:spacing w:after="0" w:line="240" w:lineRule="auto"/>
        <w:rPr>
          <w:rFonts w:eastAsia="Times New Roman" w:cs="Calibri Light"/>
          <w:sz w:val="20"/>
          <w:szCs w:val="20"/>
        </w:rPr>
      </w:pPr>
    </w:p>
    <w:p w14:paraId="76BCCBB2" w14:textId="77777777" w:rsidR="00FD4867" w:rsidRPr="00DE161D" w:rsidRDefault="00FD4867" w:rsidP="00FD4867">
      <w:pPr>
        <w:spacing w:after="0" w:line="240" w:lineRule="auto"/>
        <w:rPr>
          <w:rFonts w:eastAsia="Times New Roman" w:cs="Calibri Light"/>
          <w:sz w:val="20"/>
          <w:szCs w:val="20"/>
        </w:rPr>
      </w:pPr>
      <w:r w:rsidRPr="00DE161D">
        <w:rPr>
          <w:rFonts w:eastAsia="Times New Roman" w:cs="Calibri Light"/>
          <w:sz w:val="20"/>
          <w:szCs w:val="20"/>
        </w:rPr>
        <w:t>……………………………….</w:t>
      </w:r>
      <w:r w:rsidRPr="00DE161D">
        <w:rPr>
          <w:rFonts w:eastAsia="Times New Roman" w:cs="Calibri Light"/>
          <w:sz w:val="20"/>
          <w:szCs w:val="20"/>
        </w:rPr>
        <w:tab/>
      </w:r>
      <w:r w:rsidRPr="00DE161D">
        <w:rPr>
          <w:rFonts w:eastAsia="Times New Roman" w:cs="Calibri Light"/>
          <w:sz w:val="20"/>
          <w:szCs w:val="20"/>
        </w:rPr>
        <w:tab/>
      </w:r>
      <w:r w:rsidRPr="00DE161D">
        <w:rPr>
          <w:rFonts w:eastAsia="Times New Roman" w:cs="Calibri Light"/>
          <w:sz w:val="20"/>
          <w:szCs w:val="20"/>
        </w:rPr>
        <w:tab/>
      </w:r>
      <w:r w:rsidRPr="00DE161D">
        <w:rPr>
          <w:rFonts w:eastAsia="Times New Roman" w:cs="Calibri Light"/>
          <w:sz w:val="20"/>
          <w:szCs w:val="20"/>
        </w:rPr>
        <w:tab/>
      </w:r>
      <w:r w:rsidRPr="00DE161D">
        <w:rPr>
          <w:rFonts w:eastAsia="Times New Roman" w:cs="Calibri Light"/>
          <w:sz w:val="20"/>
          <w:szCs w:val="20"/>
        </w:rPr>
        <w:tab/>
      </w:r>
      <w:r w:rsidRPr="00DE161D">
        <w:rPr>
          <w:rFonts w:eastAsia="Times New Roman" w:cs="Calibri Light"/>
          <w:sz w:val="20"/>
          <w:szCs w:val="20"/>
        </w:rPr>
        <w:tab/>
      </w:r>
      <w:r w:rsidRPr="00DE161D">
        <w:rPr>
          <w:rFonts w:eastAsia="Times New Roman" w:cs="Calibri Light"/>
          <w:sz w:val="20"/>
          <w:szCs w:val="20"/>
        </w:rPr>
        <w:tab/>
      </w:r>
      <w:r w:rsidRPr="00DE161D">
        <w:rPr>
          <w:rFonts w:eastAsia="Times New Roman" w:cs="Calibri Light"/>
          <w:sz w:val="20"/>
          <w:szCs w:val="20"/>
        </w:rPr>
        <w:tab/>
      </w:r>
    </w:p>
    <w:p w14:paraId="43DF6E1D" w14:textId="77777777" w:rsidR="00FD4867" w:rsidRPr="00DE161D" w:rsidRDefault="00FD4867" w:rsidP="00FD4867">
      <w:pPr>
        <w:spacing w:after="0" w:line="240" w:lineRule="auto"/>
        <w:rPr>
          <w:rFonts w:eastAsia="Times New Roman" w:cs="Calibri Light"/>
          <w:sz w:val="20"/>
          <w:szCs w:val="20"/>
        </w:rPr>
      </w:pPr>
      <w:r w:rsidRPr="00DE161D">
        <w:rPr>
          <w:rFonts w:eastAsia="Times New Roman" w:cs="Calibri Light"/>
          <w:sz w:val="20"/>
          <w:szCs w:val="20"/>
        </w:rPr>
        <w:t>Signature</w:t>
      </w:r>
    </w:p>
    <w:p w14:paraId="6D903183" w14:textId="77777777" w:rsidR="00FD4867" w:rsidRPr="00DE161D" w:rsidRDefault="00FD4867" w:rsidP="00FD4867">
      <w:pPr>
        <w:spacing w:after="0" w:line="240" w:lineRule="auto"/>
        <w:rPr>
          <w:sz w:val="20"/>
          <w:szCs w:val="20"/>
        </w:rPr>
      </w:pPr>
      <w:r w:rsidRPr="00DE161D">
        <w:rPr>
          <w:rFonts w:eastAsia="Times New Roman" w:cs="Calibri Light"/>
          <w:sz w:val="20"/>
          <w:szCs w:val="20"/>
        </w:rPr>
        <w:t>Designation:</w:t>
      </w:r>
    </w:p>
    <w:p w14:paraId="4FC86CC5" w14:textId="77777777" w:rsidR="00FD4867" w:rsidRPr="00DE161D" w:rsidRDefault="00FD4867" w:rsidP="00FD4867">
      <w:pPr>
        <w:rPr>
          <w:sz w:val="20"/>
          <w:szCs w:val="20"/>
        </w:rPr>
      </w:pPr>
    </w:p>
    <w:p w14:paraId="481E9783" w14:textId="77777777" w:rsidR="00B94200" w:rsidRDefault="00B94200">
      <w:pPr>
        <w:rPr>
          <w:b/>
          <w:highlight w:val="yellow"/>
        </w:rPr>
      </w:pPr>
    </w:p>
    <w:p w14:paraId="60D9DD86" w14:textId="77777777" w:rsidR="004F62FD" w:rsidRPr="000343A7" w:rsidRDefault="004F62FD" w:rsidP="000343A7">
      <w:pPr>
        <w:pStyle w:val="AnnexH1"/>
        <w:rPr>
          <w:b w:val="0"/>
        </w:rPr>
      </w:pPr>
      <w:bookmarkStart w:id="99" w:name="_Toc224725168"/>
      <w:bookmarkStart w:id="100" w:name="_Toc224732826"/>
      <w:bookmarkStart w:id="101" w:name="_Toc224725169"/>
      <w:bookmarkStart w:id="102" w:name="_Toc224732827"/>
      <w:bookmarkStart w:id="103" w:name="_Toc210378230"/>
      <w:bookmarkStart w:id="104" w:name="_Toc220576808"/>
      <w:bookmarkStart w:id="105" w:name="_Toc221196231"/>
      <w:bookmarkStart w:id="106" w:name="_Toc225415511"/>
      <w:bookmarkEnd w:id="99"/>
      <w:bookmarkEnd w:id="100"/>
      <w:bookmarkEnd w:id="101"/>
      <w:bookmarkEnd w:id="102"/>
      <w:r w:rsidRPr="000343A7">
        <w:lastRenderedPageBreak/>
        <w:t>MIOS Certification Requirements/Compliance</w:t>
      </w:r>
      <w:bookmarkEnd w:id="103"/>
      <w:bookmarkEnd w:id="104"/>
      <w:bookmarkEnd w:id="105"/>
      <w:bookmarkEnd w:id="106"/>
    </w:p>
    <w:p w14:paraId="211442C3" w14:textId="77777777" w:rsidR="004F62FD" w:rsidRPr="004F62FD" w:rsidRDefault="004F62FD" w:rsidP="004F62FD">
      <w:pPr>
        <w:autoSpaceDE w:val="0"/>
        <w:autoSpaceDN w:val="0"/>
        <w:adjustRightInd w:val="0"/>
        <w:rPr>
          <w:rFonts w:eastAsia="Calibri Light" w:cs="Calibri Light"/>
          <w:color w:val="0072BD"/>
        </w:rPr>
      </w:pPr>
      <w:r w:rsidRPr="004F62FD">
        <w:rPr>
          <w:rFonts w:eastAsia="Calibri Light" w:cs="Calibri Light"/>
          <w:color w:val="000000"/>
        </w:rPr>
        <w:t xml:space="preserve">In terms of the State Information Technology Agency Act (as amended), the Agency (SITA) must certify that all ICT goods and services comply with approved interoperability (MIOS 6) and related security standards. These standards are available on the SITA website. Enquiries: </w:t>
      </w:r>
      <w:hyperlink r:id="rId12" w:history="1">
        <w:r w:rsidRPr="004F62FD">
          <w:rPr>
            <w:rFonts w:eastAsia="Calibri Light" w:cs="Calibri Light"/>
            <w:color w:val="0000FF"/>
            <w:u w:val="single"/>
          </w:rPr>
          <w:t>certification@sita.co.za</w:t>
        </w:r>
      </w:hyperlink>
      <w:r w:rsidRPr="004F62FD">
        <w:rPr>
          <w:rFonts w:eastAsia="Calibri Light" w:cs="Calibri Light"/>
          <w:color w:val="0072BD"/>
        </w:rPr>
        <w:t>.</w:t>
      </w:r>
    </w:p>
    <w:p w14:paraId="2151E797" w14:textId="77777777" w:rsidR="004F62FD" w:rsidRPr="004F62FD" w:rsidRDefault="004F62FD" w:rsidP="004F62FD">
      <w:pPr>
        <w:autoSpaceDE w:val="0"/>
        <w:autoSpaceDN w:val="0"/>
        <w:adjustRightInd w:val="0"/>
        <w:rPr>
          <w:rFonts w:eastAsia="Calibri Light" w:cs="Calibri Light"/>
        </w:rPr>
      </w:pPr>
      <w:r w:rsidRPr="004F62FD">
        <w:rPr>
          <w:rFonts w:eastAsia="Calibri Light" w:cs="Calibri Light"/>
        </w:rPr>
        <w:t>In accordance with the SITA Act and applicable regulations, SITA hereby declares that the relevant approved standards are applicable.</w:t>
      </w:r>
    </w:p>
    <w:p w14:paraId="5E2E60E6" w14:textId="77777777" w:rsidR="004F62FD" w:rsidRPr="004F62FD" w:rsidRDefault="004F62FD" w:rsidP="00FC1CE8">
      <w:pPr>
        <w:numPr>
          <w:ilvl w:val="6"/>
          <w:numId w:val="75"/>
        </w:numPr>
        <w:autoSpaceDE w:val="0"/>
        <w:autoSpaceDN w:val="0"/>
        <w:adjustRightInd w:val="0"/>
        <w:spacing w:after="0"/>
        <w:ind w:left="357" w:hanging="357"/>
        <w:outlineLvl w:val="0"/>
        <w:rPr>
          <w:rFonts w:eastAsia="Calibri Light" w:cs="Calibri Light"/>
        </w:rPr>
      </w:pPr>
      <w:r w:rsidRPr="004F62FD">
        <w:rPr>
          <w:rFonts w:eastAsia="Calibri Light" w:cs="Calibri Light"/>
        </w:rPr>
        <w:t>The set of interoperability standards extracted from MIOS and listed in the table below applies to this tender/request and will be subject to the SITA Certification process. The bidder is required to ensure the following:</w:t>
      </w:r>
    </w:p>
    <w:p w14:paraId="3448379D" w14:textId="77777777" w:rsidR="004F62FD" w:rsidRPr="004F62FD" w:rsidRDefault="004F62FD" w:rsidP="00FC1CE8">
      <w:pPr>
        <w:numPr>
          <w:ilvl w:val="0"/>
          <w:numId w:val="76"/>
        </w:numPr>
        <w:autoSpaceDE w:val="0"/>
        <w:autoSpaceDN w:val="0"/>
        <w:adjustRightInd w:val="0"/>
        <w:spacing w:after="0"/>
        <w:outlineLvl w:val="0"/>
        <w:rPr>
          <w:rFonts w:eastAsia="Calibri Light" w:cs="Calibri Light"/>
        </w:rPr>
      </w:pPr>
      <w:r w:rsidRPr="004F62FD">
        <w:rPr>
          <w:rFonts w:eastAsia="Calibri Light" w:cs="Calibri Light"/>
        </w:rPr>
        <w:t>Declare, by a "YES", "NO", or "N/A" (Not Applicable) answer, the level of compliance with each standard as listed in the table; and</w:t>
      </w:r>
    </w:p>
    <w:p w14:paraId="518A56A1" w14:textId="77777777" w:rsidR="004F62FD" w:rsidRPr="004F62FD" w:rsidRDefault="004F62FD" w:rsidP="00FC1CE8">
      <w:pPr>
        <w:numPr>
          <w:ilvl w:val="0"/>
          <w:numId w:val="76"/>
        </w:numPr>
        <w:autoSpaceDE w:val="0"/>
        <w:autoSpaceDN w:val="0"/>
        <w:adjustRightInd w:val="0"/>
        <w:spacing w:after="0"/>
        <w:outlineLvl w:val="0"/>
        <w:rPr>
          <w:rFonts w:eastAsia="Calibri Light" w:cs="Calibri Light"/>
        </w:rPr>
      </w:pPr>
      <w:r w:rsidRPr="004F62FD">
        <w:rPr>
          <w:rFonts w:eastAsia="Calibri Light" w:cs="Calibri Light"/>
        </w:rPr>
        <w:t xml:space="preserve"> In the case of a YES answer, attach, if any, the independent certificate(s) to substantiate the declaration; and in the case of a N/A answer, provide sufficient motivation as to why the standard is not deemed applicable.</w:t>
      </w:r>
    </w:p>
    <w:p w14:paraId="432A3B1A" w14:textId="77777777" w:rsidR="004F62FD" w:rsidRPr="004F62FD" w:rsidRDefault="004F62FD" w:rsidP="00FC1CE8">
      <w:pPr>
        <w:numPr>
          <w:ilvl w:val="6"/>
          <w:numId w:val="75"/>
        </w:numPr>
        <w:autoSpaceDE w:val="0"/>
        <w:autoSpaceDN w:val="0"/>
        <w:adjustRightInd w:val="0"/>
        <w:spacing w:after="0"/>
        <w:ind w:left="357" w:hanging="357"/>
        <w:outlineLvl w:val="0"/>
        <w:rPr>
          <w:rFonts w:eastAsia="Calibri Light" w:cs="Calibri Light"/>
        </w:rPr>
      </w:pPr>
      <w:r w:rsidRPr="004F62FD">
        <w:rPr>
          <w:rFonts w:eastAsia="Calibri Light" w:cs="Calibri Light"/>
        </w:rPr>
        <w:t>An empty declaration (no answer provided), or a "N/A" answer without sufficient motivation, will be regarded as a "NO" answer, and could be considered as non-compliant.</w:t>
      </w:r>
    </w:p>
    <w:p w14:paraId="462A1B67" w14:textId="77777777" w:rsidR="004F62FD" w:rsidRPr="004F62FD" w:rsidRDefault="004F62FD" w:rsidP="00FC1CE8">
      <w:pPr>
        <w:numPr>
          <w:ilvl w:val="6"/>
          <w:numId w:val="75"/>
        </w:numPr>
        <w:autoSpaceDE w:val="0"/>
        <w:autoSpaceDN w:val="0"/>
        <w:adjustRightInd w:val="0"/>
        <w:spacing w:after="0"/>
        <w:ind w:left="357" w:hanging="357"/>
        <w:outlineLvl w:val="0"/>
        <w:rPr>
          <w:rFonts w:eastAsia="Calibri Light" w:cs="Calibri Light"/>
        </w:rPr>
      </w:pPr>
      <w:r w:rsidRPr="004F62FD">
        <w:rPr>
          <w:rFonts w:eastAsia="Calibri Light" w:cs="Calibri Light"/>
        </w:rPr>
        <w:t>SITA Certification will assess the level of compliance and issue a certificate to that effect. Non-compliance with any of the listed standards will be regarded as NOT meeting the relevant requirements of the bid.</w:t>
      </w:r>
    </w:p>
    <w:p w14:paraId="586A18C8" w14:textId="77777777" w:rsidR="004F62FD" w:rsidRPr="004F62FD" w:rsidRDefault="004F62FD" w:rsidP="00FC1CE8">
      <w:pPr>
        <w:numPr>
          <w:ilvl w:val="6"/>
          <w:numId w:val="75"/>
        </w:numPr>
        <w:autoSpaceDE w:val="0"/>
        <w:autoSpaceDN w:val="0"/>
        <w:adjustRightInd w:val="0"/>
        <w:spacing w:after="0"/>
        <w:ind w:left="357" w:hanging="357"/>
        <w:outlineLvl w:val="0"/>
        <w:rPr>
          <w:rFonts w:eastAsia="Calibri Light" w:cs="Calibri Light"/>
        </w:rPr>
      </w:pPr>
      <w:r w:rsidRPr="004F62FD">
        <w:rPr>
          <w:rFonts w:eastAsia="Calibri Light" w:cs="Calibri Light"/>
        </w:rPr>
        <w:t>This list is only valid for the latest approved request documentation as received and held by the SITA Certification unit.</w:t>
      </w:r>
    </w:p>
    <w:p w14:paraId="79458CBD" w14:textId="77777777" w:rsidR="004F62FD" w:rsidRPr="004F62FD" w:rsidRDefault="004F62FD" w:rsidP="00FC1CE8">
      <w:pPr>
        <w:numPr>
          <w:ilvl w:val="6"/>
          <w:numId w:val="75"/>
        </w:numPr>
        <w:autoSpaceDE w:val="0"/>
        <w:autoSpaceDN w:val="0"/>
        <w:adjustRightInd w:val="0"/>
        <w:spacing w:after="0"/>
        <w:ind w:left="357" w:hanging="357"/>
        <w:outlineLvl w:val="0"/>
        <w:rPr>
          <w:rFonts w:eastAsia="Calibri Light" w:cs="Calibri Light"/>
        </w:rPr>
      </w:pPr>
      <w:r w:rsidRPr="004F62FD">
        <w:rPr>
          <w:rFonts w:eastAsia="Calibri Light" w:cs="Calibri Light"/>
        </w:rPr>
        <w:t>This list does NOT constitute a Compliance Certificate and ONLY indicates the relevant standards applicable to the system/solution.</w:t>
      </w:r>
    </w:p>
    <w:p w14:paraId="7C3537ED" w14:textId="77777777" w:rsidR="004F62FD" w:rsidRPr="004F62FD" w:rsidRDefault="004F62FD" w:rsidP="004F62FD">
      <w:pPr>
        <w:autoSpaceDE w:val="0"/>
        <w:autoSpaceDN w:val="0"/>
        <w:adjustRightInd w:val="0"/>
        <w:jc w:val="left"/>
        <w:rPr>
          <w:rFonts w:eastAsia="Calibri Light" w:cs="Calibri Light"/>
        </w:rPr>
      </w:pPr>
      <w:r w:rsidRPr="004F62FD">
        <w:rPr>
          <w:rFonts w:eastAsia="Calibri Light" w:cs="Calibri Light"/>
        </w:rPr>
        <w:t>Once implementation of the awarded solution is complete, please contact the ICT Certification unit at certification@sita.co.za to complete the ICT Certification process.</w:t>
      </w:r>
    </w:p>
    <w:p w14:paraId="20AF7650" w14:textId="77777777" w:rsidR="004F62FD" w:rsidRPr="004F62FD" w:rsidRDefault="004F62FD" w:rsidP="004F62FD">
      <w:pPr>
        <w:keepNext/>
        <w:spacing w:before="120" w:line="240" w:lineRule="auto"/>
        <w:jc w:val="center"/>
        <w:rPr>
          <w:rFonts w:eastAsia="Times New Roman" w:cs="Calibri Light"/>
          <w:b/>
          <w:bCs/>
          <w:lang w:val="en-GB"/>
        </w:rPr>
      </w:pPr>
      <w:bookmarkStart w:id="107" w:name="_Toc210378244"/>
      <w:r w:rsidRPr="004F62FD">
        <w:rPr>
          <w:rFonts w:eastAsia="Times New Roman" w:cs="Calibri Light"/>
          <w:b/>
          <w:bCs/>
          <w:lang w:val="en-GB"/>
        </w:rPr>
        <w:t>Interoperability Standards</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gridCol w:w="1436"/>
        <w:gridCol w:w="1300"/>
      </w:tblGrid>
      <w:tr w:rsidR="004F62FD" w:rsidRPr="004F62FD" w14:paraId="0006B1AB" w14:textId="77777777" w:rsidTr="00B55CAF">
        <w:tc>
          <w:tcPr>
            <w:tcW w:w="4325" w:type="pct"/>
            <w:gridSpan w:val="2"/>
            <w:vAlign w:val="center"/>
          </w:tcPr>
          <w:p w14:paraId="065A8E3E" w14:textId="77777777" w:rsidR="004F62FD" w:rsidRPr="004F62FD" w:rsidRDefault="004F62FD" w:rsidP="004F62FD">
            <w:pPr>
              <w:autoSpaceDE w:val="0"/>
              <w:autoSpaceDN w:val="0"/>
              <w:adjustRightInd w:val="0"/>
              <w:spacing w:line="240" w:lineRule="auto"/>
              <w:jc w:val="left"/>
              <w:rPr>
                <w:rFonts w:eastAsia="Calibri Light" w:cs="Calibri Light"/>
                <w:b/>
                <w:bCs/>
                <w:sz w:val="20"/>
                <w:szCs w:val="20"/>
              </w:rPr>
            </w:pPr>
            <w:r w:rsidRPr="004F62FD">
              <w:rPr>
                <w:rFonts w:eastAsia="Calibri Light" w:cs="Calibri Light"/>
                <w:b/>
                <w:bCs/>
                <w:sz w:val="20"/>
                <w:szCs w:val="20"/>
              </w:rPr>
              <w:t>The solution must comply with the following minimum interoperability standards:</w:t>
            </w:r>
          </w:p>
        </w:tc>
        <w:tc>
          <w:tcPr>
            <w:tcW w:w="675" w:type="pct"/>
            <w:vAlign w:val="center"/>
          </w:tcPr>
          <w:p w14:paraId="5B0F9652" w14:textId="77777777" w:rsidR="004F62FD" w:rsidRPr="004F62FD" w:rsidRDefault="004F62FD" w:rsidP="004F62FD">
            <w:pPr>
              <w:autoSpaceDE w:val="0"/>
              <w:autoSpaceDN w:val="0"/>
              <w:adjustRightInd w:val="0"/>
              <w:spacing w:line="240" w:lineRule="auto"/>
              <w:jc w:val="left"/>
              <w:rPr>
                <w:rFonts w:eastAsia="Calibri Light" w:cs="Calibri Light"/>
                <w:b/>
                <w:bCs/>
                <w:sz w:val="20"/>
                <w:szCs w:val="20"/>
              </w:rPr>
            </w:pPr>
            <w:r w:rsidRPr="004F62FD">
              <w:rPr>
                <w:rFonts w:eastAsia="Calibri Light" w:cs="Calibri Light"/>
                <w:b/>
                <w:bCs/>
                <w:sz w:val="20"/>
                <w:szCs w:val="20"/>
              </w:rPr>
              <w:t>Indicate YES/NO/NOT APPLICABLE (N/A)</w:t>
            </w:r>
          </w:p>
        </w:tc>
      </w:tr>
      <w:tr w:rsidR="004F62FD" w:rsidRPr="004F62FD" w14:paraId="79E53B90" w14:textId="77777777" w:rsidTr="00B55CAF">
        <w:trPr>
          <w:trHeight w:val="340"/>
        </w:trPr>
        <w:tc>
          <w:tcPr>
            <w:tcW w:w="3579" w:type="pct"/>
            <w:vAlign w:val="center"/>
          </w:tcPr>
          <w:p w14:paraId="1BDA937D"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ascii="CalibriLight" w:eastAsia="Calibri Light" w:hAnsi="CalibriLight" w:cs="CalibriLight"/>
                <w:color w:val="404040"/>
                <w:sz w:val="20"/>
                <w:szCs w:val="20"/>
              </w:rPr>
              <w:t>C020101 Hypertext Transfer Protocol (HTTP/1.1)</w:t>
            </w:r>
          </w:p>
        </w:tc>
        <w:tc>
          <w:tcPr>
            <w:tcW w:w="746" w:type="pct"/>
          </w:tcPr>
          <w:p w14:paraId="2B58D5E4"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7230</w:t>
            </w:r>
          </w:p>
        </w:tc>
        <w:tc>
          <w:tcPr>
            <w:tcW w:w="675" w:type="pct"/>
          </w:tcPr>
          <w:p w14:paraId="0A1244C7"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6D77C02A" w14:textId="77777777" w:rsidTr="00B55CAF">
        <w:trPr>
          <w:trHeight w:val="340"/>
        </w:trPr>
        <w:tc>
          <w:tcPr>
            <w:tcW w:w="3579" w:type="pct"/>
            <w:vAlign w:val="center"/>
          </w:tcPr>
          <w:p w14:paraId="6A2B0922"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C020102 Hypertext Transfer Protocol (HTTP/1.1)</w:t>
            </w:r>
          </w:p>
        </w:tc>
        <w:tc>
          <w:tcPr>
            <w:tcW w:w="746" w:type="pct"/>
          </w:tcPr>
          <w:p w14:paraId="100A4714"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7231</w:t>
            </w:r>
          </w:p>
        </w:tc>
        <w:tc>
          <w:tcPr>
            <w:tcW w:w="675" w:type="pct"/>
          </w:tcPr>
          <w:p w14:paraId="7555890D"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20E116DF" w14:textId="77777777" w:rsidTr="00B55CAF">
        <w:trPr>
          <w:trHeight w:val="340"/>
        </w:trPr>
        <w:tc>
          <w:tcPr>
            <w:tcW w:w="3579" w:type="pct"/>
            <w:vAlign w:val="center"/>
          </w:tcPr>
          <w:p w14:paraId="2614029F"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C020103 Hypertext Transfer Protocol (HTTP/1.1)</w:t>
            </w:r>
          </w:p>
        </w:tc>
        <w:tc>
          <w:tcPr>
            <w:tcW w:w="746" w:type="pct"/>
          </w:tcPr>
          <w:p w14:paraId="68B54EDF"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7232</w:t>
            </w:r>
          </w:p>
        </w:tc>
        <w:tc>
          <w:tcPr>
            <w:tcW w:w="675" w:type="pct"/>
          </w:tcPr>
          <w:p w14:paraId="0E9FBB4C"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2BFC7330" w14:textId="77777777" w:rsidTr="00B55CAF">
        <w:trPr>
          <w:trHeight w:val="340"/>
        </w:trPr>
        <w:tc>
          <w:tcPr>
            <w:tcW w:w="3579" w:type="pct"/>
            <w:vAlign w:val="center"/>
          </w:tcPr>
          <w:p w14:paraId="76372EB1"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C020104 Hypertext Transfer Protocol (HTTP/1.1)</w:t>
            </w:r>
          </w:p>
        </w:tc>
        <w:tc>
          <w:tcPr>
            <w:tcW w:w="746" w:type="pct"/>
          </w:tcPr>
          <w:p w14:paraId="3E0739A8"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7233</w:t>
            </w:r>
          </w:p>
        </w:tc>
        <w:tc>
          <w:tcPr>
            <w:tcW w:w="675" w:type="pct"/>
          </w:tcPr>
          <w:p w14:paraId="363BB786"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5A077DE1" w14:textId="77777777" w:rsidTr="00B55CAF">
        <w:trPr>
          <w:trHeight w:val="340"/>
        </w:trPr>
        <w:tc>
          <w:tcPr>
            <w:tcW w:w="3579" w:type="pct"/>
            <w:vAlign w:val="center"/>
          </w:tcPr>
          <w:p w14:paraId="0EDBB44F"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C020105 Hypertext Transfer Protocol (HTTP/1.1)</w:t>
            </w:r>
          </w:p>
        </w:tc>
        <w:tc>
          <w:tcPr>
            <w:tcW w:w="746" w:type="pct"/>
          </w:tcPr>
          <w:p w14:paraId="1DA0F333"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7234</w:t>
            </w:r>
          </w:p>
        </w:tc>
        <w:tc>
          <w:tcPr>
            <w:tcW w:w="675" w:type="pct"/>
          </w:tcPr>
          <w:p w14:paraId="429E9D5B"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21E3E4BB" w14:textId="77777777" w:rsidTr="00B55CAF">
        <w:trPr>
          <w:trHeight w:val="340"/>
        </w:trPr>
        <w:tc>
          <w:tcPr>
            <w:tcW w:w="3579" w:type="pct"/>
            <w:vAlign w:val="center"/>
          </w:tcPr>
          <w:p w14:paraId="6C750810"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C020106 Hypertext Transfer Protocol (HTTP/1.1)</w:t>
            </w:r>
          </w:p>
        </w:tc>
        <w:tc>
          <w:tcPr>
            <w:tcW w:w="746" w:type="pct"/>
          </w:tcPr>
          <w:p w14:paraId="60C33A28"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7235</w:t>
            </w:r>
          </w:p>
        </w:tc>
        <w:tc>
          <w:tcPr>
            <w:tcW w:w="675" w:type="pct"/>
          </w:tcPr>
          <w:p w14:paraId="3C9B038C"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2EAE8385" w14:textId="77777777" w:rsidTr="00B55CAF">
        <w:trPr>
          <w:trHeight w:val="340"/>
        </w:trPr>
        <w:tc>
          <w:tcPr>
            <w:tcW w:w="3579" w:type="pct"/>
            <w:vAlign w:val="center"/>
          </w:tcPr>
          <w:p w14:paraId="3ECAAFBA"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C020107 Hypertext Transfer Protocol (HTTP/1.1)</w:t>
            </w:r>
          </w:p>
        </w:tc>
        <w:tc>
          <w:tcPr>
            <w:tcW w:w="746" w:type="pct"/>
          </w:tcPr>
          <w:p w14:paraId="00C44B97"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7236</w:t>
            </w:r>
          </w:p>
        </w:tc>
        <w:tc>
          <w:tcPr>
            <w:tcW w:w="675" w:type="pct"/>
          </w:tcPr>
          <w:p w14:paraId="05948B3E"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0F1E1AFF" w14:textId="77777777" w:rsidTr="00B55CAF">
        <w:trPr>
          <w:trHeight w:val="340"/>
        </w:trPr>
        <w:tc>
          <w:tcPr>
            <w:tcW w:w="3579" w:type="pct"/>
            <w:vAlign w:val="center"/>
          </w:tcPr>
          <w:p w14:paraId="77F85AEA"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C020108 Hypertext Transfer Protocol (HTTP/1.1)</w:t>
            </w:r>
          </w:p>
        </w:tc>
        <w:tc>
          <w:tcPr>
            <w:tcW w:w="746" w:type="pct"/>
          </w:tcPr>
          <w:p w14:paraId="0DC4BC82"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7237</w:t>
            </w:r>
          </w:p>
        </w:tc>
        <w:tc>
          <w:tcPr>
            <w:tcW w:w="675" w:type="pct"/>
          </w:tcPr>
          <w:p w14:paraId="4F807BE7"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7225EC25" w14:textId="77777777" w:rsidTr="00B55CAF">
        <w:trPr>
          <w:trHeight w:val="340"/>
        </w:trPr>
        <w:tc>
          <w:tcPr>
            <w:tcW w:w="3579" w:type="pct"/>
            <w:vAlign w:val="center"/>
          </w:tcPr>
          <w:p w14:paraId="10FE6675"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C020109 Upgrading to TLS within HTTP/1.1 (HTTPS)</w:t>
            </w:r>
          </w:p>
        </w:tc>
        <w:tc>
          <w:tcPr>
            <w:tcW w:w="746" w:type="pct"/>
          </w:tcPr>
          <w:p w14:paraId="0AAD445D"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2817</w:t>
            </w:r>
          </w:p>
        </w:tc>
        <w:tc>
          <w:tcPr>
            <w:tcW w:w="675" w:type="pct"/>
          </w:tcPr>
          <w:p w14:paraId="34245D8E"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7A7167" w:rsidRPr="004F62FD" w14:paraId="1F3DF1C4" w14:textId="77777777" w:rsidTr="00B55CAF">
        <w:trPr>
          <w:trHeight w:val="340"/>
        </w:trPr>
        <w:tc>
          <w:tcPr>
            <w:tcW w:w="3579" w:type="pct"/>
            <w:vAlign w:val="center"/>
          </w:tcPr>
          <w:p w14:paraId="03FC4902" w14:textId="60977300" w:rsidR="007A7167" w:rsidRPr="004F62FD" w:rsidRDefault="007A7167" w:rsidP="004F62FD">
            <w:pPr>
              <w:autoSpaceDE w:val="0"/>
              <w:autoSpaceDN w:val="0"/>
              <w:adjustRightInd w:val="0"/>
              <w:spacing w:line="240" w:lineRule="auto"/>
              <w:jc w:val="left"/>
              <w:rPr>
                <w:rFonts w:ascii="CalibriLight" w:eastAsia="Calibri Light" w:hAnsi="CalibriLight" w:cs="CalibriLight"/>
                <w:color w:val="404040"/>
                <w:sz w:val="20"/>
                <w:szCs w:val="20"/>
              </w:rPr>
            </w:pPr>
            <w:r>
              <w:rPr>
                <w:rFonts w:ascii="CalibriLight" w:hAnsi="CalibriLight" w:cs="CalibriLight"/>
                <w:color w:val="404040"/>
                <w:sz w:val="20"/>
                <w:szCs w:val="20"/>
              </w:rPr>
              <w:t>C020401 Internet Message Access Protocol (IMAP v4.1)</w:t>
            </w:r>
          </w:p>
        </w:tc>
        <w:tc>
          <w:tcPr>
            <w:tcW w:w="746" w:type="pct"/>
          </w:tcPr>
          <w:p w14:paraId="0089831C" w14:textId="26419CD5" w:rsidR="007A7167" w:rsidRPr="004F62FD" w:rsidRDefault="007A7167" w:rsidP="004F62FD">
            <w:pPr>
              <w:autoSpaceDE w:val="0"/>
              <w:autoSpaceDN w:val="0"/>
              <w:adjustRightInd w:val="0"/>
              <w:spacing w:line="240" w:lineRule="auto"/>
              <w:jc w:val="left"/>
              <w:rPr>
                <w:rFonts w:eastAsia="Calibri Light" w:cs="Calibri Light"/>
                <w:sz w:val="20"/>
                <w:szCs w:val="20"/>
              </w:rPr>
            </w:pPr>
            <w:r w:rsidRPr="007A7167">
              <w:rPr>
                <w:rFonts w:eastAsia="Calibri Light" w:cs="Calibri Light"/>
                <w:sz w:val="20"/>
                <w:szCs w:val="20"/>
              </w:rPr>
              <w:t>RFC 3501</w:t>
            </w:r>
          </w:p>
        </w:tc>
        <w:tc>
          <w:tcPr>
            <w:tcW w:w="675" w:type="pct"/>
          </w:tcPr>
          <w:p w14:paraId="3677712F" w14:textId="77777777" w:rsidR="007A7167" w:rsidRPr="004F62FD" w:rsidRDefault="007A7167" w:rsidP="004F62FD">
            <w:pPr>
              <w:autoSpaceDE w:val="0"/>
              <w:autoSpaceDN w:val="0"/>
              <w:adjustRightInd w:val="0"/>
              <w:spacing w:line="240" w:lineRule="auto"/>
              <w:jc w:val="left"/>
              <w:rPr>
                <w:rFonts w:eastAsia="Calibri Light" w:cs="Calibri Light"/>
                <w:sz w:val="20"/>
                <w:szCs w:val="20"/>
              </w:rPr>
            </w:pPr>
          </w:p>
        </w:tc>
      </w:tr>
      <w:tr w:rsidR="007A7167" w:rsidRPr="004F62FD" w14:paraId="75EC1AD7" w14:textId="77777777" w:rsidTr="00B55CAF">
        <w:trPr>
          <w:trHeight w:val="340"/>
        </w:trPr>
        <w:tc>
          <w:tcPr>
            <w:tcW w:w="3579" w:type="pct"/>
            <w:vAlign w:val="center"/>
          </w:tcPr>
          <w:p w14:paraId="00F2B2B9" w14:textId="4484E8DD" w:rsidR="007A7167" w:rsidRDefault="007A7167" w:rsidP="004F62FD">
            <w:pPr>
              <w:autoSpaceDE w:val="0"/>
              <w:autoSpaceDN w:val="0"/>
              <w:adjustRightInd w:val="0"/>
              <w:spacing w:line="240" w:lineRule="auto"/>
              <w:jc w:val="left"/>
              <w:rPr>
                <w:rFonts w:ascii="CalibriLight" w:hAnsi="CalibriLight" w:cs="CalibriLight"/>
                <w:color w:val="404040"/>
                <w:sz w:val="20"/>
                <w:szCs w:val="20"/>
              </w:rPr>
            </w:pPr>
            <w:r>
              <w:rPr>
                <w:rFonts w:ascii="CalibriLight" w:hAnsi="CalibriLight" w:cs="CalibriLight"/>
                <w:color w:val="404040"/>
                <w:sz w:val="20"/>
                <w:szCs w:val="20"/>
              </w:rPr>
              <w:t>C020402 Post Office Protocol Version 3 (POP3)</w:t>
            </w:r>
          </w:p>
        </w:tc>
        <w:tc>
          <w:tcPr>
            <w:tcW w:w="746" w:type="pct"/>
          </w:tcPr>
          <w:p w14:paraId="79BF0E70" w14:textId="6DC769FD" w:rsidR="007A7167" w:rsidRPr="007A7167" w:rsidRDefault="007A7167" w:rsidP="004F62FD">
            <w:pPr>
              <w:autoSpaceDE w:val="0"/>
              <w:autoSpaceDN w:val="0"/>
              <w:adjustRightInd w:val="0"/>
              <w:spacing w:line="240" w:lineRule="auto"/>
              <w:jc w:val="left"/>
              <w:rPr>
                <w:rFonts w:eastAsia="Calibri Light" w:cs="Calibri Light"/>
                <w:sz w:val="20"/>
                <w:szCs w:val="20"/>
              </w:rPr>
            </w:pPr>
            <w:r w:rsidRPr="007A7167">
              <w:rPr>
                <w:rFonts w:eastAsia="Calibri Light" w:cs="Calibri Light"/>
                <w:sz w:val="20"/>
                <w:szCs w:val="20"/>
              </w:rPr>
              <w:t>RFC 1939</w:t>
            </w:r>
          </w:p>
        </w:tc>
        <w:tc>
          <w:tcPr>
            <w:tcW w:w="675" w:type="pct"/>
          </w:tcPr>
          <w:p w14:paraId="3199D779" w14:textId="77777777" w:rsidR="007A7167" w:rsidRPr="004F62FD" w:rsidRDefault="007A7167" w:rsidP="004F62FD">
            <w:pPr>
              <w:autoSpaceDE w:val="0"/>
              <w:autoSpaceDN w:val="0"/>
              <w:adjustRightInd w:val="0"/>
              <w:spacing w:line="240" w:lineRule="auto"/>
              <w:jc w:val="left"/>
              <w:rPr>
                <w:rFonts w:eastAsia="Calibri Light" w:cs="Calibri Light"/>
                <w:sz w:val="20"/>
                <w:szCs w:val="20"/>
              </w:rPr>
            </w:pPr>
          </w:p>
        </w:tc>
      </w:tr>
      <w:tr w:rsidR="004F62FD" w:rsidRPr="004F62FD" w14:paraId="55745010" w14:textId="77777777" w:rsidTr="00B55CAF">
        <w:trPr>
          <w:trHeight w:val="340"/>
        </w:trPr>
        <w:tc>
          <w:tcPr>
            <w:tcW w:w="3579" w:type="pct"/>
            <w:vAlign w:val="center"/>
          </w:tcPr>
          <w:p w14:paraId="33E1464C"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C020502 Lightweight Directory Access Protocol (LDAP)</w:t>
            </w:r>
          </w:p>
        </w:tc>
        <w:tc>
          <w:tcPr>
            <w:tcW w:w="746" w:type="pct"/>
          </w:tcPr>
          <w:p w14:paraId="64529904"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4510</w:t>
            </w:r>
          </w:p>
        </w:tc>
        <w:tc>
          <w:tcPr>
            <w:tcW w:w="675" w:type="pct"/>
          </w:tcPr>
          <w:p w14:paraId="4FC50C43"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1401907C" w14:textId="77777777" w:rsidTr="00B55CAF">
        <w:trPr>
          <w:trHeight w:val="340"/>
        </w:trPr>
        <w:tc>
          <w:tcPr>
            <w:tcW w:w="3579" w:type="pct"/>
            <w:vAlign w:val="center"/>
          </w:tcPr>
          <w:p w14:paraId="6A305AF7"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lastRenderedPageBreak/>
              <w:t>C020503 Lightweight Directory Access Protocol (LDAP)</w:t>
            </w:r>
          </w:p>
        </w:tc>
        <w:tc>
          <w:tcPr>
            <w:tcW w:w="746" w:type="pct"/>
          </w:tcPr>
          <w:p w14:paraId="5C1E97CF" w14:textId="77777777" w:rsidR="004F62FD" w:rsidRPr="004F62FD" w:rsidRDefault="004F62FD" w:rsidP="004F62FD">
            <w:pPr>
              <w:autoSpaceDE w:val="0"/>
              <w:autoSpaceDN w:val="0"/>
              <w:adjustRightInd w:val="0"/>
              <w:spacing w:line="240" w:lineRule="auto"/>
              <w:rPr>
                <w:rFonts w:eastAsia="Calibri Light" w:cs="Calibri Light"/>
                <w:sz w:val="20"/>
                <w:szCs w:val="20"/>
              </w:rPr>
            </w:pPr>
            <w:r w:rsidRPr="004F62FD">
              <w:rPr>
                <w:rFonts w:eastAsia="Calibri Light" w:cs="Calibri Light"/>
                <w:sz w:val="20"/>
                <w:szCs w:val="20"/>
              </w:rPr>
              <w:t>RFC 4511</w:t>
            </w:r>
          </w:p>
        </w:tc>
        <w:tc>
          <w:tcPr>
            <w:tcW w:w="675" w:type="pct"/>
          </w:tcPr>
          <w:p w14:paraId="1CB2D77D"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513A3E7E" w14:textId="77777777" w:rsidTr="00B55CAF">
        <w:trPr>
          <w:trHeight w:val="340"/>
        </w:trPr>
        <w:tc>
          <w:tcPr>
            <w:tcW w:w="3579" w:type="pct"/>
            <w:vAlign w:val="center"/>
          </w:tcPr>
          <w:p w14:paraId="1B108FC2"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C020504 Lightweight Directory Access Protocol (LDAP)</w:t>
            </w:r>
          </w:p>
        </w:tc>
        <w:tc>
          <w:tcPr>
            <w:tcW w:w="746" w:type="pct"/>
          </w:tcPr>
          <w:p w14:paraId="6567CD7B"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4512</w:t>
            </w:r>
          </w:p>
        </w:tc>
        <w:tc>
          <w:tcPr>
            <w:tcW w:w="675" w:type="pct"/>
          </w:tcPr>
          <w:p w14:paraId="5A42D6E0"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1C340266" w14:textId="77777777" w:rsidTr="00B55CAF">
        <w:trPr>
          <w:trHeight w:val="340"/>
        </w:trPr>
        <w:tc>
          <w:tcPr>
            <w:tcW w:w="3579" w:type="pct"/>
            <w:vAlign w:val="center"/>
          </w:tcPr>
          <w:p w14:paraId="427C4FED"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C020505 Lightweight Directory Access Protocol (LDAP)</w:t>
            </w:r>
          </w:p>
        </w:tc>
        <w:tc>
          <w:tcPr>
            <w:tcW w:w="746" w:type="pct"/>
          </w:tcPr>
          <w:p w14:paraId="3612FD02"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4513</w:t>
            </w:r>
          </w:p>
        </w:tc>
        <w:tc>
          <w:tcPr>
            <w:tcW w:w="675" w:type="pct"/>
          </w:tcPr>
          <w:p w14:paraId="1180FB43"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1A93069A" w14:textId="77777777" w:rsidTr="00B55CAF">
        <w:trPr>
          <w:trHeight w:val="340"/>
        </w:trPr>
        <w:tc>
          <w:tcPr>
            <w:tcW w:w="3579" w:type="pct"/>
            <w:vAlign w:val="center"/>
          </w:tcPr>
          <w:p w14:paraId="124CBA5B"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C020506 Lightweight Directory Access Protocol (LDAP)</w:t>
            </w:r>
          </w:p>
        </w:tc>
        <w:tc>
          <w:tcPr>
            <w:tcW w:w="746" w:type="pct"/>
          </w:tcPr>
          <w:p w14:paraId="2495EA7C"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4514</w:t>
            </w:r>
          </w:p>
        </w:tc>
        <w:tc>
          <w:tcPr>
            <w:tcW w:w="675" w:type="pct"/>
          </w:tcPr>
          <w:p w14:paraId="26515E15"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06AE91A5" w14:textId="77777777" w:rsidTr="00B55CAF">
        <w:trPr>
          <w:trHeight w:val="340"/>
        </w:trPr>
        <w:tc>
          <w:tcPr>
            <w:tcW w:w="3579" w:type="pct"/>
            <w:vAlign w:val="center"/>
          </w:tcPr>
          <w:p w14:paraId="1570F38D"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C020507 Lightweight Directory Access Protocol (LDAP)</w:t>
            </w:r>
          </w:p>
        </w:tc>
        <w:tc>
          <w:tcPr>
            <w:tcW w:w="746" w:type="pct"/>
          </w:tcPr>
          <w:p w14:paraId="293C2524"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4515</w:t>
            </w:r>
          </w:p>
        </w:tc>
        <w:tc>
          <w:tcPr>
            <w:tcW w:w="675" w:type="pct"/>
          </w:tcPr>
          <w:p w14:paraId="0369A368"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256BA00F" w14:textId="77777777" w:rsidTr="00B55CAF">
        <w:trPr>
          <w:trHeight w:val="340"/>
        </w:trPr>
        <w:tc>
          <w:tcPr>
            <w:tcW w:w="3579" w:type="pct"/>
            <w:vAlign w:val="center"/>
          </w:tcPr>
          <w:p w14:paraId="721617A4"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C020508 Lightweight Directory Access Protocol (LDAP)</w:t>
            </w:r>
          </w:p>
        </w:tc>
        <w:tc>
          <w:tcPr>
            <w:tcW w:w="746" w:type="pct"/>
          </w:tcPr>
          <w:p w14:paraId="5495F154"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4516</w:t>
            </w:r>
          </w:p>
        </w:tc>
        <w:tc>
          <w:tcPr>
            <w:tcW w:w="675" w:type="pct"/>
          </w:tcPr>
          <w:p w14:paraId="1757FC02"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4F89A1EF" w14:textId="77777777" w:rsidTr="00B55CAF">
        <w:trPr>
          <w:trHeight w:val="340"/>
        </w:trPr>
        <w:tc>
          <w:tcPr>
            <w:tcW w:w="3579" w:type="pct"/>
            <w:vAlign w:val="center"/>
          </w:tcPr>
          <w:p w14:paraId="2CE8364B"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C020509 Lightweight Directory Access Protocol (LDAP)</w:t>
            </w:r>
          </w:p>
        </w:tc>
        <w:tc>
          <w:tcPr>
            <w:tcW w:w="746" w:type="pct"/>
          </w:tcPr>
          <w:p w14:paraId="6377A2BA"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4517</w:t>
            </w:r>
          </w:p>
        </w:tc>
        <w:tc>
          <w:tcPr>
            <w:tcW w:w="675" w:type="pct"/>
          </w:tcPr>
          <w:p w14:paraId="7FAA9E58"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773D714A" w14:textId="77777777" w:rsidTr="00B55CAF">
        <w:trPr>
          <w:trHeight w:val="340"/>
        </w:trPr>
        <w:tc>
          <w:tcPr>
            <w:tcW w:w="3579" w:type="pct"/>
            <w:vAlign w:val="center"/>
          </w:tcPr>
          <w:p w14:paraId="6E163359"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C020510 Lightweight Directory Access Protocol (LDAP)</w:t>
            </w:r>
          </w:p>
        </w:tc>
        <w:tc>
          <w:tcPr>
            <w:tcW w:w="746" w:type="pct"/>
          </w:tcPr>
          <w:p w14:paraId="64BCE241"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4518</w:t>
            </w:r>
          </w:p>
        </w:tc>
        <w:tc>
          <w:tcPr>
            <w:tcW w:w="675" w:type="pct"/>
          </w:tcPr>
          <w:p w14:paraId="3D40BA72"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039F3410" w14:textId="77777777" w:rsidTr="00B55CAF">
        <w:trPr>
          <w:trHeight w:val="340"/>
        </w:trPr>
        <w:tc>
          <w:tcPr>
            <w:tcW w:w="3579" w:type="pct"/>
            <w:vAlign w:val="center"/>
          </w:tcPr>
          <w:p w14:paraId="0B3027D6"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C020511 Lightweight Directory Access Protocol (LDAP)</w:t>
            </w:r>
          </w:p>
        </w:tc>
        <w:tc>
          <w:tcPr>
            <w:tcW w:w="746" w:type="pct"/>
          </w:tcPr>
          <w:p w14:paraId="5174EB46"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4519</w:t>
            </w:r>
          </w:p>
        </w:tc>
        <w:tc>
          <w:tcPr>
            <w:tcW w:w="675" w:type="pct"/>
          </w:tcPr>
          <w:p w14:paraId="0D72AE8E"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7A7167" w:rsidRPr="004F62FD" w14:paraId="3EA3A500" w14:textId="77777777" w:rsidTr="00B55CAF">
        <w:trPr>
          <w:trHeight w:val="340"/>
        </w:trPr>
        <w:tc>
          <w:tcPr>
            <w:tcW w:w="3579" w:type="pct"/>
            <w:vAlign w:val="center"/>
          </w:tcPr>
          <w:p w14:paraId="556C7B49" w14:textId="64A75DED" w:rsidR="007A7167" w:rsidRPr="004F62FD" w:rsidRDefault="007A7167"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7A7167">
              <w:rPr>
                <w:rFonts w:ascii="CalibriLight" w:eastAsia="Calibri Light" w:hAnsi="CalibriLight" w:cs="CalibriLight"/>
                <w:color w:val="404040"/>
                <w:sz w:val="20"/>
                <w:szCs w:val="20"/>
              </w:rPr>
              <w:t>C031601 Geographic Information - Address Standard, Part 1: Data Format of Addresses</w:t>
            </w:r>
          </w:p>
        </w:tc>
        <w:tc>
          <w:tcPr>
            <w:tcW w:w="746" w:type="pct"/>
          </w:tcPr>
          <w:p w14:paraId="3DC27E3B" w14:textId="74CA6A80" w:rsidR="007A7167" w:rsidRPr="004F62FD" w:rsidRDefault="007A7167" w:rsidP="004F62FD">
            <w:pPr>
              <w:autoSpaceDE w:val="0"/>
              <w:autoSpaceDN w:val="0"/>
              <w:adjustRightInd w:val="0"/>
              <w:spacing w:line="240" w:lineRule="auto"/>
              <w:jc w:val="left"/>
              <w:rPr>
                <w:rFonts w:eastAsia="Calibri Light" w:cs="Calibri Light"/>
                <w:sz w:val="20"/>
                <w:szCs w:val="20"/>
              </w:rPr>
            </w:pPr>
            <w:r w:rsidRPr="007A7167">
              <w:rPr>
                <w:rFonts w:eastAsia="Calibri Light" w:cs="Calibri Light"/>
                <w:sz w:val="20"/>
                <w:szCs w:val="20"/>
              </w:rPr>
              <w:t>SANS 1883-1</w:t>
            </w:r>
          </w:p>
        </w:tc>
        <w:tc>
          <w:tcPr>
            <w:tcW w:w="675" w:type="pct"/>
          </w:tcPr>
          <w:p w14:paraId="697167AF" w14:textId="77777777" w:rsidR="007A7167" w:rsidRPr="004F62FD" w:rsidRDefault="007A7167" w:rsidP="004F62FD">
            <w:pPr>
              <w:autoSpaceDE w:val="0"/>
              <w:autoSpaceDN w:val="0"/>
              <w:adjustRightInd w:val="0"/>
              <w:spacing w:line="240" w:lineRule="auto"/>
              <w:jc w:val="left"/>
              <w:rPr>
                <w:rFonts w:eastAsia="Calibri Light" w:cs="Calibri Light"/>
                <w:sz w:val="20"/>
                <w:szCs w:val="20"/>
              </w:rPr>
            </w:pPr>
          </w:p>
        </w:tc>
      </w:tr>
      <w:tr w:rsidR="007A7167" w:rsidRPr="004F62FD" w14:paraId="7CE16FEC" w14:textId="77777777" w:rsidTr="00B55CAF">
        <w:trPr>
          <w:trHeight w:val="340"/>
        </w:trPr>
        <w:tc>
          <w:tcPr>
            <w:tcW w:w="3579" w:type="pct"/>
            <w:vAlign w:val="center"/>
          </w:tcPr>
          <w:p w14:paraId="70BF497C" w14:textId="0F093DF4" w:rsidR="007A7167" w:rsidRPr="007A7167" w:rsidRDefault="007A7167" w:rsidP="007A7167">
            <w:pPr>
              <w:autoSpaceDE w:val="0"/>
              <w:autoSpaceDN w:val="0"/>
              <w:adjustRightInd w:val="0"/>
              <w:spacing w:line="240" w:lineRule="auto"/>
              <w:jc w:val="left"/>
              <w:rPr>
                <w:rFonts w:ascii="CalibriLight" w:eastAsia="Calibri Light" w:hAnsi="CalibriLight" w:cs="CalibriLight"/>
                <w:color w:val="404040"/>
                <w:sz w:val="20"/>
                <w:szCs w:val="20"/>
              </w:rPr>
            </w:pPr>
            <w:r w:rsidRPr="007A7167">
              <w:rPr>
                <w:rFonts w:ascii="CalibriLight" w:eastAsia="Calibri Light" w:hAnsi="CalibriLight" w:cs="CalibriLight"/>
                <w:color w:val="404040"/>
                <w:sz w:val="20"/>
                <w:szCs w:val="20"/>
              </w:rPr>
              <w:t>C031602 Geographic Information - Address Standard, Part 3: Guidelines for address allocation</w:t>
            </w:r>
            <w:r>
              <w:rPr>
                <w:rFonts w:ascii="CalibriLight" w:eastAsia="Calibri Light" w:hAnsi="CalibriLight" w:cs="CalibriLight"/>
                <w:color w:val="404040"/>
                <w:sz w:val="20"/>
                <w:szCs w:val="20"/>
              </w:rPr>
              <w:t xml:space="preserve"> </w:t>
            </w:r>
            <w:r w:rsidRPr="007A7167">
              <w:rPr>
                <w:rFonts w:ascii="CalibriLight" w:eastAsia="Calibri Light" w:hAnsi="CalibriLight" w:cs="CalibriLight"/>
                <w:color w:val="404040"/>
                <w:sz w:val="20"/>
                <w:szCs w:val="20"/>
              </w:rPr>
              <w:t>and updates</w:t>
            </w:r>
          </w:p>
        </w:tc>
        <w:tc>
          <w:tcPr>
            <w:tcW w:w="746" w:type="pct"/>
          </w:tcPr>
          <w:p w14:paraId="75731992" w14:textId="6F830DD9" w:rsidR="007A7167" w:rsidRPr="007A7167" w:rsidRDefault="007A7167" w:rsidP="000343A7">
            <w:pPr>
              <w:autoSpaceDE w:val="0"/>
              <w:autoSpaceDN w:val="0"/>
              <w:adjustRightInd w:val="0"/>
              <w:spacing w:line="240" w:lineRule="auto"/>
              <w:rPr>
                <w:rFonts w:eastAsia="Calibri Light" w:cs="Calibri Light"/>
                <w:sz w:val="20"/>
                <w:szCs w:val="20"/>
              </w:rPr>
            </w:pPr>
            <w:r w:rsidRPr="007A7167">
              <w:rPr>
                <w:rFonts w:eastAsia="Calibri Light" w:cs="Calibri Light"/>
                <w:sz w:val="20"/>
                <w:szCs w:val="20"/>
              </w:rPr>
              <w:t>SANS 1883-3</w:t>
            </w:r>
          </w:p>
        </w:tc>
        <w:tc>
          <w:tcPr>
            <w:tcW w:w="675" w:type="pct"/>
          </w:tcPr>
          <w:p w14:paraId="5BA8FC3C" w14:textId="77777777" w:rsidR="007A7167" w:rsidRPr="004F62FD" w:rsidRDefault="007A7167" w:rsidP="004F62FD">
            <w:pPr>
              <w:autoSpaceDE w:val="0"/>
              <w:autoSpaceDN w:val="0"/>
              <w:adjustRightInd w:val="0"/>
              <w:spacing w:line="240" w:lineRule="auto"/>
              <w:jc w:val="left"/>
              <w:rPr>
                <w:rFonts w:eastAsia="Calibri Light" w:cs="Calibri Light"/>
                <w:sz w:val="20"/>
                <w:szCs w:val="20"/>
              </w:rPr>
            </w:pPr>
          </w:p>
        </w:tc>
      </w:tr>
      <w:tr w:rsidR="004F62FD" w:rsidRPr="004F62FD" w14:paraId="552A7385" w14:textId="77777777" w:rsidTr="00B55CAF">
        <w:trPr>
          <w:trHeight w:val="340"/>
        </w:trPr>
        <w:tc>
          <w:tcPr>
            <w:tcW w:w="3579" w:type="pct"/>
            <w:vAlign w:val="center"/>
          </w:tcPr>
          <w:p w14:paraId="0D9CFF51"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C050101 Hypertext Markup Language 5 (HTML v5)</w:t>
            </w:r>
          </w:p>
        </w:tc>
        <w:tc>
          <w:tcPr>
            <w:tcW w:w="746" w:type="pct"/>
          </w:tcPr>
          <w:p w14:paraId="5AFB6E10"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HTML 5</w:t>
            </w:r>
          </w:p>
        </w:tc>
        <w:tc>
          <w:tcPr>
            <w:tcW w:w="675" w:type="pct"/>
          </w:tcPr>
          <w:p w14:paraId="7ABA3905"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56EE579A" w14:textId="77777777" w:rsidTr="00B55CAF">
        <w:trPr>
          <w:trHeight w:val="340"/>
        </w:trPr>
        <w:tc>
          <w:tcPr>
            <w:tcW w:w="3579" w:type="pct"/>
            <w:vAlign w:val="center"/>
          </w:tcPr>
          <w:p w14:paraId="589E9526"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C050202 Open Document Format for Office Applications (ODF)</w:t>
            </w:r>
          </w:p>
        </w:tc>
        <w:tc>
          <w:tcPr>
            <w:tcW w:w="746" w:type="pct"/>
          </w:tcPr>
          <w:p w14:paraId="56CCB8DB"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ISO 26300</w:t>
            </w:r>
          </w:p>
        </w:tc>
        <w:tc>
          <w:tcPr>
            <w:tcW w:w="675" w:type="pct"/>
          </w:tcPr>
          <w:p w14:paraId="06DC9289"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7E054D9B" w14:textId="77777777" w:rsidTr="00B55CAF">
        <w:trPr>
          <w:trHeight w:val="340"/>
        </w:trPr>
        <w:tc>
          <w:tcPr>
            <w:tcW w:w="3579" w:type="pct"/>
            <w:vAlign w:val="center"/>
          </w:tcPr>
          <w:p w14:paraId="10A393E0"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C050203 Comma-Separated Value (CSV)</w:t>
            </w:r>
          </w:p>
        </w:tc>
        <w:tc>
          <w:tcPr>
            <w:tcW w:w="746" w:type="pct"/>
          </w:tcPr>
          <w:p w14:paraId="6E6CC58C"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RFC 4180</w:t>
            </w:r>
          </w:p>
        </w:tc>
        <w:tc>
          <w:tcPr>
            <w:tcW w:w="675" w:type="pct"/>
          </w:tcPr>
          <w:p w14:paraId="5DE38F82"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2FC13CE2" w14:textId="77777777" w:rsidTr="00B55CAF">
        <w:trPr>
          <w:trHeight w:val="340"/>
        </w:trPr>
        <w:tc>
          <w:tcPr>
            <w:tcW w:w="3579" w:type="pct"/>
            <w:vAlign w:val="center"/>
          </w:tcPr>
          <w:p w14:paraId="2C7F3C47"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C050302 Portable Document Format (PDF v1.7)</w:t>
            </w:r>
          </w:p>
        </w:tc>
        <w:tc>
          <w:tcPr>
            <w:tcW w:w="746" w:type="pct"/>
          </w:tcPr>
          <w:p w14:paraId="28384B22"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ISO 32000</w:t>
            </w:r>
          </w:p>
        </w:tc>
        <w:tc>
          <w:tcPr>
            <w:tcW w:w="675" w:type="pct"/>
          </w:tcPr>
          <w:p w14:paraId="12A71AF1"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4BEEDC28" w14:textId="77777777" w:rsidTr="00B55CAF">
        <w:trPr>
          <w:trHeight w:val="340"/>
        </w:trPr>
        <w:tc>
          <w:tcPr>
            <w:tcW w:w="3579" w:type="pct"/>
            <w:vAlign w:val="center"/>
          </w:tcPr>
          <w:p w14:paraId="23497FD2"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C050401 Structured Query Language (SQL) 2011</w:t>
            </w:r>
          </w:p>
        </w:tc>
        <w:tc>
          <w:tcPr>
            <w:tcW w:w="746" w:type="pct"/>
          </w:tcPr>
          <w:p w14:paraId="55B96D56"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ISO 9075</w:t>
            </w:r>
          </w:p>
        </w:tc>
        <w:tc>
          <w:tcPr>
            <w:tcW w:w="675" w:type="pct"/>
          </w:tcPr>
          <w:p w14:paraId="45A4521C"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5FD13867" w14:textId="77777777" w:rsidTr="00B55CAF">
        <w:trPr>
          <w:trHeight w:val="340"/>
        </w:trPr>
        <w:tc>
          <w:tcPr>
            <w:tcW w:w="3579" w:type="pct"/>
            <w:vAlign w:val="center"/>
          </w:tcPr>
          <w:p w14:paraId="2580B829"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C050601 JPEG - Digital Compression and Coding of continuous-tone still images</w:t>
            </w:r>
          </w:p>
        </w:tc>
        <w:tc>
          <w:tcPr>
            <w:tcW w:w="746" w:type="pct"/>
          </w:tcPr>
          <w:p w14:paraId="5625B743" w14:textId="77777777" w:rsidR="004F62FD" w:rsidRPr="004F62FD" w:rsidRDefault="004F62FD" w:rsidP="004F62FD">
            <w:pPr>
              <w:autoSpaceDE w:val="0"/>
              <w:autoSpaceDN w:val="0"/>
              <w:adjustRightInd w:val="0"/>
              <w:spacing w:line="240" w:lineRule="auto"/>
              <w:rPr>
                <w:rFonts w:eastAsia="Calibri Light" w:cs="Calibri Light"/>
                <w:sz w:val="20"/>
                <w:szCs w:val="20"/>
              </w:rPr>
            </w:pPr>
            <w:r w:rsidRPr="004F62FD">
              <w:rPr>
                <w:rFonts w:eastAsia="Calibri Light" w:cs="Calibri Light"/>
                <w:sz w:val="20"/>
                <w:szCs w:val="20"/>
              </w:rPr>
              <w:t>ISO 10918-1</w:t>
            </w:r>
          </w:p>
        </w:tc>
        <w:tc>
          <w:tcPr>
            <w:tcW w:w="675" w:type="pct"/>
          </w:tcPr>
          <w:p w14:paraId="7FF47248"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48EACFEF" w14:textId="77777777" w:rsidTr="00B55CAF">
        <w:trPr>
          <w:trHeight w:val="340"/>
        </w:trPr>
        <w:tc>
          <w:tcPr>
            <w:tcW w:w="3579" w:type="pct"/>
            <w:vAlign w:val="center"/>
          </w:tcPr>
          <w:p w14:paraId="786DB82F"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C050602 JPEG - Digital Compression and Coding of continuous-tone still images</w:t>
            </w:r>
          </w:p>
        </w:tc>
        <w:tc>
          <w:tcPr>
            <w:tcW w:w="746" w:type="pct"/>
          </w:tcPr>
          <w:p w14:paraId="243FCB14" w14:textId="77777777" w:rsidR="004F62FD" w:rsidRPr="004F62FD" w:rsidRDefault="004F62FD" w:rsidP="004F62FD">
            <w:pPr>
              <w:autoSpaceDE w:val="0"/>
              <w:autoSpaceDN w:val="0"/>
              <w:adjustRightInd w:val="0"/>
              <w:spacing w:line="240" w:lineRule="auto"/>
              <w:rPr>
                <w:rFonts w:eastAsia="Calibri Light" w:cs="Calibri Light"/>
                <w:sz w:val="20"/>
                <w:szCs w:val="20"/>
              </w:rPr>
            </w:pPr>
            <w:r w:rsidRPr="004F62FD">
              <w:rPr>
                <w:rFonts w:eastAsia="Calibri Light" w:cs="Calibri Light"/>
                <w:sz w:val="20"/>
                <w:szCs w:val="20"/>
              </w:rPr>
              <w:t>ISO 10918-2</w:t>
            </w:r>
          </w:p>
        </w:tc>
        <w:tc>
          <w:tcPr>
            <w:tcW w:w="675" w:type="pct"/>
          </w:tcPr>
          <w:p w14:paraId="3E5E763D"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7B6E7849" w14:textId="77777777" w:rsidTr="00B55CAF">
        <w:trPr>
          <w:trHeight w:val="340"/>
        </w:trPr>
        <w:tc>
          <w:tcPr>
            <w:tcW w:w="3579" w:type="pct"/>
            <w:vAlign w:val="center"/>
          </w:tcPr>
          <w:p w14:paraId="7337F27E"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C050603 JPEG - Digital Compression and Coding of continuous-tone still images</w:t>
            </w:r>
          </w:p>
        </w:tc>
        <w:tc>
          <w:tcPr>
            <w:tcW w:w="746" w:type="pct"/>
          </w:tcPr>
          <w:p w14:paraId="445EB07A"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ISO 10918-3</w:t>
            </w:r>
          </w:p>
        </w:tc>
        <w:tc>
          <w:tcPr>
            <w:tcW w:w="675" w:type="pct"/>
          </w:tcPr>
          <w:p w14:paraId="7FA516F4"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11D1A546" w14:textId="77777777" w:rsidTr="00B55CAF">
        <w:trPr>
          <w:trHeight w:val="340"/>
        </w:trPr>
        <w:tc>
          <w:tcPr>
            <w:tcW w:w="3579" w:type="pct"/>
            <w:vAlign w:val="center"/>
          </w:tcPr>
          <w:p w14:paraId="58098D37"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C050604 JPEG - Digital Compression and Coding of continuous-tone still images</w:t>
            </w:r>
          </w:p>
        </w:tc>
        <w:tc>
          <w:tcPr>
            <w:tcW w:w="746" w:type="pct"/>
          </w:tcPr>
          <w:p w14:paraId="017B6B33"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ISO 10918-4</w:t>
            </w:r>
          </w:p>
        </w:tc>
        <w:tc>
          <w:tcPr>
            <w:tcW w:w="675" w:type="pct"/>
          </w:tcPr>
          <w:p w14:paraId="76CC2C6F"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135F528E" w14:textId="77777777" w:rsidTr="00B55CAF">
        <w:trPr>
          <w:trHeight w:val="340"/>
        </w:trPr>
        <w:tc>
          <w:tcPr>
            <w:tcW w:w="3579" w:type="pct"/>
            <w:vAlign w:val="center"/>
          </w:tcPr>
          <w:p w14:paraId="32BE32B1"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C050605 JPEG - Digital Compression and Coding of continuous-tone still images</w:t>
            </w:r>
          </w:p>
        </w:tc>
        <w:tc>
          <w:tcPr>
            <w:tcW w:w="746" w:type="pct"/>
          </w:tcPr>
          <w:p w14:paraId="45AB75FC" w14:textId="77777777" w:rsidR="004F62FD" w:rsidRPr="004F62FD" w:rsidRDefault="004F62FD" w:rsidP="004F62FD">
            <w:pPr>
              <w:autoSpaceDE w:val="0"/>
              <w:autoSpaceDN w:val="0"/>
              <w:adjustRightInd w:val="0"/>
              <w:spacing w:line="240" w:lineRule="auto"/>
              <w:rPr>
                <w:rFonts w:eastAsia="Calibri Light" w:cs="Calibri Light"/>
                <w:sz w:val="20"/>
                <w:szCs w:val="20"/>
              </w:rPr>
            </w:pPr>
            <w:r w:rsidRPr="004F62FD">
              <w:rPr>
                <w:rFonts w:eastAsia="Calibri Light" w:cs="Calibri Light"/>
                <w:sz w:val="20"/>
                <w:szCs w:val="20"/>
              </w:rPr>
              <w:t>ISO 10918-5</w:t>
            </w:r>
          </w:p>
        </w:tc>
        <w:tc>
          <w:tcPr>
            <w:tcW w:w="675" w:type="pct"/>
          </w:tcPr>
          <w:p w14:paraId="5DDA1B8A"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79B6DC36" w14:textId="77777777" w:rsidTr="00B55CAF">
        <w:trPr>
          <w:trHeight w:val="340"/>
        </w:trPr>
        <w:tc>
          <w:tcPr>
            <w:tcW w:w="3579" w:type="pct"/>
            <w:vAlign w:val="center"/>
          </w:tcPr>
          <w:p w14:paraId="4AEEC7C2"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C050606 JPEG - Digital Compression and Coding of continuous-tone still images</w:t>
            </w:r>
          </w:p>
        </w:tc>
        <w:tc>
          <w:tcPr>
            <w:tcW w:w="746" w:type="pct"/>
          </w:tcPr>
          <w:p w14:paraId="457243D4"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r w:rsidRPr="004F62FD">
              <w:rPr>
                <w:rFonts w:eastAsia="Calibri Light" w:cs="Calibri Light"/>
                <w:sz w:val="20"/>
                <w:szCs w:val="20"/>
              </w:rPr>
              <w:t>ISO 10918-6</w:t>
            </w:r>
          </w:p>
        </w:tc>
        <w:tc>
          <w:tcPr>
            <w:tcW w:w="675" w:type="pct"/>
          </w:tcPr>
          <w:p w14:paraId="4BA0FA80"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42D3E2B6" w14:textId="77777777" w:rsidTr="00B55CAF">
        <w:trPr>
          <w:trHeight w:val="340"/>
        </w:trPr>
        <w:tc>
          <w:tcPr>
            <w:tcW w:w="3579" w:type="pct"/>
            <w:vAlign w:val="center"/>
          </w:tcPr>
          <w:p w14:paraId="772AEA0B"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C050607 Portable Network Graphics</w:t>
            </w:r>
          </w:p>
        </w:tc>
        <w:tc>
          <w:tcPr>
            <w:tcW w:w="746" w:type="pct"/>
          </w:tcPr>
          <w:p w14:paraId="44618D86" w14:textId="77777777" w:rsidR="004F62FD" w:rsidRPr="004F62FD" w:rsidRDefault="004F62FD" w:rsidP="004F62FD">
            <w:pPr>
              <w:autoSpaceDE w:val="0"/>
              <w:autoSpaceDN w:val="0"/>
              <w:adjustRightInd w:val="0"/>
              <w:spacing w:line="240" w:lineRule="auto"/>
              <w:rPr>
                <w:rFonts w:eastAsia="Calibri Light" w:cs="Calibri Light"/>
                <w:sz w:val="20"/>
                <w:szCs w:val="20"/>
              </w:rPr>
            </w:pPr>
            <w:r w:rsidRPr="004F62FD">
              <w:rPr>
                <w:rFonts w:eastAsia="Calibri Light" w:cs="Calibri Light"/>
                <w:sz w:val="20"/>
                <w:szCs w:val="20"/>
              </w:rPr>
              <w:t>ISO 15948</w:t>
            </w:r>
          </w:p>
        </w:tc>
        <w:tc>
          <w:tcPr>
            <w:tcW w:w="675" w:type="pct"/>
          </w:tcPr>
          <w:p w14:paraId="6D7F2C50"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4F62FD" w:rsidRPr="004F62FD" w14:paraId="5EA891A0" w14:textId="77777777" w:rsidTr="00B55CAF">
        <w:trPr>
          <w:trHeight w:val="340"/>
        </w:trPr>
        <w:tc>
          <w:tcPr>
            <w:tcW w:w="3579" w:type="pct"/>
            <w:vAlign w:val="center"/>
          </w:tcPr>
          <w:p w14:paraId="55AD3E73" w14:textId="77777777" w:rsidR="004F62FD" w:rsidRPr="004F62FD" w:rsidRDefault="004F62FD"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4F62FD">
              <w:rPr>
                <w:rFonts w:ascii="CalibriLight" w:eastAsia="Calibri Light" w:hAnsi="CalibriLight" w:cs="CalibriLight"/>
                <w:color w:val="404040"/>
                <w:sz w:val="20"/>
                <w:szCs w:val="20"/>
              </w:rPr>
              <w:t>C050801 JavaScript (ECMAScript Language Specification)</w:t>
            </w:r>
          </w:p>
        </w:tc>
        <w:tc>
          <w:tcPr>
            <w:tcW w:w="746" w:type="pct"/>
          </w:tcPr>
          <w:p w14:paraId="7241B5EA" w14:textId="77777777" w:rsidR="004F62FD" w:rsidRPr="004F62FD" w:rsidRDefault="004F62FD" w:rsidP="004F62FD">
            <w:pPr>
              <w:autoSpaceDE w:val="0"/>
              <w:autoSpaceDN w:val="0"/>
              <w:adjustRightInd w:val="0"/>
              <w:spacing w:line="240" w:lineRule="auto"/>
              <w:rPr>
                <w:rFonts w:eastAsia="Calibri Light" w:cs="Calibri Light"/>
                <w:sz w:val="20"/>
                <w:szCs w:val="20"/>
              </w:rPr>
            </w:pPr>
            <w:r w:rsidRPr="004F62FD">
              <w:rPr>
                <w:rFonts w:eastAsia="Calibri Light" w:cs="Calibri Light"/>
                <w:sz w:val="20"/>
                <w:szCs w:val="20"/>
              </w:rPr>
              <w:t>ECMA 262</w:t>
            </w:r>
          </w:p>
        </w:tc>
        <w:tc>
          <w:tcPr>
            <w:tcW w:w="675" w:type="pct"/>
          </w:tcPr>
          <w:p w14:paraId="5DECC0AD" w14:textId="77777777" w:rsidR="004F62FD" w:rsidRPr="004F62FD" w:rsidRDefault="004F62FD" w:rsidP="004F62FD">
            <w:pPr>
              <w:autoSpaceDE w:val="0"/>
              <w:autoSpaceDN w:val="0"/>
              <w:adjustRightInd w:val="0"/>
              <w:spacing w:line="240" w:lineRule="auto"/>
              <w:jc w:val="left"/>
              <w:rPr>
                <w:rFonts w:eastAsia="Calibri Light" w:cs="Calibri Light"/>
                <w:sz w:val="20"/>
                <w:szCs w:val="20"/>
              </w:rPr>
            </w:pPr>
          </w:p>
        </w:tc>
      </w:tr>
      <w:tr w:rsidR="007A7167" w:rsidRPr="004F62FD" w14:paraId="342D509D" w14:textId="77777777" w:rsidTr="00B55CAF">
        <w:trPr>
          <w:trHeight w:val="340"/>
        </w:trPr>
        <w:tc>
          <w:tcPr>
            <w:tcW w:w="3579" w:type="pct"/>
            <w:vAlign w:val="center"/>
          </w:tcPr>
          <w:p w14:paraId="4FD105FD" w14:textId="1055D3ED" w:rsidR="007A7167" w:rsidRPr="004F62FD" w:rsidRDefault="007A7167"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7A7167">
              <w:rPr>
                <w:rFonts w:ascii="CalibriLight" w:eastAsia="Calibri Light" w:hAnsi="CalibriLight" w:cs="CalibriLight"/>
                <w:color w:val="404040"/>
                <w:sz w:val="20"/>
                <w:szCs w:val="20"/>
              </w:rPr>
              <w:t>C080301 The Short Message Service Specifications for Mobile Stations</w:t>
            </w:r>
          </w:p>
        </w:tc>
        <w:tc>
          <w:tcPr>
            <w:tcW w:w="746" w:type="pct"/>
          </w:tcPr>
          <w:p w14:paraId="20DF9DAB" w14:textId="1E596523" w:rsidR="007A7167" w:rsidRPr="004F62FD" w:rsidRDefault="007A7167" w:rsidP="007A7167">
            <w:pPr>
              <w:autoSpaceDE w:val="0"/>
              <w:autoSpaceDN w:val="0"/>
              <w:adjustRightInd w:val="0"/>
              <w:spacing w:line="240" w:lineRule="auto"/>
              <w:rPr>
                <w:rFonts w:eastAsia="Calibri Light" w:cs="Calibri Light"/>
                <w:sz w:val="20"/>
                <w:szCs w:val="20"/>
              </w:rPr>
            </w:pPr>
            <w:r w:rsidRPr="007A7167">
              <w:rPr>
                <w:rFonts w:eastAsia="Calibri Light" w:cs="Calibri Light"/>
                <w:sz w:val="20"/>
                <w:szCs w:val="20"/>
              </w:rPr>
              <w:t>ETS 300 536</w:t>
            </w:r>
          </w:p>
        </w:tc>
        <w:tc>
          <w:tcPr>
            <w:tcW w:w="675" w:type="pct"/>
          </w:tcPr>
          <w:p w14:paraId="3DB06C08" w14:textId="77777777" w:rsidR="007A7167" w:rsidRPr="004F62FD" w:rsidRDefault="007A7167" w:rsidP="004F62FD">
            <w:pPr>
              <w:autoSpaceDE w:val="0"/>
              <w:autoSpaceDN w:val="0"/>
              <w:adjustRightInd w:val="0"/>
              <w:spacing w:line="240" w:lineRule="auto"/>
              <w:jc w:val="left"/>
              <w:rPr>
                <w:rFonts w:eastAsia="Calibri Light" w:cs="Calibri Light"/>
                <w:sz w:val="20"/>
                <w:szCs w:val="20"/>
              </w:rPr>
            </w:pPr>
          </w:p>
        </w:tc>
      </w:tr>
      <w:tr w:rsidR="007A7167" w:rsidRPr="004F62FD" w14:paraId="49FB14CF" w14:textId="77777777" w:rsidTr="00B55CAF">
        <w:trPr>
          <w:trHeight w:val="340"/>
        </w:trPr>
        <w:tc>
          <w:tcPr>
            <w:tcW w:w="3579" w:type="pct"/>
            <w:vAlign w:val="center"/>
          </w:tcPr>
          <w:p w14:paraId="0378A9B5" w14:textId="23AC2898" w:rsidR="007A7167" w:rsidRPr="004F62FD" w:rsidRDefault="007A7167"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7A7167">
              <w:rPr>
                <w:rFonts w:ascii="CalibriLight" w:eastAsia="Calibri Light" w:hAnsi="CalibriLight" w:cs="CalibriLight"/>
                <w:color w:val="404040"/>
                <w:sz w:val="20"/>
                <w:szCs w:val="20"/>
              </w:rPr>
              <w:t>C080302 The Short Message Service Specifications for Mobile Stations</w:t>
            </w:r>
          </w:p>
        </w:tc>
        <w:tc>
          <w:tcPr>
            <w:tcW w:w="746" w:type="pct"/>
          </w:tcPr>
          <w:p w14:paraId="47133A8D" w14:textId="6D12992E" w:rsidR="007A7167" w:rsidRPr="004F62FD" w:rsidRDefault="007A7167" w:rsidP="007A7167">
            <w:pPr>
              <w:autoSpaceDE w:val="0"/>
              <w:autoSpaceDN w:val="0"/>
              <w:adjustRightInd w:val="0"/>
              <w:spacing w:line="240" w:lineRule="auto"/>
              <w:rPr>
                <w:rFonts w:eastAsia="Calibri Light" w:cs="Calibri Light"/>
                <w:sz w:val="20"/>
                <w:szCs w:val="20"/>
              </w:rPr>
            </w:pPr>
            <w:r w:rsidRPr="007A7167">
              <w:rPr>
                <w:rFonts w:eastAsia="Calibri Light" w:cs="Calibri Light"/>
                <w:sz w:val="20"/>
                <w:szCs w:val="20"/>
              </w:rPr>
              <w:t>ETS 300 537</w:t>
            </w:r>
          </w:p>
        </w:tc>
        <w:tc>
          <w:tcPr>
            <w:tcW w:w="675" w:type="pct"/>
          </w:tcPr>
          <w:p w14:paraId="47BA1D19" w14:textId="77777777" w:rsidR="007A7167" w:rsidRPr="004F62FD" w:rsidRDefault="007A7167" w:rsidP="004F62FD">
            <w:pPr>
              <w:autoSpaceDE w:val="0"/>
              <w:autoSpaceDN w:val="0"/>
              <w:adjustRightInd w:val="0"/>
              <w:spacing w:line="240" w:lineRule="auto"/>
              <w:jc w:val="left"/>
              <w:rPr>
                <w:rFonts w:eastAsia="Calibri Light" w:cs="Calibri Light"/>
                <w:sz w:val="20"/>
                <w:szCs w:val="20"/>
              </w:rPr>
            </w:pPr>
          </w:p>
        </w:tc>
      </w:tr>
      <w:tr w:rsidR="007A7167" w:rsidRPr="004F62FD" w14:paraId="6A2BCB64" w14:textId="77777777" w:rsidTr="00B55CAF">
        <w:trPr>
          <w:trHeight w:val="340"/>
        </w:trPr>
        <w:tc>
          <w:tcPr>
            <w:tcW w:w="3579" w:type="pct"/>
            <w:vAlign w:val="center"/>
          </w:tcPr>
          <w:p w14:paraId="07773319" w14:textId="77FE7441" w:rsidR="007A7167" w:rsidRPr="004F62FD" w:rsidRDefault="007A7167" w:rsidP="004F62FD">
            <w:pPr>
              <w:autoSpaceDE w:val="0"/>
              <w:autoSpaceDN w:val="0"/>
              <w:adjustRightInd w:val="0"/>
              <w:spacing w:line="240" w:lineRule="auto"/>
              <w:jc w:val="left"/>
              <w:rPr>
                <w:rFonts w:ascii="CalibriLight" w:eastAsia="Calibri Light" w:hAnsi="CalibriLight" w:cs="CalibriLight"/>
                <w:color w:val="404040"/>
                <w:sz w:val="20"/>
                <w:szCs w:val="20"/>
              </w:rPr>
            </w:pPr>
            <w:r w:rsidRPr="007A7167">
              <w:rPr>
                <w:rFonts w:ascii="CalibriLight" w:eastAsia="Calibri Light" w:hAnsi="CalibriLight" w:cs="CalibriLight"/>
                <w:color w:val="404040"/>
                <w:sz w:val="20"/>
                <w:szCs w:val="20"/>
              </w:rPr>
              <w:t>C080303 The Short Message Service Specifications for Mobile Stations</w:t>
            </w:r>
          </w:p>
        </w:tc>
        <w:tc>
          <w:tcPr>
            <w:tcW w:w="746" w:type="pct"/>
          </w:tcPr>
          <w:p w14:paraId="02EFE794" w14:textId="2853DC9B" w:rsidR="007A7167" w:rsidRPr="004F62FD" w:rsidRDefault="007A7167" w:rsidP="004F62FD">
            <w:pPr>
              <w:autoSpaceDE w:val="0"/>
              <w:autoSpaceDN w:val="0"/>
              <w:adjustRightInd w:val="0"/>
              <w:spacing w:line="240" w:lineRule="auto"/>
              <w:rPr>
                <w:rFonts w:eastAsia="Calibri Light" w:cs="Calibri Light"/>
                <w:sz w:val="20"/>
                <w:szCs w:val="20"/>
              </w:rPr>
            </w:pPr>
            <w:r w:rsidRPr="007A7167">
              <w:rPr>
                <w:rFonts w:eastAsia="Calibri Light" w:cs="Calibri Light"/>
                <w:sz w:val="20"/>
                <w:szCs w:val="20"/>
              </w:rPr>
              <w:t>ETS 300 559</w:t>
            </w:r>
          </w:p>
        </w:tc>
        <w:tc>
          <w:tcPr>
            <w:tcW w:w="675" w:type="pct"/>
          </w:tcPr>
          <w:p w14:paraId="4893D3A9" w14:textId="77777777" w:rsidR="007A7167" w:rsidRPr="004F62FD" w:rsidRDefault="007A7167" w:rsidP="004F62FD">
            <w:pPr>
              <w:autoSpaceDE w:val="0"/>
              <w:autoSpaceDN w:val="0"/>
              <w:adjustRightInd w:val="0"/>
              <w:spacing w:line="240" w:lineRule="auto"/>
              <w:jc w:val="left"/>
              <w:rPr>
                <w:rFonts w:eastAsia="Calibri Light" w:cs="Calibri Light"/>
                <w:sz w:val="20"/>
                <w:szCs w:val="20"/>
              </w:rPr>
            </w:pPr>
          </w:p>
        </w:tc>
      </w:tr>
      <w:tr w:rsidR="007A7167" w:rsidRPr="004F62FD" w14:paraId="4ACDF09F" w14:textId="77777777" w:rsidTr="00B55CAF">
        <w:trPr>
          <w:trHeight w:val="340"/>
        </w:trPr>
        <w:tc>
          <w:tcPr>
            <w:tcW w:w="3579" w:type="pct"/>
            <w:vAlign w:val="center"/>
          </w:tcPr>
          <w:p w14:paraId="02BA1D24" w14:textId="4EA1BC2E" w:rsidR="007A7167" w:rsidRPr="004F62FD" w:rsidRDefault="007A7167" w:rsidP="004F62FD">
            <w:pPr>
              <w:autoSpaceDE w:val="0"/>
              <w:autoSpaceDN w:val="0"/>
              <w:adjustRightInd w:val="0"/>
              <w:spacing w:line="240" w:lineRule="auto"/>
              <w:jc w:val="left"/>
              <w:rPr>
                <w:rFonts w:ascii="CalibriLight" w:eastAsia="Calibri Light" w:hAnsi="CalibriLight" w:cs="CalibriLight"/>
                <w:color w:val="404040"/>
                <w:sz w:val="20"/>
                <w:szCs w:val="20"/>
              </w:rPr>
            </w:pPr>
            <w:r>
              <w:rPr>
                <w:rFonts w:ascii="CalibriLight" w:hAnsi="CalibriLight" w:cs="CalibriLight"/>
                <w:color w:val="404040"/>
                <w:sz w:val="20"/>
                <w:szCs w:val="20"/>
              </w:rPr>
              <w:t>C080304 The Short Message Service Specifications for Mobile Stations</w:t>
            </w:r>
          </w:p>
        </w:tc>
        <w:tc>
          <w:tcPr>
            <w:tcW w:w="746" w:type="pct"/>
          </w:tcPr>
          <w:p w14:paraId="38FCA2C1" w14:textId="63C21C5C" w:rsidR="007A7167" w:rsidRPr="004F62FD" w:rsidRDefault="007A7167" w:rsidP="007A7167">
            <w:pPr>
              <w:autoSpaceDE w:val="0"/>
              <w:autoSpaceDN w:val="0"/>
              <w:adjustRightInd w:val="0"/>
              <w:spacing w:line="240" w:lineRule="auto"/>
              <w:rPr>
                <w:rFonts w:eastAsia="Calibri Light" w:cs="Calibri Light"/>
                <w:sz w:val="20"/>
                <w:szCs w:val="20"/>
              </w:rPr>
            </w:pPr>
            <w:r w:rsidRPr="007A7167">
              <w:rPr>
                <w:rFonts w:eastAsia="Calibri Light" w:cs="Calibri Light"/>
                <w:sz w:val="20"/>
                <w:szCs w:val="20"/>
              </w:rPr>
              <w:t>ETS 300 560</w:t>
            </w:r>
          </w:p>
        </w:tc>
        <w:tc>
          <w:tcPr>
            <w:tcW w:w="675" w:type="pct"/>
          </w:tcPr>
          <w:p w14:paraId="4EFC9431" w14:textId="77777777" w:rsidR="007A7167" w:rsidRPr="004F62FD" w:rsidRDefault="007A7167" w:rsidP="004F62FD">
            <w:pPr>
              <w:autoSpaceDE w:val="0"/>
              <w:autoSpaceDN w:val="0"/>
              <w:adjustRightInd w:val="0"/>
              <w:spacing w:line="240" w:lineRule="auto"/>
              <w:jc w:val="left"/>
              <w:rPr>
                <w:rFonts w:eastAsia="Calibri Light" w:cs="Calibri Light"/>
                <w:sz w:val="20"/>
                <w:szCs w:val="20"/>
              </w:rPr>
            </w:pPr>
          </w:p>
        </w:tc>
      </w:tr>
    </w:tbl>
    <w:p w14:paraId="03E78CBB" w14:textId="77777777" w:rsidR="004F62FD" w:rsidRPr="004F62FD" w:rsidRDefault="004F62FD" w:rsidP="004F62FD">
      <w:pPr>
        <w:spacing w:after="0"/>
        <w:ind w:left="1134"/>
        <w:outlineLvl w:val="0"/>
        <w:rPr>
          <w:rFonts w:eastAsia="Calibri Light" w:cs="Times New Roman"/>
          <w:b/>
          <w:bCs/>
        </w:rPr>
      </w:pPr>
    </w:p>
    <w:p w14:paraId="650EA119" w14:textId="77777777" w:rsidR="004F62FD" w:rsidRPr="004F62FD" w:rsidRDefault="004F62FD" w:rsidP="004F62FD">
      <w:pPr>
        <w:spacing w:after="0"/>
        <w:ind w:left="1134"/>
        <w:outlineLvl w:val="0"/>
        <w:rPr>
          <w:rFonts w:eastAsia="Calibri Light"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F62FD" w:rsidRPr="004F62FD" w14:paraId="2BD5E843" w14:textId="77777777" w:rsidTr="00B55CAF">
        <w:tc>
          <w:tcPr>
            <w:tcW w:w="5000" w:type="pct"/>
          </w:tcPr>
          <w:p w14:paraId="7D471AA3" w14:textId="77777777" w:rsidR="004F62FD" w:rsidRPr="004F62FD" w:rsidRDefault="004F62FD" w:rsidP="004F62FD">
            <w:pPr>
              <w:autoSpaceDE w:val="0"/>
              <w:autoSpaceDN w:val="0"/>
              <w:adjustRightInd w:val="0"/>
              <w:rPr>
                <w:rFonts w:eastAsia="Calibri Light" w:cs="Calibri Light"/>
                <w:sz w:val="20"/>
                <w:szCs w:val="20"/>
              </w:rPr>
            </w:pPr>
            <w:r w:rsidRPr="004F62FD">
              <w:rPr>
                <w:rFonts w:eastAsia="Calibri Light" w:cs="Calibri Light"/>
                <w:sz w:val="20"/>
                <w:szCs w:val="20"/>
              </w:rPr>
              <w:t>Substantiate by describing how your solution complies with the interoperability standards or provide any available independent certificate/letter of compliance to the mentioned standards. Please be sure to explain implemented mitigations where non-compliance is present. Where the proposed solution does not include technologies pertaining to the quoted standards, please claim "Noncompliance due to technology non-applicability". In instances where standards are superseded/obsoleted/outdated please provide the name and number of the appropriate open standard utilised by the product.</w:t>
            </w:r>
          </w:p>
        </w:tc>
      </w:tr>
    </w:tbl>
    <w:p w14:paraId="483C0E5B" w14:textId="77777777" w:rsidR="004F62FD" w:rsidRPr="004F62FD" w:rsidRDefault="004F62FD" w:rsidP="004F62FD">
      <w:pPr>
        <w:spacing w:after="0"/>
        <w:ind w:left="1134"/>
        <w:outlineLvl w:val="0"/>
        <w:rPr>
          <w:rFonts w:eastAsia="Calibri Light" w:cs="Times New Roman"/>
          <w:b/>
          <w:bCs/>
        </w:rPr>
      </w:pPr>
    </w:p>
    <w:p w14:paraId="5665FF34" w14:textId="77777777" w:rsidR="00297BAA" w:rsidRPr="005B2A2C" w:rsidRDefault="00297BAA" w:rsidP="00E46846"/>
    <w:p w14:paraId="3D0621F3" w14:textId="738CB1EA" w:rsidR="007A7167" w:rsidRPr="000343A7" w:rsidRDefault="002B5A2D" w:rsidP="000343A7">
      <w:pPr>
        <w:pStyle w:val="AnnexH1"/>
        <w:jc w:val="left"/>
        <w:rPr>
          <w:sz w:val="28"/>
          <w:szCs w:val="28"/>
        </w:rPr>
      </w:pPr>
      <w:bookmarkStart w:id="108" w:name="_Toc225415512"/>
      <w:bookmarkEnd w:id="1"/>
      <w:bookmarkEnd w:id="2"/>
      <w:bookmarkEnd w:id="3"/>
      <w:bookmarkEnd w:id="4"/>
      <w:r w:rsidRPr="000343A7">
        <w:rPr>
          <w:sz w:val="28"/>
          <w:szCs w:val="28"/>
        </w:rPr>
        <w:lastRenderedPageBreak/>
        <w:t>IT Architecture and Operational Requirements Questionnaire</w:t>
      </w:r>
      <w:bookmarkEnd w:id="108"/>
    </w:p>
    <w:p w14:paraId="4FF76ABC" w14:textId="77777777" w:rsidR="007A7167" w:rsidRPr="000343A7" w:rsidRDefault="007A7167" w:rsidP="00FC1CE8">
      <w:pPr>
        <w:pStyle w:val="ListParagraph"/>
        <w:numPr>
          <w:ilvl w:val="0"/>
          <w:numId w:val="99"/>
        </w:numPr>
        <w:rPr>
          <w:rFonts w:ascii="Calibri" w:hAnsi="Calibri" w:cs="Calibri"/>
          <w:b/>
          <w:bCs/>
        </w:rPr>
      </w:pPr>
      <w:r w:rsidRPr="000343A7">
        <w:rPr>
          <w:rFonts w:ascii="Calibri" w:hAnsi="Calibri" w:cs="Calibri"/>
          <w:b/>
          <w:bCs/>
        </w:rPr>
        <w:t>Hosting &amp; Infrastructure</w:t>
      </w:r>
    </w:p>
    <w:p w14:paraId="58B9EEEA" w14:textId="73B3B36E" w:rsidR="007A7167" w:rsidRPr="000343A7" w:rsidRDefault="007A7167" w:rsidP="00FC1CE8">
      <w:pPr>
        <w:pStyle w:val="ListParagraph"/>
        <w:numPr>
          <w:ilvl w:val="0"/>
          <w:numId w:val="100"/>
        </w:numPr>
        <w:ind w:left="1037" w:hanging="357"/>
        <w:rPr>
          <w:rFonts w:ascii="Calibri" w:hAnsi="Calibri" w:cs="Calibri"/>
        </w:rPr>
      </w:pPr>
      <w:r w:rsidRPr="000343A7">
        <w:rPr>
          <w:rFonts w:ascii="Calibri" w:hAnsi="Calibri" w:cs="Calibri"/>
        </w:rPr>
        <w:t xml:space="preserve">Where is the SaaS solution hosted (Azure, AWS, Oracle Cloud, private data </w:t>
      </w:r>
      <w:proofErr w:type="spellStart"/>
      <w:r w:rsidRPr="000343A7">
        <w:rPr>
          <w:rFonts w:ascii="Calibri" w:hAnsi="Calibri" w:cs="Calibri"/>
        </w:rPr>
        <w:t>centers</w:t>
      </w:r>
      <w:proofErr w:type="spellEnd"/>
      <w:r w:rsidRPr="000343A7">
        <w:rPr>
          <w:rFonts w:ascii="Calibri" w:hAnsi="Calibri" w:cs="Calibri"/>
        </w:rPr>
        <w:t>)?</w:t>
      </w:r>
    </w:p>
    <w:p w14:paraId="700F797F"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1F74E127" w14:textId="0DEE9045" w:rsidR="007A7167" w:rsidRPr="007A7167" w:rsidRDefault="007A7167" w:rsidP="00FC1CE8">
      <w:pPr>
        <w:pStyle w:val="ListParagraph"/>
        <w:numPr>
          <w:ilvl w:val="0"/>
          <w:numId w:val="100"/>
        </w:numPr>
        <w:ind w:left="1037" w:hanging="357"/>
        <w:rPr>
          <w:rFonts w:ascii="Calibri" w:hAnsi="Calibri" w:cs="Calibri"/>
        </w:rPr>
      </w:pPr>
      <w:r w:rsidRPr="007A7167">
        <w:rPr>
          <w:rFonts w:ascii="Calibri" w:hAnsi="Calibri" w:cs="Calibri"/>
        </w:rPr>
        <w:t xml:space="preserve">What are the primary and secondary data </w:t>
      </w:r>
      <w:proofErr w:type="spellStart"/>
      <w:r w:rsidRPr="007A7167">
        <w:rPr>
          <w:rFonts w:ascii="Calibri" w:hAnsi="Calibri" w:cs="Calibri"/>
        </w:rPr>
        <w:t>center</w:t>
      </w:r>
      <w:proofErr w:type="spellEnd"/>
      <w:r w:rsidRPr="007A7167">
        <w:rPr>
          <w:rFonts w:ascii="Calibri" w:hAnsi="Calibri" w:cs="Calibri"/>
        </w:rPr>
        <w:t xml:space="preserve"> locations?</w:t>
      </w:r>
    </w:p>
    <w:p w14:paraId="61EE4652"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04BDEBF8" w14:textId="197B01FE" w:rsidR="007A7167" w:rsidRPr="007A7167" w:rsidRDefault="007A7167" w:rsidP="00FC1CE8">
      <w:pPr>
        <w:pStyle w:val="ListParagraph"/>
        <w:numPr>
          <w:ilvl w:val="0"/>
          <w:numId w:val="100"/>
        </w:numPr>
        <w:ind w:left="1037" w:hanging="357"/>
        <w:rPr>
          <w:rFonts w:ascii="Calibri" w:hAnsi="Calibri" w:cs="Calibri"/>
        </w:rPr>
      </w:pPr>
      <w:r w:rsidRPr="007A7167">
        <w:rPr>
          <w:rFonts w:ascii="Calibri" w:hAnsi="Calibri" w:cs="Calibri"/>
        </w:rPr>
        <w:t>Do you offer multi-region deployment for high availability?</w:t>
      </w:r>
    </w:p>
    <w:p w14:paraId="051247AA"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7AD30280" w14:textId="77FD7EE2" w:rsidR="007A7167" w:rsidRPr="007A7167" w:rsidRDefault="007A7167" w:rsidP="00FC1CE8">
      <w:pPr>
        <w:pStyle w:val="ListParagraph"/>
        <w:numPr>
          <w:ilvl w:val="0"/>
          <w:numId w:val="100"/>
        </w:numPr>
        <w:ind w:left="1037" w:hanging="357"/>
        <w:rPr>
          <w:rFonts w:ascii="Calibri" w:hAnsi="Calibri" w:cs="Calibri"/>
        </w:rPr>
      </w:pPr>
      <w:r w:rsidRPr="007A7167">
        <w:rPr>
          <w:rFonts w:ascii="Calibri" w:hAnsi="Calibri" w:cs="Calibri"/>
        </w:rPr>
        <w:t>What is the uptime SLA (Service Level Agreement)?</w:t>
      </w:r>
    </w:p>
    <w:p w14:paraId="0C13EE53"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47732E8C" w14:textId="57E60034" w:rsidR="007A7167" w:rsidRPr="007A7167" w:rsidRDefault="007A7167" w:rsidP="00FC1CE8">
      <w:pPr>
        <w:pStyle w:val="ListParagraph"/>
        <w:numPr>
          <w:ilvl w:val="0"/>
          <w:numId w:val="100"/>
        </w:numPr>
        <w:ind w:left="1037" w:hanging="357"/>
        <w:rPr>
          <w:rFonts w:ascii="Calibri" w:hAnsi="Calibri" w:cs="Calibri"/>
        </w:rPr>
      </w:pPr>
      <w:r w:rsidRPr="007A7167">
        <w:rPr>
          <w:rFonts w:ascii="Calibri" w:hAnsi="Calibri" w:cs="Calibri"/>
        </w:rPr>
        <w:t>How do you handle scaling for peak operations?</w:t>
      </w:r>
    </w:p>
    <w:p w14:paraId="28CD9005"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711ADD84" w14:textId="77777777" w:rsidR="007A7167" w:rsidRPr="007A7167" w:rsidRDefault="007A7167" w:rsidP="007A7167">
      <w:pPr>
        <w:rPr>
          <w:rFonts w:ascii="Calibri" w:hAnsi="Calibri" w:cs="Calibri"/>
        </w:rPr>
      </w:pPr>
    </w:p>
    <w:p w14:paraId="7AC3453B" w14:textId="77777777" w:rsidR="002F2D08" w:rsidRDefault="007A7167" w:rsidP="00FC1CE8">
      <w:pPr>
        <w:pStyle w:val="ListParagraph"/>
        <w:numPr>
          <w:ilvl w:val="0"/>
          <w:numId w:val="99"/>
        </w:numPr>
        <w:rPr>
          <w:rFonts w:ascii="Calibri" w:hAnsi="Calibri" w:cs="Calibri"/>
          <w:b/>
          <w:bCs/>
        </w:rPr>
      </w:pPr>
      <w:r w:rsidRPr="000343A7">
        <w:rPr>
          <w:rFonts w:ascii="Calibri" w:hAnsi="Calibri" w:cs="Calibri"/>
          <w:b/>
          <w:bCs/>
        </w:rPr>
        <w:t>Reliability &amp; Support (Cloud Service Provider)</w:t>
      </w:r>
    </w:p>
    <w:p w14:paraId="5640077E" w14:textId="318C9F2D" w:rsidR="007A7167" w:rsidRPr="000343A7" w:rsidRDefault="007A7167" w:rsidP="00FC1CE8">
      <w:pPr>
        <w:pStyle w:val="ListParagraph"/>
        <w:numPr>
          <w:ilvl w:val="0"/>
          <w:numId w:val="101"/>
        </w:numPr>
        <w:ind w:left="1037" w:hanging="357"/>
        <w:rPr>
          <w:rFonts w:ascii="Calibri" w:hAnsi="Calibri" w:cs="Calibri"/>
        </w:rPr>
      </w:pPr>
      <w:r w:rsidRPr="000343A7">
        <w:rPr>
          <w:rFonts w:ascii="Calibri" w:hAnsi="Calibri" w:cs="Calibri"/>
        </w:rPr>
        <w:t>Does your cloud service provider have a reputation for reliability &amp; support?</w:t>
      </w:r>
    </w:p>
    <w:p w14:paraId="716C4B08"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7675A07F" w14:textId="141CF035" w:rsidR="007A7167" w:rsidRPr="007A7167" w:rsidRDefault="007A7167" w:rsidP="00FC1CE8">
      <w:pPr>
        <w:pStyle w:val="ListParagraph"/>
        <w:numPr>
          <w:ilvl w:val="0"/>
          <w:numId w:val="101"/>
        </w:numPr>
        <w:ind w:left="1037" w:hanging="357"/>
        <w:rPr>
          <w:rFonts w:ascii="Calibri" w:hAnsi="Calibri" w:cs="Calibri"/>
        </w:rPr>
      </w:pPr>
      <w:r w:rsidRPr="007A7167">
        <w:rPr>
          <w:rFonts w:ascii="Calibri" w:hAnsi="Calibri" w:cs="Calibri"/>
        </w:rPr>
        <w:t>How long have they been operational?</w:t>
      </w:r>
    </w:p>
    <w:p w14:paraId="199B2C8A"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0865F2B3" w14:textId="7E3BE989" w:rsidR="007A7167" w:rsidRPr="007A7167" w:rsidRDefault="007A7167" w:rsidP="00FC1CE8">
      <w:pPr>
        <w:pStyle w:val="ListParagraph"/>
        <w:numPr>
          <w:ilvl w:val="0"/>
          <w:numId w:val="101"/>
        </w:numPr>
        <w:ind w:left="1037" w:hanging="357"/>
        <w:rPr>
          <w:rFonts w:ascii="Calibri" w:hAnsi="Calibri" w:cs="Calibri"/>
        </w:rPr>
      </w:pPr>
      <w:r w:rsidRPr="007A7167">
        <w:rPr>
          <w:rFonts w:ascii="Calibri" w:hAnsi="Calibri" w:cs="Calibri"/>
        </w:rPr>
        <w:t>What is their average uptime for the past 3 years?</w:t>
      </w:r>
    </w:p>
    <w:p w14:paraId="4A1C6B55"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417C94B4" w14:textId="604AB4E7" w:rsidR="007A7167" w:rsidRPr="007A7167" w:rsidRDefault="007A7167" w:rsidP="00FC1CE8">
      <w:pPr>
        <w:pStyle w:val="ListParagraph"/>
        <w:numPr>
          <w:ilvl w:val="0"/>
          <w:numId w:val="101"/>
        </w:numPr>
        <w:ind w:left="1037" w:hanging="357"/>
        <w:rPr>
          <w:rFonts w:ascii="Calibri" w:hAnsi="Calibri" w:cs="Calibri"/>
        </w:rPr>
      </w:pPr>
      <w:r w:rsidRPr="007A7167">
        <w:rPr>
          <w:rFonts w:ascii="Calibri" w:hAnsi="Calibri" w:cs="Calibri"/>
        </w:rPr>
        <w:t>Do they have a reliability guarantee?</w:t>
      </w:r>
    </w:p>
    <w:p w14:paraId="63619820"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16700A30" w14:textId="77777777" w:rsidR="007A7167" w:rsidRPr="007A7167" w:rsidRDefault="007A7167" w:rsidP="00FC1CE8">
      <w:pPr>
        <w:pStyle w:val="ListParagraph"/>
        <w:numPr>
          <w:ilvl w:val="0"/>
          <w:numId w:val="101"/>
        </w:numPr>
        <w:ind w:left="1037" w:hanging="357"/>
        <w:rPr>
          <w:rFonts w:ascii="Calibri" w:hAnsi="Calibri" w:cs="Calibri"/>
        </w:rPr>
      </w:pPr>
      <w:r w:rsidRPr="007A7167">
        <w:rPr>
          <w:rFonts w:ascii="Calibri" w:hAnsi="Calibri" w:cs="Calibri"/>
        </w:rPr>
        <w:t>Do they use reliability safeguards like backup power sources and redundant servers?</w:t>
      </w:r>
    </w:p>
    <w:p w14:paraId="63439B4B"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05DABEDD" w14:textId="77777777" w:rsidR="007A7167" w:rsidRPr="007A7167" w:rsidRDefault="007A7167" w:rsidP="00FC1CE8">
      <w:pPr>
        <w:pStyle w:val="ListParagraph"/>
        <w:numPr>
          <w:ilvl w:val="0"/>
          <w:numId w:val="101"/>
        </w:numPr>
        <w:ind w:left="1037" w:hanging="357"/>
        <w:rPr>
          <w:rFonts w:ascii="Calibri" w:hAnsi="Calibri" w:cs="Calibri"/>
        </w:rPr>
      </w:pPr>
      <w:r w:rsidRPr="007A7167">
        <w:rPr>
          <w:rFonts w:ascii="Calibri" w:hAnsi="Calibri" w:cs="Calibri"/>
        </w:rPr>
        <w:t>Will they promptly inform you of any planned or unplanned outages?</w:t>
      </w:r>
    </w:p>
    <w:p w14:paraId="33D8E553"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63A6CA30" w14:textId="77777777" w:rsidR="007A7167" w:rsidRPr="007A7167" w:rsidRDefault="007A7167" w:rsidP="00FC1CE8">
      <w:pPr>
        <w:pStyle w:val="ListParagraph"/>
        <w:numPr>
          <w:ilvl w:val="0"/>
          <w:numId w:val="101"/>
        </w:numPr>
        <w:ind w:left="1037" w:hanging="357"/>
        <w:rPr>
          <w:rFonts w:ascii="Calibri" w:hAnsi="Calibri" w:cs="Calibri"/>
        </w:rPr>
      </w:pPr>
      <w:r w:rsidRPr="007A7167">
        <w:rPr>
          <w:rFonts w:ascii="Calibri" w:hAnsi="Calibri" w:cs="Calibri"/>
        </w:rPr>
        <w:t>Is the cloud service provider regularly assessed by a third-party auditor?</w:t>
      </w:r>
    </w:p>
    <w:p w14:paraId="10A77F1D"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75663698" w14:textId="77777777" w:rsidR="007A7167" w:rsidRPr="007A7167" w:rsidRDefault="007A7167" w:rsidP="00FC1CE8">
      <w:pPr>
        <w:pStyle w:val="ListParagraph"/>
        <w:numPr>
          <w:ilvl w:val="0"/>
          <w:numId w:val="101"/>
        </w:numPr>
        <w:ind w:left="1037" w:hanging="357"/>
        <w:rPr>
          <w:rFonts w:ascii="Calibri" w:hAnsi="Calibri" w:cs="Calibri"/>
        </w:rPr>
      </w:pPr>
      <w:r w:rsidRPr="007A7167">
        <w:rPr>
          <w:rFonts w:ascii="Calibri" w:hAnsi="Calibri" w:cs="Calibri"/>
        </w:rPr>
        <w:t>Does the cloud provider offer comprehensive support?</w:t>
      </w:r>
    </w:p>
    <w:p w14:paraId="6D49663E"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33E450A2" w14:textId="77777777" w:rsidR="007A7167" w:rsidRPr="007A7167" w:rsidRDefault="007A7167" w:rsidP="007A7167">
      <w:pPr>
        <w:rPr>
          <w:rFonts w:ascii="Calibri" w:hAnsi="Calibri" w:cs="Calibri"/>
        </w:rPr>
      </w:pPr>
    </w:p>
    <w:p w14:paraId="58F63748" w14:textId="77777777" w:rsidR="007A7167" w:rsidRPr="000343A7" w:rsidRDefault="007A7167" w:rsidP="00FC1CE8">
      <w:pPr>
        <w:pStyle w:val="ListParagraph"/>
        <w:numPr>
          <w:ilvl w:val="0"/>
          <w:numId w:val="99"/>
        </w:numPr>
        <w:rPr>
          <w:rFonts w:ascii="Calibri" w:hAnsi="Calibri" w:cs="Calibri"/>
          <w:b/>
          <w:bCs/>
        </w:rPr>
      </w:pPr>
      <w:r w:rsidRPr="000343A7">
        <w:rPr>
          <w:rFonts w:ascii="Calibri" w:hAnsi="Calibri" w:cs="Calibri"/>
          <w:b/>
          <w:bCs/>
        </w:rPr>
        <w:t>Security &amp; Compliance</w:t>
      </w:r>
    </w:p>
    <w:p w14:paraId="78B3BC97" w14:textId="3B03AA4C" w:rsidR="007A7167" w:rsidRPr="007A7167" w:rsidRDefault="007A7167" w:rsidP="00FC1CE8">
      <w:pPr>
        <w:pStyle w:val="ListParagraph"/>
        <w:numPr>
          <w:ilvl w:val="0"/>
          <w:numId w:val="102"/>
        </w:numPr>
        <w:ind w:left="1037" w:hanging="357"/>
        <w:rPr>
          <w:rFonts w:ascii="Calibri" w:hAnsi="Calibri" w:cs="Calibri"/>
        </w:rPr>
      </w:pPr>
      <w:r w:rsidRPr="007A7167">
        <w:rPr>
          <w:rFonts w:ascii="Calibri" w:hAnsi="Calibri" w:cs="Calibri"/>
        </w:rPr>
        <w:t>What security measures are in place for data protection (encryption at rest/in transit)?</w:t>
      </w:r>
    </w:p>
    <w:p w14:paraId="2256DB3A"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22F3E1C3" w14:textId="77777777" w:rsidR="002F2D08" w:rsidRDefault="007A7167" w:rsidP="00FC1CE8">
      <w:pPr>
        <w:pStyle w:val="ListParagraph"/>
        <w:numPr>
          <w:ilvl w:val="0"/>
          <w:numId w:val="102"/>
        </w:numPr>
        <w:ind w:left="1037" w:hanging="357"/>
        <w:rPr>
          <w:rFonts w:ascii="Calibri" w:hAnsi="Calibri" w:cs="Calibri"/>
        </w:rPr>
      </w:pPr>
      <w:r w:rsidRPr="007A7167">
        <w:rPr>
          <w:rFonts w:ascii="Calibri" w:hAnsi="Calibri" w:cs="Calibri"/>
        </w:rPr>
        <w:t>Do you comply with industry standards (ISO 27001, SOC 2, GDPR, POPIA, etc.)?</w:t>
      </w:r>
    </w:p>
    <w:p w14:paraId="24AD1388" w14:textId="470842B5" w:rsidR="007A7167" w:rsidRPr="007A7167" w:rsidRDefault="007A7167" w:rsidP="000343A7">
      <w:pPr>
        <w:ind w:left="470" w:firstLine="567"/>
        <w:rPr>
          <w:rFonts w:ascii="Calibri" w:hAnsi="Calibri" w:cs="Calibri"/>
        </w:rPr>
      </w:pPr>
      <w:r w:rsidRPr="007A7167">
        <w:rPr>
          <w:rFonts w:ascii="Calibri" w:hAnsi="Calibri" w:cs="Calibri"/>
        </w:rPr>
        <w:t>Response:</w:t>
      </w:r>
    </w:p>
    <w:p w14:paraId="233AC9A7" w14:textId="37CF9FC4" w:rsidR="007A7167" w:rsidRPr="007A7167" w:rsidRDefault="007A7167" w:rsidP="00FC1CE8">
      <w:pPr>
        <w:pStyle w:val="ListParagraph"/>
        <w:numPr>
          <w:ilvl w:val="0"/>
          <w:numId w:val="102"/>
        </w:numPr>
        <w:ind w:left="1037" w:hanging="357"/>
        <w:rPr>
          <w:rFonts w:ascii="Calibri" w:hAnsi="Calibri" w:cs="Calibri"/>
        </w:rPr>
      </w:pPr>
      <w:r w:rsidRPr="007A7167">
        <w:rPr>
          <w:rFonts w:ascii="Calibri" w:hAnsi="Calibri" w:cs="Calibri"/>
        </w:rPr>
        <w:t>How is user authentication managed (MFA, SSO, IAM integrations)?</w:t>
      </w:r>
    </w:p>
    <w:p w14:paraId="2156D001"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018B88EF" w14:textId="721E92DE" w:rsidR="007A7167" w:rsidRPr="007A7167" w:rsidRDefault="007A7167" w:rsidP="00FC1CE8">
      <w:pPr>
        <w:pStyle w:val="ListParagraph"/>
        <w:numPr>
          <w:ilvl w:val="0"/>
          <w:numId w:val="102"/>
        </w:numPr>
        <w:ind w:left="1037" w:hanging="357"/>
        <w:rPr>
          <w:rFonts w:ascii="Calibri" w:hAnsi="Calibri" w:cs="Calibri"/>
        </w:rPr>
      </w:pPr>
      <w:r w:rsidRPr="007A7167">
        <w:rPr>
          <w:rFonts w:ascii="Calibri" w:hAnsi="Calibri" w:cs="Calibri"/>
        </w:rPr>
        <w:lastRenderedPageBreak/>
        <w:t>What access control mechanisms are in place for role-based security?</w:t>
      </w:r>
    </w:p>
    <w:p w14:paraId="6110E435"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7404DB70" w14:textId="77777777" w:rsidR="002F2D08" w:rsidRDefault="007A7167" w:rsidP="00FC1CE8">
      <w:pPr>
        <w:pStyle w:val="ListParagraph"/>
        <w:numPr>
          <w:ilvl w:val="0"/>
          <w:numId w:val="102"/>
        </w:numPr>
        <w:ind w:left="1037" w:hanging="357"/>
        <w:rPr>
          <w:rFonts w:ascii="Calibri" w:hAnsi="Calibri" w:cs="Calibri"/>
        </w:rPr>
      </w:pPr>
      <w:r w:rsidRPr="007A7167">
        <w:rPr>
          <w:rFonts w:ascii="Calibri" w:hAnsi="Calibri" w:cs="Calibri"/>
        </w:rPr>
        <w:t>Does your cloud strategy comply with the Department of Public Service and Administration’s (DPSA) Cloud Computing Directive? Please provide details and supporting documentation.</w:t>
      </w:r>
    </w:p>
    <w:p w14:paraId="3292A1FB" w14:textId="13E930E1" w:rsidR="007A7167" w:rsidRPr="007A7167" w:rsidRDefault="007A7167" w:rsidP="000343A7">
      <w:pPr>
        <w:ind w:left="720" w:firstLine="317"/>
        <w:rPr>
          <w:rFonts w:ascii="Calibri" w:hAnsi="Calibri" w:cs="Calibri"/>
        </w:rPr>
      </w:pPr>
      <w:r w:rsidRPr="007A7167">
        <w:rPr>
          <w:rFonts w:ascii="Calibri" w:hAnsi="Calibri" w:cs="Calibri"/>
        </w:rPr>
        <w:t>Response:</w:t>
      </w:r>
    </w:p>
    <w:p w14:paraId="3E5CF96B" w14:textId="77777777" w:rsidR="007A7167" w:rsidRPr="007A7167" w:rsidRDefault="007A7167" w:rsidP="007A7167">
      <w:pPr>
        <w:rPr>
          <w:rFonts w:ascii="Calibri" w:hAnsi="Calibri" w:cs="Calibri"/>
        </w:rPr>
      </w:pPr>
    </w:p>
    <w:p w14:paraId="0FD9528B" w14:textId="77777777" w:rsidR="007A7167" w:rsidRPr="000343A7" w:rsidRDefault="007A7167" w:rsidP="00FC1CE8">
      <w:pPr>
        <w:pStyle w:val="ListParagraph"/>
        <w:numPr>
          <w:ilvl w:val="0"/>
          <w:numId w:val="99"/>
        </w:numPr>
        <w:rPr>
          <w:rFonts w:ascii="Calibri" w:hAnsi="Calibri" w:cs="Calibri"/>
          <w:b/>
          <w:bCs/>
        </w:rPr>
      </w:pPr>
      <w:r w:rsidRPr="000343A7">
        <w:rPr>
          <w:rFonts w:ascii="Calibri" w:hAnsi="Calibri" w:cs="Calibri"/>
          <w:b/>
          <w:bCs/>
        </w:rPr>
        <w:t>Data Management &amp; Backup</w:t>
      </w:r>
    </w:p>
    <w:p w14:paraId="1F405BB7" w14:textId="3CE48098" w:rsidR="007A7167" w:rsidRPr="007A7167" w:rsidRDefault="007A7167" w:rsidP="00FC1CE8">
      <w:pPr>
        <w:pStyle w:val="ListParagraph"/>
        <w:numPr>
          <w:ilvl w:val="0"/>
          <w:numId w:val="103"/>
        </w:numPr>
        <w:ind w:left="1037" w:hanging="357"/>
        <w:rPr>
          <w:rFonts w:ascii="Calibri" w:hAnsi="Calibri" w:cs="Calibri"/>
        </w:rPr>
      </w:pPr>
      <w:r w:rsidRPr="007A7167">
        <w:rPr>
          <w:rFonts w:ascii="Calibri" w:hAnsi="Calibri" w:cs="Calibri"/>
        </w:rPr>
        <w:t>How frequently do you perform backups, and what is the retention policy?</w:t>
      </w:r>
    </w:p>
    <w:p w14:paraId="030B3E52"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3FB926A9" w14:textId="6F4DD02D" w:rsidR="007A7167" w:rsidRPr="007A7167" w:rsidRDefault="007A7167" w:rsidP="00FC1CE8">
      <w:pPr>
        <w:pStyle w:val="ListParagraph"/>
        <w:numPr>
          <w:ilvl w:val="0"/>
          <w:numId w:val="103"/>
        </w:numPr>
        <w:ind w:left="1037" w:hanging="357"/>
        <w:rPr>
          <w:rFonts w:ascii="Calibri" w:hAnsi="Calibri" w:cs="Calibri"/>
        </w:rPr>
      </w:pPr>
      <w:r w:rsidRPr="007A7167">
        <w:rPr>
          <w:rFonts w:ascii="Calibri" w:hAnsi="Calibri" w:cs="Calibri"/>
        </w:rPr>
        <w:t>How is data integrity maintained in case of a system failure?</w:t>
      </w:r>
    </w:p>
    <w:p w14:paraId="3D0CEA27"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6F42BE8C" w14:textId="051B856A" w:rsidR="007A7167" w:rsidRPr="007A7167" w:rsidRDefault="007A7167" w:rsidP="00FC1CE8">
      <w:pPr>
        <w:pStyle w:val="ListParagraph"/>
        <w:numPr>
          <w:ilvl w:val="0"/>
          <w:numId w:val="103"/>
        </w:numPr>
        <w:ind w:left="1037" w:hanging="357"/>
        <w:rPr>
          <w:rFonts w:ascii="Calibri" w:hAnsi="Calibri" w:cs="Calibri"/>
        </w:rPr>
      </w:pPr>
      <w:r w:rsidRPr="007A7167">
        <w:rPr>
          <w:rFonts w:ascii="Calibri" w:hAnsi="Calibri" w:cs="Calibri"/>
        </w:rPr>
        <w:t>Can we retrieve a full data backup if we terminate the contract?</w:t>
      </w:r>
    </w:p>
    <w:p w14:paraId="6E9504E1"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4C518EE0" w14:textId="4CB75509" w:rsidR="007A7167" w:rsidRPr="007A7167" w:rsidRDefault="007A7167" w:rsidP="00FC1CE8">
      <w:pPr>
        <w:pStyle w:val="ListParagraph"/>
        <w:numPr>
          <w:ilvl w:val="0"/>
          <w:numId w:val="103"/>
        </w:numPr>
        <w:ind w:left="1037" w:hanging="357"/>
        <w:rPr>
          <w:rFonts w:ascii="Calibri" w:hAnsi="Calibri" w:cs="Calibri"/>
        </w:rPr>
      </w:pPr>
      <w:r w:rsidRPr="007A7167">
        <w:rPr>
          <w:rFonts w:ascii="Calibri" w:hAnsi="Calibri" w:cs="Calibri"/>
        </w:rPr>
        <w:t>What disaster recovery (DR) mechanisms are in place?</w:t>
      </w:r>
    </w:p>
    <w:p w14:paraId="322C6A17" w14:textId="0552CC5E" w:rsidR="007A7167" w:rsidRPr="007A7167" w:rsidRDefault="007A7167" w:rsidP="000343A7">
      <w:pPr>
        <w:ind w:left="567" w:firstLine="470"/>
        <w:rPr>
          <w:rFonts w:ascii="Calibri" w:hAnsi="Calibri" w:cs="Calibri"/>
        </w:rPr>
      </w:pPr>
      <w:r w:rsidRPr="007A7167">
        <w:rPr>
          <w:rFonts w:ascii="Calibri" w:hAnsi="Calibri" w:cs="Calibri"/>
        </w:rPr>
        <w:t>Response:</w:t>
      </w:r>
    </w:p>
    <w:p w14:paraId="6CEEB11F" w14:textId="77777777" w:rsidR="007A7167" w:rsidRPr="007A7167" w:rsidRDefault="007A7167" w:rsidP="007A7167">
      <w:pPr>
        <w:rPr>
          <w:rFonts w:ascii="Calibri" w:hAnsi="Calibri" w:cs="Calibri"/>
        </w:rPr>
      </w:pPr>
    </w:p>
    <w:p w14:paraId="1C0DD804" w14:textId="77777777" w:rsidR="007A7167" w:rsidRPr="000343A7" w:rsidRDefault="007A7167" w:rsidP="00FC1CE8">
      <w:pPr>
        <w:pStyle w:val="ListParagraph"/>
        <w:numPr>
          <w:ilvl w:val="0"/>
          <w:numId w:val="99"/>
        </w:numPr>
        <w:rPr>
          <w:rFonts w:ascii="Calibri" w:hAnsi="Calibri" w:cs="Calibri"/>
          <w:b/>
          <w:bCs/>
        </w:rPr>
      </w:pPr>
      <w:r w:rsidRPr="000343A7">
        <w:rPr>
          <w:rFonts w:ascii="Calibri" w:hAnsi="Calibri" w:cs="Calibri"/>
          <w:b/>
          <w:bCs/>
        </w:rPr>
        <w:t>Performance &amp; Scalability</w:t>
      </w:r>
    </w:p>
    <w:p w14:paraId="5A24DEB4" w14:textId="205759F1" w:rsidR="007A7167" w:rsidRPr="000343A7" w:rsidRDefault="007A7167" w:rsidP="00FC1CE8">
      <w:pPr>
        <w:pStyle w:val="ListParagraph"/>
        <w:numPr>
          <w:ilvl w:val="0"/>
          <w:numId w:val="104"/>
        </w:numPr>
        <w:ind w:left="1037" w:hanging="357"/>
        <w:rPr>
          <w:rFonts w:ascii="Calibri" w:hAnsi="Calibri" w:cs="Calibri"/>
        </w:rPr>
      </w:pPr>
      <w:r w:rsidRPr="000343A7">
        <w:rPr>
          <w:rFonts w:ascii="Calibri" w:hAnsi="Calibri" w:cs="Calibri"/>
        </w:rPr>
        <w:t>How do you ensure system performance under heavy warehouse workloads?</w:t>
      </w:r>
    </w:p>
    <w:p w14:paraId="538083A5"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6332F528" w14:textId="13D63784" w:rsidR="007A7167" w:rsidRPr="007A7167" w:rsidRDefault="007A7167" w:rsidP="00FC1CE8">
      <w:pPr>
        <w:pStyle w:val="ListParagraph"/>
        <w:numPr>
          <w:ilvl w:val="0"/>
          <w:numId w:val="104"/>
        </w:numPr>
        <w:ind w:left="1037" w:hanging="357"/>
        <w:rPr>
          <w:rFonts w:ascii="Calibri" w:hAnsi="Calibri" w:cs="Calibri"/>
        </w:rPr>
      </w:pPr>
      <w:r w:rsidRPr="007A7167">
        <w:rPr>
          <w:rFonts w:ascii="Calibri" w:hAnsi="Calibri" w:cs="Calibri"/>
        </w:rPr>
        <w:t xml:space="preserve">Can the system auto-scale </w:t>
      </w:r>
      <w:proofErr w:type="gramStart"/>
      <w:r w:rsidRPr="007A7167">
        <w:rPr>
          <w:rFonts w:ascii="Calibri" w:hAnsi="Calibri" w:cs="Calibri"/>
        </w:rPr>
        <w:t>based</w:t>
      </w:r>
      <w:proofErr w:type="gramEnd"/>
      <w:r w:rsidRPr="007A7167">
        <w:rPr>
          <w:rFonts w:ascii="Calibri" w:hAnsi="Calibri" w:cs="Calibri"/>
        </w:rPr>
        <w:t xml:space="preserve"> on demand?</w:t>
      </w:r>
    </w:p>
    <w:p w14:paraId="34F3D89F"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78F59490" w14:textId="0B9DF2D2" w:rsidR="007A7167" w:rsidRPr="007A7167" w:rsidRDefault="007A7167" w:rsidP="00FC1CE8">
      <w:pPr>
        <w:pStyle w:val="ListParagraph"/>
        <w:numPr>
          <w:ilvl w:val="0"/>
          <w:numId w:val="104"/>
        </w:numPr>
        <w:ind w:left="1037" w:hanging="357"/>
        <w:rPr>
          <w:rFonts w:ascii="Calibri" w:hAnsi="Calibri" w:cs="Calibri"/>
        </w:rPr>
      </w:pPr>
      <w:r w:rsidRPr="007A7167">
        <w:rPr>
          <w:rFonts w:ascii="Calibri" w:hAnsi="Calibri" w:cs="Calibri"/>
        </w:rPr>
        <w:t>What are the response times for API calls and database queries?</w:t>
      </w:r>
    </w:p>
    <w:p w14:paraId="005158E5"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7326CA7A" w14:textId="57E5069D" w:rsidR="007A7167" w:rsidRPr="007A7167" w:rsidRDefault="007A7167" w:rsidP="00FC1CE8">
      <w:pPr>
        <w:pStyle w:val="ListParagraph"/>
        <w:numPr>
          <w:ilvl w:val="0"/>
          <w:numId w:val="104"/>
        </w:numPr>
        <w:ind w:left="1037" w:hanging="357"/>
        <w:rPr>
          <w:rFonts w:ascii="Calibri" w:hAnsi="Calibri" w:cs="Calibri"/>
        </w:rPr>
      </w:pPr>
      <w:r w:rsidRPr="007A7167">
        <w:rPr>
          <w:rFonts w:ascii="Calibri" w:hAnsi="Calibri" w:cs="Calibri"/>
        </w:rPr>
        <w:t>Do you have real-time monitoring and alerting for performance degradation?</w:t>
      </w:r>
    </w:p>
    <w:p w14:paraId="323290C0"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50DFF391" w14:textId="77777777" w:rsidR="007A7167" w:rsidRPr="007A7167" w:rsidRDefault="007A7167" w:rsidP="007A7167">
      <w:pPr>
        <w:rPr>
          <w:rFonts w:ascii="Calibri" w:hAnsi="Calibri" w:cs="Calibri"/>
        </w:rPr>
      </w:pPr>
    </w:p>
    <w:p w14:paraId="3A8FE45B" w14:textId="77777777" w:rsidR="007A7167" w:rsidRPr="000343A7" w:rsidRDefault="007A7167" w:rsidP="00FC1CE8">
      <w:pPr>
        <w:pStyle w:val="ListParagraph"/>
        <w:numPr>
          <w:ilvl w:val="0"/>
          <w:numId w:val="99"/>
        </w:numPr>
        <w:rPr>
          <w:rFonts w:ascii="Calibri" w:hAnsi="Calibri" w:cs="Calibri"/>
          <w:b/>
          <w:bCs/>
        </w:rPr>
      </w:pPr>
      <w:r w:rsidRPr="000343A7">
        <w:rPr>
          <w:rFonts w:ascii="Calibri" w:hAnsi="Calibri" w:cs="Calibri"/>
          <w:b/>
          <w:bCs/>
        </w:rPr>
        <w:t>Integration &amp; Interoperability</w:t>
      </w:r>
    </w:p>
    <w:p w14:paraId="3D38595D" w14:textId="1C5E4518" w:rsidR="007A7167" w:rsidRPr="007A7167" w:rsidRDefault="007A7167" w:rsidP="00FC1CE8">
      <w:pPr>
        <w:pStyle w:val="ListParagraph"/>
        <w:numPr>
          <w:ilvl w:val="0"/>
          <w:numId w:val="105"/>
        </w:numPr>
        <w:ind w:left="1037" w:hanging="357"/>
        <w:rPr>
          <w:rFonts w:ascii="Calibri" w:hAnsi="Calibri" w:cs="Calibri"/>
        </w:rPr>
      </w:pPr>
      <w:r w:rsidRPr="007A7167">
        <w:rPr>
          <w:rFonts w:ascii="Calibri" w:hAnsi="Calibri" w:cs="Calibri"/>
        </w:rPr>
        <w:t xml:space="preserve">What APIs or integration frameworks do you support (REST, SOAP, </w:t>
      </w:r>
      <w:proofErr w:type="spellStart"/>
      <w:r w:rsidRPr="007A7167">
        <w:rPr>
          <w:rFonts w:ascii="Calibri" w:hAnsi="Calibri" w:cs="Calibri"/>
        </w:rPr>
        <w:t>GraphQL</w:t>
      </w:r>
      <w:proofErr w:type="spellEnd"/>
      <w:r w:rsidRPr="007A7167">
        <w:rPr>
          <w:rFonts w:ascii="Calibri" w:hAnsi="Calibri" w:cs="Calibri"/>
        </w:rPr>
        <w:t>)?</w:t>
      </w:r>
    </w:p>
    <w:p w14:paraId="35C92A9D"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3D5F55E7" w14:textId="0C2BDC8D" w:rsidR="007A7167" w:rsidRPr="007A7167" w:rsidRDefault="007A7167" w:rsidP="00FC1CE8">
      <w:pPr>
        <w:pStyle w:val="ListParagraph"/>
        <w:numPr>
          <w:ilvl w:val="0"/>
          <w:numId w:val="105"/>
        </w:numPr>
        <w:ind w:left="1037" w:hanging="357"/>
        <w:rPr>
          <w:rFonts w:ascii="Calibri" w:hAnsi="Calibri" w:cs="Calibri"/>
        </w:rPr>
      </w:pPr>
      <w:r w:rsidRPr="007A7167">
        <w:rPr>
          <w:rFonts w:ascii="Calibri" w:hAnsi="Calibri" w:cs="Calibri"/>
        </w:rPr>
        <w:t>Can the solution integrate with existing ERP systems (SAP, Oracle, Microsoft Dynamics)?</w:t>
      </w:r>
    </w:p>
    <w:p w14:paraId="49C86981" w14:textId="77777777" w:rsidR="002F2D08" w:rsidRDefault="007A7167" w:rsidP="000343A7">
      <w:pPr>
        <w:ind w:left="470" w:firstLine="567"/>
        <w:rPr>
          <w:rFonts w:ascii="Calibri" w:hAnsi="Calibri" w:cs="Calibri"/>
        </w:rPr>
      </w:pPr>
      <w:r w:rsidRPr="007A7167">
        <w:rPr>
          <w:rFonts w:ascii="Calibri" w:hAnsi="Calibri" w:cs="Calibri"/>
        </w:rPr>
        <w:t>Response:</w:t>
      </w:r>
    </w:p>
    <w:p w14:paraId="3B456B76" w14:textId="1A8DB794" w:rsidR="007A7167" w:rsidRPr="007A7167" w:rsidRDefault="007A7167" w:rsidP="00FC1CE8">
      <w:pPr>
        <w:pStyle w:val="ListParagraph"/>
        <w:numPr>
          <w:ilvl w:val="0"/>
          <w:numId w:val="105"/>
        </w:numPr>
        <w:ind w:left="1037" w:hanging="357"/>
        <w:rPr>
          <w:rFonts w:ascii="Calibri" w:hAnsi="Calibri" w:cs="Calibri"/>
        </w:rPr>
      </w:pPr>
      <w:r w:rsidRPr="007A7167">
        <w:rPr>
          <w:rFonts w:ascii="Calibri" w:hAnsi="Calibri" w:cs="Calibri"/>
        </w:rPr>
        <w:t>How do you handle data synchronization between WMS and third-party applications?</w:t>
      </w:r>
    </w:p>
    <w:p w14:paraId="3BB28459" w14:textId="30FF6ED3" w:rsidR="007A7167" w:rsidRPr="007A7167" w:rsidRDefault="007A7167" w:rsidP="000343A7">
      <w:pPr>
        <w:ind w:left="470" w:firstLine="567"/>
        <w:rPr>
          <w:rFonts w:ascii="Calibri" w:hAnsi="Calibri" w:cs="Calibri"/>
        </w:rPr>
      </w:pPr>
      <w:r w:rsidRPr="007A7167">
        <w:rPr>
          <w:rFonts w:ascii="Calibri" w:hAnsi="Calibri" w:cs="Calibri"/>
        </w:rPr>
        <w:t>Response:</w:t>
      </w:r>
    </w:p>
    <w:p w14:paraId="4A8C1E2D" w14:textId="29440606" w:rsidR="007A7167" w:rsidRPr="007A7167" w:rsidRDefault="007A7167" w:rsidP="00FC1CE8">
      <w:pPr>
        <w:pStyle w:val="ListParagraph"/>
        <w:numPr>
          <w:ilvl w:val="0"/>
          <w:numId w:val="105"/>
        </w:numPr>
        <w:ind w:left="1037" w:hanging="357"/>
        <w:rPr>
          <w:rFonts w:ascii="Calibri" w:hAnsi="Calibri" w:cs="Calibri"/>
        </w:rPr>
      </w:pPr>
      <w:r w:rsidRPr="007A7167">
        <w:rPr>
          <w:rFonts w:ascii="Calibri" w:hAnsi="Calibri" w:cs="Calibri"/>
        </w:rPr>
        <w:t>Is there support for IoT devices, RFID, and barcode scanners?</w:t>
      </w:r>
    </w:p>
    <w:p w14:paraId="088B1CF9" w14:textId="622CC471" w:rsidR="007A7167" w:rsidRPr="007A7167" w:rsidRDefault="007A7167" w:rsidP="000343A7">
      <w:pPr>
        <w:ind w:left="470" w:firstLine="567"/>
        <w:rPr>
          <w:rFonts w:ascii="Calibri" w:hAnsi="Calibri" w:cs="Calibri"/>
        </w:rPr>
      </w:pPr>
      <w:r w:rsidRPr="007A7167">
        <w:rPr>
          <w:rFonts w:ascii="Calibri" w:hAnsi="Calibri" w:cs="Calibri"/>
        </w:rPr>
        <w:t>Response:</w:t>
      </w:r>
    </w:p>
    <w:p w14:paraId="5BE3431D" w14:textId="77777777" w:rsidR="007A7167" w:rsidRPr="000343A7" w:rsidRDefault="007A7167" w:rsidP="00FC1CE8">
      <w:pPr>
        <w:pStyle w:val="ListParagraph"/>
        <w:numPr>
          <w:ilvl w:val="0"/>
          <w:numId w:val="99"/>
        </w:numPr>
        <w:rPr>
          <w:rFonts w:ascii="Calibri" w:hAnsi="Calibri" w:cs="Calibri"/>
          <w:b/>
          <w:bCs/>
        </w:rPr>
      </w:pPr>
      <w:r w:rsidRPr="000343A7">
        <w:rPr>
          <w:rFonts w:ascii="Calibri" w:hAnsi="Calibri" w:cs="Calibri"/>
          <w:b/>
          <w:bCs/>
        </w:rPr>
        <w:t>Customization &amp; Extensibility</w:t>
      </w:r>
    </w:p>
    <w:p w14:paraId="38929464" w14:textId="4E8ADA7C" w:rsidR="007A7167" w:rsidRPr="007A7167" w:rsidRDefault="007A7167" w:rsidP="00FC1CE8">
      <w:pPr>
        <w:pStyle w:val="ListParagraph"/>
        <w:numPr>
          <w:ilvl w:val="0"/>
          <w:numId w:val="106"/>
        </w:numPr>
        <w:ind w:left="1037" w:hanging="357"/>
        <w:rPr>
          <w:rFonts w:ascii="Calibri" w:hAnsi="Calibri" w:cs="Calibri"/>
        </w:rPr>
      </w:pPr>
      <w:r w:rsidRPr="007A7167">
        <w:rPr>
          <w:rFonts w:ascii="Calibri" w:hAnsi="Calibri" w:cs="Calibri"/>
        </w:rPr>
        <w:t>Can we customize workflows or business logic?</w:t>
      </w:r>
    </w:p>
    <w:p w14:paraId="6A538689"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2BE00E21" w14:textId="65ADFD85" w:rsidR="007A7167" w:rsidRPr="007A7167" w:rsidRDefault="007A7167" w:rsidP="00FC1CE8">
      <w:pPr>
        <w:pStyle w:val="ListParagraph"/>
        <w:numPr>
          <w:ilvl w:val="0"/>
          <w:numId w:val="106"/>
        </w:numPr>
        <w:ind w:left="1037" w:hanging="357"/>
        <w:rPr>
          <w:rFonts w:ascii="Calibri" w:hAnsi="Calibri" w:cs="Calibri"/>
        </w:rPr>
      </w:pPr>
      <w:r w:rsidRPr="007A7167">
        <w:rPr>
          <w:rFonts w:ascii="Calibri" w:hAnsi="Calibri" w:cs="Calibri"/>
        </w:rPr>
        <w:t>Do you offer a sandbox environment for testing integrations?</w:t>
      </w:r>
    </w:p>
    <w:p w14:paraId="4D8AC966" w14:textId="77777777" w:rsidR="007A7167" w:rsidRPr="007A7167" w:rsidRDefault="007A7167" w:rsidP="000343A7">
      <w:pPr>
        <w:ind w:left="470" w:firstLine="567"/>
        <w:rPr>
          <w:rFonts w:ascii="Calibri" w:hAnsi="Calibri" w:cs="Calibri"/>
        </w:rPr>
      </w:pPr>
      <w:r w:rsidRPr="007A7167">
        <w:rPr>
          <w:rFonts w:ascii="Calibri" w:hAnsi="Calibri" w:cs="Calibri"/>
        </w:rPr>
        <w:lastRenderedPageBreak/>
        <w:t>Response:</w:t>
      </w:r>
    </w:p>
    <w:p w14:paraId="6340B6A2" w14:textId="1C7327C0" w:rsidR="007A7167" w:rsidRPr="007A7167" w:rsidRDefault="007A7167" w:rsidP="00FC1CE8">
      <w:pPr>
        <w:pStyle w:val="ListParagraph"/>
        <w:numPr>
          <w:ilvl w:val="0"/>
          <w:numId w:val="106"/>
        </w:numPr>
        <w:ind w:left="1037" w:hanging="357"/>
        <w:rPr>
          <w:rFonts w:ascii="Calibri" w:hAnsi="Calibri" w:cs="Calibri"/>
        </w:rPr>
      </w:pPr>
      <w:r w:rsidRPr="007A7167">
        <w:rPr>
          <w:rFonts w:ascii="Calibri" w:hAnsi="Calibri" w:cs="Calibri"/>
        </w:rPr>
        <w:t>Is there a low-code/no-code configuration option?</w:t>
      </w:r>
    </w:p>
    <w:p w14:paraId="1696B767" w14:textId="18D3C29A" w:rsidR="007A7167" w:rsidRPr="007A7167" w:rsidRDefault="007A7167" w:rsidP="000343A7">
      <w:pPr>
        <w:ind w:left="470" w:firstLine="567"/>
        <w:rPr>
          <w:rFonts w:ascii="Calibri" w:hAnsi="Calibri" w:cs="Calibri"/>
        </w:rPr>
      </w:pPr>
      <w:r w:rsidRPr="007A7167">
        <w:rPr>
          <w:rFonts w:ascii="Calibri" w:hAnsi="Calibri" w:cs="Calibri"/>
        </w:rPr>
        <w:t>Response:</w:t>
      </w:r>
    </w:p>
    <w:p w14:paraId="2F069C06" w14:textId="77777777" w:rsidR="007A7167" w:rsidRPr="000343A7" w:rsidRDefault="007A7167" w:rsidP="00FC1CE8">
      <w:pPr>
        <w:pStyle w:val="ListParagraph"/>
        <w:numPr>
          <w:ilvl w:val="0"/>
          <w:numId w:val="99"/>
        </w:numPr>
        <w:rPr>
          <w:rFonts w:ascii="Calibri" w:hAnsi="Calibri" w:cs="Calibri"/>
          <w:b/>
          <w:bCs/>
        </w:rPr>
      </w:pPr>
      <w:r w:rsidRPr="000343A7">
        <w:rPr>
          <w:rFonts w:ascii="Calibri" w:hAnsi="Calibri" w:cs="Calibri"/>
          <w:b/>
          <w:bCs/>
        </w:rPr>
        <w:t>Licensing &amp; Costs</w:t>
      </w:r>
    </w:p>
    <w:p w14:paraId="2B9C4F19" w14:textId="5F58B63B" w:rsidR="007A7167" w:rsidRPr="007A7167" w:rsidRDefault="007A7167" w:rsidP="00FC1CE8">
      <w:pPr>
        <w:pStyle w:val="ListParagraph"/>
        <w:numPr>
          <w:ilvl w:val="0"/>
          <w:numId w:val="107"/>
        </w:numPr>
        <w:ind w:left="1037" w:hanging="357"/>
        <w:rPr>
          <w:rFonts w:ascii="Calibri" w:hAnsi="Calibri" w:cs="Calibri"/>
        </w:rPr>
      </w:pPr>
      <w:r w:rsidRPr="007A7167">
        <w:rPr>
          <w:rFonts w:ascii="Calibri" w:hAnsi="Calibri" w:cs="Calibri"/>
        </w:rPr>
        <w:t>What is the pricing model (per user, per warehouse, transaction-based)?</w:t>
      </w:r>
    </w:p>
    <w:p w14:paraId="26933F69"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22BA7F7E" w14:textId="01DD2C6B" w:rsidR="007A7167" w:rsidRPr="007A7167" w:rsidRDefault="007A7167" w:rsidP="00FC1CE8">
      <w:pPr>
        <w:pStyle w:val="ListParagraph"/>
        <w:numPr>
          <w:ilvl w:val="0"/>
          <w:numId w:val="107"/>
        </w:numPr>
        <w:ind w:left="1037" w:hanging="357"/>
        <w:rPr>
          <w:rFonts w:ascii="Calibri" w:hAnsi="Calibri" w:cs="Calibri"/>
        </w:rPr>
      </w:pPr>
      <w:r w:rsidRPr="007A7167">
        <w:rPr>
          <w:rFonts w:ascii="Calibri" w:hAnsi="Calibri" w:cs="Calibri"/>
        </w:rPr>
        <w:t>Are there additional costs for API calls, integrations, or extra storage?</w:t>
      </w:r>
    </w:p>
    <w:p w14:paraId="56279EBC" w14:textId="77777777" w:rsidR="002F2D08" w:rsidRDefault="007A7167" w:rsidP="000343A7">
      <w:pPr>
        <w:ind w:left="470" w:firstLine="567"/>
        <w:rPr>
          <w:rFonts w:ascii="Calibri" w:hAnsi="Calibri" w:cs="Calibri"/>
        </w:rPr>
      </w:pPr>
      <w:r w:rsidRPr="007A7167">
        <w:rPr>
          <w:rFonts w:ascii="Calibri" w:hAnsi="Calibri" w:cs="Calibri"/>
        </w:rPr>
        <w:t>Response:</w:t>
      </w:r>
    </w:p>
    <w:p w14:paraId="4B09A3D3" w14:textId="622C3CDC" w:rsidR="007A7167" w:rsidRPr="007A7167" w:rsidRDefault="007A7167" w:rsidP="00FC1CE8">
      <w:pPr>
        <w:pStyle w:val="ListParagraph"/>
        <w:numPr>
          <w:ilvl w:val="0"/>
          <w:numId w:val="107"/>
        </w:numPr>
        <w:ind w:left="1037" w:hanging="357"/>
        <w:rPr>
          <w:rFonts w:ascii="Calibri" w:hAnsi="Calibri" w:cs="Calibri"/>
        </w:rPr>
      </w:pPr>
      <w:r w:rsidRPr="007A7167">
        <w:rPr>
          <w:rFonts w:ascii="Calibri" w:hAnsi="Calibri" w:cs="Calibri"/>
        </w:rPr>
        <w:t>What is the cost of scaling up during peak periods?</w:t>
      </w:r>
    </w:p>
    <w:p w14:paraId="4BDEBC74" w14:textId="77777777" w:rsidR="007A7167" w:rsidRPr="007A7167" w:rsidRDefault="007A7167" w:rsidP="000343A7">
      <w:pPr>
        <w:ind w:left="470" w:firstLine="567"/>
        <w:rPr>
          <w:rFonts w:ascii="Calibri" w:hAnsi="Calibri" w:cs="Calibri"/>
        </w:rPr>
      </w:pPr>
      <w:r w:rsidRPr="007A7167">
        <w:rPr>
          <w:rFonts w:ascii="Calibri" w:hAnsi="Calibri" w:cs="Calibri"/>
        </w:rPr>
        <w:t>Response:</w:t>
      </w:r>
    </w:p>
    <w:p w14:paraId="77E22CFE" w14:textId="77777777" w:rsidR="00297BAA" w:rsidRDefault="00297BAA" w:rsidP="00E46846">
      <w:pPr>
        <w:rPr>
          <w:rFonts w:ascii="Calibri" w:hAnsi="Calibri" w:cs="Calibri"/>
          <w:highlight w:val="yellow"/>
        </w:rPr>
      </w:pPr>
    </w:p>
    <w:sectPr w:rsidR="00297BAA">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43E8" w14:textId="77777777" w:rsidR="007D0B46" w:rsidRDefault="007D0B46">
      <w:pPr>
        <w:spacing w:line="240" w:lineRule="auto"/>
      </w:pPr>
      <w:r>
        <w:separator/>
      </w:r>
    </w:p>
  </w:endnote>
  <w:endnote w:type="continuationSeparator" w:id="0">
    <w:p w14:paraId="34D7DB5F" w14:textId="77777777" w:rsidR="007D0B46" w:rsidRDefault="007D0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B94200" w14:paraId="0555F613" w14:textId="77777777">
      <w:tc>
        <w:tcPr>
          <w:tcW w:w="3828" w:type="dxa"/>
        </w:tcPr>
        <w:p w14:paraId="0FC6D902" w14:textId="77777777" w:rsidR="00B94200" w:rsidRDefault="00CC6932">
          <w:pPr>
            <w:jc w:val="left"/>
            <w:rPr>
              <w:sz w:val="20"/>
            </w:rPr>
          </w:pPr>
          <w:r>
            <w:rPr>
              <w:rFonts w:asciiTheme="minorHAnsi" w:hAnsiTheme="minorHAnsi" w:cstheme="minorHAnsi"/>
              <w:sz w:val="16"/>
              <w:szCs w:val="16"/>
              <w:lang w:val="en-GB"/>
            </w:rPr>
            <w:t>eOSCM-00006 v2.0</w:t>
          </w:r>
        </w:p>
      </w:tc>
      <w:tc>
        <w:tcPr>
          <w:tcW w:w="1984" w:type="dxa"/>
        </w:tcPr>
        <w:p w14:paraId="5A7FE4B6" w14:textId="77777777" w:rsidR="00B94200" w:rsidRDefault="00CC6932">
          <w:pPr>
            <w:jc w:val="center"/>
            <w:rPr>
              <w:sz w:val="20"/>
            </w:rPr>
          </w:pPr>
          <w:r>
            <w:rPr>
              <w:rFonts w:asciiTheme="minorHAnsi" w:hAnsiTheme="minorHAnsi" w:cstheme="minorHAnsi"/>
              <w:sz w:val="16"/>
              <w:szCs w:val="16"/>
              <w:lang w:val="en-GB"/>
            </w:rPr>
            <w:t>RESTRICTED</w:t>
          </w:r>
        </w:p>
      </w:tc>
      <w:tc>
        <w:tcPr>
          <w:tcW w:w="3816" w:type="dxa"/>
        </w:tcPr>
        <w:p w14:paraId="777602CA" w14:textId="77777777" w:rsidR="00B94200" w:rsidRDefault="00CC6932">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4DCDDF97" w14:textId="77777777" w:rsidR="00B94200" w:rsidRDefault="00CC6932">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40CBF42B" wp14:editId="6B62F5AD">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4E77E8CE" w14:textId="77777777" w:rsidR="00B94200" w:rsidRDefault="00B94200">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40CBF42B"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4E77E8CE" w14:textId="77777777" w:rsidR="00B94200" w:rsidRDefault="00B94200">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A088" w14:textId="77777777" w:rsidR="007D0B46" w:rsidRDefault="007D0B46">
      <w:pPr>
        <w:spacing w:after="0"/>
      </w:pPr>
      <w:r>
        <w:separator/>
      </w:r>
    </w:p>
  </w:footnote>
  <w:footnote w:type="continuationSeparator" w:id="0">
    <w:p w14:paraId="52FC20D1" w14:textId="77777777" w:rsidR="007D0B46" w:rsidRDefault="007D0B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067692"/>
    <w:lvl w:ilvl="0">
      <w:start w:val="1"/>
      <w:numFmt w:val="bullet"/>
      <w:pStyle w:val="ListBullet"/>
      <w:lvlText w:val=""/>
      <w:lvlJc w:val="left"/>
      <w:pPr>
        <w:tabs>
          <w:tab w:val="num" w:pos="6120"/>
        </w:tabs>
        <w:ind w:left="6120" w:hanging="360"/>
      </w:pPr>
      <w:rPr>
        <w:rFonts w:ascii="Symbol" w:hAnsi="Symbol" w:hint="default"/>
      </w:rPr>
    </w:lvl>
  </w:abstractNum>
  <w:abstractNum w:abstractNumId="1"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816725"/>
    <w:multiLevelType w:val="hybridMultilevel"/>
    <w:tmpl w:val="56128C7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1930370"/>
    <w:multiLevelType w:val="hybridMultilevel"/>
    <w:tmpl w:val="0584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D388A"/>
    <w:multiLevelType w:val="hybridMultilevel"/>
    <w:tmpl w:val="72B283A0"/>
    <w:lvl w:ilvl="0" w:tplc="FFFFFFFF">
      <w:start w:val="1"/>
      <w:numFmt w:val="lowerLetter"/>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5"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216279"/>
    <w:multiLevelType w:val="hybridMultilevel"/>
    <w:tmpl w:val="26AE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A22BC"/>
    <w:multiLevelType w:val="multilevel"/>
    <w:tmpl w:val="1ED0845E"/>
    <w:lvl w:ilvl="0">
      <w:start w:val="1"/>
      <w:numFmt w:val="lowerLetter"/>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06470773"/>
    <w:multiLevelType w:val="multilevel"/>
    <w:tmpl w:val="857C62DC"/>
    <w:lvl w:ilvl="0">
      <w:start w:val="1"/>
      <w:numFmt w:val="lowerRoman"/>
      <w:lvlText w:val="%1."/>
      <w:lvlJc w:val="right"/>
      <w:pPr>
        <w:ind w:left="2007"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76B3D5A"/>
    <w:multiLevelType w:val="hybridMultilevel"/>
    <w:tmpl w:val="E1B0B2B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C95074"/>
    <w:multiLevelType w:val="hybridMultilevel"/>
    <w:tmpl w:val="87B4725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9400514"/>
    <w:multiLevelType w:val="hybridMultilevel"/>
    <w:tmpl w:val="32DA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DD1361"/>
    <w:multiLevelType w:val="hybridMultilevel"/>
    <w:tmpl w:val="E8C6B2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C215F8"/>
    <w:multiLevelType w:val="multilevel"/>
    <w:tmpl w:val="E36438C6"/>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0EAD415D"/>
    <w:multiLevelType w:val="hybridMultilevel"/>
    <w:tmpl w:val="7742A4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F9A4BDB"/>
    <w:multiLevelType w:val="hybridMultilevel"/>
    <w:tmpl w:val="AFBEA0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0833596"/>
    <w:multiLevelType w:val="hybridMultilevel"/>
    <w:tmpl w:val="56128C7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1756C75"/>
    <w:multiLevelType w:val="hybridMultilevel"/>
    <w:tmpl w:val="3DA2F14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15:restartNumberingAfterBreak="0">
    <w:nsid w:val="126E3999"/>
    <w:multiLevelType w:val="hybridMultilevel"/>
    <w:tmpl w:val="56128C7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4B81D5A"/>
    <w:multiLevelType w:val="hybridMultilevel"/>
    <w:tmpl w:val="56128C70"/>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 w15:restartNumberingAfterBreak="0">
    <w:nsid w:val="151C19EF"/>
    <w:multiLevelType w:val="multilevel"/>
    <w:tmpl w:val="EA36D10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8A23A8D"/>
    <w:multiLevelType w:val="hybridMultilevel"/>
    <w:tmpl w:val="E8C6B2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BA41551"/>
    <w:multiLevelType w:val="multilevel"/>
    <w:tmpl w:val="00167B2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09A6059"/>
    <w:multiLevelType w:val="multilevel"/>
    <w:tmpl w:val="96E427D4"/>
    <w:lvl w:ilvl="0">
      <w:start w:val="1"/>
      <w:numFmt w:val="bullet"/>
      <w:lvlText w:val="●"/>
      <w:lvlJc w:val="left"/>
      <w:pPr>
        <w:ind w:left="1080" w:hanging="360"/>
      </w:pPr>
      <w:rPr>
        <w:strike w:val="0"/>
        <w:dstrike w:val="0"/>
        <w:u w:val="none"/>
        <w:effect w:val="none"/>
      </w:rPr>
    </w:lvl>
    <w:lvl w:ilvl="1">
      <w:start w:val="1"/>
      <w:numFmt w:val="lowerLetter"/>
      <w:lvlText w:val="%2)"/>
      <w:lvlJc w:val="left"/>
      <w:pPr>
        <w:ind w:left="1854" w:hanging="360"/>
      </w:p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28"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236D351B"/>
    <w:multiLevelType w:val="hybridMultilevel"/>
    <w:tmpl w:val="F58E0B4A"/>
    <w:lvl w:ilvl="0" w:tplc="1C090011">
      <w:start w:val="1"/>
      <w:numFmt w:val="decimal"/>
      <w:lvlText w:val="%1)"/>
      <w:lvlJc w:val="left"/>
      <w:pPr>
        <w:ind w:left="1100" w:hanging="360"/>
      </w:pPr>
    </w:lvl>
    <w:lvl w:ilvl="1" w:tplc="1C090019" w:tentative="1">
      <w:start w:val="1"/>
      <w:numFmt w:val="lowerLetter"/>
      <w:lvlText w:val="%2."/>
      <w:lvlJc w:val="left"/>
      <w:pPr>
        <w:ind w:left="1820" w:hanging="360"/>
      </w:pPr>
    </w:lvl>
    <w:lvl w:ilvl="2" w:tplc="1C09001B" w:tentative="1">
      <w:start w:val="1"/>
      <w:numFmt w:val="lowerRoman"/>
      <w:lvlText w:val="%3."/>
      <w:lvlJc w:val="right"/>
      <w:pPr>
        <w:ind w:left="2540" w:hanging="180"/>
      </w:pPr>
    </w:lvl>
    <w:lvl w:ilvl="3" w:tplc="1C09000F" w:tentative="1">
      <w:start w:val="1"/>
      <w:numFmt w:val="decimal"/>
      <w:lvlText w:val="%4."/>
      <w:lvlJc w:val="left"/>
      <w:pPr>
        <w:ind w:left="3260" w:hanging="360"/>
      </w:pPr>
    </w:lvl>
    <w:lvl w:ilvl="4" w:tplc="1C090019" w:tentative="1">
      <w:start w:val="1"/>
      <w:numFmt w:val="lowerLetter"/>
      <w:lvlText w:val="%5."/>
      <w:lvlJc w:val="left"/>
      <w:pPr>
        <w:ind w:left="3980" w:hanging="360"/>
      </w:pPr>
    </w:lvl>
    <w:lvl w:ilvl="5" w:tplc="1C09001B" w:tentative="1">
      <w:start w:val="1"/>
      <w:numFmt w:val="lowerRoman"/>
      <w:lvlText w:val="%6."/>
      <w:lvlJc w:val="right"/>
      <w:pPr>
        <w:ind w:left="4700" w:hanging="180"/>
      </w:pPr>
    </w:lvl>
    <w:lvl w:ilvl="6" w:tplc="1C09000F">
      <w:start w:val="1"/>
      <w:numFmt w:val="decimal"/>
      <w:lvlText w:val="%7."/>
      <w:lvlJc w:val="left"/>
      <w:pPr>
        <w:ind w:left="5420" w:hanging="360"/>
      </w:pPr>
    </w:lvl>
    <w:lvl w:ilvl="7" w:tplc="1C090019" w:tentative="1">
      <w:start w:val="1"/>
      <w:numFmt w:val="lowerLetter"/>
      <w:lvlText w:val="%8."/>
      <w:lvlJc w:val="left"/>
      <w:pPr>
        <w:ind w:left="6140" w:hanging="360"/>
      </w:pPr>
    </w:lvl>
    <w:lvl w:ilvl="8" w:tplc="1C09001B" w:tentative="1">
      <w:start w:val="1"/>
      <w:numFmt w:val="lowerRoman"/>
      <w:lvlText w:val="%9."/>
      <w:lvlJc w:val="right"/>
      <w:pPr>
        <w:ind w:left="6860" w:hanging="180"/>
      </w:pPr>
    </w:lvl>
  </w:abstractNum>
  <w:abstractNum w:abstractNumId="30" w15:restartNumberingAfterBreak="0">
    <w:nsid w:val="23EE2B45"/>
    <w:multiLevelType w:val="multilevel"/>
    <w:tmpl w:val="75941A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2401658A"/>
    <w:multiLevelType w:val="multilevel"/>
    <w:tmpl w:val="CEE6F5A8"/>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243C5AED"/>
    <w:multiLevelType w:val="hybridMultilevel"/>
    <w:tmpl w:val="7E760D48"/>
    <w:lvl w:ilvl="0" w:tplc="FFFFFFFF">
      <w:start w:val="1"/>
      <w:numFmt w:val="lowerLetter"/>
      <w:lvlText w:val="%1)"/>
      <w:lvlJc w:val="left"/>
      <w:pPr>
        <w:ind w:left="1287" w:hanging="360"/>
      </w:pPr>
    </w:lvl>
    <w:lvl w:ilvl="1" w:tplc="1C090017">
      <w:start w:val="1"/>
      <w:numFmt w:val="lowerLetter"/>
      <w:lvlText w:val="%2)"/>
      <w:lvlJc w:val="left"/>
      <w:pPr>
        <w:ind w:left="754"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24534C17"/>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15:restartNumberingAfterBreak="0">
    <w:nsid w:val="278310E2"/>
    <w:multiLevelType w:val="multilevel"/>
    <w:tmpl w:val="188ADC6E"/>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8447AE3"/>
    <w:multiLevelType w:val="multilevel"/>
    <w:tmpl w:val="E36438C6"/>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330EC0"/>
    <w:multiLevelType w:val="hybridMultilevel"/>
    <w:tmpl w:val="1A06B9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303B0A18"/>
    <w:multiLevelType w:val="hybridMultilevel"/>
    <w:tmpl w:val="8F7E643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30CD7291"/>
    <w:multiLevelType w:val="hybridMultilevel"/>
    <w:tmpl w:val="E182BAB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3" w15:restartNumberingAfterBreak="0">
    <w:nsid w:val="31BD57DE"/>
    <w:multiLevelType w:val="hybridMultilevel"/>
    <w:tmpl w:val="72B283A0"/>
    <w:lvl w:ilvl="0" w:tplc="1C090017">
      <w:start w:val="1"/>
      <w:numFmt w:val="lowerLetter"/>
      <w:lvlText w:val="%1)"/>
      <w:lvlJc w:val="left"/>
      <w:pPr>
        <w:ind w:left="754" w:hanging="360"/>
      </w:p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44"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6341B75"/>
    <w:multiLevelType w:val="hybridMultilevel"/>
    <w:tmpl w:val="052A7AA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36E7078A"/>
    <w:multiLevelType w:val="multilevel"/>
    <w:tmpl w:val="857C62DC"/>
    <w:lvl w:ilvl="0">
      <w:start w:val="1"/>
      <w:numFmt w:val="lowerRoman"/>
      <w:lvlText w:val="%1."/>
      <w:lvlJc w:val="right"/>
      <w:pPr>
        <w:ind w:left="2007"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8443EA7"/>
    <w:multiLevelType w:val="multilevel"/>
    <w:tmpl w:val="CEE6F5A8"/>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8" w15:restartNumberingAfterBreak="0">
    <w:nsid w:val="38832CDD"/>
    <w:multiLevelType w:val="hybridMultilevel"/>
    <w:tmpl w:val="86387FC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9" w15:restartNumberingAfterBreak="0">
    <w:nsid w:val="3A1D3408"/>
    <w:multiLevelType w:val="multilevel"/>
    <w:tmpl w:val="A266BE3A"/>
    <w:lvl w:ilvl="0">
      <w:start w:val="1"/>
      <w:numFmt w:val="lowerLetter"/>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0" w15:restartNumberingAfterBreak="0">
    <w:nsid w:val="3BBF5474"/>
    <w:multiLevelType w:val="hybridMultilevel"/>
    <w:tmpl w:val="7A60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C3565F"/>
    <w:multiLevelType w:val="multilevel"/>
    <w:tmpl w:val="9BEAD27A"/>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2" w15:restartNumberingAfterBreak="0">
    <w:nsid w:val="3C030B19"/>
    <w:multiLevelType w:val="hybridMultilevel"/>
    <w:tmpl w:val="56128C7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3C123C3E"/>
    <w:multiLevelType w:val="multilevel"/>
    <w:tmpl w:val="C0A86C0E"/>
    <w:lvl w:ilvl="0">
      <w:start w:val="5"/>
      <w:numFmt w:val="decimal"/>
      <w:lvlText w:val="%1."/>
      <w:lvlJc w:val="left"/>
      <w:pPr>
        <w:ind w:left="720" w:hanging="360"/>
      </w:pPr>
      <w:rPr>
        <w:rFonts w:hint="default"/>
      </w:rPr>
    </w:lvl>
    <w:lvl w:ilvl="1">
      <w:start w:val="1"/>
      <w:numFmt w:val="decimal"/>
      <w:isLgl/>
      <w:lvlText w:val="%1.%2"/>
      <w:lvlJc w:val="left"/>
      <w:pPr>
        <w:ind w:left="1460" w:hanging="3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54" w15:restartNumberingAfterBreak="0">
    <w:nsid w:val="40036C25"/>
    <w:multiLevelType w:val="hybridMultilevel"/>
    <w:tmpl w:val="69C04820"/>
    <w:lvl w:ilvl="0" w:tplc="1C09001B">
      <w:start w:val="1"/>
      <w:numFmt w:val="lowerRoman"/>
      <w:lvlText w:val="%1."/>
      <w:lvlJc w:val="right"/>
      <w:pPr>
        <w:ind w:left="1284" w:hanging="360"/>
      </w:pPr>
    </w:lvl>
    <w:lvl w:ilvl="1" w:tplc="7D08FB12">
      <w:start w:val="1"/>
      <w:numFmt w:val="lowerLetter"/>
      <w:lvlText w:val="%2)"/>
      <w:lvlJc w:val="left"/>
      <w:pPr>
        <w:ind w:left="2004" w:hanging="36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5"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1C0328F"/>
    <w:multiLevelType w:val="hybridMultilevel"/>
    <w:tmpl w:val="5A6C76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23B20CD"/>
    <w:multiLevelType w:val="hybridMultilevel"/>
    <w:tmpl w:val="24B0FE1A"/>
    <w:lvl w:ilvl="0" w:tplc="1C09001B">
      <w:start w:val="1"/>
      <w:numFmt w:val="lowerRoman"/>
      <w:lvlText w:val="%1."/>
      <w:lvlJc w:val="right"/>
      <w:pPr>
        <w:ind w:left="816" w:hanging="360"/>
      </w:pPr>
    </w:lvl>
    <w:lvl w:ilvl="1" w:tplc="1C090019" w:tentative="1">
      <w:start w:val="1"/>
      <w:numFmt w:val="lowerLetter"/>
      <w:lvlText w:val="%2."/>
      <w:lvlJc w:val="left"/>
      <w:pPr>
        <w:ind w:left="1536" w:hanging="360"/>
      </w:pPr>
    </w:lvl>
    <w:lvl w:ilvl="2" w:tplc="1C09001B" w:tentative="1">
      <w:start w:val="1"/>
      <w:numFmt w:val="lowerRoman"/>
      <w:lvlText w:val="%3."/>
      <w:lvlJc w:val="right"/>
      <w:pPr>
        <w:ind w:left="2256" w:hanging="180"/>
      </w:pPr>
    </w:lvl>
    <w:lvl w:ilvl="3" w:tplc="1C09000F" w:tentative="1">
      <w:start w:val="1"/>
      <w:numFmt w:val="decimal"/>
      <w:lvlText w:val="%4."/>
      <w:lvlJc w:val="left"/>
      <w:pPr>
        <w:ind w:left="2976" w:hanging="360"/>
      </w:pPr>
    </w:lvl>
    <w:lvl w:ilvl="4" w:tplc="1C090019" w:tentative="1">
      <w:start w:val="1"/>
      <w:numFmt w:val="lowerLetter"/>
      <w:lvlText w:val="%5."/>
      <w:lvlJc w:val="left"/>
      <w:pPr>
        <w:ind w:left="3696" w:hanging="360"/>
      </w:pPr>
    </w:lvl>
    <w:lvl w:ilvl="5" w:tplc="1C09001B" w:tentative="1">
      <w:start w:val="1"/>
      <w:numFmt w:val="lowerRoman"/>
      <w:lvlText w:val="%6."/>
      <w:lvlJc w:val="right"/>
      <w:pPr>
        <w:ind w:left="4416" w:hanging="180"/>
      </w:pPr>
    </w:lvl>
    <w:lvl w:ilvl="6" w:tplc="1C09000F" w:tentative="1">
      <w:start w:val="1"/>
      <w:numFmt w:val="decimal"/>
      <w:lvlText w:val="%7."/>
      <w:lvlJc w:val="left"/>
      <w:pPr>
        <w:ind w:left="5136" w:hanging="360"/>
      </w:pPr>
    </w:lvl>
    <w:lvl w:ilvl="7" w:tplc="1C090019" w:tentative="1">
      <w:start w:val="1"/>
      <w:numFmt w:val="lowerLetter"/>
      <w:lvlText w:val="%8."/>
      <w:lvlJc w:val="left"/>
      <w:pPr>
        <w:ind w:left="5856" w:hanging="360"/>
      </w:pPr>
    </w:lvl>
    <w:lvl w:ilvl="8" w:tplc="1C09001B" w:tentative="1">
      <w:start w:val="1"/>
      <w:numFmt w:val="lowerRoman"/>
      <w:lvlText w:val="%9."/>
      <w:lvlJc w:val="right"/>
      <w:pPr>
        <w:ind w:left="6576" w:hanging="180"/>
      </w:pPr>
    </w:lvl>
  </w:abstractNum>
  <w:abstractNum w:abstractNumId="58"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9"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2" w15:restartNumberingAfterBreak="0">
    <w:nsid w:val="477B0167"/>
    <w:multiLevelType w:val="hybridMultilevel"/>
    <w:tmpl w:val="7A98A510"/>
    <w:lvl w:ilvl="0" w:tplc="1C090001">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3" w15:restartNumberingAfterBreak="0">
    <w:nsid w:val="49E81F74"/>
    <w:multiLevelType w:val="multilevel"/>
    <w:tmpl w:val="C40C8C1A"/>
    <w:lvl w:ilvl="0">
      <w:start w:val="2"/>
      <w:numFmt w:val="decimal"/>
      <w:lvlText w:val="%1"/>
      <w:lvlJc w:val="left"/>
      <w:pPr>
        <w:ind w:left="380" w:hanging="380"/>
      </w:pPr>
      <w:rPr>
        <w:rFonts w:hint="default"/>
      </w:rPr>
    </w:lvl>
    <w:lvl w:ilvl="1">
      <w:start w:val="1"/>
      <w:numFmt w:val="decimal"/>
      <w:lvlText w:val="%1.%2"/>
      <w:lvlJc w:val="left"/>
      <w:pPr>
        <w:ind w:left="1460" w:hanging="3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4" w15:restartNumberingAfterBreak="0">
    <w:nsid w:val="4A4C7859"/>
    <w:multiLevelType w:val="hybridMultilevel"/>
    <w:tmpl w:val="56128C7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4A7F3544"/>
    <w:multiLevelType w:val="hybridMultilevel"/>
    <w:tmpl w:val="3E0EFAC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AF840E5"/>
    <w:multiLevelType w:val="hybridMultilevel"/>
    <w:tmpl w:val="9664205C"/>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8" w15:restartNumberingAfterBreak="0">
    <w:nsid w:val="4AF9698C"/>
    <w:multiLevelType w:val="hybridMultilevel"/>
    <w:tmpl w:val="EAC6506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9" w15:restartNumberingAfterBreak="0">
    <w:nsid w:val="4B3C026B"/>
    <w:multiLevelType w:val="hybridMultilevel"/>
    <w:tmpl w:val="09E2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9342F2"/>
    <w:multiLevelType w:val="hybridMultilevel"/>
    <w:tmpl w:val="F9B898D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DA03378"/>
    <w:multiLevelType w:val="multilevel"/>
    <w:tmpl w:val="857C62DC"/>
    <w:lvl w:ilvl="0">
      <w:start w:val="1"/>
      <w:numFmt w:val="lowerRoman"/>
      <w:lvlText w:val="%1."/>
      <w:lvlJc w:val="right"/>
      <w:pPr>
        <w:ind w:left="2007"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DBD1034"/>
    <w:multiLevelType w:val="hybridMultilevel"/>
    <w:tmpl w:val="B056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466158B"/>
    <w:multiLevelType w:val="hybridMultilevel"/>
    <w:tmpl w:val="F58E0B4A"/>
    <w:lvl w:ilvl="0" w:tplc="FFFFFFFF">
      <w:start w:val="1"/>
      <w:numFmt w:val="decimal"/>
      <w:lvlText w:val="%1)"/>
      <w:lvlJc w:val="left"/>
      <w:pPr>
        <w:ind w:left="1100" w:hanging="360"/>
      </w:p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78" w15:restartNumberingAfterBreak="0">
    <w:nsid w:val="549F1989"/>
    <w:multiLevelType w:val="multilevel"/>
    <w:tmpl w:val="E37C8C06"/>
    <w:lvl w:ilvl="0">
      <w:start w:val="1"/>
      <w:numFmt w:val="lowerLetter"/>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9" w15:restartNumberingAfterBreak="0">
    <w:nsid w:val="57290C88"/>
    <w:multiLevelType w:val="hybridMultilevel"/>
    <w:tmpl w:val="4F2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9BB1CF4"/>
    <w:multiLevelType w:val="hybridMultilevel"/>
    <w:tmpl w:val="D8F4A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F2F525B"/>
    <w:multiLevelType w:val="multilevel"/>
    <w:tmpl w:val="0D3E8160"/>
    <w:lvl w:ilvl="0">
      <w:start w:val="1"/>
      <w:numFmt w:val="lowerLetter"/>
      <w:lvlText w:val="(%1)"/>
      <w:lvlJc w:val="left"/>
      <w:pPr>
        <w:ind w:left="1134" w:hanging="567"/>
      </w:pPr>
      <w:rPr>
        <w:rFonts w:hint="default"/>
      </w:rPr>
    </w:lvl>
    <w:lvl w:ilvl="1">
      <w:start w:val="1"/>
      <w:numFmt w:val="lowerRoman"/>
      <w:lvlText w:val="%2."/>
      <w:lvlJc w:val="right"/>
      <w:pPr>
        <w:ind w:left="1494"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F4347CC"/>
    <w:multiLevelType w:val="hybridMultilevel"/>
    <w:tmpl w:val="56128C7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605D18B1"/>
    <w:multiLevelType w:val="hybridMultilevel"/>
    <w:tmpl w:val="0256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815437"/>
    <w:multiLevelType w:val="hybridMultilevel"/>
    <w:tmpl w:val="F8904970"/>
    <w:lvl w:ilvl="0" w:tplc="1C090017">
      <w:start w:val="1"/>
      <w:numFmt w:val="lowerLetter"/>
      <w:lvlText w:val="%1)"/>
      <w:lvlJc w:val="left"/>
      <w:pPr>
        <w:ind w:left="754" w:hanging="360"/>
      </w:p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87" w15:restartNumberingAfterBreak="0">
    <w:nsid w:val="63EB07DD"/>
    <w:multiLevelType w:val="multilevel"/>
    <w:tmpl w:val="382C480A"/>
    <w:lvl w:ilvl="0">
      <w:start w:val="1"/>
      <w:numFmt w:val="lowerLetter"/>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8"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9E96A2B"/>
    <w:multiLevelType w:val="hybridMultilevel"/>
    <w:tmpl w:val="5836A7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A2A160E"/>
    <w:multiLevelType w:val="hybridMultilevel"/>
    <w:tmpl w:val="B7F6EC5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6A9C25EA"/>
    <w:multiLevelType w:val="hybridMultilevel"/>
    <w:tmpl w:val="1A06B9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AEF2923"/>
    <w:multiLevelType w:val="hybridMultilevel"/>
    <w:tmpl w:val="9E0A50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5" w15:restartNumberingAfterBreak="0">
    <w:nsid w:val="6B876F13"/>
    <w:multiLevelType w:val="multilevel"/>
    <w:tmpl w:val="6B876F13"/>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BE21A29"/>
    <w:multiLevelType w:val="multilevel"/>
    <w:tmpl w:val="382C480A"/>
    <w:lvl w:ilvl="0">
      <w:start w:val="1"/>
      <w:numFmt w:val="lowerLetter"/>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7" w15:restartNumberingAfterBreak="0">
    <w:nsid w:val="6C4010CF"/>
    <w:multiLevelType w:val="hybridMultilevel"/>
    <w:tmpl w:val="133AECBE"/>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F3358E4"/>
    <w:multiLevelType w:val="hybridMultilevel"/>
    <w:tmpl w:val="D368DA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700D01EB"/>
    <w:multiLevelType w:val="hybridMultilevel"/>
    <w:tmpl w:val="70C0E33C"/>
    <w:lvl w:ilvl="0" w:tplc="1C090017">
      <w:start w:val="1"/>
      <w:numFmt w:val="lowerLetter"/>
      <w:lvlText w:val="%1)"/>
      <w:lvlJc w:val="left"/>
      <w:pPr>
        <w:ind w:left="754" w:hanging="360"/>
      </w:p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100"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09F5CF3"/>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10F11F8"/>
    <w:multiLevelType w:val="hybridMultilevel"/>
    <w:tmpl w:val="56128C7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 w15:restartNumberingAfterBreak="0">
    <w:nsid w:val="71E24889"/>
    <w:multiLevelType w:val="hybridMultilevel"/>
    <w:tmpl w:val="5A6C76D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5" w15:restartNumberingAfterBreak="0">
    <w:nsid w:val="74F77D2F"/>
    <w:multiLevelType w:val="hybridMultilevel"/>
    <w:tmpl w:val="71F07D6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6" w15:restartNumberingAfterBreak="0">
    <w:nsid w:val="76282E60"/>
    <w:multiLevelType w:val="hybridMultilevel"/>
    <w:tmpl w:val="0882A41A"/>
    <w:lvl w:ilvl="0" w:tplc="FFFFFFFF">
      <w:start w:val="1"/>
      <w:numFmt w:val="lowerLetter"/>
      <w:lvlText w:val="%1)"/>
      <w:lvlJc w:val="left"/>
      <w:pPr>
        <w:ind w:left="1100" w:hanging="360"/>
      </w:pPr>
    </w:lvl>
    <w:lvl w:ilvl="1" w:tplc="1C090017">
      <w:start w:val="1"/>
      <w:numFmt w:val="lowerLetter"/>
      <w:lvlText w:val="%2)"/>
      <w:lvlJc w:val="left"/>
      <w:pPr>
        <w:ind w:left="754"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07" w15:restartNumberingAfterBreak="0">
    <w:nsid w:val="779143F6"/>
    <w:multiLevelType w:val="hybridMultilevel"/>
    <w:tmpl w:val="DCC0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8AC2D09"/>
    <w:multiLevelType w:val="hybridMultilevel"/>
    <w:tmpl w:val="70C0E33C"/>
    <w:lvl w:ilvl="0" w:tplc="FFFFFFFF">
      <w:start w:val="1"/>
      <w:numFmt w:val="lowerLetter"/>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10" w15:restartNumberingAfterBreak="0">
    <w:nsid w:val="78B45366"/>
    <w:multiLevelType w:val="hybridMultilevel"/>
    <w:tmpl w:val="5836A7B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7A240C01"/>
    <w:multiLevelType w:val="multilevel"/>
    <w:tmpl w:val="FD10E070"/>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AF44375"/>
    <w:multiLevelType w:val="multilevel"/>
    <w:tmpl w:val="E37C8C06"/>
    <w:lvl w:ilvl="0">
      <w:start w:val="1"/>
      <w:numFmt w:val="lowerLetter"/>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3" w15:restartNumberingAfterBreak="0">
    <w:nsid w:val="7B571D6E"/>
    <w:multiLevelType w:val="hybridMultilevel"/>
    <w:tmpl w:val="E2268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B622D88"/>
    <w:multiLevelType w:val="hybridMultilevel"/>
    <w:tmpl w:val="F8904970"/>
    <w:lvl w:ilvl="0" w:tplc="FFFFFFFF">
      <w:start w:val="1"/>
      <w:numFmt w:val="lowerLetter"/>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15" w15:restartNumberingAfterBreak="0">
    <w:nsid w:val="7BF9570A"/>
    <w:multiLevelType w:val="hybridMultilevel"/>
    <w:tmpl w:val="EA02E40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6" w15:restartNumberingAfterBreak="0">
    <w:nsid w:val="7C1A5043"/>
    <w:multiLevelType w:val="hybridMultilevel"/>
    <w:tmpl w:val="F9B898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8"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9"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0" w15:restartNumberingAfterBreak="0">
    <w:nsid w:val="7FC9228E"/>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201479779">
    <w:abstractNumId w:val="58"/>
  </w:num>
  <w:num w:numId="2" w16cid:durableId="18170807">
    <w:abstractNumId w:val="83"/>
  </w:num>
  <w:num w:numId="3" w16cid:durableId="189342142">
    <w:abstractNumId w:val="90"/>
  </w:num>
  <w:num w:numId="4" w16cid:durableId="652222088">
    <w:abstractNumId w:val="1"/>
  </w:num>
  <w:num w:numId="5" w16cid:durableId="705638013">
    <w:abstractNumId w:val="24"/>
  </w:num>
  <w:num w:numId="6" w16cid:durableId="1931428357">
    <w:abstractNumId w:val="40"/>
  </w:num>
  <w:num w:numId="7" w16cid:durableId="2056269304">
    <w:abstractNumId w:val="55"/>
  </w:num>
  <w:num w:numId="8" w16cid:durableId="806050955">
    <w:abstractNumId w:val="95"/>
  </w:num>
  <w:num w:numId="9" w16cid:durableId="1680817360">
    <w:abstractNumId w:val="44"/>
  </w:num>
  <w:num w:numId="10" w16cid:durableId="478498302">
    <w:abstractNumId w:val="75"/>
  </w:num>
  <w:num w:numId="11" w16cid:durableId="1247836701">
    <w:abstractNumId w:val="74"/>
  </w:num>
  <w:num w:numId="12" w16cid:durableId="97261575">
    <w:abstractNumId w:val="36"/>
  </w:num>
  <w:num w:numId="13" w16cid:durableId="1909459394">
    <w:abstractNumId w:val="5"/>
  </w:num>
  <w:num w:numId="14" w16cid:durableId="1485201566">
    <w:abstractNumId w:val="88"/>
  </w:num>
  <w:num w:numId="15" w16cid:durableId="1960917310">
    <w:abstractNumId w:val="60"/>
  </w:num>
  <w:num w:numId="16" w16cid:durableId="1217350840">
    <w:abstractNumId w:val="76"/>
  </w:num>
  <w:num w:numId="17" w16cid:durableId="1000236896">
    <w:abstractNumId w:val="66"/>
  </w:num>
  <w:num w:numId="18" w16cid:durableId="905065203">
    <w:abstractNumId w:val="38"/>
  </w:num>
  <w:num w:numId="19" w16cid:durableId="1203321926">
    <w:abstractNumId w:val="108"/>
  </w:num>
  <w:num w:numId="20" w16cid:durableId="1255435270">
    <w:abstractNumId w:val="100"/>
  </w:num>
  <w:num w:numId="21" w16cid:durableId="942034033">
    <w:abstractNumId w:val="28"/>
  </w:num>
  <w:num w:numId="22" w16cid:durableId="710880430">
    <w:abstractNumId w:val="73"/>
  </w:num>
  <w:num w:numId="23" w16cid:durableId="1862549996">
    <w:abstractNumId w:val="111"/>
  </w:num>
  <w:num w:numId="24" w16cid:durableId="2072918876">
    <w:abstractNumId w:val="35"/>
  </w:num>
  <w:num w:numId="25" w16cid:durableId="1894929294">
    <w:abstractNumId w:val="119"/>
  </w:num>
  <w:num w:numId="26" w16cid:durableId="5388599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2154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7182176">
    <w:abstractNumId w:val="21"/>
  </w:num>
  <w:num w:numId="29" w16cid:durableId="1944918501">
    <w:abstractNumId w:val="59"/>
  </w:num>
  <w:num w:numId="30" w16cid:durableId="1484618864">
    <w:abstractNumId w:val="31"/>
  </w:num>
  <w:num w:numId="31" w16cid:durableId="140276100">
    <w:abstractNumId w:val="47"/>
  </w:num>
  <w:num w:numId="32" w16cid:durableId="1726295566">
    <w:abstractNumId w:val="51"/>
  </w:num>
  <w:num w:numId="33" w16cid:durableId="3825226">
    <w:abstractNumId w:val="30"/>
  </w:num>
  <w:num w:numId="34" w16cid:durableId="1207065271">
    <w:abstractNumId w:val="0"/>
  </w:num>
  <w:num w:numId="35" w16cid:durableId="540286857">
    <w:abstractNumId w:val="113"/>
  </w:num>
  <w:num w:numId="36" w16cid:durableId="872419629">
    <w:abstractNumId w:val="63"/>
  </w:num>
  <w:num w:numId="37" w16cid:durableId="1585989029">
    <w:abstractNumId w:val="120"/>
  </w:num>
  <w:num w:numId="38" w16cid:durableId="891190816">
    <w:abstractNumId w:val="105"/>
  </w:num>
  <w:num w:numId="39" w16cid:durableId="584337686">
    <w:abstractNumId w:val="19"/>
  </w:num>
  <w:num w:numId="40" w16cid:durableId="234514486">
    <w:abstractNumId w:val="42"/>
  </w:num>
  <w:num w:numId="41" w16cid:durableId="490365285">
    <w:abstractNumId w:val="48"/>
  </w:num>
  <w:num w:numId="42" w16cid:durableId="622343891">
    <w:abstractNumId w:val="23"/>
  </w:num>
  <w:num w:numId="43" w16cid:durableId="951977332">
    <w:abstractNumId w:val="79"/>
  </w:num>
  <w:num w:numId="44" w16cid:durableId="1010259731">
    <w:abstractNumId w:val="50"/>
  </w:num>
  <w:num w:numId="45" w16cid:durableId="1591088315">
    <w:abstractNumId w:val="6"/>
  </w:num>
  <w:num w:numId="46" w16cid:durableId="1256473315">
    <w:abstractNumId w:val="68"/>
  </w:num>
  <w:num w:numId="47" w16cid:durableId="1672874874">
    <w:abstractNumId w:val="107"/>
  </w:num>
  <w:num w:numId="48" w16cid:durableId="1905798011">
    <w:abstractNumId w:val="72"/>
  </w:num>
  <w:num w:numId="49" w16cid:durableId="853883395">
    <w:abstractNumId w:val="69"/>
  </w:num>
  <w:num w:numId="50" w16cid:durableId="2005355128">
    <w:abstractNumId w:val="41"/>
  </w:num>
  <w:num w:numId="51" w16cid:durableId="1792168124">
    <w:abstractNumId w:val="11"/>
  </w:num>
  <w:num w:numId="52" w16cid:durableId="2040160624">
    <w:abstractNumId w:val="85"/>
  </w:num>
  <w:num w:numId="53" w16cid:durableId="1536043323">
    <w:abstractNumId w:val="3"/>
  </w:num>
  <w:num w:numId="54" w16cid:durableId="1374042374">
    <w:abstractNumId w:val="53"/>
  </w:num>
  <w:num w:numId="55" w16cid:durableId="443305670">
    <w:abstractNumId w:val="101"/>
  </w:num>
  <w:num w:numId="56" w16cid:durableId="1865292175">
    <w:abstractNumId w:val="26"/>
  </w:num>
  <w:num w:numId="57" w16cid:durableId="1586919720">
    <w:abstractNumId w:val="70"/>
  </w:num>
  <w:num w:numId="58" w16cid:durableId="1810902077">
    <w:abstractNumId w:val="92"/>
  </w:num>
  <w:num w:numId="59" w16cid:durableId="971400154">
    <w:abstractNumId w:val="110"/>
  </w:num>
  <w:num w:numId="60" w16cid:durableId="599603240">
    <w:abstractNumId w:val="25"/>
  </w:num>
  <w:num w:numId="61" w16cid:durableId="2019652428">
    <w:abstractNumId w:val="115"/>
  </w:num>
  <w:num w:numId="62" w16cid:durableId="2078623447">
    <w:abstractNumId w:val="98"/>
  </w:num>
  <w:num w:numId="63" w16cid:durableId="1930888538">
    <w:abstractNumId w:val="103"/>
  </w:num>
  <w:num w:numId="64" w16cid:durableId="483356237">
    <w:abstractNumId w:val="12"/>
  </w:num>
  <w:num w:numId="65" w16cid:durableId="1352414825">
    <w:abstractNumId w:val="56"/>
  </w:num>
  <w:num w:numId="66" w16cid:durableId="1511485469">
    <w:abstractNumId w:val="116"/>
  </w:num>
  <w:num w:numId="67" w16cid:durableId="1895581188">
    <w:abstractNumId w:val="27"/>
  </w:num>
  <w:num w:numId="68" w16cid:durableId="628778803">
    <w:abstractNumId w:val="94"/>
  </w:num>
  <w:num w:numId="69" w16cid:durableId="1696155030">
    <w:abstractNumId w:val="80"/>
  </w:num>
  <w:num w:numId="70" w16cid:durableId="1999722024">
    <w:abstractNumId w:val="14"/>
  </w:num>
  <w:num w:numId="71" w16cid:durableId="1215433992">
    <w:abstractNumId w:val="37"/>
  </w:num>
  <w:num w:numId="72" w16cid:durableId="1569610674">
    <w:abstractNumId w:val="9"/>
  </w:num>
  <w:num w:numId="73" w16cid:durableId="1258756109">
    <w:abstractNumId w:val="91"/>
  </w:num>
  <w:num w:numId="74" w16cid:durableId="983971617">
    <w:abstractNumId w:val="17"/>
  </w:num>
  <w:num w:numId="75" w16cid:durableId="1122116270">
    <w:abstractNumId w:val="15"/>
  </w:num>
  <w:num w:numId="76" w16cid:durableId="1024985462">
    <w:abstractNumId w:val="97"/>
  </w:num>
  <w:num w:numId="77" w16cid:durableId="623467160">
    <w:abstractNumId w:val="13"/>
  </w:num>
  <w:num w:numId="78" w16cid:durableId="2097363447">
    <w:abstractNumId w:val="10"/>
  </w:num>
  <w:num w:numId="79" w16cid:durableId="1428621028">
    <w:abstractNumId w:val="87"/>
  </w:num>
  <w:num w:numId="80" w16cid:durableId="938412720">
    <w:abstractNumId w:val="39"/>
  </w:num>
  <w:num w:numId="81" w16cid:durableId="1504541570">
    <w:abstractNumId w:val="78"/>
  </w:num>
  <w:num w:numId="82" w16cid:durableId="1551307507">
    <w:abstractNumId w:val="43"/>
  </w:num>
  <w:num w:numId="83" w16cid:durableId="1329480217">
    <w:abstractNumId w:val="99"/>
  </w:num>
  <w:num w:numId="84" w16cid:durableId="1865557136">
    <w:abstractNumId w:val="86"/>
  </w:num>
  <w:num w:numId="85" w16cid:durableId="137773427">
    <w:abstractNumId w:val="114"/>
  </w:num>
  <w:num w:numId="86" w16cid:durableId="2072845219">
    <w:abstractNumId w:val="109"/>
  </w:num>
  <w:num w:numId="87" w16cid:durableId="911310523">
    <w:abstractNumId w:val="7"/>
  </w:num>
  <w:num w:numId="88" w16cid:durableId="1109660681">
    <w:abstractNumId w:val="49"/>
  </w:num>
  <w:num w:numId="89" w16cid:durableId="1087115506">
    <w:abstractNumId w:val="4"/>
  </w:num>
  <w:num w:numId="90" w16cid:durableId="374934190">
    <w:abstractNumId w:val="112"/>
  </w:num>
  <w:num w:numId="91" w16cid:durableId="1063454202">
    <w:abstractNumId w:val="93"/>
  </w:num>
  <w:num w:numId="92" w16cid:durableId="1456748878">
    <w:abstractNumId w:val="96"/>
  </w:num>
  <w:num w:numId="93" w16cid:durableId="2086879954">
    <w:abstractNumId w:val="45"/>
  </w:num>
  <w:num w:numId="94" w16cid:durableId="1558079982">
    <w:abstractNumId w:val="16"/>
  </w:num>
  <w:num w:numId="95" w16cid:durableId="1034236473">
    <w:abstractNumId w:val="117"/>
  </w:num>
  <w:num w:numId="96" w16cid:durableId="995761212">
    <w:abstractNumId w:val="82"/>
  </w:num>
  <w:num w:numId="97" w16cid:durableId="1977753235">
    <w:abstractNumId w:val="81"/>
  </w:num>
  <w:num w:numId="98" w16cid:durableId="248583085">
    <w:abstractNumId w:val="104"/>
  </w:num>
  <w:num w:numId="99" w16cid:durableId="1528062643">
    <w:abstractNumId w:val="65"/>
  </w:num>
  <w:num w:numId="100" w16cid:durableId="747193325">
    <w:abstractNumId w:val="22"/>
  </w:num>
  <w:num w:numId="101" w16cid:durableId="815685610">
    <w:abstractNumId w:val="2"/>
  </w:num>
  <w:num w:numId="102" w16cid:durableId="1428845316">
    <w:abstractNumId w:val="20"/>
  </w:num>
  <w:num w:numId="103" w16cid:durableId="526062391">
    <w:abstractNumId w:val="84"/>
  </w:num>
  <w:num w:numId="104" w16cid:durableId="1874489841">
    <w:abstractNumId w:val="52"/>
  </w:num>
  <w:num w:numId="105" w16cid:durableId="383452439">
    <w:abstractNumId w:val="102"/>
  </w:num>
  <w:num w:numId="106" w16cid:durableId="22873767">
    <w:abstractNumId w:val="18"/>
  </w:num>
  <w:num w:numId="107" w16cid:durableId="770973155">
    <w:abstractNumId w:val="64"/>
  </w:num>
  <w:num w:numId="108" w16cid:durableId="120421512">
    <w:abstractNumId w:val="67"/>
  </w:num>
  <w:num w:numId="109" w16cid:durableId="1807819022">
    <w:abstractNumId w:val="57"/>
  </w:num>
  <w:num w:numId="110" w16cid:durableId="2033800832">
    <w:abstractNumId w:val="62"/>
  </w:num>
  <w:num w:numId="111" w16cid:durableId="1295679337">
    <w:abstractNumId w:val="71"/>
  </w:num>
  <w:num w:numId="112" w16cid:durableId="1713916476">
    <w:abstractNumId w:val="46"/>
  </w:num>
  <w:num w:numId="113" w16cid:durableId="9112429">
    <w:abstractNumId w:val="8"/>
  </w:num>
  <w:num w:numId="114" w16cid:durableId="1522745001">
    <w:abstractNumId w:val="33"/>
  </w:num>
  <w:num w:numId="115" w16cid:durableId="688410717">
    <w:abstractNumId w:val="89"/>
  </w:num>
  <w:num w:numId="116" w16cid:durableId="2040933259">
    <w:abstractNumId w:val="118"/>
  </w:num>
  <w:num w:numId="117" w16cid:durableId="821580984">
    <w:abstractNumId w:val="61"/>
  </w:num>
  <w:num w:numId="118" w16cid:durableId="376705406">
    <w:abstractNumId w:val="54"/>
  </w:num>
  <w:num w:numId="119" w16cid:durableId="1360088066">
    <w:abstractNumId w:val="29"/>
  </w:num>
  <w:num w:numId="120" w16cid:durableId="439491227">
    <w:abstractNumId w:val="77"/>
  </w:num>
  <w:num w:numId="121" w16cid:durableId="2026200722">
    <w:abstractNumId w:val="32"/>
  </w:num>
  <w:num w:numId="122" w16cid:durableId="1273978746">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455E"/>
    <w:rsid w:val="00004F65"/>
    <w:rsid w:val="000052B8"/>
    <w:rsid w:val="00010667"/>
    <w:rsid w:val="00011708"/>
    <w:rsid w:val="000118D5"/>
    <w:rsid w:val="00011EBD"/>
    <w:rsid w:val="000121FE"/>
    <w:rsid w:val="00012F14"/>
    <w:rsid w:val="000162C2"/>
    <w:rsid w:val="00017B61"/>
    <w:rsid w:val="00021278"/>
    <w:rsid w:val="000218B7"/>
    <w:rsid w:val="00021DC9"/>
    <w:rsid w:val="0002219A"/>
    <w:rsid w:val="00022266"/>
    <w:rsid w:val="00023187"/>
    <w:rsid w:val="000256F0"/>
    <w:rsid w:val="00026720"/>
    <w:rsid w:val="0003062F"/>
    <w:rsid w:val="00030972"/>
    <w:rsid w:val="00030AED"/>
    <w:rsid w:val="0003127E"/>
    <w:rsid w:val="0003167D"/>
    <w:rsid w:val="000343A7"/>
    <w:rsid w:val="00034EBF"/>
    <w:rsid w:val="0003560D"/>
    <w:rsid w:val="00036A26"/>
    <w:rsid w:val="000375B0"/>
    <w:rsid w:val="00042D74"/>
    <w:rsid w:val="00045907"/>
    <w:rsid w:val="00047CD5"/>
    <w:rsid w:val="00050359"/>
    <w:rsid w:val="000524D0"/>
    <w:rsid w:val="00054430"/>
    <w:rsid w:val="00054A8C"/>
    <w:rsid w:val="00054F33"/>
    <w:rsid w:val="0005538F"/>
    <w:rsid w:val="000560FC"/>
    <w:rsid w:val="0005660B"/>
    <w:rsid w:val="00056E68"/>
    <w:rsid w:val="000609DB"/>
    <w:rsid w:val="0006162D"/>
    <w:rsid w:val="000618EB"/>
    <w:rsid w:val="00061C1F"/>
    <w:rsid w:val="000632F2"/>
    <w:rsid w:val="00067886"/>
    <w:rsid w:val="00070726"/>
    <w:rsid w:val="00071349"/>
    <w:rsid w:val="0007554C"/>
    <w:rsid w:val="00076A10"/>
    <w:rsid w:val="00077F08"/>
    <w:rsid w:val="00082017"/>
    <w:rsid w:val="000823A8"/>
    <w:rsid w:val="00083C21"/>
    <w:rsid w:val="000868D4"/>
    <w:rsid w:val="00086A1A"/>
    <w:rsid w:val="00087292"/>
    <w:rsid w:val="000875DD"/>
    <w:rsid w:val="00087CD2"/>
    <w:rsid w:val="00090698"/>
    <w:rsid w:val="00091BF8"/>
    <w:rsid w:val="00092938"/>
    <w:rsid w:val="00092E39"/>
    <w:rsid w:val="00094A59"/>
    <w:rsid w:val="00094AE9"/>
    <w:rsid w:val="00094F50"/>
    <w:rsid w:val="000956B5"/>
    <w:rsid w:val="000A018F"/>
    <w:rsid w:val="000A1383"/>
    <w:rsid w:val="000A19D3"/>
    <w:rsid w:val="000A233C"/>
    <w:rsid w:val="000A4116"/>
    <w:rsid w:val="000A4E4E"/>
    <w:rsid w:val="000A6528"/>
    <w:rsid w:val="000A655C"/>
    <w:rsid w:val="000A7D95"/>
    <w:rsid w:val="000B189B"/>
    <w:rsid w:val="000B1A52"/>
    <w:rsid w:val="000B46E3"/>
    <w:rsid w:val="000B50EA"/>
    <w:rsid w:val="000B55EC"/>
    <w:rsid w:val="000B76CD"/>
    <w:rsid w:val="000C0324"/>
    <w:rsid w:val="000C0CC3"/>
    <w:rsid w:val="000C1369"/>
    <w:rsid w:val="000C142F"/>
    <w:rsid w:val="000C2AE7"/>
    <w:rsid w:val="000C39BA"/>
    <w:rsid w:val="000C426B"/>
    <w:rsid w:val="000C4FE1"/>
    <w:rsid w:val="000C56A7"/>
    <w:rsid w:val="000C68A6"/>
    <w:rsid w:val="000C7FC0"/>
    <w:rsid w:val="000D0338"/>
    <w:rsid w:val="000D1653"/>
    <w:rsid w:val="000D1688"/>
    <w:rsid w:val="000D1E6B"/>
    <w:rsid w:val="000D288D"/>
    <w:rsid w:val="000D2D51"/>
    <w:rsid w:val="000D2E17"/>
    <w:rsid w:val="000D2FF1"/>
    <w:rsid w:val="000D41CF"/>
    <w:rsid w:val="000D5129"/>
    <w:rsid w:val="000D61C3"/>
    <w:rsid w:val="000D634F"/>
    <w:rsid w:val="000E0C09"/>
    <w:rsid w:val="000E14DD"/>
    <w:rsid w:val="000E2712"/>
    <w:rsid w:val="000E313B"/>
    <w:rsid w:val="000E40D2"/>
    <w:rsid w:val="000E5345"/>
    <w:rsid w:val="000E5395"/>
    <w:rsid w:val="000E5FC1"/>
    <w:rsid w:val="000E671A"/>
    <w:rsid w:val="000E7B80"/>
    <w:rsid w:val="000E7C40"/>
    <w:rsid w:val="000E7F69"/>
    <w:rsid w:val="000F2068"/>
    <w:rsid w:val="000F2B2F"/>
    <w:rsid w:val="000F3C75"/>
    <w:rsid w:val="000F3F9E"/>
    <w:rsid w:val="000F46B9"/>
    <w:rsid w:val="000F4AB2"/>
    <w:rsid w:val="000F7540"/>
    <w:rsid w:val="000F7D85"/>
    <w:rsid w:val="001019A6"/>
    <w:rsid w:val="00101EFC"/>
    <w:rsid w:val="00101F9B"/>
    <w:rsid w:val="00103520"/>
    <w:rsid w:val="00103EF0"/>
    <w:rsid w:val="0010451D"/>
    <w:rsid w:val="0010564E"/>
    <w:rsid w:val="001063C0"/>
    <w:rsid w:val="00106657"/>
    <w:rsid w:val="00106B06"/>
    <w:rsid w:val="0010745B"/>
    <w:rsid w:val="001101FE"/>
    <w:rsid w:val="001127F2"/>
    <w:rsid w:val="00112B84"/>
    <w:rsid w:val="00112F6A"/>
    <w:rsid w:val="00113F4D"/>
    <w:rsid w:val="0011532B"/>
    <w:rsid w:val="00115591"/>
    <w:rsid w:val="00116A81"/>
    <w:rsid w:val="00120C88"/>
    <w:rsid w:val="0012125D"/>
    <w:rsid w:val="00124342"/>
    <w:rsid w:val="001265D9"/>
    <w:rsid w:val="00127A23"/>
    <w:rsid w:val="00130098"/>
    <w:rsid w:val="0013132F"/>
    <w:rsid w:val="001313AD"/>
    <w:rsid w:val="00132DB8"/>
    <w:rsid w:val="00132DEF"/>
    <w:rsid w:val="0013305A"/>
    <w:rsid w:val="0013305E"/>
    <w:rsid w:val="00134E52"/>
    <w:rsid w:val="0013602A"/>
    <w:rsid w:val="00136318"/>
    <w:rsid w:val="001371A5"/>
    <w:rsid w:val="00137984"/>
    <w:rsid w:val="00140641"/>
    <w:rsid w:val="0014158B"/>
    <w:rsid w:val="00142072"/>
    <w:rsid w:val="001421B2"/>
    <w:rsid w:val="00145446"/>
    <w:rsid w:val="00145EA2"/>
    <w:rsid w:val="0014694C"/>
    <w:rsid w:val="00151146"/>
    <w:rsid w:val="00151FF4"/>
    <w:rsid w:val="00154AC8"/>
    <w:rsid w:val="001556DA"/>
    <w:rsid w:val="0015749D"/>
    <w:rsid w:val="00157A8A"/>
    <w:rsid w:val="00161B69"/>
    <w:rsid w:val="00162617"/>
    <w:rsid w:val="0016531B"/>
    <w:rsid w:val="00165575"/>
    <w:rsid w:val="00165786"/>
    <w:rsid w:val="00165BC8"/>
    <w:rsid w:val="001672CF"/>
    <w:rsid w:val="00167535"/>
    <w:rsid w:val="001703E4"/>
    <w:rsid w:val="00172AA8"/>
    <w:rsid w:val="00175723"/>
    <w:rsid w:val="001761D9"/>
    <w:rsid w:val="0017776F"/>
    <w:rsid w:val="00177EBA"/>
    <w:rsid w:val="00177FBE"/>
    <w:rsid w:val="00180373"/>
    <w:rsid w:val="00180F03"/>
    <w:rsid w:val="00181D6B"/>
    <w:rsid w:val="0018432A"/>
    <w:rsid w:val="00184BD7"/>
    <w:rsid w:val="001852DB"/>
    <w:rsid w:val="00186741"/>
    <w:rsid w:val="00187054"/>
    <w:rsid w:val="0018714B"/>
    <w:rsid w:val="0019291A"/>
    <w:rsid w:val="00193065"/>
    <w:rsid w:val="001948CC"/>
    <w:rsid w:val="00196EA3"/>
    <w:rsid w:val="001A047D"/>
    <w:rsid w:val="001A2D6E"/>
    <w:rsid w:val="001A33DE"/>
    <w:rsid w:val="001A37B0"/>
    <w:rsid w:val="001A4E1A"/>
    <w:rsid w:val="001A50CD"/>
    <w:rsid w:val="001A5CD7"/>
    <w:rsid w:val="001A5EFE"/>
    <w:rsid w:val="001A61A0"/>
    <w:rsid w:val="001A639A"/>
    <w:rsid w:val="001B2FE2"/>
    <w:rsid w:val="001B4515"/>
    <w:rsid w:val="001B63D7"/>
    <w:rsid w:val="001B63DC"/>
    <w:rsid w:val="001B788D"/>
    <w:rsid w:val="001C024C"/>
    <w:rsid w:val="001C0E9E"/>
    <w:rsid w:val="001C2966"/>
    <w:rsid w:val="001C563D"/>
    <w:rsid w:val="001C779E"/>
    <w:rsid w:val="001D09A8"/>
    <w:rsid w:val="001D0F11"/>
    <w:rsid w:val="001D15A4"/>
    <w:rsid w:val="001D1C8F"/>
    <w:rsid w:val="001D1C9E"/>
    <w:rsid w:val="001D2CF8"/>
    <w:rsid w:val="001D5EE1"/>
    <w:rsid w:val="001D68A0"/>
    <w:rsid w:val="001E1BE3"/>
    <w:rsid w:val="001E2F3D"/>
    <w:rsid w:val="001E3153"/>
    <w:rsid w:val="001E347D"/>
    <w:rsid w:val="001E7FD5"/>
    <w:rsid w:val="001F1DED"/>
    <w:rsid w:val="001F2194"/>
    <w:rsid w:val="001F385F"/>
    <w:rsid w:val="001F3E3D"/>
    <w:rsid w:val="001F4C79"/>
    <w:rsid w:val="001F5EDD"/>
    <w:rsid w:val="001F665D"/>
    <w:rsid w:val="001F7572"/>
    <w:rsid w:val="001F793B"/>
    <w:rsid w:val="002024DC"/>
    <w:rsid w:val="00203E01"/>
    <w:rsid w:val="00203E21"/>
    <w:rsid w:val="00205637"/>
    <w:rsid w:val="002071F7"/>
    <w:rsid w:val="00207B3A"/>
    <w:rsid w:val="00210AAE"/>
    <w:rsid w:val="002116AD"/>
    <w:rsid w:val="00214513"/>
    <w:rsid w:val="00216319"/>
    <w:rsid w:val="002170BB"/>
    <w:rsid w:val="00220F60"/>
    <w:rsid w:val="002211D3"/>
    <w:rsid w:val="002222B0"/>
    <w:rsid w:val="002231D9"/>
    <w:rsid w:val="00223B97"/>
    <w:rsid w:val="00227F4E"/>
    <w:rsid w:val="0023085C"/>
    <w:rsid w:val="00230A2D"/>
    <w:rsid w:val="00231DB3"/>
    <w:rsid w:val="002327E3"/>
    <w:rsid w:val="00233A39"/>
    <w:rsid w:val="00234E2A"/>
    <w:rsid w:val="00235913"/>
    <w:rsid w:val="002363FB"/>
    <w:rsid w:val="002373AF"/>
    <w:rsid w:val="00240B37"/>
    <w:rsid w:val="0024358A"/>
    <w:rsid w:val="00244538"/>
    <w:rsid w:val="00247734"/>
    <w:rsid w:val="00250417"/>
    <w:rsid w:val="0025345D"/>
    <w:rsid w:val="00254D19"/>
    <w:rsid w:val="00256144"/>
    <w:rsid w:val="0026097F"/>
    <w:rsid w:val="00260D5E"/>
    <w:rsid w:val="00260F2A"/>
    <w:rsid w:val="0026119C"/>
    <w:rsid w:val="00261D19"/>
    <w:rsid w:val="00263B00"/>
    <w:rsid w:val="00265C2B"/>
    <w:rsid w:val="002678CE"/>
    <w:rsid w:val="00267FF9"/>
    <w:rsid w:val="00270A98"/>
    <w:rsid w:val="00270C71"/>
    <w:rsid w:val="00271A8A"/>
    <w:rsid w:val="0027303E"/>
    <w:rsid w:val="00273558"/>
    <w:rsid w:val="00274B4A"/>
    <w:rsid w:val="00277C51"/>
    <w:rsid w:val="002807ED"/>
    <w:rsid w:val="00280CEC"/>
    <w:rsid w:val="00283D71"/>
    <w:rsid w:val="00283E6C"/>
    <w:rsid w:val="00284D61"/>
    <w:rsid w:val="0028609B"/>
    <w:rsid w:val="00286518"/>
    <w:rsid w:val="00286C89"/>
    <w:rsid w:val="00287EB4"/>
    <w:rsid w:val="00291B55"/>
    <w:rsid w:val="0029213B"/>
    <w:rsid w:val="00292836"/>
    <w:rsid w:val="00292A86"/>
    <w:rsid w:val="00292DAE"/>
    <w:rsid w:val="00297BAA"/>
    <w:rsid w:val="002A01B4"/>
    <w:rsid w:val="002A1E57"/>
    <w:rsid w:val="002A29C1"/>
    <w:rsid w:val="002A2CE9"/>
    <w:rsid w:val="002A2D99"/>
    <w:rsid w:val="002A3AA8"/>
    <w:rsid w:val="002A7DA2"/>
    <w:rsid w:val="002A7F4B"/>
    <w:rsid w:val="002B0110"/>
    <w:rsid w:val="002B07E7"/>
    <w:rsid w:val="002B187F"/>
    <w:rsid w:val="002B260C"/>
    <w:rsid w:val="002B35CA"/>
    <w:rsid w:val="002B380A"/>
    <w:rsid w:val="002B55F8"/>
    <w:rsid w:val="002B5A2D"/>
    <w:rsid w:val="002B6C37"/>
    <w:rsid w:val="002B7DF9"/>
    <w:rsid w:val="002C0D39"/>
    <w:rsid w:val="002C3CCC"/>
    <w:rsid w:val="002C3D37"/>
    <w:rsid w:val="002C45D9"/>
    <w:rsid w:val="002C54D4"/>
    <w:rsid w:val="002C5511"/>
    <w:rsid w:val="002C597A"/>
    <w:rsid w:val="002C7696"/>
    <w:rsid w:val="002D043B"/>
    <w:rsid w:val="002D244C"/>
    <w:rsid w:val="002D2B22"/>
    <w:rsid w:val="002D63D1"/>
    <w:rsid w:val="002D65D1"/>
    <w:rsid w:val="002D679E"/>
    <w:rsid w:val="002D773B"/>
    <w:rsid w:val="002E1129"/>
    <w:rsid w:val="002E5AED"/>
    <w:rsid w:val="002E7B12"/>
    <w:rsid w:val="002F0F7E"/>
    <w:rsid w:val="002F1138"/>
    <w:rsid w:val="002F2D08"/>
    <w:rsid w:val="002F3DFF"/>
    <w:rsid w:val="002F44A3"/>
    <w:rsid w:val="002F44E7"/>
    <w:rsid w:val="002F556B"/>
    <w:rsid w:val="002F6774"/>
    <w:rsid w:val="002F7CEF"/>
    <w:rsid w:val="00300468"/>
    <w:rsid w:val="003008B3"/>
    <w:rsid w:val="0030165E"/>
    <w:rsid w:val="0030173D"/>
    <w:rsid w:val="00303BF2"/>
    <w:rsid w:val="0030412C"/>
    <w:rsid w:val="0030416D"/>
    <w:rsid w:val="00304E5C"/>
    <w:rsid w:val="003058C5"/>
    <w:rsid w:val="00306A24"/>
    <w:rsid w:val="00311D1F"/>
    <w:rsid w:val="00312876"/>
    <w:rsid w:val="00312FC8"/>
    <w:rsid w:val="0031478F"/>
    <w:rsid w:val="003210AE"/>
    <w:rsid w:val="00322A25"/>
    <w:rsid w:val="00322D84"/>
    <w:rsid w:val="00324161"/>
    <w:rsid w:val="0032485E"/>
    <w:rsid w:val="0032493B"/>
    <w:rsid w:val="003249AD"/>
    <w:rsid w:val="00324B25"/>
    <w:rsid w:val="003257C1"/>
    <w:rsid w:val="00325FB8"/>
    <w:rsid w:val="003265F3"/>
    <w:rsid w:val="00332CD9"/>
    <w:rsid w:val="00333961"/>
    <w:rsid w:val="00334270"/>
    <w:rsid w:val="00334A9B"/>
    <w:rsid w:val="003359E0"/>
    <w:rsid w:val="00336C72"/>
    <w:rsid w:val="00337C8C"/>
    <w:rsid w:val="00340154"/>
    <w:rsid w:val="003454AF"/>
    <w:rsid w:val="003461DE"/>
    <w:rsid w:val="00346600"/>
    <w:rsid w:val="00347CBF"/>
    <w:rsid w:val="0035060A"/>
    <w:rsid w:val="003511C0"/>
    <w:rsid w:val="00351486"/>
    <w:rsid w:val="00351F1E"/>
    <w:rsid w:val="003522E5"/>
    <w:rsid w:val="003531F7"/>
    <w:rsid w:val="00353313"/>
    <w:rsid w:val="00353B5D"/>
    <w:rsid w:val="00354531"/>
    <w:rsid w:val="003550C6"/>
    <w:rsid w:val="00355E9B"/>
    <w:rsid w:val="003622EC"/>
    <w:rsid w:val="003642FB"/>
    <w:rsid w:val="00364E5D"/>
    <w:rsid w:val="003653C3"/>
    <w:rsid w:val="0036570B"/>
    <w:rsid w:val="00365A48"/>
    <w:rsid w:val="00365B16"/>
    <w:rsid w:val="003672E8"/>
    <w:rsid w:val="0037027A"/>
    <w:rsid w:val="00370A9C"/>
    <w:rsid w:val="003710EA"/>
    <w:rsid w:val="003711BF"/>
    <w:rsid w:val="0037392D"/>
    <w:rsid w:val="00373D27"/>
    <w:rsid w:val="00374843"/>
    <w:rsid w:val="0037676B"/>
    <w:rsid w:val="00377B9C"/>
    <w:rsid w:val="0038020F"/>
    <w:rsid w:val="00380543"/>
    <w:rsid w:val="003806BB"/>
    <w:rsid w:val="0038092A"/>
    <w:rsid w:val="0038246B"/>
    <w:rsid w:val="003827A7"/>
    <w:rsid w:val="0038302D"/>
    <w:rsid w:val="00385449"/>
    <w:rsid w:val="00387803"/>
    <w:rsid w:val="00387879"/>
    <w:rsid w:val="00390AE9"/>
    <w:rsid w:val="003919AA"/>
    <w:rsid w:val="003939FA"/>
    <w:rsid w:val="003943CE"/>
    <w:rsid w:val="00394D10"/>
    <w:rsid w:val="00394FE2"/>
    <w:rsid w:val="00396A55"/>
    <w:rsid w:val="003A0A39"/>
    <w:rsid w:val="003A12C3"/>
    <w:rsid w:val="003A1C5A"/>
    <w:rsid w:val="003A4058"/>
    <w:rsid w:val="003A51BA"/>
    <w:rsid w:val="003A5C45"/>
    <w:rsid w:val="003A6A6B"/>
    <w:rsid w:val="003A7B4C"/>
    <w:rsid w:val="003B07E9"/>
    <w:rsid w:val="003B15BE"/>
    <w:rsid w:val="003B27F5"/>
    <w:rsid w:val="003B38EC"/>
    <w:rsid w:val="003B4B3A"/>
    <w:rsid w:val="003B5B87"/>
    <w:rsid w:val="003C0BA6"/>
    <w:rsid w:val="003C1319"/>
    <w:rsid w:val="003C1AF7"/>
    <w:rsid w:val="003C717E"/>
    <w:rsid w:val="003D0873"/>
    <w:rsid w:val="003D1A17"/>
    <w:rsid w:val="003D2DC4"/>
    <w:rsid w:val="003D33AF"/>
    <w:rsid w:val="003D3913"/>
    <w:rsid w:val="003D5CF5"/>
    <w:rsid w:val="003D5FFA"/>
    <w:rsid w:val="003D6F92"/>
    <w:rsid w:val="003E05F1"/>
    <w:rsid w:val="003E05FD"/>
    <w:rsid w:val="003E0A27"/>
    <w:rsid w:val="003E169F"/>
    <w:rsid w:val="003E28F2"/>
    <w:rsid w:val="003E4726"/>
    <w:rsid w:val="003E6051"/>
    <w:rsid w:val="003E63E8"/>
    <w:rsid w:val="003E6C4D"/>
    <w:rsid w:val="003F0D2C"/>
    <w:rsid w:val="003F0E18"/>
    <w:rsid w:val="003F0F1C"/>
    <w:rsid w:val="003F1E0B"/>
    <w:rsid w:val="003F39E5"/>
    <w:rsid w:val="003F3A8C"/>
    <w:rsid w:val="003F5145"/>
    <w:rsid w:val="003F5173"/>
    <w:rsid w:val="003F5246"/>
    <w:rsid w:val="003F5457"/>
    <w:rsid w:val="003F5D93"/>
    <w:rsid w:val="003F7BFE"/>
    <w:rsid w:val="00400714"/>
    <w:rsid w:val="004018A8"/>
    <w:rsid w:val="004019AF"/>
    <w:rsid w:val="00403D6C"/>
    <w:rsid w:val="00404AFE"/>
    <w:rsid w:val="004061E6"/>
    <w:rsid w:val="00406200"/>
    <w:rsid w:val="00410B01"/>
    <w:rsid w:val="00411169"/>
    <w:rsid w:val="004117C9"/>
    <w:rsid w:val="00411B60"/>
    <w:rsid w:val="00412269"/>
    <w:rsid w:val="004176AA"/>
    <w:rsid w:val="00422CCF"/>
    <w:rsid w:val="0042363E"/>
    <w:rsid w:val="00424108"/>
    <w:rsid w:val="00424FA8"/>
    <w:rsid w:val="00425C79"/>
    <w:rsid w:val="0042713F"/>
    <w:rsid w:val="004303E4"/>
    <w:rsid w:val="00433221"/>
    <w:rsid w:val="00435789"/>
    <w:rsid w:val="0043696D"/>
    <w:rsid w:val="00437521"/>
    <w:rsid w:val="00440797"/>
    <w:rsid w:val="00443AC5"/>
    <w:rsid w:val="00445B91"/>
    <w:rsid w:val="004470DF"/>
    <w:rsid w:val="004501ED"/>
    <w:rsid w:val="004513FD"/>
    <w:rsid w:val="0045154F"/>
    <w:rsid w:val="00452E4D"/>
    <w:rsid w:val="00453730"/>
    <w:rsid w:val="00463E09"/>
    <w:rsid w:val="004651ED"/>
    <w:rsid w:val="00465620"/>
    <w:rsid w:val="0046657C"/>
    <w:rsid w:val="00467DB8"/>
    <w:rsid w:val="00470584"/>
    <w:rsid w:val="00473F58"/>
    <w:rsid w:val="00475891"/>
    <w:rsid w:val="0047795C"/>
    <w:rsid w:val="00477E01"/>
    <w:rsid w:val="00480582"/>
    <w:rsid w:val="00480CED"/>
    <w:rsid w:val="00484A22"/>
    <w:rsid w:val="00484AA7"/>
    <w:rsid w:val="0048501B"/>
    <w:rsid w:val="004851CA"/>
    <w:rsid w:val="00485583"/>
    <w:rsid w:val="00486D4F"/>
    <w:rsid w:val="00487AC0"/>
    <w:rsid w:val="00490713"/>
    <w:rsid w:val="00491CE6"/>
    <w:rsid w:val="00491F41"/>
    <w:rsid w:val="004945AB"/>
    <w:rsid w:val="00496E1A"/>
    <w:rsid w:val="004977B8"/>
    <w:rsid w:val="004A291D"/>
    <w:rsid w:val="004A421E"/>
    <w:rsid w:val="004A43B8"/>
    <w:rsid w:val="004A5C17"/>
    <w:rsid w:val="004A6439"/>
    <w:rsid w:val="004A72DB"/>
    <w:rsid w:val="004A7677"/>
    <w:rsid w:val="004B00B0"/>
    <w:rsid w:val="004B0829"/>
    <w:rsid w:val="004B12B0"/>
    <w:rsid w:val="004B23FD"/>
    <w:rsid w:val="004B365C"/>
    <w:rsid w:val="004B4BCF"/>
    <w:rsid w:val="004B73D9"/>
    <w:rsid w:val="004B7A61"/>
    <w:rsid w:val="004C06DE"/>
    <w:rsid w:val="004C0B9D"/>
    <w:rsid w:val="004C1521"/>
    <w:rsid w:val="004C16E2"/>
    <w:rsid w:val="004C3595"/>
    <w:rsid w:val="004C3A3C"/>
    <w:rsid w:val="004C5A86"/>
    <w:rsid w:val="004C7D27"/>
    <w:rsid w:val="004D10B4"/>
    <w:rsid w:val="004D11EF"/>
    <w:rsid w:val="004D2979"/>
    <w:rsid w:val="004D47F9"/>
    <w:rsid w:val="004D7A8A"/>
    <w:rsid w:val="004D7E0A"/>
    <w:rsid w:val="004E25A8"/>
    <w:rsid w:val="004E2B2E"/>
    <w:rsid w:val="004E73DF"/>
    <w:rsid w:val="004E76DA"/>
    <w:rsid w:val="004F0292"/>
    <w:rsid w:val="004F0547"/>
    <w:rsid w:val="004F055F"/>
    <w:rsid w:val="004F197D"/>
    <w:rsid w:val="004F2521"/>
    <w:rsid w:val="004F41A7"/>
    <w:rsid w:val="004F5065"/>
    <w:rsid w:val="004F62FD"/>
    <w:rsid w:val="00500095"/>
    <w:rsid w:val="0050286E"/>
    <w:rsid w:val="00503A19"/>
    <w:rsid w:val="0050415F"/>
    <w:rsid w:val="00504F20"/>
    <w:rsid w:val="00504F74"/>
    <w:rsid w:val="00505430"/>
    <w:rsid w:val="00506658"/>
    <w:rsid w:val="00507D84"/>
    <w:rsid w:val="005129D9"/>
    <w:rsid w:val="00512A12"/>
    <w:rsid w:val="00512C29"/>
    <w:rsid w:val="00513687"/>
    <w:rsid w:val="00513C34"/>
    <w:rsid w:val="00513DED"/>
    <w:rsid w:val="00513E09"/>
    <w:rsid w:val="00514F51"/>
    <w:rsid w:val="00516BC8"/>
    <w:rsid w:val="005174E3"/>
    <w:rsid w:val="00517E30"/>
    <w:rsid w:val="005205F8"/>
    <w:rsid w:val="0052094E"/>
    <w:rsid w:val="005212EA"/>
    <w:rsid w:val="00522E16"/>
    <w:rsid w:val="005250A4"/>
    <w:rsid w:val="005250E0"/>
    <w:rsid w:val="00526BF5"/>
    <w:rsid w:val="00527326"/>
    <w:rsid w:val="00527C18"/>
    <w:rsid w:val="00532D7A"/>
    <w:rsid w:val="005337DF"/>
    <w:rsid w:val="00533FE9"/>
    <w:rsid w:val="0054034E"/>
    <w:rsid w:val="0054222C"/>
    <w:rsid w:val="00543C9A"/>
    <w:rsid w:val="00545BFC"/>
    <w:rsid w:val="00546C4B"/>
    <w:rsid w:val="00546D59"/>
    <w:rsid w:val="00547659"/>
    <w:rsid w:val="005501BD"/>
    <w:rsid w:val="00550D24"/>
    <w:rsid w:val="00551B3F"/>
    <w:rsid w:val="005521B4"/>
    <w:rsid w:val="005537E6"/>
    <w:rsid w:val="00553B58"/>
    <w:rsid w:val="00554CF5"/>
    <w:rsid w:val="00555B16"/>
    <w:rsid w:val="00556CD9"/>
    <w:rsid w:val="00557894"/>
    <w:rsid w:val="0056036A"/>
    <w:rsid w:val="00560F4B"/>
    <w:rsid w:val="00562484"/>
    <w:rsid w:val="0056360F"/>
    <w:rsid w:val="005649CE"/>
    <w:rsid w:val="005652C7"/>
    <w:rsid w:val="00565A6E"/>
    <w:rsid w:val="005710C0"/>
    <w:rsid w:val="005714CB"/>
    <w:rsid w:val="00571989"/>
    <w:rsid w:val="005740B2"/>
    <w:rsid w:val="00575802"/>
    <w:rsid w:val="0057645A"/>
    <w:rsid w:val="00576C51"/>
    <w:rsid w:val="005770DD"/>
    <w:rsid w:val="005773E2"/>
    <w:rsid w:val="00581BE7"/>
    <w:rsid w:val="00583219"/>
    <w:rsid w:val="00583F4F"/>
    <w:rsid w:val="00585D91"/>
    <w:rsid w:val="0058742F"/>
    <w:rsid w:val="0058791D"/>
    <w:rsid w:val="00591C27"/>
    <w:rsid w:val="00593247"/>
    <w:rsid w:val="00593A60"/>
    <w:rsid w:val="00594299"/>
    <w:rsid w:val="00595AD7"/>
    <w:rsid w:val="005968DC"/>
    <w:rsid w:val="005A009E"/>
    <w:rsid w:val="005A0BC8"/>
    <w:rsid w:val="005A29CB"/>
    <w:rsid w:val="005A4A38"/>
    <w:rsid w:val="005A4C0E"/>
    <w:rsid w:val="005A74FB"/>
    <w:rsid w:val="005B0688"/>
    <w:rsid w:val="005B18DD"/>
    <w:rsid w:val="005B26EB"/>
    <w:rsid w:val="005B2A2C"/>
    <w:rsid w:val="005B32F9"/>
    <w:rsid w:val="005B4A13"/>
    <w:rsid w:val="005B5D38"/>
    <w:rsid w:val="005B6F06"/>
    <w:rsid w:val="005B77EB"/>
    <w:rsid w:val="005C085C"/>
    <w:rsid w:val="005C266F"/>
    <w:rsid w:val="005C3BDF"/>
    <w:rsid w:val="005C4127"/>
    <w:rsid w:val="005C4B60"/>
    <w:rsid w:val="005D0FB6"/>
    <w:rsid w:val="005D3AB7"/>
    <w:rsid w:val="005D53AA"/>
    <w:rsid w:val="005D5CCF"/>
    <w:rsid w:val="005D5D79"/>
    <w:rsid w:val="005D6202"/>
    <w:rsid w:val="005D6E7B"/>
    <w:rsid w:val="005E11B4"/>
    <w:rsid w:val="005E2437"/>
    <w:rsid w:val="005E2C2D"/>
    <w:rsid w:val="005E3BA6"/>
    <w:rsid w:val="005E5C1C"/>
    <w:rsid w:val="005E64A9"/>
    <w:rsid w:val="005E6C9F"/>
    <w:rsid w:val="005E7FD6"/>
    <w:rsid w:val="005F04DD"/>
    <w:rsid w:val="005F0C68"/>
    <w:rsid w:val="005F11AE"/>
    <w:rsid w:val="005F2530"/>
    <w:rsid w:val="005F5054"/>
    <w:rsid w:val="00600B1A"/>
    <w:rsid w:val="00600E9A"/>
    <w:rsid w:val="006016D7"/>
    <w:rsid w:val="0060212A"/>
    <w:rsid w:val="00603537"/>
    <w:rsid w:val="00603845"/>
    <w:rsid w:val="00605194"/>
    <w:rsid w:val="006052EF"/>
    <w:rsid w:val="00611FB6"/>
    <w:rsid w:val="00612C32"/>
    <w:rsid w:val="00613867"/>
    <w:rsid w:val="006140BD"/>
    <w:rsid w:val="00616CE7"/>
    <w:rsid w:val="00617B59"/>
    <w:rsid w:val="00621A13"/>
    <w:rsid w:val="00623022"/>
    <w:rsid w:val="006231E4"/>
    <w:rsid w:val="0062370C"/>
    <w:rsid w:val="00623C19"/>
    <w:rsid w:val="0062448D"/>
    <w:rsid w:val="006253FA"/>
    <w:rsid w:val="00626173"/>
    <w:rsid w:val="0062663F"/>
    <w:rsid w:val="00627353"/>
    <w:rsid w:val="00627DC0"/>
    <w:rsid w:val="00630BD3"/>
    <w:rsid w:val="00631D68"/>
    <w:rsid w:val="006325E0"/>
    <w:rsid w:val="006331B5"/>
    <w:rsid w:val="00633282"/>
    <w:rsid w:val="00634C43"/>
    <w:rsid w:val="006403BA"/>
    <w:rsid w:val="00642A1B"/>
    <w:rsid w:val="00643099"/>
    <w:rsid w:val="0064348B"/>
    <w:rsid w:val="00643A4E"/>
    <w:rsid w:val="0064503E"/>
    <w:rsid w:val="006468A9"/>
    <w:rsid w:val="00646BD8"/>
    <w:rsid w:val="00646C66"/>
    <w:rsid w:val="006524C6"/>
    <w:rsid w:val="006525B3"/>
    <w:rsid w:val="006528FC"/>
    <w:rsid w:val="00653E35"/>
    <w:rsid w:val="00654773"/>
    <w:rsid w:val="0065527E"/>
    <w:rsid w:val="00655BA5"/>
    <w:rsid w:val="00656646"/>
    <w:rsid w:val="00660BEB"/>
    <w:rsid w:val="0066267A"/>
    <w:rsid w:val="00667753"/>
    <w:rsid w:val="0067456A"/>
    <w:rsid w:val="0067505F"/>
    <w:rsid w:val="0067640E"/>
    <w:rsid w:val="006772D6"/>
    <w:rsid w:val="00682066"/>
    <w:rsid w:val="00682AFC"/>
    <w:rsid w:val="00683C1E"/>
    <w:rsid w:val="0068481B"/>
    <w:rsid w:val="006856DA"/>
    <w:rsid w:val="00685943"/>
    <w:rsid w:val="00685CF7"/>
    <w:rsid w:val="006866BE"/>
    <w:rsid w:val="00686F5B"/>
    <w:rsid w:val="00687611"/>
    <w:rsid w:val="00687A1B"/>
    <w:rsid w:val="006949E3"/>
    <w:rsid w:val="00695283"/>
    <w:rsid w:val="0069793A"/>
    <w:rsid w:val="006A2B30"/>
    <w:rsid w:val="006A4100"/>
    <w:rsid w:val="006A49B2"/>
    <w:rsid w:val="006A4F96"/>
    <w:rsid w:val="006A55F1"/>
    <w:rsid w:val="006A5A14"/>
    <w:rsid w:val="006A5A54"/>
    <w:rsid w:val="006A5D17"/>
    <w:rsid w:val="006A6FD6"/>
    <w:rsid w:val="006B0E2A"/>
    <w:rsid w:val="006B5513"/>
    <w:rsid w:val="006B6924"/>
    <w:rsid w:val="006B75E7"/>
    <w:rsid w:val="006B7725"/>
    <w:rsid w:val="006B77C6"/>
    <w:rsid w:val="006C03C8"/>
    <w:rsid w:val="006C0A8D"/>
    <w:rsid w:val="006C0F02"/>
    <w:rsid w:val="006C2234"/>
    <w:rsid w:val="006C4487"/>
    <w:rsid w:val="006C5856"/>
    <w:rsid w:val="006D1FE0"/>
    <w:rsid w:val="006D342A"/>
    <w:rsid w:val="006E4064"/>
    <w:rsid w:val="006E478A"/>
    <w:rsid w:val="006E5167"/>
    <w:rsid w:val="006F011E"/>
    <w:rsid w:val="006F0A0C"/>
    <w:rsid w:val="006F27D4"/>
    <w:rsid w:val="006F321A"/>
    <w:rsid w:val="006F3E33"/>
    <w:rsid w:val="006F4069"/>
    <w:rsid w:val="006F51AE"/>
    <w:rsid w:val="006F5DF1"/>
    <w:rsid w:val="006F6614"/>
    <w:rsid w:val="007006B8"/>
    <w:rsid w:val="0070213F"/>
    <w:rsid w:val="00702BB6"/>
    <w:rsid w:val="007038AC"/>
    <w:rsid w:val="00703C2E"/>
    <w:rsid w:val="007056E1"/>
    <w:rsid w:val="00706309"/>
    <w:rsid w:val="0071034E"/>
    <w:rsid w:val="00710F8D"/>
    <w:rsid w:val="0071278B"/>
    <w:rsid w:val="00712883"/>
    <w:rsid w:val="00712CC3"/>
    <w:rsid w:val="00713B86"/>
    <w:rsid w:val="007154FD"/>
    <w:rsid w:val="007155C4"/>
    <w:rsid w:val="007162C9"/>
    <w:rsid w:val="00722C65"/>
    <w:rsid w:val="007235F5"/>
    <w:rsid w:val="007240B7"/>
    <w:rsid w:val="007249A4"/>
    <w:rsid w:val="00724FC1"/>
    <w:rsid w:val="0072505B"/>
    <w:rsid w:val="00726448"/>
    <w:rsid w:val="0072760B"/>
    <w:rsid w:val="00727979"/>
    <w:rsid w:val="00730D5F"/>
    <w:rsid w:val="00732F2C"/>
    <w:rsid w:val="00733B9E"/>
    <w:rsid w:val="00733FB4"/>
    <w:rsid w:val="00734391"/>
    <w:rsid w:val="00735F64"/>
    <w:rsid w:val="00740A02"/>
    <w:rsid w:val="00742328"/>
    <w:rsid w:val="00744AB7"/>
    <w:rsid w:val="00744FC5"/>
    <w:rsid w:val="00746FD7"/>
    <w:rsid w:val="00751665"/>
    <w:rsid w:val="00753009"/>
    <w:rsid w:val="00754015"/>
    <w:rsid w:val="0075532D"/>
    <w:rsid w:val="00756FCB"/>
    <w:rsid w:val="007619B7"/>
    <w:rsid w:val="007633D1"/>
    <w:rsid w:val="007646CE"/>
    <w:rsid w:val="00765552"/>
    <w:rsid w:val="00765632"/>
    <w:rsid w:val="007665E2"/>
    <w:rsid w:val="00766D19"/>
    <w:rsid w:val="00766EF6"/>
    <w:rsid w:val="007670A9"/>
    <w:rsid w:val="007670C8"/>
    <w:rsid w:val="00767578"/>
    <w:rsid w:val="0077114D"/>
    <w:rsid w:val="00771513"/>
    <w:rsid w:val="00772B7C"/>
    <w:rsid w:val="00773D59"/>
    <w:rsid w:val="00774655"/>
    <w:rsid w:val="00780059"/>
    <w:rsid w:val="00781CDA"/>
    <w:rsid w:val="00782D04"/>
    <w:rsid w:val="007831E5"/>
    <w:rsid w:val="00783508"/>
    <w:rsid w:val="007849B3"/>
    <w:rsid w:val="00784EBA"/>
    <w:rsid w:val="00785040"/>
    <w:rsid w:val="0078663A"/>
    <w:rsid w:val="00790672"/>
    <w:rsid w:val="00793C58"/>
    <w:rsid w:val="007940D7"/>
    <w:rsid w:val="00797436"/>
    <w:rsid w:val="00797FDC"/>
    <w:rsid w:val="007A0F4F"/>
    <w:rsid w:val="007A0F54"/>
    <w:rsid w:val="007A34B5"/>
    <w:rsid w:val="007A3D9F"/>
    <w:rsid w:val="007A661F"/>
    <w:rsid w:val="007A698B"/>
    <w:rsid w:val="007A7167"/>
    <w:rsid w:val="007B02BD"/>
    <w:rsid w:val="007B03AD"/>
    <w:rsid w:val="007B0D5D"/>
    <w:rsid w:val="007B0F89"/>
    <w:rsid w:val="007B190D"/>
    <w:rsid w:val="007B2253"/>
    <w:rsid w:val="007B3CDC"/>
    <w:rsid w:val="007B3F1B"/>
    <w:rsid w:val="007B4670"/>
    <w:rsid w:val="007B5133"/>
    <w:rsid w:val="007B57E8"/>
    <w:rsid w:val="007C2B4C"/>
    <w:rsid w:val="007C3BD2"/>
    <w:rsid w:val="007C40FD"/>
    <w:rsid w:val="007C4265"/>
    <w:rsid w:val="007C5E32"/>
    <w:rsid w:val="007C6533"/>
    <w:rsid w:val="007C67EB"/>
    <w:rsid w:val="007C6F0A"/>
    <w:rsid w:val="007C7CAD"/>
    <w:rsid w:val="007D0577"/>
    <w:rsid w:val="007D0B46"/>
    <w:rsid w:val="007D18BA"/>
    <w:rsid w:val="007D1A80"/>
    <w:rsid w:val="007D1DA3"/>
    <w:rsid w:val="007D2749"/>
    <w:rsid w:val="007D2C90"/>
    <w:rsid w:val="007D4331"/>
    <w:rsid w:val="007D5981"/>
    <w:rsid w:val="007D6919"/>
    <w:rsid w:val="007D6E5D"/>
    <w:rsid w:val="007D7386"/>
    <w:rsid w:val="007D7AD0"/>
    <w:rsid w:val="007E08DD"/>
    <w:rsid w:val="007E23FC"/>
    <w:rsid w:val="007E2B78"/>
    <w:rsid w:val="007E2C1A"/>
    <w:rsid w:val="007E62FA"/>
    <w:rsid w:val="007E6C59"/>
    <w:rsid w:val="007E6FC0"/>
    <w:rsid w:val="007E75E1"/>
    <w:rsid w:val="007E7AE3"/>
    <w:rsid w:val="007F0945"/>
    <w:rsid w:val="007F0F07"/>
    <w:rsid w:val="007F39D6"/>
    <w:rsid w:val="007F42DB"/>
    <w:rsid w:val="007F4E85"/>
    <w:rsid w:val="007F5B09"/>
    <w:rsid w:val="007F6AC8"/>
    <w:rsid w:val="00800FA2"/>
    <w:rsid w:val="008015E2"/>
    <w:rsid w:val="00804743"/>
    <w:rsid w:val="008049F9"/>
    <w:rsid w:val="00804A5A"/>
    <w:rsid w:val="00805122"/>
    <w:rsid w:val="00805234"/>
    <w:rsid w:val="00805EFF"/>
    <w:rsid w:val="008064B8"/>
    <w:rsid w:val="008078EF"/>
    <w:rsid w:val="00810512"/>
    <w:rsid w:val="00811046"/>
    <w:rsid w:val="00811091"/>
    <w:rsid w:val="008139C0"/>
    <w:rsid w:val="008169F4"/>
    <w:rsid w:val="00820499"/>
    <w:rsid w:val="00820C15"/>
    <w:rsid w:val="00821D2E"/>
    <w:rsid w:val="008220BB"/>
    <w:rsid w:val="008228E6"/>
    <w:rsid w:val="008255EB"/>
    <w:rsid w:val="00825979"/>
    <w:rsid w:val="00826B34"/>
    <w:rsid w:val="008271C1"/>
    <w:rsid w:val="008273F3"/>
    <w:rsid w:val="0082753D"/>
    <w:rsid w:val="00827F76"/>
    <w:rsid w:val="008304DD"/>
    <w:rsid w:val="00830539"/>
    <w:rsid w:val="00831FA6"/>
    <w:rsid w:val="00833522"/>
    <w:rsid w:val="00834B25"/>
    <w:rsid w:val="0083551A"/>
    <w:rsid w:val="008360E8"/>
    <w:rsid w:val="00836534"/>
    <w:rsid w:val="00837D22"/>
    <w:rsid w:val="008407D6"/>
    <w:rsid w:val="00840C8C"/>
    <w:rsid w:val="00840E16"/>
    <w:rsid w:val="00840FB9"/>
    <w:rsid w:val="0084387F"/>
    <w:rsid w:val="00844B8D"/>
    <w:rsid w:val="0084579D"/>
    <w:rsid w:val="008463E0"/>
    <w:rsid w:val="00846CC4"/>
    <w:rsid w:val="00855270"/>
    <w:rsid w:val="008600CB"/>
    <w:rsid w:val="008604AF"/>
    <w:rsid w:val="00861103"/>
    <w:rsid w:val="0086149B"/>
    <w:rsid w:val="008617F7"/>
    <w:rsid w:val="0086216C"/>
    <w:rsid w:val="00862A8C"/>
    <w:rsid w:val="008644ED"/>
    <w:rsid w:val="00865B5B"/>
    <w:rsid w:val="008663F1"/>
    <w:rsid w:val="00867982"/>
    <w:rsid w:val="00867E52"/>
    <w:rsid w:val="008709FF"/>
    <w:rsid w:val="008711B7"/>
    <w:rsid w:val="008711D9"/>
    <w:rsid w:val="008727E6"/>
    <w:rsid w:val="00873B10"/>
    <w:rsid w:val="008741FC"/>
    <w:rsid w:val="00875BDD"/>
    <w:rsid w:val="00877161"/>
    <w:rsid w:val="00877733"/>
    <w:rsid w:val="00877D6C"/>
    <w:rsid w:val="00881141"/>
    <w:rsid w:val="00881AEA"/>
    <w:rsid w:val="00881CE4"/>
    <w:rsid w:val="00882F15"/>
    <w:rsid w:val="00884551"/>
    <w:rsid w:val="00884A5F"/>
    <w:rsid w:val="00884AFE"/>
    <w:rsid w:val="00887169"/>
    <w:rsid w:val="0089053E"/>
    <w:rsid w:val="00890702"/>
    <w:rsid w:val="00891392"/>
    <w:rsid w:val="00894302"/>
    <w:rsid w:val="008977E2"/>
    <w:rsid w:val="008A0DC6"/>
    <w:rsid w:val="008A138D"/>
    <w:rsid w:val="008A20D2"/>
    <w:rsid w:val="008A2247"/>
    <w:rsid w:val="008A2A9E"/>
    <w:rsid w:val="008A3172"/>
    <w:rsid w:val="008A5AC5"/>
    <w:rsid w:val="008B0931"/>
    <w:rsid w:val="008B0958"/>
    <w:rsid w:val="008B1276"/>
    <w:rsid w:val="008B24B2"/>
    <w:rsid w:val="008B438C"/>
    <w:rsid w:val="008B448F"/>
    <w:rsid w:val="008B5C88"/>
    <w:rsid w:val="008B610C"/>
    <w:rsid w:val="008B6BBF"/>
    <w:rsid w:val="008C03FD"/>
    <w:rsid w:val="008C149C"/>
    <w:rsid w:val="008C1A91"/>
    <w:rsid w:val="008C1C08"/>
    <w:rsid w:val="008C49F0"/>
    <w:rsid w:val="008C7802"/>
    <w:rsid w:val="008D2EE3"/>
    <w:rsid w:val="008D376E"/>
    <w:rsid w:val="008D5AE0"/>
    <w:rsid w:val="008D64B8"/>
    <w:rsid w:val="008D6AA6"/>
    <w:rsid w:val="008E08EF"/>
    <w:rsid w:val="008E10B8"/>
    <w:rsid w:val="008E4D2A"/>
    <w:rsid w:val="008E59CE"/>
    <w:rsid w:val="008E5D77"/>
    <w:rsid w:val="008E5F2E"/>
    <w:rsid w:val="008F1CEE"/>
    <w:rsid w:val="008F260E"/>
    <w:rsid w:val="008F50E6"/>
    <w:rsid w:val="008F7778"/>
    <w:rsid w:val="008F783F"/>
    <w:rsid w:val="00900CF9"/>
    <w:rsid w:val="009049B2"/>
    <w:rsid w:val="009056E8"/>
    <w:rsid w:val="00907CB0"/>
    <w:rsid w:val="00910872"/>
    <w:rsid w:val="00910EF2"/>
    <w:rsid w:val="009111B9"/>
    <w:rsid w:val="00911880"/>
    <w:rsid w:val="009125D3"/>
    <w:rsid w:val="00914777"/>
    <w:rsid w:val="00914A83"/>
    <w:rsid w:val="009151A2"/>
    <w:rsid w:val="009153FF"/>
    <w:rsid w:val="00921B16"/>
    <w:rsid w:val="00921E0A"/>
    <w:rsid w:val="00922446"/>
    <w:rsid w:val="00924EC7"/>
    <w:rsid w:val="009259DF"/>
    <w:rsid w:val="00926426"/>
    <w:rsid w:val="00926530"/>
    <w:rsid w:val="00926F2A"/>
    <w:rsid w:val="009300D6"/>
    <w:rsid w:val="0093012F"/>
    <w:rsid w:val="00931E9B"/>
    <w:rsid w:val="009347FA"/>
    <w:rsid w:val="0093639D"/>
    <w:rsid w:val="00940E76"/>
    <w:rsid w:val="00942902"/>
    <w:rsid w:val="00942B4A"/>
    <w:rsid w:val="00944E40"/>
    <w:rsid w:val="00944E98"/>
    <w:rsid w:val="009450CB"/>
    <w:rsid w:val="00950724"/>
    <w:rsid w:val="00952E66"/>
    <w:rsid w:val="00953E2D"/>
    <w:rsid w:val="009556D7"/>
    <w:rsid w:val="00955A6D"/>
    <w:rsid w:val="00956680"/>
    <w:rsid w:val="0095716F"/>
    <w:rsid w:val="009639BB"/>
    <w:rsid w:val="0096412A"/>
    <w:rsid w:val="00965D43"/>
    <w:rsid w:val="009722BB"/>
    <w:rsid w:val="00972555"/>
    <w:rsid w:val="009730FB"/>
    <w:rsid w:val="009731AB"/>
    <w:rsid w:val="009734A4"/>
    <w:rsid w:val="009740EC"/>
    <w:rsid w:val="00976FF4"/>
    <w:rsid w:val="00977896"/>
    <w:rsid w:val="00977EDC"/>
    <w:rsid w:val="00977F4B"/>
    <w:rsid w:val="00980940"/>
    <w:rsid w:val="00983663"/>
    <w:rsid w:val="0098386F"/>
    <w:rsid w:val="00983C08"/>
    <w:rsid w:val="00984799"/>
    <w:rsid w:val="009848A9"/>
    <w:rsid w:val="009852B3"/>
    <w:rsid w:val="00985D99"/>
    <w:rsid w:val="00986B29"/>
    <w:rsid w:val="00990203"/>
    <w:rsid w:val="00992DA1"/>
    <w:rsid w:val="0099366C"/>
    <w:rsid w:val="009941C6"/>
    <w:rsid w:val="0099447C"/>
    <w:rsid w:val="009A07C6"/>
    <w:rsid w:val="009A1BC7"/>
    <w:rsid w:val="009A26AD"/>
    <w:rsid w:val="009A28BC"/>
    <w:rsid w:val="009A32F9"/>
    <w:rsid w:val="009A762D"/>
    <w:rsid w:val="009A770C"/>
    <w:rsid w:val="009B0006"/>
    <w:rsid w:val="009B3E4B"/>
    <w:rsid w:val="009B6854"/>
    <w:rsid w:val="009B726D"/>
    <w:rsid w:val="009C0D1E"/>
    <w:rsid w:val="009C0DB4"/>
    <w:rsid w:val="009C0E13"/>
    <w:rsid w:val="009C36C5"/>
    <w:rsid w:val="009C461A"/>
    <w:rsid w:val="009C5DF9"/>
    <w:rsid w:val="009C717D"/>
    <w:rsid w:val="009C7988"/>
    <w:rsid w:val="009D2417"/>
    <w:rsid w:val="009D24EC"/>
    <w:rsid w:val="009D252A"/>
    <w:rsid w:val="009D28B1"/>
    <w:rsid w:val="009D370E"/>
    <w:rsid w:val="009D4491"/>
    <w:rsid w:val="009E0581"/>
    <w:rsid w:val="009E2F91"/>
    <w:rsid w:val="009E344A"/>
    <w:rsid w:val="009E3A40"/>
    <w:rsid w:val="009E3CCC"/>
    <w:rsid w:val="009F4D84"/>
    <w:rsid w:val="009F7AB6"/>
    <w:rsid w:val="00A01E1D"/>
    <w:rsid w:val="00A03076"/>
    <w:rsid w:val="00A034A2"/>
    <w:rsid w:val="00A03501"/>
    <w:rsid w:val="00A058DB"/>
    <w:rsid w:val="00A05E54"/>
    <w:rsid w:val="00A06C58"/>
    <w:rsid w:val="00A07474"/>
    <w:rsid w:val="00A076D3"/>
    <w:rsid w:val="00A1058C"/>
    <w:rsid w:val="00A105E4"/>
    <w:rsid w:val="00A149DA"/>
    <w:rsid w:val="00A14C1A"/>
    <w:rsid w:val="00A14C8E"/>
    <w:rsid w:val="00A1535A"/>
    <w:rsid w:val="00A158ED"/>
    <w:rsid w:val="00A16170"/>
    <w:rsid w:val="00A16B09"/>
    <w:rsid w:val="00A21293"/>
    <w:rsid w:val="00A21CB4"/>
    <w:rsid w:val="00A225AE"/>
    <w:rsid w:val="00A230FA"/>
    <w:rsid w:val="00A2376F"/>
    <w:rsid w:val="00A23800"/>
    <w:rsid w:val="00A2477E"/>
    <w:rsid w:val="00A25131"/>
    <w:rsid w:val="00A275E4"/>
    <w:rsid w:val="00A27A7D"/>
    <w:rsid w:val="00A27FD3"/>
    <w:rsid w:val="00A31D01"/>
    <w:rsid w:val="00A32230"/>
    <w:rsid w:val="00A33C58"/>
    <w:rsid w:val="00A349F2"/>
    <w:rsid w:val="00A421D2"/>
    <w:rsid w:val="00A44D99"/>
    <w:rsid w:val="00A4507E"/>
    <w:rsid w:val="00A550A6"/>
    <w:rsid w:val="00A604D2"/>
    <w:rsid w:val="00A6084B"/>
    <w:rsid w:val="00A60F50"/>
    <w:rsid w:val="00A61447"/>
    <w:rsid w:val="00A62B8F"/>
    <w:rsid w:val="00A65726"/>
    <w:rsid w:val="00A65F19"/>
    <w:rsid w:val="00A66CEA"/>
    <w:rsid w:val="00A702B2"/>
    <w:rsid w:val="00A73E21"/>
    <w:rsid w:val="00A75EDC"/>
    <w:rsid w:val="00A77CFC"/>
    <w:rsid w:val="00A80035"/>
    <w:rsid w:val="00A8238B"/>
    <w:rsid w:val="00A832B2"/>
    <w:rsid w:val="00A83F88"/>
    <w:rsid w:val="00A84305"/>
    <w:rsid w:val="00A878BB"/>
    <w:rsid w:val="00A939CC"/>
    <w:rsid w:val="00A939F3"/>
    <w:rsid w:val="00A94A82"/>
    <w:rsid w:val="00A970B3"/>
    <w:rsid w:val="00AA10F2"/>
    <w:rsid w:val="00AA3CDF"/>
    <w:rsid w:val="00AA4228"/>
    <w:rsid w:val="00AA61A6"/>
    <w:rsid w:val="00AB0B86"/>
    <w:rsid w:val="00AB24EA"/>
    <w:rsid w:val="00AB24F8"/>
    <w:rsid w:val="00AB361C"/>
    <w:rsid w:val="00AB3949"/>
    <w:rsid w:val="00AB4C24"/>
    <w:rsid w:val="00AB5CDA"/>
    <w:rsid w:val="00AC0188"/>
    <w:rsid w:val="00AC05F8"/>
    <w:rsid w:val="00AC087A"/>
    <w:rsid w:val="00AC2A28"/>
    <w:rsid w:val="00AC2C28"/>
    <w:rsid w:val="00AC378E"/>
    <w:rsid w:val="00AC4AEF"/>
    <w:rsid w:val="00AC6B02"/>
    <w:rsid w:val="00AC6E88"/>
    <w:rsid w:val="00AC7C1D"/>
    <w:rsid w:val="00AD0634"/>
    <w:rsid w:val="00AD097C"/>
    <w:rsid w:val="00AD19C6"/>
    <w:rsid w:val="00AD21B7"/>
    <w:rsid w:val="00AD34B8"/>
    <w:rsid w:val="00AD460A"/>
    <w:rsid w:val="00AD6020"/>
    <w:rsid w:val="00AD6A95"/>
    <w:rsid w:val="00AD7970"/>
    <w:rsid w:val="00AE0DB6"/>
    <w:rsid w:val="00AE1786"/>
    <w:rsid w:val="00AE3179"/>
    <w:rsid w:val="00AE4822"/>
    <w:rsid w:val="00AE4ED0"/>
    <w:rsid w:val="00AE60D2"/>
    <w:rsid w:val="00AE75FE"/>
    <w:rsid w:val="00AF01DC"/>
    <w:rsid w:val="00AF05FE"/>
    <w:rsid w:val="00AF0C75"/>
    <w:rsid w:val="00AF17EE"/>
    <w:rsid w:val="00AF2E5F"/>
    <w:rsid w:val="00AF4EFC"/>
    <w:rsid w:val="00AF6423"/>
    <w:rsid w:val="00AF6A60"/>
    <w:rsid w:val="00AF79FE"/>
    <w:rsid w:val="00B01D51"/>
    <w:rsid w:val="00B0334F"/>
    <w:rsid w:val="00B044E8"/>
    <w:rsid w:val="00B04F5A"/>
    <w:rsid w:val="00B0519C"/>
    <w:rsid w:val="00B05BCD"/>
    <w:rsid w:val="00B064CD"/>
    <w:rsid w:val="00B06C7C"/>
    <w:rsid w:val="00B06F5B"/>
    <w:rsid w:val="00B07CE9"/>
    <w:rsid w:val="00B11615"/>
    <w:rsid w:val="00B1233E"/>
    <w:rsid w:val="00B1239F"/>
    <w:rsid w:val="00B1274F"/>
    <w:rsid w:val="00B12F3C"/>
    <w:rsid w:val="00B14FD1"/>
    <w:rsid w:val="00B15690"/>
    <w:rsid w:val="00B16086"/>
    <w:rsid w:val="00B17AE4"/>
    <w:rsid w:val="00B200C4"/>
    <w:rsid w:val="00B204FF"/>
    <w:rsid w:val="00B21C62"/>
    <w:rsid w:val="00B222E9"/>
    <w:rsid w:val="00B222ED"/>
    <w:rsid w:val="00B23A56"/>
    <w:rsid w:val="00B23E41"/>
    <w:rsid w:val="00B24ADC"/>
    <w:rsid w:val="00B25391"/>
    <w:rsid w:val="00B26B37"/>
    <w:rsid w:val="00B26CA5"/>
    <w:rsid w:val="00B2743C"/>
    <w:rsid w:val="00B343CC"/>
    <w:rsid w:val="00B35CEB"/>
    <w:rsid w:val="00B36045"/>
    <w:rsid w:val="00B373FB"/>
    <w:rsid w:val="00B37740"/>
    <w:rsid w:val="00B37A29"/>
    <w:rsid w:val="00B402FF"/>
    <w:rsid w:val="00B41D48"/>
    <w:rsid w:val="00B450E6"/>
    <w:rsid w:val="00B453E7"/>
    <w:rsid w:val="00B46FFE"/>
    <w:rsid w:val="00B47CD1"/>
    <w:rsid w:val="00B513D1"/>
    <w:rsid w:val="00B5236F"/>
    <w:rsid w:val="00B54E2A"/>
    <w:rsid w:val="00B55C5F"/>
    <w:rsid w:val="00B55CAF"/>
    <w:rsid w:val="00B562F3"/>
    <w:rsid w:val="00B5697A"/>
    <w:rsid w:val="00B603FF"/>
    <w:rsid w:val="00B61C6B"/>
    <w:rsid w:val="00B649DE"/>
    <w:rsid w:val="00B650AD"/>
    <w:rsid w:val="00B65A2E"/>
    <w:rsid w:val="00B66F06"/>
    <w:rsid w:val="00B709FB"/>
    <w:rsid w:val="00B710A7"/>
    <w:rsid w:val="00B724F6"/>
    <w:rsid w:val="00B7255B"/>
    <w:rsid w:val="00B761F5"/>
    <w:rsid w:val="00B762FD"/>
    <w:rsid w:val="00B77EC4"/>
    <w:rsid w:val="00B80FF6"/>
    <w:rsid w:val="00B82DA2"/>
    <w:rsid w:val="00B85680"/>
    <w:rsid w:val="00B9147A"/>
    <w:rsid w:val="00B9152C"/>
    <w:rsid w:val="00B91602"/>
    <w:rsid w:val="00B92234"/>
    <w:rsid w:val="00B93470"/>
    <w:rsid w:val="00B94200"/>
    <w:rsid w:val="00B978DA"/>
    <w:rsid w:val="00BA0151"/>
    <w:rsid w:val="00BA04C0"/>
    <w:rsid w:val="00BA072A"/>
    <w:rsid w:val="00BA114F"/>
    <w:rsid w:val="00BA307C"/>
    <w:rsid w:val="00BA320E"/>
    <w:rsid w:val="00BA3BEA"/>
    <w:rsid w:val="00BA401D"/>
    <w:rsid w:val="00BA4EB5"/>
    <w:rsid w:val="00BA63D4"/>
    <w:rsid w:val="00BA644A"/>
    <w:rsid w:val="00BA6679"/>
    <w:rsid w:val="00BA7077"/>
    <w:rsid w:val="00BB01F6"/>
    <w:rsid w:val="00BB05CA"/>
    <w:rsid w:val="00BB0D92"/>
    <w:rsid w:val="00BB2AEB"/>
    <w:rsid w:val="00BB365B"/>
    <w:rsid w:val="00BB545D"/>
    <w:rsid w:val="00BB619D"/>
    <w:rsid w:val="00BB6A9A"/>
    <w:rsid w:val="00BC0424"/>
    <w:rsid w:val="00BC4635"/>
    <w:rsid w:val="00BC62A1"/>
    <w:rsid w:val="00BC7127"/>
    <w:rsid w:val="00BD0580"/>
    <w:rsid w:val="00BD1C55"/>
    <w:rsid w:val="00BD4EDF"/>
    <w:rsid w:val="00BD5117"/>
    <w:rsid w:val="00BD58C6"/>
    <w:rsid w:val="00BD74D9"/>
    <w:rsid w:val="00BE0999"/>
    <w:rsid w:val="00BE1F31"/>
    <w:rsid w:val="00BE3C8C"/>
    <w:rsid w:val="00BE3D2D"/>
    <w:rsid w:val="00BE40AA"/>
    <w:rsid w:val="00BE47E3"/>
    <w:rsid w:val="00BE6997"/>
    <w:rsid w:val="00BF1ECB"/>
    <w:rsid w:val="00BF2811"/>
    <w:rsid w:val="00BF42F3"/>
    <w:rsid w:val="00BF4B08"/>
    <w:rsid w:val="00BF6DEC"/>
    <w:rsid w:val="00C00D13"/>
    <w:rsid w:val="00C026C6"/>
    <w:rsid w:val="00C0371C"/>
    <w:rsid w:val="00C04285"/>
    <w:rsid w:val="00C04692"/>
    <w:rsid w:val="00C057A7"/>
    <w:rsid w:val="00C060E0"/>
    <w:rsid w:val="00C0619F"/>
    <w:rsid w:val="00C06C7A"/>
    <w:rsid w:val="00C107D8"/>
    <w:rsid w:val="00C1106B"/>
    <w:rsid w:val="00C126EF"/>
    <w:rsid w:val="00C1370C"/>
    <w:rsid w:val="00C14286"/>
    <w:rsid w:val="00C14FDB"/>
    <w:rsid w:val="00C1649B"/>
    <w:rsid w:val="00C200CA"/>
    <w:rsid w:val="00C229B0"/>
    <w:rsid w:val="00C2627D"/>
    <w:rsid w:val="00C2646C"/>
    <w:rsid w:val="00C26CE5"/>
    <w:rsid w:val="00C275B2"/>
    <w:rsid w:val="00C3101F"/>
    <w:rsid w:val="00C325FF"/>
    <w:rsid w:val="00C32B04"/>
    <w:rsid w:val="00C32B24"/>
    <w:rsid w:val="00C32D2D"/>
    <w:rsid w:val="00C32E47"/>
    <w:rsid w:val="00C360B8"/>
    <w:rsid w:val="00C361D6"/>
    <w:rsid w:val="00C36905"/>
    <w:rsid w:val="00C4394D"/>
    <w:rsid w:val="00C43F68"/>
    <w:rsid w:val="00C46939"/>
    <w:rsid w:val="00C46BB7"/>
    <w:rsid w:val="00C46CD5"/>
    <w:rsid w:val="00C46EB8"/>
    <w:rsid w:val="00C47C25"/>
    <w:rsid w:val="00C50106"/>
    <w:rsid w:val="00C50DB8"/>
    <w:rsid w:val="00C51C72"/>
    <w:rsid w:val="00C538CF"/>
    <w:rsid w:val="00C55B21"/>
    <w:rsid w:val="00C560B6"/>
    <w:rsid w:val="00C60DCC"/>
    <w:rsid w:val="00C62945"/>
    <w:rsid w:val="00C62B2D"/>
    <w:rsid w:val="00C64023"/>
    <w:rsid w:val="00C65B1E"/>
    <w:rsid w:val="00C66667"/>
    <w:rsid w:val="00C67FAC"/>
    <w:rsid w:val="00C703AB"/>
    <w:rsid w:val="00C708AE"/>
    <w:rsid w:val="00C70B22"/>
    <w:rsid w:val="00C71B86"/>
    <w:rsid w:val="00C72612"/>
    <w:rsid w:val="00C73C54"/>
    <w:rsid w:val="00C748AC"/>
    <w:rsid w:val="00C7699E"/>
    <w:rsid w:val="00C81511"/>
    <w:rsid w:val="00C838A7"/>
    <w:rsid w:val="00C8513B"/>
    <w:rsid w:val="00C8590C"/>
    <w:rsid w:val="00C86426"/>
    <w:rsid w:val="00C8704D"/>
    <w:rsid w:val="00C877C7"/>
    <w:rsid w:val="00C87FC4"/>
    <w:rsid w:val="00C9013C"/>
    <w:rsid w:val="00C92333"/>
    <w:rsid w:val="00C9293B"/>
    <w:rsid w:val="00C92EE4"/>
    <w:rsid w:val="00C943B0"/>
    <w:rsid w:val="00C94936"/>
    <w:rsid w:val="00C950CC"/>
    <w:rsid w:val="00C951EE"/>
    <w:rsid w:val="00C95FEF"/>
    <w:rsid w:val="00C96116"/>
    <w:rsid w:val="00C96950"/>
    <w:rsid w:val="00CA2189"/>
    <w:rsid w:val="00CA2193"/>
    <w:rsid w:val="00CA3C7A"/>
    <w:rsid w:val="00CA6BCE"/>
    <w:rsid w:val="00CA731E"/>
    <w:rsid w:val="00CB28EC"/>
    <w:rsid w:val="00CB35C2"/>
    <w:rsid w:val="00CB46DF"/>
    <w:rsid w:val="00CB5817"/>
    <w:rsid w:val="00CB7F3B"/>
    <w:rsid w:val="00CC14EB"/>
    <w:rsid w:val="00CC1E22"/>
    <w:rsid w:val="00CC3425"/>
    <w:rsid w:val="00CC542F"/>
    <w:rsid w:val="00CC64E3"/>
    <w:rsid w:val="00CC6932"/>
    <w:rsid w:val="00CD1E58"/>
    <w:rsid w:val="00CD30FD"/>
    <w:rsid w:val="00CD33B2"/>
    <w:rsid w:val="00CD3E4A"/>
    <w:rsid w:val="00CD435A"/>
    <w:rsid w:val="00CD460E"/>
    <w:rsid w:val="00CD5AEE"/>
    <w:rsid w:val="00CD5E27"/>
    <w:rsid w:val="00CD6154"/>
    <w:rsid w:val="00CD62D5"/>
    <w:rsid w:val="00CD6504"/>
    <w:rsid w:val="00CD7879"/>
    <w:rsid w:val="00CD7B1F"/>
    <w:rsid w:val="00CD7D73"/>
    <w:rsid w:val="00CE3FD6"/>
    <w:rsid w:val="00CE4A9B"/>
    <w:rsid w:val="00CE64C4"/>
    <w:rsid w:val="00CE7794"/>
    <w:rsid w:val="00CF3DEB"/>
    <w:rsid w:val="00CF3FED"/>
    <w:rsid w:val="00CF5D83"/>
    <w:rsid w:val="00CF5DED"/>
    <w:rsid w:val="00CF60A3"/>
    <w:rsid w:val="00CF6DE2"/>
    <w:rsid w:val="00CF7542"/>
    <w:rsid w:val="00CF7B35"/>
    <w:rsid w:val="00D03329"/>
    <w:rsid w:val="00D03F07"/>
    <w:rsid w:val="00D04739"/>
    <w:rsid w:val="00D1044D"/>
    <w:rsid w:val="00D13C2F"/>
    <w:rsid w:val="00D15656"/>
    <w:rsid w:val="00D21A04"/>
    <w:rsid w:val="00D230D7"/>
    <w:rsid w:val="00D26DF0"/>
    <w:rsid w:val="00D26F81"/>
    <w:rsid w:val="00D277BF"/>
    <w:rsid w:val="00D30A49"/>
    <w:rsid w:val="00D30CF8"/>
    <w:rsid w:val="00D32B5B"/>
    <w:rsid w:val="00D33175"/>
    <w:rsid w:val="00D34130"/>
    <w:rsid w:val="00D36A85"/>
    <w:rsid w:val="00D402CC"/>
    <w:rsid w:val="00D433D1"/>
    <w:rsid w:val="00D44F49"/>
    <w:rsid w:val="00D45616"/>
    <w:rsid w:val="00D45954"/>
    <w:rsid w:val="00D45CB8"/>
    <w:rsid w:val="00D45E14"/>
    <w:rsid w:val="00D47474"/>
    <w:rsid w:val="00D50A7A"/>
    <w:rsid w:val="00D523AC"/>
    <w:rsid w:val="00D52429"/>
    <w:rsid w:val="00D53483"/>
    <w:rsid w:val="00D55F1A"/>
    <w:rsid w:val="00D6254F"/>
    <w:rsid w:val="00D631B3"/>
    <w:rsid w:val="00D63C5C"/>
    <w:rsid w:val="00D6423C"/>
    <w:rsid w:val="00D64DC3"/>
    <w:rsid w:val="00D654D5"/>
    <w:rsid w:val="00D67498"/>
    <w:rsid w:val="00D73C75"/>
    <w:rsid w:val="00D73D53"/>
    <w:rsid w:val="00D74066"/>
    <w:rsid w:val="00D74C4F"/>
    <w:rsid w:val="00D75044"/>
    <w:rsid w:val="00D76778"/>
    <w:rsid w:val="00D76BCB"/>
    <w:rsid w:val="00D76C83"/>
    <w:rsid w:val="00D76E5C"/>
    <w:rsid w:val="00D7773B"/>
    <w:rsid w:val="00D80426"/>
    <w:rsid w:val="00D80D8C"/>
    <w:rsid w:val="00D80DA6"/>
    <w:rsid w:val="00D826CA"/>
    <w:rsid w:val="00D84F18"/>
    <w:rsid w:val="00D856BA"/>
    <w:rsid w:val="00D86B73"/>
    <w:rsid w:val="00D874EC"/>
    <w:rsid w:val="00D90054"/>
    <w:rsid w:val="00D9022B"/>
    <w:rsid w:val="00D91397"/>
    <w:rsid w:val="00D92D4A"/>
    <w:rsid w:val="00D93742"/>
    <w:rsid w:val="00D937AA"/>
    <w:rsid w:val="00D949A1"/>
    <w:rsid w:val="00D95127"/>
    <w:rsid w:val="00DA1063"/>
    <w:rsid w:val="00DA1F39"/>
    <w:rsid w:val="00DA2545"/>
    <w:rsid w:val="00DA295F"/>
    <w:rsid w:val="00DA2A2C"/>
    <w:rsid w:val="00DA3963"/>
    <w:rsid w:val="00DA5FCA"/>
    <w:rsid w:val="00DB340F"/>
    <w:rsid w:val="00DB367B"/>
    <w:rsid w:val="00DB4226"/>
    <w:rsid w:val="00DB4FBF"/>
    <w:rsid w:val="00DB595A"/>
    <w:rsid w:val="00DB64F9"/>
    <w:rsid w:val="00DC31D8"/>
    <w:rsid w:val="00DC3F2C"/>
    <w:rsid w:val="00DC3FB2"/>
    <w:rsid w:val="00DC5F10"/>
    <w:rsid w:val="00DC7D42"/>
    <w:rsid w:val="00DD529D"/>
    <w:rsid w:val="00DE0201"/>
    <w:rsid w:val="00DE04FA"/>
    <w:rsid w:val="00DE12CD"/>
    <w:rsid w:val="00DE13B2"/>
    <w:rsid w:val="00DE185C"/>
    <w:rsid w:val="00DE40CB"/>
    <w:rsid w:val="00DE741E"/>
    <w:rsid w:val="00DE7E54"/>
    <w:rsid w:val="00DF0A1E"/>
    <w:rsid w:val="00DF0D23"/>
    <w:rsid w:val="00DF0E40"/>
    <w:rsid w:val="00DF3223"/>
    <w:rsid w:val="00DF39C1"/>
    <w:rsid w:val="00DF3A7D"/>
    <w:rsid w:val="00DF60E7"/>
    <w:rsid w:val="00DF672C"/>
    <w:rsid w:val="00E018B4"/>
    <w:rsid w:val="00E01CB9"/>
    <w:rsid w:val="00E02030"/>
    <w:rsid w:val="00E02811"/>
    <w:rsid w:val="00E030BC"/>
    <w:rsid w:val="00E058CC"/>
    <w:rsid w:val="00E06686"/>
    <w:rsid w:val="00E108ED"/>
    <w:rsid w:val="00E12A36"/>
    <w:rsid w:val="00E12A4D"/>
    <w:rsid w:val="00E13FA5"/>
    <w:rsid w:val="00E14255"/>
    <w:rsid w:val="00E15206"/>
    <w:rsid w:val="00E15F47"/>
    <w:rsid w:val="00E1677A"/>
    <w:rsid w:val="00E219F5"/>
    <w:rsid w:val="00E21EF6"/>
    <w:rsid w:val="00E23DF3"/>
    <w:rsid w:val="00E23E17"/>
    <w:rsid w:val="00E26D4B"/>
    <w:rsid w:val="00E2713B"/>
    <w:rsid w:val="00E300AB"/>
    <w:rsid w:val="00E30C05"/>
    <w:rsid w:val="00E310B1"/>
    <w:rsid w:val="00E32185"/>
    <w:rsid w:val="00E330CE"/>
    <w:rsid w:val="00E33F7F"/>
    <w:rsid w:val="00E402E9"/>
    <w:rsid w:val="00E43BBF"/>
    <w:rsid w:val="00E45E6C"/>
    <w:rsid w:val="00E46025"/>
    <w:rsid w:val="00E46846"/>
    <w:rsid w:val="00E46F0A"/>
    <w:rsid w:val="00E47799"/>
    <w:rsid w:val="00E47B05"/>
    <w:rsid w:val="00E50720"/>
    <w:rsid w:val="00E5186E"/>
    <w:rsid w:val="00E51F14"/>
    <w:rsid w:val="00E520EB"/>
    <w:rsid w:val="00E53B75"/>
    <w:rsid w:val="00E544CC"/>
    <w:rsid w:val="00E5740F"/>
    <w:rsid w:val="00E57459"/>
    <w:rsid w:val="00E60BE0"/>
    <w:rsid w:val="00E61624"/>
    <w:rsid w:val="00E61B60"/>
    <w:rsid w:val="00E6261F"/>
    <w:rsid w:val="00E62A9E"/>
    <w:rsid w:val="00E63E7D"/>
    <w:rsid w:val="00E64B80"/>
    <w:rsid w:val="00E6535A"/>
    <w:rsid w:val="00E660A9"/>
    <w:rsid w:val="00E67AAF"/>
    <w:rsid w:val="00E70571"/>
    <w:rsid w:val="00E7072F"/>
    <w:rsid w:val="00E71175"/>
    <w:rsid w:val="00E7228E"/>
    <w:rsid w:val="00E744B8"/>
    <w:rsid w:val="00E74586"/>
    <w:rsid w:val="00E74C78"/>
    <w:rsid w:val="00E76254"/>
    <w:rsid w:val="00E7642E"/>
    <w:rsid w:val="00E802E8"/>
    <w:rsid w:val="00E8192C"/>
    <w:rsid w:val="00E81D6B"/>
    <w:rsid w:val="00E8344E"/>
    <w:rsid w:val="00E834EC"/>
    <w:rsid w:val="00E8511D"/>
    <w:rsid w:val="00E85190"/>
    <w:rsid w:val="00E87622"/>
    <w:rsid w:val="00E90452"/>
    <w:rsid w:val="00E91201"/>
    <w:rsid w:val="00E912B2"/>
    <w:rsid w:val="00E91C50"/>
    <w:rsid w:val="00E92AF1"/>
    <w:rsid w:val="00E933B6"/>
    <w:rsid w:val="00E9355C"/>
    <w:rsid w:val="00E9478C"/>
    <w:rsid w:val="00E9488B"/>
    <w:rsid w:val="00E95D07"/>
    <w:rsid w:val="00E96641"/>
    <w:rsid w:val="00E9706C"/>
    <w:rsid w:val="00EA0DAD"/>
    <w:rsid w:val="00EA0E56"/>
    <w:rsid w:val="00EA3F61"/>
    <w:rsid w:val="00EA525A"/>
    <w:rsid w:val="00EA66F0"/>
    <w:rsid w:val="00EB2C8F"/>
    <w:rsid w:val="00EB35DF"/>
    <w:rsid w:val="00EB4B6A"/>
    <w:rsid w:val="00EB7FE8"/>
    <w:rsid w:val="00EC2FD0"/>
    <w:rsid w:val="00EC5F07"/>
    <w:rsid w:val="00EC68EF"/>
    <w:rsid w:val="00EC6F7C"/>
    <w:rsid w:val="00EC7FBF"/>
    <w:rsid w:val="00ED1B73"/>
    <w:rsid w:val="00ED200A"/>
    <w:rsid w:val="00ED21B9"/>
    <w:rsid w:val="00ED2C4B"/>
    <w:rsid w:val="00ED49F9"/>
    <w:rsid w:val="00ED6316"/>
    <w:rsid w:val="00EE0A7B"/>
    <w:rsid w:val="00EE0E21"/>
    <w:rsid w:val="00EE1770"/>
    <w:rsid w:val="00EE18CE"/>
    <w:rsid w:val="00EE225F"/>
    <w:rsid w:val="00EE2791"/>
    <w:rsid w:val="00EE5DEF"/>
    <w:rsid w:val="00EE6F9B"/>
    <w:rsid w:val="00EF035C"/>
    <w:rsid w:val="00EF4589"/>
    <w:rsid w:val="00EF571B"/>
    <w:rsid w:val="00EF5D5C"/>
    <w:rsid w:val="00EF72F1"/>
    <w:rsid w:val="00F00D98"/>
    <w:rsid w:val="00F00E44"/>
    <w:rsid w:val="00F0186D"/>
    <w:rsid w:val="00F0334E"/>
    <w:rsid w:val="00F034A0"/>
    <w:rsid w:val="00F04E74"/>
    <w:rsid w:val="00F0531C"/>
    <w:rsid w:val="00F057EE"/>
    <w:rsid w:val="00F05868"/>
    <w:rsid w:val="00F10035"/>
    <w:rsid w:val="00F10B3A"/>
    <w:rsid w:val="00F111A0"/>
    <w:rsid w:val="00F11AEC"/>
    <w:rsid w:val="00F12BEC"/>
    <w:rsid w:val="00F12C1E"/>
    <w:rsid w:val="00F139E9"/>
    <w:rsid w:val="00F13FEA"/>
    <w:rsid w:val="00F14803"/>
    <w:rsid w:val="00F16B60"/>
    <w:rsid w:val="00F17892"/>
    <w:rsid w:val="00F17B5E"/>
    <w:rsid w:val="00F21E93"/>
    <w:rsid w:val="00F2293B"/>
    <w:rsid w:val="00F24185"/>
    <w:rsid w:val="00F244EA"/>
    <w:rsid w:val="00F24E41"/>
    <w:rsid w:val="00F250F6"/>
    <w:rsid w:val="00F2583E"/>
    <w:rsid w:val="00F25923"/>
    <w:rsid w:val="00F25988"/>
    <w:rsid w:val="00F26125"/>
    <w:rsid w:val="00F27000"/>
    <w:rsid w:val="00F311BA"/>
    <w:rsid w:val="00F312EA"/>
    <w:rsid w:val="00F34897"/>
    <w:rsid w:val="00F34F50"/>
    <w:rsid w:val="00F36CFD"/>
    <w:rsid w:val="00F36E7A"/>
    <w:rsid w:val="00F37BD6"/>
    <w:rsid w:val="00F42786"/>
    <w:rsid w:val="00F44E15"/>
    <w:rsid w:val="00F45D82"/>
    <w:rsid w:val="00F466DB"/>
    <w:rsid w:val="00F4715B"/>
    <w:rsid w:val="00F51582"/>
    <w:rsid w:val="00F52232"/>
    <w:rsid w:val="00F52B01"/>
    <w:rsid w:val="00F569AE"/>
    <w:rsid w:val="00F57298"/>
    <w:rsid w:val="00F618A6"/>
    <w:rsid w:val="00F61C86"/>
    <w:rsid w:val="00F620D5"/>
    <w:rsid w:val="00F6408D"/>
    <w:rsid w:val="00F645FF"/>
    <w:rsid w:val="00F65D92"/>
    <w:rsid w:val="00F67E86"/>
    <w:rsid w:val="00F70A16"/>
    <w:rsid w:val="00F71379"/>
    <w:rsid w:val="00F71781"/>
    <w:rsid w:val="00F72A47"/>
    <w:rsid w:val="00F76879"/>
    <w:rsid w:val="00F76AA6"/>
    <w:rsid w:val="00F7742C"/>
    <w:rsid w:val="00F80625"/>
    <w:rsid w:val="00F86288"/>
    <w:rsid w:val="00F86822"/>
    <w:rsid w:val="00F86FE7"/>
    <w:rsid w:val="00F87122"/>
    <w:rsid w:val="00F92FC3"/>
    <w:rsid w:val="00F93725"/>
    <w:rsid w:val="00F974AD"/>
    <w:rsid w:val="00FA0579"/>
    <w:rsid w:val="00FA3D09"/>
    <w:rsid w:val="00FA5054"/>
    <w:rsid w:val="00FA52A4"/>
    <w:rsid w:val="00FB0836"/>
    <w:rsid w:val="00FB0A01"/>
    <w:rsid w:val="00FB1776"/>
    <w:rsid w:val="00FB1E37"/>
    <w:rsid w:val="00FB289A"/>
    <w:rsid w:val="00FB498E"/>
    <w:rsid w:val="00FB5111"/>
    <w:rsid w:val="00FB550B"/>
    <w:rsid w:val="00FC1CE8"/>
    <w:rsid w:val="00FC27EF"/>
    <w:rsid w:val="00FC48CD"/>
    <w:rsid w:val="00FC4AD0"/>
    <w:rsid w:val="00FC5021"/>
    <w:rsid w:val="00FC5345"/>
    <w:rsid w:val="00FC574D"/>
    <w:rsid w:val="00FC58D4"/>
    <w:rsid w:val="00FC65C2"/>
    <w:rsid w:val="00FC72CF"/>
    <w:rsid w:val="00FC7798"/>
    <w:rsid w:val="00FD204E"/>
    <w:rsid w:val="00FD3A05"/>
    <w:rsid w:val="00FD4867"/>
    <w:rsid w:val="00FE17E2"/>
    <w:rsid w:val="00FE283D"/>
    <w:rsid w:val="00FE2C4F"/>
    <w:rsid w:val="00FE476D"/>
    <w:rsid w:val="00FE6499"/>
    <w:rsid w:val="00FE6970"/>
    <w:rsid w:val="00FF0435"/>
    <w:rsid w:val="00FF2D51"/>
    <w:rsid w:val="00FF34AA"/>
    <w:rsid w:val="00FF34E6"/>
    <w:rsid w:val="00FF4604"/>
    <w:rsid w:val="00FF4E9D"/>
    <w:rsid w:val="00FF4F13"/>
    <w:rsid w:val="00FF5117"/>
    <w:rsid w:val="00FF5CBA"/>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6E8F9B"/>
  <w15:docId w15:val="{BBE2A5C4-61B4-44E3-A490-9F0A644F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DC0"/>
    <w:pPr>
      <w:spacing w:after="120" w:line="276" w:lineRule="auto"/>
      <w:jc w:val="both"/>
    </w:pPr>
    <w:rPr>
      <w:sz w:val="22"/>
      <w:szCs w:val="22"/>
      <w:lang w:val="en-ZA"/>
    </w:rPr>
  </w:style>
  <w:style w:type="paragraph" w:styleId="Heading1">
    <w:name w:val="heading 1"/>
    <w:next w:val="Normal"/>
    <w:link w:val="Heading1Char"/>
    <w:qFormat/>
    <w:pPr>
      <w:keepNext/>
      <w:spacing w:before="120" w:after="120"/>
      <w:outlineLvl w:val="0"/>
    </w:pPr>
    <w:rPr>
      <w:rFonts w:asciiTheme="majorHAnsi" w:eastAsiaTheme="majorEastAsia" w:hAnsiTheme="majorHAnsi" w:cstheme="minorBidi"/>
      <w:b/>
      <w:iCs/>
      <w:color w:val="0E1B8D"/>
      <w:sz w:val="32"/>
      <w:szCs w:val="22"/>
      <w:lang w:val="en-GB"/>
    </w:rPr>
  </w:style>
  <w:style w:type="paragraph" w:styleId="Heading2">
    <w:name w:val="heading 2"/>
    <w:basedOn w:val="Heading1"/>
    <w:next w:val="Normal"/>
    <w:link w:val="Heading2Char"/>
    <w:qFormat/>
    <w:pPr>
      <w:numPr>
        <w:ilvl w:val="1"/>
      </w:numPr>
      <w:outlineLvl w:val="1"/>
    </w:pPr>
    <w:rPr>
      <w:iCs w:val="0"/>
      <w:sz w:val="28"/>
      <w:szCs w:val="26"/>
      <w:lang w:val="en-ZA"/>
    </w:rPr>
  </w:style>
  <w:style w:type="paragraph" w:styleId="Heading3">
    <w:name w:val="heading 3"/>
    <w:aliases w:val="rp_Heading 3,3,h3,H3,1.,Level 1 - 1,S,l3,Minor,h3 sub heading,underlined Heading,proj3,proj31,proj32,proj33,proj34,proj35,proj36,proj37,proj38,proj39,proj310,proj311,proj312,proj321,proj331,proj341,proj351,proj361,proj371,proj381,Head 3,3m"/>
    <w:basedOn w:val="Heading1"/>
    <w:next w:val="Normal"/>
    <w:link w:val="Heading3Char"/>
    <w:qFormat/>
    <w:pPr>
      <w:outlineLvl w:val="2"/>
    </w:pPr>
    <w:rPr>
      <w:sz w:val="24"/>
      <w:szCs w:val="24"/>
    </w:rPr>
  </w:style>
  <w:style w:type="paragraph" w:styleId="Heading4">
    <w:name w:val="heading 4"/>
    <w:basedOn w:val="Heading1"/>
    <w:next w:val="Normal"/>
    <w:link w:val="Heading4Char"/>
    <w:uiPriority w:val="5"/>
    <w:unhideWhenUsed/>
    <w:qFormat/>
    <w:pPr>
      <w:numPr>
        <w:ilvl w:val="3"/>
      </w:numPr>
      <w:outlineLvl w:val="3"/>
    </w:pPr>
    <w:rPr>
      <w:iCs w:val="0"/>
      <w:sz w:val="24"/>
    </w:rPr>
  </w:style>
  <w:style w:type="paragraph" w:styleId="Heading5">
    <w:name w:val="heading 5"/>
    <w:basedOn w:val="Heading1"/>
    <w:next w:val="Normal"/>
    <w:link w:val="Heading5Char"/>
    <w:uiPriority w:val="2"/>
    <w:unhideWhenUsed/>
    <w:qFormat/>
    <w:pPr>
      <w:numPr>
        <w:ilvl w:val="4"/>
      </w:numPr>
      <w:outlineLvl w:val="4"/>
    </w:pPr>
    <w:rPr>
      <w:sz w:val="24"/>
    </w:rPr>
  </w:style>
  <w:style w:type="paragraph" w:styleId="Heading6">
    <w:name w:val="heading 6"/>
    <w:basedOn w:val="Heading1"/>
    <w:next w:val="Normal"/>
    <w:link w:val="Heading6Char"/>
    <w:uiPriority w:val="2"/>
    <w:unhideWhenUsed/>
    <w:qFormat/>
    <w:pPr>
      <w:numPr>
        <w:ilvl w:val="5"/>
      </w:numPr>
      <w:outlineLvl w:val="5"/>
    </w:pPr>
    <w:rPr>
      <w:sz w:val="24"/>
    </w:rPr>
  </w:style>
  <w:style w:type="paragraph" w:styleId="Heading7">
    <w:name w:val="heading 7"/>
    <w:basedOn w:val="Heading1"/>
    <w:next w:val="Normal"/>
    <w:link w:val="Heading7Char"/>
    <w:uiPriority w:val="2"/>
    <w:unhideWhenUsed/>
    <w:qFormat/>
    <w:pPr>
      <w:numPr>
        <w:ilvl w:val="6"/>
      </w:numPr>
      <w:outlineLvl w:val="6"/>
    </w:pPr>
    <w:rPr>
      <w:iCs w:val="0"/>
      <w:sz w:val="24"/>
    </w:rPr>
  </w:style>
  <w:style w:type="paragraph" w:styleId="Heading8">
    <w:name w:val="heading 8"/>
    <w:basedOn w:val="Heading1"/>
    <w:next w:val="Normal"/>
    <w:link w:val="Heading8Char"/>
    <w:uiPriority w:val="2"/>
    <w:unhideWhenUsed/>
    <w:qFormat/>
    <w:pPr>
      <w:numPr>
        <w:ilvl w:val="7"/>
      </w:numPr>
      <w:outlineLvl w:val="7"/>
    </w:pPr>
    <w:rPr>
      <w:sz w:val="24"/>
      <w:szCs w:val="21"/>
    </w:rPr>
  </w:style>
  <w:style w:type="paragraph" w:styleId="Heading9">
    <w:name w:val="heading 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val="en-ZA"/>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basedOn w:val="DefaultParagraphFont"/>
    <w:link w:val="Heading1"/>
    <w:rPr>
      <w:rFonts w:asciiTheme="majorHAnsi" w:eastAsiaTheme="majorEastAsia" w:hAnsiTheme="majorHAnsi" w:cstheme="minorBidi"/>
      <w:b/>
      <w:iCs/>
      <w:color w:val="0E1B8D"/>
      <w:sz w:val="32"/>
      <w:szCs w:val="22"/>
      <w:lang w:val="en-GB"/>
    </w:rPr>
  </w:style>
  <w:style w:type="character" w:customStyle="1" w:styleId="Heading2Char">
    <w:name w:val="Heading 2 Char"/>
    <w:basedOn w:val="DefaultParagraphFont"/>
    <w:link w:val="Heading2"/>
    <w:rPr>
      <w:rFonts w:asciiTheme="majorHAnsi" w:eastAsiaTheme="majorEastAsia" w:hAnsiTheme="majorHAnsi" w:cstheme="minorBidi"/>
      <w:b/>
      <w:color w:val="0E1B8D"/>
      <w:sz w:val="28"/>
      <w:szCs w:val="26"/>
      <w:lang w:val="en-ZA"/>
    </w:rPr>
  </w:style>
  <w:style w:type="character" w:customStyle="1" w:styleId="Heading3Char">
    <w:name w:val="Heading 3 Char"/>
    <w:aliases w:val="rp_Heading 3 Char,3 Char,h3 Char,H3 Char,1. Char,Level 1 - 1 Char,S Char,l3 Char,Minor Char,h3 sub heading Char,underlined Heading Char,proj3 Char,proj31 Char,proj32 Char,proj33 Char,proj34 Char,proj35 Char,proj36 Char,proj37 Char,3m Char"/>
    <w:basedOn w:val="DefaultParagraphFont"/>
    <w:link w:val="Heading3"/>
    <w:uiPriority w:val="2"/>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basedOn w:val="DefaultParagraphFont"/>
    <w:link w:val="Heading4"/>
    <w:uiPriority w:val="5"/>
    <w:rPr>
      <w:rFonts w:asciiTheme="majorHAnsi" w:eastAsiaTheme="majorEastAsia" w:hAnsiTheme="majorHAnsi" w:cstheme="minorBidi"/>
      <w:b/>
      <w:color w:val="0E1B8D"/>
      <w:sz w:val="24"/>
      <w:szCs w:val="22"/>
      <w:lang w:val="en-GB"/>
    </w:rPr>
  </w:style>
  <w:style w:type="character" w:customStyle="1" w:styleId="Heading5Char">
    <w:name w:val="Heading 5 Char"/>
    <w:basedOn w:val="DefaultParagraphFont"/>
    <w:link w:val="Heading5"/>
    <w:uiPriority w:val="2"/>
    <w:rPr>
      <w:rFonts w:asciiTheme="majorHAnsi" w:eastAsiaTheme="majorEastAsia" w:hAnsiTheme="majorHAnsi" w:cstheme="minorBidi"/>
      <w:b/>
      <w:iCs/>
      <w:color w:val="0E1B8D"/>
      <w:sz w:val="24"/>
      <w:szCs w:val="22"/>
      <w:lang w:val="en-GB"/>
    </w:rPr>
  </w:style>
  <w:style w:type="character" w:customStyle="1" w:styleId="Heading6Char">
    <w:name w:val="Heading 6 Char"/>
    <w:basedOn w:val="DefaultParagraphFont"/>
    <w:link w:val="Heading6"/>
    <w:uiPriority w:val="2"/>
    <w:rPr>
      <w:rFonts w:asciiTheme="majorHAnsi" w:eastAsiaTheme="majorEastAsia" w:hAnsiTheme="majorHAnsi" w:cstheme="minorBidi"/>
      <w:b/>
      <w:iCs/>
      <w:color w:val="0E1B8D"/>
      <w:sz w:val="24"/>
      <w:szCs w:val="22"/>
      <w:lang w:val="en-GB"/>
    </w:rPr>
  </w:style>
  <w:style w:type="character" w:customStyle="1" w:styleId="Heading7Char">
    <w:name w:val="Heading 7 Char"/>
    <w:basedOn w:val="DefaultParagraphFont"/>
    <w:link w:val="Heading7"/>
    <w:uiPriority w:val="2"/>
    <w:rPr>
      <w:rFonts w:asciiTheme="majorHAnsi" w:eastAsiaTheme="majorEastAsia" w:hAnsiTheme="majorHAnsi" w:cstheme="minorBidi"/>
      <w:b/>
      <w:color w:val="0E1B8D"/>
      <w:sz w:val="24"/>
      <w:szCs w:val="22"/>
      <w:lang w:val="en-GB"/>
    </w:rPr>
  </w:style>
  <w:style w:type="character" w:customStyle="1" w:styleId="Heading8Char">
    <w:name w:val="Heading 8 Char"/>
    <w:basedOn w:val="DefaultParagraphFont"/>
    <w:link w:val="Heading8"/>
    <w:uiPriority w:val="2"/>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Pr>
      <w:rFonts w:asciiTheme="majorHAnsi" w:eastAsiaTheme="majorEastAsia" w:hAnsiTheme="majorHAnsi" w:cstheme="minorBidi"/>
      <w:b/>
      <w:color w:val="0E1B8D"/>
      <w:sz w:val="24"/>
      <w:szCs w:val="21"/>
      <w:lang w:val="en-GB"/>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val="en-ZA"/>
    </w:rPr>
  </w:style>
  <w:style w:type="paragraph" w:customStyle="1" w:styleId="TOCHeading1">
    <w:name w:val="TOC Heading1"/>
    <w:basedOn w:val="Heading1"/>
    <w:next w:val="Normal"/>
    <w:uiPriority w:val="39"/>
    <w:unhideWhenUsed/>
    <w:pPr>
      <w:keepLines/>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val="en-ZA"/>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1"/>
      </w:numPr>
      <w:spacing w:after="120"/>
      <w:outlineLvl w:val="1"/>
    </w:pPr>
    <w:rPr>
      <w:rFonts w:asciiTheme="minorHAnsi" w:eastAsia="Times New Roman" w:hAnsiTheme="minorHAnsi" w:cs="Times New Roman"/>
      <w:b/>
      <w:color w:val="0E1B8D"/>
      <w:sz w:val="32"/>
      <w:szCs w:val="22"/>
      <w:lang w:val="en-GB"/>
    </w:rPr>
  </w:style>
  <w:style w:type="paragraph" w:customStyle="1" w:styleId="AnnexH3">
    <w:name w:val="Annex H3"/>
    <w:next w:val="Normal"/>
    <w:unhideWhenUsed/>
    <w:pPr>
      <w:numPr>
        <w:ilvl w:val="2"/>
        <w:numId w:val="1"/>
      </w:numPr>
      <w:tabs>
        <w:tab w:val="left" w:pos="851"/>
      </w:tabs>
      <w:spacing w:before="60" w:after="120"/>
      <w:outlineLvl w:val="2"/>
    </w:pPr>
    <w:rPr>
      <w:rFonts w:asciiTheme="minorHAnsi" w:eastAsia="Times New Roman" w:hAnsiTheme="minorHAnsi" w:cs="Times New Roman"/>
      <w:b/>
      <w:color w:val="0E1B8D"/>
      <w:sz w:val="28"/>
      <w:szCs w:val="22"/>
      <w:lang w:val="en-GB"/>
    </w:rPr>
  </w:style>
  <w:style w:type="paragraph" w:customStyle="1" w:styleId="AnnexH4">
    <w:name w:val="Annex H4"/>
    <w:next w:val="Normal"/>
    <w:unhideWhenUsed/>
    <w:qFormat/>
    <w:pPr>
      <w:numPr>
        <w:ilvl w:val="3"/>
        <w:numId w:val="1"/>
      </w:numPr>
      <w:spacing w:before="240" w:after="60" w:line="276" w:lineRule="auto"/>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rPr>
  </w:style>
  <w:style w:type="paragraph" w:customStyle="1" w:styleId="Comments">
    <w:name w:val="Comments"/>
    <w:uiPriority w:val="12"/>
    <w:qFormat/>
    <w:pPr>
      <w:spacing w:after="120" w:line="276" w:lineRule="auto"/>
    </w:pPr>
    <w:rPr>
      <w:color w:val="4F81BD" w:themeColor="accent1"/>
      <w:sz w:val="22"/>
      <w:szCs w:val="22"/>
      <w:lang w:val="en-ZA"/>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
    <w:qFormat/>
    <w:rPr>
      <w:rFonts w:asciiTheme="minorHAnsi" w:eastAsiaTheme="minorEastAsia" w:hAnsiTheme="minorHAnsi" w:cstheme="minorBidi"/>
      <w:sz w:val="22"/>
      <w:szCs w:val="22"/>
      <w:lang w:val="en-ZA"/>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val="en-ZA"/>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val="en-ZA"/>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val="en-ZA"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val="en-ZA"/>
    </w:rPr>
  </w:style>
  <w:style w:type="table" w:customStyle="1" w:styleId="TableGrid1">
    <w:name w:val="Table Grid1"/>
    <w:basedOn w:val="TableNormal"/>
    <w:uiPriority w:val="59"/>
    <w:qFormat/>
    <w:rPr>
      <w:rFonts w:ascii="Times New Roman" w:eastAsia="Times New Roman" w:hAnsi="Times New Roman"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BC0424"/>
    <w:rPr>
      <w:sz w:val="22"/>
      <w:szCs w:val="22"/>
      <w:lang w:val="en-ZA"/>
    </w:rPr>
  </w:style>
  <w:style w:type="character" w:styleId="UnresolvedMention">
    <w:name w:val="Unresolved Mention"/>
    <w:basedOn w:val="DefaultParagraphFont"/>
    <w:uiPriority w:val="99"/>
    <w:semiHidden/>
    <w:unhideWhenUsed/>
    <w:rsid w:val="003454AF"/>
    <w:rPr>
      <w:color w:val="605E5C"/>
      <w:shd w:val="clear" w:color="auto" w:fill="E1DFDD"/>
    </w:rPr>
  </w:style>
  <w:style w:type="table" w:customStyle="1" w:styleId="13">
    <w:name w:val="13"/>
    <w:basedOn w:val="TableNormal"/>
    <w:rsid w:val="00DF60E7"/>
    <w:rPr>
      <w:rFonts w:ascii="Open Sans" w:eastAsia="Open Sans" w:hAnsi="Open Sans" w:cs="Open Sans"/>
      <w:color w:val="695D46"/>
      <w:sz w:val="22"/>
      <w:szCs w:val="22"/>
      <w:lang w:val="en"/>
    </w:rPr>
    <w:tblPr>
      <w:tblStyleRowBandSize w:val="1"/>
      <w:tblStyleColBandSize w:val="1"/>
      <w:tblInd w:w="0" w:type="nil"/>
      <w:tblCellMar>
        <w:left w:w="115" w:type="dxa"/>
        <w:right w:w="115" w:type="dxa"/>
      </w:tblCellMar>
    </w:tblPr>
  </w:style>
  <w:style w:type="paragraph" w:styleId="ListBullet">
    <w:name w:val="List Bullet"/>
    <w:basedOn w:val="Normal"/>
    <w:uiPriority w:val="99"/>
    <w:semiHidden/>
    <w:unhideWhenUsed/>
    <w:rsid w:val="00F26125"/>
    <w:pPr>
      <w:numPr>
        <w:numId w:val="34"/>
      </w:numPr>
      <w:spacing w:after="200"/>
      <w:ind w:left="0" w:firstLine="0"/>
      <w:contextualSpacing/>
      <w:jc w:val="left"/>
    </w:pPr>
    <w:rPr>
      <w:rFonts w:asciiTheme="minorHAnsi" w:eastAsiaTheme="minorEastAsia" w:hAnsiTheme="minorHAnsi" w:cstheme="minorBidi"/>
      <w:lang w:val="en-US"/>
    </w:rPr>
  </w:style>
  <w:style w:type="numbering" w:customStyle="1" w:styleId="CurrentList1">
    <w:name w:val="Current List1"/>
    <w:uiPriority w:val="99"/>
    <w:rsid w:val="008617F7"/>
    <w:pPr>
      <w:numPr>
        <w:numId w:val="42"/>
      </w:numPr>
    </w:pPr>
  </w:style>
  <w:style w:type="table" w:customStyle="1" w:styleId="TableGrid7">
    <w:name w:val="Table Grid7"/>
    <w:basedOn w:val="TableNormal"/>
    <w:next w:val="TableGrid"/>
    <w:qFormat/>
    <w:rsid w:val="00C8590C"/>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3"/>
    <w:basedOn w:val="Normal"/>
    <w:rsid w:val="00C8590C"/>
    <w:pPr>
      <w:numPr>
        <w:ilvl w:val="2"/>
        <w:numId w:val="96"/>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C8590C"/>
    <w:pPr>
      <w:numPr>
        <w:ilvl w:val="3"/>
      </w:numPr>
    </w:pPr>
  </w:style>
  <w:style w:type="paragraph" w:customStyle="1" w:styleId="Level5">
    <w:name w:val="Level5"/>
    <w:basedOn w:val="Level4"/>
    <w:rsid w:val="00C8590C"/>
    <w:pPr>
      <w:numPr>
        <w:ilvl w:val="4"/>
      </w:numPr>
      <w:ind w:hanging="25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5546">
      <w:bodyDiv w:val="1"/>
      <w:marLeft w:val="0"/>
      <w:marRight w:val="0"/>
      <w:marTop w:val="0"/>
      <w:marBottom w:val="0"/>
      <w:divBdr>
        <w:top w:val="none" w:sz="0" w:space="0" w:color="auto"/>
        <w:left w:val="none" w:sz="0" w:space="0" w:color="auto"/>
        <w:bottom w:val="none" w:sz="0" w:space="0" w:color="auto"/>
        <w:right w:val="none" w:sz="0" w:space="0" w:color="auto"/>
      </w:divBdr>
    </w:div>
    <w:div w:id="29503134">
      <w:bodyDiv w:val="1"/>
      <w:marLeft w:val="0"/>
      <w:marRight w:val="0"/>
      <w:marTop w:val="0"/>
      <w:marBottom w:val="0"/>
      <w:divBdr>
        <w:top w:val="none" w:sz="0" w:space="0" w:color="auto"/>
        <w:left w:val="none" w:sz="0" w:space="0" w:color="auto"/>
        <w:bottom w:val="none" w:sz="0" w:space="0" w:color="auto"/>
        <w:right w:val="none" w:sz="0" w:space="0" w:color="auto"/>
      </w:divBdr>
    </w:div>
    <w:div w:id="54355900">
      <w:bodyDiv w:val="1"/>
      <w:marLeft w:val="0"/>
      <w:marRight w:val="0"/>
      <w:marTop w:val="0"/>
      <w:marBottom w:val="0"/>
      <w:divBdr>
        <w:top w:val="none" w:sz="0" w:space="0" w:color="auto"/>
        <w:left w:val="none" w:sz="0" w:space="0" w:color="auto"/>
        <w:bottom w:val="none" w:sz="0" w:space="0" w:color="auto"/>
        <w:right w:val="none" w:sz="0" w:space="0" w:color="auto"/>
      </w:divBdr>
    </w:div>
    <w:div w:id="65347498">
      <w:bodyDiv w:val="1"/>
      <w:marLeft w:val="0"/>
      <w:marRight w:val="0"/>
      <w:marTop w:val="0"/>
      <w:marBottom w:val="0"/>
      <w:divBdr>
        <w:top w:val="none" w:sz="0" w:space="0" w:color="auto"/>
        <w:left w:val="none" w:sz="0" w:space="0" w:color="auto"/>
        <w:bottom w:val="none" w:sz="0" w:space="0" w:color="auto"/>
        <w:right w:val="none" w:sz="0" w:space="0" w:color="auto"/>
      </w:divBdr>
    </w:div>
    <w:div w:id="102111318">
      <w:bodyDiv w:val="1"/>
      <w:marLeft w:val="0"/>
      <w:marRight w:val="0"/>
      <w:marTop w:val="0"/>
      <w:marBottom w:val="0"/>
      <w:divBdr>
        <w:top w:val="none" w:sz="0" w:space="0" w:color="auto"/>
        <w:left w:val="none" w:sz="0" w:space="0" w:color="auto"/>
        <w:bottom w:val="none" w:sz="0" w:space="0" w:color="auto"/>
        <w:right w:val="none" w:sz="0" w:space="0" w:color="auto"/>
      </w:divBdr>
    </w:div>
    <w:div w:id="134875328">
      <w:bodyDiv w:val="1"/>
      <w:marLeft w:val="0"/>
      <w:marRight w:val="0"/>
      <w:marTop w:val="0"/>
      <w:marBottom w:val="0"/>
      <w:divBdr>
        <w:top w:val="none" w:sz="0" w:space="0" w:color="auto"/>
        <w:left w:val="none" w:sz="0" w:space="0" w:color="auto"/>
        <w:bottom w:val="none" w:sz="0" w:space="0" w:color="auto"/>
        <w:right w:val="none" w:sz="0" w:space="0" w:color="auto"/>
      </w:divBdr>
    </w:div>
    <w:div w:id="137184224">
      <w:bodyDiv w:val="1"/>
      <w:marLeft w:val="0"/>
      <w:marRight w:val="0"/>
      <w:marTop w:val="0"/>
      <w:marBottom w:val="0"/>
      <w:divBdr>
        <w:top w:val="none" w:sz="0" w:space="0" w:color="auto"/>
        <w:left w:val="none" w:sz="0" w:space="0" w:color="auto"/>
        <w:bottom w:val="none" w:sz="0" w:space="0" w:color="auto"/>
        <w:right w:val="none" w:sz="0" w:space="0" w:color="auto"/>
      </w:divBdr>
    </w:div>
    <w:div w:id="167015904">
      <w:bodyDiv w:val="1"/>
      <w:marLeft w:val="0"/>
      <w:marRight w:val="0"/>
      <w:marTop w:val="0"/>
      <w:marBottom w:val="0"/>
      <w:divBdr>
        <w:top w:val="none" w:sz="0" w:space="0" w:color="auto"/>
        <w:left w:val="none" w:sz="0" w:space="0" w:color="auto"/>
        <w:bottom w:val="none" w:sz="0" w:space="0" w:color="auto"/>
        <w:right w:val="none" w:sz="0" w:space="0" w:color="auto"/>
      </w:divBdr>
    </w:div>
    <w:div w:id="180903344">
      <w:bodyDiv w:val="1"/>
      <w:marLeft w:val="0"/>
      <w:marRight w:val="0"/>
      <w:marTop w:val="0"/>
      <w:marBottom w:val="0"/>
      <w:divBdr>
        <w:top w:val="none" w:sz="0" w:space="0" w:color="auto"/>
        <w:left w:val="none" w:sz="0" w:space="0" w:color="auto"/>
        <w:bottom w:val="none" w:sz="0" w:space="0" w:color="auto"/>
        <w:right w:val="none" w:sz="0" w:space="0" w:color="auto"/>
      </w:divBdr>
    </w:div>
    <w:div w:id="191384435">
      <w:bodyDiv w:val="1"/>
      <w:marLeft w:val="0"/>
      <w:marRight w:val="0"/>
      <w:marTop w:val="0"/>
      <w:marBottom w:val="0"/>
      <w:divBdr>
        <w:top w:val="none" w:sz="0" w:space="0" w:color="auto"/>
        <w:left w:val="none" w:sz="0" w:space="0" w:color="auto"/>
        <w:bottom w:val="none" w:sz="0" w:space="0" w:color="auto"/>
        <w:right w:val="none" w:sz="0" w:space="0" w:color="auto"/>
      </w:divBdr>
    </w:div>
    <w:div w:id="199049654">
      <w:bodyDiv w:val="1"/>
      <w:marLeft w:val="0"/>
      <w:marRight w:val="0"/>
      <w:marTop w:val="0"/>
      <w:marBottom w:val="0"/>
      <w:divBdr>
        <w:top w:val="none" w:sz="0" w:space="0" w:color="auto"/>
        <w:left w:val="none" w:sz="0" w:space="0" w:color="auto"/>
        <w:bottom w:val="none" w:sz="0" w:space="0" w:color="auto"/>
        <w:right w:val="none" w:sz="0" w:space="0" w:color="auto"/>
      </w:divBdr>
    </w:div>
    <w:div w:id="230046032">
      <w:bodyDiv w:val="1"/>
      <w:marLeft w:val="0"/>
      <w:marRight w:val="0"/>
      <w:marTop w:val="0"/>
      <w:marBottom w:val="0"/>
      <w:divBdr>
        <w:top w:val="none" w:sz="0" w:space="0" w:color="auto"/>
        <w:left w:val="none" w:sz="0" w:space="0" w:color="auto"/>
        <w:bottom w:val="none" w:sz="0" w:space="0" w:color="auto"/>
        <w:right w:val="none" w:sz="0" w:space="0" w:color="auto"/>
      </w:divBdr>
    </w:div>
    <w:div w:id="248395016">
      <w:bodyDiv w:val="1"/>
      <w:marLeft w:val="0"/>
      <w:marRight w:val="0"/>
      <w:marTop w:val="0"/>
      <w:marBottom w:val="0"/>
      <w:divBdr>
        <w:top w:val="none" w:sz="0" w:space="0" w:color="auto"/>
        <w:left w:val="none" w:sz="0" w:space="0" w:color="auto"/>
        <w:bottom w:val="none" w:sz="0" w:space="0" w:color="auto"/>
        <w:right w:val="none" w:sz="0" w:space="0" w:color="auto"/>
      </w:divBdr>
    </w:div>
    <w:div w:id="264967628">
      <w:bodyDiv w:val="1"/>
      <w:marLeft w:val="0"/>
      <w:marRight w:val="0"/>
      <w:marTop w:val="0"/>
      <w:marBottom w:val="0"/>
      <w:divBdr>
        <w:top w:val="none" w:sz="0" w:space="0" w:color="auto"/>
        <w:left w:val="none" w:sz="0" w:space="0" w:color="auto"/>
        <w:bottom w:val="none" w:sz="0" w:space="0" w:color="auto"/>
        <w:right w:val="none" w:sz="0" w:space="0" w:color="auto"/>
      </w:divBdr>
    </w:div>
    <w:div w:id="267739383">
      <w:bodyDiv w:val="1"/>
      <w:marLeft w:val="0"/>
      <w:marRight w:val="0"/>
      <w:marTop w:val="0"/>
      <w:marBottom w:val="0"/>
      <w:divBdr>
        <w:top w:val="none" w:sz="0" w:space="0" w:color="auto"/>
        <w:left w:val="none" w:sz="0" w:space="0" w:color="auto"/>
        <w:bottom w:val="none" w:sz="0" w:space="0" w:color="auto"/>
        <w:right w:val="none" w:sz="0" w:space="0" w:color="auto"/>
      </w:divBdr>
    </w:div>
    <w:div w:id="309021408">
      <w:bodyDiv w:val="1"/>
      <w:marLeft w:val="0"/>
      <w:marRight w:val="0"/>
      <w:marTop w:val="0"/>
      <w:marBottom w:val="0"/>
      <w:divBdr>
        <w:top w:val="none" w:sz="0" w:space="0" w:color="auto"/>
        <w:left w:val="none" w:sz="0" w:space="0" w:color="auto"/>
        <w:bottom w:val="none" w:sz="0" w:space="0" w:color="auto"/>
        <w:right w:val="none" w:sz="0" w:space="0" w:color="auto"/>
      </w:divBdr>
    </w:div>
    <w:div w:id="372271258">
      <w:bodyDiv w:val="1"/>
      <w:marLeft w:val="0"/>
      <w:marRight w:val="0"/>
      <w:marTop w:val="0"/>
      <w:marBottom w:val="0"/>
      <w:divBdr>
        <w:top w:val="none" w:sz="0" w:space="0" w:color="auto"/>
        <w:left w:val="none" w:sz="0" w:space="0" w:color="auto"/>
        <w:bottom w:val="none" w:sz="0" w:space="0" w:color="auto"/>
        <w:right w:val="none" w:sz="0" w:space="0" w:color="auto"/>
      </w:divBdr>
    </w:div>
    <w:div w:id="394816260">
      <w:bodyDiv w:val="1"/>
      <w:marLeft w:val="0"/>
      <w:marRight w:val="0"/>
      <w:marTop w:val="0"/>
      <w:marBottom w:val="0"/>
      <w:divBdr>
        <w:top w:val="none" w:sz="0" w:space="0" w:color="auto"/>
        <w:left w:val="none" w:sz="0" w:space="0" w:color="auto"/>
        <w:bottom w:val="none" w:sz="0" w:space="0" w:color="auto"/>
        <w:right w:val="none" w:sz="0" w:space="0" w:color="auto"/>
      </w:divBdr>
    </w:div>
    <w:div w:id="420293387">
      <w:bodyDiv w:val="1"/>
      <w:marLeft w:val="0"/>
      <w:marRight w:val="0"/>
      <w:marTop w:val="0"/>
      <w:marBottom w:val="0"/>
      <w:divBdr>
        <w:top w:val="none" w:sz="0" w:space="0" w:color="auto"/>
        <w:left w:val="none" w:sz="0" w:space="0" w:color="auto"/>
        <w:bottom w:val="none" w:sz="0" w:space="0" w:color="auto"/>
        <w:right w:val="none" w:sz="0" w:space="0" w:color="auto"/>
      </w:divBdr>
    </w:div>
    <w:div w:id="429161681">
      <w:bodyDiv w:val="1"/>
      <w:marLeft w:val="0"/>
      <w:marRight w:val="0"/>
      <w:marTop w:val="0"/>
      <w:marBottom w:val="0"/>
      <w:divBdr>
        <w:top w:val="none" w:sz="0" w:space="0" w:color="auto"/>
        <w:left w:val="none" w:sz="0" w:space="0" w:color="auto"/>
        <w:bottom w:val="none" w:sz="0" w:space="0" w:color="auto"/>
        <w:right w:val="none" w:sz="0" w:space="0" w:color="auto"/>
      </w:divBdr>
    </w:div>
    <w:div w:id="537087158">
      <w:bodyDiv w:val="1"/>
      <w:marLeft w:val="0"/>
      <w:marRight w:val="0"/>
      <w:marTop w:val="0"/>
      <w:marBottom w:val="0"/>
      <w:divBdr>
        <w:top w:val="none" w:sz="0" w:space="0" w:color="auto"/>
        <w:left w:val="none" w:sz="0" w:space="0" w:color="auto"/>
        <w:bottom w:val="none" w:sz="0" w:space="0" w:color="auto"/>
        <w:right w:val="none" w:sz="0" w:space="0" w:color="auto"/>
      </w:divBdr>
    </w:div>
    <w:div w:id="558980941">
      <w:bodyDiv w:val="1"/>
      <w:marLeft w:val="0"/>
      <w:marRight w:val="0"/>
      <w:marTop w:val="0"/>
      <w:marBottom w:val="0"/>
      <w:divBdr>
        <w:top w:val="none" w:sz="0" w:space="0" w:color="auto"/>
        <w:left w:val="none" w:sz="0" w:space="0" w:color="auto"/>
        <w:bottom w:val="none" w:sz="0" w:space="0" w:color="auto"/>
        <w:right w:val="none" w:sz="0" w:space="0" w:color="auto"/>
      </w:divBdr>
    </w:div>
    <w:div w:id="684792602">
      <w:bodyDiv w:val="1"/>
      <w:marLeft w:val="0"/>
      <w:marRight w:val="0"/>
      <w:marTop w:val="0"/>
      <w:marBottom w:val="0"/>
      <w:divBdr>
        <w:top w:val="none" w:sz="0" w:space="0" w:color="auto"/>
        <w:left w:val="none" w:sz="0" w:space="0" w:color="auto"/>
        <w:bottom w:val="none" w:sz="0" w:space="0" w:color="auto"/>
        <w:right w:val="none" w:sz="0" w:space="0" w:color="auto"/>
      </w:divBdr>
    </w:div>
    <w:div w:id="702485440">
      <w:bodyDiv w:val="1"/>
      <w:marLeft w:val="0"/>
      <w:marRight w:val="0"/>
      <w:marTop w:val="0"/>
      <w:marBottom w:val="0"/>
      <w:divBdr>
        <w:top w:val="none" w:sz="0" w:space="0" w:color="auto"/>
        <w:left w:val="none" w:sz="0" w:space="0" w:color="auto"/>
        <w:bottom w:val="none" w:sz="0" w:space="0" w:color="auto"/>
        <w:right w:val="none" w:sz="0" w:space="0" w:color="auto"/>
      </w:divBdr>
    </w:div>
    <w:div w:id="731925774">
      <w:bodyDiv w:val="1"/>
      <w:marLeft w:val="0"/>
      <w:marRight w:val="0"/>
      <w:marTop w:val="0"/>
      <w:marBottom w:val="0"/>
      <w:divBdr>
        <w:top w:val="none" w:sz="0" w:space="0" w:color="auto"/>
        <w:left w:val="none" w:sz="0" w:space="0" w:color="auto"/>
        <w:bottom w:val="none" w:sz="0" w:space="0" w:color="auto"/>
        <w:right w:val="none" w:sz="0" w:space="0" w:color="auto"/>
      </w:divBdr>
    </w:div>
    <w:div w:id="787700589">
      <w:bodyDiv w:val="1"/>
      <w:marLeft w:val="0"/>
      <w:marRight w:val="0"/>
      <w:marTop w:val="0"/>
      <w:marBottom w:val="0"/>
      <w:divBdr>
        <w:top w:val="none" w:sz="0" w:space="0" w:color="auto"/>
        <w:left w:val="none" w:sz="0" w:space="0" w:color="auto"/>
        <w:bottom w:val="none" w:sz="0" w:space="0" w:color="auto"/>
        <w:right w:val="none" w:sz="0" w:space="0" w:color="auto"/>
      </w:divBdr>
    </w:div>
    <w:div w:id="789394761">
      <w:bodyDiv w:val="1"/>
      <w:marLeft w:val="0"/>
      <w:marRight w:val="0"/>
      <w:marTop w:val="0"/>
      <w:marBottom w:val="0"/>
      <w:divBdr>
        <w:top w:val="none" w:sz="0" w:space="0" w:color="auto"/>
        <w:left w:val="none" w:sz="0" w:space="0" w:color="auto"/>
        <w:bottom w:val="none" w:sz="0" w:space="0" w:color="auto"/>
        <w:right w:val="none" w:sz="0" w:space="0" w:color="auto"/>
      </w:divBdr>
    </w:div>
    <w:div w:id="798038114">
      <w:bodyDiv w:val="1"/>
      <w:marLeft w:val="0"/>
      <w:marRight w:val="0"/>
      <w:marTop w:val="0"/>
      <w:marBottom w:val="0"/>
      <w:divBdr>
        <w:top w:val="none" w:sz="0" w:space="0" w:color="auto"/>
        <w:left w:val="none" w:sz="0" w:space="0" w:color="auto"/>
        <w:bottom w:val="none" w:sz="0" w:space="0" w:color="auto"/>
        <w:right w:val="none" w:sz="0" w:space="0" w:color="auto"/>
      </w:divBdr>
    </w:div>
    <w:div w:id="830410973">
      <w:bodyDiv w:val="1"/>
      <w:marLeft w:val="0"/>
      <w:marRight w:val="0"/>
      <w:marTop w:val="0"/>
      <w:marBottom w:val="0"/>
      <w:divBdr>
        <w:top w:val="none" w:sz="0" w:space="0" w:color="auto"/>
        <w:left w:val="none" w:sz="0" w:space="0" w:color="auto"/>
        <w:bottom w:val="none" w:sz="0" w:space="0" w:color="auto"/>
        <w:right w:val="none" w:sz="0" w:space="0" w:color="auto"/>
      </w:divBdr>
    </w:div>
    <w:div w:id="846097213">
      <w:bodyDiv w:val="1"/>
      <w:marLeft w:val="0"/>
      <w:marRight w:val="0"/>
      <w:marTop w:val="0"/>
      <w:marBottom w:val="0"/>
      <w:divBdr>
        <w:top w:val="none" w:sz="0" w:space="0" w:color="auto"/>
        <w:left w:val="none" w:sz="0" w:space="0" w:color="auto"/>
        <w:bottom w:val="none" w:sz="0" w:space="0" w:color="auto"/>
        <w:right w:val="none" w:sz="0" w:space="0" w:color="auto"/>
      </w:divBdr>
    </w:div>
    <w:div w:id="866721176">
      <w:bodyDiv w:val="1"/>
      <w:marLeft w:val="0"/>
      <w:marRight w:val="0"/>
      <w:marTop w:val="0"/>
      <w:marBottom w:val="0"/>
      <w:divBdr>
        <w:top w:val="none" w:sz="0" w:space="0" w:color="auto"/>
        <w:left w:val="none" w:sz="0" w:space="0" w:color="auto"/>
        <w:bottom w:val="none" w:sz="0" w:space="0" w:color="auto"/>
        <w:right w:val="none" w:sz="0" w:space="0" w:color="auto"/>
      </w:divBdr>
    </w:div>
    <w:div w:id="880482194">
      <w:bodyDiv w:val="1"/>
      <w:marLeft w:val="0"/>
      <w:marRight w:val="0"/>
      <w:marTop w:val="0"/>
      <w:marBottom w:val="0"/>
      <w:divBdr>
        <w:top w:val="none" w:sz="0" w:space="0" w:color="auto"/>
        <w:left w:val="none" w:sz="0" w:space="0" w:color="auto"/>
        <w:bottom w:val="none" w:sz="0" w:space="0" w:color="auto"/>
        <w:right w:val="none" w:sz="0" w:space="0" w:color="auto"/>
      </w:divBdr>
    </w:div>
    <w:div w:id="913735205">
      <w:bodyDiv w:val="1"/>
      <w:marLeft w:val="0"/>
      <w:marRight w:val="0"/>
      <w:marTop w:val="0"/>
      <w:marBottom w:val="0"/>
      <w:divBdr>
        <w:top w:val="none" w:sz="0" w:space="0" w:color="auto"/>
        <w:left w:val="none" w:sz="0" w:space="0" w:color="auto"/>
        <w:bottom w:val="none" w:sz="0" w:space="0" w:color="auto"/>
        <w:right w:val="none" w:sz="0" w:space="0" w:color="auto"/>
      </w:divBdr>
    </w:div>
    <w:div w:id="916130249">
      <w:bodyDiv w:val="1"/>
      <w:marLeft w:val="0"/>
      <w:marRight w:val="0"/>
      <w:marTop w:val="0"/>
      <w:marBottom w:val="0"/>
      <w:divBdr>
        <w:top w:val="none" w:sz="0" w:space="0" w:color="auto"/>
        <w:left w:val="none" w:sz="0" w:space="0" w:color="auto"/>
        <w:bottom w:val="none" w:sz="0" w:space="0" w:color="auto"/>
        <w:right w:val="none" w:sz="0" w:space="0" w:color="auto"/>
      </w:divBdr>
    </w:div>
    <w:div w:id="917207200">
      <w:bodyDiv w:val="1"/>
      <w:marLeft w:val="0"/>
      <w:marRight w:val="0"/>
      <w:marTop w:val="0"/>
      <w:marBottom w:val="0"/>
      <w:divBdr>
        <w:top w:val="none" w:sz="0" w:space="0" w:color="auto"/>
        <w:left w:val="none" w:sz="0" w:space="0" w:color="auto"/>
        <w:bottom w:val="none" w:sz="0" w:space="0" w:color="auto"/>
        <w:right w:val="none" w:sz="0" w:space="0" w:color="auto"/>
      </w:divBdr>
    </w:div>
    <w:div w:id="988945453">
      <w:bodyDiv w:val="1"/>
      <w:marLeft w:val="0"/>
      <w:marRight w:val="0"/>
      <w:marTop w:val="0"/>
      <w:marBottom w:val="0"/>
      <w:divBdr>
        <w:top w:val="none" w:sz="0" w:space="0" w:color="auto"/>
        <w:left w:val="none" w:sz="0" w:space="0" w:color="auto"/>
        <w:bottom w:val="none" w:sz="0" w:space="0" w:color="auto"/>
        <w:right w:val="none" w:sz="0" w:space="0" w:color="auto"/>
      </w:divBdr>
    </w:div>
    <w:div w:id="1032192571">
      <w:bodyDiv w:val="1"/>
      <w:marLeft w:val="0"/>
      <w:marRight w:val="0"/>
      <w:marTop w:val="0"/>
      <w:marBottom w:val="0"/>
      <w:divBdr>
        <w:top w:val="none" w:sz="0" w:space="0" w:color="auto"/>
        <w:left w:val="none" w:sz="0" w:space="0" w:color="auto"/>
        <w:bottom w:val="none" w:sz="0" w:space="0" w:color="auto"/>
        <w:right w:val="none" w:sz="0" w:space="0" w:color="auto"/>
      </w:divBdr>
    </w:div>
    <w:div w:id="1036811451">
      <w:bodyDiv w:val="1"/>
      <w:marLeft w:val="0"/>
      <w:marRight w:val="0"/>
      <w:marTop w:val="0"/>
      <w:marBottom w:val="0"/>
      <w:divBdr>
        <w:top w:val="none" w:sz="0" w:space="0" w:color="auto"/>
        <w:left w:val="none" w:sz="0" w:space="0" w:color="auto"/>
        <w:bottom w:val="none" w:sz="0" w:space="0" w:color="auto"/>
        <w:right w:val="none" w:sz="0" w:space="0" w:color="auto"/>
      </w:divBdr>
    </w:div>
    <w:div w:id="1041245346">
      <w:bodyDiv w:val="1"/>
      <w:marLeft w:val="0"/>
      <w:marRight w:val="0"/>
      <w:marTop w:val="0"/>
      <w:marBottom w:val="0"/>
      <w:divBdr>
        <w:top w:val="none" w:sz="0" w:space="0" w:color="auto"/>
        <w:left w:val="none" w:sz="0" w:space="0" w:color="auto"/>
        <w:bottom w:val="none" w:sz="0" w:space="0" w:color="auto"/>
        <w:right w:val="none" w:sz="0" w:space="0" w:color="auto"/>
      </w:divBdr>
    </w:div>
    <w:div w:id="1044407170">
      <w:bodyDiv w:val="1"/>
      <w:marLeft w:val="0"/>
      <w:marRight w:val="0"/>
      <w:marTop w:val="0"/>
      <w:marBottom w:val="0"/>
      <w:divBdr>
        <w:top w:val="none" w:sz="0" w:space="0" w:color="auto"/>
        <w:left w:val="none" w:sz="0" w:space="0" w:color="auto"/>
        <w:bottom w:val="none" w:sz="0" w:space="0" w:color="auto"/>
        <w:right w:val="none" w:sz="0" w:space="0" w:color="auto"/>
      </w:divBdr>
    </w:div>
    <w:div w:id="1057513806">
      <w:bodyDiv w:val="1"/>
      <w:marLeft w:val="0"/>
      <w:marRight w:val="0"/>
      <w:marTop w:val="0"/>
      <w:marBottom w:val="0"/>
      <w:divBdr>
        <w:top w:val="none" w:sz="0" w:space="0" w:color="auto"/>
        <w:left w:val="none" w:sz="0" w:space="0" w:color="auto"/>
        <w:bottom w:val="none" w:sz="0" w:space="0" w:color="auto"/>
        <w:right w:val="none" w:sz="0" w:space="0" w:color="auto"/>
      </w:divBdr>
    </w:div>
    <w:div w:id="1091580724">
      <w:bodyDiv w:val="1"/>
      <w:marLeft w:val="0"/>
      <w:marRight w:val="0"/>
      <w:marTop w:val="0"/>
      <w:marBottom w:val="0"/>
      <w:divBdr>
        <w:top w:val="none" w:sz="0" w:space="0" w:color="auto"/>
        <w:left w:val="none" w:sz="0" w:space="0" w:color="auto"/>
        <w:bottom w:val="none" w:sz="0" w:space="0" w:color="auto"/>
        <w:right w:val="none" w:sz="0" w:space="0" w:color="auto"/>
      </w:divBdr>
    </w:div>
    <w:div w:id="1096828048">
      <w:bodyDiv w:val="1"/>
      <w:marLeft w:val="0"/>
      <w:marRight w:val="0"/>
      <w:marTop w:val="0"/>
      <w:marBottom w:val="0"/>
      <w:divBdr>
        <w:top w:val="none" w:sz="0" w:space="0" w:color="auto"/>
        <w:left w:val="none" w:sz="0" w:space="0" w:color="auto"/>
        <w:bottom w:val="none" w:sz="0" w:space="0" w:color="auto"/>
        <w:right w:val="none" w:sz="0" w:space="0" w:color="auto"/>
      </w:divBdr>
    </w:div>
    <w:div w:id="1145924999">
      <w:bodyDiv w:val="1"/>
      <w:marLeft w:val="0"/>
      <w:marRight w:val="0"/>
      <w:marTop w:val="0"/>
      <w:marBottom w:val="0"/>
      <w:divBdr>
        <w:top w:val="none" w:sz="0" w:space="0" w:color="auto"/>
        <w:left w:val="none" w:sz="0" w:space="0" w:color="auto"/>
        <w:bottom w:val="none" w:sz="0" w:space="0" w:color="auto"/>
        <w:right w:val="none" w:sz="0" w:space="0" w:color="auto"/>
      </w:divBdr>
    </w:div>
    <w:div w:id="1147555885">
      <w:bodyDiv w:val="1"/>
      <w:marLeft w:val="0"/>
      <w:marRight w:val="0"/>
      <w:marTop w:val="0"/>
      <w:marBottom w:val="0"/>
      <w:divBdr>
        <w:top w:val="none" w:sz="0" w:space="0" w:color="auto"/>
        <w:left w:val="none" w:sz="0" w:space="0" w:color="auto"/>
        <w:bottom w:val="none" w:sz="0" w:space="0" w:color="auto"/>
        <w:right w:val="none" w:sz="0" w:space="0" w:color="auto"/>
      </w:divBdr>
    </w:div>
    <w:div w:id="1186139411">
      <w:bodyDiv w:val="1"/>
      <w:marLeft w:val="0"/>
      <w:marRight w:val="0"/>
      <w:marTop w:val="0"/>
      <w:marBottom w:val="0"/>
      <w:divBdr>
        <w:top w:val="none" w:sz="0" w:space="0" w:color="auto"/>
        <w:left w:val="none" w:sz="0" w:space="0" w:color="auto"/>
        <w:bottom w:val="none" w:sz="0" w:space="0" w:color="auto"/>
        <w:right w:val="none" w:sz="0" w:space="0" w:color="auto"/>
      </w:divBdr>
    </w:div>
    <w:div w:id="1212496663">
      <w:bodyDiv w:val="1"/>
      <w:marLeft w:val="0"/>
      <w:marRight w:val="0"/>
      <w:marTop w:val="0"/>
      <w:marBottom w:val="0"/>
      <w:divBdr>
        <w:top w:val="none" w:sz="0" w:space="0" w:color="auto"/>
        <w:left w:val="none" w:sz="0" w:space="0" w:color="auto"/>
        <w:bottom w:val="none" w:sz="0" w:space="0" w:color="auto"/>
        <w:right w:val="none" w:sz="0" w:space="0" w:color="auto"/>
      </w:divBdr>
    </w:div>
    <w:div w:id="1215391100">
      <w:bodyDiv w:val="1"/>
      <w:marLeft w:val="0"/>
      <w:marRight w:val="0"/>
      <w:marTop w:val="0"/>
      <w:marBottom w:val="0"/>
      <w:divBdr>
        <w:top w:val="none" w:sz="0" w:space="0" w:color="auto"/>
        <w:left w:val="none" w:sz="0" w:space="0" w:color="auto"/>
        <w:bottom w:val="none" w:sz="0" w:space="0" w:color="auto"/>
        <w:right w:val="none" w:sz="0" w:space="0" w:color="auto"/>
      </w:divBdr>
    </w:div>
    <w:div w:id="1230072405">
      <w:bodyDiv w:val="1"/>
      <w:marLeft w:val="0"/>
      <w:marRight w:val="0"/>
      <w:marTop w:val="0"/>
      <w:marBottom w:val="0"/>
      <w:divBdr>
        <w:top w:val="none" w:sz="0" w:space="0" w:color="auto"/>
        <w:left w:val="none" w:sz="0" w:space="0" w:color="auto"/>
        <w:bottom w:val="none" w:sz="0" w:space="0" w:color="auto"/>
        <w:right w:val="none" w:sz="0" w:space="0" w:color="auto"/>
      </w:divBdr>
    </w:div>
    <w:div w:id="1230581522">
      <w:bodyDiv w:val="1"/>
      <w:marLeft w:val="0"/>
      <w:marRight w:val="0"/>
      <w:marTop w:val="0"/>
      <w:marBottom w:val="0"/>
      <w:divBdr>
        <w:top w:val="none" w:sz="0" w:space="0" w:color="auto"/>
        <w:left w:val="none" w:sz="0" w:space="0" w:color="auto"/>
        <w:bottom w:val="none" w:sz="0" w:space="0" w:color="auto"/>
        <w:right w:val="none" w:sz="0" w:space="0" w:color="auto"/>
      </w:divBdr>
    </w:div>
    <w:div w:id="1234698502">
      <w:bodyDiv w:val="1"/>
      <w:marLeft w:val="0"/>
      <w:marRight w:val="0"/>
      <w:marTop w:val="0"/>
      <w:marBottom w:val="0"/>
      <w:divBdr>
        <w:top w:val="none" w:sz="0" w:space="0" w:color="auto"/>
        <w:left w:val="none" w:sz="0" w:space="0" w:color="auto"/>
        <w:bottom w:val="none" w:sz="0" w:space="0" w:color="auto"/>
        <w:right w:val="none" w:sz="0" w:space="0" w:color="auto"/>
      </w:divBdr>
    </w:div>
    <w:div w:id="1287204191">
      <w:bodyDiv w:val="1"/>
      <w:marLeft w:val="0"/>
      <w:marRight w:val="0"/>
      <w:marTop w:val="0"/>
      <w:marBottom w:val="0"/>
      <w:divBdr>
        <w:top w:val="none" w:sz="0" w:space="0" w:color="auto"/>
        <w:left w:val="none" w:sz="0" w:space="0" w:color="auto"/>
        <w:bottom w:val="none" w:sz="0" w:space="0" w:color="auto"/>
        <w:right w:val="none" w:sz="0" w:space="0" w:color="auto"/>
      </w:divBdr>
    </w:div>
    <w:div w:id="1304700990">
      <w:bodyDiv w:val="1"/>
      <w:marLeft w:val="0"/>
      <w:marRight w:val="0"/>
      <w:marTop w:val="0"/>
      <w:marBottom w:val="0"/>
      <w:divBdr>
        <w:top w:val="none" w:sz="0" w:space="0" w:color="auto"/>
        <w:left w:val="none" w:sz="0" w:space="0" w:color="auto"/>
        <w:bottom w:val="none" w:sz="0" w:space="0" w:color="auto"/>
        <w:right w:val="none" w:sz="0" w:space="0" w:color="auto"/>
      </w:divBdr>
    </w:div>
    <w:div w:id="1362784283">
      <w:bodyDiv w:val="1"/>
      <w:marLeft w:val="0"/>
      <w:marRight w:val="0"/>
      <w:marTop w:val="0"/>
      <w:marBottom w:val="0"/>
      <w:divBdr>
        <w:top w:val="none" w:sz="0" w:space="0" w:color="auto"/>
        <w:left w:val="none" w:sz="0" w:space="0" w:color="auto"/>
        <w:bottom w:val="none" w:sz="0" w:space="0" w:color="auto"/>
        <w:right w:val="none" w:sz="0" w:space="0" w:color="auto"/>
      </w:divBdr>
    </w:div>
    <w:div w:id="1363634421">
      <w:bodyDiv w:val="1"/>
      <w:marLeft w:val="0"/>
      <w:marRight w:val="0"/>
      <w:marTop w:val="0"/>
      <w:marBottom w:val="0"/>
      <w:divBdr>
        <w:top w:val="none" w:sz="0" w:space="0" w:color="auto"/>
        <w:left w:val="none" w:sz="0" w:space="0" w:color="auto"/>
        <w:bottom w:val="none" w:sz="0" w:space="0" w:color="auto"/>
        <w:right w:val="none" w:sz="0" w:space="0" w:color="auto"/>
      </w:divBdr>
    </w:div>
    <w:div w:id="1365867798">
      <w:bodyDiv w:val="1"/>
      <w:marLeft w:val="0"/>
      <w:marRight w:val="0"/>
      <w:marTop w:val="0"/>
      <w:marBottom w:val="0"/>
      <w:divBdr>
        <w:top w:val="none" w:sz="0" w:space="0" w:color="auto"/>
        <w:left w:val="none" w:sz="0" w:space="0" w:color="auto"/>
        <w:bottom w:val="none" w:sz="0" w:space="0" w:color="auto"/>
        <w:right w:val="none" w:sz="0" w:space="0" w:color="auto"/>
      </w:divBdr>
    </w:div>
    <w:div w:id="1373993346">
      <w:bodyDiv w:val="1"/>
      <w:marLeft w:val="0"/>
      <w:marRight w:val="0"/>
      <w:marTop w:val="0"/>
      <w:marBottom w:val="0"/>
      <w:divBdr>
        <w:top w:val="none" w:sz="0" w:space="0" w:color="auto"/>
        <w:left w:val="none" w:sz="0" w:space="0" w:color="auto"/>
        <w:bottom w:val="none" w:sz="0" w:space="0" w:color="auto"/>
        <w:right w:val="none" w:sz="0" w:space="0" w:color="auto"/>
      </w:divBdr>
    </w:div>
    <w:div w:id="1380788481">
      <w:bodyDiv w:val="1"/>
      <w:marLeft w:val="0"/>
      <w:marRight w:val="0"/>
      <w:marTop w:val="0"/>
      <w:marBottom w:val="0"/>
      <w:divBdr>
        <w:top w:val="none" w:sz="0" w:space="0" w:color="auto"/>
        <w:left w:val="none" w:sz="0" w:space="0" w:color="auto"/>
        <w:bottom w:val="none" w:sz="0" w:space="0" w:color="auto"/>
        <w:right w:val="none" w:sz="0" w:space="0" w:color="auto"/>
      </w:divBdr>
    </w:div>
    <w:div w:id="1402559326">
      <w:bodyDiv w:val="1"/>
      <w:marLeft w:val="0"/>
      <w:marRight w:val="0"/>
      <w:marTop w:val="0"/>
      <w:marBottom w:val="0"/>
      <w:divBdr>
        <w:top w:val="none" w:sz="0" w:space="0" w:color="auto"/>
        <w:left w:val="none" w:sz="0" w:space="0" w:color="auto"/>
        <w:bottom w:val="none" w:sz="0" w:space="0" w:color="auto"/>
        <w:right w:val="none" w:sz="0" w:space="0" w:color="auto"/>
      </w:divBdr>
    </w:div>
    <w:div w:id="1423255998">
      <w:bodyDiv w:val="1"/>
      <w:marLeft w:val="0"/>
      <w:marRight w:val="0"/>
      <w:marTop w:val="0"/>
      <w:marBottom w:val="0"/>
      <w:divBdr>
        <w:top w:val="none" w:sz="0" w:space="0" w:color="auto"/>
        <w:left w:val="none" w:sz="0" w:space="0" w:color="auto"/>
        <w:bottom w:val="none" w:sz="0" w:space="0" w:color="auto"/>
        <w:right w:val="none" w:sz="0" w:space="0" w:color="auto"/>
      </w:divBdr>
    </w:div>
    <w:div w:id="1429619682">
      <w:bodyDiv w:val="1"/>
      <w:marLeft w:val="0"/>
      <w:marRight w:val="0"/>
      <w:marTop w:val="0"/>
      <w:marBottom w:val="0"/>
      <w:divBdr>
        <w:top w:val="none" w:sz="0" w:space="0" w:color="auto"/>
        <w:left w:val="none" w:sz="0" w:space="0" w:color="auto"/>
        <w:bottom w:val="none" w:sz="0" w:space="0" w:color="auto"/>
        <w:right w:val="none" w:sz="0" w:space="0" w:color="auto"/>
      </w:divBdr>
    </w:div>
    <w:div w:id="1433359813">
      <w:bodyDiv w:val="1"/>
      <w:marLeft w:val="0"/>
      <w:marRight w:val="0"/>
      <w:marTop w:val="0"/>
      <w:marBottom w:val="0"/>
      <w:divBdr>
        <w:top w:val="none" w:sz="0" w:space="0" w:color="auto"/>
        <w:left w:val="none" w:sz="0" w:space="0" w:color="auto"/>
        <w:bottom w:val="none" w:sz="0" w:space="0" w:color="auto"/>
        <w:right w:val="none" w:sz="0" w:space="0" w:color="auto"/>
      </w:divBdr>
    </w:div>
    <w:div w:id="1547983102">
      <w:bodyDiv w:val="1"/>
      <w:marLeft w:val="0"/>
      <w:marRight w:val="0"/>
      <w:marTop w:val="0"/>
      <w:marBottom w:val="0"/>
      <w:divBdr>
        <w:top w:val="none" w:sz="0" w:space="0" w:color="auto"/>
        <w:left w:val="none" w:sz="0" w:space="0" w:color="auto"/>
        <w:bottom w:val="none" w:sz="0" w:space="0" w:color="auto"/>
        <w:right w:val="none" w:sz="0" w:space="0" w:color="auto"/>
      </w:divBdr>
    </w:div>
    <w:div w:id="1561403095">
      <w:bodyDiv w:val="1"/>
      <w:marLeft w:val="0"/>
      <w:marRight w:val="0"/>
      <w:marTop w:val="0"/>
      <w:marBottom w:val="0"/>
      <w:divBdr>
        <w:top w:val="none" w:sz="0" w:space="0" w:color="auto"/>
        <w:left w:val="none" w:sz="0" w:space="0" w:color="auto"/>
        <w:bottom w:val="none" w:sz="0" w:space="0" w:color="auto"/>
        <w:right w:val="none" w:sz="0" w:space="0" w:color="auto"/>
      </w:divBdr>
    </w:div>
    <w:div w:id="1633096780">
      <w:bodyDiv w:val="1"/>
      <w:marLeft w:val="0"/>
      <w:marRight w:val="0"/>
      <w:marTop w:val="0"/>
      <w:marBottom w:val="0"/>
      <w:divBdr>
        <w:top w:val="none" w:sz="0" w:space="0" w:color="auto"/>
        <w:left w:val="none" w:sz="0" w:space="0" w:color="auto"/>
        <w:bottom w:val="none" w:sz="0" w:space="0" w:color="auto"/>
        <w:right w:val="none" w:sz="0" w:space="0" w:color="auto"/>
      </w:divBdr>
    </w:div>
    <w:div w:id="1718116940">
      <w:bodyDiv w:val="1"/>
      <w:marLeft w:val="0"/>
      <w:marRight w:val="0"/>
      <w:marTop w:val="0"/>
      <w:marBottom w:val="0"/>
      <w:divBdr>
        <w:top w:val="none" w:sz="0" w:space="0" w:color="auto"/>
        <w:left w:val="none" w:sz="0" w:space="0" w:color="auto"/>
        <w:bottom w:val="none" w:sz="0" w:space="0" w:color="auto"/>
        <w:right w:val="none" w:sz="0" w:space="0" w:color="auto"/>
      </w:divBdr>
    </w:div>
    <w:div w:id="1732340295">
      <w:bodyDiv w:val="1"/>
      <w:marLeft w:val="0"/>
      <w:marRight w:val="0"/>
      <w:marTop w:val="0"/>
      <w:marBottom w:val="0"/>
      <w:divBdr>
        <w:top w:val="none" w:sz="0" w:space="0" w:color="auto"/>
        <w:left w:val="none" w:sz="0" w:space="0" w:color="auto"/>
        <w:bottom w:val="none" w:sz="0" w:space="0" w:color="auto"/>
        <w:right w:val="none" w:sz="0" w:space="0" w:color="auto"/>
      </w:divBdr>
    </w:div>
    <w:div w:id="1739353229">
      <w:bodyDiv w:val="1"/>
      <w:marLeft w:val="0"/>
      <w:marRight w:val="0"/>
      <w:marTop w:val="0"/>
      <w:marBottom w:val="0"/>
      <w:divBdr>
        <w:top w:val="none" w:sz="0" w:space="0" w:color="auto"/>
        <w:left w:val="none" w:sz="0" w:space="0" w:color="auto"/>
        <w:bottom w:val="none" w:sz="0" w:space="0" w:color="auto"/>
        <w:right w:val="none" w:sz="0" w:space="0" w:color="auto"/>
      </w:divBdr>
    </w:div>
    <w:div w:id="1760559831">
      <w:bodyDiv w:val="1"/>
      <w:marLeft w:val="0"/>
      <w:marRight w:val="0"/>
      <w:marTop w:val="0"/>
      <w:marBottom w:val="0"/>
      <w:divBdr>
        <w:top w:val="none" w:sz="0" w:space="0" w:color="auto"/>
        <w:left w:val="none" w:sz="0" w:space="0" w:color="auto"/>
        <w:bottom w:val="none" w:sz="0" w:space="0" w:color="auto"/>
        <w:right w:val="none" w:sz="0" w:space="0" w:color="auto"/>
      </w:divBdr>
    </w:div>
    <w:div w:id="1765032279">
      <w:bodyDiv w:val="1"/>
      <w:marLeft w:val="0"/>
      <w:marRight w:val="0"/>
      <w:marTop w:val="0"/>
      <w:marBottom w:val="0"/>
      <w:divBdr>
        <w:top w:val="none" w:sz="0" w:space="0" w:color="auto"/>
        <w:left w:val="none" w:sz="0" w:space="0" w:color="auto"/>
        <w:bottom w:val="none" w:sz="0" w:space="0" w:color="auto"/>
        <w:right w:val="none" w:sz="0" w:space="0" w:color="auto"/>
      </w:divBdr>
    </w:div>
    <w:div w:id="1787387777">
      <w:bodyDiv w:val="1"/>
      <w:marLeft w:val="0"/>
      <w:marRight w:val="0"/>
      <w:marTop w:val="0"/>
      <w:marBottom w:val="0"/>
      <w:divBdr>
        <w:top w:val="none" w:sz="0" w:space="0" w:color="auto"/>
        <w:left w:val="none" w:sz="0" w:space="0" w:color="auto"/>
        <w:bottom w:val="none" w:sz="0" w:space="0" w:color="auto"/>
        <w:right w:val="none" w:sz="0" w:space="0" w:color="auto"/>
      </w:divBdr>
    </w:div>
    <w:div w:id="1801074095">
      <w:bodyDiv w:val="1"/>
      <w:marLeft w:val="0"/>
      <w:marRight w:val="0"/>
      <w:marTop w:val="0"/>
      <w:marBottom w:val="0"/>
      <w:divBdr>
        <w:top w:val="none" w:sz="0" w:space="0" w:color="auto"/>
        <w:left w:val="none" w:sz="0" w:space="0" w:color="auto"/>
        <w:bottom w:val="none" w:sz="0" w:space="0" w:color="auto"/>
        <w:right w:val="none" w:sz="0" w:space="0" w:color="auto"/>
      </w:divBdr>
    </w:div>
    <w:div w:id="1813717543">
      <w:bodyDiv w:val="1"/>
      <w:marLeft w:val="0"/>
      <w:marRight w:val="0"/>
      <w:marTop w:val="0"/>
      <w:marBottom w:val="0"/>
      <w:divBdr>
        <w:top w:val="none" w:sz="0" w:space="0" w:color="auto"/>
        <w:left w:val="none" w:sz="0" w:space="0" w:color="auto"/>
        <w:bottom w:val="none" w:sz="0" w:space="0" w:color="auto"/>
        <w:right w:val="none" w:sz="0" w:space="0" w:color="auto"/>
      </w:divBdr>
    </w:div>
    <w:div w:id="1828085129">
      <w:bodyDiv w:val="1"/>
      <w:marLeft w:val="0"/>
      <w:marRight w:val="0"/>
      <w:marTop w:val="0"/>
      <w:marBottom w:val="0"/>
      <w:divBdr>
        <w:top w:val="none" w:sz="0" w:space="0" w:color="auto"/>
        <w:left w:val="none" w:sz="0" w:space="0" w:color="auto"/>
        <w:bottom w:val="none" w:sz="0" w:space="0" w:color="auto"/>
        <w:right w:val="none" w:sz="0" w:space="0" w:color="auto"/>
      </w:divBdr>
    </w:div>
    <w:div w:id="1835951724">
      <w:bodyDiv w:val="1"/>
      <w:marLeft w:val="0"/>
      <w:marRight w:val="0"/>
      <w:marTop w:val="0"/>
      <w:marBottom w:val="0"/>
      <w:divBdr>
        <w:top w:val="none" w:sz="0" w:space="0" w:color="auto"/>
        <w:left w:val="none" w:sz="0" w:space="0" w:color="auto"/>
        <w:bottom w:val="none" w:sz="0" w:space="0" w:color="auto"/>
        <w:right w:val="none" w:sz="0" w:space="0" w:color="auto"/>
      </w:divBdr>
    </w:div>
    <w:div w:id="1854226827">
      <w:bodyDiv w:val="1"/>
      <w:marLeft w:val="0"/>
      <w:marRight w:val="0"/>
      <w:marTop w:val="0"/>
      <w:marBottom w:val="0"/>
      <w:divBdr>
        <w:top w:val="none" w:sz="0" w:space="0" w:color="auto"/>
        <w:left w:val="none" w:sz="0" w:space="0" w:color="auto"/>
        <w:bottom w:val="none" w:sz="0" w:space="0" w:color="auto"/>
        <w:right w:val="none" w:sz="0" w:space="0" w:color="auto"/>
      </w:divBdr>
    </w:div>
    <w:div w:id="1869446040">
      <w:bodyDiv w:val="1"/>
      <w:marLeft w:val="0"/>
      <w:marRight w:val="0"/>
      <w:marTop w:val="0"/>
      <w:marBottom w:val="0"/>
      <w:divBdr>
        <w:top w:val="none" w:sz="0" w:space="0" w:color="auto"/>
        <w:left w:val="none" w:sz="0" w:space="0" w:color="auto"/>
        <w:bottom w:val="none" w:sz="0" w:space="0" w:color="auto"/>
        <w:right w:val="none" w:sz="0" w:space="0" w:color="auto"/>
      </w:divBdr>
    </w:div>
    <w:div w:id="1881897493">
      <w:bodyDiv w:val="1"/>
      <w:marLeft w:val="0"/>
      <w:marRight w:val="0"/>
      <w:marTop w:val="0"/>
      <w:marBottom w:val="0"/>
      <w:divBdr>
        <w:top w:val="none" w:sz="0" w:space="0" w:color="auto"/>
        <w:left w:val="none" w:sz="0" w:space="0" w:color="auto"/>
        <w:bottom w:val="none" w:sz="0" w:space="0" w:color="auto"/>
        <w:right w:val="none" w:sz="0" w:space="0" w:color="auto"/>
      </w:divBdr>
    </w:div>
    <w:div w:id="1887133119">
      <w:bodyDiv w:val="1"/>
      <w:marLeft w:val="0"/>
      <w:marRight w:val="0"/>
      <w:marTop w:val="0"/>
      <w:marBottom w:val="0"/>
      <w:divBdr>
        <w:top w:val="none" w:sz="0" w:space="0" w:color="auto"/>
        <w:left w:val="none" w:sz="0" w:space="0" w:color="auto"/>
        <w:bottom w:val="none" w:sz="0" w:space="0" w:color="auto"/>
        <w:right w:val="none" w:sz="0" w:space="0" w:color="auto"/>
      </w:divBdr>
    </w:div>
    <w:div w:id="1898974157">
      <w:bodyDiv w:val="1"/>
      <w:marLeft w:val="0"/>
      <w:marRight w:val="0"/>
      <w:marTop w:val="0"/>
      <w:marBottom w:val="0"/>
      <w:divBdr>
        <w:top w:val="none" w:sz="0" w:space="0" w:color="auto"/>
        <w:left w:val="none" w:sz="0" w:space="0" w:color="auto"/>
        <w:bottom w:val="none" w:sz="0" w:space="0" w:color="auto"/>
        <w:right w:val="none" w:sz="0" w:space="0" w:color="auto"/>
      </w:divBdr>
    </w:div>
    <w:div w:id="1903834489">
      <w:bodyDiv w:val="1"/>
      <w:marLeft w:val="0"/>
      <w:marRight w:val="0"/>
      <w:marTop w:val="0"/>
      <w:marBottom w:val="0"/>
      <w:divBdr>
        <w:top w:val="none" w:sz="0" w:space="0" w:color="auto"/>
        <w:left w:val="none" w:sz="0" w:space="0" w:color="auto"/>
        <w:bottom w:val="none" w:sz="0" w:space="0" w:color="auto"/>
        <w:right w:val="none" w:sz="0" w:space="0" w:color="auto"/>
      </w:divBdr>
    </w:div>
    <w:div w:id="2029679707">
      <w:bodyDiv w:val="1"/>
      <w:marLeft w:val="0"/>
      <w:marRight w:val="0"/>
      <w:marTop w:val="0"/>
      <w:marBottom w:val="0"/>
      <w:divBdr>
        <w:top w:val="none" w:sz="0" w:space="0" w:color="auto"/>
        <w:left w:val="none" w:sz="0" w:space="0" w:color="auto"/>
        <w:bottom w:val="none" w:sz="0" w:space="0" w:color="auto"/>
        <w:right w:val="none" w:sz="0" w:space="0" w:color="auto"/>
      </w:divBdr>
    </w:div>
    <w:div w:id="2122146989">
      <w:bodyDiv w:val="1"/>
      <w:marLeft w:val="0"/>
      <w:marRight w:val="0"/>
      <w:marTop w:val="0"/>
      <w:marBottom w:val="0"/>
      <w:divBdr>
        <w:top w:val="none" w:sz="0" w:space="0" w:color="auto"/>
        <w:left w:val="none" w:sz="0" w:space="0" w:color="auto"/>
        <w:bottom w:val="none" w:sz="0" w:space="0" w:color="auto"/>
        <w:right w:val="none" w:sz="0" w:space="0" w:color="auto"/>
      </w:divBdr>
    </w:div>
    <w:div w:id="2146508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ertification@sita.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347B0A" w:rsidRDefault="001C051C">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01DB0"/>
    <w:rsid w:val="000121FE"/>
    <w:rsid w:val="000256F0"/>
    <w:rsid w:val="0006162D"/>
    <w:rsid w:val="000B428F"/>
    <w:rsid w:val="000B5E73"/>
    <w:rsid w:val="000C26B6"/>
    <w:rsid w:val="000C2AE7"/>
    <w:rsid w:val="000F2068"/>
    <w:rsid w:val="000F4AB2"/>
    <w:rsid w:val="000F7D85"/>
    <w:rsid w:val="00101EFC"/>
    <w:rsid w:val="0010564E"/>
    <w:rsid w:val="00120C88"/>
    <w:rsid w:val="00121633"/>
    <w:rsid w:val="001460B8"/>
    <w:rsid w:val="0016531B"/>
    <w:rsid w:val="0017776F"/>
    <w:rsid w:val="0018023C"/>
    <w:rsid w:val="00187230"/>
    <w:rsid w:val="001C051C"/>
    <w:rsid w:val="001C0E9E"/>
    <w:rsid w:val="001F3E3D"/>
    <w:rsid w:val="00203E21"/>
    <w:rsid w:val="00250417"/>
    <w:rsid w:val="0027694D"/>
    <w:rsid w:val="00291B55"/>
    <w:rsid w:val="002A4098"/>
    <w:rsid w:val="002A735E"/>
    <w:rsid w:val="002B730A"/>
    <w:rsid w:val="002D7F04"/>
    <w:rsid w:val="002F15E9"/>
    <w:rsid w:val="002F37CD"/>
    <w:rsid w:val="00303BF2"/>
    <w:rsid w:val="003257C1"/>
    <w:rsid w:val="00345C5F"/>
    <w:rsid w:val="00347B0A"/>
    <w:rsid w:val="003511C0"/>
    <w:rsid w:val="003C0BA6"/>
    <w:rsid w:val="003C7499"/>
    <w:rsid w:val="003D3716"/>
    <w:rsid w:val="003E169F"/>
    <w:rsid w:val="00423F8A"/>
    <w:rsid w:val="00453730"/>
    <w:rsid w:val="004B12B0"/>
    <w:rsid w:val="004E2B2E"/>
    <w:rsid w:val="004F6DED"/>
    <w:rsid w:val="00560B5A"/>
    <w:rsid w:val="0056360F"/>
    <w:rsid w:val="00591C27"/>
    <w:rsid w:val="005B5D38"/>
    <w:rsid w:val="005F5BF0"/>
    <w:rsid w:val="006000CC"/>
    <w:rsid w:val="006A5A14"/>
    <w:rsid w:val="006B7725"/>
    <w:rsid w:val="006F0A12"/>
    <w:rsid w:val="00722C65"/>
    <w:rsid w:val="007235F5"/>
    <w:rsid w:val="007646CE"/>
    <w:rsid w:val="00764DAB"/>
    <w:rsid w:val="00775611"/>
    <w:rsid w:val="007A661F"/>
    <w:rsid w:val="007B190D"/>
    <w:rsid w:val="007C6F0A"/>
    <w:rsid w:val="007D4331"/>
    <w:rsid w:val="007D6E5D"/>
    <w:rsid w:val="007E2B78"/>
    <w:rsid w:val="00806E63"/>
    <w:rsid w:val="00834EEC"/>
    <w:rsid w:val="00851A0B"/>
    <w:rsid w:val="008555D1"/>
    <w:rsid w:val="008611E4"/>
    <w:rsid w:val="00891FC9"/>
    <w:rsid w:val="008A0DC6"/>
    <w:rsid w:val="008D2236"/>
    <w:rsid w:val="008D2EE3"/>
    <w:rsid w:val="008E08EF"/>
    <w:rsid w:val="008E6794"/>
    <w:rsid w:val="00900CF9"/>
    <w:rsid w:val="00950724"/>
    <w:rsid w:val="00956BF4"/>
    <w:rsid w:val="00972DF3"/>
    <w:rsid w:val="009852B3"/>
    <w:rsid w:val="00997E45"/>
    <w:rsid w:val="009E2F91"/>
    <w:rsid w:val="00A029B2"/>
    <w:rsid w:val="00A17B58"/>
    <w:rsid w:val="00A33B88"/>
    <w:rsid w:val="00AC0188"/>
    <w:rsid w:val="00AD0BE9"/>
    <w:rsid w:val="00AD3C77"/>
    <w:rsid w:val="00AD5BE7"/>
    <w:rsid w:val="00B06A47"/>
    <w:rsid w:val="00B1438D"/>
    <w:rsid w:val="00B17DE7"/>
    <w:rsid w:val="00B22CCC"/>
    <w:rsid w:val="00B24C19"/>
    <w:rsid w:val="00B25391"/>
    <w:rsid w:val="00B61377"/>
    <w:rsid w:val="00B723BF"/>
    <w:rsid w:val="00B73632"/>
    <w:rsid w:val="00B7526D"/>
    <w:rsid w:val="00B82DA2"/>
    <w:rsid w:val="00B93470"/>
    <w:rsid w:val="00BA0B38"/>
    <w:rsid w:val="00BC4313"/>
    <w:rsid w:val="00BD1C55"/>
    <w:rsid w:val="00BD6B07"/>
    <w:rsid w:val="00BE0999"/>
    <w:rsid w:val="00BF7702"/>
    <w:rsid w:val="00C04865"/>
    <w:rsid w:val="00C10DAC"/>
    <w:rsid w:val="00C12DEF"/>
    <w:rsid w:val="00C327F6"/>
    <w:rsid w:val="00C51A8B"/>
    <w:rsid w:val="00C64023"/>
    <w:rsid w:val="00C64606"/>
    <w:rsid w:val="00C678C8"/>
    <w:rsid w:val="00C8671E"/>
    <w:rsid w:val="00C94936"/>
    <w:rsid w:val="00CB46DF"/>
    <w:rsid w:val="00CD3E4A"/>
    <w:rsid w:val="00D11568"/>
    <w:rsid w:val="00D1720E"/>
    <w:rsid w:val="00D54E56"/>
    <w:rsid w:val="00D709F3"/>
    <w:rsid w:val="00D80EC1"/>
    <w:rsid w:val="00D815AB"/>
    <w:rsid w:val="00DB450E"/>
    <w:rsid w:val="00DC31D8"/>
    <w:rsid w:val="00DD02A3"/>
    <w:rsid w:val="00DD4FFA"/>
    <w:rsid w:val="00DE13B2"/>
    <w:rsid w:val="00DF3223"/>
    <w:rsid w:val="00E402E9"/>
    <w:rsid w:val="00E520EB"/>
    <w:rsid w:val="00E70140"/>
    <w:rsid w:val="00E707A7"/>
    <w:rsid w:val="00E83AEA"/>
    <w:rsid w:val="00E91C50"/>
    <w:rsid w:val="00E9488B"/>
    <w:rsid w:val="00EC66F0"/>
    <w:rsid w:val="00EE0E21"/>
    <w:rsid w:val="00F14FB7"/>
    <w:rsid w:val="00F312EA"/>
    <w:rsid w:val="00F4715B"/>
    <w:rsid w:val="00FA6301"/>
    <w:rsid w:val="00FC5C4C"/>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ZA"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val="en-ZA"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4176</TotalTime>
  <Pages>65</Pages>
  <Words>19692</Words>
  <Characters>112249</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Western Cape Government</Company>
  <LinksUpToDate>false</LinksUpToDate>
  <CharactersWithSpaces>131678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Nonhle Mkhwanazi</cp:lastModifiedBy>
  <cp:revision>13</cp:revision>
  <cp:lastPrinted>2026-03-03T08:38:00Z</cp:lastPrinted>
  <dcterms:created xsi:type="dcterms:W3CDTF">2026-03-26T04:58:00Z</dcterms:created>
  <dcterms:modified xsi:type="dcterms:W3CDTF">2026-05-18T08:34:00Z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