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827F" w14:textId="77777777" w:rsidR="00E4160B" w:rsidRDefault="00E4160B" w:rsidP="00E4160B">
      <w:pPr>
        <w:pStyle w:val="1BulletList"/>
        <w:widowControl/>
        <w:autoSpaceDE/>
        <w:autoSpaceDN/>
        <w:adjustRightInd/>
        <w:ind w:hanging="851"/>
      </w:pPr>
      <w:r>
        <w:rPr>
          <w:noProof/>
        </w:rPr>
        <w:drawing>
          <wp:inline distT="0" distB="0" distL="0" distR="0" wp14:anchorId="047BF6DF" wp14:editId="22BA828F">
            <wp:extent cx="68008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0" cy="1009650"/>
                    </a:xfrm>
                    <a:prstGeom prst="rect">
                      <a:avLst/>
                    </a:prstGeom>
                    <a:noFill/>
                  </pic:spPr>
                </pic:pic>
              </a:graphicData>
            </a:graphic>
          </wp:inline>
        </w:drawing>
      </w:r>
    </w:p>
    <w:p w14:paraId="03861683" w14:textId="77777777" w:rsidR="00E4160B" w:rsidRDefault="00E4160B" w:rsidP="00CE28FE">
      <w:pPr>
        <w:pStyle w:val="1BulletList"/>
        <w:widowControl/>
        <w:autoSpaceDE/>
        <w:autoSpaceDN/>
        <w:adjustRightInd/>
      </w:pPr>
    </w:p>
    <w:p w14:paraId="4A1A40EF" w14:textId="77777777" w:rsidR="00E4160B" w:rsidRDefault="00E4160B" w:rsidP="00CE28FE">
      <w:pPr>
        <w:pStyle w:val="1BulletList"/>
        <w:widowControl/>
        <w:autoSpaceDE/>
        <w:autoSpaceDN/>
        <w:adjustRightInd/>
      </w:pPr>
    </w:p>
    <w:p w14:paraId="6C39E424" w14:textId="3B62728A" w:rsidR="00856E2B" w:rsidRPr="002E13CB" w:rsidRDefault="00BF015B" w:rsidP="00856E2B">
      <w:pPr>
        <w:jc w:val="center"/>
        <w:rPr>
          <w:rFonts w:ascii="Arial" w:eastAsiaTheme="minorEastAsia" w:hAnsi="Arial"/>
          <w:b/>
          <w:bCs/>
          <w:sz w:val="32"/>
          <w:szCs w:val="32"/>
          <w:lang w:val="en-ZA" w:eastAsia="en-ZA"/>
        </w:rPr>
      </w:pPr>
      <w:r>
        <w:rPr>
          <w:rFonts w:ascii="Arial" w:eastAsiaTheme="minorEastAsia" w:hAnsi="Arial"/>
          <w:b/>
          <w:bCs/>
          <w:sz w:val="32"/>
          <w:szCs w:val="32"/>
          <w:lang w:val="en-ZA" w:eastAsia="en-ZA"/>
        </w:rPr>
        <w:t>CHR5-</w:t>
      </w:r>
      <w:r w:rsidR="00C37D0C">
        <w:rPr>
          <w:rFonts w:ascii="Arial" w:eastAsiaTheme="minorEastAsia" w:hAnsi="Arial"/>
          <w:b/>
          <w:bCs/>
          <w:sz w:val="32"/>
          <w:szCs w:val="32"/>
          <w:lang w:val="en-ZA" w:eastAsia="en-ZA"/>
        </w:rPr>
        <w:t>2</w:t>
      </w:r>
      <w:r w:rsidR="00961DAC">
        <w:rPr>
          <w:rFonts w:ascii="Arial" w:eastAsiaTheme="minorEastAsia" w:hAnsi="Arial"/>
          <w:b/>
          <w:bCs/>
          <w:sz w:val="32"/>
          <w:szCs w:val="32"/>
          <w:lang w:val="en-ZA" w:eastAsia="en-ZA"/>
        </w:rPr>
        <w:t>6</w:t>
      </w:r>
      <w:r w:rsidR="00C37D0C">
        <w:rPr>
          <w:rFonts w:ascii="Arial" w:eastAsiaTheme="minorEastAsia" w:hAnsi="Arial"/>
          <w:b/>
          <w:bCs/>
          <w:sz w:val="32"/>
          <w:szCs w:val="32"/>
          <w:lang w:val="en-ZA" w:eastAsia="en-ZA"/>
        </w:rPr>
        <w:t>/2</w:t>
      </w:r>
      <w:r w:rsidR="00961DAC">
        <w:rPr>
          <w:rFonts w:ascii="Arial" w:eastAsiaTheme="minorEastAsia" w:hAnsi="Arial"/>
          <w:b/>
          <w:bCs/>
          <w:sz w:val="32"/>
          <w:szCs w:val="32"/>
          <w:lang w:val="en-ZA" w:eastAsia="en-ZA"/>
        </w:rPr>
        <w:t>7</w:t>
      </w:r>
      <w:r w:rsidR="00C37D0C">
        <w:rPr>
          <w:rFonts w:ascii="Arial" w:eastAsiaTheme="minorEastAsia" w:hAnsi="Arial"/>
          <w:b/>
          <w:bCs/>
          <w:sz w:val="32"/>
          <w:szCs w:val="32"/>
          <w:lang w:val="en-ZA" w:eastAsia="en-ZA"/>
        </w:rPr>
        <w:t>-</w:t>
      </w:r>
      <w:r w:rsidR="00C01219">
        <w:rPr>
          <w:rFonts w:ascii="Arial" w:eastAsiaTheme="minorEastAsia" w:hAnsi="Arial"/>
          <w:b/>
          <w:bCs/>
          <w:sz w:val="32"/>
          <w:szCs w:val="32"/>
          <w:lang w:val="en-ZA" w:eastAsia="en-ZA"/>
        </w:rPr>
        <w:t>0</w:t>
      </w:r>
      <w:r w:rsidR="00DC4009">
        <w:rPr>
          <w:rFonts w:ascii="Arial" w:eastAsiaTheme="minorEastAsia" w:hAnsi="Arial"/>
          <w:b/>
          <w:bCs/>
          <w:sz w:val="32"/>
          <w:szCs w:val="32"/>
          <w:lang w:val="en-ZA" w:eastAsia="en-ZA"/>
        </w:rPr>
        <w:t>0</w:t>
      </w:r>
      <w:r w:rsidR="00961DAC">
        <w:rPr>
          <w:rFonts w:ascii="Arial" w:eastAsiaTheme="minorEastAsia" w:hAnsi="Arial"/>
          <w:b/>
          <w:bCs/>
          <w:sz w:val="32"/>
          <w:szCs w:val="32"/>
          <w:lang w:val="en-ZA" w:eastAsia="en-ZA"/>
        </w:rPr>
        <w:t>08</w:t>
      </w:r>
      <w:r w:rsidR="00F037CC">
        <w:rPr>
          <w:rFonts w:ascii="Arial" w:eastAsiaTheme="minorEastAsia" w:hAnsi="Arial"/>
          <w:b/>
          <w:bCs/>
          <w:sz w:val="32"/>
          <w:szCs w:val="32"/>
          <w:lang w:val="en-ZA" w:eastAsia="en-ZA"/>
        </w:rPr>
        <w:t xml:space="preserve">  </w:t>
      </w:r>
      <w:r w:rsidR="00F8055B">
        <w:rPr>
          <w:rFonts w:ascii="Arial" w:eastAsiaTheme="minorEastAsia" w:hAnsi="Arial"/>
          <w:b/>
          <w:bCs/>
          <w:sz w:val="32"/>
          <w:szCs w:val="32"/>
          <w:lang w:val="en-ZA" w:eastAsia="en-ZA"/>
        </w:rPr>
        <w:t xml:space="preserve"> </w:t>
      </w:r>
    </w:p>
    <w:p w14:paraId="61D75DDC" w14:textId="77777777" w:rsidR="00A460BC" w:rsidRPr="00463CDF" w:rsidRDefault="00A460BC" w:rsidP="000C4991">
      <w:pPr>
        <w:jc w:val="center"/>
        <w:rPr>
          <w:rFonts w:ascii="Arial" w:eastAsiaTheme="minorEastAsia" w:hAnsi="Arial"/>
          <w:b/>
          <w:bCs/>
          <w:sz w:val="28"/>
          <w:szCs w:val="28"/>
          <w:lang w:val="en-ZA" w:eastAsia="en-ZA"/>
        </w:rPr>
      </w:pPr>
    </w:p>
    <w:p w14:paraId="360E18FC" w14:textId="4AA559A0" w:rsidR="003E2E09" w:rsidRPr="001F0811" w:rsidRDefault="00BF4F85" w:rsidP="001F0811">
      <w:pPr>
        <w:ind w:left="709"/>
        <w:jc w:val="center"/>
        <w:rPr>
          <w:rFonts w:ascii="Arial" w:eastAsiaTheme="minorEastAsia" w:hAnsi="Arial"/>
          <w:b/>
          <w:bCs/>
          <w:iCs/>
          <w:lang w:eastAsia="en-ZA"/>
        </w:rPr>
      </w:pPr>
      <w:bookmarkStart w:id="0" w:name="_Hlk202778022"/>
      <w:r w:rsidRPr="00BF4F85">
        <w:rPr>
          <w:rFonts w:ascii="Arial" w:eastAsiaTheme="minorEastAsia" w:hAnsi="Arial"/>
          <w:b/>
          <w:bCs/>
          <w:iCs/>
          <w:lang w:eastAsia="en-ZA"/>
        </w:rPr>
        <w:t xml:space="preserve">APPOINTMENT OF </w:t>
      </w:r>
      <w:r w:rsidR="00B66B68">
        <w:rPr>
          <w:rFonts w:ascii="Arial" w:eastAsiaTheme="minorEastAsia" w:hAnsi="Arial"/>
          <w:b/>
          <w:bCs/>
          <w:iCs/>
          <w:lang w:eastAsia="en-ZA"/>
        </w:rPr>
        <w:t xml:space="preserve">A </w:t>
      </w:r>
      <w:r w:rsidR="00961DAC">
        <w:rPr>
          <w:rFonts w:ascii="Arial" w:eastAsiaTheme="minorEastAsia" w:hAnsi="Arial"/>
          <w:b/>
          <w:bCs/>
          <w:iCs/>
          <w:lang w:eastAsia="en-ZA"/>
        </w:rPr>
        <w:t xml:space="preserve">SUITABLE </w:t>
      </w:r>
      <w:r w:rsidRPr="00BF4F85">
        <w:rPr>
          <w:rFonts w:ascii="Arial" w:eastAsiaTheme="minorEastAsia" w:hAnsi="Arial"/>
          <w:b/>
          <w:bCs/>
          <w:iCs/>
          <w:lang w:eastAsia="en-ZA"/>
        </w:rPr>
        <w:t>SERVICE PROVIDER TO RENDER OFF</w:t>
      </w:r>
      <w:r w:rsidR="004C0527">
        <w:rPr>
          <w:rFonts w:ascii="Arial" w:eastAsiaTheme="minorEastAsia" w:hAnsi="Arial"/>
          <w:b/>
          <w:bCs/>
          <w:iCs/>
          <w:lang w:eastAsia="en-ZA"/>
        </w:rPr>
        <w:t>-</w:t>
      </w:r>
      <w:r w:rsidRPr="00BF4F85">
        <w:rPr>
          <w:rFonts w:ascii="Arial" w:eastAsiaTheme="minorEastAsia" w:hAnsi="Arial"/>
          <w:b/>
          <w:bCs/>
          <w:iCs/>
          <w:lang w:eastAsia="en-ZA"/>
        </w:rPr>
        <w:t>SITE TRAVEL MANAGEMENT SERVICES IN RESPECT OF ACCOMMODATION</w:t>
      </w:r>
      <w:r w:rsidR="00961DAC">
        <w:rPr>
          <w:rFonts w:ascii="Arial" w:eastAsiaTheme="minorEastAsia" w:hAnsi="Arial"/>
          <w:b/>
          <w:bCs/>
          <w:iCs/>
          <w:lang w:eastAsia="en-ZA"/>
        </w:rPr>
        <w:t xml:space="preserve"> </w:t>
      </w:r>
      <w:r w:rsidRPr="00BF4F85">
        <w:rPr>
          <w:rFonts w:ascii="Arial" w:eastAsiaTheme="minorEastAsia" w:hAnsi="Arial"/>
          <w:b/>
          <w:bCs/>
          <w:iCs/>
          <w:lang w:eastAsia="en-ZA"/>
        </w:rPr>
        <w:t>FOR THE DEPARTMENT OF PUBLIC WORKS &amp; INFRASTRUCTURE</w:t>
      </w:r>
      <w:r w:rsidR="00BF015B">
        <w:rPr>
          <w:rFonts w:ascii="Arial" w:eastAsiaTheme="minorEastAsia" w:hAnsi="Arial"/>
          <w:b/>
          <w:bCs/>
          <w:iCs/>
          <w:lang w:eastAsia="en-ZA"/>
        </w:rPr>
        <w:t>, CHRIS HANI DIS</w:t>
      </w:r>
      <w:r w:rsidR="00FB2ADF">
        <w:rPr>
          <w:rFonts w:ascii="Arial" w:eastAsiaTheme="minorEastAsia" w:hAnsi="Arial"/>
          <w:b/>
          <w:bCs/>
          <w:iCs/>
          <w:lang w:eastAsia="en-ZA"/>
        </w:rPr>
        <w:t>TRI</w:t>
      </w:r>
      <w:r w:rsidR="00BF015B">
        <w:rPr>
          <w:rFonts w:ascii="Arial" w:eastAsiaTheme="minorEastAsia" w:hAnsi="Arial"/>
          <w:b/>
          <w:bCs/>
          <w:iCs/>
          <w:lang w:eastAsia="en-ZA"/>
        </w:rPr>
        <w:t xml:space="preserve">CT OFFICES </w:t>
      </w:r>
      <w:r w:rsidR="00EA35EC">
        <w:rPr>
          <w:rFonts w:ascii="Arial" w:eastAsiaTheme="minorEastAsia" w:hAnsi="Arial"/>
          <w:b/>
          <w:bCs/>
          <w:iCs/>
          <w:lang w:eastAsia="en-ZA"/>
        </w:rPr>
        <w:t>F</w:t>
      </w:r>
      <w:r w:rsidRPr="00BF4F85">
        <w:rPr>
          <w:rFonts w:ascii="Arial" w:eastAsiaTheme="minorEastAsia" w:hAnsi="Arial"/>
          <w:b/>
          <w:bCs/>
          <w:iCs/>
          <w:lang w:eastAsia="en-ZA"/>
        </w:rPr>
        <w:t xml:space="preserve">OR A PERIOD OF </w:t>
      </w:r>
      <w:r w:rsidR="005E7391">
        <w:rPr>
          <w:rFonts w:ascii="Arial" w:eastAsiaTheme="minorEastAsia" w:hAnsi="Arial"/>
          <w:b/>
          <w:bCs/>
          <w:iCs/>
          <w:lang w:eastAsia="en-ZA"/>
        </w:rPr>
        <w:t>12</w:t>
      </w:r>
      <w:r w:rsidRPr="00BF4F85">
        <w:rPr>
          <w:rFonts w:ascii="Arial" w:eastAsiaTheme="minorEastAsia" w:hAnsi="Arial"/>
          <w:b/>
          <w:bCs/>
          <w:iCs/>
          <w:lang w:eastAsia="en-ZA"/>
        </w:rPr>
        <w:t xml:space="preserve"> MONTHS</w:t>
      </w:r>
    </w:p>
    <w:bookmarkEnd w:id="0"/>
    <w:p w14:paraId="75D53F26" w14:textId="77777777" w:rsidR="00B30D99" w:rsidRPr="00E12A08" w:rsidRDefault="00B30D99" w:rsidP="005D2467">
      <w:pPr>
        <w:ind w:left="709"/>
        <w:jc w:val="center"/>
        <w:rPr>
          <w:rFonts w:ascii="Arial" w:hAnsi="Arial"/>
          <w:b/>
          <w:iCs/>
          <w:szCs w:val="28"/>
        </w:rPr>
      </w:pPr>
    </w:p>
    <w:p w14:paraId="6AC49793" w14:textId="454CA56A" w:rsidR="00AA36D6" w:rsidRDefault="00AA36D6" w:rsidP="000C4991">
      <w:pPr>
        <w:pBdr>
          <w:bottom w:val="single" w:sz="6" w:space="1" w:color="auto"/>
        </w:pBdr>
        <w:rPr>
          <w:rFonts w:ascii="Arial" w:hAnsi="Arial"/>
          <w:b/>
          <w:bCs/>
          <w:szCs w:val="22"/>
        </w:rPr>
      </w:pPr>
    </w:p>
    <w:p w14:paraId="10E4826E" w14:textId="5904F4EF" w:rsidR="000C4991" w:rsidRPr="002743D7" w:rsidRDefault="001F0811" w:rsidP="000C4991">
      <w:pPr>
        <w:pBdr>
          <w:bottom w:val="single" w:sz="6" w:space="1" w:color="auto"/>
        </w:pBdr>
        <w:rPr>
          <w:rFonts w:ascii="Arial" w:hAnsi="Arial"/>
          <w:b/>
          <w:bCs/>
          <w:szCs w:val="22"/>
        </w:rPr>
      </w:pPr>
      <w:r>
        <w:rPr>
          <w:rFonts w:ascii="Arial" w:hAnsi="Arial"/>
          <w:b/>
          <w:bCs/>
          <w:szCs w:val="22"/>
        </w:rPr>
        <w:t xml:space="preserve">NAME OF </w:t>
      </w:r>
      <w:r w:rsidR="000C4991" w:rsidRPr="002743D7">
        <w:rPr>
          <w:rFonts w:ascii="Arial" w:hAnsi="Arial"/>
          <w:b/>
          <w:bCs/>
          <w:szCs w:val="22"/>
        </w:rPr>
        <w:t>BIDDER:</w:t>
      </w:r>
      <w:r w:rsidR="000C4991" w:rsidRPr="002743D7">
        <w:rPr>
          <w:rFonts w:ascii="Arial" w:hAnsi="Arial"/>
          <w:b/>
          <w:bCs/>
          <w:szCs w:val="22"/>
        </w:rPr>
        <w:tab/>
      </w:r>
      <w:r w:rsidR="000C4991" w:rsidRPr="002743D7">
        <w:rPr>
          <w:rFonts w:ascii="Arial" w:hAnsi="Arial"/>
          <w:b/>
          <w:bCs/>
          <w:szCs w:val="22"/>
        </w:rPr>
        <w:tab/>
      </w:r>
    </w:p>
    <w:p w14:paraId="296C5F8C" w14:textId="77777777" w:rsidR="000C4991" w:rsidRPr="002743D7" w:rsidRDefault="000C4991" w:rsidP="000C4991">
      <w:pPr>
        <w:jc w:val="both"/>
        <w:rPr>
          <w:rFonts w:ascii="Arial" w:hAnsi="Arial"/>
          <w:b/>
          <w:bCs/>
          <w:szCs w:val="22"/>
        </w:rPr>
      </w:pPr>
    </w:p>
    <w:p w14:paraId="3D9A506E" w14:textId="77777777" w:rsidR="000C4991" w:rsidRPr="002743D7" w:rsidRDefault="000C4991" w:rsidP="000C4991">
      <w:pPr>
        <w:pBdr>
          <w:bottom w:val="single" w:sz="4" w:space="1" w:color="auto"/>
        </w:pBdr>
        <w:tabs>
          <w:tab w:val="left" w:pos="3960"/>
        </w:tabs>
        <w:rPr>
          <w:rFonts w:ascii="Arial" w:hAnsi="Arial"/>
          <w:b/>
          <w:bCs/>
          <w:szCs w:val="22"/>
        </w:rPr>
      </w:pPr>
      <w:r w:rsidRPr="002743D7">
        <w:rPr>
          <w:rFonts w:ascii="Arial" w:hAnsi="Arial"/>
          <w:b/>
          <w:bCs/>
          <w:szCs w:val="22"/>
        </w:rPr>
        <w:t>CSD REGISTRATION:</w:t>
      </w:r>
    </w:p>
    <w:p w14:paraId="640C6C3E" w14:textId="77777777" w:rsidR="000C4991" w:rsidRPr="002743D7" w:rsidRDefault="000C4991" w:rsidP="000C4991">
      <w:pPr>
        <w:tabs>
          <w:tab w:val="left" w:pos="3960"/>
        </w:tabs>
        <w:rPr>
          <w:rFonts w:ascii="Arial" w:hAnsi="Arial"/>
          <w:b/>
          <w:bCs/>
          <w:szCs w:val="22"/>
        </w:rPr>
      </w:pPr>
    </w:p>
    <w:p w14:paraId="4BA17006" w14:textId="630C71B1" w:rsidR="000C4991" w:rsidRPr="00FE2A48" w:rsidRDefault="000C4991" w:rsidP="000C4991">
      <w:pPr>
        <w:pBdr>
          <w:bottom w:val="single" w:sz="4" w:space="1" w:color="auto"/>
        </w:pBdr>
        <w:tabs>
          <w:tab w:val="left" w:pos="3960"/>
        </w:tabs>
        <w:rPr>
          <w:rFonts w:ascii="Arial" w:hAnsi="Arial"/>
          <w:b/>
          <w:bCs/>
          <w:color w:val="EE0000"/>
          <w:szCs w:val="22"/>
        </w:rPr>
      </w:pPr>
      <w:r w:rsidRPr="002743D7">
        <w:rPr>
          <w:rFonts w:ascii="Arial" w:hAnsi="Arial"/>
          <w:b/>
          <w:bCs/>
          <w:szCs w:val="22"/>
        </w:rPr>
        <w:t xml:space="preserve">CLOSING DATE: </w:t>
      </w:r>
      <w:r w:rsidR="00F8055B">
        <w:rPr>
          <w:rFonts w:ascii="Arial" w:hAnsi="Arial"/>
          <w:b/>
          <w:bCs/>
          <w:szCs w:val="22"/>
        </w:rPr>
        <w:t xml:space="preserve"> </w:t>
      </w:r>
      <w:r w:rsidR="00F06576">
        <w:rPr>
          <w:rFonts w:ascii="Arial" w:hAnsi="Arial"/>
          <w:b/>
          <w:bCs/>
          <w:szCs w:val="22"/>
        </w:rPr>
        <w:t xml:space="preserve">                                               </w:t>
      </w:r>
      <w:r w:rsidR="00F06576" w:rsidRPr="00FE2A48">
        <w:rPr>
          <w:rFonts w:ascii="Arial" w:hAnsi="Arial"/>
          <w:b/>
          <w:bCs/>
          <w:color w:val="EE0000"/>
          <w:szCs w:val="22"/>
        </w:rPr>
        <w:t xml:space="preserve">   </w:t>
      </w:r>
      <w:r w:rsidR="003A3471">
        <w:rPr>
          <w:rFonts w:ascii="Arial" w:hAnsi="Arial"/>
          <w:b/>
          <w:bCs/>
          <w:szCs w:val="22"/>
        </w:rPr>
        <w:t>1</w:t>
      </w:r>
      <w:r w:rsidR="003E006B">
        <w:rPr>
          <w:rFonts w:ascii="Arial" w:hAnsi="Arial"/>
          <w:b/>
          <w:bCs/>
          <w:szCs w:val="22"/>
        </w:rPr>
        <w:t>8</w:t>
      </w:r>
      <w:r w:rsidR="003A3471">
        <w:rPr>
          <w:rFonts w:ascii="Arial" w:hAnsi="Arial"/>
          <w:b/>
          <w:bCs/>
          <w:szCs w:val="22"/>
        </w:rPr>
        <w:t xml:space="preserve"> </w:t>
      </w:r>
      <w:r w:rsidR="00D035BF" w:rsidRPr="004A7368">
        <w:rPr>
          <w:rFonts w:ascii="Arial" w:hAnsi="Arial"/>
          <w:b/>
          <w:bCs/>
          <w:szCs w:val="22"/>
        </w:rPr>
        <w:t>JUNE 2026</w:t>
      </w:r>
    </w:p>
    <w:p w14:paraId="0B53666E" w14:textId="77777777" w:rsidR="000C4991" w:rsidRPr="002743D7" w:rsidRDefault="000C4991" w:rsidP="000C4991">
      <w:pPr>
        <w:tabs>
          <w:tab w:val="left" w:pos="3960"/>
        </w:tabs>
        <w:rPr>
          <w:rFonts w:ascii="Arial" w:hAnsi="Arial"/>
          <w:b/>
          <w:bCs/>
          <w:szCs w:val="22"/>
        </w:rPr>
      </w:pPr>
    </w:p>
    <w:p w14:paraId="198D520B" w14:textId="33904D39" w:rsidR="000C4991" w:rsidRPr="002743D7" w:rsidRDefault="000C4991" w:rsidP="000C4991">
      <w:pPr>
        <w:pBdr>
          <w:bottom w:val="single" w:sz="4" w:space="1" w:color="auto"/>
        </w:pBdr>
        <w:tabs>
          <w:tab w:val="left" w:pos="3960"/>
        </w:tabs>
        <w:rPr>
          <w:rFonts w:ascii="Arial" w:hAnsi="Arial"/>
          <w:b/>
          <w:bCs/>
          <w:szCs w:val="22"/>
        </w:rPr>
      </w:pPr>
      <w:r w:rsidRPr="002743D7">
        <w:rPr>
          <w:rFonts w:ascii="Arial" w:hAnsi="Arial"/>
          <w:b/>
          <w:bCs/>
          <w:szCs w:val="22"/>
        </w:rPr>
        <w:t>CLOSING TIME:</w:t>
      </w:r>
      <w:r w:rsidR="00F06576">
        <w:rPr>
          <w:rFonts w:ascii="Arial" w:hAnsi="Arial"/>
          <w:b/>
          <w:bCs/>
          <w:szCs w:val="22"/>
        </w:rPr>
        <w:t xml:space="preserve">                                                    </w:t>
      </w:r>
      <w:r w:rsidRPr="002743D7">
        <w:rPr>
          <w:rFonts w:ascii="Arial" w:hAnsi="Arial"/>
          <w:b/>
          <w:bCs/>
          <w:szCs w:val="22"/>
        </w:rPr>
        <w:t xml:space="preserve"> </w:t>
      </w:r>
      <w:r w:rsidR="005D37CB">
        <w:rPr>
          <w:rFonts w:ascii="Arial" w:eastAsiaTheme="minorEastAsia" w:hAnsi="Arial"/>
          <w:b/>
          <w:bCs/>
          <w:color w:val="000000"/>
          <w:szCs w:val="22"/>
          <w:lang w:val="en-ZA" w:eastAsia="en-ZA"/>
        </w:rPr>
        <w:t>11</w:t>
      </w:r>
      <w:r w:rsidRPr="002743D7">
        <w:rPr>
          <w:rFonts w:ascii="Arial" w:eastAsiaTheme="minorEastAsia" w:hAnsi="Arial"/>
          <w:b/>
          <w:bCs/>
          <w:color w:val="000000"/>
          <w:szCs w:val="22"/>
          <w:lang w:val="en-ZA" w:eastAsia="en-ZA"/>
        </w:rPr>
        <w:t>H00</w:t>
      </w:r>
    </w:p>
    <w:p w14:paraId="284939BF" w14:textId="28091840" w:rsidR="00377801" w:rsidRPr="001F0811" w:rsidRDefault="00987A37" w:rsidP="001F0811">
      <w:pPr>
        <w:tabs>
          <w:tab w:val="left" w:pos="5205"/>
        </w:tabs>
        <w:jc w:val="both"/>
        <w:rPr>
          <w:rFonts w:ascii="Arial" w:hAnsi="Arial"/>
          <w:b/>
          <w:bCs/>
          <w:szCs w:val="22"/>
        </w:rPr>
      </w:pPr>
      <w:r>
        <w:rPr>
          <w:rFonts w:ascii="Arial" w:hAnsi="Arial"/>
          <w:b/>
          <w:bCs/>
          <w:szCs w:val="22"/>
        </w:rPr>
        <w:tab/>
      </w:r>
    </w:p>
    <w:p w14:paraId="1C39168D" w14:textId="77777777" w:rsidR="00680ED6" w:rsidRPr="00680ED6" w:rsidRDefault="00377801" w:rsidP="000C4991">
      <w:pPr>
        <w:jc w:val="both"/>
        <w:rPr>
          <w:rFonts w:ascii="Arial" w:hAnsi="Arial"/>
          <w:b/>
          <w:bCs/>
          <w:szCs w:val="22"/>
          <w:u w:val="single"/>
        </w:rPr>
      </w:pPr>
      <w:r>
        <w:rPr>
          <w:rFonts w:ascii="Arial" w:hAnsi="Arial"/>
          <w:b/>
          <w:bCs/>
          <w:szCs w:val="22"/>
          <w:u w:val="single"/>
        </w:rPr>
        <w:t>ISSUED BY</w:t>
      </w:r>
      <w:r w:rsidR="00680ED6" w:rsidRPr="00680ED6">
        <w:rPr>
          <w:rFonts w:ascii="Arial" w:hAnsi="Arial"/>
          <w:b/>
          <w:bCs/>
          <w:szCs w:val="22"/>
          <w:u w:val="single"/>
        </w:rPr>
        <w:t>:</w:t>
      </w:r>
    </w:p>
    <w:p w14:paraId="5522E19C" w14:textId="77777777" w:rsidR="000C4991" w:rsidRPr="002743D7" w:rsidRDefault="000C4991" w:rsidP="000C4991">
      <w:pPr>
        <w:jc w:val="both"/>
        <w:rPr>
          <w:rFonts w:ascii="Arial" w:hAnsi="Arial"/>
          <w:bCs/>
          <w:szCs w:val="22"/>
        </w:rPr>
      </w:pPr>
      <w:r w:rsidRPr="002743D7">
        <w:rPr>
          <w:rFonts w:ascii="Arial" w:hAnsi="Arial"/>
          <w:bCs/>
          <w:szCs w:val="22"/>
        </w:rPr>
        <w:t>SUPPLY CHAIN MANAGEMENT</w:t>
      </w:r>
    </w:p>
    <w:p w14:paraId="4F0372A8" w14:textId="7BD7F70F" w:rsidR="00EA35EC" w:rsidRPr="00EA35EC" w:rsidRDefault="000C4991" w:rsidP="00EA35EC">
      <w:pPr>
        <w:jc w:val="both"/>
        <w:rPr>
          <w:rFonts w:ascii="Arial" w:hAnsi="Arial"/>
          <w:bCs/>
          <w:szCs w:val="22"/>
        </w:rPr>
      </w:pPr>
      <w:r w:rsidRPr="002743D7">
        <w:rPr>
          <w:rFonts w:ascii="Arial" w:hAnsi="Arial"/>
          <w:bCs/>
          <w:szCs w:val="22"/>
        </w:rPr>
        <w:t>EASTERN CAPE DEPARTMENT OF PUBLIC WORKS</w:t>
      </w:r>
      <w:r w:rsidR="00B24692">
        <w:rPr>
          <w:rFonts w:ascii="Arial" w:hAnsi="Arial"/>
          <w:bCs/>
          <w:szCs w:val="22"/>
        </w:rPr>
        <w:t xml:space="preserve"> &amp; INFRASTRUCTURE</w:t>
      </w:r>
    </w:p>
    <w:p w14:paraId="52528972" w14:textId="77777777" w:rsidR="00EA35EC" w:rsidRDefault="00EA35EC" w:rsidP="00EA35EC">
      <w:pPr>
        <w:jc w:val="both"/>
        <w:rPr>
          <w:rFonts w:ascii="Arial" w:hAnsi="Arial"/>
          <w:bCs/>
          <w:szCs w:val="22"/>
        </w:rPr>
      </w:pPr>
      <w:r w:rsidRPr="00EA35EC">
        <w:rPr>
          <w:rFonts w:ascii="Arial" w:hAnsi="Arial"/>
          <w:bCs/>
          <w:szCs w:val="22"/>
        </w:rPr>
        <w:t xml:space="preserve">NO. 1 CREAMERY ROAD, </w:t>
      </w:r>
    </w:p>
    <w:p w14:paraId="26BCAF75" w14:textId="2ED9DA18" w:rsidR="0075351F" w:rsidRPr="00EA35EC" w:rsidRDefault="0075351F" w:rsidP="00EA35EC">
      <w:pPr>
        <w:jc w:val="both"/>
        <w:rPr>
          <w:rFonts w:ascii="Arial" w:hAnsi="Arial"/>
          <w:bCs/>
          <w:szCs w:val="22"/>
        </w:rPr>
      </w:pPr>
      <w:r>
        <w:rPr>
          <w:rFonts w:ascii="Arial" w:hAnsi="Arial"/>
          <w:bCs/>
          <w:szCs w:val="22"/>
        </w:rPr>
        <w:t>OLD DPA BUILDING</w:t>
      </w:r>
    </w:p>
    <w:p w14:paraId="436FC244" w14:textId="77777777" w:rsidR="00EA35EC" w:rsidRPr="00EA35EC" w:rsidRDefault="00EA35EC" w:rsidP="00EA35EC">
      <w:pPr>
        <w:jc w:val="both"/>
        <w:rPr>
          <w:rFonts w:ascii="Arial" w:hAnsi="Arial"/>
          <w:bCs/>
          <w:szCs w:val="22"/>
        </w:rPr>
      </w:pPr>
      <w:r w:rsidRPr="00EA35EC">
        <w:rPr>
          <w:rFonts w:ascii="Arial" w:hAnsi="Arial"/>
          <w:bCs/>
          <w:szCs w:val="22"/>
        </w:rPr>
        <w:t>KINGS PARK</w:t>
      </w:r>
    </w:p>
    <w:p w14:paraId="57DB9471" w14:textId="777C9B62" w:rsidR="000863E7" w:rsidRPr="00EA35EC" w:rsidRDefault="00EA35EC" w:rsidP="00EA35EC">
      <w:pPr>
        <w:jc w:val="both"/>
        <w:rPr>
          <w:rFonts w:ascii="Arial" w:hAnsi="Arial"/>
          <w:bCs/>
          <w:szCs w:val="22"/>
        </w:rPr>
      </w:pPr>
      <w:r w:rsidRPr="00EA35EC">
        <w:rPr>
          <w:rFonts w:ascii="Arial" w:hAnsi="Arial"/>
          <w:bCs/>
          <w:szCs w:val="22"/>
        </w:rPr>
        <w:t>KOMANI</w:t>
      </w:r>
    </w:p>
    <w:p w14:paraId="0F8B6A77" w14:textId="77777777" w:rsidR="00EA35EC" w:rsidRPr="00EA35EC" w:rsidRDefault="00EA35EC" w:rsidP="00EA35EC">
      <w:pPr>
        <w:jc w:val="both"/>
        <w:rPr>
          <w:rFonts w:ascii="Arial" w:hAnsi="Arial"/>
          <w:bCs/>
          <w:szCs w:val="22"/>
        </w:rPr>
      </w:pPr>
      <w:r w:rsidRPr="00EA35EC">
        <w:rPr>
          <w:rFonts w:ascii="Arial" w:hAnsi="Arial"/>
          <w:bCs/>
          <w:szCs w:val="22"/>
        </w:rPr>
        <w:t>5320</w:t>
      </w:r>
    </w:p>
    <w:p w14:paraId="72801EC9" w14:textId="77777777" w:rsidR="000C4991" w:rsidRPr="002743D7" w:rsidRDefault="000C4991" w:rsidP="000C4991">
      <w:pPr>
        <w:jc w:val="both"/>
        <w:rPr>
          <w:rFonts w:ascii="Arial" w:hAnsi="Arial"/>
          <w:bCs/>
          <w:szCs w:val="22"/>
        </w:rPr>
      </w:pPr>
    </w:p>
    <w:p w14:paraId="3829F0C4" w14:textId="77777777" w:rsidR="00377801" w:rsidRDefault="00377801" w:rsidP="000C4991">
      <w:pPr>
        <w:rPr>
          <w:rFonts w:ascii="Arial" w:hAnsi="Arial"/>
          <w:b/>
          <w:szCs w:val="22"/>
        </w:rPr>
      </w:pPr>
    </w:p>
    <w:p w14:paraId="3C0670D6" w14:textId="77777777" w:rsidR="000C4991" w:rsidRPr="00F63811" w:rsidRDefault="000C4991" w:rsidP="000C4991">
      <w:pPr>
        <w:rPr>
          <w:rFonts w:ascii="Arial" w:hAnsi="Arial"/>
          <w:b/>
          <w:szCs w:val="22"/>
        </w:rPr>
      </w:pPr>
      <w:r w:rsidRPr="00F63811">
        <w:rPr>
          <w:rFonts w:ascii="Arial" w:hAnsi="Arial"/>
          <w:b/>
          <w:szCs w:val="22"/>
        </w:rPr>
        <w:t>SCM SPECIFIC ENQUIRIES</w:t>
      </w:r>
    </w:p>
    <w:p w14:paraId="5E238F37" w14:textId="77777777" w:rsidR="00BF4F85" w:rsidRPr="00C3696C" w:rsidRDefault="00BF4F85" w:rsidP="00BF4F85">
      <w:pPr>
        <w:rPr>
          <w:rFonts w:ascii="Arial" w:hAnsi="Arial"/>
          <w:szCs w:val="22"/>
        </w:rPr>
      </w:pPr>
      <w:r w:rsidRPr="00C3696C">
        <w:rPr>
          <w:rFonts w:ascii="Arial" w:hAnsi="Arial"/>
          <w:szCs w:val="22"/>
        </w:rPr>
        <w:t xml:space="preserve">Enquires: Ms. </w:t>
      </w:r>
      <w:r w:rsidR="00EA35EC">
        <w:rPr>
          <w:rFonts w:ascii="Arial" w:hAnsi="Arial"/>
          <w:szCs w:val="22"/>
        </w:rPr>
        <w:t>B Mshede</w:t>
      </w:r>
    </w:p>
    <w:p w14:paraId="153A2A24" w14:textId="77777777" w:rsidR="00BF4F85" w:rsidRPr="00C3696C" w:rsidRDefault="00BF4F85" w:rsidP="00BF4F85">
      <w:pPr>
        <w:rPr>
          <w:rFonts w:ascii="Arial" w:hAnsi="Arial"/>
          <w:szCs w:val="22"/>
        </w:rPr>
      </w:pPr>
      <w:r w:rsidRPr="00C3696C">
        <w:rPr>
          <w:rFonts w:ascii="Arial" w:hAnsi="Arial"/>
          <w:szCs w:val="22"/>
        </w:rPr>
        <w:t xml:space="preserve">Email Address: </w:t>
      </w:r>
      <w:hyperlink r:id="rId9" w:history="1">
        <w:r w:rsidR="00EA35EC" w:rsidRPr="00251C09">
          <w:rPr>
            <w:rStyle w:val="Hyperlink"/>
            <w:rFonts w:ascii="Arial" w:hAnsi="Arial"/>
            <w:szCs w:val="22"/>
          </w:rPr>
          <w:t>babalwa.mshede@ecdpw.gov.za</w:t>
        </w:r>
      </w:hyperlink>
      <w:r w:rsidRPr="00C3696C">
        <w:rPr>
          <w:rFonts w:ascii="Arial" w:hAnsi="Arial"/>
          <w:szCs w:val="22"/>
        </w:rPr>
        <w:t xml:space="preserve">   </w:t>
      </w:r>
    </w:p>
    <w:p w14:paraId="736F75E6" w14:textId="0D674F42" w:rsidR="00BF4F85" w:rsidRPr="00C3696C" w:rsidRDefault="00BF4F85" w:rsidP="00BF4F85">
      <w:pPr>
        <w:rPr>
          <w:rFonts w:ascii="Arial" w:hAnsi="Arial"/>
          <w:szCs w:val="22"/>
        </w:rPr>
      </w:pPr>
      <w:r w:rsidRPr="00C3696C">
        <w:rPr>
          <w:rFonts w:ascii="Arial" w:hAnsi="Arial"/>
          <w:szCs w:val="22"/>
        </w:rPr>
        <w:t xml:space="preserve">Tel No: </w:t>
      </w:r>
      <w:r w:rsidR="00377801">
        <w:rPr>
          <w:rFonts w:ascii="Arial" w:hAnsi="Arial"/>
          <w:szCs w:val="22"/>
        </w:rPr>
        <w:t>083 281 1298</w:t>
      </w:r>
    </w:p>
    <w:p w14:paraId="160AFC0F" w14:textId="141D4C8D" w:rsidR="00EA35EC" w:rsidRDefault="00EA35EC" w:rsidP="00BF4F85">
      <w:pPr>
        <w:rPr>
          <w:rFonts w:ascii="Arial" w:hAnsi="Arial"/>
          <w:szCs w:val="22"/>
        </w:rPr>
      </w:pPr>
    </w:p>
    <w:p w14:paraId="3E747689" w14:textId="77777777" w:rsidR="00BF4F85" w:rsidRPr="00EA35EC" w:rsidRDefault="00BF4F85" w:rsidP="00BF4F85">
      <w:pPr>
        <w:rPr>
          <w:rFonts w:ascii="Arial" w:hAnsi="Arial"/>
          <w:szCs w:val="22"/>
        </w:rPr>
      </w:pPr>
      <w:r w:rsidRPr="00F63811">
        <w:rPr>
          <w:rFonts w:ascii="Arial" w:hAnsi="Arial"/>
          <w:b/>
          <w:szCs w:val="22"/>
        </w:rPr>
        <w:t>TECHNICAL /PROJECT SPECIFIC ENQUIRIES</w:t>
      </w:r>
    </w:p>
    <w:p w14:paraId="14F42A42" w14:textId="77777777" w:rsidR="00BF4F85" w:rsidRPr="00847565" w:rsidRDefault="00BF4F85" w:rsidP="00BF4F85">
      <w:pPr>
        <w:pStyle w:val="NoSpacing"/>
        <w:tabs>
          <w:tab w:val="left" w:pos="3235"/>
        </w:tabs>
        <w:rPr>
          <w:rFonts w:ascii="Arial" w:hAnsi="Arial"/>
          <w:sz w:val="24"/>
        </w:rPr>
      </w:pPr>
      <w:r w:rsidRPr="00847565">
        <w:rPr>
          <w:rFonts w:ascii="Arial" w:hAnsi="Arial"/>
          <w:sz w:val="24"/>
        </w:rPr>
        <w:t xml:space="preserve">Enquires: </w:t>
      </w:r>
      <w:r w:rsidR="00377801">
        <w:rPr>
          <w:rFonts w:ascii="Arial" w:hAnsi="Arial"/>
          <w:sz w:val="24"/>
        </w:rPr>
        <w:t>Ms K Phongolo</w:t>
      </w:r>
    </w:p>
    <w:p w14:paraId="7605DA33" w14:textId="430E7605" w:rsidR="00BF4F85" w:rsidRPr="00847565" w:rsidRDefault="00AA36D6" w:rsidP="00BF4F85">
      <w:pPr>
        <w:pStyle w:val="NoSpacing"/>
        <w:tabs>
          <w:tab w:val="left" w:pos="3235"/>
        </w:tabs>
        <w:rPr>
          <w:rFonts w:ascii="Arial" w:hAnsi="Arial"/>
          <w:sz w:val="24"/>
        </w:rPr>
      </w:pPr>
      <w:r>
        <w:rPr>
          <w:rFonts w:ascii="Tahoma" w:hAnsi="Tahoma" w:cs="Tahoma"/>
          <w:b/>
          <w:noProof/>
          <w:lang w:val="en-US"/>
        </w:rPr>
        <w:drawing>
          <wp:anchor distT="0" distB="0" distL="114300" distR="114300" simplePos="0" relativeHeight="251659264" behindDoc="1" locked="0" layoutInCell="1" allowOverlap="1" wp14:anchorId="682F6E9B" wp14:editId="41A7E24B">
            <wp:simplePos x="0" y="0"/>
            <wp:positionH relativeFrom="column">
              <wp:posOffset>3647440</wp:posOffset>
            </wp:positionH>
            <wp:positionV relativeFrom="paragraph">
              <wp:posOffset>3810</wp:posOffset>
            </wp:positionV>
            <wp:extent cx="2556510" cy="1725295"/>
            <wp:effectExtent l="0" t="0" r="0" b="8255"/>
            <wp:wrapTight wrapText="bothSides">
              <wp:wrapPolygon edited="0">
                <wp:start x="0" y="0"/>
                <wp:lineTo x="0" y="21465"/>
                <wp:lineTo x="21407" y="21465"/>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510" cy="1725295"/>
                    </a:xfrm>
                    <a:prstGeom prst="rect">
                      <a:avLst/>
                    </a:prstGeom>
                    <a:noFill/>
                  </pic:spPr>
                </pic:pic>
              </a:graphicData>
            </a:graphic>
            <wp14:sizeRelH relativeFrom="margin">
              <wp14:pctWidth>0</wp14:pctWidth>
            </wp14:sizeRelH>
            <wp14:sizeRelV relativeFrom="margin">
              <wp14:pctHeight>0</wp14:pctHeight>
            </wp14:sizeRelV>
          </wp:anchor>
        </w:drawing>
      </w:r>
      <w:r w:rsidR="00BF4F85" w:rsidRPr="00847565">
        <w:rPr>
          <w:rFonts w:ascii="Arial" w:hAnsi="Arial"/>
          <w:sz w:val="24"/>
        </w:rPr>
        <w:t xml:space="preserve">Email Address: </w:t>
      </w:r>
      <w:hyperlink r:id="rId11" w:history="1"/>
      <w:hyperlink r:id="rId12" w:history="1">
        <w:r w:rsidR="00377801" w:rsidRPr="006F348E">
          <w:rPr>
            <w:rStyle w:val="Hyperlink"/>
            <w:rFonts w:ascii="Arial" w:hAnsi="Arial"/>
            <w:sz w:val="24"/>
          </w:rPr>
          <w:t>khanyisa.phongolo@ecdpw.gov.za</w:t>
        </w:r>
      </w:hyperlink>
      <w:r w:rsidR="00BF4F85">
        <w:rPr>
          <w:rFonts w:ascii="Arial" w:hAnsi="Arial"/>
          <w:sz w:val="24"/>
        </w:rPr>
        <w:t xml:space="preserve"> </w:t>
      </w:r>
    </w:p>
    <w:p w14:paraId="5990C785" w14:textId="0D7C27DC" w:rsidR="000C4991" w:rsidRPr="00F153F8" w:rsidRDefault="00377801" w:rsidP="00BF4F85">
      <w:pPr>
        <w:pStyle w:val="NoSpacing"/>
        <w:tabs>
          <w:tab w:val="left" w:pos="3235"/>
        </w:tabs>
        <w:rPr>
          <w:rFonts w:ascii="Arial" w:hAnsi="Arial"/>
          <w:b/>
          <w:bCs/>
          <w:sz w:val="24"/>
          <w:szCs w:val="24"/>
          <w:u w:val="single"/>
        </w:rPr>
      </w:pPr>
      <w:r w:rsidRPr="00F153F8">
        <w:rPr>
          <w:rFonts w:ascii="Arial" w:hAnsi="Arial"/>
          <w:sz w:val="24"/>
          <w:szCs w:val="24"/>
        </w:rPr>
        <w:t>Tel No: 083 281 1298</w:t>
      </w:r>
    </w:p>
    <w:p w14:paraId="22430FDC" w14:textId="77777777" w:rsidR="000C4991" w:rsidRDefault="000C4991" w:rsidP="000C4991">
      <w:pPr>
        <w:pStyle w:val="NoSpacing"/>
        <w:tabs>
          <w:tab w:val="left" w:pos="3235"/>
        </w:tabs>
        <w:rPr>
          <w:rFonts w:ascii="Arial" w:hAnsi="Arial" w:cs="Arial"/>
        </w:rPr>
      </w:pPr>
      <w:r>
        <w:rPr>
          <w:rFonts w:ascii="Arial" w:hAnsi="Arial" w:cs="Arial"/>
        </w:rPr>
        <w:tab/>
      </w:r>
    </w:p>
    <w:p w14:paraId="01C43CE6" w14:textId="77777777" w:rsidR="00377801" w:rsidRDefault="00377801" w:rsidP="000C4991">
      <w:pPr>
        <w:widowControl w:val="0"/>
        <w:rPr>
          <w:rFonts w:ascii="Arial" w:hAnsi="Arial"/>
          <w:b/>
          <w:color w:val="000000" w:themeColor="text1"/>
          <w:sz w:val="22"/>
          <w:szCs w:val="22"/>
          <w:u w:val="single"/>
        </w:rPr>
      </w:pPr>
    </w:p>
    <w:p w14:paraId="6060EC17" w14:textId="77777777" w:rsidR="00377801" w:rsidRDefault="00377801" w:rsidP="000C4991">
      <w:pPr>
        <w:widowControl w:val="0"/>
        <w:rPr>
          <w:rFonts w:ascii="Arial" w:hAnsi="Arial"/>
          <w:b/>
          <w:color w:val="000000" w:themeColor="text1"/>
          <w:sz w:val="22"/>
          <w:szCs w:val="22"/>
          <w:u w:val="single"/>
        </w:rPr>
      </w:pPr>
    </w:p>
    <w:p w14:paraId="014E1277" w14:textId="77777777" w:rsidR="00377801" w:rsidRDefault="00377801" w:rsidP="000C4991">
      <w:pPr>
        <w:widowControl w:val="0"/>
        <w:rPr>
          <w:rFonts w:ascii="Arial" w:hAnsi="Arial"/>
          <w:b/>
          <w:color w:val="000000" w:themeColor="text1"/>
          <w:sz w:val="22"/>
          <w:szCs w:val="22"/>
          <w:u w:val="single"/>
        </w:rPr>
      </w:pPr>
    </w:p>
    <w:p w14:paraId="2B271D1F" w14:textId="77777777" w:rsidR="00377801" w:rsidRDefault="00377801" w:rsidP="000C4991">
      <w:pPr>
        <w:widowControl w:val="0"/>
        <w:rPr>
          <w:rFonts w:ascii="Arial" w:hAnsi="Arial"/>
          <w:b/>
          <w:color w:val="000000" w:themeColor="text1"/>
          <w:sz w:val="22"/>
          <w:szCs w:val="22"/>
          <w:u w:val="single"/>
        </w:rPr>
      </w:pPr>
    </w:p>
    <w:p w14:paraId="16950974" w14:textId="77777777" w:rsidR="00377801" w:rsidRDefault="00377801" w:rsidP="000C4991">
      <w:pPr>
        <w:widowControl w:val="0"/>
        <w:rPr>
          <w:rFonts w:ascii="Arial" w:hAnsi="Arial"/>
          <w:b/>
          <w:color w:val="000000" w:themeColor="text1"/>
          <w:sz w:val="22"/>
          <w:szCs w:val="22"/>
          <w:u w:val="single"/>
        </w:rPr>
      </w:pPr>
    </w:p>
    <w:p w14:paraId="6E98684A" w14:textId="77777777" w:rsidR="00377801" w:rsidRDefault="00377801" w:rsidP="000C4991">
      <w:pPr>
        <w:widowControl w:val="0"/>
        <w:rPr>
          <w:rFonts w:ascii="Arial" w:hAnsi="Arial"/>
          <w:b/>
          <w:color w:val="000000" w:themeColor="text1"/>
          <w:sz w:val="22"/>
          <w:szCs w:val="22"/>
          <w:u w:val="single"/>
        </w:rPr>
      </w:pPr>
    </w:p>
    <w:p w14:paraId="67E5C977" w14:textId="77777777" w:rsidR="00377801" w:rsidRDefault="00377801" w:rsidP="000C4991">
      <w:pPr>
        <w:widowControl w:val="0"/>
        <w:rPr>
          <w:rFonts w:ascii="Arial" w:hAnsi="Arial"/>
          <w:b/>
          <w:color w:val="000000" w:themeColor="text1"/>
          <w:sz w:val="22"/>
          <w:szCs w:val="22"/>
          <w:u w:val="single"/>
        </w:rPr>
      </w:pPr>
    </w:p>
    <w:p w14:paraId="756ED616" w14:textId="77777777" w:rsidR="000C4991" w:rsidRDefault="000C4991" w:rsidP="000C4991">
      <w:pPr>
        <w:widowControl w:val="0"/>
        <w:rPr>
          <w:rFonts w:ascii="Arial" w:hAnsi="Arial"/>
          <w:b/>
          <w:color w:val="000000" w:themeColor="text1"/>
          <w:sz w:val="22"/>
          <w:szCs w:val="22"/>
          <w:u w:val="single"/>
        </w:rPr>
      </w:pPr>
      <w:r>
        <w:rPr>
          <w:rFonts w:ascii="Arial" w:hAnsi="Arial"/>
          <w:b/>
          <w:color w:val="000000" w:themeColor="text1"/>
          <w:sz w:val="22"/>
          <w:szCs w:val="22"/>
          <w:u w:val="single"/>
        </w:rPr>
        <w:t>Fraud, Complaints &amp; Tender Abuse Hotline</w:t>
      </w:r>
    </w:p>
    <w:p w14:paraId="1D14189E" w14:textId="69DEC5D2" w:rsidR="007968C9" w:rsidRPr="00C70681" w:rsidRDefault="000C4991" w:rsidP="00C70681">
      <w:pPr>
        <w:widowControl w:val="0"/>
        <w:rPr>
          <w:rFonts w:ascii="Arial" w:hAnsi="Arial"/>
          <w:b/>
          <w:color w:val="000000" w:themeColor="text1"/>
          <w:sz w:val="22"/>
          <w:szCs w:val="22"/>
          <w:u w:val="single"/>
        </w:rPr>
      </w:pPr>
      <w:r>
        <w:rPr>
          <w:rFonts w:ascii="Arial" w:hAnsi="Arial"/>
          <w:b/>
          <w:color w:val="000000" w:themeColor="text1"/>
          <w:sz w:val="22"/>
          <w:szCs w:val="22"/>
          <w:u w:val="single"/>
        </w:rPr>
        <w:t>0800 701 701 (toll free number)</w:t>
      </w:r>
      <w:r w:rsidR="0022636E" w:rsidRPr="00C36B69">
        <w:rPr>
          <w:rFonts w:ascii="Tahoma" w:hAnsi="Tahoma" w:cs="Tahoma"/>
          <w:b/>
          <w:sz w:val="22"/>
          <w:szCs w:val="22"/>
        </w:rPr>
        <w:br w:type="page"/>
      </w:r>
      <w:r w:rsidR="00603651" w:rsidRPr="00C36B69">
        <w:rPr>
          <w:noProof/>
          <w:lang w:val="en-US"/>
        </w:rPr>
        <w:drawing>
          <wp:anchor distT="0" distB="0" distL="114300" distR="114300" simplePos="0" relativeHeight="251658240" behindDoc="1" locked="0" layoutInCell="1" allowOverlap="1" wp14:anchorId="373FB277" wp14:editId="21AE60B7">
            <wp:simplePos x="0" y="0"/>
            <wp:positionH relativeFrom="column">
              <wp:posOffset>7351395</wp:posOffset>
            </wp:positionH>
            <wp:positionV relativeFrom="paragraph">
              <wp:posOffset>-181610</wp:posOffset>
            </wp:positionV>
            <wp:extent cx="1573530" cy="1270635"/>
            <wp:effectExtent l="0" t="0" r="7620" b="5715"/>
            <wp:wrapNone/>
            <wp:docPr id="6" name="Picture 6" descr="C:\Users\phillipm\Desktop\IMS\OFFICE 2018 Public Works\2018\JANUARY\New Branding Publick works\corner 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illipm\Desktop\IMS\OFFICE 2018 Public Works\2018\JANUARY\New Branding Publick works\corner graphi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13786" w14:textId="77777777" w:rsidR="00AD644E" w:rsidRDefault="00AD644E" w:rsidP="00A05E49">
      <w:pPr>
        <w:ind w:left="-567"/>
        <w:jc w:val="center"/>
        <w:rPr>
          <w:rFonts w:ascii="Arial" w:hAnsi="Arial"/>
          <w:b/>
          <w:bCs/>
          <w:sz w:val="28"/>
          <w:szCs w:val="28"/>
        </w:rPr>
      </w:pPr>
    </w:p>
    <w:p w14:paraId="74BBC626" w14:textId="77777777" w:rsidR="007968C9" w:rsidRDefault="007968C9" w:rsidP="00A05E49">
      <w:pPr>
        <w:ind w:left="-567"/>
        <w:jc w:val="center"/>
        <w:rPr>
          <w:rFonts w:ascii="Arial" w:hAnsi="Arial"/>
          <w:b/>
          <w:bCs/>
          <w:sz w:val="28"/>
          <w:szCs w:val="28"/>
        </w:rPr>
      </w:pPr>
      <w:r>
        <w:rPr>
          <w:rFonts w:ascii="Arial" w:hAnsi="Arial"/>
          <w:b/>
          <w:bCs/>
          <w:sz w:val="28"/>
          <w:szCs w:val="28"/>
        </w:rPr>
        <w:t xml:space="preserve">QUOTATION NOTICE </w:t>
      </w:r>
    </w:p>
    <w:p w14:paraId="62ADA207" w14:textId="77777777" w:rsidR="007968C9" w:rsidRDefault="007968C9" w:rsidP="00A05E49">
      <w:pPr>
        <w:ind w:left="-567"/>
        <w:jc w:val="center"/>
        <w:rPr>
          <w:rFonts w:ascii="Arial" w:hAnsi="Arial"/>
          <w:b/>
          <w:bCs/>
          <w:sz w:val="28"/>
          <w:szCs w:val="28"/>
        </w:rPr>
      </w:pPr>
    </w:p>
    <w:p w14:paraId="3A2DDB0F" w14:textId="4A2D0EAA" w:rsidR="00A05E49" w:rsidRDefault="002527D8" w:rsidP="00A05E49">
      <w:pPr>
        <w:ind w:left="-567"/>
        <w:jc w:val="center"/>
        <w:rPr>
          <w:rFonts w:ascii="Arial" w:hAnsi="Arial"/>
          <w:b/>
          <w:bCs/>
          <w:sz w:val="28"/>
          <w:szCs w:val="28"/>
        </w:rPr>
      </w:pPr>
      <w:r>
        <w:rPr>
          <w:rFonts w:ascii="Arial" w:hAnsi="Arial"/>
          <w:b/>
          <w:bCs/>
          <w:sz w:val="28"/>
          <w:szCs w:val="28"/>
        </w:rPr>
        <w:t>CHR5-2</w:t>
      </w:r>
      <w:r w:rsidR="006829DE">
        <w:rPr>
          <w:rFonts w:ascii="Arial" w:hAnsi="Arial"/>
          <w:b/>
          <w:bCs/>
          <w:sz w:val="28"/>
          <w:szCs w:val="28"/>
        </w:rPr>
        <w:t>6</w:t>
      </w:r>
      <w:r>
        <w:rPr>
          <w:rFonts w:ascii="Arial" w:hAnsi="Arial"/>
          <w:b/>
          <w:bCs/>
          <w:sz w:val="28"/>
          <w:szCs w:val="28"/>
        </w:rPr>
        <w:t>/2</w:t>
      </w:r>
      <w:r w:rsidR="006829DE">
        <w:rPr>
          <w:rFonts w:ascii="Arial" w:hAnsi="Arial"/>
          <w:b/>
          <w:bCs/>
          <w:sz w:val="28"/>
          <w:szCs w:val="28"/>
        </w:rPr>
        <w:t>7</w:t>
      </w:r>
      <w:r>
        <w:rPr>
          <w:rFonts w:ascii="Arial" w:hAnsi="Arial"/>
          <w:b/>
          <w:bCs/>
          <w:sz w:val="28"/>
          <w:szCs w:val="28"/>
        </w:rPr>
        <w:t>-00</w:t>
      </w:r>
      <w:r w:rsidR="006829DE">
        <w:rPr>
          <w:rFonts w:ascii="Arial" w:hAnsi="Arial"/>
          <w:b/>
          <w:bCs/>
          <w:sz w:val="28"/>
          <w:szCs w:val="28"/>
        </w:rPr>
        <w:t>08</w:t>
      </w:r>
    </w:p>
    <w:p w14:paraId="0C39933D" w14:textId="77777777" w:rsidR="002527D8" w:rsidRPr="005B6EF3" w:rsidRDefault="002527D8" w:rsidP="00A05E49">
      <w:pPr>
        <w:ind w:left="-567"/>
        <w:jc w:val="center"/>
        <w:rPr>
          <w:rFonts w:ascii="Arial" w:hAnsi="Arial"/>
          <w:b/>
          <w:bCs/>
        </w:rPr>
      </w:pPr>
    </w:p>
    <w:p w14:paraId="17D234E6" w14:textId="6E85FB79" w:rsidR="006A4DD1" w:rsidRPr="005B6EF3" w:rsidRDefault="006829DE" w:rsidP="006829DE">
      <w:pPr>
        <w:ind w:left="709"/>
        <w:jc w:val="center"/>
        <w:rPr>
          <w:rFonts w:ascii="Arial" w:hAnsi="Arial"/>
          <w:b/>
          <w:bCs/>
          <w:iCs/>
        </w:rPr>
      </w:pPr>
      <w:r w:rsidRPr="006829DE">
        <w:rPr>
          <w:rFonts w:ascii="Arial" w:hAnsi="Arial"/>
          <w:b/>
          <w:bCs/>
          <w:iCs/>
        </w:rPr>
        <w:t>APPOINTMENT OF A SUITABLE SERVICE PROVIDER TO RENDER OFF-SITE TRAVEL MANAGEMENT SERVICES IN RESPECT OF ACCOMMODATION FOR THE DEPARTMENT OF PUBLIC WORKS &amp; INFRASTRUCTURE, CHRIS HANI DIST</w:t>
      </w:r>
      <w:r w:rsidR="00FE2A48">
        <w:rPr>
          <w:rFonts w:ascii="Arial" w:hAnsi="Arial"/>
          <w:b/>
          <w:bCs/>
          <w:iCs/>
        </w:rPr>
        <w:t>R</w:t>
      </w:r>
      <w:r w:rsidRPr="006829DE">
        <w:rPr>
          <w:rFonts w:ascii="Arial" w:hAnsi="Arial"/>
          <w:b/>
          <w:bCs/>
          <w:iCs/>
        </w:rPr>
        <w:t>ICT OFFICES FOR A PERIOD OF 12 MONTHS</w:t>
      </w:r>
    </w:p>
    <w:p w14:paraId="764415B2" w14:textId="77777777" w:rsidR="00FE6FC7" w:rsidRPr="00FE6FC7" w:rsidRDefault="00FE6FC7" w:rsidP="00FE6FC7">
      <w:pPr>
        <w:ind w:left="709"/>
        <w:jc w:val="center"/>
        <w:rPr>
          <w:rFonts w:ascii="Arial" w:hAnsi="Arial"/>
          <w:b/>
          <w:iCs/>
          <w:sz w:val="20"/>
        </w:rPr>
      </w:pPr>
    </w:p>
    <w:p w14:paraId="514637CE" w14:textId="77777777" w:rsidR="0010789B" w:rsidRDefault="0010789B" w:rsidP="0010789B">
      <w:pPr>
        <w:spacing w:line="240" w:lineRule="exact"/>
        <w:rPr>
          <w:rFonts w:ascii="Arial" w:hAnsi="Arial"/>
          <w:sz w:val="22"/>
          <w:szCs w:val="22"/>
          <w:lang w:val="en-ZA"/>
        </w:rPr>
      </w:pPr>
      <w:r w:rsidRPr="001E5BE1">
        <w:rPr>
          <w:rFonts w:ascii="Arial" w:hAnsi="Arial"/>
          <w:sz w:val="22"/>
          <w:szCs w:val="22"/>
          <w:lang w:val="en-ZA"/>
        </w:rPr>
        <w:t xml:space="preserve">The Eastern Cape Department of Public Works and Infrastructure, Chris Hani District invites </w:t>
      </w:r>
      <w:r w:rsidRPr="004648DD">
        <w:rPr>
          <w:rFonts w:ascii="Arial" w:hAnsi="Arial"/>
          <w:sz w:val="22"/>
          <w:szCs w:val="22"/>
          <w:lang w:val="en-ZA"/>
        </w:rPr>
        <w:t xml:space="preserve">Bidders to submit quotations for the above indicated project. </w:t>
      </w:r>
    </w:p>
    <w:p w14:paraId="0DD7BB9F" w14:textId="77777777" w:rsidR="0010789B" w:rsidRDefault="0010789B" w:rsidP="0010789B">
      <w:pPr>
        <w:spacing w:line="240" w:lineRule="exact"/>
        <w:rPr>
          <w:rFonts w:ascii="Arial" w:hAnsi="Arial"/>
          <w:sz w:val="22"/>
          <w:szCs w:val="22"/>
          <w:lang w:val="en-ZA"/>
        </w:rPr>
      </w:pPr>
    </w:p>
    <w:p w14:paraId="284577D0" w14:textId="16A34F4B" w:rsidR="0010789B" w:rsidRPr="00C63070" w:rsidRDefault="00641DE9" w:rsidP="0010789B">
      <w:pPr>
        <w:spacing w:line="240" w:lineRule="exact"/>
        <w:rPr>
          <w:rFonts w:ascii="Arial" w:hAnsi="Arial"/>
          <w:bCs/>
          <w:sz w:val="22"/>
          <w:szCs w:val="22"/>
          <w:lang w:val="en-ZA"/>
        </w:rPr>
      </w:pPr>
      <w:r>
        <w:rPr>
          <w:rFonts w:ascii="Arial" w:hAnsi="Arial"/>
          <w:sz w:val="22"/>
          <w:szCs w:val="22"/>
          <w:lang w:val="en-ZA"/>
        </w:rPr>
        <w:t>This q</w:t>
      </w:r>
      <w:r w:rsidR="0010789B" w:rsidRPr="004648DD">
        <w:rPr>
          <w:rFonts w:ascii="Arial" w:hAnsi="Arial"/>
          <w:sz w:val="22"/>
          <w:szCs w:val="22"/>
          <w:lang w:val="en-ZA"/>
        </w:rPr>
        <w:t>uotation document</w:t>
      </w:r>
      <w:r>
        <w:rPr>
          <w:rFonts w:ascii="Arial" w:hAnsi="Arial"/>
          <w:sz w:val="22"/>
          <w:szCs w:val="22"/>
          <w:lang w:val="en-ZA"/>
        </w:rPr>
        <w:t xml:space="preserve"> is</w:t>
      </w:r>
      <w:r w:rsidR="0010789B" w:rsidRPr="004648DD">
        <w:rPr>
          <w:rFonts w:ascii="Arial" w:hAnsi="Arial"/>
          <w:sz w:val="22"/>
          <w:szCs w:val="22"/>
          <w:lang w:val="en-ZA"/>
        </w:rPr>
        <w:t xml:space="preserve"> downloadable from the Department of Public Works and Infrastructure website (</w:t>
      </w:r>
      <w:hyperlink r:id="rId14" w:history="1">
        <w:r w:rsidR="0010789B" w:rsidRPr="002335BA">
          <w:rPr>
            <w:rStyle w:val="Hyperlink"/>
            <w:rFonts w:ascii="Arial" w:hAnsi="Arial"/>
            <w:sz w:val="22"/>
            <w:szCs w:val="22"/>
            <w:lang w:val="en-ZA"/>
          </w:rPr>
          <w:t>www.ecdpw.gov.za/tenders</w:t>
        </w:r>
      </w:hyperlink>
      <w:r w:rsidR="0010789B">
        <w:rPr>
          <w:rFonts w:ascii="Arial" w:hAnsi="Arial"/>
          <w:sz w:val="22"/>
          <w:szCs w:val="22"/>
          <w:lang w:val="en-ZA"/>
        </w:rPr>
        <w:t>)</w:t>
      </w:r>
      <w:r w:rsidR="006829DE">
        <w:rPr>
          <w:rFonts w:ascii="Arial" w:hAnsi="Arial"/>
          <w:sz w:val="22"/>
          <w:szCs w:val="22"/>
          <w:lang w:val="en-ZA"/>
        </w:rPr>
        <w:t xml:space="preserve"> </w:t>
      </w:r>
      <w:r w:rsidR="004B68FD">
        <w:rPr>
          <w:rFonts w:ascii="Arial" w:hAnsi="Arial"/>
          <w:sz w:val="22"/>
          <w:szCs w:val="22"/>
          <w:lang w:val="en-ZA"/>
        </w:rPr>
        <w:t>f</w:t>
      </w:r>
      <w:r w:rsidR="006829DE">
        <w:rPr>
          <w:rFonts w:ascii="Arial" w:hAnsi="Arial"/>
          <w:sz w:val="22"/>
          <w:szCs w:val="22"/>
          <w:lang w:val="en-ZA"/>
        </w:rPr>
        <w:t xml:space="preserve">rom </w:t>
      </w:r>
      <w:r w:rsidR="00AE3BC6">
        <w:rPr>
          <w:rFonts w:ascii="Arial" w:hAnsi="Arial"/>
          <w:b/>
          <w:sz w:val="22"/>
          <w:szCs w:val="22"/>
          <w:lang w:val="en-ZA"/>
        </w:rPr>
        <w:t>0</w:t>
      </w:r>
      <w:r w:rsidR="003E006B">
        <w:rPr>
          <w:rFonts w:ascii="Arial" w:hAnsi="Arial"/>
          <w:b/>
          <w:sz w:val="22"/>
          <w:szCs w:val="22"/>
          <w:lang w:val="en-ZA"/>
        </w:rPr>
        <w:t>3</w:t>
      </w:r>
      <w:r w:rsidR="00AE3BC6">
        <w:rPr>
          <w:rFonts w:ascii="Arial" w:hAnsi="Arial"/>
          <w:b/>
          <w:sz w:val="22"/>
          <w:szCs w:val="22"/>
          <w:lang w:val="en-ZA"/>
        </w:rPr>
        <w:t xml:space="preserve"> JUNE 2</w:t>
      </w:r>
      <w:r w:rsidR="0010789B" w:rsidRPr="008224C7">
        <w:rPr>
          <w:rFonts w:ascii="Arial" w:hAnsi="Arial"/>
          <w:b/>
          <w:sz w:val="22"/>
          <w:szCs w:val="22"/>
          <w:lang w:val="en-ZA"/>
        </w:rPr>
        <w:t>02</w:t>
      </w:r>
      <w:r w:rsidR="004B68FD" w:rsidRPr="008224C7">
        <w:rPr>
          <w:rFonts w:ascii="Arial" w:hAnsi="Arial"/>
          <w:b/>
          <w:sz w:val="22"/>
          <w:szCs w:val="22"/>
          <w:lang w:val="en-ZA"/>
        </w:rPr>
        <w:t>6</w:t>
      </w:r>
      <w:r w:rsidR="0010789B" w:rsidRPr="008224C7">
        <w:rPr>
          <w:rFonts w:ascii="Arial" w:hAnsi="Arial"/>
          <w:b/>
          <w:sz w:val="22"/>
          <w:szCs w:val="22"/>
          <w:lang w:val="en-ZA"/>
        </w:rPr>
        <w:t>.</w:t>
      </w:r>
      <w:r w:rsidR="00A66D97">
        <w:rPr>
          <w:rFonts w:ascii="Arial" w:hAnsi="Arial"/>
          <w:b/>
          <w:sz w:val="22"/>
          <w:szCs w:val="22"/>
          <w:lang w:val="en-ZA"/>
        </w:rPr>
        <w:t xml:space="preserve"> </w:t>
      </w:r>
      <w:r w:rsidR="00C63070">
        <w:rPr>
          <w:rFonts w:ascii="Arial" w:hAnsi="Arial"/>
          <w:bCs/>
          <w:sz w:val="22"/>
          <w:szCs w:val="22"/>
          <w:lang w:val="en-ZA"/>
        </w:rPr>
        <w:t>No documents will be available at the depa</w:t>
      </w:r>
      <w:r w:rsidR="006A3C66">
        <w:rPr>
          <w:rFonts w:ascii="Arial" w:hAnsi="Arial"/>
          <w:bCs/>
          <w:sz w:val="22"/>
          <w:szCs w:val="22"/>
          <w:lang w:val="en-ZA"/>
        </w:rPr>
        <w:t>rtmental offices.</w:t>
      </w:r>
    </w:p>
    <w:p w14:paraId="0C12311F" w14:textId="77777777" w:rsidR="0010789B" w:rsidRPr="0093230C" w:rsidRDefault="0010789B" w:rsidP="0010789B">
      <w:pPr>
        <w:spacing w:line="240" w:lineRule="exact"/>
        <w:rPr>
          <w:rFonts w:ascii="Arial" w:hAnsi="Arial"/>
          <w:sz w:val="22"/>
          <w:szCs w:val="22"/>
        </w:rPr>
      </w:pPr>
    </w:p>
    <w:p w14:paraId="30F31B79" w14:textId="64E6AF89" w:rsidR="0010789B" w:rsidRPr="00D20C98" w:rsidRDefault="007E58AE" w:rsidP="0010789B">
      <w:pPr>
        <w:spacing w:line="240" w:lineRule="exact"/>
        <w:rPr>
          <w:rFonts w:ascii="Arial" w:hAnsi="Arial"/>
          <w:sz w:val="22"/>
          <w:szCs w:val="22"/>
          <w:u w:val="single"/>
          <w:lang w:val="en-US"/>
        </w:rPr>
      </w:pPr>
      <w:r w:rsidRPr="001E5BE1">
        <w:rPr>
          <w:rFonts w:ascii="Arial" w:hAnsi="Arial"/>
          <w:b/>
          <w:bCs/>
          <w:sz w:val="22"/>
          <w:szCs w:val="22"/>
          <w:lang w:val="en-ZA"/>
        </w:rPr>
        <w:t>ENQUIRIES</w:t>
      </w:r>
      <w:r w:rsidR="0010789B" w:rsidRPr="001E5BE1">
        <w:rPr>
          <w:rFonts w:ascii="Arial" w:hAnsi="Arial"/>
          <w:b/>
          <w:bCs/>
          <w:sz w:val="22"/>
          <w:szCs w:val="22"/>
          <w:lang w:val="en-ZA"/>
        </w:rPr>
        <w:t>:</w:t>
      </w:r>
      <w:r w:rsidR="0010789B">
        <w:rPr>
          <w:rFonts w:ascii="Arial" w:hAnsi="Arial"/>
          <w:sz w:val="22"/>
          <w:szCs w:val="22"/>
          <w:lang w:val="en-ZA"/>
        </w:rPr>
        <w:t xml:space="preserve"> </w:t>
      </w:r>
      <w:r w:rsidR="0010789B" w:rsidRPr="00D20C98">
        <w:rPr>
          <w:rFonts w:ascii="Arial" w:hAnsi="Arial"/>
          <w:sz w:val="22"/>
          <w:szCs w:val="22"/>
          <w:lang w:val="en-ZA"/>
        </w:rPr>
        <w:t xml:space="preserve">Queries relating to </w:t>
      </w:r>
      <w:r w:rsidR="0010789B">
        <w:rPr>
          <w:rFonts w:ascii="Arial" w:hAnsi="Arial"/>
          <w:sz w:val="22"/>
          <w:szCs w:val="22"/>
          <w:lang w:val="en-ZA"/>
        </w:rPr>
        <w:t xml:space="preserve">SCM requirements </w:t>
      </w:r>
      <w:r w:rsidR="0010789B" w:rsidRPr="00D20C98">
        <w:rPr>
          <w:rFonts w:ascii="Arial" w:hAnsi="Arial"/>
          <w:sz w:val="22"/>
          <w:szCs w:val="22"/>
          <w:lang w:val="en-ZA"/>
        </w:rPr>
        <w:t>may be addressed in writing through email</w:t>
      </w:r>
      <w:r w:rsidR="0010789B">
        <w:rPr>
          <w:rFonts w:ascii="Arial" w:hAnsi="Arial"/>
          <w:sz w:val="22"/>
          <w:szCs w:val="22"/>
          <w:lang w:val="en-ZA"/>
        </w:rPr>
        <w:t xml:space="preserve"> to </w:t>
      </w:r>
      <w:hyperlink r:id="rId15" w:history="1">
        <w:r w:rsidR="0010789B" w:rsidRPr="00394574">
          <w:rPr>
            <w:rStyle w:val="Hyperlink"/>
            <w:rFonts w:ascii="Arial" w:hAnsi="Arial"/>
            <w:sz w:val="22"/>
            <w:szCs w:val="22"/>
            <w:lang w:val="en-US"/>
          </w:rPr>
          <w:t>babalwa.mshede@ecdpw.gov.za</w:t>
        </w:r>
      </w:hyperlink>
      <w:r w:rsidR="0010789B" w:rsidRPr="00D20C98">
        <w:rPr>
          <w:rFonts w:ascii="Arial" w:hAnsi="Arial"/>
          <w:sz w:val="22"/>
          <w:szCs w:val="22"/>
          <w:lang w:val="en-US"/>
        </w:rPr>
        <w:t xml:space="preserve">. </w:t>
      </w:r>
      <w:r w:rsidR="0010789B" w:rsidRPr="00D20C98">
        <w:rPr>
          <w:rFonts w:ascii="Arial" w:hAnsi="Arial"/>
          <w:b/>
          <w:sz w:val="22"/>
          <w:szCs w:val="22"/>
          <w:u w:val="single"/>
          <w:lang w:val="en-US"/>
        </w:rPr>
        <w:t>Technical enquiries:</w:t>
      </w:r>
      <w:r w:rsidR="0010789B" w:rsidRPr="00D20C98">
        <w:rPr>
          <w:rFonts w:ascii="Arial" w:hAnsi="Arial"/>
          <w:sz w:val="22"/>
          <w:szCs w:val="22"/>
          <w:u w:val="single"/>
          <w:lang w:val="en-US"/>
        </w:rPr>
        <w:t xml:space="preserve"> </w:t>
      </w:r>
      <w:r w:rsidR="0010789B" w:rsidRPr="00D20C98">
        <w:rPr>
          <w:rFonts w:ascii="Arial" w:hAnsi="Arial"/>
          <w:sz w:val="22"/>
          <w:szCs w:val="22"/>
          <w:lang w:val="en-US"/>
        </w:rPr>
        <w:t xml:space="preserve">may be addressed in writing </w:t>
      </w:r>
      <w:r w:rsidR="0010789B">
        <w:rPr>
          <w:rFonts w:ascii="Arial" w:hAnsi="Arial"/>
          <w:sz w:val="22"/>
          <w:szCs w:val="22"/>
          <w:lang w:val="en-US"/>
        </w:rPr>
        <w:t xml:space="preserve">through email </w:t>
      </w:r>
      <w:r w:rsidR="0010789B" w:rsidRPr="00D20C98">
        <w:rPr>
          <w:rFonts w:ascii="Arial" w:hAnsi="Arial"/>
          <w:sz w:val="22"/>
          <w:szCs w:val="22"/>
          <w:lang w:val="en-US"/>
        </w:rPr>
        <w:t xml:space="preserve">to </w:t>
      </w:r>
      <w:hyperlink r:id="rId16" w:history="1">
        <w:r w:rsidR="0065382F" w:rsidRPr="00DF4341">
          <w:rPr>
            <w:rStyle w:val="Hyperlink"/>
            <w:rFonts w:ascii="Arial" w:hAnsi="Arial"/>
            <w:sz w:val="22"/>
            <w:szCs w:val="22"/>
            <w:lang w:val="en-US"/>
          </w:rPr>
          <w:t>khanyisa.phongolo@ecdpw.gov.za</w:t>
        </w:r>
      </w:hyperlink>
      <w:r w:rsidR="0010789B" w:rsidRPr="00D20C98">
        <w:rPr>
          <w:rFonts w:ascii="Arial" w:hAnsi="Arial"/>
          <w:sz w:val="22"/>
          <w:szCs w:val="22"/>
          <w:lang w:val="en-US"/>
        </w:rPr>
        <w:t xml:space="preserve">. </w:t>
      </w:r>
    </w:p>
    <w:p w14:paraId="40F922B4" w14:textId="77777777" w:rsidR="00131357" w:rsidRDefault="00131357" w:rsidP="00131357">
      <w:pPr>
        <w:spacing w:line="240" w:lineRule="exact"/>
        <w:rPr>
          <w:rFonts w:ascii="Arial" w:hAnsi="Arial"/>
          <w:b/>
          <w:bCs/>
          <w:sz w:val="22"/>
          <w:szCs w:val="22"/>
          <w:lang w:val="en-ZA"/>
        </w:rPr>
      </w:pPr>
    </w:p>
    <w:p w14:paraId="2DB0FF9B" w14:textId="46302B47" w:rsidR="00131357" w:rsidRPr="00131357" w:rsidRDefault="00131357" w:rsidP="00131357">
      <w:pPr>
        <w:spacing w:line="240" w:lineRule="exact"/>
        <w:rPr>
          <w:rFonts w:ascii="Arial" w:hAnsi="Arial"/>
          <w:b/>
          <w:bCs/>
          <w:iCs/>
          <w:sz w:val="22"/>
          <w:szCs w:val="22"/>
          <w:lang w:val="en-ZA"/>
        </w:rPr>
      </w:pPr>
      <w:r w:rsidRPr="00131357">
        <w:rPr>
          <w:rFonts w:ascii="Arial" w:hAnsi="Arial"/>
          <w:b/>
          <w:bCs/>
          <w:sz w:val="22"/>
          <w:szCs w:val="22"/>
          <w:lang w:val="en-ZA"/>
        </w:rPr>
        <w:t>NOTE:</w:t>
      </w:r>
      <w:r w:rsidRPr="00131357">
        <w:rPr>
          <w:rFonts w:ascii="Arial" w:hAnsi="Arial"/>
          <w:sz w:val="22"/>
          <w:szCs w:val="22"/>
          <w:lang w:val="en-ZA"/>
        </w:rPr>
        <w:t xml:space="preserve"> </w:t>
      </w:r>
      <w:r w:rsidRPr="00131357">
        <w:rPr>
          <w:rFonts w:ascii="Arial" w:hAnsi="Arial"/>
          <w:b/>
          <w:bCs/>
          <w:sz w:val="22"/>
          <w:szCs w:val="22"/>
          <w:lang w:val="en-ZA"/>
        </w:rPr>
        <w:t>BIDDERS INTENDING TO RENDER SERVICES WITH THE DEPARTMENT OF PUBLIC WORKS AND INFRASTRUCTURE WILL BE SUBJECTED TO THE SECURITY SCREENING AND VETTING PRIOR TO THE AWARD OF THE TENDER.</w:t>
      </w:r>
      <w:r w:rsidRPr="00131357">
        <w:rPr>
          <w:rFonts w:ascii="Arial" w:hAnsi="Arial"/>
          <w:sz w:val="22"/>
          <w:szCs w:val="22"/>
          <w:lang w:val="en-ZA"/>
        </w:rPr>
        <w:t xml:space="preserve"> </w:t>
      </w:r>
    </w:p>
    <w:p w14:paraId="7971C70C" w14:textId="77777777" w:rsidR="0010789B" w:rsidRDefault="0010789B" w:rsidP="0010789B">
      <w:pPr>
        <w:spacing w:line="240" w:lineRule="exact"/>
        <w:rPr>
          <w:rFonts w:ascii="Arial" w:hAnsi="Arial"/>
          <w:sz w:val="22"/>
          <w:szCs w:val="22"/>
        </w:rPr>
      </w:pPr>
    </w:p>
    <w:p w14:paraId="64C16C40" w14:textId="6479590D" w:rsidR="00823974" w:rsidRPr="00C874F8" w:rsidRDefault="00823974" w:rsidP="00823974">
      <w:pPr>
        <w:jc w:val="both"/>
        <w:rPr>
          <w:rFonts w:ascii="Arial" w:hAnsi="Arial"/>
          <w:b/>
          <w:bCs/>
          <w:sz w:val="22"/>
          <w:szCs w:val="22"/>
          <w:lang w:val="en-ZA"/>
        </w:rPr>
      </w:pPr>
      <w:r w:rsidRPr="009251A8">
        <w:rPr>
          <w:rFonts w:ascii="Arial" w:hAnsi="Arial"/>
          <w:b/>
          <w:bCs/>
          <w:sz w:val="22"/>
          <w:szCs w:val="22"/>
          <w:lang w:val="en-US"/>
        </w:rPr>
        <w:t>COMPULSORY BRIEFING SESSION:</w:t>
      </w:r>
      <w:r>
        <w:rPr>
          <w:rFonts w:ascii="Arial" w:hAnsi="Arial"/>
          <w:sz w:val="22"/>
          <w:szCs w:val="22"/>
          <w:lang w:val="en-US"/>
        </w:rPr>
        <w:t xml:space="preserve"> </w:t>
      </w:r>
      <w:r w:rsidRPr="00C874F8">
        <w:rPr>
          <w:rFonts w:ascii="Arial" w:hAnsi="Arial"/>
          <w:sz w:val="22"/>
          <w:szCs w:val="22"/>
          <w:lang w:val="en-US"/>
        </w:rPr>
        <w:t xml:space="preserve">A </w:t>
      </w:r>
      <w:r w:rsidRPr="009251A8">
        <w:rPr>
          <w:rFonts w:ascii="Arial" w:hAnsi="Arial"/>
          <w:bCs/>
          <w:sz w:val="22"/>
          <w:szCs w:val="22"/>
          <w:lang w:val="en-US"/>
        </w:rPr>
        <w:t>compulsory briefing session</w:t>
      </w:r>
      <w:r w:rsidRPr="00C874F8">
        <w:rPr>
          <w:rFonts w:ascii="Arial" w:hAnsi="Arial"/>
          <w:sz w:val="22"/>
          <w:szCs w:val="22"/>
          <w:lang w:val="en-US"/>
        </w:rPr>
        <w:t xml:space="preserve"> with bidders and Department of Public Works &amp; Infr</w:t>
      </w:r>
      <w:r w:rsidRPr="006A2F66">
        <w:rPr>
          <w:rFonts w:ascii="Arial" w:hAnsi="Arial"/>
          <w:sz w:val="22"/>
          <w:szCs w:val="22"/>
          <w:lang w:val="en-US"/>
        </w:rPr>
        <w:t xml:space="preserve">astructure personnel will take place at </w:t>
      </w:r>
      <w:r w:rsidRPr="006A2F66">
        <w:rPr>
          <w:rFonts w:ascii="Arial" w:hAnsi="Arial"/>
          <w:sz w:val="22"/>
          <w:szCs w:val="22"/>
          <w:lang w:val="en-ZA"/>
        </w:rPr>
        <w:t>Department of Public Works and Infrastructure, Chris Hani district offices at No.1 Creamery Road, Old CPA Building, Kings Park, Komani</w:t>
      </w:r>
      <w:r w:rsidRPr="006A2F66">
        <w:rPr>
          <w:rFonts w:ascii="Arial" w:hAnsi="Arial"/>
          <w:color w:val="000000" w:themeColor="text1"/>
          <w:sz w:val="22"/>
          <w:szCs w:val="22"/>
          <w:lang w:val="en-ZA"/>
        </w:rPr>
        <w:t xml:space="preserve"> </w:t>
      </w:r>
      <w:r w:rsidRPr="006A2F66">
        <w:rPr>
          <w:rFonts w:ascii="Arial" w:hAnsi="Arial"/>
          <w:color w:val="000000" w:themeColor="text1"/>
          <w:sz w:val="22"/>
          <w:szCs w:val="22"/>
          <w:lang w:val="en-US"/>
        </w:rPr>
        <w:t>o</w:t>
      </w:r>
      <w:r w:rsidRPr="009251A8">
        <w:rPr>
          <w:rFonts w:ascii="Arial" w:hAnsi="Arial"/>
          <w:color w:val="000000" w:themeColor="text1"/>
          <w:sz w:val="22"/>
          <w:szCs w:val="22"/>
          <w:lang w:val="en-US"/>
        </w:rPr>
        <w:t xml:space="preserve">n </w:t>
      </w:r>
      <w:r w:rsidR="003E006B">
        <w:rPr>
          <w:rFonts w:ascii="Arial" w:hAnsi="Arial"/>
          <w:b/>
          <w:color w:val="000000" w:themeColor="text1"/>
          <w:sz w:val="22"/>
          <w:szCs w:val="22"/>
          <w:lang w:val="en-US"/>
        </w:rPr>
        <w:t>10</w:t>
      </w:r>
      <w:r w:rsidRPr="009251A8">
        <w:rPr>
          <w:rFonts w:ascii="Arial" w:hAnsi="Arial"/>
          <w:b/>
          <w:color w:val="000000" w:themeColor="text1"/>
          <w:sz w:val="22"/>
          <w:szCs w:val="22"/>
          <w:lang w:val="en-US"/>
        </w:rPr>
        <w:t xml:space="preserve"> </w:t>
      </w:r>
      <w:r>
        <w:rPr>
          <w:rFonts w:ascii="Arial" w:hAnsi="Arial"/>
          <w:b/>
          <w:color w:val="000000" w:themeColor="text1"/>
          <w:sz w:val="22"/>
          <w:szCs w:val="22"/>
          <w:lang w:val="en-US"/>
        </w:rPr>
        <w:t>JUNE</w:t>
      </w:r>
      <w:r w:rsidRPr="009251A8">
        <w:rPr>
          <w:rFonts w:ascii="Arial" w:hAnsi="Arial"/>
          <w:b/>
          <w:color w:val="000000" w:themeColor="text1"/>
          <w:sz w:val="22"/>
          <w:szCs w:val="22"/>
          <w:lang w:val="en-US"/>
        </w:rPr>
        <w:t xml:space="preserve"> 2026</w:t>
      </w:r>
      <w:r w:rsidRPr="009251A8">
        <w:rPr>
          <w:rFonts w:ascii="Arial" w:hAnsi="Arial"/>
          <w:color w:val="000000" w:themeColor="text1"/>
          <w:sz w:val="22"/>
          <w:szCs w:val="22"/>
          <w:lang w:val="en-US"/>
        </w:rPr>
        <w:t xml:space="preserve"> </w:t>
      </w:r>
      <w:r w:rsidRPr="00C874F8">
        <w:rPr>
          <w:rFonts w:ascii="Arial" w:hAnsi="Arial"/>
          <w:sz w:val="22"/>
          <w:szCs w:val="22"/>
          <w:lang w:val="en-US"/>
        </w:rPr>
        <w:t xml:space="preserve">starting at </w:t>
      </w:r>
      <w:r w:rsidRPr="00C874F8">
        <w:rPr>
          <w:rFonts w:ascii="Arial" w:hAnsi="Arial"/>
          <w:b/>
          <w:sz w:val="22"/>
          <w:szCs w:val="22"/>
          <w:lang w:val="en-US"/>
        </w:rPr>
        <w:t>11h00</w:t>
      </w:r>
      <w:r w:rsidRPr="00C874F8">
        <w:rPr>
          <w:rFonts w:ascii="Arial" w:hAnsi="Arial"/>
          <w:sz w:val="22"/>
          <w:szCs w:val="22"/>
          <w:lang w:val="en-US"/>
        </w:rPr>
        <w:t xml:space="preserve">. Bidders are encouraged to bring copies of the </w:t>
      </w:r>
      <w:r>
        <w:rPr>
          <w:rFonts w:ascii="Arial" w:hAnsi="Arial"/>
          <w:sz w:val="22"/>
          <w:szCs w:val="22"/>
          <w:lang w:val="en-US"/>
        </w:rPr>
        <w:t xml:space="preserve">bid </w:t>
      </w:r>
      <w:r w:rsidRPr="00C874F8">
        <w:rPr>
          <w:rFonts w:ascii="Arial" w:hAnsi="Arial"/>
          <w:sz w:val="22"/>
          <w:szCs w:val="22"/>
          <w:lang w:val="en-US"/>
        </w:rPr>
        <w:t>documents to the briefing session</w:t>
      </w:r>
      <w:r>
        <w:rPr>
          <w:rFonts w:ascii="Arial" w:hAnsi="Arial"/>
          <w:sz w:val="22"/>
          <w:szCs w:val="22"/>
          <w:lang w:val="en-US"/>
        </w:rPr>
        <w:t xml:space="preserve">. Failure to attend will lead to immediate disqualification. </w:t>
      </w:r>
    </w:p>
    <w:p w14:paraId="0F4B6D4F" w14:textId="77777777" w:rsidR="00823974" w:rsidRDefault="00823974" w:rsidP="0010789B">
      <w:pPr>
        <w:spacing w:line="240" w:lineRule="exact"/>
        <w:rPr>
          <w:rFonts w:ascii="Arial" w:hAnsi="Arial"/>
          <w:b/>
          <w:bCs/>
          <w:sz w:val="22"/>
          <w:szCs w:val="22"/>
        </w:rPr>
      </w:pPr>
    </w:p>
    <w:p w14:paraId="1CEE0C40" w14:textId="04C60BF8" w:rsidR="0010789B" w:rsidRPr="004E761A" w:rsidRDefault="007E58AE" w:rsidP="0010789B">
      <w:pPr>
        <w:spacing w:line="240" w:lineRule="exact"/>
        <w:rPr>
          <w:rStyle w:val="Char"/>
          <w:rFonts w:eastAsiaTheme="minorEastAsia"/>
          <w:bCs/>
          <w:smallCaps w:val="0"/>
          <w:szCs w:val="22"/>
          <w:lang w:val="en-ZA" w:eastAsia="en-ZA"/>
        </w:rPr>
      </w:pPr>
      <w:r w:rsidRPr="001E5BE1">
        <w:rPr>
          <w:rFonts w:ascii="Arial" w:hAnsi="Arial"/>
          <w:b/>
          <w:bCs/>
          <w:sz w:val="22"/>
          <w:szCs w:val="22"/>
        </w:rPr>
        <w:t>CLOSING DATE AND TIME</w:t>
      </w:r>
      <w:r w:rsidR="0010789B" w:rsidRPr="001E5BE1">
        <w:rPr>
          <w:rFonts w:ascii="Arial" w:hAnsi="Arial"/>
          <w:b/>
          <w:bCs/>
          <w:sz w:val="22"/>
          <w:szCs w:val="22"/>
        </w:rPr>
        <w:t>:</w:t>
      </w:r>
      <w:r w:rsidR="0010789B">
        <w:rPr>
          <w:rFonts w:ascii="Arial" w:hAnsi="Arial"/>
          <w:sz w:val="22"/>
          <w:szCs w:val="22"/>
        </w:rPr>
        <w:t xml:space="preserve"> C</w:t>
      </w:r>
      <w:r w:rsidR="0010789B" w:rsidRPr="0093230C">
        <w:rPr>
          <w:rFonts w:ascii="Arial" w:hAnsi="Arial"/>
          <w:sz w:val="22"/>
          <w:szCs w:val="22"/>
        </w:rPr>
        <w:t xml:space="preserve">ompleted </w:t>
      </w:r>
      <w:r w:rsidR="0010789B">
        <w:rPr>
          <w:rFonts w:ascii="Arial" w:hAnsi="Arial"/>
          <w:sz w:val="22"/>
          <w:szCs w:val="22"/>
        </w:rPr>
        <w:t xml:space="preserve">quotation </w:t>
      </w:r>
      <w:r w:rsidR="0010789B" w:rsidRPr="0093230C">
        <w:rPr>
          <w:rFonts w:ascii="Arial" w:hAnsi="Arial"/>
          <w:sz w:val="22"/>
          <w:szCs w:val="22"/>
        </w:rPr>
        <w:t>documents in a sealed envelope endorsed with the relevant bid number, bid description and the closing</w:t>
      </w:r>
      <w:r w:rsidR="0010789B">
        <w:rPr>
          <w:rFonts w:ascii="Arial" w:hAnsi="Arial"/>
          <w:sz w:val="22"/>
          <w:szCs w:val="22"/>
        </w:rPr>
        <w:t xml:space="preserve"> </w:t>
      </w:r>
      <w:r w:rsidR="0010789B" w:rsidRPr="00EC24D6">
        <w:rPr>
          <w:rFonts w:ascii="Arial" w:hAnsi="Arial"/>
          <w:sz w:val="22"/>
          <w:szCs w:val="22"/>
        </w:rPr>
        <w:t>date, must</w:t>
      </w:r>
      <w:r w:rsidR="0010789B" w:rsidRPr="0093230C">
        <w:rPr>
          <w:rFonts w:ascii="Arial" w:hAnsi="Arial"/>
          <w:sz w:val="22"/>
          <w:szCs w:val="22"/>
        </w:rPr>
        <w:t xml:space="preserve"> be deposited in the bid box not later than</w:t>
      </w:r>
      <w:r w:rsidR="0010789B" w:rsidRPr="001E5BE1">
        <w:rPr>
          <w:rFonts w:ascii="Arial" w:hAnsi="Arial"/>
          <w:sz w:val="22"/>
          <w:szCs w:val="22"/>
        </w:rPr>
        <w:t xml:space="preserve"> </w:t>
      </w:r>
      <w:r w:rsidR="0010789B" w:rsidRPr="001E5BE1">
        <w:rPr>
          <w:rFonts w:ascii="Arial" w:eastAsiaTheme="minorEastAsia" w:hAnsi="Arial"/>
          <w:b/>
          <w:bCs/>
          <w:sz w:val="22"/>
          <w:szCs w:val="22"/>
          <w:lang w:val="en-ZA" w:eastAsia="en-ZA"/>
        </w:rPr>
        <w:fldChar w:fldCharType="begin"/>
      </w:r>
      <w:r w:rsidR="0010789B" w:rsidRPr="001E5BE1">
        <w:rPr>
          <w:rFonts w:ascii="Arial" w:eastAsiaTheme="minorEastAsia" w:hAnsi="Arial"/>
          <w:b/>
          <w:bCs/>
          <w:sz w:val="22"/>
          <w:szCs w:val="22"/>
          <w:lang w:val="en-ZA" w:eastAsia="en-ZA"/>
        </w:rPr>
        <w:instrText xml:space="preserve"> LINK Excel.Sheet.12 "E:\\NEW QUOTE FORMATS\\GENERAL GOODS AND SERVICES\\QUOTATION DATA.xlsx" Sheet1!R27C3 \a \f 4 \r  \* MERGEFORMAT </w:instrText>
      </w:r>
      <w:r w:rsidR="0010789B" w:rsidRPr="001E5BE1">
        <w:rPr>
          <w:rFonts w:ascii="Arial" w:eastAsiaTheme="minorEastAsia" w:hAnsi="Arial"/>
          <w:b/>
          <w:bCs/>
          <w:sz w:val="22"/>
          <w:szCs w:val="22"/>
          <w:lang w:val="en-ZA" w:eastAsia="en-ZA"/>
        </w:rPr>
        <w:fldChar w:fldCharType="separate"/>
      </w:r>
      <w:r w:rsidR="0010789B" w:rsidRPr="001E5BE1">
        <w:rPr>
          <w:rFonts w:ascii="Arial" w:eastAsiaTheme="minorEastAsia" w:hAnsi="Arial"/>
          <w:b/>
          <w:bCs/>
          <w:sz w:val="22"/>
          <w:szCs w:val="22"/>
          <w:lang w:val="en-ZA" w:eastAsia="en-ZA"/>
        </w:rPr>
        <w:t>11H00</w:t>
      </w:r>
      <w:r w:rsidR="0010789B" w:rsidRPr="001E5BE1">
        <w:rPr>
          <w:rFonts w:ascii="Arial" w:eastAsiaTheme="minorEastAsia" w:hAnsi="Arial"/>
          <w:b/>
          <w:bCs/>
          <w:sz w:val="22"/>
          <w:szCs w:val="22"/>
          <w:lang w:val="en-ZA" w:eastAsia="en-ZA"/>
        </w:rPr>
        <w:fldChar w:fldCharType="end"/>
      </w:r>
      <w:r w:rsidR="0010789B" w:rsidRPr="001E5BE1">
        <w:rPr>
          <w:rFonts w:ascii="Arial" w:eastAsiaTheme="minorEastAsia" w:hAnsi="Arial"/>
          <w:b/>
          <w:bCs/>
          <w:sz w:val="22"/>
          <w:szCs w:val="22"/>
          <w:lang w:val="en-ZA" w:eastAsia="en-ZA"/>
        </w:rPr>
        <w:t xml:space="preserve"> </w:t>
      </w:r>
      <w:r w:rsidR="0010789B" w:rsidRPr="001E5BE1">
        <w:rPr>
          <w:rFonts w:ascii="Arial" w:eastAsiaTheme="minorEastAsia" w:hAnsi="Arial"/>
          <w:bCs/>
          <w:sz w:val="22"/>
          <w:szCs w:val="22"/>
          <w:lang w:val="en-ZA" w:eastAsia="en-ZA"/>
        </w:rPr>
        <w:t xml:space="preserve">on the </w:t>
      </w:r>
      <w:r w:rsidR="00417BA3">
        <w:rPr>
          <w:rFonts w:ascii="Arial" w:hAnsi="Arial"/>
          <w:b/>
          <w:bCs/>
          <w:sz w:val="22"/>
          <w:szCs w:val="22"/>
        </w:rPr>
        <w:t>1</w:t>
      </w:r>
      <w:r w:rsidR="003E006B">
        <w:rPr>
          <w:rFonts w:ascii="Arial" w:hAnsi="Arial"/>
          <w:b/>
          <w:bCs/>
          <w:sz w:val="22"/>
          <w:szCs w:val="22"/>
        </w:rPr>
        <w:t>8</w:t>
      </w:r>
      <w:r w:rsidR="00A66D97" w:rsidRPr="008224C7">
        <w:rPr>
          <w:rFonts w:ascii="Arial" w:hAnsi="Arial"/>
          <w:b/>
          <w:bCs/>
          <w:sz w:val="22"/>
          <w:szCs w:val="22"/>
        </w:rPr>
        <w:t xml:space="preserve"> </w:t>
      </w:r>
      <w:r w:rsidR="004B68FD" w:rsidRPr="008224C7">
        <w:rPr>
          <w:rFonts w:ascii="Arial" w:hAnsi="Arial"/>
          <w:b/>
          <w:bCs/>
          <w:sz w:val="22"/>
          <w:szCs w:val="22"/>
        </w:rPr>
        <w:t>JUNE</w:t>
      </w:r>
      <w:r w:rsidR="0010789B" w:rsidRPr="008224C7">
        <w:rPr>
          <w:rFonts w:ascii="Arial" w:hAnsi="Arial"/>
          <w:b/>
          <w:bCs/>
          <w:sz w:val="22"/>
          <w:szCs w:val="22"/>
        </w:rPr>
        <w:t xml:space="preserve"> 202</w:t>
      </w:r>
      <w:r w:rsidR="004B68FD" w:rsidRPr="008224C7">
        <w:rPr>
          <w:rFonts w:ascii="Arial" w:hAnsi="Arial"/>
          <w:b/>
          <w:bCs/>
          <w:sz w:val="22"/>
          <w:szCs w:val="22"/>
        </w:rPr>
        <w:t>6</w:t>
      </w:r>
      <w:r w:rsidR="0010789B" w:rsidRPr="001E5BE1">
        <w:rPr>
          <w:rFonts w:ascii="Arial" w:hAnsi="Arial"/>
          <w:b/>
          <w:bCs/>
          <w:szCs w:val="22"/>
        </w:rPr>
        <w:t xml:space="preserve"> </w:t>
      </w:r>
      <w:r w:rsidR="0010789B" w:rsidRPr="0093230C">
        <w:rPr>
          <w:rFonts w:ascii="Arial" w:hAnsi="Arial"/>
          <w:sz w:val="22"/>
          <w:szCs w:val="22"/>
        </w:rPr>
        <w:t>when bids will be opened</w:t>
      </w:r>
      <w:r w:rsidR="0010789B" w:rsidRPr="0093230C">
        <w:rPr>
          <w:rStyle w:val="Char"/>
          <w:smallCaps w:val="0"/>
          <w:szCs w:val="22"/>
        </w:rPr>
        <w:t xml:space="preserve"> in public</w:t>
      </w:r>
      <w:r w:rsidR="00432DF9" w:rsidRPr="00432DF9">
        <w:rPr>
          <w:rFonts w:ascii="Arial" w:hAnsi="Arial"/>
          <w:sz w:val="22"/>
          <w:szCs w:val="22"/>
          <w:lang w:val="en-US"/>
        </w:rPr>
        <w:t xml:space="preserve"> and results to be further published on the departmental website</w:t>
      </w:r>
      <w:r w:rsidR="00432DF9">
        <w:rPr>
          <w:rFonts w:ascii="Arial" w:hAnsi="Arial"/>
          <w:sz w:val="22"/>
          <w:szCs w:val="22"/>
          <w:lang w:val="en-US"/>
        </w:rPr>
        <w:t xml:space="preserve"> </w:t>
      </w:r>
      <w:r w:rsidR="00432DF9" w:rsidRPr="00432DF9">
        <w:rPr>
          <w:rFonts w:ascii="Arial" w:hAnsi="Arial"/>
          <w:sz w:val="22"/>
          <w:szCs w:val="22"/>
          <w:lang w:val="en-US"/>
        </w:rPr>
        <w:t>(</w:t>
      </w:r>
      <w:hyperlink r:id="rId17" w:history="1">
        <w:r w:rsidR="00432DF9" w:rsidRPr="00432DF9">
          <w:rPr>
            <w:rStyle w:val="Hyperlink"/>
            <w:rFonts w:ascii="Arial" w:hAnsi="Arial"/>
            <w:sz w:val="22"/>
            <w:szCs w:val="22"/>
            <w:lang w:val="en-US"/>
          </w:rPr>
          <w:t>www.ecdpw.gov.za/tenders</w:t>
        </w:r>
      </w:hyperlink>
      <w:r w:rsidR="00432DF9" w:rsidRPr="00432DF9">
        <w:rPr>
          <w:rFonts w:ascii="Arial" w:hAnsi="Arial"/>
          <w:sz w:val="22"/>
          <w:szCs w:val="22"/>
          <w:lang w:val="en-US"/>
        </w:rPr>
        <w:t>).</w:t>
      </w:r>
    </w:p>
    <w:p w14:paraId="7358B482" w14:textId="77777777" w:rsidR="0010789B" w:rsidRPr="0093230C" w:rsidRDefault="0010789B" w:rsidP="0010789B">
      <w:pPr>
        <w:spacing w:line="240" w:lineRule="exact"/>
        <w:rPr>
          <w:rStyle w:val="Char"/>
          <w:smallCaps w:val="0"/>
          <w:szCs w:val="22"/>
        </w:rPr>
      </w:pPr>
    </w:p>
    <w:p w14:paraId="2D11E773" w14:textId="5637CDC6" w:rsidR="0010789B" w:rsidRPr="001E5BE1" w:rsidRDefault="007E58AE" w:rsidP="0010789B">
      <w:pPr>
        <w:spacing w:line="240" w:lineRule="exact"/>
        <w:rPr>
          <w:rStyle w:val="Char"/>
          <w:b/>
          <w:smallCaps w:val="0"/>
          <w:szCs w:val="22"/>
        </w:rPr>
      </w:pPr>
      <w:r w:rsidRPr="001E5BE1">
        <w:rPr>
          <w:rStyle w:val="Char"/>
          <w:b/>
          <w:smallCaps w:val="0"/>
          <w:szCs w:val="22"/>
        </w:rPr>
        <w:t>PHYSICAL ADDRESS OF BID BOX</w:t>
      </w:r>
      <w:r w:rsidR="0010789B" w:rsidRPr="001E5BE1">
        <w:rPr>
          <w:rStyle w:val="Char"/>
          <w:b/>
          <w:smallCaps w:val="0"/>
          <w:szCs w:val="22"/>
        </w:rPr>
        <w:t xml:space="preserve">: </w:t>
      </w:r>
      <w:r w:rsidR="00E82325">
        <w:rPr>
          <w:rStyle w:val="Char"/>
          <w:bCs/>
          <w:smallCaps w:val="0"/>
          <w:szCs w:val="22"/>
        </w:rPr>
        <w:t xml:space="preserve">The bid box is situated </w:t>
      </w:r>
      <w:r w:rsidR="000F05AD">
        <w:rPr>
          <w:rStyle w:val="Char"/>
          <w:bCs/>
          <w:smallCaps w:val="0"/>
          <w:szCs w:val="22"/>
        </w:rPr>
        <w:t>at the D</w:t>
      </w:r>
      <w:r w:rsidR="0010789B" w:rsidRPr="001E5BE1">
        <w:rPr>
          <w:rStyle w:val="Char"/>
          <w:bCs/>
          <w:smallCaps w:val="0"/>
          <w:szCs w:val="22"/>
        </w:rPr>
        <w:t xml:space="preserve">epartment of Public Works </w:t>
      </w:r>
      <w:r w:rsidR="0010789B" w:rsidRPr="001E5BE1">
        <w:rPr>
          <w:rFonts w:ascii="Arial" w:hAnsi="Arial"/>
          <w:bCs/>
          <w:szCs w:val="22"/>
        </w:rPr>
        <w:t>&amp; Infrastructure</w:t>
      </w:r>
      <w:r w:rsidR="0010789B" w:rsidRPr="001E5BE1">
        <w:rPr>
          <w:rStyle w:val="Char"/>
          <w:bCs/>
          <w:smallCaps w:val="0"/>
          <w:szCs w:val="22"/>
        </w:rPr>
        <w:t>,</w:t>
      </w:r>
      <w:r w:rsidR="00EF33A7">
        <w:rPr>
          <w:rStyle w:val="Char"/>
          <w:bCs/>
          <w:smallCaps w:val="0"/>
          <w:szCs w:val="22"/>
        </w:rPr>
        <w:t xml:space="preserve"> Chris Hani district offices at </w:t>
      </w:r>
      <w:r w:rsidR="0010789B" w:rsidRPr="001E5BE1">
        <w:rPr>
          <w:rStyle w:val="Char"/>
          <w:bCs/>
          <w:smallCaps w:val="0"/>
          <w:szCs w:val="22"/>
        </w:rPr>
        <w:t>N</w:t>
      </w:r>
      <w:r w:rsidR="00EF33A7">
        <w:rPr>
          <w:rStyle w:val="Char"/>
          <w:bCs/>
          <w:smallCaps w:val="0"/>
          <w:szCs w:val="22"/>
        </w:rPr>
        <w:t>o</w:t>
      </w:r>
      <w:r w:rsidR="0010789B" w:rsidRPr="001E5BE1">
        <w:rPr>
          <w:rStyle w:val="Char"/>
          <w:bCs/>
          <w:smallCaps w:val="0"/>
          <w:szCs w:val="22"/>
        </w:rPr>
        <w:t xml:space="preserve">.1 </w:t>
      </w:r>
      <w:proofErr w:type="gramStart"/>
      <w:r w:rsidR="0010789B" w:rsidRPr="001E5BE1">
        <w:rPr>
          <w:rStyle w:val="Char"/>
          <w:bCs/>
          <w:smallCaps w:val="0"/>
          <w:szCs w:val="22"/>
        </w:rPr>
        <w:t>C</w:t>
      </w:r>
      <w:r w:rsidR="00EF33A7">
        <w:rPr>
          <w:rStyle w:val="Char"/>
          <w:bCs/>
          <w:smallCaps w:val="0"/>
          <w:szCs w:val="22"/>
        </w:rPr>
        <w:t xml:space="preserve">reamery </w:t>
      </w:r>
      <w:r w:rsidR="001111E3">
        <w:rPr>
          <w:rStyle w:val="Char"/>
          <w:bCs/>
          <w:smallCaps w:val="0"/>
          <w:szCs w:val="22"/>
        </w:rPr>
        <w:t>road</w:t>
      </w:r>
      <w:proofErr w:type="gramEnd"/>
      <w:r w:rsidR="001111E3">
        <w:rPr>
          <w:rStyle w:val="Char"/>
          <w:bCs/>
          <w:smallCaps w:val="0"/>
          <w:szCs w:val="22"/>
        </w:rPr>
        <w:t>, Old CPA Building, Kings Park, Komani, 5320</w:t>
      </w:r>
      <w:r w:rsidR="0010789B" w:rsidRPr="001E5BE1">
        <w:rPr>
          <w:rStyle w:val="Char"/>
          <w:bCs/>
          <w:smallCaps w:val="0"/>
          <w:szCs w:val="22"/>
        </w:rPr>
        <w:t>.</w:t>
      </w:r>
    </w:p>
    <w:p w14:paraId="22E8E2F2" w14:textId="77777777" w:rsidR="0010789B" w:rsidRPr="0093230C" w:rsidRDefault="0010789B" w:rsidP="0010789B">
      <w:pPr>
        <w:spacing w:line="240" w:lineRule="exact"/>
        <w:rPr>
          <w:rFonts w:ascii="Arial" w:hAnsi="Arial"/>
          <w:sz w:val="22"/>
          <w:szCs w:val="22"/>
        </w:rPr>
      </w:pPr>
    </w:p>
    <w:p w14:paraId="5B573248" w14:textId="77777777" w:rsidR="0010789B" w:rsidRDefault="0010789B" w:rsidP="0010789B">
      <w:pPr>
        <w:rPr>
          <w:rFonts w:ascii="Arial" w:hAnsi="Arial"/>
          <w:sz w:val="22"/>
          <w:szCs w:val="22"/>
        </w:rPr>
      </w:pPr>
      <w:r w:rsidRPr="0093230C">
        <w:rPr>
          <w:rFonts w:ascii="Arial" w:hAnsi="Arial"/>
          <w:sz w:val="22"/>
          <w:szCs w:val="22"/>
        </w:rPr>
        <w:t xml:space="preserve">Bidders </w:t>
      </w:r>
      <w:r>
        <w:rPr>
          <w:rFonts w:ascii="Arial" w:hAnsi="Arial"/>
          <w:sz w:val="22"/>
          <w:szCs w:val="22"/>
        </w:rPr>
        <w:t xml:space="preserve">including those submitting via courier service, </w:t>
      </w:r>
      <w:r w:rsidRPr="0093230C">
        <w:rPr>
          <w:rFonts w:ascii="Arial" w:hAnsi="Arial"/>
          <w:sz w:val="22"/>
          <w:szCs w:val="22"/>
        </w:rPr>
        <w:t xml:space="preserve">must ensure that </w:t>
      </w:r>
      <w:r>
        <w:rPr>
          <w:rFonts w:ascii="Arial" w:hAnsi="Arial"/>
          <w:sz w:val="22"/>
          <w:szCs w:val="22"/>
        </w:rPr>
        <w:t xml:space="preserve">their </w:t>
      </w:r>
      <w:r w:rsidRPr="0093230C">
        <w:rPr>
          <w:rFonts w:ascii="Arial" w:hAnsi="Arial"/>
          <w:sz w:val="22"/>
          <w:szCs w:val="22"/>
        </w:rPr>
        <w:t>bids are deposited in the Departmental bid box</w:t>
      </w:r>
      <w:r>
        <w:rPr>
          <w:rFonts w:ascii="Arial" w:hAnsi="Arial"/>
          <w:sz w:val="22"/>
          <w:szCs w:val="22"/>
        </w:rPr>
        <w:t>,</w:t>
      </w:r>
      <w:r w:rsidRPr="0093230C">
        <w:rPr>
          <w:rFonts w:ascii="Arial" w:hAnsi="Arial"/>
          <w:sz w:val="22"/>
          <w:szCs w:val="22"/>
        </w:rPr>
        <w:t xml:space="preserve"> </w:t>
      </w:r>
      <w:r>
        <w:rPr>
          <w:rFonts w:ascii="Arial" w:hAnsi="Arial"/>
          <w:sz w:val="22"/>
          <w:szCs w:val="22"/>
        </w:rPr>
        <w:t xml:space="preserve">situated at the ground floor of the address mentioned above, </w:t>
      </w:r>
      <w:r w:rsidRPr="0093230C">
        <w:rPr>
          <w:rFonts w:ascii="Arial" w:hAnsi="Arial"/>
          <w:sz w:val="22"/>
          <w:szCs w:val="22"/>
        </w:rPr>
        <w:t>prior to the closing date and t</w:t>
      </w:r>
      <w:r>
        <w:rPr>
          <w:rFonts w:ascii="Arial" w:hAnsi="Arial"/>
          <w:sz w:val="22"/>
          <w:szCs w:val="22"/>
        </w:rPr>
        <w:t xml:space="preserve">ime. </w:t>
      </w:r>
      <w:r w:rsidRPr="0093230C">
        <w:rPr>
          <w:rFonts w:ascii="Arial" w:hAnsi="Arial"/>
          <w:sz w:val="22"/>
          <w:szCs w:val="22"/>
        </w:rPr>
        <w:t>The Department will not accept responsibility if bids are not timely deposited in the Bid Box.</w:t>
      </w:r>
    </w:p>
    <w:p w14:paraId="3B30E23A" w14:textId="77777777" w:rsidR="0010789B" w:rsidRDefault="0010789B" w:rsidP="0010789B">
      <w:pPr>
        <w:rPr>
          <w:rFonts w:ascii="Arial" w:hAnsi="Arial"/>
          <w:sz w:val="22"/>
          <w:szCs w:val="22"/>
        </w:rPr>
      </w:pPr>
    </w:p>
    <w:p w14:paraId="5D639E64" w14:textId="75F3B611" w:rsidR="0010789B" w:rsidRDefault="000B5877" w:rsidP="0010789B">
      <w:pPr>
        <w:rPr>
          <w:rFonts w:ascii="Arial" w:hAnsi="Arial"/>
          <w:sz w:val="22"/>
          <w:szCs w:val="22"/>
          <w:lang w:val="en-ZA"/>
        </w:rPr>
      </w:pPr>
      <w:r w:rsidRPr="001E5BE1">
        <w:rPr>
          <w:rFonts w:ascii="Arial" w:hAnsi="Arial"/>
          <w:b/>
          <w:bCs/>
          <w:sz w:val="22"/>
          <w:szCs w:val="22"/>
          <w:lang w:val="en-ZA"/>
        </w:rPr>
        <w:t>B</w:t>
      </w:r>
      <w:r>
        <w:rPr>
          <w:rFonts w:ascii="Arial" w:hAnsi="Arial"/>
          <w:b/>
          <w:bCs/>
          <w:sz w:val="22"/>
          <w:szCs w:val="22"/>
          <w:lang w:val="en-ZA"/>
        </w:rPr>
        <w:t>IDDER MUST NOTE</w:t>
      </w:r>
      <w:r w:rsidR="0010789B" w:rsidRPr="001E5BE1">
        <w:rPr>
          <w:rFonts w:ascii="Arial" w:hAnsi="Arial"/>
          <w:b/>
          <w:bCs/>
          <w:sz w:val="22"/>
          <w:szCs w:val="22"/>
          <w:lang w:val="en-ZA"/>
        </w:rPr>
        <w:t>:</w:t>
      </w:r>
      <w:r w:rsidR="0010789B">
        <w:rPr>
          <w:rFonts w:ascii="Arial" w:hAnsi="Arial"/>
          <w:sz w:val="22"/>
          <w:szCs w:val="22"/>
          <w:lang w:val="en-ZA"/>
        </w:rPr>
        <w:t xml:space="preserve"> </w:t>
      </w:r>
      <w:r w:rsidR="0010789B" w:rsidRPr="0004652A">
        <w:rPr>
          <w:rFonts w:ascii="Arial" w:hAnsi="Arial"/>
          <w:sz w:val="22"/>
          <w:szCs w:val="22"/>
          <w:lang w:val="en-ZA"/>
        </w:rPr>
        <w:t xml:space="preserve">Telegraphic, telephonic, facsimile, e-mail and </w:t>
      </w:r>
      <w:r w:rsidR="0010789B">
        <w:rPr>
          <w:rFonts w:ascii="Arial" w:hAnsi="Arial"/>
          <w:sz w:val="22"/>
          <w:szCs w:val="22"/>
          <w:lang w:val="en-ZA"/>
        </w:rPr>
        <w:t>b</w:t>
      </w:r>
      <w:r w:rsidR="0010789B" w:rsidRPr="0086320B">
        <w:rPr>
          <w:rFonts w:ascii="Arial" w:hAnsi="Arial"/>
          <w:sz w:val="22"/>
          <w:szCs w:val="22"/>
          <w:lang w:val="en-ZA"/>
        </w:rPr>
        <w:t xml:space="preserve">ids received </w:t>
      </w:r>
      <w:r w:rsidR="0010789B">
        <w:rPr>
          <w:rFonts w:ascii="Arial" w:hAnsi="Arial"/>
          <w:sz w:val="22"/>
          <w:szCs w:val="22"/>
          <w:lang w:val="en-ZA"/>
        </w:rPr>
        <w:t>after the closing date and time</w:t>
      </w:r>
      <w:r w:rsidR="0010789B" w:rsidRPr="0086320B">
        <w:rPr>
          <w:rFonts w:ascii="Arial" w:hAnsi="Arial"/>
          <w:sz w:val="22"/>
          <w:szCs w:val="22"/>
          <w:lang w:val="en-ZA"/>
        </w:rPr>
        <w:t xml:space="preserve"> will not be accepted for consideration and where practicable, be returned unopened to the Bidder(s).</w:t>
      </w:r>
    </w:p>
    <w:p w14:paraId="51C03B91" w14:textId="77777777" w:rsidR="0010789B" w:rsidRDefault="0010789B" w:rsidP="0010789B">
      <w:pPr>
        <w:rPr>
          <w:rFonts w:ascii="Arial" w:hAnsi="Arial"/>
          <w:sz w:val="22"/>
          <w:szCs w:val="22"/>
          <w:lang w:val="en-ZA"/>
        </w:rPr>
      </w:pPr>
    </w:p>
    <w:p w14:paraId="43CE77B7" w14:textId="77777777" w:rsidR="005B6EF3" w:rsidRDefault="005B6EF3" w:rsidP="0010789B">
      <w:pPr>
        <w:pStyle w:val="Default"/>
        <w:rPr>
          <w:b/>
        </w:rPr>
      </w:pPr>
    </w:p>
    <w:p w14:paraId="56BA1054" w14:textId="39A32BA7" w:rsidR="0010789B" w:rsidRPr="001E5BE1" w:rsidRDefault="0010789B" w:rsidP="0010789B">
      <w:pPr>
        <w:pStyle w:val="Default"/>
        <w:rPr>
          <w:b/>
        </w:rPr>
      </w:pPr>
      <w:r w:rsidRPr="001E5BE1">
        <w:rPr>
          <w:b/>
        </w:rPr>
        <w:t>B. BID EVALUATION:</w:t>
      </w:r>
    </w:p>
    <w:p w14:paraId="3B113A83" w14:textId="77777777" w:rsidR="0010789B" w:rsidRPr="00AE0C76" w:rsidRDefault="0010789B" w:rsidP="0010789B">
      <w:pPr>
        <w:pStyle w:val="Default"/>
        <w:rPr>
          <w:b/>
          <w:sz w:val="22"/>
          <w:szCs w:val="22"/>
        </w:rPr>
      </w:pPr>
    </w:p>
    <w:p w14:paraId="1EFE7ED2" w14:textId="7C0FC9AE" w:rsidR="0010789B" w:rsidRPr="001646AF" w:rsidRDefault="00EF0006" w:rsidP="0010789B">
      <w:pPr>
        <w:pStyle w:val="Default"/>
        <w:rPr>
          <w:b/>
          <w:bCs/>
          <w:sz w:val="22"/>
          <w:szCs w:val="22"/>
        </w:rPr>
      </w:pPr>
      <w:bookmarkStart w:id="1" w:name="_Hlk202451987"/>
      <w:r>
        <w:rPr>
          <w:b/>
          <w:bCs/>
          <w:sz w:val="22"/>
          <w:szCs w:val="22"/>
        </w:rPr>
        <w:t>T</w:t>
      </w:r>
      <w:r w:rsidRPr="001646AF">
        <w:rPr>
          <w:b/>
          <w:bCs/>
          <w:sz w:val="22"/>
          <w:szCs w:val="22"/>
        </w:rPr>
        <w:t>his quotation document will be evaluated in two (2) phases as follows:</w:t>
      </w:r>
    </w:p>
    <w:p w14:paraId="2453FFDA" w14:textId="77777777" w:rsidR="0010789B" w:rsidRPr="00AE0C76" w:rsidRDefault="0010789B" w:rsidP="0010789B">
      <w:pPr>
        <w:pStyle w:val="Default"/>
        <w:rPr>
          <w:sz w:val="22"/>
          <w:szCs w:val="22"/>
        </w:rPr>
      </w:pPr>
      <w:r w:rsidRPr="00AE0C76">
        <w:rPr>
          <w:b/>
          <w:sz w:val="22"/>
          <w:szCs w:val="22"/>
        </w:rPr>
        <w:t xml:space="preserve">Phase </w:t>
      </w:r>
      <w:r>
        <w:rPr>
          <w:b/>
          <w:sz w:val="22"/>
          <w:szCs w:val="22"/>
        </w:rPr>
        <w:t>One</w:t>
      </w:r>
      <w:r w:rsidRPr="00AE0C76">
        <w:rPr>
          <w:sz w:val="22"/>
          <w:szCs w:val="22"/>
        </w:rPr>
        <w:t>: Compliance, responsiveness to the bid r</w:t>
      </w:r>
      <w:r>
        <w:rPr>
          <w:sz w:val="22"/>
          <w:szCs w:val="22"/>
        </w:rPr>
        <w:t xml:space="preserve">ules and conditions, </w:t>
      </w:r>
    </w:p>
    <w:p w14:paraId="458B2590" w14:textId="77777777" w:rsidR="0010789B" w:rsidRPr="00AE0C76" w:rsidRDefault="0010789B" w:rsidP="0010789B">
      <w:pPr>
        <w:pStyle w:val="Default"/>
        <w:rPr>
          <w:sz w:val="22"/>
          <w:szCs w:val="22"/>
        </w:rPr>
      </w:pPr>
      <w:r w:rsidRPr="00AE0C76">
        <w:rPr>
          <w:b/>
          <w:sz w:val="22"/>
          <w:szCs w:val="22"/>
        </w:rPr>
        <w:t>Phase T</w:t>
      </w:r>
      <w:r>
        <w:rPr>
          <w:b/>
          <w:sz w:val="22"/>
          <w:szCs w:val="22"/>
        </w:rPr>
        <w:t>wo</w:t>
      </w:r>
      <w:r w:rsidRPr="00AE0C76">
        <w:rPr>
          <w:b/>
          <w:sz w:val="22"/>
          <w:szCs w:val="22"/>
        </w:rPr>
        <w:t>:</w:t>
      </w:r>
      <w:r>
        <w:rPr>
          <w:sz w:val="22"/>
          <w:szCs w:val="22"/>
        </w:rPr>
        <w:t xml:space="preserve"> Bidders passing the stage </w:t>
      </w:r>
      <w:r w:rsidRPr="00AE0C76">
        <w:rPr>
          <w:sz w:val="22"/>
          <w:szCs w:val="22"/>
        </w:rPr>
        <w:t xml:space="preserve">above will </w:t>
      </w:r>
      <w:r>
        <w:rPr>
          <w:sz w:val="22"/>
          <w:szCs w:val="22"/>
        </w:rPr>
        <w:t>be evaluated on PPPFA and PPR 2022.</w:t>
      </w:r>
    </w:p>
    <w:bookmarkEnd w:id="1"/>
    <w:p w14:paraId="062CD737" w14:textId="77777777" w:rsidR="0010789B" w:rsidRDefault="0010789B" w:rsidP="0010789B">
      <w:pPr>
        <w:autoSpaceDE w:val="0"/>
        <w:autoSpaceDN w:val="0"/>
        <w:adjustRightInd w:val="0"/>
        <w:rPr>
          <w:rFonts w:ascii="Arial" w:hAnsi="Arial"/>
          <w:b/>
          <w:sz w:val="20"/>
          <w:szCs w:val="20"/>
          <w:lang w:val="en-ZA"/>
        </w:rPr>
      </w:pPr>
    </w:p>
    <w:p w14:paraId="7AF6C8ED" w14:textId="77777777" w:rsidR="00432DF9" w:rsidRDefault="00432DF9" w:rsidP="0010789B">
      <w:pPr>
        <w:autoSpaceDE w:val="0"/>
        <w:autoSpaceDN w:val="0"/>
        <w:adjustRightInd w:val="0"/>
        <w:rPr>
          <w:rFonts w:ascii="Arial" w:hAnsi="Arial"/>
          <w:b/>
          <w:sz w:val="22"/>
          <w:szCs w:val="22"/>
          <w:lang w:val="en-ZA"/>
        </w:rPr>
      </w:pPr>
    </w:p>
    <w:p w14:paraId="0148FA8D" w14:textId="6B782380" w:rsidR="0010789B" w:rsidRPr="001E5BE1" w:rsidRDefault="0010789B" w:rsidP="0010789B">
      <w:pPr>
        <w:autoSpaceDE w:val="0"/>
        <w:autoSpaceDN w:val="0"/>
        <w:adjustRightInd w:val="0"/>
        <w:rPr>
          <w:rFonts w:ascii="Arial" w:hAnsi="Arial"/>
          <w:b/>
          <w:sz w:val="22"/>
          <w:szCs w:val="22"/>
          <w:lang w:val="en-ZA"/>
        </w:rPr>
      </w:pPr>
      <w:r w:rsidRPr="00581B94">
        <w:rPr>
          <w:rFonts w:ascii="Arial" w:hAnsi="Arial"/>
          <w:b/>
          <w:sz w:val="22"/>
          <w:szCs w:val="22"/>
          <w:lang w:val="en-ZA"/>
        </w:rPr>
        <w:t xml:space="preserve">PREFERENTIAL PROCUREMENT POLICY FRAMEWORK ACT (PPPFA) AND </w:t>
      </w:r>
      <w:r>
        <w:rPr>
          <w:rFonts w:ascii="Arial" w:hAnsi="Arial"/>
          <w:b/>
          <w:sz w:val="22"/>
          <w:szCs w:val="22"/>
          <w:lang w:val="en-ZA"/>
        </w:rPr>
        <w:t xml:space="preserve">PREFERENTIAL PROCUREMENT REGULATIONS </w:t>
      </w:r>
      <w:r w:rsidRPr="00581B94">
        <w:rPr>
          <w:rFonts w:ascii="Arial" w:hAnsi="Arial"/>
          <w:b/>
          <w:sz w:val="22"/>
          <w:szCs w:val="22"/>
          <w:lang w:val="en-ZA"/>
        </w:rPr>
        <w:t xml:space="preserve">2022 WILL </w:t>
      </w:r>
      <w:r>
        <w:rPr>
          <w:rFonts w:ascii="Arial" w:hAnsi="Arial"/>
          <w:b/>
          <w:sz w:val="22"/>
          <w:szCs w:val="22"/>
          <w:lang w:val="en-ZA"/>
        </w:rPr>
        <w:t>APPLY AND P</w:t>
      </w:r>
      <w:r w:rsidR="00EF0006">
        <w:rPr>
          <w:rFonts w:ascii="Arial" w:hAnsi="Arial"/>
          <w:b/>
          <w:sz w:val="22"/>
          <w:szCs w:val="22"/>
          <w:lang w:val="en-ZA"/>
        </w:rPr>
        <w:t>REFERENCE P</w:t>
      </w:r>
      <w:r>
        <w:rPr>
          <w:rFonts w:ascii="Arial" w:hAnsi="Arial"/>
          <w:b/>
          <w:sz w:val="22"/>
          <w:szCs w:val="22"/>
          <w:lang w:val="en-ZA"/>
        </w:rPr>
        <w:t xml:space="preserve">OINTS WILL </w:t>
      </w:r>
      <w:r w:rsidRPr="00581B94">
        <w:rPr>
          <w:rFonts w:ascii="Arial" w:hAnsi="Arial"/>
          <w:b/>
          <w:sz w:val="22"/>
          <w:szCs w:val="22"/>
          <w:lang w:val="en-ZA"/>
        </w:rPr>
        <w:t>BE AWARDED AS FOLLOWS:</w:t>
      </w:r>
    </w:p>
    <w:p w14:paraId="64AF0DD7" w14:textId="77777777" w:rsidR="00EF0006" w:rsidRDefault="00EF0006" w:rsidP="0010789B">
      <w:pPr>
        <w:rPr>
          <w:rFonts w:ascii="Arial" w:hAnsi="Arial"/>
          <w:sz w:val="22"/>
          <w:szCs w:val="22"/>
          <w:lang w:val="en-US"/>
        </w:rPr>
      </w:pPr>
    </w:p>
    <w:p w14:paraId="67C0B515" w14:textId="6F9F0800" w:rsidR="0010789B" w:rsidRPr="005A094B" w:rsidRDefault="0010789B" w:rsidP="0010789B">
      <w:pPr>
        <w:rPr>
          <w:rFonts w:ascii="Arial" w:hAnsi="Arial"/>
          <w:b/>
          <w:bCs/>
          <w:sz w:val="22"/>
          <w:szCs w:val="22"/>
          <w:lang w:val="en-US"/>
        </w:rPr>
      </w:pPr>
      <w:r w:rsidRPr="00581B94">
        <w:rPr>
          <w:rFonts w:ascii="Arial" w:hAnsi="Arial"/>
          <w:sz w:val="22"/>
          <w:szCs w:val="22"/>
          <w:lang w:val="en-US"/>
        </w:rPr>
        <w:t xml:space="preserve">Maximum points </w:t>
      </w:r>
      <w:r w:rsidR="00EF0006">
        <w:rPr>
          <w:rFonts w:ascii="Arial" w:hAnsi="Arial"/>
          <w:sz w:val="22"/>
          <w:szCs w:val="22"/>
          <w:lang w:val="en-US"/>
        </w:rPr>
        <w:t>for</w:t>
      </w:r>
      <w:r w:rsidRPr="00581B94">
        <w:rPr>
          <w:rFonts w:ascii="Arial" w:hAnsi="Arial"/>
          <w:sz w:val="22"/>
          <w:szCs w:val="22"/>
          <w:lang w:val="en-US"/>
        </w:rPr>
        <w:t xml:space="preserve"> </w:t>
      </w:r>
      <w:proofErr w:type="gramStart"/>
      <w:r w:rsidR="00EF0006">
        <w:rPr>
          <w:rFonts w:ascii="Arial" w:hAnsi="Arial"/>
          <w:sz w:val="22"/>
          <w:szCs w:val="22"/>
          <w:lang w:val="en-US"/>
        </w:rPr>
        <w:t>P</w:t>
      </w:r>
      <w:r w:rsidRPr="00581B94">
        <w:rPr>
          <w:rFonts w:ascii="Arial" w:hAnsi="Arial"/>
          <w:sz w:val="22"/>
          <w:szCs w:val="22"/>
          <w:lang w:val="en-US"/>
        </w:rPr>
        <w:t>rice</w:t>
      </w:r>
      <w:r w:rsidRPr="00581B94">
        <w:rPr>
          <w:rFonts w:ascii="Arial" w:hAnsi="Arial"/>
          <w:sz w:val="22"/>
          <w:szCs w:val="22"/>
          <w:lang w:val="en-US"/>
        </w:rPr>
        <w:tab/>
      </w:r>
      <w:r w:rsidRPr="00581B94">
        <w:rPr>
          <w:rFonts w:ascii="Arial" w:hAnsi="Arial"/>
          <w:sz w:val="22"/>
          <w:szCs w:val="22"/>
          <w:lang w:val="en-US"/>
        </w:rPr>
        <w:tab/>
      </w:r>
      <w:r w:rsidRPr="00581B94">
        <w:rPr>
          <w:rFonts w:ascii="Arial" w:hAnsi="Arial"/>
          <w:b/>
          <w:sz w:val="22"/>
          <w:szCs w:val="22"/>
          <w:lang w:val="en-US"/>
        </w:rPr>
        <w:t>-</w:t>
      </w:r>
      <w:proofErr w:type="gramEnd"/>
      <w:r w:rsidRPr="00581B94">
        <w:rPr>
          <w:rFonts w:ascii="Arial" w:hAnsi="Arial"/>
          <w:sz w:val="22"/>
          <w:szCs w:val="22"/>
          <w:lang w:val="en-US"/>
        </w:rPr>
        <w:tab/>
      </w:r>
      <w:r w:rsidRPr="00581B94">
        <w:rPr>
          <w:rFonts w:ascii="Arial" w:hAnsi="Arial"/>
          <w:b/>
          <w:bCs/>
          <w:sz w:val="22"/>
          <w:szCs w:val="22"/>
          <w:lang w:val="en-US"/>
        </w:rPr>
        <w:t>80 points</w:t>
      </w:r>
    </w:p>
    <w:p w14:paraId="66EFD9DE" w14:textId="77777777" w:rsidR="0010789B" w:rsidRPr="00581B94" w:rsidRDefault="0010789B" w:rsidP="0010789B">
      <w:pPr>
        <w:rPr>
          <w:rFonts w:ascii="Arial" w:hAnsi="Arial"/>
          <w:b/>
          <w:bCs/>
          <w:sz w:val="22"/>
          <w:szCs w:val="22"/>
          <w:lang w:val="en-US"/>
        </w:rPr>
      </w:pPr>
      <w:r w:rsidRPr="00581B94">
        <w:rPr>
          <w:rFonts w:ascii="Arial" w:hAnsi="Arial"/>
          <w:sz w:val="22"/>
          <w:szCs w:val="22"/>
          <w:lang w:val="en-US"/>
        </w:rPr>
        <w:t>Maximum points for Specific Goals</w:t>
      </w:r>
      <w:r w:rsidRPr="00581B94">
        <w:rPr>
          <w:rFonts w:ascii="Arial" w:hAnsi="Arial"/>
          <w:sz w:val="22"/>
          <w:szCs w:val="22"/>
          <w:lang w:val="en-US"/>
        </w:rPr>
        <w:tab/>
      </w:r>
      <w:r w:rsidRPr="00581B94">
        <w:rPr>
          <w:rFonts w:ascii="Arial" w:hAnsi="Arial"/>
          <w:b/>
          <w:sz w:val="22"/>
          <w:szCs w:val="22"/>
          <w:lang w:val="en-US"/>
        </w:rPr>
        <w:t>-</w:t>
      </w:r>
      <w:r w:rsidRPr="00581B94">
        <w:rPr>
          <w:rFonts w:ascii="Arial" w:hAnsi="Arial"/>
          <w:sz w:val="22"/>
          <w:szCs w:val="22"/>
          <w:lang w:val="en-US"/>
        </w:rPr>
        <w:tab/>
      </w:r>
      <w:r w:rsidRPr="00581B94">
        <w:rPr>
          <w:rFonts w:ascii="Arial" w:hAnsi="Arial"/>
          <w:b/>
          <w:bCs/>
          <w:sz w:val="22"/>
          <w:szCs w:val="22"/>
          <w:lang w:val="en-US"/>
        </w:rPr>
        <w:t>20 points</w:t>
      </w:r>
    </w:p>
    <w:p w14:paraId="1A860CE4" w14:textId="77777777" w:rsidR="0010789B" w:rsidRPr="00581B94" w:rsidRDefault="0010789B" w:rsidP="0010789B">
      <w:pPr>
        <w:rPr>
          <w:rFonts w:ascii="Arial" w:hAnsi="Arial"/>
          <w:b/>
          <w:bCs/>
          <w:sz w:val="22"/>
          <w:szCs w:val="22"/>
          <w:lang w:val="en-US"/>
        </w:rPr>
      </w:pPr>
      <w:r w:rsidRPr="00581B94">
        <w:rPr>
          <w:rFonts w:ascii="Arial" w:hAnsi="Arial"/>
          <w:sz w:val="22"/>
          <w:szCs w:val="22"/>
          <w:lang w:val="en-US"/>
        </w:rPr>
        <w:t>Maximum points</w:t>
      </w:r>
      <w:r w:rsidRPr="00581B94">
        <w:rPr>
          <w:rFonts w:ascii="Arial" w:hAnsi="Arial"/>
          <w:b/>
          <w:bCs/>
          <w:sz w:val="22"/>
          <w:szCs w:val="22"/>
          <w:lang w:val="en-US"/>
        </w:rPr>
        <w:tab/>
      </w:r>
      <w:r w:rsidRPr="00581B94">
        <w:rPr>
          <w:rFonts w:ascii="Arial" w:hAnsi="Arial"/>
          <w:b/>
          <w:bCs/>
          <w:sz w:val="22"/>
          <w:szCs w:val="22"/>
          <w:lang w:val="en-US"/>
        </w:rPr>
        <w:tab/>
      </w:r>
      <w:r w:rsidRPr="00581B94">
        <w:rPr>
          <w:rFonts w:ascii="Arial" w:hAnsi="Arial"/>
          <w:b/>
          <w:bCs/>
          <w:sz w:val="22"/>
          <w:szCs w:val="22"/>
          <w:lang w:val="en-US"/>
        </w:rPr>
        <w:tab/>
        <w:t>-</w:t>
      </w:r>
      <w:r w:rsidRPr="00581B94">
        <w:rPr>
          <w:rFonts w:ascii="Arial" w:hAnsi="Arial"/>
          <w:b/>
          <w:bCs/>
          <w:sz w:val="22"/>
          <w:szCs w:val="22"/>
          <w:lang w:val="en-US"/>
        </w:rPr>
        <w:tab/>
        <w:t>100 points</w:t>
      </w:r>
    </w:p>
    <w:p w14:paraId="7388C75B" w14:textId="77777777" w:rsidR="00EF5CCD" w:rsidRDefault="00EF5CCD" w:rsidP="0010789B">
      <w:pPr>
        <w:rPr>
          <w:rFonts w:ascii="Arial" w:hAnsi="Arial"/>
          <w:b/>
          <w:bCs/>
          <w:sz w:val="22"/>
          <w:szCs w:val="20"/>
          <w:lang w:val="en-US"/>
        </w:rPr>
      </w:pPr>
    </w:p>
    <w:p w14:paraId="358BB195" w14:textId="77777777" w:rsidR="00EF5CCD" w:rsidRPr="001E5BE1" w:rsidRDefault="00EF5CCD" w:rsidP="0010789B">
      <w:pPr>
        <w:rPr>
          <w:rFonts w:ascii="Arial" w:hAnsi="Arial"/>
          <w:b/>
          <w:bCs/>
          <w:sz w:val="22"/>
          <w:szCs w:val="20"/>
          <w:lang w:val="en-US"/>
        </w:rPr>
      </w:pPr>
    </w:p>
    <w:p w14:paraId="62DF8A5F" w14:textId="77777777" w:rsidR="0010789B" w:rsidRPr="001E5BE1" w:rsidRDefault="0010789B" w:rsidP="0010789B">
      <w:pPr>
        <w:rPr>
          <w:rFonts w:ascii="Arial" w:hAnsi="Arial"/>
          <w:lang w:val="en-US"/>
        </w:rPr>
      </w:pPr>
      <w:r w:rsidRPr="001E5BE1">
        <w:rPr>
          <w:rFonts w:ascii="Arial" w:hAnsi="Arial"/>
          <w:b/>
          <w:lang w:val="en-US"/>
        </w:rPr>
        <w:t>C. BID SPECIFICATIONS, CONDITIONS AND RULES:</w:t>
      </w:r>
    </w:p>
    <w:p w14:paraId="34CC4BE8" w14:textId="37AB20E2" w:rsidR="0010789B" w:rsidRDefault="003F64DE" w:rsidP="0010789B">
      <w:pPr>
        <w:pStyle w:val="ListParagraph"/>
        <w:numPr>
          <w:ilvl w:val="0"/>
          <w:numId w:val="29"/>
        </w:numPr>
        <w:autoSpaceDE w:val="0"/>
        <w:autoSpaceDN w:val="0"/>
        <w:adjustRightInd w:val="0"/>
        <w:spacing w:after="0" w:line="240" w:lineRule="auto"/>
        <w:ind w:left="567" w:hanging="425"/>
        <w:jc w:val="both"/>
        <w:rPr>
          <w:rFonts w:ascii="Arial" w:hAnsi="Arial"/>
          <w:lang w:val="en-US"/>
        </w:rPr>
      </w:pPr>
      <w:r>
        <w:rPr>
          <w:rFonts w:ascii="Arial" w:hAnsi="Arial"/>
          <w:bCs/>
          <w:lang w:eastAsia="en-ZA"/>
        </w:rPr>
        <w:t>Other</w:t>
      </w:r>
      <w:r w:rsidR="0010789B" w:rsidRPr="00630ABA">
        <w:rPr>
          <w:rFonts w:ascii="Arial" w:hAnsi="Arial"/>
          <w:bCs/>
          <w:lang w:eastAsia="en-ZA"/>
        </w:rPr>
        <w:t xml:space="preserve"> </w:t>
      </w:r>
      <w:r w:rsidR="0010789B" w:rsidRPr="00630ABA">
        <w:rPr>
          <w:rFonts w:ascii="Arial" w:hAnsi="Arial"/>
          <w:lang w:val="en-GB"/>
        </w:rPr>
        <w:t>minimum</w:t>
      </w:r>
      <w:r w:rsidR="0010789B" w:rsidRPr="00630ABA">
        <w:rPr>
          <w:rFonts w:ascii="Arial" w:hAnsi="Arial"/>
          <w:bCs/>
          <w:lang w:eastAsia="en-ZA"/>
        </w:rPr>
        <w:t xml:space="preserve"> specifications, bid evaluation criteria</w:t>
      </w:r>
      <w:r w:rsidR="00BC1230">
        <w:rPr>
          <w:rFonts w:ascii="Arial" w:hAnsi="Arial"/>
          <w:bCs/>
          <w:lang w:eastAsia="en-ZA"/>
        </w:rPr>
        <w:t xml:space="preserve">, </w:t>
      </w:r>
      <w:r w:rsidR="0010789B" w:rsidRPr="00630ABA">
        <w:rPr>
          <w:rFonts w:ascii="Arial" w:hAnsi="Arial"/>
          <w:bCs/>
          <w:lang w:eastAsia="en-ZA"/>
        </w:rPr>
        <w:t xml:space="preserve">bid </w:t>
      </w:r>
      <w:r w:rsidR="00BC1230">
        <w:rPr>
          <w:rFonts w:ascii="Arial" w:hAnsi="Arial"/>
          <w:bCs/>
          <w:lang w:eastAsia="en-ZA"/>
        </w:rPr>
        <w:t xml:space="preserve">conditions </w:t>
      </w:r>
      <w:r w:rsidR="0010789B" w:rsidRPr="00630ABA">
        <w:rPr>
          <w:rFonts w:ascii="Arial" w:hAnsi="Arial"/>
          <w:lang w:val="en-US"/>
        </w:rPr>
        <w:t>and rules are detailed in th</w:t>
      </w:r>
      <w:r w:rsidR="00C21B8E">
        <w:rPr>
          <w:rFonts w:ascii="Arial" w:hAnsi="Arial"/>
          <w:lang w:val="en-US"/>
        </w:rPr>
        <w:t>is</w:t>
      </w:r>
      <w:r w:rsidR="0010789B" w:rsidRPr="00630ABA">
        <w:rPr>
          <w:rFonts w:ascii="Arial" w:hAnsi="Arial"/>
          <w:lang w:val="en-US"/>
        </w:rPr>
        <w:t xml:space="preserve"> </w:t>
      </w:r>
      <w:r>
        <w:rPr>
          <w:rFonts w:ascii="Arial" w:hAnsi="Arial"/>
          <w:lang w:val="en-US"/>
        </w:rPr>
        <w:t xml:space="preserve">quotation </w:t>
      </w:r>
      <w:r w:rsidR="0010789B" w:rsidRPr="00630ABA">
        <w:rPr>
          <w:rFonts w:ascii="Arial" w:hAnsi="Arial"/>
          <w:lang w:val="en-US"/>
        </w:rPr>
        <w:t>document.</w:t>
      </w:r>
      <w:r w:rsidR="0010789B">
        <w:rPr>
          <w:rFonts w:ascii="Arial" w:hAnsi="Arial"/>
          <w:lang w:val="en-US"/>
        </w:rPr>
        <w:t xml:space="preserve"> </w:t>
      </w:r>
    </w:p>
    <w:p w14:paraId="1C88E49E" w14:textId="77777777" w:rsidR="0010789B" w:rsidRDefault="0010789B" w:rsidP="0010789B">
      <w:pPr>
        <w:pStyle w:val="ListParagraph"/>
        <w:numPr>
          <w:ilvl w:val="0"/>
          <w:numId w:val="29"/>
        </w:numPr>
        <w:autoSpaceDE w:val="0"/>
        <w:autoSpaceDN w:val="0"/>
        <w:adjustRightInd w:val="0"/>
        <w:spacing w:after="0" w:line="240" w:lineRule="auto"/>
        <w:ind w:left="567" w:hanging="425"/>
        <w:jc w:val="both"/>
        <w:rPr>
          <w:rFonts w:ascii="Arial" w:hAnsi="Arial"/>
          <w:lang w:val="en-US"/>
        </w:rPr>
      </w:pPr>
      <w:r w:rsidRPr="001E5BE1">
        <w:rPr>
          <w:rFonts w:ascii="Arial" w:hAnsi="Arial"/>
          <w:lang w:val="en-US"/>
        </w:rPr>
        <w:t xml:space="preserve">Bidders must be registered on the National Treasury Central Supplier Data Base prior award and where possible, proof of registration should be submitted with the proposal (https://secure.csd.gov.za). </w:t>
      </w:r>
    </w:p>
    <w:p w14:paraId="1FDCE261" w14:textId="77777777" w:rsidR="00DC17E0" w:rsidRPr="00DC17E0" w:rsidRDefault="00DC17E0" w:rsidP="00DC17E0">
      <w:pPr>
        <w:pStyle w:val="ListParagraph"/>
        <w:numPr>
          <w:ilvl w:val="0"/>
          <w:numId w:val="29"/>
        </w:numPr>
        <w:autoSpaceDE w:val="0"/>
        <w:autoSpaceDN w:val="0"/>
        <w:adjustRightInd w:val="0"/>
        <w:jc w:val="both"/>
        <w:rPr>
          <w:rFonts w:ascii="Arial" w:hAnsi="Arial"/>
          <w:lang w:val="en-US"/>
        </w:rPr>
      </w:pPr>
      <w:r w:rsidRPr="00DC17E0">
        <w:rPr>
          <w:rFonts w:ascii="Arial" w:hAnsi="Arial"/>
          <w:lang w:val="en-US"/>
        </w:rPr>
        <w:t xml:space="preserve">The service/s to be rendered under this contract will be on </w:t>
      </w:r>
      <w:r w:rsidRPr="00DC17E0">
        <w:rPr>
          <w:rFonts w:ascii="Arial" w:hAnsi="Arial"/>
          <w:b/>
          <w:bCs/>
          <w:lang w:val="en-US"/>
        </w:rPr>
        <w:t>“as and when required basis”</w:t>
      </w:r>
    </w:p>
    <w:p w14:paraId="4AB73300" w14:textId="77777777" w:rsidR="0010789B" w:rsidRDefault="0010789B" w:rsidP="0010789B">
      <w:pPr>
        <w:pStyle w:val="ListParagraph"/>
        <w:numPr>
          <w:ilvl w:val="0"/>
          <w:numId w:val="29"/>
        </w:numPr>
        <w:autoSpaceDE w:val="0"/>
        <w:autoSpaceDN w:val="0"/>
        <w:adjustRightInd w:val="0"/>
        <w:spacing w:after="0" w:line="240" w:lineRule="auto"/>
        <w:ind w:left="567" w:hanging="425"/>
        <w:jc w:val="both"/>
        <w:rPr>
          <w:rFonts w:ascii="Arial" w:hAnsi="Arial"/>
          <w:lang w:val="en-US"/>
        </w:rPr>
      </w:pPr>
      <w:r w:rsidRPr="001E5BE1">
        <w:rPr>
          <w:rFonts w:ascii="Arial" w:hAnsi="Arial"/>
          <w:lang w:val="en-US"/>
        </w:rPr>
        <w:t>The Department of Public Works and Infrastructure SCM policy applies.</w:t>
      </w:r>
    </w:p>
    <w:p w14:paraId="712C6A47" w14:textId="77777777" w:rsidR="0010789B" w:rsidRPr="001E5BE1" w:rsidRDefault="0010789B" w:rsidP="0010789B">
      <w:pPr>
        <w:pStyle w:val="ListParagraph"/>
        <w:numPr>
          <w:ilvl w:val="0"/>
          <w:numId w:val="29"/>
        </w:numPr>
        <w:autoSpaceDE w:val="0"/>
        <w:autoSpaceDN w:val="0"/>
        <w:adjustRightInd w:val="0"/>
        <w:spacing w:after="0" w:line="240" w:lineRule="auto"/>
        <w:ind w:left="567" w:hanging="425"/>
        <w:jc w:val="both"/>
        <w:rPr>
          <w:rFonts w:ascii="Arial" w:hAnsi="Arial"/>
          <w:lang w:val="en-US"/>
        </w:rPr>
      </w:pPr>
      <w:r w:rsidRPr="001E5BE1">
        <w:rPr>
          <w:rFonts w:ascii="Arial" w:hAnsi="Arial"/>
          <w:lang w:val="en-US"/>
        </w:rPr>
        <w:t xml:space="preserve">Validity period will be </w:t>
      </w:r>
      <w:r w:rsidRPr="001E5BE1">
        <w:rPr>
          <w:rFonts w:ascii="Arial" w:hAnsi="Arial"/>
          <w:b/>
          <w:lang w:val="en-US"/>
        </w:rPr>
        <w:t xml:space="preserve">90 days </w:t>
      </w:r>
      <w:r w:rsidRPr="001E5BE1">
        <w:rPr>
          <w:rFonts w:ascii="Arial" w:hAnsi="Arial"/>
          <w:lang w:val="en-US"/>
        </w:rPr>
        <w:t>from the closing date and time.</w:t>
      </w:r>
    </w:p>
    <w:p w14:paraId="2F3C6EE8" w14:textId="77777777" w:rsidR="0010789B" w:rsidRDefault="0010789B" w:rsidP="0010789B">
      <w:pPr>
        <w:autoSpaceDE w:val="0"/>
        <w:autoSpaceDN w:val="0"/>
        <w:adjustRightInd w:val="0"/>
        <w:jc w:val="both"/>
        <w:rPr>
          <w:rFonts w:ascii="Arial" w:hAnsi="Arial"/>
          <w:lang w:val="en-US"/>
        </w:rPr>
      </w:pPr>
    </w:p>
    <w:p w14:paraId="75BB717D" w14:textId="77777777" w:rsidR="00EF0006" w:rsidRPr="001E5BE1" w:rsidRDefault="00EF0006" w:rsidP="0010789B">
      <w:pPr>
        <w:autoSpaceDE w:val="0"/>
        <w:autoSpaceDN w:val="0"/>
        <w:adjustRightInd w:val="0"/>
        <w:jc w:val="both"/>
        <w:rPr>
          <w:rFonts w:ascii="Arial" w:hAnsi="Arial"/>
          <w:lang w:val="en-US"/>
        </w:rPr>
      </w:pPr>
    </w:p>
    <w:p w14:paraId="3C779159" w14:textId="77777777" w:rsidR="0010789B" w:rsidRPr="001E5BE1" w:rsidRDefault="0010789B" w:rsidP="0010789B">
      <w:pPr>
        <w:widowControl w:val="0"/>
        <w:tabs>
          <w:tab w:val="center" w:pos="4153"/>
          <w:tab w:val="right" w:pos="8306"/>
        </w:tabs>
        <w:autoSpaceDE w:val="0"/>
        <w:autoSpaceDN w:val="0"/>
        <w:adjustRightInd w:val="0"/>
        <w:rPr>
          <w:rFonts w:ascii="Arial" w:hAnsi="Arial"/>
          <w:b/>
          <w:bCs/>
          <w:lang w:val="en-ZA"/>
        </w:rPr>
      </w:pPr>
      <w:r w:rsidRPr="001E5BE1">
        <w:rPr>
          <w:rFonts w:ascii="Arial" w:hAnsi="Arial"/>
          <w:b/>
          <w:color w:val="000000"/>
          <w:lang w:val="en-ZA"/>
        </w:rPr>
        <w:t>D.</w:t>
      </w:r>
      <w:r w:rsidRPr="001E5BE1">
        <w:rPr>
          <w:rFonts w:ascii="Arial" w:hAnsi="Arial"/>
          <w:color w:val="000000"/>
          <w:lang w:val="en-ZA"/>
        </w:rPr>
        <w:t xml:space="preserve"> </w:t>
      </w:r>
      <w:r w:rsidRPr="001E5BE1">
        <w:rPr>
          <w:rFonts w:ascii="Arial" w:hAnsi="Arial"/>
          <w:b/>
          <w:bCs/>
          <w:lang w:val="en-ZA"/>
        </w:rPr>
        <w:t xml:space="preserve">ENQUIRIES WITH REGARD TO THIS ADVERT MAY BE DIRECTED TO: </w:t>
      </w:r>
    </w:p>
    <w:p w14:paraId="3485B8F1" w14:textId="77777777" w:rsidR="00B629D9" w:rsidRPr="00EE1472" w:rsidRDefault="00B629D9" w:rsidP="00B629D9">
      <w:pPr>
        <w:ind w:left="360"/>
        <w:rPr>
          <w:rFonts w:ascii="Arial" w:hAnsi="Arial"/>
          <w:b/>
          <w:sz w:val="10"/>
          <w:szCs w:val="20"/>
          <w:u w:val="single"/>
          <w:lang w:val="en-US"/>
        </w:rPr>
      </w:pPr>
    </w:p>
    <w:tbl>
      <w:tblPr>
        <w:tblStyle w:val="TableGrid"/>
        <w:tblW w:w="10411" w:type="dxa"/>
        <w:tblInd w:w="-635" w:type="dxa"/>
        <w:tblLook w:val="04A0" w:firstRow="1" w:lastRow="0" w:firstColumn="1" w:lastColumn="0" w:noHBand="0" w:noVBand="1"/>
      </w:tblPr>
      <w:tblGrid>
        <w:gridCol w:w="5130"/>
        <w:gridCol w:w="5281"/>
      </w:tblGrid>
      <w:tr w:rsidR="00B629D9" w:rsidRPr="008B7F5E" w14:paraId="6314071C" w14:textId="77777777" w:rsidTr="00EF5CCD">
        <w:trPr>
          <w:trHeight w:val="1159"/>
        </w:trPr>
        <w:tc>
          <w:tcPr>
            <w:tcW w:w="5130" w:type="dxa"/>
          </w:tcPr>
          <w:p w14:paraId="0914CC06" w14:textId="77777777" w:rsidR="00B629D9" w:rsidRPr="008B7F5E" w:rsidRDefault="00B629D9" w:rsidP="008861B1">
            <w:pPr>
              <w:rPr>
                <w:rFonts w:ascii="Arial" w:hAnsi="Arial"/>
                <w:b/>
                <w:sz w:val="22"/>
                <w:szCs w:val="22"/>
              </w:rPr>
            </w:pPr>
            <w:r w:rsidRPr="008B7F5E">
              <w:rPr>
                <w:rFonts w:ascii="Arial" w:hAnsi="Arial"/>
                <w:b/>
                <w:sz w:val="22"/>
                <w:szCs w:val="22"/>
              </w:rPr>
              <w:t>SCM SPECIFIC ENQUIRIES</w:t>
            </w:r>
          </w:p>
          <w:p w14:paraId="7DE3A6D1" w14:textId="77777777" w:rsidR="00B629D9" w:rsidRPr="00B629D9" w:rsidRDefault="00B629D9" w:rsidP="008861B1">
            <w:pPr>
              <w:rPr>
                <w:rFonts w:ascii="Arial" w:hAnsi="Arial"/>
                <w:sz w:val="22"/>
                <w:szCs w:val="22"/>
              </w:rPr>
            </w:pPr>
            <w:r w:rsidRPr="00B629D9">
              <w:rPr>
                <w:rFonts w:ascii="Arial" w:hAnsi="Arial"/>
                <w:sz w:val="22"/>
                <w:szCs w:val="22"/>
              </w:rPr>
              <w:t>Enquires: Ms B Mshede</w:t>
            </w:r>
          </w:p>
          <w:p w14:paraId="21839950" w14:textId="77777777" w:rsidR="00B629D9" w:rsidRPr="00B629D9" w:rsidRDefault="00B629D9" w:rsidP="008861B1">
            <w:pPr>
              <w:rPr>
                <w:rFonts w:ascii="Arial" w:hAnsi="Arial"/>
                <w:sz w:val="22"/>
                <w:szCs w:val="22"/>
              </w:rPr>
            </w:pPr>
            <w:r w:rsidRPr="00B629D9">
              <w:rPr>
                <w:rFonts w:ascii="Arial" w:hAnsi="Arial"/>
                <w:sz w:val="22"/>
                <w:szCs w:val="22"/>
              </w:rPr>
              <w:t xml:space="preserve">Email Address: </w:t>
            </w:r>
            <w:hyperlink r:id="rId18" w:history="1">
              <w:r w:rsidRPr="00B629D9">
                <w:rPr>
                  <w:rStyle w:val="Hyperlink"/>
                  <w:rFonts w:ascii="Arial" w:hAnsi="Arial"/>
                  <w:sz w:val="22"/>
                  <w:szCs w:val="22"/>
                </w:rPr>
                <w:t>babalwa.mshede@ecdpw.gov.za</w:t>
              </w:r>
            </w:hyperlink>
            <w:r w:rsidRPr="00B629D9">
              <w:rPr>
                <w:rFonts w:ascii="Arial" w:hAnsi="Arial"/>
                <w:sz w:val="22"/>
                <w:szCs w:val="22"/>
              </w:rPr>
              <w:t xml:space="preserve"> </w:t>
            </w:r>
          </w:p>
          <w:p w14:paraId="3DFCFFBC" w14:textId="0E7155FE" w:rsidR="00B629D9" w:rsidRPr="00EF5CCD" w:rsidRDefault="00B629D9" w:rsidP="008861B1">
            <w:pPr>
              <w:rPr>
                <w:rFonts w:ascii="Arial" w:hAnsi="Arial"/>
                <w:sz w:val="22"/>
                <w:szCs w:val="22"/>
              </w:rPr>
            </w:pPr>
            <w:r w:rsidRPr="00B629D9">
              <w:rPr>
                <w:rFonts w:ascii="Arial" w:hAnsi="Arial"/>
                <w:sz w:val="22"/>
                <w:szCs w:val="22"/>
              </w:rPr>
              <w:t>Tel No: 083 281 1298</w:t>
            </w:r>
          </w:p>
        </w:tc>
        <w:tc>
          <w:tcPr>
            <w:tcW w:w="5281" w:type="dxa"/>
          </w:tcPr>
          <w:p w14:paraId="2DEBA1CB" w14:textId="26E18B3C" w:rsidR="00B629D9" w:rsidRPr="00E0301F" w:rsidRDefault="00B629D9" w:rsidP="008861B1">
            <w:pPr>
              <w:rPr>
                <w:rFonts w:ascii="Arial" w:hAnsi="Arial"/>
                <w:b/>
                <w:sz w:val="22"/>
                <w:szCs w:val="22"/>
              </w:rPr>
            </w:pPr>
            <w:r w:rsidRPr="00E0301F">
              <w:rPr>
                <w:rFonts w:ascii="Arial" w:hAnsi="Arial"/>
                <w:b/>
                <w:sz w:val="22"/>
                <w:szCs w:val="22"/>
              </w:rPr>
              <w:t>TECHNICAL SPECIFIC ENQUIRIES</w:t>
            </w:r>
          </w:p>
          <w:p w14:paraId="43AAC210" w14:textId="77777777" w:rsidR="00B629D9" w:rsidRPr="00576F6E" w:rsidRDefault="00B629D9" w:rsidP="008861B1">
            <w:pPr>
              <w:pStyle w:val="NoSpacing"/>
              <w:rPr>
                <w:rFonts w:ascii="Arial" w:hAnsi="Arial"/>
              </w:rPr>
            </w:pPr>
            <w:r>
              <w:rPr>
                <w:rFonts w:ascii="Arial" w:hAnsi="Arial"/>
              </w:rPr>
              <w:t>Enquires: Ms K Phongolo</w:t>
            </w:r>
          </w:p>
          <w:p w14:paraId="08E3A713" w14:textId="2469501E" w:rsidR="00B629D9" w:rsidRPr="00576F6E" w:rsidRDefault="00B629D9" w:rsidP="008861B1">
            <w:pPr>
              <w:pStyle w:val="NoSpacing"/>
              <w:rPr>
                <w:rFonts w:ascii="Arial" w:hAnsi="Arial"/>
              </w:rPr>
            </w:pPr>
            <w:r w:rsidRPr="00576F6E">
              <w:rPr>
                <w:rFonts w:ascii="Arial" w:hAnsi="Arial"/>
              </w:rPr>
              <w:t>Email Address:</w:t>
            </w:r>
            <w:r w:rsidR="00EF5CCD">
              <w:rPr>
                <w:rFonts w:ascii="Arial" w:hAnsi="Arial"/>
              </w:rPr>
              <w:t xml:space="preserve"> </w:t>
            </w:r>
            <w:hyperlink r:id="rId19" w:history="1">
              <w:r w:rsidR="00EF5CCD" w:rsidRPr="00DF4341">
                <w:rPr>
                  <w:rStyle w:val="Hyperlink"/>
                  <w:rFonts w:ascii="Arial" w:hAnsi="Arial"/>
                </w:rPr>
                <w:t>khanyisa.phongolo@ecdpw.gov.za</w:t>
              </w:r>
            </w:hyperlink>
            <w:r w:rsidRPr="00576F6E">
              <w:rPr>
                <w:rFonts w:ascii="Arial" w:hAnsi="Arial"/>
              </w:rPr>
              <w:t xml:space="preserve">  </w:t>
            </w:r>
          </w:p>
          <w:p w14:paraId="208D2D6A" w14:textId="2714D69A" w:rsidR="00B629D9" w:rsidRPr="00DA4E2C" w:rsidRDefault="00B629D9" w:rsidP="008861B1">
            <w:pPr>
              <w:pStyle w:val="NoSpacing"/>
              <w:rPr>
                <w:rFonts w:ascii="Arial" w:hAnsi="Arial"/>
              </w:rPr>
            </w:pPr>
            <w:r>
              <w:rPr>
                <w:rFonts w:ascii="Arial" w:hAnsi="Arial"/>
              </w:rPr>
              <w:t>Tel No: 083 281 1298</w:t>
            </w:r>
          </w:p>
        </w:tc>
      </w:tr>
    </w:tbl>
    <w:p w14:paraId="36396C2D" w14:textId="77777777" w:rsidR="00CE01AF" w:rsidRDefault="00CE01AF" w:rsidP="004E3B40">
      <w:pPr>
        <w:widowControl w:val="0"/>
        <w:rPr>
          <w:rFonts w:ascii="Arial" w:hAnsi="Arial"/>
          <w:b/>
          <w:sz w:val="22"/>
          <w:szCs w:val="22"/>
          <w:u w:val="single"/>
        </w:rPr>
      </w:pPr>
    </w:p>
    <w:p w14:paraId="515B312C" w14:textId="77777777" w:rsidR="00EF5CCD" w:rsidRDefault="00EF5CCD" w:rsidP="004E3B40">
      <w:pPr>
        <w:widowControl w:val="0"/>
        <w:rPr>
          <w:rFonts w:ascii="Arial" w:hAnsi="Arial"/>
          <w:b/>
          <w:sz w:val="22"/>
          <w:szCs w:val="22"/>
          <w:u w:val="single"/>
        </w:rPr>
      </w:pPr>
    </w:p>
    <w:p w14:paraId="1A74EC0A" w14:textId="77777777" w:rsidR="00EF5CCD" w:rsidRDefault="00EF5CCD" w:rsidP="004E3B40">
      <w:pPr>
        <w:widowControl w:val="0"/>
        <w:rPr>
          <w:rFonts w:ascii="Arial" w:hAnsi="Arial"/>
          <w:b/>
          <w:sz w:val="22"/>
          <w:szCs w:val="22"/>
          <w:u w:val="single"/>
        </w:rPr>
      </w:pPr>
    </w:p>
    <w:p w14:paraId="3608C007" w14:textId="77777777" w:rsidR="00EF5CCD" w:rsidRDefault="00EF5CCD" w:rsidP="004E3B40">
      <w:pPr>
        <w:widowControl w:val="0"/>
        <w:rPr>
          <w:rFonts w:ascii="Arial" w:hAnsi="Arial"/>
          <w:b/>
          <w:sz w:val="22"/>
          <w:szCs w:val="22"/>
          <w:u w:val="single"/>
        </w:rPr>
      </w:pPr>
    </w:p>
    <w:p w14:paraId="1FB488C1" w14:textId="77777777" w:rsidR="00EF5CCD" w:rsidRDefault="00EF5CCD" w:rsidP="004E3B40">
      <w:pPr>
        <w:widowControl w:val="0"/>
        <w:rPr>
          <w:rFonts w:ascii="Arial" w:hAnsi="Arial"/>
          <w:b/>
          <w:sz w:val="22"/>
          <w:szCs w:val="22"/>
          <w:u w:val="single"/>
        </w:rPr>
      </w:pPr>
    </w:p>
    <w:p w14:paraId="4CE05392" w14:textId="77777777" w:rsidR="00EF5CCD" w:rsidRDefault="00EF5CCD" w:rsidP="004E3B40">
      <w:pPr>
        <w:widowControl w:val="0"/>
        <w:rPr>
          <w:rFonts w:ascii="Arial" w:hAnsi="Arial"/>
          <w:b/>
          <w:sz w:val="22"/>
          <w:szCs w:val="22"/>
          <w:u w:val="single"/>
        </w:rPr>
      </w:pPr>
    </w:p>
    <w:p w14:paraId="03325909" w14:textId="77777777" w:rsidR="00EF5CCD" w:rsidRDefault="00EF5CCD" w:rsidP="004E3B40">
      <w:pPr>
        <w:widowControl w:val="0"/>
        <w:rPr>
          <w:rFonts w:ascii="Arial" w:hAnsi="Arial"/>
          <w:b/>
          <w:sz w:val="22"/>
          <w:szCs w:val="22"/>
          <w:u w:val="single"/>
        </w:rPr>
      </w:pPr>
    </w:p>
    <w:p w14:paraId="1CE94FCD" w14:textId="77777777" w:rsidR="00EF5CCD" w:rsidRDefault="00EF5CCD" w:rsidP="004E3B40">
      <w:pPr>
        <w:widowControl w:val="0"/>
        <w:rPr>
          <w:rFonts w:ascii="Arial" w:hAnsi="Arial"/>
          <w:b/>
          <w:sz w:val="22"/>
          <w:szCs w:val="22"/>
          <w:u w:val="single"/>
        </w:rPr>
      </w:pPr>
    </w:p>
    <w:p w14:paraId="51F32413" w14:textId="77777777" w:rsidR="00EF5CCD" w:rsidRDefault="00EF5CCD" w:rsidP="004E3B40">
      <w:pPr>
        <w:widowControl w:val="0"/>
        <w:rPr>
          <w:rFonts w:ascii="Arial" w:hAnsi="Arial"/>
          <w:b/>
          <w:sz w:val="22"/>
          <w:szCs w:val="22"/>
          <w:u w:val="single"/>
        </w:rPr>
      </w:pPr>
    </w:p>
    <w:p w14:paraId="7AC40D2F" w14:textId="77777777" w:rsidR="00EF5CCD" w:rsidRDefault="00EF5CCD" w:rsidP="004E3B40">
      <w:pPr>
        <w:widowControl w:val="0"/>
        <w:rPr>
          <w:rFonts w:ascii="Arial" w:hAnsi="Arial"/>
          <w:b/>
          <w:sz w:val="22"/>
          <w:szCs w:val="22"/>
          <w:u w:val="single"/>
        </w:rPr>
      </w:pPr>
    </w:p>
    <w:p w14:paraId="3C414F4E" w14:textId="77777777" w:rsidR="00EF5CCD" w:rsidRDefault="00EF5CCD" w:rsidP="004E3B40">
      <w:pPr>
        <w:widowControl w:val="0"/>
        <w:rPr>
          <w:rFonts w:ascii="Arial" w:hAnsi="Arial"/>
          <w:b/>
          <w:sz w:val="22"/>
          <w:szCs w:val="22"/>
          <w:u w:val="single"/>
        </w:rPr>
      </w:pPr>
    </w:p>
    <w:p w14:paraId="0C6A77AC" w14:textId="77777777" w:rsidR="00EF5CCD" w:rsidRDefault="00EF5CCD" w:rsidP="004E3B40">
      <w:pPr>
        <w:widowControl w:val="0"/>
        <w:rPr>
          <w:rFonts w:ascii="Arial" w:hAnsi="Arial"/>
          <w:b/>
          <w:sz w:val="22"/>
          <w:szCs w:val="22"/>
          <w:u w:val="single"/>
        </w:rPr>
      </w:pPr>
    </w:p>
    <w:p w14:paraId="5326556C" w14:textId="77777777" w:rsidR="00EF5CCD" w:rsidRDefault="00EF5CCD" w:rsidP="004E3B40">
      <w:pPr>
        <w:widowControl w:val="0"/>
        <w:rPr>
          <w:rFonts w:ascii="Arial" w:hAnsi="Arial"/>
          <w:b/>
          <w:sz w:val="22"/>
          <w:szCs w:val="22"/>
          <w:u w:val="single"/>
        </w:rPr>
      </w:pPr>
    </w:p>
    <w:p w14:paraId="470A92B5" w14:textId="77777777" w:rsidR="00EF5CCD" w:rsidRDefault="00EF5CCD" w:rsidP="004E3B40">
      <w:pPr>
        <w:widowControl w:val="0"/>
        <w:rPr>
          <w:rFonts w:ascii="Arial" w:hAnsi="Arial"/>
          <w:b/>
          <w:sz w:val="22"/>
          <w:szCs w:val="22"/>
          <w:u w:val="single"/>
        </w:rPr>
      </w:pPr>
    </w:p>
    <w:p w14:paraId="6D9B59FC" w14:textId="77777777" w:rsidR="00EF5CCD" w:rsidRDefault="00EF5CCD" w:rsidP="004E3B40">
      <w:pPr>
        <w:widowControl w:val="0"/>
        <w:rPr>
          <w:rFonts w:ascii="Arial" w:hAnsi="Arial"/>
          <w:b/>
          <w:sz w:val="22"/>
          <w:szCs w:val="22"/>
          <w:u w:val="single"/>
        </w:rPr>
      </w:pPr>
    </w:p>
    <w:p w14:paraId="2C9C0B1A" w14:textId="77777777" w:rsidR="00EF5CCD" w:rsidRDefault="00EF5CCD" w:rsidP="004E3B40">
      <w:pPr>
        <w:widowControl w:val="0"/>
        <w:rPr>
          <w:rFonts w:ascii="Arial" w:hAnsi="Arial"/>
          <w:b/>
          <w:sz w:val="22"/>
          <w:szCs w:val="22"/>
          <w:u w:val="single"/>
        </w:rPr>
      </w:pPr>
    </w:p>
    <w:p w14:paraId="083DA3BE" w14:textId="77777777" w:rsidR="00EF5CCD" w:rsidRDefault="00EF5CCD" w:rsidP="004E3B40">
      <w:pPr>
        <w:widowControl w:val="0"/>
        <w:rPr>
          <w:rFonts w:ascii="Arial" w:hAnsi="Arial"/>
          <w:b/>
          <w:sz w:val="22"/>
          <w:szCs w:val="22"/>
          <w:u w:val="single"/>
        </w:rPr>
      </w:pPr>
    </w:p>
    <w:p w14:paraId="2ED71A76" w14:textId="77777777" w:rsidR="00EF5CCD" w:rsidRDefault="00EF5CCD" w:rsidP="004E3B40">
      <w:pPr>
        <w:widowControl w:val="0"/>
        <w:rPr>
          <w:rFonts w:ascii="Arial" w:hAnsi="Arial"/>
          <w:b/>
          <w:sz w:val="22"/>
          <w:szCs w:val="22"/>
          <w:u w:val="single"/>
        </w:rPr>
      </w:pPr>
    </w:p>
    <w:p w14:paraId="7953BA1C" w14:textId="77777777" w:rsidR="00EF5CCD" w:rsidRDefault="00EF5CCD" w:rsidP="004E3B40">
      <w:pPr>
        <w:widowControl w:val="0"/>
        <w:rPr>
          <w:rFonts w:ascii="Arial" w:hAnsi="Arial"/>
          <w:b/>
          <w:sz w:val="22"/>
          <w:szCs w:val="22"/>
          <w:u w:val="single"/>
        </w:rPr>
      </w:pPr>
    </w:p>
    <w:p w14:paraId="584B17CF" w14:textId="77777777" w:rsidR="00EF5CCD" w:rsidRDefault="00EF5CCD" w:rsidP="004E3B40">
      <w:pPr>
        <w:widowControl w:val="0"/>
        <w:rPr>
          <w:rFonts w:ascii="Arial" w:hAnsi="Arial"/>
          <w:b/>
          <w:sz w:val="22"/>
          <w:szCs w:val="22"/>
          <w:u w:val="single"/>
        </w:rPr>
      </w:pPr>
    </w:p>
    <w:p w14:paraId="6A3635B9" w14:textId="77777777" w:rsidR="00EF5CCD" w:rsidRDefault="00EF5CCD" w:rsidP="004E3B40">
      <w:pPr>
        <w:widowControl w:val="0"/>
        <w:rPr>
          <w:rFonts w:ascii="Arial" w:hAnsi="Arial"/>
          <w:b/>
          <w:sz w:val="22"/>
          <w:szCs w:val="22"/>
          <w:u w:val="single"/>
        </w:rPr>
      </w:pPr>
    </w:p>
    <w:p w14:paraId="77621315" w14:textId="77777777" w:rsidR="00EF5CCD" w:rsidRDefault="00EF5CCD" w:rsidP="004E3B40">
      <w:pPr>
        <w:widowControl w:val="0"/>
        <w:rPr>
          <w:rFonts w:ascii="Arial" w:hAnsi="Arial"/>
          <w:b/>
          <w:sz w:val="22"/>
          <w:szCs w:val="22"/>
          <w:u w:val="single"/>
        </w:rPr>
      </w:pPr>
    </w:p>
    <w:p w14:paraId="6D2CEEDD" w14:textId="77777777" w:rsidR="00EF5CCD" w:rsidRDefault="00EF5CCD" w:rsidP="004E3B40">
      <w:pPr>
        <w:widowControl w:val="0"/>
        <w:rPr>
          <w:rFonts w:ascii="Arial" w:hAnsi="Arial"/>
          <w:b/>
          <w:sz w:val="22"/>
          <w:szCs w:val="22"/>
          <w:u w:val="single"/>
        </w:rPr>
      </w:pPr>
    </w:p>
    <w:p w14:paraId="494E715C" w14:textId="77777777" w:rsidR="00EF5CCD" w:rsidRDefault="00EF5CCD" w:rsidP="004E3B40">
      <w:pPr>
        <w:widowControl w:val="0"/>
        <w:rPr>
          <w:rFonts w:ascii="Arial" w:hAnsi="Arial"/>
          <w:b/>
          <w:sz w:val="22"/>
          <w:szCs w:val="22"/>
          <w:u w:val="single"/>
        </w:rPr>
      </w:pPr>
    </w:p>
    <w:p w14:paraId="31A02D7E" w14:textId="77777777" w:rsidR="00EF5CCD" w:rsidRDefault="00EF5CCD" w:rsidP="004E3B40">
      <w:pPr>
        <w:widowControl w:val="0"/>
        <w:rPr>
          <w:rFonts w:ascii="Arial" w:hAnsi="Arial"/>
          <w:b/>
          <w:sz w:val="22"/>
          <w:szCs w:val="22"/>
          <w:u w:val="single"/>
        </w:rPr>
      </w:pPr>
    </w:p>
    <w:p w14:paraId="7452F4C2" w14:textId="77777777" w:rsidR="00EF5CCD" w:rsidRDefault="00EF5CCD" w:rsidP="004E3B40">
      <w:pPr>
        <w:widowControl w:val="0"/>
        <w:rPr>
          <w:rFonts w:ascii="Arial" w:hAnsi="Arial"/>
          <w:b/>
          <w:sz w:val="22"/>
          <w:szCs w:val="22"/>
          <w:u w:val="single"/>
        </w:rPr>
      </w:pPr>
    </w:p>
    <w:p w14:paraId="28FCF5D4" w14:textId="77777777" w:rsidR="00EF5CCD" w:rsidRDefault="00EF5CCD" w:rsidP="004E3B40">
      <w:pPr>
        <w:widowControl w:val="0"/>
        <w:rPr>
          <w:rFonts w:ascii="Arial" w:hAnsi="Arial"/>
          <w:b/>
          <w:sz w:val="22"/>
          <w:szCs w:val="22"/>
          <w:u w:val="single"/>
        </w:rPr>
      </w:pPr>
    </w:p>
    <w:p w14:paraId="53F7D097" w14:textId="6263C803" w:rsidR="004E3B40" w:rsidRPr="00C36B69" w:rsidRDefault="004E3B40" w:rsidP="004E3B40">
      <w:pPr>
        <w:widowControl w:val="0"/>
        <w:rPr>
          <w:rFonts w:ascii="Arial" w:hAnsi="Arial"/>
          <w:b/>
          <w:sz w:val="22"/>
          <w:szCs w:val="22"/>
          <w:u w:val="single"/>
        </w:rPr>
      </w:pPr>
      <w:r w:rsidRPr="00C36B69">
        <w:rPr>
          <w:rFonts w:ascii="Arial" w:hAnsi="Arial"/>
          <w:b/>
          <w:sz w:val="22"/>
          <w:szCs w:val="22"/>
          <w:u w:val="single"/>
        </w:rPr>
        <w:t>Fraud, Complaints &amp; Tender Abuse Hotline</w:t>
      </w:r>
    </w:p>
    <w:p w14:paraId="650A0D51" w14:textId="77777777" w:rsidR="00BF4F85" w:rsidRDefault="004E3B40" w:rsidP="00BF2D93">
      <w:pPr>
        <w:widowControl w:val="0"/>
        <w:rPr>
          <w:rFonts w:ascii="Arial" w:hAnsi="Arial"/>
          <w:b/>
          <w:sz w:val="22"/>
          <w:szCs w:val="22"/>
          <w:u w:val="single"/>
        </w:rPr>
      </w:pPr>
      <w:r w:rsidRPr="00C36B69">
        <w:rPr>
          <w:rFonts w:ascii="Arial" w:hAnsi="Arial"/>
          <w:b/>
          <w:sz w:val="22"/>
          <w:szCs w:val="22"/>
          <w:u w:val="single"/>
        </w:rPr>
        <w:t>0800 701 701 (toll free number)</w:t>
      </w:r>
    </w:p>
    <w:p w14:paraId="4DADBBCF" w14:textId="77777777" w:rsidR="0072795F" w:rsidRPr="00BF4F85" w:rsidRDefault="0072795F" w:rsidP="00BF4F85">
      <w:pPr>
        <w:rPr>
          <w:rFonts w:ascii="Arial" w:hAnsi="Arial"/>
          <w:b/>
          <w:sz w:val="22"/>
          <w:szCs w:val="22"/>
          <w:u w:val="single"/>
        </w:rPr>
      </w:pPr>
    </w:p>
    <w:p w14:paraId="5423886E" w14:textId="77777777" w:rsidR="00EF5CCD" w:rsidRDefault="00EF5CCD" w:rsidP="00B30D99">
      <w:pPr>
        <w:tabs>
          <w:tab w:val="left" w:pos="3630"/>
        </w:tabs>
        <w:rPr>
          <w:rFonts w:ascii="Arial" w:hAnsi="Arial"/>
          <w:b/>
          <w:szCs w:val="28"/>
        </w:rPr>
      </w:pPr>
    </w:p>
    <w:p w14:paraId="43DF782C" w14:textId="77777777" w:rsidR="00B30D99" w:rsidRPr="00B30D99" w:rsidRDefault="00B30D99" w:rsidP="00B30D99">
      <w:pPr>
        <w:tabs>
          <w:tab w:val="left" w:pos="3630"/>
        </w:tabs>
        <w:rPr>
          <w:rFonts w:ascii="Arial" w:hAnsi="Arial"/>
          <w:sz w:val="28"/>
          <w:szCs w:val="28"/>
        </w:rPr>
      </w:pPr>
      <w:r w:rsidRPr="00B30D99">
        <w:rPr>
          <w:rFonts w:ascii="Arial" w:hAnsi="Arial"/>
          <w:b/>
          <w:szCs w:val="28"/>
        </w:rPr>
        <w:t>SPECIAL CONDITIONS OF BID</w:t>
      </w:r>
    </w:p>
    <w:p w14:paraId="6F1219EE" w14:textId="77777777" w:rsidR="00B30D99" w:rsidRPr="00B30D99" w:rsidRDefault="00B30D99" w:rsidP="00B30D99">
      <w:pPr>
        <w:ind w:left="1440" w:hanging="1440"/>
        <w:rPr>
          <w:rFonts w:ascii="Arial" w:hAnsi="Arial" w:cs="Times New Roman"/>
          <w:bCs/>
          <w:sz w:val="22"/>
          <w:szCs w:val="22"/>
        </w:rPr>
      </w:pPr>
    </w:p>
    <w:p w14:paraId="2479B985" w14:textId="77777777" w:rsidR="00B30D99" w:rsidRPr="00B30D99" w:rsidRDefault="00B30D99" w:rsidP="00B30D99">
      <w:pPr>
        <w:ind w:left="748" w:hanging="748"/>
        <w:rPr>
          <w:rFonts w:ascii="Arial" w:hAnsi="Arial" w:cs="Times New Roman"/>
          <w:b/>
          <w:bCs/>
          <w:sz w:val="22"/>
          <w:szCs w:val="22"/>
          <w:u w:val="single"/>
        </w:rPr>
      </w:pPr>
      <w:r w:rsidRPr="00B30D99">
        <w:rPr>
          <w:rFonts w:ascii="Arial" w:hAnsi="Arial" w:cs="Times New Roman"/>
          <w:b/>
          <w:bCs/>
          <w:sz w:val="22"/>
          <w:szCs w:val="22"/>
        </w:rPr>
        <w:t>1.</w:t>
      </w:r>
      <w:r w:rsidRPr="00B30D99">
        <w:rPr>
          <w:rFonts w:ascii="Arial" w:hAnsi="Arial" w:cs="Times New Roman"/>
          <w:b/>
          <w:bCs/>
          <w:sz w:val="22"/>
          <w:szCs w:val="22"/>
        </w:rPr>
        <w:tab/>
      </w:r>
      <w:r w:rsidRPr="00B30D99">
        <w:rPr>
          <w:rFonts w:ascii="Arial" w:hAnsi="Arial" w:cs="Times New Roman"/>
          <w:b/>
          <w:bCs/>
          <w:sz w:val="22"/>
          <w:szCs w:val="22"/>
          <w:u w:val="single"/>
        </w:rPr>
        <w:t>INTERPRETATION</w:t>
      </w:r>
    </w:p>
    <w:p w14:paraId="6CCEF91B" w14:textId="77777777" w:rsidR="00B30D99" w:rsidRPr="00B30D99" w:rsidRDefault="00B30D99" w:rsidP="00B30D99">
      <w:pPr>
        <w:ind w:left="720"/>
        <w:rPr>
          <w:rFonts w:ascii="Arial" w:hAnsi="Arial" w:cs="Times New Roman"/>
          <w:bCs/>
          <w:sz w:val="22"/>
          <w:szCs w:val="22"/>
        </w:rPr>
      </w:pPr>
      <w:r w:rsidRPr="00B30D99">
        <w:rPr>
          <w:rFonts w:ascii="Arial" w:hAnsi="Arial" w:cs="Times New Roman"/>
          <w:sz w:val="22"/>
          <w:szCs w:val="22"/>
        </w:rPr>
        <w:t>The word “Bidder” in these conditions shall mean and include any firm of Contractors or any company or body incorporated or unincorporated.</w:t>
      </w:r>
    </w:p>
    <w:p w14:paraId="5B37802F" w14:textId="77777777" w:rsidR="00B30D99" w:rsidRPr="00B30D99" w:rsidRDefault="00B30D99" w:rsidP="00B30D99">
      <w:pPr>
        <w:ind w:left="1440" w:hanging="1440"/>
        <w:rPr>
          <w:rFonts w:ascii="Arial" w:hAnsi="Arial" w:cs="Times New Roman"/>
          <w:bCs/>
          <w:sz w:val="22"/>
          <w:szCs w:val="22"/>
        </w:rPr>
      </w:pPr>
    </w:p>
    <w:p w14:paraId="7B3D832E"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 xml:space="preserve">The word “Department” in these conditions shall mean the EASTERN CAPE DEPARTMENT OF PUBLIC WORKS </w:t>
      </w:r>
      <w:r w:rsidRPr="00B30D99">
        <w:rPr>
          <w:rFonts w:ascii="Arial" w:hAnsi="Arial" w:cs="Times New Roman"/>
          <w:bCs/>
          <w:color w:val="000000"/>
          <w:sz w:val="22"/>
          <w:szCs w:val="22"/>
        </w:rPr>
        <w:t>&amp; INFRASTRUCTURE</w:t>
      </w:r>
      <w:r w:rsidRPr="00B30D99">
        <w:rPr>
          <w:rFonts w:ascii="Arial" w:hAnsi="Arial" w:cs="Times New Roman"/>
          <w:sz w:val="22"/>
          <w:szCs w:val="22"/>
        </w:rPr>
        <w:t>.</w:t>
      </w:r>
    </w:p>
    <w:p w14:paraId="01DE8270" w14:textId="77777777" w:rsidR="00B30D99" w:rsidRPr="00B30D99" w:rsidRDefault="00B30D99" w:rsidP="00B30D99">
      <w:pPr>
        <w:ind w:left="720"/>
        <w:rPr>
          <w:rFonts w:ascii="Arial" w:hAnsi="Arial" w:cs="Times New Roman"/>
          <w:sz w:val="22"/>
          <w:szCs w:val="22"/>
        </w:rPr>
      </w:pPr>
    </w:p>
    <w:p w14:paraId="503EA694" w14:textId="633E4499" w:rsidR="00B30D99" w:rsidRPr="00B30D99" w:rsidRDefault="00B30D99" w:rsidP="00B30D99">
      <w:pPr>
        <w:ind w:left="720"/>
        <w:rPr>
          <w:rFonts w:ascii="Arial" w:hAnsi="Arial" w:cs="Times New Roman"/>
          <w:bCs/>
          <w:sz w:val="22"/>
          <w:szCs w:val="22"/>
        </w:rPr>
      </w:pPr>
      <w:proofErr w:type="gramStart"/>
      <w:r w:rsidRPr="00B30D99">
        <w:rPr>
          <w:rFonts w:ascii="Arial" w:hAnsi="Arial" w:cs="Times New Roman"/>
          <w:sz w:val="22"/>
          <w:szCs w:val="22"/>
        </w:rPr>
        <w:t>For the purpose of</w:t>
      </w:r>
      <w:proofErr w:type="gramEnd"/>
      <w:r w:rsidRPr="00B30D99">
        <w:rPr>
          <w:rFonts w:ascii="Arial" w:hAnsi="Arial" w:cs="Times New Roman"/>
          <w:sz w:val="22"/>
          <w:szCs w:val="22"/>
        </w:rPr>
        <w:t xml:space="preserve"> this Price Quotation, the word “bid” is used interchangeable with the word “price </w:t>
      </w:r>
      <w:r w:rsidR="0085716F" w:rsidRPr="00B30D99">
        <w:rPr>
          <w:rFonts w:ascii="Arial" w:hAnsi="Arial" w:cs="Times New Roman"/>
          <w:sz w:val="22"/>
          <w:szCs w:val="22"/>
        </w:rPr>
        <w:t>quotation</w:t>
      </w:r>
      <w:r w:rsidR="003F7909">
        <w:rPr>
          <w:rFonts w:ascii="Arial" w:hAnsi="Arial" w:cs="Times New Roman"/>
          <w:sz w:val="22"/>
          <w:szCs w:val="22"/>
        </w:rPr>
        <w:t>”</w:t>
      </w:r>
      <w:r w:rsidR="0085716F" w:rsidRPr="00B30D99">
        <w:rPr>
          <w:rFonts w:ascii="Arial" w:hAnsi="Arial" w:cs="Times New Roman"/>
          <w:sz w:val="22"/>
          <w:szCs w:val="22"/>
        </w:rPr>
        <w:t xml:space="preserve"> and</w:t>
      </w:r>
      <w:r w:rsidRPr="00B30D99">
        <w:rPr>
          <w:rFonts w:ascii="Arial" w:hAnsi="Arial" w:cs="Times New Roman"/>
          <w:sz w:val="22"/>
          <w:szCs w:val="22"/>
        </w:rPr>
        <w:t xml:space="preserve"> referring to “price quotation”. </w:t>
      </w:r>
    </w:p>
    <w:p w14:paraId="0E8955D6" w14:textId="77777777" w:rsidR="00B30D99" w:rsidRPr="00B30D99" w:rsidRDefault="00B30D99" w:rsidP="00B30D99">
      <w:pPr>
        <w:ind w:left="1440" w:hanging="1440"/>
        <w:rPr>
          <w:rFonts w:ascii="Arial" w:hAnsi="Arial" w:cs="Times New Roman"/>
          <w:bCs/>
          <w:sz w:val="22"/>
          <w:szCs w:val="22"/>
        </w:rPr>
      </w:pPr>
    </w:p>
    <w:p w14:paraId="45AEA398" w14:textId="7A46C3A2" w:rsidR="00EA0C90" w:rsidRPr="00F85F6E" w:rsidRDefault="00F85F6E" w:rsidP="00F85F6E">
      <w:pPr>
        <w:pStyle w:val="ListParagraph"/>
        <w:numPr>
          <w:ilvl w:val="0"/>
          <w:numId w:val="89"/>
        </w:numPr>
        <w:jc w:val="both"/>
        <w:rPr>
          <w:rFonts w:ascii="Arial" w:hAnsi="Arial"/>
          <w:b/>
          <w:bCs/>
          <w:u w:val="single"/>
        </w:rPr>
      </w:pPr>
      <w:r w:rsidRPr="00F85F6E">
        <w:rPr>
          <w:rFonts w:ascii="Arial" w:hAnsi="Arial"/>
          <w:b/>
          <w:bCs/>
        </w:rPr>
        <w:t xml:space="preserve">      </w:t>
      </w:r>
      <w:r w:rsidR="00B30D99" w:rsidRPr="00F85F6E">
        <w:rPr>
          <w:rFonts w:ascii="Arial" w:hAnsi="Arial"/>
          <w:b/>
          <w:bCs/>
          <w:u w:val="single"/>
        </w:rPr>
        <w:t>EXTENT OF BID</w:t>
      </w:r>
    </w:p>
    <w:p w14:paraId="166068B8" w14:textId="73C29BCE" w:rsidR="00EA468B" w:rsidRPr="00EA468B" w:rsidRDefault="00B30D99" w:rsidP="004B68FD">
      <w:pPr>
        <w:ind w:left="709"/>
        <w:rPr>
          <w:rFonts w:ascii="Arial" w:hAnsi="Arial"/>
          <w:b/>
          <w:bCs/>
          <w:iCs/>
          <w:sz w:val="22"/>
          <w:szCs w:val="22"/>
        </w:rPr>
      </w:pPr>
      <w:r w:rsidRPr="005642A5">
        <w:rPr>
          <w:rFonts w:ascii="Arial" w:hAnsi="Arial"/>
          <w:sz w:val="22"/>
          <w:szCs w:val="22"/>
        </w:rPr>
        <w:t xml:space="preserve">This contract is </w:t>
      </w:r>
      <w:r w:rsidRPr="005642A5">
        <w:rPr>
          <w:rFonts w:ascii="Arial" w:eastAsiaTheme="minorEastAsia" w:hAnsi="Arial"/>
          <w:bCs/>
          <w:sz w:val="22"/>
          <w:szCs w:val="22"/>
          <w:lang w:eastAsia="en-ZA"/>
        </w:rPr>
        <w:t>for the</w:t>
      </w:r>
      <w:r w:rsidRPr="005642A5">
        <w:rPr>
          <w:rFonts w:ascii="Arial" w:hAnsi="Arial"/>
          <w:b/>
          <w:bCs/>
          <w:iCs/>
          <w:sz w:val="22"/>
          <w:szCs w:val="22"/>
        </w:rPr>
        <w:t xml:space="preserve"> </w:t>
      </w:r>
      <w:r w:rsidR="004B68FD" w:rsidRPr="004B68FD">
        <w:rPr>
          <w:rFonts w:ascii="Arial" w:hAnsi="Arial"/>
          <w:b/>
          <w:bCs/>
          <w:iCs/>
          <w:sz w:val="22"/>
          <w:szCs w:val="22"/>
        </w:rPr>
        <w:t>APPOINTMENT OF A SUITABLE SERVICE PROVIDER TO RENDER OFF-SITE TRAVEL MANAGEMENT SERVICES IN RESPECT OF ACCOMMODATION FOR THE DEPARTMENT OF PUBLIC WORKS &amp; INFRASTRUCTURE, CHRIS HANI DIST</w:t>
      </w:r>
      <w:r w:rsidR="00CF6EF3">
        <w:rPr>
          <w:rFonts w:ascii="Arial" w:hAnsi="Arial"/>
          <w:b/>
          <w:bCs/>
          <w:iCs/>
          <w:sz w:val="22"/>
          <w:szCs w:val="22"/>
        </w:rPr>
        <w:t>R</w:t>
      </w:r>
      <w:r w:rsidR="004B68FD" w:rsidRPr="004B68FD">
        <w:rPr>
          <w:rFonts w:ascii="Arial" w:hAnsi="Arial"/>
          <w:b/>
          <w:bCs/>
          <w:iCs/>
          <w:sz w:val="22"/>
          <w:szCs w:val="22"/>
        </w:rPr>
        <w:t>ICT OFFICES FOR A PERIOD OF 12 MONTHS</w:t>
      </w:r>
      <w:r w:rsidR="004B68FD">
        <w:rPr>
          <w:rFonts w:ascii="Arial" w:hAnsi="Arial"/>
          <w:b/>
          <w:bCs/>
          <w:iCs/>
          <w:sz w:val="22"/>
          <w:szCs w:val="22"/>
        </w:rPr>
        <w:t>.</w:t>
      </w:r>
    </w:p>
    <w:p w14:paraId="04D3ECAC" w14:textId="77777777" w:rsidR="00B30D99" w:rsidRPr="00B30D99" w:rsidRDefault="00B30D99" w:rsidP="00A62A1B">
      <w:pPr>
        <w:rPr>
          <w:rFonts w:ascii="Arial" w:hAnsi="Arial"/>
          <w:b/>
          <w:bCs/>
          <w:iCs/>
          <w:sz w:val="22"/>
          <w:szCs w:val="22"/>
        </w:rPr>
      </w:pPr>
    </w:p>
    <w:p w14:paraId="512B4399" w14:textId="77777777" w:rsidR="00B30D99" w:rsidRPr="00B30D99" w:rsidRDefault="00B30D99" w:rsidP="00B30D99">
      <w:pPr>
        <w:ind w:left="748" w:hanging="748"/>
        <w:rPr>
          <w:rFonts w:ascii="Arial" w:hAnsi="Arial" w:cs="Times New Roman"/>
          <w:b/>
          <w:bCs/>
          <w:sz w:val="22"/>
          <w:szCs w:val="22"/>
          <w:u w:val="single"/>
        </w:rPr>
      </w:pPr>
      <w:r w:rsidRPr="00B30D99">
        <w:rPr>
          <w:rFonts w:ascii="Arial" w:hAnsi="Arial" w:cs="Times New Roman"/>
          <w:b/>
          <w:bCs/>
          <w:sz w:val="22"/>
          <w:szCs w:val="22"/>
        </w:rPr>
        <w:t>3.</w:t>
      </w:r>
      <w:r w:rsidRPr="00B30D99">
        <w:rPr>
          <w:rFonts w:ascii="Arial" w:hAnsi="Arial" w:cs="Times New Roman"/>
          <w:b/>
          <w:bCs/>
          <w:sz w:val="22"/>
          <w:szCs w:val="22"/>
        </w:rPr>
        <w:tab/>
      </w:r>
      <w:r w:rsidRPr="00B30D99">
        <w:rPr>
          <w:rFonts w:ascii="Arial" w:hAnsi="Arial" w:cs="Times New Roman"/>
          <w:b/>
          <w:bCs/>
          <w:sz w:val="22"/>
          <w:szCs w:val="22"/>
          <w:u w:val="single"/>
        </w:rPr>
        <w:t>CONTRACT TO BE BINDING</w:t>
      </w:r>
    </w:p>
    <w:p w14:paraId="03CD1881"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The formal acceptance of this Bid by the Department will constitute a contract binding on both parties, and the Department may require sureties to its satisfaction from the contractor, for the due fulfilment of this contract.</w:t>
      </w:r>
      <w:r w:rsidR="000456B8" w:rsidRPr="000456B8">
        <w:rPr>
          <w:rFonts w:ascii="Arial" w:hAnsi="Arial" w:cs="Times New Roman"/>
          <w:sz w:val="22"/>
          <w:szCs w:val="22"/>
        </w:rPr>
        <w:t xml:space="preserve"> The form of contract to be used is the General Conditions of Contract (GCC) and SBD 7.1.</w:t>
      </w:r>
    </w:p>
    <w:p w14:paraId="6E31D11F" w14:textId="77777777" w:rsidR="00B30D99" w:rsidRPr="00B30D99" w:rsidRDefault="00B30D99" w:rsidP="00B30D99">
      <w:pPr>
        <w:ind w:left="1440" w:hanging="1440"/>
        <w:rPr>
          <w:rFonts w:ascii="Arial" w:hAnsi="Arial" w:cs="Times New Roman"/>
          <w:sz w:val="22"/>
          <w:szCs w:val="22"/>
        </w:rPr>
      </w:pPr>
    </w:p>
    <w:p w14:paraId="08307E50" w14:textId="77777777" w:rsidR="00B30D99" w:rsidRPr="00B30D99" w:rsidRDefault="00B30D99" w:rsidP="00B30D99">
      <w:pPr>
        <w:ind w:left="748" w:hanging="748"/>
        <w:rPr>
          <w:rFonts w:ascii="Arial" w:hAnsi="Arial" w:cs="Times New Roman"/>
          <w:sz w:val="22"/>
          <w:szCs w:val="22"/>
        </w:rPr>
      </w:pPr>
      <w:r w:rsidRPr="00B30D99">
        <w:rPr>
          <w:rFonts w:ascii="Arial" w:hAnsi="Arial" w:cs="Times New Roman"/>
          <w:b/>
          <w:bCs/>
          <w:sz w:val="22"/>
          <w:szCs w:val="22"/>
        </w:rPr>
        <w:t>4.</w:t>
      </w:r>
      <w:r w:rsidRPr="00B30D99">
        <w:rPr>
          <w:rFonts w:ascii="Arial" w:hAnsi="Arial" w:cs="Times New Roman"/>
          <w:b/>
          <w:bCs/>
          <w:sz w:val="22"/>
          <w:szCs w:val="22"/>
        </w:rPr>
        <w:tab/>
      </w:r>
      <w:r w:rsidRPr="00B30D99">
        <w:rPr>
          <w:rFonts w:ascii="Arial" w:hAnsi="Arial" w:cs="Times New Roman"/>
          <w:b/>
          <w:bCs/>
          <w:sz w:val="22"/>
          <w:szCs w:val="22"/>
          <w:u w:val="single"/>
        </w:rPr>
        <w:t>MODE OF BID</w:t>
      </w:r>
    </w:p>
    <w:p w14:paraId="476A73D7" w14:textId="5E805F27" w:rsidR="00B30D99" w:rsidRPr="00B30D99" w:rsidRDefault="00B30D99" w:rsidP="00B30D99">
      <w:pPr>
        <w:ind w:left="720"/>
        <w:rPr>
          <w:rFonts w:ascii="Arial" w:hAnsi="Arial" w:cs="Times New Roman"/>
          <w:b/>
          <w:bCs/>
          <w:i/>
          <w:iCs/>
          <w:sz w:val="22"/>
          <w:szCs w:val="22"/>
        </w:rPr>
      </w:pPr>
      <w:r w:rsidRPr="00B30D99">
        <w:rPr>
          <w:rFonts w:ascii="Arial" w:hAnsi="Arial" w:cs="Times New Roman"/>
          <w:sz w:val="22"/>
          <w:szCs w:val="22"/>
        </w:rPr>
        <w:t xml:space="preserve">All Bids shall be completed and signed:  All forms, annexures, addendums and specifications shall be signed and returned with the Bid </w:t>
      </w:r>
      <w:proofErr w:type="gramStart"/>
      <w:r w:rsidRPr="00B30D99">
        <w:rPr>
          <w:rFonts w:ascii="Arial" w:hAnsi="Arial" w:cs="Times New Roman"/>
          <w:sz w:val="22"/>
          <w:szCs w:val="22"/>
        </w:rPr>
        <w:t>document as a whole</w:t>
      </w:r>
      <w:proofErr w:type="gramEnd"/>
      <w:r w:rsidRPr="00B30D99">
        <w:rPr>
          <w:rFonts w:ascii="Arial" w:hAnsi="Arial" w:cs="Times New Roman"/>
          <w:sz w:val="22"/>
          <w:szCs w:val="22"/>
        </w:rPr>
        <w:t xml:space="preserve">. </w:t>
      </w:r>
      <w:r w:rsidRPr="00B30D99">
        <w:rPr>
          <w:rFonts w:ascii="Arial" w:hAnsi="Arial" w:cs="Times New Roman"/>
          <w:b/>
          <w:bCs/>
          <w:i/>
          <w:iCs/>
          <w:sz w:val="22"/>
          <w:szCs w:val="22"/>
        </w:rPr>
        <w:t>The lowest or any bid will not necessarily be accepted.</w:t>
      </w:r>
    </w:p>
    <w:p w14:paraId="59EAE276" w14:textId="77777777" w:rsidR="00B30D99" w:rsidRPr="00B30D99" w:rsidRDefault="00B30D99" w:rsidP="00B30D99">
      <w:pPr>
        <w:ind w:left="720"/>
        <w:rPr>
          <w:rFonts w:ascii="Arial" w:hAnsi="Arial" w:cs="Times New Roman"/>
          <w:b/>
          <w:bCs/>
          <w:i/>
          <w:iCs/>
          <w:sz w:val="22"/>
          <w:szCs w:val="22"/>
        </w:rPr>
      </w:pPr>
    </w:p>
    <w:p w14:paraId="22FE9D2A" w14:textId="77777777" w:rsidR="00B30D99" w:rsidRPr="00B30D99" w:rsidRDefault="00B30D99" w:rsidP="00B30D99">
      <w:pPr>
        <w:ind w:left="720"/>
        <w:rPr>
          <w:rFonts w:ascii="Arial" w:hAnsi="Arial" w:cs="Times New Roman"/>
          <w:b/>
          <w:bCs/>
          <w:i/>
          <w:iCs/>
          <w:sz w:val="22"/>
          <w:szCs w:val="22"/>
        </w:rPr>
      </w:pPr>
      <w:r w:rsidRPr="00B30D99">
        <w:rPr>
          <w:rFonts w:ascii="Arial" w:hAnsi="Arial" w:cs="Times New Roman"/>
          <w:sz w:val="22"/>
          <w:szCs w:val="22"/>
        </w:rPr>
        <w:t>The Department wishes to deal on a prime contractual basis with the successful Bidder being responsible and accountable for all aspects of the entire solution or service offered.</w:t>
      </w:r>
    </w:p>
    <w:p w14:paraId="1CE01500" w14:textId="77777777" w:rsidR="00B30D99" w:rsidRPr="00B30D99" w:rsidRDefault="00B30D99" w:rsidP="00B30D99">
      <w:pPr>
        <w:rPr>
          <w:rFonts w:ascii="Arial" w:hAnsi="Arial" w:cs="Times New Roman"/>
          <w:b/>
          <w:bCs/>
          <w:iCs/>
          <w:sz w:val="22"/>
          <w:szCs w:val="22"/>
        </w:rPr>
      </w:pPr>
    </w:p>
    <w:p w14:paraId="5B925214" w14:textId="77777777" w:rsidR="00B30D99" w:rsidRPr="00B30D99" w:rsidRDefault="00B30D99" w:rsidP="00B30D99">
      <w:pPr>
        <w:ind w:left="748" w:hanging="748"/>
        <w:rPr>
          <w:rFonts w:ascii="Arial" w:hAnsi="Arial" w:cs="Times New Roman"/>
          <w:b/>
          <w:bCs/>
          <w:iCs/>
          <w:sz w:val="22"/>
          <w:szCs w:val="22"/>
          <w:u w:val="single"/>
        </w:rPr>
      </w:pPr>
      <w:r w:rsidRPr="00B30D99">
        <w:rPr>
          <w:rFonts w:ascii="Arial" w:hAnsi="Arial" w:cs="Times New Roman"/>
          <w:b/>
          <w:bCs/>
          <w:iCs/>
          <w:sz w:val="22"/>
          <w:szCs w:val="22"/>
        </w:rPr>
        <w:t>5.</w:t>
      </w:r>
      <w:r w:rsidRPr="00B30D99">
        <w:rPr>
          <w:rFonts w:ascii="Arial" w:hAnsi="Arial" w:cs="Times New Roman"/>
          <w:b/>
          <w:bCs/>
          <w:iCs/>
          <w:sz w:val="22"/>
          <w:szCs w:val="22"/>
        </w:rPr>
        <w:tab/>
      </w:r>
      <w:r w:rsidRPr="00B30D99">
        <w:rPr>
          <w:rFonts w:ascii="Arial" w:hAnsi="Arial" w:cs="Times New Roman"/>
          <w:b/>
          <w:bCs/>
          <w:iCs/>
          <w:sz w:val="22"/>
          <w:szCs w:val="22"/>
          <w:u w:val="single"/>
        </w:rPr>
        <w:t>QUALITY</w:t>
      </w:r>
    </w:p>
    <w:p w14:paraId="1763A222" w14:textId="77777777" w:rsidR="00B30D99" w:rsidRPr="00B30D99" w:rsidRDefault="00B30D99" w:rsidP="00B30D99">
      <w:pPr>
        <w:ind w:left="720"/>
        <w:rPr>
          <w:rFonts w:ascii="Arial" w:hAnsi="Arial" w:cs="Times New Roman"/>
          <w:bCs/>
          <w:sz w:val="22"/>
          <w:szCs w:val="22"/>
        </w:rPr>
      </w:pPr>
      <w:r w:rsidRPr="00B30D99">
        <w:rPr>
          <w:rFonts w:ascii="Arial" w:hAnsi="Arial" w:cs="Times New Roman"/>
          <w:sz w:val="22"/>
          <w:szCs w:val="22"/>
        </w:rPr>
        <w:t>Should the specifications and / or descriptions not address any aspects of quality as specified, this should be clarified with the Department</w:t>
      </w:r>
      <w:r w:rsidR="000456B8">
        <w:rPr>
          <w:rFonts w:ascii="Arial" w:hAnsi="Arial" w:cs="Times New Roman"/>
          <w:sz w:val="22"/>
          <w:szCs w:val="22"/>
        </w:rPr>
        <w:t xml:space="preserve"> five (5) days</w:t>
      </w:r>
      <w:r w:rsidRPr="00B30D99">
        <w:rPr>
          <w:rFonts w:ascii="Arial" w:hAnsi="Arial" w:cs="Times New Roman"/>
          <w:sz w:val="22"/>
          <w:szCs w:val="22"/>
        </w:rPr>
        <w:t xml:space="preserve"> prior to the submission of a Bid.</w:t>
      </w:r>
    </w:p>
    <w:p w14:paraId="644FB629" w14:textId="77777777" w:rsidR="00B30D99" w:rsidRPr="00B30D99" w:rsidRDefault="00B30D99" w:rsidP="00B30D99">
      <w:pPr>
        <w:rPr>
          <w:rFonts w:ascii="Arial" w:hAnsi="Arial" w:cs="Times New Roman"/>
          <w:bCs/>
          <w:sz w:val="22"/>
          <w:szCs w:val="22"/>
        </w:rPr>
      </w:pPr>
    </w:p>
    <w:p w14:paraId="610C2B7E" w14:textId="77777777" w:rsidR="00B30D99" w:rsidRPr="00B30D99" w:rsidRDefault="00B30D99" w:rsidP="00B30D99">
      <w:pPr>
        <w:ind w:left="748" w:hanging="748"/>
        <w:rPr>
          <w:rFonts w:ascii="Arial" w:hAnsi="Arial" w:cs="Times New Roman"/>
          <w:b/>
          <w:bCs/>
          <w:sz w:val="22"/>
          <w:szCs w:val="22"/>
          <w:u w:val="single"/>
        </w:rPr>
      </w:pPr>
      <w:r w:rsidRPr="00B30D99">
        <w:rPr>
          <w:rFonts w:ascii="Arial" w:hAnsi="Arial" w:cs="Times New Roman"/>
          <w:b/>
          <w:bCs/>
          <w:sz w:val="22"/>
          <w:szCs w:val="22"/>
        </w:rPr>
        <w:t>6.</w:t>
      </w:r>
      <w:r w:rsidRPr="00B30D99">
        <w:rPr>
          <w:rFonts w:ascii="Arial" w:hAnsi="Arial" w:cs="Times New Roman"/>
          <w:bCs/>
          <w:sz w:val="22"/>
          <w:szCs w:val="22"/>
        </w:rPr>
        <w:tab/>
      </w:r>
      <w:r w:rsidRPr="00B30D99">
        <w:rPr>
          <w:rFonts w:ascii="Arial" w:hAnsi="Arial" w:cs="Times New Roman"/>
          <w:b/>
          <w:bCs/>
          <w:sz w:val="22"/>
          <w:szCs w:val="22"/>
          <w:u w:val="single"/>
        </w:rPr>
        <w:t>INSURANCE CLAIMS, ETC.</w:t>
      </w:r>
    </w:p>
    <w:p w14:paraId="2AED707E"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 xml:space="preserve">The Department shall not be liable in any manner in respect of any claims, damages, accidents and injuries to persons, property or rights or any other courses of civil or criminal action that may arise from the carrying out of this contract. </w:t>
      </w:r>
    </w:p>
    <w:p w14:paraId="720164F1" w14:textId="77777777" w:rsidR="00B30D99" w:rsidRPr="00B30D99" w:rsidRDefault="00B30D99" w:rsidP="00B30D99">
      <w:pPr>
        <w:ind w:left="720"/>
        <w:rPr>
          <w:rFonts w:ascii="Arial" w:hAnsi="Arial" w:cs="Times New Roman"/>
          <w:sz w:val="22"/>
          <w:szCs w:val="22"/>
        </w:rPr>
      </w:pPr>
    </w:p>
    <w:p w14:paraId="3A8A6338" w14:textId="77777777" w:rsidR="00B30D99" w:rsidRPr="00B30D99" w:rsidRDefault="00985A7C" w:rsidP="00B30D99">
      <w:pPr>
        <w:ind w:left="720"/>
        <w:rPr>
          <w:rFonts w:ascii="Arial" w:hAnsi="Arial" w:cs="Times New Roman"/>
          <w:sz w:val="22"/>
          <w:szCs w:val="22"/>
        </w:rPr>
      </w:pPr>
      <w:r>
        <w:rPr>
          <w:rFonts w:ascii="Arial" w:hAnsi="Arial" w:cs="Times New Roman"/>
          <w:sz w:val="22"/>
          <w:szCs w:val="22"/>
        </w:rPr>
        <w:t>The service provider</w:t>
      </w:r>
      <w:r w:rsidR="00B30D99" w:rsidRPr="00B30D99">
        <w:rPr>
          <w:rFonts w:ascii="Arial" w:hAnsi="Arial" w:cs="Times New Roman"/>
          <w:sz w:val="22"/>
          <w:szCs w:val="22"/>
        </w:rPr>
        <w:t xml:space="preserve"> shall insure his / her / their personnel and any plant, machinery or other mechanical or electronic equipment involved in the fulfilment of this contract and shall indemnify </w:t>
      </w:r>
      <w:r>
        <w:rPr>
          <w:rFonts w:ascii="Arial" w:hAnsi="Arial" w:cs="Times New Roman"/>
          <w:sz w:val="22"/>
          <w:szCs w:val="22"/>
        </w:rPr>
        <w:t>t</w:t>
      </w:r>
      <w:r w:rsidR="00B30D99" w:rsidRPr="00B30D99">
        <w:rPr>
          <w:rFonts w:ascii="Arial" w:hAnsi="Arial" w:cs="Times New Roman"/>
          <w:sz w:val="22"/>
          <w:szCs w:val="22"/>
        </w:rPr>
        <w:t>he Department against all risks or claims which may arise.</w:t>
      </w:r>
    </w:p>
    <w:p w14:paraId="6A0D23F2" w14:textId="77777777" w:rsidR="00B30D99" w:rsidRPr="00B30D99" w:rsidRDefault="00B30D99" w:rsidP="00B30D99">
      <w:pPr>
        <w:rPr>
          <w:rFonts w:ascii="Arial" w:hAnsi="Arial" w:cs="Times New Roman"/>
          <w:sz w:val="22"/>
          <w:szCs w:val="22"/>
        </w:rPr>
      </w:pPr>
    </w:p>
    <w:p w14:paraId="1528FB7E" w14:textId="77777777" w:rsidR="00B30D99" w:rsidRPr="00B30D99" w:rsidRDefault="00B30D99" w:rsidP="00B30D99">
      <w:pPr>
        <w:ind w:left="748" w:hanging="748"/>
        <w:rPr>
          <w:rFonts w:ascii="Arial" w:hAnsi="Arial" w:cs="Times New Roman"/>
          <w:b/>
          <w:sz w:val="22"/>
          <w:szCs w:val="22"/>
          <w:u w:val="single"/>
        </w:rPr>
      </w:pPr>
      <w:r w:rsidRPr="00B30D99">
        <w:rPr>
          <w:rFonts w:ascii="Arial" w:hAnsi="Arial" w:cs="Times New Roman"/>
          <w:b/>
          <w:sz w:val="22"/>
          <w:szCs w:val="22"/>
        </w:rPr>
        <w:t>7.</w:t>
      </w:r>
      <w:r w:rsidRPr="00B30D99">
        <w:rPr>
          <w:rFonts w:ascii="Arial" w:hAnsi="Arial" w:cs="Times New Roman"/>
          <w:b/>
          <w:sz w:val="22"/>
          <w:szCs w:val="22"/>
        </w:rPr>
        <w:tab/>
      </w:r>
      <w:r w:rsidRPr="00B30D99">
        <w:rPr>
          <w:rFonts w:ascii="Arial" w:hAnsi="Arial" w:cs="Times New Roman"/>
          <w:b/>
          <w:sz w:val="22"/>
          <w:szCs w:val="22"/>
          <w:u w:val="single"/>
        </w:rPr>
        <w:t>PERIOD OF VALIDITY FOR BIDS AND WITHDRAWAL OF BID AFTER CLOSING DATE</w:t>
      </w:r>
    </w:p>
    <w:p w14:paraId="6044DEEC" w14:textId="77777777" w:rsidR="00B30D99" w:rsidRPr="00B30D99" w:rsidRDefault="00B30D99" w:rsidP="00B30D99">
      <w:pPr>
        <w:ind w:left="720"/>
        <w:rPr>
          <w:rFonts w:ascii="Arial" w:hAnsi="Arial" w:cs="Times New Roman"/>
          <w:color w:val="000000"/>
          <w:sz w:val="22"/>
          <w:szCs w:val="22"/>
        </w:rPr>
      </w:pPr>
      <w:r w:rsidRPr="00B30D99">
        <w:rPr>
          <w:rFonts w:ascii="Arial" w:hAnsi="Arial" w:cs="Times New Roman"/>
          <w:sz w:val="22"/>
          <w:szCs w:val="22"/>
        </w:rPr>
        <w:t xml:space="preserve">All Bids must remain valid for a period of </w:t>
      </w:r>
      <w:r w:rsidRPr="00B30D99">
        <w:rPr>
          <w:rFonts w:ascii="Arial" w:hAnsi="Arial"/>
          <w:b/>
          <w:bCs/>
          <w:color w:val="000000"/>
          <w:sz w:val="22"/>
          <w:szCs w:val="22"/>
          <w:lang w:val="en-ZA" w:eastAsia="en-ZA"/>
        </w:rPr>
        <w:fldChar w:fldCharType="begin"/>
      </w:r>
      <w:r w:rsidRPr="00B30D99">
        <w:rPr>
          <w:rFonts w:ascii="Arial" w:hAnsi="Arial"/>
          <w:b/>
          <w:bCs/>
          <w:color w:val="000000"/>
          <w:sz w:val="22"/>
          <w:szCs w:val="22"/>
          <w:lang w:val="en-ZA" w:eastAsia="en-ZA"/>
        </w:rPr>
        <w:instrText xml:space="preserve"> LINK Excel.Sheet.12 "E:\\NEW QUOTE FORMATS\\GENERAL GOODS AND SERVICES\\QUOTATION DATA.xlsx" Sheet1!R9C3 \a \f 4 \r  \* MERGEFORMAT </w:instrText>
      </w:r>
      <w:r w:rsidRPr="00B30D99">
        <w:rPr>
          <w:rFonts w:ascii="Arial" w:hAnsi="Arial"/>
          <w:b/>
          <w:bCs/>
          <w:color w:val="000000"/>
          <w:sz w:val="22"/>
          <w:szCs w:val="22"/>
          <w:lang w:val="en-ZA" w:eastAsia="en-ZA"/>
        </w:rPr>
        <w:fldChar w:fldCharType="separate"/>
      </w:r>
      <w:r w:rsidR="00985A7C">
        <w:rPr>
          <w:rFonts w:ascii="Arial" w:eastAsiaTheme="minorEastAsia" w:hAnsi="Arial"/>
          <w:b/>
          <w:bCs/>
          <w:color w:val="000000"/>
          <w:sz w:val="22"/>
          <w:szCs w:val="22"/>
          <w:lang w:val="en-ZA" w:eastAsia="en-ZA"/>
        </w:rPr>
        <w:t>9</w:t>
      </w:r>
      <w:r w:rsidRPr="00B30D99">
        <w:rPr>
          <w:rFonts w:ascii="Arial" w:eastAsiaTheme="minorEastAsia" w:hAnsi="Arial"/>
          <w:b/>
          <w:bCs/>
          <w:color w:val="000000"/>
          <w:sz w:val="22"/>
          <w:szCs w:val="22"/>
          <w:lang w:val="en-ZA" w:eastAsia="en-ZA"/>
        </w:rPr>
        <w:t>0</w:t>
      </w:r>
      <w:r w:rsidRPr="00B30D99">
        <w:rPr>
          <w:rFonts w:ascii="Arial" w:hAnsi="Arial"/>
          <w:b/>
          <w:bCs/>
          <w:color w:val="000000"/>
          <w:sz w:val="22"/>
          <w:szCs w:val="22"/>
          <w:lang w:val="en-ZA" w:eastAsia="en-ZA"/>
        </w:rPr>
        <w:fldChar w:fldCharType="end"/>
      </w:r>
      <w:r w:rsidRPr="00B30D99">
        <w:rPr>
          <w:rFonts w:ascii="Arial" w:hAnsi="Arial" w:cs="Times New Roman"/>
          <w:b/>
          <w:bCs/>
          <w:color w:val="000000"/>
          <w:sz w:val="22"/>
          <w:szCs w:val="22"/>
          <w:lang w:val="en-ZA" w:eastAsia="en-ZA"/>
        </w:rPr>
        <w:t xml:space="preserve"> days </w:t>
      </w:r>
      <w:r w:rsidRPr="00B30D99">
        <w:rPr>
          <w:rFonts w:ascii="Arial" w:hAnsi="Arial" w:cs="Times New Roman"/>
          <w:sz w:val="22"/>
          <w:szCs w:val="22"/>
        </w:rPr>
        <w:t xml:space="preserve">from the closing date as stipulated in the bid document. </w:t>
      </w:r>
    </w:p>
    <w:p w14:paraId="4D28EEE2" w14:textId="77777777" w:rsidR="00B30D99" w:rsidRDefault="00B30D99" w:rsidP="00B30D99">
      <w:pPr>
        <w:rPr>
          <w:rFonts w:ascii="Arial" w:hAnsi="Arial" w:cs="Times New Roman"/>
          <w:sz w:val="22"/>
          <w:szCs w:val="22"/>
        </w:rPr>
      </w:pPr>
    </w:p>
    <w:p w14:paraId="4C24816D" w14:textId="77777777" w:rsidR="00355F0C" w:rsidRDefault="00355F0C" w:rsidP="00B30D99">
      <w:pPr>
        <w:rPr>
          <w:rFonts w:ascii="Arial" w:hAnsi="Arial" w:cs="Times New Roman"/>
          <w:sz w:val="22"/>
          <w:szCs w:val="22"/>
        </w:rPr>
      </w:pPr>
    </w:p>
    <w:p w14:paraId="479A53B3" w14:textId="77777777" w:rsidR="00355F0C" w:rsidRDefault="00355F0C" w:rsidP="00B30D99">
      <w:pPr>
        <w:rPr>
          <w:rFonts w:ascii="Arial" w:hAnsi="Arial" w:cs="Times New Roman"/>
          <w:sz w:val="22"/>
          <w:szCs w:val="22"/>
        </w:rPr>
      </w:pPr>
    </w:p>
    <w:p w14:paraId="71B6F020" w14:textId="77777777" w:rsidR="00355F0C" w:rsidRDefault="00355F0C" w:rsidP="00B30D99">
      <w:pPr>
        <w:rPr>
          <w:rFonts w:ascii="Arial" w:hAnsi="Arial" w:cs="Times New Roman"/>
          <w:sz w:val="22"/>
          <w:szCs w:val="22"/>
        </w:rPr>
      </w:pPr>
    </w:p>
    <w:p w14:paraId="7CC5C3B1" w14:textId="77777777" w:rsidR="00355F0C" w:rsidRDefault="00355F0C" w:rsidP="00B30D99">
      <w:pPr>
        <w:rPr>
          <w:rFonts w:ascii="Arial" w:hAnsi="Arial" w:cs="Times New Roman"/>
          <w:sz w:val="22"/>
          <w:szCs w:val="22"/>
        </w:rPr>
      </w:pPr>
    </w:p>
    <w:p w14:paraId="48753406" w14:textId="77777777" w:rsidR="00355F0C" w:rsidRPr="00B30D99" w:rsidRDefault="00355F0C" w:rsidP="00B30D99">
      <w:pPr>
        <w:rPr>
          <w:rFonts w:ascii="Arial" w:hAnsi="Arial" w:cs="Times New Roman"/>
          <w:sz w:val="22"/>
          <w:szCs w:val="22"/>
        </w:rPr>
      </w:pPr>
    </w:p>
    <w:p w14:paraId="36612433" w14:textId="77777777" w:rsidR="00B30D99" w:rsidRPr="00B30D99" w:rsidRDefault="00B30D99" w:rsidP="00B30D99">
      <w:pPr>
        <w:ind w:left="748" w:hanging="748"/>
        <w:rPr>
          <w:rFonts w:ascii="Arial" w:hAnsi="Arial" w:cs="Times New Roman"/>
          <w:b/>
          <w:sz w:val="22"/>
          <w:szCs w:val="22"/>
        </w:rPr>
      </w:pPr>
      <w:r w:rsidRPr="00B30D99">
        <w:rPr>
          <w:rFonts w:ascii="Arial" w:hAnsi="Arial" w:cs="Times New Roman"/>
          <w:b/>
          <w:sz w:val="22"/>
          <w:szCs w:val="22"/>
        </w:rPr>
        <w:t>8.</w:t>
      </w:r>
      <w:r w:rsidRPr="00B30D99">
        <w:rPr>
          <w:rFonts w:ascii="Arial" w:hAnsi="Arial" w:cs="Times New Roman"/>
          <w:b/>
          <w:sz w:val="22"/>
          <w:szCs w:val="22"/>
        </w:rPr>
        <w:tab/>
      </w:r>
      <w:r w:rsidRPr="00B30D99">
        <w:rPr>
          <w:rFonts w:ascii="Arial" w:hAnsi="Arial" w:cs="Times New Roman"/>
          <w:b/>
          <w:sz w:val="22"/>
          <w:szCs w:val="22"/>
          <w:u w:val="single"/>
        </w:rPr>
        <w:t>PENALTY PROVISION</w:t>
      </w:r>
    </w:p>
    <w:p w14:paraId="47B69909" w14:textId="77777777" w:rsidR="00B30D99" w:rsidRPr="00B30D99" w:rsidRDefault="00B30D99" w:rsidP="00B30D99">
      <w:pPr>
        <w:ind w:left="709" w:hanging="709"/>
        <w:rPr>
          <w:rFonts w:ascii="Arial" w:hAnsi="Arial" w:cs="Times New Roman"/>
          <w:sz w:val="22"/>
          <w:szCs w:val="22"/>
        </w:rPr>
      </w:pPr>
      <w:r w:rsidRPr="00B30D99">
        <w:rPr>
          <w:rFonts w:ascii="Arial" w:hAnsi="Arial" w:cs="Times New Roman"/>
          <w:b/>
          <w:sz w:val="22"/>
          <w:szCs w:val="22"/>
        </w:rPr>
        <w:t>8.1</w:t>
      </w:r>
      <w:r w:rsidRPr="00B30D99">
        <w:rPr>
          <w:rFonts w:ascii="Arial" w:hAnsi="Arial" w:cs="Times New Roman"/>
          <w:sz w:val="22"/>
          <w:szCs w:val="22"/>
        </w:rPr>
        <w:tab/>
        <w:t>Should the successful Bidder:</w:t>
      </w:r>
    </w:p>
    <w:p w14:paraId="4319C64F" w14:textId="77777777" w:rsidR="00B30D99" w:rsidRDefault="00B30D99" w:rsidP="00B30D99">
      <w:pPr>
        <w:ind w:left="720"/>
        <w:rPr>
          <w:rFonts w:ascii="Arial" w:hAnsi="Arial" w:cs="Times New Roman"/>
          <w:sz w:val="22"/>
          <w:szCs w:val="22"/>
        </w:rPr>
      </w:pPr>
      <w:r w:rsidRPr="00B30D99">
        <w:rPr>
          <w:rFonts w:ascii="Arial" w:hAnsi="Arial" w:cs="Times New Roman"/>
          <w:sz w:val="22"/>
          <w:szCs w:val="22"/>
        </w:rPr>
        <w:t>[a]</w:t>
      </w:r>
      <w:r w:rsidRPr="00B30D99">
        <w:rPr>
          <w:rFonts w:ascii="Arial" w:hAnsi="Arial" w:cs="Times New Roman"/>
          <w:sz w:val="22"/>
          <w:szCs w:val="22"/>
        </w:rPr>
        <w:tab/>
        <w:t>Withdraw the Bid during the afore-mentioned period of validity; or</w:t>
      </w:r>
    </w:p>
    <w:p w14:paraId="4ED9AEF2" w14:textId="77777777" w:rsidR="00B91D91" w:rsidRPr="00B30D99" w:rsidRDefault="00B91D91" w:rsidP="00B30D99">
      <w:pPr>
        <w:ind w:left="720"/>
        <w:rPr>
          <w:rFonts w:ascii="Arial" w:hAnsi="Arial" w:cs="Times New Roman"/>
          <w:sz w:val="22"/>
          <w:szCs w:val="22"/>
        </w:rPr>
      </w:pPr>
    </w:p>
    <w:p w14:paraId="1019697C"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[b]</w:t>
      </w:r>
      <w:r w:rsidRPr="00B30D99">
        <w:rPr>
          <w:rFonts w:ascii="Arial" w:hAnsi="Arial" w:cs="Times New Roman"/>
          <w:sz w:val="22"/>
          <w:szCs w:val="22"/>
        </w:rPr>
        <w:tab/>
        <w:t>Advise the Department of his / her / their inability to fulfil the contract; or</w:t>
      </w:r>
    </w:p>
    <w:p w14:paraId="39F07F48"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[c]</w:t>
      </w:r>
      <w:r w:rsidRPr="00B30D99">
        <w:rPr>
          <w:rFonts w:ascii="Arial" w:hAnsi="Arial" w:cs="Times New Roman"/>
          <w:sz w:val="22"/>
          <w:szCs w:val="22"/>
        </w:rPr>
        <w:tab/>
        <w:t>Fail or refuse to fulfil the contract; or</w:t>
      </w:r>
    </w:p>
    <w:p w14:paraId="5A4FC0B3"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[d]</w:t>
      </w:r>
      <w:r w:rsidRPr="00B30D99">
        <w:rPr>
          <w:rFonts w:ascii="Arial" w:hAnsi="Arial" w:cs="Times New Roman"/>
          <w:sz w:val="22"/>
          <w:szCs w:val="22"/>
        </w:rPr>
        <w:tab/>
        <w:t>Fail or refuse to sign the agreement or provide any surety if required to do so;</w:t>
      </w:r>
    </w:p>
    <w:p w14:paraId="40A0812C"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Then, the Bidder will be held responsible for and is obligated to pay to the Department:</w:t>
      </w:r>
    </w:p>
    <w:p w14:paraId="68884F45" w14:textId="77777777" w:rsidR="00B30D99" w:rsidRPr="00B30D99" w:rsidRDefault="00B30D99" w:rsidP="00B30D99">
      <w:pPr>
        <w:ind w:left="1440" w:hanging="720"/>
        <w:rPr>
          <w:rFonts w:ascii="Arial" w:hAnsi="Arial" w:cs="Times New Roman"/>
          <w:sz w:val="22"/>
          <w:szCs w:val="22"/>
        </w:rPr>
      </w:pPr>
      <w:r w:rsidRPr="00B30D99">
        <w:rPr>
          <w:rFonts w:ascii="Arial" w:hAnsi="Arial" w:cs="Times New Roman"/>
          <w:sz w:val="22"/>
          <w:szCs w:val="22"/>
        </w:rPr>
        <w:t>[a]</w:t>
      </w:r>
      <w:r w:rsidRPr="00B30D99">
        <w:rPr>
          <w:rFonts w:ascii="Arial" w:hAnsi="Arial" w:cs="Times New Roman"/>
          <w:sz w:val="22"/>
          <w:szCs w:val="22"/>
        </w:rPr>
        <w:tab/>
        <w:t>All expenses incurred by the Department to advertise for or invite and deliberate upon new Bids, should this be necessary.</w:t>
      </w:r>
    </w:p>
    <w:p w14:paraId="5056058C" w14:textId="77777777" w:rsidR="00B30D99" w:rsidRPr="00B30D99" w:rsidRDefault="00B30D99" w:rsidP="00B30D99">
      <w:pPr>
        <w:ind w:left="1440" w:hanging="720"/>
        <w:rPr>
          <w:rFonts w:ascii="Arial" w:hAnsi="Arial" w:cs="Times New Roman"/>
          <w:sz w:val="22"/>
          <w:szCs w:val="22"/>
        </w:rPr>
      </w:pPr>
      <w:r w:rsidRPr="00B30D99">
        <w:rPr>
          <w:rFonts w:ascii="Arial" w:hAnsi="Arial" w:cs="Times New Roman"/>
          <w:sz w:val="22"/>
          <w:szCs w:val="22"/>
        </w:rPr>
        <w:t>[b]</w:t>
      </w:r>
      <w:r w:rsidRPr="00B30D99">
        <w:rPr>
          <w:rFonts w:ascii="Arial" w:hAnsi="Arial" w:cs="Times New Roman"/>
          <w:sz w:val="22"/>
          <w:szCs w:val="22"/>
        </w:rPr>
        <w:tab/>
      </w:r>
      <w:proofErr w:type="gramStart"/>
      <w:r w:rsidRPr="00B30D99">
        <w:rPr>
          <w:rFonts w:ascii="Arial" w:hAnsi="Arial" w:cs="Times New Roman"/>
          <w:sz w:val="22"/>
          <w:szCs w:val="22"/>
        </w:rPr>
        <w:t>The</w:t>
      </w:r>
      <w:proofErr w:type="gramEnd"/>
      <w:r w:rsidRPr="00B30D99">
        <w:rPr>
          <w:rFonts w:ascii="Arial" w:hAnsi="Arial" w:cs="Times New Roman"/>
          <w:sz w:val="22"/>
          <w:szCs w:val="22"/>
        </w:rPr>
        <w:t xml:space="preserve"> difference between the original accepted Bid price (inclusive of escalation) and:</w:t>
      </w:r>
    </w:p>
    <w:p w14:paraId="0F1FB2E4" w14:textId="77777777" w:rsidR="00B30D99" w:rsidRPr="00B30D99" w:rsidRDefault="00B30D99" w:rsidP="00B30D99">
      <w:pPr>
        <w:ind w:left="2160" w:hanging="720"/>
        <w:rPr>
          <w:rFonts w:ascii="Arial" w:hAnsi="Arial" w:cs="Times New Roman"/>
          <w:sz w:val="22"/>
          <w:szCs w:val="22"/>
        </w:rPr>
      </w:pPr>
      <w:r w:rsidRPr="00B30D99">
        <w:rPr>
          <w:rFonts w:ascii="Arial" w:hAnsi="Arial" w:cs="Times New Roman"/>
          <w:sz w:val="22"/>
          <w:szCs w:val="22"/>
        </w:rPr>
        <w:t>[i]</w:t>
      </w:r>
      <w:r w:rsidRPr="00B30D99">
        <w:rPr>
          <w:rFonts w:ascii="Arial" w:hAnsi="Arial" w:cs="Times New Roman"/>
          <w:sz w:val="22"/>
          <w:szCs w:val="22"/>
        </w:rPr>
        <w:tab/>
        <w:t>A less favourable (for the Department) Bid price (inclusive of escalation) accepted as an alternative by the Department from the Bids originally submitted; or</w:t>
      </w:r>
    </w:p>
    <w:p w14:paraId="4E1E7EF0" w14:textId="77777777" w:rsidR="00B30D99" w:rsidRPr="00B30D99" w:rsidRDefault="00B30D99" w:rsidP="00B30D99">
      <w:pPr>
        <w:ind w:left="1440" w:hanging="720"/>
        <w:rPr>
          <w:rFonts w:ascii="Arial" w:hAnsi="Arial" w:cs="Times New Roman"/>
          <w:sz w:val="22"/>
          <w:szCs w:val="22"/>
        </w:rPr>
      </w:pPr>
      <w:r w:rsidRPr="00B30D99">
        <w:rPr>
          <w:rFonts w:ascii="Arial" w:hAnsi="Arial" w:cs="Times New Roman"/>
          <w:sz w:val="22"/>
          <w:szCs w:val="22"/>
        </w:rPr>
        <w:tab/>
        <w:t>[ii]</w:t>
      </w:r>
      <w:r w:rsidRPr="00B30D99">
        <w:rPr>
          <w:rFonts w:ascii="Arial" w:hAnsi="Arial" w:cs="Times New Roman"/>
          <w:sz w:val="22"/>
          <w:szCs w:val="22"/>
        </w:rPr>
        <w:tab/>
        <w:t>A new Bid price (inclusive of escalation).</w:t>
      </w:r>
    </w:p>
    <w:p w14:paraId="02F89A2D" w14:textId="77777777" w:rsidR="00B30D99" w:rsidRPr="00B30D99" w:rsidRDefault="00B30D99" w:rsidP="00B30D99">
      <w:pPr>
        <w:rPr>
          <w:rFonts w:ascii="Arial" w:hAnsi="Arial" w:cs="Times New Roman"/>
          <w:bCs/>
          <w:sz w:val="22"/>
          <w:szCs w:val="22"/>
        </w:rPr>
      </w:pPr>
    </w:p>
    <w:p w14:paraId="163F73C9" w14:textId="77777777" w:rsidR="00B30D99" w:rsidRPr="00B30D99" w:rsidRDefault="00B30D99" w:rsidP="00B30D99">
      <w:pPr>
        <w:ind w:left="720" w:hanging="720"/>
        <w:rPr>
          <w:rFonts w:ascii="Arial" w:hAnsi="Arial" w:cs="Times New Roman"/>
          <w:sz w:val="22"/>
          <w:szCs w:val="22"/>
        </w:rPr>
      </w:pPr>
      <w:r w:rsidRPr="00B30D99">
        <w:rPr>
          <w:rFonts w:ascii="Arial" w:hAnsi="Arial" w:cs="Times New Roman"/>
          <w:b/>
          <w:sz w:val="22"/>
          <w:szCs w:val="22"/>
        </w:rPr>
        <w:t>8.2</w:t>
      </w:r>
      <w:r w:rsidRPr="00B30D99">
        <w:rPr>
          <w:rFonts w:ascii="Arial" w:hAnsi="Arial" w:cs="Times New Roman"/>
          <w:sz w:val="22"/>
          <w:szCs w:val="22"/>
        </w:rPr>
        <w:tab/>
        <w:t>Should the successful Bidder failed to deliver, provisions of the General Conditions of Contract will apply.</w:t>
      </w:r>
    </w:p>
    <w:p w14:paraId="1B49ABC8" w14:textId="77777777" w:rsidR="00B30D99" w:rsidRPr="00B30D99" w:rsidRDefault="00B30D99" w:rsidP="00B30D99">
      <w:pPr>
        <w:ind w:left="720" w:hanging="720"/>
        <w:rPr>
          <w:rFonts w:ascii="Arial" w:hAnsi="Arial" w:cs="Times New Roman"/>
          <w:sz w:val="22"/>
          <w:szCs w:val="22"/>
        </w:rPr>
      </w:pPr>
      <w:r w:rsidRPr="00B30D99">
        <w:rPr>
          <w:rFonts w:ascii="Arial" w:hAnsi="Arial" w:cs="Times New Roman"/>
          <w:b/>
          <w:color w:val="000000"/>
          <w:sz w:val="22"/>
          <w:szCs w:val="22"/>
        </w:rPr>
        <w:t>8.3</w:t>
      </w:r>
      <w:r w:rsidRPr="00B30D99">
        <w:rPr>
          <w:rFonts w:ascii="Arial" w:hAnsi="Arial" w:cs="Times New Roman"/>
          <w:b/>
          <w:color w:val="000000"/>
          <w:sz w:val="22"/>
          <w:szCs w:val="22"/>
        </w:rPr>
        <w:tab/>
      </w:r>
      <w:r w:rsidRPr="00B30D99">
        <w:rPr>
          <w:rFonts w:ascii="Arial" w:hAnsi="Arial" w:cs="Times New Roman"/>
          <w:sz w:val="22"/>
          <w:szCs w:val="22"/>
        </w:rPr>
        <w:t xml:space="preserve">Disputes between the Department and a bidder (if any) will be dealt with in </w:t>
      </w:r>
      <w:r w:rsidR="000456B8">
        <w:rPr>
          <w:rFonts w:ascii="Arial" w:hAnsi="Arial" w:cs="Times New Roman"/>
          <w:sz w:val="22"/>
          <w:szCs w:val="22"/>
        </w:rPr>
        <w:t>accordance with clause 27.2 of the GCC</w:t>
      </w:r>
      <w:r w:rsidRPr="00B30D99">
        <w:rPr>
          <w:rFonts w:ascii="Arial" w:hAnsi="Arial" w:cs="Times New Roman"/>
          <w:sz w:val="22"/>
          <w:szCs w:val="22"/>
        </w:rPr>
        <w:t>.</w:t>
      </w:r>
    </w:p>
    <w:p w14:paraId="744FE641" w14:textId="77777777" w:rsidR="00B30D99" w:rsidRPr="00B30D99" w:rsidRDefault="00B30D99" w:rsidP="00B30D99">
      <w:pPr>
        <w:ind w:left="720" w:hanging="720"/>
        <w:rPr>
          <w:rFonts w:ascii="Arial" w:hAnsi="Arial" w:cs="Times New Roman"/>
          <w:bCs/>
          <w:sz w:val="16"/>
          <w:szCs w:val="16"/>
        </w:rPr>
      </w:pPr>
    </w:p>
    <w:p w14:paraId="38413A35" w14:textId="77777777" w:rsidR="00B30D99" w:rsidRPr="00B30D99" w:rsidRDefault="00B30D99" w:rsidP="00B30D99">
      <w:pPr>
        <w:jc w:val="both"/>
        <w:rPr>
          <w:rFonts w:ascii="Arial" w:hAnsi="Arial"/>
          <w:b/>
          <w:sz w:val="22"/>
          <w:szCs w:val="22"/>
          <w:u w:val="single"/>
        </w:rPr>
      </w:pPr>
      <w:r w:rsidRPr="00B30D99">
        <w:rPr>
          <w:rFonts w:ascii="Arial" w:hAnsi="Arial"/>
          <w:b/>
          <w:bCs/>
          <w:sz w:val="22"/>
          <w:szCs w:val="22"/>
        </w:rPr>
        <w:t>9.</w:t>
      </w:r>
      <w:r w:rsidRPr="00B30D99">
        <w:rPr>
          <w:b/>
          <w:bCs/>
          <w:szCs w:val="22"/>
        </w:rPr>
        <w:tab/>
      </w:r>
      <w:r w:rsidRPr="00B30D99">
        <w:rPr>
          <w:rFonts w:ascii="Arial" w:hAnsi="Arial"/>
          <w:b/>
          <w:sz w:val="22"/>
          <w:szCs w:val="22"/>
          <w:u w:val="single"/>
        </w:rPr>
        <w:t>BRAND NAMES</w:t>
      </w:r>
    </w:p>
    <w:p w14:paraId="3962E0FD" w14:textId="77777777" w:rsidR="00B30D99" w:rsidRPr="00B30D99" w:rsidRDefault="00B30D99" w:rsidP="00B30D99">
      <w:pPr>
        <w:ind w:left="720" w:hanging="720"/>
        <w:jc w:val="both"/>
        <w:rPr>
          <w:rFonts w:ascii="Arial" w:hAnsi="Arial"/>
          <w:sz w:val="22"/>
          <w:szCs w:val="22"/>
        </w:rPr>
      </w:pPr>
      <w:r w:rsidRPr="00B30D99">
        <w:rPr>
          <w:rFonts w:ascii="Arial" w:hAnsi="Arial"/>
          <w:b/>
          <w:sz w:val="22"/>
          <w:szCs w:val="22"/>
        </w:rPr>
        <w:t xml:space="preserve">            </w:t>
      </w:r>
      <w:r w:rsidRPr="00B30D99">
        <w:rPr>
          <w:rFonts w:ascii="Arial" w:hAnsi="Arial"/>
          <w:sz w:val="22"/>
          <w:szCs w:val="22"/>
        </w:rPr>
        <w:t>Wherever a bran</w:t>
      </w:r>
      <w:r w:rsidR="00ED44ED">
        <w:rPr>
          <w:rFonts w:ascii="Arial" w:hAnsi="Arial"/>
          <w:sz w:val="22"/>
          <w:szCs w:val="22"/>
        </w:rPr>
        <w:t>d name is specifie</w:t>
      </w:r>
      <w:r w:rsidR="00985A7C">
        <w:rPr>
          <w:rFonts w:ascii="Arial" w:hAnsi="Arial"/>
          <w:sz w:val="22"/>
          <w:szCs w:val="22"/>
        </w:rPr>
        <w:t xml:space="preserve">d in this </w:t>
      </w:r>
      <w:r w:rsidRPr="00B30D99">
        <w:rPr>
          <w:rFonts w:ascii="Arial" w:hAnsi="Arial"/>
          <w:sz w:val="22"/>
          <w:szCs w:val="22"/>
        </w:rPr>
        <w:t xml:space="preserve">quotation document (i.e. in the specifications, pricing schedule or bill of quantities or anywhere in this document), the department’s requirement is not limited to the specified brand </w:t>
      </w:r>
      <w:proofErr w:type="gramStart"/>
      <w:r w:rsidRPr="00B30D99">
        <w:rPr>
          <w:rFonts w:ascii="Arial" w:hAnsi="Arial"/>
          <w:sz w:val="22"/>
          <w:szCs w:val="22"/>
        </w:rPr>
        <w:t>name, but</w:t>
      </w:r>
      <w:proofErr w:type="gramEnd"/>
      <w:r w:rsidRPr="00B30D99">
        <w:rPr>
          <w:rFonts w:ascii="Arial" w:hAnsi="Arial"/>
          <w:sz w:val="22"/>
          <w:szCs w:val="22"/>
        </w:rPr>
        <w:t xml:space="preserve"> requires an item similar/equivalent or better than specified.</w:t>
      </w:r>
    </w:p>
    <w:p w14:paraId="215E2CAB" w14:textId="77777777" w:rsidR="00B30D99" w:rsidRPr="00B30D99" w:rsidRDefault="00B30D99" w:rsidP="00B30D99">
      <w:pPr>
        <w:ind w:left="720" w:hanging="720"/>
        <w:jc w:val="both"/>
        <w:rPr>
          <w:b/>
          <w:bCs/>
          <w:szCs w:val="22"/>
        </w:rPr>
      </w:pPr>
    </w:p>
    <w:p w14:paraId="34E45F08" w14:textId="77777777" w:rsidR="00B30D99" w:rsidRPr="00B30D99" w:rsidRDefault="00B30D99" w:rsidP="00B30D99">
      <w:pPr>
        <w:ind w:left="709" w:hanging="709"/>
        <w:rPr>
          <w:rFonts w:ascii="Arial" w:hAnsi="Arial" w:cs="Times New Roman"/>
          <w:b/>
          <w:bCs/>
          <w:sz w:val="22"/>
          <w:szCs w:val="22"/>
          <w:u w:val="single"/>
        </w:rPr>
      </w:pPr>
      <w:r w:rsidRPr="00B30D99">
        <w:rPr>
          <w:rFonts w:ascii="Arial" w:hAnsi="Arial" w:cs="Times New Roman"/>
          <w:b/>
          <w:bCs/>
          <w:sz w:val="22"/>
          <w:szCs w:val="22"/>
        </w:rPr>
        <w:t xml:space="preserve">10.       </w:t>
      </w:r>
      <w:r w:rsidRPr="00B30D99">
        <w:rPr>
          <w:rFonts w:ascii="Arial" w:hAnsi="Arial" w:cs="Times New Roman"/>
          <w:b/>
          <w:bCs/>
          <w:sz w:val="22"/>
          <w:szCs w:val="22"/>
          <w:u w:val="single"/>
        </w:rPr>
        <w:t>VALUE ADDED TAX</w:t>
      </w:r>
    </w:p>
    <w:p w14:paraId="381E979D"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 xml:space="preserve">In calculating the cost of the supply and delivery of services and / or material, the supplier will issue a “Tax Invoice” for all services rendered and / or materials supplied, which will reflect the exclusive cost of such services, goods or materials with the relevant Value Added Tax being added to the total. </w:t>
      </w:r>
    </w:p>
    <w:p w14:paraId="08AB367C" w14:textId="77777777" w:rsidR="00B30D99" w:rsidRPr="00B30D99" w:rsidRDefault="00B30D99" w:rsidP="00B30D99">
      <w:pPr>
        <w:rPr>
          <w:rFonts w:ascii="Arial" w:hAnsi="Arial" w:cs="Times New Roman"/>
          <w:sz w:val="22"/>
          <w:szCs w:val="22"/>
        </w:rPr>
      </w:pPr>
    </w:p>
    <w:p w14:paraId="2B55DB5C" w14:textId="77777777" w:rsidR="00B30D99" w:rsidRPr="00B30D99" w:rsidRDefault="00B30D99" w:rsidP="00B30D99">
      <w:pPr>
        <w:rPr>
          <w:rFonts w:ascii="Arial" w:hAnsi="Arial" w:cs="Times New Roman"/>
          <w:b/>
          <w:sz w:val="22"/>
          <w:szCs w:val="22"/>
          <w:u w:val="single"/>
        </w:rPr>
      </w:pPr>
      <w:r w:rsidRPr="00B30D99">
        <w:rPr>
          <w:rFonts w:ascii="Arial" w:hAnsi="Arial" w:cs="Times New Roman"/>
          <w:b/>
          <w:sz w:val="22"/>
          <w:szCs w:val="22"/>
        </w:rPr>
        <w:t>11.</w:t>
      </w:r>
      <w:r w:rsidRPr="00B30D99">
        <w:rPr>
          <w:rFonts w:ascii="Arial" w:hAnsi="Arial" w:cs="Times New Roman"/>
          <w:b/>
          <w:sz w:val="22"/>
          <w:szCs w:val="22"/>
        </w:rPr>
        <w:tab/>
      </w:r>
      <w:r w:rsidRPr="00B30D99">
        <w:rPr>
          <w:rFonts w:ascii="Arial" w:hAnsi="Arial" w:cs="Times New Roman"/>
          <w:b/>
          <w:sz w:val="22"/>
          <w:szCs w:val="22"/>
          <w:u w:val="single"/>
        </w:rPr>
        <w:t>PRICE ESCALATION</w:t>
      </w:r>
    </w:p>
    <w:p w14:paraId="17CD27A0" w14:textId="77777777" w:rsidR="00B30D99" w:rsidRPr="00B30D99" w:rsidRDefault="00B30D99" w:rsidP="00B30D99">
      <w:pPr>
        <w:ind w:left="720"/>
        <w:rPr>
          <w:rFonts w:ascii="Arial" w:hAnsi="Arial" w:cs="Times New Roman"/>
          <w:sz w:val="22"/>
          <w:szCs w:val="22"/>
        </w:rPr>
      </w:pPr>
      <w:r w:rsidRPr="00B30D99">
        <w:rPr>
          <w:rFonts w:ascii="Arial" w:hAnsi="Arial" w:cs="Times New Roman"/>
          <w:sz w:val="22"/>
          <w:szCs w:val="22"/>
        </w:rPr>
        <w:t xml:space="preserve">No escalation of prices will be considered.  </w:t>
      </w:r>
    </w:p>
    <w:p w14:paraId="3475D861" w14:textId="77777777" w:rsidR="00B30D99" w:rsidRPr="00B30D99" w:rsidRDefault="00B30D99" w:rsidP="00B30D99">
      <w:pPr>
        <w:ind w:left="720"/>
        <w:rPr>
          <w:rFonts w:ascii="Arial" w:hAnsi="Arial" w:cs="Times New Roman"/>
          <w:sz w:val="22"/>
          <w:szCs w:val="22"/>
        </w:rPr>
      </w:pPr>
    </w:p>
    <w:p w14:paraId="27FABE02" w14:textId="77777777" w:rsidR="00B30D99" w:rsidRPr="00B30D99" w:rsidRDefault="00B30D99" w:rsidP="00B30D99">
      <w:pPr>
        <w:ind w:left="709" w:hanging="709"/>
        <w:rPr>
          <w:rFonts w:ascii="Arial" w:hAnsi="Arial" w:cs="Times New Roman"/>
          <w:b/>
          <w:sz w:val="22"/>
          <w:szCs w:val="22"/>
          <w:u w:val="single"/>
        </w:rPr>
      </w:pPr>
      <w:r w:rsidRPr="00B30D99">
        <w:rPr>
          <w:rFonts w:ascii="Arial" w:hAnsi="Arial" w:cs="Times New Roman"/>
          <w:b/>
          <w:sz w:val="22"/>
          <w:szCs w:val="22"/>
        </w:rPr>
        <w:t>12.</w:t>
      </w:r>
      <w:r w:rsidRPr="00B30D99">
        <w:rPr>
          <w:rFonts w:ascii="Arial" w:hAnsi="Arial" w:cs="Times New Roman"/>
          <w:b/>
          <w:sz w:val="22"/>
          <w:szCs w:val="22"/>
        </w:rPr>
        <w:tab/>
      </w:r>
      <w:r w:rsidRPr="00B30D99">
        <w:rPr>
          <w:rFonts w:ascii="Arial" w:hAnsi="Arial" w:cs="Times New Roman"/>
          <w:b/>
          <w:sz w:val="22"/>
          <w:szCs w:val="22"/>
          <w:u w:val="single"/>
        </w:rPr>
        <w:t>AUTHORITY TO SIGN BID DOCUMENTS</w:t>
      </w:r>
    </w:p>
    <w:p w14:paraId="5958121D" w14:textId="77777777" w:rsidR="00985A7C" w:rsidRPr="00C56219" w:rsidRDefault="00985A7C" w:rsidP="00387CE3">
      <w:pPr>
        <w:pStyle w:val="ListParagraph"/>
        <w:numPr>
          <w:ilvl w:val="1"/>
          <w:numId w:val="58"/>
        </w:numPr>
        <w:ind w:hanging="720"/>
        <w:jc w:val="both"/>
        <w:rPr>
          <w:rFonts w:ascii="Arial" w:hAnsi="Arial" w:cs="Arial"/>
        </w:rPr>
      </w:pPr>
      <w:r w:rsidRPr="00C56219">
        <w:rPr>
          <w:rFonts w:ascii="Arial" w:hAnsi="Arial" w:cs="Arial"/>
        </w:rPr>
        <w:t>In the case of a Bid being submitted on behalf of a company, close corporation or partnership, evidence must be submitted to the Department at the time of submission of the Bid that the Bid has been signed by persons properly authorised thereto by resolution of the directors or under the articles of the entity. Furthermore, in the case of a joint venture or consortium</w:t>
      </w:r>
      <w:r>
        <w:rPr>
          <w:rFonts w:ascii="Arial" w:hAnsi="Arial" w:cs="Arial"/>
        </w:rPr>
        <w:t>,</w:t>
      </w:r>
      <w:r w:rsidRPr="00C56219">
        <w:rPr>
          <w:rFonts w:ascii="Arial" w:hAnsi="Arial" w:cs="Arial"/>
        </w:rPr>
        <w:t xml:space="preserve"> at least one directors/ members of each party to the joint venture or consortium must give consent to give authorisation for signatory to this bid.</w:t>
      </w:r>
    </w:p>
    <w:p w14:paraId="22BBD600" w14:textId="77777777" w:rsidR="00985A7C" w:rsidRPr="00C56219" w:rsidRDefault="00985A7C" w:rsidP="00387CE3">
      <w:pPr>
        <w:pStyle w:val="ListParagraph"/>
        <w:numPr>
          <w:ilvl w:val="1"/>
          <w:numId w:val="58"/>
        </w:numPr>
        <w:ind w:hanging="720"/>
        <w:jc w:val="both"/>
        <w:rPr>
          <w:rFonts w:ascii="Arial" w:hAnsi="Arial" w:cs="Arial"/>
        </w:rPr>
      </w:pPr>
      <w:proofErr w:type="gramStart"/>
      <w:r w:rsidRPr="00C56219">
        <w:rPr>
          <w:rFonts w:ascii="Arial" w:hAnsi="Arial" w:cs="Arial"/>
        </w:rPr>
        <w:t>In the event that</w:t>
      </w:r>
      <w:proofErr w:type="gramEnd"/>
      <w:r w:rsidRPr="00C56219">
        <w:rPr>
          <w:rFonts w:ascii="Arial" w:hAnsi="Arial" w:cs="Arial"/>
        </w:rPr>
        <w:t xml:space="preserve"> a resolution to sign is not completed by all directors/ members of the enterprise, the signature of any one of the directors or members to this bid will bind all the directors/ members of the enterprise and will therefore render the bid valid.</w:t>
      </w:r>
    </w:p>
    <w:p w14:paraId="1B0D9452" w14:textId="77777777" w:rsidR="00985A7C" w:rsidRPr="00C56219" w:rsidRDefault="00985A7C" w:rsidP="00387CE3">
      <w:pPr>
        <w:pStyle w:val="ListParagraph"/>
        <w:numPr>
          <w:ilvl w:val="1"/>
          <w:numId w:val="58"/>
        </w:numPr>
        <w:ind w:hanging="720"/>
        <w:jc w:val="both"/>
        <w:rPr>
          <w:rFonts w:ascii="Arial" w:hAnsi="Arial" w:cs="Arial"/>
        </w:rPr>
      </w:pPr>
      <w:r w:rsidRPr="00C56219">
        <w:rPr>
          <w:rFonts w:ascii="Arial" w:hAnsi="Arial" w:cs="Arial"/>
        </w:rPr>
        <w:t xml:space="preserve">No authority to sign is required from a company or close corporation or partnership which has only one director or member. </w:t>
      </w:r>
    </w:p>
    <w:p w14:paraId="72FFCADA" w14:textId="77777777" w:rsidR="00B30D99" w:rsidRDefault="00985A7C" w:rsidP="00387CE3">
      <w:pPr>
        <w:pStyle w:val="ListParagraph"/>
        <w:numPr>
          <w:ilvl w:val="1"/>
          <w:numId w:val="58"/>
        </w:numPr>
        <w:ind w:hanging="720"/>
        <w:jc w:val="both"/>
        <w:rPr>
          <w:rFonts w:ascii="Arial" w:hAnsi="Arial" w:cs="Arial"/>
        </w:rPr>
      </w:pPr>
      <w:proofErr w:type="gramStart"/>
      <w:r w:rsidRPr="00C56219">
        <w:rPr>
          <w:rFonts w:ascii="Arial" w:hAnsi="Arial" w:cs="Arial"/>
        </w:rPr>
        <w:t>In the event that</w:t>
      </w:r>
      <w:proofErr w:type="gramEnd"/>
      <w:r w:rsidRPr="00C56219">
        <w:rPr>
          <w:rFonts w:ascii="Arial" w:hAnsi="Arial" w:cs="Arial"/>
        </w:rPr>
        <w:t xml:space="preserve"> a non-member/ non-director to the enterprise sign this declaration, and no authority is granted, it will automatically invalidate the bid.</w:t>
      </w:r>
    </w:p>
    <w:p w14:paraId="17EAB433" w14:textId="77777777" w:rsidR="00992C26" w:rsidRDefault="00992C26" w:rsidP="00992C26">
      <w:pPr>
        <w:jc w:val="both"/>
        <w:rPr>
          <w:rFonts w:ascii="Arial" w:hAnsi="Arial"/>
        </w:rPr>
      </w:pPr>
    </w:p>
    <w:p w14:paraId="6DF2D271" w14:textId="77777777" w:rsidR="00992C26" w:rsidRDefault="00992C26" w:rsidP="00992C26">
      <w:pPr>
        <w:jc w:val="both"/>
        <w:rPr>
          <w:rFonts w:ascii="Arial" w:hAnsi="Arial"/>
        </w:rPr>
      </w:pPr>
    </w:p>
    <w:p w14:paraId="2D40E304" w14:textId="77777777" w:rsidR="00992C26" w:rsidRDefault="00992C26" w:rsidP="00992C26">
      <w:pPr>
        <w:jc w:val="both"/>
        <w:rPr>
          <w:rFonts w:ascii="Arial" w:hAnsi="Arial"/>
        </w:rPr>
      </w:pPr>
    </w:p>
    <w:p w14:paraId="35D067E2" w14:textId="77777777" w:rsidR="00992C26" w:rsidRDefault="00992C26" w:rsidP="00992C26">
      <w:pPr>
        <w:jc w:val="both"/>
        <w:rPr>
          <w:rFonts w:ascii="Arial" w:hAnsi="Arial"/>
        </w:rPr>
      </w:pPr>
    </w:p>
    <w:p w14:paraId="5DF140E3" w14:textId="77777777" w:rsidR="00992C26" w:rsidRPr="00992C26" w:rsidRDefault="00992C26" w:rsidP="00992C26">
      <w:pPr>
        <w:jc w:val="both"/>
        <w:rPr>
          <w:rFonts w:ascii="Arial" w:hAnsi="Arial"/>
        </w:rPr>
      </w:pPr>
    </w:p>
    <w:p w14:paraId="5A160ED2" w14:textId="77777777" w:rsidR="00B30D99" w:rsidRPr="00B30D99" w:rsidRDefault="00B30D99" w:rsidP="00B30D99">
      <w:pPr>
        <w:ind w:left="851" w:hanging="851"/>
        <w:rPr>
          <w:rFonts w:ascii="Arial" w:hAnsi="Arial" w:cs="Times New Roman"/>
          <w:sz w:val="22"/>
          <w:szCs w:val="22"/>
        </w:rPr>
      </w:pPr>
      <w:r w:rsidRPr="00B30D99">
        <w:rPr>
          <w:rFonts w:ascii="Arial" w:hAnsi="Arial" w:cs="Times New Roman"/>
          <w:b/>
          <w:sz w:val="22"/>
          <w:szCs w:val="22"/>
        </w:rPr>
        <w:t>13.</w:t>
      </w:r>
      <w:r w:rsidRPr="00B30D99">
        <w:rPr>
          <w:rFonts w:ascii="Tahoma" w:hAnsi="Tahoma" w:cs="Tahoma"/>
          <w:b/>
          <w:color w:val="000000"/>
          <w:sz w:val="22"/>
        </w:rPr>
        <w:t xml:space="preserve">      </w:t>
      </w:r>
      <w:r w:rsidRPr="00B30D99">
        <w:rPr>
          <w:rFonts w:ascii="Arial" w:hAnsi="Arial" w:cs="Times New Roman"/>
          <w:b/>
          <w:sz w:val="22"/>
          <w:szCs w:val="22"/>
          <w:u w:val="single"/>
        </w:rPr>
        <w:t>CONTRACT PERIOD</w:t>
      </w:r>
    </w:p>
    <w:p w14:paraId="415BF63A" w14:textId="22EC1083" w:rsidR="00B91D91" w:rsidRPr="00BB2A6A" w:rsidRDefault="00985A7C" w:rsidP="00B91D91">
      <w:pPr>
        <w:pStyle w:val="ListParagraph"/>
        <w:numPr>
          <w:ilvl w:val="1"/>
          <w:numId w:val="59"/>
        </w:numPr>
        <w:tabs>
          <w:tab w:val="left" w:pos="851"/>
        </w:tabs>
        <w:ind w:left="709" w:hanging="709"/>
        <w:jc w:val="both"/>
        <w:rPr>
          <w:rFonts w:ascii="Arial" w:hAnsi="Arial"/>
          <w:b/>
          <w:iCs/>
          <w:lang w:val="en-GB"/>
        </w:rPr>
      </w:pPr>
      <w:r>
        <w:rPr>
          <w:rFonts w:ascii="Arial" w:hAnsi="Arial" w:cs="Arial"/>
          <w:b/>
        </w:rPr>
        <w:t xml:space="preserve">The Department of Public Works and Infrastructure, Chris Hani District wishes to </w:t>
      </w:r>
      <w:proofErr w:type="gramStart"/>
      <w:r>
        <w:rPr>
          <w:rFonts w:ascii="Arial" w:hAnsi="Arial" w:cs="Arial"/>
          <w:b/>
        </w:rPr>
        <w:t>enter into</w:t>
      </w:r>
      <w:proofErr w:type="gramEnd"/>
      <w:r>
        <w:rPr>
          <w:rFonts w:ascii="Arial" w:hAnsi="Arial" w:cs="Arial"/>
          <w:b/>
        </w:rPr>
        <w:t xml:space="preserve"> a fo</w:t>
      </w:r>
      <w:r w:rsidR="005962F6">
        <w:rPr>
          <w:rFonts w:ascii="Arial" w:hAnsi="Arial" w:cs="Arial"/>
          <w:b/>
        </w:rPr>
        <w:t>rmal contract with a</w:t>
      </w:r>
      <w:r>
        <w:rPr>
          <w:rFonts w:ascii="Arial" w:hAnsi="Arial" w:cs="Arial"/>
          <w:b/>
        </w:rPr>
        <w:t xml:space="preserve"> successful service provider </w:t>
      </w:r>
      <w:r w:rsidR="005962F6" w:rsidRPr="005962F6">
        <w:rPr>
          <w:rFonts w:ascii="Arial" w:hAnsi="Arial"/>
          <w:b/>
          <w:bCs/>
          <w:iCs/>
          <w:lang w:val="en-GB"/>
        </w:rPr>
        <w:t xml:space="preserve">to render offsite </w:t>
      </w:r>
      <w:r w:rsidR="00992C26">
        <w:rPr>
          <w:rFonts w:ascii="Arial" w:hAnsi="Arial"/>
          <w:b/>
          <w:bCs/>
          <w:iCs/>
          <w:lang w:val="en-GB"/>
        </w:rPr>
        <w:t>Tr</w:t>
      </w:r>
      <w:r w:rsidR="005962F6" w:rsidRPr="005962F6">
        <w:rPr>
          <w:rFonts w:ascii="Arial" w:hAnsi="Arial"/>
          <w:b/>
          <w:bCs/>
          <w:iCs/>
          <w:lang w:val="en-GB"/>
        </w:rPr>
        <w:t xml:space="preserve">avel </w:t>
      </w:r>
      <w:r w:rsidR="00992C26">
        <w:rPr>
          <w:rFonts w:ascii="Arial" w:hAnsi="Arial"/>
          <w:b/>
          <w:bCs/>
          <w:iCs/>
          <w:lang w:val="en-GB"/>
        </w:rPr>
        <w:t>M</w:t>
      </w:r>
      <w:r w:rsidR="005962F6" w:rsidRPr="005962F6">
        <w:rPr>
          <w:rFonts w:ascii="Arial" w:hAnsi="Arial"/>
          <w:b/>
          <w:bCs/>
          <w:iCs/>
          <w:lang w:val="en-GB"/>
        </w:rPr>
        <w:t>an</w:t>
      </w:r>
      <w:r w:rsidR="00E77046">
        <w:rPr>
          <w:rFonts w:ascii="Arial" w:hAnsi="Arial"/>
          <w:b/>
          <w:bCs/>
          <w:iCs/>
          <w:lang w:val="en-GB"/>
        </w:rPr>
        <w:t xml:space="preserve">agement </w:t>
      </w:r>
      <w:r w:rsidR="00992C26">
        <w:rPr>
          <w:rFonts w:ascii="Arial" w:hAnsi="Arial"/>
          <w:b/>
          <w:bCs/>
          <w:iCs/>
          <w:lang w:val="en-GB"/>
        </w:rPr>
        <w:t>S</w:t>
      </w:r>
      <w:r w:rsidR="00E77046">
        <w:rPr>
          <w:rFonts w:ascii="Arial" w:hAnsi="Arial"/>
          <w:b/>
          <w:bCs/>
          <w:iCs/>
          <w:lang w:val="en-GB"/>
        </w:rPr>
        <w:t>ervices in respect of A</w:t>
      </w:r>
      <w:r w:rsidR="005962F6" w:rsidRPr="005962F6">
        <w:rPr>
          <w:rFonts w:ascii="Arial" w:hAnsi="Arial"/>
          <w:b/>
          <w:bCs/>
          <w:iCs/>
          <w:lang w:val="en-GB"/>
        </w:rPr>
        <w:t>ccommodatio</w:t>
      </w:r>
      <w:r w:rsidR="00C602DB">
        <w:rPr>
          <w:rFonts w:ascii="Arial" w:hAnsi="Arial"/>
          <w:b/>
          <w:bCs/>
          <w:iCs/>
          <w:lang w:val="en-GB"/>
        </w:rPr>
        <w:t>n</w:t>
      </w:r>
      <w:r w:rsidR="00B50CB6">
        <w:rPr>
          <w:rFonts w:ascii="Arial" w:hAnsi="Arial"/>
          <w:b/>
          <w:bCs/>
          <w:iCs/>
          <w:lang w:val="en-GB"/>
        </w:rPr>
        <w:t xml:space="preserve"> </w:t>
      </w:r>
      <w:r w:rsidR="005962F6" w:rsidRPr="005962F6">
        <w:rPr>
          <w:rFonts w:ascii="Arial" w:hAnsi="Arial"/>
          <w:b/>
          <w:bCs/>
          <w:iCs/>
          <w:lang w:val="en-GB"/>
        </w:rPr>
        <w:t>for a period of 1</w:t>
      </w:r>
      <w:r w:rsidR="00D6472A">
        <w:rPr>
          <w:rFonts w:ascii="Arial" w:hAnsi="Arial"/>
          <w:b/>
          <w:bCs/>
          <w:iCs/>
          <w:lang w:val="en-GB"/>
        </w:rPr>
        <w:t>2</w:t>
      </w:r>
      <w:r w:rsidR="005962F6" w:rsidRPr="005962F6">
        <w:rPr>
          <w:rFonts w:ascii="Arial" w:hAnsi="Arial"/>
          <w:b/>
          <w:bCs/>
          <w:iCs/>
          <w:lang w:val="en-GB"/>
        </w:rPr>
        <w:t xml:space="preserve"> months</w:t>
      </w:r>
      <w:r w:rsidR="005962F6">
        <w:rPr>
          <w:rFonts w:ascii="Arial" w:hAnsi="Arial"/>
          <w:b/>
          <w:bCs/>
          <w:iCs/>
          <w:lang w:val="en-GB"/>
        </w:rPr>
        <w:t>.</w:t>
      </w:r>
    </w:p>
    <w:p w14:paraId="06C34990" w14:textId="1DD0D8C0" w:rsidR="00127E5A" w:rsidRPr="00127E5A" w:rsidRDefault="00857933" w:rsidP="00B91D91">
      <w:pPr>
        <w:pStyle w:val="ListParagraph"/>
        <w:numPr>
          <w:ilvl w:val="1"/>
          <w:numId w:val="59"/>
        </w:numPr>
        <w:tabs>
          <w:tab w:val="left" w:pos="851"/>
        </w:tabs>
        <w:ind w:left="709" w:hanging="709"/>
        <w:jc w:val="both"/>
        <w:rPr>
          <w:rFonts w:ascii="Arial" w:hAnsi="Arial"/>
          <w:b/>
          <w:iCs/>
          <w:lang w:val="en-GB"/>
        </w:rPr>
      </w:pPr>
      <w:r>
        <w:rPr>
          <w:rFonts w:ascii="Arial" w:hAnsi="Arial" w:cs="Arial"/>
          <w:b/>
        </w:rPr>
        <w:t xml:space="preserve">The </w:t>
      </w:r>
      <w:r w:rsidR="00B70894">
        <w:rPr>
          <w:rFonts w:ascii="Arial" w:hAnsi="Arial" w:cs="Arial"/>
          <w:b/>
        </w:rPr>
        <w:t>service</w:t>
      </w:r>
      <w:r>
        <w:rPr>
          <w:rFonts w:ascii="Arial" w:hAnsi="Arial" w:cs="Arial"/>
          <w:b/>
        </w:rPr>
        <w:t>/s</w:t>
      </w:r>
      <w:r w:rsidR="00B70894">
        <w:rPr>
          <w:rFonts w:ascii="Arial" w:hAnsi="Arial" w:cs="Arial"/>
          <w:b/>
        </w:rPr>
        <w:t xml:space="preserve"> </w:t>
      </w:r>
      <w:r w:rsidR="00026D90">
        <w:rPr>
          <w:rFonts w:ascii="Arial" w:hAnsi="Arial" w:cs="Arial"/>
          <w:b/>
        </w:rPr>
        <w:t>to be rendered under this contract will be on “as and when required</w:t>
      </w:r>
      <w:r w:rsidR="00127E5A">
        <w:rPr>
          <w:rFonts w:ascii="Arial" w:hAnsi="Arial" w:cs="Arial"/>
          <w:b/>
        </w:rPr>
        <w:t xml:space="preserve"> basis</w:t>
      </w:r>
      <w:r w:rsidR="00026D90">
        <w:rPr>
          <w:rFonts w:ascii="Arial" w:hAnsi="Arial" w:cs="Arial"/>
          <w:b/>
        </w:rPr>
        <w:t>”</w:t>
      </w:r>
    </w:p>
    <w:p w14:paraId="011FA396" w14:textId="3EEB50F9" w:rsidR="00BB2A6A" w:rsidRPr="00992C26" w:rsidRDefault="00A73D92" w:rsidP="00B91D91">
      <w:pPr>
        <w:pStyle w:val="ListParagraph"/>
        <w:numPr>
          <w:ilvl w:val="1"/>
          <w:numId w:val="59"/>
        </w:numPr>
        <w:tabs>
          <w:tab w:val="left" w:pos="851"/>
        </w:tabs>
        <w:ind w:left="709" w:hanging="709"/>
        <w:jc w:val="both"/>
        <w:rPr>
          <w:rFonts w:ascii="Arial" w:hAnsi="Arial"/>
          <w:b/>
          <w:iCs/>
          <w:lang w:val="en-GB"/>
        </w:rPr>
      </w:pPr>
      <w:r>
        <w:rPr>
          <w:rFonts w:ascii="Arial" w:hAnsi="Arial" w:cs="Arial"/>
          <w:b/>
        </w:rPr>
        <w:t>I</w:t>
      </w:r>
      <w:r w:rsidR="00127E5A">
        <w:rPr>
          <w:rFonts w:ascii="Arial" w:hAnsi="Arial" w:cs="Arial"/>
          <w:b/>
        </w:rPr>
        <w:t>f the co</w:t>
      </w:r>
      <w:r w:rsidR="00ED2A2F">
        <w:rPr>
          <w:rFonts w:ascii="Arial" w:hAnsi="Arial" w:cs="Arial"/>
          <w:b/>
        </w:rPr>
        <w:t xml:space="preserve">ntract period lapses before the quotation threshold is </w:t>
      </w:r>
      <w:r w:rsidR="00C35D43">
        <w:rPr>
          <w:rFonts w:ascii="Arial" w:hAnsi="Arial" w:cs="Arial"/>
          <w:b/>
        </w:rPr>
        <w:t>reached,</w:t>
      </w:r>
      <w:r w:rsidR="00484501">
        <w:rPr>
          <w:rFonts w:ascii="Arial" w:hAnsi="Arial" w:cs="Arial"/>
          <w:b/>
        </w:rPr>
        <w:t xml:space="preserve"> </w:t>
      </w:r>
      <w:r w:rsidR="00A623C8" w:rsidRPr="00A623C8">
        <w:rPr>
          <w:rFonts w:ascii="Arial" w:hAnsi="Arial" w:cs="Arial"/>
          <w:b/>
          <w:bCs/>
          <w:lang w:val="en-GB"/>
        </w:rPr>
        <w:t>the contract will be deemed expired.</w:t>
      </w:r>
      <w:r w:rsidR="00A623C8">
        <w:rPr>
          <w:rFonts w:ascii="Arial" w:hAnsi="Arial" w:cs="Arial"/>
          <w:b/>
          <w:bCs/>
          <w:lang w:val="en-GB"/>
        </w:rPr>
        <w:t xml:space="preserve"> Equally so, if the </w:t>
      </w:r>
      <w:r w:rsidR="000E25A0">
        <w:rPr>
          <w:rFonts w:ascii="Arial" w:hAnsi="Arial" w:cs="Arial"/>
          <w:b/>
          <w:bCs/>
          <w:lang w:val="en-GB"/>
        </w:rPr>
        <w:t xml:space="preserve">quotation threshold is reached before the contract period </w:t>
      </w:r>
      <w:r w:rsidR="003512AF">
        <w:rPr>
          <w:rFonts w:ascii="Arial" w:hAnsi="Arial" w:cs="Arial"/>
          <w:b/>
          <w:bCs/>
          <w:lang w:val="en-GB"/>
        </w:rPr>
        <w:t xml:space="preserve">lapses, </w:t>
      </w:r>
      <w:r w:rsidR="003512AF" w:rsidRPr="003512AF">
        <w:rPr>
          <w:rFonts w:ascii="Arial" w:hAnsi="Arial" w:cs="Arial"/>
          <w:b/>
          <w:bCs/>
          <w:lang w:val="en-GB"/>
        </w:rPr>
        <w:t>the contract will be deemed expired.</w:t>
      </w:r>
    </w:p>
    <w:p w14:paraId="0001E564" w14:textId="77777777" w:rsidR="005962F6" w:rsidRPr="00B91D91" w:rsidRDefault="00985A7C" w:rsidP="005962F6">
      <w:pPr>
        <w:pStyle w:val="ListParagraph"/>
        <w:numPr>
          <w:ilvl w:val="1"/>
          <w:numId w:val="59"/>
        </w:numPr>
        <w:tabs>
          <w:tab w:val="left" w:pos="851"/>
        </w:tabs>
        <w:ind w:left="709" w:hanging="709"/>
        <w:jc w:val="both"/>
        <w:rPr>
          <w:rFonts w:ascii="Arial" w:hAnsi="Arial" w:cs="Arial"/>
        </w:rPr>
      </w:pPr>
      <w:r w:rsidRPr="00C56219">
        <w:rPr>
          <w:rFonts w:ascii="Arial" w:hAnsi="Arial" w:cs="Arial"/>
        </w:rPr>
        <w:t xml:space="preserve">The Department of Public Works and Infrastructure may accept or reject any offer and may cancel the bid process or reject all bid offers at any time before the formation of a contract. </w:t>
      </w:r>
    </w:p>
    <w:p w14:paraId="63C9EA65" w14:textId="77777777" w:rsidR="005962F6" w:rsidRDefault="00985A7C" w:rsidP="00387CE3">
      <w:pPr>
        <w:pStyle w:val="ListParagraph"/>
        <w:numPr>
          <w:ilvl w:val="1"/>
          <w:numId w:val="59"/>
        </w:numPr>
        <w:tabs>
          <w:tab w:val="left" w:pos="851"/>
        </w:tabs>
        <w:ind w:left="709" w:hanging="709"/>
        <w:jc w:val="both"/>
        <w:rPr>
          <w:rFonts w:ascii="Arial" w:hAnsi="Arial" w:cs="Arial"/>
        </w:rPr>
      </w:pPr>
      <w:r w:rsidRPr="00C56219">
        <w:rPr>
          <w:rFonts w:ascii="Arial" w:hAnsi="Arial" w:cs="Arial"/>
        </w:rPr>
        <w:t xml:space="preserve"> The Department of Public Works and Infrastructure also reserves the right to accept the bid as a whole or a part of the bid, or any item or part of any item. </w:t>
      </w:r>
      <w:r w:rsidRPr="005962F6">
        <w:rPr>
          <w:rFonts w:ascii="Arial" w:hAnsi="Arial" w:cs="Arial"/>
        </w:rPr>
        <w:t xml:space="preserve"> </w:t>
      </w:r>
    </w:p>
    <w:p w14:paraId="5431FFF4" w14:textId="77777777" w:rsidR="00C46812" w:rsidRDefault="00985A7C" w:rsidP="00387CE3">
      <w:pPr>
        <w:pStyle w:val="ListParagraph"/>
        <w:numPr>
          <w:ilvl w:val="1"/>
          <w:numId w:val="59"/>
        </w:numPr>
        <w:tabs>
          <w:tab w:val="left" w:pos="851"/>
        </w:tabs>
        <w:ind w:left="709" w:hanging="709"/>
        <w:jc w:val="both"/>
        <w:rPr>
          <w:rFonts w:ascii="Arial" w:hAnsi="Arial" w:cs="Arial"/>
        </w:rPr>
      </w:pPr>
      <w:r w:rsidRPr="005962F6">
        <w:rPr>
          <w:rFonts w:ascii="Arial" w:hAnsi="Arial" w:cs="Arial"/>
        </w:rPr>
        <w:t xml:space="preserve">The Department shall not accept or incur any liability to a service provider for such cancellation or rejection or </w:t>
      </w:r>
      <w:proofErr w:type="gramStart"/>
      <w:r w:rsidRPr="005962F6">
        <w:rPr>
          <w:rFonts w:ascii="Arial" w:hAnsi="Arial" w:cs="Arial"/>
        </w:rPr>
        <w:t>acceptance, but</w:t>
      </w:r>
      <w:proofErr w:type="gramEnd"/>
      <w:r w:rsidRPr="005962F6">
        <w:rPr>
          <w:rFonts w:ascii="Arial" w:hAnsi="Arial" w:cs="Arial"/>
        </w:rPr>
        <w:t xml:space="preserve"> will give written reasons for such action</w:t>
      </w:r>
      <w:r w:rsidR="00C46812">
        <w:rPr>
          <w:rFonts w:ascii="Arial" w:hAnsi="Arial" w:cs="Arial"/>
        </w:rPr>
        <w:t>.</w:t>
      </w:r>
    </w:p>
    <w:p w14:paraId="1AC571A8" w14:textId="6F42C846" w:rsidR="00985A7C" w:rsidRPr="00F86F57" w:rsidRDefault="00C46812" w:rsidP="00B30D99">
      <w:pPr>
        <w:pStyle w:val="ListParagraph"/>
        <w:numPr>
          <w:ilvl w:val="1"/>
          <w:numId w:val="59"/>
        </w:numPr>
        <w:tabs>
          <w:tab w:val="left" w:pos="851"/>
        </w:tabs>
        <w:ind w:left="709" w:hanging="709"/>
        <w:jc w:val="both"/>
        <w:rPr>
          <w:rFonts w:ascii="Arial" w:hAnsi="Arial" w:cs="Arial"/>
        </w:rPr>
      </w:pPr>
      <w:r w:rsidRPr="00C46812">
        <w:rPr>
          <w:rFonts w:ascii="Arial" w:hAnsi="Arial" w:cs="Arial"/>
        </w:rPr>
        <w:t>Failure to deliver the required services, clause 22 and 23 of the GCC will apply.</w:t>
      </w:r>
    </w:p>
    <w:p w14:paraId="23A5EDE2" w14:textId="77777777" w:rsidR="00B30D99" w:rsidRPr="00B30D99" w:rsidRDefault="00B30D99" w:rsidP="00B30D99">
      <w:pPr>
        <w:jc w:val="both"/>
        <w:rPr>
          <w:rFonts w:ascii="Arial" w:hAnsi="Arial" w:cs="Times New Roman"/>
          <w:b/>
          <w:sz w:val="22"/>
          <w:szCs w:val="22"/>
          <w:u w:val="single"/>
        </w:rPr>
      </w:pPr>
      <w:r w:rsidRPr="00B30D99">
        <w:rPr>
          <w:rFonts w:ascii="Arial" w:hAnsi="Arial" w:cs="Times New Roman"/>
          <w:b/>
          <w:sz w:val="22"/>
          <w:szCs w:val="22"/>
        </w:rPr>
        <w:t>14.</w:t>
      </w:r>
      <w:r w:rsidRPr="00B30D99">
        <w:rPr>
          <w:rFonts w:ascii="Arial" w:hAnsi="Arial" w:cs="Times New Roman"/>
          <w:b/>
          <w:sz w:val="22"/>
          <w:szCs w:val="22"/>
        </w:rPr>
        <w:tab/>
      </w:r>
      <w:r w:rsidRPr="00B30D99">
        <w:rPr>
          <w:rFonts w:ascii="Arial" w:hAnsi="Arial" w:cs="Times New Roman"/>
          <w:b/>
          <w:sz w:val="22"/>
          <w:szCs w:val="22"/>
          <w:u w:val="single"/>
        </w:rPr>
        <w:t>DELIVERY PERIODS</w:t>
      </w:r>
    </w:p>
    <w:p w14:paraId="38D31366" w14:textId="0F26C1A6" w:rsidR="00B30D99" w:rsidRPr="00F86F57" w:rsidRDefault="002E0BAF" w:rsidP="00F86F57">
      <w:pPr>
        <w:ind w:left="720"/>
        <w:jc w:val="both"/>
        <w:rPr>
          <w:rFonts w:ascii="Arial" w:hAnsi="Arial"/>
          <w:sz w:val="22"/>
          <w:szCs w:val="22"/>
          <w:lang w:val="en-ZA"/>
        </w:rPr>
      </w:pPr>
      <w:r w:rsidRPr="00F20E21">
        <w:rPr>
          <w:rFonts w:ascii="Arial" w:hAnsi="Arial" w:cs="Times New Roman"/>
          <w:sz w:val="22"/>
          <w:szCs w:val="22"/>
        </w:rPr>
        <w:t xml:space="preserve">After signing the formal contract with the department, the successful bidder will be expected to commence with work </w:t>
      </w:r>
      <w:r w:rsidR="00F20E21" w:rsidRPr="00F20E21">
        <w:rPr>
          <w:rFonts w:ascii="Arial" w:hAnsi="Arial" w:cs="Times New Roman"/>
          <w:sz w:val="22"/>
          <w:szCs w:val="22"/>
        </w:rPr>
        <w:t xml:space="preserve">on an </w:t>
      </w:r>
      <w:r w:rsidR="00F20E21" w:rsidRPr="00F20E21">
        <w:rPr>
          <w:rFonts w:ascii="Arial" w:hAnsi="Arial" w:cs="Times New Roman"/>
          <w:b/>
          <w:sz w:val="22"/>
          <w:szCs w:val="22"/>
        </w:rPr>
        <w:t>“</w:t>
      </w:r>
      <w:r w:rsidRPr="00F20E21">
        <w:rPr>
          <w:rFonts w:ascii="Arial" w:hAnsi="Arial" w:cs="Times New Roman"/>
          <w:b/>
          <w:sz w:val="22"/>
          <w:szCs w:val="22"/>
        </w:rPr>
        <w:t>as and when</w:t>
      </w:r>
      <w:r w:rsidR="00F20E21" w:rsidRPr="00F20E21">
        <w:rPr>
          <w:rFonts w:ascii="Arial" w:hAnsi="Arial" w:cs="Times New Roman"/>
          <w:b/>
          <w:sz w:val="22"/>
          <w:szCs w:val="22"/>
        </w:rPr>
        <w:t>”</w:t>
      </w:r>
      <w:r w:rsidRPr="00F20E21">
        <w:rPr>
          <w:rFonts w:ascii="Arial" w:hAnsi="Arial" w:cs="Times New Roman"/>
          <w:b/>
          <w:sz w:val="22"/>
          <w:szCs w:val="22"/>
        </w:rPr>
        <w:t xml:space="preserve"> a booking is </w:t>
      </w:r>
      <w:r w:rsidR="00F20E21" w:rsidRPr="00F20E21">
        <w:rPr>
          <w:rFonts w:ascii="Arial" w:hAnsi="Arial" w:cs="Times New Roman"/>
          <w:b/>
          <w:sz w:val="22"/>
          <w:szCs w:val="22"/>
        </w:rPr>
        <w:t>needed</w:t>
      </w:r>
      <w:r w:rsidRPr="00F20E21">
        <w:rPr>
          <w:rFonts w:ascii="Arial" w:hAnsi="Arial" w:cs="Times New Roman"/>
          <w:sz w:val="22"/>
          <w:szCs w:val="22"/>
        </w:rPr>
        <w:t xml:space="preserve"> and delivery periods, where indicated must be adhered to. </w:t>
      </w:r>
      <w:r w:rsidR="00C46812" w:rsidRPr="00F20E21">
        <w:rPr>
          <w:rFonts w:ascii="Arial" w:hAnsi="Arial"/>
          <w:sz w:val="22"/>
          <w:szCs w:val="22"/>
          <w:lang w:val="en-ZA"/>
        </w:rPr>
        <w:t>Failure to deliver the required services, clause 22 and 23 of the GCC will apply.</w:t>
      </w:r>
    </w:p>
    <w:p w14:paraId="149C0028" w14:textId="77777777" w:rsidR="00B30D99" w:rsidRPr="00B30D99" w:rsidRDefault="00B30D99" w:rsidP="00B30D99">
      <w:pPr>
        <w:jc w:val="both"/>
        <w:rPr>
          <w:rFonts w:ascii="Arial" w:hAnsi="Arial" w:cs="Times New Roman"/>
          <w:sz w:val="22"/>
          <w:szCs w:val="22"/>
        </w:rPr>
      </w:pPr>
    </w:p>
    <w:p w14:paraId="3FBEB8AD" w14:textId="23604D2D" w:rsidR="00B30D99" w:rsidRPr="00B30D99" w:rsidRDefault="003523EF" w:rsidP="00387CE3">
      <w:pPr>
        <w:numPr>
          <w:ilvl w:val="0"/>
          <w:numId w:val="30"/>
        </w:numPr>
        <w:jc w:val="both"/>
        <w:rPr>
          <w:rFonts w:ascii="Arial" w:hAnsi="Arial" w:cs="Times New Roman"/>
          <w:sz w:val="22"/>
          <w:szCs w:val="22"/>
        </w:rPr>
      </w:pPr>
      <w:r w:rsidRPr="003523EF">
        <w:rPr>
          <w:rFonts w:ascii="Arial" w:hAnsi="Arial" w:cs="Times New Roman"/>
          <w:b/>
          <w:sz w:val="22"/>
          <w:szCs w:val="22"/>
        </w:rPr>
        <w:t xml:space="preserve">     </w:t>
      </w:r>
      <w:r w:rsidR="00B30D99" w:rsidRPr="00B30D99">
        <w:rPr>
          <w:rFonts w:ascii="Arial" w:hAnsi="Arial" w:cs="Times New Roman"/>
          <w:b/>
          <w:sz w:val="22"/>
          <w:szCs w:val="22"/>
          <w:u w:val="single"/>
        </w:rPr>
        <w:t>DISPUTES</w:t>
      </w:r>
    </w:p>
    <w:p w14:paraId="12BF9CE4" w14:textId="77777777" w:rsidR="00B30D99" w:rsidRPr="00B30D99" w:rsidRDefault="00B30D99" w:rsidP="00674FB5">
      <w:pPr>
        <w:ind w:left="720"/>
        <w:jc w:val="both"/>
        <w:rPr>
          <w:rFonts w:ascii="Arial" w:hAnsi="Arial" w:cs="Times New Roman"/>
          <w:sz w:val="22"/>
          <w:szCs w:val="22"/>
        </w:rPr>
      </w:pPr>
      <w:proofErr w:type="gramStart"/>
      <w:r w:rsidRPr="00B30D99">
        <w:rPr>
          <w:rFonts w:ascii="Arial" w:hAnsi="Arial" w:cs="Times New Roman"/>
          <w:sz w:val="22"/>
          <w:szCs w:val="22"/>
        </w:rPr>
        <w:t>In the event that</w:t>
      </w:r>
      <w:proofErr w:type="gramEnd"/>
      <w:r w:rsidRPr="00B30D99">
        <w:rPr>
          <w:rFonts w:ascii="Arial" w:hAnsi="Arial" w:cs="Times New Roman"/>
          <w:sz w:val="22"/>
          <w:szCs w:val="22"/>
        </w:rPr>
        <w:t xml:space="preserve"> disputes cannot be resolved by internal systems, the disputes will be </w:t>
      </w:r>
      <w:r w:rsidR="00674FB5" w:rsidRPr="00674FB5">
        <w:rPr>
          <w:rFonts w:ascii="Arial" w:hAnsi="Arial" w:cs="Times New Roman"/>
          <w:sz w:val="22"/>
          <w:szCs w:val="22"/>
        </w:rPr>
        <w:t>dealt with in accordance with clause 27.2 of the GCC.</w:t>
      </w:r>
    </w:p>
    <w:p w14:paraId="5BF29AB6" w14:textId="77777777" w:rsidR="00B30D99" w:rsidRPr="00B30D99" w:rsidRDefault="00B30D99" w:rsidP="00B30D99">
      <w:pPr>
        <w:ind w:left="1440" w:hanging="1440"/>
        <w:jc w:val="both"/>
        <w:rPr>
          <w:rFonts w:ascii="Arial" w:hAnsi="Arial" w:cs="Times New Roman"/>
          <w:sz w:val="22"/>
          <w:szCs w:val="22"/>
        </w:rPr>
      </w:pPr>
    </w:p>
    <w:p w14:paraId="052627B0" w14:textId="77777777" w:rsidR="00B30D99" w:rsidRPr="00B30D99" w:rsidRDefault="00B30D99" w:rsidP="00B30D99">
      <w:pPr>
        <w:jc w:val="both"/>
        <w:rPr>
          <w:rFonts w:ascii="Arial" w:hAnsi="Arial" w:cs="Times New Roman"/>
          <w:b/>
          <w:sz w:val="22"/>
          <w:szCs w:val="22"/>
          <w:u w:val="single"/>
        </w:rPr>
      </w:pPr>
      <w:r w:rsidRPr="00B30D99">
        <w:rPr>
          <w:rFonts w:ascii="Arial" w:hAnsi="Arial" w:cs="Times New Roman"/>
          <w:b/>
          <w:sz w:val="22"/>
          <w:szCs w:val="22"/>
        </w:rPr>
        <w:t>16.</w:t>
      </w:r>
      <w:r w:rsidRPr="00B30D99">
        <w:rPr>
          <w:rFonts w:ascii="Arial" w:hAnsi="Arial" w:cs="Times New Roman"/>
          <w:b/>
          <w:sz w:val="22"/>
          <w:szCs w:val="22"/>
        </w:rPr>
        <w:tab/>
      </w:r>
      <w:r w:rsidRPr="00B30D99">
        <w:rPr>
          <w:rFonts w:ascii="Arial" w:hAnsi="Arial" w:cs="Times New Roman"/>
          <w:b/>
          <w:sz w:val="22"/>
          <w:szCs w:val="22"/>
          <w:u w:val="single"/>
        </w:rPr>
        <w:t>CLOSING DATE / SUBMITTING OF BIDS</w:t>
      </w:r>
    </w:p>
    <w:p w14:paraId="23CD502C" w14:textId="40DAD6E1" w:rsidR="00A62A1B" w:rsidRDefault="00B30D99" w:rsidP="00A62A1B">
      <w:pPr>
        <w:ind w:left="709" w:hanging="709"/>
        <w:jc w:val="both"/>
        <w:rPr>
          <w:rFonts w:ascii="Arial" w:eastAsiaTheme="minorEastAsia" w:hAnsi="Arial"/>
          <w:b/>
          <w:bCs/>
          <w:sz w:val="22"/>
          <w:szCs w:val="22"/>
          <w:lang w:val="en-ZA" w:eastAsia="en-ZA"/>
        </w:rPr>
      </w:pPr>
      <w:r w:rsidRPr="00B30D99">
        <w:rPr>
          <w:rFonts w:ascii="Arial" w:hAnsi="Arial"/>
          <w:b/>
          <w:bCs/>
          <w:sz w:val="22"/>
          <w:szCs w:val="22"/>
          <w:lang w:val="en-ZA" w:eastAsia="en-ZA"/>
        </w:rPr>
        <w:t>16.1</w:t>
      </w:r>
      <w:r w:rsidRPr="00B30D99">
        <w:rPr>
          <w:rFonts w:ascii="Arial" w:hAnsi="Arial"/>
          <w:bCs/>
          <w:sz w:val="22"/>
          <w:szCs w:val="22"/>
          <w:lang w:val="en-ZA" w:eastAsia="en-ZA"/>
        </w:rPr>
        <w:tab/>
        <w:t xml:space="preserve">Bids must be submitted in sealed envelopes clearly marked: </w:t>
      </w:r>
      <w:r w:rsidR="002E0BAF">
        <w:rPr>
          <w:rFonts w:ascii="Arial" w:hAnsi="Arial"/>
          <w:b/>
          <w:bCs/>
          <w:sz w:val="22"/>
          <w:szCs w:val="22"/>
          <w:lang w:val="en-ZA" w:eastAsia="en-ZA"/>
        </w:rPr>
        <w:t>CHR</w:t>
      </w:r>
      <w:r w:rsidR="00C37D0C" w:rsidRPr="00DC4CD9">
        <w:rPr>
          <w:rFonts w:ascii="Arial" w:hAnsi="Arial"/>
          <w:b/>
          <w:bCs/>
          <w:sz w:val="22"/>
          <w:szCs w:val="22"/>
          <w:lang w:val="en-ZA" w:eastAsia="en-ZA"/>
        </w:rPr>
        <w:t>5-2</w:t>
      </w:r>
      <w:r w:rsidR="00C602DB">
        <w:rPr>
          <w:rFonts w:ascii="Arial" w:hAnsi="Arial"/>
          <w:b/>
          <w:bCs/>
          <w:sz w:val="22"/>
          <w:szCs w:val="22"/>
          <w:lang w:val="en-ZA" w:eastAsia="en-ZA"/>
        </w:rPr>
        <w:t>6</w:t>
      </w:r>
      <w:r w:rsidR="00C37D0C" w:rsidRPr="00DC4CD9">
        <w:rPr>
          <w:rFonts w:ascii="Arial" w:hAnsi="Arial"/>
          <w:b/>
          <w:bCs/>
          <w:sz w:val="22"/>
          <w:szCs w:val="22"/>
          <w:lang w:val="en-ZA" w:eastAsia="en-ZA"/>
        </w:rPr>
        <w:t>/2</w:t>
      </w:r>
      <w:r w:rsidR="00C602DB">
        <w:rPr>
          <w:rFonts w:ascii="Arial" w:hAnsi="Arial"/>
          <w:b/>
          <w:bCs/>
          <w:sz w:val="22"/>
          <w:szCs w:val="22"/>
          <w:lang w:val="en-ZA" w:eastAsia="en-ZA"/>
        </w:rPr>
        <w:t>7</w:t>
      </w:r>
      <w:r w:rsidR="00C37D0C" w:rsidRPr="00DC4CD9">
        <w:rPr>
          <w:rFonts w:ascii="Arial" w:hAnsi="Arial"/>
          <w:b/>
          <w:bCs/>
          <w:sz w:val="22"/>
          <w:szCs w:val="22"/>
          <w:lang w:val="en-ZA" w:eastAsia="en-ZA"/>
        </w:rPr>
        <w:t>-</w:t>
      </w:r>
      <w:r w:rsidR="005F6B30" w:rsidRPr="00DC4CD9">
        <w:rPr>
          <w:rFonts w:ascii="Arial" w:hAnsi="Arial"/>
          <w:b/>
          <w:bCs/>
          <w:sz w:val="22"/>
          <w:szCs w:val="22"/>
          <w:lang w:val="en-ZA" w:eastAsia="en-ZA"/>
        </w:rPr>
        <w:t>0</w:t>
      </w:r>
      <w:r w:rsidR="00DC4CD9" w:rsidRPr="00DC4CD9">
        <w:rPr>
          <w:rFonts w:ascii="Arial" w:hAnsi="Arial"/>
          <w:b/>
          <w:bCs/>
          <w:sz w:val="22"/>
          <w:szCs w:val="22"/>
          <w:lang w:val="en-ZA" w:eastAsia="en-ZA"/>
        </w:rPr>
        <w:t>0</w:t>
      </w:r>
      <w:r w:rsidR="00C602DB">
        <w:rPr>
          <w:rFonts w:ascii="Arial" w:hAnsi="Arial"/>
          <w:b/>
          <w:bCs/>
          <w:sz w:val="22"/>
          <w:szCs w:val="22"/>
          <w:lang w:val="en-ZA" w:eastAsia="en-ZA"/>
        </w:rPr>
        <w:t>08</w:t>
      </w:r>
    </w:p>
    <w:p w14:paraId="01C1A99D" w14:textId="2F030D75" w:rsidR="00D66E76" w:rsidRPr="00D66E76" w:rsidRDefault="00C602DB" w:rsidP="00C602DB">
      <w:pPr>
        <w:ind w:left="709"/>
        <w:jc w:val="both"/>
        <w:rPr>
          <w:rFonts w:ascii="Arial" w:eastAsiaTheme="minorEastAsia" w:hAnsi="Arial"/>
          <w:b/>
          <w:bCs/>
          <w:iCs/>
          <w:sz w:val="22"/>
          <w:szCs w:val="22"/>
          <w:lang w:eastAsia="en-ZA"/>
        </w:rPr>
      </w:pPr>
      <w:r w:rsidRPr="00C602DB">
        <w:rPr>
          <w:rFonts w:ascii="Arial" w:eastAsiaTheme="minorEastAsia" w:hAnsi="Arial"/>
          <w:b/>
          <w:bCs/>
          <w:iCs/>
          <w:sz w:val="22"/>
          <w:szCs w:val="22"/>
          <w:lang w:eastAsia="en-ZA"/>
        </w:rPr>
        <w:t>APPOINTMENT OF A SUITABLE SERVICE PROVIDER TO RENDER OFF-SITE TRAVEL MANAGEMENT SERVICES IN RESPECT OF ACCOMMODATION FOR THE DEPARTMENT OF PUBLIC WORKS &amp; INFRASTRUCTURE, CHRIS HANI DIST</w:t>
      </w:r>
      <w:r w:rsidR="00CF6EF3">
        <w:rPr>
          <w:rFonts w:ascii="Arial" w:eastAsiaTheme="minorEastAsia" w:hAnsi="Arial"/>
          <w:b/>
          <w:bCs/>
          <w:iCs/>
          <w:sz w:val="22"/>
          <w:szCs w:val="22"/>
          <w:lang w:eastAsia="en-ZA"/>
        </w:rPr>
        <w:t>R</w:t>
      </w:r>
      <w:r w:rsidRPr="00C602DB">
        <w:rPr>
          <w:rFonts w:ascii="Arial" w:eastAsiaTheme="minorEastAsia" w:hAnsi="Arial"/>
          <w:b/>
          <w:bCs/>
          <w:iCs/>
          <w:sz w:val="22"/>
          <w:szCs w:val="22"/>
          <w:lang w:eastAsia="en-ZA"/>
        </w:rPr>
        <w:t>ICT OFFICES FOR A PERIOD OF 12 MONTHS</w:t>
      </w:r>
      <w:r>
        <w:rPr>
          <w:rFonts w:ascii="Arial" w:eastAsiaTheme="minorEastAsia" w:hAnsi="Arial"/>
          <w:b/>
          <w:bCs/>
          <w:iCs/>
          <w:sz w:val="22"/>
          <w:szCs w:val="22"/>
          <w:lang w:eastAsia="en-ZA"/>
        </w:rPr>
        <w:t>.</w:t>
      </w:r>
    </w:p>
    <w:p w14:paraId="3354D830" w14:textId="77777777" w:rsidR="00FE6FC7" w:rsidRPr="00FE6FC7" w:rsidRDefault="00FE6FC7" w:rsidP="00115B2B">
      <w:pPr>
        <w:jc w:val="both"/>
        <w:rPr>
          <w:rFonts w:ascii="Arial" w:eastAsiaTheme="minorEastAsia" w:hAnsi="Arial"/>
          <w:b/>
          <w:bCs/>
          <w:iCs/>
          <w:sz w:val="22"/>
          <w:szCs w:val="22"/>
          <w:lang w:eastAsia="en-ZA"/>
        </w:rPr>
      </w:pPr>
    </w:p>
    <w:p w14:paraId="58F683BA" w14:textId="5E6D4CA9" w:rsidR="00B30D99" w:rsidRPr="00FF00A5" w:rsidRDefault="00B30D99" w:rsidP="00FF00A5">
      <w:pPr>
        <w:ind w:left="709"/>
        <w:jc w:val="both"/>
        <w:rPr>
          <w:rFonts w:ascii="Arial" w:hAnsi="Arial"/>
          <w:b/>
          <w:iCs/>
          <w:sz w:val="18"/>
        </w:rPr>
      </w:pPr>
      <w:r w:rsidRPr="00B30D99">
        <w:rPr>
          <w:rFonts w:ascii="Arial" w:hAnsi="Arial"/>
          <w:sz w:val="22"/>
          <w:szCs w:val="22"/>
        </w:rPr>
        <w:t>must be deposited in the bid box, Ground floor, Department of Public Works</w:t>
      </w:r>
      <w:r w:rsidR="002E0BAF">
        <w:rPr>
          <w:rFonts w:ascii="Arial" w:hAnsi="Arial"/>
          <w:sz w:val="22"/>
          <w:szCs w:val="22"/>
        </w:rPr>
        <w:t xml:space="preserve"> and Infrastructure</w:t>
      </w:r>
      <w:r w:rsidRPr="00B30D99">
        <w:rPr>
          <w:rFonts w:ascii="Arial" w:hAnsi="Arial"/>
          <w:sz w:val="22"/>
          <w:szCs w:val="22"/>
        </w:rPr>
        <w:t>,</w:t>
      </w:r>
      <w:r w:rsidR="002E0BAF">
        <w:rPr>
          <w:rFonts w:ascii="Arial" w:hAnsi="Arial"/>
          <w:sz w:val="22"/>
          <w:szCs w:val="22"/>
        </w:rPr>
        <w:t xml:space="preserve"> No.1 Creamery Road, </w:t>
      </w:r>
      <w:r w:rsidR="002E0BAF" w:rsidRPr="00C56219">
        <w:rPr>
          <w:rFonts w:ascii="Arial" w:hAnsi="Arial"/>
          <w:sz w:val="22"/>
          <w:szCs w:val="22"/>
        </w:rPr>
        <w:t>Old CPA Building, Kings Park, Komani</w:t>
      </w:r>
      <w:r w:rsidR="002E0BAF" w:rsidRPr="00C56219">
        <w:rPr>
          <w:rFonts w:ascii="Arial" w:hAnsi="Arial"/>
          <w:bCs/>
          <w:sz w:val="22"/>
          <w:szCs w:val="22"/>
          <w:lang w:val="en-ZA" w:eastAsia="en-ZA"/>
        </w:rPr>
        <w:t xml:space="preserve"> not later than </w:t>
      </w:r>
      <w:r w:rsidR="002E0BAF" w:rsidRPr="00C56219">
        <w:rPr>
          <w:rFonts w:ascii="Arial" w:hAnsi="Arial"/>
          <w:bCs/>
          <w:sz w:val="22"/>
          <w:szCs w:val="22"/>
          <w:lang w:val="en-ZA" w:eastAsia="en-ZA"/>
        </w:rPr>
        <w:fldChar w:fldCharType="begin"/>
      </w:r>
      <w:r w:rsidR="002E0BAF" w:rsidRPr="00C56219">
        <w:rPr>
          <w:rFonts w:ascii="Arial" w:hAnsi="Arial"/>
          <w:bCs/>
          <w:sz w:val="22"/>
          <w:szCs w:val="22"/>
          <w:lang w:val="en-ZA" w:eastAsia="en-ZA"/>
        </w:rPr>
        <w:instrText xml:space="preserve"> LINK Excel.Sheet.12 "E:\\NEW QUOTE FORMATS\\GENERAL GOODS AND SERVICES\\QUOTATION DATA.xlsx" Sheet1!R27C3 \a \f 4 \r  \* MERGEFORMAT </w:instrText>
      </w:r>
      <w:r w:rsidR="002E0BAF" w:rsidRPr="00C56219">
        <w:rPr>
          <w:rFonts w:ascii="Arial" w:hAnsi="Arial"/>
          <w:bCs/>
          <w:sz w:val="22"/>
          <w:szCs w:val="22"/>
          <w:lang w:val="en-ZA" w:eastAsia="en-ZA"/>
        </w:rPr>
        <w:fldChar w:fldCharType="separate"/>
      </w:r>
      <w:r w:rsidR="002E0BAF" w:rsidRPr="00C56219">
        <w:rPr>
          <w:rFonts w:ascii="Arial" w:hAnsi="Arial"/>
          <w:b/>
          <w:bCs/>
          <w:sz w:val="22"/>
          <w:szCs w:val="22"/>
          <w:lang w:val="en-ZA" w:eastAsia="en-ZA"/>
        </w:rPr>
        <w:t>11h00</w:t>
      </w:r>
      <w:r w:rsidR="002E0BAF" w:rsidRPr="00C56219">
        <w:rPr>
          <w:rFonts w:ascii="Arial" w:hAnsi="Arial"/>
          <w:bCs/>
          <w:sz w:val="22"/>
          <w:szCs w:val="22"/>
          <w:lang w:val="en-ZA" w:eastAsia="en-ZA"/>
        </w:rPr>
        <w:fldChar w:fldCharType="end"/>
      </w:r>
      <w:r w:rsidR="002E0BAF" w:rsidRPr="00C56219">
        <w:rPr>
          <w:rFonts w:ascii="Arial" w:hAnsi="Arial"/>
          <w:bCs/>
          <w:sz w:val="22"/>
          <w:szCs w:val="22"/>
          <w:lang w:val="en-ZA" w:eastAsia="en-ZA"/>
        </w:rPr>
        <w:t xml:space="preserve"> on</w:t>
      </w:r>
      <w:r w:rsidR="002E0BAF" w:rsidRPr="00EE03D8">
        <w:rPr>
          <w:rFonts w:ascii="Arial" w:hAnsi="Arial"/>
          <w:bCs/>
          <w:sz w:val="22"/>
          <w:szCs w:val="22"/>
          <w:lang w:val="en-ZA" w:eastAsia="en-ZA"/>
        </w:rPr>
        <w:t xml:space="preserve"> </w:t>
      </w:r>
      <w:r w:rsidR="00254255">
        <w:rPr>
          <w:rFonts w:ascii="Arial" w:hAnsi="Arial"/>
          <w:b/>
          <w:bCs/>
          <w:sz w:val="22"/>
          <w:szCs w:val="22"/>
          <w:lang w:val="en-ZA" w:eastAsia="en-ZA"/>
        </w:rPr>
        <w:t>1</w:t>
      </w:r>
      <w:r w:rsidR="003E006B">
        <w:rPr>
          <w:rFonts w:ascii="Arial" w:hAnsi="Arial"/>
          <w:b/>
          <w:bCs/>
          <w:sz w:val="22"/>
          <w:szCs w:val="22"/>
          <w:lang w:val="en-ZA" w:eastAsia="en-ZA"/>
        </w:rPr>
        <w:t>8</w:t>
      </w:r>
      <w:r w:rsidR="00A66D97">
        <w:rPr>
          <w:rFonts w:ascii="Arial" w:hAnsi="Arial"/>
          <w:b/>
          <w:bCs/>
          <w:sz w:val="22"/>
          <w:szCs w:val="22"/>
          <w:lang w:val="en-ZA" w:eastAsia="en-ZA"/>
        </w:rPr>
        <w:t xml:space="preserve"> </w:t>
      </w:r>
      <w:r w:rsidR="00C602DB">
        <w:rPr>
          <w:rFonts w:ascii="Arial" w:hAnsi="Arial"/>
          <w:b/>
          <w:bCs/>
          <w:sz w:val="22"/>
          <w:szCs w:val="22"/>
          <w:lang w:val="en-ZA" w:eastAsia="en-ZA"/>
        </w:rPr>
        <w:t>JUNE</w:t>
      </w:r>
      <w:r w:rsidR="00E77046">
        <w:rPr>
          <w:rFonts w:ascii="Arial" w:hAnsi="Arial"/>
          <w:b/>
          <w:bCs/>
          <w:sz w:val="22"/>
          <w:szCs w:val="22"/>
          <w:lang w:val="en-ZA" w:eastAsia="en-ZA"/>
        </w:rPr>
        <w:t xml:space="preserve"> 202</w:t>
      </w:r>
      <w:r w:rsidR="00C602DB">
        <w:rPr>
          <w:rFonts w:ascii="Arial" w:hAnsi="Arial"/>
          <w:b/>
          <w:bCs/>
          <w:sz w:val="22"/>
          <w:szCs w:val="22"/>
          <w:lang w:val="en-ZA" w:eastAsia="en-ZA"/>
        </w:rPr>
        <w:t>6</w:t>
      </w:r>
      <w:r w:rsidR="002E0BAF" w:rsidRPr="00EE03D8">
        <w:rPr>
          <w:rFonts w:ascii="Arial" w:hAnsi="Arial"/>
          <w:bCs/>
          <w:sz w:val="22"/>
          <w:szCs w:val="22"/>
          <w:lang w:val="en-ZA" w:eastAsia="en-ZA"/>
        </w:rPr>
        <w:t xml:space="preserve"> </w:t>
      </w:r>
      <w:r w:rsidR="002E0BAF" w:rsidRPr="00C56219">
        <w:rPr>
          <w:rFonts w:ascii="Arial" w:hAnsi="Arial"/>
          <w:bCs/>
          <w:sz w:val="22"/>
          <w:szCs w:val="22"/>
          <w:lang w:val="en-ZA" w:eastAsia="en-ZA"/>
        </w:rPr>
        <w:t>when proposals will be opened in public.</w:t>
      </w:r>
      <w:r w:rsidR="00204E33">
        <w:rPr>
          <w:rFonts w:ascii="Arial" w:hAnsi="Arial"/>
          <w:bCs/>
          <w:sz w:val="22"/>
          <w:szCs w:val="22"/>
          <w:lang w:val="en-ZA" w:eastAsia="en-ZA"/>
        </w:rPr>
        <w:t xml:space="preserve"> </w:t>
      </w:r>
    </w:p>
    <w:p w14:paraId="04284BB1" w14:textId="77777777" w:rsidR="00B30D99" w:rsidRPr="00B30D99" w:rsidRDefault="00B30D99" w:rsidP="00B30D99">
      <w:pPr>
        <w:ind w:left="709" w:hanging="709"/>
        <w:jc w:val="both"/>
        <w:rPr>
          <w:rFonts w:ascii="Arial" w:hAnsi="Arial"/>
          <w:bCs/>
          <w:sz w:val="22"/>
          <w:szCs w:val="22"/>
          <w:lang w:val="en-ZA" w:eastAsia="en-ZA"/>
        </w:rPr>
      </w:pPr>
    </w:p>
    <w:p w14:paraId="18EC85F7" w14:textId="77777777" w:rsidR="00B30D99" w:rsidRPr="00B30D99" w:rsidRDefault="00B30D99" w:rsidP="00B30D99">
      <w:pPr>
        <w:ind w:left="720"/>
        <w:jc w:val="both"/>
        <w:rPr>
          <w:rFonts w:ascii="Arial" w:hAnsi="Arial" w:cs="Times New Roman"/>
          <w:sz w:val="22"/>
          <w:szCs w:val="22"/>
        </w:rPr>
      </w:pPr>
      <w:r w:rsidRPr="00B30D99">
        <w:rPr>
          <w:rFonts w:ascii="Arial" w:hAnsi="Arial" w:cs="Times New Roman"/>
          <w:sz w:val="22"/>
          <w:szCs w:val="22"/>
        </w:rPr>
        <w:t>Bidders must ensure that bids submitted via courier services are deposited by the courier service in the Departmental bid box prior to the closing date and t</w:t>
      </w:r>
      <w:r w:rsidR="00204E33">
        <w:rPr>
          <w:rFonts w:ascii="Arial" w:hAnsi="Arial" w:cs="Times New Roman"/>
          <w:sz w:val="22"/>
          <w:szCs w:val="22"/>
        </w:rPr>
        <w:t>ime.</w:t>
      </w:r>
      <w:r w:rsidRPr="00B30D99">
        <w:rPr>
          <w:rFonts w:ascii="Arial" w:hAnsi="Arial" w:cs="Times New Roman"/>
          <w:sz w:val="22"/>
          <w:szCs w:val="22"/>
        </w:rPr>
        <w:t xml:space="preserve"> The Department will not accept responsibility if bids received by officials are not timely deposited in the Bid Box.</w:t>
      </w:r>
    </w:p>
    <w:p w14:paraId="44DC2534" w14:textId="77777777" w:rsidR="00B30D99" w:rsidRPr="00B30D99" w:rsidRDefault="00B30D99" w:rsidP="00B30D99">
      <w:pPr>
        <w:jc w:val="both"/>
        <w:rPr>
          <w:rFonts w:ascii="Tahoma" w:hAnsi="Tahoma" w:cs="Tahoma"/>
          <w:b/>
          <w:bCs/>
          <w:color w:val="000000"/>
          <w:sz w:val="22"/>
          <w:szCs w:val="22"/>
          <w:lang w:val="en-ZA" w:eastAsia="en-ZA"/>
        </w:rPr>
      </w:pPr>
    </w:p>
    <w:p w14:paraId="4C8C18E0" w14:textId="6596EA89" w:rsidR="00B30D99" w:rsidRPr="00A66D97" w:rsidRDefault="00B30D99" w:rsidP="00A66D97">
      <w:pPr>
        <w:pStyle w:val="ListParagraph"/>
        <w:numPr>
          <w:ilvl w:val="0"/>
          <w:numId w:val="88"/>
        </w:numPr>
        <w:spacing w:before="100" w:beforeAutospacing="1"/>
        <w:outlineLvl w:val="0"/>
        <w:rPr>
          <w:rFonts w:ascii="Arial" w:hAnsi="Arial"/>
          <w:b/>
          <w:u w:val="single"/>
        </w:rPr>
      </w:pPr>
      <w:r w:rsidRPr="00A66D97">
        <w:rPr>
          <w:rFonts w:ascii="Arial" w:hAnsi="Arial"/>
          <w:b/>
          <w:u w:val="single"/>
        </w:rPr>
        <w:t>LATE BIDS</w:t>
      </w:r>
    </w:p>
    <w:p w14:paraId="35A3332D" w14:textId="77777777" w:rsidR="00B30D99" w:rsidRPr="00B30D99" w:rsidRDefault="00B30D99" w:rsidP="00B30D99">
      <w:pPr>
        <w:ind w:left="709" w:right="147"/>
        <w:rPr>
          <w:rFonts w:ascii="Arial" w:hAnsi="Arial"/>
          <w:sz w:val="22"/>
          <w:szCs w:val="22"/>
          <w:lang w:val="en-ZA"/>
        </w:rPr>
      </w:pPr>
      <w:r w:rsidRPr="00B30D99">
        <w:rPr>
          <w:rFonts w:ascii="Arial" w:hAnsi="Arial"/>
          <w:sz w:val="22"/>
          <w:szCs w:val="22"/>
          <w:lang w:val="en-ZA"/>
        </w:rPr>
        <w:t>Bids received after the closing date and time, at the address indicated in the bid documents, will not be accepted for consideration and where practicable, be returned unopened to the Bidder(s).</w:t>
      </w:r>
    </w:p>
    <w:p w14:paraId="50EF0B1B" w14:textId="77777777" w:rsidR="00B30D99" w:rsidRPr="00B30D99" w:rsidRDefault="00B30D99" w:rsidP="00B30D99">
      <w:pPr>
        <w:rPr>
          <w:rFonts w:ascii="Arial" w:hAnsi="Arial"/>
          <w:sz w:val="22"/>
          <w:szCs w:val="22"/>
          <w:lang w:val="en-ZA"/>
        </w:rPr>
      </w:pPr>
    </w:p>
    <w:p w14:paraId="7D89E8C4" w14:textId="77777777" w:rsidR="00B30D99" w:rsidRPr="00B30D99" w:rsidRDefault="00B30D99" w:rsidP="00A66D97">
      <w:pPr>
        <w:numPr>
          <w:ilvl w:val="0"/>
          <w:numId w:val="88"/>
        </w:numPr>
        <w:spacing w:line="276" w:lineRule="auto"/>
        <w:ind w:right="11"/>
        <w:contextualSpacing/>
        <w:rPr>
          <w:rFonts w:ascii="Arial" w:eastAsia="Calibri" w:hAnsi="Arial" w:cs="Times New Roman"/>
          <w:b/>
          <w:color w:val="000000" w:themeColor="text1"/>
          <w:sz w:val="22"/>
          <w:szCs w:val="22"/>
          <w:lang w:val="en-ZA"/>
        </w:rPr>
      </w:pPr>
      <w:r w:rsidRPr="00B30D99">
        <w:rPr>
          <w:rFonts w:ascii="Arial" w:eastAsia="Calibri" w:hAnsi="Arial" w:cs="Times New Roman"/>
          <w:b/>
          <w:color w:val="000000" w:themeColor="text1"/>
          <w:sz w:val="22"/>
          <w:szCs w:val="22"/>
          <w:u w:val="single"/>
          <w:lang w:val="en-ZA"/>
        </w:rPr>
        <w:t>COMMUNICATIO</w:t>
      </w:r>
      <w:r w:rsidRPr="00B30D99">
        <w:rPr>
          <w:rFonts w:ascii="Arial" w:eastAsia="Calibri" w:hAnsi="Arial" w:cs="Times New Roman"/>
          <w:b/>
          <w:color w:val="000000" w:themeColor="text1"/>
          <w:sz w:val="22"/>
          <w:szCs w:val="22"/>
          <w:lang w:val="en-ZA"/>
        </w:rPr>
        <w:t>N</w:t>
      </w:r>
    </w:p>
    <w:p w14:paraId="087E2F7D" w14:textId="77777777" w:rsidR="0023501D" w:rsidRDefault="00B30D99" w:rsidP="00C354DB">
      <w:pPr>
        <w:numPr>
          <w:ilvl w:val="1"/>
          <w:numId w:val="88"/>
        </w:numPr>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 xml:space="preserve">A nominated official of the bidder(s) can make enquiries in writing, to the specified persons, as indicated on this document via email. Bidder(s) must </w:t>
      </w:r>
    </w:p>
    <w:p w14:paraId="04FE6FC7" w14:textId="77777777" w:rsidR="0023501D" w:rsidRDefault="0023501D" w:rsidP="0023501D">
      <w:pPr>
        <w:ind w:left="1276" w:right="147"/>
        <w:contextualSpacing/>
        <w:outlineLvl w:val="1"/>
        <w:rPr>
          <w:rFonts w:ascii="Arial" w:hAnsi="Arial"/>
          <w:color w:val="000000" w:themeColor="text1"/>
          <w:sz w:val="22"/>
          <w:szCs w:val="22"/>
          <w:lang w:val="en-ZA"/>
        </w:rPr>
      </w:pPr>
    </w:p>
    <w:p w14:paraId="3863A8AA" w14:textId="6BF083D5" w:rsidR="00A66D97" w:rsidRPr="00C354DB" w:rsidRDefault="00B30D99" w:rsidP="0023501D">
      <w:pPr>
        <w:ind w:left="1276" w:right="14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reduce all telephonic enquiries to writing and send to the mentioned email address.</w:t>
      </w:r>
    </w:p>
    <w:p w14:paraId="0ABE1D25" w14:textId="154CDAA5" w:rsidR="00C354DB" w:rsidRPr="0023501D" w:rsidRDefault="00B30D99" w:rsidP="0023501D">
      <w:pPr>
        <w:numPr>
          <w:ilvl w:val="1"/>
          <w:numId w:val="88"/>
        </w:numPr>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 xml:space="preserve">The delegated office of Department of Public Works and Infrastructure may communicate with Bidder(s) where clarity is sought in the bid proposal. </w:t>
      </w:r>
    </w:p>
    <w:p w14:paraId="76BA7DDD" w14:textId="0AAF8641" w:rsidR="00B30D99" w:rsidRPr="00B30D99" w:rsidRDefault="00B30D99" w:rsidP="00A66D97">
      <w:pPr>
        <w:numPr>
          <w:ilvl w:val="1"/>
          <w:numId w:val="88"/>
        </w:numPr>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Any communication to an official or a person acting in an advisory capacity for Department of Public Works</w:t>
      </w:r>
      <w:r w:rsidR="001604A4" w:rsidRPr="001604A4">
        <w:rPr>
          <w:rFonts w:ascii="Arial" w:hAnsi="Arial"/>
          <w:color w:val="000000" w:themeColor="text1"/>
          <w:sz w:val="22"/>
          <w:szCs w:val="22"/>
          <w:lang w:val="en-ZA"/>
        </w:rPr>
        <w:t xml:space="preserve"> </w:t>
      </w:r>
      <w:proofErr w:type="spellStart"/>
      <w:r w:rsidR="001604A4" w:rsidRPr="00B30D99">
        <w:rPr>
          <w:rFonts w:ascii="Arial" w:hAnsi="Arial"/>
          <w:color w:val="000000" w:themeColor="text1"/>
          <w:sz w:val="22"/>
          <w:szCs w:val="22"/>
          <w:lang w:val="en-ZA"/>
        </w:rPr>
        <w:t>Works</w:t>
      </w:r>
      <w:proofErr w:type="spellEnd"/>
      <w:r w:rsidR="001604A4" w:rsidRPr="00B30D99">
        <w:rPr>
          <w:rFonts w:ascii="Arial" w:hAnsi="Arial"/>
          <w:color w:val="000000" w:themeColor="text1"/>
          <w:sz w:val="22"/>
          <w:szCs w:val="22"/>
          <w:lang w:val="en-ZA"/>
        </w:rPr>
        <w:t xml:space="preserve"> and </w:t>
      </w:r>
      <w:r w:rsidR="00805FDE" w:rsidRPr="00B30D99">
        <w:rPr>
          <w:rFonts w:ascii="Arial" w:hAnsi="Arial"/>
          <w:color w:val="000000" w:themeColor="text1"/>
          <w:sz w:val="22"/>
          <w:szCs w:val="22"/>
          <w:lang w:val="en-ZA"/>
        </w:rPr>
        <w:t xml:space="preserve">Infrastructure </w:t>
      </w:r>
      <w:r w:rsidR="00805FDE">
        <w:rPr>
          <w:rFonts w:ascii="Arial" w:hAnsi="Arial"/>
          <w:color w:val="000000" w:themeColor="text1"/>
          <w:sz w:val="22"/>
          <w:szCs w:val="22"/>
          <w:lang w:val="en-ZA"/>
        </w:rPr>
        <w:t>in</w:t>
      </w:r>
      <w:r w:rsidRPr="00B30D99">
        <w:rPr>
          <w:rFonts w:ascii="Arial" w:hAnsi="Arial"/>
          <w:color w:val="000000" w:themeColor="text1"/>
          <w:sz w:val="22"/>
          <w:szCs w:val="22"/>
          <w:lang w:val="en-ZA"/>
        </w:rPr>
        <w:t xml:space="preserve"> respect of the bid between the closing date and the award of the bid by the Bidder(s) is discouraged.  </w:t>
      </w:r>
    </w:p>
    <w:p w14:paraId="02683C45" w14:textId="650C54CB" w:rsidR="00B91D91" w:rsidRPr="00D847C0" w:rsidRDefault="00B30D99" w:rsidP="00A66D97">
      <w:pPr>
        <w:numPr>
          <w:ilvl w:val="1"/>
          <w:numId w:val="88"/>
        </w:numPr>
        <w:spacing w:before="120"/>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 xml:space="preserve">All communication between the Bidder(s) and Department of Public Works and Infrastructure must be done in writing. </w:t>
      </w:r>
    </w:p>
    <w:p w14:paraId="73DCDC89" w14:textId="77777777" w:rsidR="00FC003F" w:rsidRPr="00B91D91" w:rsidRDefault="00B30D99" w:rsidP="00A66D97">
      <w:pPr>
        <w:numPr>
          <w:ilvl w:val="1"/>
          <w:numId w:val="88"/>
        </w:numPr>
        <w:spacing w:before="120"/>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Whilst all due care has been taken in connection with the preparation of this bid, Department of Public Works and Infrastructure makes no representations or warranties that the content of the bid or any information communicated to or provided to Bidder(s) during the bidding process is, or will be, accurate, current or complete. Department of Public Works and Infrastructure, and its employees and advisors will not be liable with respect to any information communicated which may not accurate, current or complete.</w:t>
      </w:r>
    </w:p>
    <w:p w14:paraId="7B0559D2" w14:textId="77777777" w:rsidR="00204E33" w:rsidRDefault="00B30D99" w:rsidP="00A66D97">
      <w:pPr>
        <w:numPr>
          <w:ilvl w:val="1"/>
          <w:numId w:val="88"/>
        </w:numPr>
        <w:spacing w:before="120"/>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 xml:space="preserve">If Bidder(s) finds or reasonably believes it has found any discrepancy, ambiguity, error or inconsistency in this bid or any other information provided </w:t>
      </w:r>
    </w:p>
    <w:p w14:paraId="1753CD58" w14:textId="77777777" w:rsidR="00B30D99" w:rsidRPr="00B30D99" w:rsidRDefault="00B30D99" w:rsidP="00204E33">
      <w:pPr>
        <w:spacing w:before="120"/>
        <w:ind w:left="1276" w:right="14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 xml:space="preserve">by Department of Public Works </w:t>
      </w:r>
      <w:r w:rsidR="009579E2">
        <w:rPr>
          <w:rFonts w:ascii="Arial" w:hAnsi="Arial"/>
          <w:color w:val="000000" w:themeColor="text1"/>
          <w:sz w:val="22"/>
          <w:szCs w:val="22"/>
          <w:lang w:val="en-ZA"/>
        </w:rPr>
        <w:t xml:space="preserve">&amp; Infrastructure </w:t>
      </w:r>
      <w:r w:rsidRPr="00B30D99">
        <w:rPr>
          <w:rFonts w:ascii="Arial" w:hAnsi="Arial"/>
          <w:color w:val="000000" w:themeColor="text1"/>
          <w:sz w:val="22"/>
          <w:szCs w:val="22"/>
          <w:lang w:val="en-ZA"/>
        </w:rPr>
        <w:t xml:space="preserve">(other than minor clerical matters), the Bidder(s) must promptly notify Department of Public Works and Infrastructure in writing of such discrepancy, ambiguity, error or inconsistency in order to afford Department of Public Works </w:t>
      </w:r>
      <w:r w:rsidR="001604A4" w:rsidRPr="00B30D99">
        <w:rPr>
          <w:rFonts w:ascii="Arial" w:hAnsi="Arial"/>
          <w:color w:val="000000" w:themeColor="text1"/>
          <w:sz w:val="22"/>
          <w:szCs w:val="22"/>
          <w:lang w:val="en-ZA"/>
        </w:rPr>
        <w:t>and Infrastructure</w:t>
      </w:r>
      <w:r w:rsidR="001604A4">
        <w:rPr>
          <w:rFonts w:ascii="Arial" w:hAnsi="Arial"/>
          <w:color w:val="000000" w:themeColor="text1"/>
          <w:sz w:val="22"/>
          <w:szCs w:val="22"/>
          <w:lang w:val="en-ZA"/>
        </w:rPr>
        <w:t xml:space="preserve"> </w:t>
      </w:r>
      <w:r w:rsidRPr="00B30D99">
        <w:rPr>
          <w:rFonts w:ascii="Arial" w:hAnsi="Arial"/>
          <w:color w:val="000000" w:themeColor="text1"/>
          <w:sz w:val="22"/>
          <w:szCs w:val="22"/>
          <w:lang w:val="en-ZA"/>
        </w:rPr>
        <w:t>an opportunity to consider what corrective action is necessary (if any).</w:t>
      </w:r>
    </w:p>
    <w:p w14:paraId="04F96CC8" w14:textId="77777777" w:rsidR="00B30D99" w:rsidRPr="00B30D99" w:rsidRDefault="00B30D99" w:rsidP="00A66D97">
      <w:pPr>
        <w:numPr>
          <w:ilvl w:val="1"/>
          <w:numId w:val="88"/>
        </w:numPr>
        <w:spacing w:before="120"/>
        <w:ind w:left="1276" w:right="147" w:hanging="567"/>
        <w:contextualSpacing/>
        <w:outlineLvl w:val="1"/>
        <w:rPr>
          <w:rFonts w:ascii="Arial" w:hAnsi="Arial"/>
          <w:color w:val="000000" w:themeColor="text1"/>
          <w:sz w:val="22"/>
          <w:szCs w:val="22"/>
          <w:lang w:val="en-ZA"/>
        </w:rPr>
      </w:pPr>
      <w:r w:rsidRPr="00B30D99">
        <w:rPr>
          <w:rFonts w:ascii="Arial" w:hAnsi="Arial"/>
          <w:color w:val="000000" w:themeColor="text1"/>
          <w:sz w:val="22"/>
          <w:szCs w:val="22"/>
          <w:lang w:val="en-ZA"/>
        </w:rPr>
        <w:t>Any actual discrepancy, ambiguity, error or inconsistency in the bid or any other information provided by Department of Public Works and Infrastructure will, if possible, be corrected and provided to all Bidder(s) without attribution to the Bidder(s) who provided the written notice.</w:t>
      </w:r>
    </w:p>
    <w:p w14:paraId="6FCEF6E4" w14:textId="5137E5E7" w:rsidR="00B30D99" w:rsidRPr="00B30D99" w:rsidRDefault="00B30D99" w:rsidP="00A66D97">
      <w:pPr>
        <w:numPr>
          <w:ilvl w:val="1"/>
          <w:numId w:val="88"/>
        </w:numPr>
        <w:spacing w:before="120"/>
        <w:ind w:left="1276" w:right="147" w:hanging="567"/>
        <w:contextualSpacing/>
        <w:jc w:val="both"/>
        <w:outlineLvl w:val="1"/>
        <w:rPr>
          <w:rFonts w:ascii="Arial" w:hAnsi="Arial"/>
          <w:color w:val="000000" w:themeColor="text1"/>
          <w:sz w:val="22"/>
          <w:szCs w:val="22"/>
          <w:lang w:val="en-ZA"/>
        </w:rPr>
      </w:pPr>
      <w:r w:rsidRPr="00B30D99">
        <w:rPr>
          <w:rFonts w:ascii="Arial" w:hAnsi="Arial"/>
          <w:color w:val="000000" w:themeColor="text1"/>
          <w:sz w:val="22"/>
          <w:szCs w:val="22"/>
          <w:lang w:val="en-ZA"/>
        </w:rPr>
        <w:t xml:space="preserve">All persons (including Bidder(s)) obtaining or receiving the bid and any other information in connection with the Bid or the Tendering process must keep the contents of the Bid and other such information </w:t>
      </w:r>
      <w:r w:rsidR="00A66D97" w:rsidRPr="00B30D99">
        <w:rPr>
          <w:rFonts w:ascii="Arial" w:hAnsi="Arial"/>
          <w:color w:val="000000" w:themeColor="text1"/>
          <w:sz w:val="22"/>
          <w:szCs w:val="22"/>
          <w:lang w:val="en-ZA"/>
        </w:rPr>
        <w:t>confidential and</w:t>
      </w:r>
      <w:r w:rsidRPr="00B30D99">
        <w:rPr>
          <w:rFonts w:ascii="Arial" w:hAnsi="Arial"/>
          <w:color w:val="000000" w:themeColor="text1"/>
          <w:sz w:val="22"/>
          <w:szCs w:val="22"/>
          <w:lang w:val="en-ZA"/>
        </w:rPr>
        <w:t xml:space="preserve"> not disclose or use the information except as required for the purpose of developing a proposal in response to this Bid.</w:t>
      </w:r>
    </w:p>
    <w:p w14:paraId="71E2788B" w14:textId="77777777" w:rsidR="00B30D99" w:rsidRPr="00B30D99" w:rsidRDefault="00B30D99" w:rsidP="00B30D99">
      <w:pPr>
        <w:spacing w:before="120"/>
        <w:ind w:left="1276" w:right="147"/>
        <w:contextualSpacing/>
        <w:jc w:val="both"/>
        <w:outlineLvl w:val="1"/>
        <w:rPr>
          <w:rFonts w:ascii="Arial" w:hAnsi="Arial"/>
          <w:color w:val="000000" w:themeColor="text1"/>
          <w:sz w:val="22"/>
          <w:szCs w:val="22"/>
          <w:lang w:val="en-ZA"/>
        </w:rPr>
      </w:pPr>
    </w:p>
    <w:p w14:paraId="1837661C" w14:textId="77777777" w:rsidR="00B30D99" w:rsidRPr="00B30D99" w:rsidRDefault="00B30D99" w:rsidP="00A66D97">
      <w:pPr>
        <w:numPr>
          <w:ilvl w:val="0"/>
          <w:numId w:val="88"/>
        </w:numPr>
        <w:ind w:left="709" w:right="-557" w:hanging="425"/>
        <w:contextualSpacing/>
        <w:jc w:val="both"/>
        <w:rPr>
          <w:rFonts w:ascii="Arial" w:hAnsi="Arial"/>
          <w:b/>
          <w:sz w:val="22"/>
          <w:szCs w:val="22"/>
          <w:u w:val="single"/>
          <w:lang w:val="en-ZA"/>
        </w:rPr>
      </w:pPr>
      <w:r w:rsidRPr="00B30D99">
        <w:rPr>
          <w:rFonts w:ascii="Arial" w:hAnsi="Arial"/>
          <w:b/>
          <w:sz w:val="22"/>
          <w:szCs w:val="22"/>
          <w:u w:val="single"/>
          <w:lang w:val="en-ZA"/>
        </w:rPr>
        <w:t>CONDITIONS WITHDRAWN FROM THE GENERAL CONDITIONS OF CONTRACT</w:t>
      </w:r>
    </w:p>
    <w:p w14:paraId="2054EC28" w14:textId="77777777" w:rsidR="00B30D99" w:rsidRPr="00B30D99" w:rsidRDefault="00B30D99" w:rsidP="00B30D99">
      <w:pPr>
        <w:ind w:left="720" w:right="-557"/>
        <w:jc w:val="both"/>
        <w:rPr>
          <w:rFonts w:ascii="Arial" w:hAnsi="Arial"/>
          <w:b/>
          <w:sz w:val="22"/>
          <w:szCs w:val="22"/>
          <w:lang w:val="en-ZA"/>
        </w:rPr>
      </w:pPr>
      <w:r w:rsidRPr="00B30D99">
        <w:rPr>
          <w:rFonts w:ascii="Arial" w:hAnsi="Arial"/>
          <w:sz w:val="22"/>
          <w:szCs w:val="22"/>
        </w:rPr>
        <w:t>Spare parts (paragraph 14)</w:t>
      </w:r>
    </w:p>
    <w:p w14:paraId="74F485E8" w14:textId="77777777" w:rsidR="00B30D99" w:rsidRPr="00B30D99" w:rsidRDefault="00B30D99" w:rsidP="00B30D99">
      <w:pPr>
        <w:spacing w:before="100" w:beforeAutospacing="1"/>
        <w:ind w:left="709" w:right="-557"/>
        <w:contextualSpacing/>
        <w:outlineLvl w:val="0"/>
        <w:rPr>
          <w:rFonts w:ascii="Arial" w:hAnsi="Arial"/>
          <w:b/>
          <w:sz w:val="22"/>
          <w:szCs w:val="22"/>
          <w:lang w:val="en-ZA"/>
        </w:rPr>
      </w:pPr>
    </w:p>
    <w:p w14:paraId="63C20B24" w14:textId="77777777" w:rsidR="00B30D99" w:rsidRPr="00B30D99" w:rsidRDefault="00B30D99" w:rsidP="00A66D97">
      <w:pPr>
        <w:numPr>
          <w:ilvl w:val="0"/>
          <w:numId w:val="88"/>
        </w:numPr>
        <w:spacing w:before="100" w:beforeAutospacing="1"/>
        <w:ind w:left="709" w:right="-557" w:hanging="425"/>
        <w:contextualSpacing/>
        <w:outlineLvl w:val="0"/>
        <w:rPr>
          <w:rFonts w:ascii="Arial" w:hAnsi="Arial"/>
          <w:b/>
          <w:sz w:val="22"/>
          <w:szCs w:val="22"/>
          <w:u w:val="single"/>
          <w:lang w:val="en-ZA"/>
        </w:rPr>
      </w:pPr>
      <w:r w:rsidRPr="00B30D99">
        <w:rPr>
          <w:rFonts w:ascii="Arial" w:hAnsi="Arial"/>
          <w:b/>
          <w:sz w:val="22"/>
          <w:szCs w:val="22"/>
          <w:u w:val="single"/>
          <w:lang w:val="en-ZA"/>
        </w:rPr>
        <w:t>PRESENTATION / DEMONSTRATION</w:t>
      </w:r>
    </w:p>
    <w:p w14:paraId="263259A4" w14:textId="77777777" w:rsidR="00B30D99" w:rsidRPr="00B30D99" w:rsidRDefault="00B30D99" w:rsidP="00B30D99">
      <w:pPr>
        <w:spacing w:after="240"/>
        <w:ind w:left="709" w:right="147"/>
        <w:rPr>
          <w:rFonts w:ascii="Arial" w:hAnsi="Arial"/>
          <w:sz w:val="22"/>
          <w:szCs w:val="22"/>
          <w:lang w:val="en-ZA"/>
        </w:rPr>
      </w:pPr>
      <w:r w:rsidRPr="00B30D99">
        <w:rPr>
          <w:rFonts w:ascii="Arial" w:hAnsi="Arial"/>
          <w:bCs/>
          <w:color w:val="000000" w:themeColor="text1"/>
          <w:sz w:val="22"/>
          <w:szCs w:val="22"/>
        </w:rPr>
        <w:t xml:space="preserve">Department of </w:t>
      </w:r>
      <w:r w:rsidRPr="00B30D99">
        <w:rPr>
          <w:rFonts w:ascii="Arial" w:hAnsi="Arial"/>
          <w:color w:val="000000" w:themeColor="text1"/>
          <w:sz w:val="22"/>
          <w:szCs w:val="22"/>
          <w:lang w:val="en-ZA"/>
        </w:rPr>
        <w:t xml:space="preserve">Public Works and Infrastructure reserves the right to request presentations/ demonstrations from </w:t>
      </w:r>
      <w:r w:rsidRPr="00B30D99">
        <w:rPr>
          <w:rFonts w:ascii="Arial" w:hAnsi="Arial"/>
          <w:sz w:val="22"/>
          <w:szCs w:val="22"/>
          <w:lang w:val="en-ZA"/>
        </w:rPr>
        <w:t>the short-listed Bidders as part of the bid process.</w:t>
      </w:r>
    </w:p>
    <w:p w14:paraId="74A5C231" w14:textId="77777777" w:rsidR="00B30D99" w:rsidRPr="00B30D99" w:rsidRDefault="00B30D99" w:rsidP="00A66D97">
      <w:pPr>
        <w:numPr>
          <w:ilvl w:val="0"/>
          <w:numId w:val="88"/>
        </w:numPr>
        <w:ind w:left="709" w:right="147" w:hanging="425"/>
        <w:contextualSpacing/>
        <w:rPr>
          <w:rFonts w:ascii="Arial" w:hAnsi="Arial"/>
          <w:b/>
          <w:sz w:val="22"/>
          <w:szCs w:val="22"/>
          <w:u w:val="single"/>
          <w:lang w:val="en-ZA"/>
        </w:rPr>
      </w:pPr>
      <w:r w:rsidRPr="00B30D99">
        <w:rPr>
          <w:rFonts w:ascii="Arial" w:hAnsi="Arial"/>
          <w:b/>
          <w:sz w:val="22"/>
          <w:szCs w:val="22"/>
          <w:u w:val="single"/>
          <w:lang w:val="en-ZA"/>
        </w:rPr>
        <w:t>SUPPLIER DUE DILIGENCE</w:t>
      </w:r>
    </w:p>
    <w:p w14:paraId="1617B4EF" w14:textId="77777777" w:rsidR="00B30D99" w:rsidRPr="00B30D99" w:rsidRDefault="00B30D99" w:rsidP="00B30D99">
      <w:pPr>
        <w:ind w:left="720" w:right="147"/>
        <w:contextualSpacing/>
        <w:rPr>
          <w:rFonts w:ascii="Arial" w:hAnsi="Arial"/>
          <w:sz w:val="22"/>
          <w:szCs w:val="22"/>
          <w:lang w:val="en-ZA"/>
        </w:rPr>
      </w:pPr>
      <w:r w:rsidRPr="00B30D99">
        <w:rPr>
          <w:rFonts w:ascii="Arial" w:hAnsi="Arial"/>
          <w:sz w:val="22"/>
          <w:szCs w:val="22"/>
          <w:lang w:val="en-ZA"/>
        </w:rPr>
        <w:t xml:space="preserve">Department of </w:t>
      </w:r>
      <w:r w:rsidRPr="00B30D99">
        <w:rPr>
          <w:rFonts w:ascii="Arial" w:hAnsi="Arial"/>
          <w:color w:val="000000" w:themeColor="text1"/>
          <w:sz w:val="22"/>
          <w:szCs w:val="22"/>
          <w:lang w:val="en-ZA"/>
        </w:rPr>
        <w:t>Public Works and Infrastructure</w:t>
      </w:r>
      <w:r w:rsidRPr="00B30D99">
        <w:rPr>
          <w:rFonts w:ascii="Arial" w:hAnsi="Arial"/>
          <w:sz w:val="22"/>
          <w:szCs w:val="22"/>
          <w:lang w:val="en-ZA"/>
        </w:rPr>
        <w:t xml:space="preserve"> reserves the right to conduct supplier due diligence prior to final award or at any time during the contract period.  This may include site visits/In loco Inspection.</w:t>
      </w:r>
    </w:p>
    <w:p w14:paraId="2684F44A" w14:textId="77777777" w:rsidR="00B30D99" w:rsidRPr="00B30D99" w:rsidRDefault="00B30D99" w:rsidP="00B30D99">
      <w:pPr>
        <w:ind w:left="720" w:right="147"/>
        <w:contextualSpacing/>
        <w:rPr>
          <w:rFonts w:ascii="Arial" w:hAnsi="Arial"/>
          <w:sz w:val="22"/>
          <w:szCs w:val="22"/>
          <w:lang w:val="en-ZA"/>
        </w:rPr>
      </w:pPr>
    </w:p>
    <w:p w14:paraId="559C8EF4" w14:textId="77777777" w:rsidR="00B30D99" w:rsidRPr="00B30D99" w:rsidRDefault="00B30D99" w:rsidP="00A66D97">
      <w:pPr>
        <w:numPr>
          <w:ilvl w:val="0"/>
          <w:numId w:val="88"/>
        </w:numPr>
        <w:ind w:left="709" w:right="147" w:hanging="425"/>
        <w:contextualSpacing/>
        <w:rPr>
          <w:rFonts w:ascii="Arial" w:hAnsi="Arial"/>
          <w:b/>
          <w:sz w:val="22"/>
          <w:szCs w:val="22"/>
          <w:u w:val="single"/>
          <w:lang w:val="en-ZA"/>
        </w:rPr>
      </w:pPr>
      <w:r w:rsidRPr="00B30D99">
        <w:rPr>
          <w:rFonts w:ascii="Arial" w:hAnsi="Arial"/>
          <w:b/>
          <w:sz w:val="22"/>
          <w:szCs w:val="22"/>
          <w:u w:val="single"/>
          <w:lang w:val="en-ZA"/>
        </w:rPr>
        <w:t>PREPARATION COSTS</w:t>
      </w:r>
    </w:p>
    <w:p w14:paraId="7224F8D6" w14:textId="77777777" w:rsidR="00B30D99" w:rsidRPr="00B30D99" w:rsidRDefault="00B30D99" w:rsidP="00B30D99">
      <w:pPr>
        <w:ind w:left="720" w:right="147"/>
        <w:contextualSpacing/>
        <w:jc w:val="both"/>
        <w:rPr>
          <w:rFonts w:ascii="Arial" w:hAnsi="Arial"/>
          <w:sz w:val="22"/>
          <w:szCs w:val="22"/>
          <w:lang w:val="en-ZA"/>
        </w:rPr>
      </w:pPr>
      <w:r w:rsidRPr="00B30D99">
        <w:rPr>
          <w:rFonts w:ascii="Arial" w:hAnsi="Arial"/>
          <w:sz w:val="22"/>
          <w:szCs w:val="22"/>
          <w:lang w:val="en-ZA"/>
        </w:rPr>
        <w:t xml:space="preserve">The Bidder will bear all its costs in preparing, submitting and presenting any response or Tender to this bid and all other costs incurred by it throughout the bid process. Furthermore, no statement in this bid will be construed as placing Department of </w:t>
      </w:r>
      <w:r w:rsidRPr="00B30D99">
        <w:rPr>
          <w:rFonts w:ascii="Arial" w:hAnsi="Arial"/>
          <w:color w:val="000000" w:themeColor="text1"/>
          <w:sz w:val="22"/>
          <w:szCs w:val="22"/>
          <w:lang w:val="en-ZA"/>
        </w:rPr>
        <w:t>Public Works and Infrastructure</w:t>
      </w:r>
      <w:r w:rsidRPr="00B30D99">
        <w:rPr>
          <w:rFonts w:ascii="Arial" w:hAnsi="Arial"/>
          <w:sz w:val="22"/>
          <w:szCs w:val="22"/>
          <w:lang w:val="en-ZA"/>
        </w:rPr>
        <w:t xml:space="preserve">, its employees or agents under any obligation whatsoever, including in respect of costs, expenses or losses incurred by the bidder(s) in the preparation of their response to this bid. </w:t>
      </w:r>
    </w:p>
    <w:p w14:paraId="0F6B0D8D" w14:textId="77777777" w:rsidR="00B30D99" w:rsidRPr="00B30D99" w:rsidRDefault="00B30D99" w:rsidP="00B30D99">
      <w:pPr>
        <w:rPr>
          <w:rFonts w:ascii="Arial" w:hAnsi="Arial"/>
          <w:sz w:val="22"/>
          <w:szCs w:val="22"/>
          <w:lang w:val="en-ZA"/>
        </w:rPr>
      </w:pPr>
    </w:p>
    <w:p w14:paraId="18F38B9A" w14:textId="77777777" w:rsidR="00B30D99" w:rsidRPr="00B30D99" w:rsidRDefault="00B30D99" w:rsidP="00A66D97">
      <w:pPr>
        <w:numPr>
          <w:ilvl w:val="0"/>
          <w:numId w:val="88"/>
        </w:numPr>
        <w:ind w:left="709" w:right="147" w:hanging="425"/>
        <w:contextualSpacing/>
        <w:rPr>
          <w:rFonts w:ascii="Arial" w:hAnsi="Arial"/>
          <w:b/>
          <w:sz w:val="22"/>
          <w:szCs w:val="22"/>
          <w:u w:val="single"/>
          <w:lang w:val="en-ZA"/>
        </w:rPr>
      </w:pPr>
      <w:r w:rsidRPr="00B30D99">
        <w:rPr>
          <w:rFonts w:ascii="Arial" w:hAnsi="Arial"/>
          <w:b/>
          <w:sz w:val="22"/>
          <w:szCs w:val="22"/>
          <w:u w:val="single"/>
          <w:lang w:val="en-ZA"/>
        </w:rPr>
        <w:t>INDEMNITY</w:t>
      </w:r>
    </w:p>
    <w:p w14:paraId="1B21A3DD" w14:textId="77777777" w:rsidR="0023501D" w:rsidRDefault="00B30D99" w:rsidP="0023501D">
      <w:pPr>
        <w:ind w:left="720" w:right="147"/>
        <w:contextualSpacing/>
        <w:jc w:val="both"/>
        <w:rPr>
          <w:rFonts w:ascii="Arial" w:hAnsi="Arial"/>
          <w:sz w:val="22"/>
          <w:szCs w:val="22"/>
          <w:lang w:val="en-ZA"/>
        </w:rPr>
      </w:pPr>
      <w:r w:rsidRPr="00B30D99">
        <w:rPr>
          <w:rFonts w:ascii="Arial" w:hAnsi="Arial"/>
          <w:sz w:val="22"/>
          <w:szCs w:val="22"/>
          <w:lang w:val="en-ZA"/>
        </w:rPr>
        <w:t xml:space="preserve">If a bidder breaches the conditions of this bid and, </w:t>
      </w:r>
      <w:proofErr w:type="gramStart"/>
      <w:r w:rsidRPr="00B30D99">
        <w:rPr>
          <w:rFonts w:ascii="Arial" w:hAnsi="Arial"/>
          <w:sz w:val="22"/>
          <w:szCs w:val="22"/>
          <w:lang w:val="en-ZA"/>
        </w:rPr>
        <w:t>as a result of</w:t>
      </w:r>
      <w:proofErr w:type="gramEnd"/>
      <w:r w:rsidRPr="00B30D99">
        <w:rPr>
          <w:rFonts w:ascii="Arial" w:hAnsi="Arial"/>
          <w:sz w:val="22"/>
          <w:szCs w:val="22"/>
          <w:lang w:val="en-ZA"/>
        </w:rPr>
        <w:t xml:space="preserve"> that breach, Department of Public Works incurs costs or damages (including, without limitation, </w:t>
      </w:r>
    </w:p>
    <w:p w14:paraId="09697D6F" w14:textId="77777777" w:rsidR="0023501D" w:rsidRDefault="0023501D" w:rsidP="0023501D">
      <w:pPr>
        <w:ind w:left="720" w:right="147"/>
        <w:contextualSpacing/>
        <w:jc w:val="both"/>
        <w:rPr>
          <w:rFonts w:ascii="Arial" w:hAnsi="Arial"/>
          <w:sz w:val="22"/>
          <w:szCs w:val="22"/>
          <w:lang w:val="en-ZA"/>
        </w:rPr>
      </w:pPr>
    </w:p>
    <w:p w14:paraId="5A50B054" w14:textId="77777777" w:rsidR="0023501D" w:rsidRDefault="0023501D" w:rsidP="0023501D">
      <w:pPr>
        <w:ind w:left="720" w:right="147"/>
        <w:contextualSpacing/>
        <w:jc w:val="both"/>
        <w:rPr>
          <w:rFonts w:ascii="Arial" w:hAnsi="Arial"/>
          <w:sz w:val="22"/>
          <w:szCs w:val="22"/>
          <w:lang w:val="en-ZA"/>
        </w:rPr>
      </w:pPr>
    </w:p>
    <w:p w14:paraId="1A6B7B92" w14:textId="2EFDD13C" w:rsidR="00C354DB" w:rsidRDefault="00B30D99" w:rsidP="0023501D">
      <w:pPr>
        <w:ind w:left="720" w:right="147"/>
        <w:contextualSpacing/>
        <w:jc w:val="both"/>
        <w:rPr>
          <w:rFonts w:ascii="Arial" w:hAnsi="Arial"/>
          <w:sz w:val="22"/>
          <w:szCs w:val="22"/>
          <w:lang w:val="en-ZA"/>
        </w:rPr>
      </w:pPr>
      <w:r w:rsidRPr="00B30D99">
        <w:rPr>
          <w:rFonts w:ascii="Arial" w:hAnsi="Arial"/>
          <w:sz w:val="22"/>
          <w:szCs w:val="22"/>
          <w:lang w:val="en-ZA"/>
        </w:rPr>
        <w:t xml:space="preserve">the cost of any investigations, procedural impairment, repetition of all or part of the bid process and/or enforcement of intellectual property rights or confidentiality </w:t>
      </w:r>
    </w:p>
    <w:p w14:paraId="1F64D094" w14:textId="0990FDF6" w:rsidR="00D847C0" w:rsidRDefault="00B30D99" w:rsidP="00A66D97">
      <w:pPr>
        <w:ind w:left="720" w:right="147"/>
        <w:contextualSpacing/>
        <w:jc w:val="both"/>
        <w:rPr>
          <w:rFonts w:ascii="Arial" w:hAnsi="Arial"/>
          <w:color w:val="000000" w:themeColor="text1"/>
          <w:sz w:val="22"/>
          <w:szCs w:val="22"/>
          <w:lang w:val="en-ZA"/>
        </w:rPr>
      </w:pPr>
      <w:r w:rsidRPr="00B30D99">
        <w:rPr>
          <w:rFonts w:ascii="Arial" w:hAnsi="Arial"/>
          <w:sz w:val="22"/>
          <w:szCs w:val="22"/>
          <w:lang w:val="en-ZA"/>
        </w:rPr>
        <w:t xml:space="preserve">obligations), then the bidder indemnifies and holds Department of Public Works harmless from </w:t>
      </w:r>
      <w:proofErr w:type="gramStart"/>
      <w:r w:rsidRPr="00B30D99">
        <w:rPr>
          <w:rFonts w:ascii="Arial" w:hAnsi="Arial"/>
          <w:sz w:val="22"/>
          <w:szCs w:val="22"/>
          <w:lang w:val="en-ZA"/>
        </w:rPr>
        <w:t>any and all</w:t>
      </w:r>
      <w:proofErr w:type="gramEnd"/>
      <w:r w:rsidRPr="00B30D99">
        <w:rPr>
          <w:rFonts w:ascii="Arial" w:hAnsi="Arial"/>
          <w:sz w:val="22"/>
          <w:szCs w:val="22"/>
          <w:lang w:val="en-ZA"/>
        </w:rPr>
        <w:t xml:space="preserve"> such costs which Department of </w:t>
      </w:r>
      <w:r w:rsidRPr="00B30D99">
        <w:rPr>
          <w:rFonts w:ascii="Arial" w:hAnsi="Arial"/>
          <w:color w:val="000000" w:themeColor="text1"/>
          <w:sz w:val="22"/>
          <w:szCs w:val="22"/>
          <w:lang w:val="en-ZA"/>
        </w:rPr>
        <w:t xml:space="preserve">Public Works and </w:t>
      </w:r>
    </w:p>
    <w:p w14:paraId="523F6152" w14:textId="69F2B709" w:rsidR="00B30D99" w:rsidRDefault="00B30D99" w:rsidP="00B30D99">
      <w:pPr>
        <w:ind w:left="720" w:right="147"/>
        <w:contextualSpacing/>
        <w:jc w:val="both"/>
        <w:rPr>
          <w:rFonts w:ascii="Arial" w:hAnsi="Arial"/>
          <w:sz w:val="22"/>
          <w:szCs w:val="22"/>
          <w:lang w:val="en-ZA"/>
        </w:rPr>
      </w:pPr>
      <w:r w:rsidRPr="00B30D99">
        <w:rPr>
          <w:rFonts w:ascii="Arial" w:hAnsi="Arial"/>
          <w:color w:val="000000" w:themeColor="text1"/>
          <w:sz w:val="22"/>
          <w:szCs w:val="22"/>
          <w:lang w:val="en-ZA"/>
        </w:rPr>
        <w:t>Infrastructure</w:t>
      </w:r>
      <w:r w:rsidRPr="00B30D99">
        <w:rPr>
          <w:rFonts w:ascii="Arial" w:hAnsi="Arial"/>
          <w:sz w:val="22"/>
          <w:szCs w:val="22"/>
          <w:lang w:val="en-ZA"/>
        </w:rPr>
        <w:t xml:space="preserve"> may incur and for any damages or losses Department of </w:t>
      </w:r>
      <w:r w:rsidRPr="00B30D99">
        <w:rPr>
          <w:rFonts w:ascii="Arial" w:hAnsi="Arial"/>
          <w:color w:val="000000" w:themeColor="text1"/>
          <w:sz w:val="22"/>
          <w:szCs w:val="22"/>
          <w:lang w:val="en-ZA"/>
        </w:rPr>
        <w:t>Public Works and Infrastructure</w:t>
      </w:r>
      <w:r w:rsidRPr="00B30D99">
        <w:rPr>
          <w:rFonts w:ascii="Arial" w:hAnsi="Arial"/>
          <w:sz w:val="22"/>
          <w:szCs w:val="22"/>
          <w:lang w:val="en-ZA"/>
        </w:rPr>
        <w:t xml:space="preserve"> may suffer. </w:t>
      </w:r>
    </w:p>
    <w:p w14:paraId="4A7A2A46" w14:textId="77777777" w:rsidR="00B30D99" w:rsidRPr="00B30D99" w:rsidRDefault="00B30D99" w:rsidP="00D847C0">
      <w:pPr>
        <w:ind w:right="147"/>
        <w:contextualSpacing/>
        <w:rPr>
          <w:rFonts w:ascii="Arial" w:hAnsi="Arial"/>
          <w:sz w:val="22"/>
          <w:szCs w:val="22"/>
          <w:lang w:val="en-ZA"/>
        </w:rPr>
      </w:pPr>
    </w:p>
    <w:p w14:paraId="4BB48A22" w14:textId="77777777" w:rsidR="00B30D99" w:rsidRPr="00B30D99" w:rsidRDefault="00B30D99" w:rsidP="00A66D97">
      <w:pPr>
        <w:numPr>
          <w:ilvl w:val="0"/>
          <w:numId w:val="88"/>
        </w:numPr>
        <w:ind w:left="709" w:right="147" w:hanging="425"/>
        <w:contextualSpacing/>
        <w:rPr>
          <w:rFonts w:ascii="Arial" w:hAnsi="Arial"/>
          <w:b/>
          <w:sz w:val="22"/>
          <w:szCs w:val="22"/>
          <w:u w:val="single"/>
          <w:lang w:val="en-ZA"/>
        </w:rPr>
      </w:pPr>
      <w:r w:rsidRPr="00B30D99">
        <w:rPr>
          <w:rFonts w:ascii="Arial" w:hAnsi="Arial"/>
          <w:b/>
          <w:sz w:val="22"/>
          <w:szCs w:val="22"/>
          <w:u w:val="single"/>
          <w:lang w:val="en-ZA"/>
        </w:rPr>
        <w:t>PRECEDENCE</w:t>
      </w:r>
    </w:p>
    <w:p w14:paraId="682417DC" w14:textId="77777777" w:rsidR="00B30D99" w:rsidRPr="00B30D99" w:rsidRDefault="00B30D99" w:rsidP="00B30D99">
      <w:pPr>
        <w:ind w:left="720" w:right="147"/>
        <w:contextualSpacing/>
        <w:rPr>
          <w:rFonts w:ascii="Arial" w:hAnsi="Arial"/>
          <w:sz w:val="22"/>
          <w:szCs w:val="22"/>
          <w:lang w:val="en-ZA"/>
        </w:rPr>
      </w:pPr>
      <w:r w:rsidRPr="00B30D99">
        <w:rPr>
          <w:rFonts w:ascii="Arial" w:hAnsi="Arial"/>
          <w:sz w:val="22"/>
          <w:szCs w:val="22"/>
          <w:lang w:val="en-ZA"/>
        </w:rPr>
        <w:t xml:space="preserve">This document will prevail over any information provided during any briefing session whether oral or written, unless such written information provided, expressly amends this document by reference. </w:t>
      </w:r>
    </w:p>
    <w:p w14:paraId="4BB44723" w14:textId="77777777" w:rsidR="00674FB5" w:rsidRPr="00B30D99" w:rsidRDefault="00674FB5" w:rsidP="00B30D99">
      <w:pPr>
        <w:ind w:left="720" w:right="-557"/>
        <w:contextualSpacing/>
        <w:rPr>
          <w:rFonts w:ascii="Arial" w:hAnsi="Arial"/>
          <w:sz w:val="22"/>
          <w:szCs w:val="22"/>
          <w:lang w:val="en-ZA"/>
        </w:rPr>
      </w:pPr>
    </w:p>
    <w:p w14:paraId="5E19D8FD" w14:textId="77777777" w:rsidR="00B30D99" w:rsidRPr="00B30D99" w:rsidRDefault="00B30D99" w:rsidP="00A66D97">
      <w:pPr>
        <w:numPr>
          <w:ilvl w:val="0"/>
          <w:numId w:val="88"/>
        </w:numPr>
        <w:ind w:left="709" w:right="-557" w:hanging="425"/>
        <w:contextualSpacing/>
        <w:rPr>
          <w:rFonts w:ascii="Arial" w:hAnsi="Arial"/>
          <w:b/>
          <w:sz w:val="22"/>
          <w:szCs w:val="22"/>
          <w:u w:val="single"/>
          <w:lang w:val="en-ZA"/>
        </w:rPr>
      </w:pPr>
      <w:r w:rsidRPr="00B30D99">
        <w:rPr>
          <w:rFonts w:ascii="Arial" w:hAnsi="Arial"/>
          <w:b/>
          <w:sz w:val="22"/>
          <w:szCs w:val="22"/>
          <w:u w:val="single"/>
          <w:lang w:val="en-ZA"/>
        </w:rPr>
        <w:t>LIMITATION OF LIABILITY</w:t>
      </w:r>
    </w:p>
    <w:p w14:paraId="20A6427F" w14:textId="77777777" w:rsidR="00B30D99" w:rsidRPr="00B30D99" w:rsidRDefault="00B30D99" w:rsidP="00B30D99">
      <w:pPr>
        <w:ind w:left="720" w:right="147"/>
        <w:contextualSpacing/>
        <w:rPr>
          <w:rFonts w:ascii="Arial" w:hAnsi="Arial"/>
          <w:sz w:val="22"/>
          <w:szCs w:val="22"/>
          <w:lang w:val="en-ZA"/>
        </w:rPr>
      </w:pPr>
      <w:r w:rsidRPr="00B30D99">
        <w:rPr>
          <w:rFonts w:ascii="Arial" w:hAnsi="Arial"/>
          <w:sz w:val="22"/>
          <w:szCs w:val="22"/>
          <w:lang w:val="en-ZA"/>
        </w:rPr>
        <w:t xml:space="preserve">A bidder participates in this bid process entirely at its own risk and cost. Department of </w:t>
      </w:r>
      <w:r w:rsidRPr="00B30D99">
        <w:rPr>
          <w:rFonts w:ascii="Arial" w:hAnsi="Arial"/>
          <w:color w:val="000000" w:themeColor="text1"/>
          <w:sz w:val="22"/>
          <w:szCs w:val="22"/>
          <w:lang w:val="en-ZA"/>
        </w:rPr>
        <w:t>Public Works and Infrastructure</w:t>
      </w:r>
      <w:r w:rsidRPr="00B30D99">
        <w:rPr>
          <w:rFonts w:ascii="Arial" w:hAnsi="Arial"/>
          <w:sz w:val="22"/>
          <w:szCs w:val="22"/>
          <w:lang w:val="en-ZA"/>
        </w:rPr>
        <w:t xml:space="preserve"> shall not be liable to compensate a bidder on any grounds whatsoever for any costs incurred or any damages suffered </w:t>
      </w:r>
      <w:proofErr w:type="gramStart"/>
      <w:r w:rsidRPr="00B30D99">
        <w:rPr>
          <w:rFonts w:ascii="Arial" w:hAnsi="Arial"/>
          <w:sz w:val="22"/>
          <w:szCs w:val="22"/>
          <w:lang w:val="en-ZA"/>
        </w:rPr>
        <w:t>as a result of</w:t>
      </w:r>
      <w:proofErr w:type="gramEnd"/>
      <w:r w:rsidRPr="00B30D99">
        <w:rPr>
          <w:rFonts w:ascii="Arial" w:hAnsi="Arial"/>
          <w:sz w:val="22"/>
          <w:szCs w:val="22"/>
          <w:lang w:val="en-ZA"/>
        </w:rPr>
        <w:t xml:space="preserve"> the Bidder’s participation in this Bid process.</w:t>
      </w:r>
    </w:p>
    <w:p w14:paraId="2551BAC9" w14:textId="77777777" w:rsidR="00204E33" w:rsidRPr="00B30D99" w:rsidRDefault="00204E33" w:rsidP="00B30D99">
      <w:pPr>
        <w:rPr>
          <w:rFonts w:ascii="Arial" w:hAnsi="Arial"/>
          <w:sz w:val="22"/>
          <w:szCs w:val="22"/>
          <w:lang w:val="en-ZA"/>
        </w:rPr>
      </w:pPr>
    </w:p>
    <w:p w14:paraId="4B7770C8" w14:textId="77777777" w:rsidR="00B30D99" w:rsidRPr="00B30D99" w:rsidRDefault="00B30D99" w:rsidP="00A66D97">
      <w:pPr>
        <w:numPr>
          <w:ilvl w:val="0"/>
          <w:numId w:val="88"/>
        </w:numPr>
        <w:ind w:left="709" w:right="147" w:hanging="425"/>
        <w:contextualSpacing/>
        <w:rPr>
          <w:rFonts w:ascii="Arial" w:hAnsi="Arial"/>
          <w:b/>
          <w:sz w:val="22"/>
          <w:szCs w:val="22"/>
          <w:u w:val="single"/>
          <w:lang w:val="en-ZA"/>
        </w:rPr>
      </w:pPr>
      <w:r w:rsidRPr="00B30D99">
        <w:rPr>
          <w:rFonts w:ascii="Arial" w:hAnsi="Arial"/>
          <w:b/>
          <w:sz w:val="22"/>
          <w:szCs w:val="22"/>
          <w:u w:val="single"/>
          <w:lang w:val="en-ZA"/>
        </w:rPr>
        <w:t>TAX COMPLIANCE</w:t>
      </w:r>
    </w:p>
    <w:p w14:paraId="402E9899" w14:textId="77777777" w:rsidR="00B30D99" w:rsidRPr="00B30D99" w:rsidRDefault="00B30D99" w:rsidP="00B30D99">
      <w:pPr>
        <w:ind w:left="720" w:right="147"/>
        <w:contextualSpacing/>
        <w:rPr>
          <w:rFonts w:ascii="Arial" w:hAnsi="Arial"/>
          <w:sz w:val="22"/>
          <w:szCs w:val="22"/>
          <w:lang w:val="en-ZA"/>
        </w:rPr>
      </w:pPr>
      <w:r w:rsidRPr="00B30D99">
        <w:rPr>
          <w:rFonts w:ascii="Arial" w:hAnsi="Arial"/>
          <w:sz w:val="22"/>
          <w:szCs w:val="22"/>
          <w:lang w:val="en-ZA"/>
        </w:rPr>
        <w:t>No tender shall be awarded to a bidder who is not tax compliant</w:t>
      </w:r>
    </w:p>
    <w:p w14:paraId="56A10DA8" w14:textId="77777777" w:rsidR="00BE4631" w:rsidRPr="00B30D99" w:rsidRDefault="00BE4631" w:rsidP="00B30D99">
      <w:pPr>
        <w:ind w:right="147"/>
        <w:contextualSpacing/>
        <w:rPr>
          <w:rFonts w:ascii="Arial" w:hAnsi="Arial"/>
          <w:sz w:val="22"/>
          <w:szCs w:val="22"/>
          <w:lang w:val="en-ZA"/>
        </w:rPr>
      </w:pPr>
    </w:p>
    <w:p w14:paraId="7B95CB55" w14:textId="77777777" w:rsidR="00B30D99" w:rsidRPr="00B30D99" w:rsidRDefault="00B30D99" w:rsidP="00A66D97">
      <w:pPr>
        <w:numPr>
          <w:ilvl w:val="0"/>
          <w:numId w:val="88"/>
        </w:numPr>
        <w:ind w:left="709" w:right="147" w:hanging="425"/>
        <w:contextualSpacing/>
        <w:rPr>
          <w:rFonts w:ascii="Arial" w:hAnsi="Arial"/>
          <w:b/>
          <w:sz w:val="22"/>
          <w:szCs w:val="22"/>
          <w:u w:val="single"/>
          <w:lang w:val="en-ZA"/>
        </w:rPr>
      </w:pPr>
      <w:r w:rsidRPr="00B30D99">
        <w:rPr>
          <w:rFonts w:ascii="Arial" w:hAnsi="Arial"/>
          <w:b/>
          <w:sz w:val="22"/>
          <w:szCs w:val="22"/>
          <w:u w:val="single"/>
          <w:lang w:val="en-ZA"/>
        </w:rPr>
        <w:t>GOVERNING LAW</w:t>
      </w:r>
    </w:p>
    <w:p w14:paraId="3CA66BE6" w14:textId="77777777" w:rsidR="00B30D99" w:rsidRPr="00B30D99" w:rsidRDefault="00B30D99" w:rsidP="00B30D99">
      <w:pPr>
        <w:ind w:left="720" w:right="147"/>
        <w:contextualSpacing/>
        <w:rPr>
          <w:rFonts w:ascii="Arial" w:hAnsi="Arial"/>
          <w:sz w:val="22"/>
          <w:szCs w:val="22"/>
          <w:lang w:val="en-ZA"/>
        </w:rPr>
      </w:pPr>
      <w:r w:rsidRPr="00B30D99">
        <w:rPr>
          <w:rFonts w:ascii="Arial" w:hAnsi="Arial"/>
          <w:sz w:val="22"/>
          <w:szCs w:val="22"/>
          <w:lang w:val="en-ZA"/>
        </w:rPr>
        <w:t xml:space="preserve">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 </w:t>
      </w:r>
    </w:p>
    <w:p w14:paraId="57861F4F" w14:textId="77777777" w:rsidR="00B30D99" w:rsidRPr="00B30D99" w:rsidRDefault="00B30D99" w:rsidP="00B30D99">
      <w:pPr>
        <w:ind w:left="720" w:right="147"/>
        <w:contextualSpacing/>
        <w:rPr>
          <w:rFonts w:ascii="Arial" w:hAnsi="Arial"/>
          <w:sz w:val="22"/>
          <w:szCs w:val="22"/>
          <w:lang w:val="en-ZA"/>
        </w:rPr>
      </w:pPr>
    </w:p>
    <w:p w14:paraId="4F6C01D9" w14:textId="77777777" w:rsidR="00B30D99" w:rsidRPr="00B30D99" w:rsidRDefault="00B30D99" w:rsidP="00A66D97">
      <w:pPr>
        <w:numPr>
          <w:ilvl w:val="0"/>
          <w:numId w:val="88"/>
        </w:numPr>
        <w:contextualSpacing/>
        <w:outlineLvl w:val="0"/>
        <w:rPr>
          <w:rFonts w:ascii="Arial" w:eastAsia="Calibri" w:hAnsi="Arial"/>
          <w:b/>
          <w:sz w:val="22"/>
          <w:szCs w:val="22"/>
          <w:u w:val="single"/>
          <w:lang w:val="en-ZA"/>
        </w:rPr>
      </w:pPr>
      <w:r w:rsidRPr="00B30D99">
        <w:rPr>
          <w:rFonts w:ascii="Arial" w:eastAsia="Calibri" w:hAnsi="Arial"/>
          <w:b/>
          <w:sz w:val="22"/>
          <w:szCs w:val="22"/>
          <w:u w:val="single"/>
          <w:lang w:val="en-ZA"/>
        </w:rPr>
        <w:t>AWARD OF BIDDERS NOT SCORING THE HIGHEST POINTS</w:t>
      </w:r>
    </w:p>
    <w:p w14:paraId="7D8FCE1A" w14:textId="77777777" w:rsidR="00B30D99" w:rsidRPr="00B30D99" w:rsidRDefault="00B30D99" w:rsidP="00A66D97">
      <w:pPr>
        <w:numPr>
          <w:ilvl w:val="1"/>
          <w:numId w:val="88"/>
        </w:numPr>
        <w:ind w:left="993" w:right="147" w:hanging="636"/>
        <w:contextualSpacing/>
        <w:jc w:val="both"/>
        <w:outlineLvl w:val="1"/>
        <w:rPr>
          <w:rFonts w:ascii="Arial" w:eastAsia="Calibri" w:hAnsi="Arial" w:cstheme="minorBidi"/>
          <w:sz w:val="22"/>
          <w:szCs w:val="22"/>
          <w:lang w:val="en-ZA"/>
        </w:rPr>
      </w:pPr>
      <w:r w:rsidRPr="00B30D99">
        <w:rPr>
          <w:rFonts w:ascii="Arial" w:eastAsia="Calibri" w:hAnsi="Arial" w:cstheme="minorBidi"/>
          <w:sz w:val="22"/>
          <w:szCs w:val="22"/>
          <w:lang w:val="en-ZA"/>
        </w:rPr>
        <w:t>The Department intends to award th</w:t>
      </w:r>
      <w:r w:rsidR="00204E33">
        <w:rPr>
          <w:rFonts w:ascii="Arial" w:eastAsia="Calibri" w:hAnsi="Arial" w:cstheme="minorBidi"/>
          <w:sz w:val="22"/>
          <w:szCs w:val="22"/>
          <w:lang w:val="en-ZA"/>
        </w:rPr>
        <w:t xml:space="preserve">is to the highest point scorer, </w:t>
      </w:r>
      <w:r w:rsidRPr="00B30D99">
        <w:rPr>
          <w:rFonts w:ascii="Arial" w:eastAsia="Calibri" w:hAnsi="Arial" w:cstheme="minorBidi"/>
          <w:sz w:val="22"/>
          <w:szCs w:val="22"/>
          <w:lang w:val="en-ZA"/>
        </w:rPr>
        <w:t xml:space="preserve">unless circumstances </w:t>
      </w:r>
      <w:proofErr w:type="gramStart"/>
      <w:r w:rsidRPr="00B30D99">
        <w:rPr>
          <w:rFonts w:ascii="Arial" w:eastAsia="Calibri" w:hAnsi="Arial" w:cstheme="minorBidi"/>
          <w:sz w:val="22"/>
          <w:szCs w:val="22"/>
          <w:lang w:val="en-ZA"/>
        </w:rPr>
        <w:t>justifies</w:t>
      </w:r>
      <w:proofErr w:type="gramEnd"/>
      <w:r w:rsidRPr="00B30D99">
        <w:rPr>
          <w:rFonts w:ascii="Arial" w:eastAsia="Calibri" w:hAnsi="Arial" w:cstheme="minorBidi"/>
          <w:sz w:val="22"/>
          <w:szCs w:val="22"/>
          <w:lang w:val="en-ZA"/>
        </w:rPr>
        <w:t xml:space="preserve"> otherwise. </w:t>
      </w:r>
    </w:p>
    <w:p w14:paraId="10E2A758" w14:textId="77777777" w:rsidR="00B30D99" w:rsidRPr="00B30D99" w:rsidRDefault="00B30D99" w:rsidP="00A66D97">
      <w:pPr>
        <w:numPr>
          <w:ilvl w:val="1"/>
          <w:numId w:val="88"/>
        </w:numPr>
        <w:ind w:left="993" w:right="-29" w:hanging="636"/>
        <w:contextualSpacing/>
        <w:rPr>
          <w:rFonts w:ascii="Arial" w:eastAsia="Calibri" w:hAnsi="Arial" w:cs="Times New Roman"/>
          <w:bCs/>
          <w:sz w:val="22"/>
          <w:szCs w:val="22"/>
          <w:lang w:val="en-ZA" w:eastAsia="en-ZA"/>
        </w:rPr>
      </w:pPr>
      <w:r w:rsidRPr="00B30D99">
        <w:rPr>
          <w:rFonts w:ascii="Arial" w:eastAsia="Calibri" w:hAnsi="Arial" w:cs="Times New Roman"/>
          <w:bCs/>
          <w:sz w:val="22"/>
          <w:szCs w:val="22"/>
          <w:lang w:val="en-ZA" w:eastAsia="en-ZA"/>
        </w:rPr>
        <w:t xml:space="preserve">A contract may be awarded to a tenderer that did not score the highest points, subject to a risk assessment indicating that the higher point scorer(s) does not have the capacity to render the service. </w:t>
      </w:r>
    </w:p>
    <w:p w14:paraId="623AA406" w14:textId="77777777" w:rsidR="00B30D99" w:rsidRPr="00B30D99" w:rsidRDefault="00B30D99" w:rsidP="00B30D99">
      <w:pPr>
        <w:ind w:right="147"/>
        <w:jc w:val="both"/>
        <w:rPr>
          <w:rFonts w:ascii="Arial" w:hAnsi="Arial"/>
          <w:b/>
          <w:u w:val="single"/>
        </w:rPr>
      </w:pPr>
    </w:p>
    <w:p w14:paraId="61481B42" w14:textId="6789BAF1" w:rsidR="003669AF" w:rsidRPr="00E66105" w:rsidRDefault="00B30D99" w:rsidP="00A66D97">
      <w:pPr>
        <w:numPr>
          <w:ilvl w:val="0"/>
          <w:numId w:val="88"/>
        </w:numPr>
        <w:spacing w:before="120"/>
        <w:ind w:left="709" w:right="-85" w:hanging="425"/>
        <w:contextualSpacing/>
        <w:rPr>
          <w:rFonts w:ascii="Arial" w:hAnsi="Arial"/>
          <w:b/>
          <w:sz w:val="22"/>
          <w:szCs w:val="22"/>
          <w:u w:val="single"/>
          <w:lang w:val="en-ZA"/>
        </w:rPr>
      </w:pPr>
      <w:r w:rsidRPr="00B30D99">
        <w:rPr>
          <w:rFonts w:ascii="Arial" w:hAnsi="Arial"/>
          <w:b/>
          <w:sz w:val="22"/>
          <w:szCs w:val="22"/>
          <w:u w:val="single"/>
          <w:lang w:val="en-ZA"/>
        </w:rPr>
        <w:t>OTHER CONDITIONS OF BID</w:t>
      </w:r>
    </w:p>
    <w:p w14:paraId="28D06B50" w14:textId="77777777" w:rsidR="00E66105" w:rsidRPr="00A66D97" w:rsidRDefault="003669AF"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cstheme="minorBidi"/>
          <w:sz w:val="22"/>
          <w:szCs w:val="22"/>
        </w:rPr>
        <w:t xml:space="preserve">The Department intends to award to the highest point scorer as whole, unless circumstances </w:t>
      </w:r>
      <w:proofErr w:type="gramStart"/>
      <w:r w:rsidRPr="00A66D97">
        <w:rPr>
          <w:rFonts w:ascii="Arial" w:hAnsi="Arial" w:cstheme="minorBidi"/>
          <w:sz w:val="22"/>
          <w:szCs w:val="22"/>
        </w:rPr>
        <w:t>justifies</w:t>
      </w:r>
      <w:proofErr w:type="gramEnd"/>
      <w:r w:rsidRPr="00A66D97">
        <w:rPr>
          <w:rFonts w:ascii="Arial" w:hAnsi="Arial" w:cstheme="minorBidi"/>
          <w:sz w:val="22"/>
          <w:szCs w:val="22"/>
        </w:rPr>
        <w:t xml:space="preserve"> otherwise. </w:t>
      </w:r>
    </w:p>
    <w:p w14:paraId="02AC71EB" w14:textId="77777777" w:rsidR="00E66105" w:rsidRPr="00A66D97" w:rsidRDefault="003669AF"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bCs/>
          <w:sz w:val="22"/>
          <w:szCs w:val="22"/>
          <w:lang w:eastAsia="en-ZA"/>
        </w:rPr>
        <w:t xml:space="preserve">This quotation will be </w:t>
      </w:r>
      <w:proofErr w:type="gramStart"/>
      <w:r w:rsidRPr="00A66D97">
        <w:rPr>
          <w:rFonts w:ascii="Arial" w:hAnsi="Arial"/>
          <w:bCs/>
          <w:sz w:val="22"/>
          <w:szCs w:val="22"/>
          <w:lang w:eastAsia="en-ZA"/>
        </w:rPr>
        <w:t>awarded as a whole</w:t>
      </w:r>
      <w:proofErr w:type="gramEnd"/>
      <w:r w:rsidRPr="00A66D97">
        <w:rPr>
          <w:rFonts w:ascii="Arial" w:hAnsi="Arial"/>
          <w:bCs/>
          <w:sz w:val="22"/>
          <w:szCs w:val="22"/>
          <w:lang w:eastAsia="en-ZA"/>
        </w:rPr>
        <w:t xml:space="preserve">. </w:t>
      </w:r>
    </w:p>
    <w:p w14:paraId="61994B90" w14:textId="77777777" w:rsidR="00E66105" w:rsidRPr="00A66D97" w:rsidRDefault="003669AF"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bCs/>
          <w:sz w:val="22"/>
          <w:szCs w:val="22"/>
          <w:lang w:eastAsia="en-ZA"/>
        </w:rPr>
        <w:t>The Department will contract with the successful bidder by signing a contract.</w:t>
      </w:r>
    </w:p>
    <w:p w14:paraId="3A108E10" w14:textId="77777777" w:rsidR="00261BD5" w:rsidRPr="00A66D97" w:rsidRDefault="003669AF"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sz w:val="22"/>
          <w:szCs w:val="22"/>
        </w:rPr>
        <w:t>The bidder or any of its directors/shareholders is not listed on the Register of Bid Defaulters in terms of the Prevention and Combating of Corrupt Activities Act of 2004 as a person prohibited from doing business with the public sector.</w:t>
      </w:r>
    </w:p>
    <w:p w14:paraId="657FBD52" w14:textId="77777777" w:rsidR="00261BD5" w:rsidRPr="00A66D97" w:rsidRDefault="00261BD5"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sz w:val="22"/>
          <w:szCs w:val="22"/>
        </w:rPr>
        <w:t>Wherever a brand name is specified in this document (i.e. specifications, pricing schedule, bill of quantities or anywhere), the department requires an item similar/equivalent or better.</w:t>
      </w:r>
    </w:p>
    <w:p w14:paraId="0B509F26" w14:textId="746D334C" w:rsidR="00261BD5" w:rsidRPr="00A66D97" w:rsidRDefault="00261BD5"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sz w:val="22"/>
          <w:szCs w:val="22"/>
          <w:lang w:eastAsia="en-ZA"/>
        </w:rPr>
        <w:t>The tenderer undertakes to maximize the sourcing of building material or infrastructure input material from Eastern Cape based suppliers or manufacturers.</w:t>
      </w:r>
      <w:r w:rsidRPr="00A66D97">
        <w:rPr>
          <w:rFonts w:ascii="Arial" w:hAnsi="Arial"/>
          <w:bCs/>
          <w:sz w:val="22"/>
          <w:szCs w:val="22"/>
          <w:lang w:eastAsia="en-ZA"/>
        </w:rPr>
        <w:t xml:space="preserve"> </w:t>
      </w:r>
    </w:p>
    <w:p w14:paraId="178D423C" w14:textId="16D1D061" w:rsidR="003669AF" w:rsidRPr="00A66D97" w:rsidRDefault="003669AF" w:rsidP="00A66D97">
      <w:pPr>
        <w:numPr>
          <w:ilvl w:val="1"/>
          <w:numId w:val="88"/>
        </w:numPr>
        <w:autoSpaceDE w:val="0"/>
        <w:autoSpaceDN w:val="0"/>
        <w:adjustRightInd w:val="0"/>
        <w:spacing w:after="200"/>
        <w:ind w:left="993" w:hanging="709"/>
        <w:contextualSpacing/>
        <w:jc w:val="both"/>
        <w:rPr>
          <w:rFonts w:ascii="Arial" w:eastAsia="Calibri" w:hAnsi="Arial" w:cs="Times New Roman"/>
          <w:sz w:val="22"/>
          <w:szCs w:val="22"/>
          <w:lang w:val="en-US"/>
        </w:rPr>
      </w:pPr>
      <w:r w:rsidRPr="00A66D97">
        <w:rPr>
          <w:rFonts w:ascii="Arial" w:hAnsi="Arial"/>
          <w:sz w:val="22"/>
          <w:szCs w:val="22"/>
        </w:rPr>
        <w:t>The bidder has not:</w:t>
      </w:r>
    </w:p>
    <w:p w14:paraId="2132C49A" w14:textId="77777777" w:rsidR="003669AF" w:rsidRPr="00DD7FD8" w:rsidRDefault="003669AF" w:rsidP="003669AF">
      <w:pPr>
        <w:pStyle w:val="ListParagraph"/>
        <w:numPr>
          <w:ilvl w:val="0"/>
          <w:numId w:val="84"/>
        </w:numPr>
        <w:ind w:right="482"/>
        <w:jc w:val="both"/>
        <w:rPr>
          <w:rFonts w:ascii="Arial" w:hAnsi="Arial"/>
        </w:rPr>
      </w:pPr>
      <w:r w:rsidRPr="009C378E">
        <w:rPr>
          <w:rFonts w:ascii="Arial" w:hAnsi="Arial"/>
        </w:rPr>
        <w:t>abused the Employer’s Supply Chain Management System; or</w:t>
      </w:r>
    </w:p>
    <w:p w14:paraId="33AD0264" w14:textId="77777777" w:rsidR="003669AF" w:rsidRPr="000E461C" w:rsidRDefault="003669AF" w:rsidP="003669AF">
      <w:pPr>
        <w:pStyle w:val="ListParagraph"/>
        <w:numPr>
          <w:ilvl w:val="0"/>
          <w:numId w:val="84"/>
        </w:numPr>
        <w:ind w:right="482"/>
        <w:jc w:val="both"/>
        <w:rPr>
          <w:rFonts w:ascii="Arial" w:hAnsi="Arial"/>
        </w:rPr>
      </w:pPr>
      <w:r w:rsidRPr="00DD7FD8">
        <w:rPr>
          <w:rFonts w:ascii="Arial" w:hAnsi="Arial"/>
        </w:rPr>
        <w:t xml:space="preserve">failed to perform on any previous contract and has been given a written notice </w:t>
      </w:r>
      <w:r w:rsidRPr="000E461C">
        <w:rPr>
          <w:rFonts w:ascii="Arial" w:hAnsi="Arial"/>
        </w:rPr>
        <w:t>to this effect;</w:t>
      </w:r>
    </w:p>
    <w:p w14:paraId="219F128B" w14:textId="77777777" w:rsidR="009877A0" w:rsidRPr="009877A0" w:rsidRDefault="009877A0" w:rsidP="009877A0">
      <w:pPr>
        <w:rPr>
          <w:rFonts w:ascii="Arial" w:hAnsi="Arial"/>
          <w:bCs/>
          <w:lang w:eastAsia="en-ZA"/>
        </w:rPr>
      </w:pPr>
    </w:p>
    <w:p w14:paraId="6E972F57" w14:textId="77777777" w:rsidR="00782ADC" w:rsidRDefault="00782ADC" w:rsidP="008E26FE">
      <w:pPr>
        <w:spacing w:before="120"/>
        <w:ind w:right="-85"/>
        <w:contextualSpacing/>
        <w:rPr>
          <w:rFonts w:ascii="Arial" w:hAnsi="Arial"/>
          <w:b/>
          <w:sz w:val="22"/>
          <w:szCs w:val="22"/>
          <w:u w:val="single"/>
          <w:lang w:val="en-ZA"/>
        </w:rPr>
      </w:pPr>
    </w:p>
    <w:p w14:paraId="39001C6F" w14:textId="77777777" w:rsidR="00DB525F" w:rsidRDefault="00DB525F" w:rsidP="00BB114A">
      <w:pPr>
        <w:pStyle w:val="BodyTextIndent"/>
        <w:tabs>
          <w:tab w:val="left" w:pos="2040"/>
        </w:tabs>
        <w:ind w:left="0" w:firstLine="0"/>
        <w:jc w:val="left"/>
        <w:rPr>
          <w:rFonts w:eastAsiaTheme="minorEastAsia"/>
          <w:b/>
          <w:bCs/>
          <w:sz w:val="28"/>
          <w:szCs w:val="28"/>
          <w:u w:val="single"/>
          <w:lang w:eastAsia="en-ZA"/>
        </w:rPr>
      </w:pPr>
    </w:p>
    <w:p w14:paraId="0E46ACB1" w14:textId="3012E043" w:rsidR="00344B95" w:rsidRDefault="00344B95">
      <w:pPr>
        <w:rPr>
          <w:rFonts w:ascii="Arial" w:eastAsiaTheme="minorEastAsia" w:hAnsi="Arial" w:cs="Times New Roman"/>
          <w:b/>
          <w:bCs/>
          <w:color w:val="000000"/>
          <w:sz w:val="28"/>
          <w:szCs w:val="28"/>
          <w:u w:val="single"/>
          <w:lang w:eastAsia="en-ZA"/>
        </w:rPr>
      </w:pPr>
    </w:p>
    <w:p w14:paraId="7167C71F" w14:textId="77777777" w:rsidR="006F7EF4" w:rsidRDefault="006F7EF4" w:rsidP="00F8510D">
      <w:pPr>
        <w:pStyle w:val="Title"/>
        <w:jc w:val="right"/>
        <w:rPr>
          <w:sz w:val="22"/>
          <w:szCs w:val="22"/>
        </w:rPr>
      </w:pPr>
    </w:p>
    <w:p w14:paraId="498CCE5C" w14:textId="2B081DB1" w:rsidR="00F8510D" w:rsidRDefault="00F8510D" w:rsidP="00F8510D">
      <w:pPr>
        <w:pStyle w:val="Title"/>
        <w:jc w:val="right"/>
        <w:rPr>
          <w:sz w:val="22"/>
          <w:szCs w:val="22"/>
        </w:rPr>
      </w:pPr>
      <w:r>
        <w:rPr>
          <w:sz w:val="22"/>
          <w:szCs w:val="22"/>
        </w:rPr>
        <w:t>SBD 1</w:t>
      </w:r>
    </w:p>
    <w:p w14:paraId="39D58147" w14:textId="77777777" w:rsidR="00F8510D" w:rsidRPr="00C36B69" w:rsidRDefault="00F8510D" w:rsidP="00F8510D">
      <w:pPr>
        <w:pStyle w:val="Title"/>
        <w:rPr>
          <w:sz w:val="22"/>
          <w:szCs w:val="22"/>
        </w:rPr>
      </w:pPr>
      <w:r w:rsidRPr="00C36B69">
        <w:rPr>
          <w:sz w:val="22"/>
          <w:szCs w:val="22"/>
        </w:rPr>
        <w:t>PART A</w:t>
      </w:r>
    </w:p>
    <w:p w14:paraId="4ECD632C" w14:textId="77777777" w:rsidR="00F8510D" w:rsidRPr="00C36B69" w:rsidRDefault="00F8510D" w:rsidP="00F8510D">
      <w:pPr>
        <w:pStyle w:val="Title"/>
        <w:rPr>
          <w:sz w:val="22"/>
          <w:szCs w:val="22"/>
        </w:rPr>
      </w:pPr>
      <w:r w:rsidRPr="00C36B69">
        <w:rPr>
          <w:sz w:val="22"/>
          <w:szCs w:val="22"/>
        </w:rPr>
        <w:t>INVITATION TO BID</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35"/>
        <w:gridCol w:w="1508"/>
        <w:gridCol w:w="1547"/>
        <w:gridCol w:w="74"/>
        <w:gridCol w:w="462"/>
        <w:gridCol w:w="1485"/>
        <w:gridCol w:w="87"/>
        <w:gridCol w:w="1408"/>
        <w:gridCol w:w="2056"/>
      </w:tblGrid>
      <w:tr w:rsidR="00F8510D" w:rsidRPr="00C36B69" w14:paraId="3533779B" w14:textId="77777777" w:rsidTr="008409E0">
        <w:trPr>
          <w:trHeight w:val="228"/>
          <w:jc w:val="center"/>
        </w:trPr>
        <w:tc>
          <w:tcPr>
            <w:tcW w:w="10575" w:type="dxa"/>
            <w:gridSpan w:val="10"/>
            <w:shd w:val="clear" w:color="auto" w:fill="DDD9C3"/>
            <w:vAlign w:val="bottom"/>
          </w:tcPr>
          <w:p w14:paraId="38627BC8"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36B69">
              <w:rPr>
                <w:rFonts w:ascii="Arial Narrow" w:hAnsi="Arial Narrow"/>
                <w:b/>
                <w:sz w:val="20"/>
              </w:rPr>
              <w:t>YOU ARE HEREBY INVITED TO BID FOR REQUIREMENTS OF THE DEPARTMENT OF PUBLIC WORK</w:t>
            </w:r>
            <w:r>
              <w:rPr>
                <w:rFonts w:ascii="Arial Narrow" w:hAnsi="Arial Narrow"/>
                <w:b/>
                <w:sz w:val="20"/>
              </w:rPr>
              <w:t xml:space="preserve"> </w:t>
            </w:r>
            <w:r w:rsidRPr="00D43A2D">
              <w:rPr>
                <w:rFonts w:ascii="Arial Narrow" w:hAnsi="Arial Narrow"/>
                <w:b/>
                <w:sz w:val="20"/>
              </w:rPr>
              <w:t>&amp; INFRASTRUCTURE</w:t>
            </w:r>
          </w:p>
        </w:tc>
      </w:tr>
      <w:tr w:rsidR="00F8510D" w:rsidRPr="00C36B69" w14:paraId="7E8AD3F8" w14:textId="77777777" w:rsidTr="008409E0">
        <w:trPr>
          <w:trHeight w:val="228"/>
          <w:jc w:val="center"/>
        </w:trPr>
        <w:tc>
          <w:tcPr>
            <w:tcW w:w="1413" w:type="dxa"/>
            <w:vAlign w:val="bottom"/>
          </w:tcPr>
          <w:p w14:paraId="128047E2"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BID NUMBER:</w:t>
            </w:r>
          </w:p>
        </w:tc>
        <w:tc>
          <w:tcPr>
            <w:tcW w:w="2043" w:type="dxa"/>
            <w:gridSpan w:val="2"/>
            <w:vAlign w:val="bottom"/>
          </w:tcPr>
          <w:p w14:paraId="5E526305" w14:textId="1A504C3A"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rPr>
            </w:pPr>
            <w:r w:rsidRPr="00985A7C">
              <w:rPr>
                <w:rFonts w:ascii="Arial Narrow" w:hAnsi="Arial Narrow"/>
                <w:b/>
                <w:sz w:val="22"/>
              </w:rPr>
              <w:t>CHR5-2</w:t>
            </w:r>
            <w:r w:rsidR="00C602DB">
              <w:rPr>
                <w:rFonts w:ascii="Arial Narrow" w:hAnsi="Arial Narrow"/>
                <w:b/>
                <w:sz w:val="22"/>
              </w:rPr>
              <w:t>6</w:t>
            </w:r>
            <w:r w:rsidRPr="00985A7C">
              <w:rPr>
                <w:rFonts w:ascii="Arial Narrow" w:hAnsi="Arial Narrow"/>
                <w:b/>
                <w:sz w:val="22"/>
              </w:rPr>
              <w:t>/2</w:t>
            </w:r>
            <w:r w:rsidR="00C602DB">
              <w:rPr>
                <w:rFonts w:ascii="Arial Narrow" w:hAnsi="Arial Narrow"/>
                <w:b/>
                <w:sz w:val="22"/>
              </w:rPr>
              <w:t>7</w:t>
            </w:r>
            <w:r w:rsidRPr="00985A7C">
              <w:rPr>
                <w:rFonts w:ascii="Arial Narrow" w:hAnsi="Arial Narrow"/>
                <w:b/>
                <w:sz w:val="22"/>
              </w:rPr>
              <w:t>-0</w:t>
            </w:r>
            <w:r>
              <w:rPr>
                <w:rFonts w:ascii="Arial Narrow" w:hAnsi="Arial Narrow"/>
                <w:b/>
                <w:sz w:val="22"/>
              </w:rPr>
              <w:t>0</w:t>
            </w:r>
            <w:r w:rsidR="00C602DB">
              <w:rPr>
                <w:rFonts w:ascii="Arial Narrow" w:hAnsi="Arial Narrow"/>
                <w:b/>
                <w:sz w:val="22"/>
              </w:rPr>
              <w:t>08</w:t>
            </w:r>
          </w:p>
        </w:tc>
        <w:tc>
          <w:tcPr>
            <w:tcW w:w="1547" w:type="dxa"/>
            <w:vAlign w:val="bottom"/>
          </w:tcPr>
          <w:p w14:paraId="19ADA051"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CLOSING DATE:</w:t>
            </w:r>
          </w:p>
        </w:tc>
        <w:tc>
          <w:tcPr>
            <w:tcW w:w="2021" w:type="dxa"/>
            <w:gridSpan w:val="3"/>
            <w:vAlign w:val="bottom"/>
          </w:tcPr>
          <w:p w14:paraId="34EC13AD" w14:textId="30969A88" w:rsidR="00F8510D" w:rsidRPr="00C36B69" w:rsidRDefault="00254255" w:rsidP="008409E0">
            <w:pPr>
              <w:tabs>
                <w:tab w:val="left" w:pos="720"/>
                <w:tab w:val="left" w:pos="1134"/>
                <w:tab w:val="left" w:pos="1944"/>
                <w:tab w:val="left" w:pos="3384"/>
                <w:tab w:val="left" w:pos="3744"/>
                <w:tab w:val="left" w:pos="4644"/>
                <w:tab w:val="left" w:pos="5760"/>
                <w:tab w:val="left" w:pos="7920"/>
              </w:tabs>
              <w:rPr>
                <w:rFonts w:ascii="Arial Narrow" w:hAnsi="Arial Narrow"/>
                <w:b/>
                <w:sz w:val="22"/>
              </w:rPr>
            </w:pPr>
            <w:r>
              <w:rPr>
                <w:rFonts w:ascii="Arial Narrow" w:hAnsi="Arial Narrow"/>
                <w:b/>
                <w:bCs/>
                <w:sz w:val="22"/>
              </w:rPr>
              <w:t>1</w:t>
            </w:r>
            <w:r w:rsidR="003E006B">
              <w:rPr>
                <w:rFonts w:ascii="Arial Narrow" w:hAnsi="Arial Narrow"/>
                <w:b/>
                <w:bCs/>
                <w:sz w:val="22"/>
              </w:rPr>
              <w:t>8</w:t>
            </w:r>
            <w:r w:rsidR="00F8510D">
              <w:rPr>
                <w:rFonts w:ascii="Arial Narrow" w:hAnsi="Arial Narrow"/>
                <w:b/>
                <w:bCs/>
                <w:sz w:val="22"/>
              </w:rPr>
              <w:t xml:space="preserve"> </w:t>
            </w:r>
            <w:r w:rsidR="00C602DB">
              <w:rPr>
                <w:rFonts w:ascii="Arial Narrow" w:hAnsi="Arial Narrow"/>
                <w:b/>
                <w:bCs/>
                <w:sz w:val="22"/>
              </w:rPr>
              <w:t>JUNE</w:t>
            </w:r>
            <w:r w:rsidR="00F8510D">
              <w:rPr>
                <w:rFonts w:ascii="Arial Narrow" w:hAnsi="Arial Narrow"/>
                <w:b/>
                <w:bCs/>
                <w:sz w:val="22"/>
              </w:rPr>
              <w:t xml:space="preserve"> 202</w:t>
            </w:r>
            <w:r w:rsidR="00C602DB">
              <w:rPr>
                <w:rFonts w:ascii="Arial Narrow" w:hAnsi="Arial Narrow"/>
                <w:b/>
                <w:bCs/>
                <w:sz w:val="22"/>
              </w:rPr>
              <w:t>6</w:t>
            </w:r>
          </w:p>
        </w:tc>
        <w:tc>
          <w:tcPr>
            <w:tcW w:w="1495" w:type="dxa"/>
            <w:gridSpan w:val="2"/>
            <w:vAlign w:val="bottom"/>
          </w:tcPr>
          <w:p w14:paraId="5FBB9BED"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CLOSING TIME:</w:t>
            </w:r>
          </w:p>
        </w:tc>
        <w:tc>
          <w:tcPr>
            <w:tcW w:w="2056" w:type="dxa"/>
            <w:vAlign w:val="bottom"/>
          </w:tcPr>
          <w:p w14:paraId="3B59C943"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rPr>
            </w:pPr>
            <w:r w:rsidRPr="00C36B69">
              <w:rPr>
                <w:rFonts w:ascii="Arial Narrow" w:hAnsi="Arial Narrow"/>
                <w:b/>
                <w:sz w:val="22"/>
              </w:rPr>
              <w:t>1</w:t>
            </w:r>
            <w:r>
              <w:rPr>
                <w:rFonts w:ascii="Arial Narrow" w:hAnsi="Arial Narrow"/>
                <w:b/>
                <w:sz w:val="22"/>
              </w:rPr>
              <w:t>1</w:t>
            </w:r>
            <w:r w:rsidRPr="00C36B69">
              <w:rPr>
                <w:rFonts w:ascii="Arial Narrow" w:hAnsi="Arial Narrow"/>
                <w:b/>
                <w:sz w:val="22"/>
              </w:rPr>
              <w:t>H00</w:t>
            </w:r>
          </w:p>
        </w:tc>
      </w:tr>
      <w:tr w:rsidR="00F8510D" w:rsidRPr="00C36B69" w14:paraId="089FEFFD" w14:textId="77777777" w:rsidTr="008409E0">
        <w:trPr>
          <w:trHeight w:val="228"/>
          <w:jc w:val="center"/>
        </w:trPr>
        <w:tc>
          <w:tcPr>
            <w:tcW w:w="1413" w:type="dxa"/>
            <w:tcBorders>
              <w:bottom w:val="single" w:sz="4" w:space="0" w:color="auto"/>
            </w:tcBorders>
            <w:vAlign w:val="bottom"/>
          </w:tcPr>
          <w:p w14:paraId="2EF2DFFC"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DESCRIPTION</w:t>
            </w:r>
          </w:p>
        </w:tc>
        <w:tc>
          <w:tcPr>
            <w:tcW w:w="9162" w:type="dxa"/>
            <w:gridSpan w:val="9"/>
            <w:tcBorders>
              <w:bottom w:val="single" w:sz="4" w:space="0" w:color="auto"/>
            </w:tcBorders>
            <w:vAlign w:val="bottom"/>
          </w:tcPr>
          <w:p w14:paraId="36878902" w14:textId="52D385FB" w:rsidR="00F8510D" w:rsidRPr="00A14D29" w:rsidRDefault="00C602DB" w:rsidP="008409E0">
            <w:pPr>
              <w:autoSpaceDE w:val="0"/>
              <w:autoSpaceDN w:val="0"/>
              <w:adjustRightInd w:val="0"/>
              <w:rPr>
                <w:rFonts w:ascii="Arial" w:eastAsiaTheme="minorEastAsia" w:hAnsi="Arial"/>
                <w:b/>
                <w:bCs/>
                <w:iCs/>
                <w:sz w:val="18"/>
                <w:szCs w:val="18"/>
                <w:lang w:eastAsia="en-ZA"/>
              </w:rPr>
            </w:pPr>
            <w:r w:rsidRPr="00C602DB">
              <w:rPr>
                <w:rFonts w:ascii="Arial" w:eastAsiaTheme="minorEastAsia" w:hAnsi="Arial"/>
                <w:b/>
                <w:bCs/>
                <w:iCs/>
                <w:sz w:val="18"/>
                <w:szCs w:val="18"/>
                <w:lang w:eastAsia="en-ZA"/>
              </w:rPr>
              <w:t>APPOINTMENT OF A SUITABLE SERVICE PROVIDER TO RENDER OFF-SITE TRAVEL MANAGEMENT SERVICES IN RESPECT OF ACCOMMODATION FOR THE DEPARTMENT OF PUBLIC WORKS &amp; INFRASTRUCTURE, CHRIS HANI DIST</w:t>
            </w:r>
            <w:r w:rsidR="00CF6EF3">
              <w:rPr>
                <w:rFonts w:ascii="Arial" w:eastAsiaTheme="minorEastAsia" w:hAnsi="Arial"/>
                <w:b/>
                <w:bCs/>
                <w:iCs/>
                <w:sz w:val="18"/>
                <w:szCs w:val="18"/>
                <w:lang w:eastAsia="en-ZA"/>
              </w:rPr>
              <w:t>R</w:t>
            </w:r>
            <w:r w:rsidRPr="00C602DB">
              <w:rPr>
                <w:rFonts w:ascii="Arial" w:eastAsiaTheme="minorEastAsia" w:hAnsi="Arial"/>
                <w:b/>
                <w:bCs/>
                <w:iCs/>
                <w:sz w:val="18"/>
                <w:szCs w:val="18"/>
                <w:lang w:eastAsia="en-ZA"/>
              </w:rPr>
              <w:t>ICT OFFICES FOR A PERIOD OF 12 MONTHS</w:t>
            </w:r>
            <w:r>
              <w:rPr>
                <w:rFonts w:ascii="Arial" w:eastAsiaTheme="minorEastAsia" w:hAnsi="Arial"/>
                <w:b/>
                <w:bCs/>
                <w:iCs/>
                <w:sz w:val="18"/>
                <w:szCs w:val="18"/>
                <w:lang w:eastAsia="en-ZA"/>
              </w:rPr>
              <w:t>.</w:t>
            </w:r>
          </w:p>
        </w:tc>
      </w:tr>
      <w:tr w:rsidR="00F8510D" w:rsidRPr="00C36B69" w14:paraId="2CB7F646" w14:textId="77777777" w:rsidTr="008409E0">
        <w:trPr>
          <w:trHeight w:val="228"/>
          <w:jc w:val="center"/>
        </w:trPr>
        <w:tc>
          <w:tcPr>
            <w:tcW w:w="10575" w:type="dxa"/>
            <w:gridSpan w:val="10"/>
            <w:tcBorders>
              <w:bottom w:val="single" w:sz="4" w:space="0" w:color="auto"/>
            </w:tcBorders>
            <w:shd w:val="clear" w:color="auto" w:fill="DDD9C3"/>
            <w:vAlign w:val="bottom"/>
          </w:tcPr>
          <w:p w14:paraId="7AC683B7"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36B69">
              <w:rPr>
                <w:rFonts w:ascii="Arial Narrow" w:hAnsi="Arial Narrow"/>
                <w:b/>
                <w:sz w:val="20"/>
              </w:rPr>
              <w:t xml:space="preserve">BID RESPONSE DOCUMENTS MAY BE DEPOSITED IN THE BID BOX SITUATED AT </w:t>
            </w:r>
            <w:r w:rsidRPr="00C36B69">
              <w:rPr>
                <w:rFonts w:ascii="Arial Narrow" w:hAnsi="Arial Narrow"/>
                <w:b/>
                <w:i/>
                <w:sz w:val="20"/>
              </w:rPr>
              <w:t>(STREET ADDRESS)</w:t>
            </w:r>
          </w:p>
        </w:tc>
      </w:tr>
      <w:tr w:rsidR="00F8510D" w:rsidRPr="00C36B69" w14:paraId="5C5C99D9" w14:textId="77777777" w:rsidTr="008409E0">
        <w:trPr>
          <w:trHeight w:val="341"/>
          <w:jc w:val="center"/>
        </w:trPr>
        <w:tc>
          <w:tcPr>
            <w:tcW w:w="10575" w:type="dxa"/>
            <w:gridSpan w:val="10"/>
            <w:tcBorders>
              <w:top w:val="single" w:sz="4" w:space="0" w:color="auto"/>
            </w:tcBorders>
            <w:vAlign w:val="bottom"/>
          </w:tcPr>
          <w:p w14:paraId="286F9966"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1016A">
              <w:rPr>
                <w:rFonts w:ascii="Arial Narrow" w:hAnsi="Arial Narrow" w:cs="Times New Roman"/>
                <w:b/>
                <w:snapToGrid w:val="0"/>
                <w:sz w:val="20"/>
                <w:szCs w:val="20"/>
              </w:rPr>
              <w:t>AT DEPARTMENT OF PUBLIC WORKS</w:t>
            </w:r>
            <w:r>
              <w:rPr>
                <w:rFonts w:ascii="Arial Narrow" w:hAnsi="Arial Narrow" w:cs="Times New Roman"/>
                <w:b/>
                <w:snapToGrid w:val="0"/>
                <w:sz w:val="20"/>
                <w:szCs w:val="20"/>
              </w:rPr>
              <w:t xml:space="preserve"> </w:t>
            </w:r>
            <w:r w:rsidRPr="00D43A2D">
              <w:rPr>
                <w:rFonts w:ascii="Arial Narrow" w:hAnsi="Arial Narrow" w:cs="Times New Roman"/>
                <w:b/>
                <w:snapToGrid w:val="0"/>
                <w:sz w:val="20"/>
                <w:szCs w:val="20"/>
              </w:rPr>
              <w:t>&amp; INFRASTRUCTURE</w:t>
            </w:r>
            <w:r w:rsidRPr="00E1016A">
              <w:rPr>
                <w:rFonts w:ascii="Arial Narrow" w:hAnsi="Arial Narrow" w:cs="Times New Roman"/>
                <w:b/>
                <w:snapToGrid w:val="0"/>
                <w:sz w:val="20"/>
                <w:szCs w:val="20"/>
              </w:rPr>
              <w:t>,</w:t>
            </w:r>
            <w:r>
              <w:t xml:space="preserve"> </w:t>
            </w:r>
            <w:r w:rsidRPr="00680ED6">
              <w:rPr>
                <w:rFonts w:ascii="Arial Narrow" w:hAnsi="Arial Narrow" w:cs="Times New Roman"/>
                <w:b/>
                <w:snapToGrid w:val="0"/>
                <w:sz w:val="20"/>
                <w:szCs w:val="20"/>
              </w:rPr>
              <w:t xml:space="preserve">NO. 1 CREAMERY ROAD, OLD CPA BUILDING IN KINGS PARK, KOMANI, 5320 </w:t>
            </w:r>
            <w:r w:rsidRPr="00E1016A">
              <w:rPr>
                <w:rFonts w:ascii="Arial Narrow" w:hAnsi="Arial Narrow" w:cs="Times New Roman"/>
                <w:b/>
                <w:snapToGrid w:val="0"/>
                <w:sz w:val="20"/>
                <w:szCs w:val="20"/>
              </w:rPr>
              <w:t xml:space="preserve"> </w:t>
            </w:r>
          </w:p>
        </w:tc>
      </w:tr>
      <w:tr w:rsidR="00F8510D" w:rsidRPr="00C36B69" w14:paraId="36DD19C4" w14:textId="77777777" w:rsidTr="008409E0">
        <w:trPr>
          <w:trHeight w:val="414"/>
          <w:jc w:val="center"/>
        </w:trPr>
        <w:tc>
          <w:tcPr>
            <w:tcW w:w="5077" w:type="dxa"/>
            <w:gridSpan w:val="5"/>
            <w:tcBorders>
              <w:top w:val="single" w:sz="4" w:space="0" w:color="auto"/>
            </w:tcBorders>
            <w:shd w:val="clear" w:color="auto" w:fill="DDD9C3"/>
            <w:vAlign w:val="bottom"/>
          </w:tcPr>
          <w:p w14:paraId="6786F1B9"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36B69">
              <w:rPr>
                <w:rFonts w:ascii="Arial Narrow" w:hAnsi="Arial Narrow"/>
                <w:b/>
                <w:bCs/>
                <w:sz w:val="20"/>
                <w:shd w:val="clear" w:color="auto" w:fill="DDD9C3"/>
              </w:rPr>
              <w:t>BIDDING PROCEDURE ENQUIRIES MAY BE DIRECTED TO</w:t>
            </w:r>
          </w:p>
        </w:tc>
        <w:tc>
          <w:tcPr>
            <w:tcW w:w="5498" w:type="dxa"/>
            <w:gridSpan w:val="5"/>
            <w:tcBorders>
              <w:top w:val="single" w:sz="4" w:space="0" w:color="auto"/>
            </w:tcBorders>
            <w:shd w:val="clear" w:color="auto" w:fill="DDD9C3"/>
            <w:vAlign w:val="bottom"/>
          </w:tcPr>
          <w:p w14:paraId="3EF42285"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36B69">
              <w:rPr>
                <w:rFonts w:ascii="Arial Narrow" w:hAnsi="Arial Narrow"/>
                <w:b/>
                <w:bCs/>
                <w:sz w:val="20"/>
              </w:rPr>
              <w:t>TECHNICAL ENQUIRIES MAY BE DIRECTED TO:</w:t>
            </w:r>
          </w:p>
        </w:tc>
      </w:tr>
      <w:tr w:rsidR="00F8510D" w:rsidRPr="00C36B69" w14:paraId="3F9CAE84" w14:textId="77777777" w:rsidTr="008409E0">
        <w:trPr>
          <w:trHeight w:val="343"/>
          <w:jc w:val="center"/>
        </w:trPr>
        <w:tc>
          <w:tcPr>
            <w:tcW w:w="1948" w:type="dxa"/>
            <w:gridSpan w:val="2"/>
            <w:tcBorders>
              <w:top w:val="single" w:sz="4" w:space="0" w:color="auto"/>
            </w:tcBorders>
            <w:vAlign w:val="bottom"/>
          </w:tcPr>
          <w:p w14:paraId="5B3238B0" w14:textId="77777777" w:rsidR="00F8510D" w:rsidRPr="00C36B69" w:rsidRDefault="00F8510D" w:rsidP="008409E0">
            <w:pPr>
              <w:tabs>
                <w:tab w:val="left" w:pos="720"/>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CONTACT PERSON</w:t>
            </w:r>
          </w:p>
        </w:tc>
        <w:tc>
          <w:tcPr>
            <w:tcW w:w="3129" w:type="dxa"/>
            <w:gridSpan w:val="3"/>
            <w:tcBorders>
              <w:top w:val="single" w:sz="4" w:space="0" w:color="auto"/>
            </w:tcBorders>
            <w:vAlign w:val="bottom"/>
          </w:tcPr>
          <w:p w14:paraId="30B59287" w14:textId="77777777" w:rsidR="00F8510D" w:rsidRPr="00B7783F" w:rsidRDefault="00F8510D" w:rsidP="008409E0">
            <w:pPr>
              <w:tabs>
                <w:tab w:val="left" w:pos="720"/>
                <w:tab w:val="left" w:pos="1134"/>
                <w:tab w:val="left" w:pos="1944"/>
                <w:tab w:val="left" w:pos="3384"/>
                <w:tab w:val="left" w:pos="3744"/>
                <w:tab w:val="left" w:pos="4644"/>
                <w:tab w:val="left" w:pos="5760"/>
                <w:tab w:val="left" w:pos="7920"/>
              </w:tabs>
              <w:spacing w:line="276" w:lineRule="auto"/>
              <w:jc w:val="both"/>
              <w:rPr>
                <w:rFonts w:ascii="Arial" w:eastAsiaTheme="minorHAnsi" w:hAnsi="Arial"/>
                <w:sz w:val="22"/>
                <w:szCs w:val="22"/>
                <w:lang w:val="en-US"/>
              </w:rPr>
            </w:pPr>
            <w:r>
              <w:rPr>
                <w:rFonts w:ascii="Arial" w:hAnsi="Arial"/>
                <w:sz w:val="18"/>
                <w:szCs w:val="22"/>
              </w:rPr>
              <w:t>Ms. B Mshede</w:t>
            </w:r>
          </w:p>
        </w:tc>
        <w:tc>
          <w:tcPr>
            <w:tcW w:w="2034" w:type="dxa"/>
            <w:gridSpan w:val="3"/>
            <w:tcBorders>
              <w:top w:val="single" w:sz="4" w:space="0" w:color="auto"/>
            </w:tcBorders>
            <w:vAlign w:val="bottom"/>
          </w:tcPr>
          <w:p w14:paraId="40C30FAC" w14:textId="77777777" w:rsidR="00F8510D" w:rsidRPr="00C36B69" w:rsidRDefault="00F8510D" w:rsidP="008409E0">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C36B69">
              <w:rPr>
                <w:rFonts w:ascii="Arial Narrow" w:hAnsi="Arial Narrow" w:cs="Times New Roman"/>
                <w:snapToGrid w:val="0"/>
                <w:sz w:val="20"/>
                <w:szCs w:val="20"/>
              </w:rPr>
              <w:t>CONTACT PERSON</w:t>
            </w:r>
          </w:p>
        </w:tc>
        <w:tc>
          <w:tcPr>
            <w:tcW w:w="3464" w:type="dxa"/>
            <w:gridSpan w:val="2"/>
            <w:tcBorders>
              <w:top w:val="single" w:sz="4" w:space="0" w:color="auto"/>
            </w:tcBorders>
            <w:vAlign w:val="bottom"/>
          </w:tcPr>
          <w:p w14:paraId="163D1008" w14:textId="77777777" w:rsidR="00F8510D" w:rsidRPr="00D41E5D" w:rsidRDefault="00F8510D" w:rsidP="008409E0">
            <w:pPr>
              <w:rPr>
                <w:rFonts w:ascii="Arial Narrow" w:hAnsi="Arial Narrow"/>
                <w:sz w:val="18"/>
                <w:szCs w:val="18"/>
                <w:lang w:val="en-ZA"/>
              </w:rPr>
            </w:pPr>
            <w:r>
              <w:rPr>
                <w:rFonts w:ascii="Arial" w:hAnsi="Arial"/>
                <w:sz w:val="18"/>
                <w:szCs w:val="18"/>
              </w:rPr>
              <w:t>Ms K Phongolo</w:t>
            </w:r>
          </w:p>
        </w:tc>
      </w:tr>
      <w:tr w:rsidR="00F8510D" w:rsidRPr="00C36B69" w14:paraId="7E0B548D" w14:textId="77777777" w:rsidTr="008409E0">
        <w:trPr>
          <w:trHeight w:val="303"/>
          <w:jc w:val="center"/>
        </w:trPr>
        <w:tc>
          <w:tcPr>
            <w:tcW w:w="1948" w:type="dxa"/>
            <w:gridSpan w:val="2"/>
            <w:tcBorders>
              <w:top w:val="single" w:sz="4" w:space="0" w:color="auto"/>
            </w:tcBorders>
            <w:vAlign w:val="bottom"/>
          </w:tcPr>
          <w:p w14:paraId="78DFCCD9" w14:textId="77777777" w:rsidR="00F8510D" w:rsidRPr="00C36B69" w:rsidRDefault="00F8510D" w:rsidP="008409E0">
            <w:pPr>
              <w:tabs>
                <w:tab w:val="left" w:pos="720"/>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TELEPHONE NUMBER</w:t>
            </w:r>
          </w:p>
        </w:tc>
        <w:tc>
          <w:tcPr>
            <w:tcW w:w="3129" w:type="dxa"/>
            <w:gridSpan w:val="3"/>
            <w:tcBorders>
              <w:top w:val="single" w:sz="4" w:space="0" w:color="auto"/>
            </w:tcBorders>
            <w:vAlign w:val="bottom"/>
          </w:tcPr>
          <w:p w14:paraId="3CC2AB4D" w14:textId="02A16D75" w:rsidR="00F8510D" w:rsidRPr="00B7783F" w:rsidRDefault="00F8510D" w:rsidP="008409E0">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heme="minorHAnsi" w:hAnsi="Arial Narrow" w:cstheme="minorBidi"/>
                <w:sz w:val="20"/>
                <w:szCs w:val="20"/>
                <w:lang w:val="en-US"/>
              </w:rPr>
            </w:pPr>
            <w:r>
              <w:rPr>
                <w:rFonts w:ascii="Arial Narrow" w:hAnsi="Arial Narrow"/>
                <w:sz w:val="20"/>
                <w:szCs w:val="20"/>
              </w:rPr>
              <w:t>083 281 1298</w:t>
            </w:r>
          </w:p>
        </w:tc>
        <w:tc>
          <w:tcPr>
            <w:tcW w:w="2034" w:type="dxa"/>
            <w:gridSpan w:val="3"/>
            <w:tcBorders>
              <w:top w:val="single" w:sz="4" w:space="0" w:color="auto"/>
            </w:tcBorders>
            <w:vAlign w:val="bottom"/>
          </w:tcPr>
          <w:p w14:paraId="1332763A" w14:textId="77777777" w:rsidR="00F8510D" w:rsidRPr="00C36B69" w:rsidRDefault="00F8510D" w:rsidP="008409E0">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C36B69">
              <w:rPr>
                <w:rFonts w:ascii="Arial Narrow" w:hAnsi="Arial Narrow" w:cs="Times New Roman"/>
                <w:snapToGrid w:val="0"/>
                <w:sz w:val="20"/>
                <w:szCs w:val="20"/>
              </w:rPr>
              <w:t>TELEPHONE NUMBER</w:t>
            </w:r>
          </w:p>
        </w:tc>
        <w:tc>
          <w:tcPr>
            <w:tcW w:w="3464" w:type="dxa"/>
            <w:gridSpan w:val="2"/>
            <w:tcBorders>
              <w:top w:val="single" w:sz="4" w:space="0" w:color="auto"/>
            </w:tcBorders>
            <w:vAlign w:val="bottom"/>
          </w:tcPr>
          <w:p w14:paraId="11EE4CF7" w14:textId="4C2F0AD0" w:rsidR="00F8510D" w:rsidRPr="00FA01BA" w:rsidRDefault="00F8510D" w:rsidP="008409E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bCs/>
                <w:snapToGrid w:val="0"/>
                <w:sz w:val="20"/>
                <w:szCs w:val="20"/>
              </w:rPr>
              <w:t>083 281 1298</w:t>
            </w:r>
          </w:p>
        </w:tc>
      </w:tr>
      <w:tr w:rsidR="00F8510D" w:rsidRPr="00C36B69" w14:paraId="79299D75" w14:textId="77777777" w:rsidTr="008409E0">
        <w:trPr>
          <w:trHeight w:val="303"/>
          <w:jc w:val="center"/>
        </w:trPr>
        <w:tc>
          <w:tcPr>
            <w:tcW w:w="1948" w:type="dxa"/>
            <w:gridSpan w:val="2"/>
            <w:tcBorders>
              <w:top w:val="single" w:sz="4" w:space="0" w:color="auto"/>
            </w:tcBorders>
            <w:vAlign w:val="bottom"/>
          </w:tcPr>
          <w:p w14:paraId="13B7A79A" w14:textId="77777777" w:rsidR="00F8510D" w:rsidRPr="00C36B69" w:rsidRDefault="00F8510D" w:rsidP="008409E0">
            <w:pPr>
              <w:tabs>
                <w:tab w:val="left" w:pos="720"/>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FACSIMILE NUMBER</w:t>
            </w:r>
          </w:p>
        </w:tc>
        <w:tc>
          <w:tcPr>
            <w:tcW w:w="3129" w:type="dxa"/>
            <w:gridSpan w:val="3"/>
            <w:tcBorders>
              <w:top w:val="single" w:sz="4" w:space="0" w:color="auto"/>
            </w:tcBorders>
            <w:vAlign w:val="bottom"/>
          </w:tcPr>
          <w:p w14:paraId="07A57486" w14:textId="77777777" w:rsidR="00F8510D" w:rsidRPr="00B7783F" w:rsidRDefault="00F8510D" w:rsidP="008409E0">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heme="minorHAnsi" w:hAnsi="Arial Narrow" w:cstheme="minorBidi"/>
                <w:sz w:val="20"/>
                <w:szCs w:val="20"/>
                <w:lang w:val="en-US"/>
              </w:rPr>
            </w:pPr>
          </w:p>
        </w:tc>
        <w:tc>
          <w:tcPr>
            <w:tcW w:w="2034" w:type="dxa"/>
            <w:gridSpan w:val="3"/>
            <w:tcBorders>
              <w:top w:val="single" w:sz="4" w:space="0" w:color="auto"/>
            </w:tcBorders>
            <w:vAlign w:val="bottom"/>
          </w:tcPr>
          <w:p w14:paraId="7173E748" w14:textId="77777777" w:rsidR="00F8510D" w:rsidRPr="00C36B69" w:rsidRDefault="00F8510D" w:rsidP="008409E0">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C36B69">
              <w:rPr>
                <w:rFonts w:ascii="Arial Narrow" w:hAnsi="Arial Narrow" w:cs="Times New Roman"/>
                <w:snapToGrid w:val="0"/>
                <w:sz w:val="20"/>
                <w:szCs w:val="20"/>
              </w:rPr>
              <w:t>FACSIMILE NUMBER</w:t>
            </w:r>
          </w:p>
        </w:tc>
        <w:tc>
          <w:tcPr>
            <w:tcW w:w="3464" w:type="dxa"/>
            <w:gridSpan w:val="2"/>
            <w:tcBorders>
              <w:top w:val="single" w:sz="4" w:space="0" w:color="auto"/>
            </w:tcBorders>
            <w:vAlign w:val="bottom"/>
          </w:tcPr>
          <w:p w14:paraId="067CB49D" w14:textId="77777777" w:rsidR="00F8510D" w:rsidRPr="00F70FFF" w:rsidRDefault="00F8510D" w:rsidP="008409E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F8510D" w:rsidRPr="00C36B69" w14:paraId="23C3FF56" w14:textId="77777777" w:rsidTr="008409E0">
        <w:trPr>
          <w:trHeight w:val="269"/>
          <w:jc w:val="center"/>
        </w:trPr>
        <w:tc>
          <w:tcPr>
            <w:tcW w:w="1948" w:type="dxa"/>
            <w:gridSpan w:val="2"/>
            <w:tcBorders>
              <w:top w:val="single" w:sz="4" w:space="0" w:color="auto"/>
            </w:tcBorders>
            <w:vAlign w:val="bottom"/>
          </w:tcPr>
          <w:p w14:paraId="4C8A9B12" w14:textId="77777777" w:rsidR="00F8510D" w:rsidRPr="00C36B69" w:rsidRDefault="00F8510D" w:rsidP="008409E0">
            <w:pPr>
              <w:tabs>
                <w:tab w:val="left" w:pos="720"/>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E-MAIL ADDRESS</w:t>
            </w:r>
          </w:p>
        </w:tc>
        <w:tc>
          <w:tcPr>
            <w:tcW w:w="3129" w:type="dxa"/>
            <w:gridSpan w:val="3"/>
            <w:tcBorders>
              <w:top w:val="single" w:sz="4" w:space="0" w:color="auto"/>
            </w:tcBorders>
            <w:vAlign w:val="bottom"/>
          </w:tcPr>
          <w:p w14:paraId="7C6BEE42" w14:textId="77777777" w:rsidR="00F8510D" w:rsidRPr="00B7783F" w:rsidRDefault="00F8510D" w:rsidP="008409E0">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heme="minorHAnsi" w:hAnsi="Arial Narrow" w:cstheme="minorBidi"/>
                <w:sz w:val="20"/>
                <w:szCs w:val="20"/>
                <w:lang w:val="en-US"/>
              </w:rPr>
            </w:pPr>
            <w:hyperlink r:id="rId20" w:history="1">
              <w:r w:rsidRPr="00251C09">
                <w:rPr>
                  <w:rStyle w:val="Hyperlink"/>
                  <w:rFonts w:ascii="Arial Narrow" w:hAnsi="Arial Narrow"/>
                  <w:sz w:val="20"/>
                  <w:szCs w:val="20"/>
                </w:rPr>
                <w:t>babalwa.mshede@ecdpw.gov.za</w:t>
              </w:r>
            </w:hyperlink>
            <w:r w:rsidRPr="00B7783F">
              <w:rPr>
                <w:rFonts w:ascii="Arial Narrow" w:hAnsi="Arial Narrow"/>
                <w:sz w:val="20"/>
                <w:szCs w:val="20"/>
              </w:rPr>
              <w:t xml:space="preserve">   </w:t>
            </w:r>
          </w:p>
        </w:tc>
        <w:tc>
          <w:tcPr>
            <w:tcW w:w="2034" w:type="dxa"/>
            <w:gridSpan w:val="3"/>
            <w:tcBorders>
              <w:top w:val="single" w:sz="4" w:space="0" w:color="auto"/>
            </w:tcBorders>
            <w:vAlign w:val="bottom"/>
          </w:tcPr>
          <w:p w14:paraId="53A04952" w14:textId="77777777" w:rsidR="00F8510D" w:rsidRPr="006866EF" w:rsidRDefault="00F8510D" w:rsidP="008409E0">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6866EF">
              <w:rPr>
                <w:rFonts w:ascii="Arial Narrow" w:hAnsi="Arial Narrow" w:cs="Times New Roman"/>
                <w:snapToGrid w:val="0"/>
                <w:sz w:val="20"/>
                <w:szCs w:val="20"/>
              </w:rPr>
              <w:t>E-MAIL ADDRESS</w:t>
            </w:r>
          </w:p>
        </w:tc>
        <w:tc>
          <w:tcPr>
            <w:tcW w:w="3464" w:type="dxa"/>
            <w:gridSpan w:val="2"/>
            <w:tcBorders>
              <w:top w:val="single" w:sz="4" w:space="0" w:color="auto"/>
            </w:tcBorders>
            <w:vAlign w:val="bottom"/>
          </w:tcPr>
          <w:p w14:paraId="4729A5A1" w14:textId="77777777" w:rsidR="00F8510D" w:rsidRPr="00A14D29" w:rsidRDefault="00F8510D" w:rsidP="008409E0">
            <w:pPr>
              <w:widowControl w:val="0"/>
              <w:tabs>
                <w:tab w:val="left" w:pos="720"/>
                <w:tab w:val="left" w:pos="1944"/>
                <w:tab w:val="left" w:pos="3384"/>
                <w:tab w:val="left" w:pos="3744"/>
                <w:tab w:val="left" w:pos="4644"/>
                <w:tab w:val="left" w:pos="5760"/>
                <w:tab w:val="left" w:pos="7920"/>
              </w:tabs>
              <w:jc w:val="both"/>
              <w:rPr>
                <w:rFonts w:ascii="Arial Narrow" w:hAnsi="Arial Narrow"/>
                <w:sz w:val="20"/>
                <w:szCs w:val="20"/>
                <w:lang w:val="en-ZA"/>
              </w:rPr>
            </w:pPr>
            <w:hyperlink r:id="rId21" w:history="1">
              <w:r w:rsidRPr="006F348E">
                <w:rPr>
                  <w:rStyle w:val="Hyperlink"/>
                  <w:rFonts w:ascii="Arial Narrow" w:hAnsi="Arial Narrow"/>
                  <w:sz w:val="20"/>
                  <w:szCs w:val="20"/>
                </w:rPr>
                <w:t>khanyisa.phongolo@ecdpw.gov.za</w:t>
              </w:r>
            </w:hyperlink>
          </w:p>
        </w:tc>
      </w:tr>
      <w:tr w:rsidR="00F8510D" w:rsidRPr="00C36B69" w14:paraId="4A81C6A2" w14:textId="77777777" w:rsidTr="008409E0">
        <w:trPr>
          <w:trHeight w:val="228"/>
          <w:jc w:val="center"/>
        </w:trPr>
        <w:tc>
          <w:tcPr>
            <w:tcW w:w="10575" w:type="dxa"/>
            <w:gridSpan w:val="10"/>
            <w:shd w:val="clear" w:color="auto" w:fill="DDD9C3"/>
            <w:vAlign w:val="bottom"/>
          </w:tcPr>
          <w:p w14:paraId="312744A9" w14:textId="77777777" w:rsidR="00F8510D" w:rsidRPr="00FC700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rPr>
            </w:pPr>
            <w:r w:rsidRPr="00FC7009">
              <w:rPr>
                <w:rFonts w:ascii="Arial Narrow" w:hAnsi="Arial Narrow"/>
                <w:b/>
                <w:sz w:val="22"/>
                <w:szCs w:val="22"/>
              </w:rPr>
              <w:t>SUPPLIER INFORMATION</w:t>
            </w:r>
          </w:p>
        </w:tc>
      </w:tr>
      <w:tr w:rsidR="00F8510D" w:rsidRPr="00C36B69" w14:paraId="244E49F1" w14:textId="77777777" w:rsidTr="008409E0">
        <w:trPr>
          <w:trHeight w:val="341"/>
          <w:jc w:val="center"/>
        </w:trPr>
        <w:tc>
          <w:tcPr>
            <w:tcW w:w="1948" w:type="dxa"/>
            <w:gridSpan w:val="2"/>
            <w:vAlign w:val="bottom"/>
          </w:tcPr>
          <w:p w14:paraId="6FAE1A60"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NAME OF BIDDER</w:t>
            </w:r>
          </w:p>
        </w:tc>
        <w:tc>
          <w:tcPr>
            <w:tcW w:w="8627" w:type="dxa"/>
            <w:gridSpan w:val="8"/>
            <w:vAlign w:val="bottom"/>
          </w:tcPr>
          <w:p w14:paraId="0536D9CD"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2680F0AE" w14:textId="77777777" w:rsidTr="008409E0">
        <w:trPr>
          <w:trHeight w:val="341"/>
          <w:jc w:val="center"/>
        </w:trPr>
        <w:tc>
          <w:tcPr>
            <w:tcW w:w="1948" w:type="dxa"/>
            <w:gridSpan w:val="2"/>
            <w:vAlign w:val="bottom"/>
          </w:tcPr>
          <w:p w14:paraId="6A776C6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POSTAL ADDRESS</w:t>
            </w:r>
          </w:p>
        </w:tc>
        <w:tc>
          <w:tcPr>
            <w:tcW w:w="8627" w:type="dxa"/>
            <w:gridSpan w:val="8"/>
            <w:vAlign w:val="bottom"/>
          </w:tcPr>
          <w:p w14:paraId="0287958D"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63A85ACE" w14:textId="77777777" w:rsidTr="008409E0">
        <w:trPr>
          <w:trHeight w:val="341"/>
          <w:jc w:val="center"/>
        </w:trPr>
        <w:tc>
          <w:tcPr>
            <w:tcW w:w="1948" w:type="dxa"/>
            <w:gridSpan w:val="2"/>
            <w:vAlign w:val="bottom"/>
          </w:tcPr>
          <w:p w14:paraId="3B9E0E5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STREET ADDRESS</w:t>
            </w:r>
          </w:p>
        </w:tc>
        <w:tc>
          <w:tcPr>
            <w:tcW w:w="8627" w:type="dxa"/>
            <w:gridSpan w:val="8"/>
            <w:vAlign w:val="bottom"/>
          </w:tcPr>
          <w:p w14:paraId="3999FDBF"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5E2F709E" w14:textId="77777777" w:rsidTr="008409E0">
        <w:trPr>
          <w:trHeight w:val="341"/>
          <w:jc w:val="center"/>
        </w:trPr>
        <w:tc>
          <w:tcPr>
            <w:tcW w:w="1948" w:type="dxa"/>
            <w:gridSpan w:val="2"/>
            <w:vAlign w:val="bottom"/>
          </w:tcPr>
          <w:p w14:paraId="4CB0898C"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TELEPHONE NUMBER</w:t>
            </w:r>
          </w:p>
        </w:tc>
        <w:tc>
          <w:tcPr>
            <w:tcW w:w="1508" w:type="dxa"/>
            <w:vAlign w:val="bottom"/>
          </w:tcPr>
          <w:p w14:paraId="2B998B3D"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CODE</w:t>
            </w:r>
          </w:p>
        </w:tc>
        <w:tc>
          <w:tcPr>
            <w:tcW w:w="1547" w:type="dxa"/>
            <w:vAlign w:val="bottom"/>
          </w:tcPr>
          <w:p w14:paraId="3C7F72A9"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021" w:type="dxa"/>
            <w:gridSpan w:val="3"/>
            <w:vAlign w:val="bottom"/>
          </w:tcPr>
          <w:p w14:paraId="005E8C86"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NUMBER</w:t>
            </w:r>
          </w:p>
        </w:tc>
        <w:tc>
          <w:tcPr>
            <w:tcW w:w="3551" w:type="dxa"/>
            <w:gridSpan w:val="3"/>
            <w:vAlign w:val="bottom"/>
          </w:tcPr>
          <w:p w14:paraId="46419CF6"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767612EF" w14:textId="77777777" w:rsidTr="008409E0">
        <w:trPr>
          <w:trHeight w:val="341"/>
          <w:jc w:val="center"/>
        </w:trPr>
        <w:tc>
          <w:tcPr>
            <w:tcW w:w="1948" w:type="dxa"/>
            <w:gridSpan w:val="2"/>
            <w:vAlign w:val="bottom"/>
          </w:tcPr>
          <w:p w14:paraId="5D005129"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CELLPHONE NUMBER</w:t>
            </w:r>
          </w:p>
        </w:tc>
        <w:tc>
          <w:tcPr>
            <w:tcW w:w="8627" w:type="dxa"/>
            <w:gridSpan w:val="8"/>
            <w:vAlign w:val="bottom"/>
          </w:tcPr>
          <w:p w14:paraId="70368415"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6D9689FB" w14:textId="77777777" w:rsidTr="008409E0">
        <w:trPr>
          <w:trHeight w:val="341"/>
          <w:jc w:val="center"/>
        </w:trPr>
        <w:tc>
          <w:tcPr>
            <w:tcW w:w="1948" w:type="dxa"/>
            <w:gridSpan w:val="2"/>
            <w:vAlign w:val="bottom"/>
          </w:tcPr>
          <w:p w14:paraId="2AC15E06"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FACSIMILE NUMBER</w:t>
            </w:r>
          </w:p>
        </w:tc>
        <w:tc>
          <w:tcPr>
            <w:tcW w:w="1508" w:type="dxa"/>
            <w:vAlign w:val="bottom"/>
          </w:tcPr>
          <w:p w14:paraId="5740E81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CODE</w:t>
            </w:r>
          </w:p>
        </w:tc>
        <w:tc>
          <w:tcPr>
            <w:tcW w:w="1547" w:type="dxa"/>
            <w:vAlign w:val="bottom"/>
          </w:tcPr>
          <w:p w14:paraId="70159BDD"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021" w:type="dxa"/>
            <w:gridSpan w:val="3"/>
            <w:vAlign w:val="bottom"/>
          </w:tcPr>
          <w:p w14:paraId="08096CB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NUMBER</w:t>
            </w:r>
          </w:p>
        </w:tc>
        <w:tc>
          <w:tcPr>
            <w:tcW w:w="3551" w:type="dxa"/>
            <w:gridSpan w:val="3"/>
            <w:vAlign w:val="bottom"/>
          </w:tcPr>
          <w:p w14:paraId="6C9D6773"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151937E8" w14:textId="77777777" w:rsidTr="008409E0">
        <w:trPr>
          <w:trHeight w:val="341"/>
          <w:jc w:val="center"/>
        </w:trPr>
        <w:tc>
          <w:tcPr>
            <w:tcW w:w="1948" w:type="dxa"/>
            <w:gridSpan w:val="2"/>
            <w:vAlign w:val="bottom"/>
          </w:tcPr>
          <w:p w14:paraId="43384EE8"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E-MAIL ADDRESS</w:t>
            </w:r>
          </w:p>
        </w:tc>
        <w:tc>
          <w:tcPr>
            <w:tcW w:w="8627" w:type="dxa"/>
            <w:gridSpan w:val="8"/>
            <w:vAlign w:val="bottom"/>
          </w:tcPr>
          <w:p w14:paraId="6237E356"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01DEA25B" w14:textId="77777777" w:rsidTr="008409E0">
        <w:trPr>
          <w:trHeight w:val="300"/>
          <w:jc w:val="center"/>
        </w:trPr>
        <w:tc>
          <w:tcPr>
            <w:tcW w:w="1948" w:type="dxa"/>
            <w:gridSpan w:val="2"/>
            <w:vAlign w:val="bottom"/>
          </w:tcPr>
          <w:p w14:paraId="038274B6"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VAT REGISTRATION NUMBER</w:t>
            </w:r>
          </w:p>
        </w:tc>
        <w:tc>
          <w:tcPr>
            <w:tcW w:w="8627" w:type="dxa"/>
            <w:gridSpan w:val="8"/>
            <w:vAlign w:val="bottom"/>
          </w:tcPr>
          <w:p w14:paraId="3EC40AC9"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8510D" w:rsidRPr="00C36B69" w14:paraId="21FE980C" w14:textId="77777777" w:rsidTr="008409E0">
        <w:trPr>
          <w:trHeight w:val="57"/>
          <w:jc w:val="center"/>
        </w:trPr>
        <w:tc>
          <w:tcPr>
            <w:tcW w:w="1948" w:type="dxa"/>
            <w:gridSpan w:val="2"/>
          </w:tcPr>
          <w:p w14:paraId="55072EA9"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36B69">
              <w:rPr>
                <w:rFonts w:ascii="Arial Narrow" w:hAnsi="Arial Narrow"/>
                <w:sz w:val="20"/>
              </w:rPr>
              <w:t>SUPPLIER COMPLIANCE STATUS</w:t>
            </w:r>
          </w:p>
        </w:tc>
        <w:tc>
          <w:tcPr>
            <w:tcW w:w="1508" w:type="dxa"/>
          </w:tcPr>
          <w:p w14:paraId="0F95ECA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36B69">
              <w:rPr>
                <w:rFonts w:ascii="Arial Narrow" w:hAnsi="Arial Narrow"/>
                <w:sz w:val="20"/>
              </w:rPr>
              <w:t>TAX COMPLIANCE SYSTEM PIN:</w:t>
            </w:r>
          </w:p>
        </w:tc>
        <w:tc>
          <w:tcPr>
            <w:tcW w:w="1621" w:type="dxa"/>
            <w:gridSpan w:val="2"/>
            <w:vAlign w:val="bottom"/>
          </w:tcPr>
          <w:p w14:paraId="05A58D2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462" w:type="dxa"/>
            <w:vAlign w:val="center"/>
          </w:tcPr>
          <w:p w14:paraId="3B25D981"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r w:rsidRPr="00C36B69">
              <w:rPr>
                <w:rFonts w:ascii="Arial Narrow" w:hAnsi="Arial Narrow"/>
                <w:b/>
                <w:sz w:val="20"/>
              </w:rPr>
              <w:t>OR</w:t>
            </w:r>
          </w:p>
        </w:tc>
        <w:tc>
          <w:tcPr>
            <w:tcW w:w="1485" w:type="dxa"/>
            <w:vAlign w:val="bottom"/>
          </w:tcPr>
          <w:p w14:paraId="361601C1"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 xml:space="preserve">CENTRAL SUPPLIER DATABASE No: </w:t>
            </w:r>
          </w:p>
        </w:tc>
        <w:tc>
          <w:tcPr>
            <w:tcW w:w="3551" w:type="dxa"/>
            <w:gridSpan w:val="3"/>
            <w:vAlign w:val="bottom"/>
          </w:tcPr>
          <w:p w14:paraId="054E256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sz w:val="20"/>
              </w:rPr>
              <w:t>MAAA</w:t>
            </w:r>
          </w:p>
        </w:tc>
      </w:tr>
      <w:tr w:rsidR="00F8510D" w:rsidRPr="00C36B69" w14:paraId="74CCBAFD" w14:textId="77777777" w:rsidTr="008409E0">
        <w:trPr>
          <w:trHeight w:val="867"/>
          <w:jc w:val="center"/>
        </w:trPr>
        <w:tc>
          <w:tcPr>
            <w:tcW w:w="1948" w:type="dxa"/>
            <w:gridSpan w:val="2"/>
            <w:vAlign w:val="center"/>
          </w:tcPr>
          <w:p w14:paraId="3F1BC8D8" w14:textId="77777777" w:rsidR="00F8510D" w:rsidRPr="00C36B69" w:rsidRDefault="00F8510D" w:rsidP="008409E0">
            <w:pPr>
              <w:pStyle w:val="Heading4"/>
              <w:rPr>
                <w:rFonts w:ascii="Arial Narrow" w:hAnsi="Arial Narrow"/>
                <w:sz w:val="20"/>
              </w:rPr>
            </w:pPr>
            <w:r w:rsidRPr="00C36B69">
              <w:rPr>
                <w:rFonts w:ascii="Arial Narrow" w:hAnsi="Arial Narrow"/>
                <w:b w:val="0"/>
                <w:sz w:val="20"/>
              </w:rPr>
              <w:t>ARE YOU THE ACCREDITED REPRESENTATIVE IN SOUTH AFRICA FOR THE GOODS /SERVICES /WORKS OFFERED?</w:t>
            </w:r>
          </w:p>
        </w:tc>
        <w:tc>
          <w:tcPr>
            <w:tcW w:w="3129" w:type="dxa"/>
            <w:gridSpan w:val="3"/>
            <w:vAlign w:val="bottom"/>
          </w:tcPr>
          <w:p w14:paraId="27F4E10F"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Yes                         </w:t>
            </w:r>
            <w:r w:rsidRPr="00C36B69">
              <w:rPr>
                <w:rFonts w:ascii="Arial Narrow" w:hAnsi="Arial Narrow"/>
                <w:sz w:val="20"/>
              </w:rPr>
              <w:fldChar w:fldCharType="begin">
                <w:ffData>
                  <w:name w:val=""/>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No </w:t>
            </w:r>
          </w:p>
          <w:p w14:paraId="786AC713"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36420CF"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36B69">
              <w:rPr>
                <w:rFonts w:ascii="Arial Narrow" w:hAnsi="Arial Narrow"/>
                <w:sz w:val="20"/>
              </w:rPr>
              <w:t>[IF YES ENCLOSE PROOF]</w:t>
            </w:r>
          </w:p>
          <w:p w14:paraId="234B773F"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1947" w:type="dxa"/>
            <w:gridSpan w:val="2"/>
            <w:vAlign w:val="center"/>
          </w:tcPr>
          <w:p w14:paraId="212A81C2" w14:textId="77777777" w:rsidR="00F8510D" w:rsidRPr="00C36B69" w:rsidRDefault="00F8510D" w:rsidP="008409E0">
            <w:pPr>
              <w:pStyle w:val="Heading4"/>
              <w:rPr>
                <w:rFonts w:ascii="Arial Narrow" w:hAnsi="Arial Narrow"/>
              </w:rPr>
            </w:pPr>
            <w:r w:rsidRPr="00C36B69">
              <w:rPr>
                <w:rFonts w:ascii="Arial Narrow" w:hAnsi="Arial Narrow"/>
                <w:b w:val="0"/>
                <w:sz w:val="20"/>
              </w:rPr>
              <w:t>ARE YOU A FOREIGN BASED SUPPLIER FOR</w:t>
            </w:r>
            <w:r w:rsidRPr="00C36B69">
              <w:rPr>
                <w:rFonts w:ascii="Arial Narrow" w:hAnsi="Arial Narrow"/>
                <w:sz w:val="20"/>
              </w:rPr>
              <w:t xml:space="preserve"> THE GOODS /SERVICES /WORKS OFFERED?</w:t>
            </w:r>
            <w:r w:rsidRPr="00C36B69">
              <w:rPr>
                <w:rFonts w:ascii="Arial Narrow" w:hAnsi="Arial Narrow"/>
                <w:sz w:val="20"/>
              </w:rPr>
              <w:br/>
            </w:r>
          </w:p>
        </w:tc>
        <w:tc>
          <w:tcPr>
            <w:tcW w:w="3551" w:type="dxa"/>
            <w:gridSpan w:val="3"/>
            <w:vAlign w:val="bottom"/>
          </w:tcPr>
          <w:p w14:paraId="76C0A918"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18"/>
              </w:rPr>
            </w:pPr>
            <w:r w:rsidRPr="00C36B69">
              <w:rPr>
                <w:rFonts w:ascii="Arial Narrow" w:hAnsi="Arial Narrow"/>
                <w:sz w:val="18"/>
              </w:rPr>
              <w:fldChar w:fldCharType="begin">
                <w:ffData>
                  <w:name w:val="Check1"/>
                  <w:enabled/>
                  <w:calcOnExit w:val="0"/>
                  <w:checkBox>
                    <w:sizeAuto/>
                    <w:default w:val="0"/>
                  </w:checkBox>
                </w:ffData>
              </w:fldChar>
            </w:r>
            <w:r w:rsidRPr="00C36B69">
              <w:rPr>
                <w:rFonts w:ascii="Arial Narrow" w:hAnsi="Arial Narrow"/>
                <w:sz w:val="18"/>
              </w:rPr>
              <w:instrText xml:space="preserve"> FORMCHECKBOX </w:instrText>
            </w:r>
            <w:r w:rsidRPr="00C36B69">
              <w:rPr>
                <w:rFonts w:ascii="Arial Narrow" w:hAnsi="Arial Narrow"/>
                <w:sz w:val="18"/>
              </w:rPr>
            </w:r>
            <w:r w:rsidRPr="00C36B69">
              <w:rPr>
                <w:rFonts w:ascii="Arial Narrow" w:hAnsi="Arial Narrow"/>
                <w:sz w:val="18"/>
              </w:rPr>
              <w:fldChar w:fldCharType="separate"/>
            </w:r>
            <w:r w:rsidRPr="00C36B69">
              <w:rPr>
                <w:rFonts w:ascii="Arial Narrow" w:hAnsi="Arial Narrow"/>
                <w:sz w:val="18"/>
              </w:rPr>
              <w:fldChar w:fldCharType="end"/>
            </w:r>
            <w:r w:rsidRPr="00C36B69">
              <w:rPr>
                <w:rFonts w:ascii="Arial Narrow" w:hAnsi="Arial Narrow"/>
                <w:sz w:val="18"/>
              </w:rPr>
              <w:t xml:space="preserve">Yes </w:t>
            </w:r>
            <w:r w:rsidRPr="00C36B69">
              <w:rPr>
                <w:rFonts w:ascii="Arial Narrow" w:hAnsi="Arial Narrow"/>
                <w:sz w:val="18"/>
              </w:rPr>
              <w:fldChar w:fldCharType="begin">
                <w:ffData>
                  <w:name w:val="Check2"/>
                  <w:enabled/>
                  <w:calcOnExit w:val="0"/>
                  <w:checkBox>
                    <w:sizeAuto/>
                    <w:default w:val="0"/>
                  </w:checkBox>
                </w:ffData>
              </w:fldChar>
            </w:r>
            <w:r w:rsidRPr="00C36B69">
              <w:rPr>
                <w:rFonts w:ascii="Arial Narrow" w:hAnsi="Arial Narrow"/>
                <w:sz w:val="18"/>
              </w:rPr>
              <w:instrText xml:space="preserve"> FORMCHECKBOX </w:instrText>
            </w:r>
            <w:r w:rsidRPr="00C36B69">
              <w:rPr>
                <w:rFonts w:ascii="Arial Narrow" w:hAnsi="Arial Narrow"/>
                <w:sz w:val="18"/>
              </w:rPr>
            </w:r>
            <w:r w:rsidRPr="00C36B69">
              <w:rPr>
                <w:rFonts w:ascii="Arial Narrow" w:hAnsi="Arial Narrow"/>
                <w:sz w:val="18"/>
              </w:rPr>
              <w:fldChar w:fldCharType="separate"/>
            </w:r>
            <w:r w:rsidRPr="00C36B69">
              <w:rPr>
                <w:rFonts w:ascii="Arial Narrow" w:hAnsi="Arial Narrow"/>
                <w:sz w:val="18"/>
              </w:rPr>
              <w:fldChar w:fldCharType="end"/>
            </w:r>
            <w:r w:rsidRPr="00C36B69">
              <w:rPr>
                <w:rFonts w:ascii="Arial Narrow" w:hAnsi="Arial Narrow"/>
                <w:sz w:val="18"/>
              </w:rPr>
              <w:t>No</w:t>
            </w:r>
            <w:r w:rsidRPr="00C36B69">
              <w:rPr>
                <w:rFonts w:ascii="Arial Narrow" w:hAnsi="Arial Narrow"/>
                <w:sz w:val="18"/>
              </w:rPr>
              <w:br/>
            </w:r>
          </w:p>
          <w:p w14:paraId="5823F1B5"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18"/>
              </w:rPr>
            </w:pPr>
            <w:r w:rsidRPr="00C36B69">
              <w:rPr>
                <w:rFonts w:ascii="Arial Narrow" w:hAnsi="Arial Narrow"/>
                <w:sz w:val="18"/>
              </w:rPr>
              <w:t>[IF YES, ANSWER THE QUESTIONNAIRE BELOW]</w:t>
            </w:r>
          </w:p>
          <w:p w14:paraId="75FC8D7C"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8510D" w:rsidRPr="00C36B69" w14:paraId="2BFD2F0B" w14:textId="77777777" w:rsidTr="008409E0">
        <w:trPr>
          <w:trHeight w:val="341"/>
          <w:jc w:val="center"/>
        </w:trPr>
        <w:tc>
          <w:tcPr>
            <w:tcW w:w="10575" w:type="dxa"/>
            <w:gridSpan w:val="10"/>
            <w:shd w:val="clear" w:color="auto" w:fill="DDD9C3"/>
            <w:vAlign w:val="center"/>
          </w:tcPr>
          <w:p w14:paraId="6D2E804E" w14:textId="77777777" w:rsidR="00F8510D" w:rsidRPr="00C36B69" w:rsidRDefault="00F8510D" w:rsidP="008409E0">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36B69">
              <w:rPr>
                <w:rFonts w:ascii="Arial Narrow" w:hAnsi="Arial Narrow" w:cs="Arial Narrow"/>
                <w:b/>
                <w:sz w:val="20"/>
              </w:rPr>
              <w:t>QUESTIONNAIRE TO BIDDING FOREIGN SUPPLIERS</w:t>
            </w:r>
          </w:p>
        </w:tc>
      </w:tr>
      <w:tr w:rsidR="00F8510D" w:rsidRPr="00C36B69" w14:paraId="5CBCB821" w14:textId="77777777" w:rsidTr="008409E0">
        <w:trPr>
          <w:trHeight w:val="2409"/>
          <w:jc w:val="center"/>
        </w:trPr>
        <w:tc>
          <w:tcPr>
            <w:tcW w:w="10575" w:type="dxa"/>
            <w:gridSpan w:val="10"/>
            <w:vAlign w:val="center"/>
          </w:tcPr>
          <w:p w14:paraId="2B027278" w14:textId="77777777" w:rsidR="00F8510D" w:rsidRPr="00C36B69" w:rsidRDefault="00F8510D" w:rsidP="008409E0">
            <w:pPr>
              <w:tabs>
                <w:tab w:val="left" w:pos="0"/>
                <w:tab w:val="left" w:pos="426"/>
              </w:tabs>
              <w:autoSpaceDE w:val="0"/>
              <w:autoSpaceDN w:val="0"/>
              <w:adjustRightInd w:val="0"/>
              <w:spacing w:before="120"/>
              <w:rPr>
                <w:rFonts w:ascii="Arial Narrow" w:hAnsi="Arial Narrow" w:cs="Arial Narrow"/>
                <w:b/>
                <w:sz w:val="20"/>
              </w:rPr>
            </w:pPr>
            <w:r w:rsidRPr="00C36B69">
              <w:rPr>
                <w:rFonts w:ascii="Arial Narrow" w:hAnsi="Arial Narrow"/>
                <w:sz w:val="20"/>
              </w:rPr>
              <w:t>IS THE ENTITY A RESIDENT OF THE REPUBLIC OF SOUTH AFRICA (RSA)?</w:t>
            </w:r>
            <w:r w:rsidRPr="00C36B69">
              <w:rPr>
                <w:sz w:val="20"/>
              </w:rPr>
              <w:tab/>
            </w:r>
            <w:r w:rsidRPr="00C36B69">
              <w:rPr>
                <w:sz w:val="20"/>
              </w:rPr>
              <w:tab/>
              <w:t xml:space="preserve">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sz w:val="20"/>
              </w:rPr>
              <w:t xml:space="preserve">  </w:t>
            </w:r>
            <w:r w:rsidRPr="00C36B69">
              <w:rPr>
                <w:rFonts w:ascii="Arial Narrow" w:hAnsi="Arial Narrow"/>
                <w:sz w:val="20"/>
              </w:rPr>
              <w:t xml:space="preserve">YES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 NO</w:t>
            </w:r>
          </w:p>
          <w:p w14:paraId="17EE2549" w14:textId="77777777" w:rsidR="00F8510D" w:rsidRPr="00C36B69" w:rsidRDefault="00F8510D" w:rsidP="008409E0">
            <w:pPr>
              <w:tabs>
                <w:tab w:val="left" w:pos="0"/>
                <w:tab w:val="left" w:pos="426"/>
              </w:tabs>
              <w:autoSpaceDE w:val="0"/>
              <w:autoSpaceDN w:val="0"/>
              <w:adjustRightInd w:val="0"/>
              <w:spacing w:before="120"/>
              <w:rPr>
                <w:sz w:val="20"/>
              </w:rPr>
            </w:pPr>
            <w:r w:rsidRPr="00C36B69">
              <w:rPr>
                <w:rFonts w:ascii="Arial Narrow" w:hAnsi="Arial Narrow"/>
                <w:sz w:val="20"/>
              </w:rPr>
              <w:t>DOES THE ENTITY HAVE A BRANCH IN THE RSA?</w:t>
            </w:r>
            <w:r w:rsidRPr="00C36B69">
              <w:rPr>
                <w:rFonts w:ascii="Arial Narrow" w:hAnsi="Arial Narrow"/>
                <w:sz w:val="20"/>
              </w:rPr>
              <w:tab/>
            </w:r>
            <w:r w:rsidRPr="00C36B69">
              <w:rPr>
                <w:sz w:val="20"/>
              </w:rPr>
              <w:tab/>
            </w:r>
            <w:r w:rsidRPr="00C36B69">
              <w:rPr>
                <w:sz w:val="20"/>
              </w:rPr>
              <w:tab/>
            </w:r>
            <w:r w:rsidRPr="00C36B69">
              <w:rPr>
                <w:sz w:val="20"/>
              </w:rPr>
              <w:tab/>
              <w:t xml:space="preserve">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sz w:val="20"/>
              </w:rPr>
              <w:t xml:space="preserve">  </w:t>
            </w:r>
            <w:r w:rsidRPr="00C36B69">
              <w:rPr>
                <w:rFonts w:ascii="Arial Narrow" w:hAnsi="Arial Narrow"/>
                <w:sz w:val="20"/>
              </w:rPr>
              <w:t xml:space="preserve">YES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 NO</w:t>
            </w:r>
          </w:p>
          <w:p w14:paraId="26192422" w14:textId="77777777" w:rsidR="00F8510D" w:rsidRPr="00C36B69" w:rsidRDefault="00F8510D" w:rsidP="008409E0">
            <w:pPr>
              <w:tabs>
                <w:tab w:val="left" w:pos="0"/>
                <w:tab w:val="left" w:pos="426"/>
              </w:tabs>
              <w:autoSpaceDE w:val="0"/>
              <w:autoSpaceDN w:val="0"/>
              <w:adjustRightInd w:val="0"/>
              <w:spacing w:before="120"/>
              <w:rPr>
                <w:rFonts w:ascii="Arial Narrow" w:hAnsi="Arial Narrow"/>
                <w:sz w:val="20"/>
              </w:rPr>
            </w:pPr>
            <w:r w:rsidRPr="00C36B69">
              <w:rPr>
                <w:rFonts w:ascii="Arial Narrow" w:hAnsi="Arial Narrow"/>
                <w:sz w:val="20"/>
              </w:rPr>
              <w:t xml:space="preserve">DOES THE ENTITY HAVE A PERMANENT ESTABLISHMENT IN THE </w:t>
            </w:r>
            <w:smartTag w:uri="urn:schemas-microsoft-com:office:smarttags" w:element="stockticker">
              <w:r w:rsidRPr="00C36B69">
                <w:rPr>
                  <w:rFonts w:ascii="Arial Narrow" w:hAnsi="Arial Narrow"/>
                  <w:sz w:val="20"/>
                </w:rPr>
                <w:t>RSA</w:t>
              </w:r>
            </w:smartTag>
            <w:r w:rsidRPr="00C36B69">
              <w:rPr>
                <w:rFonts w:ascii="Arial Narrow" w:hAnsi="Arial Narrow"/>
                <w:sz w:val="20"/>
              </w:rPr>
              <w:t>?</w:t>
            </w:r>
            <w:r w:rsidRPr="00C36B69">
              <w:rPr>
                <w:rFonts w:ascii="Arial Narrow" w:hAnsi="Arial Narrow"/>
                <w:sz w:val="20"/>
              </w:rPr>
              <w:tab/>
              <w:t xml:space="preserve">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sz w:val="20"/>
              </w:rPr>
              <w:t xml:space="preserve">  </w:t>
            </w:r>
            <w:r w:rsidRPr="00C36B69">
              <w:rPr>
                <w:rFonts w:ascii="Arial Narrow" w:hAnsi="Arial Narrow"/>
                <w:sz w:val="20"/>
              </w:rPr>
              <w:t xml:space="preserve">YES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 NO</w:t>
            </w:r>
          </w:p>
          <w:p w14:paraId="2D8BF230" w14:textId="77777777" w:rsidR="00F8510D" w:rsidRPr="00C36B69" w:rsidRDefault="00F8510D" w:rsidP="008409E0">
            <w:pPr>
              <w:tabs>
                <w:tab w:val="left" w:pos="0"/>
                <w:tab w:val="left" w:pos="426"/>
              </w:tabs>
              <w:autoSpaceDE w:val="0"/>
              <w:autoSpaceDN w:val="0"/>
              <w:adjustRightInd w:val="0"/>
              <w:spacing w:before="120"/>
              <w:rPr>
                <w:rFonts w:ascii="Arial Narrow" w:hAnsi="Arial Narrow"/>
                <w:sz w:val="20"/>
              </w:rPr>
            </w:pPr>
            <w:r w:rsidRPr="00C36B69">
              <w:rPr>
                <w:rFonts w:ascii="Arial Narrow" w:hAnsi="Arial Narrow"/>
                <w:sz w:val="20"/>
              </w:rPr>
              <w:t>DOES THE ENTITY HAVE ANY SOURCE OF INCOME IN THE RSA?</w:t>
            </w:r>
            <w:r w:rsidRPr="00C36B69">
              <w:rPr>
                <w:rFonts w:ascii="Arial Narrow" w:hAnsi="Arial Narrow"/>
                <w:sz w:val="20"/>
              </w:rPr>
              <w:tab/>
            </w:r>
            <w:r w:rsidRPr="00C36B69">
              <w:rPr>
                <w:rFonts w:ascii="Arial Narrow" w:hAnsi="Arial Narrow"/>
                <w:sz w:val="20"/>
              </w:rPr>
              <w:tab/>
              <w:t xml:space="preserve">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sz w:val="20"/>
              </w:rPr>
              <w:t xml:space="preserve">  </w:t>
            </w:r>
            <w:r w:rsidRPr="00C36B69">
              <w:rPr>
                <w:rFonts w:ascii="Arial Narrow" w:hAnsi="Arial Narrow"/>
                <w:sz w:val="20"/>
              </w:rPr>
              <w:t xml:space="preserve">YES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 NO</w:t>
            </w:r>
          </w:p>
          <w:p w14:paraId="6CD6DA00" w14:textId="77777777" w:rsidR="00F8510D" w:rsidRPr="00C36B69" w:rsidRDefault="00F8510D" w:rsidP="008409E0">
            <w:pPr>
              <w:tabs>
                <w:tab w:val="left" w:pos="0"/>
                <w:tab w:val="left" w:pos="426"/>
              </w:tabs>
              <w:autoSpaceDE w:val="0"/>
              <w:autoSpaceDN w:val="0"/>
              <w:adjustRightInd w:val="0"/>
              <w:spacing w:before="120"/>
              <w:rPr>
                <w:rFonts w:ascii="Arial Narrow" w:hAnsi="Arial Narrow"/>
                <w:sz w:val="20"/>
              </w:rPr>
            </w:pPr>
            <w:r w:rsidRPr="00C36B69">
              <w:rPr>
                <w:rFonts w:ascii="Arial Narrow" w:hAnsi="Arial Narrow"/>
                <w:sz w:val="20"/>
              </w:rPr>
              <w:t>IS THE ENTITY LIABLE IN THE RSA FOR ANY FORM OF TAXATION?</w:t>
            </w:r>
            <w:r w:rsidRPr="00C36B69">
              <w:rPr>
                <w:rFonts w:ascii="Arial Narrow" w:hAnsi="Arial Narrow"/>
                <w:sz w:val="20"/>
              </w:rPr>
              <w:tab/>
            </w:r>
            <w:r w:rsidRPr="00C36B69">
              <w:rPr>
                <w:sz w:val="20"/>
              </w:rPr>
              <w:tab/>
              <w:t xml:space="preserve">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  YES  </w:t>
            </w:r>
            <w:r w:rsidRPr="00C36B69">
              <w:rPr>
                <w:rFonts w:ascii="Arial Narrow" w:hAnsi="Arial Narrow"/>
                <w:sz w:val="20"/>
              </w:rPr>
              <w:fldChar w:fldCharType="begin">
                <w:ffData>
                  <w:name w:val="Check1"/>
                  <w:enabled/>
                  <w:calcOnExit w:val="0"/>
                  <w:checkBox>
                    <w:sizeAuto/>
                    <w:default w:val="0"/>
                  </w:checkBox>
                </w:ffData>
              </w:fldChar>
            </w:r>
            <w:r w:rsidRPr="00C36B69">
              <w:rPr>
                <w:rFonts w:ascii="Arial Narrow" w:hAnsi="Arial Narrow"/>
                <w:sz w:val="20"/>
              </w:rPr>
              <w:instrText xml:space="preserve"> FORMCHECKBOX </w:instrText>
            </w:r>
            <w:r w:rsidRPr="00C36B69">
              <w:rPr>
                <w:rFonts w:ascii="Arial Narrow" w:hAnsi="Arial Narrow"/>
                <w:sz w:val="20"/>
              </w:rPr>
            </w:r>
            <w:r w:rsidRPr="00C36B69">
              <w:rPr>
                <w:rFonts w:ascii="Arial Narrow" w:hAnsi="Arial Narrow"/>
                <w:sz w:val="20"/>
              </w:rPr>
              <w:fldChar w:fldCharType="separate"/>
            </w:r>
            <w:r w:rsidRPr="00C36B69">
              <w:rPr>
                <w:rFonts w:ascii="Arial Narrow" w:hAnsi="Arial Narrow"/>
                <w:sz w:val="20"/>
              </w:rPr>
              <w:fldChar w:fldCharType="end"/>
            </w:r>
            <w:r w:rsidRPr="00C36B69">
              <w:rPr>
                <w:rFonts w:ascii="Arial Narrow" w:hAnsi="Arial Narrow"/>
                <w:sz w:val="20"/>
              </w:rPr>
              <w:t xml:space="preserve"> NO </w:t>
            </w:r>
          </w:p>
          <w:p w14:paraId="0976258B" w14:textId="77777777" w:rsidR="00F8510D" w:rsidRDefault="00F8510D" w:rsidP="008409E0">
            <w:pPr>
              <w:tabs>
                <w:tab w:val="left" w:pos="426"/>
              </w:tabs>
              <w:spacing w:line="215" w:lineRule="auto"/>
              <w:jc w:val="both"/>
              <w:rPr>
                <w:rFonts w:ascii="Arial Narrow" w:hAnsi="Arial Narrow" w:cs="Arial Narrow"/>
                <w:b/>
                <w:sz w:val="18"/>
                <w:szCs w:val="18"/>
              </w:rPr>
            </w:pPr>
            <w:r w:rsidRPr="00C36B69">
              <w:rPr>
                <w:rFonts w:ascii="Arial Narrow" w:hAnsi="Arial Narrow" w:cs="Arial Narrow"/>
                <w:b/>
                <w:sz w:val="18"/>
                <w:szCs w:val="18"/>
              </w:rPr>
              <w:t>IF THE ANSWER IS “NO” TO ALL OF THE ABOVE, THEN IT IS NOT A REQUIREMENT TO REGISTER FOR A TAX COMPLIANCE STATUS SYSTEM PIN CODE FROM THE SOUTH AFRICAN REVENUE SERVICE (SARS) AND IF NOT REGISTER AS PER 2.3 BELOW.</w:t>
            </w:r>
          </w:p>
          <w:p w14:paraId="148AFC92" w14:textId="77777777" w:rsidR="00F8510D" w:rsidRPr="00A2637E" w:rsidRDefault="00F8510D" w:rsidP="008409E0">
            <w:pPr>
              <w:rPr>
                <w:rFonts w:ascii="Arial Narrow" w:hAnsi="Arial Narrow" w:cs="Arial Narrow"/>
                <w:sz w:val="18"/>
                <w:szCs w:val="18"/>
              </w:rPr>
            </w:pPr>
          </w:p>
          <w:p w14:paraId="330833EC" w14:textId="77777777" w:rsidR="00F8510D" w:rsidRPr="00A2637E" w:rsidRDefault="00F8510D" w:rsidP="008409E0">
            <w:pPr>
              <w:rPr>
                <w:rFonts w:ascii="Arial Narrow" w:hAnsi="Arial Narrow" w:cs="Arial Narrow"/>
                <w:sz w:val="18"/>
                <w:szCs w:val="18"/>
              </w:rPr>
            </w:pPr>
          </w:p>
        </w:tc>
      </w:tr>
    </w:tbl>
    <w:p w14:paraId="4EF0AA32" w14:textId="77777777" w:rsidR="00F8510D" w:rsidRDefault="00F8510D" w:rsidP="00F8510D">
      <w:pPr>
        <w:pStyle w:val="Title"/>
        <w:jc w:val="left"/>
        <w:rPr>
          <w:sz w:val="28"/>
        </w:rPr>
      </w:pPr>
    </w:p>
    <w:p w14:paraId="01BE22B3" w14:textId="77777777" w:rsidR="00F8510D" w:rsidRDefault="00F8510D" w:rsidP="00F8510D">
      <w:pPr>
        <w:pStyle w:val="Title"/>
        <w:rPr>
          <w:sz w:val="22"/>
          <w:szCs w:val="22"/>
        </w:rPr>
      </w:pPr>
    </w:p>
    <w:p w14:paraId="7645DB08" w14:textId="77777777" w:rsidR="00F8510D" w:rsidRDefault="00F8510D" w:rsidP="00F8510D">
      <w:pPr>
        <w:pStyle w:val="Title"/>
        <w:rPr>
          <w:sz w:val="22"/>
          <w:szCs w:val="22"/>
        </w:rPr>
      </w:pPr>
    </w:p>
    <w:p w14:paraId="70F0AFFA" w14:textId="77777777" w:rsidR="00F8510D" w:rsidRDefault="00F8510D" w:rsidP="00F8510D">
      <w:pPr>
        <w:pStyle w:val="Title"/>
        <w:rPr>
          <w:sz w:val="22"/>
          <w:szCs w:val="22"/>
        </w:rPr>
      </w:pPr>
    </w:p>
    <w:p w14:paraId="5C9BF424" w14:textId="77777777" w:rsidR="00F8510D" w:rsidRDefault="00F8510D" w:rsidP="00F8510D">
      <w:pPr>
        <w:pStyle w:val="Title"/>
        <w:rPr>
          <w:sz w:val="22"/>
          <w:szCs w:val="22"/>
        </w:rPr>
      </w:pPr>
    </w:p>
    <w:p w14:paraId="65F1FFB0" w14:textId="77777777" w:rsidR="00F8510D" w:rsidRDefault="00F8510D" w:rsidP="00F8510D">
      <w:pPr>
        <w:pStyle w:val="Title"/>
        <w:rPr>
          <w:sz w:val="22"/>
          <w:szCs w:val="22"/>
        </w:rPr>
      </w:pPr>
    </w:p>
    <w:p w14:paraId="0FEAF163" w14:textId="77777777" w:rsidR="00F8510D" w:rsidRDefault="00F8510D" w:rsidP="00F8510D">
      <w:pPr>
        <w:pStyle w:val="Title"/>
        <w:rPr>
          <w:sz w:val="22"/>
          <w:szCs w:val="22"/>
        </w:rPr>
      </w:pPr>
    </w:p>
    <w:p w14:paraId="1AB150D3" w14:textId="77777777" w:rsidR="00E07C50" w:rsidRDefault="00E07C50" w:rsidP="00F8510D">
      <w:pPr>
        <w:pStyle w:val="Title"/>
        <w:rPr>
          <w:sz w:val="22"/>
          <w:szCs w:val="22"/>
        </w:rPr>
      </w:pPr>
    </w:p>
    <w:p w14:paraId="433B0C66" w14:textId="5445F413" w:rsidR="00F8510D" w:rsidRPr="00C36B69" w:rsidRDefault="00F8510D" w:rsidP="00F8510D">
      <w:pPr>
        <w:pStyle w:val="Title"/>
        <w:rPr>
          <w:sz w:val="22"/>
          <w:szCs w:val="22"/>
        </w:rPr>
      </w:pPr>
      <w:r w:rsidRPr="00C36B69">
        <w:rPr>
          <w:sz w:val="22"/>
          <w:szCs w:val="22"/>
        </w:rPr>
        <w:t>PART B</w:t>
      </w:r>
    </w:p>
    <w:p w14:paraId="4B57900D" w14:textId="77777777" w:rsidR="00F8510D" w:rsidRPr="00C36B69" w:rsidRDefault="00F8510D" w:rsidP="00F8510D">
      <w:pPr>
        <w:pStyle w:val="Title"/>
        <w:rPr>
          <w:bCs w:val="0"/>
          <w:sz w:val="22"/>
          <w:szCs w:val="22"/>
        </w:rPr>
      </w:pPr>
      <w:r w:rsidRPr="00C36B69">
        <w:rPr>
          <w:bCs w:val="0"/>
          <w:sz w:val="22"/>
          <w:szCs w:val="22"/>
        </w:rPr>
        <w:t>TERMS AND CONDITIONS FOR BIDDING</w:t>
      </w:r>
    </w:p>
    <w:p w14:paraId="793E2B3F" w14:textId="77777777" w:rsidR="00F8510D" w:rsidRPr="00C36B69" w:rsidRDefault="00F8510D" w:rsidP="00F8510D">
      <w:pPr>
        <w:tabs>
          <w:tab w:val="left" w:pos="720"/>
          <w:tab w:val="left" w:pos="8190"/>
        </w:tabs>
        <w:spacing w:line="215" w:lineRule="auto"/>
        <w:rPr>
          <w:rFonts w:ascii="Arial Narrow" w:hAnsi="Arial Narrow"/>
          <w:sz w:val="14"/>
        </w:rPr>
      </w:pPr>
      <w:r w:rsidRPr="00C36B69">
        <w:rPr>
          <w:rFonts w:ascii="Arial Narrow" w:hAnsi="Arial Narrow"/>
          <w:b/>
          <w:bCs/>
          <w:sz w:val="20"/>
        </w:rPr>
        <w:tab/>
      </w:r>
    </w:p>
    <w:tbl>
      <w:tblPr>
        <w:tblW w:w="105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7"/>
      </w:tblGrid>
      <w:tr w:rsidR="00F8510D" w:rsidRPr="00C36B69" w14:paraId="70085CA7" w14:textId="77777777" w:rsidTr="008409E0">
        <w:trPr>
          <w:trHeight w:val="284"/>
        </w:trPr>
        <w:tc>
          <w:tcPr>
            <w:tcW w:w="10587" w:type="dxa"/>
            <w:shd w:val="clear" w:color="auto" w:fill="DDD9C3"/>
          </w:tcPr>
          <w:p w14:paraId="610DF8A3" w14:textId="77777777" w:rsidR="00F8510D" w:rsidRPr="00C36B69" w:rsidRDefault="00F8510D" w:rsidP="008409E0">
            <w:pPr>
              <w:widowControl w:val="0"/>
              <w:numPr>
                <w:ilvl w:val="0"/>
                <w:numId w:val="24"/>
              </w:numPr>
              <w:tabs>
                <w:tab w:val="left" w:pos="426"/>
              </w:tabs>
              <w:spacing w:line="215" w:lineRule="auto"/>
              <w:jc w:val="both"/>
              <w:rPr>
                <w:rFonts w:ascii="Arial Narrow" w:hAnsi="Arial Narrow"/>
                <w:b/>
                <w:sz w:val="20"/>
              </w:rPr>
            </w:pPr>
            <w:r w:rsidRPr="00C36B69">
              <w:rPr>
                <w:rFonts w:ascii="Arial Narrow" w:hAnsi="Arial Narrow"/>
                <w:b/>
                <w:bCs/>
                <w:sz w:val="20"/>
              </w:rPr>
              <w:t>BID SUBMISSION:</w:t>
            </w:r>
          </w:p>
        </w:tc>
      </w:tr>
      <w:tr w:rsidR="00F8510D" w:rsidRPr="00C36B69" w14:paraId="5E3E805D" w14:textId="77777777" w:rsidTr="008409E0">
        <w:trPr>
          <w:trHeight w:val="1731"/>
        </w:trPr>
        <w:tc>
          <w:tcPr>
            <w:tcW w:w="10587" w:type="dxa"/>
          </w:tcPr>
          <w:p w14:paraId="0BD771E6" w14:textId="77777777" w:rsidR="00F8510D" w:rsidRPr="00C36B69" w:rsidRDefault="00F8510D" w:rsidP="008409E0">
            <w:pPr>
              <w:widowControl w:val="0"/>
              <w:numPr>
                <w:ilvl w:val="1"/>
                <w:numId w:val="25"/>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BIDS MUST BE DELIVERED BY THE STIPULATED TIME TO THE CORRECT ADDRESS. LATE BIDS WILL NOT BE ACCEPTED FOR CONSIDERATION.</w:t>
            </w:r>
          </w:p>
          <w:p w14:paraId="63394883" w14:textId="77777777" w:rsidR="00F8510D" w:rsidRPr="00C36B69" w:rsidRDefault="00F8510D" w:rsidP="008409E0">
            <w:pPr>
              <w:widowControl w:val="0"/>
              <w:numPr>
                <w:ilvl w:val="1"/>
                <w:numId w:val="25"/>
              </w:numPr>
              <w:tabs>
                <w:tab w:val="left" w:pos="426"/>
              </w:tabs>
              <w:autoSpaceDE w:val="0"/>
              <w:autoSpaceDN w:val="0"/>
              <w:adjustRightInd w:val="0"/>
              <w:spacing w:after="120"/>
              <w:ind w:left="426" w:hanging="426"/>
              <w:jc w:val="both"/>
              <w:rPr>
                <w:rFonts w:ascii="Arial Narrow" w:hAnsi="Arial Narrow" w:cs="Arial Narrow"/>
                <w:b/>
                <w:sz w:val="20"/>
              </w:rPr>
            </w:pPr>
            <w:r w:rsidRPr="00C36B69">
              <w:rPr>
                <w:rFonts w:ascii="Arial Narrow" w:hAnsi="Arial Narrow" w:cs="Arial Narrow"/>
                <w:b/>
                <w:sz w:val="20"/>
              </w:rPr>
              <w:t>ALL BIDS MUST BE SUBMITTED ON THE OFFICIAL FORMS PROVIDED</w:t>
            </w:r>
            <w:proofErr w:type="gramStart"/>
            <w:r w:rsidRPr="00C36B69">
              <w:rPr>
                <w:rFonts w:ascii="Arial Narrow" w:hAnsi="Arial Narrow" w:cs="Arial Narrow"/>
                <w:b/>
                <w:sz w:val="20"/>
              </w:rPr>
              <w:t>–(</w:t>
            </w:r>
            <w:proofErr w:type="gramEnd"/>
            <w:r w:rsidRPr="00C36B69">
              <w:rPr>
                <w:rFonts w:ascii="Arial Narrow" w:hAnsi="Arial Narrow" w:cs="Arial Narrow"/>
                <w:b/>
                <w:sz w:val="20"/>
              </w:rPr>
              <w:t>NOT TO BE RE-TYPED) OR IN THE MANNER PRESCRIBED IN THE BID DOCUMENT.</w:t>
            </w:r>
          </w:p>
          <w:p w14:paraId="279FC021" w14:textId="77777777" w:rsidR="00F8510D" w:rsidRPr="00C36B69" w:rsidRDefault="00F8510D" w:rsidP="008409E0">
            <w:pPr>
              <w:widowControl w:val="0"/>
              <w:numPr>
                <w:ilvl w:val="1"/>
                <w:numId w:val="25"/>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THIS BID IS SUBJECT TO THE PREFERENTIAL PROCUREMENT POLICY FRAMEWORK ACT, 2000</w:t>
            </w:r>
            <w:r w:rsidRPr="00254B03">
              <w:rPr>
                <w:rFonts w:ascii="Arial Narrow" w:hAnsi="Arial Narrow"/>
                <w:sz w:val="20"/>
              </w:rPr>
              <w:t xml:space="preserve"> AND THE PREFERENTIAL PROCUREMENT REGULATIONS, 20</w:t>
            </w:r>
            <w:r>
              <w:rPr>
                <w:rFonts w:ascii="Arial Narrow" w:hAnsi="Arial Narrow"/>
                <w:sz w:val="20"/>
              </w:rPr>
              <w:t>22</w:t>
            </w:r>
            <w:r w:rsidRPr="00254B03">
              <w:rPr>
                <w:rFonts w:ascii="Arial Narrow" w:hAnsi="Arial Narrow"/>
                <w:sz w:val="20"/>
              </w:rPr>
              <w:t>,</w:t>
            </w:r>
            <w:r w:rsidRPr="00C36B69">
              <w:rPr>
                <w:rFonts w:ascii="Arial Narrow" w:hAnsi="Arial Narrow"/>
                <w:sz w:val="20"/>
              </w:rPr>
              <w:t xml:space="preserve"> THE GENERAL CONDITIONS OF CONTRACT (GCC) AND, IF APPLICABLE, ANY OTHER SPECIAL CONDITIONS OF CONTRACT.</w:t>
            </w:r>
          </w:p>
          <w:p w14:paraId="369A731A" w14:textId="77777777" w:rsidR="00F8510D" w:rsidRPr="00C36B69" w:rsidRDefault="00F8510D" w:rsidP="008409E0">
            <w:pPr>
              <w:widowControl w:val="0"/>
              <w:numPr>
                <w:ilvl w:val="1"/>
                <w:numId w:val="25"/>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b/>
                <w:sz w:val="20"/>
              </w:rPr>
              <w:t>THE SUCCESSFUL BIDDER WILL BE REQUIRED TO FILL IN AND SIGN A WRITTEN CONTRACT FORM (SBD7).</w:t>
            </w:r>
          </w:p>
        </w:tc>
      </w:tr>
      <w:tr w:rsidR="00F8510D" w:rsidRPr="00C36B69" w14:paraId="13CC33D5" w14:textId="77777777" w:rsidTr="008409E0">
        <w:trPr>
          <w:trHeight w:val="284"/>
        </w:trPr>
        <w:tc>
          <w:tcPr>
            <w:tcW w:w="10587" w:type="dxa"/>
            <w:shd w:val="clear" w:color="auto" w:fill="DDD9C3"/>
          </w:tcPr>
          <w:p w14:paraId="1ECF5A69" w14:textId="77777777" w:rsidR="00F8510D" w:rsidRPr="00C36B69" w:rsidRDefault="00F8510D" w:rsidP="008409E0">
            <w:pPr>
              <w:widowControl w:val="0"/>
              <w:numPr>
                <w:ilvl w:val="0"/>
                <w:numId w:val="24"/>
              </w:numPr>
              <w:tabs>
                <w:tab w:val="left" w:pos="426"/>
              </w:tabs>
              <w:spacing w:line="215" w:lineRule="auto"/>
              <w:jc w:val="both"/>
              <w:rPr>
                <w:rFonts w:ascii="Arial Narrow" w:hAnsi="Arial Narrow"/>
                <w:b/>
                <w:bCs/>
                <w:sz w:val="20"/>
                <w:szCs w:val="28"/>
              </w:rPr>
            </w:pPr>
            <w:r w:rsidRPr="00C36B69">
              <w:rPr>
                <w:rFonts w:ascii="Arial Narrow" w:hAnsi="Arial Narrow"/>
                <w:b/>
                <w:bCs/>
                <w:sz w:val="20"/>
                <w:szCs w:val="22"/>
              </w:rPr>
              <w:t>TAX COMPLIANCE REQUIREMENTS</w:t>
            </w:r>
          </w:p>
        </w:tc>
      </w:tr>
      <w:tr w:rsidR="00F8510D" w:rsidRPr="00C36B69" w14:paraId="392C59DE" w14:textId="77777777" w:rsidTr="008409E0">
        <w:trPr>
          <w:trHeight w:val="3513"/>
        </w:trPr>
        <w:tc>
          <w:tcPr>
            <w:tcW w:w="10587" w:type="dxa"/>
            <w:shd w:val="clear" w:color="auto" w:fill="FFFFFF"/>
          </w:tcPr>
          <w:p w14:paraId="1BED2303"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 xml:space="preserve">BIDDERS MUST ENSURE COMPLIANCE WITH THEIR TAX OBLIGATIONS. </w:t>
            </w:r>
          </w:p>
          <w:p w14:paraId="7364D924"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BIDDERS ARE REQUIRED TO SUBMIT THEIR UNIQUE PERSONAL IDENTIFICATION NUMBER (PIN) ISSUED BY SARS TO ENABLE   THE ORGAN OF STATE TO VERIFY THE TAXPAYER’S PROFILE AND TAX STATUS.</w:t>
            </w:r>
          </w:p>
          <w:p w14:paraId="7EEB3CF9"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 xml:space="preserve">APPLICATION FOR TAX COMPLIANCE STATUS (TCS) PIN MAY BE MADE VIA E-FILING THROUGH THE SARS WEBSITE </w:t>
            </w:r>
            <w:hyperlink r:id="rId22" w:history="1">
              <w:r w:rsidRPr="00C36B69">
                <w:rPr>
                  <w:rFonts w:ascii="Arial Narrow" w:hAnsi="Arial Narrow"/>
                  <w:sz w:val="20"/>
                </w:rPr>
                <w:t>WWW.SARS.GOV.ZA</w:t>
              </w:r>
            </w:hyperlink>
            <w:r w:rsidRPr="00C36B69">
              <w:rPr>
                <w:rFonts w:ascii="Arial Narrow" w:hAnsi="Arial Narrow"/>
                <w:sz w:val="20"/>
              </w:rPr>
              <w:t>.</w:t>
            </w:r>
          </w:p>
          <w:p w14:paraId="218F2940"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 xml:space="preserve">BIDDERS MAY ALSO SUBMIT A PRINTED TCS CERTIFICATE TOGETHER WITH THE BID. </w:t>
            </w:r>
          </w:p>
          <w:p w14:paraId="0C2E3B6B"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IN BIDS WHERE CONSORTIA / JOINT VENTURES / SUB-CONTRACTORS ARE INVOLVED, EACH PARTY MUST SUBMIT A SEPARATE   TCS CERTIFICATE / PIN / CSD NUMBER.</w:t>
            </w:r>
          </w:p>
          <w:p w14:paraId="64AA3011"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 xml:space="preserve">WHERE NO TCS IS AVAILABLE BUT THE BIDDER IS REGISTERED ON THE CENTRAL SUPPLIER DATABASE (CSD), A CSD NUMBER MUST BE PROVIDED. </w:t>
            </w:r>
          </w:p>
          <w:p w14:paraId="7002DEDB" w14:textId="77777777" w:rsidR="00F8510D" w:rsidRPr="00C36B69" w:rsidRDefault="00F8510D" w:rsidP="008409E0">
            <w:pPr>
              <w:widowControl w:val="0"/>
              <w:numPr>
                <w:ilvl w:val="0"/>
                <w:numId w:val="23"/>
              </w:numPr>
              <w:tabs>
                <w:tab w:val="left" w:pos="426"/>
              </w:tabs>
              <w:autoSpaceDE w:val="0"/>
              <w:autoSpaceDN w:val="0"/>
              <w:adjustRightInd w:val="0"/>
              <w:spacing w:after="120"/>
              <w:ind w:left="426" w:hanging="426"/>
              <w:jc w:val="both"/>
              <w:rPr>
                <w:rFonts w:ascii="Arial Narrow" w:hAnsi="Arial Narrow"/>
                <w:sz w:val="20"/>
              </w:rPr>
            </w:pPr>
            <w:r w:rsidRPr="00C36B69">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80591C" w14:textId="77777777" w:rsidR="00F8510D" w:rsidRPr="00C36B69" w:rsidRDefault="00F8510D" w:rsidP="00F8510D">
      <w:pPr>
        <w:autoSpaceDE w:val="0"/>
        <w:autoSpaceDN w:val="0"/>
        <w:adjustRightInd w:val="0"/>
        <w:ind w:left="720" w:hanging="720"/>
        <w:rPr>
          <w:rFonts w:ascii="Arial Narrow" w:hAnsi="Arial Narrow" w:cs="Arial Narrow"/>
          <w:b/>
          <w:sz w:val="12"/>
          <w:szCs w:val="12"/>
        </w:rPr>
      </w:pPr>
    </w:p>
    <w:tbl>
      <w:tblPr>
        <w:tblW w:w="10591"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742"/>
        <w:gridCol w:w="3261"/>
        <w:gridCol w:w="3894"/>
      </w:tblGrid>
      <w:tr w:rsidR="00F8510D" w:rsidRPr="002268B1" w14:paraId="6763E9A7" w14:textId="77777777" w:rsidTr="008409E0">
        <w:trPr>
          <w:trHeight w:val="131"/>
        </w:trPr>
        <w:tc>
          <w:tcPr>
            <w:tcW w:w="10591" w:type="dxa"/>
            <w:gridSpan w:val="4"/>
          </w:tcPr>
          <w:p w14:paraId="57E7819B" w14:textId="77777777" w:rsidR="00F8510D" w:rsidRPr="002268B1" w:rsidRDefault="00F8510D" w:rsidP="008409E0">
            <w:pPr>
              <w:pStyle w:val="sublevel"/>
              <w:rPr>
                <w:b/>
              </w:rPr>
            </w:pPr>
            <w:r w:rsidRPr="002268B1">
              <w:rPr>
                <w:b/>
              </w:rPr>
              <w:t>For ease of reference, Bidders shall enter their Price in the space provided below:</w:t>
            </w:r>
          </w:p>
        </w:tc>
      </w:tr>
      <w:tr w:rsidR="00F8510D" w:rsidRPr="00AD1D8E" w14:paraId="69F6667C" w14:textId="77777777" w:rsidTr="008409E0">
        <w:trPr>
          <w:trHeight w:val="389"/>
        </w:trPr>
        <w:tc>
          <w:tcPr>
            <w:tcW w:w="694" w:type="dxa"/>
          </w:tcPr>
          <w:p w14:paraId="7F079D68" w14:textId="77777777" w:rsidR="00F8510D" w:rsidRPr="00AD1D8E" w:rsidRDefault="00F8510D" w:rsidP="008409E0">
            <w:pPr>
              <w:rPr>
                <w:rFonts w:ascii="Arial" w:hAnsi="Arial"/>
                <w:b/>
                <w:sz w:val="20"/>
                <w:szCs w:val="20"/>
              </w:rPr>
            </w:pPr>
            <w:r>
              <w:rPr>
                <w:rFonts w:ascii="Arial" w:hAnsi="Arial"/>
                <w:b/>
                <w:sz w:val="20"/>
                <w:szCs w:val="20"/>
              </w:rPr>
              <w:t>ITEM NO.</w:t>
            </w:r>
          </w:p>
        </w:tc>
        <w:tc>
          <w:tcPr>
            <w:tcW w:w="2742" w:type="dxa"/>
          </w:tcPr>
          <w:p w14:paraId="622E94A4" w14:textId="77777777" w:rsidR="00F8510D" w:rsidRDefault="00F8510D" w:rsidP="008409E0">
            <w:pPr>
              <w:rPr>
                <w:rFonts w:ascii="Arial" w:hAnsi="Arial"/>
                <w:b/>
                <w:sz w:val="20"/>
                <w:szCs w:val="20"/>
              </w:rPr>
            </w:pPr>
            <w:r>
              <w:rPr>
                <w:rFonts w:ascii="Arial" w:hAnsi="Arial"/>
                <w:b/>
                <w:sz w:val="20"/>
                <w:szCs w:val="20"/>
              </w:rPr>
              <w:t>SERVICE</w:t>
            </w:r>
          </w:p>
          <w:p w14:paraId="30094D24" w14:textId="77777777" w:rsidR="00F8510D" w:rsidRPr="00AD1D8E" w:rsidRDefault="00F8510D" w:rsidP="008409E0">
            <w:pPr>
              <w:rPr>
                <w:rFonts w:ascii="Arial" w:hAnsi="Arial"/>
                <w:b/>
                <w:sz w:val="20"/>
                <w:szCs w:val="20"/>
              </w:rPr>
            </w:pPr>
            <w:r w:rsidRPr="00AD1D8E">
              <w:rPr>
                <w:rFonts w:ascii="Arial" w:hAnsi="Arial"/>
                <w:b/>
                <w:sz w:val="20"/>
                <w:szCs w:val="20"/>
              </w:rPr>
              <w:t>REQUIRED</w:t>
            </w:r>
          </w:p>
        </w:tc>
        <w:tc>
          <w:tcPr>
            <w:tcW w:w="3261" w:type="dxa"/>
          </w:tcPr>
          <w:p w14:paraId="2E22646F" w14:textId="618DF757" w:rsidR="00F8510D" w:rsidRPr="00AD1D8E" w:rsidRDefault="00891E99" w:rsidP="00465E8C">
            <w:pPr>
              <w:jc w:val="center"/>
              <w:rPr>
                <w:rFonts w:ascii="Arial" w:hAnsi="Arial"/>
                <w:b/>
                <w:sz w:val="20"/>
                <w:szCs w:val="20"/>
              </w:rPr>
            </w:pPr>
            <w:r>
              <w:rPr>
                <w:rFonts w:ascii="Arial" w:hAnsi="Arial"/>
                <w:b/>
                <w:sz w:val="20"/>
                <w:szCs w:val="20"/>
              </w:rPr>
              <w:t xml:space="preserve">TOTAL </w:t>
            </w:r>
            <w:r w:rsidR="006F5A3F">
              <w:rPr>
                <w:rFonts w:ascii="Arial" w:hAnsi="Arial"/>
                <w:b/>
                <w:sz w:val="20"/>
                <w:szCs w:val="20"/>
              </w:rPr>
              <w:t xml:space="preserve">TRANSACTION </w:t>
            </w:r>
            <w:r w:rsidR="00465E8C">
              <w:rPr>
                <w:rFonts w:ascii="Arial" w:hAnsi="Arial"/>
                <w:b/>
                <w:sz w:val="20"/>
                <w:szCs w:val="20"/>
              </w:rPr>
              <w:t>SERVICE FEE</w:t>
            </w:r>
            <w:r w:rsidR="00F8510D">
              <w:rPr>
                <w:rFonts w:ascii="Arial" w:hAnsi="Arial"/>
                <w:b/>
                <w:sz w:val="20"/>
                <w:szCs w:val="20"/>
              </w:rPr>
              <w:t xml:space="preserve"> IN RANDS</w:t>
            </w:r>
            <w:r w:rsidR="00F8510D" w:rsidRPr="00AD1D8E">
              <w:rPr>
                <w:rFonts w:ascii="Arial" w:hAnsi="Arial"/>
                <w:b/>
                <w:sz w:val="20"/>
                <w:szCs w:val="20"/>
              </w:rPr>
              <w:t xml:space="preserve"> </w:t>
            </w:r>
            <w:r w:rsidR="00F8510D">
              <w:rPr>
                <w:rFonts w:ascii="Arial" w:hAnsi="Arial"/>
                <w:b/>
                <w:sz w:val="20"/>
                <w:szCs w:val="20"/>
              </w:rPr>
              <w:t>INCL VAT</w:t>
            </w:r>
            <w:r w:rsidR="00465E8C">
              <w:rPr>
                <w:rFonts w:ascii="Arial" w:hAnsi="Arial"/>
                <w:b/>
                <w:sz w:val="20"/>
                <w:szCs w:val="20"/>
              </w:rPr>
              <w:t xml:space="preserve"> </w:t>
            </w:r>
            <w:r w:rsidR="00F8510D">
              <w:rPr>
                <w:rFonts w:ascii="Arial" w:hAnsi="Arial"/>
                <w:b/>
                <w:sz w:val="20"/>
                <w:szCs w:val="20"/>
              </w:rPr>
              <w:t>(amount in figures)</w:t>
            </w:r>
          </w:p>
        </w:tc>
        <w:tc>
          <w:tcPr>
            <w:tcW w:w="3894" w:type="dxa"/>
          </w:tcPr>
          <w:p w14:paraId="0A11DA75" w14:textId="7327BDF0" w:rsidR="00F8510D" w:rsidRPr="00AD1D8E" w:rsidRDefault="00891E99" w:rsidP="00E33F4F">
            <w:pPr>
              <w:jc w:val="center"/>
              <w:rPr>
                <w:rFonts w:ascii="Arial" w:hAnsi="Arial"/>
                <w:b/>
                <w:sz w:val="20"/>
                <w:szCs w:val="20"/>
              </w:rPr>
            </w:pPr>
            <w:r>
              <w:rPr>
                <w:rFonts w:ascii="Arial" w:hAnsi="Arial"/>
                <w:b/>
                <w:sz w:val="20"/>
                <w:szCs w:val="20"/>
              </w:rPr>
              <w:t xml:space="preserve">TOTAL </w:t>
            </w:r>
            <w:r w:rsidR="00E33F4F">
              <w:rPr>
                <w:rFonts w:ascii="Arial" w:hAnsi="Arial"/>
                <w:b/>
                <w:sz w:val="20"/>
                <w:szCs w:val="20"/>
              </w:rPr>
              <w:t xml:space="preserve">TRANSACTION SERVICE FEE </w:t>
            </w:r>
            <w:r w:rsidR="00F8510D">
              <w:rPr>
                <w:rFonts w:ascii="Arial" w:hAnsi="Arial"/>
                <w:b/>
                <w:sz w:val="20"/>
                <w:szCs w:val="20"/>
              </w:rPr>
              <w:t>IN RANDS INCL VAT</w:t>
            </w:r>
            <w:r w:rsidR="00E33F4F">
              <w:rPr>
                <w:rFonts w:ascii="Arial" w:hAnsi="Arial"/>
                <w:b/>
                <w:sz w:val="20"/>
                <w:szCs w:val="20"/>
              </w:rPr>
              <w:t xml:space="preserve"> </w:t>
            </w:r>
            <w:r w:rsidR="00F8510D" w:rsidRPr="00AD1D8E">
              <w:rPr>
                <w:rFonts w:ascii="Arial" w:hAnsi="Arial"/>
                <w:b/>
                <w:sz w:val="20"/>
                <w:szCs w:val="20"/>
              </w:rPr>
              <w:t>(amount in words)</w:t>
            </w:r>
          </w:p>
        </w:tc>
      </w:tr>
      <w:tr w:rsidR="00F8510D" w:rsidRPr="000C7681" w14:paraId="518BA676" w14:textId="77777777" w:rsidTr="008409E0">
        <w:trPr>
          <w:trHeight w:val="495"/>
        </w:trPr>
        <w:tc>
          <w:tcPr>
            <w:tcW w:w="694" w:type="dxa"/>
            <w:vMerge w:val="restart"/>
          </w:tcPr>
          <w:p w14:paraId="2CC694CA" w14:textId="77777777" w:rsidR="00F8510D" w:rsidRPr="000C7681" w:rsidRDefault="00F8510D" w:rsidP="008409E0">
            <w:pPr>
              <w:jc w:val="center"/>
              <w:rPr>
                <w:rFonts w:ascii="Arial" w:hAnsi="Arial"/>
                <w:sz w:val="20"/>
                <w:szCs w:val="20"/>
              </w:rPr>
            </w:pPr>
            <w:r w:rsidRPr="000C7681">
              <w:rPr>
                <w:rFonts w:ascii="Arial" w:hAnsi="Arial"/>
                <w:sz w:val="20"/>
                <w:szCs w:val="20"/>
              </w:rPr>
              <w:t>1.</w:t>
            </w:r>
          </w:p>
        </w:tc>
        <w:tc>
          <w:tcPr>
            <w:tcW w:w="2742" w:type="dxa"/>
            <w:vMerge w:val="restart"/>
          </w:tcPr>
          <w:p w14:paraId="0DFB253B" w14:textId="5FF23B27" w:rsidR="00F8510D" w:rsidRPr="004E730F" w:rsidRDefault="0065442A" w:rsidP="008409E0">
            <w:pPr>
              <w:rPr>
                <w:rFonts w:ascii="Arial" w:hAnsi="Arial"/>
                <w:sz w:val="20"/>
                <w:szCs w:val="20"/>
              </w:rPr>
            </w:pPr>
            <w:r>
              <w:rPr>
                <w:rFonts w:ascii="Arial" w:hAnsi="Arial"/>
                <w:sz w:val="20"/>
                <w:szCs w:val="20"/>
              </w:rPr>
              <w:t>A</w:t>
            </w:r>
            <w:r w:rsidRPr="004E730F">
              <w:rPr>
                <w:rFonts w:ascii="Arial" w:hAnsi="Arial"/>
                <w:sz w:val="20"/>
                <w:szCs w:val="20"/>
              </w:rPr>
              <w:t xml:space="preserve">ppointment of a suitable service provider to render off-site travel management services in respect of accommodation for the </w:t>
            </w:r>
            <w:r>
              <w:rPr>
                <w:rFonts w:ascii="Arial" w:hAnsi="Arial"/>
                <w:sz w:val="20"/>
                <w:szCs w:val="20"/>
              </w:rPr>
              <w:t>D</w:t>
            </w:r>
            <w:r w:rsidRPr="004E730F">
              <w:rPr>
                <w:rFonts w:ascii="Arial" w:hAnsi="Arial"/>
                <w:sz w:val="20"/>
                <w:szCs w:val="20"/>
              </w:rPr>
              <w:t xml:space="preserve">epartment of </w:t>
            </w:r>
            <w:r>
              <w:rPr>
                <w:rFonts w:ascii="Arial" w:hAnsi="Arial"/>
                <w:sz w:val="20"/>
                <w:szCs w:val="20"/>
              </w:rPr>
              <w:t>P</w:t>
            </w:r>
            <w:r w:rsidRPr="004E730F">
              <w:rPr>
                <w:rFonts w:ascii="Arial" w:hAnsi="Arial"/>
                <w:sz w:val="20"/>
                <w:szCs w:val="20"/>
              </w:rPr>
              <w:t xml:space="preserve">ublic </w:t>
            </w:r>
            <w:r>
              <w:rPr>
                <w:rFonts w:ascii="Arial" w:hAnsi="Arial"/>
                <w:sz w:val="20"/>
                <w:szCs w:val="20"/>
              </w:rPr>
              <w:t>W</w:t>
            </w:r>
            <w:r w:rsidRPr="004E730F">
              <w:rPr>
                <w:rFonts w:ascii="Arial" w:hAnsi="Arial"/>
                <w:sz w:val="20"/>
                <w:szCs w:val="20"/>
              </w:rPr>
              <w:t xml:space="preserve">orks &amp; </w:t>
            </w:r>
            <w:r>
              <w:rPr>
                <w:rFonts w:ascii="Arial" w:hAnsi="Arial"/>
                <w:sz w:val="20"/>
                <w:szCs w:val="20"/>
              </w:rPr>
              <w:t>I</w:t>
            </w:r>
            <w:r w:rsidRPr="004E730F">
              <w:rPr>
                <w:rFonts w:ascii="Arial" w:hAnsi="Arial"/>
                <w:sz w:val="20"/>
                <w:szCs w:val="20"/>
              </w:rPr>
              <w:t xml:space="preserve">nfrastructure, </w:t>
            </w:r>
            <w:r>
              <w:rPr>
                <w:rFonts w:ascii="Arial" w:hAnsi="Arial"/>
                <w:sz w:val="20"/>
                <w:szCs w:val="20"/>
              </w:rPr>
              <w:t>C</w:t>
            </w:r>
            <w:r w:rsidRPr="004E730F">
              <w:rPr>
                <w:rFonts w:ascii="Arial" w:hAnsi="Arial"/>
                <w:sz w:val="20"/>
                <w:szCs w:val="20"/>
              </w:rPr>
              <w:t xml:space="preserve">hris </w:t>
            </w:r>
            <w:r>
              <w:rPr>
                <w:rFonts w:ascii="Arial" w:hAnsi="Arial"/>
                <w:sz w:val="20"/>
                <w:szCs w:val="20"/>
              </w:rPr>
              <w:t>H</w:t>
            </w:r>
            <w:r w:rsidRPr="004E730F">
              <w:rPr>
                <w:rFonts w:ascii="Arial" w:hAnsi="Arial"/>
                <w:sz w:val="20"/>
                <w:szCs w:val="20"/>
              </w:rPr>
              <w:t xml:space="preserve">ani </w:t>
            </w:r>
            <w:r>
              <w:rPr>
                <w:rFonts w:ascii="Arial" w:hAnsi="Arial"/>
                <w:sz w:val="20"/>
                <w:szCs w:val="20"/>
              </w:rPr>
              <w:t>D</w:t>
            </w:r>
            <w:r w:rsidRPr="004E730F">
              <w:rPr>
                <w:rFonts w:ascii="Arial" w:hAnsi="Arial"/>
                <w:sz w:val="20"/>
                <w:szCs w:val="20"/>
              </w:rPr>
              <w:t>is</w:t>
            </w:r>
            <w:r>
              <w:rPr>
                <w:rFonts w:ascii="Arial" w:hAnsi="Arial"/>
                <w:sz w:val="20"/>
                <w:szCs w:val="20"/>
              </w:rPr>
              <w:t>tr</w:t>
            </w:r>
            <w:r w:rsidRPr="004E730F">
              <w:rPr>
                <w:rFonts w:ascii="Arial" w:hAnsi="Arial"/>
                <w:sz w:val="20"/>
                <w:szCs w:val="20"/>
              </w:rPr>
              <w:t>ict offices for a period of 12 months</w:t>
            </w:r>
          </w:p>
        </w:tc>
        <w:tc>
          <w:tcPr>
            <w:tcW w:w="3261" w:type="dxa"/>
            <w:vAlign w:val="center"/>
          </w:tcPr>
          <w:p w14:paraId="76CFF4B7" w14:textId="6A58A166" w:rsidR="00F8510D" w:rsidRPr="008C39CA" w:rsidRDefault="00CE03C6" w:rsidP="008409E0">
            <w:pPr>
              <w:rPr>
                <w:rFonts w:ascii="Arial" w:hAnsi="Arial"/>
                <w:sz w:val="20"/>
                <w:szCs w:val="20"/>
              </w:rPr>
            </w:pPr>
            <w:r>
              <w:rPr>
                <w:rFonts w:ascii="Arial" w:hAnsi="Arial"/>
                <w:sz w:val="20"/>
                <w:szCs w:val="20"/>
              </w:rPr>
              <w:t xml:space="preserve">Amount </w:t>
            </w:r>
            <w:r w:rsidR="00F8510D">
              <w:rPr>
                <w:rFonts w:ascii="Arial" w:hAnsi="Arial"/>
                <w:sz w:val="20"/>
                <w:szCs w:val="20"/>
              </w:rPr>
              <w:t>in figures</w:t>
            </w:r>
          </w:p>
        </w:tc>
        <w:tc>
          <w:tcPr>
            <w:tcW w:w="3894" w:type="dxa"/>
          </w:tcPr>
          <w:p w14:paraId="22EBF7BC" w14:textId="6E65C251" w:rsidR="00F8510D" w:rsidRPr="008C39CA" w:rsidRDefault="00CE03C6" w:rsidP="008409E0">
            <w:pPr>
              <w:rPr>
                <w:rFonts w:ascii="Arial" w:hAnsi="Arial"/>
                <w:sz w:val="20"/>
                <w:szCs w:val="20"/>
              </w:rPr>
            </w:pPr>
            <w:r>
              <w:rPr>
                <w:rFonts w:ascii="Arial" w:hAnsi="Arial"/>
                <w:sz w:val="20"/>
                <w:szCs w:val="20"/>
              </w:rPr>
              <w:t>Amount</w:t>
            </w:r>
            <w:r w:rsidR="00F8510D">
              <w:rPr>
                <w:rFonts w:ascii="Arial" w:hAnsi="Arial"/>
                <w:sz w:val="20"/>
                <w:szCs w:val="20"/>
              </w:rPr>
              <w:t xml:space="preserve"> in words</w:t>
            </w:r>
          </w:p>
        </w:tc>
      </w:tr>
      <w:tr w:rsidR="00F8510D" w:rsidRPr="000C7681" w14:paraId="0489327F" w14:textId="77777777" w:rsidTr="008409E0">
        <w:trPr>
          <w:trHeight w:val="538"/>
        </w:trPr>
        <w:tc>
          <w:tcPr>
            <w:tcW w:w="694" w:type="dxa"/>
            <w:vMerge/>
          </w:tcPr>
          <w:p w14:paraId="757DDB6C" w14:textId="77777777" w:rsidR="00F8510D" w:rsidRPr="000C7681" w:rsidRDefault="00F8510D" w:rsidP="008409E0">
            <w:pPr>
              <w:jc w:val="center"/>
              <w:rPr>
                <w:rFonts w:ascii="Arial" w:hAnsi="Arial"/>
                <w:sz w:val="20"/>
                <w:szCs w:val="20"/>
              </w:rPr>
            </w:pPr>
          </w:p>
        </w:tc>
        <w:tc>
          <w:tcPr>
            <w:tcW w:w="2742" w:type="dxa"/>
            <w:vMerge/>
          </w:tcPr>
          <w:p w14:paraId="7857C746" w14:textId="77777777" w:rsidR="00F8510D" w:rsidRDefault="00F8510D" w:rsidP="008409E0">
            <w:pPr>
              <w:rPr>
                <w:rFonts w:ascii="Arial" w:hAnsi="Arial"/>
                <w:sz w:val="20"/>
                <w:szCs w:val="20"/>
              </w:rPr>
            </w:pPr>
          </w:p>
        </w:tc>
        <w:tc>
          <w:tcPr>
            <w:tcW w:w="3261" w:type="dxa"/>
            <w:vAlign w:val="bottom"/>
          </w:tcPr>
          <w:p w14:paraId="345971DB" w14:textId="77777777" w:rsidR="00F8510D" w:rsidRDefault="00F8510D" w:rsidP="008409E0">
            <w:pPr>
              <w:rPr>
                <w:rFonts w:ascii="Arial" w:hAnsi="Arial"/>
                <w:sz w:val="20"/>
                <w:szCs w:val="20"/>
              </w:rPr>
            </w:pPr>
          </w:p>
          <w:p w14:paraId="6671B579" w14:textId="77777777" w:rsidR="00F8510D" w:rsidRPr="00A23DB7" w:rsidRDefault="00F8510D" w:rsidP="008409E0">
            <w:pPr>
              <w:rPr>
                <w:rFonts w:ascii="Arial" w:hAnsi="Arial"/>
                <w:sz w:val="20"/>
                <w:szCs w:val="20"/>
              </w:rPr>
            </w:pPr>
            <w:r w:rsidRPr="008C39CA">
              <w:rPr>
                <w:rFonts w:ascii="Arial" w:hAnsi="Arial"/>
                <w:sz w:val="20"/>
                <w:szCs w:val="20"/>
              </w:rPr>
              <w:t>R</w:t>
            </w:r>
            <w:r>
              <w:rPr>
                <w:rFonts w:ascii="Arial" w:hAnsi="Arial"/>
                <w:sz w:val="20"/>
                <w:szCs w:val="20"/>
              </w:rPr>
              <w:t>…………………</w:t>
            </w:r>
            <w:proofErr w:type="gramStart"/>
            <w:r>
              <w:rPr>
                <w:rFonts w:ascii="Arial" w:hAnsi="Arial"/>
                <w:sz w:val="20"/>
                <w:szCs w:val="20"/>
              </w:rPr>
              <w:t>…..</w:t>
            </w:r>
            <w:proofErr w:type="gramEnd"/>
            <w:r>
              <w:rPr>
                <w:rFonts w:ascii="Arial" w:hAnsi="Arial"/>
                <w:sz w:val="20"/>
                <w:szCs w:val="20"/>
              </w:rPr>
              <w:t>………</w:t>
            </w:r>
            <w:proofErr w:type="gramStart"/>
            <w:r>
              <w:rPr>
                <w:rFonts w:ascii="Arial" w:hAnsi="Arial"/>
                <w:sz w:val="20"/>
                <w:szCs w:val="20"/>
              </w:rPr>
              <w:t>…</w:t>
            </w:r>
            <w:r w:rsidRPr="00A23DB7">
              <w:rPr>
                <w:rFonts w:ascii="Arial" w:hAnsi="Arial"/>
                <w:sz w:val="20"/>
                <w:szCs w:val="20"/>
              </w:rPr>
              <w:t>..</w:t>
            </w:r>
            <w:proofErr w:type="gramEnd"/>
          </w:p>
          <w:p w14:paraId="334BD7C5" w14:textId="27445B1E" w:rsidR="00F8510D" w:rsidRPr="008C39CA" w:rsidRDefault="00F8510D" w:rsidP="008409E0">
            <w:pPr>
              <w:rPr>
                <w:rFonts w:ascii="Arial" w:hAnsi="Arial"/>
                <w:sz w:val="20"/>
                <w:szCs w:val="20"/>
              </w:rPr>
            </w:pPr>
            <w:r w:rsidRPr="00A23DB7">
              <w:rPr>
                <w:rFonts w:ascii="Arial" w:hAnsi="Arial"/>
                <w:b/>
                <w:sz w:val="20"/>
                <w:szCs w:val="20"/>
              </w:rPr>
              <w:t>(Carried over from page 2</w:t>
            </w:r>
            <w:r w:rsidR="00A63345" w:rsidRPr="00A23DB7">
              <w:rPr>
                <w:rFonts w:ascii="Arial" w:hAnsi="Arial"/>
                <w:b/>
                <w:sz w:val="20"/>
                <w:szCs w:val="20"/>
              </w:rPr>
              <w:t>0</w:t>
            </w:r>
            <w:r w:rsidRPr="00A23DB7">
              <w:rPr>
                <w:rFonts w:ascii="Arial" w:hAnsi="Arial"/>
                <w:b/>
                <w:sz w:val="20"/>
                <w:szCs w:val="20"/>
              </w:rPr>
              <w:t>)</w:t>
            </w:r>
          </w:p>
        </w:tc>
        <w:tc>
          <w:tcPr>
            <w:tcW w:w="3894" w:type="dxa"/>
            <w:vAlign w:val="bottom"/>
          </w:tcPr>
          <w:p w14:paraId="7FA18138" w14:textId="77777777" w:rsidR="00F8510D" w:rsidRDefault="00F8510D" w:rsidP="008409E0">
            <w:pPr>
              <w:rPr>
                <w:rFonts w:ascii="Arial" w:hAnsi="Arial"/>
                <w:sz w:val="20"/>
                <w:szCs w:val="20"/>
              </w:rPr>
            </w:pPr>
          </w:p>
          <w:p w14:paraId="71E74DAF" w14:textId="77777777" w:rsidR="00F8510D" w:rsidRDefault="00F8510D" w:rsidP="008409E0">
            <w:pPr>
              <w:rPr>
                <w:rFonts w:ascii="Arial" w:hAnsi="Arial"/>
                <w:sz w:val="20"/>
                <w:szCs w:val="20"/>
              </w:rPr>
            </w:pPr>
            <w:r w:rsidRPr="008C39CA">
              <w:rPr>
                <w:rFonts w:ascii="Arial" w:hAnsi="Arial"/>
                <w:sz w:val="20"/>
                <w:szCs w:val="20"/>
              </w:rPr>
              <w:t>…………………………………………</w:t>
            </w:r>
            <w:r>
              <w:rPr>
                <w:rFonts w:ascii="Arial" w:hAnsi="Arial"/>
                <w:sz w:val="20"/>
                <w:szCs w:val="20"/>
              </w:rPr>
              <w:t>……</w:t>
            </w:r>
          </w:p>
          <w:p w14:paraId="519C14A8" w14:textId="77777777" w:rsidR="00F8510D" w:rsidRDefault="00F8510D" w:rsidP="008409E0">
            <w:pPr>
              <w:rPr>
                <w:rFonts w:ascii="Arial" w:hAnsi="Arial"/>
                <w:sz w:val="20"/>
                <w:szCs w:val="20"/>
              </w:rPr>
            </w:pPr>
          </w:p>
          <w:p w14:paraId="6BD14207" w14:textId="77777777" w:rsidR="00F8510D" w:rsidRDefault="00F8510D" w:rsidP="008409E0">
            <w:pPr>
              <w:rPr>
                <w:rFonts w:ascii="Arial" w:hAnsi="Arial"/>
                <w:sz w:val="20"/>
                <w:szCs w:val="20"/>
              </w:rPr>
            </w:pPr>
            <w:r>
              <w:rPr>
                <w:rFonts w:ascii="Arial" w:hAnsi="Arial"/>
                <w:sz w:val="20"/>
                <w:szCs w:val="20"/>
              </w:rPr>
              <w:t>………………………………………………</w:t>
            </w:r>
          </w:p>
          <w:p w14:paraId="55DEEDF1" w14:textId="77777777" w:rsidR="00F8510D" w:rsidRDefault="00F8510D" w:rsidP="008409E0">
            <w:pPr>
              <w:rPr>
                <w:rFonts w:ascii="Arial" w:hAnsi="Arial"/>
                <w:sz w:val="20"/>
                <w:szCs w:val="20"/>
              </w:rPr>
            </w:pPr>
          </w:p>
          <w:p w14:paraId="645B29DD" w14:textId="77777777" w:rsidR="00F8510D" w:rsidRDefault="00F8510D" w:rsidP="008409E0">
            <w:pPr>
              <w:rPr>
                <w:rFonts w:ascii="Arial" w:hAnsi="Arial"/>
                <w:sz w:val="20"/>
                <w:szCs w:val="20"/>
              </w:rPr>
            </w:pPr>
            <w:r>
              <w:rPr>
                <w:rFonts w:ascii="Arial" w:hAnsi="Arial"/>
                <w:sz w:val="20"/>
                <w:szCs w:val="20"/>
              </w:rPr>
              <w:t>……………………………………………….</w:t>
            </w:r>
          </w:p>
          <w:p w14:paraId="1861F208" w14:textId="3B45E151" w:rsidR="00F8510D" w:rsidRDefault="00F8510D" w:rsidP="008409E0">
            <w:pPr>
              <w:rPr>
                <w:rFonts w:ascii="Arial" w:hAnsi="Arial"/>
                <w:sz w:val="20"/>
                <w:szCs w:val="20"/>
              </w:rPr>
            </w:pPr>
            <w:r w:rsidRPr="006A4DD1">
              <w:rPr>
                <w:rFonts w:ascii="Arial" w:hAnsi="Arial"/>
                <w:b/>
                <w:sz w:val="20"/>
                <w:szCs w:val="20"/>
              </w:rPr>
              <w:t>(Carried over from page</w:t>
            </w:r>
            <w:r>
              <w:rPr>
                <w:rFonts w:ascii="Arial" w:hAnsi="Arial"/>
                <w:b/>
                <w:sz w:val="20"/>
                <w:szCs w:val="20"/>
              </w:rPr>
              <w:t xml:space="preserve"> 2</w:t>
            </w:r>
            <w:r w:rsidR="00A63345">
              <w:rPr>
                <w:rFonts w:ascii="Arial" w:hAnsi="Arial"/>
                <w:b/>
                <w:sz w:val="20"/>
                <w:szCs w:val="20"/>
              </w:rPr>
              <w:t>0</w:t>
            </w:r>
            <w:r>
              <w:rPr>
                <w:rFonts w:ascii="Arial" w:hAnsi="Arial"/>
                <w:b/>
                <w:sz w:val="20"/>
                <w:szCs w:val="20"/>
              </w:rPr>
              <w:t>)</w:t>
            </w:r>
          </w:p>
          <w:p w14:paraId="008EE238" w14:textId="77777777" w:rsidR="00F8510D" w:rsidRPr="008C39CA" w:rsidRDefault="00F8510D" w:rsidP="008409E0">
            <w:pPr>
              <w:rPr>
                <w:rFonts w:ascii="Arial" w:hAnsi="Arial"/>
                <w:sz w:val="20"/>
                <w:szCs w:val="20"/>
              </w:rPr>
            </w:pPr>
          </w:p>
        </w:tc>
      </w:tr>
    </w:tbl>
    <w:p w14:paraId="5DF721DF" w14:textId="77777777" w:rsidR="00877B9D" w:rsidRPr="00877B9D" w:rsidRDefault="00877B9D" w:rsidP="00877B9D">
      <w:pPr>
        <w:rPr>
          <w:rFonts w:ascii="Arial" w:eastAsia="Calibri" w:hAnsi="Arial" w:cs="Times New Roman"/>
          <w:sz w:val="20"/>
          <w:szCs w:val="20"/>
          <w:lang w:val="en-ZA"/>
        </w:rPr>
      </w:pPr>
      <w:r w:rsidRPr="00877B9D">
        <w:rPr>
          <w:rFonts w:ascii="Arial" w:eastAsia="Calibri" w:hAnsi="Arial" w:cs="Times New Roman"/>
          <w:sz w:val="20"/>
          <w:szCs w:val="20"/>
          <w:lang w:val="en-ZA"/>
        </w:rPr>
        <w:t>If the Bid Sum (amount in words) differ from the Bid Sum (amount in figures), the Bid Sum (amount in words) will govern. Failure to complete the Bid Sum (amount in words) will automatically invalidate the offer submitted.</w:t>
      </w:r>
    </w:p>
    <w:p w14:paraId="0578836A" w14:textId="357C67D1" w:rsidR="00877B9D" w:rsidRDefault="00877B9D" w:rsidP="00877B9D">
      <w:pPr>
        <w:rPr>
          <w:rFonts w:ascii="Arial" w:eastAsia="Calibri" w:hAnsi="Arial" w:cs="Times New Roman"/>
          <w:sz w:val="20"/>
          <w:szCs w:val="20"/>
        </w:rPr>
      </w:pPr>
    </w:p>
    <w:p w14:paraId="0C7F9CDA" w14:textId="35BDCDF2" w:rsidR="00735240" w:rsidRDefault="00735240" w:rsidP="00877B9D">
      <w:pPr>
        <w:rPr>
          <w:rFonts w:ascii="Arial" w:eastAsia="Calibri" w:hAnsi="Arial" w:cs="Times New Roman"/>
          <w:sz w:val="20"/>
          <w:szCs w:val="20"/>
        </w:rPr>
      </w:pPr>
      <w:r>
        <w:rPr>
          <w:rFonts w:ascii="Arial" w:eastAsia="Calibri" w:hAnsi="Arial" w:cs="Times New Roman"/>
          <w:sz w:val="20"/>
          <w:szCs w:val="20"/>
        </w:rPr>
        <w:t>This contract will be service fee</w:t>
      </w:r>
      <w:r w:rsidR="00381EAB">
        <w:rPr>
          <w:rFonts w:ascii="Arial" w:eastAsia="Calibri" w:hAnsi="Arial" w:cs="Times New Roman"/>
          <w:sz w:val="20"/>
          <w:szCs w:val="20"/>
        </w:rPr>
        <w:t xml:space="preserve"> / rate-based contract. The service/s to be rendered under this contract will be on an “as and when required basis” </w:t>
      </w:r>
    </w:p>
    <w:p w14:paraId="7C3E2C79" w14:textId="77777777" w:rsidR="00381EAB" w:rsidRPr="00877B9D" w:rsidRDefault="00381EAB" w:rsidP="00877B9D">
      <w:pPr>
        <w:rPr>
          <w:rFonts w:ascii="Arial" w:eastAsia="Calibri" w:hAnsi="Arial" w:cs="Times New Roman"/>
          <w:sz w:val="20"/>
          <w:szCs w:val="20"/>
        </w:rPr>
      </w:pPr>
    </w:p>
    <w:p w14:paraId="7B562078" w14:textId="77777777" w:rsidR="00877B9D" w:rsidRPr="00877B9D" w:rsidRDefault="00877B9D" w:rsidP="00877B9D">
      <w:pPr>
        <w:rPr>
          <w:rFonts w:ascii="Arial" w:eastAsia="Calibri" w:hAnsi="Arial" w:cs="Times New Roman"/>
          <w:sz w:val="20"/>
          <w:szCs w:val="20"/>
        </w:rPr>
      </w:pPr>
      <w:r w:rsidRPr="00877B9D">
        <w:rPr>
          <w:rFonts w:ascii="Arial" w:eastAsia="Calibri" w:hAnsi="Arial" w:cs="Times New Roman"/>
          <w:sz w:val="20"/>
          <w:szCs w:val="20"/>
        </w:rPr>
        <w:t xml:space="preserve">SIGNATURE OF BIDDER:        </w:t>
      </w:r>
      <w:r w:rsidRPr="00877B9D">
        <w:rPr>
          <w:rFonts w:ascii="Arial" w:eastAsia="Calibri" w:hAnsi="Arial" w:cs="Times New Roman"/>
          <w:sz w:val="20"/>
          <w:szCs w:val="20"/>
        </w:rPr>
        <w:tab/>
      </w:r>
      <w:r w:rsidRPr="00877B9D">
        <w:rPr>
          <w:rFonts w:ascii="Arial" w:eastAsia="Calibri" w:hAnsi="Arial" w:cs="Times New Roman"/>
          <w:sz w:val="20"/>
          <w:szCs w:val="20"/>
        </w:rPr>
        <w:tab/>
      </w:r>
      <w:r w:rsidRPr="00877B9D">
        <w:rPr>
          <w:rFonts w:ascii="Arial" w:eastAsia="Calibri" w:hAnsi="Arial" w:cs="Times New Roman"/>
          <w:sz w:val="20"/>
          <w:szCs w:val="20"/>
        </w:rPr>
        <w:tab/>
      </w:r>
      <w:r w:rsidRPr="00877B9D">
        <w:rPr>
          <w:rFonts w:ascii="Arial" w:eastAsia="Calibri" w:hAnsi="Arial" w:cs="Times New Roman"/>
          <w:sz w:val="20"/>
          <w:szCs w:val="20"/>
        </w:rPr>
        <w:tab/>
        <w:t>……………………………………………</w:t>
      </w:r>
    </w:p>
    <w:p w14:paraId="322886D1" w14:textId="77777777" w:rsidR="00877B9D" w:rsidRPr="00877B9D" w:rsidRDefault="00877B9D" w:rsidP="00877B9D">
      <w:pPr>
        <w:rPr>
          <w:rFonts w:ascii="Arial" w:eastAsia="Calibri" w:hAnsi="Arial" w:cs="Times New Roman"/>
          <w:sz w:val="20"/>
          <w:szCs w:val="20"/>
        </w:rPr>
      </w:pPr>
    </w:p>
    <w:p w14:paraId="57C8D711" w14:textId="77777777" w:rsidR="00877B9D" w:rsidRPr="00877B9D" w:rsidRDefault="00877B9D" w:rsidP="00877B9D">
      <w:pPr>
        <w:rPr>
          <w:rFonts w:ascii="Arial" w:eastAsia="Calibri" w:hAnsi="Arial" w:cs="Times New Roman"/>
          <w:sz w:val="20"/>
          <w:szCs w:val="20"/>
        </w:rPr>
      </w:pPr>
      <w:r w:rsidRPr="00877B9D">
        <w:rPr>
          <w:rFonts w:ascii="Arial" w:eastAsia="Calibri" w:hAnsi="Arial" w:cs="Times New Roman"/>
          <w:sz w:val="20"/>
          <w:szCs w:val="20"/>
        </w:rPr>
        <w:t xml:space="preserve">CAPACITY UNDER WHICH THIS BID IS SIGNED: </w:t>
      </w:r>
      <w:r w:rsidRPr="00877B9D">
        <w:rPr>
          <w:rFonts w:ascii="Arial" w:eastAsia="Calibri" w:hAnsi="Arial" w:cs="Times New Roman"/>
          <w:sz w:val="20"/>
          <w:szCs w:val="20"/>
        </w:rPr>
        <w:tab/>
        <w:t>……………………………………………………</w:t>
      </w:r>
    </w:p>
    <w:p w14:paraId="4EEF8A88" w14:textId="77777777" w:rsidR="00877B9D" w:rsidRPr="00877B9D" w:rsidRDefault="00877B9D" w:rsidP="00877B9D">
      <w:pPr>
        <w:rPr>
          <w:rFonts w:ascii="Arial" w:eastAsia="Calibri" w:hAnsi="Arial" w:cs="Times New Roman"/>
          <w:sz w:val="20"/>
          <w:szCs w:val="20"/>
        </w:rPr>
      </w:pPr>
      <w:r w:rsidRPr="00877B9D">
        <w:rPr>
          <w:rFonts w:ascii="Arial" w:eastAsia="Calibri" w:hAnsi="Arial" w:cs="Times New Roman"/>
          <w:sz w:val="20"/>
          <w:szCs w:val="20"/>
        </w:rPr>
        <w:t>(Proof of authority where applicable must be submitted e.g. company resolution)</w:t>
      </w:r>
    </w:p>
    <w:p w14:paraId="56A257B3" w14:textId="77777777" w:rsidR="00877B9D" w:rsidRPr="00877B9D" w:rsidRDefault="00877B9D" w:rsidP="00877B9D">
      <w:pPr>
        <w:rPr>
          <w:rFonts w:ascii="Arial" w:eastAsia="Calibri" w:hAnsi="Arial" w:cs="Times New Roman"/>
          <w:sz w:val="20"/>
          <w:szCs w:val="20"/>
        </w:rPr>
      </w:pPr>
    </w:p>
    <w:p w14:paraId="2D0B5521" w14:textId="77777777" w:rsidR="00877B9D" w:rsidRPr="00877B9D" w:rsidRDefault="00877B9D" w:rsidP="00877B9D">
      <w:pPr>
        <w:rPr>
          <w:rFonts w:ascii="Arial" w:eastAsia="Calibri" w:hAnsi="Arial" w:cs="Times New Roman"/>
          <w:sz w:val="20"/>
          <w:szCs w:val="20"/>
        </w:rPr>
      </w:pPr>
      <w:r w:rsidRPr="00877B9D">
        <w:rPr>
          <w:rFonts w:ascii="Arial" w:eastAsia="Calibri" w:hAnsi="Arial" w:cs="Times New Roman"/>
          <w:sz w:val="20"/>
          <w:szCs w:val="20"/>
        </w:rPr>
        <w:t>DATE:</w:t>
      </w:r>
      <w:r w:rsidRPr="00877B9D">
        <w:rPr>
          <w:rFonts w:ascii="Arial" w:eastAsia="Calibri" w:hAnsi="Arial" w:cs="Times New Roman"/>
          <w:sz w:val="20"/>
          <w:szCs w:val="20"/>
        </w:rPr>
        <w:tab/>
      </w:r>
      <w:r w:rsidRPr="00877B9D">
        <w:rPr>
          <w:rFonts w:ascii="Arial" w:eastAsia="Calibri" w:hAnsi="Arial" w:cs="Times New Roman"/>
          <w:sz w:val="20"/>
          <w:szCs w:val="20"/>
        </w:rPr>
        <w:tab/>
      </w:r>
      <w:r w:rsidRPr="00877B9D">
        <w:rPr>
          <w:rFonts w:ascii="Arial" w:eastAsia="Calibri" w:hAnsi="Arial" w:cs="Times New Roman"/>
          <w:sz w:val="20"/>
          <w:szCs w:val="20"/>
        </w:rPr>
        <w:tab/>
      </w:r>
      <w:r w:rsidRPr="00877B9D">
        <w:rPr>
          <w:rFonts w:ascii="Arial" w:eastAsia="Calibri" w:hAnsi="Arial" w:cs="Times New Roman"/>
          <w:sz w:val="20"/>
          <w:szCs w:val="20"/>
        </w:rPr>
        <w:tab/>
      </w:r>
      <w:r w:rsidRPr="00877B9D">
        <w:rPr>
          <w:rFonts w:ascii="Arial" w:eastAsia="Calibri" w:hAnsi="Arial" w:cs="Times New Roman"/>
          <w:sz w:val="20"/>
          <w:szCs w:val="20"/>
        </w:rPr>
        <w:tab/>
      </w:r>
      <w:r w:rsidRPr="00877B9D">
        <w:rPr>
          <w:rFonts w:ascii="Arial" w:eastAsia="Calibri" w:hAnsi="Arial" w:cs="Times New Roman"/>
          <w:sz w:val="20"/>
          <w:szCs w:val="20"/>
        </w:rPr>
        <w:tab/>
        <w:t xml:space="preserve">               ……………………………</w:t>
      </w:r>
      <w:proofErr w:type="gramStart"/>
      <w:r w:rsidRPr="00877B9D">
        <w:rPr>
          <w:rFonts w:ascii="Arial" w:eastAsia="Calibri" w:hAnsi="Arial" w:cs="Times New Roman"/>
          <w:sz w:val="20"/>
          <w:szCs w:val="20"/>
        </w:rPr>
        <w:t>…..</w:t>
      </w:r>
      <w:proofErr w:type="gramEnd"/>
      <w:r w:rsidRPr="00877B9D">
        <w:rPr>
          <w:rFonts w:ascii="Arial" w:eastAsia="Calibri" w:hAnsi="Arial" w:cs="Times New Roman"/>
          <w:sz w:val="20"/>
          <w:szCs w:val="20"/>
        </w:rPr>
        <w:t>…………...</w:t>
      </w:r>
    </w:p>
    <w:p w14:paraId="1DAF777A" w14:textId="77777777" w:rsidR="00E31C34" w:rsidRDefault="00E31C34" w:rsidP="00877B9D">
      <w:pPr>
        <w:rPr>
          <w:rFonts w:ascii="Arial" w:eastAsia="Calibri" w:hAnsi="Arial" w:cs="Times New Roman"/>
          <w:b/>
          <w:sz w:val="20"/>
          <w:szCs w:val="20"/>
        </w:rPr>
      </w:pPr>
    </w:p>
    <w:p w14:paraId="01D0A753" w14:textId="0956A324" w:rsidR="00466840" w:rsidRDefault="00877B9D" w:rsidP="006F5A3F">
      <w:pPr>
        <w:rPr>
          <w:rFonts w:ascii="Arial" w:eastAsia="Calibri" w:hAnsi="Arial" w:cs="Times New Roman"/>
          <w:sz w:val="20"/>
          <w:szCs w:val="20"/>
        </w:rPr>
      </w:pPr>
      <w:r w:rsidRPr="00877B9D">
        <w:rPr>
          <w:rFonts w:ascii="Arial" w:eastAsia="Calibri" w:hAnsi="Arial" w:cs="Times New Roman"/>
          <w:b/>
          <w:sz w:val="20"/>
          <w:szCs w:val="20"/>
        </w:rPr>
        <w:t>NB: FAILURE TO PROVIDE / OR COMPLY WITH ANY OF THE ABOVE PARTICULARS MAY RENDER THE BID INVALID</w:t>
      </w:r>
      <w:r w:rsidRPr="00877B9D">
        <w:rPr>
          <w:rFonts w:ascii="Arial" w:eastAsia="Calibri" w:hAnsi="Arial" w:cs="Times New Roman"/>
          <w:sz w:val="20"/>
          <w:szCs w:val="20"/>
        </w:rPr>
        <w:t>.</w:t>
      </w:r>
    </w:p>
    <w:p w14:paraId="4695F293" w14:textId="77777777" w:rsidR="006F5A3F" w:rsidRPr="006F5A3F" w:rsidRDefault="006F5A3F" w:rsidP="006F5A3F">
      <w:pPr>
        <w:rPr>
          <w:rFonts w:ascii="Arial" w:eastAsia="Calibri" w:hAnsi="Arial" w:cs="Times New Roman"/>
          <w:sz w:val="20"/>
          <w:szCs w:val="20"/>
        </w:rPr>
      </w:pPr>
    </w:p>
    <w:p w14:paraId="03D78842" w14:textId="331D303F" w:rsidR="008A7E03" w:rsidRDefault="00AB36C5" w:rsidP="008A7E03">
      <w:pPr>
        <w:pStyle w:val="BodyTextIndent"/>
        <w:ind w:left="0" w:firstLine="0"/>
        <w:jc w:val="center"/>
        <w:rPr>
          <w:rFonts w:eastAsiaTheme="minorEastAsia"/>
          <w:b/>
          <w:bCs/>
          <w:sz w:val="28"/>
          <w:szCs w:val="28"/>
          <w:u w:val="single"/>
          <w:lang w:eastAsia="en-ZA"/>
        </w:rPr>
      </w:pPr>
      <w:r>
        <w:rPr>
          <w:rFonts w:eastAsiaTheme="minorEastAsia"/>
          <w:b/>
          <w:bCs/>
          <w:sz w:val="28"/>
          <w:szCs w:val="28"/>
          <w:u w:val="single"/>
          <w:lang w:eastAsia="en-ZA"/>
        </w:rPr>
        <w:t>SCOPE OF WORK</w:t>
      </w:r>
    </w:p>
    <w:p w14:paraId="7E9304D8" w14:textId="77777777" w:rsidR="00A62A1B" w:rsidRPr="001D0BF5" w:rsidRDefault="00A62A1B" w:rsidP="008A7E03">
      <w:pPr>
        <w:pStyle w:val="BodyTextIndent"/>
        <w:ind w:left="0" w:firstLine="0"/>
        <w:jc w:val="center"/>
        <w:rPr>
          <w:rFonts w:eastAsiaTheme="minorEastAsia"/>
          <w:b/>
          <w:bCs/>
          <w:sz w:val="28"/>
          <w:szCs w:val="28"/>
          <w:lang w:eastAsia="en-ZA"/>
        </w:rPr>
      </w:pPr>
    </w:p>
    <w:p w14:paraId="692DCD80" w14:textId="4D87264E" w:rsidR="001D0BF5" w:rsidRPr="001D0BF5" w:rsidRDefault="001D0BF5" w:rsidP="008A7E03">
      <w:pPr>
        <w:pStyle w:val="BodyTextIndent"/>
        <w:ind w:left="0" w:firstLine="0"/>
        <w:jc w:val="center"/>
        <w:rPr>
          <w:rFonts w:eastAsiaTheme="minorEastAsia"/>
          <w:b/>
          <w:bCs/>
          <w:sz w:val="28"/>
          <w:szCs w:val="28"/>
          <w:lang w:eastAsia="en-ZA"/>
        </w:rPr>
      </w:pPr>
      <w:r w:rsidRPr="001D0BF5">
        <w:rPr>
          <w:rFonts w:eastAsiaTheme="minorEastAsia"/>
          <w:b/>
          <w:bCs/>
          <w:sz w:val="28"/>
          <w:szCs w:val="28"/>
          <w:lang w:eastAsia="en-ZA"/>
        </w:rPr>
        <w:t>CHR5-2</w:t>
      </w:r>
      <w:r w:rsidR="004E730F">
        <w:rPr>
          <w:rFonts w:eastAsiaTheme="minorEastAsia"/>
          <w:b/>
          <w:bCs/>
          <w:sz w:val="28"/>
          <w:szCs w:val="28"/>
          <w:lang w:eastAsia="en-ZA"/>
        </w:rPr>
        <w:t>6</w:t>
      </w:r>
      <w:r w:rsidRPr="001D0BF5">
        <w:rPr>
          <w:rFonts w:eastAsiaTheme="minorEastAsia"/>
          <w:b/>
          <w:bCs/>
          <w:sz w:val="28"/>
          <w:szCs w:val="28"/>
          <w:lang w:eastAsia="en-ZA"/>
        </w:rPr>
        <w:t>/2</w:t>
      </w:r>
      <w:r w:rsidR="004E730F">
        <w:rPr>
          <w:rFonts w:eastAsiaTheme="minorEastAsia"/>
          <w:b/>
          <w:bCs/>
          <w:sz w:val="28"/>
          <w:szCs w:val="28"/>
          <w:lang w:eastAsia="en-ZA"/>
        </w:rPr>
        <w:t>7</w:t>
      </w:r>
      <w:r w:rsidRPr="001D0BF5">
        <w:rPr>
          <w:rFonts w:eastAsiaTheme="minorEastAsia"/>
          <w:b/>
          <w:bCs/>
          <w:sz w:val="28"/>
          <w:szCs w:val="28"/>
          <w:lang w:eastAsia="en-ZA"/>
        </w:rPr>
        <w:t>-00</w:t>
      </w:r>
      <w:r w:rsidR="004E730F">
        <w:rPr>
          <w:rFonts w:eastAsiaTheme="minorEastAsia"/>
          <w:b/>
          <w:bCs/>
          <w:sz w:val="28"/>
          <w:szCs w:val="28"/>
          <w:lang w:eastAsia="en-ZA"/>
        </w:rPr>
        <w:t>08</w:t>
      </w:r>
    </w:p>
    <w:p w14:paraId="1D318B3B" w14:textId="77777777" w:rsidR="001D0BF5" w:rsidRDefault="001D0BF5" w:rsidP="008A7E03">
      <w:pPr>
        <w:pStyle w:val="BodyTextIndent"/>
        <w:ind w:left="0" w:firstLine="0"/>
        <w:jc w:val="center"/>
        <w:rPr>
          <w:rFonts w:eastAsiaTheme="minorEastAsia"/>
          <w:b/>
          <w:bCs/>
          <w:sz w:val="28"/>
          <w:szCs w:val="28"/>
          <w:u w:val="single"/>
          <w:lang w:eastAsia="en-ZA"/>
        </w:rPr>
      </w:pPr>
    </w:p>
    <w:p w14:paraId="03EED4DA" w14:textId="28D2BEC3" w:rsidR="00017FD4" w:rsidRPr="00017FD4" w:rsidRDefault="004E730F" w:rsidP="004E730F">
      <w:pPr>
        <w:ind w:left="709"/>
        <w:jc w:val="center"/>
        <w:rPr>
          <w:rFonts w:ascii="Arial" w:eastAsiaTheme="minorEastAsia" w:hAnsi="Arial"/>
          <w:b/>
          <w:bCs/>
          <w:iCs/>
          <w:sz w:val="22"/>
          <w:szCs w:val="22"/>
          <w:lang w:eastAsia="en-ZA"/>
        </w:rPr>
      </w:pPr>
      <w:r w:rsidRPr="004E730F">
        <w:rPr>
          <w:rFonts w:ascii="Arial" w:eastAsiaTheme="minorEastAsia" w:hAnsi="Arial"/>
          <w:b/>
          <w:bCs/>
          <w:iCs/>
          <w:sz w:val="22"/>
          <w:szCs w:val="22"/>
          <w:lang w:eastAsia="en-ZA"/>
        </w:rPr>
        <w:t>APPOINTMENT OF A SUITABLE SERVICE PROVIDER TO RENDER OFF-SITE TRAVEL MANAGEMENT SERVICES IN RESPECT OF ACCOMMODATION FOR THE DEPARTMENT OF PUBLIC WORKS &amp; INFRASTRUCTURE, CHRIS HANI DIST</w:t>
      </w:r>
      <w:r w:rsidR="002821CD">
        <w:rPr>
          <w:rFonts w:ascii="Arial" w:eastAsiaTheme="minorEastAsia" w:hAnsi="Arial"/>
          <w:b/>
          <w:bCs/>
          <w:iCs/>
          <w:sz w:val="22"/>
          <w:szCs w:val="22"/>
          <w:lang w:eastAsia="en-ZA"/>
        </w:rPr>
        <w:t>R</w:t>
      </w:r>
      <w:r w:rsidRPr="004E730F">
        <w:rPr>
          <w:rFonts w:ascii="Arial" w:eastAsiaTheme="minorEastAsia" w:hAnsi="Arial"/>
          <w:b/>
          <w:bCs/>
          <w:iCs/>
          <w:sz w:val="22"/>
          <w:szCs w:val="22"/>
          <w:lang w:eastAsia="en-ZA"/>
        </w:rPr>
        <w:t>ICT OFFICES FOR A PERIOD OF 12 MONTHS</w:t>
      </w:r>
    </w:p>
    <w:p w14:paraId="5D67EEC0" w14:textId="77777777" w:rsidR="00FE6FC7" w:rsidRPr="00FE6FC7" w:rsidRDefault="00FE6FC7" w:rsidP="00017FD4">
      <w:pPr>
        <w:rPr>
          <w:rFonts w:ascii="Arial" w:hAnsi="Arial"/>
          <w:b/>
          <w:iCs/>
          <w:sz w:val="22"/>
          <w:szCs w:val="22"/>
        </w:rPr>
      </w:pPr>
    </w:p>
    <w:p w14:paraId="3DC0CCBF" w14:textId="77777777" w:rsidR="005F69BB" w:rsidRDefault="00A7650C" w:rsidP="005F69BB">
      <w:pPr>
        <w:pStyle w:val="ListParagraph"/>
        <w:numPr>
          <w:ilvl w:val="0"/>
          <w:numId w:val="57"/>
        </w:numPr>
        <w:spacing w:before="360"/>
        <w:ind w:left="270" w:hanging="270"/>
        <w:jc w:val="both"/>
        <w:outlineLvl w:val="1"/>
        <w:rPr>
          <w:rFonts w:ascii="Arial" w:hAnsi="Arial"/>
          <w:b/>
          <w:u w:val="single"/>
        </w:rPr>
      </w:pPr>
      <w:r>
        <w:rPr>
          <w:rFonts w:ascii="Arial" w:hAnsi="Arial"/>
          <w:b/>
          <w:u w:val="single"/>
        </w:rPr>
        <w:t>PURPOSE</w:t>
      </w:r>
    </w:p>
    <w:p w14:paraId="191F6A13" w14:textId="664B70CF" w:rsidR="002F5DDF" w:rsidRDefault="002F5DDF" w:rsidP="002F5DDF">
      <w:pPr>
        <w:pStyle w:val="ListParagraph"/>
        <w:spacing w:before="360"/>
        <w:ind w:left="270"/>
        <w:jc w:val="both"/>
        <w:outlineLvl w:val="1"/>
        <w:rPr>
          <w:rFonts w:ascii="Arial" w:hAnsi="Arial"/>
          <w:lang w:val="en-US"/>
        </w:rPr>
      </w:pPr>
      <w:r w:rsidRPr="005F69BB">
        <w:rPr>
          <w:rFonts w:ascii="Arial" w:hAnsi="Arial"/>
          <w:lang w:val="en-US"/>
        </w:rPr>
        <w:t>Th</w:t>
      </w:r>
      <w:r w:rsidRPr="005F69BB">
        <w:rPr>
          <w:rFonts w:ascii="Arial" w:hAnsi="Arial"/>
          <w:bCs/>
        </w:rPr>
        <w:t xml:space="preserve">e </w:t>
      </w:r>
      <w:r w:rsidRPr="005F69BB">
        <w:rPr>
          <w:rFonts w:ascii="Arial" w:hAnsi="Arial"/>
          <w:bCs/>
          <w:iCs/>
        </w:rPr>
        <w:t xml:space="preserve">Department of Public Works &amp; Infrastructure, Chris Hani </w:t>
      </w:r>
      <w:r w:rsidR="000F6C89" w:rsidRPr="005F69BB">
        <w:rPr>
          <w:rFonts w:ascii="Arial" w:hAnsi="Arial"/>
          <w:bCs/>
          <w:iCs/>
        </w:rPr>
        <w:t>District,</w:t>
      </w:r>
      <w:r w:rsidRPr="005F69BB">
        <w:rPr>
          <w:rFonts w:ascii="Arial" w:hAnsi="Arial"/>
          <w:bCs/>
          <w:iCs/>
        </w:rPr>
        <w:t xml:space="preserve"> requests service providers to render offsite travel management services in respect of </w:t>
      </w:r>
      <w:r w:rsidRPr="005F69BB">
        <w:rPr>
          <w:rFonts w:ascii="Arial" w:hAnsi="Arial"/>
          <w:lang w:val="en-US"/>
        </w:rPr>
        <w:t>accommodation for a period of twelve (12) months</w:t>
      </w:r>
      <w:r>
        <w:rPr>
          <w:rFonts w:ascii="Arial" w:hAnsi="Arial"/>
          <w:lang w:val="en-US"/>
        </w:rPr>
        <w:t>.</w:t>
      </w:r>
    </w:p>
    <w:p w14:paraId="68D90AF1" w14:textId="77777777" w:rsidR="002F5DDF" w:rsidRPr="002F5DDF" w:rsidRDefault="002F5DDF" w:rsidP="002F5DDF">
      <w:pPr>
        <w:pStyle w:val="ListParagraph"/>
        <w:spacing w:before="360"/>
        <w:ind w:left="270"/>
        <w:jc w:val="both"/>
        <w:outlineLvl w:val="1"/>
        <w:rPr>
          <w:rFonts w:ascii="Arial" w:hAnsi="Arial"/>
          <w:lang w:val="en-US"/>
        </w:rPr>
      </w:pPr>
    </w:p>
    <w:p w14:paraId="422729BD" w14:textId="1304DB24" w:rsidR="00C54E89" w:rsidRPr="002F5DDF" w:rsidRDefault="00C54E89" w:rsidP="002F5DDF">
      <w:pPr>
        <w:pStyle w:val="ListParagraph"/>
        <w:numPr>
          <w:ilvl w:val="0"/>
          <w:numId w:val="57"/>
        </w:numPr>
        <w:spacing w:before="360"/>
        <w:ind w:left="270" w:hanging="270"/>
        <w:jc w:val="both"/>
        <w:outlineLvl w:val="1"/>
        <w:rPr>
          <w:rFonts w:ascii="Arial" w:hAnsi="Arial"/>
          <w:b/>
          <w:u w:val="single"/>
        </w:rPr>
      </w:pPr>
      <w:r w:rsidRPr="002F5DDF">
        <w:rPr>
          <w:rFonts w:ascii="Arial" w:hAnsi="Arial"/>
          <w:b/>
          <w:u w:val="single"/>
          <w:lang w:val="en-US"/>
        </w:rPr>
        <w:t xml:space="preserve">DEFINITIONS </w:t>
      </w:r>
    </w:p>
    <w:p w14:paraId="73790DC0" w14:textId="6A56CFA3"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 xml:space="preserve">Accommodation </w:t>
      </w:r>
      <w:r w:rsidRPr="00C54E89">
        <w:rPr>
          <w:rFonts w:ascii="Arial" w:hAnsi="Arial"/>
          <w:lang w:val="en-US"/>
        </w:rPr>
        <w:t xml:space="preserve">means the rental of lodging facilities while away from one’s place of </w:t>
      </w:r>
      <w:r w:rsidR="008D0F04" w:rsidRPr="00C54E89">
        <w:rPr>
          <w:rFonts w:ascii="Arial" w:hAnsi="Arial"/>
          <w:lang w:val="en-US"/>
        </w:rPr>
        <w:t>residence</w:t>
      </w:r>
      <w:r w:rsidRPr="00C54E89">
        <w:rPr>
          <w:rFonts w:ascii="Arial" w:hAnsi="Arial"/>
          <w:lang w:val="en-US"/>
        </w:rPr>
        <w:t xml:space="preserve">, but on </w:t>
      </w:r>
      <w:proofErr w:type="spellStart"/>
      <w:r w:rsidRPr="00C54E89">
        <w:rPr>
          <w:rFonts w:ascii="Arial" w:hAnsi="Arial"/>
          <w:lang w:val="en-US"/>
        </w:rPr>
        <w:t>authorised</w:t>
      </w:r>
      <w:proofErr w:type="spellEnd"/>
      <w:r w:rsidRPr="00C54E89">
        <w:rPr>
          <w:rFonts w:ascii="Arial" w:hAnsi="Arial"/>
          <w:lang w:val="en-US"/>
        </w:rPr>
        <w:t xml:space="preserve"> official duty. </w:t>
      </w:r>
    </w:p>
    <w:p w14:paraId="061173A4" w14:textId="77777777"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 xml:space="preserve">After-hours service </w:t>
      </w:r>
      <w:r w:rsidRPr="00C54E89">
        <w:rPr>
          <w:rFonts w:ascii="Arial" w:hAnsi="Arial"/>
          <w:lang w:val="en-US"/>
        </w:rPr>
        <w:t xml:space="preserve">refers to an enquiry or travel request that is actioned after normal working hours. </w:t>
      </w:r>
    </w:p>
    <w:p w14:paraId="40CC07C0" w14:textId="77777777" w:rsidR="00C54E89" w:rsidRPr="00C54E89" w:rsidRDefault="00C54E89" w:rsidP="00C54E89">
      <w:pPr>
        <w:pStyle w:val="ListParagraph"/>
        <w:spacing w:before="360"/>
        <w:ind w:left="270"/>
        <w:outlineLvl w:val="1"/>
        <w:rPr>
          <w:rFonts w:ascii="Arial" w:hAnsi="Arial"/>
          <w:lang w:val="en-US"/>
        </w:rPr>
      </w:pPr>
      <w:proofErr w:type="spellStart"/>
      <w:r w:rsidRPr="00C54E89">
        <w:rPr>
          <w:rFonts w:ascii="Arial" w:hAnsi="Arial"/>
          <w:b/>
          <w:lang w:val="en-US"/>
        </w:rPr>
        <w:t>Authorising</w:t>
      </w:r>
      <w:proofErr w:type="spellEnd"/>
      <w:r w:rsidRPr="00C54E89">
        <w:rPr>
          <w:rFonts w:ascii="Arial" w:hAnsi="Arial"/>
          <w:b/>
          <w:lang w:val="en-US"/>
        </w:rPr>
        <w:t xml:space="preserve"> Official </w:t>
      </w:r>
      <w:r w:rsidRPr="00C54E89">
        <w:rPr>
          <w:rFonts w:ascii="Arial" w:hAnsi="Arial"/>
          <w:lang w:val="en-US"/>
        </w:rPr>
        <w:t xml:space="preserve">means the employee who has been delegated to </w:t>
      </w:r>
      <w:proofErr w:type="spellStart"/>
      <w:r w:rsidRPr="00C54E89">
        <w:rPr>
          <w:rFonts w:ascii="Arial" w:hAnsi="Arial"/>
          <w:lang w:val="en-US"/>
        </w:rPr>
        <w:t>authorise</w:t>
      </w:r>
      <w:proofErr w:type="spellEnd"/>
      <w:r w:rsidRPr="00C54E89">
        <w:rPr>
          <w:rFonts w:ascii="Arial" w:hAnsi="Arial"/>
          <w:lang w:val="en-US"/>
        </w:rPr>
        <w:t xml:space="preserve"> travel in</w:t>
      </w:r>
      <w:r w:rsidRPr="00C54E89">
        <w:rPr>
          <w:rFonts w:ascii="Arial" w:hAnsi="Arial"/>
          <w:b/>
          <w:lang w:val="en-US"/>
        </w:rPr>
        <w:t xml:space="preserve"> </w:t>
      </w:r>
      <w:r w:rsidRPr="00C54E89">
        <w:rPr>
          <w:rFonts w:ascii="Arial" w:hAnsi="Arial"/>
          <w:lang w:val="en-US"/>
        </w:rPr>
        <w:t xml:space="preserve">respect of travel requests and expenses, e.g. line manager of the traveler. </w:t>
      </w:r>
    </w:p>
    <w:p w14:paraId="4F8566EB" w14:textId="30C4F501" w:rsidR="00681DB6" w:rsidRPr="00877957" w:rsidRDefault="00C54E89" w:rsidP="00877957">
      <w:pPr>
        <w:pStyle w:val="ListParagraph"/>
        <w:spacing w:before="360"/>
        <w:ind w:left="270"/>
        <w:outlineLvl w:val="1"/>
        <w:rPr>
          <w:rFonts w:ascii="Arial" w:hAnsi="Arial"/>
          <w:lang w:val="en-US"/>
        </w:rPr>
      </w:pPr>
      <w:r w:rsidRPr="00C54E89">
        <w:rPr>
          <w:rFonts w:ascii="Arial" w:hAnsi="Arial"/>
          <w:b/>
          <w:lang w:val="en-US"/>
        </w:rPr>
        <w:t xml:space="preserve">Department </w:t>
      </w:r>
      <w:r w:rsidRPr="00C54E89">
        <w:rPr>
          <w:rFonts w:ascii="Arial" w:hAnsi="Arial"/>
          <w:lang w:val="en-US"/>
        </w:rPr>
        <w:t xml:space="preserve">means the organ of state, Department or Public Entity that requires the provision of travel management services. </w:t>
      </w:r>
      <w:r w:rsidR="00BB4685">
        <w:rPr>
          <w:rFonts w:ascii="Arial" w:hAnsi="Arial"/>
          <w:lang w:val="en-US"/>
        </w:rPr>
        <w:t>In this case, department refers to Department</w:t>
      </w:r>
      <w:r w:rsidR="00C11CB5">
        <w:rPr>
          <w:rFonts w:ascii="Arial" w:hAnsi="Arial"/>
          <w:lang w:val="en-US"/>
        </w:rPr>
        <w:t xml:space="preserve"> of Public Works and Infrastructure (DPWI).</w:t>
      </w:r>
    </w:p>
    <w:p w14:paraId="347BC0A4" w14:textId="3B0FE40E" w:rsidR="00C54E89" w:rsidRPr="0003713A" w:rsidRDefault="00C54E89" w:rsidP="0003713A">
      <w:pPr>
        <w:pStyle w:val="ListParagraph"/>
        <w:spacing w:before="360"/>
        <w:ind w:left="270"/>
        <w:outlineLvl w:val="1"/>
        <w:rPr>
          <w:rFonts w:ascii="Arial" w:hAnsi="Arial"/>
          <w:lang w:val="en-US"/>
        </w:rPr>
      </w:pPr>
      <w:r w:rsidRPr="00C54E89">
        <w:rPr>
          <w:rFonts w:ascii="Arial" w:hAnsi="Arial"/>
          <w:b/>
          <w:lang w:val="en-US"/>
        </w:rPr>
        <w:t xml:space="preserve">Domestic travel </w:t>
      </w:r>
      <w:r w:rsidRPr="00C54E89">
        <w:rPr>
          <w:rFonts w:ascii="Arial" w:hAnsi="Arial"/>
          <w:lang w:val="en-US"/>
        </w:rPr>
        <w:t xml:space="preserve">means travel within the borders of the Republic of South Africa. </w:t>
      </w:r>
    </w:p>
    <w:p w14:paraId="0A9A343D" w14:textId="77777777"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 xml:space="preserve">Emergency service </w:t>
      </w:r>
      <w:r w:rsidRPr="00C54E89">
        <w:rPr>
          <w:rFonts w:ascii="Arial" w:hAnsi="Arial"/>
          <w:lang w:val="en-US"/>
        </w:rPr>
        <w:t xml:space="preserve">means the booking of travel when unforeseen circumstances necessitate an unplanned trip or a diversion from original planned trip. </w:t>
      </w:r>
    </w:p>
    <w:p w14:paraId="1685FEA2" w14:textId="40E4B7AB" w:rsidR="00C54E89" w:rsidRPr="007131D9" w:rsidRDefault="00C54E89" w:rsidP="007131D9">
      <w:pPr>
        <w:pStyle w:val="ListParagraph"/>
        <w:spacing w:before="360"/>
        <w:ind w:left="270"/>
        <w:jc w:val="both"/>
        <w:outlineLvl w:val="1"/>
        <w:rPr>
          <w:rFonts w:ascii="Arial" w:hAnsi="Arial"/>
          <w:lang w:val="en-US"/>
        </w:rPr>
      </w:pPr>
      <w:r w:rsidRPr="00C54E89">
        <w:rPr>
          <w:rFonts w:ascii="Arial" w:hAnsi="Arial"/>
          <w:b/>
          <w:lang w:val="en-US"/>
        </w:rPr>
        <w:t xml:space="preserve">Service Level Agreement </w:t>
      </w:r>
      <w:r w:rsidRPr="00C54E89">
        <w:rPr>
          <w:rFonts w:ascii="Arial" w:hAnsi="Arial"/>
          <w:lang w:val="en-US"/>
        </w:rPr>
        <w:t>(</w:t>
      </w:r>
      <w:r w:rsidRPr="00C54E89">
        <w:rPr>
          <w:rFonts w:ascii="Arial" w:hAnsi="Arial"/>
          <w:b/>
          <w:lang w:val="en-US"/>
        </w:rPr>
        <w:t>SLA</w:t>
      </w:r>
      <w:r w:rsidRPr="00C54E89">
        <w:rPr>
          <w:rFonts w:ascii="Arial" w:hAnsi="Arial"/>
          <w:lang w:val="en-US"/>
        </w:rPr>
        <w:t>) is a contract between the T</w:t>
      </w:r>
      <w:r w:rsidR="005E4329">
        <w:rPr>
          <w:rFonts w:ascii="Arial" w:hAnsi="Arial"/>
          <w:lang w:val="en-US"/>
        </w:rPr>
        <w:t xml:space="preserve">ravel </w:t>
      </w:r>
      <w:r w:rsidRPr="00C54E89">
        <w:rPr>
          <w:rFonts w:ascii="Arial" w:hAnsi="Arial"/>
          <w:lang w:val="en-US"/>
        </w:rPr>
        <w:t>M</w:t>
      </w:r>
      <w:r w:rsidR="005E4329">
        <w:rPr>
          <w:rFonts w:ascii="Arial" w:hAnsi="Arial"/>
          <w:lang w:val="en-US"/>
        </w:rPr>
        <w:t xml:space="preserve">anagement </w:t>
      </w:r>
      <w:r w:rsidRPr="00C54E89">
        <w:rPr>
          <w:rFonts w:ascii="Arial" w:hAnsi="Arial"/>
          <w:lang w:val="en-US"/>
        </w:rPr>
        <w:t>C</w:t>
      </w:r>
      <w:r w:rsidR="005E4329">
        <w:rPr>
          <w:rFonts w:ascii="Arial" w:hAnsi="Arial"/>
          <w:lang w:val="en-US"/>
        </w:rPr>
        <w:t>ompany (TMC)</w:t>
      </w:r>
      <w:r w:rsidRPr="00C54E89">
        <w:rPr>
          <w:rFonts w:ascii="Arial" w:hAnsi="Arial"/>
          <w:lang w:val="en-US"/>
        </w:rPr>
        <w:t xml:space="preserve"> and </w:t>
      </w:r>
      <w:r w:rsidR="005E4329">
        <w:rPr>
          <w:rFonts w:ascii="Arial" w:hAnsi="Arial"/>
          <w:lang w:val="en-US"/>
        </w:rPr>
        <w:t>the Government Department</w:t>
      </w:r>
      <w:r w:rsidRPr="00C54E89">
        <w:rPr>
          <w:rFonts w:ascii="Arial" w:hAnsi="Arial"/>
          <w:lang w:val="en-US"/>
        </w:rPr>
        <w:t xml:space="preserve"> that defines the level of service expected from the TMC. </w:t>
      </w:r>
    </w:p>
    <w:p w14:paraId="53AC642F" w14:textId="3E47EA65" w:rsidR="00C54E89" w:rsidRPr="005756F5" w:rsidRDefault="00C54E89" w:rsidP="005756F5">
      <w:pPr>
        <w:pStyle w:val="ListParagraph"/>
        <w:spacing w:before="360"/>
        <w:ind w:left="270"/>
        <w:outlineLvl w:val="1"/>
        <w:rPr>
          <w:rFonts w:ascii="Arial" w:hAnsi="Arial"/>
          <w:lang w:val="en-US"/>
        </w:rPr>
      </w:pPr>
      <w:r w:rsidRPr="00C54E89">
        <w:rPr>
          <w:rFonts w:ascii="Arial" w:hAnsi="Arial"/>
          <w:b/>
          <w:lang w:val="en-US"/>
        </w:rPr>
        <w:t xml:space="preserve">Transaction </w:t>
      </w:r>
      <w:r w:rsidR="00AD4E63">
        <w:rPr>
          <w:rFonts w:ascii="Arial" w:hAnsi="Arial"/>
          <w:b/>
          <w:lang w:val="en-US"/>
        </w:rPr>
        <w:t xml:space="preserve">Service </w:t>
      </w:r>
      <w:r w:rsidRPr="00C54E89">
        <w:rPr>
          <w:rFonts w:ascii="Arial" w:hAnsi="Arial"/>
          <w:b/>
          <w:lang w:val="en-US"/>
        </w:rPr>
        <w:t xml:space="preserve">Fee </w:t>
      </w:r>
      <w:r w:rsidRPr="00C54E89">
        <w:rPr>
          <w:rFonts w:ascii="Arial" w:hAnsi="Arial"/>
          <w:lang w:val="en-US"/>
        </w:rPr>
        <w:t xml:space="preserve">means the fixed fee charged for each specific service type e.g. </w:t>
      </w:r>
      <w:r w:rsidR="007131D9">
        <w:rPr>
          <w:rFonts w:ascii="Arial" w:hAnsi="Arial"/>
          <w:lang w:val="en-US"/>
        </w:rPr>
        <w:t>accommodation</w:t>
      </w:r>
      <w:r w:rsidR="00F43102">
        <w:rPr>
          <w:rFonts w:ascii="Arial" w:hAnsi="Arial"/>
          <w:lang w:val="en-US"/>
        </w:rPr>
        <w:t xml:space="preserve">, </w:t>
      </w:r>
      <w:r w:rsidRPr="00C54E89">
        <w:rPr>
          <w:rFonts w:ascii="Arial" w:hAnsi="Arial"/>
          <w:lang w:val="en-US"/>
        </w:rPr>
        <w:t xml:space="preserve">charged per </w:t>
      </w:r>
      <w:r w:rsidR="006118D3">
        <w:rPr>
          <w:rFonts w:ascii="Arial" w:hAnsi="Arial"/>
          <w:lang w:val="en-US"/>
        </w:rPr>
        <w:t>number of days,</w:t>
      </w:r>
      <w:r w:rsidRPr="00C54E89">
        <w:rPr>
          <w:rFonts w:ascii="Arial" w:hAnsi="Arial"/>
          <w:lang w:val="en-US"/>
        </w:rPr>
        <w:t xml:space="preserve"> per transaction</w:t>
      </w:r>
      <w:r w:rsidR="006118D3">
        <w:rPr>
          <w:rFonts w:ascii="Arial" w:hAnsi="Arial"/>
          <w:lang w:val="en-US"/>
        </w:rPr>
        <w:t xml:space="preserve">, </w:t>
      </w:r>
      <w:r w:rsidRPr="00C54E89">
        <w:rPr>
          <w:rFonts w:ascii="Arial" w:hAnsi="Arial"/>
          <w:lang w:val="en-US"/>
        </w:rPr>
        <w:t xml:space="preserve">per </w:t>
      </w:r>
      <w:r w:rsidR="005756F5">
        <w:rPr>
          <w:rFonts w:ascii="Arial" w:hAnsi="Arial"/>
          <w:lang w:val="en-US"/>
        </w:rPr>
        <w:t>booking</w:t>
      </w:r>
      <w:r w:rsidRPr="00C54E89">
        <w:rPr>
          <w:rFonts w:ascii="Arial" w:hAnsi="Arial"/>
          <w:lang w:val="en-US"/>
        </w:rPr>
        <w:t xml:space="preserve">. </w:t>
      </w:r>
    </w:p>
    <w:p w14:paraId="178C4C53" w14:textId="272A79BE"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 xml:space="preserve">Traveler </w:t>
      </w:r>
      <w:r w:rsidRPr="00C54E89">
        <w:rPr>
          <w:rFonts w:ascii="Arial" w:hAnsi="Arial"/>
          <w:lang w:val="en-US"/>
        </w:rPr>
        <w:t xml:space="preserve">refers to a </w:t>
      </w:r>
      <w:proofErr w:type="gramStart"/>
      <w:r w:rsidRPr="00C54E89">
        <w:rPr>
          <w:rFonts w:ascii="Arial" w:hAnsi="Arial"/>
          <w:lang w:val="en-US"/>
        </w:rPr>
        <w:t>Government</w:t>
      </w:r>
      <w:proofErr w:type="gramEnd"/>
      <w:r w:rsidRPr="00C54E89">
        <w:rPr>
          <w:rFonts w:ascii="Arial" w:hAnsi="Arial"/>
          <w:lang w:val="en-US"/>
        </w:rPr>
        <w:t xml:space="preserve"> official, </w:t>
      </w:r>
      <w:r w:rsidR="00644D31">
        <w:rPr>
          <w:rFonts w:ascii="Arial" w:hAnsi="Arial"/>
          <w:lang w:val="en-US"/>
        </w:rPr>
        <w:t xml:space="preserve">learners </w:t>
      </w:r>
      <w:r w:rsidR="00570FBB">
        <w:rPr>
          <w:rFonts w:ascii="Arial" w:hAnsi="Arial"/>
          <w:lang w:val="en-US"/>
        </w:rPr>
        <w:t xml:space="preserve">under the </w:t>
      </w:r>
      <w:r w:rsidR="00B040C6">
        <w:rPr>
          <w:rFonts w:ascii="Arial" w:hAnsi="Arial"/>
          <w:lang w:val="en-US"/>
        </w:rPr>
        <w:t xml:space="preserve">developmental programme </w:t>
      </w:r>
      <w:r w:rsidR="00570FBB">
        <w:rPr>
          <w:rFonts w:ascii="Arial" w:hAnsi="Arial"/>
          <w:lang w:val="en-US"/>
        </w:rPr>
        <w:t xml:space="preserve">within </w:t>
      </w:r>
      <w:r w:rsidR="00644D31">
        <w:rPr>
          <w:rFonts w:ascii="Arial" w:hAnsi="Arial"/>
          <w:lang w:val="en-US"/>
        </w:rPr>
        <w:t xml:space="preserve">DPWI, </w:t>
      </w:r>
      <w:r w:rsidRPr="00C54E89">
        <w:rPr>
          <w:rFonts w:ascii="Arial" w:hAnsi="Arial"/>
          <w:lang w:val="en-US"/>
        </w:rPr>
        <w:t xml:space="preserve">consultant or contractor travelling on official business on behalf of Government. </w:t>
      </w:r>
    </w:p>
    <w:p w14:paraId="7C58B92E" w14:textId="77777777" w:rsidR="00C54E89" w:rsidRPr="00C54E89" w:rsidRDefault="00C54E89" w:rsidP="00C54E89">
      <w:pPr>
        <w:pStyle w:val="ListParagraph"/>
        <w:spacing w:before="360"/>
        <w:ind w:left="270"/>
        <w:jc w:val="both"/>
        <w:outlineLvl w:val="1"/>
        <w:rPr>
          <w:rFonts w:ascii="Arial" w:hAnsi="Arial"/>
          <w:lang w:val="en-US"/>
        </w:rPr>
      </w:pPr>
      <w:r w:rsidRPr="00C54E89">
        <w:rPr>
          <w:rFonts w:ascii="Arial" w:hAnsi="Arial"/>
          <w:b/>
          <w:lang w:val="en-US"/>
        </w:rPr>
        <w:t xml:space="preserve">Travel </w:t>
      </w:r>
      <w:proofErr w:type="spellStart"/>
      <w:r w:rsidRPr="00C54E89">
        <w:rPr>
          <w:rFonts w:ascii="Arial" w:hAnsi="Arial"/>
          <w:b/>
          <w:lang w:val="en-US"/>
        </w:rPr>
        <w:t>Authorisation</w:t>
      </w:r>
      <w:proofErr w:type="spellEnd"/>
      <w:r w:rsidRPr="00C54E89">
        <w:rPr>
          <w:rFonts w:ascii="Arial" w:hAnsi="Arial"/>
          <w:b/>
          <w:lang w:val="en-US"/>
        </w:rPr>
        <w:t xml:space="preserve"> </w:t>
      </w:r>
      <w:r w:rsidRPr="00C54E89">
        <w:rPr>
          <w:rFonts w:ascii="Arial" w:hAnsi="Arial"/>
          <w:lang w:val="en-US"/>
        </w:rPr>
        <w:t xml:space="preserve">is the official form </w:t>
      </w:r>
      <w:proofErr w:type="spellStart"/>
      <w:r w:rsidRPr="00C54E89">
        <w:rPr>
          <w:rFonts w:ascii="Arial" w:hAnsi="Arial"/>
          <w:lang w:val="en-US"/>
        </w:rPr>
        <w:t>utilised</w:t>
      </w:r>
      <w:proofErr w:type="spellEnd"/>
      <w:r w:rsidRPr="00C54E89">
        <w:rPr>
          <w:rFonts w:ascii="Arial" w:hAnsi="Arial"/>
          <w:lang w:val="en-US"/>
        </w:rPr>
        <w:t xml:space="preserve"> by Government reflecting the detail and order number of the trip that is approved by the relevant </w:t>
      </w:r>
      <w:proofErr w:type="spellStart"/>
      <w:r w:rsidRPr="00C54E89">
        <w:rPr>
          <w:rFonts w:ascii="Arial" w:hAnsi="Arial"/>
          <w:lang w:val="en-US"/>
        </w:rPr>
        <w:t>authorising</w:t>
      </w:r>
      <w:proofErr w:type="spellEnd"/>
      <w:r w:rsidRPr="00C54E89">
        <w:rPr>
          <w:rFonts w:ascii="Arial" w:hAnsi="Arial"/>
          <w:lang w:val="en-US"/>
        </w:rPr>
        <w:t xml:space="preserve"> official. </w:t>
      </w:r>
    </w:p>
    <w:p w14:paraId="72C52048" w14:textId="77777777"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 xml:space="preserve">Travel Booker </w:t>
      </w:r>
      <w:r w:rsidRPr="00C54E89">
        <w:rPr>
          <w:rFonts w:ascii="Arial" w:hAnsi="Arial"/>
          <w:lang w:val="en-US"/>
        </w:rPr>
        <w:t xml:space="preserve">is the person coordinating travel reservations with the Travel Management Company (TMC) consultant on behalf of the Traveler, e.g. the personal assistant of the traveler. </w:t>
      </w:r>
    </w:p>
    <w:p w14:paraId="0F744CB1" w14:textId="10D96710"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Travel Management Company</w:t>
      </w:r>
      <w:r w:rsidR="00B35D91">
        <w:rPr>
          <w:rFonts w:ascii="Arial" w:hAnsi="Arial"/>
          <w:b/>
          <w:lang w:val="en-US"/>
        </w:rPr>
        <w:t xml:space="preserve"> (TMC)</w:t>
      </w:r>
      <w:r w:rsidRPr="00C54E89">
        <w:rPr>
          <w:rFonts w:ascii="Arial" w:hAnsi="Arial"/>
          <w:lang w:val="en-US"/>
        </w:rPr>
        <w:t xml:space="preserve"> refers to the Company contracted to provide </w:t>
      </w:r>
      <w:r w:rsidR="004A1658">
        <w:rPr>
          <w:rFonts w:ascii="Arial" w:hAnsi="Arial"/>
          <w:lang w:val="en-US"/>
        </w:rPr>
        <w:t>T</w:t>
      </w:r>
      <w:r w:rsidRPr="00C54E89">
        <w:rPr>
          <w:rFonts w:ascii="Arial" w:hAnsi="Arial"/>
          <w:lang w:val="en-US"/>
        </w:rPr>
        <w:t xml:space="preserve">ravel </w:t>
      </w:r>
      <w:r w:rsidR="004A1658">
        <w:rPr>
          <w:rFonts w:ascii="Arial" w:hAnsi="Arial"/>
          <w:lang w:val="en-US"/>
        </w:rPr>
        <w:t>M</w:t>
      </w:r>
      <w:r w:rsidRPr="00C54E89">
        <w:rPr>
          <w:rFonts w:ascii="Arial" w:hAnsi="Arial"/>
          <w:lang w:val="en-US"/>
        </w:rPr>
        <w:t xml:space="preserve">anagement </w:t>
      </w:r>
      <w:r w:rsidR="004A1658">
        <w:rPr>
          <w:rFonts w:ascii="Arial" w:hAnsi="Arial"/>
          <w:lang w:val="en-US"/>
        </w:rPr>
        <w:t>S</w:t>
      </w:r>
      <w:r w:rsidRPr="00C54E89">
        <w:rPr>
          <w:rFonts w:ascii="Arial" w:hAnsi="Arial"/>
          <w:lang w:val="en-US"/>
        </w:rPr>
        <w:t xml:space="preserve">ervices (Travel Agents). </w:t>
      </w:r>
    </w:p>
    <w:p w14:paraId="7BAED061" w14:textId="77777777" w:rsidR="00C54E89" w:rsidRPr="00C54E89" w:rsidRDefault="00C54E89" w:rsidP="00C54E89">
      <w:pPr>
        <w:pStyle w:val="ListParagraph"/>
        <w:spacing w:before="360"/>
        <w:ind w:left="270"/>
        <w:outlineLvl w:val="1"/>
        <w:rPr>
          <w:rFonts w:ascii="Arial" w:hAnsi="Arial"/>
          <w:lang w:val="en-US"/>
        </w:rPr>
      </w:pPr>
      <w:r w:rsidRPr="00C54E89">
        <w:rPr>
          <w:rFonts w:ascii="Arial" w:hAnsi="Arial"/>
          <w:b/>
          <w:lang w:val="en-US"/>
        </w:rPr>
        <w:t xml:space="preserve">Travel Voucher </w:t>
      </w:r>
      <w:r w:rsidRPr="00C54E89">
        <w:rPr>
          <w:rFonts w:ascii="Arial" w:hAnsi="Arial"/>
          <w:lang w:val="en-US"/>
        </w:rPr>
        <w:t xml:space="preserve">means a document issued by the Travel Management Company to confirm the reservation and/or payment of specific travel arrangements. </w:t>
      </w:r>
    </w:p>
    <w:p w14:paraId="64998924" w14:textId="08AA351E" w:rsidR="00C54E89" w:rsidRPr="004A1658" w:rsidRDefault="00C54E89" w:rsidP="004A1658">
      <w:pPr>
        <w:pStyle w:val="ListParagraph"/>
        <w:spacing w:before="360"/>
        <w:ind w:left="270"/>
        <w:outlineLvl w:val="1"/>
        <w:rPr>
          <w:rFonts w:ascii="Arial" w:hAnsi="Arial"/>
          <w:lang w:val="en-US"/>
        </w:rPr>
      </w:pPr>
      <w:r w:rsidRPr="00C54E89">
        <w:rPr>
          <w:rFonts w:ascii="Arial" w:hAnsi="Arial"/>
          <w:b/>
          <w:lang w:val="en-US"/>
        </w:rPr>
        <w:t xml:space="preserve">VAT </w:t>
      </w:r>
      <w:r w:rsidRPr="00C54E89">
        <w:rPr>
          <w:rFonts w:ascii="Arial" w:hAnsi="Arial"/>
          <w:lang w:val="en-US"/>
        </w:rPr>
        <w:t xml:space="preserve">means Value Added Tax. </w:t>
      </w:r>
    </w:p>
    <w:p w14:paraId="51C8623F" w14:textId="77777777" w:rsidR="00C54E89" w:rsidRDefault="00C54E89" w:rsidP="005F69BB">
      <w:pPr>
        <w:pStyle w:val="ListParagraph"/>
        <w:spacing w:before="360"/>
        <w:ind w:left="270"/>
        <w:jc w:val="both"/>
        <w:outlineLvl w:val="1"/>
        <w:rPr>
          <w:rFonts w:ascii="Arial" w:hAnsi="Arial"/>
          <w:b/>
          <w:lang w:val="en-US"/>
        </w:rPr>
      </w:pPr>
    </w:p>
    <w:p w14:paraId="2C779C04" w14:textId="77777777" w:rsidR="0082783E" w:rsidRDefault="0082783E" w:rsidP="005F69BB">
      <w:pPr>
        <w:pStyle w:val="ListParagraph"/>
        <w:spacing w:before="360"/>
        <w:ind w:left="270"/>
        <w:jc w:val="both"/>
        <w:outlineLvl w:val="1"/>
        <w:rPr>
          <w:rFonts w:ascii="Arial" w:hAnsi="Arial"/>
          <w:b/>
          <w:lang w:val="en-US"/>
        </w:rPr>
      </w:pPr>
    </w:p>
    <w:p w14:paraId="088184AD" w14:textId="77777777" w:rsidR="0082783E" w:rsidRDefault="0082783E" w:rsidP="005F69BB">
      <w:pPr>
        <w:pStyle w:val="ListParagraph"/>
        <w:spacing w:before="360"/>
        <w:ind w:left="270"/>
        <w:jc w:val="both"/>
        <w:outlineLvl w:val="1"/>
        <w:rPr>
          <w:rFonts w:ascii="Arial" w:hAnsi="Arial"/>
          <w:b/>
          <w:lang w:val="en-US"/>
        </w:rPr>
      </w:pPr>
    </w:p>
    <w:p w14:paraId="6894BDEA" w14:textId="77777777" w:rsidR="0082783E" w:rsidRDefault="0082783E" w:rsidP="00AB36C5">
      <w:pPr>
        <w:spacing w:before="360"/>
        <w:jc w:val="both"/>
        <w:outlineLvl w:val="1"/>
        <w:rPr>
          <w:rFonts w:ascii="Arial" w:hAnsi="Arial"/>
          <w:lang w:val="en-US"/>
        </w:rPr>
      </w:pPr>
    </w:p>
    <w:p w14:paraId="3C93A01D" w14:textId="77777777" w:rsidR="00B80936" w:rsidRPr="00AB36C5" w:rsidRDefault="00B80936" w:rsidP="00AB36C5">
      <w:pPr>
        <w:spacing w:before="360"/>
        <w:jc w:val="both"/>
        <w:outlineLvl w:val="1"/>
        <w:rPr>
          <w:rFonts w:ascii="Arial" w:hAnsi="Arial"/>
          <w:lang w:val="en-US"/>
        </w:rPr>
      </w:pPr>
    </w:p>
    <w:p w14:paraId="6C16AFCD" w14:textId="7AB34FFD" w:rsidR="00B80936" w:rsidRDefault="00502BBE" w:rsidP="005F69BB">
      <w:pPr>
        <w:pStyle w:val="ListParagraph"/>
        <w:numPr>
          <w:ilvl w:val="0"/>
          <w:numId w:val="57"/>
        </w:numPr>
        <w:spacing w:before="360"/>
        <w:ind w:left="270" w:hanging="270"/>
        <w:jc w:val="both"/>
        <w:outlineLvl w:val="1"/>
        <w:rPr>
          <w:rFonts w:ascii="Arial" w:hAnsi="Arial"/>
          <w:b/>
          <w:u w:val="single"/>
        </w:rPr>
      </w:pPr>
      <w:r>
        <w:rPr>
          <w:rFonts w:ascii="Arial" w:hAnsi="Arial"/>
          <w:b/>
          <w:u w:val="single"/>
        </w:rPr>
        <w:t>CONTRACT PERIOD</w:t>
      </w:r>
    </w:p>
    <w:p w14:paraId="755D105A" w14:textId="77777777" w:rsidR="00715A6A" w:rsidRPr="00E3098F" w:rsidRDefault="00502BBE" w:rsidP="00502BBE">
      <w:pPr>
        <w:pStyle w:val="ListParagraph"/>
        <w:numPr>
          <w:ilvl w:val="1"/>
          <w:numId w:val="57"/>
        </w:numPr>
        <w:tabs>
          <w:tab w:val="left" w:pos="851"/>
        </w:tabs>
        <w:jc w:val="both"/>
        <w:rPr>
          <w:rFonts w:ascii="Arial" w:hAnsi="Arial"/>
          <w:bCs/>
          <w:iCs/>
          <w:lang w:val="en-GB"/>
        </w:rPr>
      </w:pPr>
      <w:r>
        <w:rPr>
          <w:rFonts w:ascii="Arial" w:hAnsi="Arial" w:cs="Arial"/>
          <w:b/>
        </w:rPr>
        <w:t>Th</w:t>
      </w:r>
      <w:r w:rsidR="00715A6A">
        <w:rPr>
          <w:rFonts w:ascii="Arial" w:hAnsi="Arial" w:cs="Arial"/>
          <w:b/>
        </w:rPr>
        <w:t>e duration of the contract is</w:t>
      </w:r>
      <w:r>
        <w:rPr>
          <w:rFonts w:ascii="Arial" w:hAnsi="Arial" w:cs="Arial"/>
          <w:b/>
        </w:rPr>
        <w:t xml:space="preserve"> 12 months</w:t>
      </w:r>
      <w:r w:rsidR="00715A6A">
        <w:rPr>
          <w:rFonts w:ascii="Arial" w:hAnsi="Arial" w:cs="Arial"/>
          <w:b/>
        </w:rPr>
        <w:t xml:space="preserve">, </w:t>
      </w:r>
      <w:r w:rsidR="00715A6A" w:rsidRPr="00E3098F">
        <w:rPr>
          <w:rFonts w:ascii="Arial" w:hAnsi="Arial" w:cs="Arial"/>
          <w:bCs/>
        </w:rPr>
        <w:t xml:space="preserve">from signing the contract with the Department of Public Works and Infrastructure, Chris Hani District. </w:t>
      </w:r>
    </w:p>
    <w:p w14:paraId="5F042ED5" w14:textId="1AC12C4C" w:rsidR="00502BBE" w:rsidRPr="00127E5A" w:rsidRDefault="00715A6A" w:rsidP="00502BBE">
      <w:pPr>
        <w:pStyle w:val="ListParagraph"/>
        <w:numPr>
          <w:ilvl w:val="1"/>
          <w:numId w:val="57"/>
        </w:numPr>
        <w:tabs>
          <w:tab w:val="left" w:pos="851"/>
        </w:tabs>
        <w:jc w:val="both"/>
        <w:rPr>
          <w:rFonts w:ascii="Arial" w:hAnsi="Arial"/>
          <w:b/>
          <w:iCs/>
          <w:lang w:val="en-GB"/>
        </w:rPr>
      </w:pPr>
      <w:r w:rsidRPr="00E3098F">
        <w:rPr>
          <w:rFonts w:ascii="Arial" w:hAnsi="Arial" w:cs="Arial"/>
          <w:bCs/>
        </w:rPr>
        <w:t xml:space="preserve">The </w:t>
      </w:r>
      <w:r w:rsidR="00502BBE" w:rsidRPr="00E3098F">
        <w:rPr>
          <w:rFonts w:ascii="Arial" w:hAnsi="Arial" w:cs="Arial"/>
          <w:bCs/>
        </w:rPr>
        <w:t>service/s to be rendered under this contract will be on</w:t>
      </w:r>
      <w:r w:rsidR="00502BBE">
        <w:rPr>
          <w:rFonts w:ascii="Arial" w:hAnsi="Arial" w:cs="Arial"/>
          <w:b/>
        </w:rPr>
        <w:t xml:space="preserve"> “as and when required basis”</w:t>
      </w:r>
    </w:p>
    <w:p w14:paraId="3E858DE0" w14:textId="77777777" w:rsidR="00502BBE" w:rsidRPr="00992C26" w:rsidRDefault="00502BBE" w:rsidP="00502BBE">
      <w:pPr>
        <w:pStyle w:val="ListParagraph"/>
        <w:numPr>
          <w:ilvl w:val="1"/>
          <w:numId w:val="57"/>
        </w:numPr>
        <w:tabs>
          <w:tab w:val="left" w:pos="851"/>
        </w:tabs>
        <w:jc w:val="both"/>
        <w:rPr>
          <w:rFonts w:ascii="Arial" w:hAnsi="Arial"/>
          <w:b/>
          <w:iCs/>
          <w:lang w:val="en-GB"/>
        </w:rPr>
      </w:pPr>
      <w:r>
        <w:rPr>
          <w:rFonts w:ascii="Arial" w:hAnsi="Arial" w:cs="Arial"/>
          <w:b/>
        </w:rPr>
        <w:t xml:space="preserve">If the contract period lapses before the quotation threshold is reached, </w:t>
      </w:r>
      <w:r w:rsidRPr="00A623C8">
        <w:rPr>
          <w:rFonts w:ascii="Arial" w:hAnsi="Arial" w:cs="Arial"/>
          <w:b/>
          <w:bCs/>
          <w:lang w:val="en-GB"/>
        </w:rPr>
        <w:t>the contract will be deemed expired.</w:t>
      </w:r>
      <w:r>
        <w:rPr>
          <w:rFonts w:ascii="Arial" w:hAnsi="Arial" w:cs="Arial"/>
          <w:b/>
          <w:bCs/>
          <w:lang w:val="en-GB"/>
        </w:rPr>
        <w:t xml:space="preserve"> Equally so, if the quotation threshold is reached before the contract period lapses, </w:t>
      </w:r>
      <w:r w:rsidRPr="003512AF">
        <w:rPr>
          <w:rFonts w:ascii="Arial" w:hAnsi="Arial" w:cs="Arial"/>
          <w:b/>
          <w:bCs/>
          <w:lang w:val="en-GB"/>
        </w:rPr>
        <w:t>the contract will be deemed expired.</w:t>
      </w:r>
    </w:p>
    <w:p w14:paraId="313AB7CF" w14:textId="77777777" w:rsidR="00502BBE" w:rsidRDefault="00502BBE" w:rsidP="00502BBE">
      <w:pPr>
        <w:pStyle w:val="ListParagraph"/>
        <w:spacing w:before="360"/>
        <w:ind w:left="270"/>
        <w:jc w:val="both"/>
        <w:outlineLvl w:val="1"/>
        <w:rPr>
          <w:rFonts w:ascii="Arial" w:hAnsi="Arial"/>
          <w:b/>
          <w:u w:val="single"/>
        </w:rPr>
      </w:pPr>
    </w:p>
    <w:p w14:paraId="467222C8" w14:textId="77777777" w:rsidR="00502BBE" w:rsidRDefault="00502BBE" w:rsidP="00502BBE">
      <w:pPr>
        <w:pStyle w:val="ListParagraph"/>
        <w:spacing w:before="360"/>
        <w:ind w:left="270"/>
        <w:jc w:val="both"/>
        <w:outlineLvl w:val="1"/>
        <w:rPr>
          <w:rFonts w:ascii="Arial" w:hAnsi="Arial"/>
          <w:b/>
          <w:u w:val="single"/>
        </w:rPr>
      </w:pPr>
    </w:p>
    <w:p w14:paraId="5E7BE7B3" w14:textId="06725AEB" w:rsidR="005F69BB" w:rsidRDefault="005F69BB" w:rsidP="005F69BB">
      <w:pPr>
        <w:pStyle w:val="ListParagraph"/>
        <w:numPr>
          <w:ilvl w:val="0"/>
          <w:numId w:val="57"/>
        </w:numPr>
        <w:spacing w:before="360"/>
        <w:ind w:left="270" w:hanging="270"/>
        <w:jc w:val="both"/>
        <w:outlineLvl w:val="1"/>
        <w:rPr>
          <w:rFonts w:ascii="Arial" w:hAnsi="Arial"/>
          <w:b/>
          <w:u w:val="single"/>
        </w:rPr>
      </w:pPr>
      <w:r>
        <w:rPr>
          <w:rFonts w:ascii="Arial" w:hAnsi="Arial"/>
          <w:b/>
          <w:u w:val="single"/>
        </w:rPr>
        <w:t>S</w:t>
      </w:r>
      <w:r w:rsidR="00003719">
        <w:rPr>
          <w:rFonts w:ascii="Arial" w:hAnsi="Arial"/>
          <w:b/>
          <w:u w:val="single"/>
        </w:rPr>
        <w:t>COPE OF WORK / SPECIFICATION</w:t>
      </w:r>
      <w:r>
        <w:rPr>
          <w:rFonts w:ascii="Arial" w:hAnsi="Arial"/>
          <w:b/>
          <w:u w:val="single"/>
        </w:rPr>
        <w:t>:</w:t>
      </w:r>
    </w:p>
    <w:p w14:paraId="14091647" w14:textId="54F7C282" w:rsidR="00312071" w:rsidRPr="005F69BB" w:rsidRDefault="00D35CF9" w:rsidP="005F69BB">
      <w:pPr>
        <w:pStyle w:val="ListParagraph"/>
        <w:spacing w:before="360"/>
        <w:ind w:left="270"/>
        <w:jc w:val="both"/>
        <w:outlineLvl w:val="1"/>
        <w:rPr>
          <w:rFonts w:ascii="Arial" w:hAnsi="Arial"/>
          <w:b/>
          <w:u w:val="single"/>
        </w:rPr>
      </w:pPr>
      <w:r w:rsidRPr="005F69BB">
        <w:rPr>
          <w:rFonts w:ascii="Arial" w:hAnsi="Arial"/>
          <w:lang w:val="en-US"/>
        </w:rPr>
        <w:t xml:space="preserve">Required </w:t>
      </w:r>
      <w:r w:rsidR="0082783E">
        <w:rPr>
          <w:rFonts w:ascii="Arial" w:hAnsi="Arial"/>
          <w:lang w:val="en-US"/>
        </w:rPr>
        <w:t xml:space="preserve">Travel Management </w:t>
      </w:r>
      <w:r w:rsidRPr="005F69BB">
        <w:rPr>
          <w:rFonts w:ascii="Arial" w:hAnsi="Arial"/>
          <w:lang w:val="en-US"/>
        </w:rPr>
        <w:t>items are as follows:</w:t>
      </w:r>
    </w:p>
    <w:tbl>
      <w:tblPr>
        <w:tblStyle w:val="TableGrid"/>
        <w:tblW w:w="10649" w:type="dxa"/>
        <w:tblInd w:w="-714" w:type="dxa"/>
        <w:tblLook w:val="04A0" w:firstRow="1" w:lastRow="0" w:firstColumn="1" w:lastColumn="0" w:noHBand="0" w:noVBand="1"/>
      </w:tblPr>
      <w:tblGrid>
        <w:gridCol w:w="1276"/>
        <w:gridCol w:w="6296"/>
        <w:gridCol w:w="3077"/>
      </w:tblGrid>
      <w:tr w:rsidR="00A6137E" w:rsidRPr="0048668C" w14:paraId="47096A48" w14:textId="77777777" w:rsidTr="005F6B30">
        <w:trPr>
          <w:trHeight w:val="302"/>
        </w:trPr>
        <w:tc>
          <w:tcPr>
            <w:tcW w:w="1276" w:type="dxa"/>
            <w:tcBorders>
              <w:top w:val="single" w:sz="4" w:space="0" w:color="auto"/>
              <w:left w:val="single" w:sz="4" w:space="0" w:color="auto"/>
              <w:bottom w:val="single" w:sz="4" w:space="0" w:color="auto"/>
              <w:right w:val="single" w:sz="4" w:space="0" w:color="auto"/>
            </w:tcBorders>
            <w:vAlign w:val="center"/>
          </w:tcPr>
          <w:p w14:paraId="3BA84E00" w14:textId="73B93FE0" w:rsidR="00A6137E" w:rsidRPr="00331450" w:rsidRDefault="00A6137E" w:rsidP="00A6137E">
            <w:pPr>
              <w:tabs>
                <w:tab w:val="left" w:pos="1843"/>
              </w:tabs>
              <w:autoSpaceDE w:val="0"/>
              <w:autoSpaceDN w:val="0"/>
              <w:adjustRightInd w:val="0"/>
              <w:ind w:right="-448"/>
              <w:textAlignment w:val="center"/>
              <w:rPr>
                <w:rFonts w:ascii="Arial" w:eastAsia="Calibri" w:hAnsi="Arial"/>
                <w:b/>
                <w:color w:val="000000"/>
                <w:szCs w:val="22"/>
                <w:lang w:val="en-US"/>
              </w:rPr>
            </w:pPr>
            <w:r>
              <w:rPr>
                <w:rFonts w:ascii="Arial" w:eastAsia="Calibri" w:hAnsi="Arial"/>
                <w:b/>
                <w:color w:val="000000"/>
                <w:szCs w:val="22"/>
                <w:lang w:val="en-US"/>
              </w:rPr>
              <w:t xml:space="preserve">ITEM </w:t>
            </w:r>
            <w:r w:rsidRPr="00331450">
              <w:rPr>
                <w:rFonts w:ascii="Arial" w:eastAsia="Calibri" w:hAnsi="Arial"/>
                <w:b/>
                <w:color w:val="000000"/>
                <w:szCs w:val="22"/>
                <w:lang w:val="en-US"/>
              </w:rPr>
              <w:t>NO</w:t>
            </w:r>
            <w:r w:rsidR="0082783E">
              <w:rPr>
                <w:rFonts w:ascii="Arial" w:eastAsia="Calibri" w:hAnsi="Arial"/>
                <w:b/>
                <w:color w:val="000000"/>
                <w:szCs w:val="22"/>
                <w:lang w:val="en-US"/>
              </w:rPr>
              <w:t>.</w:t>
            </w:r>
          </w:p>
        </w:tc>
        <w:tc>
          <w:tcPr>
            <w:tcW w:w="6296" w:type="dxa"/>
            <w:tcBorders>
              <w:top w:val="single" w:sz="4" w:space="0" w:color="auto"/>
              <w:left w:val="single" w:sz="4" w:space="0" w:color="auto"/>
              <w:bottom w:val="single" w:sz="4" w:space="0" w:color="auto"/>
              <w:right w:val="single" w:sz="4" w:space="0" w:color="auto"/>
            </w:tcBorders>
            <w:vAlign w:val="center"/>
          </w:tcPr>
          <w:p w14:paraId="42C53648" w14:textId="782D0F84" w:rsidR="00A6137E" w:rsidRPr="00331450" w:rsidRDefault="0082783E" w:rsidP="00A6137E">
            <w:pPr>
              <w:tabs>
                <w:tab w:val="left" w:pos="1843"/>
              </w:tabs>
              <w:autoSpaceDE w:val="0"/>
              <w:autoSpaceDN w:val="0"/>
              <w:adjustRightInd w:val="0"/>
              <w:ind w:right="-448"/>
              <w:jc w:val="center"/>
              <w:textAlignment w:val="center"/>
              <w:rPr>
                <w:rFonts w:ascii="Arial" w:eastAsia="Calibri" w:hAnsi="Arial"/>
                <w:b/>
                <w:color w:val="000000"/>
                <w:szCs w:val="22"/>
                <w:lang w:val="en-US"/>
              </w:rPr>
            </w:pPr>
            <w:r>
              <w:rPr>
                <w:rFonts w:ascii="Arial" w:eastAsia="Calibri" w:hAnsi="Arial"/>
                <w:b/>
                <w:color w:val="000000"/>
                <w:szCs w:val="22"/>
                <w:lang w:val="en-US"/>
              </w:rPr>
              <w:t xml:space="preserve">TRAVEL </w:t>
            </w:r>
            <w:r w:rsidR="00A6137E" w:rsidRPr="00331450">
              <w:rPr>
                <w:rFonts w:ascii="Arial" w:eastAsia="Calibri" w:hAnsi="Arial"/>
                <w:b/>
                <w:color w:val="000000"/>
                <w:szCs w:val="22"/>
                <w:lang w:val="en-US"/>
              </w:rPr>
              <w:t>DESCRIPTION</w:t>
            </w:r>
          </w:p>
        </w:tc>
        <w:tc>
          <w:tcPr>
            <w:tcW w:w="3077" w:type="dxa"/>
            <w:tcBorders>
              <w:top w:val="single" w:sz="4" w:space="0" w:color="auto"/>
              <w:left w:val="single" w:sz="4" w:space="0" w:color="auto"/>
              <w:bottom w:val="single" w:sz="4" w:space="0" w:color="auto"/>
              <w:right w:val="single" w:sz="4" w:space="0" w:color="auto"/>
            </w:tcBorders>
            <w:vAlign w:val="center"/>
          </w:tcPr>
          <w:p w14:paraId="22C051A8" w14:textId="77777777" w:rsidR="00A6137E" w:rsidRPr="00331450" w:rsidRDefault="00A6137E" w:rsidP="00A6137E">
            <w:pPr>
              <w:tabs>
                <w:tab w:val="left" w:pos="1843"/>
              </w:tabs>
              <w:autoSpaceDE w:val="0"/>
              <w:autoSpaceDN w:val="0"/>
              <w:adjustRightInd w:val="0"/>
              <w:ind w:left="34" w:right="37"/>
              <w:jc w:val="center"/>
              <w:textAlignment w:val="center"/>
              <w:rPr>
                <w:rFonts w:ascii="Arial" w:eastAsia="Calibri" w:hAnsi="Arial"/>
                <w:b/>
                <w:color w:val="000000"/>
                <w:szCs w:val="22"/>
                <w:lang w:val="en-US"/>
              </w:rPr>
            </w:pPr>
            <w:r w:rsidRPr="00331450">
              <w:rPr>
                <w:rFonts w:ascii="Arial" w:eastAsia="Calibri" w:hAnsi="Arial"/>
                <w:b/>
                <w:color w:val="000000"/>
                <w:szCs w:val="22"/>
                <w:lang w:val="en-US"/>
              </w:rPr>
              <w:t>PERIOD</w:t>
            </w:r>
          </w:p>
        </w:tc>
      </w:tr>
      <w:tr w:rsidR="00A6137E" w:rsidRPr="0048668C" w14:paraId="265F7567" w14:textId="77777777" w:rsidTr="005F6B30">
        <w:trPr>
          <w:trHeight w:val="70"/>
        </w:trPr>
        <w:tc>
          <w:tcPr>
            <w:tcW w:w="1276" w:type="dxa"/>
            <w:tcBorders>
              <w:left w:val="single" w:sz="4" w:space="0" w:color="auto"/>
              <w:right w:val="single" w:sz="4" w:space="0" w:color="auto"/>
            </w:tcBorders>
            <w:vAlign w:val="center"/>
          </w:tcPr>
          <w:p w14:paraId="4F3F143D" w14:textId="77777777" w:rsidR="00A6137E" w:rsidRPr="00331450" w:rsidRDefault="00A7650C" w:rsidP="00A6137E">
            <w:pPr>
              <w:tabs>
                <w:tab w:val="left" w:pos="1843"/>
              </w:tabs>
              <w:autoSpaceDE w:val="0"/>
              <w:autoSpaceDN w:val="0"/>
              <w:adjustRightInd w:val="0"/>
              <w:ind w:left="123" w:right="-449" w:hanging="656"/>
              <w:jc w:val="center"/>
              <w:textAlignment w:val="center"/>
              <w:rPr>
                <w:rFonts w:ascii="Arial" w:eastAsia="Calibri" w:hAnsi="Arial"/>
                <w:color w:val="000000"/>
                <w:szCs w:val="22"/>
                <w:lang w:val="en-US"/>
              </w:rPr>
            </w:pPr>
            <w:r>
              <w:rPr>
                <w:rFonts w:ascii="Arial" w:eastAsia="Calibri" w:hAnsi="Arial"/>
                <w:color w:val="000000"/>
                <w:szCs w:val="22"/>
                <w:lang w:val="en-US"/>
              </w:rPr>
              <w:t>1.</w:t>
            </w:r>
          </w:p>
        </w:tc>
        <w:tc>
          <w:tcPr>
            <w:tcW w:w="6296" w:type="dxa"/>
            <w:tcBorders>
              <w:top w:val="single" w:sz="4" w:space="0" w:color="auto"/>
              <w:left w:val="single" w:sz="4" w:space="0" w:color="auto"/>
              <w:bottom w:val="single" w:sz="4" w:space="0" w:color="auto"/>
              <w:right w:val="single" w:sz="4" w:space="0" w:color="auto"/>
            </w:tcBorders>
          </w:tcPr>
          <w:p w14:paraId="41F837F6" w14:textId="77777777" w:rsidR="00374344" w:rsidRDefault="00374344" w:rsidP="00A6137E">
            <w:pPr>
              <w:rPr>
                <w:rFonts w:ascii="Arial" w:hAnsi="Arial"/>
                <w:b/>
                <w:szCs w:val="22"/>
              </w:rPr>
            </w:pPr>
          </w:p>
          <w:p w14:paraId="6A879D00" w14:textId="77777777" w:rsidR="00EE07CF" w:rsidRPr="00EE07CF" w:rsidRDefault="00A6137E" w:rsidP="00A6137E">
            <w:pPr>
              <w:rPr>
                <w:rFonts w:ascii="Arial" w:hAnsi="Arial"/>
                <w:b/>
                <w:szCs w:val="22"/>
              </w:rPr>
            </w:pPr>
            <w:r w:rsidRPr="00EE07CF">
              <w:rPr>
                <w:rFonts w:ascii="Arial" w:hAnsi="Arial"/>
                <w:b/>
                <w:szCs w:val="22"/>
              </w:rPr>
              <w:t>Reservations for</w:t>
            </w:r>
            <w:r w:rsidR="00EE07CF" w:rsidRPr="00EE07CF">
              <w:rPr>
                <w:rFonts w:ascii="Arial" w:hAnsi="Arial"/>
                <w:b/>
                <w:szCs w:val="22"/>
              </w:rPr>
              <w:t>:</w:t>
            </w:r>
            <w:r w:rsidRPr="00EE07CF">
              <w:rPr>
                <w:rFonts w:ascii="Arial" w:hAnsi="Arial"/>
                <w:b/>
                <w:szCs w:val="22"/>
              </w:rPr>
              <w:t xml:space="preserve"> </w:t>
            </w:r>
          </w:p>
          <w:p w14:paraId="6F9EF186" w14:textId="77777777" w:rsidR="00EE07CF" w:rsidRPr="00374344" w:rsidRDefault="00EE07CF" w:rsidP="00387CE3">
            <w:pPr>
              <w:pStyle w:val="ListParagraph"/>
              <w:numPr>
                <w:ilvl w:val="0"/>
                <w:numId w:val="67"/>
              </w:numPr>
              <w:rPr>
                <w:rFonts w:ascii="Arial" w:hAnsi="Arial"/>
              </w:rPr>
            </w:pPr>
            <w:r>
              <w:rPr>
                <w:rFonts w:ascii="Arial" w:hAnsi="Arial"/>
              </w:rPr>
              <w:t>A</w:t>
            </w:r>
            <w:r w:rsidR="00A6137E" w:rsidRPr="00EE07CF">
              <w:rPr>
                <w:rFonts w:ascii="Arial" w:hAnsi="Arial"/>
              </w:rPr>
              <w:t>ccommodation bookings</w:t>
            </w:r>
            <w:r w:rsidRPr="00374344">
              <w:rPr>
                <w:rFonts w:ascii="Arial" w:hAnsi="Arial"/>
              </w:rPr>
              <w:t xml:space="preserve"> </w:t>
            </w:r>
          </w:p>
        </w:tc>
        <w:tc>
          <w:tcPr>
            <w:tcW w:w="3077" w:type="dxa"/>
            <w:tcBorders>
              <w:left w:val="single" w:sz="4" w:space="0" w:color="auto"/>
              <w:right w:val="single" w:sz="4" w:space="0" w:color="auto"/>
            </w:tcBorders>
            <w:vAlign w:val="center"/>
          </w:tcPr>
          <w:p w14:paraId="3FA48A6E" w14:textId="55FAA105" w:rsidR="00A6137E" w:rsidRPr="00BF4F85" w:rsidRDefault="00A7650C" w:rsidP="00A6137E">
            <w:pPr>
              <w:jc w:val="center"/>
            </w:pPr>
            <w:r>
              <w:rPr>
                <w:rFonts w:ascii="Arial" w:eastAsia="Calibri" w:hAnsi="Arial"/>
                <w:lang w:val="en-US"/>
              </w:rPr>
              <w:t>1</w:t>
            </w:r>
            <w:r w:rsidR="00D6472A">
              <w:rPr>
                <w:rFonts w:ascii="Arial" w:eastAsia="Calibri" w:hAnsi="Arial"/>
                <w:lang w:val="en-US"/>
              </w:rPr>
              <w:t>2</w:t>
            </w:r>
            <w:r w:rsidR="00A6137E" w:rsidRPr="00BF4F85">
              <w:rPr>
                <w:rFonts w:ascii="Arial" w:eastAsia="Calibri" w:hAnsi="Arial"/>
                <w:lang w:val="en-US"/>
              </w:rPr>
              <w:t xml:space="preserve"> months</w:t>
            </w:r>
          </w:p>
        </w:tc>
      </w:tr>
    </w:tbl>
    <w:p w14:paraId="61B211D7" w14:textId="77777777" w:rsidR="0048668C" w:rsidRPr="00A6137E" w:rsidRDefault="0048668C" w:rsidP="0048668C">
      <w:pPr>
        <w:rPr>
          <w:rFonts w:ascii="Arial" w:eastAsia="Calibri" w:hAnsi="Arial"/>
          <w:b/>
          <w:sz w:val="22"/>
          <w:szCs w:val="22"/>
          <w:u w:val="single"/>
          <w:lang w:val="en-US"/>
        </w:rPr>
      </w:pPr>
    </w:p>
    <w:p w14:paraId="07634864" w14:textId="77777777" w:rsidR="00A6137E" w:rsidRPr="00A6137E" w:rsidRDefault="00A6137E" w:rsidP="00387CE3">
      <w:pPr>
        <w:pStyle w:val="ListParagraph"/>
        <w:numPr>
          <w:ilvl w:val="0"/>
          <w:numId w:val="57"/>
        </w:numPr>
        <w:spacing w:before="360"/>
        <w:ind w:left="270" w:hanging="270"/>
        <w:jc w:val="both"/>
        <w:outlineLvl w:val="1"/>
        <w:rPr>
          <w:rFonts w:ascii="Arial" w:hAnsi="Arial"/>
          <w:b/>
          <w:u w:val="single"/>
        </w:rPr>
      </w:pPr>
      <w:r w:rsidRPr="00A6137E">
        <w:rPr>
          <w:rFonts w:ascii="Arial" w:hAnsi="Arial"/>
          <w:b/>
          <w:u w:val="single"/>
        </w:rPr>
        <w:t>SERVICE REQUIREMENTS</w:t>
      </w:r>
    </w:p>
    <w:p w14:paraId="06DCCB4B" w14:textId="77777777" w:rsidR="00A6137E" w:rsidRPr="00FF7D5A" w:rsidRDefault="00A6137E" w:rsidP="00A6137E">
      <w:pPr>
        <w:pStyle w:val="ListParagraph"/>
        <w:spacing w:before="360" w:after="0" w:line="240" w:lineRule="auto"/>
        <w:ind w:left="360"/>
        <w:jc w:val="both"/>
        <w:outlineLvl w:val="1"/>
        <w:rPr>
          <w:rFonts w:ascii="Arial" w:hAnsi="Arial" w:cs="Arial"/>
          <w:b/>
        </w:rPr>
      </w:pPr>
    </w:p>
    <w:p w14:paraId="5F6FC11B" w14:textId="3884B01A" w:rsidR="00A6137E" w:rsidRPr="00C0659E" w:rsidRDefault="00A6137E" w:rsidP="00C0659E">
      <w:pPr>
        <w:pStyle w:val="ListParagraph"/>
        <w:numPr>
          <w:ilvl w:val="1"/>
          <w:numId w:val="57"/>
        </w:numPr>
        <w:jc w:val="both"/>
        <w:outlineLvl w:val="2"/>
        <w:rPr>
          <w:rFonts w:ascii="Arial" w:hAnsi="Arial"/>
          <w:b/>
          <w:color w:val="365F91"/>
          <w:u w:val="single"/>
        </w:rPr>
      </w:pPr>
      <w:r w:rsidRPr="00C0659E">
        <w:rPr>
          <w:rFonts w:ascii="Arial" w:hAnsi="Arial"/>
          <w:b/>
          <w:color w:val="000000"/>
          <w:u w:val="single"/>
        </w:rPr>
        <w:t>General</w:t>
      </w:r>
    </w:p>
    <w:p w14:paraId="5D4FFFE0" w14:textId="1461E2E3" w:rsidR="00A6137E" w:rsidRPr="00FB5E8F" w:rsidRDefault="00A7650C" w:rsidP="00A6137E">
      <w:pPr>
        <w:rPr>
          <w:rFonts w:ascii="Arial" w:hAnsi="Arial"/>
          <w:color w:val="0D0D0D"/>
          <w:sz w:val="22"/>
          <w:szCs w:val="22"/>
        </w:rPr>
      </w:pPr>
      <w:r>
        <w:rPr>
          <w:rFonts w:ascii="Arial" w:hAnsi="Arial"/>
          <w:color w:val="0D0D0D"/>
          <w:sz w:val="22"/>
          <w:szCs w:val="22"/>
        </w:rPr>
        <w:t>After award,</w:t>
      </w:r>
      <w:r w:rsidR="005314E1">
        <w:rPr>
          <w:rFonts w:ascii="Arial" w:hAnsi="Arial"/>
          <w:color w:val="0D0D0D"/>
          <w:sz w:val="22"/>
          <w:szCs w:val="22"/>
        </w:rPr>
        <w:t xml:space="preserve"> the</w:t>
      </w:r>
      <w:r>
        <w:rPr>
          <w:rFonts w:ascii="Arial" w:hAnsi="Arial"/>
          <w:color w:val="0D0D0D"/>
          <w:sz w:val="22"/>
          <w:szCs w:val="22"/>
        </w:rPr>
        <w:t xml:space="preserve"> successful bidder</w:t>
      </w:r>
      <w:r w:rsidR="0051450C">
        <w:rPr>
          <w:rFonts w:ascii="Arial" w:hAnsi="Arial"/>
          <w:color w:val="0D0D0D"/>
          <w:sz w:val="22"/>
          <w:szCs w:val="22"/>
        </w:rPr>
        <w:t xml:space="preserve"> </w:t>
      </w:r>
      <w:r w:rsidR="00A66D97">
        <w:rPr>
          <w:rFonts w:ascii="Arial" w:hAnsi="Arial"/>
          <w:color w:val="0D0D0D"/>
          <w:sz w:val="22"/>
          <w:szCs w:val="22"/>
        </w:rPr>
        <w:t>or</w:t>
      </w:r>
      <w:r w:rsidR="0051450C">
        <w:rPr>
          <w:rFonts w:ascii="Arial" w:hAnsi="Arial"/>
          <w:color w:val="0D0D0D"/>
          <w:sz w:val="22"/>
          <w:szCs w:val="22"/>
        </w:rPr>
        <w:t xml:space="preserve"> Travel Management Company (TMC) </w:t>
      </w:r>
      <w:r w:rsidR="00A6137E" w:rsidRPr="00FB5E8F">
        <w:rPr>
          <w:rFonts w:ascii="Arial" w:hAnsi="Arial"/>
          <w:color w:val="0D0D0D"/>
          <w:sz w:val="22"/>
          <w:szCs w:val="22"/>
        </w:rPr>
        <w:t>will be r</w:t>
      </w:r>
      <w:r w:rsidR="00ED6BE8">
        <w:rPr>
          <w:rFonts w:ascii="Arial" w:hAnsi="Arial"/>
          <w:color w:val="0D0D0D"/>
          <w:sz w:val="22"/>
          <w:szCs w:val="22"/>
        </w:rPr>
        <w:t>equired to arrange</w:t>
      </w:r>
      <w:r w:rsidR="00A6137E" w:rsidRPr="00FB5E8F">
        <w:rPr>
          <w:rFonts w:ascii="Arial" w:hAnsi="Arial"/>
          <w:color w:val="0D0D0D"/>
          <w:sz w:val="22"/>
          <w:szCs w:val="22"/>
        </w:rPr>
        <w:t xml:space="preserve"> </w:t>
      </w:r>
      <w:r w:rsidR="00C0659E">
        <w:rPr>
          <w:rFonts w:ascii="Arial" w:hAnsi="Arial"/>
          <w:color w:val="0D0D0D"/>
          <w:sz w:val="22"/>
          <w:szCs w:val="22"/>
        </w:rPr>
        <w:t>T</w:t>
      </w:r>
      <w:r w:rsidR="00A6137E" w:rsidRPr="00FB5E8F">
        <w:rPr>
          <w:rFonts w:ascii="Arial" w:hAnsi="Arial"/>
          <w:color w:val="0D0D0D"/>
          <w:sz w:val="22"/>
          <w:szCs w:val="22"/>
        </w:rPr>
        <w:t xml:space="preserve">ravel </w:t>
      </w:r>
      <w:r w:rsidR="00C0659E">
        <w:rPr>
          <w:rFonts w:ascii="Arial" w:hAnsi="Arial"/>
          <w:color w:val="0D0D0D"/>
          <w:sz w:val="22"/>
          <w:szCs w:val="22"/>
        </w:rPr>
        <w:t>M</w:t>
      </w:r>
      <w:r w:rsidR="00A6137E" w:rsidRPr="00FB5E8F">
        <w:rPr>
          <w:rFonts w:ascii="Arial" w:hAnsi="Arial"/>
          <w:color w:val="0D0D0D"/>
          <w:sz w:val="22"/>
          <w:szCs w:val="22"/>
        </w:rPr>
        <w:t xml:space="preserve">anagement </w:t>
      </w:r>
      <w:r w:rsidR="00C0659E">
        <w:rPr>
          <w:rFonts w:ascii="Arial" w:hAnsi="Arial"/>
          <w:color w:val="0D0D0D"/>
          <w:sz w:val="22"/>
          <w:szCs w:val="22"/>
        </w:rPr>
        <w:t>S</w:t>
      </w:r>
      <w:r w:rsidR="00A6137E" w:rsidRPr="00FB5E8F">
        <w:rPr>
          <w:rFonts w:ascii="Arial" w:hAnsi="Arial"/>
          <w:color w:val="0D0D0D"/>
          <w:sz w:val="22"/>
          <w:szCs w:val="22"/>
        </w:rPr>
        <w:t>ervices</w:t>
      </w:r>
      <w:r w:rsidR="005314E1">
        <w:rPr>
          <w:rFonts w:ascii="Arial" w:hAnsi="Arial"/>
          <w:color w:val="0D0D0D"/>
          <w:sz w:val="22"/>
          <w:szCs w:val="22"/>
        </w:rPr>
        <w:t xml:space="preserve"> on behalf of </w:t>
      </w:r>
      <w:r w:rsidR="0051450C">
        <w:rPr>
          <w:rFonts w:ascii="Arial" w:hAnsi="Arial"/>
          <w:color w:val="0D0D0D"/>
          <w:sz w:val="22"/>
          <w:szCs w:val="22"/>
        </w:rPr>
        <w:t xml:space="preserve">the </w:t>
      </w:r>
      <w:r w:rsidR="005314E1">
        <w:rPr>
          <w:rFonts w:ascii="Arial" w:hAnsi="Arial"/>
          <w:color w:val="0D0D0D"/>
          <w:sz w:val="22"/>
          <w:szCs w:val="22"/>
        </w:rPr>
        <w:t>D</w:t>
      </w:r>
      <w:r w:rsidR="00DF48B8">
        <w:rPr>
          <w:rFonts w:ascii="Arial" w:hAnsi="Arial"/>
          <w:color w:val="0D0D0D"/>
          <w:sz w:val="22"/>
          <w:szCs w:val="22"/>
        </w:rPr>
        <w:t xml:space="preserve">epartment of </w:t>
      </w:r>
      <w:r w:rsidR="005314E1">
        <w:rPr>
          <w:rFonts w:ascii="Arial" w:hAnsi="Arial"/>
          <w:color w:val="0D0D0D"/>
          <w:sz w:val="22"/>
          <w:szCs w:val="22"/>
        </w:rPr>
        <w:t>P</w:t>
      </w:r>
      <w:r w:rsidR="00DF48B8">
        <w:rPr>
          <w:rFonts w:ascii="Arial" w:hAnsi="Arial"/>
          <w:color w:val="0D0D0D"/>
          <w:sz w:val="22"/>
          <w:szCs w:val="22"/>
        </w:rPr>
        <w:t xml:space="preserve">ublic </w:t>
      </w:r>
      <w:r w:rsidR="005314E1">
        <w:rPr>
          <w:rFonts w:ascii="Arial" w:hAnsi="Arial"/>
          <w:color w:val="0D0D0D"/>
          <w:sz w:val="22"/>
          <w:szCs w:val="22"/>
        </w:rPr>
        <w:t>W</w:t>
      </w:r>
      <w:r w:rsidR="00DF48B8">
        <w:rPr>
          <w:rFonts w:ascii="Arial" w:hAnsi="Arial"/>
          <w:color w:val="0D0D0D"/>
          <w:sz w:val="22"/>
          <w:szCs w:val="22"/>
        </w:rPr>
        <w:t xml:space="preserve">orks and </w:t>
      </w:r>
      <w:r w:rsidR="005314E1">
        <w:rPr>
          <w:rFonts w:ascii="Arial" w:hAnsi="Arial"/>
          <w:color w:val="0D0D0D"/>
          <w:sz w:val="22"/>
          <w:szCs w:val="22"/>
        </w:rPr>
        <w:t>I</w:t>
      </w:r>
      <w:r w:rsidR="00DF48B8">
        <w:rPr>
          <w:rFonts w:ascii="Arial" w:hAnsi="Arial"/>
          <w:color w:val="0D0D0D"/>
          <w:sz w:val="22"/>
          <w:szCs w:val="22"/>
        </w:rPr>
        <w:t>nfrastructure (DPWI)</w:t>
      </w:r>
      <w:r w:rsidR="005314E1">
        <w:rPr>
          <w:rFonts w:ascii="Arial" w:hAnsi="Arial"/>
          <w:color w:val="0D0D0D"/>
          <w:sz w:val="22"/>
          <w:szCs w:val="22"/>
        </w:rPr>
        <w:t>, Chris Hani District</w:t>
      </w:r>
      <w:r w:rsidR="00040C47">
        <w:rPr>
          <w:rFonts w:ascii="Arial" w:hAnsi="Arial"/>
          <w:color w:val="0D0D0D"/>
          <w:sz w:val="22"/>
          <w:szCs w:val="22"/>
        </w:rPr>
        <w:t xml:space="preserve"> on an “</w:t>
      </w:r>
      <w:r w:rsidR="00040C47">
        <w:rPr>
          <w:rFonts w:ascii="Arial" w:hAnsi="Arial"/>
          <w:b/>
          <w:color w:val="0D0D0D"/>
          <w:sz w:val="22"/>
          <w:szCs w:val="22"/>
        </w:rPr>
        <w:t>as and when needed basis”</w:t>
      </w:r>
      <w:r w:rsidR="00A6137E" w:rsidRPr="00FB5E8F">
        <w:rPr>
          <w:rFonts w:ascii="Arial" w:hAnsi="Arial"/>
          <w:color w:val="0D0D0D"/>
          <w:sz w:val="22"/>
          <w:szCs w:val="22"/>
        </w:rPr>
        <w:t>. Deliverables under this section include without limitation, the following:</w:t>
      </w:r>
    </w:p>
    <w:p w14:paraId="611810C3" w14:textId="5E3D533D" w:rsidR="00A7650C" w:rsidRPr="00A7650C" w:rsidRDefault="00A7650C" w:rsidP="00387CE3">
      <w:pPr>
        <w:numPr>
          <w:ilvl w:val="2"/>
          <w:numId w:val="52"/>
        </w:numPr>
        <w:ind w:left="993" w:hanging="453"/>
        <w:outlineLvl w:val="3"/>
        <w:rPr>
          <w:rFonts w:ascii="Arial" w:hAnsi="Arial"/>
          <w:sz w:val="22"/>
          <w:szCs w:val="22"/>
          <w:lang w:val="en-US"/>
        </w:rPr>
      </w:pPr>
      <w:bookmarkStart w:id="2" w:name="_Toc465663700"/>
      <w:r w:rsidRPr="00A7650C">
        <w:rPr>
          <w:rFonts w:ascii="Arial" w:hAnsi="Arial"/>
          <w:sz w:val="22"/>
          <w:szCs w:val="22"/>
          <w:lang w:val="en-US"/>
        </w:rPr>
        <w:t xml:space="preserve">The travel </w:t>
      </w:r>
      <w:r w:rsidR="00DF48B8">
        <w:rPr>
          <w:rFonts w:ascii="Arial" w:hAnsi="Arial"/>
          <w:sz w:val="22"/>
          <w:szCs w:val="22"/>
          <w:lang w:val="en-US"/>
        </w:rPr>
        <w:t xml:space="preserve">management </w:t>
      </w:r>
      <w:r w:rsidRPr="00A7650C">
        <w:rPr>
          <w:rFonts w:ascii="Arial" w:hAnsi="Arial"/>
          <w:sz w:val="22"/>
          <w:szCs w:val="22"/>
          <w:lang w:val="en-US"/>
        </w:rPr>
        <w:t xml:space="preserve">services in respect of </w:t>
      </w:r>
      <w:r w:rsidR="00DF48B8">
        <w:rPr>
          <w:rFonts w:ascii="Arial" w:hAnsi="Arial"/>
          <w:sz w:val="22"/>
          <w:szCs w:val="22"/>
          <w:lang w:val="en-US"/>
        </w:rPr>
        <w:t xml:space="preserve">domestic </w:t>
      </w:r>
      <w:r w:rsidRPr="00A7650C">
        <w:rPr>
          <w:rFonts w:ascii="Arial" w:hAnsi="Arial"/>
          <w:sz w:val="22"/>
          <w:szCs w:val="22"/>
          <w:lang w:val="en-US"/>
        </w:rPr>
        <w:t>accommodation will be provided to all Travelers travelling on behalf of Department of Public Works and Infrastructure</w:t>
      </w:r>
      <w:r w:rsidR="005314E1">
        <w:rPr>
          <w:rFonts w:ascii="Arial" w:hAnsi="Arial"/>
          <w:sz w:val="22"/>
          <w:szCs w:val="22"/>
          <w:lang w:val="en-US"/>
        </w:rPr>
        <w:t xml:space="preserve"> for official business duties away from their normal place of work and whereby an official has </w:t>
      </w:r>
      <w:proofErr w:type="gramStart"/>
      <w:r w:rsidR="005314E1">
        <w:rPr>
          <w:rFonts w:ascii="Arial" w:hAnsi="Arial"/>
          <w:sz w:val="22"/>
          <w:szCs w:val="22"/>
          <w:lang w:val="en-US"/>
        </w:rPr>
        <w:t>relocated</w:t>
      </w:r>
      <w:proofErr w:type="gramEnd"/>
      <w:r w:rsidR="005314E1">
        <w:rPr>
          <w:rFonts w:ascii="Arial" w:hAnsi="Arial"/>
          <w:sz w:val="22"/>
          <w:szCs w:val="22"/>
          <w:lang w:val="en-US"/>
        </w:rPr>
        <w:t xml:space="preserve"> and relocation arrangements needed, in accordance </w:t>
      </w:r>
      <w:proofErr w:type="gramStart"/>
      <w:r w:rsidR="005314E1">
        <w:rPr>
          <w:rFonts w:ascii="Arial" w:hAnsi="Arial"/>
          <w:sz w:val="22"/>
          <w:szCs w:val="22"/>
          <w:lang w:val="en-US"/>
        </w:rPr>
        <w:t>to</w:t>
      </w:r>
      <w:proofErr w:type="gramEnd"/>
      <w:r w:rsidR="005314E1">
        <w:rPr>
          <w:rFonts w:ascii="Arial" w:hAnsi="Arial"/>
          <w:sz w:val="22"/>
          <w:szCs w:val="22"/>
          <w:lang w:val="en-US"/>
        </w:rPr>
        <w:t xml:space="preserve"> the departmental relocation policy</w:t>
      </w:r>
      <w:r w:rsidRPr="00A7650C">
        <w:rPr>
          <w:rFonts w:ascii="Arial" w:hAnsi="Arial"/>
          <w:sz w:val="22"/>
          <w:szCs w:val="22"/>
          <w:lang w:val="en-US"/>
        </w:rPr>
        <w:t>.</w:t>
      </w:r>
      <w:r>
        <w:rPr>
          <w:rFonts w:ascii="Arial" w:hAnsi="Arial"/>
          <w:sz w:val="22"/>
          <w:szCs w:val="22"/>
          <w:lang w:val="en-US"/>
        </w:rPr>
        <w:t xml:space="preserve"> </w:t>
      </w:r>
      <w:r w:rsidRPr="0029501C">
        <w:rPr>
          <w:rFonts w:ascii="Arial" w:hAnsi="Arial"/>
          <w:sz w:val="22"/>
          <w:szCs w:val="22"/>
          <w:lang w:val="en-US"/>
        </w:rPr>
        <w:t xml:space="preserve">This will include employees, departmental </w:t>
      </w:r>
      <w:r w:rsidR="00181FC6">
        <w:rPr>
          <w:rFonts w:ascii="Arial" w:hAnsi="Arial"/>
          <w:sz w:val="22"/>
          <w:szCs w:val="22"/>
          <w:lang w:val="en-US"/>
        </w:rPr>
        <w:t>learners</w:t>
      </w:r>
      <w:r w:rsidR="0029501C" w:rsidRPr="0029501C">
        <w:rPr>
          <w:rFonts w:ascii="Arial" w:hAnsi="Arial"/>
          <w:sz w:val="22"/>
          <w:szCs w:val="22"/>
          <w:lang w:val="en-US"/>
        </w:rPr>
        <w:t xml:space="preserve"> and departmental stakeholders</w:t>
      </w:r>
      <w:r w:rsidR="0029501C">
        <w:rPr>
          <w:rFonts w:ascii="Arial" w:hAnsi="Arial"/>
          <w:color w:val="EE0000"/>
          <w:sz w:val="22"/>
          <w:szCs w:val="22"/>
          <w:lang w:val="en-US"/>
        </w:rPr>
        <w:t xml:space="preserve"> </w:t>
      </w:r>
      <w:r w:rsidRPr="0029501C">
        <w:rPr>
          <w:rFonts w:ascii="Arial" w:hAnsi="Arial"/>
          <w:sz w:val="22"/>
          <w:szCs w:val="22"/>
          <w:lang w:val="en-US"/>
        </w:rPr>
        <w:t xml:space="preserve">where the agreement is that </w:t>
      </w:r>
      <w:r w:rsidR="00444D9B">
        <w:rPr>
          <w:rFonts w:ascii="Arial" w:hAnsi="Arial"/>
          <w:sz w:val="22"/>
          <w:szCs w:val="22"/>
          <w:lang w:val="en-US"/>
        </w:rPr>
        <w:t xml:space="preserve">DPWI </w:t>
      </w:r>
      <w:r w:rsidRPr="0029501C">
        <w:rPr>
          <w:rFonts w:ascii="Arial" w:hAnsi="Arial"/>
          <w:sz w:val="22"/>
          <w:szCs w:val="22"/>
          <w:lang w:val="en-US"/>
        </w:rPr>
        <w:t>is responsible for the arrangement and cost of travel</w:t>
      </w:r>
      <w:r w:rsidRPr="00A7650C">
        <w:rPr>
          <w:rFonts w:ascii="Arial" w:hAnsi="Arial"/>
          <w:sz w:val="22"/>
          <w:szCs w:val="22"/>
          <w:lang w:val="en-US"/>
        </w:rPr>
        <w:t>.</w:t>
      </w:r>
    </w:p>
    <w:p w14:paraId="6E2639BD" w14:textId="7989BBA5" w:rsidR="0008456F" w:rsidRPr="00444D9B" w:rsidRDefault="00A7650C" w:rsidP="00444D9B">
      <w:pPr>
        <w:numPr>
          <w:ilvl w:val="2"/>
          <w:numId w:val="52"/>
        </w:numPr>
        <w:ind w:left="993" w:hanging="453"/>
        <w:outlineLvl w:val="3"/>
        <w:rPr>
          <w:rFonts w:ascii="Arial" w:eastAsia="Calibri" w:hAnsi="Arial"/>
          <w:sz w:val="22"/>
          <w:szCs w:val="22"/>
        </w:rPr>
      </w:pPr>
      <w:bookmarkStart w:id="3" w:name="_Toc468740434"/>
      <w:r w:rsidRPr="00A7650C">
        <w:rPr>
          <w:rFonts w:ascii="Arial" w:eastAsia="Calibri" w:hAnsi="Arial"/>
          <w:sz w:val="22"/>
          <w:szCs w:val="22"/>
        </w:rPr>
        <w:t xml:space="preserve">Familiarisation with current </w:t>
      </w:r>
      <w:r w:rsidRPr="00A7650C">
        <w:rPr>
          <w:rFonts w:ascii="Arial" w:eastAsia="Calibri" w:hAnsi="Arial"/>
          <w:bCs/>
          <w:sz w:val="22"/>
          <w:szCs w:val="22"/>
        </w:rPr>
        <w:t>D</w:t>
      </w:r>
      <w:r w:rsidR="00444D9B">
        <w:rPr>
          <w:rFonts w:ascii="Arial" w:eastAsia="Calibri" w:hAnsi="Arial"/>
          <w:bCs/>
          <w:sz w:val="22"/>
          <w:szCs w:val="22"/>
        </w:rPr>
        <w:t xml:space="preserve">PWI </w:t>
      </w:r>
      <w:r w:rsidRPr="00A7650C">
        <w:rPr>
          <w:rFonts w:ascii="Arial" w:eastAsia="Calibri" w:hAnsi="Arial"/>
          <w:sz w:val="22"/>
          <w:szCs w:val="22"/>
        </w:rPr>
        <w:t>travel business processes.</w:t>
      </w:r>
      <w:bookmarkEnd w:id="3"/>
    </w:p>
    <w:p w14:paraId="423821A5" w14:textId="77777777" w:rsidR="00A6137E" w:rsidRPr="00FB5E8F" w:rsidRDefault="00A6137E" w:rsidP="00387CE3">
      <w:pPr>
        <w:numPr>
          <w:ilvl w:val="2"/>
          <w:numId w:val="52"/>
        </w:numPr>
        <w:ind w:left="993" w:hanging="453"/>
        <w:outlineLvl w:val="3"/>
        <w:rPr>
          <w:rFonts w:ascii="Arial" w:eastAsia="Calibri" w:hAnsi="Arial"/>
          <w:sz w:val="22"/>
          <w:szCs w:val="22"/>
        </w:rPr>
      </w:pPr>
      <w:bookmarkStart w:id="4" w:name="_Toc468740436"/>
      <w:r w:rsidRPr="00FB5E8F">
        <w:rPr>
          <w:rFonts w:ascii="Arial" w:eastAsia="Calibri" w:hAnsi="Arial"/>
          <w:sz w:val="22"/>
          <w:szCs w:val="22"/>
        </w:rPr>
        <w:t xml:space="preserve">Familiarisation with current </w:t>
      </w:r>
      <w:r w:rsidRPr="00FB5E8F">
        <w:rPr>
          <w:rFonts w:ascii="Arial" w:hAnsi="Arial"/>
          <w:bCs/>
          <w:color w:val="000000" w:themeColor="text1"/>
          <w:sz w:val="22"/>
          <w:szCs w:val="22"/>
        </w:rPr>
        <w:t>National Treasury</w:t>
      </w:r>
      <w:r w:rsidRPr="00FB5E8F">
        <w:rPr>
          <w:rFonts w:ascii="Arial" w:hAnsi="Arial"/>
          <w:color w:val="000000" w:themeColor="text1"/>
          <w:sz w:val="22"/>
          <w:szCs w:val="22"/>
        </w:rPr>
        <w:t xml:space="preserve"> </w:t>
      </w:r>
      <w:r w:rsidRPr="00FB5E8F">
        <w:rPr>
          <w:rFonts w:ascii="Arial" w:eastAsia="Calibri" w:hAnsi="Arial"/>
          <w:color w:val="000000" w:themeColor="text1"/>
          <w:sz w:val="22"/>
          <w:szCs w:val="22"/>
        </w:rPr>
        <w:t xml:space="preserve">Travel </w:t>
      </w:r>
      <w:r w:rsidR="00A7650C">
        <w:rPr>
          <w:rFonts w:ascii="Arial" w:eastAsia="Calibri" w:hAnsi="Arial"/>
          <w:color w:val="000000" w:themeColor="text1"/>
          <w:sz w:val="22"/>
          <w:szCs w:val="22"/>
        </w:rPr>
        <w:t xml:space="preserve">Framework, </w:t>
      </w:r>
      <w:r w:rsidR="00D654E5">
        <w:rPr>
          <w:rFonts w:ascii="Arial" w:eastAsia="Calibri" w:hAnsi="Arial"/>
          <w:color w:val="000000" w:themeColor="text1"/>
          <w:sz w:val="22"/>
          <w:szCs w:val="22"/>
        </w:rPr>
        <w:t xml:space="preserve">Treasury Instruction relating to travel management, National Treasury Travel </w:t>
      </w:r>
      <w:r w:rsidRPr="00FB5E8F">
        <w:rPr>
          <w:rFonts w:ascii="Arial" w:eastAsia="Calibri" w:hAnsi="Arial"/>
          <w:color w:val="000000" w:themeColor="text1"/>
          <w:sz w:val="22"/>
          <w:szCs w:val="22"/>
        </w:rPr>
        <w:t xml:space="preserve">Policy </w:t>
      </w:r>
      <w:r w:rsidRPr="00FB5E8F">
        <w:rPr>
          <w:rFonts w:ascii="Arial" w:eastAsia="Calibri" w:hAnsi="Arial"/>
          <w:sz w:val="22"/>
          <w:szCs w:val="22"/>
        </w:rPr>
        <w:t>and implementations of controls to ensure compliance.</w:t>
      </w:r>
      <w:bookmarkEnd w:id="4"/>
    </w:p>
    <w:p w14:paraId="174ECEA3" w14:textId="4B21458A" w:rsidR="001D0BF5" w:rsidRPr="0008456F" w:rsidRDefault="00A6137E" w:rsidP="0008456F">
      <w:pPr>
        <w:numPr>
          <w:ilvl w:val="2"/>
          <w:numId w:val="52"/>
        </w:numPr>
        <w:ind w:left="992" w:hanging="453"/>
        <w:outlineLvl w:val="3"/>
        <w:rPr>
          <w:rFonts w:ascii="Arial" w:eastAsia="Calibri" w:hAnsi="Arial"/>
          <w:sz w:val="22"/>
          <w:szCs w:val="22"/>
        </w:rPr>
      </w:pPr>
      <w:bookmarkStart w:id="5" w:name="_Toc465663701"/>
      <w:bookmarkStart w:id="6" w:name="_Toc468740437"/>
      <w:bookmarkEnd w:id="2"/>
      <w:r w:rsidRPr="00FB5E8F">
        <w:rPr>
          <w:rFonts w:ascii="Arial" w:eastAsia="Calibri" w:hAnsi="Arial"/>
          <w:sz w:val="22"/>
          <w:szCs w:val="22"/>
        </w:rPr>
        <w:t xml:space="preserve">Penalties incurred </w:t>
      </w:r>
      <w:proofErr w:type="gramStart"/>
      <w:r w:rsidRPr="00FB5E8F">
        <w:rPr>
          <w:rFonts w:ascii="Arial" w:eastAsia="Calibri" w:hAnsi="Arial"/>
          <w:sz w:val="22"/>
          <w:szCs w:val="22"/>
        </w:rPr>
        <w:t>as a result of</w:t>
      </w:r>
      <w:proofErr w:type="gramEnd"/>
      <w:r w:rsidRPr="00FB5E8F">
        <w:rPr>
          <w:rFonts w:ascii="Arial" w:eastAsia="Calibri" w:hAnsi="Arial"/>
          <w:sz w:val="22"/>
          <w:szCs w:val="22"/>
        </w:rPr>
        <w:t xml:space="preserve"> the inefficiency or fault of a travel consultant will be for the TMC’s account, subject to the outcome of a formal dispute process.</w:t>
      </w:r>
      <w:bookmarkEnd w:id="5"/>
      <w:bookmarkEnd w:id="6"/>
    </w:p>
    <w:p w14:paraId="4559F125" w14:textId="77777777" w:rsidR="007968C9" w:rsidRPr="001D0BF5" w:rsidRDefault="00A6137E" w:rsidP="00387CE3">
      <w:pPr>
        <w:numPr>
          <w:ilvl w:val="2"/>
          <w:numId w:val="52"/>
        </w:numPr>
        <w:ind w:left="992" w:hanging="453"/>
        <w:outlineLvl w:val="3"/>
        <w:rPr>
          <w:rFonts w:ascii="Arial" w:eastAsia="Calibri" w:hAnsi="Arial"/>
          <w:sz w:val="22"/>
          <w:szCs w:val="22"/>
        </w:rPr>
      </w:pPr>
      <w:bookmarkStart w:id="7" w:name="_Toc465663704"/>
      <w:bookmarkStart w:id="8" w:name="_Toc468740439"/>
      <w:r w:rsidRPr="00FB5E8F">
        <w:rPr>
          <w:rFonts w:ascii="Arial" w:eastAsia="Calibri" w:hAnsi="Arial"/>
          <w:sz w:val="22"/>
          <w:szCs w:val="22"/>
        </w:rPr>
        <w:t xml:space="preserve">Assist to manage the </w:t>
      </w:r>
      <w:proofErr w:type="gramStart"/>
      <w:r w:rsidRPr="00FB5E8F">
        <w:rPr>
          <w:rFonts w:ascii="Arial" w:eastAsia="Calibri" w:hAnsi="Arial"/>
          <w:sz w:val="22"/>
          <w:szCs w:val="22"/>
        </w:rPr>
        <w:t>third party</w:t>
      </w:r>
      <w:proofErr w:type="gramEnd"/>
      <w:r w:rsidRPr="00FB5E8F">
        <w:rPr>
          <w:rFonts w:ascii="Arial" w:eastAsia="Calibri" w:hAnsi="Arial"/>
          <w:sz w:val="22"/>
          <w:szCs w:val="22"/>
        </w:rPr>
        <w:t xml:space="preserve"> service providers by addressing service failures and complaints against these service providers.</w:t>
      </w:r>
      <w:bookmarkEnd w:id="7"/>
      <w:bookmarkEnd w:id="8"/>
      <w:r w:rsidRPr="00FB5E8F">
        <w:rPr>
          <w:rFonts w:ascii="Arial" w:eastAsia="Calibri" w:hAnsi="Arial"/>
          <w:sz w:val="22"/>
          <w:szCs w:val="22"/>
        </w:rPr>
        <w:t xml:space="preserve"> </w:t>
      </w:r>
    </w:p>
    <w:p w14:paraId="2684FF8B" w14:textId="5D9B6947" w:rsidR="00481AFC" w:rsidRDefault="00A6137E" w:rsidP="00387CE3">
      <w:pPr>
        <w:numPr>
          <w:ilvl w:val="2"/>
          <w:numId w:val="52"/>
        </w:numPr>
        <w:ind w:left="993" w:hanging="453"/>
        <w:outlineLvl w:val="3"/>
        <w:rPr>
          <w:rFonts w:ascii="Arial" w:eastAsia="Calibri" w:hAnsi="Arial"/>
          <w:sz w:val="22"/>
          <w:szCs w:val="22"/>
        </w:rPr>
      </w:pPr>
      <w:r w:rsidRPr="00FB5E8F">
        <w:rPr>
          <w:rFonts w:ascii="Arial" w:hAnsi="Arial"/>
          <w:sz w:val="22"/>
          <w:szCs w:val="22"/>
        </w:rPr>
        <w:t>The travel Agency must have a facility to render a professional corpora</w:t>
      </w:r>
      <w:r>
        <w:rPr>
          <w:rFonts w:ascii="Arial" w:hAnsi="Arial"/>
          <w:sz w:val="22"/>
          <w:szCs w:val="22"/>
        </w:rPr>
        <w:t>te travel agency to DPWI</w:t>
      </w:r>
      <w:r w:rsidR="009B635B">
        <w:rPr>
          <w:rFonts w:ascii="Arial" w:hAnsi="Arial"/>
          <w:sz w:val="22"/>
          <w:szCs w:val="22"/>
        </w:rPr>
        <w:t>, Chris Hani d</w:t>
      </w:r>
      <w:r w:rsidR="0055385B">
        <w:rPr>
          <w:rFonts w:ascii="Arial" w:hAnsi="Arial"/>
          <w:sz w:val="22"/>
          <w:szCs w:val="22"/>
        </w:rPr>
        <w:t>istrict</w:t>
      </w:r>
      <w:r>
        <w:rPr>
          <w:rFonts w:ascii="Arial" w:hAnsi="Arial"/>
          <w:sz w:val="22"/>
          <w:szCs w:val="22"/>
        </w:rPr>
        <w:t xml:space="preserve">. </w:t>
      </w:r>
    </w:p>
    <w:p w14:paraId="574C4EF0" w14:textId="07D93155" w:rsidR="00481AFC" w:rsidRDefault="00481AFC" w:rsidP="00387CE3">
      <w:pPr>
        <w:numPr>
          <w:ilvl w:val="2"/>
          <w:numId w:val="52"/>
        </w:numPr>
        <w:ind w:left="993" w:hanging="453"/>
        <w:outlineLvl w:val="3"/>
        <w:rPr>
          <w:rFonts w:ascii="Arial" w:eastAsia="Calibri" w:hAnsi="Arial"/>
          <w:sz w:val="22"/>
          <w:szCs w:val="22"/>
        </w:rPr>
      </w:pPr>
      <w:r w:rsidRPr="00481AFC">
        <w:rPr>
          <w:rFonts w:ascii="Arial" w:eastAsia="Calibri" w:hAnsi="Arial"/>
          <w:sz w:val="22"/>
          <w:szCs w:val="22"/>
        </w:rPr>
        <w:t>Transaction service fees must be fixed rates or amounts per service for the duration of the contract (1</w:t>
      </w:r>
      <w:r w:rsidR="005E4DBD">
        <w:rPr>
          <w:rFonts w:ascii="Arial" w:eastAsia="Calibri" w:hAnsi="Arial"/>
          <w:sz w:val="22"/>
          <w:szCs w:val="22"/>
        </w:rPr>
        <w:t>2</w:t>
      </w:r>
      <w:r w:rsidRPr="00481AFC">
        <w:rPr>
          <w:rFonts w:ascii="Arial" w:eastAsia="Calibri" w:hAnsi="Arial"/>
          <w:sz w:val="22"/>
          <w:szCs w:val="22"/>
        </w:rPr>
        <w:t xml:space="preserve"> months). </w:t>
      </w:r>
    </w:p>
    <w:p w14:paraId="257D260E" w14:textId="77777777" w:rsidR="00481AFC" w:rsidRDefault="007968C9" w:rsidP="00387CE3">
      <w:pPr>
        <w:numPr>
          <w:ilvl w:val="2"/>
          <w:numId w:val="52"/>
        </w:numPr>
        <w:ind w:left="993" w:hanging="453"/>
        <w:outlineLvl w:val="3"/>
        <w:rPr>
          <w:rFonts w:ascii="Arial" w:eastAsia="Calibri" w:hAnsi="Arial"/>
          <w:sz w:val="22"/>
          <w:szCs w:val="22"/>
        </w:rPr>
      </w:pPr>
      <w:r>
        <w:rPr>
          <w:rFonts w:ascii="Arial" w:eastAsia="Calibri" w:hAnsi="Arial"/>
          <w:sz w:val="22"/>
          <w:szCs w:val="22"/>
        </w:rPr>
        <w:t>Transaction</w:t>
      </w:r>
      <w:r w:rsidR="00481AFC" w:rsidRPr="00481AFC">
        <w:rPr>
          <w:rFonts w:ascii="Arial" w:eastAsia="Calibri" w:hAnsi="Arial"/>
          <w:sz w:val="22"/>
          <w:szCs w:val="22"/>
        </w:rPr>
        <w:t xml:space="preserve"> fees must be linked to all the costs involved in delivering the services.</w:t>
      </w:r>
    </w:p>
    <w:p w14:paraId="4D29AAE5" w14:textId="53A96A4F" w:rsidR="00986FAC" w:rsidRPr="007F2039" w:rsidRDefault="007968C9" w:rsidP="00387CE3">
      <w:pPr>
        <w:numPr>
          <w:ilvl w:val="2"/>
          <w:numId w:val="52"/>
        </w:numPr>
        <w:ind w:left="993" w:hanging="453"/>
        <w:outlineLvl w:val="3"/>
        <w:rPr>
          <w:rFonts w:ascii="Arial" w:eastAsia="Calibri" w:hAnsi="Arial"/>
          <w:color w:val="EE0000"/>
          <w:sz w:val="22"/>
          <w:szCs w:val="22"/>
        </w:rPr>
      </w:pPr>
      <w:r>
        <w:rPr>
          <w:rFonts w:ascii="Arial" w:eastAsia="Calibri" w:hAnsi="Arial"/>
          <w:sz w:val="22"/>
          <w:szCs w:val="22"/>
        </w:rPr>
        <w:t>Transaction</w:t>
      </w:r>
      <w:r w:rsidR="00481AFC" w:rsidRPr="00481AFC">
        <w:rPr>
          <w:rFonts w:ascii="Arial" w:eastAsia="Calibri" w:hAnsi="Arial"/>
          <w:sz w:val="22"/>
          <w:szCs w:val="22"/>
        </w:rPr>
        <w:t xml:space="preserve"> service fees ar</w:t>
      </w:r>
      <w:r w:rsidR="00481AFC" w:rsidRPr="00444D9B">
        <w:rPr>
          <w:rFonts w:ascii="Arial" w:eastAsia="Calibri" w:hAnsi="Arial"/>
          <w:sz w:val="22"/>
          <w:szCs w:val="22"/>
        </w:rPr>
        <w:t>e for reservation</w:t>
      </w:r>
      <w:r w:rsidR="00986FAC" w:rsidRPr="00444D9B">
        <w:rPr>
          <w:rFonts w:ascii="Arial" w:eastAsia="Calibri" w:hAnsi="Arial"/>
          <w:sz w:val="22"/>
          <w:szCs w:val="22"/>
        </w:rPr>
        <w:t>s</w:t>
      </w:r>
      <w:r w:rsidR="00481AFC" w:rsidRPr="00444D9B">
        <w:rPr>
          <w:rFonts w:ascii="Arial" w:eastAsia="Calibri" w:hAnsi="Arial"/>
          <w:sz w:val="22"/>
          <w:szCs w:val="22"/>
        </w:rPr>
        <w:t xml:space="preserve"> or arrangements made per </w:t>
      </w:r>
      <w:r w:rsidR="00D31A49" w:rsidRPr="00444D9B">
        <w:rPr>
          <w:rFonts w:ascii="Arial" w:eastAsia="Calibri" w:hAnsi="Arial"/>
          <w:sz w:val="22"/>
          <w:szCs w:val="22"/>
        </w:rPr>
        <w:t>transaction</w:t>
      </w:r>
      <w:r w:rsidR="00444D9B" w:rsidRPr="00444D9B">
        <w:rPr>
          <w:rFonts w:ascii="Arial" w:eastAsia="Calibri" w:hAnsi="Arial"/>
          <w:sz w:val="22"/>
          <w:szCs w:val="22"/>
        </w:rPr>
        <w:t xml:space="preserve">, </w:t>
      </w:r>
      <w:r w:rsidR="00481AFC" w:rsidRPr="00444D9B">
        <w:rPr>
          <w:rFonts w:ascii="Arial" w:eastAsia="Calibri" w:hAnsi="Arial"/>
          <w:sz w:val="22"/>
          <w:szCs w:val="22"/>
        </w:rPr>
        <w:t xml:space="preserve">per </w:t>
      </w:r>
      <w:r w:rsidR="00986FAC" w:rsidRPr="00444D9B">
        <w:rPr>
          <w:rFonts w:ascii="Arial" w:eastAsia="Calibri" w:hAnsi="Arial"/>
          <w:sz w:val="22"/>
          <w:szCs w:val="22"/>
        </w:rPr>
        <w:t>booking</w:t>
      </w:r>
      <w:r w:rsidR="00481AFC" w:rsidRPr="00444D9B">
        <w:rPr>
          <w:rFonts w:ascii="Arial" w:eastAsia="Calibri" w:hAnsi="Arial"/>
          <w:sz w:val="22"/>
          <w:szCs w:val="22"/>
        </w:rPr>
        <w:t>.</w:t>
      </w:r>
    </w:p>
    <w:p w14:paraId="234ED193" w14:textId="55C1DE91" w:rsidR="00991982" w:rsidRPr="004E730F" w:rsidRDefault="00986FAC" w:rsidP="004E730F">
      <w:pPr>
        <w:numPr>
          <w:ilvl w:val="2"/>
          <w:numId w:val="52"/>
        </w:numPr>
        <w:ind w:left="993" w:hanging="453"/>
        <w:outlineLvl w:val="3"/>
        <w:rPr>
          <w:rFonts w:ascii="Arial" w:eastAsia="Calibri" w:hAnsi="Arial"/>
          <w:sz w:val="22"/>
          <w:szCs w:val="22"/>
        </w:rPr>
      </w:pPr>
      <w:r>
        <w:rPr>
          <w:rFonts w:ascii="Arial" w:eastAsia="Calibri" w:hAnsi="Arial"/>
          <w:sz w:val="22"/>
          <w:szCs w:val="22"/>
        </w:rPr>
        <w:t>A</w:t>
      </w:r>
      <w:r w:rsidR="00481AFC" w:rsidRPr="00986FAC">
        <w:rPr>
          <w:rFonts w:ascii="Arial" w:eastAsia="Calibri" w:hAnsi="Arial"/>
          <w:sz w:val="22"/>
          <w:szCs w:val="22"/>
        </w:rPr>
        <w:t>ll applicable taxes including value- added tax, pay as you earn, income tax, unemployment insurance fund contributions and skills development levies should be considered by the TMCs on the offer submitted.</w:t>
      </w:r>
    </w:p>
    <w:p w14:paraId="76DDC756" w14:textId="77777777" w:rsidR="00CF74BB" w:rsidRDefault="00CF74BB" w:rsidP="00812C04">
      <w:pPr>
        <w:ind w:left="993"/>
        <w:outlineLvl w:val="3"/>
        <w:rPr>
          <w:rFonts w:ascii="Arial" w:eastAsia="Calibri" w:hAnsi="Arial"/>
          <w:sz w:val="22"/>
          <w:szCs w:val="22"/>
        </w:rPr>
      </w:pPr>
    </w:p>
    <w:p w14:paraId="5499D948" w14:textId="77777777" w:rsidR="00CF74BB" w:rsidRDefault="00CF74BB" w:rsidP="00812C04">
      <w:pPr>
        <w:ind w:left="993"/>
        <w:outlineLvl w:val="3"/>
        <w:rPr>
          <w:rFonts w:ascii="Arial" w:eastAsia="Calibri" w:hAnsi="Arial"/>
          <w:sz w:val="22"/>
          <w:szCs w:val="22"/>
        </w:rPr>
      </w:pPr>
    </w:p>
    <w:p w14:paraId="319A396D" w14:textId="353530B1" w:rsidR="006258E0" w:rsidRPr="00991982" w:rsidRDefault="00481AFC" w:rsidP="00991982">
      <w:pPr>
        <w:numPr>
          <w:ilvl w:val="2"/>
          <w:numId w:val="52"/>
        </w:numPr>
        <w:ind w:left="993" w:hanging="453"/>
        <w:outlineLvl w:val="3"/>
        <w:rPr>
          <w:rFonts w:ascii="Arial" w:eastAsia="Calibri" w:hAnsi="Arial"/>
          <w:sz w:val="22"/>
          <w:szCs w:val="22"/>
        </w:rPr>
      </w:pPr>
      <w:r w:rsidRPr="00812C04">
        <w:rPr>
          <w:rFonts w:ascii="Arial" w:eastAsia="Calibri" w:hAnsi="Arial"/>
          <w:b/>
          <w:bCs/>
          <w:sz w:val="22"/>
          <w:szCs w:val="22"/>
        </w:rPr>
        <w:t xml:space="preserve">Booking rates will be required as and when travel bookings are made and the awarded TMC should quote relevant rates </w:t>
      </w:r>
      <w:r w:rsidR="00F520DA" w:rsidRPr="00812C04">
        <w:rPr>
          <w:rFonts w:ascii="Arial" w:eastAsia="Calibri" w:hAnsi="Arial"/>
          <w:b/>
          <w:bCs/>
          <w:sz w:val="22"/>
          <w:szCs w:val="22"/>
        </w:rPr>
        <w:t xml:space="preserve">as per </w:t>
      </w:r>
      <w:r w:rsidR="004D563A" w:rsidRPr="00812C04">
        <w:rPr>
          <w:rFonts w:ascii="Arial" w:eastAsia="Calibri" w:hAnsi="Arial"/>
          <w:b/>
          <w:bCs/>
          <w:sz w:val="22"/>
          <w:szCs w:val="22"/>
        </w:rPr>
        <w:t xml:space="preserve">the latest </w:t>
      </w:r>
      <w:r w:rsidR="005D037F" w:rsidRPr="00812C04">
        <w:rPr>
          <w:rFonts w:ascii="Arial" w:eastAsia="Calibri" w:hAnsi="Arial"/>
          <w:b/>
          <w:bCs/>
          <w:sz w:val="22"/>
          <w:szCs w:val="22"/>
        </w:rPr>
        <w:t xml:space="preserve">approved </w:t>
      </w:r>
      <w:r w:rsidR="004D563A" w:rsidRPr="00812C04">
        <w:rPr>
          <w:rFonts w:ascii="Arial" w:eastAsia="Calibri" w:hAnsi="Arial"/>
          <w:b/>
          <w:bCs/>
          <w:sz w:val="22"/>
          <w:szCs w:val="22"/>
        </w:rPr>
        <w:t xml:space="preserve">National </w:t>
      </w:r>
      <w:r w:rsidR="004A293F" w:rsidRPr="00812C04">
        <w:rPr>
          <w:rFonts w:ascii="Arial" w:eastAsia="Calibri" w:hAnsi="Arial"/>
          <w:b/>
          <w:bCs/>
          <w:sz w:val="22"/>
          <w:szCs w:val="22"/>
        </w:rPr>
        <w:t xml:space="preserve">and </w:t>
      </w:r>
      <w:r w:rsidR="004A293F" w:rsidRPr="00812C04">
        <w:rPr>
          <w:rFonts w:ascii="Arial" w:eastAsia="Calibri" w:hAnsi="Arial"/>
          <w:b/>
          <w:bCs/>
          <w:sz w:val="22"/>
          <w:szCs w:val="22"/>
          <w:lang w:val="en-ZA"/>
        </w:rPr>
        <w:t>Provincial Cost Containment Measures</w:t>
      </w:r>
      <w:r w:rsidR="004D563A" w:rsidRPr="00812C04">
        <w:rPr>
          <w:rFonts w:ascii="Arial" w:eastAsia="Calibri" w:hAnsi="Arial"/>
          <w:b/>
          <w:bCs/>
          <w:sz w:val="22"/>
          <w:szCs w:val="22"/>
        </w:rPr>
        <w:t xml:space="preserve"> </w:t>
      </w:r>
      <w:r w:rsidR="004A293F" w:rsidRPr="00812C04">
        <w:rPr>
          <w:rFonts w:ascii="Arial" w:eastAsia="Calibri" w:hAnsi="Arial"/>
          <w:b/>
          <w:bCs/>
          <w:sz w:val="22"/>
          <w:szCs w:val="22"/>
        </w:rPr>
        <w:t xml:space="preserve">relating to travel management </w:t>
      </w:r>
      <w:r w:rsidRPr="00812C04">
        <w:rPr>
          <w:rFonts w:ascii="Arial" w:eastAsia="Calibri" w:hAnsi="Arial"/>
          <w:b/>
          <w:bCs/>
          <w:sz w:val="22"/>
          <w:szCs w:val="22"/>
        </w:rPr>
        <w:t>of the required facility</w:t>
      </w:r>
      <w:r w:rsidRPr="00986FAC">
        <w:rPr>
          <w:rFonts w:ascii="Arial" w:eastAsia="Calibri" w:hAnsi="Arial"/>
          <w:sz w:val="22"/>
          <w:szCs w:val="22"/>
        </w:rPr>
        <w:t>. This includes afterhours services.</w:t>
      </w:r>
    </w:p>
    <w:p w14:paraId="4C6A0C9E" w14:textId="1C602323" w:rsidR="00481AFC" w:rsidRPr="00655203" w:rsidRDefault="00A6137E" w:rsidP="00387CE3">
      <w:pPr>
        <w:numPr>
          <w:ilvl w:val="2"/>
          <w:numId w:val="52"/>
        </w:numPr>
        <w:ind w:left="993" w:hanging="453"/>
        <w:outlineLvl w:val="3"/>
        <w:rPr>
          <w:rFonts w:ascii="Arial" w:eastAsia="Calibri" w:hAnsi="Arial"/>
          <w:sz w:val="22"/>
          <w:szCs w:val="22"/>
        </w:rPr>
      </w:pPr>
      <w:r>
        <w:rPr>
          <w:rFonts w:ascii="Arial" w:hAnsi="Arial"/>
          <w:sz w:val="22"/>
          <w:szCs w:val="22"/>
        </w:rPr>
        <w:t xml:space="preserve">Ensure </w:t>
      </w:r>
      <w:r w:rsidRPr="00FB5E8F">
        <w:rPr>
          <w:rFonts w:ascii="Arial" w:hAnsi="Arial"/>
          <w:sz w:val="22"/>
          <w:szCs w:val="22"/>
        </w:rPr>
        <w:t>a 24-hour service to facilitate amendments to accommodation</w:t>
      </w:r>
      <w:r w:rsidR="00D35CF9">
        <w:rPr>
          <w:rFonts w:ascii="Arial" w:hAnsi="Arial"/>
          <w:sz w:val="22"/>
          <w:szCs w:val="22"/>
        </w:rPr>
        <w:t xml:space="preserve"> bookings</w:t>
      </w:r>
      <w:r w:rsidR="00657A73">
        <w:rPr>
          <w:rFonts w:ascii="Arial" w:hAnsi="Arial"/>
          <w:sz w:val="22"/>
          <w:szCs w:val="22"/>
        </w:rPr>
        <w:t>.</w:t>
      </w:r>
    </w:p>
    <w:p w14:paraId="7ABFCA97" w14:textId="15F7FB6C" w:rsidR="00713196" w:rsidRPr="00EC6BF8" w:rsidRDefault="00655203" w:rsidP="00EC6BF8">
      <w:pPr>
        <w:numPr>
          <w:ilvl w:val="2"/>
          <w:numId w:val="52"/>
        </w:numPr>
        <w:ind w:left="993" w:hanging="453"/>
        <w:outlineLvl w:val="3"/>
        <w:rPr>
          <w:rFonts w:ascii="Arial" w:eastAsia="Calibri" w:hAnsi="Arial"/>
          <w:sz w:val="22"/>
          <w:szCs w:val="22"/>
        </w:rPr>
      </w:pPr>
      <w:r w:rsidRPr="00655203">
        <w:rPr>
          <w:rFonts w:ascii="Arial" w:hAnsi="Arial"/>
          <w:b/>
          <w:sz w:val="22"/>
          <w:szCs w:val="22"/>
        </w:rPr>
        <w:t>The department reserves the right to negotiate with the awarded bidder, as and when the need arises.</w:t>
      </w:r>
    </w:p>
    <w:p w14:paraId="3195A6DE" w14:textId="77777777" w:rsidR="004E730F" w:rsidRDefault="004E730F" w:rsidP="00A6137E">
      <w:pPr>
        <w:rPr>
          <w:rFonts w:ascii="Arial" w:eastAsia="Calibri" w:hAnsi="Arial"/>
          <w:sz w:val="22"/>
          <w:szCs w:val="22"/>
        </w:rPr>
      </w:pPr>
    </w:p>
    <w:p w14:paraId="6B80095A" w14:textId="77777777" w:rsidR="00812C04" w:rsidRPr="00FB5E8F" w:rsidRDefault="00812C04" w:rsidP="00A6137E">
      <w:pPr>
        <w:rPr>
          <w:rFonts w:ascii="Arial" w:hAnsi="Arial"/>
          <w:sz w:val="22"/>
          <w:szCs w:val="22"/>
        </w:rPr>
      </w:pPr>
    </w:p>
    <w:p w14:paraId="5EF3C1FA" w14:textId="6021D6EF" w:rsidR="00A6137E" w:rsidRPr="00C0659E" w:rsidRDefault="00A6137E" w:rsidP="00C0659E">
      <w:pPr>
        <w:pStyle w:val="ListParagraph"/>
        <w:numPr>
          <w:ilvl w:val="1"/>
          <w:numId w:val="57"/>
        </w:numPr>
        <w:rPr>
          <w:rFonts w:ascii="Arial" w:hAnsi="Arial"/>
          <w:b/>
          <w:color w:val="000000"/>
        </w:rPr>
      </w:pPr>
      <w:r w:rsidRPr="00C0659E">
        <w:rPr>
          <w:rFonts w:ascii="Arial" w:hAnsi="Arial"/>
          <w:b/>
          <w:u w:val="single"/>
        </w:rPr>
        <w:t>Reservations</w:t>
      </w:r>
    </w:p>
    <w:p w14:paraId="48658C74" w14:textId="216A64F0" w:rsidR="00A6137E" w:rsidRPr="00FB5E8F" w:rsidRDefault="0008456F" w:rsidP="00A6137E">
      <w:pPr>
        <w:spacing w:line="360" w:lineRule="auto"/>
        <w:rPr>
          <w:rFonts w:ascii="Arial" w:eastAsia="Calibri" w:hAnsi="Arial"/>
          <w:sz w:val="22"/>
          <w:szCs w:val="22"/>
          <w:lang w:val="en-ZA"/>
        </w:rPr>
      </w:pPr>
      <w:bookmarkStart w:id="9" w:name="_Toc465663706"/>
      <w:r>
        <w:rPr>
          <w:rFonts w:ascii="Arial" w:eastAsia="Calibri" w:hAnsi="Arial"/>
          <w:sz w:val="22"/>
          <w:szCs w:val="22"/>
          <w:lang w:val="en-ZA"/>
        </w:rPr>
        <w:t xml:space="preserve">         </w:t>
      </w:r>
      <w:r w:rsidR="00A6137E" w:rsidRPr="00FB5E8F">
        <w:rPr>
          <w:rFonts w:ascii="Arial" w:eastAsia="Calibri" w:hAnsi="Arial"/>
          <w:sz w:val="22"/>
          <w:szCs w:val="22"/>
          <w:lang w:val="en-ZA"/>
        </w:rPr>
        <w:t xml:space="preserve">The Travel Management Company </w:t>
      </w:r>
      <w:r w:rsidR="00727FE4">
        <w:rPr>
          <w:rFonts w:ascii="Arial" w:eastAsia="Calibri" w:hAnsi="Arial"/>
          <w:sz w:val="22"/>
          <w:szCs w:val="22"/>
          <w:lang w:val="en-ZA"/>
        </w:rPr>
        <w:t xml:space="preserve">(TMC) </w:t>
      </w:r>
      <w:r w:rsidR="00A6137E" w:rsidRPr="00FB5E8F">
        <w:rPr>
          <w:rFonts w:ascii="Arial" w:eastAsia="Calibri" w:hAnsi="Arial"/>
          <w:sz w:val="22"/>
          <w:szCs w:val="22"/>
          <w:lang w:val="en-ZA"/>
        </w:rPr>
        <w:t>will:</w:t>
      </w:r>
    </w:p>
    <w:p w14:paraId="7ACA28E9" w14:textId="6F619541" w:rsidR="00A6137E" w:rsidRPr="00FB5E8F" w:rsidRDefault="00A6137E" w:rsidP="00387CE3">
      <w:pPr>
        <w:numPr>
          <w:ilvl w:val="2"/>
          <w:numId w:val="49"/>
        </w:numPr>
        <w:ind w:left="992" w:hanging="452"/>
        <w:outlineLvl w:val="3"/>
        <w:rPr>
          <w:rFonts w:ascii="Arial" w:eastAsia="Calibri" w:hAnsi="Arial"/>
          <w:sz w:val="22"/>
          <w:szCs w:val="22"/>
          <w:lang w:val="en-ZA"/>
        </w:rPr>
      </w:pPr>
      <w:bookmarkStart w:id="10" w:name="_Toc468740444"/>
      <w:r w:rsidRPr="00FB5E8F">
        <w:rPr>
          <w:rFonts w:ascii="Arial" w:eastAsia="Calibri" w:hAnsi="Arial"/>
          <w:sz w:val="22"/>
          <w:szCs w:val="22"/>
          <w:lang w:val="en-ZA"/>
        </w:rPr>
        <w:t xml:space="preserve">always </w:t>
      </w:r>
      <w:r w:rsidR="004D7AB5">
        <w:rPr>
          <w:rFonts w:ascii="Arial" w:eastAsia="Calibri" w:hAnsi="Arial"/>
          <w:sz w:val="22"/>
          <w:szCs w:val="22"/>
          <w:lang w:val="en-ZA"/>
        </w:rPr>
        <w:t>attempt</w:t>
      </w:r>
      <w:r w:rsidRPr="00FB5E8F">
        <w:rPr>
          <w:rFonts w:ascii="Arial" w:eastAsia="Calibri" w:hAnsi="Arial"/>
          <w:sz w:val="22"/>
          <w:szCs w:val="22"/>
          <w:lang w:val="en-ZA"/>
        </w:rPr>
        <w:t xml:space="preserve"> to make the </w:t>
      </w:r>
      <w:r w:rsidRPr="00812C04">
        <w:rPr>
          <w:rFonts w:ascii="Arial" w:eastAsia="Calibri" w:hAnsi="Arial"/>
          <w:b/>
          <w:bCs/>
          <w:sz w:val="22"/>
          <w:szCs w:val="22"/>
          <w:lang w:val="en-ZA"/>
        </w:rPr>
        <w:t xml:space="preserve">most </w:t>
      </w:r>
      <w:r w:rsidR="000C53D1" w:rsidRPr="00812C04">
        <w:rPr>
          <w:rFonts w:ascii="Arial" w:eastAsia="Calibri" w:hAnsi="Arial"/>
          <w:b/>
          <w:bCs/>
          <w:sz w:val="22"/>
          <w:szCs w:val="22"/>
          <w:lang w:val="en-ZA"/>
        </w:rPr>
        <w:t>cost-effective</w:t>
      </w:r>
      <w:r w:rsidRPr="00812C04">
        <w:rPr>
          <w:rFonts w:ascii="Arial" w:eastAsia="Calibri" w:hAnsi="Arial"/>
          <w:b/>
          <w:bCs/>
          <w:sz w:val="22"/>
          <w:szCs w:val="22"/>
          <w:lang w:val="en-ZA"/>
        </w:rPr>
        <w:t xml:space="preserve"> travel arrangements</w:t>
      </w:r>
      <w:r w:rsidRPr="00FB5E8F">
        <w:rPr>
          <w:rFonts w:ascii="Arial" w:eastAsia="Calibri" w:hAnsi="Arial"/>
          <w:sz w:val="22"/>
          <w:szCs w:val="22"/>
          <w:lang w:val="en-ZA"/>
        </w:rPr>
        <w:t>.</w:t>
      </w:r>
      <w:bookmarkEnd w:id="9"/>
      <w:bookmarkEnd w:id="10"/>
      <w:r w:rsidRPr="00FB5E8F">
        <w:rPr>
          <w:rFonts w:ascii="Arial" w:eastAsia="Calibri" w:hAnsi="Arial"/>
          <w:sz w:val="22"/>
          <w:szCs w:val="22"/>
          <w:lang w:val="en-ZA"/>
        </w:rPr>
        <w:t xml:space="preserve"> </w:t>
      </w:r>
    </w:p>
    <w:p w14:paraId="38906CA1" w14:textId="13D5869B" w:rsidR="00A6137E" w:rsidRPr="00FB5E8F" w:rsidRDefault="00870C13" w:rsidP="00387CE3">
      <w:pPr>
        <w:numPr>
          <w:ilvl w:val="2"/>
          <w:numId w:val="49"/>
        </w:numPr>
        <w:ind w:left="992" w:hanging="452"/>
        <w:outlineLvl w:val="3"/>
        <w:rPr>
          <w:rFonts w:ascii="Arial" w:eastAsia="Calibri" w:hAnsi="Arial"/>
          <w:sz w:val="22"/>
          <w:szCs w:val="22"/>
          <w:lang w:val="en-ZA"/>
        </w:rPr>
      </w:pPr>
      <w:bookmarkStart w:id="11" w:name="_Toc465663707"/>
      <w:bookmarkStart w:id="12" w:name="_Toc468740445"/>
      <w:r w:rsidRPr="00FB5E8F">
        <w:rPr>
          <w:rFonts w:ascii="Arial" w:eastAsia="Calibri" w:hAnsi="Arial"/>
          <w:sz w:val="22"/>
          <w:szCs w:val="22"/>
          <w:lang w:val="en-ZA"/>
        </w:rPr>
        <w:t>describe</w:t>
      </w:r>
      <w:r w:rsidR="00A6137E" w:rsidRPr="00FB5E8F">
        <w:rPr>
          <w:rFonts w:ascii="Arial" w:eastAsia="Calibri" w:hAnsi="Arial"/>
          <w:sz w:val="22"/>
          <w:szCs w:val="22"/>
          <w:lang w:val="en-ZA"/>
        </w:rPr>
        <w:t xml:space="preserve"> themselves of all travel requirements for destinations to which travellers wil</w:t>
      </w:r>
      <w:r w:rsidR="00D35CF9">
        <w:rPr>
          <w:rFonts w:ascii="Arial" w:eastAsia="Calibri" w:hAnsi="Arial"/>
          <w:sz w:val="22"/>
          <w:szCs w:val="22"/>
          <w:lang w:val="en-ZA"/>
        </w:rPr>
        <w:t>l be travelling and advise the t</w:t>
      </w:r>
      <w:r w:rsidR="00A6137E" w:rsidRPr="00FB5E8F">
        <w:rPr>
          <w:rFonts w:ascii="Arial" w:eastAsia="Calibri" w:hAnsi="Arial"/>
          <w:sz w:val="22"/>
          <w:szCs w:val="22"/>
          <w:lang w:val="en-ZA"/>
        </w:rPr>
        <w:t>raveller of alternative plans that are more cost effective and more convenient where necessary.</w:t>
      </w:r>
      <w:bookmarkEnd w:id="11"/>
      <w:bookmarkEnd w:id="12"/>
    </w:p>
    <w:p w14:paraId="17A42B3E" w14:textId="77777777" w:rsidR="00A6137E" w:rsidRPr="00FB5E8F" w:rsidRDefault="00A6137E" w:rsidP="00387CE3">
      <w:pPr>
        <w:numPr>
          <w:ilvl w:val="2"/>
          <w:numId w:val="49"/>
        </w:numPr>
        <w:ind w:left="992" w:hanging="452"/>
        <w:outlineLvl w:val="3"/>
        <w:rPr>
          <w:rFonts w:ascii="Arial" w:eastAsia="Calibri" w:hAnsi="Arial"/>
          <w:sz w:val="22"/>
          <w:szCs w:val="22"/>
          <w:lang w:val="en-ZA"/>
        </w:rPr>
      </w:pPr>
      <w:bookmarkStart w:id="13" w:name="_Toc465663709"/>
      <w:bookmarkStart w:id="14" w:name="_Toc468740447"/>
      <w:r w:rsidRPr="00812C04">
        <w:rPr>
          <w:rFonts w:ascii="Arial" w:eastAsia="Calibri" w:hAnsi="Arial"/>
          <w:b/>
          <w:bCs/>
          <w:sz w:val="22"/>
          <w:szCs w:val="22"/>
          <w:lang w:val="en-ZA"/>
        </w:rPr>
        <w:t>book the</w:t>
      </w:r>
      <w:r w:rsidR="00D654E5" w:rsidRPr="00812C04">
        <w:rPr>
          <w:rFonts w:ascii="Arial" w:eastAsia="Calibri" w:hAnsi="Arial"/>
          <w:b/>
          <w:bCs/>
          <w:sz w:val="22"/>
          <w:szCs w:val="22"/>
          <w:lang w:val="en-ZA"/>
        </w:rPr>
        <w:t xml:space="preserve"> negotiated discounted</w:t>
      </w:r>
      <w:r w:rsidRPr="00812C04">
        <w:rPr>
          <w:rFonts w:ascii="Arial" w:eastAsia="Calibri" w:hAnsi="Arial"/>
          <w:b/>
          <w:bCs/>
          <w:sz w:val="22"/>
          <w:szCs w:val="22"/>
          <w:lang w:val="en-ZA"/>
        </w:rPr>
        <w:t xml:space="preserve"> rates where possible</w:t>
      </w:r>
      <w:r w:rsidRPr="00FB5E8F">
        <w:rPr>
          <w:rFonts w:ascii="Arial" w:eastAsia="Calibri" w:hAnsi="Arial"/>
          <w:sz w:val="22"/>
          <w:szCs w:val="22"/>
          <w:lang w:val="en-ZA"/>
        </w:rPr>
        <w:t>.</w:t>
      </w:r>
      <w:bookmarkEnd w:id="13"/>
      <w:bookmarkEnd w:id="14"/>
    </w:p>
    <w:p w14:paraId="101B9955" w14:textId="77777777" w:rsidR="00F33812" w:rsidRPr="00EE07CF" w:rsidRDefault="00D654E5" w:rsidP="00387CE3">
      <w:pPr>
        <w:numPr>
          <w:ilvl w:val="2"/>
          <w:numId w:val="49"/>
        </w:numPr>
        <w:ind w:left="992" w:hanging="452"/>
        <w:outlineLvl w:val="3"/>
        <w:rPr>
          <w:rFonts w:ascii="Arial" w:hAnsi="Arial"/>
          <w:sz w:val="22"/>
          <w:szCs w:val="22"/>
          <w:lang w:val="en-US"/>
        </w:rPr>
      </w:pPr>
      <w:bookmarkStart w:id="15" w:name="_Toc465663710"/>
      <w:r>
        <w:rPr>
          <w:rFonts w:ascii="Arial" w:eastAsia="Calibri" w:hAnsi="Arial"/>
          <w:sz w:val="22"/>
          <w:szCs w:val="22"/>
          <w:lang w:val="en-ZA"/>
        </w:rPr>
        <w:t>should re</w:t>
      </w:r>
      <w:proofErr w:type="spellStart"/>
      <w:r w:rsidRPr="00D654E5">
        <w:rPr>
          <w:rFonts w:ascii="Arial" w:hAnsi="Arial"/>
          <w:sz w:val="22"/>
          <w:szCs w:val="22"/>
          <w:lang w:val="en-US"/>
        </w:rPr>
        <w:t>spond</w:t>
      </w:r>
      <w:proofErr w:type="spellEnd"/>
      <w:r w:rsidRPr="00D654E5">
        <w:rPr>
          <w:rFonts w:ascii="Arial" w:hAnsi="Arial"/>
          <w:sz w:val="22"/>
          <w:szCs w:val="22"/>
          <w:lang w:val="en-US"/>
        </w:rPr>
        <w:t xml:space="preserve"> timely and process all queries, requests, changes and cancellations timeously and accurately.</w:t>
      </w:r>
    </w:p>
    <w:p w14:paraId="0DD60103" w14:textId="77777777" w:rsidR="00D654E5" w:rsidRPr="00F33812" w:rsidRDefault="00F33812" w:rsidP="00387CE3">
      <w:pPr>
        <w:numPr>
          <w:ilvl w:val="2"/>
          <w:numId w:val="49"/>
        </w:numPr>
        <w:ind w:left="992" w:hanging="452"/>
        <w:outlineLvl w:val="3"/>
        <w:rPr>
          <w:rFonts w:ascii="Arial" w:eastAsia="Calibri" w:hAnsi="Arial"/>
          <w:sz w:val="22"/>
          <w:szCs w:val="22"/>
          <w:lang w:val="en-US"/>
        </w:rPr>
      </w:pPr>
      <w:r>
        <w:rPr>
          <w:rFonts w:ascii="Arial" w:eastAsia="Calibri" w:hAnsi="Arial"/>
          <w:sz w:val="22"/>
          <w:szCs w:val="22"/>
          <w:lang w:val="en-US"/>
        </w:rPr>
        <w:t>m</w:t>
      </w:r>
      <w:r w:rsidR="00D654E5" w:rsidRPr="00D654E5">
        <w:rPr>
          <w:rFonts w:ascii="Arial" w:eastAsia="Calibri" w:hAnsi="Arial"/>
          <w:sz w:val="22"/>
          <w:szCs w:val="22"/>
          <w:lang w:val="en-US"/>
        </w:rPr>
        <w:t>ust be able to facilitate group bookings (e.g. for meetings, conferences, events, etc.)</w:t>
      </w:r>
    </w:p>
    <w:p w14:paraId="65F18D3B" w14:textId="77777777" w:rsidR="00D654E5" w:rsidRPr="00D654E5" w:rsidRDefault="00D654E5" w:rsidP="00387CE3">
      <w:pPr>
        <w:numPr>
          <w:ilvl w:val="2"/>
          <w:numId w:val="49"/>
        </w:numPr>
        <w:ind w:left="992" w:hanging="452"/>
        <w:outlineLvl w:val="3"/>
        <w:rPr>
          <w:rFonts w:ascii="Arial" w:eastAsia="Calibri" w:hAnsi="Arial"/>
          <w:sz w:val="22"/>
          <w:szCs w:val="22"/>
          <w:lang w:val="en-US"/>
        </w:rPr>
      </w:pPr>
      <w:r w:rsidRPr="00D654E5">
        <w:rPr>
          <w:rFonts w:ascii="Arial" w:eastAsia="Calibri" w:hAnsi="Arial"/>
          <w:sz w:val="22"/>
          <w:szCs w:val="22"/>
          <w:lang w:val="en-US"/>
        </w:rPr>
        <w:t>must issue all necessary travel documents, itineraries and vouchers timeously to traveler (s) prior to departure dates.</w:t>
      </w:r>
    </w:p>
    <w:bookmarkEnd w:id="15"/>
    <w:p w14:paraId="7EC3F2A9" w14:textId="77777777" w:rsidR="00D654E5" w:rsidRPr="00D654E5" w:rsidRDefault="00D654E5" w:rsidP="00D654E5">
      <w:pPr>
        <w:ind w:left="992"/>
        <w:outlineLvl w:val="3"/>
        <w:rPr>
          <w:rFonts w:ascii="Arial" w:eastAsia="Calibri" w:hAnsi="Arial"/>
          <w:sz w:val="22"/>
          <w:szCs w:val="22"/>
          <w:lang w:val="en-ZA"/>
        </w:rPr>
      </w:pPr>
    </w:p>
    <w:p w14:paraId="3E41429E" w14:textId="77777777" w:rsidR="00D654E5" w:rsidRPr="007A3E75" w:rsidRDefault="00D654E5" w:rsidP="00BE4631">
      <w:pPr>
        <w:ind w:left="992"/>
        <w:outlineLvl w:val="3"/>
        <w:rPr>
          <w:rFonts w:ascii="Arial" w:eastAsia="Calibri" w:hAnsi="Arial"/>
          <w:sz w:val="22"/>
          <w:szCs w:val="22"/>
          <w:lang w:val="en-ZA"/>
        </w:rPr>
      </w:pPr>
    </w:p>
    <w:p w14:paraId="68A57FBD" w14:textId="1042B32F" w:rsidR="00A6137E" w:rsidRPr="007A3E75" w:rsidRDefault="0008456F" w:rsidP="0008456F">
      <w:pPr>
        <w:pStyle w:val="ListParagraph"/>
        <w:numPr>
          <w:ilvl w:val="1"/>
          <w:numId w:val="57"/>
        </w:numPr>
        <w:spacing w:after="0"/>
        <w:rPr>
          <w:rFonts w:ascii="Arial" w:hAnsi="Arial"/>
          <w:b/>
          <w:color w:val="000000"/>
        </w:rPr>
      </w:pPr>
      <w:bookmarkStart w:id="16" w:name="_Toc451935270"/>
      <w:bookmarkStart w:id="17" w:name="_Toc465663722"/>
      <w:bookmarkStart w:id="18" w:name="_Toc468740470"/>
      <w:r w:rsidRPr="0008456F">
        <w:rPr>
          <w:rFonts w:ascii="Arial" w:hAnsi="Arial"/>
          <w:b/>
        </w:rPr>
        <w:t xml:space="preserve">  </w:t>
      </w:r>
      <w:r w:rsidR="00A6137E" w:rsidRPr="007A3E75">
        <w:rPr>
          <w:rFonts w:ascii="Arial" w:hAnsi="Arial"/>
          <w:b/>
          <w:u w:val="single"/>
        </w:rPr>
        <w:t>Accommodation</w:t>
      </w:r>
      <w:bookmarkEnd w:id="16"/>
      <w:bookmarkEnd w:id="17"/>
      <w:bookmarkEnd w:id="18"/>
    </w:p>
    <w:p w14:paraId="3033C8F5" w14:textId="579FEEA5" w:rsidR="00922E2F" w:rsidRPr="00812C04" w:rsidRDefault="00A6137E" w:rsidP="00387CE3">
      <w:pPr>
        <w:numPr>
          <w:ilvl w:val="2"/>
          <w:numId w:val="53"/>
        </w:numPr>
        <w:ind w:left="992" w:hanging="362"/>
        <w:outlineLvl w:val="3"/>
        <w:rPr>
          <w:rFonts w:ascii="Arial" w:eastAsia="Calibri" w:hAnsi="Arial"/>
          <w:b/>
          <w:bCs/>
          <w:sz w:val="22"/>
          <w:szCs w:val="22"/>
          <w:lang w:val="en-ZA"/>
        </w:rPr>
      </w:pPr>
      <w:bookmarkStart w:id="19" w:name="_Toc468740472"/>
      <w:bookmarkStart w:id="20" w:name="_Toc465663724"/>
      <w:r w:rsidRPr="00890BCC">
        <w:rPr>
          <w:rFonts w:ascii="Arial" w:eastAsia="Calibri" w:hAnsi="Arial"/>
          <w:sz w:val="22"/>
          <w:szCs w:val="22"/>
          <w:lang w:val="en-ZA"/>
        </w:rPr>
        <w:t xml:space="preserve">The </w:t>
      </w:r>
      <w:r w:rsidR="0022594E">
        <w:rPr>
          <w:rFonts w:ascii="Arial" w:eastAsia="Calibri" w:hAnsi="Arial"/>
          <w:sz w:val="22"/>
          <w:szCs w:val="22"/>
          <w:lang w:val="en-ZA"/>
        </w:rPr>
        <w:t xml:space="preserve">awarded </w:t>
      </w:r>
      <w:r w:rsidRPr="00890BCC">
        <w:rPr>
          <w:rFonts w:ascii="Arial" w:eastAsia="Calibri" w:hAnsi="Arial"/>
          <w:sz w:val="22"/>
          <w:szCs w:val="22"/>
          <w:lang w:val="en-ZA"/>
        </w:rPr>
        <w:t>TMC will obtain at least</w:t>
      </w:r>
      <w:r w:rsidRPr="00812C04">
        <w:rPr>
          <w:rFonts w:ascii="Arial" w:eastAsia="Calibri" w:hAnsi="Arial"/>
          <w:b/>
          <w:bCs/>
          <w:sz w:val="22"/>
          <w:szCs w:val="22"/>
          <w:lang w:val="en-ZA"/>
        </w:rPr>
        <w:t xml:space="preserve"> </w:t>
      </w:r>
      <w:r w:rsidR="00812C04" w:rsidRPr="00812C04">
        <w:rPr>
          <w:rFonts w:ascii="Arial" w:eastAsia="Calibri" w:hAnsi="Arial"/>
          <w:b/>
          <w:bCs/>
          <w:sz w:val="22"/>
          <w:szCs w:val="22"/>
          <w:lang w:val="en-ZA"/>
        </w:rPr>
        <w:t>three</w:t>
      </w:r>
      <w:r w:rsidRPr="00812C04">
        <w:rPr>
          <w:rFonts w:ascii="Arial" w:eastAsia="Calibri" w:hAnsi="Arial"/>
          <w:b/>
          <w:bCs/>
          <w:sz w:val="22"/>
          <w:szCs w:val="22"/>
          <w:lang w:val="en-ZA"/>
        </w:rPr>
        <w:t xml:space="preserve"> price quotation</w:t>
      </w:r>
      <w:r w:rsidR="00890BCC">
        <w:rPr>
          <w:rFonts w:ascii="Arial" w:eastAsia="Calibri" w:hAnsi="Arial"/>
          <w:b/>
          <w:bCs/>
          <w:sz w:val="22"/>
          <w:szCs w:val="22"/>
          <w:lang w:val="en-ZA"/>
        </w:rPr>
        <w:t>s</w:t>
      </w:r>
      <w:r w:rsidRPr="00812C04">
        <w:rPr>
          <w:rFonts w:ascii="Arial" w:eastAsia="Calibri" w:hAnsi="Arial"/>
          <w:b/>
          <w:bCs/>
          <w:sz w:val="22"/>
          <w:szCs w:val="22"/>
          <w:lang w:val="en-ZA"/>
        </w:rPr>
        <w:t xml:space="preserve"> </w:t>
      </w:r>
      <w:r w:rsidRPr="00890BCC">
        <w:rPr>
          <w:rFonts w:ascii="Arial" w:eastAsia="Calibri" w:hAnsi="Arial"/>
          <w:sz w:val="22"/>
          <w:szCs w:val="22"/>
          <w:lang w:val="en-ZA"/>
        </w:rPr>
        <w:t xml:space="preserve">from accommodation establishments that provide the </w:t>
      </w:r>
      <w:r w:rsidRPr="00812C04">
        <w:rPr>
          <w:rFonts w:ascii="Arial" w:eastAsia="Calibri" w:hAnsi="Arial"/>
          <w:b/>
          <w:bCs/>
          <w:sz w:val="22"/>
          <w:szCs w:val="22"/>
          <w:lang w:val="en-ZA"/>
        </w:rPr>
        <w:t>best available rate</w:t>
      </w:r>
      <w:r w:rsidR="00FC136D">
        <w:rPr>
          <w:rFonts w:ascii="Arial" w:eastAsia="Calibri" w:hAnsi="Arial"/>
          <w:b/>
          <w:bCs/>
          <w:sz w:val="22"/>
          <w:szCs w:val="22"/>
          <w:lang w:val="en-ZA"/>
        </w:rPr>
        <w:t>s</w:t>
      </w:r>
      <w:r w:rsidRPr="00383B29">
        <w:rPr>
          <w:rFonts w:ascii="Arial" w:eastAsia="Calibri" w:hAnsi="Arial"/>
          <w:sz w:val="22"/>
          <w:szCs w:val="22"/>
          <w:lang w:val="en-ZA"/>
        </w:rPr>
        <w:t xml:space="preserve"> within the </w:t>
      </w:r>
      <w:r w:rsidRPr="00812C04">
        <w:rPr>
          <w:rFonts w:ascii="Arial" w:eastAsia="Calibri" w:hAnsi="Arial"/>
          <w:b/>
          <w:bCs/>
          <w:sz w:val="22"/>
          <w:szCs w:val="22"/>
          <w:lang w:val="en-ZA"/>
        </w:rPr>
        <w:t xml:space="preserve">maximum allowable rate </w:t>
      </w:r>
      <w:r w:rsidR="00B46A1C" w:rsidRPr="00B46A1C">
        <w:rPr>
          <w:rFonts w:ascii="Arial" w:eastAsia="Calibri" w:hAnsi="Arial"/>
          <w:b/>
          <w:bCs/>
          <w:sz w:val="22"/>
          <w:szCs w:val="22"/>
          <w:lang w:val="en-ZA"/>
        </w:rPr>
        <w:t xml:space="preserve">matrix </w:t>
      </w:r>
      <w:r w:rsidR="00B46A1C" w:rsidRPr="00383B29">
        <w:rPr>
          <w:rFonts w:ascii="Arial" w:eastAsia="Calibri" w:hAnsi="Arial"/>
          <w:sz w:val="22"/>
          <w:szCs w:val="22"/>
          <w:lang w:val="en-ZA"/>
        </w:rPr>
        <w:t xml:space="preserve">as per the latest cost containment instructions by Treasury </w:t>
      </w:r>
      <w:r w:rsidRPr="00383B29">
        <w:rPr>
          <w:rFonts w:ascii="Arial" w:eastAsia="Calibri" w:hAnsi="Arial"/>
          <w:sz w:val="22"/>
          <w:szCs w:val="22"/>
          <w:lang w:val="en-ZA"/>
        </w:rPr>
        <w:t xml:space="preserve">and </w:t>
      </w:r>
      <w:r w:rsidR="00B46A1C" w:rsidRPr="00383B29">
        <w:rPr>
          <w:rFonts w:ascii="Arial" w:eastAsia="Calibri" w:hAnsi="Arial"/>
          <w:sz w:val="22"/>
          <w:szCs w:val="22"/>
          <w:lang w:val="en-ZA"/>
        </w:rPr>
        <w:t xml:space="preserve">book </w:t>
      </w:r>
      <w:r w:rsidR="00E34400" w:rsidRPr="00383B29">
        <w:rPr>
          <w:rFonts w:ascii="Arial" w:eastAsia="Calibri" w:hAnsi="Arial"/>
          <w:sz w:val="22"/>
          <w:szCs w:val="22"/>
          <w:lang w:val="en-ZA"/>
        </w:rPr>
        <w:t xml:space="preserve">accommodation facilities </w:t>
      </w:r>
      <w:r w:rsidRPr="00383B29">
        <w:rPr>
          <w:rFonts w:ascii="Arial" w:eastAsia="Calibri" w:hAnsi="Arial"/>
          <w:sz w:val="22"/>
          <w:szCs w:val="22"/>
          <w:lang w:val="en-ZA"/>
        </w:rPr>
        <w:t xml:space="preserve">that </w:t>
      </w:r>
      <w:r w:rsidR="00E34400" w:rsidRPr="00383B29">
        <w:rPr>
          <w:rFonts w:ascii="Arial" w:eastAsia="Calibri" w:hAnsi="Arial"/>
          <w:sz w:val="22"/>
          <w:szCs w:val="22"/>
          <w:lang w:val="en-ZA"/>
        </w:rPr>
        <w:t>are</w:t>
      </w:r>
      <w:r w:rsidRPr="00383B29">
        <w:rPr>
          <w:rFonts w:ascii="Arial" w:eastAsia="Calibri" w:hAnsi="Arial"/>
          <w:sz w:val="22"/>
          <w:szCs w:val="22"/>
          <w:lang w:val="en-ZA"/>
        </w:rPr>
        <w:t xml:space="preserve"> </w:t>
      </w:r>
      <w:r w:rsidRPr="00812C04">
        <w:rPr>
          <w:rFonts w:ascii="Arial" w:eastAsia="Calibri" w:hAnsi="Arial"/>
          <w:b/>
          <w:bCs/>
          <w:sz w:val="22"/>
          <w:szCs w:val="22"/>
          <w:lang w:val="en-ZA"/>
        </w:rPr>
        <w:t>located as close as possible to the venue</w:t>
      </w:r>
      <w:r w:rsidR="00E34400">
        <w:rPr>
          <w:rFonts w:ascii="Arial" w:eastAsia="Calibri" w:hAnsi="Arial"/>
          <w:b/>
          <w:bCs/>
          <w:sz w:val="22"/>
          <w:szCs w:val="22"/>
          <w:lang w:val="en-ZA"/>
        </w:rPr>
        <w:t>s</w:t>
      </w:r>
      <w:r w:rsidRPr="00812C04">
        <w:rPr>
          <w:rFonts w:ascii="Arial" w:eastAsia="Calibri" w:hAnsi="Arial"/>
          <w:b/>
          <w:bCs/>
          <w:sz w:val="22"/>
          <w:szCs w:val="22"/>
          <w:lang w:val="en-ZA"/>
        </w:rPr>
        <w:t xml:space="preserve"> or office</w:t>
      </w:r>
      <w:r w:rsidR="00E34400">
        <w:rPr>
          <w:rFonts w:ascii="Arial" w:eastAsia="Calibri" w:hAnsi="Arial"/>
          <w:b/>
          <w:bCs/>
          <w:sz w:val="22"/>
          <w:szCs w:val="22"/>
          <w:lang w:val="en-ZA"/>
        </w:rPr>
        <w:t>s</w:t>
      </w:r>
      <w:r w:rsidRPr="00812C04">
        <w:rPr>
          <w:rFonts w:ascii="Arial" w:eastAsia="Calibri" w:hAnsi="Arial"/>
          <w:b/>
          <w:bCs/>
          <w:sz w:val="22"/>
          <w:szCs w:val="22"/>
          <w:lang w:val="en-ZA"/>
        </w:rPr>
        <w:t xml:space="preserve"> or location</w:t>
      </w:r>
      <w:r w:rsidR="00E34400">
        <w:rPr>
          <w:rFonts w:ascii="Arial" w:eastAsia="Calibri" w:hAnsi="Arial"/>
          <w:b/>
          <w:bCs/>
          <w:sz w:val="22"/>
          <w:szCs w:val="22"/>
          <w:lang w:val="en-ZA"/>
        </w:rPr>
        <w:t>s</w:t>
      </w:r>
      <w:r w:rsidRPr="00812C04">
        <w:rPr>
          <w:rFonts w:ascii="Arial" w:eastAsia="Calibri" w:hAnsi="Arial"/>
          <w:b/>
          <w:bCs/>
          <w:sz w:val="22"/>
          <w:szCs w:val="22"/>
          <w:lang w:val="en-ZA"/>
        </w:rPr>
        <w:t xml:space="preserve"> or destination</w:t>
      </w:r>
      <w:r w:rsidR="00E34400">
        <w:rPr>
          <w:rFonts w:ascii="Arial" w:eastAsia="Calibri" w:hAnsi="Arial"/>
          <w:b/>
          <w:bCs/>
          <w:sz w:val="22"/>
          <w:szCs w:val="22"/>
          <w:lang w:val="en-ZA"/>
        </w:rPr>
        <w:t>s</w:t>
      </w:r>
      <w:r w:rsidRPr="00812C04">
        <w:rPr>
          <w:rFonts w:ascii="Arial" w:eastAsia="Calibri" w:hAnsi="Arial"/>
          <w:b/>
          <w:bCs/>
          <w:sz w:val="22"/>
          <w:szCs w:val="22"/>
          <w:lang w:val="en-ZA"/>
        </w:rPr>
        <w:t xml:space="preserve"> of the traveller</w:t>
      </w:r>
      <w:bookmarkEnd w:id="19"/>
      <w:bookmarkEnd w:id="20"/>
      <w:r w:rsidR="00E34400">
        <w:rPr>
          <w:rFonts w:ascii="Arial" w:eastAsia="Calibri" w:hAnsi="Arial"/>
          <w:b/>
          <w:bCs/>
          <w:sz w:val="22"/>
          <w:szCs w:val="22"/>
          <w:lang w:val="en-ZA"/>
        </w:rPr>
        <w:t>s</w:t>
      </w:r>
      <w:r w:rsidR="00D654E5" w:rsidRPr="00812C04">
        <w:rPr>
          <w:rFonts w:ascii="Arial" w:eastAsia="Calibri" w:hAnsi="Arial"/>
          <w:b/>
          <w:bCs/>
          <w:sz w:val="22"/>
          <w:szCs w:val="22"/>
          <w:lang w:val="en-ZA"/>
        </w:rPr>
        <w:t>.</w:t>
      </w:r>
    </w:p>
    <w:p w14:paraId="4DB125BC" w14:textId="5153A223" w:rsidR="00922E2F" w:rsidRPr="00922E2F" w:rsidRDefault="00922E2F" w:rsidP="00387CE3">
      <w:pPr>
        <w:numPr>
          <w:ilvl w:val="2"/>
          <w:numId w:val="53"/>
        </w:numPr>
        <w:ind w:left="992" w:hanging="362"/>
        <w:outlineLvl w:val="3"/>
        <w:rPr>
          <w:rFonts w:ascii="Arial" w:eastAsia="Calibri" w:hAnsi="Arial"/>
          <w:sz w:val="22"/>
          <w:szCs w:val="22"/>
          <w:lang w:val="en-ZA"/>
        </w:rPr>
      </w:pPr>
      <w:r w:rsidRPr="00922E2F">
        <w:rPr>
          <w:rFonts w:ascii="Arial" w:hAnsi="Arial"/>
          <w:b/>
          <w:sz w:val="22"/>
          <w:szCs w:val="22"/>
        </w:rPr>
        <w:t xml:space="preserve">The maximum allowable rates charged for accommodation must be as per the </w:t>
      </w:r>
      <w:r>
        <w:rPr>
          <w:rFonts w:ascii="Arial" w:hAnsi="Arial"/>
          <w:b/>
          <w:sz w:val="22"/>
          <w:szCs w:val="22"/>
        </w:rPr>
        <w:t xml:space="preserve">required star grading and type i.e. </w:t>
      </w:r>
      <w:r w:rsidRPr="00922E2F">
        <w:rPr>
          <w:rFonts w:ascii="Arial" w:hAnsi="Arial"/>
          <w:b/>
          <w:sz w:val="22"/>
          <w:szCs w:val="22"/>
          <w:u w:val="single"/>
        </w:rPr>
        <w:t>3 graded Hotel</w:t>
      </w:r>
      <w:r w:rsidR="00301785">
        <w:rPr>
          <w:rFonts w:ascii="Arial" w:hAnsi="Arial"/>
          <w:b/>
          <w:sz w:val="22"/>
          <w:szCs w:val="22"/>
          <w:u w:val="single"/>
        </w:rPr>
        <w:t xml:space="preserve"> </w:t>
      </w:r>
      <w:r w:rsidR="00A66D97">
        <w:rPr>
          <w:rFonts w:ascii="Arial" w:hAnsi="Arial"/>
          <w:b/>
          <w:sz w:val="22"/>
          <w:szCs w:val="22"/>
          <w:u w:val="single"/>
        </w:rPr>
        <w:t>or</w:t>
      </w:r>
      <w:r w:rsidRPr="00922E2F">
        <w:rPr>
          <w:rFonts w:ascii="Arial" w:hAnsi="Arial"/>
          <w:b/>
          <w:sz w:val="22"/>
          <w:szCs w:val="22"/>
          <w:u w:val="single"/>
        </w:rPr>
        <w:t xml:space="preserve"> </w:t>
      </w:r>
      <w:r>
        <w:rPr>
          <w:rFonts w:ascii="Arial" w:hAnsi="Arial"/>
          <w:b/>
          <w:sz w:val="22"/>
          <w:szCs w:val="22"/>
          <w:u w:val="single"/>
        </w:rPr>
        <w:t>Guest house / Bed &amp;</w:t>
      </w:r>
      <w:r w:rsidRPr="00922E2F">
        <w:rPr>
          <w:rFonts w:ascii="Arial" w:hAnsi="Arial"/>
          <w:b/>
          <w:sz w:val="22"/>
          <w:szCs w:val="22"/>
          <w:u w:val="single"/>
        </w:rPr>
        <w:t xml:space="preserve"> Breakfast under Band 3.</w:t>
      </w:r>
      <w:r w:rsidRPr="00922E2F">
        <w:rPr>
          <w:rFonts w:ascii="Arial" w:hAnsi="Arial"/>
          <w:b/>
          <w:sz w:val="22"/>
          <w:szCs w:val="22"/>
        </w:rPr>
        <w:t xml:space="preserve"> </w:t>
      </w:r>
      <w:r>
        <w:rPr>
          <w:rFonts w:ascii="Arial" w:hAnsi="Arial"/>
          <w:b/>
          <w:sz w:val="22"/>
          <w:szCs w:val="22"/>
        </w:rPr>
        <w:t>T</w:t>
      </w:r>
      <w:r w:rsidRPr="00922E2F">
        <w:rPr>
          <w:rFonts w:ascii="Arial" w:hAnsi="Arial"/>
          <w:b/>
          <w:sz w:val="22"/>
          <w:szCs w:val="22"/>
        </w:rPr>
        <w:t xml:space="preserve">his is in line with the latest </w:t>
      </w:r>
      <w:r w:rsidR="004773BD">
        <w:rPr>
          <w:rFonts w:ascii="Arial" w:hAnsi="Arial"/>
          <w:b/>
          <w:sz w:val="22"/>
          <w:szCs w:val="22"/>
        </w:rPr>
        <w:t>Treasury I</w:t>
      </w:r>
      <w:r w:rsidRPr="00922E2F">
        <w:rPr>
          <w:rFonts w:ascii="Arial" w:hAnsi="Arial"/>
          <w:b/>
          <w:sz w:val="22"/>
          <w:szCs w:val="22"/>
        </w:rPr>
        <w:t>nstruction note</w:t>
      </w:r>
      <w:r w:rsidR="004773BD">
        <w:rPr>
          <w:rFonts w:ascii="Arial" w:hAnsi="Arial"/>
          <w:b/>
          <w:sz w:val="22"/>
          <w:szCs w:val="22"/>
        </w:rPr>
        <w:t>s</w:t>
      </w:r>
      <w:r w:rsidRPr="00922E2F">
        <w:rPr>
          <w:rFonts w:ascii="Arial" w:hAnsi="Arial"/>
          <w:b/>
          <w:sz w:val="22"/>
          <w:szCs w:val="22"/>
        </w:rPr>
        <w:t xml:space="preserve"> for Travel and Subsistence.</w:t>
      </w:r>
    </w:p>
    <w:p w14:paraId="525B7D31" w14:textId="4B4A5DBE" w:rsidR="00C6514E" w:rsidRPr="00261414" w:rsidRDefault="00A6137E" w:rsidP="00261414">
      <w:pPr>
        <w:numPr>
          <w:ilvl w:val="2"/>
          <w:numId w:val="53"/>
        </w:numPr>
        <w:ind w:left="992" w:hanging="362"/>
        <w:outlineLvl w:val="3"/>
        <w:rPr>
          <w:rFonts w:ascii="Arial" w:eastAsia="Calibri" w:hAnsi="Arial"/>
          <w:sz w:val="22"/>
          <w:szCs w:val="22"/>
          <w:lang w:val="en-ZA"/>
        </w:rPr>
      </w:pPr>
      <w:bookmarkStart w:id="21" w:name="_Toc468740473"/>
      <w:r w:rsidRPr="007A3E75">
        <w:rPr>
          <w:rFonts w:ascii="Arial" w:eastAsia="Calibri" w:hAnsi="Arial"/>
          <w:sz w:val="22"/>
          <w:szCs w:val="22"/>
          <w:lang w:val="en-ZA"/>
        </w:rPr>
        <w:t xml:space="preserve">This includes planning, booking, confirming and amending of accommodation with any establishment (hotel group, private hotel, guest house or Bed &amp; Breakfast) in accordance with </w:t>
      </w:r>
      <w:r w:rsidR="005314E1" w:rsidRPr="005314E1">
        <w:rPr>
          <w:rFonts w:ascii="Arial" w:eastAsia="Calibri" w:hAnsi="Arial"/>
          <w:sz w:val="22"/>
          <w:szCs w:val="22"/>
          <w:lang w:val="en-US"/>
        </w:rPr>
        <w:t>National Treasury Travel Polic</w:t>
      </w:r>
      <w:r w:rsidRPr="007A3E75">
        <w:rPr>
          <w:rFonts w:ascii="Arial" w:eastAsia="Calibri" w:hAnsi="Arial"/>
          <w:sz w:val="22"/>
          <w:szCs w:val="22"/>
          <w:lang w:val="en-ZA"/>
        </w:rPr>
        <w:t>y.</w:t>
      </w:r>
      <w:bookmarkEnd w:id="21"/>
      <w:r w:rsidRPr="007A3E75">
        <w:rPr>
          <w:rFonts w:ascii="Arial" w:eastAsia="Calibri" w:hAnsi="Arial"/>
          <w:sz w:val="22"/>
          <w:szCs w:val="22"/>
          <w:lang w:val="en-ZA"/>
        </w:rPr>
        <w:t xml:space="preserve"> </w:t>
      </w:r>
      <w:bookmarkStart w:id="22" w:name="_Toc468740474"/>
    </w:p>
    <w:p w14:paraId="4F061B7D" w14:textId="19B1BAE4" w:rsidR="0008456F" w:rsidRPr="00174711" w:rsidRDefault="00A6137E" w:rsidP="00174711">
      <w:pPr>
        <w:numPr>
          <w:ilvl w:val="2"/>
          <w:numId w:val="53"/>
        </w:numPr>
        <w:ind w:left="993" w:hanging="362"/>
        <w:outlineLvl w:val="3"/>
        <w:rPr>
          <w:rFonts w:ascii="Arial" w:eastAsia="Calibri" w:hAnsi="Arial"/>
          <w:sz w:val="22"/>
          <w:szCs w:val="22"/>
          <w:lang w:val="en-ZA"/>
        </w:rPr>
      </w:pPr>
      <w:r w:rsidRPr="007A3E75">
        <w:rPr>
          <w:rFonts w:ascii="Arial" w:hAnsi="Arial"/>
          <w:bCs/>
          <w:sz w:val="22"/>
          <w:szCs w:val="22"/>
        </w:rPr>
        <w:t>Department of Public Works &amp; Infrastructure</w:t>
      </w:r>
      <w:r w:rsidRPr="007A3E75">
        <w:rPr>
          <w:rFonts w:ascii="Arial" w:hAnsi="Arial"/>
          <w:sz w:val="22"/>
          <w:szCs w:val="22"/>
          <w:lang w:val="en-ZA"/>
        </w:rPr>
        <w:t xml:space="preserve"> travellers</w:t>
      </w:r>
      <w:r w:rsidRPr="007A3E75">
        <w:rPr>
          <w:rFonts w:ascii="Arial" w:eastAsia="Calibri" w:hAnsi="Arial"/>
          <w:sz w:val="22"/>
          <w:szCs w:val="22"/>
          <w:lang w:val="en-ZA"/>
        </w:rPr>
        <w:t xml:space="preserve"> may only stay at accommodation establishments with which </w:t>
      </w:r>
      <w:r w:rsidRPr="007A3E75">
        <w:rPr>
          <w:rFonts w:ascii="Arial" w:hAnsi="Arial"/>
          <w:bCs/>
          <w:sz w:val="22"/>
          <w:szCs w:val="22"/>
        </w:rPr>
        <w:t>Department of Public Works</w:t>
      </w:r>
      <w:r w:rsidRPr="007A3E75">
        <w:rPr>
          <w:rFonts w:ascii="Arial" w:hAnsi="Arial"/>
          <w:sz w:val="22"/>
          <w:szCs w:val="22"/>
          <w:lang w:val="en-ZA"/>
        </w:rPr>
        <w:t xml:space="preserve"> </w:t>
      </w:r>
      <w:r w:rsidR="00D654E5">
        <w:rPr>
          <w:rFonts w:ascii="Arial" w:hAnsi="Arial"/>
          <w:sz w:val="22"/>
          <w:szCs w:val="22"/>
          <w:lang w:val="en-ZA"/>
        </w:rPr>
        <w:t xml:space="preserve">and </w:t>
      </w:r>
    </w:p>
    <w:p w14:paraId="3C13854F" w14:textId="718B9A12" w:rsidR="005E4DBD" w:rsidRDefault="00D654E5" w:rsidP="0008456F">
      <w:pPr>
        <w:ind w:left="993"/>
        <w:outlineLvl w:val="3"/>
        <w:rPr>
          <w:rFonts w:ascii="Arial" w:eastAsia="Calibri" w:hAnsi="Arial"/>
          <w:sz w:val="22"/>
          <w:szCs w:val="22"/>
          <w:lang w:val="en-ZA"/>
        </w:rPr>
      </w:pPr>
      <w:r>
        <w:rPr>
          <w:rFonts w:ascii="Arial" w:hAnsi="Arial"/>
          <w:sz w:val="22"/>
          <w:szCs w:val="22"/>
          <w:lang w:val="en-ZA"/>
        </w:rPr>
        <w:t xml:space="preserve">Infrastructure </w:t>
      </w:r>
      <w:r w:rsidR="00A6137E" w:rsidRPr="007A3E75">
        <w:rPr>
          <w:rFonts w:ascii="Arial" w:eastAsia="Calibri" w:hAnsi="Arial"/>
          <w:sz w:val="22"/>
          <w:szCs w:val="22"/>
          <w:lang w:val="en-ZA"/>
        </w:rPr>
        <w:t xml:space="preserve">has negotiated corporate rates. Should there be no rate agreement in place in the destination, or should the contracted establishment be unable to accommodate the traveller, the TMC will source suitable accommodation bearing in mind the requirement of convenience for the traveller and conformation with </w:t>
      </w:r>
    </w:p>
    <w:p w14:paraId="08AC1807" w14:textId="60E82349" w:rsidR="00B91D91" w:rsidRPr="007A3E75" w:rsidRDefault="00A6137E" w:rsidP="0008456F">
      <w:pPr>
        <w:ind w:left="993"/>
        <w:outlineLvl w:val="3"/>
        <w:rPr>
          <w:rFonts w:ascii="Arial" w:eastAsia="Calibri" w:hAnsi="Arial"/>
          <w:sz w:val="22"/>
          <w:szCs w:val="22"/>
          <w:lang w:val="en-ZA"/>
        </w:rPr>
      </w:pPr>
      <w:r w:rsidRPr="007A3E75">
        <w:rPr>
          <w:rFonts w:ascii="Arial" w:eastAsia="Calibri" w:hAnsi="Arial"/>
          <w:sz w:val="22"/>
          <w:szCs w:val="22"/>
          <w:lang w:val="en-ZA"/>
        </w:rPr>
        <w:t xml:space="preserve">acceptable costs, or as stipulated in written directives issued from time to time by the National treasury or </w:t>
      </w:r>
      <w:r w:rsidRPr="007A3E75">
        <w:rPr>
          <w:rFonts w:ascii="Arial" w:hAnsi="Arial"/>
          <w:bCs/>
          <w:sz w:val="22"/>
          <w:szCs w:val="22"/>
        </w:rPr>
        <w:t>Department of Public Works</w:t>
      </w:r>
      <w:r w:rsidR="00D654E5">
        <w:rPr>
          <w:rFonts w:ascii="Arial" w:hAnsi="Arial"/>
          <w:bCs/>
          <w:sz w:val="22"/>
          <w:szCs w:val="22"/>
        </w:rPr>
        <w:t xml:space="preserve"> and Infrastructure</w:t>
      </w:r>
      <w:r w:rsidRPr="007A3E75">
        <w:rPr>
          <w:rFonts w:ascii="Arial" w:eastAsia="Calibri" w:hAnsi="Arial"/>
          <w:sz w:val="22"/>
          <w:szCs w:val="22"/>
          <w:lang w:val="en-ZA"/>
        </w:rPr>
        <w:t>.</w:t>
      </w:r>
      <w:bookmarkEnd w:id="22"/>
    </w:p>
    <w:p w14:paraId="4D226FB4" w14:textId="24DD0DEE" w:rsidR="00A6137E" w:rsidRPr="00922E2F" w:rsidRDefault="00A6137E" w:rsidP="00387CE3">
      <w:pPr>
        <w:numPr>
          <w:ilvl w:val="2"/>
          <w:numId w:val="53"/>
        </w:numPr>
        <w:ind w:left="993" w:hanging="362"/>
        <w:outlineLvl w:val="3"/>
        <w:rPr>
          <w:rFonts w:ascii="Arial" w:eastAsia="Calibri" w:hAnsi="Arial"/>
          <w:sz w:val="22"/>
          <w:szCs w:val="22"/>
          <w:lang w:val="en-ZA"/>
        </w:rPr>
      </w:pPr>
      <w:bookmarkStart w:id="23" w:name="_Toc468740475"/>
      <w:r w:rsidRPr="007A3E75">
        <w:rPr>
          <w:rFonts w:ascii="Arial" w:eastAsia="Calibri" w:hAnsi="Arial"/>
          <w:sz w:val="22"/>
          <w:szCs w:val="22"/>
          <w:lang w:val="en-ZA"/>
        </w:rPr>
        <w:t>Accommodation</w:t>
      </w:r>
      <w:r w:rsidR="00811ECF">
        <w:rPr>
          <w:rFonts w:ascii="Arial" w:eastAsia="Calibri" w:hAnsi="Arial"/>
          <w:sz w:val="22"/>
          <w:szCs w:val="22"/>
          <w:lang w:val="en-ZA"/>
        </w:rPr>
        <w:t xml:space="preserve"> </w:t>
      </w:r>
      <w:r w:rsidRPr="007A3E75">
        <w:rPr>
          <w:rFonts w:ascii="Arial" w:eastAsia="Calibri" w:hAnsi="Arial"/>
          <w:sz w:val="22"/>
          <w:szCs w:val="22"/>
          <w:lang w:val="en-ZA"/>
        </w:rPr>
        <w:t xml:space="preserve">vouchers must be issued to all </w:t>
      </w:r>
      <w:r w:rsidRPr="007A3E75">
        <w:rPr>
          <w:rFonts w:ascii="Arial" w:hAnsi="Arial"/>
          <w:bCs/>
          <w:sz w:val="22"/>
          <w:szCs w:val="22"/>
        </w:rPr>
        <w:t>Department of Public Works</w:t>
      </w:r>
      <w:r w:rsidRPr="007A3E75">
        <w:rPr>
          <w:rFonts w:ascii="Arial" w:hAnsi="Arial"/>
          <w:sz w:val="22"/>
          <w:szCs w:val="22"/>
          <w:lang w:val="en-ZA"/>
        </w:rPr>
        <w:t xml:space="preserve"> </w:t>
      </w:r>
      <w:r w:rsidR="00D654E5">
        <w:rPr>
          <w:rFonts w:ascii="Arial" w:hAnsi="Arial"/>
          <w:sz w:val="22"/>
          <w:szCs w:val="22"/>
          <w:lang w:val="en-ZA"/>
        </w:rPr>
        <w:t xml:space="preserve">and Infrastructure </w:t>
      </w:r>
      <w:r w:rsidRPr="007A3E75">
        <w:rPr>
          <w:rFonts w:ascii="Arial" w:eastAsia="Calibri" w:hAnsi="Arial"/>
          <w:sz w:val="22"/>
          <w:szCs w:val="22"/>
          <w:lang w:val="en-ZA"/>
        </w:rPr>
        <w:t xml:space="preserve">travellers for </w:t>
      </w:r>
      <w:r w:rsidR="00530BC6">
        <w:rPr>
          <w:rFonts w:ascii="Arial" w:eastAsia="Calibri" w:hAnsi="Arial"/>
          <w:sz w:val="22"/>
          <w:szCs w:val="22"/>
          <w:lang w:val="en-ZA"/>
        </w:rPr>
        <w:t>travelling b</w:t>
      </w:r>
      <w:r w:rsidRPr="007A3E75">
        <w:rPr>
          <w:rFonts w:ascii="Arial" w:eastAsia="Calibri" w:hAnsi="Arial"/>
          <w:sz w:val="22"/>
          <w:szCs w:val="22"/>
          <w:lang w:val="en-ZA"/>
        </w:rPr>
        <w:t xml:space="preserve">ookings and must be invoiced to </w:t>
      </w:r>
      <w:r w:rsidRPr="00922E2F">
        <w:rPr>
          <w:rFonts w:ascii="Arial" w:hAnsi="Arial"/>
          <w:bCs/>
          <w:sz w:val="22"/>
          <w:szCs w:val="22"/>
        </w:rPr>
        <w:t xml:space="preserve">Department of Public Works </w:t>
      </w:r>
      <w:r w:rsidR="00D654E5" w:rsidRPr="00922E2F">
        <w:rPr>
          <w:rFonts w:ascii="Arial" w:hAnsi="Arial"/>
          <w:bCs/>
          <w:sz w:val="22"/>
          <w:szCs w:val="22"/>
        </w:rPr>
        <w:t>and Infrastructure</w:t>
      </w:r>
      <w:r w:rsidRPr="00922E2F">
        <w:rPr>
          <w:rFonts w:ascii="Arial" w:eastAsia="Calibri" w:hAnsi="Arial"/>
          <w:sz w:val="22"/>
          <w:szCs w:val="22"/>
          <w:lang w:val="en-ZA"/>
        </w:rPr>
        <w:t xml:space="preserve">. </w:t>
      </w:r>
      <w:r w:rsidRPr="008D0346">
        <w:rPr>
          <w:rFonts w:ascii="Arial" w:eastAsia="Calibri" w:hAnsi="Arial"/>
          <w:b/>
          <w:bCs/>
          <w:sz w:val="22"/>
          <w:szCs w:val="22"/>
          <w:lang w:val="en-ZA"/>
        </w:rPr>
        <w:t xml:space="preserve">Such invoices must be supported by a copy of </w:t>
      </w:r>
      <w:proofErr w:type="spellStart"/>
      <w:r w:rsidR="009269CC" w:rsidRPr="008D0346">
        <w:rPr>
          <w:rFonts w:ascii="Arial" w:eastAsia="Calibri" w:hAnsi="Arial"/>
          <w:b/>
          <w:bCs/>
          <w:sz w:val="22"/>
          <w:szCs w:val="22"/>
          <w:lang w:val="en-ZA"/>
        </w:rPr>
        <w:t>profoma</w:t>
      </w:r>
      <w:proofErr w:type="spellEnd"/>
      <w:r w:rsidR="009269CC" w:rsidRPr="008D0346">
        <w:rPr>
          <w:rFonts w:ascii="Arial" w:eastAsia="Calibri" w:hAnsi="Arial"/>
          <w:b/>
          <w:bCs/>
          <w:sz w:val="22"/>
          <w:szCs w:val="22"/>
          <w:lang w:val="en-ZA"/>
        </w:rPr>
        <w:t xml:space="preserve"> invoice </w:t>
      </w:r>
      <w:r w:rsidR="003A32A2" w:rsidRPr="008D0346">
        <w:rPr>
          <w:rFonts w:ascii="Arial" w:eastAsia="Calibri" w:hAnsi="Arial"/>
          <w:b/>
          <w:bCs/>
          <w:sz w:val="22"/>
          <w:szCs w:val="22"/>
          <w:lang w:val="en-ZA"/>
        </w:rPr>
        <w:t>f</w:t>
      </w:r>
      <w:r w:rsidR="008804C8">
        <w:rPr>
          <w:rFonts w:ascii="Arial" w:eastAsia="Calibri" w:hAnsi="Arial"/>
          <w:b/>
          <w:bCs/>
          <w:sz w:val="22"/>
          <w:szCs w:val="22"/>
          <w:lang w:val="en-ZA"/>
        </w:rPr>
        <w:t>rom the facilities w</w:t>
      </w:r>
      <w:r w:rsidR="005A3E55">
        <w:rPr>
          <w:rFonts w:ascii="Arial" w:eastAsia="Calibri" w:hAnsi="Arial"/>
          <w:b/>
          <w:bCs/>
          <w:sz w:val="22"/>
          <w:szCs w:val="22"/>
          <w:lang w:val="en-ZA"/>
        </w:rPr>
        <w:t xml:space="preserve">here bookings were made. </w:t>
      </w:r>
      <w:bookmarkEnd w:id="23"/>
    </w:p>
    <w:p w14:paraId="3D242580" w14:textId="77777777" w:rsidR="00A6137E" w:rsidRPr="004C1095" w:rsidRDefault="00A6137E" w:rsidP="00BE4631">
      <w:pPr>
        <w:outlineLvl w:val="3"/>
        <w:rPr>
          <w:rFonts w:ascii="Arial" w:eastAsia="Calibri" w:hAnsi="Arial"/>
          <w:sz w:val="22"/>
          <w:szCs w:val="22"/>
          <w:highlight w:val="yellow"/>
          <w:lang w:val="en-ZA"/>
        </w:rPr>
      </w:pPr>
    </w:p>
    <w:p w14:paraId="2EBF7059" w14:textId="77777777" w:rsidR="00A6137E" w:rsidRPr="004C1095" w:rsidRDefault="00A6137E" w:rsidP="00387CE3">
      <w:pPr>
        <w:pStyle w:val="ListParagraph"/>
        <w:numPr>
          <w:ilvl w:val="0"/>
          <w:numId w:val="55"/>
        </w:numPr>
        <w:spacing w:after="0"/>
        <w:rPr>
          <w:rFonts w:ascii="Arial" w:hAnsi="Arial"/>
          <w:b/>
          <w:vanish/>
          <w:color w:val="000000"/>
          <w:highlight w:val="yellow"/>
          <w:u w:val="single"/>
        </w:rPr>
      </w:pPr>
      <w:bookmarkStart w:id="24" w:name="_Toc468740476"/>
    </w:p>
    <w:p w14:paraId="0145DFCD" w14:textId="77777777" w:rsidR="00A6137E" w:rsidRPr="004C1095" w:rsidRDefault="00A6137E" w:rsidP="00387CE3">
      <w:pPr>
        <w:pStyle w:val="ListParagraph"/>
        <w:numPr>
          <w:ilvl w:val="1"/>
          <w:numId w:val="55"/>
        </w:numPr>
        <w:spacing w:after="0"/>
        <w:rPr>
          <w:rFonts w:ascii="Arial" w:hAnsi="Arial"/>
          <w:b/>
          <w:vanish/>
          <w:color w:val="000000"/>
          <w:highlight w:val="yellow"/>
          <w:u w:val="single"/>
        </w:rPr>
      </w:pPr>
    </w:p>
    <w:p w14:paraId="05E0F17B" w14:textId="77777777" w:rsidR="00981162" w:rsidRPr="004E730F" w:rsidRDefault="00981162" w:rsidP="004E730F">
      <w:pPr>
        <w:ind w:left="142"/>
        <w:rPr>
          <w:rFonts w:ascii="Arial" w:hAnsi="Arial"/>
        </w:rPr>
      </w:pPr>
      <w:bookmarkStart w:id="25" w:name="_Toc451935272"/>
      <w:bookmarkStart w:id="26" w:name="_Toc465663730"/>
      <w:bookmarkStart w:id="27" w:name="_Toc468740482"/>
      <w:bookmarkEnd w:id="24"/>
    </w:p>
    <w:p w14:paraId="219CB18F" w14:textId="77777777" w:rsidR="00C06E82" w:rsidRPr="00BC0C62" w:rsidRDefault="00117D1E" w:rsidP="00C0659E">
      <w:pPr>
        <w:pStyle w:val="ListParagraph"/>
        <w:numPr>
          <w:ilvl w:val="1"/>
          <w:numId w:val="57"/>
        </w:numPr>
        <w:spacing w:after="0" w:line="240" w:lineRule="auto"/>
        <w:ind w:hanging="644"/>
        <w:rPr>
          <w:rFonts w:ascii="Arial" w:hAnsi="Arial"/>
          <w:b/>
          <w:color w:val="FF0000"/>
          <w:u w:val="single"/>
        </w:rPr>
      </w:pPr>
      <w:r>
        <w:rPr>
          <w:rFonts w:ascii="Arial" w:hAnsi="Arial"/>
          <w:b/>
          <w:u w:val="single"/>
        </w:rPr>
        <w:t>Authorisation of official trips</w:t>
      </w:r>
    </w:p>
    <w:p w14:paraId="1354856E" w14:textId="77777777" w:rsidR="00BC0C62" w:rsidRPr="00BC0C62" w:rsidRDefault="004C0527" w:rsidP="00387CE3">
      <w:pPr>
        <w:pStyle w:val="ListParagraph"/>
        <w:numPr>
          <w:ilvl w:val="0"/>
          <w:numId w:val="62"/>
        </w:numPr>
        <w:rPr>
          <w:rFonts w:ascii="Arial" w:hAnsi="Arial"/>
        </w:rPr>
      </w:pPr>
      <w:r>
        <w:rPr>
          <w:rFonts w:ascii="Arial" w:hAnsi="Arial"/>
        </w:rPr>
        <w:t>Trave</w:t>
      </w:r>
      <w:r w:rsidR="00117D1E" w:rsidRPr="00BC0C62">
        <w:rPr>
          <w:rFonts w:ascii="Arial" w:hAnsi="Arial"/>
        </w:rPr>
        <w:t>lers must obtain approval from the authorising official for any official business travel arrangements</w:t>
      </w:r>
      <w:r w:rsidR="00BC0C62" w:rsidRPr="00BC0C62">
        <w:rPr>
          <w:rFonts w:ascii="Arial" w:hAnsi="Arial"/>
        </w:rPr>
        <w:t xml:space="preserve">. </w:t>
      </w:r>
    </w:p>
    <w:p w14:paraId="062AE824" w14:textId="77777777" w:rsidR="005A3E55" w:rsidRDefault="005A3E55" w:rsidP="005A3E55">
      <w:pPr>
        <w:pStyle w:val="ListParagraph"/>
        <w:ind w:left="796"/>
        <w:rPr>
          <w:rFonts w:ascii="Arial" w:hAnsi="Arial"/>
        </w:rPr>
      </w:pPr>
    </w:p>
    <w:p w14:paraId="3C9920A1" w14:textId="77777777" w:rsidR="005A3E55" w:rsidRDefault="005A3E55" w:rsidP="005A3E55">
      <w:pPr>
        <w:pStyle w:val="ListParagraph"/>
        <w:ind w:left="796"/>
        <w:rPr>
          <w:rFonts w:ascii="Arial" w:hAnsi="Arial"/>
        </w:rPr>
      </w:pPr>
    </w:p>
    <w:p w14:paraId="2C8F9591" w14:textId="37185C49" w:rsidR="00C9612D" w:rsidRPr="00665C62" w:rsidRDefault="00BC0C62" w:rsidP="00387CE3">
      <w:pPr>
        <w:pStyle w:val="ListParagraph"/>
        <w:numPr>
          <w:ilvl w:val="0"/>
          <w:numId w:val="62"/>
        </w:numPr>
        <w:rPr>
          <w:rFonts w:ascii="Arial" w:hAnsi="Arial"/>
        </w:rPr>
      </w:pPr>
      <w:r w:rsidRPr="00BC0C62">
        <w:rPr>
          <w:rFonts w:ascii="Arial" w:hAnsi="Arial"/>
        </w:rPr>
        <w:t>Travel authorisation must be in a form of a</w:t>
      </w:r>
      <w:r w:rsidR="00665C62">
        <w:rPr>
          <w:rFonts w:ascii="Arial" w:hAnsi="Arial"/>
        </w:rPr>
        <w:t>n</w:t>
      </w:r>
      <w:r w:rsidRPr="00BC0C62">
        <w:rPr>
          <w:rFonts w:ascii="Arial" w:hAnsi="Arial"/>
        </w:rPr>
        <w:t xml:space="preserve"> </w:t>
      </w:r>
      <w:r w:rsidR="00665C62">
        <w:rPr>
          <w:rFonts w:ascii="Arial" w:hAnsi="Arial"/>
        </w:rPr>
        <w:t xml:space="preserve">approved </w:t>
      </w:r>
      <w:r w:rsidRPr="00BC0C62">
        <w:rPr>
          <w:rFonts w:ascii="Arial" w:hAnsi="Arial"/>
        </w:rPr>
        <w:t>travel request memorandum</w:t>
      </w:r>
      <w:r w:rsidR="00665C62" w:rsidRPr="00665C62">
        <w:rPr>
          <w:rFonts w:ascii="Arial" w:eastAsia="Times New Roman" w:hAnsi="Arial" w:cs="Arial"/>
          <w:sz w:val="24"/>
          <w:szCs w:val="24"/>
          <w:lang w:val="en-GB"/>
        </w:rPr>
        <w:t xml:space="preserve"> </w:t>
      </w:r>
      <w:r w:rsidR="00665C62" w:rsidRPr="00665C62">
        <w:rPr>
          <w:rFonts w:ascii="Arial" w:hAnsi="Arial"/>
          <w:lang w:val="en-GB"/>
        </w:rPr>
        <w:t>approved by the authorising official</w:t>
      </w:r>
      <w:r w:rsidRPr="00BC0C62">
        <w:rPr>
          <w:rFonts w:ascii="Arial" w:hAnsi="Arial"/>
        </w:rPr>
        <w:t xml:space="preserve"> </w:t>
      </w:r>
      <w:r w:rsidR="00665C62">
        <w:rPr>
          <w:rFonts w:ascii="Arial" w:hAnsi="Arial"/>
        </w:rPr>
        <w:t>in cases of short notice or same day travel bookings and an official</w:t>
      </w:r>
      <w:r w:rsidRPr="00BC0C62">
        <w:rPr>
          <w:rFonts w:ascii="Arial" w:hAnsi="Arial"/>
        </w:rPr>
        <w:t xml:space="preserve"> </w:t>
      </w:r>
      <w:r w:rsidR="00665C62">
        <w:rPr>
          <w:rFonts w:ascii="Arial" w:hAnsi="Arial"/>
        </w:rPr>
        <w:t>purchase order on normal travel requests</w:t>
      </w:r>
      <w:r w:rsidRPr="00BC0C62">
        <w:rPr>
          <w:rFonts w:ascii="Arial" w:hAnsi="Arial"/>
        </w:rPr>
        <w:t xml:space="preserve">. </w:t>
      </w:r>
    </w:p>
    <w:p w14:paraId="1B69B5E4" w14:textId="77777777" w:rsidR="00C06E82" w:rsidRDefault="00BC0C62" w:rsidP="00387CE3">
      <w:pPr>
        <w:pStyle w:val="ListParagraph"/>
        <w:numPr>
          <w:ilvl w:val="0"/>
          <w:numId w:val="62"/>
        </w:numPr>
        <w:rPr>
          <w:rFonts w:ascii="Arial" w:hAnsi="Arial"/>
          <w:b/>
          <w:u w:val="single"/>
        </w:rPr>
      </w:pPr>
      <w:r w:rsidRPr="00BC0C62">
        <w:rPr>
          <w:rFonts w:ascii="Arial" w:hAnsi="Arial"/>
        </w:rPr>
        <w:t>The authorising official must satisfy him/herself of the necessity to travel, limited to official business trips in support of the institution’s mandate,</w:t>
      </w:r>
      <w:r w:rsidRPr="00BC0C62">
        <w:rPr>
          <w:rFonts w:ascii="Arial" w:eastAsia="Times New Roman" w:hAnsi="Arial" w:cs="Arial"/>
          <w:sz w:val="24"/>
          <w:szCs w:val="24"/>
          <w:lang w:val="en-GB"/>
        </w:rPr>
        <w:t xml:space="preserve"> </w:t>
      </w:r>
      <w:r w:rsidRPr="00BC0C62">
        <w:rPr>
          <w:rFonts w:ascii="Arial" w:hAnsi="Arial"/>
          <w:lang w:val="en-GB"/>
        </w:rPr>
        <w:t>prior to approval of the travel request.</w:t>
      </w:r>
      <w:r w:rsidRPr="00BC0C62">
        <w:rPr>
          <w:rFonts w:ascii="Arial" w:hAnsi="Arial"/>
          <w:b/>
          <w:u w:val="single"/>
        </w:rPr>
        <w:t xml:space="preserve"> </w:t>
      </w:r>
    </w:p>
    <w:p w14:paraId="1011E7D4" w14:textId="77777777" w:rsidR="004E730F" w:rsidRPr="00CC70FA" w:rsidRDefault="004E730F" w:rsidP="00CC70FA">
      <w:pPr>
        <w:rPr>
          <w:rFonts w:ascii="Arial" w:hAnsi="Arial"/>
          <w:b/>
          <w:u w:val="single"/>
        </w:rPr>
      </w:pPr>
    </w:p>
    <w:p w14:paraId="0FB296F9" w14:textId="77777777" w:rsidR="00A6137E" w:rsidRPr="00FB5E8F" w:rsidRDefault="00A6137E" w:rsidP="00C0659E">
      <w:pPr>
        <w:pStyle w:val="ListParagraph"/>
        <w:numPr>
          <w:ilvl w:val="1"/>
          <w:numId w:val="57"/>
        </w:numPr>
        <w:spacing w:after="0" w:line="240" w:lineRule="auto"/>
        <w:ind w:hanging="644"/>
        <w:rPr>
          <w:rFonts w:ascii="Arial" w:hAnsi="Arial"/>
          <w:b/>
          <w:u w:val="single"/>
        </w:rPr>
      </w:pPr>
      <w:r w:rsidRPr="00FB5E8F">
        <w:rPr>
          <w:rFonts w:ascii="Arial" w:hAnsi="Arial"/>
          <w:b/>
          <w:u w:val="single"/>
        </w:rPr>
        <w:t>After Hours and Emergency Services</w:t>
      </w:r>
      <w:bookmarkEnd w:id="25"/>
      <w:bookmarkEnd w:id="26"/>
      <w:bookmarkEnd w:id="27"/>
    </w:p>
    <w:p w14:paraId="51567831" w14:textId="77777777" w:rsidR="00A6137E" w:rsidRPr="00FB5E8F" w:rsidRDefault="00A6137E" w:rsidP="00387CE3">
      <w:pPr>
        <w:numPr>
          <w:ilvl w:val="2"/>
          <w:numId w:val="51"/>
        </w:numPr>
        <w:ind w:left="993" w:hanging="453"/>
        <w:outlineLvl w:val="3"/>
        <w:rPr>
          <w:rFonts w:ascii="Arial" w:eastAsia="Calibri" w:hAnsi="Arial"/>
          <w:sz w:val="22"/>
          <w:szCs w:val="22"/>
          <w:lang w:val="en-ZA"/>
        </w:rPr>
      </w:pPr>
      <w:bookmarkStart w:id="28" w:name="_Toc465663733"/>
      <w:bookmarkStart w:id="29" w:name="_Toc468740485"/>
      <w:r w:rsidRPr="00FB5E8F">
        <w:rPr>
          <w:rFonts w:ascii="Arial" w:eastAsia="Calibri" w:hAnsi="Arial"/>
          <w:sz w:val="22"/>
          <w:szCs w:val="22"/>
          <w:lang w:val="en-ZA"/>
        </w:rPr>
        <w:t>After hours’ services must be provided from Monday to Friday outside the official hours (17h00</w:t>
      </w:r>
      <w:r w:rsidR="00F813F5">
        <w:rPr>
          <w:rFonts w:ascii="Arial" w:eastAsia="Calibri" w:hAnsi="Arial"/>
          <w:sz w:val="22"/>
          <w:szCs w:val="22"/>
          <w:lang w:val="en-ZA"/>
        </w:rPr>
        <w:t xml:space="preserve"> pm</w:t>
      </w:r>
      <w:r w:rsidRPr="00FB5E8F">
        <w:rPr>
          <w:rFonts w:ascii="Arial" w:eastAsia="Calibri" w:hAnsi="Arial"/>
          <w:sz w:val="22"/>
          <w:szCs w:val="22"/>
          <w:lang w:val="en-ZA"/>
        </w:rPr>
        <w:t xml:space="preserve"> to 7h30</w:t>
      </w:r>
      <w:r w:rsidR="00F813F5">
        <w:rPr>
          <w:rFonts w:ascii="Arial" w:eastAsia="Calibri" w:hAnsi="Arial"/>
          <w:sz w:val="22"/>
          <w:szCs w:val="22"/>
          <w:lang w:val="en-ZA"/>
        </w:rPr>
        <w:t xml:space="preserve"> am</w:t>
      </w:r>
      <w:r w:rsidRPr="00FB5E8F">
        <w:rPr>
          <w:rFonts w:ascii="Arial" w:eastAsia="Calibri" w:hAnsi="Arial"/>
          <w:sz w:val="22"/>
          <w:szCs w:val="22"/>
          <w:lang w:val="en-ZA"/>
        </w:rPr>
        <w:t>) and twenty-four (24) hours on weekends and Public Holidays.</w:t>
      </w:r>
      <w:bookmarkEnd w:id="28"/>
      <w:bookmarkEnd w:id="29"/>
    </w:p>
    <w:p w14:paraId="7D4DD04E" w14:textId="77777777" w:rsidR="00B91D91" w:rsidRDefault="00A6137E" w:rsidP="00387CE3">
      <w:pPr>
        <w:numPr>
          <w:ilvl w:val="2"/>
          <w:numId w:val="51"/>
        </w:numPr>
        <w:ind w:left="993" w:hanging="453"/>
        <w:outlineLvl w:val="3"/>
        <w:rPr>
          <w:rFonts w:ascii="Arial" w:eastAsia="Calibri" w:hAnsi="Arial"/>
          <w:sz w:val="22"/>
          <w:szCs w:val="22"/>
          <w:lang w:val="en-ZA"/>
        </w:rPr>
      </w:pPr>
      <w:bookmarkStart w:id="30" w:name="_Toc468740486"/>
      <w:r w:rsidRPr="00FB5E8F">
        <w:rPr>
          <w:rFonts w:ascii="Arial" w:eastAsia="Calibri" w:hAnsi="Arial"/>
          <w:sz w:val="22"/>
          <w:szCs w:val="22"/>
          <w:lang w:val="en-ZA"/>
        </w:rPr>
        <w:t xml:space="preserve">A call centre facility or after hours contact number should be available to all travellers so that when required, unexpected changes to travel plans can be made </w:t>
      </w:r>
    </w:p>
    <w:p w14:paraId="7BC101CA" w14:textId="7D658B52" w:rsidR="00BF4F97" w:rsidRDefault="00A6137E" w:rsidP="008E4404">
      <w:pPr>
        <w:ind w:left="993"/>
        <w:outlineLvl w:val="3"/>
        <w:rPr>
          <w:rFonts w:ascii="Arial" w:eastAsia="Calibri" w:hAnsi="Arial"/>
          <w:sz w:val="22"/>
          <w:szCs w:val="22"/>
          <w:lang w:val="en-ZA"/>
        </w:rPr>
      </w:pPr>
      <w:r w:rsidRPr="00FB5E8F">
        <w:rPr>
          <w:rFonts w:ascii="Arial" w:eastAsia="Calibri" w:hAnsi="Arial"/>
          <w:sz w:val="22"/>
          <w:szCs w:val="22"/>
          <w:lang w:val="en-ZA"/>
        </w:rPr>
        <w:t>and emergency bookings attended to.</w:t>
      </w:r>
      <w:bookmarkEnd w:id="30"/>
      <w:r w:rsidR="00F813F5">
        <w:rPr>
          <w:rFonts w:ascii="Arial" w:eastAsia="Calibri" w:hAnsi="Arial"/>
          <w:sz w:val="22"/>
          <w:szCs w:val="22"/>
          <w:lang w:val="en-ZA"/>
        </w:rPr>
        <w:t xml:space="preserve"> Therefore, the awarded TMC must have the capacity to provide reliable and consistent after hour and emergency support to travellers.</w:t>
      </w:r>
      <w:bookmarkStart w:id="31" w:name="_Toc468740487"/>
    </w:p>
    <w:p w14:paraId="3E3568EE" w14:textId="77777777" w:rsidR="00BF4F97" w:rsidRDefault="00A6137E" w:rsidP="00BF4F97">
      <w:pPr>
        <w:pStyle w:val="ListParagraph"/>
        <w:numPr>
          <w:ilvl w:val="2"/>
          <w:numId w:val="51"/>
        </w:numPr>
        <w:outlineLvl w:val="3"/>
        <w:rPr>
          <w:rFonts w:ascii="Arial" w:hAnsi="Arial"/>
        </w:rPr>
      </w:pPr>
      <w:r w:rsidRPr="00687621">
        <w:rPr>
          <w:rFonts w:ascii="Arial" w:hAnsi="Arial"/>
        </w:rPr>
        <w:t>The T</w:t>
      </w:r>
      <w:r w:rsidR="00BF4F97">
        <w:rPr>
          <w:rFonts w:ascii="Arial" w:hAnsi="Arial"/>
        </w:rPr>
        <w:t>MC</w:t>
      </w:r>
      <w:r w:rsidRPr="00687621">
        <w:rPr>
          <w:rFonts w:ascii="Arial" w:hAnsi="Arial"/>
        </w:rPr>
        <w:t xml:space="preserve"> must have a standard operating procedure for managing after hours and emergency services.</w:t>
      </w:r>
      <w:r w:rsidR="008F612B" w:rsidRPr="00687621">
        <w:rPr>
          <w:rFonts w:ascii="Arial" w:hAnsi="Arial"/>
        </w:rPr>
        <w:t xml:space="preserve"> </w:t>
      </w:r>
      <w:r w:rsidRPr="00687621">
        <w:rPr>
          <w:rFonts w:ascii="Arial" w:hAnsi="Arial"/>
        </w:rPr>
        <w:t>This must include purchase order generation of the request within 24 hours.</w:t>
      </w:r>
      <w:bookmarkEnd w:id="31"/>
      <w:r w:rsidRPr="00687621">
        <w:rPr>
          <w:rFonts w:ascii="Arial" w:hAnsi="Arial"/>
        </w:rPr>
        <w:t xml:space="preserve"> </w:t>
      </w:r>
    </w:p>
    <w:p w14:paraId="704954A9" w14:textId="26E5A699" w:rsidR="003F495A" w:rsidRPr="004E730F" w:rsidRDefault="004C0527" w:rsidP="004E730F">
      <w:pPr>
        <w:pStyle w:val="ListParagraph"/>
        <w:numPr>
          <w:ilvl w:val="2"/>
          <w:numId w:val="51"/>
        </w:numPr>
        <w:outlineLvl w:val="3"/>
        <w:rPr>
          <w:rFonts w:ascii="Arial" w:hAnsi="Arial"/>
        </w:rPr>
      </w:pPr>
      <w:r w:rsidRPr="00BF4F97">
        <w:rPr>
          <w:rFonts w:ascii="Arial" w:hAnsi="Arial"/>
        </w:rPr>
        <w:t>The TMC should have capacity to provide reliable and consistent after hours and emergency support to traveller/s</w:t>
      </w:r>
      <w:r w:rsidR="004E730F">
        <w:rPr>
          <w:rFonts w:ascii="Arial" w:hAnsi="Arial"/>
        </w:rPr>
        <w:t>.</w:t>
      </w:r>
    </w:p>
    <w:p w14:paraId="5EC5A4B5" w14:textId="0BF5D06B" w:rsidR="004C0527" w:rsidRPr="00BF4F97" w:rsidRDefault="004C0527" w:rsidP="00BF4F97">
      <w:pPr>
        <w:pStyle w:val="ListParagraph"/>
        <w:numPr>
          <w:ilvl w:val="2"/>
          <w:numId w:val="51"/>
        </w:numPr>
        <w:outlineLvl w:val="3"/>
        <w:rPr>
          <w:rFonts w:ascii="Arial" w:hAnsi="Arial"/>
        </w:rPr>
      </w:pPr>
      <w:r w:rsidRPr="00BF4F97">
        <w:rPr>
          <w:rFonts w:ascii="Arial" w:hAnsi="Arial"/>
        </w:rPr>
        <w:t>The TMC must provide details/Standard Operating Procedure of the after-hour support, e.g.</w:t>
      </w:r>
    </w:p>
    <w:p w14:paraId="5F4C9E60" w14:textId="77777777" w:rsidR="004C0527" w:rsidRDefault="004C0527" w:rsidP="00387CE3">
      <w:pPr>
        <w:pStyle w:val="ListParagraph"/>
        <w:numPr>
          <w:ilvl w:val="0"/>
          <w:numId w:val="74"/>
        </w:numPr>
        <w:outlineLvl w:val="3"/>
        <w:rPr>
          <w:rFonts w:ascii="Arial" w:hAnsi="Arial"/>
        </w:rPr>
      </w:pPr>
      <w:r>
        <w:rPr>
          <w:rFonts w:ascii="Arial" w:hAnsi="Arial"/>
        </w:rPr>
        <w:t>How it is accessed by Traveler/s,</w:t>
      </w:r>
    </w:p>
    <w:p w14:paraId="5305074D" w14:textId="3F0AD03F" w:rsidR="008E4404" w:rsidRPr="003F495A" w:rsidRDefault="004C0527" w:rsidP="003F495A">
      <w:pPr>
        <w:pStyle w:val="ListParagraph"/>
        <w:numPr>
          <w:ilvl w:val="0"/>
          <w:numId w:val="74"/>
        </w:numPr>
        <w:outlineLvl w:val="3"/>
        <w:rPr>
          <w:rFonts w:ascii="Arial" w:hAnsi="Arial"/>
        </w:rPr>
      </w:pPr>
      <w:r w:rsidRPr="004C0527">
        <w:rPr>
          <w:rFonts w:ascii="Arial" w:hAnsi="Arial"/>
        </w:rPr>
        <w:t>Where it is located, cent</w:t>
      </w:r>
      <w:r>
        <w:rPr>
          <w:rFonts w:ascii="Arial" w:hAnsi="Arial"/>
        </w:rPr>
        <w:t>ralized/regionalized,</w:t>
      </w:r>
    </w:p>
    <w:p w14:paraId="477D98BA" w14:textId="3B9EB7FC" w:rsidR="004C0527" w:rsidRDefault="004C0527" w:rsidP="00387CE3">
      <w:pPr>
        <w:pStyle w:val="ListParagraph"/>
        <w:numPr>
          <w:ilvl w:val="0"/>
          <w:numId w:val="74"/>
        </w:numPr>
        <w:outlineLvl w:val="3"/>
        <w:rPr>
          <w:rFonts w:ascii="Arial" w:hAnsi="Arial"/>
        </w:rPr>
      </w:pPr>
      <w:r>
        <w:rPr>
          <w:rFonts w:ascii="Arial" w:hAnsi="Arial"/>
        </w:rPr>
        <w:t>Is it owned/outsourced, and</w:t>
      </w:r>
    </w:p>
    <w:p w14:paraId="3858ECFD" w14:textId="77777777" w:rsidR="008F612B" w:rsidRDefault="004C0527" w:rsidP="00387CE3">
      <w:pPr>
        <w:pStyle w:val="ListParagraph"/>
        <w:numPr>
          <w:ilvl w:val="0"/>
          <w:numId w:val="74"/>
        </w:numPr>
        <w:outlineLvl w:val="3"/>
        <w:rPr>
          <w:rFonts w:ascii="Arial" w:hAnsi="Arial"/>
          <w:b/>
          <w:bCs/>
          <w:lang w:val="en-US"/>
        </w:rPr>
      </w:pPr>
      <w:r w:rsidRPr="004C0527">
        <w:rPr>
          <w:rFonts w:ascii="Arial" w:hAnsi="Arial"/>
        </w:rPr>
        <w:t>Is it available 24/7/365</w:t>
      </w:r>
    </w:p>
    <w:p w14:paraId="46888272" w14:textId="77777777" w:rsidR="008F612B" w:rsidRPr="00C06E82" w:rsidRDefault="008F612B" w:rsidP="008F612B">
      <w:pPr>
        <w:outlineLvl w:val="3"/>
        <w:rPr>
          <w:rFonts w:ascii="Arial" w:eastAsia="Calibri" w:hAnsi="Arial"/>
          <w:b/>
          <w:bCs/>
          <w:sz w:val="22"/>
          <w:szCs w:val="22"/>
          <w:u w:val="single"/>
          <w:lang w:val="en-US"/>
        </w:rPr>
      </w:pPr>
    </w:p>
    <w:p w14:paraId="7E0135C3" w14:textId="77777777" w:rsidR="008F612B" w:rsidRPr="00C06E82" w:rsidRDefault="008F612B" w:rsidP="00C0659E">
      <w:pPr>
        <w:pStyle w:val="ListParagraph"/>
        <w:numPr>
          <w:ilvl w:val="1"/>
          <w:numId w:val="57"/>
        </w:numPr>
        <w:outlineLvl w:val="3"/>
        <w:rPr>
          <w:rFonts w:ascii="Arial" w:hAnsi="Arial"/>
          <w:bCs/>
          <w:u w:val="single"/>
          <w:lang w:val="en-US"/>
        </w:rPr>
      </w:pPr>
      <w:r w:rsidRPr="00C06E82">
        <w:rPr>
          <w:rFonts w:ascii="Arial" w:hAnsi="Arial"/>
          <w:b/>
          <w:bCs/>
          <w:u w:val="single"/>
          <w:lang w:val="en-US"/>
        </w:rPr>
        <w:t>No-shows and cancellations</w:t>
      </w:r>
    </w:p>
    <w:p w14:paraId="55BFAACC" w14:textId="74633B4D" w:rsidR="00D543F3" w:rsidRDefault="008F612B" w:rsidP="00387CE3">
      <w:pPr>
        <w:pStyle w:val="ListParagraph"/>
        <w:numPr>
          <w:ilvl w:val="0"/>
          <w:numId w:val="66"/>
        </w:numPr>
        <w:outlineLvl w:val="3"/>
        <w:rPr>
          <w:rFonts w:ascii="Arial" w:hAnsi="Arial"/>
          <w:bCs/>
          <w:lang w:val="en-US"/>
        </w:rPr>
      </w:pPr>
      <w:r w:rsidRPr="008F612B">
        <w:rPr>
          <w:rFonts w:ascii="Arial" w:hAnsi="Arial"/>
          <w:bCs/>
          <w:lang w:val="en-US"/>
        </w:rPr>
        <w:t xml:space="preserve">It is </w:t>
      </w:r>
      <w:r w:rsidR="00F0113B">
        <w:rPr>
          <w:rFonts w:ascii="Arial" w:hAnsi="Arial"/>
          <w:bCs/>
          <w:lang w:val="en-US"/>
        </w:rPr>
        <w:t xml:space="preserve">the responsibility of the </w:t>
      </w:r>
      <w:r w:rsidR="004C0527">
        <w:rPr>
          <w:rFonts w:ascii="Arial" w:hAnsi="Arial"/>
          <w:bCs/>
          <w:lang w:val="en-US"/>
        </w:rPr>
        <w:t>traveler/s</w:t>
      </w:r>
      <w:r w:rsidRPr="008F612B">
        <w:rPr>
          <w:rFonts w:ascii="Arial" w:hAnsi="Arial"/>
          <w:bCs/>
          <w:lang w:val="en-US"/>
        </w:rPr>
        <w:t xml:space="preserve"> to notify either the TMC</w:t>
      </w:r>
      <w:r w:rsidR="00F813F5">
        <w:rPr>
          <w:rFonts w:ascii="Arial" w:hAnsi="Arial"/>
          <w:bCs/>
          <w:lang w:val="en-US"/>
        </w:rPr>
        <w:t>,</w:t>
      </w:r>
      <w:r w:rsidRPr="008F612B">
        <w:rPr>
          <w:rFonts w:ascii="Arial" w:hAnsi="Arial"/>
          <w:bCs/>
          <w:lang w:val="en-US"/>
        </w:rPr>
        <w:t xml:space="preserve"> travel booker </w:t>
      </w:r>
      <w:r w:rsidR="00F813F5">
        <w:rPr>
          <w:rFonts w:ascii="Arial" w:hAnsi="Arial"/>
          <w:bCs/>
          <w:lang w:val="en-US"/>
        </w:rPr>
        <w:t xml:space="preserve">and immediate supervisor </w:t>
      </w:r>
      <w:r w:rsidRPr="008F612B">
        <w:rPr>
          <w:rFonts w:ascii="Arial" w:hAnsi="Arial"/>
          <w:bCs/>
          <w:lang w:val="en-US"/>
        </w:rPr>
        <w:t>of</w:t>
      </w:r>
      <w:r w:rsidR="00B91835">
        <w:rPr>
          <w:rFonts w:ascii="Arial" w:hAnsi="Arial"/>
          <w:bCs/>
          <w:lang w:val="en-US"/>
        </w:rPr>
        <w:t xml:space="preserve"> </w:t>
      </w:r>
      <w:r w:rsidRPr="00B91835">
        <w:rPr>
          <w:rFonts w:ascii="Arial" w:hAnsi="Arial"/>
          <w:bCs/>
          <w:lang w:val="en-US"/>
        </w:rPr>
        <w:t xml:space="preserve">any cancellations of </w:t>
      </w:r>
      <w:r w:rsidR="00F813F5">
        <w:rPr>
          <w:rFonts w:ascii="Arial" w:hAnsi="Arial"/>
          <w:bCs/>
          <w:lang w:val="en-US"/>
        </w:rPr>
        <w:t xml:space="preserve">the </w:t>
      </w:r>
      <w:r w:rsidRPr="00B91835">
        <w:rPr>
          <w:rFonts w:ascii="Arial" w:hAnsi="Arial"/>
          <w:bCs/>
          <w:lang w:val="en-US"/>
        </w:rPr>
        <w:t>reserved accommodation</w:t>
      </w:r>
      <w:r w:rsidR="00E2332E">
        <w:rPr>
          <w:rFonts w:ascii="Arial" w:hAnsi="Arial"/>
          <w:bCs/>
          <w:lang w:val="en-US"/>
        </w:rPr>
        <w:t>,</w:t>
      </w:r>
      <w:r w:rsidRPr="00B91835">
        <w:rPr>
          <w:rFonts w:ascii="Arial" w:hAnsi="Arial"/>
          <w:bCs/>
          <w:lang w:val="en-US"/>
        </w:rPr>
        <w:t xml:space="preserve"> as soon as he or she becomes aware</w:t>
      </w:r>
      <w:r w:rsidR="00B91835">
        <w:rPr>
          <w:rFonts w:ascii="Arial" w:hAnsi="Arial"/>
          <w:bCs/>
          <w:lang w:val="en-US"/>
        </w:rPr>
        <w:t xml:space="preserve"> </w:t>
      </w:r>
      <w:r w:rsidRPr="00B91835">
        <w:rPr>
          <w:rFonts w:ascii="Arial" w:hAnsi="Arial"/>
          <w:bCs/>
          <w:lang w:val="en-US"/>
        </w:rPr>
        <w:t xml:space="preserve">of the fact. </w:t>
      </w:r>
    </w:p>
    <w:p w14:paraId="0F787EB1" w14:textId="0DB0E14B" w:rsidR="00B91835" w:rsidRDefault="008F612B" w:rsidP="00387CE3">
      <w:pPr>
        <w:pStyle w:val="ListParagraph"/>
        <w:numPr>
          <w:ilvl w:val="0"/>
          <w:numId w:val="66"/>
        </w:numPr>
        <w:outlineLvl w:val="3"/>
        <w:rPr>
          <w:rFonts w:ascii="Arial" w:hAnsi="Arial"/>
          <w:bCs/>
          <w:lang w:val="en-US"/>
        </w:rPr>
      </w:pPr>
      <w:r w:rsidRPr="00B91835">
        <w:rPr>
          <w:rFonts w:ascii="Arial" w:hAnsi="Arial"/>
          <w:bCs/>
          <w:lang w:val="en-US"/>
        </w:rPr>
        <w:t>Each establishment has different conditions/rules in terms of</w:t>
      </w:r>
      <w:r w:rsidR="00B91835">
        <w:rPr>
          <w:rFonts w:ascii="Arial" w:hAnsi="Arial"/>
          <w:bCs/>
          <w:lang w:val="en-US"/>
        </w:rPr>
        <w:t xml:space="preserve"> </w:t>
      </w:r>
      <w:r w:rsidRPr="00B91835">
        <w:rPr>
          <w:rFonts w:ascii="Arial" w:hAnsi="Arial"/>
          <w:bCs/>
          <w:lang w:val="en-US"/>
        </w:rPr>
        <w:t>cancellations</w:t>
      </w:r>
      <w:r w:rsidR="003C04E0" w:rsidRPr="00B91835">
        <w:rPr>
          <w:rFonts w:ascii="Arial" w:hAnsi="Arial"/>
          <w:bCs/>
          <w:lang w:val="en-US"/>
        </w:rPr>
        <w:t xml:space="preserve"> and the appointed TMC must provide the department with their conditions/rules, including cancellation fees where applicable, relating to l</w:t>
      </w:r>
      <w:r w:rsidRPr="00B91835">
        <w:rPr>
          <w:rFonts w:ascii="Arial" w:hAnsi="Arial"/>
          <w:bCs/>
          <w:lang w:val="en-US"/>
        </w:rPr>
        <w:t>ast-minute cancellations</w:t>
      </w:r>
      <w:r w:rsidR="003C04E0" w:rsidRPr="00B91835">
        <w:rPr>
          <w:rFonts w:ascii="Arial" w:hAnsi="Arial"/>
          <w:bCs/>
          <w:lang w:val="en-US"/>
        </w:rPr>
        <w:t xml:space="preserve">. </w:t>
      </w:r>
      <w:r w:rsidRPr="00B91835">
        <w:rPr>
          <w:rFonts w:ascii="Arial" w:hAnsi="Arial"/>
          <w:bCs/>
          <w:lang w:val="en-US"/>
        </w:rPr>
        <w:t xml:space="preserve">The </w:t>
      </w:r>
      <w:r w:rsidR="003C04E0" w:rsidRPr="00B91835">
        <w:rPr>
          <w:rFonts w:ascii="Arial" w:hAnsi="Arial"/>
          <w:bCs/>
          <w:lang w:val="en-US"/>
        </w:rPr>
        <w:t xml:space="preserve">department and the </w:t>
      </w:r>
      <w:r w:rsidRPr="00B91835">
        <w:rPr>
          <w:rFonts w:ascii="Arial" w:hAnsi="Arial"/>
          <w:bCs/>
          <w:lang w:val="en-US"/>
        </w:rPr>
        <w:t>trave</w:t>
      </w:r>
      <w:r w:rsidR="004C0527">
        <w:rPr>
          <w:rFonts w:ascii="Arial" w:hAnsi="Arial"/>
          <w:bCs/>
          <w:lang w:val="en-US"/>
        </w:rPr>
        <w:t>ler must familiariz</w:t>
      </w:r>
      <w:r w:rsidRPr="00B91835">
        <w:rPr>
          <w:rFonts w:ascii="Arial" w:hAnsi="Arial"/>
          <w:bCs/>
          <w:lang w:val="en-US"/>
        </w:rPr>
        <w:t xml:space="preserve">e </w:t>
      </w:r>
      <w:r w:rsidR="003C04E0" w:rsidRPr="00B91835">
        <w:rPr>
          <w:rFonts w:ascii="Arial" w:hAnsi="Arial"/>
          <w:bCs/>
          <w:lang w:val="en-US"/>
        </w:rPr>
        <w:t xml:space="preserve">themselves of the applicable conditions relating to last-minute cancellations. </w:t>
      </w:r>
    </w:p>
    <w:p w14:paraId="1CA101BA" w14:textId="54268D5D" w:rsidR="00B91835" w:rsidRDefault="004C0527" w:rsidP="00387CE3">
      <w:pPr>
        <w:pStyle w:val="ListParagraph"/>
        <w:numPr>
          <w:ilvl w:val="0"/>
          <w:numId w:val="66"/>
        </w:numPr>
        <w:outlineLvl w:val="3"/>
        <w:rPr>
          <w:rFonts w:ascii="Arial" w:hAnsi="Arial"/>
          <w:bCs/>
          <w:lang w:val="en-US"/>
        </w:rPr>
      </w:pPr>
      <w:r>
        <w:rPr>
          <w:rFonts w:ascii="Arial" w:hAnsi="Arial"/>
          <w:bCs/>
          <w:lang w:val="en-US"/>
        </w:rPr>
        <w:t xml:space="preserve">The </w:t>
      </w:r>
      <w:r w:rsidR="001C2224">
        <w:rPr>
          <w:rFonts w:ascii="Arial" w:hAnsi="Arial"/>
          <w:bCs/>
          <w:lang w:val="en-US"/>
        </w:rPr>
        <w:t>TMC</w:t>
      </w:r>
      <w:r w:rsidR="006E59C2">
        <w:rPr>
          <w:rFonts w:ascii="Arial" w:hAnsi="Arial"/>
          <w:bCs/>
          <w:lang w:val="en-US"/>
        </w:rPr>
        <w:t xml:space="preserve">, after being notified by the traveler </w:t>
      </w:r>
      <w:r w:rsidR="00536B97">
        <w:rPr>
          <w:rFonts w:ascii="Arial" w:hAnsi="Arial"/>
          <w:bCs/>
          <w:lang w:val="en-US"/>
        </w:rPr>
        <w:t xml:space="preserve">should notify the </w:t>
      </w:r>
      <w:r w:rsidR="00CA7B3A">
        <w:rPr>
          <w:rFonts w:ascii="Arial" w:hAnsi="Arial"/>
          <w:bCs/>
          <w:lang w:val="en-US"/>
        </w:rPr>
        <w:t xml:space="preserve">establishment where </w:t>
      </w:r>
      <w:r w:rsidR="006E59C2">
        <w:rPr>
          <w:rFonts w:ascii="Arial" w:hAnsi="Arial"/>
          <w:bCs/>
          <w:lang w:val="en-US"/>
        </w:rPr>
        <w:t xml:space="preserve">the </w:t>
      </w:r>
      <w:r w:rsidR="00CA7B3A">
        <w:rPr>
          <w:rFonts w:ascii="Arial" w:hAnsi="Arial"/>
          <w:bCs/>
          <w:lang w:val="en-US"/>
        </w:rPr>
        <w:t xml:space="preserve">accommodation is arranged that the </w:t>
      </w:r>
      <w:r>
        <w:rPr>
          <w:rFonts w:ascii="Arial" w:hAnsi="Arial"/>
          <w:bCs/>
          <w:lang w:val="en-US"/>
        </w:rPr>
        <w:t>travel</w:t>
      </w:r>
      <w:r w:rsidR="008F612B" w:rsidRPr="00B91835">
        <w:rPr>
          <w:rFonts w:ascii="Arial" w:hAnsi="Arial"/>
          <w:bCs/>
          <w:lang w:val="en-US"/>
        </w:rPr>
        <w:t xml:space="preserve">er </w:t>
      </w:r>
      <w:r w:rsidR="007C6799">
        <w:rPr>
          <w:rFonts w:ascii="Arial" w:hAnsi="Arial"/>
          <w:bCs/>
          <w:lang w:val="en-US"/>
        </w:rPr>
        <w:t xml:space="preserve">will be arriving late </w:t>
      </w:r>
      <w:r w:rsidR="002C17A2">
        <w:rPr>
          <w:rFonts w:ascii="Arial" w:hAnsi="Arial"/>
          <w:bCs/>
          <w:lang w:val="en-US"/>
        </w:rPr>
        <w:t>to ensure that the reservation is not cancelled</w:t>
      </w:r>
      <w:r w:rsidR="008F612B" w:rsidRPr="00B91835">
        <w:rPr>
          <w:rFonts w:ascii="Arial" w:hAnsi="Arial"/>
          <w:bCs/>
          <w:lang w:val="en-US"/>
        </w:rPr>
        <w:t xml:space="preserve"> or a cancellation</w:t>
      </w:r>
      <w:r w:rsidR="00B91835">
        <w:rPr>
          <w:rFonts w:ascii="Arial" w:hAnsi="Arial"/>
          <w:bCs/>
          <w:lang w:val="en-US"/>
        </w:rPr>
        <w:t xml:space="preserve"> </w:t>
      </w:r>
      <w:r w:rsidR="008F612B" w:rsidRPr="00B91835">
        <w:rPr>
          <w:rFonts w:ascii="Arial" w:hAnsi="Arial"/>
          <w:bCs/>
          <w:lang w:val="en-US"/>
        </w:rPr>
        <w:t>fee is incurred.</w:t>
      </w:r>
    </w:p>
    <w:p w14:paraId="67CC039A" w14:textId="0516D4B6" w:rsidR="00C41EB1" w:rsidRPr="00B91835" w:rsidRDefault="000B48C6" w:rsidP="00387CE3">
      <w:pPr>
        <w:pStyle w:val="ListParagraph"/>
        <w:numPr>
          <w:ilvl w:val="0"/>
          <w:numId w:val="66"/>
        </w:numPr>
        <w:outlineLvl w:val="3"/>
        <w:rPr>
          <w:rFonts w:ascii="Arial" w:hAnsi="Arial"/>
          <w:bCs/>
          <w:lang w:val="en-US"/>
        </w:rPr>
      </w:pPr>
      <w:r>
        <w:rPr>
          <w:rFonts w:ascii="Arial" w:hAnsi="Arial"/>
          <w:bCs/>
          <w:lang w:val="en-US"/>
        </w:rPr>
        <w:t xml:space="preserve">The TMC </w:t>
      </w:r>
      <w:r w:rsidR="00F75362">
        <w:rPr>
          <w:rFonts w:ascii="Arial" w:hAnsi="Arial"/>
          <w:bCs/>
          <w:lang w:val="en-US"/>
        </w:rPr>
        <w:t xml:space="preserve">will notify the department about the no-show </w:t>
      </w:r>
      <w:r w:rsidR="00095415">
        <w:rPr>
          <w:rFonts w:ascii="Arial" w:hAnsi="Arial"/>
          <w:bCs/>
          <w:lang w:val="en-US"/>
        </w:rPr>
        <w:t>or i</w:t>
      </w:r>
      <w:r w:rsidR="004C0527">
        <w:rPr>
          <w:rFonts w:ascii="Arial" w:hAnsi="Arial"/>
          <w:bCs/>
          <w:lang w:val="en-US"/>
        </w:rPr>
        <w:t>f the travel</w:t>
      </w:r>
      <w:r w:rsidR="008F612B" w:rsidRPr="00B91835">
        <w:rPr>
          <w:rFonts w:ascii="Arial" w:hAnsi="Arial"/>
          <w:bCs/>
          <w:lang w:val="en-US"/>
        </w:rPr>
        <w:t>er does not check in at all</w:t>
      </w:r>
      <w:r w:rsidR="00476C6B">
        <w:rPr>
          <w:rFonts w:ascii="Arial" w:hAnsi="Arial"/>
          <w:bCs/>
          <w:lang w:val="en-US"/>
        </w:rPr>
        <w:t xml:space="preserve"> </w:t>
      </w:r>
      <w:r w:rsidR="008F612B" w:rsidRPr="00B91835">
        <w:rPr>
          <w:rFonts w:ascii="Arial" w:hAnsi="Arial"/>
          <w:bCs/>
          <w:lang w:val="en-US"/>
        </w:rPr>
        <w:t>or fails to cancel the booking on time, where it</w:t>
      </w:r>
      <w:r w:rsidR="00B91835">
        <w:rPr>
          <w:rFonts w:ascii="Arial" w:hAnsi="Arial"/>
          <w:bCs/>
          <w:lang w:val="en-US"/>
        </w:rPr>
        <w:t xml:space="preserve"> </w:t>
      </w:r>
      <w:r w:rsidR="008F612B" w:rsidRPr="00B91835">
        <w:rPr>
          <w:rFonts w:ascii="Arial" w:hAnsi="Arial"/>
          <w:bCs/>
          <w:lang w:val="en-US"/>
        </w:rPr>
        <w:t>is within his or her ability to do so, and without notification to the TMC</w:t>
      </w:r>
      <w:r w:rsidR="004F0FA0">
        <w:rPr>
          <w:rFonts w:ascii="Arial" w:hAnsi="Arial"/>
          <w:bCs/>
          <w:lang w:val="en-US"/>
        </w:rPr>
        <w:t xml:space="preserve">, </w:t>
      </w:r>
      <w:bookmarkStart w:id="32" w:name="_Hlk202783334"/>
      <w:r w:rsidR="004F0FA0">
        <w:rPr>
          <w:rFonts w:ascii="Arial" w:hAnsi="Arial"/>
          <w:bCs/>
          <w:lang w:val="en-US"/>
        </w:rPr>
        <w:t xml:space="preserve">the departmental </w:t>
      </w:r>
      <w:r w:rsidR="0093399A">
        <w:rPr>
          <w:rFonts w:ascii="Arial" w:hAnsi="Arial"/>
          <w:bCs/>
          <w:lang w:val="en-US"/>
        </w:rPr>
        <w:t xml:space="preserve">corrective </w:t>
      </w:r>
      <w:r w:rsidR="0039794C">
        <w:rPr>
          <w:rFonts w:ascii="Arial" w:hAnsi="Arial"/>
          <w:bCs/>
          <w:lang w:val="en-US"/>
        </w:rPr>
        <w:t xml:space="preserve">measures will apply. </w:t>
      </w:r>
      <w:bookmarkEnd w:id="32"/>
    </w:p>
    <w:p w14:paraId="18B30C48" w14:textId="77777777" w:rsidR="00B91835" w:rsidRPr="00B91835" w:rsidRDefault="00B91835" w:rsidP="00B91835">
      <w:pPr>
        <w:pStyle w:val="ListParagraph"/>
        <w:outlineLvl w:val="3"/>
        <w:rPr>
          <w:rFonts w:ascii="Arial" w:hAnsi="Arial"/>
          <w:bCs/>
          <w:lang w:val="en-US"/>
        </w:rPr>
      </w:pPr>
    </w:p>
    <w:p w14:paraId="27EAD7C3" w14:textId="77777777" w:rsidR="008F612B" w:rsidRDefault="00C41EB1" w:rsidP="00C0659E">
      <w:pPr>
        <w:pStyle w:val="ListParagraph"/>
        <w:numPr>
          <w:ilvl w:val="1"/>
          <w:numId w:val="57"/>
        </w:numPr>
        <w:outlineLvl w:val="3"/>
        <w:rPr>
          <w:rFonts w:ascii="Arial" w:hAnsi="Arial"/>
          <w:b/>
          <w:bCs/>
          <w:u w:val="single"/>
          <w:lang w:val="en-US"/>
        </w:rPr>
      </w:pPr>
      <w:r>
        <w:rPr>
          <w:rFonts w:ascii="Arial" w:hAnsi="Arial"/>
          <w:b/>
          <w:bCs/>
          <w:u w:val="single"/>
          <w:lang w:val="en-US"/>
        </w:rPr>
        <w:t xml:space="preserve">Additional expenses </w:t>
      </w:r>
    </w:p>
    <w:p w14:paraId="776410C1" w14:textId="6FC7CFCA" w:rsidR="00C41EB1" w:rsidRPr="00C41EB1" w:rsidRDefault="00C41EB1" w:rsidP="00387CE3">
      <w:pPr>
        <w:pStyle w:val="ListParagraph"/>
        <w:numPr>
          <w:ilvl w:val="0"/>
          <w:numId w:val="64"/>
        </w:numPr>
        <w:autoSpaceDE w:val="0"/>
        <w:autoSpaceDN w:val="0"/>
        <w:adjustRightInd w:val="0"/>
        <w:rPr>
          <w:rFonts w:ascii="Arial-BoldMT" w:hAnsi="Arial-BoldMT" w:cs="Arial-BoldMT"/>
          <w:b/>
          <w:bCs/>
          <w:lang w:val="en-US" w:eastAsia="en-ZA"/>
        </w:rPr>
      </w:pPr>
      <w:r w:rsidRPr="00C41EB1">
        <w:rPr>
          <w:rFonts w:ascii="ArialMT" w:hAnsi="ArialMT" w:cs="ArialMT"/>
          <w:lang w:val="en-US" w:eastAsia="en-ZA"/>
        </w:rPr>
        <w:t>All additional expenses such as private phone calls, newspapers, alcoholic</w:t>
      </w:r>
      <w:r>
        <w:rPr>
          <w:rFonts w:ascii="ArialMT" w:hAnsi="ArialMT" w:cs="ArialMT"/>
          <w:lang w:val="en-US" w:eastAsia="en-ZA"/>
        </w:rPr>
        <w:t xml:space="preserve"> </w:t>
      </w:r>
      <w:r w:rsidRPr="00C41EB1">
        <w:rPr>
          <w:rFonts w:ascii="ArialMT" w:hAnsi="ArialMT" w:cs="ArialMT"/>
          <w:lang w:val="en-US" w:eastAsia="en-ZA"/>
        </w:rPr>
        <w:t>beverages, toiletries, movies, gratuity for porters or waiters, room service charges,</w:t>
      </w:r>
      <w:r>
        <w:rPr>
          <w:rFonts w:ascii="ArialMT" w:hAnsi="ArialMT" w:cs="ArialMT"/>
          <w:lang w:val="en-US" w:eastAsia="en-ZA"/>
        </w:rPr>
        <w:t xml:space="preserve"> </w:t>
      </w:r>
      <w:r w:rsidRPr="00C41EB1">
        <w:rPr>
          <w:rFonts w:ascii="ArialMT" w:hAnsi="ArialMT" w:cs="ArialMT"/>
          <w:lang w:val="en-US" w:eastAsia="en-ZA"/>
        </w:rPr>
        <w:t xml:space="preserve">etc. </w:t>
      </w:r>
      <w:proofErr w:type="gramStart"/>
      <w:r w:rsidRPr="00C41EB1">
        <w:rPr>
          <w:rFonts w:ascii="ArialMT" w:hAnsi="ArialMT" w:cs="ArialMT"/>
          <w:lang w:val="en-US" w:eastAsia="en-ZA"/>
        </w:rPr>
        <w:t>is</w:t>
      </w:r>
      <w:proofErr w:type="gramEnd"/>
      <w:r w:rsidRPr="00C41EB1">
        <w:rPr>
          <w:rFonts w:ascii="ArialMT" w:hAnsi="ArialMT" w:cs="ArialMT"/>
          <w:lang w:val="en-US" w:eastAsia="en-ZA"/>
        </w:rPr>
        <w:t xml:space="preserve"> for the traveler’s own personal account. The traveler must settle these</w:t>
      </w:r>
      <w:r>
        <w:rPr>
          <w:rFonts w:ascii="ArialMT" w:hAnsi="ArialMT" w:cs="ArialMT"/>
          <w:lang w:val="en-US" w:eastAsia="en-ZA"/>
        </w:rPr>
        <w:t xml:space="preserve"> </w:t>
      </w:r>
      <w:r w:rsidRPr="00C41EB1">
        <w:rPr>
          <w:rFonts w:ascii="ArialMT" w:hAnsi="ArialMT" w:cs="ArialMT"/>
          <w:lang w:val="en-US" w:eastAsia="en-ZA"/>
        </w:rPr>
        <w:t>expenses at the time of departure.</w:t>
      </w:r>
    </w:p>
    <w:p w14:paraId="0FCB3E39" w14:textId="77777777" w:rsidR="005A3E55" w:rsidRPr="005A3E55" w:rsidRDefault="005A3E55" w:rsidP="005A3E55">
      <w:pPr>
        <w:pStyle w:val="ListParagraph"/>
        <w:autoSpaceDE w:val="0"/>
        <w:autoSpaceDN w:val="0"/>
        <w:adjustRightInd w:val="0"/>
        <w:rPr>
          <w:rFonts w:ascii="Arial" w:hAnsi="Arial"/>
          <w:b/>
          <w:bCs/>
          <w:u w:val="single"/>
          <w:lang w:val="en-US"/>
        </w:rPr>
      </w:pPr>
    </w:p>
    <w:p w14:paraId="442B21BB" w14:textId="5EC74F76" w:rsidR="00C41EB1" w:rsidRPr="00406BF3" w:rsidRDefault="005840D8" w:rsidP="00406BF3">
      <w:pPr>
        <w:pStyle w:val="ListParagraph"/>
        <w:numPr>
          <w:ilvl w:val="0"/>
          <w:numId w:val="64"/>
        </w:numPr>
        <w:autoSpaceDE w:val="0"/>
        <w:autoSpaceDN w:val="0"/>
        <w:adjustRightInd w:val="0"/>
        <w:rPr>
          <w:rFonts w:ascii="Arial" w:hAnsi="Arial"/>
          <w:b/>
          <w:bCs/>
          <w:u w:val="single"/>
          <w:lang w:val="en-US"/>
        </w:rPr>
      </w:pPr>
      <w:r>
        <w:rPr>
          <w:rFonts w:ascii="ArialMT" w:hAnsi="ArialMT" w:cs="ArialMT"/>
          <w:lang w:val="en-US" w:eastAsia="en-ZA"/>
        </w:rPr>
        <w:t xml:space="preserve">The TMC must notify the traveler of the </w:t>
      </w:r>
      <w:r w:rsidR="00406BF3">
        <w:rPr>
          <w:rFonts w:ascii="ArialMT" w:hAnsi="ArialMT" w:cs="ArialMT"/>
          <w:lang w:val="en-US" w:eastAsia="en-ZA"/>
        </w:rPr>
        <w:t>additional costs prior to checking in and i</w:t>
      </w:r>
      <w:r w:rsidR="00C41EB1" w:rsidRPr="00C41EB1">
        <w:rPr>
          <w:rFonts w:ascii="ArialMT" w:hAnsi="ArialMT" w:cs="ArialMT"/>
          <w:lang w:val="en-US" w:eastAsia="en-ZA"/>
        </w:rPr>
        <w:t>f the</w:t>
      </w:r>
      <w:r w:rsidR="005A3E55">
        <w:rPr>
          <w:rFonts w:ascii="ArialMT" w:hAnsi="ArialMT" w:cs="ArialMT"/>
          <w:lang w:val="en-US" w:eastAsia="en-ZA"/>
        </w:rPr>
        <w:t xml:space="preserve"> </w:t>
      </w:r>
      <w:r w:rsidR="00C41EB1" w:rsidRPr="00C41EB1">
        <w:rPr>
          <w:rFonts w:ascii="ArialMT" w:hAnsi="ArialMT" w:cs="ArialMT"/>
          <w:lang w:val="en-US" w:eastAsia="en-ZA"/>
        </w:rPr>
        <w:t xml:space="preserve">traveler </w:t>
      </w:r>
      <w:r w:rsidR="00406BF3">
        <w:rPr>
          <w:rFonts w:ascii="ArialMT" w:hAnsi="ArialMT" w:cs="ArialMT"/>
          <w:lang w:val="en-US" w:eastAsia="en-ZA"/>
        </w:rPr>
        <w:t xml:space="preserve">incurred additional costs, after being notified by the TMC and </w:t>
      </w:r>
      <w:proofErr w:type="gramStart"/>
      <w:r w:rsidR="00C41EB1" w:rsidRPr="00C41EB1">
        <w:rPr>
          <w:rFonts w:ascii="ArialMT" w:hAnsi="ArialMT" w:cs="ArialMT"/>
          <w:lang w:val="en-US" w:eastAsia="en-ZA"/>
        </w:rPr>
        <w:t>fails</w:t>
      </w:r>
      <w:proofErr w:type="gramEnd"/>
      <w:r w:rsidR="00C41EB1" w:rsidRPr="00C41EB1">
        <w:rPr>
          <w:rFonts w:ascii="ArialMT" w:hAnsi="ArialMT" w:cs="ArialMT"/>
          <w:lang w:val="en-US" w:eastAsia="en-ZA"/>
        </w:rPr>
        <w:t xml:space="preserve"> to settle the additional charges at time of check-out, the institution</w:t>
      </w:r>
      <w:r w:rsidR="00C41EB1">
        <w:rPr>
          <w:rFonts w:ascii="ArialMT" w:hAnsi="ArialMT" w:cs="ArialMT"/>
          <w:lang w:val="en-US" w:eastAsia="en-ZA"/>
        </w:rPr>
        <w:t xml:space="preserve"> </w:t>
      </w:r>
      <w:r w:rsidR="00C41EB1" w:rsidRPr="00C41EB1">
        <w:rPr>
          <w:rFonts w:ascii="ArialMT" w:hAnsi="ArialMT" w:cs="ArialMT"/>
          <w:lang w:val="en-US" w:eastAsia="en-ZA"/>
        </w:rPr>
        <w:t xml:space="preserve">must settle the </w:t>
      </w:r>
      <w:proofErr w:type="gramStart"/>
      <w:r w:rsidR="00C41EB1" w:rsidRPr="00C41EB1">
        <w:rPr>
          <w:rFonts w:ascii="ArialMT" w:hAnsi="ArialMT" w:cs="ArialMT"/>
          <w:lang w:val="en-US" w:eastAsia="en-ZA"/>
        </w:rPr>
        <w:t>account</w:t>
      </w:r>
      <w:proofErr w:type="gramEnd"/>
      <w:r w:rsidR="001613F2">
        <w:rPr>
          <w:rFonts w:ascii="ArialMT" w:hAnsi="ArialMT" w:cs="ArialMT"/>
          <w:lang w:val="en-US" w:eastAsia="en-ZA"/>
        </w:rPr>
        <w:t xml:space="preserve"> and</w:t>
      </w:r>
      <w:r w:rsidR="00586681" w:rsidRPr="00586681">
        <w:rPr>
          <w:rFonts w:ascii="Arial" w:eastAsia="Times New Roman" w:hAnsi="Arial" w:cs="Arial"/>
          <w:bCs/>
          <w:sz w:val="24"/>
          <w:szCs w:val="24"/>
          <w:lang w:val="en-US"/>
        </w:rPr>
        <w:t xml:space="preserve"> </w:t>
      </w:r>
      <w:r w:rsidR="00586681" w:rsidRPr="00586681">
        <w:rPr>
          <w:rFonts w:ascii="ArialMT" w:hAnsi="ArialMT" w:cs="ArialMT"/>
          <w:bCs/>
          <w:lang w:val="en-US" w:eastAsia="en-ZA"/>
        </w:rPr>
        <w:t>the departmental corrective measures will apply.</w:t>
      </w:r>
    </w:p>
    <w:p w14:paraId="5B2C54D2" w14:textId="77777777" w:rsidR="004E730F" w:rsidRPr="005A3E55" w:rsidRDefault="004E730F" w:rsidP="005A3E55">
      <w:pPr>
        <w:autoSpaceDE w:val="0"/>
        <w:autoSpaceDN w:val="0"/>
        <w:adjustRightInd w:val="0"/>
        <w:rPr>
          <w:rFonts w:ascii="Arial" w:hAnsi="Arial"/>
          <w:b/>
          <w:bCs/>
          <w:u w:val="single"/>
          <w:lang w:val="en-US"/>
        </w:rPr>
      </w:pPr>
    </w:p>
    <w:p w14:paraId="45B9DF52" w14:textId="1F9474FF" w:rsidR="00C41EB1" w:rsidRPr="00DC2740" w:rsidRDefault="00C41EB1" w:rsidP="00DC2740">
      <w:pPr>
        <w:pStyle w:val="ListParagraph"/>
        <w:numPr>
          <w:ilvl w:val="1"/>
          <w:numId w:val="57"/>
        </w:numPr>
        <w:outlineLvl w:val="3"/>
        <w:rPr>
          <w:rFonts w:ascii="Arial" w:hAnsi="Arial"/>
          <w:b/>
          <w:bCs/>
          <w:u w:val="single"/>
          <w:lang w:val="en-US"/>
        </w:rPr>
      </w:pPr>
      <w:r w:rsidRPr="00DC2740">
        <w:rPr>
          <w:rFonts w:ascii="Arial" w:hAnsi="Arial"/>
          <w:b/>
          <w:bCs/>
          <w:u w:val="single"/>
          <w:lang w:val="en-US"/>
        </w:rPr>
        <w:t xml:space="preserve">Communication </w:t>
      </w:r>
    </w:p>
    <w:p w14:paraId="06B92535" w14:textId="42EB8587" w:rsidR="003C04E0" w:rsidRDefault="008F612B" w:rsidP="00387CE3">
      <w:pPr>
        <w:pStyle w:val="ListParagraph"/>
        <w:numPr>
          <w:ilvl w:val="0"/>
          <w:numId w:val="60"/>
        </w:numPr>
        <w:outlineLvl w:val="3"/>
        <w:rPr>
          <w:rFonts w:ascii="Arial" w:hAnsi="Arial"/>
          <w:lang w:val="en-US"/>
        </w:rPr>
      </w:pPr>
      <w:r w:rsidRPr="003C04E0">
        <w:rPr>
          <w:rFonts w:ascii="Arial" w:hAnsi="Arial"/>
          <w:lang w:val="en-US"/>
        </w:rPr>
        <w:t>The TMC may be requested to conduct workshops and training sessions for Travel Bookers of D</w:t>
      </w:r>
      <w:r w:rsidR="0003200F">
        <w:rPr>
          <w:rFonts w:ascii="Arial" w:hAnsi="Arial"/>
          <w:lang w:val="en-US"/>
        </w:rPr>
        <w:t>PWI</w:t>
      </w:r>
      <w:r w:rsidRPr="003C04E0">
        <w:rPr>
          <w:rFonts w:ascii="Arial" w:hAnsi="Arial"/>
          <w:lang w:val="en-US"/>
        </w:rPr>
        <w:t>.</w:t>
      </w:r>
    </w:p>
    <w:p w14:paraId="07D5229F" w14:textId="77777777" w:rsidR="00A22A0B" w:rsidRDefault="008F612B" w:rsidP="00387CE3">
      <w:pPr>
        <w:pStyle w:val="ListParagraph"/>
        <w:numPr>
          <w:ilvl w:val="0"/>
          <w:numId w:val="60"/>
        </w:numPr>
        <w:outlineLvl w:val="3"/>
        <w:rPr>
          <w:rFonts w:ascii="Arial" w:hAnsi="Arial"/>
          <w:lang w:val="en-US"/>
        </w:rPr>
      </w:pPr>
      <w:r w:rsidRPr="003C04E0">
        <w:rPr>
          <w:rFonts w:ascii="Arial" w:hAnsi="Arial"/>
          <w:lang w:val="en-US"/>
        </w:rPr>
        <w:t xml:space="preserve">The TMC must ensure sound communication with all stakeholders. </w:t>
      </w:r>
    </w:p>
    <w:p w14:paraId="169DE25D" w14:textId="77777777" w:rsidR="008F612B" w:rsidRDefault="00A22A0B" w:rsidP="00387CE3">
      <w:pPr>
        <w:pStyle w:val="ListParagraph"/>
        <w:numPr>
          <w:ilvl w:val="0"/>
          <w:numId w:val="60"/>
        </w:numPr>
        <w:outlineLvl w:val="3"/>
        <w:rPr>
          <w:rFonts w:ascii="Arial" w:hAnsi="Arial"/>
          <w:lang w:val="en-US"/>
        </w:rPr>
      </w:pPr>
      <w:r>
        <w:rPr>
          <w:rFonts w:ascii="Arial" w:hAnsi="Arial"/>
          <w:lang w:val="en-US"/>
        </w:rPr>
        <w:t>The TMC must l</w:t>
      </w:r>
      <w:r w:rsidR="008F612B" w:rsidRPr="003C04E0">
        <w:rPr>
          <w:rFonts w:ascii="Arial" w:hAnsi="Arial"/>
          <w:lang w:val="en-US"/>
        </w:rPr>
        <w:t>ink the business traveler, travel coordinator, travel management company in one smooth continuous workflow.</w:t>
      </w:r>
    </w:p>
    <w:p w14:paraId="47EF0EE0" w14:textId="77777777" w:rsidR="000D7313" w:rsidRPr="00B91D91" w:rsidRDefault="000D7313" w:rsidP="00B91D91">
      <w:pPr>
        <w:outlineLvl w:val="3"/>
        <w:rPr>
          <w:rFonts w:ascii="Arial" w:hAnsi="Arial"/>
          <w:lang w:val="en-US"/>
        </w:rPr>
      </w:pPr>
    </w:p>
    <w:p w14:paraId="5AB7A321" w14:textId="0CD8435A" w:rsidR="008F612B" w:rsidRPr="006602EC" w:rsidRDefault="008F612B" w:rsidP="006602EC">
      <w:pPr>
        <w:pStyle w:val="ListParagraph"/>
        <w:numPr>
          <w:ilvl w:val="1"/>
          <w:numId w:val="57"/>
        </w:numPr>
        <w:outlineLvl w:val="3"/>
        <w:rPr>
          <w:rFonts w:ascii="Arial" w:hAnsi="Arial"/>
          <w:b/>
          <w:bCs/>
          <w:u w:val="single"/>
          <w:lang w:val="en-US"/>
        </w:rPr>
      </w:pPr>
      <w:r w:rsidRPr="006602EC">
        <w:rPr>
          <w:rFonts w:ascii="Arial" w:hAnsi="Arial"/>
          <w:b/>
          <w:bCs/>
          <w:u w:val="single"/>
          <w:lang w:val="en-US"/>
        </w:rPr>
        <w:t>Financial Management</w:t>
      </w:r>
    </w:p>
    <w:p w14:paraId="51F9FCD5" w14:textId="6582CB61" w:rsidR="00B91835" w:rsidRDefault="008F612B" w:rsidP="00387CE3">
      <w:pPr>
        <w:pStyle w:val="ListParagraph"/>
        <w:numPr>
          <w:ilvl w:val="0"/>
          <w:numId w:val="65"/>
        </w:numPr>
        <w:outlineLvl w:val="3"/>
        <w:rPr>
          <w:rFonts w:ascii="Arial" w:hAnsi="Arial"/>
          <w:lang w:val="en-US"/>
        </w:rPr>
      </w:pPr>
      <w:r w:rsidRPr="003C04E0">
        <w:rPr>
          <w:rFonts w:ascii="Arial" w:hAnsi="Arial"/>
          <w:lang w:val="en-US"/>
        </w:rPr>
        <w:t>The TMC must implement the rates negotiated by Department of Public Works and Infrastructure with travel service providers or the maximum allowable rates established by the Treasury where applicable.</w:t>
      </w:r>
    </w:p>
    <w:p w14:paraId="69934289" w14:textId="0DA84E1E" w:rsidR="003F495A" w:rsidRPr="006602EC" w:rsidRDefault="008F612B" w:rsidP="006602EC">
      <w:pPr>
        <w:pStyle w:val="ListParagraph"/>
        <w:numPr>
          <w:ilvl w:val="0"/>
          <w:numId w:val="65"/>
        </w:numPr>
        <w:outlineLvl w:val="3"/>
        <w:rPr>
          <w:rFonts w:ascii="Arial" w:hAnsi="Arial"/>
          <w:lang w:val="en-US"/>
        </w:rPr>
      </w:pPr>
      <w:r w:rsidRPr="00B91835">
        <w:rPr>
          <w:rFonts w:ascii="Arial" w:hAnsi="Arial"/>
          <w:lang w:val="en-US"/>
        </w:rPr>
        <w:t xml:space="preserve">The TMC will be responsible </w:t>
      </w:r>
      <w:proofErr w:type="gramStart"/>
      <w:r w:rsidRPr="00B91835">
        <w:rPr>
          <w:rFonts w:ascii="Arial" w:hAnsi="Arial"/>
          <w:lang w:val="en-US"/>
        </w:rPr>
        <w:t>to manage</w:t>
      </w:r>
      <w:proofErr w:type="gramEnd"/>
      <w:r w:rsidRPr="00B91835">
        <w:rPr>
          <w:rFonts w:ascii="Arial" w:hAnsi="Arial"/>
          <w:lang w:val="en-US"/>
        </w:rPr>
        <w:t xml:space="preserve"> the service provider accounts. This will include the timely receipt of invoices to be presented to Department of Public Works and Infrastructure for payment within the agreed </w:t>
      </w:r>
      <w:proofErr w:type="gramStart"/>
      <w:r w:rsidRPr="00B91835">
        <w:rPr>
          <w:rFonts w:ascii="Arial" w:hAnsi="Arial"/>
          <w:lang w:val="en-US"/>
        </w:rPr>
        <w:t>time period</w:t>
      </w:r>
      <w:proofErr w:type="gramEnd"/>
      <w:r w:rsidRPr="00B91835">
        <w:rPr>
          <w:rFonts w:ascii="Arial" w:hAnsi="Arial"/>
          <w:lang w:val="en-US"/>
        </w:rPr>
        <w:t>.</w:t>
      </w:r>
    </w:p>
    <w:p w14:paraId="61281CFF" w14:textId="4B97EBED" w:rsidR="008E4404" w:rsidRPr="003F495A" w:rsidRDefault="008F612B" w:rsidP="003F495A">
      <w:pPr>
        <w:pStyle w:val="ListParagraph"/>
        <w:numPr>
          <w:ilvl w:val="0"/>
          <w:numId w:val="65"/>
        </w:numPr>
        <w:outlineLvl w:val="3"/>
        <w:rPr>
          <w:rFonts w:ascii="Arial" w:hAnsi="Arial"/>
          <w:lang w:val="en-US"/>
        </w:rPr>
      </w:pPr>
      <w:r w:rsidRPr="00B91835">
        <w:rPr>
          <w:rFonts w:ascii="Arial" w:hAnsi="Arial"/>
          <w:lang w:val="en-US"/>
        </w:rPr>
        <w:t xml:space="preserve">The TMC is responsible for the consolidation of invoices and supporting documentation to be provided to Department of Public Works and Infrastructure’ Financial Department on the agreed </w:t>
      </w:r>
      <w:proofErr w:type="gramStart"/>
      <w:r w:rsidR="003C04E0" w:rsidRPr="00B91835">
        <w:rPr>
          <w:rFonts w:ascii="Arial" w:hAnsi="Arial"/>
          <w:lang w:val="en-US"/>
        </w:rPr>
        <w:t>time period</w:t>
      </w:r>
      <w:proofErr w:type="gramEnd"/>
      <w:r w:rsidRPr="00B91835">
        <w:rPr>
          <w:rFonts w:ascii="Arial" w:hAnsi="Arial"/>
          <w:lang w:val="en-US"/>
        </w:rPr>
        <w:t>. This includes attaching the Travel Authorization or Purchase Order</w:t>
      </w:r>
      <w:r w:rsidR="00665C62">
        <w:rPr>
          <w:rFonts w:ascii="Arial" w:hAnsi="Arial"/>
          <w:lang w:val="en-US"/>
        </w:rPr>
        <w:t>.</w:t>
      </w:r>
    </w:p>
    <w:p w14:paraId="36D37C21" w14:textId="7FC26EF8" w:rsidR="008F612B" w:rsidRDefault="008F612B" w:rsidP="00387CE3">
      <w:pPr>
        <w:pStyle w:val="ListParagraph"/>
        <w:numPr>
          <w:ilvl w:val="0"/>
          <w:numId w:val="65"/>
        </w:numPr>
        <w:outlineLvl w:val="3"/>
        <w:rPr>
          <w:rFonts w:ascii="Arial" w:hAnsi="Arial"/>
          <w:lang w:val="en-US"/>
        </w:rPr>
      </w:pPr>
      <w:r w:rsidRPr="00B91835">
        <w:rPr>
          <w:rFonts w:ascii="Arial" w:hAnsi="Arial"/>
          <w:lang w:val="en-US"/>
        </w:rPr>
        <w:t>Ensure Travel Supplier accounts are settled timeously.</w:t>
      </w:r>
    </w:p>
    <w:p w14:paraId="059D6FE8" w14:textId="423447AC" w:rsidR="00EC6BF8" w:rsidRDefault="00EC6BF8" w:rsidP="00EC6BF8">
      <w:pPr>
        <w:pStyle w:val="ListParagraph"/>
        <w:numPr>
          <w:ilvl w:val="0"/>
          <w:numId w:val="65"/>
        </w:numPr>
        <w:rPr>
          <w:rFonts w:ascii="Arial" w:hAnsi="Arial"/>
          <w:lang w:val="en-US"/>
        </w:rPr>
      </w:pPr>
      <w:r w:rsidRPr="003548AB">
        <w:rPr>
          <w:rFonts w:ascii="Arial" w:hAnsi="Arial"/>
          <w:b/>
          <w:bCs/>
          <w:lang w:val="en-US"/>
        </w:rPr>
        <w:t>Invoice</w:t>
      </w:r>
      <w:r w:rsidR="003548AB">
        <w:rPr>
          <w:rFonts w:ascii="Arial" w:hAnsi="Arial"/>
          <w:b/>
          <w:bCs/>
          <w:lang w:val="en-US"/>
        </w:rPr>
        <w:t>s</w:t>
      </w:r>
      <w:r w:rsidRPr="00EC6BF8">
        <w:rPr>
          <w:rFonts w:ascii="Arial" w:hAnsi="Arial"/>
          <w:lang w:val="en-US"/>
        </w:rPr>
        <w:t xml:space="preserve"> must be hand delivered to the Department of Public Works and Infrastructure, Chris Hani district offices at </w:t>
      </w:r>
      <w:proofErr w:type="gramStart"/>
      <w:r w:rsidRPr="00EC6BF8">
        <w:rPr>
          <w:rFonts w:ascii="Arial" w:hAnsi="Arial"/>
          <w:lang w:val="en-US"/>
        </w:rPr>
        <w:t>No. 1 Creamery road</w:t>
      </w:r>
      <w:proofErr w:type="gramEnd"/>
      <w:r w:rsidRPr="00EC6BF8">
        <w:rPr>
          <w:rFonts w:ascii="Arial" w:hAnsi="Arial"/>
          <w:lang w:val="en-US"/>
        </w:rPr>
        <w:t xml:space="preserve">, Kings Park, office number DG07 OR email to </w:t>
      </w:r>
      <w:hyperlink r:id="rId23" w:history="1">
        <w:r w:rsidR="0073085B" w:rsidRPr="009255CE">
          <w:rPr>
            <w:rStyle w:val="Hyperlink"/>
            <w:rFonts w:ascii="Arial" w:hAnsi="Arial"/>
            <w:lang w:val="en-US"/>
          </w:rPr>
          <w:t>invoices.chrishani@ecdpw.gov.za</w:t>
        </w:r>
      </w:hyperlink>
      <w:r w:rsidRPr="00EC6BF8">
        <w:rPr>
          <w:rFonts w:ascii="Arial" w:hAnsi="Arial"/>
          <w:lang w:val="en-US"/>
        </w:rPr>
        <w:t>,</w:t>
      </w:r>
      <w:r w:rsidR="0073085B">
        <w:rPr>
          <w:rFonts w:ascii="Arial" w:hAnsi="Arial"/>
          <w:lang w:val="en-US"/>
        </w:rPr>
        <w:t xml:space="preserve"> </w:t>
      </w:r>
      <w:r w:rsidRPr="00EC6BF8">
        <w:rPr>
          <w:rFonts w:ascii="Arial" w:hAnsi="Arial"/>
          <w:lang w:val="en-US"/>
        </w:rPr>
        <w:t xml:space="preserve">after the services have been rendered. </w:t>
      </w:r>
    </w:p>
    <w:p w14:paraId="3CD07DB3" w14:textId="73E95E57" w:rsidR="00525372" w:rsidRPr="00525372" w:rsidRDefault="00525372" w:rsidP="00525372">
      <w:pPr>
        <w:pStyle w:val="ListParagraph"/>
        <w:numPr>
          <w:ilvl w:val="0"/>
          <w:numId w:val="65"/>
        </w:numPr>
        <w:rPr>
          <w:rFonts w:ascii="Arial" w:hAnsi="Arial"/>
          <w:b/>
          <w:bCs/>
          <w:lang w:val="en-US"/>
        </w:rPr>
      </w:pPr>
      <w:r w:rsidRPr="00525372">
        <w:rPr>
          <w:rFonts w:ascii="Arial" w:hAnsi="Arial"/>
          <w:b/>
          <w:bCs/>
          <w:lang w:val="en-US"/>
        </w:rPr>
        <w:t xml:space="preserve">The awarded </w:t>
      </w:r>
      <w:r w:rsidR="004B510A">
        <w:rPr>
          <w:rFonts w:ascii="Arial" w:hAnsi="Arial"/>
          <w:b/>
          <w:bCs/>
          <w:lang w:val="en-US"/>
        </w:rPr>
        <w:t xml:space="preserve">TMC </w:t>
      </w:r>
      <w:r w:rsidRPr="00525372">
        <w:rPr>
          <w:rFonts w:ascii="Arial" w:hAnsi="Arial"/>
          <w:b/>
          <w:bCs/>
          <w:lang w:val="en-US"/>
        </w:rPr>
        <w:t xml:space="preserve">must submit, together with the invoice, a proforma invoice from where the services were rendered. </w:t>
      </w:r>
    </w:p>
    <w:p w14:paraId="6A4DC4A5" w14:textId="77777777" w:rsidR="008F612B" w:rsidRPr="00C06E82" w:rsidRDefault="008F612B" w:rsidP="008F612B">
      <w:pPr>
        <w:outlineLvl w:val="3"/>
        <w:rPr>
          <w:rFonts w:ascii="Arial" w:eastAsia="Calibri" w:hAnsi="Arial"/>
          <w:sz w:val="22"/>
          <w:szCs w:val="22"/>
          <w:u w:val="single"/>
          <w:lang w:val="en-US"/>
        </w:rPr>
      </w:pPr>
    </w:p>
    <w:p w14:paraId="447DD2CC" w14:textId="65D9F1DC" w:rsidR="008F612B" w:rsidRPr="005C2C81" w:rsidRDefault="008F612B" w:rsidP="005C2C81">
      <w:pPr>
        <w:pStyle w:val="ListParagraph"/>
        <w:numPr>
          <w:ilvl w:val="1"/>
          <w:numId w:val="57"/>
        </w:numPr>
        <w:outlineLvl w:val="3"/>
        <w:rPr>
          <w:rFonts w:ascii="Arial" w:hAnsi="Arial"/>
          <w:b/>
          <w:bCs/>
          <w:u w:val="single"/>
          <w:lang w:val="en-US"/>
        </w:rPr>
      </w:pPr>
      <w:r w:rsidRPr="005C2C81">
        <w:rPr>
          <w:rFonts w:ascii="Arial" w:hAnsi="Arial"/>
          <w:b/>
          <w:bCs/>
          <w:u w:val="single"/>
          <w:lang w:val="en-US"/>
        </w:rPr>
        <w:t>Account Management</w:t>
      </w:r>
    </w:p>
    <w:p w14:paraId="2A0CA252" w14:textId="77777777" w:rsidR="00C06E82" w:rsidRDefault="008F612B" w:rsidP="00387CE3">
      <w:pPr>
        <w:pStyle w:val="ListParagraph"/>
        <w:numPr>
          <w:ilvl w:val="0"/>
          <w:numId w:val="61"/>
        </w:numPr>
        <w:outlineLvl w:val="3"/>
        <w:rPr>
          <w:rFonts w:ascii="Arial" w:hAnsi="Arial"/>
          <w:lang w:val="en-US"/>
        </w:rPr>
      </w:pPr>
      <w:r w:rsidRPr="003C04E0">
        <w:rPr>
          <w:rFonts w:ascii="Arial" w:hAnsi="Arial"/>
          <w:lang w:val="en-US"/>
        </w:rPr>
        <w:t xml:space="preserve">An Account Management structure should be put in place to respond to the needs and requirements of the Government Department and act as a liaison for handling all matters </w:t>
      </w:r>
      <w:proofErr w:type="gramStart"/>
      <w:r w:rsidRPr="003C04E0">
        <w:rPr>
          <w:rFonts w:ascii="Arial" w:hAnsi="Arial"/>
          <w:lang w:val="en-US"/>
        </w:rPr>
        <w:t>with regard to</w:t>
      </w:r>
      <w:proofErr w:type="gramEnd"/>
      <w:r w:rsidRPr="003C04E0">
        <w:rPr>
          <w:rFonts w:ascii="Arial" w:hAnsi="Arial"/>
          <w:lang w:val="en-US"/>
        </w:rPr>
        <w:t xml:space="preserve"> delivery of services in terms of the contract.</w:t>
      </w:r>
    </w:p>
    <w:p w14:paraId="41BBDED5" w14:textId="77777777" w:rsidR="00C06E82" w:rsidRDefault="00C9612D" w:rsidP="00387CE3">
      <w:pPr>
        <w:pStyle w:val="ListParagraph"/>
        <w:numPr>
          <w:ilvl w:val="0"/>
          <w:numId w:val="61"/>
        </w:numPr>
        <w:outlineLvl w:val="3"/>
        <w:rPr>
          <w:rFonts w:ascii="Arial" w:hAnsi="Arial"/>
          <w:lang w:val="en-US"/>
        </w:rPr>
      </w:pPr>
      <w:r>
        <w:rPr>
          <w:rFonts w:ascii="Arial" w:hAnsi="Arial"/>
          <w:lang w:val="en-US"/>
        </w:rPr>
        <w:t>The TMC should</w:t>
      </w:r>
      <w:r w:rsidR="008F612B" w:rsidRPr="00C06E82">
        <w:rPr>
          <w:rFonts w:ascii="Arial" w:hAnsi="Arial"/>
          <w:lang w:val="en-US"/>
        </w:rPr>
        <w:t xml:space="preserve"> appoint a dedicated Account or Business Manager that is ultimately responsible for the management of the Department of Public Works and Infrastructure account.</w:t>
      </w:r>
    </w:p>
    <w:p w14:paraId="5F607050" w14:textId="77777777" w:rsidR="00FC003F" w:rsidRPr="00A22A0B" w:rsidRDefault="008F612B" w:rsidP="00387CE3">
      <w:pPr>
        <w:pStyle w:val="ListParagraph"/>
        <w:numPr>
          <w:ilvl w:val="0"/>
          <w:numId w:val="61"/>
        </w:numPr>
        <w:outlineLvl w:val="3"/>
        <w:rPr>
          <w:rFonts w:ascii="Arial" w:hAnsi="Arial"/>
          <w:lang w:val="en-US"/>
        </w:rPr>
      </w:pPr>
      <w:r w:rsidRPr="00C06E82">
        <w:rPr>
          <w:rFonts w:ascii="Arial" w:hAnsi="Arial"/>
          <w:lang w:val="en-US"/>
        </w:rPr>
        <w:t xml:space="preserve">The necessary processes should be implemented to ensure good quality management and </w:t>
      </w:r>
      <w:proofErr w:type="gramStart"/>
      <w:r w:rsidRPr="00C06E82">
        <w:rPr>
          <w:rFonts w:ascii="Arial" w:hAnsi="Arial"/>
          <w:lang w:val="en-US"/>
        </w:rPr>
        <w:t>ensuring Traveler satisfaction at all times</w:t>
      </w:r>
      <w:proofErr w:type="gramEnd"/>
      <w:r w:rsidRPr="00C06E82">
        <w:rPr>
          <w:rFonts w:ascii="Arial" w:hAnsi="Arial"/>
          <w:lang w:val="en-US"/>
        </w:rPr>
        <w:t>.</w:t>
      </w:r>
    </w:p>
    <w:p w14:paraId="11C18C39" w14:textId="77777777" w:rsidR="00A22A0B" w:rsidRDefault="00A22A0B" w:rsidP="00387CE3">
      <w:pPr>
        <w:pStyle w:val="ListParagraph"/>
        <w:numPr>
          <w:ilvl w:val="0"/>
          <w:numId w:val="61"/>
        </w:numPr>
        <w:outlineLvl w:val="3"/>
        <w:rPr>
          <w:rFonts w:ascii="Arial" w:hAnsi="Arial"/>
          <w:lang w:val="en-US"/>
        </w:rPr>
      </w:pPr>
      <w:r>
        <w:rPr>
          <w:rFonts w:ascii="Arial" w:hAnsi="Arial"/>
          <w:lang w:val="en-US"/>
        </w:rPr>
        <w:t>Transactional fees must be fixed rates per service for the duration of the contract.</w:t>
      </w:r>
    </w:p>
    <w:p w14:paraId="492D3468" w14:textId="77777777" w:rsidR="00A22A0B" w:rsidRDefault="00A22A0B" w:rsidP="00387CE3">
      <w:pPr>
        <w:pStyle w:val="ListParagraph"/>
        <w:numPr>
          <w:ilvl w:val="0"/>
          <w:numId w:val="61"/>
        </w:numPr>
        <w:outlineLvl w:val="3"/>
        <w:rPr>
          <w:rFonts w:ascii="Arial" w:hAnsi="Arial"/>
          <w:lang w:val="en-US"/>
        </w:rPr>
      </w:pPr>
      <w:r>
        <w:rPr>
          <w:rFonts w:ascii="Arial" w:hAnsi="Arial"/>
          <w:lang w:val="en-US"/>
        </w:rPr>
        <w:t xml:space="preserve">Transactional fees must be linked to all the costs involved in delivering the services. </w:t>
      </w:r>
    </w:p>
    <w:p w14:paraId="4EE89482" w14:textId="7C9E02CE" w:rsidR="008861B1" w:rsidRDefault="008F612B" w:rsidP="00CA09BC">
      <w:pPr>
        <w:pStyle w:val="ListParagraph"/>
        <w:numPr>
          <w:ilvl w:val="0"/>
          <w:numId w:val="61"/>
        </w:numPr>
        <w:outlineLvl w:val="3"/>
        <w:rPr>
          <w:rFonts w:ascii="Arial" w:hAnsi="Arial"/>
          <w:lang w:val="en-US"/>
        </w:rPr>
      </w:pPr>
      <w:r w:rsidRPr="00C06E82">
        <w:rPr>
          <w:rFonts w:ascii="Arial" w:hAnsi="Arial"/>
          <w:lang w:val="en-US"/>
        </w:rPr>
        <w:t>A complaint handling procedure must be implemented to manage and record the compliments and complaints of the TMC and other travel service providers.</w:t>
      </w:r>
    </w:p>
    <w:p w14:paraId="1D14843B" w14:textId="77777777" w:rsidR="00CA09BC" w:rsidRDefault="00CA09BC" w:rsidP="00CA09BC">
      <w:pPr>
        <w:outlineLvl w:val="3"/>
        <w:rPr>
          <w:rFonts w:ascii="Arial" w:hAnsi="Arial"/>
          <w:lang w:val="en-US"/>
        </w:rPr>
      </w:pPr>
    </w:p>
    <w:p w14:paraId="0B0EB09D" w14:textId="77777777" w:rsidR="002E16DD" w:rsidRPr="00CA09BC" w:rsidRDefault="002E16DD" w:rsidP="00CA09BC">
      <w:pPr>
        <w:outlineLvl w:val="3"/>
        <w:rPr>
          <w:rFonts w:ascii="Arial" w:hAnsi="Arial"/>
          <w:lang w:val="en-US"/>
        </w:rPr>
      </w:pPr>
    </w:p>
    <w:p w14:paraId="4B961D7C" w14:textId="58D26DB3" w:rsidR="008861B1" w:rsidRPr="008D0F04" w:rsidRDefault="0052407C" w:rsidP="00DC2740">
      <w:pPr>
        <w:pStyle w:val="ListParagraph"/>
        <w:numPr>
          <w:ilvl w:val="0"/>
          <w:numId w:val="57"/>
        </w:numPr>
        <w:autoSpaceDE w:val="0"/>
        <w:autoSpaceDN w:val="0"/>
        <w:adjustRightInd w:val="0"/>
        <w:jc w:val="both"/>
        <w:rPr>
          <w:rFonts w:ascii="Arial" w:hAnsi="Arial"/>
          <w:b/>
          <w:bCs/>
          <w:u w:val="single"/>
        </w:rPr>
      </w:pPr>
      <w:r>
        <w:rPr>
          <w:rFonts w:ascii="Arial" w:hAnsi="Arial"/>
          <w:b/>
          <w:bCs/>
          <w:u w:val="single"/>
        </w:rPr>
        <w:t xml:space="preserve">OTHER </w:t>
      </w:r>
      <w:r w:rsidR="008861B1" w:rsidRPr="008D0F04">
        <w:rPr>
          <w:rFonts w:ascii="Arial" w:hAnsi="Arial"/>
          <w:b/>
          <w:bCs/>
          <w:u w:val="single"/>
        </w:rPr>
        <w:t>CONTRACT</w:t>
      </w:r>
      <w:r>
        <w:rPr>
          <w:rFonts w:ascii="Arial" w:hAnsi="Arial"/>
          <w:b/>
          <w:bCs/>
          <w:u w:val="single"/>
        </w:rPr>
        <w:t>UAL REQUIREMENTS</w:t>
      </w:r>
    </w:p>
    <w:p w14:paraId="58F60B37" w14:textId="6223580A" w:rsidR="008861B1" w:rsidRPr="00554FA8" w:rsidRDefault="008861B1" w:rsidP="008861B1">
      <w:pPr>
        <w:pStyle w:val="SubLevel0"/>
        <w:numPr>
          <w:ilvl w:val="0"/>
          <w:numId w:val="82"/>
        </w:numPr>
        <w:spacing w:before="20" w:line="240" w:lineRule="auto"/>
        <w:rPr>
          <w:rFonts w:cs="Arial"/>
          <w:sz w:val="22"/>
          <w:szCs w:val="22"/>
          <w:lang w:val="en-GB"/>
        </w:rPr>
      </w:pPr>
      <w:r w:rsidRPr="00554FA8">
        <w:rPr>
          <w:rFonts w:cs="Arial"/>
          <w:sz w:val="22"/>
          <w:szCs w:val="22"/>
        </w:rPr>
        <w:t xml:space="preserve">The </w:t>
      </w:r>
      <w:r w:rsidR="00CB1E84">
        <w:rPr>
          <w:rFonts w:cs="Arial"/>
          <w:sz w:val="22"/>
          <w:szCs w:val="22"/>
        </w:rPr>
        <w:t>awarded</w:t>
      </w:r>
      <w:r w:rsidRPr="00554FA8">
        <w:rPr>
          <w:rFonts w:cs="Arial"/>
          <w:sz w:val="22"/>
          <w:szCs w:val="22"/>
        </w:rPr>
        <w:t xml:space="preserve"> </w:t>
      </w:r>
      <w:r w:rsidR="00F14E2A">
        <w:rPr>
          <w:rFonts w:cs="Arial"/>
          <w:sz w:val="22"/>
          <w:szCs w:val="22"/>
        </w:rPr>
        <w:t xml:space="preserve">TMC </w:t>
      </w:r>
      <w:r w:rsidRPr="00554FA8">
        <w:rPr>
          <w:rFonts w:cs="Arial"/>
          <w:sz w:val="22"/>
          <w:szCs w:val="22"/>
        </w:rPr>
        <w:t xml:space="preserve">will be expected to </w:t>
      </w:r>
      <w:r w:rsidR="00ED6BE8">
        <w:rPr>
          <w:rFonts w:cs="Arial"/>
          <w:sz w:val="22"/>
          <w:szCs w:val="22"/>
        </w:rPr>
        <w:t>arrange travel</w:t>
      </w:r>
      <w:r w:rsidR="00ED6BE8" w:rsidRPr="00ED6BE8">
        <w:rPr>
          <w:rFonts w:cs="Arial"/>
          <w:sz w:val="22"/>
          <w:szCs w:val="22"/>
          <w:lang w:val="en-GB"/>
        </w:rPr>
        <w:t xml:space="preserve"> management services on behalf of DPWI, Chris Hani District</w:t>
      </w:r>
      <w:r w:rsidR="00ED6BE8">
        <w:rPr>
          <w:rFonts w:cs="Arial"/>
          <w:sz w:val="22"/>
          <w:szCs w:val="22"/>
          <w:lang w:val="en-GB"/>
        </w:rPr>
        <w:t xml:space="preserve"> on an </w:t>
      </w:r>
      <w:r w:rsidRPr="00554FA8">
        <w:rPr>
          <w:rFonts w:cs="Arial"/>
          <w:b/>
          <w:sz w:val="22"/>
          <w:szCs w:val="22"/>
          <w:lang w:val="en-GB"/>
        </w:rPr>
        <w:t>“as and when needed basis”.</w:t>
      </w:r>
    </w:p>
    <w:p w14:paraId="59784703" w14:textId="0172D9F7" w:rsidR="00872D8E" w:rsidRDefault="004850EA" w:rsidP="00872D8E">
      <w:pPr>
        <w:pStyle w:val="SubLevel0"/>
        <w:numPr>
          <w:ilvl w:val="0"/>
          <w:numId w:val="82"/>
        </w:numPr>
        <w:spacing w:before="20"/>
        <w:rPr>
          <w:b/>
          <w:bCs/>
          <w:sz w:val="22"/>
          <w:szCs w:val="22"/>
          <w:lang w:val="en-ZA"/>
        </w:rPr>
      </w:pPr>
      <w:r w:rsidRPr="008601F7">
        <w:rPr>
          <w:rFonts w:cs="Arial"/>
          <w:b/>
          <w:bCs/>
          <w:sz w:val="22"/>
          <w:szCs w:val="22"/>
        </w:rPr>
        <w:t xml:space="preserve">The </w:t>
      </w:r>
      <w:r w:rsidR="00CB1E84">
        <w:rPr>
          <w:rFonts w:cs="Arial"/>
          <w:b/>
          <w:bCs/>
          <w:sz w:val="22"/>
          <w:szCs w:val="22"/>
        </w:rPr>
        <w:t>awarded</w:t>
      </w:r>
      <w:r w:rsidR="00F14E2A">
        <w:rPr>
          <w:rFonts w:cs="Arial"/>
          <w:b/>
          <w:bCs/>
          <w:sz w:val="22"/>
          <w:szCs w:val="22"/>
        </w:rPr>
        <w:t xml:space="preserve"> TMC </w:t>
      </w:r>
      <w:r w:rsidRPr="008601F7">
        <w:rPr>
          <w:rFonts w:cs="Arial"/>
          <w:b/>
          <w:bCs/>
          <w:sz w:val="22"/>
          <w:szCs w:val="22"/>
        </w:rPr>
        <w:t xml:space="preserve">will be notified when </w:t>
      </w:r>
      <w:r w:rsidR="00BD5870" w:rsidRPr="008601F7">
        <w:rPr>
          <w:rFonts w:cs="Arial"/>
          <w:b/>
          <w:bCs/>
          <w:sz w:val="22"/>
          <w:szCs w:val="22"/>
        </w:rPr>
        <w:t xml:space="preserve">bookings are </w:t>
      </w:r>
      <w:r w:rsidRPr="008601F7">
        <w:rPr>
          <w:rFonts w:cs="Arial"/>
          <w:b/>
          <w:bCs/>
          <w:sz w:val="22"/>
          <w:szCs w:val="22"/>
        </w:rPr>
        <w:t>needed</w:t>
      </w:r>
      <w:r w:rsidR="00BD5870" w:rsidRPr="008601F7">
        <w:rPr>
          <w:rFonts w:cs="Arial"/>
          <w:b/>
          <w:bCs/>
          <w:sz w:val="22"/>
          <w:szCs w:val="22"/>
        </w:rPr>
        <w:t xml:space="preserve"> </w:t>
      </w:r>
      <w:r w:rsidR="00321559">
        <w:rPr>
          <w:rFonts w:cs="Arial"/>
          <w:b/>
          <w:bCs/>
          <w:sz w:val="22"/>
          <w:szCs w:val="22"/>
        </w:rPr>
        <w:t xml:space="preserve">and will be </w:t>
      </w:r>
      <w:r w:rsidR="00FB10FD">
        <w:rPr>
          <w:rFonts w:cs="Arial"/>
          <w:b/>
          <w:bCs/>
          <w:sz w:val="22"/>
          <w:szCs w:val="22"/>
        </w:rPr>
        <w:t xml:space="preserve">requested to </w:t>
      </w:r>
      <w:r w:rsidR="00BD5870" w:rsidRPr="008601F7">
        <w:rPr>
          <w:rFonts w:cs="Arial"/>
          <w:b/>
          <w:bCs/>
          <w:sz w:val="22"/>
          <w:szCs w:val="22"/>
        </w:rPr>
        <w:t>provid</w:t>
      </w:r>
      <w:r w:rsidR="00FB10FD">
        <w:rPr>
          <w:rFonts w:cs="Arial"/>
          <w:b/>
          <w:bCs/>
          <w:sz w:val="22"/>
          <w:szCs w:val="22"/>
        </w:rPr>
        <w:t>e</w:t>
      </w:r>
      <w:r w:rsidR="00BD5870" w:rsidRPr="008601F7">
        <w:rPr>
          <w:rFonts w:cs="Arial"/>
          <w:b/>
          <w:bCs/>
          <w:sz w:val="22"/>
          <w:szCs w:val="22"/>
        </w:rPr>
        <w:t xml:space="preserve"> quotation</w:t>
      </w:r>
      <w:r w:rsidR="005A3E55">
        <w:rPr>
          <w:rFonts w:cs="Arial"/>
          <w:b/>
          <w:bCs/>
          <w:sz w:val="22"/>
          <w:szCs w:val="22"/>
        </w:rPr>
        <w:t>s</w:t>
      </w:r>
      <w:r w:rsidR="00872D8E">
        <w:rPr>
          <w:rFonts w:cs="Arial"/>
          <w:b/>
          <w:bCs/>
          <w:sz w:val="22"/>
          <w:szCs w:val="22"/>
        </w:rPr>
        <w:t xml:space="preserve"> </w:t>
      </w:r>
      <w:r w:rsidR="00872D8E" w:rsidRPr="00872D8E">
        <w:rPr>
          <w:b/>
          <w:bCs/>
          <w:sz w:val="22"/>
          <w:szCs w:val="22"/>
          <w:lang w:val="en-ZA"/>
        </w:rPr>
        <w:t xml:space="preserve">from </w:t>
      </w:r>
      <w:r w:rsidR="001A4786">
        <w:rPr>
          <w:b/>
          <w:bCs/>
          <w:sz w:val="22"/>
          <w:szCs w:val="22"/>
          <w:lang w:val="en-ZA"/>
        </w:rPr>
        <w:t xml:space="preserve">the </w:t>
      </w:r>
      <w:r w:rsidR="00872D8E" w:rsidRPr="00872D8E">
        <w:rPr>
          <w:b/>
          <w:bCs/>
          <w:sz w:val="22"/>
          <w:szCs w:val="22"/>
          <w:lang w:val="en-ZA"/>
        </w:rPr>
        <w:t>accommodation</w:t>
      </w:r>
      <w:r w:rsidR="001A4786">
        <w:rPr>
          <w:b/>
          <w:bCs/>
          <w:sz w:val="22"/>
          <w:szCs w:val="22"/>
          <w:lang w:val="en-ZA"/>
        </w:rPr>
        <w:t xml:space="preserve"> </w:t>
      </w:r>
      <w:r w:rsidR="00872D8E" w:rsidRPr="00872D8E">
        <w:rPr>
          <w:b/>
          <w:bCs/>
          <w:sz w:val="22"/>
          <w:szCs w:val="22"/>
          <w:lang w:val="en-ZA"/>
        </w:rPr>
        <w:t>establishments that provide the best available rates within the maximum allowable rate matrix as per the latest cost containment instructions by Treasury</w:t>
      </w:r>
      <w:r w:rsidR="00872D8E">
        <w:rPr>
          <w:b/>
          <w:bCs/>
          <w:sz w:val="22"/>
          <w:szCs w:val="22"/>
          <w:lang w:val="en-ZA"/>
        </w:rPr>
        <w:t>.</w:t>
      </w:r>
      <w:r w:rsidR="00872D8E" w:rsidRPr="00872D8E">
        <w:rPr>
          <w:b/>
          <w:bCs/>
          <w:sz w:val="22"/>
          <w:szCs w:val="22"/>
          <w:lang w:val="en-ZA"/>
        </w:rPr>
        <w:t xml:space="preserve"> </w:t>
      </w:r>
    </w:p>
    <w:p w14:paraId="244365DE" w14:textId="13C7106A" w:rsidR="00872D8E" w:rsidRPr="00872D8E" w:rsidRDefault="00872D8E" w:rsidP="00872D8E">
      <w:pPr>
        <w:pStyle w:val="SubLevel0"/>
        <w:numPr>
          <w:ilvl w:val="0"/>
          <w:numId w:val="82"/>
        </w:numPr>
        <w:spacing w:before="20"/>
        <w:rPr>
          <w:b/>
          <w:bCs/>
          <w:sz w:val="22"/>
          <w:szCs w:val="22"/>
          <w:lang w:val="en-ZA"/>
        </w:rPr>
      </w:pPr>
      <w:r>
        <w:rPr>
          <w:rFonts w:cs="Arial"/>
          <w:b/>
          <w:bCs/>
          <w:sz w:val="22"/>
          <w:szCs w:val="22"/>
        </w:rPr>
        <w:t xml:space="preserve">The </w:t>
      </w:r>
      <w:r w:rsidR="00CB1E84">
        <w:rPr>
          <w:rFonts w:cs="Arial"/>
          <w:b/>
          <w:bCs/>
          <w:sz w:val="22"/>
          <w:szCs w:val="22"/>
        </w:rPr>
        <w:t>awarded</w:t>
      </w:r>
      <w:r w:rsidR="0093455D">
        <w:rPr>
          <w:rFonts w:cs="Arial"/>
          <w:b/>
          <w:bCs/>
          <w:sz w:val="22"/>
          <w:szCs w:val="22"/>
        </w:rPr>
        <w:t xml:space="preserve"> TMC will be expected to </w:t>
      </w:r>
      <w:r w:rsidRPr="00872D8E">
        <w:rPr>
          <w:b/>
          <w:bCs/>
          <w:sz w:val="22"/>
          <w:szCs w:val="22"/>
          <w:lang w:val="en-ZA"/>
        </w:rPr>
        <w:t>book accommodation facilities that are located as close as possible to the venues or offices or locations or destinations of the travellers.</w:t>
      </w:r>
    </w:p>
    <w:p w14:paraId="470B104D" w14:textId="36C511AD" w:rsidR="00B54219" w:rsidRPr="00FA3D56" w:rsidRDefault="00872D8E" w:rsidP="00CB1E84">
      <w:pPr>
        <w:pStyle w:val="SubLevel0"/>
        <w:numPr>
          <w:ilvl w:val="0"/>
          <w:numId w:val="82"/>
        </w:numPr>
        <w:spacing w:before="20"/>
        <w:rPr>
          <w:b/>
          <w:bCs/>
          <w:sz w:val="22"/>
          <w:szCs w:val="22"/>
          <w:lang w:val="en-ZA"/>
        </w:rPr>
      </w:pPr>
      <w:r w:rsidRPr="00872D8E">
        <w:rPr>
          <w:b/>
          <w:bCs/>
          <w:sz w:val="22"/>
          <w:szCs w:val="22"/>
          <w:lang w:val="en-GB"/>
        </w:rPr>
        <w:t xml:space="preserve">The maximum allowable rates charged for accommodation must be as per the required star grading and type i.e. </w:t>
      </w:r>
      <w:r w:rsidRPr="00872D8E">
        <w:rPr>
          <w:b/>
          <w:bCs/>
          <w:sz w:val="22"/>
          <w:szCs w:val="22"/>
          <w:u w:val="single"/>
          <w:lang w:val="en-GB"/>
        </w:rPr>
        <w:t>3 graded Hotel or Guest house / Bed &amp; Breakfast under Band 3.</w:t>
      </w:r>
      <w:r w:rsidRPr="00872D8E">
        <w:rPr>
          <w:b/>
          <w:bCs/>
          <w:sz w:val="22"/>
          <w:szCs w:val="22"/>
          <w:lang w:val="en-GB"/>
        </w:rPr>
        <w:t xml:space="preserve"> This is in line with the latest Treasury Instruction notes for Travel and Subsistence.</w:t>
      </w:r>
    </w:p>
    <w:p w14:paraId="7BFFA04C" w14:textId="75D8F5F5" w:rsidR="00FA3D56" w:rsidRPr="00FA3D56" w:rsidRDefault="00FA3D56" w:rsidP="00FA3D56">
      <w:pPr>
        <w:pStyle w:val="SubLevel0"/>
        <w:numPr>
          <w:ilvl w:val="0"/>
          <w:numId w:val="82"/>
        </w:numPr>
        <w:spacing w:before="20"/>
        <w:rPr>
          <w:b/>
          <w:bCs/>
          <w:sz w:val="22"/>
          <w:szCs w:val="22"/>
          <w:lang w:val="en-ZA"/>
        </w:rPr>
      </w:pPr>
      <w:r>
        <w:rPr>
          <w:b/>
          <w:bCs/>
          <w:sz w:val="22"/>
          <w:szCs w:val="22"/>
          <w:lang w:val="en-ZA"/>
        </w:rPr>
        <w:t>The awarded TMC must a</w:t>
      </w:r>
      <w:r w:rsidRPr="00FA3D56">
        <w:rPr>
          <w:b/>
          <w:bCs/>
          <w:sz w:val="22"/>
          <w:szCs w:val="22"/>
          <w:lang w:val="en-ZA"/>
        </w:rPr>
        <w:t>lways attempt to make the most cost-effective travel arrangements</w:t>
      </w:r>
      <w:r>
        <w:rPr>
          <w:b/>
          <w:bCs/>
          <w:sz w:val="22"/>
          <w:szCs w:val="22"/>
          <w:lang w:val="en-ZA"/>
        </w:rPr>
        <w:t xml:space="preserve"> and </w:t>
      </w:r>
      <w:r w:rsidRPr="00FA3D56">
        <w:rPr>
          <w:b/>
          <w:bCs/>
          <w:sz w:val="22"/>
          <w:szCs w:val="22"/>
          <w:lang w:val="en-ZA"/>
        </w:rPr>
        <w:t>book the negotiated discounted rates where possible.</w:t>
      </w:r>
    </w:p>
    <w:p w14:paraId="0E45EA03" w14:textId="0F2D3154" w:rsidR="006E5542" w:rsidRPr="008601F7" w:rsidRDefault="006E5542" w:rsidP="008861B1">
      <w:pPr>
        <w:pStyle w:val="SubLevel0"/>
        <w:numPr>
          <w:ilvl w:val="0"/>
          <w:numId w:val="82"/>
        </w:numPr>
        <w:spacing w:before="20" w:line="240" w:lineRule="auto"/>
        <w:rPr>
          <w:rFonts w:cs="Arial"/>
          <w:b/>
          <w:bCs/>
          <w:sz w:val="22"/>
          <w:szCs w:val="22"/>
        </w:rPr>
      </w:pPr>
      <w:r w:rsidRPr="008601F7">
        <w:rPr>
          <w:rFonts w:cs="Arial"/>
          <w:b/>
          <w:bCs/>
          <w:sz w:val="22"/>
          <w:szCs w:val="22"/>
        </w:rPr>
        <w:t xml:space="preserve">The department will generate purchase </w:t>
      </w:r>
      <w:proofErr w:type="gramStart"/>
      <w:r w:rsidRPr="008601F7">
        <w:rPr>
          <w:rFonts w:cs="Arial"/>
          <w:b/>
          <w:bCs/>
          <w:sz w:val="22"/>
          <w:szCs w:val="22"/>
        </w:rPr>
        <w:t>orders,</w:t>
      </w:r>
      <w:proofErr w:type="gramEnd"/>
      <w:r w:rsidRPr="008601F7">
        <w:rPr>
          <w:rFonts w:cs="Arial"/>
          <w:b/>
          <w:bCs/>
          <w:sz w:val="22"/>
          <w:szCs w:val="22"/>
        </w:rPr>
        <w:t xml:space="preserve"> </w:t>
      </w:r>
      <w:proofErr w:type="gramStart"/>
      <w:r w:rsidRPr="008601F7">
        <w:rPr>
          <w:rFonts w:cs="Arial"/>
          <w:b/>
          <w:bCs/>
          <w:sz w:val="22"/>
          <w:szCs w:val="22"/>
        </w:rPr>
        <w:t>per</w:t>
      </w:r>
      <w:proofErr w:type="gramEnd"/>
      <w:r w:rsidRPr="008601F7">
        <w:rPr>
          <w:rFonts w:cs="Arial"/>
          <w:b/>
          <w:bCs/>
          <w:sz w:val="22"/>
          <w:szCs w:val="22"/>
        </w:rPr>
        <w:t xml:space="preserve"> booking made.</w:t>
      </w:r>
    </w:p>
    <w:p w14:paraId="6EF86386" w14:textId="02546663" w:rsidR="008E4404" w:rsidRPr="008E4404" w:rsidRDefault="00A958F2" w:rsidP="008E4404">
      <w:pPr>
        <w:pStyle w:val="SubLevel0"/>
        <w:numPr>
          <w:ilvl w:val="0"/>
          <w:numId w:val="82"/>
        </w:numPr>
        <w:spacing w:before="20"/>
        <w:rPr>
          <w:rFonts w:cs="Arial"/>
          <w:sz w:val="22"/>
          <w:szCs w:val="22"/>
        </w:rPr>
      </w:pPr>
      <w:r w:rsidRPr="00A958F2">
        <w:rPr>
          <w:rFonts w:cs="Arial"/>
          <w:sz w:val="22"/>
          <w:szCs w:val="22"/>
        </w:rPr>
        <w:t xml:space="preserve">Transaction service fees must be fixed, per service, for the duration of the contract (12 months). </w:t>
      </w:r>
    </w:p>
    <w:p w14:paraId="304685DA" w14:textId="3E271618" w:rsidR="00DE27E7" w:rsidRPr="00CB1E84" w:rsidRDefault="00DE27E7" w:rsidP="00CB1E84">
      <w:pPr>
        <w:pStyle w:val="SubLevel0"/>
        <w:spacing w:before="20"/>
        <w:ind w:left="360"/>
        <w:rPr>
          <w:rFonts w:cs="Arial"/>
          <w:sz w:val="22"/>
          <w:szCs w:val="22"/>
        </w:rPr>
      </w:pPr>
    </w:p>
    <w:p w14:paraId="1BDBF119" w14:textId="77777777" w:rsidR="00A6137E" w:rsidRPr="009058E7" w:rsidRDefault="00A6137E" w:rsidP="00A6137E">
      <w:pPr>
        <w:autoSpaceDE w:val="0"/>
        <w:autoSpaceDN w:val="0"/>
        <w:adjustRightInd w:val="0"/>
        <w:jc w:val="both"/>
        <w:rPr>
          <w:rFonts w:ascii="Arial" w:hAnsi="Arial"/>
          <w:b/>
          <w:bCs/>
          <w:u w:val="single"/>
        </w:rPr>
      </w:pPr>
      <w:r w:rsidRPr="00A372E8">
        <w:rPr>
          <w:rFonts w:ascii="Arial" w:hAnsi="Arial"/>
          <w:b/>
          <w:bCs/>
          <w:u w:val="single"/>
        </w:rPr>
        <w:t xml:space="preserve">THE SERVICE PROVIDERS </w:t>
      </w:r>
      <w:r>
        <w:rPr>
          <w:rFonts w:ascii="Arial" w:hAnsi="Arial"/>
          <w:b/>
          <w:bCs/>
          <w:u w:val="single"/>
        </w:rPr>
        <w:t>NEED TO</w:t>
      </w:r>
      <w:r w:rsidRPr="00A372E8">
        <w:rPr>
          <w:rFonts w:ascii="Arial" w:hAnsi="Arial"/>
          <w:b/>
          <w:bCs/>
          <w:u w:val="single"/>
        </w:rPr>
        <w:t xml:space="preserve"> TAKE NOTE OF THE FOLLOWING: </w:t>
      </w:r>
    </w:p>
    <w:p w14:paraId="5FBCFDE8" w14:textId="000C6BE2" w:rsidR="00A6137E" w:rsidRDefault="00A6137E" w:rsidP="00A6137E">
      <w:pPr>
        <w:rPr>
          <w:rFonts w:ascii="Arial" w:hAnsi="Arial"/>
          <w:b/>
        </w:rPr>
      </w:pPr>
      <w:r w:rsidRPr="00C24F11">
        <w:rPr>
          <w:rFonts w:ascii="Arial" w:hAnsi="Arial"/>
          <w:b/>
        </w:rPr>
        <w:t>Any specification related enquiries may be directed to</w:t>
      </w:r>
      <w:r>
        <w:rPr>
          <w:rFonts w:ascii="Arial" w:hAnsi="Arial"/>
          <w:b/>
        </w:rPr>
        <w:t xml:space="preserve"> M</w:t>
      </w:r>
      <w:r w:rsidR="00377801">
        <w:rPr>
          <w:rFonts w:ascii="Arial" w:hAnsi="Arial"/>
          <w:b/>
        </w:rPr>
        <w:t>s Khanyisa Phongolo</w:t>
      </w:r>
      <w:r w:rsidR="00A22A0B">
        <w:rPr>
          <w:rFonts w:ascii="Arial" w:hAnsi="Arial"/>
          <w:b/>
        </w:rPr>
        <w:t xml:space="preserve"> via email:</w:t>
      </w:r>
      <w:r w:rsidRPr="00C24F11">
        <w:rPr>
          <w:rFonts w:ascii="Arial" w:hAnsi="Arial"/>
          <w:b/>
        </w:rPr>
        <w:t xml:space="preserve"> </w:t>
      </w:r>
      <w:hyperlink r:id="rId24" w:history="1">
        <w:r w:rsidR="00377801" w:rsidRPr="006F348E">
          <w:rPr>
            <w:rStyle w:val="Hyperlink"/>
            <w:rFonts w:ascii="Arial" w:hAnsi="Arial"/>
            <w:b/>
          </w:rPr>
          <w:t>Khanyisa.Phongolo@ecdpw.gov.za</w:t>
        </w:r>
      </w:hyperlink>
      <w:r>
        <w:rPr>
          <w:rFonts w:ascii="Arial" w:hAnsi="Arial"/>
          <w:b/>
        </w:rPr>
        <w:t xml:space="preserve"> and/or</w:t>
      </w:r>
      <w:r w:rsidR="00377801">
        <w:rPr>
          <w:rFonts w:ascii="Arial" w:hAnsi="Arial"/>
          <w:b/>
        </w:rPr>
        <w:t xml:space="preserve"> </w:t>
      </w:r>
      <w:r w:rsidR="00A22A0B">
        <w:rPr>
          <w:rFonts w:ascii="Arial" w:hAnsi="Arial"/>
          <w:b/>
        </w:rPr>
        <w:t>on</w:t>
      </w:r>
      <w:r>
        <w:rPr>
          <w:rFonts w:ascii="Arial" w:hAnsi="Arial"/>
          <w:b/>
        </w:rPr>
        <w:t xml:space="preserve"> 0</w:t>
      </w:r>
      <w:r w:rsidR="00377801">
        <w:rPr>
          <w:rFonts w:ascii="Arial" w:hAnsi="Arial"/>
          <w:b/>
        </w:rPr>
        <w:t>83 281 1298.</w:t>
      </w:r>
    </w:p>
    <w:p w14:paraId="7065A577" w14:textId="77777777" w:rsidR="00A6137E" w:rsidRDefault="00A6137E" w:rsidP="00A6137E">
      <w:pPr>
        <w:rPr>
          <w:rFonts w:ascii="Arial" w:eastAsia="Arial" w:hAnsi="Arial"/>
          <w:b/>
        </w:rPr>
      </w:pPr>
    </w:p>
    <w:p w14:paraId="0689AD8F" w14:textId="77777777" w:rsidR="00DC4CD9" w:rsidRDefault="00DC4CD9" w:rsidP="00AC2D2C">
      <w:pPr>
        <w:rPr>
          <w:rFonts w:ascii="Arial" w:eastAsia="Arial" w:hAnsi="Arial"/>
          <w:b/>
        </w:rPr>
      </w:pPr>
    </w:p>
    <w:p w14:paraId="6BCB8CA2" w14:textId="77777777" w:rsidR="00DE27E7" w:rsidRDefault="00DE27E7" w:rsidP="00AC2D2C">
      <w:pPr>
        <w:rPr>
          <w:rFonts w:ascii="Arial" w:eastAsia="Arial" w:hAnsi="Arial"/>
          <w:b/>
        </w:rPr>
      </w:pPr>
    </w:p>
    <w:p w14:paraId="5B39F9E3" w14:textId="77777777" w:rsidR="00DE27E7" w:rsidRDefault="00DE27E7" w:rsidP="00AC2D2C">
      <w:pPr>
        <w:rPr>
          <w:rFonts w:ascii="Arial" w:eastAsia="Arial" w:hAnsi="Arial"/>
          <w:b/>
        </w:rPr>
      </w:pPr>
    </w:p>
    <w:p w14:paraId="254CDEEC" w14:textId="77777777" w:rsidR="00DE27E7" w:rsidRDefault="00DE27E7" w:rsidP="00AC2D2C">
      <w:pPr>
        <w:rPr>
          <w:rFonts w:ascii="Arial" w:eastAsia="Arial" w:hAnsi="Arial"/>
          <w:b/>
        </w:rPr>
      </w:pPr>
    </w:p>
    <w:p w14:paraId="4CD23BF0" w14:textId="77777777" w:rsidR="00DE27E7" w:rsidRDefault="00DE27E7" w:rsidP="00AC2D2C">
      <w:pPr>
        <w:rPr>
          <w:rFonts w:ascii="Arial" w:eastAsia="Arial" w:hAnsi="Arial"/>
          <w:b/>
        </w:rPr>
      </w:pPr>
    </w:p>
    <w:p w14:paraId="4926BEEB" w14:textId="77777777" w:rsidR="00DE27E7" w:rsidRDefault="00DE27E7" w:rsidP="00AC2D2C">
      <w:pPr>
        <w:rPr>
          <w:rFonts w:ascii="Arial" w:eastAsia="Arial" w:hAnsi="Arial"/>
          <w:b/>
        </w:rPr>
      </w:pPr>
    </w:p>
    <w:p w14:paraId="69B6C4CE" w14:textId="77777777" w:rsidR="00DE27E7" w:rsidRDefault="00DE27E7" w:rsidP="00AC2D2C">
      <w:pPr>
        <w:rPr>
          <w:rFonts w:ascii="Arial" w:eastAsia="Arial" w:hAnsi="Arial"/>
          <w:b/>
        </w:rPr>
      </w:pPr>
    </w:p>
    <w:p w14:paraId="24F95E96" w14:textId="77777777" w:rsidR="00DE27E7" w:rsidRDefault="00DE27E7" w:rsidP="00AC2D2C">
      <w:pPr>
        <w:rPr>
          <w:rFonts w:ascii="Arial" w:eastAsia="Arial" w:hAnsi="Arial"/>
          <w:b/>
        </w:rPr>
      </w:pPr>
    </w:p>
    <w:p w14:paraId="785BAEC6" w14:textId="77777777" w:rsidR="00DE27E7" w:rsidRDefault="00DE27E7" w:rsidP="00AC2D2C">
      <w:pPr>
        <w:rPr>
          <w:rFonts w:ascii="Arial" w:eastAsia="Arial" w:hAnsi="Arial"/>
          <w:b/>
        </w:rPr>
      </w:pPr>
    </w:p>
    <w:p w14:paraId="4F6C9108" w14:textId="77777777" w:rsidR="00DE27E7" w:rsidRDefault="00DE27E7" w:rsidP="00AC2D2C">
      <w:pPr>
        <w:rPr>
          <w:rFonts w:ascii="Arial" w:eastAsia="Arial" w:hAnsi="Arial"/>
          <w:b/>
        </w:rPr>
      </w:pPr>
    </w:p>
    <w:p w14:paraId="36D82BC0" w14:textId="77777777" w:rsidR="00DE27E7" w:rsidRDefault="00DE27E7" w:rsidP="00AC2D2C">
      <w:pPr>
        <w:rPr>
          <w:rFonts w:ascii="Arial" w:eastAsia="Arial" w:hAnsi="Arial"/>
          <w:b/>
        </w:rPr>
      </w:pPr>
    </w:p>
    <w:p w14:paraId="61B14B68" w14:textId="77777777" w:rsidR="00DE27E7" w:rsidRDefault="00DE27E7" w:rsidP="00AC2D2C">
      <w:pPr>
        <w:rPr>
          <w:rFonts w:ascii="Arial" w:eastAsia="Arial" w:hAnsi="Arial"/>
          <w:b/>
        </w:rPr>
      </w:pPr>
    </w:p>
    <w:p w14:paraId="3E62AEF2" w14:textId="77777777" w:rsidR="00DE27E7" w:rsidRDefault="00DE27E7" w:rsidP="00AC2D2C">
      <w:pPr>
        <w:rPr>
          <w:rFonts w:ascii="Arial" w:eastAsia="Arial" w:hAnsi="Arial"/>
          <w:b/>
        </w:rPr>
      </w:pPr>
    </w:p>
    <w:p w14:paraId="6E73A274" w14:textId="77777777" w:rsidR="00DE27E7" w:rsidRDefault="00DE27E7" w:rsidP="00AC2D2C">
      <w:pPr>
        <w:rPr>
          <w:rFonts w:ascii="Arial" w:eastAsia="Arial" w:hAnsi="Arial"/>
          <w:b/>
        </w:rPr>
      </w:pPr>
    </w:p>
    <w:p w14:paraId="6D644A18" w14:textId="77777777" w:rsidR="00DE27E7" w:rsidRDefault="00DE27E7" w:rsidP="00AC2D2C">
      <w:pPr>
        <w:rPr>
          <w:rFonts w:ascii="Arial" w:eastAsia="Arial" w:hAnsi="Arial"/>
          <w:b/>
        </w:rPr>
      </w:pPr>
    </w:p>
    <w:p w14:paraId="0656590A" w14:textId="77777777" w:rsidR="00DE27E7" w:rsidRDefault="00DE27E7" w:rsidP="00AC2D2C">
      <w:pPr>
        <w:rPr>
          <w:rFonts w:ascii="Arial" w:eastAsia="Arial" w:hAnsi="Arial"/>
          <w:b/>
        </w:rPr>
      </w:pPr>
    </w:p>
    <w:p w14:paraId="2DCD6F01" w14:textId="77777777" w:rsidR="00DE27E7" w:rsidRDefault="00DE27E7" w:rsidP="00AC2D2C">
      <w:pPr>
        <w:rPr>
          <w:rFonts w:ascii="Arial" w:eastAsia="Arial" w:hAnsi="Arial"/>
          <w:b/>
        </w:rPr>
      </w:pPr>
    </w:p>
    <w:p w14:paraId="4F3DA15D" w14:textId="77777777" w:rsidR="00DE27E7" w:rsidRDefault="00DE27E7" w:rsidP="00AC2D2C">
      <w:pPr>
        <w:rPr>
          <w:rFonts w:ascii="Arial" w:eastAsia="Arial" w:hAnsi="Arial"/>
          <w:b/>
        </w:rPr>
      </w:pPr>
    </w:p>
    <w:p w14:paraId="44E4CF10" w14:textId="77777777" w:rsidR="00DE27E7" w:rsidRDefault="00DE27E7" w:rsidP="00AC2D2C">
      <w:pPr>
        <w:rPr>
          <w:rFonts w:ascii="Arial" w:eastAsia="Arial" w:hAnsi="Arial"/>
          <w:b/>
        </w:rPr>
      </w:pPr>
    </w:p>
    <w:p w14:paraId="28ED9D8E" w14:textId="77777777" w:rsidR="00DE27E7" w:rsidRDefault="00DE27E7" w:rsidP="00AC2D2C">
      <w:pPr>
        <w:rPr>
          <w:rFonts w:ascii="Arial" w:eastAsia="Arial" w:hAnsi="Arial"/>
          <w:b/>
        </w:rPr>
      </w:pPr>
    </w:p>
    <w:p w14:paraId="39F6885D" w14:textId="77777777" w:rsidR="00DE27E7" w:rsidRDefault="00DE27E7" w:rsidP="00AC2D2C">
      <w:pPr>
        <w:rPr>
          <w:rFonts w:ascii="Arial" w:eastAsia="Arial" w:hAnsi="Arial"/>
          <w:b/>
        </w:rPr>
      </w:pPr>
    </w:p>
    <w:p w14:paraId="6C0A6925" w14:textId="77777777" w:rsidR="00DE27E7" w:rsidRDefault="00DE27E7" w:rsidP="00AC2D2C">
      <w:pPr>
        <w:rPr>
          <w:rFonts w:ascii="Arial" w:eastAsia="Arial" w:hAnsi="Arial"/>
          <w:b/>
        </w:rPr>
      </w:pPr>
    </w:p>
    <w:p w14:paraId="0C271C6A" w14:textId="77777777" w:rsidR="00DE27E7" w:rsidRDefault="00DE27E7" w:rsidP="00AC2D2C">
      <w:pPr>
        <w:rPr>
          <w:rFonts w:ascii="Arial" w:eastAsia="Arial" w:hAnsi="Arial"/>
          <w:b/>
        </w:rPr>
      </w:pPr>
    </w:p>
    <w:p w14:paraId="006FD998" w14:textId="77777777" w:rsidR="00DE27E7" w:rsidRDefault="00DE27E7" w:rsidP="00AC2D2C">
      <w:pPr>
        <w:rPr>
          <w:rFonts w:ascii="Arial" w:eastAsia="Arial" w:hAnsi="Arial"/>
          <w:b/>
        </w:rPr>
      </w:pPr>
    </w:p>
    <w:p w14:paraId="0DD109F8" w14:textId="77777777" w:rsidR="00DE27E7" w:rsidRDefault="00DE27E7" w:rsidP="00AC2D2C">
      <w:pPr>
        <w:rPr>
          <w:rFonts w:ascii="Arial" w:eastAsia="Arial" w:hAnsi="Arial"/>
          <w:b/>
        </w:rPr>
      </w:pPr>
    </w:p>
    <w:p w14:paraId="6403D932" w14:textId="77777777" w:rsidR="00FE6FC7" w:rsidRDefault="00FE6FC7" w:rsidP="003F495A">
      <w:pPr>
        <w:rPr>
          <w:rFonts w:ascii="Arial" w:eastAsiaTheme="minorEastAsia" w:hAnsi="Arial"/>
          <w:b/>
          <w:bCs/>
          <w:iCs/>
          <w:lang w:eastAsia="en-ZA"/>
        </w:rPr>
      </w:pPr>
    </w:p>
    <w:p w14:paraId="02B03A7F" w14:textId="15E5E3AC" w:rsidR="00C06E82" w:rsidRPr="008E4404" w:rsidRDefault="00265D02" w:rsidP="00FE6FC7">
      <w:pPr>
        <w:ind w:left="709"/>
        <w:jc w:val="center"/>
        <w:rPr>
          <w:rFonts w:ascii="Arial" w:eastAsiaTheme="minorEastAsia" w:hAnsi="Arial"/>
          <w:b/>
          <w:bCs/>
          <w:iCs/>
          <w:sz w:val="26"/>
          <w:szCs w:val="26"/>
          <w:lang w:eastAsia="en-ZA"/>
        </w:rPr>
      </w:pPr>
      <w:r>
        <w:rPr>
          <w:rFonts w:ascii="Arial" w:eastAsiaTheme="minorEastAsia" w:hAnsi="Arial"/>
          <w:b/>
          <w:bCs/>
          <w:iCs/>
          <w:sz w:val="26"/>
          <w:szCs w:val="26"/>
          <w:lang w:eastAsia="en-ZA"/>
        </w:rPr>
        <w:t xml:space="preserve">BID </w:t>
      </w:r>
      <w:r w:rsidR="00C06E82" w:rsidRPr="008E4404">
        <w:rPr>
          <w:rFonts w:ascii="Arial" w:eastAsiaTheme="minorEastAsia" w:hAnsi="Arial"/>
          <w:b/>
          <w:bCs/>
          <w:iCs/>
          <w:sz w:val="26"/>
          <w:szCs w:val="26"/>
          <w:lang w:eastAsia="en-ZA"/>
        </w:rPr>
        <w:t xml:space="preserve">EVALUATION </w:t>
      </w:r>
    </w:p>
    <w:p w14:paraId="3DC0B9C2" w14:textId="77777777" w:rsidR="00C06E82" w:rsidRDefault="00C06E82" w:rsidP="00FE6FC7">
      <w:pPr>
        <w:ind w:left="709"/>
        <w:jc w:val="center"/>
        <w:rPr>
          <w:rFonts w:ascii="Arial" w:eastAsiaTheme="minorEastAsia" w:hAnsi="Arial"/>
          <w:b/>
          <w:bCs/>
          <w:iCs/>
          <w:sz w:val="22"/>
          <w:szCs w:val="22"/>
          <w:lang w:eastAsia="en-ZA"/>
        </w:rPr>
      </w:pPr>
    </w:p>
    <w:p w14:paraId="25A313FC" w14:textId="24A2DA21" w:rsidR="00C9612D" w:rsidRDefault="00C9612D" w:rsidP="00FE6FC7">
      <w:pPr>
        <w:ind w:left="709"/>
        <w:jc w:val="center"/>
        <w:rPr>
          <w:rFonts w:ascii="Arial" w:eastAsiaTheme="minorEastAsia" w:hAnsi="Arial"/>
          <w:b/>
          <w:bCs/>
          <w:iCs/>
          <w:sz w:val="22"/>
          <w:szCs w:val="22"/>
          <w:lang w:eastAsia="en-ZA"/>
        </w:rPr>
      </w:pPr>
      <w:r>
        <w:rPr>
          <w:rFonts w:ascii="Arial" w:eastAsiaTheme="minorEastAsia" w:hAnsi="Arial"/>
          <w:b/>
          <w:bCs/>
          <w:iCs/>
          <w:sz w:val="22"/>
          <w:szCs w:val="22"/>
          <w:lang w:eastAsia="en-ZA"/>
        </w:rPr>
        <w:t>CHR5-2</w:t>
      </w:r>
      <w:r w:rsidR="00DE27E7">
        <w:rPr>
          <w:rFonts w:ascii="Arial" w:eastAsiaTheme="minorEastAsia" w:hAnsi="Arial"/>
          <w:b/>
          <w:bCs/>
          <w:iCs/>
          <w:sz w:val="22"/>
          <w:szCs w:val="22"/>
          <w:lang w:eastAsia="en-ZA"/>
        </w:rPr>
        <w:t>6</w:t>
      </w:r>
      <w:r>
        <w:rPr>
          <w:rFonts w:ascii="Arial" w:eastAsiaTheme="minorEastAsia" w:hAnsi="Arial"/>
          <w:b/>
          <w:bCs/>
          <w:iCs/>
          <w:sz w:val="22"/>
          <w:szCs w:val="22"/>
          <w:lang w:eastAsia="en-ZA"/>
        </w:rPr>
        <w:t>/2</w:t>
      </w:r>
      <w:r w:rsidR="00DE27E7">
        <w:rPr>
          <w:rFonts w:ascii="Arial" w:eastAsiaTheme="minorEastAsia" w:hAnsi="Arial"/>
          <w:b/>
          <w:bCs/>
          <w:iCs/>
          <w:sz w:val="22"/>
          <w:szCs w:val="22"/>
          <w:lang w:eastAsia="en-ZA"/>
        </w:rPr>
        <w:t>7</w:t>
      </w:r>
      <w:r>
        <w:rPr>
          <w:rFonts w:ascii="Arial" w:eastAsiaTheme="minorEastAsia" w:hAnsi="Arial"/>
          <w:b/>
          <w:bCs/>
          <w:iCs/>
          <w:sz w:val="22"/>
          <w:szCs w:val="22"/>
          <w:lang w:eastAsia="en-ZA"/>
        </w:rPr>
        <w:t>-00</w:t>
      </w:r>
      <w:r w:rsidR="00DE27E7">
        <w:rPr>
          <w:rFonts w:ascii="Arial" w:eastAsiaTheme="minorEastAsia" w:hAnsi="Arial"/>
          <w:b/>
          <w:bCs/>
          <w:iCs/>
          <w:sz w:val="22"/>
          <w:szCs w:val="22"/>
          <w:lang w:eastAsia="en-ZA"/>
        </w:rPr>
        <w:t>08</w:t>
      </w:r>
    </w:p>
    <w:p w14:paraId="7C42601E" w14:textId="77777777" w:rsidR="00C9612D" w:rsidRDefault="00C9612D" w:rsidP="00FE6FC7">
      <w:pPr>
        <w:ind w:left="709"/>
        <w:jc w:val="center"/>
        <w:rPr>
          <w:rFonts w:ascii="Arial" w:eastAsiaTheme="minorEastAsia" w:hAnsi="Arial"/>
          <w:b/>
          <w:bCs/>
          <w:iCs/>
          <w:sz w:val="22"/>
          <w:szCs w:val="22"/>
          <w:lang w:eastAsia="en-ZA"/>
        </w:rPr>
      </w:pPr>
    </w:p>
    <w:p w14:paraId="4758DE25" w14:textId="384E562C" w:rsidR="000E1BB4" w:rsidRPr="000E1BB4" w:rsidRDefault="00DE27E7" w:rsidP="00DE27E7">
      <w:pPr>
        <w:ind w:left="709"/>
        <w:jc w:val="center"/>
        <w:rPr>
          <w:rFonts w:ascii="Arial" w:eastAsiaTheme="minorEastAsia" w:hAnsi="Arial"/>
          <w:b/>
          <w:bCs/>
          <w:iCs/>
          <w:sz w:val="22"/>
          <w:szCs w:val="22"/>
          <w:lang w:eastAsia="en-ZA"/>
        </w:rPr>
      </w:pPr>
      <w:r w:rsidRPr="00DE27E7">
        <w:rPr>
          <w:rFonts w:ascii="Arial" w:eastAsiaTheme="minorEastAsia" w:hAnsi="Arial"/>
          <w:b/>
          <w:bCs/>
          <w:iCs/>
          <w:sz w:val="22"/>
          <w:szCs w:val="22"/>
          <w:lang w:eastAsia="en-ZA"/>
        </w:rPr>
        <w:t>APPOINTMENT OF A SUITABLE SERVICE PROVIDER TO RENDER OFF-SITE TRAVEL MANAGEMENT SERVICES IN RESPECT OF ACCOMMODATION FOR THE DEPARTMENT OF PUBLIC WORKS &amp; INFRASTRUCTURE, CHRIS HANI DIST</w:t>
      </w:r>
      <w:r w:rsidR="00BA3384">
        <w:rPr>
          <w:rFonts w:ascii="Arial" w:eastAsiaTheme="minorEastAsia" w:hAnsi="Arial"/>
          <w:b/>
          <w:bCs/>
          <w:iCs/>
          <w:sz w:val="22"/>
          <w:szCs w:val="22"/>
          <w:lang w:eastAsia="en-ZA"/>
        </w:rPr>
        <w:t>R</w:t>
      </w:r>
      <w:r w:rsidRPr="00DE27E7">
        <w:rPr>
          <w:rFonts w:ascii="Arial" w:eastAsiaTheme="minorEastAsia" w:hAnsi="Arial"/>
          <w:b/>
          <w:bCs/>
          <w:iCs/>
          <w:sz w:val="22"/>
          <w:szCs w:val="22"/>
          <w:lang w:eastAsia="en-ZA"/>
        </w:rPr>
        <w:t>ICT OFFICES FOR A PERIOD OF 12 MONTHS</w:t>
      </w:r>
    </w:p>
    <w:p w14:paraId="196E5A3C" w14:textId="374F1E2A" w:rsidR="006A4DD1" w:rsidRPr="006A4DD1" w:rsidRDefault="006A4DD1" w:rsidP="006A4DD1">
      <w:pPr>
        <w:ind w:left="709"/>
        <w:jc w:val="center"/>
        <w:rPr>
          <w:rFonts w:ascii="Arial" w:eastAsiaTheme="minorEastAsia" w:hAnsi="Arial"/>
          <w:b/>
          <w:bCs/>
          <w:iCs/>
          <w:sz w:val="22"/>
          <w:szCs w:val="22"/>
          <w:lang w:eastAsia="en-ZA"/>
        </w:rPr>
      </w:pPr>
    </w:p>
    <w:p w14:paraId="398862AD" w14:textId="77777777" w:rsidR="00FE6FC7" w:rsidRPr="00FE6FC7" w:rsidRDefault="00FE6FC7" w:rsidP="00FE6FC7">
      <w:pPr>
        <w:ind w:left="709"/>
        <w:jc w:val="center"/>
        <w:rPr>
          <w:rFonts w:ascii="Arial" w:hAnsi="Arial"/>
          <w:b/>
          <w:iCs/>
          <w:sz w:val="22"/>
          <w:szCs w:val="22"/>
        </w:rPr>
      </w:pPr>
    </w:p>
    <w:p w14:paraId="799BF7C1" w14:textId="77777777" w:rsidR="00DF6937" w:rsidRPr="00834250" w:rsidRDefault="00DF6937" w:rsidP="00DF6937">
      <w:pPr>
        <w:pStyle w:val="Default"/>
        <w:rPr>
          <w:b/>
          <w:bCs/>
          <w:sz w:val="22"/>
          <w:szCs w:val="22"/>
        </w:rPr>
      </w:pPr>
      <w:r w:rsidRPr="00834250">
        <w:rPr>
          <w:b/>
          <w:bCs/>
          <w:sz w:val="22"/>
          <w:szCs w:val="22"/>
        </w:rPr>
        <w:t>BID EVALUATION CRITERIA:</w:t>
      </w:r>
    </w:p>
    <w:p w14:paraId="6F7CAC42" w14:textId="77777777" w:rsidR="00DF6937" w:rsidRDefault="00DF6937" w:rsidP="00DF6937">
      <w:pPr>
        <w:pStyle w:val="Default"/>
        <w:rPr>
          <w:b/>
          <w:bCs/>
          <w:sz w:val="22"/>
          <w:szCs w:val="22"/>
          <w:u w:val="single"/>
        </w:rPr>
      </w:pPr>
    </w:p>
    <w:p w14:paraId="1CE957A4" w14:textId="77777777" w:rsidR="00DF6937" w:rsidRPr="000E6502" w:rsidRDefault="00DF6937" w:rsidP="00DF6937">
      <w:pPr>
        <w:pStyle w:val="Default"/>
        <w:rPr>
          <w:b/>
          <w:bCs/>
          <w:sz w:val="22"/>
          <w:szCs w:val="22"/>
        </w:rPr>
      </w:pPr>
      <w:r w:rsidRPr="000E6502">
        <w:rPr>
          <w:b/>
          <w:bCs/>
          <w:sz w:val="22"/>
          <w:szCs w:val="22"/>
        </w:rPr>
        <w:t>This quotation document will be evaluated in two (2) phases as follows:</w:t>
      </w:r>
    </w:p>
    <w:p w14:paraId="3ED3E534" w14:textId="77777777" w:rsidR="00DF6937" w:rsidRPr="00AE0C76" w:rsidRDefault="00DF6937" w:rsidP="00DF6937">
      <w:pPr>
        <w:pStyle w:val="Default"/>
        <w:rPr>
          <w:sz w:val="22"/>
          <w:szCs w:val="22"/>
        </w:rPr>
      </w:pPr>
      <w:r w:rsidRPr="00AE0C76">
        <w:rPr>
          <w:b/>
          <w:sz w:val="22"/>
          <w:szCs w:val="22"/>
        </w:rPr>
        <w:t xml:space="preserve">Phase </w:t>
      </w:r>
      <w:r>
        <w:rPr>
          <w:b/>
          <w:sz w:val="22"/>
          <w:szCs w:val="22"/>
        </w:rPr>
        <w:t>One</w:t>
      </w:r>
      <w:r w:rsidRPr="00AE0C76">
        <w:rPr>
          <w:sz w:val="22"/>
          <w:szCs w:val="22"/>
        </w:rPr>
        <w:t>: Compliance, responsiveness to the bid r</w:t>
      </w:r>
      <w:r>
        <w:rPr>
          <w:sz w:val="22"/>
          <w:szCs w:val="22"/>
        </w:rPr>
        <w:t xml:space="preserve">ules and conditions, </w:t>
      </w:r>
    </w:p>
    <w:p w14:paraId="620CBF53" w14:textId="77777777" w:rsidR="00DF6937" w:rsidRPr="00AE0C76" w:rsidRDefault="00DF6937" w:rsidP="00DF6937">
      <w:pPr>
        <w:pStyle w:val="Default"/>
        <w:rPr>
          <w:sz w:val="22"/>
          <w:szCs w:val="22"/>
        </w:rPr>
      </w:pPr>
      <w:r w:rsidRPr="00AE0C76">
        <w:rPr>
          <w:b/>
          <w:sz w:val="22"/>
          <w:szCs w:val="22"/>
        </w:rPr>
        <w:t>Phase T</w:t>
      </w:r>
      <w:r>
        <w:rPr>
          <w:b/>
          <w:sz w:val="22"/>
          <w:szCs w:val="22"/>
        </w:rPr>
        <w:t>wo</w:t>
      </w:r>
      <w:r w:rsidRPr="00AE0C76">
        <w:rPr>
          <w:b/>
          <w:sz w:val="22"/>
          <w:szCs w:val="22"/>
        </w:rPr>
        <w:t>:</w:t>
      </w:r>
      <w:r>
        <w:rPr>
          <w:sz w:val="22"/>
          <w:szCs w:val="22"/>
        </w:rPr>
        <w:t xml:space="preserve"> Bidders passing the stage </w:t>
      </w:r>
      <w:r w:rsidRPr="00AE0C76">
        <w:rPr>
          <w:sz w:val="22"/>
          <w:szCs w:val="22"/>
        </w:rPr>
        <w:t xml:space="preserve">above will </w:t>
      </w:r>
      <w:r>
        <w:rPr>
          <w:sz w:val="22"/>
          <w:szCs w:val="22"/>
        </w:rPr>
        <w:t>be evaluated on PPPFA and PPR 2022.</w:t>
      </w:r>
    </w:p>
    <w:p w14:paraId="1E14BF47" w14:textId="77777777" w:rsidR="00DF6937" w:rsidRPr="00971C1C" w:rsidRDefault="00DF6937" w:rsidP="00DF6937">
      <w:pPr>
        <w:jc w:val="both"/>
        <w:rPr>
          <w:rFonts w:ascii="Arial" w:hAnsi="Arial"/>
          <w:b/>
          <w:sz w:val="22"/>
          <w:szCs w:val="22"/>
          <w:u w:val="single"/>
          <w:lang w:val="en-ZA"/>
        </w:rPr>
      </w:pPr>
    </w:p>
    <w:p w14:paraId="1CFABE64" w14:textId="77777777" w:rsidR="00DF6937" w:rsidRPr="00971C1C" w:rsidRDefault="00DF6937" w:rsidP="00DF6937">
      <w:pPr>
        <w:rPr>
          <w:rFonts w:ascii="Arial" w:eastAsiaTheme="minorEastAsia" w:hAnsi="Arial"/>
          <w:b/>
          <w:sz w:val="22"/>
          <w:szCs w:val="22"/>
          <w:u w:val="single"/>
          <w:lang w:eastAsia="en-ZA"/>
        </w:rPr>
      </w:pPr>
      <w:r w:rsidRPr="00971C1C">
        <w:rPr>
          <w:rFonts w:ascii="Arial" w:eastAsiaTheme="minorEastAsia" w:hAnsi="Arial"/>
          <w:b/>
          <w:sz w:val="22"/>
          <w:szCs w:val="22"/>
          <w:u w:val="single"/>
          <w:lang w:eastAsia="en-ZA"/>
        </w:rPr>
        <w:t xml:space="preserve">PHASE ONE: </w:t>
      </w:r>
      <w:r>
        <w:rPr>
          <w:rFonts w:ascii="Arial" w:eastAsiaTheme="minorEastAsia" w:hAnsi="Arial"/>
          <w:b/>
          <w:sz w:val="22"/>
          <w:szCs w:val="22"/>
          <w:u w:val="single"/>
          <w:lang w:eastAsia="en-ZA"/>
        </w:rPr>
        <w:t>COMPLIANCE, RESPONSIVENESS TO THE BID RULES AND CONDITIONS:</w:t>
      </w:r>
      <w:r w:rsidRPr="00971C1C">
        <w:rPr>
          <w:rFonts w:ascii="Arial" w:eastAsiaTheme="minorEastAsia" w:hAnsi="Arial"/>
          <w:b/>
          <w:sz w:val="22"/>
          <w:szCs w:val="22"/>
          <w:u w:val="single"/>
          <w:lang w:eastAsia="en-ZA"/>
        </w:rPr>
        <w:t xml:space="preserve"> </w:t>
      </w:r>
      <w:r w:rsidRPr="00971C1C">
        <w:rPr>
          <w:rFonts w:ascii="Arial" w:eastAsiaTheme="minorEastAsia" w:hAnsi="Arial"/>
          <w:lang w:eastAsia="en-ZA"/>
        </w:rPr>
        <w:t xml:space="preserve"> </w:t>
      </w:r>
    </w:p>
    <w:p w14:paraId="5A66D3A0" w14:textId="4BEAECAF" w:rsidR="00DF6937" w:rsidRPr="00B2052B" w:rsidRDefault="00DF6937" w:rsidP="00DF6937">
      <w:pPr>
        <w:pStyle w:val="ListParagraph"/>
        <w:numPr>
          <w:ilvl w:val="0"/>
          <w:numId w:val="22"/>
        </w:numPr>
        <w:spacing w:after="0" w:line="240" w:lineRule="auto"/>
        <w:jc w:val="both"/>
        <w:rPr>
          <w:rFonts w:ascii="Arial" w:hAnsi="Arial" w:cs="Arial"/>
        </w:rPr>
      </w:pPr>
      <w:r w:rsidRPr="006F3637">
        <w:rPr>
          <w:rFonts w:ascii="Arial" w:hAnsi="Arial" w:cs="Arial"/>
        </w:rPr>
        <w:t xml:space="preserve">Bidders’ proposals must meet the following minimum </w:t>
      </w:r>
      <w:r w:rsidR="00730695" w:rsidRPr="006F3637">
        <w:rPr>
          <w:rFonts w:ascii="Arial" w:hAnsi="Arial" w:cs="Arial"/>
        </w:rPr>
        <w:t>requirements,</w:t>
      </w:r>
      <w:r w:rsidRPr="006F3637">
        <w:rPr>
          <w:rFonts w:ascii="Arial" w:hAnsi="Arial" w:cs="Arial"/>
        </w:rPr>
        <w:t xml:space="preserve"> and the required supporting documents must be submitted with the completed quotation document in a sealed envelope in the bid box at the closing date and time. Failure to comply will automatically eliminate the bid for further consideration: </w:t>
      </w:r>
    </w:p>
    <w:p w14:paraId="597A77C7" w14:textId="7DA0A131" w:rsidR="00413A5E" w:rsidRDefault="00413A5E" w:rsidP="00DF6937">
      <w:pPr>
        <w:pStyle w:val="ListParagraph"/>
        <w:numPr>
          <w:ilvl w:val="3"/>
          <w:numId w:val="63"/>
        </w:numPr>
        <w:ind w:left="523" w:right="486" w:hanging="283"/>
        <w:jc w:val="both"/>
        <w:rPr>
          <w:rFonts w:ascii="Arial" w:hAnsi="Arial" w:cs="Arial"/>
        </w:rPr>
      </w:pPr>
      <w:r>
        <w:rPr>
          <w:rFonts w:ascii="Arial" w:hAnsi="Arial" w:cs="Arial"/>
        </w:rPr>
        <w:t>This quotation document</w:t>
      </w:r>
      <w:r w:rsidR="00DF6937" w:rsidRPr="00C9612D">
        <w:rPr>
          <w:rFonts w:ascii="Arial" w:hAnsi="Arial" w:cs="Arial"/>
        </w:rPr>
        <w:t xml:space="preserve"> must be submitted </w:t>
      </w:r>
      <w:r>
        <w:rPr>
          <w:rFonts w:ascii="Arial" w:hAnsi="Arial" w:cs="Arial"/>
        </w:rPr>
        <w:t>in its</w:t>
      </w:r>
      <w:r w:rsidR="00DF6937" w:rsidRPr="00C9612D">
        <w:rPr>
          <w:rFonts w:ascii="Arial" w:hAnsi="Arial" w:cs="Arial"/>
        </w:rPr>
        <w:t xml:space="preserve"> original </w:t>
      </w:r>
      <w:r>
        <w:rPr>
          <w:rFonts w:ascii="Arial" w:hAnsi="Arial" w:cs="Arial"/>
        </w:rPr>
        <w:t>format.</w:t>
      </w:r>
      <w:r w:rsidR="00DF6937">
        <w:rPr>
          <w:rFonts w:ascii="Arial" w:hAnsi="Arial" w:cs="Arial"/>
        </w:rPr>
        <w:t xml:space="preserve"> </w:t>
      </w:r>
    </w:p>
    <w:p w14:paraId="46F2CE8F" w14:textId="77777777" w:rsidR="007942C7" w:rsidRDefault="00413A5E" w:rsidP="007942C7">
      <w:pPr>
        <w:pStyle w:val="ListParagraph"/>
        <w:numPr>
          <w:ilvl w:val="3"/>
          <w:numId w:val="63"/>
        </w:numPr>
        <w:ind w:left="523" w:right="486" w:hanging="283"/>
        <w:jc w:val="both"/>
        <w:rPr>
          <w:rFonts w:ascii="Arial" w:hAnsi="Arial" w:cs="Arial"/>
        </w:rPr>
      </w:pPr>
      <w:r>
        <w:rPr>
          <w:rFonts w:ascii="Arial" w:hAnsi="Arial" w:cs="Arial"/>
        </w:rPr>
        <w:t>B</w:t>
      </w:r>
      <w:r w:rsidR="00DF6937" w:rsidRPr="00C9612D">
        <w:rPr>
          <w:rFonts w:ascii="Arial" w:hAnsi="Arial" w:cs="Arial"/>
        </w:rPr>
        <w:t xml:space="preserve">ids which are late, incomplete, unsigned or submitted by facsimile or electronically, will not be accepted. </w:t>
      </w:r>
    </w:p>
    <w:p w14:paraId="61486389" w14:textId="023F927D" w:rsidR="007942C7" w:rsidRPr="007942C7" w:rsidRDefault="00CD64A1" w:rsidP="007942C7">
      <w:pPr>
        <w:pStyle w:val="ListParagraph"/>
        <w:numPr>
          <w:ilvl w:val="3"/>
          <w:numId w:val="63"/>
        </w:numPr>
        <w:ind w:left="523" w:right="486" w:hanging="283"/>
        <w:jc w:val="both"/>
        <w:rPr>
          <w:rFonts w:ascii="Arial" w:hAnsi="Arial" w:cs="Arial"/>
        </w:rPr>
      </w:pPr>
      <w:r>
        <w:rPr>
          <w:rFonts w:ascii="Arial" w:hAnsi="Arial"/>
        </w:rPr>
        <w:t>Bidd</w:t>
      </w:r>
      <w:r w:rsidR="007942C7" w:rsidRPr="007942C7">
        <w:rPr>
          <w:rFonts w:ascii="Arial" w:hAnsi="Arial"/>
        </w:rPr>
        <w:t>ers must be a legal entity or partnership or joint venture or consortia.</w:t>
      </w:r>
    </w:p>
    <w:p w14:paraId="40DD021A" w14:textId="77777777" w:rsidR="00DF6937" w:rsidRPr="00C9612D" w:rsidRDefault="00DF6937" w:rsidP="00DF6937">
      <w:pPr>
        <w:pStyle w:val="ListParagraph"/>
        <w:numPr>
          <w:ilvl w:val="3"/>
          <w:numId w:val="63"/>
        </w:numPr>
        <w:ind w:left="523" w:right="486" w:hanging="283"/>
        <w:jc w:val="both"/>
        <w:rPr>
          <w:rFonts w:ascii="Arial" w:hAnsi="Arial" w:cs="Arial"/>
        </w:rPr>
      </w:pPr>
      <w:r w:rsidRPr="00C9612D">
        <w:rPr>
          <w:rFonts w:ascii="Arial" w:hAnsi="Arial" w:cs="Arial"/>
          <w:bCs/>
          <w:iCs/>
        </w:rPr>
        <w:t>Bidders Disclosure (</w:t>
      </w:r>
      <w:r w:rsidRPr="00C9612D">
        <w:rPr>
          <w:rFonts w:ascii="Arial" w:hAnsi="Arial" w:cs="Arial"/>
          <w:b/>
          <w:bCs/>
          <w:iCs/>
        </w:rPr>
        <w:t>SBD 4</w:t>
      </w:r>
      <w:r w:rsidRPr="00C9612D">
        <w:rPr>
          <w:rFonts w:ascii="Arial" w:hAnsi="Arial" w:cs="Arial"/>
          <w:bCs/>
          <w:iCs/>
        </w:rPr>
        <w:t xml:space="preserve">) must be </w:t>
      </w:r>
      <w:r>
        <w:rPr>
          <w:rFonts w:ascii="Arial" w:hAnsi="Arial" w:cs="Arial"/>
          <w:bCs/>
          <w:iCs/>
        </w:rPr>
        <w:t>f</w:t>
      </w:r>
      <w:r w:rsidRPr="00C9612D">
        <w:rPr>
          <w:rFonts w:ascii="Arial" w:hAnsi="Arial" w:cs="Arial"/>
          <w:bCs/>
          <w:iCs/>
        </w:rPr>
        <w:t>u</w:t>
      </w:r>
      <w:r>
        <w:rPr>
          <w:rFonts w:ascii="Arial" w:hAnsi="Arial" w:cs="Arial"/>
          <w:bCs/>
          <w:iCs/>
        </w:rPr>
        <w:t>l</w:t>
      </w:r>
      <w:r w:rsidRPr="00C9612D">
        <w:rPr>
          <w:rFonts w:ascii="Arial" w:hAnsi="Arial" w:cs="Arial"/>
          <w:bCs/>
          <w:iCs/>
        </w:rPr>
        <w:t>ly completed and signed</w:t>
      </w:r>
      <w:r w:rsidRPr="00C9612D">
        <w:rPr>
          <w:rFonts w:ascii="Arial" w:hAnsi="Arial" w:cs="Arial"/>
          <w:b/>
          <w:bCs/>
          <w:iCs/>
        </w:rPr>
        <w:t>.</w:t>
      </w:r>
      <w:r w:rsidRPr="00C9612D">
        <w:rPr>
          <w:rFonts w:ascii="Arial" w:hAnsi="Arial" w:cs="Arial"/>
          <w:bCs/>
          <w:iCs/>
        </w:rPr>
        <w:t xml:space="preserve"> </w:t>
      </w:r>
      <w:proofErr w:type="gramStart"/>
      <w:r w:rsidRPr="00C9612D">
        <w:rPr>
          <w:rFonts w:ascii="Arial" w:hAnsi="Arial" w:cs="Arial"/>
          <w:bCs/>
          <w:iCs/>
        </w:rPr>
        <w:t>In the event that</w:t>
      </w:r>
      <w:proofErr w:type="gramEnd"/>
      <w:r w:rsidRPr="00C9612D">
        <w:rPr>
          <w:rFonts w:ascii="Arial" w:hAnsi="Arial" w:cs="Arial"/>
          <w:bCs/>
          <w:iCs/>
        </w:rPr>
        <w:t xml:space="preserve"> the bidder or any of its directors / trustees / shareholders / members / partners or any person having a controlling interest in the enterprise have any interest in any other related enterprise </w:t>
      </w:r>
      <w:proofErr w:type="gramStart"/>
      <w:r w:rsidRPr="00C9612D">
        <w:rPr>
          <w:rFonts w:ascii="Arial" w:hAnsi="Arial" w:cs="Arial"/>
          <w:bCs/>
          <w:iCs/>
        </w:rPr>
        <w:t>whether or not</w:t>
      </w:r>
      <w:proofErr w:type="gramEnd"/>
      <w:r w:rsidRPr="00C9612D">
        <w:rPr>
          <w:rFonts w:ascii="Arial" w:hAnsi="Arial" w:cs="Arial"/>
          <w:bCs/>
          <w:iCs/>
        </w:rPr>
        <w:t xml:space="preserve"> they are bidding for this contract, such interest must be disclosed on question </w:t>
      </w:r>
      <w:r w:rsidRPr="00C9612D">
        <w:rPr>
          <w:rFonts w:ascii="Arial" w:hAnsi="Arial" w:cs="Arial"/>
          <w:b/>
          <w:bCs/>
          <w:iCs/>
        </w:rPr>
        <w:t>2.3.1.</w:t>
      </w:r>
      <w:r w:rsidRPr="00586D67">
        <w:rPr>
          <w:rFonts w:ascii="Arial" w:eastAsia="Times New Roman" w:hAnsi="Arial" w:cs="Arial"/>
          <w:lang w:val="en-GB"/>
        </w:rPr>
        <w:t xml:space="preserve"> </w:t>
      </w:r>
      <w:bookmarkStart w:id="33" w:name="_Hlk204070817"/>
      <w:r w:rsidRPr="00586D67">
        <w:rPr>
          <w:rFonts w:ascii="Arial" w:hAnsi="Arial" w:cs="Arial"/>
          <w:iCs/>
          <w:lang w:val="en-GB"/>
        </w:rPr>
        <w:t>Incomplete or unsigned or poorly completed forms SBD 4 will lead to a bidder being declared non-responsive.</w:t>
      </w:r>
      <w:bookmarkEnd w:id="33"/>
    </w:p>
    <w:p w14:paraId="79A66952" w14:textId="0E810676" w:rsidR="00DF6937" w:rsidRPr="007B5742" w:rsidRDefault="00DF6937" w:rsidP="00DF6937">
      <w:pPr>
        <w:pStyle w:val="ListParagraph"/>
        <w:numPr>
          <w:ilvl w:val="3"/>
          <w:numId w:val="63"/>
        </w:numPr>
        <w:ind w:left="523" w:right="486" w:hanging="283"/>
        <w:jc w:val="both"/>
        <w:rPr>
          <w:rFonts w:ascii="Arial" w:hAnsi="Arial" w:cs="Arial"/>
        </w:rPr>
      </w:pPr>
      <w:r>
        <w:rPr>
          <w:rFonts w:ascii="Arial" w:hAnsi="Arial" w:cs="Arial"/>
        </w:rPr>
        <w:t xml:space="preserve">SBD 3.1 – Pricing schedule – Firm prices - must be </w:t>
      </w:r>
      <w:r w:rsidR="00A66D97">
        <w:rPr>
          <w:rFonts w:ascii="Arial" w:hAnsi="Arial" w:cs="Arial"/>
        </w:rPr>
        <w:t xml:space="preserve">fully </w:t>
      </w:r>
      <w:r>
        <w:rPr>
          <w:rFonts w:ascii="Arial" w:hAnsi="Arial" w:cs="Arial"/>
        </w:rPr>
        <w:t>completed.</w:t>
      </w:r>
      <w:r w:rsidR="00A66D97" w:rsidRPr="00A66D97">
        <w:rPr>
          <w:rFonts w:ascii="Arial" w:eastAsia="Times New Roman" w:hAnsi="Arial" w:cs="Arial"/>
          <w:iCs/>
          <w:sz w:val="24"/>
          <w:szCs w:val="24"/>
          <w:lang w:val="en-GB"/>
        </w:rPr>
        <w:t xml:space="preserve"> </w:t>
      </w:r>
      <w:bookmarkStart w:id="34" w:name="_Hlk204070923"/>
      <w:r w:rsidR="00A66D97" w:rsidRPr="00A66D97">
        <w:rPr>
          <w:rFonts w:ascii="Arial" w:hAnsi="Arial" w:cs="Arial"/>
          <w:iCs/>
          <w:lang w:val="en-GB"/>
        </w:rPr>
        <w:t xml:space="preserve">Incomplete </w:t>
      </w:r>
      <w:r w:rsidR="00A66D97">
        <w:rPr>
          <w:rFonts w:ascii="Arial" w:hAnsi="Arial" w:cs="Arial"/>
          <w:iCs/>
          <w:lang w:val="en-GB"/>
        </w:rPr>
        <w:t xml:space="preserve">SBD 3.1 </w:t>
      </w:r>
      <w:r w:rsidR="00A66D97" w:rsidRPr="00A66D97">
        <w:rPr>
          <w:rFonts w:ascii="Arial" w:hAnsi="Arial" w:cs="Arial"/>
          <w:iCs/>
          <w:lang w:val="en-GB"/>
        </w:rPr>
        <w:t>will lead to a bidder being declared non-responsive.</w:t>
      </w:r>
      <w:bookmarkEnd w:id="34"/>
    </w:p>
    <w:p w14:paraId="002372BE" w14:textId="6149A50F" w:rsidR="00DF6937" w:rsidRPr="00C9612D" w:rsidRDefault="00DF6937" w:rsidP="00DF6937">
      <w:pPr>
        <w:pStyle w:val="ListParagraph"/>
        <w:numPr>
          <w:ilvl w:val="3"/>
          <w:numId w:val="63"/>
        </w:numPr>
        <w:ind w:left="523" w:right="486" w:hanging="283"/>
        <w:jc w:val="both"/>
        <w:rPr>
          <w:rFonts w:ascii="Arial" w:hAnsi="Arial" w:cs="Arial"/>
        </w:rPr>
      </w:pPr>
      <w:r w:rsidRPr="00C9612D">
        <w:rPr>
          <w:rFonts w:ascii="Arial" w:hAnsi="Arial" w:cs="Arial"/>
          <w:bCs/>
          <w:lang w:eastAsia="en-ZA"/>
        </w:rPr>
        <w:t xml:space="preserve">Form SBD1 “Part </w:t>
      </w:r>
      <w:r w:rsidR="00A66D97">
        <w:rPr>
          <w:rFonts w:ascii="Arial" w:hAnsi="Arial" w:cs="Arial"/>
          <w:bCs/>
          <w:lang w:eastAsia="en-ZA"/>
        </w:rPr>
        <w:t>B</w:t>
      </w:r>
      <w:r w:rsidRPr="00C9612D">
        <w:rPr>
          <w:rFonts w:ascii="Arial" w:hAnsi="Arial" w:cs="Arial"/>
          <w:bCs/>
          <w:lang w:eastAsia="en-ZA"/>
        </w:rPr>
        <w:t xml:space="preserve">” must be </w:t>
      </w:r>
      <w:r>
        <w:rPr>
          <w:rFonts w:ascii="Arial" w:hAnsi="Arial" w:cs="Arial"/>
          <w:bCs/>
          <w:lang w:eastAsia="en-ZA"/>
        </w:rPr>
        <w:t>f</w:t>
      </w:r>
      <w:r w:rsidRPr="00C9612D">
        <w:rPr>
          <w:rFonts w:ascii="Arial" w:hAnsi="Arial" w:cs="Arial"/>
          <w:bCs/>
          <w:lang w:eastAsia="en-ZA"/>
        </w:rPr>
        <w:t>ul</w:t>
      </w:r>
      <w:r>
        <w:rPr>
          <w:rFonts w:ascii="Arial" w:hAnsi="Arial" w:cs="Arial"/>
          <w:bCs/>
          <w:lang w:eastAsia="en-ZA"/>
        </w:rPr>
        <w:t>l</w:t>
      </w:r>
      <w:r w:rsidRPr="00C9612D">
        <w:rPr>
          <w:rFonts w:ascii="Arial" w:hAnsi="Arial" w:cs="Arial"/>
          <w:bCs/>
          <w:lang w:eastAsia="en-ZA"/>
        </w:rPr>
        <w:t xml:space="preserve">y completed </w:t>
      </w:r>
      <w:r w:rsidR="00A66D97">
        <w:rPr>
          <w:rFonts w:ascii="Arial" w:hAnsi="Arial" w:cs="Arial"/>
          <w:bCs/>
          <w:lang w:eastAsia="en-ZA"/>
        </w:rPr>
        <w:t xml:space="preserve">and signed </w:t>
      </w:r>
      <w:r w:rsidRPr="00C9612D">
        <w:rPr>
          <w:rFonts w:ascii="Arial" w:hAnsi="Arial" w:cs="Arial"/>
          <w:bCs/>
          <w:lang w:eastAsia="en-ZA"/>
        </w:rPr>
        <w:t>(date, signature, amount).</w:t>
      </w:r>
      <w:r w:rsidR="00A66D97" w:rsidRPr="00A66D97">
        <w:rPr>
          <w:rFonts w:ascii="Arial" w:eastAsia="Times New Roman" w:hAnsi="Arial" w:cs="Arial"/>
          <w:iCs/>
          <w:sz w:val="24"/>
          <w:szCs w:val="24"/>
          <w:lang w:val="en-GB"/>
        </w:rPr>
        <w:t xml:space="preserve"> </w:t>
      </w:r>
      <w:r w:rsidR="00A66D97" w:rsidRPr="00A66D97">
        <w:rPr>
          <w:rFonts w:ascii="Arial" w:hAnsi="Arial" w:cs="Arial"/>
          <w:bCs/>
          <w:iCs/>
          <w:lang w:val="en-GB" w:eastAsia="en-ZA"/>
        </w:rPr>
        <w:t xml:space="preserve">Incomplete </w:t>
      </w:r>
      <w:r w:rsidR="00413A5E">
        <w:rPr>
          <w:rFonts w:ascii="Arial" w:hAnsi="Arial" w:cs="Arial"/>
          <w:bCs/>
          <w:iCs/>
          <w:lang w:val="en-GB" w:eastAsia="en-ZA"/>
        </w:rPr>
        <w:t xml:space="preserve">and unsigned </w:t>
      </w:r>
      <w:r w:rsidR="00A66D97" w:rsidRPr="00A66D97">
        <w:rPr>
          <w:rFonts w:ascii="Arial" w:hAnsi="Arial" w:cs="Arial"/>
          <w:bCs/>
          <w:iCs/>
          <w:lang w:val="en-GB" w:eastAsia="en-ZA"/>
        </w:rPr>
        <w:t xml:space="preserve">SBD 1 </w:t>
      </w:r>
      <w:r w:rsidR="00A66D97">
        <w:rPr>
          <w:rFonts w:ascii="Arial" w:hAnsi="Arial" w:cs="Arial"/>
          <w:bCs/>
          <w:iCs/>
          <w:lang w:val="en-GB" w:eastAsia="en-ZA"/>
        </w:rPr>
        <w:t xml:space="preserve">“Part B” </w:t>
      </w:r>
      <w:r w:rsidR="00A66D97" w:rsidRPr="00A66D97">
        <w:rPr>
          <w:rFonts w:ascii="Arial" w:hAnsi="Arial" w:cs="Arial"/>
          <w:bCs/>
          <w:iCs/>
          <w:lang w:val="en-GB" w:eastAsia="en-ZA"/>
        </w:rPr>
        <w:t>will lead to a bidder being declared non-responsive.</w:t>
      </w:r>
    </w:p>
    <w:p w14:paraId="487DAACB" w14:textId="77777777" w:rsidR="00C03537" w:rsidRDefault="00DF6937" w:rsidP="00C03537">
      <w:pPr>
        <w:pStyle w:val="ListParagraph"/>
        <w:numPr>
          <w:ilvl w:val="3"/>
          <w:numId w:val="63"/>
        </w:numPr>
        <w:ind w:left="523" w:right="486" w:hanging="283"/>
        <w:jc w:val="both"/>
        <w:rPr>
          <w:rFonts w:ascii="Arial" w:hAnsi="Arial" w:cs="Arial"/>
        </w:rPr>
      </w:pPr>
      <w:r w:rsidRPr="00C9612D">
        <w:rPr>
          <w:rFonts w:ascii="Arial" w:hAnsi="Arial" w:cs="Arial"/>
        </w:rPr>
        <w:t xml:space="preserve">Resolution to </w:t>
      </w:r>
      <w:r>
        <w:rPr>
          <w:rFonts w:ascii="Arial" w:hAnsi="Arial" w:cs="Arial"/>
        </w:rPr>
        <w:t>s</w:t>
      </w:r>
      <w:r w:rsidRPr="00C9612D">
        <w:rPr>
          <w:rFonts w:ascii="Arial" w:hAnsi="Arial" w:cs="Arial"/>
        </w:rPr>
        <w:t>ign where applicable must be completed</w:t>
      </w:r>
      <w:r w:rsidR="00413A5E">
        <w:rPr>
          <w:rFonts w:ascii="Arial" w:hAnsi="Arial" w:cs="Arial"/>
        </w:rPr>
        <w:t xml:space="preserve"> and signed</w:t>
      </w:r>
      <w:r w:rsidRPr="00C9612D">
        <w:rPr>
          <w:rFonts w:ascii="Arial" w:hAnsi="Arial" w:cs="Arial"/>
        </w:rPr>
        <w:t>.</w:t>
      </w:r>
      <w:r w:rsidRPr="00B2052B">
        <w:rPr>
          <w:rFonts w:ascii="Arial" w:hAnsi="Arial" w:cs="Arial"/>
        </w:rPr>
        <w:t xml:space="preserve"> </w:t>
      </w:r>
      <w:r w:rsidR="0025069E">
        <w:rPr>
          <w:rFonts w:ascii="Arial" w:hAnsi="Arial" w:cs="Arial"/>
        </w:rPr>
        <w:t>Refer to c</w:t>
      </w:r>
      <w:r w:rsidR="00413A5E">
        <w:rPr>
          <w:rFonts w:ascii="Arial" w:hAnsi="Arial" w:cs="Arial"/>
        </w:rPr>
        <w:t xml:space="preserve">lause 12 (Authority to sign bid document) under the Special Conditions of Contract on page 7, </w:t>
      </w:r>
      <w:r w:rsidR="0025069E">
        <w:rPr>
          <w:rFonts w:ascii="Arial" w:hAnsi="Arial" w:cs="Arial"/>
        </w:rPr>
        <w:t xml:space="preserve">for </w:t>
      </w:r>
      <w:r w:rsidR="00413A5E">
        <w:rPr>
          <w:rFonts w:ascii="Arial" w:hAnsi="Arial" w:cs="Arial"/>
        </w:rPr>
        <w:t xml:space="preserve">more details. </w:t>
      </w:r>
    </w:p>
    <w:p w14:paraId="07A7CB13" w14:textId="69F7AA93" w:rsidR="00C03537" w:rsidRPr="003B6B9B" w:rsidRDefault="00C03537" w:rsidP="00C03537">
      <w:pPr>
        <w:pStyle w:val="ListParagraph"/>
        <w:numPr>
          <w:ilvl w:val="3"/>
          <w:numId w:val="63"/>
        </w:numPr>
        <w:ind w:left="523" w:right="486" w:hanging="283"/>
        <w:jc w:val="both"/>
        <w:rPr>
          <w:rFonts w:ascii="Arial" w:hAnsi="Arial" w:cs="Arial"/>
        </w:rPr>
      </w:pPr>
      <w:r w:rsidRPr="00C03537">
        <w:rPr>
          <w:rFonts w:ascii="Arial" w:hAnsi="Arial"/>
        </w:rPr>
        <w:t xml:space="preserve">Only one offer per item per bidder is allowed and alternative offers will not be considered. If more than one offer per item is received, none of the offers will be considered. Bidders are also not allowed to submit bids whilst they are in agreements with other bidders in the form of joint ventures or consortiums. </w:t>
      </w:r>
    </w:p>
    <w:p w14:paraId="5D17CE16" w14:textId="257C8231" w:rsidR="003B6B9B" w:rsidRPr="00D11AB2" w:rsidRDefault="00E8491A" w:rsidP="00D11AB2">
      <w:pPr>
        <w:pStyle w:val="ListParagraph"/>
        <w:numPr>
          <w:ilvl w:val="3"/>
          <w:numId w:val="63"/>
        </w:numPr>
        <w:ind w:left="523" w:right="486" w:hanging="283"/>
        <w:jc w:val="both"/>
        <w:rPr>
          <w:rFonts w:ascii="Arial" w:hAnsi="Arial"/>
          <w:lang w:val="en-GB"/>
        </w:rPr>
      </w:pPr>
      <w:r w:rsidRPr="00E8491A">
        <w:rPr>
          <w:rFonts w:ascii="Arial" w:hAnsi="Arial"/>
          <w:lang w:val="en-GB"/>
        </w:rPr>
        <w:t>Attendance to the compulsory briefing session. Attendance register will serve as proof of attendance. Failure to attend will lead to immediate disqualification of the bidder.</w:t>
      </w:r>
    </w:p>
    <w:p w14:paraId="7C1CF8F9" w14:textId="77777777" w:rsidR="00DF6937" w:rsidRPr="001356D5" w:rsidRDefault="00DF6937" w:rsidP="00DF6937">
      <w:pPr>
        <w:ind w:right="482"/>
        <w:contextualSpacing/>
        <w:jc w:val="both"/>
        <w:rPr>
          <w:rFonts w:ascii="Arial" w:eastAsia="Calibri" w:hAnsi="Arial"/>
          <w:lang w:val="en-US" w:eastAsia="en-ZA"/>
        </w:rPr>
      </w:pPr>
    </w:p>
    <w:p w14:paraId="7E8865E2" w14:textId="77777777" w:rsidR="00DF6937" w:rsidRPr="00E66E8C" w:rsidRDefault="00DF6937" w:rsidP="00DF6937">
      <w:pPr>
        <w:pStyle w:val="ListParagraph"/>
        <w:numPr>
          <w:ilvl w:val="0"/>
          <w:numId w:val="22"/>
        </w:numPr>
        <w:jc w:val="both"/>
        <w:rPr>
          <w:rFonts w:ascii="Arial" w:hAnsi="Arial"/>
          <w:b/>
        </w:rPr>
      </w:pPr>
      <w:r w:rsidRPr="00E66E8C">
        <w:rPr>
          <w:rFonts w:ascii="Arial" w:hAnsi="Arial"/>
          <w:b/>
        </w:rPr>
        <w:t>Other Conditions of bid (n</w:t>
      </w:r>
      <w:r w:rsidRPr="00E66E8C">
        <w:rPr>
          <w:rFonts w:ascii="Arial" w:hAnsi="Arial"/>
          <w:b/>
          <w:lang w:val="en-US"/>
        </w:rPr>
        <w:t>on- eliminating, unless expressly mentioned in the document</w:t>
      </w:r>
      <w:r w:rsidRPr="00E66E8C">
        <w:rPr>
          <w:rFonts w:ascii="Arial" w:hAnsi="Arial"/>
          <w:b/>
        </w:rPr>
        <w:t>):</w:t>
      </w:r>
    </w:p>
    <w:p w14:paraId="51B99200" w14:textId="77777777" w:rsidR="00DF6937" w:rsidRPr="005C4C8F" w:rsidRDefault="00DF6937" w:rsidP="00DF6937">
      <w:pPr>
        <w:pStyle w:val="ListParagraph"/>
        <w:numPr>
          <w:ilvl w:val="0"/>
          <w:numId w:val="86"/>
        </w:numPr>
        <w:ind w:right="482"/>
        <w:jc w:val="both"/>
        <w:rPr>
          <w:rFonts w:ascii="Arial" w:hAnsi="Arial"/>
          <w:bCs/>
          <w:iCs/>
        </w:rPr>
      </w:pPr>
      <w:r w:rsidRPr="005C4C8F">
        <w:rPr>
          <w:rFonts w:ascii="Arial" w:hAnsi="Arial"/>
        </w:rPr>
        <w:t>DPWI SCM Policy applies (the Department of Public Works &amp; Infrastructure SCM Policy applies.)</w:t>
      </w:r>
    </w:p>
    <w:p w14:paraId="63E644DE" w14:textId="77777777" w:rsidR="00A0780E" w:rsidRPr="00A0780E" w:rsidRDefault="00A0780E" w:rsidP="00A0780E">
      <w:pPr>
        <w:pStyle w:val="ListParagraph"/>
        <w:ind w:right="482"/>
        <w:jc w:val="both"/>
        <w:rPr>
          <w:rFonts w:ascii="Arial" w:hAnsi="Arial"/>
          <w:bCs/>
          <w:iCs/>
        </w:rPr>
      </w:pPr>
    </w:p>
    <w:p w14:paraId="7F7095C9" w14:textId="77777777" w:rsidR="00A0780E" w:rsidRPr="00A0780E" w:rsidRDefault="00A0780E" w:rsidP="00A0780E">
      <w:pPr>
        <w:pStyle w:val="ListParagraph"/>
        <w:ind w:right="482"/>
        <w:jc w:val="both"/>
        <w:rPr>
          <w:rFonts w:ascii="Arial" w:hAnsi="Arial"/>
          <w:bCs/>
          <w:iCs/>
        </w:rPr>
      </w:pPr>
    </w:p>
    <w:p w14:paraId="724A506B" w14:textId="13ECD33D" w:rsidR="003E3A38" w:rsidRPr="00A0780E" w:rsidRDefault="00DF6937" w:rsidP="00A0780E">
      <w:pPr>
        <w:pStyle w:val="ListParagraph"/>
        <w:numPr>
          <w:ilvl w:val="0"/>
          <w:numId w:val="86"/>
        </w:numPr>
        <w:ind w:right="482"/>
        <w:jc w:val="both"/>
        <w:rPr>
          <w:rFonts w:ascii="Arial" w:hAnsi="Arial"/>
          <w:bCs/>
          <w:iCs/>
        </w:rPr>
      </w:pPr>
      <w:r w:rsidRPr="005C4C8F">
        <w:rPr>
          <w:rFonts w:ascii="Arial" w:hAnsi="Arial"/>
        </w:rPr>
        <w:t xml:space="preserve">The awarded bidder will be expected to comply with the specification during contracting stage and failure to do so after engagements, the Department reserves the right to terminate the contract. </w:t>
      </w:r>
    </w:p>
    <w:p w14:paraId="726E6B0C" w14:textId="45FBFDD8" w:rsidR="00DF6937" w:rsidRPr="000A08D8" w:rsidRDefault="00DF6937" w:rsidP="00DF6937">
      <w:pPr>
        <w:pStyle w:val="ListParagraph"/>
        <w:numPr>
          <w:ilvl w:val="0"/>
          <w:numId w:val="86"/>
        </w:numPr>
        <w:ind w:right="482"/>
        <w:jc w:val="both"/>
        <w:rPr>
          <w:rFonts w:ascii="Arial" w:hAnsi="Arial"/>
          <w:bCs/>
          <w:iCs/>
        </w:rPr>
      </w:pPr>
      <w:r w:rsidRPr="005C4C8F">
        <w:rPr>
          <w:rFonts w:ascii="Arial" w:hAnsi="Arial"/>
        </w:rPr>
        <w:t>The bidder must be registered on the Central Supplier Database (CSD) prior the award.</w:t>
      </w:r>
    </w:p>
    <w:p w14:paraId="110DA951" w14:textId="0962457F" w:rsidR="00DF6937" w:rsidRPr="00727A7B" w:rsidRDefault="00DF6937" w:rsidP="00727A7B">
      <w:pPr>
        <w:pStyle w:val="ListParagraph"/>
        <w:numPr>
          <w:ilvl w:val="0"/>
          <w:numId w:val="86"/>
        </w:numPr>
        <w:ind w:right="482"/>
        <w:jc w:val="both"/>
        <w:rPr>
          <w:rFonts w:ascii="Arial" w:hAnsi="Arial"/>
          <w:bCs/>
          <w:iCs/>
        </w:rPr>
      </w:pPr>
      <w:r w:rsidRPr="000A08D8">
        <w:rPr>
          <w:rFonts w:ascii="Arial" w:hAnsi="Arial"/>
        </w:rPr>
        <w:t xml:space="preserve">All bidders’ tax matters must be in order prior award. Bidders’ tax matters will be verified through CSD or </w:t>
      </w:r>
      <w:r w:rsidR="0012779D">
        <w:rPr>
          <w:rFonts w:ascii="Arial" w:hAnsi="Arial"/>
        </w:rPr>
        <w:t>tax</w:t>
      </w:r>
      <w:r w:rsidRPr="000A08D8">
        <w:rPr>
          <w:rFonts w:ascii="Arial" w:hAnsi="Arial"/>
        </w:rPr>
        <w:t xml:space="preserve"> compliance pin.</w:t>
      </w:r>
      <w:r w:rsidRPr="000A08D8">
        <w:rPr>
          <w:rFonts w:ascii="Arial" w:hAnsi="Arial"/>
          <w:sz w:val="18"/>
          <w:szCs w:val="18"/>
        </w:rPr>
        <w:t xml:space="preserve"> </w:t>
      </w:r>
      <w:r w:rsidRPr="000A08D8">
        <w:rPr>
          <w:rFonts w:ascii="Arial" w:hAnsi="Arial"/>
        </w:rPr>
        <w:t xml:space="preserve">In cases where the bidder’s status is found non-compliant, the bidder will be granted 7 days to correct the status. </w:t>
      </w:r>
      <w:r w:rsidRPr="00727A7B">
        <w:rPr>
          <w:rFonts w:ascii="Arial" w:hAnsi="Arial"/>
        </w:rPr>
        <w:t>A bidder that fails to rectify its tax matters with SARS will be declared non-responsive.</w:t>
      </w:r>
    </w:p>
    <w:p w14:paraId="542548F0" w14:textId="77777777" w:rsidR="00DF6937" w:rsidRPr="00A66D97" w:rsidRDefault="00DF6937" w:rsidP="00DF6937">
      <w:pPr>
        <w:pStyle w:val="ListParagraph"/>
        <w:numPr>
          <w:ilvl w:val="0"/>
          <w:numId w:val="86"/>
        </w:numPr>
        <w:ind w:right="482"/>
        <w:jc w:val="both"/>
        <w:rPr>
          <w:rFonts w:ascii="Arial" w:hAnsi="Arial"/>
          <w:bCs/>
          <w:iCs/>
        </w:rPr>
      </w:pPr>
      <w:r w:rsidRPr="000A08D8">
        <w:rPr>
          <w:rFonts w:ascii="Arial" w:hAnsi="Arial"/>
        </w:rPr>
        <w:t xml:space="preserve">Bidders must note that in addition to being tax complaint at the time of award of the contract, which will be verified with SARS or the CSD, it is incumbent upon the successful bidder/s to ensure that they </w:t>
      </w:r>
      <w:proofErr w:type="gramStart"/>
      <w:r w:rsidRPr="000A08D8">
        <w:rPr>
          <w:rFonts w:ascii="Arial" w:hAnsi="Arial"/>
        </w:rPr>
        <w:t>are at all times</w:t>
      </w:r>
      <w:proofErr w:type="gramEnd"/>
      <w:r w:rsidRPr="000A08D8">
        <w:rPr>
          <w:rFonts w:ascii="Arial" w:hAnsi="Arial"/>
        </w:rPr>
        <w:t xml:space="preserve"> tax compliant over the entire duration of the contract. Failure to ensure tax compliance may prevent the Department from issuing orders when goods/services are required. In such instances, the Department reserves the right to procure outside of the contract. Furthermore, if the Department is prevented from obtaining the relevant goods/services on the contract, such constitutes a breach of contract and will be dealt with accordingly, including the recovery of damages/adverse costs where applicable. In instances whereby the bidder is found non-compliant during the time of payment for goods/services rendered, the bidder will be afforded 7 days to rectify their tax matters. </w:t>
      </w:r>
    </w:p>
    <w:p w14:paraId="54E9E987" w14:textId="7A51D4D4" w:rsidR="00A66D97" w:rsidRPr="000A08D8" w:rsidRDefault="00A66D97" w:rsidP="00DF6937">
      <w:pPr>
        <w:pStyle w:val="ListParagraph"/>
        <w:numPr>
          <w:ilvl w:val="0"/>
          <w:numId w:val="86"/>
        </w:numPr>
        <w:ind w:right="482"/>
        <w:jc w:val="both"/>
        <w:rPr>
          <w:rFonts w:ascii="Arial" w:hAnsi="Arial"/>
          <w:bCs/>
          <w:iCs/>
        </w:rPr>
      </w:pPr>
      <w:r w:rsidRPr="00A66D97">
        <w:rPr>
          <w:rFonts w:ascii="Arial" w:hAnsi="Arial"/>
          <w:bCs/>
          <w:lang w:val="en-GB"/>
        </w:rPr>
        <w:t>Form SBD1 “Part A” should be completed</w:t>
      </w:r>
      <w:r>
        <w:rPr>
          <w:rFonts w:ascii="Arial" w:hAnsi="Arial"/>
          <w:bCs/>
          <w:lang w:val="en-GB"/>
        </w:rPr>
        <w:t>.</w:t>
      </w:r>
    </w:p>
    <w:p w14:paraId="356C0817" w14:textId="77777777" w:rsidR="00DF6937" w:rsidRPr="000A08D8" w:rsidRDefault="00DF6937" w:rsidP="00DF6937">
      <w:pPr>
        <w:pStyle w:val="ListParagraph"/>
        <w:numPr>
          <w:ilvl w:val="0"/>
          <w:numId w:val="86"/>
        </w:numPr>
        <w:ind w:right="482"/>
        <w:jc w:val="both"/>
        <w:rPr>
          <w:rFonts w:ascii="Arial" w:hAnsi="Arial"/>
          <w:bCs/>
          <w:iCs/>
        </w:rPr>
      </w:pPr>
      <w:r w:rsidRPr="000A08D8">
        <w:rPr>
          <w:rFonts w:ascii="Arial" w:hAnsi="Arial"/>
        </w:rPr>
        <w:t>If the offer of the highest bidder(s) is believed not to be market related or reasonable, the department through its Supply Chain Management procedures may negotiate the offer with the intention to come to a reasonable and acceptable offer. Tenderers are not allowed to increase their offers during this process and where there is no consensus with any of the preferred bidder(s), the client reserves the right to cancel the bid.</w:t>
      </w:r>
    </w:p>
    <w:p w14:paraId="0C7F1939" w14:textId="1E32BF27" w:rsidR="00DF6937" w:rsidRPr="000A08D8" w:rsidRDefault="00DF6937" w:rsidP="00DF6937">
      <w:pPr>
        <w:pStyle w:val="ListParagraph"/>
        <w:numPr>
          <w:ilvl w:val="0"/>
          <w:numId w:val="86"/>
        </w:numPr>
        <w:ind w:right="482"/>
        <w:jc w:val="both"/>
        <w:rPr>
          <w:rFonts w:ascii="Arial" w:hAnsi="Arial"/>
          <w:bCs/>
          <w:iCs/>
        </w:rPr>
      </w:pPr>
      <w:r w:rsidRPr="000A08D8">
        <w:rPr>
          <w:rFonts w:ascii="Arial" w:hAnsi="Arial"/>
        </w:rPr>
        <w:t xml:space="preserve">Arithmetical errors, omission and discrepancies: Check responsive bids for discrepancies between amounts in words and amounts in figures. Where there is a discrepancy between the amounts in figures and the amount in words, the amount in words shall govern. </w:t>
      </w:r>
    </w:p>
    <w:p w14:paraId="02F76266" w14:textId="77777777" w:rsidR="00DF6937" w:rsidRPr="000A08D8" w:rsidRDefault="00DF6937" w:rsidP="00DF6937">
      <w:pPr>
        <w:pStyle w:val="ListParagraph"/>
        <w:numPr>
          <w:ilvl w:val="0"/>
          <w:numId w:val="86"/>
        </w:numPr>
        <w:ind w:right="482"/>
        <w:jc w:val="both"/>
        <w:rPr>
          <w:rFonts w:ascii="Arial" w:hAnsi="Arial"/>
          <w:bCs/>
          <w:iCs/>
        </w:rPr>
      </w:pPr>
      <w:r w:rsidRPr="000A08D8">
        <w:rPr>
          <w:rFonts w:ascii="Arial" w:hAnsi="Arial"/>
        </w:rPr>
        <w:t xml:space="preserve">This bid will be </w:t>
      </w:r>
      <w:proofErr w:type="gramStart"/>
      <w:r w:rsidRPr="000A08D8">
        <w:rPr>
          <w:rFonts w:ascii="Arial" w:hAnsi="Arial"/>
        </w:rPr>
        <w:t>awarded as a whole</w:t>
      </w:r>
      <w:proofErr w:type="gramEnd"/>
      <w:r w:rsidRPr="000A08D8">
        <w:rPr>
          <w:rFonts w:ascii="Arial" w:hAnsi="Arial"/>
        </w:rPr>
        <w:t xml:space="preserve">. All items in the Pricing Schedule should be correctly priced for. Failure to do so will result increase commercial risk of the bid and may lead to elimination or passing over of the bidder. </w:t>
      </w:r>
    </w:p>
    <w:p w14:paraId="6786897E" w14:textId="77777777" w:rsidR="00DF6937" w:rsidRPr="006355DC" w:rsidRDefault="00DF6937" w:rsidP="00DF6937">
      <w:pPr>
        <w:pStyle w:val="ListParagraph"/>
        <w:numPr>
          <w:ilvl w:val="0"/>
          <w:numId w:val="86"/>
        </w:numPr>
        <w:ind w:right="482"/>
        <w:jc w:val="both"/>
        <w:rPr>
          <w:rFonts w:ascii="Arial" w:hAnsi="Arial"/>
          <w:bCs/>
          <w:iCs/>
        </w:rPr>
      </w:pPr>
      <w:r w:rsidRPr="000A08D8">
        <w:rPr>
          <w:rFonts w:ascii="Arial" w:hAnsi="Arial"/>
        </w:rPr>
        <w:t>For Vat related discrepancies, National and Provincial Treasury prescripts in relation to VAT procedures apply.</w:t>
      </w:r>
    </w:p>
    <w:p w14:paraId="793E8F98" w14:textId="77777777" w:rsidR="002A513E" w:rsidRPr="002A513E" w:rsidRDefault="002A513E" w:rsidP="002A513E">
      <w:pPr>
        <w:pStyle w:val="ListParagraph"/>
        <w:numPr>
          <w:ilvl w:val="0"/>
          <w:numId w:val="86"/>
        </w:numPr>
        <w:ind w:right="482"/>
        <w:jc w:val="both"/>
        <w:rPr>
          <w:rFonts w:ascii="Arial" w:hAnsi="Arial"/>
          <w:bCs/>
          <w:iCs/>
        </w:rPr>
      </w:pPr>
      <w:r w:rsidRPr="002A513E">
        <w:rPr>
          <w:rFonts w:ascii="Arial" w:hAnsi="Arial"/>
          <w:bCs/>
          <w:iCs/>
        </w:rPr>
        <w:t>DPWI relevant Policies will apply.</w:t>
      </w:r>
    </w:p>
    <w:p w14:paraId="7E246E4B" w14:textId="38BF0A6E" w:rsidR="006355DC" w:rsidRPr="002A513E" w:rsidRDefault="002A513E" w:rsidP="002A513E">
      <w:pPr>
        <w:pStyle w:val="ListParagraph"/>
        <w:numPr>
          <w:ilvl w:val="0"/>
          <w:numId w:val="86"/>
        </w:numPr>
        <w:ind w:right="482"/>
        <w:jc w:val="both"/>
        <w:rPr>
          <w:rFonts w:ascii="Arial" w:hAnsi="Arial"/>
          <w:bCs/>
          <w:iCs/>
        </w:rPr>
      </w:pPr>
      <w:r w:rsidRPr="002A513E">
        <w:rPr>
          <w:rFonts w:ascii="Arial" w:hAnsi="Arial"/>
          <w:bCs/>
          <w:iCs/>
        </w:rPr>
        <w:t>Protection of personal information: Consent (POPIA).</w:t>
      </w:r>
    </w:p>
    <w:p w14:paraId="2F558796" w14:textId="77777777" w:rsidR="00DF6937" w:rsidRPr="000A08D8" w:rsidRDefault="00DF6937" w:rsidP="00DF6937">
      <w:pPr>
        <w:pStyle w:val="ListParagraph"/>
        <w:numPr>
          <w:ilvl w:val="0"/>
          <w:numId w:val="86"/>
        </w:numPr>
        <w:ind w:right="482"/>
        <w:jc w:val="both"/>
        <w:rPr>
          <w:rFonts w:ascii="Arial" w:hAnsi="Arial"/>
          <w:bCs/>
          <w:iCs/>
        </w:rPr>
      </w:pPr>
      <w:r w:rsidRPr="000A08D8">
        <w:rPr>
          <w:rFonts w:ascii="Arial" w:hAnsi="Arial"/>
          <w:b/>
          <w:bCs/>
        </w:rPr>
        <w:t>Invoices</w:t>
      </w:r>
      <w:r w:rsidRPr="000A08D8">
        <w:rPr>
          <w:rFonts w:ascii="Arial" w:hAnsi="Arial"/>
        </w:rPr>
        <w:t xml:space="preserve"> must be submitted or emailed to the details provided below:</w:t>
      </w:r>
    </w:p>
    <w:tbl>
      <w:tblPr>
        <w:tblStyle w:val="TableGrid"/>
        <w:tblW w:w="0" w:type="auto"/>
        <w:tblLook w:val="04A0" w:firstRow="1" w:lastRow="0" w:firstColumn="1" w:lastColumn="0" w:noHBand="0" w:noVBand="1"/>
      </w:tblPr>
      <w:tblGrid>
        <w:gridCol w:w="2754"/>
        <w:gridCol w:w="2787"/>
        <w:gridCol w:w="3534"/>
      </w:tblGrid>
      <w:tr w:rsidR="00DF6937" w:rsidRPr="00CA6FFC" w14:paraId="22F6C550" w14:textId="77777777" w:rsidTr="009F3AE9">
        <w:tc>
          <w:tcPr>
            <w:tcW w:w="3025" w:type="dxa"/>
          </w:tcPr>
          <w:p w14:paraId="7F3F43AE" w14:textId="77777777" w:rsidR="00DF6937" w:rsidRPr="00CA6FFC" w:rsidRDefault="00DF6937" w:rsidP="009F3AE9">
            <w:pPr>
              <w:jc w:val="both"/>
              <w:rPr>
                <w:rFonts w:ascii="Arial" w:eastAsia="Arial" w:hAnsi="Arial"/>
                <w:b/>
                <w:sz w:val="22"/>
                <w:szCs w:val="22"/>
                <w:lang w:val="en-ZA" w:eastAsia="en-ZA"/>
              </w:rPr>
            </w:pPr>
            <w:r w:rsidRPr="00CA6FFC">
              <w:rPr>
                <w:rFonts w:ascii="Arial" w:eastAsia="Arial" w:hAnsi="Arial"/>
                <w:b/>
                <w:sz w:val="22"/>
                <w:szCs w:val="22"/>
                <w:lang w:val="en-ZA" w:eastAsia="en-ZA"/>
              </w:rPr>
              <w:t>DISTRICT</w:t>
            </w:r>
          </w:p>
        </w:tc>
        <w:tc>
          <w:tcPr>
            <w:tcW w:w="3025" w:type="dxa"/>
          </w:tcPr>
          <w:p w14:paraId="39146146" w14:textId="77777777" w:rsidR="00DF6937" w:rsidRPr="00CA6FFC" w:rsidRDefault="00DF6937" w:rsidP="009F3AE9">
            <w:pPr>
              <w:jc w:val="both"/>
              <w:rPr>
                <w:rFonts w:ascii="Arial" w:eastAsia="Arial" w:hAnsi="Arial"/>
                <w:b/>
                <w:sz w:val="22"/>
                <w:szCs w:val="22"/>
                <w:lang w:val="en-ZA" w:eastAsia="en-ZA"/>
              </w:rPr>
            </w:pPr>
            <w:r w:rsidRPr="00CA6FFC">
              <w:rPr>
                <w:rFonts w:ascii="Arial" w:eastAsia="Arial" w:hAnsi="Arial"/>
                <w:b/>
                <w:sz w:val="22"/>
                <w:szCs w:val="22"/>
                <w:lang w:val="en-ZA" w:eastAsia="en-ZA"/>
              </w:rPr>
              <w:t>OFFICE</w:t>
            </w:r>
          </w:p>
        </w:tc>
        <w:tc>
          <w:tcPr>
            <w:tcW w:w="3025" w:type="dxa"/>
          </w:tcPr>
          <w:p w14:paraId="5DE48608" w14:textId="77777777" w:rsidR="00DF6937" w:rsidRPr="00CA6FFC" w:rsidRDefault="00DF6937" w:rsidP="009F3AE9">
            <w:pPr>
              <w:jc w:val="both"/>
              <w:rPr>
                <w:rFonts w:ascii="Arial" w:eastAsia="Arial" w:hAnsi="Arial"/>
                <w:b/>
                <w:sz w:val="22"/>
                <w:szCs w:val="22"/>
                <w:lang w:val="en-ZA" w:eastAsia="en-ZA"/>
              </w:rPr>
            </w:pPr>
            <w:r w:rsidRPr="00CA6FFC">
              <w:rPr>
                <w:rFonts w:ascii="Arial" w:eastAsia="Arial" w:hAnsi="Arial"/>
                <w:b/>
                <w:sz w:val="22"/>
                <w:szCs w:val="22"/>
                <w:lang w:val="en-ZA" w:eastAsia="en-ZA"/>
              </w:rPr>
              <w:t>EMAIL ADDRESS</w:t>
            </w:r>
          </w:p>
        </w:tc>
      </w:tr>
      <w:tr w:rsidR="00DF6937" w:rsidRPr="00CA6FFC" w14:paraId="1F68BA05" w14:textId="77777777" w:rsidTr="009F3AE9">
        <w:tc>
          <w:tcPr>
            <w:tcW w:w="3025" w:type="dxa"/>
          </w:tcPr>
          <w:p w14:paraId="6FFC50D2"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 xml:space="preserve">Chris Hani district </w:t>
            </w:r>
          </w:p>
        </w:tc>
        <w:tc>
          <w:tcPr>
            <w:tcW w:w="3025" w:type="dxa"/>
          </w:tcPr>
          <w:p w14:paraId="3DB5826C"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Office no. DG07</w:t>
            </w:r>
          </w:p>
          <w:p w14:paraId="77594611"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 xml:space="preserve">DPWI, </w:t>
            </w:r>
          </w:p>
          <w:p w14:paraId="36E1FC67"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No.1 Creamery Road,</w:t>
            </w:r>
          </w:p>
          <w:p w14:paraId="169CC992"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Kings Park</w:t>
            </w:r>
          </w:p>
          <w:p w14:paraId="17EDAAD3"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Queenstown</w:t>
            </w:r>
          </w:p>
          <w:p w14:paraId="13BF30C1" w14:textId="77777777" w:rsidR="00DF6937" w:rsidRPr="00CA6FFC" w:rsidRDefault="00DF6937" w:rsidP="009F3AE9">
            <w:pPr>
              <w:jc w:val="both"/>
              <w:rPr>
                <w:rFonts w:ascii="Arial" w:eastAsia="Arial" w:hAnsi="Arial"/>
                <w:bCs/>
                <w:sz w:val="22"/>
                <w:szCs w:val="22"/>
                <w:lang w:val="en-ZA" w:eastAsia="en-ZA"/>
              </w:rPr>
            </w:pPr>
            <w:r w:rsidRPr="00CA6FFC">
              <w:rPr>
                <w:rFonts w:ascii="Arial" w:eastAsia="Arial" w:hAnsi="Arial"/>
                <w:bCs/>
                <w:sz w:val="22"/>
                <w:szCs w:val="22"/>
                <w:lang w:val="en-ZA" w:eastAsia="en-ZA"/>
              </w:rPr>
              <w:t>5320</w:t>
            </w:r>
          </w:p>
        </w:tc>
        <w:tc>
          <w:tcPr>
            <w:tcW w:w="3025" w:type="dxa"/>
          </w:tcPr>
          <w:p w14:paraId="28BE1642" w14:textId="77777777" w:rsidR="00DF6937" w:rsidRPr="00CA6FFC" w:rsidRDefault="00DF6937" w:rsidP="009F3AE9">
            <w:pPr>
              <w:jc w:val="both"/>
              <w:rPr>
                <w:rFonts w:ascii="Arial" w:eastAsia="Arial" w:hAnsi="Arial"/>
                <w:bCs/>
                <w:sz w:val="22"/>
                <w:szCs w:val="22"/>
                <w:lang w:val="en-ZA" w:eastAsia="en-ZA"/>
              </w:rPr>
            </w:pPr>
            <w:hyperlink r:id="rId25" w:history="1">
              <w:r w:rsidRPr="00CA6FFC">
                <w:rPr>
                  <w:rStyle w:val="Hyperlink"/>
                  <w:rFonts w:ascii="Arial" w:eastAsia="Arial" w:hAnsi="Arial"/>
                  <w:sz w:val="22"/>
                  <w:szCs w:val="22"/>
                  <w:lang w:val="en-ZA" w:eastAsia="en-ZA"/>
                </w:rPr>
                <w:t>Invoices.chrishani@ecdpw.gov.za</w:t>
              </w:r>
            </w:hyperlink>
            <w:r w:rsidRPr="00CA6FFC">
              <w:rPr>
                <w:rFonts w:ascii="Arial" w:eastAsia="Arial" w:hAnsi="Arial"/>
                <w:bCs/>
                <w:sz w:val="22"/>
                <w:szCs w:val="22"/>
                <w:lang w:val="en-ZA" w:eastAsia="en-ZA"/>
              </w:rPr>
              <w:t xml:space="preserve"> </w:t>
            </w:r>
          </w:p>
        </w:tc>
      </w:tr>
    </w:tbl>
    <w:p w14:paraId="0FB515B4" w14:textId="77777777" w:rsidR="00DF6937" w:rsidRPr="00497F4C" w:rsidRDefault="00DF6937" w:rsidP="00DF6937">
      <w:pPr>
        <w:ind w:right="486"/>
        <w:jc w:val="both"/>
        <w:rPr>
          <w:rFonts w:ascii="Arial" w:hAnsi="Arial"/>
          <w:b/>
        </w:rPr>
      </w:pPr>
    </w:p>
    <w:p w14:paraId="310E6399" w14:textId="77777777" w:rsidR="00DF6937" w:rsidRPr="00037057" w:rsidRDefault="00DF6937" w:rsidP="00DF6937">
      <w:pPr>
        <w:rPr>
          <w:rFonts w:ascii="Arial" w:hAnsi="Arial"/>
          <w:b/>
          <w:sz w:val="10"/>
          <w:szCs w:val="10"/>
          <w:u w:val="single"/>
          <w:lang w:eastAsia="en-ZA"/>
        </w:rPr>
      </w:pPr>
    </w:p>
    <w:p w14:paraId="2953BE40" w14:textId="77777777" w:rsidR="003E3A38" w:rsidRDefault="003E3A38" w:rsidP="00DF6937">
      <w:pPr>
        <w:rPr>
          <w:rFonts w:ascii="Arial" w:hAnsi="Arial"/>
          <w:b/>
          <w:u w:val="single"/>
          <w:lang w:eastAsia="en-ZA"/>
        </w:rPr>
      </w:pPr>
    </w:p>
    <w:p w14:paraId="0DB45A76" w14:textId="77777777" w:rsidR="003E3A38" w:rsidRDefault="003E3A38" w:rsidP="00DF6937">
      <w:pPr>
        <w:rPr>
          <w:rFonts w:ascii="Arial" w:hAnsi="Arial"/>
          <w:b/>
          <w:u w:val="single"/>
          <w:lang w:eastAsia="en-ZA"/>
        </w:rPr>
      </w:pPr>
    </w:p>
    <w:p w14:paraId="100FA9D2" w14:textId="261B8066" w:rsidR="00DF6937" w:rsidRDefault="00DF6937" w:rsidP="00DF6937">
      <w:pPr>
        <w:rPr>
          <w:rFonts w:ascii="Arial" w:hAnsi="Arial"/>
          <w:b/>
          <w:u w:val="single"/>
          <w:lang w:eastAsia="en-ZA"/>
        </w:rPr>
      </w:pPr>
      <w:r w:rsidRPr="00B2052B">
        <w:rPr>
          <w:rFonts w:ascii="Arial" w:hAnsi="Arial"/>
          <w:b/>
          <w:u w:val="single"/>
          <w:lang w:eastAsia="en-ZA"/>
        </w:rPr>
        <w:t xml:space="preserve">PHASE TWO: EVALUATION ON PPPFA AND </w:t>
      </w:r>
      <w:r>
        <w:rPr>
          <w:rFonts w:ascii="Arial" w:hAnsi="Arial"/>
          <w:b/>
          <w:u w:val="single"/>
          <w:lang w:eastAsia="en-ZA"/>
        </w:rPr>
        <w:t>PPR 2022</w:t>
      </w:r>
    </w:p>
    <w:p w14:paraId="43F28A79" w14:textId="77777777" w:rsidR="00DF6937" w:rsidRPr="00037057" w:rsidRDefault="00DF6937" w:rsidP="00DF6937">
      <w:pPr>
        <w:rPr>
          <w:rFonts w:ascii="Arial" w:hAnsi="Arial"/>
          <w:sz w:val="12"/>
          <w:szCs w:val="12"/>
          <w:lang w:val="en-US"/>
        </w:rPr>
      </w:pPr>
    </w:p>
    <w:p w14:paraId="4AB70BBD" w14:textId="77777777" w:rsidR="00DF6937" w:rsidRDefault="00DF6937" w:rsidP="00DF6937">
      <w:pPr>
        <w:widowControl w:val="0"/>
        <w:tabs>
          <w:tab w:val="left" w:pos="900"/>
          <w:tab w:val="left" w:pos="2880"/>
          <w:tab w:val="left" w:pos="5760"/>
          <w:tab w:val="left" w:pos="7920"/>
        </w:tabs>
        <w:outlineLvl w:val="0"/>
        <w:rPr>
          <w:rFonts w:ascii="Arial" w:hAnsi="Arial"/>
          <w:i/>
          <w:sz w:val="22"/>
          <w:szCs w:val="22"/>
        </w:rPr>
      </w:pPr>
      <w:r w:rsidRPr="00B53D32">
        <w:rPr>
          <w:rFonts w:ascii="Arial" w:hAnsi="Arial"/>
          <w:sz w:val="22"/>
          <w:szCs w:val="22"/>
        </w:rPr>
        <w:t xml:space="preserve">The </w:t>
      </w:r>
      <w:r w:rsidRPr="00B53D32">
        <w:rPr>
          <w:rFonts w:ascii="Arial" w:hAnsi="Arial"/>
          <w:b/>
          <w:sz w:val="22"/>
          <w:szCs w:val="22"/>
        </w:rPr>
        <w:t>80/20 preference point system</w:t>
      </w:r>
      <w:r w:rsidRPr="00B53D32">
        <w:rPr>
          <w:rFonts w:ascii="Arial" w:hAnsi="Arial"/>
          <w:sz w:val="22"/>
          <w:szCs w:val="22"/>
        </w:rPr>
        <w:t xml:space="preserve"> shall be applied for the purposes of this bid as per the requirements of the </w:t>
      </w:r>
      <w:r w:rsidRPr="00B53D32">
        <w:rPr>
          <w:rFonts w:ascii="Arial" w:hAnsi="Arial"/>
          <w:i/>
          <w:sz w:val="22"/>
          <w:szCs w:val="22"/>
        </w:rPr>
        <w:t>Preferential Procurement Policy Framework Act, 2000 (Act No. 5 of 2000)</w:t>
      </w:r>
      <w:r w:rsidRPr="00B53D32">
        <w:rPr>
          <w:rFonts w:ascii="Arial" w:hAnsi="Arial"/>
          <w:sz w:val="22"/>
          <w:szCs w:val="22"/>
        </w:rPr>
        <w:t xml:space="preserve"> and PPPFA Regulations</w:t>
      </w:r>
      <w:r w:rsidRPr="00B53D32">
        <w:rPr>
          <w:rFonts w:ascii="Arial" w:hAnsi="Arial"/>
          <w:i/>
          <w:sz w:val="22"/>
          <w:szCs w:val="22"/>
        </w:rPr>
        <w:t xml:space="preserve"> of 2022</w:t>
      </w:r>
    </w:p>
    <w:p w14:paraId="6B4A2BF2" w14:textId="77777777" w:rsidR="00DF6937" w:rsidRDefault="00DF6937" w:rsidP="00DF6937">
      <w:pPr>
        <w:widowControl w:val="0"/>
        <w:tabs>
          <w:tab w:val="left" w:pos="900"/>
          <w:tab w:val="left" w:pos="2880"/>
          <w:tab w:val="left" w:pos="5760"/>
          <w:tab w:val="left" w:pos="7920"/>
        </w:tabs>
        <w:outlineLvl w:val="0"/>
        <w:rPr>
          <w:rFonts w:ascii="Arial" w:hAnsi="Arial"/>
          <w:i/>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8"/>
        <w:gridCol w:w="1992"/>
      </w:tblGrid>
      <w:tr w:rsidR="00DF6937" w:rsidRPr="00B53D32" w14:paraId="4EE5F651" w14:textId="77777777" w:rsidTr="009F3AE9">
        <w:trPr>
          <w:trHeight w:val="252"/>
        </w:trPr>
        <w:tc>
          <w:tcPr>
            <w:tcW w:w="4398" w:type="dxa"/>
          </w:tcPr>
          <w:p w14:paraId="1784DE66" w14:textId="77777777" w:rsidR="00DF6937" w:rsidRPr="00B53D32" w:rsidRDefault="00DF6937" w:rsidP="009F3AE9">
            <w:pPr>
              <w:jc w:val="both"/>
              <w:rPr>
                <w:rFonts w:ascii="Arial" w:hAnsi="Arial"/>
                <w:b/>
                <w:sz w:val="22"/>
                <w:szCs w:val="22"/>
              </w:rPr>
            </w:pPr>
            <w:r w:rsidRPr="00B53D32">
              <w:rPr>
                <w:rFonts w:ascii="Arial" w:hAnsi="Arial"/>
                <w:b/>
                <w:sz w:val="22"/>
                <w:szCs w:val="22"/>
              </w:rPr>
              <w:t>CRITERIA</w:t>
            </w:r>
          </w:p>
        </w:tc>
        <w:tc>
          <w:tcPr>
            <w:tcW w:w="1992" w:type="dxa"/>
          </w:tcPr>
          <w:p w14:paraId="5F54AFB7" w14:textId="77777777" w:rsidR="00DF6937" w:rsidRPr="00B53D32" w:rsidRDefault="00DF6937" w:rsidP="009F3AE9">
            <w:pPr>
              <w:jc w:val="both"/>
              <w:rPr>
                <w:rFonts w:ascii="Arial" w:hAnsi="Arial"/>
                <w:b/>
                <w:sz w:val="22"/>
                <w:szCs w:val="22"/>
              </w:rPr>
            </w:pPr>
            <w:r w:rsidRPr="00B53D32">
              <w:rPr>
                <w:rFonts w:ascii="Arial" w:hAnsi="Arial"/>
                <w:b/>
                <w:sz w:val="22"/>
                <w:szCs w:val="22"/>
              </w:rPr>
              <w:t>POINTS</w:t>
            </w:r>
          </w:p>
        </w:tc>
      </w:tr>
      <w:tr w:rsidR="00DF6937" w:rsidRPr="00B53D32" w14:paraId="6565C8AC" w14:textId="77777777" w:rsidTr="009F3AE9">
        <w:trPr>
          <w:trHeight w:val="252"/>
        </w:trPr>
        <w:tc>
          <w:tcPr>
            <w:tcW w:w="4398" w:type="dxa"/>
          </w:tcPr>
          <w:p w14:paraId="67275E69" w14:textId="6B12EF75" w:rsidR="00DF6937" w:rsidRPr="00B53D32" w:rsidRDefault="00DF6937" w:rsidP="009F3AE9">
            <w:pPr>
              <w:jc w:val="both"/>
              <w:rPr>
                <w:rFonts w:ascii="Arial" w:hAnsi="Arial"/>
                <w:b/>
                <w:sz w:val="22"/>
                <w:szCs w:val="22"/>
              </w:rPr>
            </w:pPr>
            <w:r>
              <w:rPr>
                <w:rFonts w:ascii="Arial" w:hAnsi="Arial"/>
                <w:b/>
                <w:sz w:val="22"/>
                <w:szCs w:val="22"/>
              </w:rPr>
              <w:t xml:space="preserve">MAXIMUM </w:t>
            </w:r>
            <w:r w:rsidRPr="00B53D32">
              <w:rPr>
                <w:rFonts w:ascii="Arial" w:hAnsi="Arial"/>
                <w:b/>
                <w:sz w:val="22"/>
                <w:szCs w:val="22"/>
              </w:rPr>
              <w:t xml:space="preserve">POINTS </w:t>
            </w:r>
            <w:r w:rsidR="00D93C5D">
              <w:rPr>
                <w:rFonts w:ascii="Arial" w:hAnsi="Arial"/>
                <w:b/>
                <w:sz w:val="22"/>
                <w:szCs w:val="22"/>
              </w:rPr>
              <w:t>FOR</w:t>
            </w:r>
            <w:r w:rsidRPr="00B53D32">
              <w:rPr>
                <w:rFonts w:ascii="Arial" w:hAnsi="Arial"/>
                <w:b/>
                <w:sz w:val="22"/>
                <w:szCs w:val="22"/>
              </w:rPr>
              <w:t xml:space="preserve"> PRICE</w:t>
            </w:r>
          </w:p>
        </w:tc>
        <w:tc>
          <w:tcPr>
            <w:tcW w:w="1992" w:type="dxa"/>
          </w:tcPr>
          <w:p w14:paraId="6C5DCBF1" w14:textId="77777777" w:rsidR="00DF6937" w:rsidRPr="00B53D32" w:rsidRDefault="00DF6937" w:rsidP="009F3AE9">
            <w:pPr>
              <w:jc w:val="both"/>
              <w:rPr>
                <w:rFonts w:ascii="Arial" w:hAnsi="Arial"/>
                <w:b/>
                <w:sz w:val="22"/>
                <w:szCs w:val="22"/>
              </w:rPr>
            </w:pPr>
            <w:r w:rsidRPr="00B53D32">
              <w:rPr>
                <w:rFonts w:ascii="Arial" w:hAnsi="Arial"/>
                <w:b/>
                <w:sz w:val="22"/>
                <w:szCs w:val="22"/>
              </w:rPr>
              <w:t>80</w:t>
            </w:r>
          </w:p>
        </w:tc>
      </w:tr>
      <w:tr w:rsidR="00DF6937" w:rsidRPr="00B53D32" w14:paraId="5F16C6EB" w14:textId="77777777" w:rsidTr="009F3AE9">
        <w:trPr>
          <w:trHeight w:val="252"/>
        </w:trPr>
        <w:tc>
          <w:tcPr>
            <w:tcW w:w="4398" w:type="dxa"/>
          </w:tcPr>
          <w:p w14:paraId="0CD04C86" w14:textId="77777777" w:rsidR="00DF6937" w:rsidRPr="00B53D32" w:rsidRDefault="00DF6937" w:rsidP="009F3AE9">
            <w:pPr>
              <w:jc w:val="both"/>
              <w:rPr>
                <w:rFonts w:ascii="Arial" w:hAnsi="Arial"/>
                <w:b/>
                <w:sz w:val="22"/>
                <w:szCs w:val="22"/>
              </w:rPr>
            </w:pPr>
            <w:r>
              <w:rPr>
                <w:rFonts w:ascii="Arial" w:hAnsi="Arial"/>
                <w:b/>
                <w:sz w:val="22"/>
                <w:szCs w:val="22"/>
              </w:rPr>
              <w:t xml:space="preserve">MAXIMUM POINTS FOR </w:t>
            </w:r>
            <w:r w:rsidRPr="00B53D32">
              <w:rPr>
                <w:rFonts w:ascii="Arial" w:hAnsi="Arial"/>
                <w:b/>
                <w:sz w:val="22"/>
                <w:szCs w:val="22"/>
              </w:rPr>
              <w:t xml:space="preserve">SPECIFIC GOALS  </w:t>
            </w:r>
          </w:p>
        </w:tc>
        <w:tc>
          <w:tcPr>
            <w:tcW w:w="1992" w:type="dxa"/>
          </w:tcPr>
          <w:p w14:paraId="2E146295" w14:textId="77777777" w:rsidR="00DF6937" w:rsidRPr="00B53D32" w:rsidRDefault="00DF6937" w:rsidP="009F3AE9">
            <w:pPr>
              <w:jc w:val="both"/>
              <w:rPr>
                <w:rFonts w:ascii="Arial" w:hAnsi="Arial"/>
                <w:b/>
                <w:sz w:val="22"/>
                <w:szCs w:val="22"/>
              </w:rPr>
            </w:pPr>
            <w:r w:rsidRPr="00B53D32">
              <w:rPr>
                <w:rFonts w:ascii="Arial" w:hAnsi="Arial"/>
                <w:b/>
                <w:sz w:val="22"/>
                <w:szCs w:val="22"/>
              </w:rPr>
              <w:t>20</w:t>
            </w:r>
          </w:p>
        </w:tc>
      </w:tr>
      <w:tr w:rsidR="00DF6937" w:rsidRPr="00B53D32" w14:paraId="4114809B" w14:textId="77777777" w:rsidTr="009F3AE9">
        <w:trPr>
          <w:trHeight w:val="252"/>
        </w:trPr>
        <w:tc>
          <w:tcPr>
            <w:tcW w:w="4398" w:type="dxa"/>
          </w:tcPr>
          <w:p w14:paraId="07DA0894" w14:textId="77777777" w:rsidR="00DF6937" w:rsidRPr="00B53D32" w:rsidRDefault="00DF6937" w:rsidP="009F3AE9">
            <w:pPr>
              <w:jc w:val="both"/>
              <w:rPr>
                <w:rFonts w:ascii="Arial" w:hAnsi="Arial"/>
                <w:b/>
                <w:sz w:val="22"/>
                <w:szCs w:val="22"/>
              </w:rPr>
            </w:pPr>
            <w:r w:rsidRPr="00B53D32">
              <w:rPr>
                <w:rFonts w:ascii="Arial" w:hAnsi="Arial"/>
                <w:b/>
                <w:sz w:val="22"/>
                <w:szCs w:val="22"/>
              </w:rPr>
              <w:t>TOTAL</w:t>
            </w:r>
          </w:p>
        </w:tc>
        <w:tc>
          <w:tcPr>
            <w:tcW w:w="1992" w:type="dxa"/>
          </w:tcPr>
          <w:p w14:paraId="5287DC1F" w14:textId="77777777" w:rsidR="00DF6937" w:rsidRPr="00B53D32" w:rsidRDefault="00DF6937" w:rsidP="009F3AE9">
            <w:pPr>
              <w:jc w:val="both"/>
              <w:rPr>
                <w:rFonts w:ascii="Arial" w:hAnsi="Arial"/>
                <w:b/>
                <w:sz w:val="22"/>
                <w:szCs w:val="22"/>
              </w:rPr>
            </w:pPr>
            <w:r w:rsidRPr="00B53D32">
              <w:rPr>
                <w:rFonts w:ascii="Arial" w:hAnsi="Arial"/>
                <w:b/>
                <w:sz w:val="22"/>
                <w:szCs w:val="22"/>
              </w:rPr>
              <w:t>100</w:t>
            </w:r>
          </w:p>
        </w:tc>
      </w:tr>
    </w:tbl>
    <w:p w14:paraId="4A969100" w14:textId="77777777" w:rsidR="00DF6937" w:rsidRPr="00533B11" w:rsidRDefault="00DF6937" w:rsidP="00DF6937">
      <w:pPr>
        <w:widowControl w:val="0"/>
        <w:tabs>
          <w:tab w:val="left" w:pos="900"/>
          <w:tab w:val="left" w:pos="2880"/>
          <w:tab w:val="left" w:pos="5760"/>
          <w:tab w:val="left" w:pos="7920"/>
        </w:tabs>
        <w:outlineLvl w:val="0"/>
        <w:rPr>
          <w:rFonts w:ascii="Arial" w:hAnsi="Arial"/>
          <w:b/>
          <w:snapToGrid w:val="0"/>
          <w:sz w:val="22"/>
          <w:szCs w:val="22"/>
        </w:rPr>
      </w:pPr>
    </w:p>
    <w:p w14:paraId="0D458CE9" w14:textId="77777777" w:rsidR="00DF6937" w:rsidRDefault="00DF6937" w:rsidP="00DF6937">
      <w:pPr>
        <w:framePr w:hSpace="187" w:wrap="notBeside" w:vAnchor="text" w:hAnchor="margin" w:y="1"/>
        <w:spacing w:after="4" w:line="249" w:lineRule="auto"/>
        <w:suppressOverlap/>
        <w:jc w:val="both"/>
        <w:rPr>
          <w:rFonts w:ascii="Arial" w:hAnsi="Arial"/>
          <w:b/>
          <w:sz w:val="22"/>
          <w:szCs w:val="22"/>
          <w:lang w:val="en-US"/>
        </w:rPr>
      </w:pPr>
    </w:p>
    <w:p w14:paraId="403B8D4D" w14:textId="77777777" w:rsidR="00DF6937" w:rsidRPr="00B53D32" w:rsidRDefault="00DF6937" w:rsidP="00DF6937">
      <w:pPr>
        <w:framePr w:hSpace="187" w:wrap="notBeside" w:vAnchor="text" w:hAnchor="margin" w:y="1"/>
        <w:spacing w:after="4" w:line="249" w:lineRule="auto"/>
        <w:suppressOverlap/>
        <w:jc w:val="both"/>
        <w:rPr>
          <w:rFonts w:ascii="Arial" w:hAnsi="Arial"/>
          <w:sz w:val="22"/>
          <w:szCs w:val="22"/>
          <w:lang w:val="en-US"/>
        </w:rPr>
      </w:pPr>
      <w:r w:rsidRPr="00B53D32">
        <w:rPr>
          <w:rFonts w:ascii="Arial" w:hAnsi="Arial"/>
          <w:b/>
          <w:sz w:val="22"/>
          <w:szCs w:val="22"/>
          <w:lang w:val="en-US"/>
        </w:rPr>
        <w:t xml:space="preserve">The 80/20 preference point system for acquisition of services, works or goods up to Rand value of R50 million: </w:t>
      </w:r>
    </w:p>
    <w:p w14:paraId="47A8A7D3" w14:textId="77777777" w:rsidR="00DF6937" w:rsidRPr="00B53D32" w:rsidRDefault="00DF6937" w:rsidP="00DF6937">
      <w:pPr>
        <w:framePr w:hSpace="187" w:wrap="notBeside" w:vAnchor="text" w:hAnchor="margin" w:y="1"/>
        <w:numPr>
          <w:ilvl w:val="0"/>
          <w:numId w:val="85"/>
        </w:numPr>
        <w:spacing w:after="4" w:line="249" w:lineRule="auto"/>
        <w:contextualSpacing/>
        <w:suppressOverlap/>
        <w:jc w:val="both"/>
        <w:rPr>
          <w:rFonts w:ascii="Arial" w:eastAsia="Calibri" w:hAnsi="Arial"/>
          <w:sz w:val="22"/>
          <w:szCs w:val="22"/>
          <w:lang w:val="en-ZA"/>
        </w:rPr>
      </w:pPr>
      <w:r w:rsidRPr="00B53D32">
        <w:rPr>
          <w:rFonts w:ascii="Arial" w:eastAsia="Calibri" w:hAnsi="Arial"/>
          <w:sz w:val="22"/>
          <w:szCs w:val="22"/>
          <w:lang w:val="en-ZA"/>
        </w:rPr>
        <w:t xml:space="preserve">The following formula must be used to calculate the points out of 80 for price in respect of an invitation for a tender with a rand value equal to or below R50 million, inclusive of all applicable taxes included: </w:t>
      </w:r>
    </w:p>
    <w:p w14:paraId="2C3B363A" w14:textId="77777777" w:rsidR="00DF6937" w:rsidRPr="00B53D32" w:rsidRDefault="00DF6937" w:rsidP="00DF6937">
      <w:pPr>
        <w:framePr w:hSpace="187" w:wrap="notBeside" w:vAnchor="text" w:hAnchor="margin" w:y="1"/>
        <w:spacing w:after="4" w:line="249" w:lineRule="auto"/>
        <w:ind w:left="720"/>
        <w:contextualSpacing/>
        <w:suppressOverlap/>
        <w:jc w:val="both"/>
        <w:rPr>
          <w:rFonts w:ascii="Arial" w:eastAsia="Calibri" w:hAnsi="Arial"/>
          <w:color w:val="FF0000"/>
          <w:sz w:val="22"/>
          <w:szCs w:val="22"/>
          <w:lang w:val="en-ZA"/>
        </w:rPr>
      </w:pPr>
    </w:p>
    <w:p w14:paraId="769C0A1C" w14:textId="77777777" w:rsidR="00DF6937" w:rsidRPr="00B53D32" w:rsidRDefault="00DF6937" w:rsidP="00DF6937">
      <w:pPr>
        <w:framePr w:hSpace="187" w:wrap="notBeside" w:vAnchor="text" w:hAnchor="margin" w:y="1"/>
        <w:tabs>
          <w:tab w:val="left" w:pos="900"/>
          <w:tab w:val="left" w:pos="1440"/>
          <w:tab w:val="left" w:pos="2340"/>
          <w:tab w:val="left" w:pos="4050"/>
          <w:tab w:val="left" w:pos="5310"/>
          <w:tab w:val="left" w:pos="7920"/>
        </w:tabs>
        <w:ind w:left="900" w:hanging="900"/>
        <w:suppressOverlap/>
        <w:jc w:val="both"/>
        <w:rPr>
          <w:rFonts w:ascii="Arial" w:hAnsi="Arial"/>
          <w:b/>
          <w:color w:val="FF0000"/>
          <w:sz w:val="22"/>
          <w:szCs w:val="22"/>
        </w:rPr>
      </w:pPr>
      <w:r w:rsidRPr="00B53D32">
        <w:rPr>
          <w:rFonts w:ascii="Arial" w:hAnsi="Arial"/>
          <w:b/>
          <w:color w:val="FF0000"/>
          <w:sz w:val="22"/>
          <w:szCs w:val="22"/>
        </w:rPr>
        <w:tab/>
      </w:r>
      <w:r w:rsidRPr="00B53D32">
        <w:rPr>
          <w:rFonts w:ascii="Arial" w:hAnsi="Arial"/>
          <w:b/>
          <w:color w:val="FF0000"/>
          <w:position w:val="-28"/>
          <w:sz w:val="22"/>
          <w:szCs w:val="22"/>
        </w:rPr>
        <w:object w:dxaOrig="2420" w:dyaOrig="680" w14:anchorId="6ED84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75pt" o:ole="" fillcolor="window">
            <v:imagedata r:id="rId26" o:title=""/>
          </v:shape>
          <o:OLEObject Type="Embed" ProgID="Equation.3" ShapeID="_x0000_i1025" DrawAspect="Content" ObjectID="_1842009165" r:id="rId27"/>
        </w:object>
      </w:r>
    </w:p>
    <w:p w14:paraId="5B3CD978" w14:textId="77777777" w:rsidR="00DF6937" w:rsidRPr="00B53D32" w:rsidRDefault="00DF6937" w:rsidP="00DF6937">
      <w:pPr>
        <w:framePr w:hSpace="187" w:wrap="notBeside" w:vAnchor="text" w:hAnchor="margin" w:y="1"/>
        <w:tabs>
          <w:tab w:val="left" w:pos="900"/>
          <w:tab w:val="left" w:pos="1440"/>
          <w:tab w:val="left" w:pos="2340"/>
          <w:tab w:val="left" w:pos="4050"/>
          <w:tab w:val="left" w:pos="5310"/>
          <w:tab w:val="left" w:pos="7920"/>
        </w:tabs>
        <w:ind w:left="900" w:hanging="900"/>
        <w:suppressOverlap/>
        <w:jc w:val="both"/>
        <w:rPr>
          <w:rFonts w:ascii="Arial" w:hAnsi="Arial"/>
          <w:b/>
          <w:color w:val="FF0000"/>
          <w:sz w:val="22"/>
          <w:szCs w:val="22"/>
        </w:rPr>
      </w:pPr>
    </w:p>
    <w:p w14:paraId="486FAFD4" w14:textId="77777777" w:rsidR="00DF6937" w:rsidRPr="00B53D32" w:rsidRDefault="00DF6937" w:rsidP="00DF6937">
      <w:pPr>
        <w:framePr w:hSpace="187" w:wrap="notBeside" w:vAnchor="text" w:hAnchor="margin" w:y="1"/>
        <w:widowControl w:val="0"/>
        <w:tabs>
          <w:tab w:val="left" w:pos="900"/>
          <w:tab w:val="left" w:pos="1620"/>
          <w:tab w:val="left" w:pos="2160"/>
          <w:tab w:val="left" w:pos="2700"/>
          <w:tab w:val="left" w:pos="7920"/>
        </w:tabs>
        <w:suppressOverlap/>
        <w:jc w:val="both"/>
        <w:rPr>
          <w:rFonts w:ascii="Arial" w:hAnsi="Arial"/>
          <w:snapToGrid w:val="0"/>
          <w:sz w:val="22"/>
          <w:szCs w:val="22"/>
        </w:rPr>
      </w:pPr>
      <w:proofErr w:type="gramStart"/>
      <w:r w:rsidRPr="00B53D32">
        <w:rPr>
          <w:rFonts w:ascii="Arial" w:hAnsi="Arial"/>
          <w:snapToGrid w:val="0"/>
          <w:sz w:val="22"/>
          <w:szCs w:val="22"/>
        </w:rPr>
        <w:t>Where</w:t>
      </w:r>
      <w:proofErr w:type="gramEnd"/>
    </w:p>
    <w:p w14:paraId="7FB92CAE" w14:textId="77777777" w:rsidR="00DF6937" w:rsidRPr="00B53D32" w:rsidRDefault="00DF6937" w:rsidP="00DF6937">
      <w:pPr>
        <w:framePr w:hSpace="187" w:wrap="notBeside" w:vAnchor="text" w:hAnchor="margin" w:y="1"/>
        <w:widowControl w:val="0"/>
        <w:tabs>
          <w:tab w:val="left" w:pos="900"/>
          <w:tab w:val="left" w:pos="1620"/>
          <w:tab w:val="left" w:pos="2160"/>
          <w:tab w:val="left" w:pos="2700"/>
          <w:tab w:val="left" w:pos="7920"/>
        </w:tabs>
        <w:suppressOverlap/>
        <w:jc w:val="both"/>
        <w:rPr>
          <w:rFonts w:ascii="Arial" w:hAnsi="Arial"/>
          <w:snapToGrid w:val="0"/>
          <w:sz w:val="22"/>
          <w:szCs w:val="22"/>
        </w:rPr>
      </w:pPr>
      <w:r w:rsidRPr="00B53D32">
        <w:rPr>
          <w:rFonts w:ascii="Arial" w:hAnsi="Arial"/>
          <w:snapToGrid w:val="0"/>
          <w:sz w:val="22"/>
          <w:szCs w:val="22"/>
        </w:rPr>
        <w:tab/>
        <w:t>Ps</w:t>
      </w:r>
      <w:r w:rsidRPr="00B53D32">
        <w:rPr>
          <w:rFonts w:ascii="Arial" w:hAnsi="Arial"/>
          <w:snapToGrid w:val="0"/>
          <w:sz w:val="22"/>
          <w:szCs w:val="22"/>
        </w:rPr>
        <w:tab/>
        <w:t>=</w:t>
      </w:r>
      <w:r w:rsidRPr="00B53D32">
        <w:rPr>
          <w:rFonts w:ascii="Arial" w:hAnsi="Arial"/>
          <w:snapToGrid w:val="0"/>
          <w:sz w:val="22"/>
          <w:szCs w:val="22"/>
        </w:rPr>
        <w:tab/>
        <w:t>Points scored for price of tender under consideration</w:t>
      </w:r>
    </w:p>
    <w:p w14:paraId="7DF41927" w14:textId="77777777" w:rsidR="00DF6937" w:rsidRPr="00B53D32" w:rsidRDefault="00DF6937" w:rsidP="00DF6937">
      <w:pPr>
        <w:framePr w:hSpace="187" w:wrap="notBeside" w:vAnchor="text" w:hAnchor="margin" w:y="1"/>
        <w:widowControl w:val="0"/>
        <w:tabs>
          <w:tab w:val="left" w:pos="900"/>
          <w:tab w:val="left" w:pos="1620"/>
          <w:tab w:val="left" w:pos="2160"/>
          <w:tab w:val="left" w:pos="2700"/>
          <w:tab w:val="left" w:pos="7920"/>
        </w:tabs>
        <w:suppressOverlap/>
        <w:jc w:val="both"/>
        <w:rPr>
          <w:rFonts w:ascii="Arial" w:hAnsi="Arial"/>
          <w:snapToGrid w:val="0"/>
          <w:sz w:val="22"/>
          <w:szCs w:val="22"/>
        </w:rPr>
      </w:pPr>
      <w:r w:rsidRPr="00B53D32">
        <w:rPr>
          <w:rFonts w:ascii="Arial" w:hAnsi="Arial"/>
          <w:snapToGrid w:val="0"/>
          <w:sz w:val="22"/>
          <w:szCs w:val="22"/>
        </w:rPr>
        <w:tab/>
        <w:t>Pt</w:t>
      </w:r>
      <w:r w:rsidRPr="00B53D32">
        <w:rPr>
          <w:rFonts w:ascii="Arial" w:hAnsi="Arial"/>
          <w:snapToGrid w:val="0"/>
          <w:sz w:val="22"/>
          <w:szCs w:val="22"/>
        </w:rPr>
        <w:tab/>
        <w:t>=</w:t>
      </w:r>
      <w:r w:rsidRPr="00B53D32">
        <w:rPr>
          <w:rFonts w:ascii="Arial" w:hAnsi="Arial"/>
          <w:snapToGrid w:val="0"/>
          <w:sz w:val="22"/>
          <w:szCs w:val="22"/>
        </w:rPr>
        <w:tab/>
        <w:t>Rand value of tender under consideration</w:t>
      </w:r>
    </w:p>
    <w:p w14:paraId="1875D672" w14:textId="77777777" w:rsidR="00DF6937" w:rsidRPr="00B53D32" w:rsidRDefault="00DF6937" w:rsidP="00DF6937">
      <w:pPr>
        <w:pStyle w:val="Default"/>
        <w:jc w:val="both"/>
        <w:rPr>
          <w:snapToGrid w:val="0"/>
          <w:color w:val="auto"/>
          <w:sz w:val="22"/>
          <w:szCs w:val="22"/>
          <w:lang w:val="en-GB"/>
        </w:rPr>
      </w:pPr>
      <w:r w:rsidRPr="004B1C30">
        <w:rPr>
          <w:snapToGrid w:val="0"/>
          <w:color w:val="auto"/>
          <w:sz w:val="18"/>
          <w:szCs w:val="18"/>
          <w:lang w:val="en-GB"/>
        </w:rPr>
        <w:tab/>
      </w:r>
      <w:r>
        <w:rPr>
          <w:snapToGrid w:val="0"/>
          <w:color w:val="auto"/>
          <w:sz w:val="18"/>
          <w:szCs w:val="18"/>
          <w:lang w:val="en-GB"/>
        </w:rPr>
        <w:t xml:space="preserve">   </w:t>
      </w:r>
      <w:proofErr w:type="spellStart"/>
      <w:r w:rsidRPr="00B53D32">
        <w:rPr>
          <w:snapToGrid w:val="0"/>
          <w:color w:val="auto"/>
          <w:sz w:val="22"/>
          <w:szCs w:val="22"/>
          <w:lang w:val="en-GB"/>
        </w:rPr>
        <w:t>Pmin</w:t>
      </w:r>
      <w:proofErr w:type="spellEnd"/>
      <w:r w:rsidRPr="00B53D32">
        <w:rPr>
          <w:snapToGrid w:val="0"/>
          <w:color w:val="auto"/>
          <w:sz w:val="22"/>
          <w:szCs w:val="22"/>
          <w:lang w:val="en-GB"/>
        </w:rPr>
        <w:tab/>
        <w:t>=</w:t>
      </w:r>
      <w:r>
        <w:rPr>
          <w:snapToGrid w:val="0"/>
          <w:color w:val="auto"/>
          <w:sz w:val="22"/>
          <w:szCs w:val="22"/>
          <w:lang w:val="en-GB"/>
        </w:rPr>
        <w:t xml:space="preserve">        </w:t>
      </w:r>
      <w:r w:rsidRPr="00B53D32">
        <w:rPr>
          <w:snapToGrid w:val="0"/>
          <w:color w:val="auto"/>
          <w:sz w:val="22"/>
          <w:szCs w:val="22"/>
          <w:lang w:val="en-GB"/>
        </w:rPr>
        <w:t xml:space="preserve"> Rand value of the lowest acceptable tender</w:t>
      </w:r>
    </w:p>
    <w:p w14:paraId="7BB08ED4" w14:textId="77777777" w:rsidR="00DF6937" w:rsidRDefault="00DF6937" w:rsidP="00DF6937">
      <w:pPr>
        <w:spacing w:line="276" w:lineRule="auto"/>
        <w:rPr>
          <w:rFonts w:ascii="Arial" w:hAnsi="Arial"/>
          <w:b/>
          <w:snapToGrid w:val="0"/>
          <w:sz w:val="22"/>
          <w:szCs w:val="22"/>
        </w:rPr>
      </w:pPr>
    </w:p>
    <w:p w14:paraId="3F645CCB" w14:textId="77777777" w:rsidR="00DF6937" w:rsidRDefault="00DF6937" w:rsidP="00DF6937">
      <w:pPr>
        <w:spacing w:line="276" w:lineRule="auto"/>
        <w:rPr>
          <w:rFonts w:ascii="Arial" w:hAnsi="Arial"/>
          <w:b/>
          <w:snapToGrid w:val="0"/>
          <w:sz w:val="22"/>
          <w:szCs w:val="22"/>
        </w:rPr>
      </w:pPr>
    </w:p>
    <w:p w14:paraId="0848A24E" w14:textId="77777777" w:rsidR="00DF6937" w:rsidRPr="00B2052B" w:rsidRDefault="00DF6937" w:rsidP="00DF6937">
      <w:pPr>
        <w:spacing w:line="276" w:lineRule="auto"/>
        <w:rPr>
          <w:rFonts w:ascii="Arial" w:hAnsi="Arial"/>
          <w:b/>
          <w:snapToGrid w:val="0"/>
          <w:sz w:val="22"/>
          <w:szCs w:val="22"/>
        </w:rPr>
      </w:pPr>
      <w:r>
        <w:rPr>
          <w:rFonts w:ascii="Arial" w:hAnsi="Arial"/>
          <w:b/>
          <w:snapToGrid w:val="0"/>
          <w:sz w:val="22"/>
          <w:szCs w:val="22"/>
        </w:rPr>
        <w:t>PLEASE NOTE</w:t>
      </w:r>
      <w:r w:rsidRPr="00B2052B">
        <w:rPr>
          <w:rFonts w:ascii="Arial" w:hAnsi="Arial"/>
          <w:b/>
          <w:snapToGrid w:val="0"/>
          <w:sz w:val="22"/>
          <w:szCs w:val="22"/>
        </w:rPr>
        <w:t>:</w:t>
      </w:r>
    </w:p>
    <w:p w14:paraId="6587338B" w14:textId="77777777" w:rsidR="00DF6937" w:rsidRPr="00497F4C" w:rsidRDefault="00DF6937" w:rsidP="00DF6937">
      <w:pPr>
        <w:numPr>
          <w:ilvl w:val="0"/>
          <w:numId w:val="43"/>
        </w:numPr>
        <w:spacing w:after="200" w:line="276" w:lineRule="auto"/>
        <w:contextualSpacing/>
        <w:rPr>
          <w:rFonts w:ascii="Arial" w:hAnsi="Arial"/>
          <w:bCs/>
          <w:snapToGrid w:val="0"/>
          <w:sz w:val="22"/>
          <w:szCs w:val="22"/>
        </w:rPr>
      </w:pPr>
      <w:r w:rsidRPr="00497F4C">
        <w:rPr>
          <w:rFonts w:ascii="Arial" w:hAnsi="Arial"/>
          <w:bCs/>
          <w:snapToGrid w:val="0"/>
          <w:sz w:val="22"/>
          <w:szCs w:val="22"/>
          <w:lang w:val="en-ZA"/>
        </w:rPr>
        <w:t xml:space="preserve">The bidder has fully completed and signed SBD 6.1. Bidders need to complete and sign SBD 6.1 to claim points for specific goals. Failure will lead to the non-awarding of points for specific goals. </w:t>
      </w:r>
    </w:p>
    <w:p w14:paraId="0ED157F5" w14:textId="77777777" w:rsidR="00DF6937" w:rsidRPr="00497F4C" w:rsidRDefault="00DF6937" w:rsidP="00DF6937">
      <w:pPr>
        <w:numPr>
          <w:ilvl w:val="0"/>
          <w:numId w:val="43"/>
        </w:numPr>
        <w:spacing w:after="200" w:line="276" w:lineRule="auto"/>
        <w:contextualSpacing/>
        <w:rPr>
          <w:rFonts w:ascii="Arial" w:hAnsi="Arial"/>
          <w:bCs/>
          <w:snapToGrid w:val="0"/>
          <w:sz w:val="22"/>
          <w:szCs w:val="22"/>
        </w:rPr>
      </w:pPr>
      <w:r w:rsidRPr="00497F4C">
        <w:rPr>
          <w:rFonts w:ascii="Arial" w:hAnsi="Arial"/>
          <w:bCs/>
          <w:snapToGrid w:val="0"/>
          <w:sz w:val="22"/>
          <w:szCs w:val="22"/>
          <w:lang w:val="en-ZA"/>
        </w:rPr>
        <w:t>Preference points for joint ventures / consortia will be allocated proportionately in terms of the attributes or qualification for the relevant specific goals.</w:t>
      </w:r>
    </w:p>
    <w:p w14:paraId="33D5F726" w14:textId="77777777" w:rsidR="002A513E" w:rsidRDefault="00DF6937" w:rsidP="00DF6937">
      <w:pPr>
        <w:numPr>
          <w:ilvl w:val="0"/>
          <w:numId w:val="43"/>
        </w:numPr>
        <w:spacing w:after="200" w:line="276" w:lineRule="auto"/>
        <w:contextualSpacing/>
        <w:rPr>
          <w:rFonts w:ascii="Arial" w:hAnsi="Arial"/>
          <w:bCs/>
          <w:snapToGrid w:val="0"/>
          <w:sz w:val="22"/>
          <w:szCs w:val="22"/>
        </w:rPr>
      </w:pPr>
      <w:r w:rsidRPr="00497F4C">
        <w:rPr>
          <w:rFonts w:ascii="Arial" w:hAnsi="Arial"/>
          <w:bCs/>
          <w:snapToGrid w:val="0"/>
          <w:sz w:val="22"/>
          <w:szCs w:val="22"/>
          <w:lang w:val="en-ZA"/>
        </w:rPr>
        <w:t xml:space="preserve">The Department intends to award this to the highest point scorer as whole, unless circumstances </w:t>
      </w:r>
      <w:proofErr w:type="gramStart"/>
      <w:r w:rsidRPr="00497F4C">
        <w:rPr>
          <w:rFonts w:ascii="Arial" w:hAnsi="Arial"/>
          <w:bCs/>
          <w:snapToGrid w:val="0"/>
          <w:sz w:val="22"/>
          <w:szCs w:val="22"/>
          <w:lang w:val="en-ZA"/>
        </w:rPr>
        <w:t>justifies</w:t>
      </w:r>
      <w:proofErr w:type="gramEnd"/>
      <w:r w:rsidRPr="00497F4C">
        <w:rPr>
          <w:rFonts w:ascii="Arial" w:hAnsi="Arial"/>
          <w:bCs/>
          <w:snapToGrid w:val="0"/>
          <w:sz w:val="22"/>
          <w:szCs w:val="22"/>
          <w:lang w:val="en-ZA"/>
        </w:rPr>
        <w:t xml:space="preserve"> otherwise.</w:t>
      </w:r>
    </w:p>
    <w:p w14:paraId="403E4723" w14:textId="1026995B" w:rsidR="00160821" w:rsidRPr="002A513E" w:rsidRDefault="00DF6937" w:rsidP="00DF6937">
      <w:pPr>
        <w:numPr>
          <w:ilvl w:val="0"/>
          <w:numId w:val="43"/>
        </w:numPr>
        <w:spacing w:after="200" w:line="276" w:lineRule="auto"/>
        <w:contextualSpacing/>
        <w:rPr>
          <w:rFonts w:ascii="Arial" w:hAnsi="Arial"/>
          <w:bCs/>
          <w:snapToGrid w:val="0"/>
          <w:sz w:val="22"/>
          <w:szCs w:val="22"/>
        </w:rPr>
      </w:pPr>
      <w:r w:rsidRPr="002A513E">
        <w:rPr>
          <w:rFonts w:ascii="Arial" w:hAnsi="Arial"/>
          <w:bCs/>
          <w:snapToGrid w:val="0"/>
          <w:sz w:val="22"/>
          <w:szCs w:val="22"/>
          <w:lang w:val="en-ZA"/>
        </w:rPr>
        <w:t>All information will be verified through CSD.</w:t>
      </w:r>
    </w:p>
    <w:p w14:paraId="303BDDB6" w14:textId="77777777" w:rsidR="00C9612D" w:rsidRDefault="00C9612D" w:rsidP="00A47A3C">
      <w:pPr>
        <w:rPr>
          <w:rFonts w:ascii="Arial" w:hAnsi="Arial"/>
          <w:b/>
          <w:iCs/>
          <w:sz w:val="20"/>
        </w:rPr>
      </w:pPr>
    </w:p>
    <w:p w14:paraId="79529403" w14:textId="55560C5C" w:rsidR="004D5ABF" w:rsidRPr="001A346E" w:rsidRDefault="00A47A3C" w:rsidP="002A513E">
      <w:pPr>
        <w:rPr>
          <w:rFonts w:ascii="Arial" w:hAnsi="Arial"/>
          <w:b/>
          <w:snapToGrid w:val="0"/>
          <w:sz w:val="22"/>
          <w:szCs w:val="22"/>
        </w:rPr>
      </w:pPr>
      <w:r>
        <w:rPr>
          <w:rFonts w:ascii="Arial" w:hAnsi="Arial"/>
          <w:b/>
          <w:iCs/>
          <w:sz w:val="20"/>
        </w:rPr>
        <w:t xml:space="preserve"> </w:t>
      </w:r>
    </w:p>
    <w:p w14:paraId="70053B69" w14:textId="77777777" w:rsidR="003131FB" w:rsidRPr="003131FB" w:rsidRDefault="003131FB" w:rsidP="003131FB">
      <w:pPr>
        <w:rPr>
          <w:rFonts w:ascii="Arial" w:hAnsi="Arial"/>
          <w:sz w:val="22"/>
          <w:szCs w:val="22"/>
          <w:lang w:val="en-ZA" w:eastAsia="en-ZA"/>
        </w:rPr>
      </w:pPr>
    </w:p>
    <w:p w14:paraId="13C522F5" w14:textId="77777777" w:rsidR="003131FB" w:rsidRPr="003131FB" w:rsidRDefault="003131FB" w:rsidP="003131FB">
      <w:pPr>
        <w:rPr>
          <w:rFonts w:ascii="Arial" w:hAnsi="Arial"/>
          <w:sz w:val="22"/>
          <w:szCs w:val="22"/>
          <w:lang w:val="en-ZA" w:eastAsia="en-ZA"/>
        </w:rPr>
      </w:pPr>
    </w:p>
    <w:p w14:paraId="0CDAD591" w14:textId="77777777" w:rsidR="003131FB" w:rsidRPr="003131FB" w:rsidRDefault="003131FB" w:rsidP="003131FB">
      <w:pPr>
        <w:rPr>
          <w:rFonts w:ascii="Arial" w:hAnsi="Arial"/>
          <w:sz w:val="22"/>
          <w:szCs w:val="22"/>
          <w:lang w:val="en-ZA" w:eastAsia="en-ZA"/>
        </w:rPr>
      </w:pPr>
    </w:p>
    <w:p w14:paraId="423FD6DF" w14:textId="77777777" w:rsidR="003131FB" w:rsidRPr="003131FB" w:rsidRDefault="003131FB" w:rsidP="003131FB">
      <w:pPr>
        <w:rPr>
          <w:rFonts w:ascii="Arial" w:hAnsi="Arial"/>
          <w:sz w:val="22"/>
          <w:szCs w:val="22"/>
          <w:lang w:val="en-ZA" w:eastAsia="en-ZA"/>
        </w:rPr>
      </w:pPr>
    </w:p>
    <w:p w14:paraId="2622EF85" w14:textId="77777777" w:rsidR="003131FB" w:rsidRPr="003131FB" w:rsidRDefault="003131FB" w:rsidP="003131FB">
      <w:pPr>
        <w:rPr>
          <w:rFonts w:ascii="Arial" w:hAnsi="Arial"/>
          <w:sz w:val="22"/>
          <w:szCs w:val="22"/>
          <w:lang w:val="en-ZA" w:eastAsia="en-ZA"/>
        </w:rPr>
      </w:pPr>
    </w:p>
    <w:p w14:paraId="254B983C" w14:textId="77777777" w:rsidR="003131FB" w:rsidRPr="003131FB" w:rsidRDefault="003131FB" w:rsidP="003131FB">
      <w:pPr>
        <w:rPr>
          <w:rFonts w:ascii="Arial" w:hAnsi="Arial"/>
          <w:sz w:val="22"/>
          <w:szCs w:val="22"/>
          <w:lang w:val="en-ZA" w:eastAsia="en-ZA"/>
        </w:rPr>
      </w:pPr>
    </w:p>
    <w:p w14:paraId="601C043F" w14:textId="77777777" w:rsidR="003131FB" w:rsidRPr="003131FB" w:rsidRDefault="003131FB" w:rsidP="003131FB">
      <w:pPr>
        <w:rPr>
          <w:rFonts w:ascii="Arial" w:hAnsi="Arial"/>
          <w:sz w:val="22"/>
          <w:szCs w:val="22"/>
          <w:lang w:val="en-ZA" w:eastAsia="en-ZA"/>
        </w:rPr>
      </w:pPr>
    </w:p>
    <w:p w14:paraId="2DDBC58C" w14:textId="77777777" w:rsidR="003131FB" w:rsidRPr="003131FB" w:rsidRDefault="003131FB" w:rsidP="003131FB">
      <w:pPr>
        <w:rPr>
          <w:rFonts w:ascii="Arial" w:hAnsi="Arial"/>
          <w:sz w:val="22"/>
          <w:szCs w:val="22"/>
          <w:lang w:val="en-ZA" w:eastAsia="en-ZA"/>
        </w:rPr>
      </w:pPr>
    </w:p>
    <w:p w14:paraId="63364B79" w14:textId="77777777" w:rsidR="003131FB" w:rsidRPr="003131FB" w:rsidRDefault="003131FB" w:rsidP="003131FB">
      <w:pPr>
        <w:rPr>
          <w:rFonts w:ascii="Arial" w:hAnsi="Arial"/>
          <w:sz w:val="22"/>
          <w:szCs w:val="22"/>
          <w:lang w:val="en-ZA" w:eastAsia="en-ZA"/>
        </w:rPr>
      </w:pPr>
    </w:p>
    <w:p w14:paraId="34FA42F7" w14:textId="77777777" w:rsidR="003131FB" w:rsidRPr="003131FB" w:rsidRDefault="003131FB" w:rsidP="003131FB">
      <w:pPr>
        <w:rPr>
          <w:rFonts w:ascii="Arial" w:hAnsi="Arial"/>
          <w:sz w:val="22"/>
          <w:szCs w:val="22"/>
          <w:lang w:val="en-ZA" w:eastAsia="en-ZA"/>
        </w:rPr>
      </w:pPr>
    </w:p>
    <w:p w14:paraId="7FE7C7AE" w14:textId="77777777" w:rsidR="003131FB" w:rsidRPr="003131FB" w:rsidRDefault="003131FB" w:rsidP="003131FB">
      <w:pPr>
        <w:rPr>
          <w:rFonts w:ascii="Arial" w:hAnsi="Arial"/>
          <w:sz w:val="22"/>
          <w:szCs w:val="22"/>
          <w:lang w:val="en-ZA" w:eastAsia="en-ZA"/>
        </w:rPr>
      </w:pPr>
    </w:p>
    <w:p w14:paraId="79E46920" w14:textId="77777777" w:rsidR="00EC7FBA" w:rsidRPr="003131FB" w:rsidRDefault="00EC7FBA" w:rsidP="003131FB">
      <w:pPr>
        <w:tabs>
          <w:tab w:val="left" w:pos="1455"/>
        </w:tabs>
        <w:rPr>
          <w:rFonts w:ascii="Arial" w:hAnsi="Arial"/>
          <w:sz w:val="22"/>
          <w:szCs w:val="22"/>
          <w:lang w:val="en-ZA" w:eastAsia="en-ZA"/>
        </w:rPr>
        <w:sectPr w:rsidR="00EC7FBA" w:rsidRPr="003131FB" w:rsidSect="00F2181A">
          <w:footerReference w:type="default" r:id="rId28"/>
          <w:pgSz w:w="11907" w:h="16840" w:code="9"/>
          <w:pgMar w:top="450" w:right="1411" w:bottom="1195" w:left="1411"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AA1E7D6" w14:textId="77777777" w:rsidR="00DE23B0" w:rsidRPr="008E26FE" w:rsidRDefault="004A0A6D" w:rsidP="0092056B">
      <w:pPr>
        <w:tabs>
          <w:tab w:val="left" w:pos="870"/>
        </w:tabs>
        <w:rPr>
          <w:rFonts w:ascii="Arial" w:hAnsi="Arial"/>
          <w:b/>
          <w:sz w:val="22"/>
          <w:szCs w:val="22"/>
          <w:u w:val="single"/>
          <w:lang w:val="en-ZA" w:eastAsia="en-ZA"/>
        </w:rPr>
      </w:pPr>
      <w:r>
        <w:rPr>
          <w:rFonts w:ascii="Arial" w:hAnsi="Arial"/>
          <w:b/>
          <w:sz w:val="22"/>
          <w:szCs w:val="22"/>
          <w:lang w:val="en-ZA" w:eastAsia="en-ZA"/>
        </w:rPr>
        <w:lastRenderedPageBreak/>
        <w:tab/>
      </w:r>
      <w:r>
        <w:rPr>
          <w:rFonts w:ascii="Arial" w:hAnsi="Arial"/>
          <w:b/>
          <w:sz w:val="22"/>
          <w:szCs w:val="22"/>
          <w:lang w:val="en-ZA" w:eastAsia="en-ZA"/>
        </w:rPr>
        <w:tab/>
      </w:r>
      <w:r>
        <w:rPr>
          <w:rFonts w:ascii="Arial" w:hAnsi="Arial"/>
          <w:b/>
          <w:sz w:val="22"/>
          <w:szCs w:val="22"/>
          <w:lang w:val="en-ZA" w:eastAsia="en-ZA"/>
        </w:rPr>
        <w:tab/>
      </w:r>
      <w:r>
        <w:rPr>
          <w:rFonts w:ascii="Arial" w:hAnsi="Arial"/>
          <w:b/>
          <w:sz w:val="22"/>
          <w:szCs w:val="22"/>
          <w:lang w:val="en-ZA" w:eastAsia="en-ZA"/>
        </w:rPr>
        <w:tab/>
      </w:r>
      <w:r>
        <w:rPr>
          <w:rFonts w:ascii="Arial" w:hAnsi="Arial"/>
          <w:b/>
          <w:sz w:val="22"/>
          <w:szCs w:val="22"/>
          <w:lang w:val="en-ZA" w:eastAsia="en-ZA"/>
        </w:rPr>
        <w:tab/>
      </w:r>
      <w:r>
        <w:rPr>
          <w:rFonts w:ascii="Arial" w:hAnsi="Arial"/>
          <w:b/>
          <w:sz w:val="22"/>
          <w:szCs w:val="22"/>
          <w:lang w:val="en-ZA" w:eastAsia="en-ZA"/>
        </w:rPr>
        <w:tab/>
      </w:r>
      <w:r>
        <w:rPr>
          <w:rFonts w:ascii="Arial" w:hAnsi="Arial"/>
          <w:b/>
          <w:sz w:val="22"/>
          <w:szCs w:val="22"/>
          <w:lang w:val="en-ZA" w:eastAsia="en-ZA"/>
        </w:rPr>
        <w:tab/>
      </w:r>
      <w:r>
        <w:rPr>
          <w:rFonts w:ascii="Arial" w:hAnsi="Arial"/>
          <w:b/>
          <w:sz w:val="22"/>
          <w:szCs w:val="22"/>
          <w:lang w:val="en-ZA" w:eastAsia="en-ZA"/>
        </w:rPr>
        <w:tab/>
      </w:r>
      <w:r w:rsidR="00B668AB">
        <w:rPr>
          <w:rFonts w:ascii="Arial" w:hAnsi="Arial"/>
          <w:b/>
          <w:sz w:val="22"/>
          <w:szCs w:val="22"/>
          <w:lang w:val="en-ZA" w:eastAsia="en-ZA"/>
        </w:rPr>
        <w:t xml:space="preserve">                               </w:t>
      </w:r>
      <w:r w:rsidR="00DE23B0" w:rsidRPr="008E26FE">
        <w:rPr>
          <w:rFonts w:ascii="Arial" w:hAnsi="Arial"/>
          <w:b/>
        </w:rPr>
        <w:t>SBD 3.1</w:t>
      </w:r>
    </w:p>
    <w:p w14:paraId="4047D648" w14:textId="77777777" w:rsidR="00DE23B0" w:rsidRPr="001A346E" w:rsidRDefault="00DE23B0" w:rsidP="000E3B1C">
      <w:pPr>
        <w:pStyle w:val="Heading2"/>
        <w:jc w:val="center"/>
      </w:pPr>
      <w:r w:rsidRPr="00C36B69">
        <w:t>PRICING SCHEDULE – FIRM PRICES</w:t>
      </w:r>
      <w:r w:rsidR="001A346E">
        <w:t xml:space="preserve"> </w:t>
      </w:r>
      <w:r w:rsidRPr="001A346E">
        <w:t>(PURCHASES)</w:t>
      </w:r>
    </w:p>
    <w:p w14:paraId="1FC50FC3" w14:textId="77777777" w:rsidR="000E3B1C" w:rsidRDefault="00DE23B0" w:rsidP="000E3B1C">
      <w:pPr>
        <w:ind w:left="2250" w:hanging="2520"/>
        <w:jc w:val="center"/>
        <w:rPr>
          <w:rFonts w:ascii="Arial" w:hAnsi="Arial"/>
          <w:b/>
          <w:sz w:val="22"/>
          <w:lang w:val="en-US"/>
        </w:rPr>
      </w:pPr>
      <w:r w:rsidRPr="00C36B69">
        <w:rPr>
          <w:rFonts w:ascii="Arial" w:hAnsi="Arial"/>
          <w:b/>
          <w:sz w:val="22"/>
          <w:lang w:val="en-US"/>
        </w:rPr>
        <w:t>NOTE:</w:t>
      </w:r>
      <w:r w:rsidR="00C357E2">
        <w:rPr>
          <w:rFonts w:ascii="Arial" w:hAnsi="Arial"/>
          <w:sz w:val="22"/>
          <w:lang w:val="en-US"/>
        </w:rPr>
        <w:t xml:space="preserve"> </w:t>
      </w:r>
      <w:r w:rsidRPr="00C36B69">
        <w:rPr>
          <w:rFonts w:ascii="Arial" w:hAnsi="Arial"/>
          <w:b/>
          <w:sz w:val="22"/>
          <w:lang w:val="en-US"/>
        </w:rPr>
        <w:t>ONLY FIRM PRICES WILL BE ACCEPTED</w:t>
      </w:r>
      <w:r w:rsidR="00F01D9E">
        <w:rPr>
          <w:rFonts w:ascii="Arial" w:hAnsi="Arial"/>
          <w:b/>
          <w:sz w:val="22"/>
          <w:lang w:val="en-US"/>
        </w:rPr>
        <w:t>. NON-FIRM PRICES WILL NOT BE</w:t>
      </w:r>
    </w:p>
    <w:p w14:paraId="1EF46452" w14:textId="0E63A531" w:rsidR="00DE23B0" w:rsidRPr="000B1558" w:rsidRDefault="00C357E2" w:rsidP="000E3B1C">
      <w:pPr>
        <w:ind w:left="2250" w:hanging="2520"/>
        <w:jc w:val="center"/>
        <w:rPr>
          <w:rFonts w:ascii="Arial" w:hAnsi="Arial"/>
          <w:b/>
          <w:sz w:val="16"/>
          <w:szCs w:val="16"/>
          <w:lang w:val="en-US"/>
        </w:rPr>
      </w:pPr>
      <w:r>
        <w:rPr>
          <w:rFonts w:ascii="Arial" w:hAnsi="Arial"/>
          <w:b/>
          <w:sz w:val="22"/>
          <w:lang w:val="en-US"/>
        </w:rPr>
        <w:t>CONSIDERED</w:t>
      </w:r>
    </w:p>
    <w:tbl>
      <w:tblPr>
        <w:tblW w:w="10206"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E23B0" w:rsidRPr="00C36B69" w14:paraId="2E1FFD53" w14:textId="77777777" w:rsidTr="004A0A6D">
        <w:trPr>
          <w:trHeight w:val="1002"/>
        </w:trPr>
        <w:tc>
          <w:tcPr>
            <w:tcW w:w="10206" w:type="dxa"/>
            <w:vAlign w:val="center"/>
          </w:tcPr>
          <w:p w14:paraId="20B9614D" w14:textId="378FB04D" w:rsidR="005D37CB" w:rsidRPr="002E6FF6" w:rsidRDefault="005D37CB" w:rsidP="005D37CB">
            <w:pPr>
              <w:rPr>
                <w:rFonts w:ascii="Arial" w:hAnsi="Arial"/>
                <w:b/>
                <w:sz w:val="22"/>
                <w:szCs w:val="22"/>
                <w:lang w:val="en-ZA" w:eastAsia="en-ZA"/>
              </w:rPr>
            </w:pPr>
            <w:r w:rsidRPr="002E6FF6">
              <w:rPr>
                <w:rFonts w:ascii="Arial" w:hAnsi="Arial"/>
              </w:rPr>
              <w:t>Name of bidder ………………………………………</w:t>
            </w:r>
            <w:proofErr w:type="gramStart"/>
            <w:r w:rsidRPr="002E6FF6">
              <w:rPr>
                <w:rFonts w:ascii="Arial" w:hAnsi="Arial"/>
              </w:rPr>
              <w:t>…..</w:t>
            </w:r>
            <w:proofErr w:type="gramEnd"/>
            <w:r w:rsidRPr="002E6FF6">
              <w:rPr>
                <w:rFonts w:ascii="Arial" w:hAnsi="Arial"/>
              </w:rPr>
              <w:t xml:space="preserve">          Bid number: </w:t>
            </w:r>
            <w:r w:rsidR="001A346E">
              <w:rPr>
                <w:rFonts w:ascii="Arial" w:hAnsi="Arial"/>
                <w:b/>
                <w:sz w:val="22"/>
                <w:szCs w:val="22"/>
                <w:lang w:val="en-ZA" w:eastAsia="en-ZA"/>
              </w:rPr>
              <w:t>CHR</w:t>
            </w:r>
            <w:r w:rsidRPr="002E6FF6">
              <w:rPr>
                <w:rFonts w:ascii="Arial" w:hAnsi="Arial"/>
                <w:b/>
                <w:sz w:val="22"/>
                <w:szCs w:val="22"/>
                <w:lang w:val="en-ZA" w:eastAsia="en-ZA"/>
              </w:rPr>
              <w:t>5-2</w:t>
            </w:r>
            <w:r w:rsidR="00C63701">
              <w:rPr>
                <w:rFonts w:ascii="Arial" w:hAnsi="Arial"/>
                <w:b/>
                <w:sz w:val="22"/>
                <w:szCs w:val="22"/>
                <w:lang w:val="en-ZA" w:eastAsia="en-ZA"/>
              </w:rPr>
              <w:t>6</w:t>
            </w:r>
            <w:r w:rsidRPr="002E6FF6">
              <w:rPr>
                <w:rFonts w:ascii="Arial" w:hAnsi="Arial"/>
                <w:b/>
                <w:sz w:val="22"/>
                <w:szCs w:val="22"/>
                <w:lang w:val="en-ZA" w:eastAsia="en-ZA"/>
              </w:rPr>
              <w:t>/2</w:t>
            </w:r>
            <w:r w:rsidR="00C63701">
              <w:rPr>
                <w:rFonts w:ascii="Arial" w:hAnsi="Arial"/>
                <w:b/>
                <w:sz w:val="22"/>
                <w:szCs w:val="22"/>
                <w:lang w:val="en-ZA" w:eastAsia="en-ZA"/>
              </w:rPr>
              <w:t>7</w:t>
            </w:r>
            <w:r w:rsidRPr="002E6FF6">
              <w:rPr>
                <w:rFonts w:ascii="Arial" w:hAnsi="Arial"/>
                <w:b/>
                <w:sz w:val="22"/>
                <w:szCs w:val="22"/>
                <w:lang w:val="en-ZA" w:eastAsia="en-ZA"/>
              </w:rPr>
              <w:t>-</w:t>
            </w:r>
            <w:r>
              <w:rPr>
                <w:rFonts w:ascii="Arial" w:hAnsi="Arial"/>
                <w:b/>
                <w:sz w:val="22"/>
                <w:szCs w:val="22"/>
                <w:lang w:val="en-ZA" w:eastAsia="en-ZA"/>
              </w:rPr>
              <w:t>0</w:t>
            </w:r>
            <w:r w:rsidR="00E53C70">
              <w:rPr>
                <w:rFonts w:ascii="Arial" w:hAnsi="Arial"/>
                <w:b/>
                <w:sz w:val="22"/>
                <w:szCs w:val="22"/>
                <w:lang w:val="en-ZA" w:eastAsia="en-ZA"/>
              </w:rPr>
              <w:t>0</w:t>
            </w:r>
            <w:r w:rsidR="00C63701">
              <w:rPr>
                <w:rFonts w:ascii="Arial" w:hAnsi="Arial"/>
                <w:b/>
                <w:sz w:val="22"/>
                <w:szCs w:val="22"/>
                <w:lang w:val="en-ZA" w:eastAsia="en-ZA"/>
              </w:rPr>
              <w:t>08</w:t>
            </w:r>
          </w:p>
          <w:p w14:paraId="02D693B4" w14:textId="77777777" w:rsidR="005D37CB" w:rsidRPr="002E6FF6" w:rsidRDefault="005D37CB" w:rsidP="005D37CB">
            <w:pPr>
              <w:rPr>
                <w:rFonts w:ascii="Arial" w:hAnsi="Arial"/>
                <w:sz w:val="16"/>
                <w:szCs w:val="16"/>
              </w:rPr>
            </w:pPr>
          </w:p>
          <w:p w14:paraId="7CED13DD" w14:textId="4D4DDDDC" w:rsidR="00DE23B0" w:rsidRPr="00C36B69" w:rsidRDefault="005D37CB" w:rsidP="004C0527">
            <w:pPr>
              <w:rPr>
                <w:rFonts w:ascii="Arial" w:hAnsi="Arial"/>
              </w:rPr>
            </w:pPr>
            <w:r w:rsidRPr="002E6FF6">
              <w:rPr>
                <w:rFonts w:ascii="Arial" w:hAnsi="Arial"/>
              </w:rPr>
              <w:t xml:space="preserve">Closing Time: </w:t>
            </w:r>
            <w:r w:rsidRPr="002E6FF6">
              <w:rPr>
                <w:rFonts w:ascii="Arial" w:eastAsiaTheme="minorEastAsia" w:hAnsi="Arial"/>
                <w:b/>
                <w:bCs/>
                <w:sz w:val="22"/>
                <w:szCs w:val="22"/>
                <w:lang w:val="en-ZA" w:eastAsia="en-ZA"/>
              </w:rPr>
              <w:fldChar w:fldCharType="begin"/>
            </w:r>
            <w:r w:rsidRPr="002E6FF6">
              <w:rPr>
                <w:rFonts w:ascii="Arial" w:eastAsiaTheme="minorEastAsia" w:hAnsi="Arial"/>
                <w:b/>
                <w:bCs/>
                <w:sz w:val="22"/>
                <w:szCs w:val="22"/>
                <w:lang w:val="en-ZA" w:eastAsia="en-ZA"/>
              </w:rPr>
              <w:instrText xml:space="preserve"> LINK Excel.Sheet.12 "E:\\NEW QUOTE FORMATS\\GENERAL GOODS AND SERVICES\\QUOTATION DATA.xlsx" Sheet1!R27C3 \a \f 4 \r  \* MERGEFORMAT </w:instrText>
            </w:r>
            <w:r w:rsidRPr="002E6FF6">
              <w:rPr>
                <w:rFonts w:ascii="Arial" w:eastAsiaTheme="minorEastAsia" w:hAnsi="Arial"/>
                <w:b/>
                <w:bCs/>
                <w:sz w:val="22"/>
                <w:szCs w:val="22"/>
                <w:lang w:val="en-ZA" w:eastAsia="en-ZA"/>
              </w:rPr>
              <w:fldChar w:fldCharType="separate"/>
            </w:r>
            <w:r>
              <w:rPr>
                <w:rFonts w:ascii="Arial" w:eastAsiaTheme="minorEastAsia" w:hAnsi="Arial"/>
                <w:b/>
                <w:bCs/>
                <w:sz w:val="22"/>
                <w:szCs w:val="22"/>
                <w:lang w:val="en-ZA" w:eastAsia="en-ZA"/>
              </w:rPr>
              <w:t>11</w:t>
            </w:r>
            <w:r w:rsidRPr="002E6FF6">
              <w:rPr>
                <w:rFonts w:ascii="Arial" w:eastAsiaTheme="minorEastAsia" w:hAnsi="Arial"/>
                <w:b/>
                <w:bCs/>
                <w:sz w:val="22"/>
                <w:szCs w:val="22"/>
                <w:lang w:val="en-ZA" w:eastAsia="en-ZA"/>
              </w:rPr>
              <w:t>H00</w:t>
            </w:r>
            <w:r w:rsidRPr="002E6FF6">
              <w:rPr>
                <w:rFonts w:ascii="Arial" w:eastAsiaTheme="minorEastAsia" w:hAnsi="Arial"/>
                <w:b/>
                <w:bCs/>
                <w:sz w:val="22"/>
                <w:szCs w:val="22"/>
                <w:lang w:val="en-ZA" w:eastAsia="en-ZA"/>
              </w:rPr>
              <w:fldChar w:fldCharType="end"/>
            </w:r>
            <w:r w:rsidRPr="002E6FF6">
              <w:rPr>
                <w:rFonts w:ascii="Tahoma" w:eastAsiaTheme="minorEastAsia" w:hAnsi="Tahoma" w:cs="Tahoma"/>
                <w:b/>
                <w:bCs/>
                <w:sz w:val="22"/>
                <w:szCs w:val="22"/>
                <w:lang w:val="en-ZA" w:eastAsia="en-ZA"/>
              </w:rPr>
              <w:t xml:space="preserve">   </w:t>
            </w:r>
            <w:r w:rsidRPr="002E6FF6">
              <w:rPr>
                <w:rFonts w:ascii="Arial" w:hAnsi="Arial"/>
              </w:rPr>
              <w:t xml:space="preserve">                                                            Closing date:</w:t>
            </w:r>
            <w:r w:rsidR="00E53C70">
              <w:rPr>
                <w:rFonts w:ascii="Arial" w:hAnsi="Arial"/>
              </w:rPr>
              <w:t xml:space="preserve"> </w:t>
            </w:r>
            <w:r w:rsidR="00254255">
              <w:rPr>
                <w:rFonts w:ascii="Arial" w:hAnsi="Arial"/>
                <w:b/>
              </w:rPr>
              <w:t>1</w:t>
            </w:r>
            <w:r w:rsidR="009D1F88">
              <w:rPr>
                <w:rFonts w:ascii="Arial" w:hAnsi="Arial"/>
                <w:b/>
              </w:rPr>
              <w:t>8</w:t>
            </w:r>
            <w:r w:rsidR="00E77046">
              <w:rPr>
                <w:rFonts w:ascii="Arial" w:hAnsi="Arial"/>
                <w:b/>
              </w:rPr>
              <w:t xml:space="preserve"> </w:t>
            </w:r>
            <w:r w:rsidR="00C63701">
              <w:rPr>
                <w:rFonts w:ascii="Arial" w:hAnsi="Arial"/>
                <w:b/>
              </w:rPr>
              <w:t>JUNE 2026</w:t>
            </w:r>
          </w:p>
        </w:tc>
      </w:tr>
    </w:tbl>
    <w:p w14:paraId="1C462342" w14:textId="77777777" w:rsidR="00A2159A" w:rsidRDefault="00DE23B0" w:rsidP="00EC7FBA">
      <w:pPr>
        <w:ind w:right="431"/>
        <w:jc w:val="center"/>
        <w:rPr>
          <w:rFonts w:ascii="Arial" w:hAnsi="Arial"/>
          <w:lang w:val="en-US"/>
        </w:rPr>
      </w:pPr>
      <w:r w:rsidRPr="00C36B69">
        <w:rPr>
          <w:rFonts w:ascii="Arial" w:hAnsi="Arial"/>
          <w:lang w:val="en-US"/>
        </w:rPr>
        <w:t xml:space="preserve">OFFER TO BE VALID FOR </w:t>
      </w:r>
      <w:r w:rsidR="001A346E">
        <w:rPr>
          <w:rFonts w:ascii="Arial" w:hAnsi="Arial"/>
          <w:b/>
          <w:lang w:val="en-US"/>
        </w:rPr>
        <w:t>9</w:t>
      </w:r>
      <w:r w:rsidRPr="00DE23B0">
        <w:rPr>
          <w:rFonts w:ascii="Arial" w:hAnsi="Arial"/>
          <w:b/>
          <w:lang w:val="en-US"/>
        </w:rPr>
        <w:t>0</w:t>
      </w:r>
      <w:r w:rsidRPr="00C36B69">
        <w:rPr>
          <w:rFonts w:ascii="Arial" w:hAnsi="Arial"/>
          <w:lang w:val="en-US"/>
        </w:rPr>
        <w:t xml:space="preserve"> DAYS FROM THE CLOSING DATE OF BID</w:t>
      </w:r>
    </w:p>
    <w:p w14:paraId="49C3671A" w14:textId="77777777" w:rsidR="00A62A1B" w:rsidRDefault="00A62A1B" w:rsidP="00A62A1B">
      <w:pPr>
        <w:pStyle w:val="BodyTextIndent"/>
        <w:ind w:left="0" w:firstLine="0"/>
        <w:jc w:val="center"/>
        <w:rPr>
          <w:rFonts w:eastAsiaTheme="minorEastAsia"/>
          <w:b/>
          <w:bCs/>
          <w:sz w:val="28"/>
          <w:szCs w:val="28"/>
          <w:u w:val="single"/>
          <w:lang w:eastAsia="en-ZA"/>
        </w:rPr>
      </w:pPr>
    </w:p>
    <w:p w14:paraId="68573F43" w14:textId="71BE07BC" w:rsidR="00E53C70" w:rsidRPr="006A4DD1" w:rsidRDefault="00EF5A71" w:rsidP="00EF5A71">
      <w:pPr>
        <w:ind w:left="709" w:hanging="284"/>
        <w:jc w:val="center"/>
        <w:rPr>
          <w:rFonts w:ascii="Arial" w:hAnsi="Arial"/>
          <w:b/>
          <w:bCs/>
          <w:iCs/>
        </w:rPr>
      </w:pPr>
      <w:r w:rsidRPr="00EF5A71">
        <w:rPr>
          <w:rFonts w:ascii="Arial" w:hAnsi="Arial"/>
          <w:b/>
          <w:bCs/>
          <w:iCs/>
        </w:rPr>
        <w:t>APPOINTMENT OF A SUITABLE SERVICE PROVIDER TO RENDER OFF-SITE TRAVEL MANAGEMENT SERVICES IN RESPECT OF ACCOMMODATION FOR THE DEPARTMENT OF PUBLIC WORKS &amp; INFRASTRUCTURE, CHRIS HANI DIS</w:t>
      </w:r>
      <w:r w:rsidR="002B2028">
        <w:rPr>
          <w:rFonts w:ascii="Arial" w:hAnsi="Arial"/>
          <w:b/>
          <w:bCs/>
          <w:iCs/>
        </w:rPr>
        <w:t>TR</w:t>
      </w:r>
      <w:r w:rsidRPr="00EF5A71">
        <w:rPr>
          <w:rFonts w:ascii="Arial" w:hAnsi="Arial"/>
          <w:b/>
          <w:bCs/>
          <w:iCs/>
        </w:rPr>
        <w:t>ICT OFFICES FOR A PERIOD OF 12 MONTHS</w:t>
      </w:r>
    </w:p>
    <w:p w14:paraId="7622DFFA" w14:textId="77777777" w:rsidR="00E92763" w:rsidRDefault="00E92763" w:rsidP="00E92763">
      <w:pPr>
        <w:ind w:left="709" w:hanging="284"/>
        <w:jc w:val="center"/>
        <w:rPr>
          <w:rFonts w:ascii="Arial" w:hAnsi="Arial"/>
          <w:b/>
          <w:iCs/>
        </w:rPr>
      </w:pPr>
    </w:p>
    <w:tbl>
      <w:tblPr>
        <w:tblStyle w:val="TableGrid"/>
        <w:tblW w:w="9720" w:type="dxa"/>
        <w:tblInd w:w="-185" w:type="dxa"/>
        <w:tblLook w:val="04A0" w:firstRow="1" w:lastRow="0" w:firstColumn="1" w:lastColumn="0" w:noHBand="0" w:noVBand="1"/>
      </w:tblPr>
      <w:tblGrid>
        <w:gridCol w:w="810"/>
        <w:gridCol w:w="6030"/>
        <w:gridCol w:w="2880"/>
      </w:tblGrid>
      <w:tr w:rsidR="005C561A" w14:paraId="749CF4D3" w14:textId="77777777" w:rsidTr="00AB441A">
        <w:tc>
          <w:tcPr>
            <w:tcW w:w="810" w:type="dxa"/>
          </w:tcPr>
          <w:p w14:paraId="32F77694" w14:textId="77777777" w:rsidR="005C561A" w:rsidRDefault="005C561A" w:rsidP="00C16B4B">
            <w:pPr>
              <w:rPr>
                <w:rFonts w:ascii="Arial" w:hAnsi="Arial"/>
                <w:b/>
                <w:iCs/>
              </w:rPr>
            </w:pPr>
            <w:r>
              <w:rPr>
                <w:rFonts w:ascii="Arial" w:hAnsi="Arial"/>
                <w:b/>
                <w:iCs/>
              </w:rPr>
              <w:t>Item No.</w:t>
            </w:r>
          </w:p>
        </w:tc>
        <w:tc>
          <w:tcPr>
            <w:tcW w:w="6030" w:type="dxa"/>
          </w:tcPr>
          <w:p w14:paraId="5A8CCFE0" w14:textId="3C1A608F" w:rsidR="005C561A" w:rsidRDefault="005C561A" w:rsidP="00C16B4B">
            <w:pPr>
              <w:rPr>
                <w:rFonts w:ascii="Arial" w:hAnsi="Arial"/>
                <w:b/>
                <w:iCs/>
              </w:rPr>
            </w:pPr>
            <w:r>
              <w:rPr>
                <w:rFonts w:ascii="Arial" w:hAnsi="Arial"/>
                <w:b/>
                <w:iCs/>
              </w:rPr>
              <w:t xml:space="preserve">Transaction Type </w:t>
            </w:r>
          </w:p>
        </w:tc>
        <w:tc>
          <w:tcPr>
            <w:tcW w:w="2880" w:type="dxa"/>
          </w:tcPr>
          <w:p w14:paraId="5DD94E47" w14:textId="528FEC97" w:rsidR="005C561A" w:rsidRDefault="005C561A" w:rsidP="00C16B4B">
            <w:pPr>
              <w:rPr>
                <w:rFonts w:ascii="Arial" w:hAnsi="Arial"/>
                <w:b/>
                <w:iCs/>
              </w:rPr>
            </w:pPr>
            <w:r w:rsidRPr="00171AE1">
              <w:rPr>
                <w:rFonts w:ascii="Arial" w:hAnsi="Arial"/>
                <w:b/>
                <w:iCs/>
              </w:rPr>
              <w:t xml:space="preserve">Transaction </w:t>
            </w:r>
            <w:r w:rsidRPr="00171AE1">
              <w:rPr>
                <w:rFonts w:ascii="Arial" w:hAnsi="Arial"/>
                <w:b/>
                <w:iCs/>
                <w:u w:val="single"/>
              </w:rPr>
              <w:t xml:space="preserve">service fee </w:t>
            </w:r>
            <w:r w:rsidRPr="00171AE1">
              <w:rPr>
                <w:rFonts w:ascii="Arial" w:hAnsi="Arial"/>
                <w:b/>
                <w:iCs/>
              </w:rPr>
              <w:t>amount in R- value per booking (</w:t>
            </w:r>
            <w:proofErr w:type="spellStart"/>
            <w:r w:rsidRPr="00171AE1">
              <w:rPr>
                <w:rFonts w:ascii="Arial" w:hAnsi="Arial"/>
                <w:b/>
                <w:iCs/>
              </w:rPr>
              <w:t>incl</w:t>
            </w:r>
            <w:proofErr w:type="spellEnd"/>
            <w:r w:rsidRPr="00171AE1">
              <w:rPr>
                <w:rFonts w:ascii="Arial" w:hAnsi="Arial"/>
                <w:b/>
                <w:iCs/>
              </w:rPr>
              <w:t xml:space="preserve"> % of R-value on other items)</w:t>
            </w:r>
            <w:r>
              <w:rPr>
                <w:rFonts w:ascii="Arial" w:hAnsi="Arial"/>
                <w:b/>
                <w:iCs/>
              </w:rPr>
              <w:t xml:space="preserve"> </w:t>
            </w:r>
          </w:p>
        </w:tc>
      </w:tr>
      <w:tr w:rsidR="005C561A" w14:paraId="4454F1BD" w14:textId="77777777" w:rsidTr="00AB441A">
        <w:tc>
          <w:tcPr>
            <w:tcW w:w="810" w:type="dxa"/>
          </w:tcPr>
          <w:p w14:paraId="4469263B" w14:textId="77777777" w:rsidR="005C561A" w:rsidRPr="00697142" w:rsidRDefault="005C561A" w:rsidP="00C16B4B">
            <w:pPr>
              <w:rPr>
                <w:rFonts w:ascii="Arial" w:hAnsi="Arial"/>
                <w:iCs/>
              </w:rPr>
            </w:pPr>
            <w:r w:rsidRPr="00697142">
              <w:rPr>
                <w:rFonts w:ascii="Arial" w:hAnsi="Arial"/>
                <w:iCs/>
              </w:rPr>
              <w:t xml:space="preserve">1. </w:t>
            </w:r>
          </w:p>
        </w:tc>
        <w:tc>
          <w:tcPr>
            <w:tcW w:w="6030" w:type="dxa"/>
          </w:tcPr>
          <w:p w14:paraId="10EC8EB6" w14:textId="4EB5C0A4" w:rsidR="005C561A" w:rsidRPr="00472641" w:rsidRDefault="005C561A" w:rsidP="00C16B4B">
            <w:pPr>
              <w:rPr>
                <w:rFonts w:ascii="Arial" w:hAnsi="Arial"/>
                <w:iCs/>
              </w:rPr>
            </w:pPr>
            <w:r w:rsidRPr="00472641">
              <w:rPr>
                <w:rFonts w:ascii="Arial" w:hAnsi="Arial"/>
                <w:iCs/>
              </w:rPr>
              <w:t xml:space="preserve">Domestic Accommodation bookings </w:t>
            </w:r>
            <w:r>
              <w:rPr>
                <w:rFonts w:ascii="Arial" w:hAnsi="Arial"/>
                <w:iCs/>
              </w:rPr>
              <w:t xml:space="preserve">for officials </w:t>
            </w:r>
            <w:r w:rsidRPr="00472641">
              <w:rPr>
                <w:rFonts w:ascii="Arial" w:hAnsi="Arial"/>
                <w:iCs/>
              </w:rPr>
              <w:t xml:space="preserve">per number of days, per booking </w:t>
            </w:r>
          </w:p>
        </w:tc>
        <w:tc>
          <w:tcPr>
            <w:tcW w:w="2880" w:type="dxa"/>
          </w:tcPr>
          <w:p w14:paraId="495E5E50" w14:textId="77777777" w:rsidR="005C561A" w:rsidRPr="00697142" w:rsidRDefault="005C561A" w:rsidP="00C16B4B">
            <w:pPr>
              <w:rPr>
                <w:rFonts w:ascii="Arial" w:hAnsi="Arial"/>
                <w:iCs/>
              </w:rPr>
            </w:pPr>
            <w:r>
              <w:rPr>
                <w:rFonts w:ascii="Arial" w:hAnsi="Arial"/>
                <w:iCs/>
              </w:rPr>
              <w:t>R</w:t>
            </w:r>
          </w:p>
        </w:tc>
      </w:tr>
      <w:tr w:rsidR="005C561A" w14:paraId="65A14822" w14:textId="77777777" w:rsidTr="00AB441A">
        <w:tc>
          <w:tcPr>
            <w:tcW w:w="810" w:type="dxa"/>
          </w:tcPr>
          <w:p w14:paraId="03A82863" w14:textId="5ACDAC3E" w:rsidR="005C561A" w:rsidRPr="00697142" w:rsidRDefault="005C561A" w:rsidP="00C16B4B">
            <w:pPr>
              <w:rPr>
                <w:rFonts w:ascii="Arial" w:hAnsi="Arial"/>
                <w:iCs/>
              </w:rPr>
            </w:pPr>
            <w:r>
              <w:rPr>
                <w:rFonts w:ascii="Arial" w:hAnsi="Arial"/>
                <w:iCs/>
              </w:rPr>
              <w:t>2</w:t>
            </w:r>
            <w:r w:rsidRPr="00697142">
              <w:rPr>
                <w:rFonts w:ascii="Arial" w:hAnsi="Arial"/>
                <w:iCs/>
              </w:rPr>
              <w:t xml:space="preserve">. </w:t>
            </w:r>
          </w:p>
        </w:tc>
        <w:tc>
          <w:tcPr>
            <w:tcW w:w="6030" w:type="dxa"/>
          </w:tcPr>
          <w:p w14:paraId="652204A0" w14:textId="51BFBCB8" w:rsidR="005C561A" w:rsidRPr="00CC70FA" w:rsidRDefault="005C561A" w:rsidP="00C16B4B">
            <w:pPr>
              <w:rPr>
                <w:rFonts w:ascii="Arial" w:hAnsi="Arial"/>
                <w:iCs/>
              </w:rPr>
            </w:pPr>
            <w:r w:rsidRPr="00CC70FA">
              <w:rPr>
                <w:rFonts w:ascii="Arial" w:hAnsi="Arial"/>
                <w:iCs/>
              </w:rPr>
              <w:t>Domestic Accommodation bookings for</w:t>
            </w:r>
            <w:r>
              <w:rPr>
                <w:rFonts w:ascii="Arial" w:hAnsi="Arial"/>
                <w:iCs/>
              </w:rPr>
              <w:t xml:space="preserve"> </w:t>
            </w:r>
            <w:r w:rsidRPr="00CC70FA">
              <w:rPr>
                <w:rFonts w:ascii="Arial" w:hAnsi="Arial"/>
                <w:iCs/>
              </w:rPr>
              <w:t>APTCoD and NYS Learners per number of days, per booking</w:t>
            </w:r>
          </w:p>
        </w:tc>
        <w:tc>
          <w:tcPr>
            <w:tcW w:w="2880" w:type="dxa"/>
          </w:tcPr>
          <w:p w14:paraId="73BAF04A" w14:textId="77777777" w:rsidR="005C561A" w:rsidRPr="00697142" w:rsidRDefault="005C561A" w:rsidP="00C16B4B">
            <w:pPr>
              <w:rPr>
                <w:rFonts w:ascii="Arial" w:hAnsi="Arial"/>
                <w:iCs/>
              </w:rPr>
            </w:pPr>
            <w:r>
              <w:rPr>
                <w:rFonts w:ascii="Arial" w:hAnsi="Arial"/>
                <w:iCs/>
              </w:rPr>
              <w:t>R</w:t>
            </w:r>
          </w:p>
        </w:tc>
      </w:tr>
      <w:tr w:rsidR="005C561A" w14:paraId="3E3BF8AB" w14:textId="77777777" w:rsidTr="00AB441A">
        <w:tc>
          <w:tcPr>
            <w:tcW w:w="810" w:type="dxa"/>
          </w:tcPr>
          <w:p w14:paraId="423DB398" w14:textId="169E9153" w:rsidR="005C561A" w:rsidRPr="00697142" w:rsidRDefault="005C561A" w:rsidP="00B05956">
            <w:pPr>
              <w:rPr>
                <w:rFonts w:ascii="Arial" w:hAnsi="Arial"/>
                <w:iCs/>
              </w:rPr>
            </w:pPr>
            <w:r>
              <w:rPr>
                <w:rFonts w:ascii="Arial" w:hAnsi="Arial"/>
                <w:iCs/>
              </w:rPr>
              <w:t>3.</w:t>
            </w:r>
          </w:p>
        </w:tc>
        <w:tc>
          <w:tcPr>
            <w:tcW w:w="6030" w:type="dxa"/>
          </w:tcPr>
          <w:p w14:paraId="541FACC7" w14:textId="1ED747D8" w:rsidR="005C561A" w:rsidRPr="00B05956" w:rsidRDefault="005C561A" w:rsidP="00B05956">
            <w:pPr>
              <w:rPr>
                <w:rFonts w:ascii="Arial" w:hAnsi="Arial"/>
                <w:iCs/>
              </w:rPr>
            </w:pPr>
            <w:r w:rsidRPr="00B05956">
              <w:rPr>
                <w:rFonts w:ascii="Arial" w:hAnsi="Arial"/>
                <w:iCs/>
              </w:rPr>
              <w:t xml:space="preserve">After hours services per number of days, per booking (As and when required) </w:t>
            </w:r>
          </w:p>
        </w:tc>
        <w:tc>
          <w:tcPr>
            <w:tcW w:w="2880" w:type="dxa"/>
          </w:tcPr>
          <w:p w14:paraId="1347A2C4" w14:textId="4C9609EB" w:rsidR="005C561A" w:rsidRDefault="005C561A" w:rsidP="00B05956">
            <w:pPr>
              <w:rPr>
                <w:rFonts w:ascii="Arial" w:hAnsi="Arial"/>
                <w:iCs/>
              </w:rPr>
            </w:pPr>
            <w:r>
              <w:rPr>
                <w:rFonts w:ascii="Arial" w:hAnsi="Arial"/>
                <w:iCs/>
              </w:rPr>
              <w:t>R</w:t>
            </w:r>
          </w:p>
        </w:tc>
      </w:tr>
      <w:tr w:rsidR="00B05956" w14:paraId="41DA2488" w14:textId="77777777" w:rsidTr="00AB441A">
        <w:tc>
          <w:tcPr>
            <w:tcW w:w="6840" w:type="dxa"/>
            <w:gridSpan w:val="2"/>
          </w:tcPr>
          <w:p w14:paraId="3DC9F7F0" w14:textId="77777777" w:rsidR="00773C49" w:rsidRPr="00773C49" w:rsidRDefault="00773C49" w:rsidP="00B05956">
            <w:pPr>
              <w:rPr>
                <w:rFonts w:ascii="Arial" w:hAnsi="Arial"/>
                <w:b/>
                <w:iCs/>
              </w:rPr>
            </w:pPr>
          </w:p>
          <w:p w14:paraId="0C1F85C5" w14:textId="1833BF9F" w:rsidR="00B05956" w:rsidRPr="00773C49" w:rsidRDefault="00B05956" w:rsidP="00B05956">
            <w:pPr>
              <w:rPr>
                <w:rFonts w:ascii="Arial" w:hAnsi="Arial"/>
                <w:b/>
                <w:iCs/>
              </w:rPr>
            </w:pPr>
            <w:r w:rsidRPr="00773C49">
              <w:rPr>
                <w:rFonts w:ascii="Arial" w:hAnsi="Arial"/>
                <w:b/>
                <w:iCs/>
              </w:rPr>
              <w:t>Sub-total</w:t>
            </w:r>
            <w:r w:rsidR="00773C49" w:rsidRPr="00773C49">
              <w:rPr>
                <w:rFonts w:ascii="Arial" w:hAnsi="Arial"/>
                <w:b/>
                <w:iCs/>
              </w:rPr>
              <w:t xml:space="preserve"> </w:t>
            </w:r>
          </w:p>
        </w:tc>
        <w:tc>
          <w:tcPr>
            <w:tcW w:w="2880" w:type="dxa"/>
          </w:tcPr>
          <w:p w14:paraId="24B4C396" w14:textId="77777777" w:rsidR="00773C49" w:rsidRPr="00773C49" w:rsidRDefault="00773C49" w:rsidP="00B05956">
            <w:pPr>
              <w:rPr>
                <w:rFonts w:ascii="Arial" w:hAnsi="Arial"/>
                <w:b/>
                <w:iCs/>
              </w:rPr>
            </w:pPr>
          </w:p>
          <w:p w14:paraId="305B83C0" w14:textId="08399925" w:rsidR="00B05956" w:rsidRPr="00773C49" w:rsidRDefault="00B05956" w:rsidP="00B05956">
            <w:pPr>
              <w:rPr>
                <w:rFonts w:ascii="Arial" w:hAnsi="Arial"/>
                <w:b/>
                <w:iCs/>
              </w:rPr>
            </w:pPr>
            <w:r w:rsidRPr="00773C49">
              <w:rPr>
                <w:rFonts w:ascii="Arial" w:hAnsi="Arial"/>
                <w:b/>
                <w:iCs/>
              </w:rPr>
              <w:t>R</w:t>
            </w:r>
          </w:p>
        </w:tc>
      </w:tr>
      <w:tr w:rsidR="00B05956" w14:paraId="11B3C3B0" w14:textId="77777777" w:rsidTr="00AB441A">
        <w:trPr>
          <w:trHeight w:val="66"/>
        </w:trPr>
        <w:tc>
          <w:tcPr>
            <w:tcW w:w="6840" w:type="dxa"/>
            <w:gridSpan w:val="2"/>
          </w:tcPr>
          <w:p w14:paraId="73A24338" w14:textId="77777777" w:rsidR="00773C49" w:rsidRDefault="00773C49" w:rsidP="00B05956">
            <w:pPr>
              <w:rPr>
                <w:rFonts w:ascii="Arial" w:hAnsi="Arial"/>
                <w:b/>
                <w:iCs/>
              </w:rPr>
            </w:pPr>
          </w:p>
          <w:p w14:paraId="68B84FB1" w14:textId="45C00C3C" w:rsidR="00B05956" w:rsidRDefault="00B05956" w:rsidP="00B05956">
            <w:pPr>
              <w:rPr>
                <w:rFonts w:ascii="Arial" w:hAnsi="Arial"/>
                <w:b/>
                <w:iCs/>
              </w:rPr>
            </w:pPr>
            <w:r>
              <w:rPr>
                <w:rFonts w:ascii="Arial" w:hAnsi="Arial"/>
                <w:b/>
                <w:iCs/>
              </w:rPr>
              <w:t>Add VAT (if applicable)</w:t>
            </w:r>
          </w:p>
        </w:tc>
        <w:tc>
          <w:tcPr>
            <w:tcW w:w="2880" w:type="dxa"/>
          </w:tcPr>
          <w:p w14:paraId="2F217843" w14:textId="77777777" w:rsidR="00773C49" w:rsidRDefault="00773C49" w:rsidP="00B05956">
            <w:pPr>
              <w:rPr>
                <w:rFonts w:ascii="Arial" w:hAnsi="Arial"/>
                <w:b/>
                <w:iCs/>
              </w:rPr>
            </w:pPr>
          </w:p>
          <w:p w14:paraId="01D634C9" w14:textId="32F9AAFD" w:rsidR="00B05956" w:rsidRDefault="00B05956" w:rsidP="00B05956">
            <w:pPr>
              <w:rPr>
                <w:rFonts w:ascii="Arial" w:hAnsi="Arial"/>
                <w:b/>
                <w:iCs/>
              </w:rPr>
            </w:pPr>
            <w:r>
              <w:rPr>
                <w:rFonts w:ascii="Arial" w:hAnsi="Arial"/>
                <w:b/>
                <w:iCs/>
              </w:rPr>
              <w:t>R</w:t>
            </w:r>
          </w:p>
        </w:tc>
      </w:tr>
      <w:tr w:rsidR="00B05956" w14:paraId="3BD9A011" w14:textId="77777777" w:rsidTr="00AB441A">
        <w:tc>
          <w:tcPr>
            <w:tcW w:w="6840" w:type="dxa"/>
            <w:gridSpan w:val="2"/>
          </w:tcPr>
          <w:p w14:paraId="17A2DC4F" w14:textId="66EC743A" w:rsidR="00773C49" w:rsidRDefault="00773C49" w:rsidP="00B05956">
            <w:pPr>
              <w:rPr>
                <w:rFonts w:ascii="Arial" w:hAnsi="Arial"/>
                <w:b/>
                <w:iCs/>
              </w:rPr>
            </w:pPr>
          </w:p>
          <w:p w14:paraId="3866E10D" w14:textId="69EB2BD9" w:rsidR="00B05956" w:rsidRDefault="00B05956" w:rsidP="00B05956">
            <w:pPr>
              <w:rPr>
                <w:rFonts w:ascii="Arial" w:hAnsi="Arial"/>
                <w:b/>
                <w:iCs/>
              </w:rPr>
            </w:pPr>
            <w:r>
              <w:rPr>
                <w:rFonts w:ascii="Arial" w:hAnsi="Arial"/>
                <w:b/>
                <w:iCs/>
              </w:rPr>
              <w:t xml:space="preserve">Grand Total (carry over to SBD 1 on page </w:t>
            </w:r>
            <w:r w:rsidR="00F8510D">
              <w:rPr>
                <w:rFonts w:ascii="Arial" w:hAnsi="Arial"/>
                <w:b/>
                <w:iCs/>
              </w:rPr>
              <w:t>10</w:t>
            </w:r>
            <w:r>
              <w:rPr>
                <w:rFonts w:ascii="Arial" w:hAnsi="Arial"/>
                <w:b/>
                <w:iCs/>
              </w:rPr>
              <w:t>)</w:t>
            </w:r>
          </w:p>
        </w:tc>
        <w:tc>
          <w:tcPr>
            <w:tcW w:w="2880" w:type="dxa"/>
          </w:tcPr>
          <w:p w14:paraId="066B5208" w14:textId="77777777" w:rsidR="00773C49" w:rsidRDefault="00773C49" w:rsidP="00B05956">
            <w:pPr>
              <w:rPr>
                <w:rFonts w:ascii="Arial" w:hAnsi="Arial"/>
                <w:b/>
                <w:iCs/>
              </w:rPr>
            </w:pPr>
          </w:p>
          <w:p w14:paraId="5DD47D59" w14:textId="5DEA73DA" w:rsidR="00B05956" w:rsidRDefault="00B05956" w:rsidP="00B05956">
            <w:pPr>
              <w:rPr>
                <w:rFonts w:ascii="Arial" w:hAnsi="Arial"/>
                <w:b/>
                <w:iCs/>
              </w:rPr>
            </w:pPr>
            <w:r>
              <w:rPr>
                <w:rFonts w:ascii="Arial" w:hAnsi="Arial"/>
                <w:b/>
                <w:iCs/>
              </w:rPr>
              <w:t>R</w:t>
            </w:r>
          </w:p>
        </w:tc>
      </w:tr>
    </w:tbl>
    <w:p w14:paraId="02B10640" w14:textId="77777777" w:rsidR="00924613" w:rsidRDefault="00924613" w:rsidP="00B668AB">
      <w:pPr>
        <w:tabs>
          <w:tab w:val="left" w:pos="709"/>
          <w:tab w:val="left" w:pos="1332"/>
          <w:tab w:val="left" w:pos="1800"/>
          <w:tab w:val="left" w:pos="2618"/>
          <w:tab w:val="right" w:leader="dot" w:pos="8505"/>
          <w:tab w:val="right" w:leader="dot" w:pos="8640"/>
        </w:tabs>
        <w:spacing w:line="276" w:lineRule="auto"/>
        <w:jc w:val="both"/>
        <w:rPr>
          <w:rFonts w:ascii="Arial" w:eastAsiaTheme="minorHAnsi" w:hAnsi="Arial"/>
          <w:b/>
          <w:lang w:val="en-ZA"/>
        </w:rPr>
      </w:pPr>
    </w:p>
    <w:p w14:paraId="769D9168" w14:textId="77777777" w:rsidR="00E5357A" w:rsidRDefault="00E5357A" w:rsidP="00B668AB">
      <w:pPr>
        <w:tabs>
          <w:tab w:val="left" w:pos="709"/>
          <w:tab w:val="left" w:pos="1332"/>
          <w:tab w:val="left" w:pos="1800"/>
          <w:tab w:val="left" w:pos="2618"/>
          <w:tab w:val="right" w:leader="dot" w:pos="8505"/>
          <w:tab w:val="right" w:leader="dot" w:pos="8640"/>
        </w:tabs>
        <w:spacing w:line="276" w:lineRule="auto"/>
        <w:jc w:val="both"/>
        <w:rPr>
          <w:rFonts w:ascii="Arial" w:eastAsiaTheme="minorHAnsi" w:hAnsi="Arial"/>
          <w:b/>
          <w:lang w:val="en-ZA"/>
        </w:rPr>
      </w:pPr>
    </w:p>
    <w:p w14:paraId="53C7B9B6" w14:textId="29595E84" w:rsidR="00E5357A" w:rsidRDefault="00E5357A" w:rsidP="00B668AB">
      <w:pPr>
        <w:tabs>
          <w:tab w:val="left" w:pos="709"/>
          <w:tab w:val="left" w:pos="1332"/>
          <w:tab w:val="left" w:pos="1800"/>
          <w:tab w:val="left" w:pos="2618"/>
          <w:tab w:val="right" w:leader="dot" w:pos="8505"/>
          <w:tab w:val="right" w:leader="dot" w:pos="8640"/>
        </w:tabs>
        <w:spacing w:line="276" w:lineRule="auto"/>
        <w:jc w:val="both"/>
        <w:rPr>
          <w:rFonts w:ascii="Arial" w:eastAsiaTheme="minorHAnsi" w:hAnsi="Arial"/>
          <w:b/>
          <w:lang w:val="en-ZA"/>
        </w:rPr>
      </w:pPr>
      <w:r>
        <w:rPr>
          <w:rFonts w:ascii="Arial" w:eastAsiaTheme="minorHAnsi" w:hAnsi="Arial"/>
          <w:b/>
          <w:lang w:val="en-ZA"/>
        </w:rPr>
        <w:t xml:space="preserve">OTHER RELATED </w:t>
      </w:r>
      <w:r w:rsidR="006D66F1">
        <w:rPr>
          <w:rFonts w:ascii="Arial" w:eastAsiaTheme="minorHAnsi" w:hAnsi="Arial"/>
          <w:b/>
          <w:lang w:val="en-ZA"/>
        </w:rPr>
        <w:t xml:space="preserve">TRANSACTION SERVICE FEES: </w:t>
      </w:r>
    </w:p>
    <w:p w14:paraId="40AA205C" w14:textId="77777777" w:rsidR="00E5357A" w:rsidRDefault="00E5357A" w:rsidP="00B668AB">
      <w:pPr>
        <w:tabs>
          <w:tab w:val="left" w:pos="709"/>
          <w:tab w:val="left" w:pos="1332"/>
          <w:tab w:val="left" w:pos="1800"/>
          <w:tab w:val="left" w:pos="2618"/>
          <w:tab w:val="right" w:leader="dot" w:pos="8505"/>
          <w:tab w:val="right" w:leader="dot" w:pos="8640"/>
        </w:tabs>
        <w:spacing w:line="276" w:lineRule="auto"/>
        <w:jc w:val="both"/>
        <w:rPr>
          <w:rFonts w:ascii="Arial" w:eastAsiaTheme="minorHAnsi" w:hAnsi="Arial"/>
          <w:b/>
          <w:lang w:val="en-ZA"/>
        </w:rPr>
      </w:pPr>
    </w:p>
    <w:tbl>
      <w:tblPr>
        <w:tblStyle w:val="TableGrid"/>
        <w:tblW w:w="9720" w:type="dxa"/>
        <w:tblInd w:w="-185" w:type="dxa"/>
        <w:tblLook w:val="04A0" w:firstRow="1" w:lastRow="0" w:firstColumn="1" w:lastColumn="0" w:noHBand="0" w:noVBand="1"/>
      </w:tblPr>
      <w:tblGrid>
        <w:gridCol w:w="810"/>
        <w:gridCol w:w="6210"/>
        <w:gridCol w:w="2700"/>
      </w:tblGrid>
      <w:tr w:rsidR="0050549F" w14:paraId="2E6D7885" w14:textId="77777777" w:rsidTr="0050549F">
        <w:tc>
          <w:tcPr>
            <w:tcW w:w="810" w:type="dxa"/>
          </w:tcPr>
          <w:p w14:paraId="6BBE6BAB" w14:textId="77777777" w:rsidR="0050549F" w:rsidRDefault="0050549F" w:rsidP="00921E13">
            <w:pPr>
              <w:rPr>
                <w:rFonts w:ascii="Arial" w:hAnsi="Arial"/>
                <w:b/>
                <w:iCs/>
              </w:rPr>
            </w:pPr>
            <w:r>
              <w:rPr>
                <w:rFonts w:ascii="Arial" w:hAnsi="Arial"/>
                <w:b/>
                <w:iCs/>
              </w:rPr>
              <w:t>Item No.</w:t>
            </w:r>
          </w:p>
        </w:tc>
        <w:tc>
          <w:tcPr>
            <w:tcW w:w="6210" w:type="dxa"/>
          </w:tcPr>
          <w:p w14:paraId="03356CAC" w14:textId="77777777" w:rsidR="0050549F" w:rsidRDefault="0050549F" w:rsidP="00921E13">
            <w:pPr>
              <w:rPr>
                <w:rFonts w:ascii="Arial" w:hAnsi="Arial"/>
                <w:b/>
                <w:iCs/>
              </w:rPr>
            </w:pPr>
            <w:r>
              <w:rPr>
                <w:rFonts w:ascii="Arial" w:hAnsi="Arial"/>
                <w:b/>
                <w:iCs/>
              </w:rPr>
              <w:t xml:space="preserve">Transaction Type </w:t>
            </w:r>
          </w:p>
        </w:tc>
        <w:tc>
          <w:tcPr>
            <w:tcW w:w="2700" w:type="dxa"/>
          </w:tcPr>
          <w:p w14:paraId="354B8D03" w14:textId="368FFC20" w:rsidR="0050549F" w:rsidRPr="0050549F" w:rsidRDefault="0050549F" w:rsidP="00921E13">
            <w:pPr>
              <w:rPr>
                <w:rFonts w:ascii="Arial" w:hAnsi="Arial"/>
                <w:b/>
                <w:bCs/>
                <w:iCs/>
              </w:rPr>
            </w:pPr>
            <w:r w:rsidRPr="0050549F">
              <w:rPr>
                <w:rFonts w:ascii="Arial" w:hAnsi="Arial"/>
                <w:b/>
                <w:bCs/>
                <w:iCs/>
              </w:rPr>
              <w:t xml:space="preserve">Transaction </w:t>
            </w:r>
            <w:r w:rsidRPr="0050549F">
              <w:rPr>
                <w:rFonts w:ascii="Arial" w:hAnsi="Arial"/>
                <w:b/>
                <w:bCs/>
                <w:iCs/>
                <w:u w:val="single"/>
              </w:rPr>
              <w:t>service fee</w:t>
            </w:r>
            <w:r>
              <w:rPr>
                <w:rFonts w:ascii="Arial" w:hAnsi="Arial"/>
                <w:b/>
                <w:bCs/>
                <w:iCs/>
                <w:u w:val="single"/>
              </w:rPr>
              <w:t xml:space="preserve"> </w:t>
            </w:r>
            <w:r>
              <w:rPr>
                <w:rFonts w:ascii="Arial" w:hAnsi="Arial"/>
                <w:b/>
                <w:bCs/>
                <w:iCs/>
              </w:rPr>
              <w:t>pe</w:t>
            </w:r>
            <w:r w:rsidRPr="00E93B28">
              <w:rPr>
                <w:rFonts w:ascii="Arial" w:hAnsi="Arial"/>
                <w:b/>
                <w:bCs/>
                <w:iCs/>
              </w:rPr>
              <w:t xml:space="preserve">rcentage of the quoted amount for </w:t>
            </w:r>
            <w:r>
              <w:rPr>
                <w:rFonts w:ascii="Arial" w:hAnsi="Arial"/>
                <w:b/>
                <w:bCs/>
                <w:iCs/>
              </w:rPr>
              <w:t>all the following</w:t>
            </w:r>
            <w:r w:rsidRPr="00E93B28">
              <w:rPr>
                <w:rFonts w:ascii="Arial" w:hAnsi="Arial"/>
                <w:b/>
                <w:bCs/>
                <w:iCs/>
              </w:rPr>
              <w:t xml:space="preserve"> item</w:t>
            </w:r>
            <w:r>
              <w:rPr>
                <w:rFonts w:ascii="Arial" w:hAnsi="Arial"/>
                <w:b/>
                <w:bCs/>
                <w:iCs/>
              </w:rPr>
              <w:t>s</w:t>
            </w:r>
            <w:r w:rsidRPr="00E93B28">
              <w:rPr>
                <w:rFonts w:ascii="Arial" w:hAnsi="Arial"/>
                <w:b/>
                <w:bCs/>
                <w:iCs/>
              </w:rPr>
              <w:t xml:space="preserve"> </w:t>
            </w:r>
          </w:p>
        </w:tc>
      </w:tr>
      <w:tr w:rsidR="0050549F" w14:paraId="244F1852" w14:textId="77777777" w:rsidTr="0050549F">
        <w:tc>
          <w:tcPr>
            <w:tcW w:w="810" w:type="dxa"/>
          </w:tcPr>
          <w:p w14:paraId="0CEE3D9B" w14:textId="727DB087" w:rsidR="0050549F" w:rsidRPr="00697142" w:rsidRDefault="0050549F" w:rsidP="00921E13">
            <w:pPr>
              <w:rPr>
                <w:rFonts w:ascii="Arial" w:hAnsi="Arial"/>
                <w:iCs/>
              </w:rPr>
            </w:pPr>
            <w:r>
              <w:rPr>
                <w:rFonts w:ascii="Arial" w:hAnsi="Arial"/>
                <w:iCs/>
              </w:rPr>
              <w:t>1.</w:t>
            </w:r>
          </w:p>
        </w:tc>
        <w:tc>
          <w:tcPr>
            <w:tcW w:w="6210" w:type="dxa"/>
          </w:tcPr>
          <w:p w14:paraId="2ABE087A" w14:textId="77777777" w:rsidR="0050549F" w:rsidRPr="00B05956" w:rsidRDefault="0050549F" w:rsidP="00921E13">
            <w:pPr>
              <w:rPr>
                <w:rFonts w:ascii="Arial" w:hAnsi="Arial"/>
                <w:iCs/>
              </w:rPr>
            </w:pPr>
            <w:r w:rsidRPr="00B05956">
              <w:rPr>
                <w:rFonts w:ascii="Arial" w:hAnsi="Arial"/>
                <w:iCs/>
              </w:rPr>
              <w:t xml:space="preserve">Group bookings with a “minimum of 20 officials” per number of days, per booking </w:t>
            </w:r>
          </w:p>
        </w:tc>
        <w:tc>
          <w:tcPr>
            <w:tcW w:w="2700" w:type="dxa"/>
          </w:tcPr>
          <w:p w14:paraId="6254D492" w14:textId="77777777" w:rsidR="0050549F" w:rsidRDefault="0050549F" w:rsidP="00921E13">
            <w:pPr>
              <w:rPr>
                <w:rFonts w:ascii="Arial" w:hAnsi="Arial"/>
                <w:iCs/>
              </w:rPr>
            </w:pPr>
            <w:r>
              <w:rPr>
                <w:rFonts w:ascii="Arial" w:hAnsi="Arial"/>
                <w:iCs/>
              </w:rPr>
              <w:t xml:space="preserve">…% </w:t>
            </w:r>
          </w:p>
          <w:p w14:paraId="6B6BDECC" w14:textId="61A2166C" w:rsidR="0050549F" w:rsidRPr="008D6DD7" w:rsidRDefault="0050549F" w:rsidP="00921E13">
            <w:pPr>
              <w:rPr>
                <w:rFonts w:ascii="Arial" w:hAnsi="Arial"/>
                <w:b/>
                <w:bCs/>
                <w:iCs/>
              </w:rPr>
            </w:pPr>
          </w:p>
        </w:tc>
      </w:tr>
      <w:tr w:rsidR="0050549F" w14:paraId="7BDF1DE2" w14:textId="77777777" w:rsidTr="0050549F">
        <w:tc>
          <w:tcPr>
            <w:tcW w:w="810" w:type="dxa"/>
          </w:tcPr>
          <w:p w14:paraId="0964BDF6" w14:textId="647E6226" w:rsidR="0050549F" w:rsidRPr="00336D7B" w:rsidRDefault="0050549F" w:rsidP="00921E13">
            <w:pPr>
              <w:rPr>
                <w:rFonts w:ascii="Arial" w:hAnsi="Arial"/>
                <w:iCs/>
              </w:rPr>
            </w:pPr>
            <w:r>
              <w:rPr>
                <w:rFonts w:ascii="Arial" w:hAnsi="Arial"/>
                <w:iCs/>
              </w:rPr>
              <w:t>2.</w:t>
            </w:r>
          </w:p>
        </w:tc>
        <w:tc>
          <w:tcPr>
            <w:tcW w:w="6210" w:type="dxa"/>
          </w:tcPr>
          <w:p w14:paraId="78D8345F" w14:textId="77777777" w:rsidR="0050549F" w:rsidRPr="00B05956" w:rsidRDefault="0050549F" w:rsidP="00921E13">
            <w:pPr>
              <w:rPr>
                <w:rFonts w:ascii="Arial" w:hAnsi="Arial"/>
                <w:iCs/>
              </w:rPr>
            </w:pPr>
            <w:r w:rsidRPr="00B05956">
              <w:rPr>
                <w:rFonts w:ascii="Arial" w:hAnsi="Arial"/>
                <w:iCs/>
              </w:rPr>
              <w:t xml:space="preserve">Bookings for longer stays such as Resettlement bookings etc. </w:t>
            </w:r>
            <w:r>
              <w:rPr>
                <w:rFonts w:ascii="Arial" w:hAnsi="Arial"/>
                <w:iCs/>
              </w:rPr>
              <w:t>per number of days, per booking</w:t>
            </w:r>
          </w:p>
        </w:tc>
        <w:tc>
          <w:tcPr>
            <w:tcW w:w="2700" w:type="dxa"/>
          </w:tcPr>
          <w:p w14:paraId="48623D86" w14:textId="77777777" w:rsidR="0050549F" w:rsidRDefault="0050549F" w:rsidP="00921E13">
            <w:pPr>
              <w:rPr>
                <w:rFonts w:ascii="Arial" w:hAnsi="Arial"/>
                <w:iCs/>
              </w:rPr>
            </w:pPr>
            <w:r>
              <w:rPr>
                <w:rFonts w:ascii="Arial" w:hAnsi="Arial"/>
                <w:iCs/>
              </w:rPr>
              <w:t>…%</w:t>
            </w:r>
          </w:p>
        </w:tc>
      </w:tr>
      <w:tr w:rsidR="0050549F" w14:paraId="2ED0EE63" w14:textId="77777777" w:rsidTr="0050549F">
        <w:tc>
          <w:tcPr>
            <w:tcW w:w="810" w:type="dxa"/>
          </w:tcPr>
          <w:p w14:paraId="398A6FFF" w14:textId="2DAA9207" w:rsidR="0050549F" w:rsidRDefault="0050549F" w:rsidP="00921E13">
            <w:pPr>
              <w:rPr>
                <w:rFonts w:ascii="Arial" w:hAnsi="Arial"/>
                <w:iCs/>
              </w:rPr>
            </w:pPr>
            <w:r>
              <w:rPr>
                <w:rFonts w:ascii="Arial" w:hAnsi="Arial"/>
                <w:iCs/>
              </w:rPr>
              <w:t>3.</w:t>
            </w:r>
          </w:p>
        </w:tc>
        <w:tc>
          <w:tcPr>
            <w:tcW w:w="6210" w:type="dxa"/>
          </w:tcPr>
          <w:p w14:paraId="0EF75E16" w14:textId="77777777" w:rsidR="0050549F" w:rsidRPr="00B05956" w:rsidRDefault="0050549F" w:rsidP="00921E13">
            <w:pPr>
              <w:rPr>
                <w:rFonts w:ascii="Arial" w:hAnsi="Arial"/>
                <w:iCs/>
              </w:rPr>
            </w:pPr>
            <w:r w:rsidRPr="00B05956">
              <w:rPr>
                <w:rFonts w:ascii="Arial" w:hAnsi="Arial"/>
                <w:iCs/>
              </w:rPr>
              <w:t>Changes to bookings per number of days, per booking</w:t>
            </w:r>
          </w:p>
        </w:tc>
        <w:tc>
          <w:tcPr>
            <w:tcW w:w="2700" w:type="dxa"/>
          </w:tcPr>
          <w:p w14:paraId="50BAF189" w14:textId="77777777" w:rsidR="0050549F" w:rsidRDefault="0050549F" w:rsidP="00921E13">
            <w:pPr>
              <w:rPr>
                <w:rFonts w:ascii="Arial" w:hAnsi="Arial"/>
                <w:iCs/>
              </w:rPr>
            </w:pPr>
            <w:r>
              <w:rPr>
                <w:rFonts w:ascii="Arial" w:hAnsi="Arial"/>
                <w:iCs/>
              </w:rPr>
              <w:t>…%</w:t>
            </w:r>
          </w:p>
        </w:tc>
      </w:tr>
      <w:tr w:rsidR="0050549F" w14:paraId="14D8A2B6" w14:textId="77777777" w:rsidTr="0050549F">
        <w:tc>
          <w:tcPr>
            <w:tcW w:w="810" w:type="dxa"/>
          </w:tcPr>
          <w:p w14:paraId="205608BC" w14:textId="35369A75" w:rsidR="0050549F" w:rsidRDefault="0050549F" w:rsidP="00921E13">
            <w:pPr>
              <w:rPr>
                <w:rFonts w:ascii="Arial" w:hAnsi="Arial"/>
                <w:iCs/>
              </w:rPr>
            </w:pPr>
            <w:r>
              <w:rPr>
                <w:rFonts w:ascii="Arial" w:hAnsi="Arial"/>
                <w:iCs/>
              </w:rPr>
              <w:t>4.</w:t>
            </w:r>
          </w:p>
        </w:tc>
        <w:tc>
          <w:tcPr>
            <w:tcW w:w="6210" w:type="dxa"/>
          </w:tcPr>
          <w:p w14:paraId="1F99D3B0" w14:textId="77777777" w:rsidR="0050549F" w:rsidRPr="00B05956" w:rsidRDefault="0050549F" w:rsidP="00921E13">
            <w:pPr>
              <w:rPr>
                <w:rFonts w:ascii="Arial" w:hAnsi="Arial"/>
                <w:iCs/>
              </w:rPr>
            </w:pPr>
            <w:r w:rsidRPr="00B05956">
              <w:rPr>
                <w:rFonts w:ascii="Arial" w:hAnsi="Arial"/>
                <w:iCs/>
              </w:rPr>
              <w:t xml:space="preserve">Cancellations per </w:t>
            </w:r>
            <w:r>
              <w:rPr>
                <w:rFonts w:ascii="Arial" w:hAnsi="Arial"/>
                <w:iCs/>
              </w:rPr>
              <w:t>n</w:t>
            </w:r>
            <w:r w:rsidRPr="00B05956">
              <w:rPr>
                <w:rFonts w:ascii="Arial" w:hAnsi="Arial"/>
                <w:iCs/>
              </w:rPr>
              <w:t>umber of days, per booking</w:t>
            </w:r>
          </w:p>
        </w:tc>
        <w:tc>
          <w:tcPr>
            <w:tcW w:w="2700" w:type="dxa"/>
          </w:tcPr>
          <w:p w14:paraId="168559F4" w14:textId="77777777" w:rsidR="0050549F" w:rsidRDefault="0050549F" w:rsidP="00921E13">
            <w:pPr>
              <w:rPr>
                <w:rFonts w:ascii="Arial" w:hAnsi="Arial"/>
                <w:iCs/>
              </w:rPr>
            </w:pPr>
            <w:r>
              <w:rPr>
                <w:rFonts w:ascii="Arial" w:hAnsi="Arial"/>
                <w:iCs/>
              </w:rPr>
              <w:t>…%</w:t>
            </w:r>
          </w:p>
        </w:tc>
      </w:tr>
    </w:tbl>
    <w:p w14:paraId="28FADE10" w14:textId="77777777" w:rsidR="00E5357A" w:rsidRDefault="00E5357A" w:rsidP="00B668AB">
      <w:pPr>
        <w:tabs>
          <w:tab w:val="left" w:pos="709"/>
          <w:tab w:val="left" w:pos="1332"/>
          <w:tab w:val="left" w:pos="1800"/>
          <w:tab w:val="left" w:pos="2618"/>
          <w:tab w:val="right" w:leader="dot" w:pos="8505"/>
          <w:tab w:val="right" w:leader="dot" w:pos="8640"/>
        </w:tabs>
        <w:spacing w:line="276" w:lineRule="auto"/>
        <w:jc w:val="both"/>
        <w:rPr>
          <w:rFonts w:ascii="Arial" w:eastAsiaTheme="minorHAnsi" w:hAnsi="Arial"/>
          <w:b/>
          <w:lang w:val="en-ZA"/>
        </w:rPr>
      </w:pPr>
    </w:p>
    <w:p w14:paraId="3EE55A5D" w14:textId="59A84F66" w:rsidR="00B668AB" w:rsidRPr="002A5C85" w:rsidRDefault="00697142" w:rsidP="00B668AB">
      <w:pPr>
        <w:tabs>
          <w:tab w:val="left" w:pos="709"/>
          <w:tab w:val="left" w:pos="1332"/>
          <w:tab w:val="left" w:pos="1800"/>
          <w:tab w:val="left" w:pos="2618"/>
          <w:tab w:val="right" w:leader="dot" w:pos="8505"/>
          <w:tab w:val="right" w:leader="dot" w:pos="8640"/>
        </w:tabs>
        <w:spacing w:line="276" w:lineRule="auto"/>
        <w:jc w:val="both"/>
        <w:rPr>
          <w:rFonts w:ascii="Arial" w:eastAsiaTheme="minorHAnsi" w:hAnsi="Arial"/>
          <w:b/>
          <w:lang w:val="en-ZA"/>
        </w:rPr>
      </w:pPr>
      <w:r>
        <w:rPr>
          <w:rFonts w:ascii="Arial" w:eastAsiaTheme="minorHAnsi" w:hAnsi="Arial"/>
          <w:b/>
          <w:lang w:val="en-ZA"/>
        </w:rPr>
        <w:t>IMPORTANT NOTE:</w:t>
      </w:r>
    </w:p>
    <w:p w14:paraId="5D6FFC5C" w14:textId="77777777" w:rsidR="00654E40" w:rsidRPr="005C7828" w:rsidRDefault="00B668AB" w:rsidP="00654E40">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bookmarkStart w:id="35" w:name="_Hlk202536422"/>
      <w:r w:rsidRPr="00F72E98">
        <w:rPr>
          <w:rFonts w:ascii="Arial" w:eastAsiaTheme="minorHAnsi" w:hAnsi="Arial"/>
          <w:lang w:val="en-GB"/>
        </w:rPr>
        <w:t>Transaction service fee</w:t>
      </w:r>
      <w:r w:rsidR="004E0424">
        <w:rPr>
          <w:rFonts w:ascii="Arial" w:eastAsiaTheme="minorHAnsi" w:hAnsi="Arial"/>
          <w:lang w:val="en-GB"/>
        </w:rPr>
        <w:t>s</w:t>
      </w:r>
      <w:r w:rsidR="00481AFC" w:rsidRPr="00F72E98">
        <w:rPr>
          <w:rFonts w:ascii="Arial" w:eastAsiaTheme="minorHAnsi" w:hAnsi="Arial"/>
          <w:lang w:val="en-GB"/>
        </w:rPr>
        <w:t xml:space="preserve"> must be fixed for the duration of the contract (1</w:t>
      </w:r>
      <w:r w:rsidR="004166FB" w:rsidRPr="00F72E98">
        <w:rPr>
          <w:rFonts w:ascii="Arial" w:eastAsiaTheme="minorHAnsi" w:hAnsi="Arial"/>
          <w:lang w:val="en-GB"/>
        </w:rPr>
        <w:t>2</w:t>
      </w:r>
      <w:r w:rsidR="00481AFC" w:rsidRPr="00F72E98">
        <w:rPr>
          <w:rFonts w:ascii="Arial" w:eastAsiaTheme="minorHAnsi" w:hAnsi="Arial"/>
          <w:lang w:val="en-GB"/>
        </w:rPr>
        <w:t xml:space="preserve"> months). </w:t>
      </w:r>
    </w:p>
    <w:p w14:paraId="750B8966" w14:textId="357159E5" w:rsidR="005C7828" w:rsidRPr="00654E40" w:rsidRDefault="005C7828" w:rsidP="00654E40">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5C7828">
        <w:rPr>
          <w:rFonts w:ascii="Arial" w:hAnsi="Arial"/>
        </w:rPr>
        <w:t xml:space="preserve">This contract will be service fee / rate-based contract. </w:t>
      </w:r>
    </w:p>
    <w:p w14:paraId="73ED3E6E" w14:textId="54FF18BF" w:rsidR="00654E40" w:rsidRPr="00654E40" w:rsidRDefault="00654E40" w:rsidP="00654E40">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654E40">
        <w:rPr>
          <w:rFonts w:ascii="Arial" w:hAnsi="Arial"/>
          <w:bCs/>
        </w:rPr>
        <w:lastRenderedPageBreak/>
        <w:t>The service/s to be rendered under this contract will be on</w:t>
      </w:r>
      <w:r w:rsidRPr="00654E40">
        <w:rPr>
          <w:rFonts w:ascii="Arial" w:hAnsi="Arial"/>
          <w:b/>
        </w:rPr>
        <w:t xml:space="preserve"> “as and when</w:t>
      </w:r>
      <w:r w:rsidR="008C34FB">
        <w:rPr>
          <w:rFonts w:ascii="Arial" w:hAnsi="Arial"/>
          <w:b/>
        </w:rPr>
        <w:t xml:space="preserve"> </w:t>
      </w:r>
      <w:r w:rsidRPr="00654E40">
        <w:rPr>
          <w:rFonts w:ascii="Arial" w:hAnsi="Arial"/>
          <w:b/>
        </w:rPr>
        <w:t>required basis”</w:t>
      </w:r>
    </w:p>
    <w:p w14:paraId="652552CE" w14:textId="08457AB3" w:rsidR="00654E40" w:rsidRPr="00654E40" w:rsidRDefault="00654E40" w:rsidP="00654E40">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654E40">
        <w:rPr>
          <w:rFonts w:ascii="Arial" w:hAnsi="Arial"/>
          <w:b/>
        </w:rPr>
        <w:t xml:space="preserve">If the contract period lapses before the quotation threshold is reached, </w:t>
      </w:r>
      <w:r w:rsidRPr="00654E40">
        <w:rPr>
          <w:rFonts w:ascii="Arial" w:hAnsi="Arial"/>
          <w:b/>
          <w:bCs/>
        </w:rPr>
        <w:t>the contract will be deemed expired. Equally so, if the quotation threshold is reached before the contract period lapses, the contract will be deemed expired.</w:t>
      </w:r>
    </w:p>
    <w:p w14:paraId="4B8F0F08" w14:textId="70663C69" w:rsidR="00535CDB" w:rsidRPr="00B2272A" w:rsidRDefault="00B2272A" w:rsidP="00263651">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Pr>
          <w:rFonts w:ascii="Arial" w:hAnsi="Arial"/>
        </w:rPr>
        <w:t>T</w:t>
      </w:r>
      <w:r w:rsidR="00026EB5" w:rsidRPr="00B2272A">
        <w:rPr>
          <w:rFonts w:ascii="Arial" w:hAnsi="Arial"/>
        </w:rPr>
        <w:t>he awarded TMC must ensure</w:t>
      </w:r>
      <w:r w:rsidR="00794B86" w:rsidRPr="00B2272A">
        <w:rPr>
          <w:rFonts w:ascii="Arial" w:hAnsi="Arial"/>
        </w:rPr>
        <w:t xml:space="preserve"> th</w:t>
      </w:r>
      <w:r w:rsidR="00026EB5" w:rsidRPr="00B2272A">
        <w:rPr>
          <w:rFonts w:ascii="Arial" w:hAnsi="Arial"/>
        </w:rPr>
        <w:t>at</w:t>
      </w:r>
      <w:r w:rsidR="00794B86" w:rsidRPr="00B2272A">
        <w:rPr>
          <w:rFonts w:ascii="Arial" w:hAnsi="Arial"/>
        </w:rPr>
        <w:t xml:space="preserve"> </w:t>
      </w:r>
      <w:r w:rsidR="00026EB5" w:rsidRPr="00B2272A">
        <w:rPr>
          <w:rFonts w:ascii="Arial" w:hAnsi="Arial"/>
        </w:rPr>
        <w:t>the accommodation booking</w:t>
      </w:r>
      <w:r w:rsidR="00F72E98" w:rsidRPr="00B2272A">
        <w:rPr>
          <w:rFonts w:ascii="Arial" w:hAnsi="Arial"/>
        </w:rPr>
        <w:t xml:space="preserve"> rate</w:t>
      </w:r>
      <w:r w:rsidR="00026EB5" w:rsidRPr="00B2272A">
        <w:rPr>
          <w:rFonts w:ascii="Arial" w:hAnsi="Arial"/>
        </w:rPr>
        <w:t xml:space="preserve">s </w:t>
      </w:r>
      <w:r w:rsidR="00F72E98" w:rsidRPr="00B2272A">
        <w:rPr>
          <w:rFonts w:ascii="Arial" w:hAnsi="Arial"/>
        </w:rPr>
        <w:t xml:space="preserve">(when needed) </w:t>
      </w:r>
      <w:r w:rsidR="00026EB5" w:rsidRPr="00B2272A">
        <w:rPr>
          <w:rFonts w:ascii="Arial" w:hAnsi="Arial"/>
        </w:rPr>
        <w:t xml:space="preserve">are within the </w:t>
      </w:r>
      <w:r w:rsidR="00A14205" w:rsidRPr="00B2272A">
        <w:rPr>
          <w:rFonts w:ascii="Arial" w:hAnsi="Arial"/>
        </w:rPr>
        <w:t>most recently updated</w:t>
      </w:r>
      <w:r w:rsidR="00794B86" w:rsidRPr="00B2272A">
        <w:rPr>
          <w:rFonts w:ascii="Arial" w:hAnsi="Arial"/>
        </w:rPr>
        <w:t xml:space="preserve"> MAXIMUM ALLOWABLE RATES </w:t>
      </w:r>
      <w:r w:rsidR="00764F96" w:rsidRPr="00B2272A">
        <w:rPr>
          <w:rFonts w:ascii="Arial" w:hAnsi="Arial"/>
        </w:rPr>
        <w:t xml:space="preserve">by Treasury. </w:t>
      </w:r>
    </w:p>
    <w:bookmarkEnd w:id="35"/>
    <w:p w14:paraId="79AE6D5B" w14:textId="7CE1950C" w:rsidR="00770877" w:rsidRPr="00F72E98" w:rsidRDefault="000838FA" w:rsidP="006827CF">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F72E98">
        <w:rPr>
          <w:rFonts w:ascii="Arial" w:eastAsiaTheme="minorHAnsi" w:hAnsi="Arial"/>
        </w:rPr>
        <w:t>T</w:t>
      </w:r>
      <w:r w:rsidRPr="00F72E98">
        <w:rPr>
          <w:rFonts w:ascii="Arial" w:eastAsiaTheme="minorHAnsi" w:hAnsi="Arial"/>
          <w:lang w:val="en-US"/>
        </w:rPr>
        <w:t xml:space="preserve">he awarded </w:t>
      </w:r>
      <w:r w:rsidR="00F72E98">
        <w:rPr>
          <w:rFonts w:ascii="Arial" w:eastAsiaTheme="minorHAnsi" w:hAnsi="Arial"/>
          <w:lang w:val="en-US"/>
        </w:rPr>
        <w:t>TMC</w:t>
      </w:r>
      <w:r w:rsidRPr="00F72E98">
        <w:rPr>
          <w:rFonts w:ascii="Arial" w:eastAsiaTheme="minorHAnsi" w:hAnsi="Arial"/>
          <w:lang w:val="en-US"/>
        </w:rPr>
        <w:t xml:space="preserve"> </w:t>
      </w:r>
      <w:r w:rsidR="00F72E98">
        <w:rPr>
          <w:rFonts w:ascii="Arial" w:eastAsiaTheme="minorHAnsi" w:hAnsi="Arial"/>
          <w:lang w:val="en-US"/>
        </w:rPr>
        <w:t xml:space="preserve">upon invoicing, </w:t>
      </w:r>
      <w:r w:rsidRPr="00F72E98">
        <w:rPr>
          <w:rFonts w:ascii="Arial" w:eastAsiaTheme="minorHAnsi" w:hAnsi="Arial"/>
          <w:lang w:val="en-US"/>
        </w:rPr>
        <w:t xml:space="preserve">must submit, together with the invoice, a proforma invoice from </w:t>
      </w:r>
      <w:r w:rsidR="008766D9" w:rsidRPr="00F72E98">
        <w:rPr>
          <w:rFonts w:ascii="Arial" w:eastAsiaTheme="minorHAnsi" w:hAnsi="Arial"/>
          <w:lang w:val="en-US"/>
        </w:rPr>
        <w:t xml:space="preserve">where the </w:t>
      </w:r>
      <w:r w:rsidR="00F72E98">
        <w:rPr>
          <w:rFonts w:ascii="Arial" w:eastAsiaTheme="minorHAnsi" w:hAnsi="Arial"/>
          <w:lang w:val="en-US"/>
        </w:rPr>
        <w:t xml:space="preserve">travel </w:t>
      </w:r>
      <w:r w:rsidR="008766D9" w:rsidRPr="00F72E98">
        <w:rPr>
          <w:rFonts w:ascii="Arial" w:eastAsiaTheme="minorHAnsi" w:hAnsi="Arial"/>
          <w:lang w:val="en-US"/>
        </w:rPr>
        <w:t>services were rendered</w:t>
      </w:r>
      <w:r w:rsidR="006741DD" w:rsidRPr="00F72E98">
        <w:rPr>
          <w:rFonts w:ascii="Arial" w:eastAsiaTheme="minorHAnsi" w:hAnsi="Arial"/>
          <w:lang w:val="en-US"/>
        </w:rPr>
        <w:t xml:space="preserve">. </w:t>
      </w:r>
    </w:p>
    <w:p w14:paraId="2AEA4191" w14:textId="77777777" w:rsidR="00FF41DD" w:rsidRPr="00F72E98" w:rsidRDefault="00A35E1C" w:rsidP="00387CE3">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F72E98">
        <w:rPr>
          <w:rFonts w:ascii="Arial" w:eastAsiaTheme="minorHAnsi" w:hAnsi="Arial"/>
          <w:lang w:val="en-GB"/>
        </w:rPr>
        <w:t xml:space="preserve">In cases of </w:t>
      </w:r>
      <w:r w:rsidR="00764F96" w:rsidRPr="00F72E98">
        <w:rPr>
          <w:rFonts w:ascii="Arial" w:eastAsiaTheme="minorHAnsi" w:hAnsi="Arial"/>
          <w:lang w:val="en-GB"/>
        </w:rPr>
        <w:t xml:space="preserve">extensions or emergency bookings, the </w:t>
      </w:r>
      <w:r w:rsidR="00260EF1" w:rsidRPr="00F72E98">
        <w:rPr>
          <w:rFonts w:ascii="Arial" w:eastAsiaTheme="minorHAnsi" w:hAnsi="Arial"/>
          <w:lang w:val="en-GB"/>
        </w:rPr>
        <w:t xml:space="preserve">department will </w:t>
      </w:r>
      <w:r w:rsidR="00293098" w:rsidRPr="00F72E98">
        <w:rPr>
          <w:rFonts w:ascii="Arial" w:eastAsiaTheme="minorHAnsi" w:hAnsi="Arial"/>
          <w:lang w:val="en-GB"/>
        </w:rPr>
        <w:t xml:space="preserve">issue out </w:t>
      </w:r>
      <w:r w:rsidR="00FC7EF0" w:rsidRPr="00F72E98">
        <w:rPr>
          <w:rFonts w:ascii="Arial" w:eastAsiaTheme="minorHAnsi" w:hAnsi="Arial"/>
          <w:lang w:val="en-GB"/>
        </w:rPr>
        <w:t xml:space="preserve">a formal written instruction approved by the delegated person for TMC to arrange extension. </w:t>
      </w:r>
    </w:p>
    <w:p w14:paraId="53FC8061" w14:textId="3725865F" w:rsidR="00C43A9B" w:rsidRPr="00F72E98" w:rsidRDefault="00C43A9B" w:rsidP="00EC6BF8">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F72E98">
        <w:rPr>
          <w:rFonts w:ascii="Arial" w:eastAsiaTheme="minorHAnsi" w:hAnsi="Arial"/>
          <w:iCs/>
          <w:lang w:val="en-GB"/>
        </w:rPr>
        <w:t xml:space="preserve">On group bookings </w:t>
      </w:r>
      <w:r w:rsidR="00AD29C9" w:rsidRPr="00F72E98">
        <w:rPr>
          <w:rFonts w:ascii="Arial" w:eastAsiaTheme="minorHAnsi" w:hAnsi="Arial"/>
          <w:iCs/>
          <w:lang w:val="en-GB"/>
        </w:rPr>
        <w:t xml:space="preserve">(minimum of 20 people) </w:t>
      </w:r>
      <w:r w:rsidRPr="00F72E98">
        <w:rPr>
          <w:rFonts w:ascii="Arial" w:eastAsiaTheme="minorHAnsi" w:hAnsi="Arial"/>
          <w:iCs/>
          <w:lang w:val="en-GB"/>
        </w:rPr>
        <w:t xml:space="preserve">and </w:t>
      </w:r>
      <w:r w:rsidR="00472641" w:rsidRPr="00F72E98">
        <w:rPr>
          <w:rFonts w:ascii="Arial" w:eastAsiaTheme="minorHAnsi" w:hAnsi="Arial"/>
          <w:iCs/>
          <w:lang w:val="en-GB"/>
        </w:rPr>
        <w:t>longer stays; b</w:t>
      </w:r>
      <w:r w:rsidRPr="00F72E98">
        <w:rPr>
          <w:rFonts w:ascii="Arial" w:eastAsiaTheme="minorHAnsi" w:hAnsi="Arial"/>
          <w:iCs/>
          <w:lang w:val="en-GB"/>
        </w:rPr>
        <w:t xml:space="preserve">idders must indicate the percentage charged, per number of days, per booking. The percentage should be calculated from the total amount of the booking, per booking. </w:t>
      </w:r>
    </w:p>
    <w:p w14:paraId="72F6E0D4" w14:textId="284248C5" w:rsidR="00B668AB" w:rsidRPr="00F72E98" w:rsidRDefault="006473B0" w:rsidP="00387CE3">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F72E98">
        <w:rPr>
          <w:rFonts w:ascii="Arial" w:hAnsi="Arial"/>
        </w:rPr>
        <w:t>A</w:t>
      </w:r>
      <w:r w:rsidR="00B668AB" w:rsidRPr="00F72E98">
        <w:rPr>
          <w:rFonts w:ascii="Arial" w:hAnsi="Arial"/>
        </w:rPr>
        <w:t>ll applicable taxes includ</w:t>
      </w:r>
      <w:r w:rsidR="00BF3637" w:rsidRPr="00F72E98">
        <w:rPr>
          <w:rFonts w:ascii="Arial" w:hAnsi="Arial"/>
        </w:rPr>
        <w:t xml:space="preserve">ing </w:t>
      </w:r>
      <w:r w:rsidR="00B668AB" w:rsidRPr="00F72E98">
        <w:rPr>
          <w:rFonts w:ascii="Arial" w:hAnsi="Arial"/>
        </w:rPr>
        <w:t xml:space="preserve">value- added tax, pay as you earn, income tax, unemployment insurance fund contributions and skills development levies should be considered </w:t>
      </w:r>
      <w:r w:rsidR="00481AFC" w:rsidRPr="00F72E98">
        <w:rPr>
          <w:rFonts w:ascii="Arial" w:hAnsi="Arial"/>
        </w:rPr>
        <w:t xml:space="preserve">by the TMCs </w:t>
      </w:r>
      <w:r w:rsidR="00B668AB" w:rsidRPr="00F72E98">
        <w:rPr>
          <w:rFonts w:ascii="Arial" w:hAnsi="Arial"/>
        </w:rPr>
        <w:t>on the offer submitted.</w:t>
      </w:r>
    </w:p>
    <w:p w14:paraId="014E4B67" w14:textId="34621EF9" w:rsidR="00BF04F4" w:rsidRPr="00BF04F4" w:rsidRDefault="00BF04F4" w:rsidP="001376C1">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BF04F4">
        <w:rPr>
          <w:rFonts w:ascii="Arial" w:hAnsi="Arial"/>
        </w:rPr>
        <w:t>T</w:t>
      </w:r>
      <w:r w:rsidR="004E0424">
        <w:rPr>
          <w:rFonts w:ascii="Arial" w:hAnsi="Arial"/>
        </w:rPr>
        <w:t xml:space="preserve">ransaction service fees </w:t>
      </w:r>
      <w:r w:rsidRPr="00BF04F4">
        <w:rPr>
          <w:rFonts w:ascii="Arial" w:hAnsi="Arial"/>
        </w:rPr>
        <w:t xml:space="preserve">must include all </w:t>
      </w:r>
      <w:r w:rsidR="004E0424">
        <w:rPr>
          <w:rFonts w:ascii="Arial" w:hAnsi="Arial"/>
        </w:rPr>
        <w:t xml:space="preserve">the </w:t>
      </w:r>
      <w:r w:rsidRPr="00BF04F4">
        <w:rPr>
          <w:rFonts w:ascii="Arial" w:hAnsi="Arial"/>
        </w:rPr>
        <w:t>costs associated in executing this service</w:t>
      </w:r>
      <w:r w:rsidR="004E0424">
        <w:rPr>
          <w:rFonts w:ascii="Arial" w:hAnsi="Arial"/>
        </w:rPr>
        <w:t>.</w:t>
      </w:r>
    </w:p>
    <w:p w14:paraId="3A42215B" w14:textId="77777777" w:rsidR="004D003F" w:rsidRPr="00F72E98" w:rsidRDefault="004D003F" w:rsidP="00387CE3">
      <w:pPr>
        <w:pStyle w:val="ListParagraph"/>
        <w:numPr>
          <w:ilvl w:val="6"/>
          <w:numId w:val="56"/>
        </w:numPr>
        <w:tabs>
          <w:tab w:val="left" w:pos="709"/>
          <w:tab w:val="left" w:pos="1332"/>
          <w:tab w:val="left" w:pos="1800"/>
          <w:tab w:val="left" w:pos="2618"/>
          <w:tab w:val="right" w:leader="dot" w:pos="9083"/>
        </w:tabs>
        <w:spacing w:before="111" w:after="0" w:line="240" w:lineRule="auto"/>
        <w:ind w:left="720" w:right="90" w:hanging="446"/>
        <w:rPr>
          <w:rFonts w:ascii="Arial" w:hAnsi="Arial"/>
        </w:rPr>
      </w:pPr>
      <w:r w:rsidRPr="00F72E98">
        <w:rPr>
          <w:rFonts w:ascii="Arial" w:hAnsi="Arial"/>
        </w:rPr>
        <w:t>If VAT is charged, indicate VAT number below</w:t>
      </w:r>
    </w:p>
    <w:p w14:paraId="109F0851" w14:textId="77777777" w:rsidR="00481AFC" w:rsidRPr="00F72E98" w:rsidRDefault="00481AFC" w:rsidP="00764F96">
      <w:pPr>
        <w:tabs>
          <w:tab w:val="left" w:pos="870"/>
        </w:tabs>
        <w:rPr>
          <w:rFonts w:ascii="Arial" w:hAnsi="Arial"/>
          <w:b/>
          <w:sz w:val="22"/>
          <w:szCs w:val="22"/>
          <w:lang w:eastAsia="en-ZA"/>
        </w:rPr>
      </w:pPr>
    </w:p>
    <w:p w14:paraId="400ECCFD" w14:textId="77777777" w:rsidR="00B668AB" w:rsidRDefault="00B668AB" w:rsidP="00B668AB">
      <w:pPr>
        <w:tabs>
          <w:tab w:val="left" w:pos="870"/>
        </w:tabs>
        <w:ind w:left="450"/>
        <w:rPr>
          <w:rFonts w:ascii="Arial" w:hAnsi="Arial"/>
          <w:b/>
          <w:sz w:val="22"/>
          <w:szCs w:val="22"/>
          <w:lang w:eastAsia="en-ZA"/>
        </w:rPr>
      </w:pPr>
      <w:r w:rsidRPr="002E1C63">
        <w:rPr>
          <w:rFonts w:ascii="Arial" w:hAnsi="Arial"/>
          <w:b/>
          <w:sz w:val="22"/>
          <w:szCs w:val="22"/>
          <w:lang w:eastAsia="en-ZA"/>
        </w:rPr>
        <w:t>VAT REGISTRATION NUMBER</w:t>
      </w:r>
      <w:r>
        <w:rPr>
          <w:rFonts w:ascii="Arial" w:hAnsi="Arial"/>
          <w:b/>
          <w:sz w:val="22"/>
          <w:szCs w:val="22"/>
          <w:lang w:eastAsia="en-ZA"/>
        </w:rPr>
        <w:t xml:space="preserve"> (IF APPLICABLE) …………………………………</w:t>
      </w:r>
    </w:p>
    <w:p w14:paraId="12DADD48" w14:textId="77777777" w:rsidR="002E6FF6" w:rsidRPr="001D0BF5" w:rsidRDefault="001E1A50" w:rsidP="001D0BF5">
      <w:pPr>
        <w:tabs>
          <w:tab w:val="left" w:pos="870"/>
        </w:tabs>
        <w:jc w:val="right"/>
        <w:rPr>
          <w:rFonts w:ascii="Arial" w:hAnsi="Arial"/>
          <w:b/>
          <w:sz w:val="22"/>
          <w:szCs w:val="22"/>
          <w:lang w:eastAsia="en-ZA"/>
        </w:rPr>
      </w:pPr>
      <w:r>
        <w:rPr>
          <w:rFonts w:ascii="Arial" w:hAnsi="Arial"/>
          <w:b/>
          <w:snapToGrid w:val="0"/>
          <w:sz w:val="28"/>
          <w:szCs w:val="22"/>
        </w:rPr>
        <w:br w:type="page"/>
      </w:r>
    </w:p>
    <w:p w14:paraId="7167BEB0" w14:textId="77777777" w:rsidR="00801260" w:rsidRPr="00801260" w:rsidRDefault="00801260" w:rsidP="00E53C70">
      <w:pPr>
        <w:widowControl w:val="0"/>
        <w:tabs>
          <w:tab w:val="left" w:pos="900"/>
          <w:tab w:val="left" w:pos="2880"/>
          <w:tab w:val="left" w:pos="5760"/>
          <w:tab w:val="left" w:pos="7920"/>
        </w:tabs>
        <w:jc w:val="right"/>
        <w:outlineLvl w:val="0"/>
        <w:rPr>
          <w:rFonts w:ascii="Arial" w:hAnsi="Arial"/>
          <w:b/>
          <w:snapToGrid w:val="0"/>
          <w:color w:val="000080"/>
          <w:sz w:val="22"/>
          <w:szCs w:val="22"/>
        </w:rPr>
      </w:pPr>
      <w:r w:rsidRPr="00801260">
        <w:rPr>
          <w:rFonts w:ascii="Arial" w:hAnsi="Arial"/>
          <w:b/>
          <w:snapToGrid w:val="0"/>
          <w:color w:val="000080"/>
          <w:sz w:val="22"/>
          <w:szCs w:val="22"/>
        </w:rPr>
        <w:lastRenderedPageBreak/>
        <w:t>SBD 6.1</w:t>
      </w:r>
    </w:p>
    <w:p w14:paraId="340B543C" w14:textId="77777777" w:rsidR="00801260" w:rsidRPr="00801260" w:rsidRDefault="00801260" w:rsidP="00801260">
      <w:pPr>
        <w:widowControl w:val="0"/>
        <w:tabs>
          <w:tab w:val="left" w:pos="900"/>
          <w:tab w:val="left" w:pos="2880"/>
          <w:tab w:val="left" w:pos="5760"/>
          <w:tab w:val="left" w:pos="7920"/>
        </w:tabs>
        <w:outlineLvl w:val="0"/>
        <w:rPr>
          <w:rFonts w:ascii="Arial" w:hAnsi="Arial"/>
          <w:b/>
          <w:snapToGrid w:val="0"/>
          <w:sz w:val="22"/>
          <w:szCs w:val="22"/>
        </w:rPr>
      </w:pPr>
    </w:p>
    <w:p w14:paraId="31AB43A9" w14:textId="77777777" w:rsidR="00801260" w:rsidRPr="00801260" w:rsidRDefault="00801260" w:rsidP="00801260">
      <w:pPr>
        <w:widowControl w:val="0"/>
        <w:tabs>
          <w:tab w:val="left" w:pos="900"/>
          <w:tab w:val="left" w:pos="2880"/>
          <w:tab w:val="left" w:pos="5760"/>
          <w:tab w:val="left" w:pos="7920"/>
        </w:tabs>
        <w:jc w:val="center"/>
        <w:rPr>
          <w:rFonts w:ascii="Arial" w:hAnsi="Arial"/>
          <w:b/>
          <w:snapToGrid w:val="0"/>
          <w:sz w:val="22"/>
          <w:szCs w:val="22"/>
        </w:rPr>
      </w:pPr>
      <w:r w:rsidRPr="00801260">
        <w:rPr>
          <w:rFonts w:ascii="Arial" w:hAnsi="Arial"/>
          <w:b/>
          <w:snapToGrid w:val="0"/>
          <w:sz w:val="22"/>
          <w:szCs w:val="22"/>
        </w:rPr>
        <w:t>PREFERENCE POINTS CLAIM FORM IN TERMS OF THE PREFERENTIAL PROCUREMENT REGULATIONS 2022</w:t>
      </w:r>
    </w:p>
    <w:p w14:paraId="124F7746" w14:textId="77777777" w:rsidR="00801260" w:rsidRPr="00801260" w:rsidRDefault="00801260" w:rsidP="00801260">
      <w:pPr>
        <w:keepNext/>
        <w:widowControl w:val="0"/>
        <w:tabs>
          <w:tab w:val="left" w:pos="900"/>
          <w:tab w:val="left" w:pos="2880"/>
          <w:tab w:val="left" w:pos="5760"/>
          <w:tab w:val="left" w:pos="7920"/>
        </w:tabs>
        <w:jc w:val="center"/>
        <w:outlineLvl w:val="3"/>
        <w:rPr>
          <w:rFonts w:ascii="Arial" w:hAnsi="Arial"/>
          <w:b/>
          <w:snapToGrid w:val="0"/>
          <w:sz w:val="22"/>
          <w:szCs w:val="22"/>
          <w:u w:val="single"/>
        </w:rPr>
      </w:pPr>
    </w:p>
    <w:p w14:paraId="0D9F79D8" w14:textId="77777777" w:rsidR="00801260" w:rsidRPr="00801260" w:rsidRDefault="00801260" w:rsidP="00801260">
      <w:pPr>
        <w:widowControl w:val="0"/>
        <w:tabs>
          <w:tab w:val="left" w:pos="900"/>
          <w:tab w:val="left" w:pos="2880"/>
          <w:tab w:val="left" w:pos="5760"/>
          <w:tab w:val="left" w:pos="7920"/>
        </w:tabs>
        <w:rPr>
          <w:rFonts w:ascii="Arial" w:hAnsi="Arial"/>
          <w:snapToGrid w:val="0"/>
          <w:sz w:val="22"/>
          <w:szCs w:val="22"/>
          <w:lang w:val="en-US"/>
        </w:rPr>
      </w:pPr>
      <w:r w:rsidRPr="00801260">
        <w:rPr>
          <w:rFonts w:ascii="Arial" w:hAnsi="Arial"/>
          <w:snapToGrid w:val="0"/>
          <w:sz w:val="22"/>
          <w:szCs w:val="22"/>
          <w:lang w:val="en-US"/>
        </w:rPr>
        <w:t xml:space="preserve">This preference form must form part of all tenders invited.  It contains general information and serves as a claim form for preference points for specific goals. </w:t>
      </w:r>
    </w:p>
    <w:p w14:paraId="3A121CE6" w14:textId="77777777" w:rsidR="00801260" w:rsidRPr="00801260" w:rsidRDefault="00801260" w:rsidP="00801260">
      <w:pPr>
        <w:widowControl w:val="0"/>
        <w:tabs>
          <w:tab w:val="left" w:pos="900"/>
          <w:tab w:val="left" w:pos="2880"/>
          <w:tab w:val="left" w:pos="5760"/>
          <w:tab w:val="left" w:pos="7920"/>
        </w:tabs>
        <w:rPr>
          <w:rFonts w:ascii="Arial" w:hAnsi="Arial"/>
          <w:snapToGrid w:val="0"/>
          <w:sz w:val="22"/>
          <w:szCs w:val="22"/>
        </w:rPr>
      </w:pPr>
    </w:p>
    <w:p w14:paraId="63EB7DB1" w14:textId="77777777" w:rsidR="00801260" w:rsidRPr="00801260" w:rsidRDefault="00801260" w:rsidP="00A61FA3">
      <w:pPr>
        <w:widowControl w:val="0"/>
        <w:tabs>
          <w:tab w:val="left" w:pos="900"/>
          <w:tab w:val="left" w:pos="2880"/>
          <w:tab w:val="left" w:pos="5760"/>
          <w:tab w:val="left" w:pos="7920"/>
        </w:tabs>
        <w:ind w:left="900" w:hanging="900"/>
        <w:rPr>
          <w:rFonts w:ascii="Arial" w:hAnsi="Arial"/>
          <w:snapToGrid w:val="0"/>
          <w:sz w:val="22"/>
          <w:szCs w:val="22"/>
        </w:rPr>
      </w:pPr>
      <w:r w:rsidRPr="00801260">
        <w:rPr>
          <w:rFonts w:ascii="Arial" w:hAnsi="Arial"/>
          <w:b/>
          <w:snapToGrid w:val="0"/>
          <w:sz w:val="22"/>
          <w:szCs w:val="22"/>
        </w:rPr>
        <w:t>NB:</w:t>
      </w:r>
      <w:r w:rsidRPr="00801260">
        <w:rPr>
          <w:rFonts w:ascii="Arial" w:hAnsi="Arial"/>
          <w:b/>
          <w:snapToGrid w:val="0"/>
          <w:sz w:val="22"/>
          <w:szCs w:val="22"/>
        </w:rPr>
        <w:tab/>
        <w:t>BEFORE COMPLETING THIS FORM, TENDERERS MUST STUDY THE GENERAL CONDITIONS, DEFINITIONS AND DIRECTIVES APPLICABLE IN RESPECT OF THE TENDER AND PREFERENTIAL PROCUREMENT REGULATIONS, 2022</w:t>
      </w:r>
    </w:p>
    <w:p w14:paraId="5C41DCD8" w14:textId="77777777" w:rsidR="00801260" w:rsidRPr="00801260" w:rsidRDefault="00801260" w:rsidP="00801260">
      <w:pPr>
        <w:widowControl w:val="0"/>
        <w:pBdr>
          <w:bottom w:val="single" w:sz="6" w:space="1" w:color="auto"/>
        </w:pBdr>
        <w:tabs>
          <w:tab w:val="left" w:pos="900"/>
          <w:tab w:val="left" w:pos="2880"/>
          <w:tab w:val="left" w:pos="5760"/>
          <w:tab w:val="left" w:pos="7920"/>
        </w:tabs>
        <w:ind w:left="900" w:hanging="900"/>
        <w:jc w:val="both"/>
        <w:rPr>
          <w:rFonts w:ascii="Arial" w:hAnsi="Arial"/>
          <w:snapToGrid w:val="0"/>
          <w:sz w:val="22"/>
          <w:szCs w:val="22"/>
        </w:rPr>
      </w:pPr>
    </w:p>
    <w:p w14:paraId="65C239BC" w14:textId="77777777" w:rsidR="00801260" w:rsidRPr="00801260" w:rsidRDefault="00801260" w:rsidP="00801260">
      <w:pPr>
        <w:widowControl w:val="0"/>
        <w:tabs>
          <w:tab w:val="left" w:pos="900"/>
          <w:tab w:val="left" w:pos="2880"/>
          <w:tab w:val="left" w:pos="5760"/>
          <w:tab w:val="left" w:pos="7920"/>
        </w:tabs>
        <w:ind w:left="900" w:hanging="900"/>
        <w:jc w:val="both"/>
        <w:rPr>
          <w:rFonts w:ascii="Arial" w:hAnsi="Arial"/>
          <w:snapToGrid w:val="0"/>
          <w:sz w:val="22"/>
          <w:szCs w:val="22"/>
        </w:rPr>
      </w:pPr>
    </w:p>
    <w:p w14:paraId="672DD762" w14:textId="77777777" w:rsidR="00801260" w:rsidRPr="00801260" w:rsidRDefault="00801260" w:rsidP="00387CE3">
      <w:pPr>
        <w:widowControl w:val="0"/>
        <w:numPr>
          <w:ilvl w:val="0"/>
          <w:numId w:val="34"/>
        </w:numPr>
        <w:tabs>
          <w:tab w:val="clear" w:pos="932"/>
          <w:tab w:val="num" w:pos="720"/>
          <w:tab w:val="num" w:pos="900"/>
          <w:tab w:val="left" w:pos="2880"/>
          <w:tab w:val="left" w:pos="5760"/>
          <w:tab w:val="left" w:pos="7920"/>
        </w:tabs>
        <w:spacing w:after="120" w:line="276" w:lineRule="auto"/>
        <w:ind w:left="720"/>
        <w:jc w:val="both"/>
        <w:rPr>
          <w:rFonts w:ascii="Arial" w:hAnsi="Arial"/>
          <w:b/>
          <w:snapToGrid w:val="0"/>
          <w:sz w:val="22"/>
          <w:szCs w:val="22"/>
        </w:rPr>
      </w:pPr>
      <w:r w:rsidRPr="00801260">
        <w:rPr>
          <w:rFonts w:ascii="Arial" w:hAnsi="Arial"/>
          <w:b/>
          <w:snapToGrid w:val="0"/>
          <w:sz w:val="22"/>
          <w:szCs w:val="22"/>
        </w:rPr>
        <w:t>GENERAL CONDITIONS</w:t>
      </w:r>
    </w:p>
    <w:p w14:paraId="64ACAEA1" w14:textId="77777777" w:rsidR="00801260" w:rsidRPr="00801260" w:rsidRDefault="00801260" w:rsidP="00387CE3">
      <w:pPr>
        <w:widowControl w:val="0"/>
        <w:numPr>
          <w:ilvl w:val="1"/>
          <w:numId w:val="34"/>
        </w:numPr>
        <w:tabs>
          <w:tab w:val="clear" w:pos="932"/>
          <w:tab w:val="num" w:pos="720"/>
          <w:tab w:val="num" w:pos="900"/>
          <w:tab w:val="left" w:pos="2880"/>
          <w:tab w:val="left" w:pos="5760"/>
          <w:tab w:val="left" w:pos="7920"/>
        </w:tabs>
        <w:spacing w:after="120" w:line="276" w:lineRule="auto"/>
        <w:ind w:left="720" w:hanging="720"/>
        <w:jc w:val="both"/>
        <w:rPr>
          <w:rFonts w:ascii="Arial" w:hAnsi="Arial"/>
          <w:snapToGrid w:val="0"/>
          <w:sz w:val="22"/>
          <w:szCs w:val="22"/>
        </w:rPr>
      </w:pPr>
      <w:r w:rsidRPr="00801260">
        <w:rPr>
          <w:rFonts w:ascii="Arial" w:hAnsi="Arial"/>
          <w:snapToGrid w:val="0"/>
          <w:sz w:val="22"/>
          <w:szCs w:val="22"/>
        </w:rPr>
        <w:t>The following preference point systems are applicable to invitations to tender:</w:t>
      </w:r>
    </w:p>
    <w:p w14:paraId="4FB44322" w14:textId="77777777" w:rsidR="00801260" w:rsidRPr="00801260" w:rsidRDefault="00801260" w:rsidP="00387CE3">
      <w:pPr>
        <w:widowControl w:val="0"/>
        <w:numPr>
          <w:ilvl w:val="0"/>
          <w:numId w:val="35"/>
        </w:numPr>
        <w:tabs>
          <w:tab w:val="left" w:pos="900"/>
          <w:tab w:val="left" w:pos="5760"/>
          <w:tab w:val="left" w:pos="7920"/>
        </w:tabs>
        <w:spacing w:after="200" w:line="276" w:lineRule="auto"/>
        <w:jc w:val="both"/>
        <w:rPr>
          <w:rFonts w:ascii="Arial" w:hAnsi="Arial"/>
          <w:snapToGrid w:val="0"/>
          <w:sz w:val="22"/>
          <w:szCs w:val="22"/>
        </w:rPr>
      </w:pPr>
      <w:r w:rsidRPr="00801260">
        <w:rPr>
          <w:rFonts w:ascii="Arial" w:hAnsi="Arial"/>
          <w:snapToGrid w:val="0"/>
          <w:sz w:val="22"/>
          <w:szCs w:val="22"/>
        </w:rPr>
        <w:t xml:space="preserve">the 80/20 system for requirements with a Rand value of up to R50 000 000 (all applicable taxes included); and </w:t>
      </w:r>
    </w:p>
    <w:p w14:paraId="518057BA" w14:textId="77777777" w:rsidR="00801260" w:rsidRPr="00801260" w:rsidRDefault="00801260" w:rsidP="00387CE3">
      <w:pPr>
        <w:widowControl w:val="0"/>
        <w:numPr>
          <w:ilvl w:val="0"/>
          <w:numId w:val="35"/>
        </w:numPr>
        <w:tabs>
          <w:tab w:val="left" w:pos="900"/>
          <w:tab w:val="left" w:pos="5760"/>
          <w:tab w:val="left" w:pos="7920"/>
        </w:tabs>
        <w:spacing w:after="200" w:line="276" w:lineRule="auto"/>
        <w:jc w:val="both"/>
        <w:rPr>
          <w:rFonts w:ascii="Arial" w:hAnsi="Arial"/>
          <w:snapToGrid w:val="0"/>
          <w:sz w:val="22"/>
          <w:szCs w:val="22"/>
        </w:rPr>
      </w:pPr>
      <w:r w:rsidRPr="00801260">
        <w:rPr>
          <w:rFonts w:ascii="Arial" w:hAnsi="Arial"/>
          <w:snapToGrid w:val="0"/>
          <w:sz w:val="22"/>
          <w:szCs w:val="22"/>
        </w:rPr>
        <w:t>the 90/10 system for requirements with a Rand value above R50 000 000 (all applicable taxes included).</w:t>
      </w:r>
    </w:p>
    <w:p w14:paraId="43B25562" w14:textId="77777777" w:rsidR="00801260" w:rsidRPr="00801260" w:rsidRDefault="00801260" w:rsidP="00801260">
      <w:pPr>
        <w:widowControl w:val="0"/>
        <w:tabs>
          <w:tab w:val="left" w:pos="900"/>
          <w:tab w:val="left" w:pos="5760"/>
          <w:tab w:val="left" w:pos="7920"/>
        </w:tabs>
        <w:ind w:left="1350"/>
        <w:jc w:val="both"/>
        <w:rPr>
          <w:rFonts w:ascii="Arial" w:hAnsi="Arial"/>
          <w:snapToGrid w:val="0"/>
          <w:sz w:val="22"/>
          <w:szCs w:val="22"/>
        </w:rPr>
      </w:pPr>
    </w:p>
    <w:p w14:paraId="2B827023" w14:textId="77777777" w:rsidR="00801260" w:rsidRPr="00801260" w:rsidRDefault="00801260" w:rsidP="00387CE3">
      <w:pPr>
        <w:widowControl w:val="0"/>
        <w:numPr>
          <w:ilvl w:val="1"/>
          <w:numId w:val="34"/>
        </w:numPr>
        <w:tabs>
          <w:tab w:val="clear" w:pos="932"/>
          <w:tab w:val="num" w:pos="900"/>
          <w:tab w:val="num" w:pos="993"/>
          <w:tab w:val="left" w:pos="2880"/>
          <w:tab w:val="left" w:pos="5760"/>
          <w:tab w:val="left" w:pos="7920"/>
        </w:tabs>
        <w:spacing w:after="120" w:line="276" w:lineRule="auto"/>
        <w:ind w:left="993" w:hanging="993"/>
        <w:jc w:val="both"/>
        <w:rPr>
          <w:rFonts w:ascii="Arial" w:hAnsi="Arial"/>
          <w:b/>
          <w:snapToGrid w:val="0"/>
          <w:sz w:val="22"/>
          <w:szCs w:val="22"/>
        </w:rPr>
      </w:pPr>
      <w:r w:rsidRPr="00801260">
        <w:rPr>
          <w:rFonts w:ascii="Arial" w:hAnsi="Arial"/>
          <w:b/>
          <w:snapToGrid w:val="0"/>
          <w:sz w:val="22"/>
          <w:szCs w:val="22"/>
        </w:rPr>
        <w:t>To be completed by the organ of state</w:t>
      </w:r>
    </w:p>
    <w:p w14:paraId="4614B8E5" w14:textId="77777777" w:rsidR="00801260" w:rsidRPr="00801260" w:rsidRDefault="00801260" w:rsidP="00801260">
      <w:pPr>
        <w:widowControl w:val="0"/>
        <w:tabs>
          <w:tab w:val="num" w:pos="993"/>
          <w:tab w:val="left" w:pos="2880"/>
          <w:tab w:val="left" w:pos="5760"/>
          <w:tab w:val="left" w:pos="7920"/>
        </w:tabs>
        <w:jc w:val="both"/>
        <w:rPr>
          <w:rFonts w:ascii="Arial" w:hAnsi="Arial"/>
          <w:snapToGrid w:val="0"/>
          <w:sz w:val="22"/>
          <w:szCs w:val="22"/>
        </w:rPr>
      </w:pPr>
      <w:r w:rsidRPr="00801260">
        <w:rPr>
          <w:rFonts w:ascii="Arial" w:hAnsi="Arial"/>
          <w:snapToGrid w:val="0"/>
          <w:sz w:val="22"/>
          <w:szCs w:val="22"/>
        </w:rPr>
        <w:tab/>
      </w:r>
    </w:p>
    <w:p w14:paraId="2405FC4A" w14:textId="77777777" w:rsidR="00801260" w:rsidRPr="00801260" w:rsidRDefault="00801260" w:rsidP="00387CE3">
      <w:pPr>
        <w:widowControl w:val="0"/>
        <w:numPr>
          <w:ilvl w:val="0"/>
          <w:numId w:val="36"/>
        </w:numPr>
        <w:tabs>
          <w:tab w:val="left" w:pos="2880"/>
          <w:tab w:val="left" w:pos="5760"/>
          <w:tab w:val="left" w:pos="7920"/>
        </w:tabs>
        <w:spacing w:after="120" w:line="276" w:lineRule="auto"/>
        <w:contextualSpacing/>
        <w:jc w:val="both"/>
        <w:rPr>
          <w:rFonts w:ascii="Arial" w:hAnsi="Arial"/>
          <w:snapToGrid w:val="0"/>
          <w:sz w:val="22"/>
          <w:szCs w:val="22"/>
        </w:rPr>
      </w:pPr>
      <w:r w:rsidRPr="00801260">
        <w:rPr>
          <w:rFonts w:ascii="Arial" w:hAnsi="Arial"/>
          <w:snapToGrid w:val="0"/>
          <w:sz w:val="22"/>
          <w:szCs w:val="22"/>
        </w:rPr>
        <w:t xml:space="preserve">The applicable preference point system for this tender is the </w:t>
      </w:r>
      <w:r w:rsidRPr="00BF3637">
        <w:rPr>
          <w:rFonts w:ascii="Arial" w:hAnsi="Arial"/>
          <w:snapToGrid w:val="0"/>
          <w:sz w:val="22"/>
          <w:szCs w:val="22"/>
        </w:rPr>
        <w:t>80/20</w:t>
      </w:r>
      <w:r w:rsidRPr="00801260">
        <w:rPr>
          <w:rFonts w:ascii="Arial" w:hAnsi="Arial"/>
          <w:snapToGrid w:val="0"/>
          <w:color w:val="FF0000"/>
          <w:sz w:val="22"/>
          <w:szCs w:val="22"/>
        </w:rPr>
        <w:t xml:space="preserve"> </w:t>
      </w:r>
      <w:r w:rsidRPr="00801260">
        <w:rPr>
          <w:rFonts w:ascii="Arial" w:hAnsi="Arial"/>
          <w:snapToGrid w:val="0"/>
          <w:sz w:val="22"/>
          <w:szCs w:val="22"/>
        </w:rPr>
        <w:t>preference point system.</w:t>
      </w:r>
    </w:p>
    <w:p w14:paraId="14AC6738" w14:textId="77777777" w:rsidR="00801260" w:rsidRPr="00801260" w:rsidRDefault="00801260" w:rsidP="00801260">
      <w:pPr>
        <w:widowControl w:val="0"/>
        <w:tabs>
          <w:tab w:val="left" w:pos="2880"/>
          <w:tab w:val="left" w:pos="5760"/>
          <w:tab w:val="left" w:pos="7920"/>
        </w:tabs>
        <w:spacing w:after="120"/>
        <w:ind w:left="1069"/>
        <w:contextualSpacing/>
        <w:jc w:val="both"/>
        <w:rPr>
          <w:rFonts w:ascii="Arial" w:hAnsi="Arial"/>
          <w:snapToGrid w:val="0"/>
          <w:sz w:val="22"/>
          <w:szCs w:val="22"/>
        </w:rPr>
      </w:pPr>
    </w:p>
    <w:p w14:paraId="35009BFF" w14:textId="77777777" w:rsidR="00801260" w:rsidRPr="00801260" w:rsidRDefault="00801260" w:rsidP="00387CE3">
      <w:pPr>
        <w:widowControl w:val="0"/>
        <w:numPr>
          <w:ilvl w:val="0"/>
          <w:numId w:val="36"/>
        </w:numPr>
        <w:tabs>
          <w:tab w:val="left" w:pos="2880"/>
          <w:tab w:val="left" w:pos="5760"/>
          <w:tab w:val="left" w:pos="7920"/>
        </w:tabs>
        <w:spacing w:after="120" w:line="276" w:lineRule="auto"/>
        <w:contextualSpacing/>
        <w:jc w:val="both"/>
        <w:rPr>
          <w:rFonts w:ascii="Arial" w:hAnsi="Arial"/>
          <w:snapToGrid w:val="0"/>
          <w:sz w:val="22"/>
          <w:szCs w:val="22"/>
        </w:rPr>
      </w:pPr>
      <w:r w:rsidRPr="00801260">
        <w:rPr>
          <w:rFonts w:ascii="Arial" w:hAnsi="Arial"/>
          <w:snapToGrid w:val="0"/>
          <w:sz w:val="22"/>
          <w:szCs w:val="22"/>
        </w:rPr>
        <w:t>The lowest acceptable tender will be used to determine the accurate system once tenders are received.</w:t>
      </w:r>
    </w:p>
    <w:p w14:paraId="736D5881" w14:textId="77777777" w:rsidR="00801260" w:rsidRPr="00801260" w:rsidRDefault="00801260" w:rsidP="00801260">
      <w:pPr>
        <w:spacing w:after="160" w:line="256" w:lineRule="auto"/>
        <w:ind w:left="720"/>
        <w:contextualSpacing/>
        <w:rPr>
          <w:rFonts w:ascii="Arial" w:hAnsi="Arial"/>
          <w:snapToGrid w:val="0"/>
          <w:sz w:val="22"/>
          <w:szCs w:val="22"/>
        </w:rPr>
      </w:pPr>
    </w:p>
    <w:p w14:paraId="44E94905" w14:textId="77777777" w:rsidR="00801260" w:rsidRPr="00801260" w:rsidRDefault="00801260" w:rsidP="00387CE3">
      <w:pPr>
        <w:widowControl w:val="0"/>
        <w:numPr>
          <w:ilvl w:val="1"/>
          <w:numId w:val="34"/>
        </w:numPr>
        <w:tabs>
          <w:tab w:val="clear" w:pos="932"/>
          <w:tab w:val="num" w:pos="900"/>
          <w:tab w:val="left" w:pos="2880"/>
          <w:tab w:val="left" w:pos="5760"/>
          <w:tab w:val="left" w:pos="7920"/>
        </w:tabs>
        <w:spacing w:after="120" w:line="276" w:lineRule="auto"/>
        <w:ind w:left="900"/>
        <w:contextualSpacing/>
        <w:jc w:val="both"/>
        <w:rPr>
          <w:rFonts w:ascii="Arial" w:hAnsi="Arial"/>
          <w:snapToGrid w:val="0"/>
          <w:sz w:val="22"/>
          <w:szCs w:val="22"/>
        </w:rPr>
      </w:pPr>
      <w:r w:rsidRPr="00801260">
        <w:rPr>
          <w:rFonts w:ascii="Arial" w:hAnsi="Arial"/>
          <w:snapToGrid w:val="0"/>
          <w:sz w:val="22"/>
          <w:szCs w:val="22"/>
        </w:rPr>
        <w:t xml:space="preserve">Points for this tender (even in the case of a tender for income-generating contracts) shall be awarded for: </w:t>
      </w:r>
    </w:p>
    <w:p w14:paraId="44A31DE8" w14:textId="77777777" w:rsidR="00801260" w:rsidRPr="00801260" w:rsidRDefault="00801260" w:rsidP="00387CE3">
      <w:pPr>
        <w:widowControl w:val="0"/>
        <w:numPr>
          <w:ilvl w:val="0"/>
          <w:numId w:val="37"/>
        </w:numPr>
        <w:tabs>
          <w:tab w:val="left" w:pos="7920"/>
        </w:tabs>
        <w:spacing w:after="200" w:line="276" w:lineRule="auto"/>
        <w:ind w:left="1560" w:hanging="360"/>
        <w:jc w:val="both"/>
        <w:rPr>
          <w:rFonts w:ascii="Arial" w:hAnsi="Arial"/>
          <w:snapToGrid w:val="0"/>
          <w:sz w:val="22"/>
          <w:szCs w:val="22"/>
        </w:rPr>
      </w:pPr>
      <w:r w:rsidRPr="00801260">
        <w:rPr>
          <w:rFonts w:ascii="Arial" w:hAnsi="Arial"/>
          <w:snapToGrid w:val="0"/>
          <w:sz w:val="22"/>
          <w:szCs w:val="22"/>
        </w:rPr>
        <w:t>Price; and</w:t>
      </w:r>
    </w:p>
    <w:p w14:paraId="40BF25FF" w14:textId="77777777" w:rsidR="00801260" w:rsidRPr="00801260" w:rsidRDefault="00801260" w:rsidP="00387CE3">
      <w:pPr>
        <w:widowControl w:val="0"/>
        <w:numPr>
          <w:ilvl w:val="0"/>
          <w:numId w:val="37"/>
        </w:numPr>
        <w:tabs>
          <w:tab w:val="left" w:pos="7920"/>
        </w:tabs>
        <w:spacing w:after="200" w:line="276" w:lineRule="auto"/>
        <w:ind w:left="1560" w:hanging="360"/>
        <w:jc w:val="both"/>
        <w:rPr>
          <w:rFonts w:ascii="Arial" w:hAnsi="Arial"/>
          <w:snapToGrid w:val="0"/>
          <w:sz w:val="22"/>
          <w:szCs w:val="22"/>
        </w:rPr>
      </w:pPr>
      <w:r w:rsidRPr="00801260">
        <w:rPr>
          <w:rFonts w:ascii="Arial" w:hAnsi="Arial"/>
          <w:snapToGrid w:val="0"/>
          <w:sz w:val="22"/>
          <w:szCs w:val="22"/>
        </w:rPr>
        <w:t>Specific Goals.</w:t>
      </w:r>
    </w:p>
    <w:p w14:paraId="002183E1" w14:textId="77777777" w:rsidR="00801260" w:rsidRPr="00801260" w:rsidRDefault="00801260" w:rsidP="00387CE3">
      <w:pPr>
        <w:widowControl w:val="0"/>
        <w:numPr>
          <w:ilvl w:val="1"/>
          <w:numId w:val="34"/>
        </w:numPr>
        <w:tabs>
          <w:tab w:val="clear" w:pos="932"/>
          <w:tab w:val="num" w:pos="720"/>
          <w:tab w:val="num" w:pos="900"/>
          <w:tab w:val="left" w:pos="2880"/>
          <w:tab w:val="left" w:pos="5760"/>
          <w:tab w:val="left" w:pos="7920"/>
        </w:tabs>
        <w:spacing w:after="120" w:line="276" w:lineRule="auto"/>
        <w:ind w:left="720" w:hanging="720"/>
        <w:jc w:val="both"/>
        <w:rPr>
          <w:rFonts w:ascii="Arial" w:hAnsi="Arial"/>
          <w:b/>
          <w:snapToGrid w:val="0"/>
          <w:sz w:val="22"/>
          <w:szCs w:val="22"/>
        </w:rPr>
      </w:pPr>
      <w:r w:rsidRPr="00801260">
        <w:rPr>
          <w:rFonts w:ascii="Arial" w:hAnsi="Arial"/>
          <w:b/>
          <w:snapToGrid w:val="0"/>
          <w:sz w:val="22"/>
          <w:szCs w:val="22"/>
        </w:rPr>
        <w:t>To be completed by the organ of state:</w:t>
      </w:r>
    </w:p>
    <w:p w14:paraId="20CCF2DB" w14:textId="77777777" w:rsidR="00801260" w:rsidRPr="00801260" w:rsidRDefault="00801260" w:rsidP="00801260">
      <w:pPr>
        <w:widowControl w:val="0"/>
        <w:tabs>
          <w:tab w:val="left" w:pos="2880"/>
          <w:tab w:val="left" w:pos="5760"/>
          <w:tab w:val="left" w:pos="7920"/>
        </w:tabs>
        <w:spacing w:after="120"/>
        <w:ind w:left="720"/>
        <w:jc w:val="both"/>
        <w:rPr>
          <w:rFonts w:ascii="Arial" w:hAnsi="Arial"/>
          <w:snapToGrid w:val="0"/>
          <w:sz w:val="22"/>
          <w:szCs w:val="22"/>
        </w:rPr>
      </w:pPr>
      <w:r w:rsidRPr="00801260">
        <w:rPr>
          <w:rFonts w:ascii="Arial" w:hAnsi="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01260" w:rsidRPr="00801260" w14:paraId="6949EC46" w14:textId="77777777" w:rsidTr="0080126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18D842A" w14:textId="77777777" w:rsidR="00801260" w:rsidRPr="00801260" w:rsidRDefault="00801260" w:rsidP="00801260">
            <w:pPr>
              <w:widowControl w:val="0"/>
              <w:tabs>
                <w:tab w:val="left" w:pos="2880"/>
                <w:tab w:val="left" w:pos="5760"/>
                <w:tab w:val="left" w:pos="7920"/>
              </w:tabs>
              <w:spacing w:after="120"/>
              <w:jc w:val="center"/>
              <w:rPr>
                <w:rFonts w:ascii="Arial" w:hAnsi="Arial"/>
                <w:b/>
                <w:snapToGrid w:val="0"/>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D1427DB" w14:textId="77777777" w:rsidR="00801260" w:rsidRPr="00801260" w:rsidRDefault="00801260" w:rsidP="00801260">
            <w:pPr>
              <w:widowControl w:val="0"/>
              <w:tabs>
                <w:tab w:val="left" w:pos="2880"/>
                <w:tab w:val="left" w:pos="5760"/>
                <w:tab w:val="left" w:pos="7920"/>
              </w:tabs>
              <w:spacing w:after="120"/>
              <w:jc w:val="center"/>
              <w:rPr>
                <w:rFonts w:ascii="Arial" w:hAnsi="Arial"/>
                <w:b/>
                <w:snapToGrid w:val="0"/>
                <w:sz w:val="22"/>
                <w:szCs w:val="22"/>
              </w:rPr>
            </w:pPr>
            <w:r w:rsidRPr="00801260">
              <w:rPr>
                <w:rFonts w:ascii="Arial" w:hAnsi="Arial"/>
                <w:b/>
                <w:snapToGrid w:val="0"/>
                <w:sz w:val="22"/>
                <w:szCs w:val="22"/>
              </w:rPr>
              <w:t>POINTS</w:t>
            </w:r>
          </w:p>
        </w:tc>
      </w:tr>
      <w:tr w:rsidR="00801260" w:rsidRPr="00801260" w14:paraId="553B96CD" w14:textId="77777777" w:rsidTr="00801260">
        <w:tc>
          <w:tcPr>
            <w:tcW w:w="5130" w:type="dxa"/>
            <w:tcBorders>
              <w:top w:val="single" w:sz="4" w:space="0" w:color="auto"/>
              <w:left w:val="single" w:sz="4" w:space="0" w:color="auto"/>
              <w:bottom w:val="single" w:sz="4" w:space="0" w:color="auto"/>
              <w:right w:val="single" w:sz="4" w:space="0" w:color="auto"/>
            </w:tcBorders>
            <w:vAlign w:val="bottom"/>
            <w:hideMark/>
          </w:tcPr>
          <w:p w14:paraId="53FA32F6" w14:textId="77777777" w:rsidR="00801260" w:rsidRPr="00801260" w:rsidRDefault="00801260" w:rsidP="00801260">
            <w:pPr>
              <w:widowControl w:val="0"/>
              <w:tabs>
                <w:tab w:val="left" w:pos="2880"/>
                <w:tab w:val="left" w:pos="5760"/>
                <w:tab w:val="left" w:pos="7920"/>
              </w:tabs>
              <w:spacing w:after="120"/>
              <w:rPr>
                <w:rFonts w:ascii="Arial" w:hAnsi="Arial"/>
                <w:snapToGrid w:val="0"/>
                <w:sz w:val="22"/>
                <w:szCs w:val="22"/>
              </w:rPr>
            </w:pPr>
            <w:r w:rsidRPr="00801260">
              <w:rPr>
                <w:rFonts w:ascii="Arial" w:hAnsi="Arial"/>
                <w:b/>
                <w:snapToGrid w:val="0"/>
                <w:sz w:val="22"/>
                <w:szCs w:val="22"/>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081F909" w14:textId="77777777" w:rsidR="00801260" w:rsidRPr="00801260" w:rsidRDefault="00801260" w:rsidP="00801260">
            <w:pPr>
              <w:widowControl w:val="0"/>
              <w:tabs>
                <w:tab w:val="left" w:pos="2880"/>
                <w:tab w:val="left" w:pos="5760"/>
                <w:tab w:val="left" w:pos="7920"/>
              </w:tabs>
              <w:spacing w:after="120"/>
              <w:jc w:val="center"/>
              <w:rPr>
                <w:rFonts w:ascii="Arial" w:hAnsi="Arial"/>
                <w:snapToGrid w:val="0"/>
                <w:sz w:val="22"/>
                <w:szCs w:val="22"/>
                <w:highlight w:val="yellow"/>
              </w:rPr>
            </w:pPr>
            <w:r w:rsidRPr="00801260">
              <w:rPr>
                <w:rFonts w:ascii="Arial" w:hAnsi="Arial"/>
                <w:snapToGrid w:val="0"/>
                <w:sz w:val="22"/>
                <w:szCs w:val="22"/>
                <w:highlight w:val="yellow"/>
              </w:rPr>
              <w:t>80</w:t>
            </w:r>
          </w:p>
        </w:tc>
      </w:tr>
      <w:tr w:rsidR="00801260" w:rsidRPr="00801260" w14:paraId="00E50550" w14:textId="77777777" w:rsidTr="00801260">
        <w:tc>
          <w:tcPr>
            <w:tcW w:w="5130" w:type="dxa"/>
            <w:tcBorders>
              <w:top w:val="single" w:sz="4" w:space="0" w:color="auto"/>
              <w:left w:val="single" w:sz="4" w:space="0" w:color="auto"/>
              <w:bottom w:val="single" w:sz="4" w:space="0" w:color="auto"/>
              <w:right w:val="single" w:sz="4" w:space="0" w:color="auto"/>
            </w:tcBorders>
            <w:vAlign w:val="bottom"/>
            <w:hideMark/>
          </w:tcPr>
          <w:p w14:paraId="6A1509B7" w14:textId="77777777" w:rsidR="00801260" w:rsidRPr="00801260" w:rsidRDefault="00801260" w:rsidP="00801260">
            <w:pPr>
              <w:widowControl w:val="0"/>
              <w:tabs>
                <w:tab w:val="left" w:pos="2880"/>
                <w:tab w:val="left" w:pos="5760"/>
                <w:tab w:val="left" w:pos="7920"/>
              </w:tabs>
              <w:spacing w:after="120"/>
              <w:rPr>
                <w:rFonts w:ascii="Arial" w:hAnsi="Arial"/>
                <w:snapToGrid w:val="0"/>
                <w:sz w:val="22"/>
                <w:szCs w:val="22"/>
              </w:rPr>
            </w:pPr>
            <w:r w:rsidRPr="00801260">
              <w:rPr>
                <w:rFonts w:ascii="Arial" w:hAnsi="Arial"/>
                <w:b/>
                <w:snapToGrid w:val="0"/>
                <w:sz w:val="22"/>
                <w:szCs w:val="22"/>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22AA1D" w14:textId="77777777" w:rsidR="00801260" w:rsidRPr="00801260" w:rsidRDefault="00801260" w:rsidP="00801260">
            <w:pPr>
              <w:widowControl w:val="0"/>
              <w:tabs>
                <w:tab w:val="left" w:pos="2880"/>
                <w:tab w:val="left" w:pos="5760"/>
                <w:tab w:val="left" w:pos="7920"/>
              </w:tabs>
              <w:spacing w:after="120"/>
              <w:jc w:val="center"/>
              <w:rPr>
                <w:rFonts w:ascii="Arial" w:hAnsi="Arial"/>
                <w:snapToGrid w:val="0"/>
                <w:sz w:val="22"/>
                <w:szCs w:val="22"/>
              </w:rPr>
            </w:pPr>
            <w:r w:rsidRPr="00801260">
              <w:rPr>
                <w:rFonts w:ascii="Arial" w:hAnsi="Arial"/>
                <w:snapToGrid w:val="0"/>
                <w:sz w:val="22"/>
                <w:szCs w:val="22"/>
              </w:rPr>
              <w:t>20</w:t>
            </w:r>
          </w:p>
        </w:tc>
      </w:tr>
      <w:tr w:rsidR="00801260" w:rsidRPr="00801260" w14:paraId="0E0FDAEB" w14:textId="77777777" w:rsidTr="00801260">
        <w:tc>
          <w:tcPr>
            <w:tcW w:w="5130" w:type="dxa"/>
            <w:tcBorders>
              <w:top w:val="single" w:sz="4" w:space="0" w:color="auto"/>
              <w:left w:val="single" w:sz="4" w:space="0" w:color="auto"/>
              <w:bottom w:val="single" w:sz="4" w:space="0" w:color="auto"/>
              <w:right w:val="single" w:sz="4" w:space="0" w:color="auto"/>
            </w:tcBorders>
            <w:vAlign w:val="bottom"/>
            <w:hideMark/>
          </w:tcPr>
          <w:p w14:paraId="6D097B51" w14:textId="77777777" w:rsidR="00801260" w:rsidRPr="00801260" w:rsidRDefault="00801260" w:rsidP="00801260">
            <w:pPr>
              <w:widowControl w:val="0"/>
              <w:tabs>
                <w:tab w:val="left" w:pos="2880"/>
                <w:tab w:val="left" w:pos="5760"/>
                <w:tab w:val="left" w:pos="7920"/>
              </w:tabs>
              <w:spacing w:after="120"/>
              <w:rPr>
                <w:rFonts w:ascii="Arial" w:hAnsi="Arial"/>
                <w:snapToGrid w:val="0"/>
                <w:sz w:val="22"/>
                <w:szCs w:val="22"/>
              </w:rPr>
            </w:pPr>
            <w:r w:rsidRPr="00801260">
              <w:rPr>
                <w:rFonts w:ascii="Arial" w:hAnsi="Arial"/>
                <w:b/>
                <w:snapToGrid w:val="0"/>
                <w:sz w:val="22"/>
                <w:szCs w:val="22"/>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FCCC78B" w14:textId="77777777" w:rsidR="00801260" w:rsidRPr="00801260" w:rsidRDefault="00801260" w:rsidP="00801260">
            <w:pPr>
              <w:widowControl w:val="0"/>
              <w:tabs>
                <w:tab w:val="left" w:pos="2880"/>
                <w:tab w:val="left" w:pos="5760"/>
                <w:tab w:val="left" w:pos="7920"/>
              </w:tabs>
              <w:spacing w:after="120"/>
              <w:jc w:val="center"/>
              <w:rPr>
                <w:rFonts w:ascii="Arial" w:hAnsi="Arial"/>
                <w:b/>
                <w:snapToGrid w:val="0"/>
                <w:sz w:val="22"/>
                <w:szCs w:val="22"/>
              </w:rPr>
            </w:pPr>
            <w:r w:rsidRPr="00801260">
              <w:rPr>
                <w:rFonts w:ascii="Arial" w:hAnsi="Arial"/>
                <w:b/>
                <w:snapToGrid w:val="0"/>
                <w:sz w:val="22"/>
                <w:szCs w:val="22"/>
              </w:rPr>
              <w:t>100</w:t>
            </w:r>
          </w:p>
        </w:tc>
      </w:tr>
    </w:tbl>
    <w:p w14:paraId="114E1E6C" w14:textId="77777777" w:rsidR="00801260" w:rsidRPr="00801260" w:rsidRDefault="00801260" w:rsidP="00801260">
      <w:pPr>
        <w:widowControl w:val="0"/>
        <w:tabs>
          <w:tab w:val="left" w:pos="2880"/>
          <w:tab w:val="left" w:pos="5760"/>
          <w:tab w:val="left" w:pos="7920"/>
        </w:tabs>
        <w:spacing w:after="120"/>
        <w:ind w:left="720"/>
        <w:jc w:val="both"/>
        <w:rPr>
          <w:rFonts w:ascii="Arial" w:hAnsi="Arial"/>
          <w:snapToGrid w:val="0"/>
          <w:sz w:val="22"/>
          <w:szCs w:val="22"/>
        </w:rPr>
      </w:pPr>
    </w:p>
    <w:p w14:paraId="7CF1DFC9" w14:textId="77777777" w:rsidR="00801260" w:rsidRPr="00801260" w:rsidRDefault="00801260" w:rsidP="00387CE3">
      <w:pPr>
        <w:widowControl w:val="0"/>
        <w:numPr>
          <w:ilvl w:val="1"/>
          <w:numId w:val="34"/>
        </w:numPr>
        <w:tabs>
          <w:tab w:val="clear" w:pos="932"/>
          <w:tab w:val="num" w:pos="720"/>
          <w:tab w:val="num" w:pos="900"/>
          <w:tab w:val="left" w:pos="2880"/>
          <w:tab w:val="left" w:pos="5760"/>
          <w:tab w:val="left" w:pos="7920"/>
        </w:tabs>
        <w:spacing w:after="120" w:line="276" w:lineRule="auto"/>
        <w:ind w:left="720" w:hanging="720"/>
        <w:jc w:val="both"/>
        <w:rPr>
          <w:rFonts w:ascii="Arial" w:hAnsi="Arial"/>
          <w:snapToGrid w:val="0"/>
          <w:sz w:val="22"/>
          <w:szCs w:val="22"/>
        </w:rPr>
      </w:pPr>
      <w:r w:rsidRPr="00801260">
        <w:rPr>
          <w:rFonts w:ascii="Arial" w:hAnsi="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662317F4" w14:textId="77777777" w:rsidR="00801260" w:rsidRPr="00801260" w:rsidRDefault="00801260" w:rsidP="00387CE3">
      <w:pPr>
        <w:widowControl w:val="0"/>
        <w:numPr>
          <w:ilvl w:val="1"/>
          <w:numId w:val="34"/>
        </w:numPr>
        <w:tabs>
          <w:tab w:val="clear" w:pos="932"/>
          <w:tab w:val="num" w:pos="720"/>
          <w:tab w:val="num" w:pos="900"/>
          <w:tab w:val="left" w:pos="2880"/>
          <w:tab w:val="left" w:pos="5760"/>
          <w:tab w:val="left" w:pos="7920"/>
        </w:tabs>
        <w:spacing w:after="120" w:line="276" w:lineRule="auto"/>
        <w:ind w:left="720" w:hanging="720"/>
        <w:jc w:val="both"/>
        <w:rPr>
          <w:rFonts w:ascii="Arial" w:hAnsi="Arial"/>
          <w:snapToGrid w:val="0"/>
          <w:sz w:val="22"/>
          <w:szCs w:val="22"/>
        </w:rPr>
      </w:pPr>
      <w:r w:rsidRPr="00801260">
        <w:rPr>
          <w:rFonts w:ascii="Arial" w:hAnsi="Arial"/>
          <w:snapToGrid w:val="0"/>
          <w:sz w:val="22"/>
          <w:szCs w:val="22"/>
        </w:rPr>
        <w:t xml:space="preserve">The organ of state reserves the right to require of a tenderer, either before a tender is adjudicated or at any time subsequently, to substantiate any claim </w:t>
      </w:r>
      <w:proofErr w:type="gramStart"/>
      <w:r w:rsidRPr="00801260">
        <w:rPr>
          <w:rFonts w:ascii="Arial" w:hAnsi="Arial"/>
          <w:snapToGrid w:val="0"/>
          <w:sz w:val="22"/>
          <w:szCs w:val="22"/>
        </w:rPr>
        <w:t>in regard to</w:t>
      </w:r>
      <w:proofErr w:type="gramEnd"/>
      <w:r w:rsidRPr="00801260">
        <w:rPr>
          <w:rFonts w:ascii="Arial" w:hAnsi="Arial"/>
          <w:snapToGrid w:val="0"/>
          <w:sz w:val="22"/>
          <w:szCs w:val="22"/>
        </w:rPr>
        <w:t xml:space="preserve"> preferences, in any manner required by the organ of state.</w:t>
      </w:r>
    </w:p>
    <w:p w14:paraId="6B5AE83E" w14:textId="77777777" w:rsidR="00801260" w:rsidRPr="00801260" w:rsidRDefault="00801260" w:rsidP="00387CE3">
      <w:pPr>
        <w:widowControl w:val="0"/>
        <w:numPr>
          <w:ilvl w:val="0"/>
          <w:numId w:val="34"/>
        </w:numPr>
        <w:tabs>
          <w:tab w:val="clear" w:pos="932"/>
          <w:tab w:val="num" w:pos="720"/>
          <w:tab w:val="num" w:pos="900"/>
          <w:tab w:val="left" w:pos="2880"/>
          <w:tab w:val="left" w:pos="5760"/>
          <w:tab w:val="left" w:pos="7920"/>
        </w:tabs>
        <w:spacing w:after="120" w:line="276" w:lineRule="auto"/>
        <w:ind w:left="720"/>
        <w:jc w:val="both"/>
        <w:rPr>
          <w:rFonts w:ascii="Arial" w:hAnsi="Arial"/>
          <w:b/>
          <w:snapToGrid w:val="0"/>
          <w:sz w:val="22"/>
          <w:szCs w:val="22"/>
        </w:rPr>
      </w:pPr>
      <w:r w:rsidRPr="00801260">
        <w:rPr>
          <w:rFonts w:ascii="Arial" w:hAnsi="Arial"/>
          <w:b/>
          <w:snapToGrid w:val="0"/>
          <w:sz w:val="22"/>
          <w:szCs w:val="22"/>
        </w:rPr>
        <w:lastRenderedPageBreak/>
        <w:t>DEFINITIONS</w:t>
      </w:r>
    </w:p>
    <w:p w14:paraId="198C955A" w14:textId="77777777" w:rsidR="00801260" w:rsidRPr="00801260" w:rsidRDefault="00801260" w:rsidP="00387CE3">
      <w:pPr>
        <w:widowControl w:val="0"/>
        <w:numPr>
          <w:ilvl w:val="0"/>
          <w:numId w:val="38"/>
        </w:numPr>
        <w:tabs>
          <w:tab w:val="left" w:pos="7920"/>
        </w:tabs>
        <w:spacing w:after="120" w:line="276" w:lineRule="auto"/>
        <w:jc w:val="both"/>
        <w:rPr>
          <w:rFonts w:ascii="Arial" w:hAnsi="Arial"/>
          <w:snapToGrid w:val="0"/>
          <w:sz w:val="22"/>
          <w:szCs w:val="22"/>
          <w:lang w:val="en-US"/>
        </w:rPr>
      </w:pPr>
      <w:r w:rsidRPr="00801260">
        <w:rPr>
          <w:rFonts w:ascii="Arial" w:hAnsi="Arial"/>
          <w:b/>
          <w:snapToGrid w:val="0"/>
          <w:sz w:val="22"/>
          <w:szCs w:val="22"/>
          <w:lang w:val="en-US"/>
        </w:rPr>
        <w:t xml:space="preserve"> “tender</w:t>
      </w:r>
      <w:r w:rsidRPr="00801260">
        <w:rPr>
          <w:rFonts w:ascii="Arial" w:hAnsi="Arial"/>
          <w:b/>
          <w:bCs/>
          <w:snapToGrid w:val="0"/>
          <w:sz w:val="22"/>
          <w:szCs w:val="22"/>
          <w:lang w:val="en-US"/>
        </w:rPr>
        <w:t>”</w:t>
      </w:r>
      <w:r w:rsidRPr="00801260">
        <w:rPr>
          <w:rFonts w:ascii="Arial" w:hAnsi="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14A56DE" w14:textId="77777777" w:rsidR="00801260" w:rsidRPr="00801260" w:rsidRDefault="00801260" w:rsidP="00387CE3">
      <w:pPr>
        <w:widowControl w:val="0"/>
        <w:numPr>
          <w:ilvl w:val="0"/>
          <w:numId w:val="38"/>
        </w:numPr>
        <w:spacing w:after="200" w:line="276" w:lineRule="auto"/>
        <w:ind w:right="682"/>
        <w:contextualSpacing/>
        <w:jc w:val="both"/>
        <w:rPr>
          <w:rFonts w:ascii="Arial" w:eastAsia="Arial" w:hAnsi="Arial"/>
          <w:color w:val="000000"/>
          <w:sz w:val="22"/>
          <w:szCs w:val="22"/>
          <w:lang w:val="en-ZA" w:eastAsia="en-ZA"/>
        </w:rPr>
      </w:pPr>
      <w:r w:rsidRPr="00801260">
        <w:rPr>
          <w:rFonts w:ascii="Arial" w:hAnsi="Arial"/>
          <w:b/>
          <w:snapToGrid w:val="0"/>
          <w:sz w:val="22"/>
          <w:szCs w:val="22"/>
          <w:lang w:val="en-US"/>
        </w:rPr>
        <w:t xml:space="preserve">“price” </w:t>
      </w:r>
      <w:r w:rsidRPr="00801260">
        <w:rPr>
          <w:rFonts w:ascii="Arial" w:eastAsia="Arial" w:hAnsi="Arial"/>
          <w:bCs/>
          <w:color w:val="000000"/>
          <w:sz w:val="22"/>
          <w:szCs w:val="22"/>
          <w:lang w:val="en-ZA" w:eastAsia="en-ZA"/>
        </w:rPr>
        <w:t>means an amount of money tendered for goods or services, and</w:t>
      </w:r>
      <w:r w:rsidRPr="00801260">
        <w:rPr>
          <w:rFonts w:ascii="Arial" w:eastAsia="Arial" w:hAnsi="Arial"/>
          <w:b/>
          <w:color w:val="000000"/>
          <w:sz w:val="22"/>
          <w:szCs w:val="22"/>
          <w:lang w:val="en-ZA" w:eastAsia="en-ZA"/>
        </w:rPr>
        <w:t xml:space="preserve"> </w:t>
      </w:r>
      <w:r w:rsidRPr="00801260">
        <w:rPr>
          <w:rFonts w:ascii="Arial" w:eastAsia="Arial" w:hAnsi="Arial"/>
          <w:color w:val="000000"/>
          <w:sz w:val="22"/>
          <w:szCs w:val="22"/>
          <w:lang w:val="en-ZA" w:eastAsia="en-ZA"/>
        </w:rPr>
        <w:t>includes all applicable taxes less all unconditional discounts;</w:t>
      </w:r>
      <w:r w:rsidRPr="00801260">
        <w:rPr>
          <w:rFonts w:ascii="Arial" w:eastAsia="Arial" w:hAnsi="Arial"/>
          <w:b/>
          <w:color w:val="000000"/>
          <w:sz w:val="22"/>
          <w:szCs w:val="22"/>
          <w:lang w:val="en-ZA" w:eastAsia="en-ZA"/>
        </w:rPr>
        <w:t xml:space="preserve"> </w:t>
      </w:r>
    </w:p>
    <w:p w14:paraId="5BF34CD3" w14:textId="77777777" w:rsidR="00801260" w:rsidRPr="00801260" w:rsidRDefault="00801260" w:rsidP="00387CE3">
      <w:pPr>
        <w:widowControl w:val="0"/>
        <w:numPr>
          <w:ilvl w:val="0"/>
          <w:numId w:val="38"/>
        </w:numPr>
        <w:spacing w:after="120" w:line="276" w:lineRule="auto"/>
        <w:contextualSpacing/>
        <w:jc w:val="both"/>
        <w:rPr>
          <w:rFonts w:ascii="Arial" w:hAnsi="Arial"/>
          <w:i/>
          <w:snapToGrid w:val="0"/>
          <w:sz w:val="22"/>
          <w:szCs w:val="22"/>
          <w:lang w:val="en-US"/>
        </w:rPr>
      </w:pPr>
      <w:r w:rsidRPr="00801260">
        <w:rPr>
          <w:rFonts w:ascii="Arial" w:hAnsi="Arial"/>
          <w:b/>
          <w:snapToGrid w:val="0"/>
          <w:sz w:val="22"/>
          <w:szCs w:val="22"/>
          <w:lang w:val="en-US"/>
        </w:rPr>
        <w:t>“</w:t>
      </w:r>
      <w:proofErr w:type="gramStart"/>
      <w:r w:rsidRPr="00801260">
        <w:rPr>
          <w:rFonts w:ascii="Arial" w:hAnsi="Arial"/>
          <w:b/>
          <w:snapToGrid w:val="0"/>
          <w:sz w:val="22"/>
          <w:szCs w:val="22"/>
          <w:lang w:val="en-US"/>
        </w:rPr>
        <w:t>rand</w:t>
      </w:r>
      <w:proofErr w:type="gramEnd"/>
      <w:r w:rsidRPr="00801260">
        <w:rPr>
          <w:rFonts w:ascii="Arial" w:hAnsi="Arial"/>
          <w:b/>
          <w:snapToGrid w:val="0"/>
          <w:sz w:val="22"/>
          <w:szCs w:val="22"/>
          <w:lang w:val="en-US"/>
        </w:rPr>
        <w:t xml:space="preserve"> value”</w:t>
      </w:r>
      <w:r w:rsidRPr="00801260">
        <w:rPr>
          <w:rFonts w:ascii="Arial" w:hAnsi="Arial"/>
          <w:snapToGrid w:val="0"/>
          <w:sz w:val="22"/>
          <w:szCs w:val="22"/>
          <w:lang w:val="en-US"/>
        </w:rPr>
        <w:t xml:space="preserve"> means the total estimated value of a contract in Rand, calculated at the time of bid invitation, and includes all applicable taxes; </w:t>
      </w:r>
    </w:p>
    <w:p w14:paraId="1FD7341D" w14:textId="77777777" w:rsidR="00801260" w:rsidRPr="00801260" w:rsidRDefault="00801260" w:rsidP="00387CE3">
      <w:pPr>
        <w:widowControl w:val="0"/>
        <w:numPr>
          <w:ilvl w:val="0"/>
          <w:numId w:val="38"/>
        </w:numPr>
        <w:spacing w:after="120" w:line="276" w:lineRule="auto"/>
        <w:contextualSpacing/>
        <w:jc w:val="both"/>
        <w:rPr>
          <w:rFonts w:ascii="Arial" w:hAnsi="Arial"/>
          <w:snapToGrid w:val="0"/>
          <w:sz w:val="22"/>
          <w:szCs w:val="22"/>
          <w:lang w:val="en-US"/>
        </w:rPr>
      </w:pPr>
      <w:r w:rsidRPr="00801260">
        <w:rPr>
          <w:rFonts w:ascii="Arial" w:hAnsi="Arial"/>
          <w:b/>
          <w:snapToGrid w:val="0"/>
          <w:sz w:val="22"/>
          <w:szCs w:val="22"/>
          <w:lang w:val="en-US"/>
        </w:rPr>
        <w:t>“tender for income-generating contracts”</w:t>
      </w:r>
      <w:r w:rsidRPr="00801260">
        <w:rPr>
          <w:rFonts w:ascii="Arial" w:hAnsi="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DF700DF" w14:textId="77777777" w:rsidR="00801260" w:rsidRPr="00801260" w:rsidRDefault="00801260" w:rsidP="00387CE3">
      <w:pPr>
        <w:widowControl w:val="0"/>
        <w:numPr>
          <w:ilvl w:val="0"/>
          <w:numId w:val="38"/>
        </w:numPr>
        <w:spacing w:after="120" w:line="276" w:lineRule="auto"/>
        <w:contextualSpacing/>
        <w:jc w:val="both"/>
        <w:rPr>
          <w:rFonts w:ascii="Arial" w:hAnsi="Arial"/>
          <w:snapToGrid w:val="0"/>
          <w:sz w:val="22"/>
          <w:szCs w:val="22"/>
          <w:lang w:val="en-US"/>
        </w:rPr>
      </w:pPr>
      <w:r w:rsidRPr="00801260">
        <w:rPr>
          <w:rFonts w:ascii="Arial" w:hAnsi="Arial"/>
          <w:b/>
          <w:snapToGrid w:val="0"/>
          <w:sz w:val="22"/>
          <w:szCs w:val="22"/>
          <w:lang w:val="en-US"/>
        </w:rPr>
        <w:t>“</w:t>
      </w:r>
      <w:proofErr w:type="gramStart"/>
      <w:r w:rsidRPr="00801260">
        <w:rPr>
          <w:rFonts w:ascii="Arial" w:hAnsi="Arial"/>
          <w:b/>
          <w:snapToGrid w:val="0"/>
          <w:sz w:val="22"/>
          <w:szCs w:val="22"/>
          <w:lang w:val="en-US"/>
        </w:rPr>
        <w:t>the</w:t>
      </w:r>
      <w:proofErr w:type="gramEnd"/>
      <w:r w:rsidRPr="00801260">
        <w:rPr>
          <w:rFonts w:ascii="Arial" w:hAnsi="Arial"/>
          <w:b/>
          <w:snapToGrid w:val="0"/>
          <w:sz w:val="22"/>
          <w:szCs w:val="22"/>
          <w:lang w:val="en-US"/>
        </w:rPr>
        <w:t xml:space="preserve"> Act” </w:t>
      </w:r>
      <w:r w:rsidRPr="00801260">
        <w:rPr>
          <w:rFonts w:ascii="Arial" w:hAnsi="Arial"/>
          <w:snapToGrid w:val="0"/>
          <w:sz w:val="22"/>
          <w:szCs w:val="22"/>
          <w:lang w:val="en-US"/>
        </w:rPr>
        <w:t xml:space="preserve">means the Preferential Procurement Policy Framework Act, 2000 (Act No. 5 of 2000).  </w:t>
      </w:r>
    </w:p>
    <w:p w14:paraId="27E937AA" w14:textId="77777777" w:rsidR="00801260" w:rsidRPr="00801260" w:rsidRDefault="00801260" w:rsidP="00801260">
      <w:pPr>
        <w:widowControl w:val="0"/>
        <w:tabs>
          <w:tab w:val="left" w:pos="7920"/>
        </w:tabs>
        <w:spacing w:after="120"/>
        <w:ind w:left="1080"/>
        <w:jc w:val="both"/>
        <w:rPr>
          <w:rFonts w:ascii="Arial" w:hAnsi="Arial"/>
          <w:i/>
          <w:snapToGrid w:val="0"/>
          <w:sz w:val="22"/>
          <w:szCs w:val="22"/>
          <w:lang w:val="en-US"/>
        </w:rPr>
      </w:pPr>
    </w:p>
    <w:p w14:paraId="390947A1" w14:textId="77777777" w:rsidR="00801260" w:rsidRPr="00801260" w:rsidRDefault="00801260" w:rsidP="00387CE3">
      <w:pPr>
        <w:widowControl w:val="0"/>
        <w:numPr>
          <w:ilvl w:val="0"/>
          <w:numId w:val="34"/>
        </w:numPr>
        <w:tabs>
          <w:tab w:val="clear" w:pos="932"/>
          <w:tab w:val="num" w:pos="900"/>
          <w:tab w:val="left" w:pos="2880"/>
          <w:tab w:val="left" w:pos="5760"/>
          <w:tab w:val="left" w:pos="7920"/>
        </w:tabs>
        <w:spacing w:after="120" w:line="276" w:lineRule="auto"/>
        <w:ind w:left="900"/>
        <w:jc w:val="both"/>
        <w:rPr>
          <w:rFonts w:ascii="Arial" w:hAnsi="Arial"/>
          <w:b/>
          <w:snapToGrid w:val="0"/>
          <w:sz w:val="22"/>
          <w:szCs w:val="22"/>
        </w:rPr>
      </w:pPr>
      <w:r w:rsidRPr="00801260">
        <w:rPr>
          <w:rFonts w:ascii="Arial" w:hAnsi="Arial"/>
          <w:b/>
          <w:snapToGrid w:val="0"/>
          <w:sz w:val="22"/>
          <w:szCs w:val="22"/>
        </w:rPr>
        <w:t>FORMULAE FOR PROCUREMENT OF GOODS AND SERVICES</w:t>
      </w:r>
    </w:p>
    <w:p w14:paraId="340DC148" w14:textId="77777777" w:rsidR="00801260" w:rsidRPr="00801260" w:rsidRDefault="00801260" w:rsidP="00387CE3">
      <w:pPr>
        <w:widowControl w:val="0"/>
        <w:numPr>
          <w:ilvl w:val="1"/>
          <w:numId w:val="39"/>
        </w:numPr>
        <w:tabs>
          <w:tab w:val="left" w:pos="2880"/>
          <w:tab w:val="left" w:pos="5760"/>
          <w:tab w:val="left" w:pos="7920"/>
        </w:tabs>
        <w:spacing w:after="120" w:line="276" w:lineRule="auto"/>
        <w:ind w:left="851" w:hanging="851"/>
        <w:contextualSpacing/>
        <w:jc w:val="both"/>
        <w:rPr>
          <w:rFonts w:ascii="Arial" w:hAnsi="Arial"/>
          <w:b/>
          <w:snapToGrid w:val="0"/>
          <w:sz w:val="22"/>
          <w:szCs w:val="22"/>
        </w:rPr>
      </w:pPr>
      <w:r w:rsidRPr="00801260">
        <w:rPr>
          <w:rFonts w:ascii="Arial" w:hAnsi="Arial"/>
          <w:b/>
          <w:snapToGrid w:val="0"/>
          <w:sz w:val="22"/>
          <w:szCs w:val="22"/>
        </w:rPr>
        <w:t>POINTS AWARDED FOR PRICE</w:t>
      </w:r>
    </w:p>
    <w:p w14:paraId="0EBCC02D" w14:textId="77777777" w:rsidR="00801260" w:rsidRPr="00801260" w:rsidRDefault="00801260" w:rsidP="00801260">
      <w:pPr>
        <w:widowControl w:val="0"/>
        <w:tabs>
          <w:tab w:val="left" w:pos="2880"/>
          <w:tab w:val="left" w:pos="5760"/>
          <w:tab w:val="left" w:pos="7920"/>
        </w:tabs>
        <w:spacing w:after="120"/>
        <w:ind w:left="851"/>
        <w:contextualSpacing/>
        <w:jc w:val="both"/>
        <w:rPr>
          <w:rFonts w:ascii="Arial" w:hAnsi="Arial"/>
          <w:b/>
          <w:snapToGrid w:val="0"/>
          <w:sz w:val="22"/>
          <w:szCs w:val="22"/>
        </w:rPr>
      </w:pPr>
    </w:p>
    <w:p w14:paraId="7A2529BA" w14:textId="77777777" w:rsidR="00801260" w:rsidRPr="00801260" w:rsidRDefault="00801260" w:rsidP="00801260">
      <w:pPr>
        <w:widowControl w:val="0"/>
        <w:tabs>
          <w:tab w:val="left" w:pos="2880"/>
          <w:tab w:val="left" w:pos="5760"/>
          <w:tab w:val="left" w:pos="7920"/>
        </w:tabs>
        <w:ind w:left="720" w:hanging="720"/>
        <w:jc w:val="both"/>
        <w:rPr>
          <w:rFonts w:ascii="Arial" w:hAnsi="Arial"/>
          <w:b/>
          <w:snapToGrid w:val="0"/>
          <w:sz w:val="22"/>
          <w:szCs w:val="22"/>
        </w:rPr>
      </w:pPr>
      <w:r w:rsidRPr="00801260">
        <w:rPr>
          <w:rFonts w:ascii="Arial" w:hAnsi="Arial"/>
          <w:snapToGrid w:val="0"/>
          <w:sz w:val="22"/>
          <w:szCs w:val="22"/>
        </w:rPr>
        <w:t>3.1.1</w:t>
      </w:r>
      <w:r w:rsidRPr="00801260">
        <w:rPr>
          <w:rFonts w:ascii="Arial" w:hAnsi="Arial"/>
          <w:b/>
          <w:snapToGrid w:val="0"/>
          <w:sz w:val="22"/>
          <w:szCs w:val="22"/>
        </w:rPr>
        <w:t xml:space="preserve">   THE 80/20 OR 90/10 PREFERENCE POINT SYSTEMS </w:t>
      </w:r>
    </w:p>
    <w:p w14:paraId="7EBECB4A" w14:textId="77777777" w:rsidR="00801260" w:rsidRPr="00801260" w:rsidRDefault="00801260" w:rsidP="00801260">
      <w:pPr>
        <w:widowControl w:val="0"/>
        <w:tabs>
          <w:tab w:val="left" w:pos="900"/>
          <w:tab w:val="left" w:pos="1260"/>
          <w:tab w:val="left" w:pos="2880"/>
          <w:tab w:val="left" w:pos="5760"/>
          <w:tab w:val="left" w:pos="7920"/>
        </w:tabs>
        <w:ind w:left="900" w:hanging="900"/>
        <w:jc w:val="both"/>
        <w:rPr>
          <w:rFonts w:ascii="Arial" w:hAnsi="Arial"/>
          <w:snapToGrid w:val="0"/>
          <w:sz w:val="22"/>
          <w:szCs w:val="22"/>
        </w:rPr>
      </w:pPr>
      <w:r w:rsidRPr="00801260">
        <w:rPr>
          <w:rFonts w:ascii="Arial" w:hAnsi="Arial"/>
          <w:b/>
          <w:snapToGrid w:val="0"/>
          <w:sz w:val="22"/>
          <w:szCs w:val="22"/>
        </w:rPr>
        <w:tab/>
      </w:r>
      <w:bookmarkStart w:id="36" w:name="_Hlk78214518"/>
      <w:r w:rsidRPr="00801260">
        <w:rPr>
          <w:rFonts w:ascii="Arial" w:hAnsi="Arial"/>
          <w:snapToGrid w:val="0"/>
          <w:sz w:val="22"/>
          <w:szCs w:val="22"/>
        </w:rPr>
        <w:t>A maximum of 80 or 90 points is allocated for price on the following basis:</w:t>
      </w:r>
    </w:p>
    <w:p w14:paraId="7889C67F" w14:textId="77777777" w:rsidR="00801260" w:rsidRPr="00801260" w:rsidRDefault="00801260" w:rsidP="00801260">
      <w:pPr>
        <w:widowControl w:val="0"/>
        <w:tabs>
          <w:tab w:val="left" w:pos="900"/>
          <w:tab w:val="left" w:pos="1260"/>
          <w:tab w:val="left" w:pos="2880"/>
          <w:tab w:val="left" w:pos="5760"/>
          <w:tab w:val="left" w:pos="7920"/>
        </w:tabs>
        <w:ind w:left="900" w:hanging="900"/>
        <w:jc w:val="both"/>
        <w:rPr>
          <w:rFonts w:ascii="Arial" w:hAnsi="Arial"/>
          <w:snapToGrid w:val="0"/>
          <w:sz w:val="22"/>
          <w:szCs w:val="22"/>
        </w:rPr>
      </w:pPr>
    </w:p>
    <w:p w14:paraId="5890F6A3" w14:textId="77777777" w:rsidR="00801260" w:rsidRPr="00801260" w:rsidRDefault="00801260" w:rsidP="00801260">
      <w:pPr>
        <w:widowControl w:val="0"/>
        <w:tabs>
          <w:tab w:val="left" w:pos="900"/>
          <w:tab w:val="left" w:pos="2160"/>
          <w:tab w:val="left" w:pos="4050"/>
          <w:tab w:val="left" w:pos="6570"/>
          <w:tab w:val="left" w:pos="6663"/>
          <w:tab w:val="left" w:pos="7920"/>
        </w:tabs>
        <w:jc w:val="both"/>
        <w:outlineLvl w:val="0"/>
        <w:rPr>
          <w:rFonts w:ascii="Arial" w:hAnsi="Arial"/>
          <w:b/>
          <w:snapToGrid w:val="0"/>
          <w:sz w:val="22"/>
          <w:szCs w:val="22"/>
        </w:rPr>
      </w:pPr>
      <w:r w:rsidRPr="00801260">
        <w:rPr>
          <w:rFonts w:ascii="Arial" w:hAnsi="Arial"/>
          <w:b/>
          <w:snapToGrid w:val="0"/>
          <w:sz w:val="22"/>
          <w:szCs w:val="22"/>
        </w:rPr>
        <w:tab/>
      </w:r>
      <w:r w:rsidRPr="00801260">
        <w:rPr>
          <w:rFonts w:ascii="Arial" w:hAnsi="Arial"/>
          <w:b/>
          <w:snapToGrid w:val="0"/>
          <w:sz w:val="22"/>
          <w:szCs w:val="22"/>
        </w:rPr>
        <w:tab/>
        <w:t>80/20</w:t>
      </w:r>
      <w:r w:rsidRPr="00801260">
        <w:rPr>
          <w:rFonts w:ascii="Arial" w:hAnsi="Arial"/>
          <w:b/>
          <w:snapToGrid w:val="0"/>
          <w:sz w:val="22"/>
          <w:szCs w:val="22"/>
        </w:rPr>
        <w:tab/>
        <w:t>or</w:t>
      </w:r>
      <w:r w:rsidRPr="00801260">
        <w:rPr>
          <w:rFonts w:ascii="Arial" w:hAnsi="Arial"/>
          <w:b/>
          <w:snapToGrid w:val="0"/>
          <w:sz w:val="22"/>
          <w:szCs w:val="22"/>
        </w:rPr>
        <w:tab/>
        <w:t>90/10</w:t>
      </w:r>
      <w:r w:rsidRPr="00801260">
        <w:rPr>
          <w:rFonts w:ascii="Arial" w:hAnsi="Arial"/>
          <w:b/>
          <w:snapToGrid w:val="0"/>
          <w:sz w:val="22"/>
          <w:szCs w:val="22"/>
        </w:rPr>
        <w:tab/>
      </w:r>
    </w:p>
    <w:p w14:paraId="4C52B8D6" w14:textId="77777777" w:rsidR="00801260" w:rsidRPr="00801260" w:rsidRDefault="00801260" w:rsidP="00801260">
      <w:pPr>
        <w:widowControl w:val="0"/>
        <w:tabs>
          <w:tab w:val="left" w:pos="900"/>
          <w:tab w:val="left" w:pos="1260"/>
          <w:tab w:val="left" w:pos="2880"/>
          <w:tab w:val="left" w:pos="5760"/>
          <w:tab w:val="left" w:pos="7920"/>
        </w:tabs>
        <w:ind w:left="900" w:hanging="900"/>
        <w:jc w:val="both"/>
        <w:rPr>
          <w:rFonts w:ascii="Arial" w:hAnsi="Arial"/>
          <w:b/>
          <w:snapToGrid w:val="0"/>
          <w:sz w:val="22"/>
          <w:szCs w:val="22"/>
        </w:rPr>
      </w:pPr>
    </w:p>
    <w:p w14:paraId="1C89B99E" w14:textId="77777777" w:rsidR="00801260" w:rsidRPr="00801260" w:rsidRDefault="00801260" w:rsidP="00801260">
      <w:pPr>
        <w:widowControl w:val="0"/>
        <w:tabs>
          <w:tab w:val="left" w:pos="900"/>
          <w:tab w:val="left" w:pos="1440"/>
          <w:tab w:val="left" w:pos="2340"/>
          <w:tab w:val="left" w:pos="4050"/>
          <w:tab w:val="left" w:pos="5310"/>
          <w:tab w:val="left" w:pos="7920"/>
        </w:tabs>
        <w:ind w:left="900" w:hanging="900"/>
        <w:jc w:val="both"/>
        <w:rPr>
          <w:rFonts w:ascii="Arial" w:hAnsi="Arial"/>
          <w:snapToGrid w:val="0"/>
          <w:sz w:val="22"/>
          <w:szCs w:val="22"/>
        </w:rPr>
      </w:pPr>
      <w:r w:rsidRPr="00801260">
        <w:rPr>
          <w:rFonts w:ascii="Arial" w:hAnsi="Arial"/>
          <w:b/>
          <w:snapToGrid w:val="0"/>
          <w:sz w:val="22"/>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8"/>
              </w:rPr>
            </m:ctrlPr>
          </m:dPr>
          <m:e>
            <m:r>
              <m:rPr>
                <m:sty m:val="bi"/>
              </m:rPr>
              <w:rPr>
                <w:rFonts w:ascii="Cambria Math" w:hAnsi="Cambria Math"/>
                <w:snapToGrid w:val="0"/>
                <w:sz w:val="28"/>
                <w:szCs w:val="22"/>
              </w:rPr>
              <m:t>1-</m:t>
            </m:r>
            <m:f>
              <m:fPr>
                <m:ctrlPr>
                  <w:rPr>
                    <w:rFonts w:ascii="Cambria Math" w:hAnsi="Cambria Math"/>
                    <w:b/>
                    <w:i/>
                    <w:snapToGrid w:val="0"/>
                    <w:sz w:val="28"/>
                    <w:szCs w:val="28"/>
                  </w:rPr>
                </m:ctrlPr>
              </m:fPr>
              <m:num>
                <m:r>
                  <m:rPr>
                    <m:sty m:val="bi"/>
                  </m:rPr>
                  <w:rPr>
                    <w:rFonts w:ascii="Cambria Math" w:hAnsi="Cambria Math"/>
                    <w:snapToGrid w:val="0"/>
                    <w:sz w:val="28"/>
                    <w:szCs w:val="22"/>
                  </w:rPr>
                  <m:t>Pt-P</m:t>
                </m:r>
                <m:func>
                  <m:funcPr>
                    <m:ctrlPr>
                      <w:rPr>
                        <w:rFonts w:ascii="Cambria Math" w:hAnsi="Cambria Math"/>
                        <w:b/>
                        <w:i/>
                        <w:snapToGrid w:val="0"/>
                        <w:sz w:val="28"/>
                        <w:szCs w:val="28"/>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8"/>
                      </w:rPr>
                    </m:ctrlPr>
                  </m:funcPr>
                  <m:fName>
                    <m:r>
                      <m:rPr>
                        <m:sty m:val="bi"/>
                      </m:rPr>
                      <w:rPr>
                        <w:rFonts w:ascii="Cambria Math" w:hAnsi="Cambria Math"/>
                        <w:snapToGrid w:val="0"/>
                        <w:sz w:val="28"/>
                        <w:szCs w:val="22"/>
                      </w:rPr>
                      <m:t>min</m:t>
                    </m:r>
                  </m:fName>
                  <m:e/>
                </m:func>
              </m:den>
            </m:f>
          </m:e>
        </m:d>
      </m:oMath>
      <w:r w:rsidRPr="00801260">
        <w:rPr>
          <w:rFonts w:ascii="Arial" w:hAnsi="Arial"/>
          <w:b/>
          <w:snapToGrid w:val="0"/>
          <w:sz w:val="28"/>
          <w:szCs w:val="22"/>
        </w:rPr>
        <w:tab/>
      </w:r>
      <w:r w:rsidRPr="00801260">
        <w:rPr>
          <w:rFonts w:ascii="Arial" w:hAnsi="Arial"/>
          <w:snapToGrid w:val="0"/>
          <w:sz w:val="28"/>
          <w:szCs w:val="22"/>
        </w:rPr>
        <w:t>or</w:t>
      </w:r>
      <w:r w:rsidRPr="00801260">
        <w:rPr>
          <w:rFonts w:ascii="Arial" w:hAnsi="Arial"/>
          <w:snapToGrid w:val="0"/>
          <w:sz w:val="28"/>
          <w:szCs w:val="22"/>
        </w:rPr>
        <w:tab/>
      </w:r>
      <m:oMath>
        <m:r>
          <m:rPr>
            <m:sty m:val="bi"/>
          </m:rPr>
          <w:rPr>
            <w:rFonts w:ascii="Cambria Math" w:hAnsi="Arial"/>
            <w:snapToGrid w:val="0"/>
            <w:sz w:val="28"/>
            <w:szCs w:val="22"/>
          </w:rPr>
          <m:t>Ps=90</m:t>
        </m:r>
        <m:d>
          <m:dPr>
            <m:ctrlPr>
              <w:rPr>
                <w:rFonts w:ascii="Cambria Math" w:hAnsi="Arial"/>
                <w:b/>
                <w:i/>
                <w:snapToGrid w:val="0"/>
                <w:sz w:val="28"/>
                <w:szCs w:val="28"/>
              </w:rPr>
            </m:ctrlPr>
          </m:dPr>
          <m:e>
            <m:r>
              <m:rPr>
                <m:sty m:val="bi"/>
              </m:rPr>
              <w:rPr>
                <w:rFonts w:ascii="Cambria Math" w:hAnsi="Arial"/>
                <w:snapToGrid w:val="0"/>
                <w:sz w:val="28"/>
                <w:szCs w:val="22"/>
              </w:rPr>
              <m:t>1</m:t>
            </m:r>
            <m:r>
              <m:rPr>
                <m:sty m:val="bi"/>
              </m:rPr>
              <w:rPr>
                <w:rFonts w:ascii="Cambria Math" w:hAnsi="Arial"/>
                <w:snapToGrid w:val="0"/>
                <w:sz w:val="28"/>
                <w:szCs w:val="22"/>
              </w:rPr>
              <m:t>-</m:t>
            </m:r>
            <m:f>
              <m:fPr>
                <m:ctrlPr>
                  <w:rPr>
                    <w:rFonts w:ascii="Cambria Math" w:hAnsi="Arial"/>
                    <w:b/>
                    <w:i/>
                    <w:snapToGrid w:val="0"/>
                    <w:sz w:val="28"/>
                    <w:szCs w:val="28"/>
                  </w:rPr>
                </m:ctrlPr>
              </m:fPr>
              <m:num>
                <m:r>
                  <m:rPr>
                    <m:sty m:val="bi"/>
                  </m:rPr>
                  <w:rPr>
                    <w:rFonts w:ascii="Cambria Math" w:hAnsi="Arial"/>
                    <w:snapToGrid w:val="0"/>
                    <w:sz w:val="28"/>
                    <w:szCs w:val="22"/>
                  </w:rPr>
                  <m:t>Pt</m:t>
                </m:r>
                <m:r>
                  <m:rPr>
                    <m:sty m:val="bi"/>
                  </m:rPr>
                  <w:rPr>
                    <w:rFonts w:ascii="Cambria Math" w:hAnsi="Arial"/>
                    <w:snapToGrid w:val="0"/>
                    <w:sz w:val="28"/>
                    <w:szCs w:val="22"/>
                  </w:rPr>
                  <m:t>-</m:t>
                </m:r>
                <m:r>
                  <m:rPr>
                    <m:sty m:val="bi"/>
                  </m:rPr>
                  <w:rPr>
                    <w:rFonts w:ascii="Cambria Math" w:hAnsi="Arial"/>
                    <w:snapToGrid w:val="0"/>
                    <w:sz w:val="28"/>
                    <w:szCs w:val="22"/>
                  </w:rPr>
                  <m:t>P</m:t>
                </m:r>
                <m:func>
                  <m:funcPr>
                    <m:ctrlPr>
                      <w:rPr>
                        <w:rFonts w:ascii="Cambria Math" w:hAnsi="Arial"/>
                        <w:b/>
                        <w:i/>
                        <w:snapToGrid w:val="0"/>
                        <w:sz w:val="28"/>
                        <w:szCs w:val="28"/>
                      </w:rPr>
                    </m:ctrlPr>
                  </m:funcPr>
                  <m:fName>
                    <m:r>
                      <m:rPr>
                        <m:sty m:val="bi"/>
                      </m:rPr>
                      <w:rPr>
                        <w:rFonts w:ascii="Cambria Math" w:hAnsi="Arial"/>
                        <w:snapToGrid w:val="0"/>
                        <w:sz w:val="28"/>
                        <w:szCs w:val="22"/>
                      </w:rPr>
                      <m:t>min</m:t>
                    </m:r>
                  </m:fName>
                  <m:e/>
                </m:func>
              </m:num>
              <m:den>
                <m:r>
                  <m:rPr>
                    <m:sty m:val="bi"/>
                  </m:rPr>
                  <w:rPr>
                    <w:rFonts w:ascii="Cambria Math" w:hAnsi="Arial"/>
                    <w:snapToGrid w:val="0"/>
                    <w:sz w:val="28"/>
                    <w:szCs w:val="22"/>
                  </w:rPr>
                  <m:t>P</m:t>
                </m:r>
                <m:func>
                  <m:funcPr>
                    <m:ctrlPr>
                      <w:rPr>
                        <w:rFonts w:ascii="Cambria Math" w:hAnsi="Arial"/>
                        <w:b/>
                        <w:i/>
                        <w:snapToGrid w:val="0"/>
                        <w:sz w:val="28"/>
                        <w:szCs w:val="28"/>
                      </w:rPr>
                    </m:ctrlPr>
                  </m:funcPr>
                  <m:fName>
                    <m:r>
                      <m:rPr>
                        <m:sty m:val="bi"/>
                      </m:rPr>
                      <w:rPr>
                        <w:rFonts w:ascii="Cambria Math" w:hAnsi="Arial"/>
                        <w:snapToGrid w:val="0"/>
                        <w:sz w:val="28"/>
                        <w:szCs w:val="22"/>
                      </w:rPr>
                      <m:t>min</m:t>
                    </m:r>
                  </m:fName>
                  <m:e/>
                </m:func>
                <m:ctrlPr>
                  <w:rPr>
                    <w:rFonts w:ascii="Cambria Math" w:hAnsi="Cambria Math"/>
                    <w:b/>
                    <w:i/>
                    <w:snapToGrid w:val="0"/>
                    <w:sz w:val="28"/>
                    <w:szCs w:val="28"/>
                  </w:rPr>
                </m:ctrlPr>
              </m:den>
            </m:f>
            <m:ctrlPr>
              <w:rPr>
                <w:rFonts w:ascii="Cambria Math" w:hAnsi="Cambria Math"/>
                <w:b/>
                <w:i/>
                <w:snapToGrid w:val="0"/>
                <w:sz w:val="28"/>
                <w:szCs w:val="28"/>
              </w:rPr>
            </m:ctrlPr>
          </m:e>
        </m:d>
      </m:oMath>
    </w:p>
    <w:p w14:paraId="6AA2AE00"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r>
    </w:p>
    <w:p w14:paraId="7DFA1A67"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proofErr w:type="gramStart"/>
      <w:r w:rsidRPr="00801260">
        <w:rPr>
          <w:rFonts w:ascii="Arial" w:hAnsi="Arial"/>
          <w:snapToGrid w:val="0"/>
          <w:sz w:val="22"/>
          <w:szCs w:val="22"/>
        </w:rPr>
        <w:t>Where</w:t>
      </w:r>
      <w:proofErr w:type="gramEnd"/>
    </w:p>
    <w:p w14:paraId="7ED3CA8A"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t>Ps</w:t>
      </w:r>
      <w:r w:rsidRPr="00801260">
        <w:rPr>
          <w:rFonts w:ascii="Arial" w:hAnsi="Arial"/>
          <w:snapToGrid w:val="0"/>
          <w:sz w:val="22"/>
          <w:szCs w:val="22"/>
        </w:rPr>
        <w:tab/>
        <w:t>=</w:t>
      </w:r>
      <w:r w:rsidRPr="00801260">
        <w:rPr>
          <w:rFonts w:ascii="Arial" w:hAnsi="Arial"/>
          <w:snapToGrid w:val="0"/>
          <w:sz w:val="22"/>
          <w:szCs w:val="22"/>
        </w:rPr>
        <w:tab/>
        <w:t>Points scored for price of tender under consideration</w:t>
      </w:r>
    </w:p>
    <w:p w14:paraId="1E0E0A58"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t>Pt</w:t>
      </w:r>
      <w:r w:rsidRPr="00801260">
        <w:rPr>
          <w:rFonts w:ascii="Arial" w:hAnsi="Arial"/>
          <w:snapToGrid w:val="0"/>
          <w:sz w:val="22"/>
          <w:szCs w:val="22"/>
        </w:rPr>
        <w:tab/>
        <w:t>=</w:t>
      </w:r>
      <w:r w:rsidRPr="00801260">
        <w:rPr>
          <w:rFonts w:ascii="Arial" w:hAnsi="Arial"/>
          <w:snapToGrid w:val="0"/>
          <w:sz w:val="22"/>
          <w:szCs w:val="22"/>
        </w:rPr>
        <w:tab/>
        <w:t>Price of tender under consideration</w:t>
      </w:r>
    </w:p>
    <w:p w14:paraId="1BAF8F56"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r>
      <w:proofErr w:type="spellStart"/>
      <w:r w:rsidRPr="00801260">
        <w:rPr>
          <w:rFonts w:ascii="Arial" w:hAnsi="Arial"/>
          <w:snapToGrid w:val="0"/>
          <w:sz w:val="22"/>
          <w:szCs w:val="22"/>
        </w:rPr>
        <w:t>Pmin</w:t>
      </w:r>
      <w:proofErr w:type="spellEnd"/>
      <w:r w:rsidRPr="00801260">
        <w:rPr>
          <w:rFonts w:ascii="Arial" w:hAnsi="Arial"/>
          <w:snapToGrid w:val="0"/>
          <w:sz w:val="22"/>
          <w:szCs w:val="22"/>
        </w:rPr>
        <w:tab/>
        <w:t>=</w:t>
      </w:r>
      <w:r w:rsidRPr="00801260">
        <w:rPr>
          <w:rFonts w:ascii="Arial" w:hAnsi="Arial"/>
          <w:snapToGrid w:val="0"/>
          <w:sz w:val="22"/>
          <w:szCs w:val="22"/>
        </w:rPr>
        <w:tab/>
        <w:t>Price of lowest acceptable tender</w:t>
      </w:r>
    </w:p>
    <w:p w14:paraId="391AA704" w14:textId="77777777" w:rsidR="00801260" w:rsidRPr="00801260" w:rsidRDefault="00801260" w:rsidP="00801260">
      <w:pPr>
        <w:widowControl w:val="0"/>
        <w:tabs>
          <w:tab w:val="left" w:pos="900"/>
          <w:tab w:val="left" w:pos="1620"/>
          <w:tab w:val="left" w:pos="2160"/>
          <w:tab w:val="left" w:pos="2700"/>
          <w:tab w:val="left" w:pos="7920"/>
        </w:tabs>
        <w:spacing w:after="120"/>
        <w:jc w:val="both"/>
        <w:rPr>
          <w:rFonts w:ascii="Arial" w:hAnsi="Arial"/>
          <w:snapToGrid w:val="0"/>
          <w:sz w:val="22"/>
          <w:szCs w:val="22"/>
        </w:rPr>
      </w:pPr>
    </w:p>
    <w:bookmarkEnd w:id="36"/>
    <w:p w14:paraId="4E8616F3" w14:textId="77777777" w:rsidR="00801260" w:rsidRPr="00801260" w:rsidRDefault="00801260" w:rsidP="00387CE3">
      <w:pPr>
        <w:widowControl w:val="0"/>
        <w:numPr>
          <w:ilvl w:val="1"/>
          <w:numId w:val="39"/>
        </w:numPr>
        <w:tabs>
          <w:tab w:val="left" w:pos="900"/>
          <w:tab w:val="left" w:pos="1620"/>
          <w:tab w:val="left" w:pos="2160"/>
          <w:tab w:val="left" w:pos="2700"/>
          <w:tab w:val="left" w:pos="7920"/>
        </w:tabs>
        <w:spacing w:after="120" w:line="276" w:lineRule="auto"/>
        <w:ind w:left="851" w:hanging="851"/>
        <w:contextualSpacing/>
        <w:jc w:val="both"/>
        <w:rPr>
          <w:rFonts w:ascii="Arial" w:hAnsi="Arial"/>
          <w:b/>
          <w:snapToGrid w:val="0"/>
          <w:sz w:val="22"/>
          <w:szCs w:val="22"/>
        </w:rPr>
      </w:pPr>
      <w:r w:rsidRPr="00801260">
        <w:rPr>
          <w:rFonts w:ascii="Arial" w:hAnsi="Arial"/>
          <w:b/>
          <w:snapToGrid w:val="0"/>
          <w:sz w:val="22"/>
          <w:szCs w:val="22"/>
        </w:rPr>
        <w:t>FORMULAE FOR DISPOSAL OR LEASING OF STATE ASSETS AND INCOME GENERATING PROCUREMENT</w:t>
      </w:r>
    </w:p>
    <w:p w14:paraId="092B4198" w14:textId="77777777" w:rsidR="00801260" w:rsidRPr="00801260" w:rsidRDefault="00801260" w:rsidP="00801260">
      <w:pPr>
        <w:widowControl w:val="0"/>
        <w:tabs>
          <w:tab w:val="left" w:pos="900"/>
          <w:tab w:val="left" w:pos="1620"/>
          <w:tab w:val="left" w:pos="2160"/>
          <w:tab w:val="left" w:pos="2700"/>
          <w:tab w:val="left" w:pos="7920"/>
        </w:tabs>
        <w:spacing w:after="120"/>
        <w:ind w:left="851"/>
        <w:contextualSpacing/>
        <w:jc w:val="both"/>
        <w:rPr>
          <w:rFonts w:ascii="Arial" w:hAnsi="Arial"/>
          <w:b/>
          <w:snapToGrid w:val="0"/>
          <w:sz w:val="22"/>
          <w:szCs w:val="22"/>
        </w:rPr>
      </w:pPr>
    </w:p>
    <w:p w14:paraId="5B802B79" w14:textId="77777777" w:rsidR="00801260" w:rsidRPr="00801260" w:rsidRDefault="00801260" w:rsidP="00387CE3">
      <w:pPr>
        <w:widowControl w:val="0"/>
        <w:numPr>
          <w:ilvl w:val="2"/>
          <w:numId w:val="39"/>
        </w:numPr>
        <w:tabs>
          <w:tab w:val="left" w:pos="900"/>
          <w:tab w:val="left" w:pos="1620"/>
          <w:tab w:val="left" w:pos="2160"/>
          <w:tab w:val="left" w:pos="2700"/>
          <w:tab w:val="left" w:pos="7920"/>
        </w:tabs>
        <w:spacing w:after="120" w:line="276" w:lineRule="auto"/>
        <w:ind w:hanging="2520"/>
        <w:contextualSpacing/>
        <w:jc w:val="both"/>
        <w:rPr>
          <w:rFonts w:ascii="Arial" w:hAnsi="Arial"/>
          <w:b/>
          <w:snapToGrid w:val="0"/>
          <w:sz w:val="22"/>
          <w:szCs w:val="22"/>
        </w:rPr>
      </w:pPr>
      <w:r w:rsidRPr="00801260">
        <w:rPr>
          <w:rFonts w:ascii="Arial" w:hAnsi="Arial"/>
          <w:b/>
          <w:snapToGrid w:val="0"/>
          <w:sz w:val="22"/>
          <w:szCs w:val="22"/>
        </w:rPr>
        <w:t>POINTS AWARDED FOR PRICE</w:t>
      </w:r>
    </w:p>
    <w:p w14:paraId="5F10B731" w14:textId="77777777" w:rsidR="00801260" w:rsidRPr="00801260" w:rsidRDefault="00801260" w:rsidP="00801260">
      <w:pPr>
        <w:widowControl w:val="0"/>
        <w:tabs>
          <w:tab w:val="left" w:pos="1620"/>
          <w:tab w:val="left" w:pos="2160"/>
          <w:tab w:val="left" w:pos="2700"/>
          <w:tab w:val="left" w:pos="7920"/>
        </w:tabs>
        <w:spacing w:after="120"/>
        <w:ind w:left="851"/>
        <w:jc w:val="both"/>
        <w:rPr>
          <w:rFonts w:ascii="Arial" w:hAnsi="Arial"/>
          <w:snapToGrid w:val="0"/>
          <w:sz w:val="22"/>
          <w:szCs w:val="22"/>
        </w:rPr>
      </w:pPr>
      <w:r w:rsidRPr="00801260">
        <w:rPr>
          <w:rFonts w:ascii="Arial" w:hAnsi="Arial"/>
          <w:snapToGrid w:val="0"/>
          <w:sz w:val="22"/>
          <w:szCs w:val="22"/>
        </w:rPr>
        <w:t>A maximum of 80 or 90 points is allocated for price on the following basis:</w:t>
      </w:r>
    </w:p>
    <w:p w14:paraId="1F50C4C5" w14:textId="77777777" w:rsidR="00801260" w:rsidRPr="00801260" w:rsidRDefault="00801260" w:rsidP="00801260">
      <w:pPr>
        <w:widowControl w:val="0"/>
        <w:tabs>
          <w:tab w:val="left" w:pos="900"/>
          <w:tab w:val="left" w:pos="2160"/>
          <w:tab w:val="left" w:pos="4050"/>
          <w:tab w:val="left" w:pos="6570"/>
          <w:tab w:val="left" w:pos="6663"/>
          <w:tab w:val="left" w:pos="7920"/>
        </w:tabs>
        <w:jc w:val="both"/>
        <w:outlineLvl w:val="0"/>
        <w:rPr>
          <w:rFonts w:ascii="Arial" w:hAnsi="Arial"/>
          <w:b/>
          <w:snapToGrid w:val="0"/>
          <w:sz w:val="22"/>
          <w:szCs w:val="22"/>
        </w:rPr>
      </w:pPr>
      <w:r w:rsidRPr="00801260">
        <w:rPr>
          <w:rFonts w:ascii="Arial" w:hAnsi="Arial"/>
          <w:b/>
          <w:snapToGrid w:val="0"/>
          <w:sz w:val="22"/>
          <w:szCs w:val="22"/>
        </w:rPr>
        <w:tab/>
      </w:r>
    </w:p>
    <w:p w14:paraId="7899779B" w14:textId="77777777" w:rsidR="00801260" w:rsidRPr="00801260" w:rsidRDefault="00801260" w:rsidP="00801260">
      <w:pPr>
        <w:widowControl w:val="0"/>
        <w:tabs>
          <w:tab w:val="left" w:pos="900"/>
          <w:tab w:val="left" w:pos="2160"/>
          <w:tab w:val="left" w:pos="4050"/>
          <w:tab w:val="left" w:pos="6570"/>
          <w:tab w:val="left" w:pos="6663"/>
          <w:tab w:val="left" w:pos="7920"/>
        </w:tabs>
        <w:jc w:val="both"/>
        <w:outlineLvl w:val="0"/>
        <w:rPr>
          <w:rFonts w:ascii="Arial" w:hAnsi="Arial"/>
          <w:b/>
          <w:snapToGrid w:val="0"/>
          <w:sz w:val="22"/>
          <w:szCs w:val="22"/>
        </w:rPr>
      </w:pPr>
      <w:r w:rsidRPr="00801260">
        <w:rPr>
          <w:rFonts w:ascii="Arial" w:hAnsi="Arial"/>
          <w:b/>
          <w:snapToGrid w:val="0"/>
          <w:sz w:val="22"/>
          <w:szCs w:val="22"/>
        </w:rPr>
        <w:tab/>
      </w:r>
      <w:r w:rsidRPr="00801260">
        <w:rPr>
          <w:rFonts w:ascii="Arial" w:hAnsi="Arial"/>
          <w:b/>
          <w:snapToGrid w:val="0"/>
          <w:sz w:val="22"/>
          <w:szCs w:val="22"/>
        </w:rPr>
        <w:tab/>
        <w:t xml:space="preserve">            80/20</w:t>
      </w:r>
      <w:r w:rsidRPr="00801260">
        <w:rPr>
          <w:rFonts w:ascii="Arial" w:hAnsi="Arial"/>
          <w:b/>
          <w:snapToGrid w:val="0"/>
          <w:sz w:val="22"/>
          <w:szCs w:val="22"/>
        </w:rPr>
        <w:tab/>
        <w:t xml:space="preserve">               or</w:t>
      </w:r>
      <w:r w:rsidRPr="00801260">
        <w:rPr>
          <w:rFonts w:ascii="Arial" w:hAnsi="Arial"/>
          <w:b/>
          <w:snapToGrid w:val="0"/>
          <w:sz w:val="22"/>
          <w:szCs w:val="22"/>
        </w:rPr>
        <w:tab/>
        <w:t xml:space="preserve">            90/10</w:t>
      </w:r>
      <w:r w:rsidRPr="00801260">
        <w:rPr>
          <w:rFonts w:ascii="Arial" w:hAnsi="Arial"/>
          <w:b/>
          <w:snapToGrid w:val="0"/>
          <w:sz w:val="22"/>
          <w:szCs w:val="22"/>
        </w:rPr>
        <w:tab/>
      </w:r>
    </w:p>
    <w:p w14:paraId="328E5E6F" w14:textId="77777777" w:rsidR="00801260" w:rsidRPr="00801260" w:rsidRDefault="00801260" w:rsidP="00801260">
      <w:pPr>
        <w:widowControl w:val="0"/>
        <w:tabs>
          <w:tab w:val="left" w:pos="900"/>
          <w:tab w:val="left" w:pos="1260"/>
          <w:tab w:val="left" w:pos="2880"/>
          <w:tab w:val="left" w:pos="5760"/>
          <w:tab w:val="left" w:pos="7920"/>
        </w:tabs>
        <w:ind w:left="900" w:hanging="900"/>
        <w:jc w:val="both"/>
        <w:rPr>
          <w:rFonts w:ascii="Arial" w:hAnsi="Arial"/>
          <w:b/>
          <w:snapToGrid w:val="0"/>
          <w:sz w:val="22"/>
          <w:szCs w:val="22"/>
        </w:rPr>
      </w:pPr>
    </w:p>
    <w:p w14:paraId="1AC99C2C" w14:textId="77777777" w:rsidR="00801260" w:rsidRPr="00801260" w:rsidRDefault="00801260" w:rsidP="00801260">
      <w:pPr>
        <w:widowControl w:val="0"/>
        <w:tabs>
          <w:tab w:val="left" w:pos="900"/>
          <w:tab w:val="left" w:pos="1440"/>
          <w:tab w:val="left" w:pos="2340"/>
          <w:tab w:val="left" w:pos="4050"/>
          <w:tab w:val="left" w:pos="5310"/>
          <w:tab w:val="left" w:pos="7920"/>
        </w:tabs>
        <w:ind w:left="900" w:hanging="900"/>
        <w:jc w:val="both"/>
        <w:rPr>
          <w:rFonts w:ascii="Arial" w:hAnsi="Arial"/>
          <w:snapToGrid w:val="0"/>
          <w:sz w:val="22"/>
          <w:szCs w:val="22"/>
        </w:rPr>
      </w:pPr>
      <w:r w:rsidRPr="00801260">
        <w:rPr>
          <w:rFonts w:ascii="Arial" w:hAnsi="Arial"/>
          <w:b/>
          <w:snapToGrid w:val="0"/>
          <w:sz w:val="22"/>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8"/>
              </w:rPr>
            </m:ctrlPr>
          </m:dPr>
          <m:e>
            <m:r>
              <m:rPr>
                <m:sty m:val="bi"/>
              </m:rPr>
              <w:rPr>
                <w:rFonts w:ascii="Cambria Math" w:hAnsi="Cambria Math"/>
                <w:snapToGrid w:val="0"/>
                <w:sz w:val="28"/>
                <w:szCs w:val="22"/>
              </w:rPr>
              <m:t>1+</m:t>
            </m:r>
            <m:f>
              <m:fPr>
                <m:ctrlPr>
                  <w:rPr>
                    <w:rFonts w:ascii="Cambria Math" w:hAnsi="Cambria Math"/>
                    <w:b/>
                    <w:i/>
                    <w:snapToGrid w:val="0"/>
                    <w:sz w:val="28"/>
                    <w:szCs w:val="28"/>
                  </w:rPr>
                </m:ctrlPr>
              </m:fPr>
              <m:num>
                <m:r>
                  <m:rPr>
                    <m:sty m:val="bi"/>
                  </m:rPr>
                  <w:rPr>
                    <w:rFonts w:ascii="Cambria Math" w:hAnsi="Cambria Math"/>
                    <w:snapToGrid w:val="0"/>
                    <w:sz w:val="28"/>
                    <w:szCs w:val="22"/>
                  </w:rPr>
                  <m:t>Pt-P</m:t>
                </m:r>
                <m:func>
                  <m:funcPr>
                    <m:ctrlPr>
                      <w:rPr>
                        <w:rFonts w:ascii="Cambria Math" w:hAnsi="Cambria Math"/>
                        <w:b/>
                        <w:i/>
                        <w:snapToGrid w:val="0"/>
                        <w:sz w:val="28"/>
                        <w:szCs w:val="28"/>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8"/>
                      </w:rPr>
                    </m:ctrlPr>
                  </m:funcPr>
                  <m:fName>
                    <m:r>
                      <m:rPr>
                        <m:sty m:val="bi"/>
                      </m:rPr>
                      <w:rPr>
                        <w:rFonts w:ascii="Cambria Math" w:hAnsi="Cambria Math"/>
                        <w:snapToGrid w:val="0"/>
                        <w:sz w:val="28"/>
                        <w:szCs w:val="22"/>
                      </w:rPr>
                      <m:t>max</m:t>
                    </m:r>
                  </m:fName>
                  <m:e/>
                </m:func>
              </m:den>
            </m:f>
          </m:e>
        </m:d>
      </m:oMath>
      <w:r w:rsidRPr="00801260">
        <w:rPr>
          <w:rFonts w:ascii="Arial" w:hAnsi="Arial"/>
          <w:b/>
          <w:snapToGrid w:val="0"/>
          <w:sz w:val="28"/>
          <w:szCs w:val="22"/>
        </w:rPr>
        <w:tab/>
      </w:r>
      <w:r w:rsidRPr="00801260">
        <w:rPr>
          <w:rFonts w:ascii="Arial" w:hAnsi="Arial"/>
          <w:snapToGrid w:val="0"/>
          <w:sz w:val="28"/>
          <w:szCs w:val="22"/>
        </w:rPr>
        <w:t>or</w:t>
      </w:r>
      <w:r w:rsidRPr="00801260">
        <w:rPr>
          <w:rFonts w:ascii="Arial" w:hAnsi="Arial"/>
          <w:snapToGrid w:val="0"/>
          <w:sz w:val="28"/>
          <w:szCs w:val="22"/>
        </w:rPr>
        <w:tab/>
      </w:r>
      <m:oMath>
        <m:r>
          <m:rPr>
            <m:sty m:val="bi"/>
          </m:rPr>
          <w:rPr>
            <w:rFonts w:ascii="Cambria Math" w:hAnsi="Arial"/>
            <w:snapToGrid w:val="0"/>
            <w:sz w:val="28"/>
            <w:szCs w:val="22"/>
          </w:rPr>
          <m:t>Ps=90</m:t>
        </m:r>
        <m:d>
          <m:dPr>
            <m:ctrlPr>
              <w:rPr>
                <w:rFonts w:ascii="Cambria Math" w:hAnsi="Arial"/>
                <w:b/>
                <w:i/>
                <w:snapToGrid w:val="0"/>
                <w:sz w:val="28"/>
                <w:szCs w:val="28"/>
              </w:rPr>
            </m:ctrlPr>
          </m:dPr>
          <m:e>
            <m:r>
              <m:rPr>
                <m:sty m:val="bi"/>
              </m:rPr>
              <w:rPr>
                <w:rFonts w:ascii="Cambria Math" w:hAnsi="Arial"/>
                <w:snapToGrid w:val="0"/>
                <w:sz w:val="28"/>
                <w:szCs w:val="22"/>
              </w:rPr>
              <m:t>1+</m:t>
            </m:r>
            <m:f>
              <m:fPr>
                <m:ctrlPr>
                  <w:rPr>
                    <w:rFonts w:ascii="Cambria Math" w:hAnsi="Arial"/>
                    <w:b/>
                    <w:i/>
                    <w:snapToGrid w:val="0"/>
                    <w:sz w:val="28"/>
                    <w:szCs w:val="28"/>
                  </w:rPr>
                </m:ctrlPr>
              </m:fPr>
              <m:num>
                <m:r>
                  <m:rPr>
                    <m:sty m:val="bi"/>
                  </m:rPr>
                  <w:rPr>
                    <w:rFonts w:ascii="Cambria Math" w:hAnsi="Arial"/>
                    <w:snapToGrid w:val="0"/>
                    <w:sz w:val="28"/>
                    <w:szCs w:val="22"/>
                  </w:rPr>
                  <m:t>Pt</m:t>
                </m:r>
                <m:r>
                  <m:rPr>
                    <m:sty m:val="bi"/>
                  </m:rPr>
                  <w:rPr>
                    <w:rFonts w:ascii="Cambria Math" w:hAnsi="Arial"/>
                    <w:snapToGrid w:val="0"/>
                    <w:sz w:val="28"/>
                    <w:szCs w:val="22"/>
                  </w:rPr>
                  <m:t>-</m:t>
                </m:r>
                <m:r>
                  <m:rPr>
                    <m:sty m:val="bi"/>
                  </m:rPr>
                  <w:rPr>
                    <w:rFonts w:ascii="Cambria Math" w:hAnsi="Arial"/>
                    <w:snapToGrid w:val="0"/>
                    <w:sz w:val="28"/>
                    <w:szCs w:val="22"/>
                  </w:rPr>
                  <m:t>P</m:t>
                </m:r>
                <m:func>
                  <m:funcPr>
                    <m:ctrlPr>
                      <w:rPr>
                        <w:rFonts w:ascii="Cambria Math" w:hAnsi="Arial"/>
                        <w:b/>
                        <w:i/>
                        <w:snapToGrid w:val="0"/>
                        <w:sz w:val="28"/>
                        <w:szCs w:val="28"/>
                      </w:rPr>
                    </m:ctrlPr>
                  </m:funcPr>
                  <m:fName>
                    <m:r>
                      <m:rPr>
                        <m:sty m:val="bi"/>
                      </m:rPr>
                      <w:rPr>
                        <w:rFonts w:ascii="Cambria Math" w:hAnsi="Arial"/>
                        <w:snapToGrid w:val="0"/>
                        <w:sz w:val="28"/>
                        <w:szCs w:val="22"/>
                      </w:rPr>
                      <m:t>max</m:t>
                    </m:r>
                  </m:fName>
                  <m:e/>
                </m:func>
              </m:num>
              <m:den>
                <m:r>
                  <m:rPr>
                    <m:sty m:val="bi"/>
                  </m:rPr>
                  <w:rPr>
                    <w:rFonts w:ascii="Cambria Math" w:hAnsi="Arial"/>
                    <w:snapToGrid w:val="0"/>
                    <w:sz w:val="28"/>
                    <w:szCs w:val="22"/>
                  </w:rPr>
                  <m:t>Pmax</m:t>
                </m:r>
                <m:ctrlPr>
                  <w:rPr>
                    <w:rFonts w:ascii="Cambria Math" w:hAnsi="Cambria Math"/>
                    <w:b/>
                    <w:i/>
                    <w:snapToGrid w:val="0"/>
                    <w:sz w:val="28"/>
                    <w:szCs w:val="28"/>
                  </w:rPr>
                </m:ctrlPr>
              </m:den>
            </m:f>
            <m:ctrlPr>
              <w:rPr>
                <w:rFonts w:ascii="Cambria Math" w:hAnsi="Cambria Math"/>
                <w:b/>
                <w:i/>
                <w:snapToGrid w:val="0"/>
                <w:sz w:val="28"/>
                <w:szCs w:val="28"/>
              </w:rPr>
            </m:ctrlPr>
          </m:e>
        </m:d>
      </m:oMath>
    </w:p>
    <w:p w14:paraId="43790147" w14:textId="77777777" w:rsidR="00801260" w:rsidRPr="00801260" w:rsidRDefault="00801260" w:rsidP="00801260">
      <w:pPr>
        <w:widowControl w:val="0"/>
        <w:tabs>
          <w:tab w:val="left" w:pos="900"/>
          <w:tab w:val="left" w:pos="1620"/>
          <w:tab w:val="left" w:pos="2160"/>
          <w:tab w:val="left" w:pos="2700"/>
          <w:tab w:val="left" w:pos="7920"/>
        </w:tabs>
        <w:spacing w:after="120"/>
        <w:jc w:val="both"/>
        <w:rPr>
          <w:rFonts w:ascii="Arial" w:hAnsi="Arial"/>
          <w:snapToGrid w:val="0"/>
          <w:sz w:val="22"/>
          <w:szCs w:val="22"/>
        </w:rPr>
      </w:pPr>
      <w:r w:rsidRPr="00801260">
        <w:rPr>
          <w:rFonts w:ascii="Arial" w:hAnsi="Arial"/>
          <w:snapToGrid w:val="0"/>
          <w:sz w:val="22"/>
          <w:szCs w:val="22"/>
        </w:rPr>
        <w:tab/>
      </w:r>
    </w:p>
    <w:p w14:paraId="1432CA9A"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proofErr w:type="gramStart"/>
      <w:r w:rsidRPr="00801260">
        <w:rPr>
          <w:rFonts w:ascii="Arial" w:hAnsi="Arial"/>
          <w:snapToGrid w:val="0"/>
          <w:sz w:val="22"/>
          <w:szCs w:val="22"/>
        </w:rPr>
        <w:t>Where</w:t>
      </w:r>
      <w:proofErr w:type="gramEnd"/>
    </w:p>
    <w:p w14:paraId="7B932632"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t>Ps</w:t>
      </w:r>
      <w:r w:rsidRPr="00801260">
        <w:rPr>
          <w:rFonts w:ascii="Arial" w:hAnsi="Arial"/>
          <w:snapToGrid w:val="0"/>
          <w:sz w:val="22"/>
          <w:szCs w:val="22"/>
        </w:rPr>
        <w:tab/>
        <w:t>=</w:t>
      </w:r>
      <w:r w:rsidRPr="00801260">
        <w:rPr>
          <w:rFonts w:ascii="Arial" w:hAnsi="Arial"/>
          <w:snapToGrid w:val="0"/>
          <w:sz w:val="22"/>
          <w:szCs w:val="22"/>
        </w:rPr>
        <w:tab/>
        <w:t>Points scored for price of tender under consideration</w:t>
      </w:r>
    </w:p>
    <w:p w14:paraId="572D4B77" w14:textId="77777777" w:rsidR="00801260" w:rsidRPr="00801260" w:rsidRDefault="00801260" w:rsidP="00801260">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t>Pt</w:t>
      </w:r>
      <w:r w:rsidRPr="00801260">
        <w:rPr>
          <w:rFonts w:ascii="Arial" w:hAnsi="Arial"/>
          <w:snapToGrid w:val="0"/>
          <w:sz w:val="22"/>
          <w:szCs w:val="22"/>
        </w:rPr>
        <w:tab/>
        <w:t>=</w:t>
      </w:r>
      <w:r w:rsidRPr="00801260">
        <w:rPr>
          <w:rFonts w:ascii="Arial" w:hAnsi="Arial"/>
          <w:snapToGrid w:val="0"/>
          <w:sz w:val="22"/>
          <w:szCs w:val="22"/>
        </w:rPr>
        <w:tab/>
        <w:t>Price of tender under consideration</w:t>
      </w:r>
    </w:p>
    <w:p w14:paraId="7FB50572" w14:textId="61263ECB" w:rsidR="00801260" w:rsidRDefault="00801260" w:rsidP="00BF3637">
      <w:pPr>
        <w:widowControl w:val="0"/>
        <w:tabs>
          <w:tab w:val="left" w:pos="900"/>
          <w:tab w:val="left" w:pos="1620"/>
          <w:tab w:val="left" w:pos="2160"/>
          <w:tab w:val="left" w:pos="2700"/>
          <w:tab w:val="left" w:pos="7920"/>
        </w:tabs>
        <w:jc w:val="both"/>
        <w:rPr>
          <w:rFonts w:ascii="Arial" w:hAnsi="Arial"/>
          <w:snapToGrid w:val="0"/>
          <w:sz w:val="22"/>
          <w:szCs w:val="22"/>
        </w:rPr>
      </w:pPr>
      <w:r w:rsidRPr="00801260">
        <w:rPr>
          <w:rFonts w:ascii="Arial" w:hAnsi="Arial"/>
          <w:snapToGrid w:val="0"/>
          <w:sz w:val="22"/>
          <w:szCs w:val="22"/>
        </w:rPr>
        <w:tab/>
        <w:t>Pmax</w:t>
      </w:r>
      <w:r w:rsidRPr="00801260">
        <w:rPr>
          <w:rFonts w:ascii="Arial" w:hAnsi="Arial"/>
          <w:snapToGrid w:val="0"/>
          <w:sz w:val="22"/>
          <w:szCs w:val="22"/>
        </w:rPr>
        <w:tab/>
        <w:t>=</w:t>
      </w:r>
      <w:r w:rsidRPr="00801260">
        <w:rPr>
          <w:rFonts w:ascii="Arial" w:hAnsi="Arial"/>
          <w:snapToGrid w:val="0"/>
          <w:sz w:val="22"/>
          <w:szCs w:val="22"/>
        </w:rPr>
        <w:tab/>
        <w:t>Price of highest acceptable tender</w:t>
      </w:r>
    </w:p>
    <w:p w14:paraId="17B0AACD" w14:textId="48783BCE" w:rsidR="001F35D3" w:rsidRDefault="001F35D3" w:rsidP="00BF3637">
      <w:pPr>
        <w:widowControl w:val="0"/>
        <w:tabs>
          <w:tab w:val="left" w:pos="900"/>
          <w:tab w:val="left" w:pos="1620"/>
          <w:tab w:val="left" w:pos="2160"/>
          <w:tab w:val="left" w:pos="2700"/>
          <w:tab w:val="left" w:pos="7920"/>
        </w:tabs>
        <w:jc w:val="both"/>
        <w:rPr>
          <w:rFonts w:ascii="Arial" w:hAnsi="Arial"/>
          <w:snapToGrid w:val="0"/>
          <w:sz w:val="22"/>
          <w:szCs w:val="22"/>
        </w:rPr>
      </w:pPr>
    </w:p>
    <w:p w14:paraId="247C3E79" w14:textId="77777777" w:rsidR="001F35D3" w:rsidRPr="00BF3637" w:rsidRDefault="001F35D3" w:rsidP="00BF3637">
      <w:pPr>
        <w:widowControl w:val="0"/>
        <w:tabs>
          <w:tab w:val="left" w:pos="900"/>
          <w:tab w:val="left" w:pos="1620"/>
          <w:tab w:val="left" w:pos="2160"/>
          <w:tab w:val="left" w:pos="2700"/>
          <w:tab w:val="left" w:pos="7920"/>
        </w:tabs>
        <w:jc w:val="both"/>
        <w:rPr>
          <w:rFonts w:ascii="Arial" w:hAnsi="Arial"/>
          <w:snapToGrid w:val="0"/>
          <w:sz w:val="22"/>
          <w:szCs w:val="22"/>
        </w:rPr>
      </w:pPr>
    </w:p>
    <w:p w14:paraId="5E9ED1DC" w14:textId="77777777" w:rsidR="00801260" w:rsidRPr="00801260" w:rsidRDefault="00801260" w:rsidP="00387CE3">
      <w:pPr>
        <w:widowControl w:val="0"/>
        <w:numPr>
          <w:ilvl w:val="0"/>
          <w:numId w:val="39"/>
        </w:numPr>
        <w:tabs>
          <w:tab w:val="left" w:pos="2880"/>
          <w:tab w:val="left" w:pos="5760"/>
          <w:tab w:val="left" w:pos="7920"/>
        </w:tabs>
        <w:jc w:val="both"/>
        <w:rPr>
          <w:rFonts w:ascii="Arial" w:hAnsi="Arial"/>
          <w:b/>
          <w:snapToGrid w:val="0"/>
          <w:sz w:val="22"/>
          <w:szCs w:val="22"/>
        </w:rPr>
      </w:pPr>
      <w:r w:rsidRPr="00801260">
        <w:rPr>
          <w:rFonts w:ascii="Arial" w:hAnsi="Arial"/>
          <w:b/>
          <w:snapToGrid w:val="0"/>
          <w:sz w:val="22"/>
          <w:szCs w:val="22"/>
        </w:rPr>
        <w:lastRenderedPageBreak/>
        <w:t xml:space="preserve">POINTS AWARDED FOR SPECIFIC GOALS </w:t>
      </w:r>
    </w:p>
    <w:p w14:paraId="0DE5D10C" w14:textId="77777777" w:rsidR="00801260" w:rsidRPr="00801260" w:rsidRDefault="00801260" w:rsidP="00387CE3">
      <w:pPr>
        <w:widowControl w:val="0"/>
        <w:numPr>
          <w:ilvl w:val="1"/>
          <w:numId w:val="39"/>
        </w:numPr>
        <w:ind w:left="709" w:hanging="709"/>
        <w:jc w:val="both"/>
        <w:rPr>
          <w:rFonts w:ascii="Arial" w:hAnsi="Arial"/>
          <w:snapToGrid w:val="0"/>
          <w:sz w:val="22"/>
          <w:szCs w:val="22"/>
        </w:rPr>
      </w:pPr>
      <w:r w:rsidRPr="00801260">
        <w:rPr>
          <w:rFonts w:ascii="Arial" w:hAnsi="Arial"/>
          <w:snapToGrid w:val="0"/>
          <w:sz w:val="22"/>
          <w:szCs w:val="22"/>
        </w:rPr>
        <w:t>In terms of Regulation 4(2); 5(2); 6(2) and 7(2) of the Preferential Procurement Regulations, preference points</w:t>
      </w:r>
      <w:r w:rsidRPr="00801260">
        <w:rPr>
          <w:rFonts w:ascii="Arial" w:hAnsi="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49170F5" w14:textId="77777777" w:rsidR="00801260" w:rsidRPr="00801260" w:rsidRDefault="00801260" w:rsidP="00387CE3">
      <w:pPr>
        <w:widowControl w:val="0"/>
        <w:numPr>
          <w:ilvl w:val="1"/>
          <w:numId w:val="39"/>
        </w:numPr>
        <w:ind w:left="709" w:hanging="709"/>
        <w:jc w:val="both"/>
        <w:rPr>
          <w:rFonts w:ascii="Arial" w:hAnsi="Arial"/>
          <w:snapToGrid w:val="0"/>
          <w:sz w:val="22"/>
          <w:szCs w:val="22"/>
        </w:rPr>
      </w:pPr>
      <w:r w:rsidRPr="00801260">
        <w:rPr>
          <w:rFonts w:ascii="Arial" w:hAnsi="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AA7384E" w14:textId="77777777" w:rsidR="00801260" w:rsidRPr="00801260" w:rsidRDefault="00801260" w:rsidP="00387CE3">
      <w:pPr>
        <w:widowControl w:val="0"/>
        <w:numPr>
          <w:ilvl w:val="0"/>
          <w:numId w:val="40"/>
        </w:numPr>
        <w:contextualSpacing/>
        <w:jc w:val="both"/>
        <w:rPr>
          <w:rFonts w:ascii="Arial" w:hAnsi="Arial"/>
          <w:snapToGrid w:val="0"/>
          <w:sz w:val="22"/>
          <w:szCs w:val="22"/>
        </w:rPr>
      </w:pPr>
      <w:r w:rsidRPr="00801260">
        <w:rPr>
          <w:rFonts w:ascii="Arial" w:hAnsi="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1C27BEE3" w14:textId="77777777" w:rsidR="00801260" w:rsidRPr="00801260" w:rsidRDefault="00801260" w:rsidP="00387CE3">
      <w:pPr>
        <w:widowControl w:val="0"/>
        <w:numPr>
          <w:ilvl w:val="0"/>
          <w:numId w:val="40"/>
        </w:numPr>
        <w:contextualSpacing/>
        <w:jc w:val="both"/>
        <w:rPr>
          <w:rFonts w:ascii="Arial" w:hAnsi="Arial"/>
          <w:snapToGrid w:val="0"/>
          <w:sz w:val="22"/>
          <w:szCs w:val="22"/>
        </w:rPr>
      </w:pPr>
      <w:r w:rsidRPr="00801260">
        <w:rPr>
          <w:rFonts w:ascii="Arial" w:hAnsi="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3BD2C6EF" w14:textId="77777777" w:rsidR="00801260" w:rsidRPr="00801260" w:rsidRDefault="00801260" w:rsidP="00FA3243">
      <w:pPr>
        <w:widowControl w:val="0"/>
        <w:ind w:left="720"/>
        <w:jc w:val="both"/>
        <w:rPr>
          <w:rFonts w:ascii="Arial" w:hAnsi="Arial"/>
          <w:snapToGrid w:val="0"/>
          <w:sz w:val="22"/>
          <w:szCs w:val="22"/>
        </w:rPr>
      </w:pPr>
      <w:r w:rsidRPr="00801260">
        <w:rPr>
          <w:rFonts w:ascii="Arial" w:hAnsi="Arial"/>
          <w:snapToGrid w:val="0"/>
          <w:sz w:val="22"/>
          <w:szCs w:val="22"/>
        </w:rPr>
        <w:t xml:space="preserve">then the organ of state must indicate the points allocated for specific goals for both the 90/10 and 80/20 preference point system. </w:t>
      </w:r>
    </w:p>
    <w:p w14:paraId="202688B5" w14:textId="77777777" w:rsidR="00801260" w:rsidRPr="00801260" w:rsidRDefault="00801260" w:rsidP="00801260">
      <w:pPr>
        <w:widowControl w:val="0"/>
        <w:spacing w:after="120"/>
        <w:ind w:left="720"/>
        <w:jc w:val="both"/>
        <w:rPr>
          <w:rFonts w:ascii="Arial" w:hAnsi="Arial"/>
          <w:snapToGrid w:val="0"/>
          <w:sz w:val="22"/>
          <w:szCs w:val="22"/>
        </w:rPr>
      </w:pPr>
    </w:p>
    <w:p w14:paraId="01573EFB" w14:textId="77777777" w:rsidR="00801260" w:rsidRPr="00801260" w:rsidRDefault="00801260" w:rsidP="00801260">
      <w:pPr>
        <w:widowControl w:val="0"/>
        <w:jc w:val="both"/>
        <w:rPr>
          <w:rFonts w:ascii="Arial" w:hAnsi="Arial"/>
          <w:b/>
          <w:snapToGrid w:val="0"/>
          <w:sz w:val="22"/>
          <w:szCs w:val="22"/>
        </w:rPr>
      </w:pPr>
      <w:r w:rsidRPr="00801260">
        <w:rPr>
          <w:rFonts w:ascii="Arial" w:hAnsi="Arial"/>
          <w:b/>
          <w:snapToGrid w:val="0"/>
          <w:sz w:val="22"/>
          <w:szCs w:val="22"/>
        </w:rPr>
        <w:t xml:space="preserve">Table 1: Specific goals for the tender and points claimed are indicated per the table below. </w:t>
      </w:r>
    </w:p>
    <w:p w14:paraId="0B17D1A5" w14:textId="77777777" w:rsidR="00801260" w:rsidRPr="00801260" w:rsidRDefault="00801260" w:rsidP="00801260">
      <w:pPr>
        <w:widowControl w:val="0"/>
        <w:jc w:val="both"/>
        <w:rPr>
          <w:rFonts w:ascii="Arial" w:hAnsi="Arial"/>
          <w:b/>
          <w:i/>
          <w:snapToGrid w:val="0"/>
          <w:sz w:val="22"/>
          <w:szCs w:val="22"/>
        </w:rPr>
      </w:pPr>
      <w:r w:rsidRPr="00801260">
        <w:rPr>
          <w:rFonts w:ascii="Arial" w:hAnsi="Arial"/>
          <w:b/>
          <w:i/>
          <w:snapToGrid w:val="0"/>
          <w:sz w:val="22"/>
          <w:szCs w:val="22"/>
        </w:rPr>
        <w:t xml:space="preserve">(Note to organs of state: Where either the 90/10 or 80/20 preference point system is applicable, corresponding points must also be indicated as such. </w:t>
      </w:r>
    </w:p>
    <w:p w14:paraId="2BD24BBC" w14:textId="77777777" w:rsidR="00801260" w:rsidRDefault="00801260" w:rsidP="00FA3243">
      <w:pPr>
        <w:widowControl w:val="0"/>
        <w:jc w:val="both"/>
        <w:rPr>
          <w:rFonts w:ascii="Arial" w:hAnsi="Arial"/>
          <w:b/>
          <w:snapToGrid w:val="0"/>
          <w:sz w:val="22"/>
          <w:szCs w:val="22"/>
        </w:rPr>
      </w:pPr>
      <w:r w:rsidRPr="00801260">
        <w:rPr>
          <w:rFonts w:ascii="Arial" w:hAnsi="Arial"/>
          <w:b/>
          <w:i/>
          <w:snapToGrid w:val="0"/>
          <w:sz w:val="22"/>
          <w:szCs w:val="22"/>
        </w:rPr>
        <w:t>Note to tenderers: The tenderer must indicate how they claim points for each preference point system.</w:t>
      </w:r>
      <w:r w:rsidRPr="00801260">
        <w:rPr>
          <w:rFonts w:ascii="Arial" w:hAnsi="Arial"/>
          <w:b/>
          <w:snapToGrid w:val="0"/>
          <w:sz w:val="22"/>
          <w:szCs w:val="22"/>
        </w:rPr>
        <w:t xml:space="preserve">)  </w:t>
      </w:r>
    </w:p>
    <w:p w14:paraId="3DB03165" w14:textId="77777777" w:rsidR="00B77423" w:rsidRDefault="00B77423" w:rsidP="00FA3243">
      <w:pPr>
        <w:widowControl w:val="0"/>
        <w:jc w:val="both"/>
        <w:rPr>
          <w:rFonts w:ascii="Arial" w:hAnsi="Arial"/>
          <w:b/>
          <w:snapToGrid w:val="0"/>
          <w:sz w:val="22"/>
          <w:szCs w:val="22"/>
        </w:rPr>
      </w:pPr>
    </w:p>
    <w:tbl>
      <w:tblPr>
        <w:tblW w:w="963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94"/>
        <w:gridCol w:w="4262"/>
        <w:gridCol w:w="2154"/>
        <w:gridCol w:w="78"/>
        <w:gridCol w:w="1951"/>
      </w:tblGrid>
      <w:tr w:rsidR="00B77423" w:rsidRPr="00B77423" w14:paraId="64529FC9" w14:textId="77777777" w:rsidTr="00B77423">
        <w:trPr>
          <w:trHeight w:val="863"/>
        </w:trPr>
        <w:tc>
          <w:tcPr>
            <w:tcW w:w="5456" w:type="dxa"/>
            <w:gridSpan w:val="2"/>
            <w:tcBorders>
              <w:bottom w:val="single" w:sz="12" w:space="0" w:color="auto"/>
            </w:tcBorders>
            <w:shd w:val="clear" w:color="auto" w:fill="AEAAAA"/>
            <w:vAlign w:val="center"/>
            <w:hideMark/>
          </w:tcPr>
          <w:p w14:paraId="2B63B377" w14:textId="77777777" w:rsidR="00B77423" w:rsidRPr="00B77423" w:rsidRDefault="00B77423" w:rsidP="00B77423">
            <w:pPr>
              <w:kinsoku w:val="0"/>
              <w:overflowPunct w:val="0"/>
              <w:textAlignment w:val="baseline"/>
              <w:rPr>
                <w:rFonts w:ascii="Arial" w:hAnsi="Arial"/>
                <w:b/>
                <w:sz w:val="22"/>
                <w:szCs w:val="22"/>
              </w:rPr>
            </w:pPr>
            <w:r w:rsidRPr="00B77423">
              <w:rPr>
                <w:rFonts w:ascii="Arial" w:hAnsi="Arial"/>
                <w:b/>
                <w:kern w:val="24"/>
                <w:sz w:val="22"/>
                <w:szCs w:val="22"/>
              </w:rPr>
              <w:t>The specific goals allocated points in terms of this tender</w:t>
            </w:r>
          </w:p>
        </w:tc>
        <w:tc>
          <w:tcPr>
            <w:tcW w:w="2232" w:type="dxa"/>
            <w:gridSpan w:val="2"/>
            <w:tcBorders>
              <w:bottom w:val="single" w:sz="12" w:space="0" w:color="auto"/>
            </w:tcBorders>
            <w:shd w:val="clear" w:color="auto" w:fill="C00000"/>
            <w:vAlign w:val="center"/>
            <w:hideMark/>
          </w:tcPr>
          <w:p w14:paraId="2AE8AE34" w14:textId="77777777" w:rsidR="00B77423" w:rsidRPr="00B77423" w:rsidRDefault="00B77423" w:rsidP="00B77423">
            <w:pPr>
              <w:kinsoku w:val="0"/>
              <w:overflowPunct w:val="0"/>
              <w:jc w:val="center"/>
              <w:textAlignment w:val="baseline"/>
              <w:rPr>
                <w:rFonts w:ascii="Arial" w:hAnsi="Arial"/>
                <w:b/>
                <w:kern w:val="24"/>
                <w:sz w:val="22"/>
                <w:szCs w:val="22"/>
              </w:rPr>
            </w:pPr>
            <w:r w:rsidRPr="00B77423">
              <w:rPr>
                <w:rFonts w:ascii="Arial" w:hAnsi="Arial"/>
                <w:b/>
                <w:kern w:val="24"/>
                <w:sz w:val="22"/>
                <w:szCs w:val="22"/>
              </w:rPr>
              <w:t>Number of points</w:t>
            </w:r>
          </w:p>
          <w:p w14:paraId="3B6FCFCA" w14:textId="77777777" w:rsidR="00B77423" w:rsidRPr="00B77423" w:rsidRDefault="00B77423" w:rsidP="00B77423">
            <w:pPr>
              <w:kinsoku w:val="0"/>
              <w:overflowPunct w:val="0"/>
              <w:jc w:val="center"/>
              <w:textAlignment w:val="baseline"/>
              <w:rPr>
                <w:rFonts w:ascii="Arial" w:hAnsi="Arial"/>
                <w:b/>
                <w:kern w:val="24"/>
                <w:sz w:val="22"/>
                <w:szCs w:val="22"/>
              </w:rPr>
            </w:pPr>
            <w:r w:rsidRPr="00B77423">
              <w:rPr>
                <w:rFonts w:ascii="Arial" w:hAnsi="Arial"/>
                <w:b/>
                <w:kern w:val="24"/>
                <w:sz w:val="22"/>
                <w:szCs w:val="22"/>
              </w:rPr>
              <w:t>allocated</w:t>
            </w:r>
          </w:p>
          <w:p w14:paraId="4B835C7D" w14:textId="77777777" w:rsidR="00B77423" w:rsidRPr="00B77423" w:rsidRDefault="00B77423" w:rsidP="00B77423">
            <w:pPr>
              <w:kinsoku w:val="0"/>
              <w:overflowPunct w:val="0"/>
              <w:jc w:val="center"/>
              <w:textAlignment w:val="baseline"/>
              <w:rPr>
                <w:rFonts w:ascii="Arial" w:hAnsi="Arial"/>
                <w:b/>
                <w:kern w:val="24"/>
                <w:sz w:val="22"/>
                <w:szCs w:val="22"/>
              </w:rPr>
            </w:pPr>
            <w:r w:rsidRPr="00B77423">
              <w:rPr>
                <w:rFonts w:ascii="Arial" w:hAnsi="Arial"/>
                <w:b/>
                <w:kern w:val="24"/>
                <w:sz w:val="22"/>
                <w:szCs w:val="22"/>
              </w:rPr>
              <w:t>(80/20 system)</w:t>
            </w:r>
          </w:p>
          <w:p w14:paraId="097FF4AA" w14:textId="77777777" w:rsidR="00B77423" w:rsidRPr="00B77423" w:rsidRDefault="00B77423" w:rsidP="00B77423">
            <w:pPr>
              <w:kinsoku w:val="0"/>
              <w:overflowPunct w:val="0"/>
              <w:jc w:val="center"/>
              <w:textAlignment w:val="baseline"/>
              <w:rPr>
                <w:rFonts w:ascii="Arial" w:hAnsi="Arial"/>
                <w:b/>
                <w:sz w:val="22"/>
                <w:szCs w:val="22"/>
              </w:rPr>
            </w:pPr>
            <w:r w:rsidRPr="00B77423">
              <w:rPr>
                <w:rFonts w:ascii="Arial" w:hAnsi="Arial"/>
                <w:b/>
                <w:sz w:val="22"/>
                <w:szCs w:val="22"/>
              </w:rPr>
              <w:t>(To be completed by the organ of state)</w:t>
            </w:r>
          </w:p>
        </w:tc>
        <w:tc>
          <w:tcPr>
            <w:tcW w:w="1951" w:type="dxa"/>
            <w:tcBorders>
              <w:bottom w:val="single" w:sz="12" w:space="0" w:color="auto"/>
            </w:tcBorders>
            <w:shd w:val="clear" w:color="auto" w:fill="F4B083"/>
            <w:hideMark/>
          </w:tcPr>
          <w:p w14:paraId="0CD9DBA7" w14:textId="77777777" w:rsidR="00B77423" w:rsidRPr="00B77423" w:rsidRDefault="00B77423" w:rsidP="00B77423">
            <w:pPr>
              <w:kinsoku w:val="0"/>
              <w:overflowPunct w:val="0"/>
              <w:jc w:val="center"/>
              <w:textAlignment w:val="baseline"/>
              <w:rPr>
                <w:rFonts w:ascii="Arial" w:hAnsi="Arial"/>
                <w:b/>
                <w:kern w:val="24"/>
                <w:sz w:val="22"/>
                <w:szCs w:val="22"/>
              </w:rPr>
            </w:pPr>
            <w:r w:rsidRPr="00B77423">
              <w:rPr>
                <w:rFonts w:ascii="Arial" w:hAnsi="Arial"/>
                <w:b/>
                <w:kern w:val="24"/>
                <w:sz w:val="22"/>
                <w:szCs w:val="22"/>
              </w:rPr>
              <w:t>Number of points claimed (80/20 system)</w:t>
            </w:r>
          </w:p>
          <w:p w14:paraId="1CCC4A7F" w14:textId="77777777" w:rsidR="00B77423" w:rsidRPr="00B77423" w:rsidRDefault="00B77423" w:rsidP="00B77423">
            <w:pPr>
              <w:kinsoku w:val="0"/>
              <w:overflowPunct w:val="0"/>
              <w:jc w:val="center"/>
              <w:textAlignment w:val="baseline"/>
              <w:rPr>
                <w:rFonts w:ascii="Arial" w:hAnsi="Arial"/>
                <w:b/>
                <w:kern w:val="24"/>
                <w:sz w:val="22"/>
                <w:szCs w:val="22"/>
              </w:rPr>
            </w:pPr>
            <w:r w:rsidRPr="00B77423">
              <w:rPr>
                <w:rFonts w:ascii="Arial" w:hAnsi="Arial"/>
                <w:b/>
                <w:kern w:val="24"/>
                <w:sz w:val="22"/>
                <w:szCs w:val="22"/>
              </w:rPr>
              <w:t>(To be completed by the tenderer)</w:t>
            </w:r>
          </w:p>
        </w:tc>
      </w:tr>
      <w:tr w:rsidR="00B77423" w:rsidRPr="00B77423" w14:paraId="402C34F9" w14:textId="77777777" w:rsidTr="00B77423">
        <w:trPr>
          <w:trHeight w:val="146"/>
        </w:trPr>
        <w:tc>
          <w:tcPr>
            <w:tcW w:w="9639" w:type="dxa"/>
            <w:gridSpan w:val="5"/>
            <w:tcBorders>
              <w:top w:val="single" w:sz="12" w:space="0" w:color="auto"/>
              <w:bottom w:val="single" w:sz="4" w:space="0" w:color="auto"/>
            </w:tcBorders>
            <w:hideMark/>
          </w:tcPr>
          <w:p w14:paraId="50C8BDF5" w14:textId="77777777" w:rsidR="00B77423" w:rsidRPr="00B77423" w:rsidRDefault="00B77423" w:rsidP="00B77423">
            <w:pPr>
              <w:kinsoku w:val="0"/>
              <w:overflowPunct w:val="0"/>
              <w:textAlignment w:val="baseline"/>
              <w:rPr>
                <w:rFonts w:ascii="Arial" w:hAnsi="Arial"/>
                <w:sz w:val="22"/>
                <w:szCs w:val="22"/>
              </w:rPr>
            </w:pPr>
            <w:r w:rsidRPr="00B77423">
              <w:rPr>
                <w:rFonts w:ascii="Arial" w:hAnsi="Arial"/>
                <w:b/>
                <w:sz w:val="22"/>
                <w:szCs w:val="22"/>
              </w:rPr>
              <w:t xml:space="preserve">Historically Disadvantaged </w:t>
            </w:r>
            <w:proofErr w:type="gramStart"/>
            <w:r w:rsidRPr="00B77423">
              <w:rPr>
                <w:rFonts w:ascii="Arial" w:hAnsi="Arial"/>
                <w:b/>
                <w:sz w:val="22"/>
                <w:szCs w:val="22"/>
              </w:rPr>
              <w:t>Individual:-</w:t>
            </w:r>
            <w:proofErr w:type="gramEnd"/>
            <w:r w:rsidRPr="00B77423">
              <w:rPr>
                <w:rFonts w:ascii="Arial" w:hAnsi="Arial"/>
                <w:b/>
                <w:sz w:val="22"/>
                <w:szCs w:val="22"/>
              </w:rPr>
              <w:t xml:space="preserve"> </w:t>
            </w:r>
          </w:p>
        </w:tc>
      </w:tr>
      <w:tr w:rsidR="00B77423" w:rsidRPr="00B77423" w14:paraId="4C17644D" w14:textId="77777777" w:rsidTr="00B77423">
        <w:trPr>
          <w:trHeight w:val="294"/>
        </w:trPr>
        <w:tc>
          <w:tcPr>
            <w:tcW w:w="1194" w:type="dxa"/>
            <w:vMerge w:val="restart"/>
            <w:tcBorders>
              <w:top w:val="single" w:sz="4" w:space="0" w:color="auto"/>
              <w:bottom w:val="single" w:sz="4" w:space="0" w:color="auto"/>
            </w:tcBorders>
          </w:tcPr>
          <w:p w14:paraId="7AF90D8B" w14:textId="77777777" w:rsidR="00B77423" w:rsidRPr="00B77423" w:rsidRDefault="00B77423" w:rsidP="00B77423">
            <w:pPr>
              <w:overflowPunct w:val="0"/>
              <w:textAlignment w:val="baseline"/>
              <w:rPr>
                <w:rFonts w:ascii="Arial" w:hAnsi="Arial"/>
                <w:sz w:val="22"/>
                <w:szCs w:val="22"/>
              </w:rPr>
            </w:pPr>
          </w:p>
        </w:tc>
        <w:tc>
          <w:tcPr>
            <w:tcW w:w="4262" w:type="dxa"/>
            <w:tcBorders>
              <w:top w:val="single" w:sz="4" w:space="0" w:color="auto"/>
              <w:bottom w:val="single" w:sz="4" w:space="0" w:color="auto"/>
            </w:tcBorders>
          </w:tcPr>
          <w:p w14:paraId="3F898C93" w14:textId="77777777" w:rsidR="00B77423" w:rsidRDefault="00B77423" w:rsidP="00387CE3">
            <w:pPr>
              <w:numPr>
                <w:ilvl w:val="0"/>
                <w:numId w:val="44"/>
              </w:numPr>
              <w:spacing w:after="200" w:line="276" w:lineRule="auto"/>
              <w:ind w:left="346"/>
              <w:contextualSpacing/>
              <w:rPr>
                <w:rFonts w:ascii="Arial" w:hAnsi="Arial"/>
                <w:sz w:val="22"/>
                <w:szCs w:val="22"/>
              </w:rPr>
            </w:pPr>
            <w:r w:rsidRPr="00B77423">
              <w:rPr>
                <w:rFonts w:ascii="Arial" w:hAnsi="Arial"/>
                <w:sz w:val="22"/>
                <w:szCs w:val="22"/>
              </w:rPr>
              <w:t>100% black ownership</w:t>
            </w:r>
          </w:p>
          <w:p w14:paraId="1AE2BFA4" w14:textId="77777777" w:rsidR="00B77423" w:rsidRPr="00B77423" w:rsidRDefault="00B77423" w:rsidP="00B77423">
            <w:pPr>
              <w:spacing w:after="200" w:line="276" w:lineRule="auto"/>
              <w:ind w:left="346"/>
              <w:contextualSpacing/>
              <w:rPr>
                <w:rFonts w:ascii="Arial" w:hAnsi="Arial"/>
                <w:sz w:val="10"/>
                <w:szCs w:val="10"/>
              </w:rPr>
            </w:pPr>
          </w:p>
        </w:tc>
        <w:tc>
          <w:tcPr>
            <w:tcW w:w="2232" w:type="dxa"/>
            <w:gridSpan w:val="2"/>
            <w:tcBorders>
              <w:top w:val="single" w:sz="4" w:space="0" w:color="auto"/>
              <w:bottom w:val="single" w:sz="4" w:space="0" w:color="auto"/>
            </w:tcBorders>
          </w:tcPr>
          <w:p w14:paraId="07DEC110"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rPr>
            </w:pPr>
            <w:r w:rsidRPr="00B77423">
              <w:rPr>
                <w:rFonts w:ascii="Arial" w:hAnsi="Arial"/>
                <w:kern w:val="24"/>
              </w:rPr>
              <w:t>6</w:t>
            </w:r>
          </w:p>
        </w:tc>
        <w:tc>
          <w:tcPr>
            <w:tcW w:w="1951" w:type="dxa"/>
            <w:tcBorders>
              <w:top w:val="single" w:sz="4" w:space="0" w:color="auto"/>
              <w:bottom w:val="single" w:sz="4" w:space="0" w:color="auto"/>
            </w:tcBorders>
          </w:tcPr>
          <w:p w14:paraId="07A1250F"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7E7AD1F2" w14:textId="77777777" w:rsidTr="00B77423">
        <w:trPr>
          <w:trHeight w:val="288"/>
        </w:trPr>
        <w:tc>
          <w:tcPr>
            <w:tcW w:w="1194" w:type="dxa"/>
            <w:vMerge/>
            <w:tcBorders>
              <w:top w:val="single" w:sz="4" w:space="0" w:color="auto"/>
              <w:bottom w:val="single" w:sz="4" w:space="0" w:color="auto"/>
            </w:tcBorders>
          </w:tcPr>
          <w:p w14:paraId="386FAC20" w14:textId="77777777" w:rsidR="00B77423" w:rsidRPr="00B77423" w:rsidRDefault="00B77423" w:rsidP="00B77423">
            <w:pPr>
              <w:overflowPunct w:val="0"/>
              <w:textAlignment w:val="baseline"/>
              <w:rPr>
                <w:rFonts w:ascii="Arial" w:hAnsi="Arial"/>
                <w:sz w:val="22"/>
                <w:szCs w:val="22"/>
              </w:rPr>
            </w:pPr>
          </w:p>
        </w:tc>
        <w:tc>
          <w:tcPr>
            <w:tcW w:w="4262" w:type="dxa"/>
            <w:tcBorders>
              <w:top w:val="single" w:sz="4" w:space="0" w:color="auto"/>
              <w:bottom w:val="single" w:sz="4" w:space="0" w:color="auto"/>
            </w:tcBorders>
          </w:tcPr>
          <w:p w14:paraId="2F2B0C69" w14:textId="77777777" w:rsidR="00B77423" w:rsidRPr="00B77423" w:rsidRDefault="00B77423" w:rsidP="00387CE3">
            <w:pPr>
              <w:numPr>
                <w:ilvl w:val="0"/>
                <w:numId w:val="44"/>
              </w:numPr>
              <w:overflowPunct w:val="0"/>
              <w:spacing w:after="200" w:line="276" w:lineRule="auto"/>
              <w:ind w:left="346" w:hanging="346"/>
              <w:textAlignment w:val="baseline"/>
              <w:rPr>
                <w:rFonts w:ascii="Arial" w:hAnsi="Arial"/>
                <w:sz w:val="22"/>
                <w:szCs w:val="22"/>
              </w:rPr>
            </w:pPr>
            <w:r w:rsidRPr="00B77423">
              <w:rPr>
                <w:rFonts w:ascii="Arial" w:hAnsi="Arial"/>
                <w:sz w:val="22"/>
                <w:szCs w:val="22"/>
              </w:rPr>
              <w:t>51% to 99% black ownership</w:t>
            </w:r>
          </w:p>
        </w:tc>
        <w:tc>
          <w:tcPr>
            <w:tcW w:w="2232" w:type="dxa"/>
            <w:gridSpan w:val="2"/>
            <w:tcBorders>
              <w:top w:val="single" w:sz="4" w:space="0" w:color="auto"/>
              <w:bottom w:val="single" w:sz="4" w:space="0" w:color="auto"/>
            </w:tcBorders>
          </w:tcPr>
          <w:p w14:paraId="2187E83F"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rPr>
            </w:pPr>
            <w:r w:rsidRPr="00B77423">
              <w:rPr>
                <w:rFonts w:ascii="Arial" w:hAnsi="Arial"/>
                <w:kern w:val="24"/>
              </w:rPr>
              <w:t>4</w:t>
            </w:r>
          </w:p>
        </w:tc>
        <w:tc>
          <w:tcPr>
            <w:tcW w:w="1951" w:type="dxa"/>
            <w:tcBorders>
              <w:top w:val="single" w:sz="4" w:space="0" w:color="auto"/>
              <w:bottom w:val="single" w:sz="4" w:space="0" w:color="auto"/>
            </w:tcBorders>
          </w:tcPr>
          <w:p w14:paraId="75E57307"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53BB22A5" w14:textId="77777777" w:rsidTr="00B77423">
        <w:trPr>
          <w:trHeight w:val="60"/>
        </w:trPr>
        <w:tc>
          <w:tcPr>
            <w:tcW w:w="1194" w:type="dxa"/>
            <w:vMerge/>
            <w:tcBorders>
              <w:top w:val="single" w:sz="4" w:space="0" w:color="auto"/>
              <w:bottom w:val="single" w:sz="12" w:space="0" w:color="auto"/>
            </w:tcBorders>
          </w:tcPr>
          <w:p w14:paraId="48D51B3D"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12" w:space="0" w:color="auto"/>
            </w:tcBorders>
          </w:tcPr>
          <w:p w14:paraId="3282C369" w14:textId="77777777" w:rsidR="00B77423" w:rsidRPr="00B77423" w:rsidRDefault="00B77423" w:rsidP="00387CE3">
            <w:pPr>
              <w:numPr>
                <w:ilvl w:val="0"/>
                <w:numId w:val="44"/>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Less</w:t>
            </w:r>
            <w:r w:rsidRPr="00B77423">
              <w:rPr>
                <w:rFonts w:ascii="Arial" w:hAnsi="Arial"/>
                <w:b/>
                <w:sz w:val="22"/>
                <w:szCs w:val="22"/>
              </w:rPr>
              <w:t xml:space="preserve"> </w:t>
            </w:r>
            <w:r w:rsidRPr="00B77423">
              <w:rPr>
                <w:rFonts w:ascii="Arial" w:hAnsi="Arial"/>
                <w:sz w:val="22"/>
                <w:szCs w:val="22"/>
              </w:rPr>
              <w:t>than 51% black ownership</w:t>
            </w:r>
          </w:p>
        </w:tc>
        <w:tc>
          <w:tcPr>
            <w:tcW w:w="2232" w:type="dxa"/>
            <w:gridSpan w:val="2"/>
            <w:tcBorders>
              <w:top w:val="single" w:sz="4" w:space="0" w:color="auto"/>
              <w:bottom w:val="single" w:sz="12" w:space="0" w:color="auto"/>
            </w:tcBorders>
          </w:tcPr>
          <w:p w14:paraId="5D8F5B39"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rPr>
            </w:pPr>
            <w:r w:rsidRPr="00B77423">
              <w:rPr>
                <w:rFonts w:ascii="Arial" w:hAnsi="Arial"/>
                <w:kern w:val="24"/>
              </w:rPr>
              <w:t>0</w:t>
            </w:r>
          </w:p>
        </w:tc>
        <w:tc>
          <w:tcPr>
            <w:tcW w:w="1951" w:type="dxa"/>
            <w:tcBorders>
              <w:top w:val="single" w:sz="4" w:space="0" w:color="auto"/>
              <w:bottom w:val="single" w:sz="12" w:space="0" w:color="auto"/>
            </w:tcBorders>
          </w:tcPr>
          <w:p w14:paraId="5FAB8FDE"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51DE49FB" w14:textId="77777777" w:rsidTr="00B77423">
        <w:trPr>
          <w:trHeight w:val="60"/>
        </w:trPr>
        <w:tc>
          <w:tcPr>
            <w:tcW w:w="9639" w:type="dxa"/>
            <w:gridSpan w:val="5"/>
            <w:tcBorders>
              <w:top w:val="single" w:sz="12" w:space="0" w:color="auto"/>
              <w:bottom w:val="single" w:sz="4" w:space="0" w:color="auto"/>
            </w:tcBorders>
          </w:tcPr>
          <w:p w14:paraId="4D2CFC77" w14:textId="77777777" w:rsidR="00B77423" w:rsidRPr="00B77423" w:rsidRDefault="00B77423" w:rsidP="00B77423">
            <w:pPr>
              <w:overflowPunct w:val="0"/>
              <w:textAlignment w:val="baseline"/>
              <w:rPr>
                <w:rFonts w:ascii="Arial" w:hAnsi="Arial"/>
                <w:b/>
                <w:sz w:val="22"/>
                <w:szCs w:val="22"/>
              </w:rPr>
            </w:pPr>
            <w:r w:rsidRPr="00B77423">
              <w:rPr>
                <w:rFonts w:ascii="Arial" w:hAnsi="Arial"/>
                <w:b/>
                <w:sz w:val="22"/>
                <w:szCs w:val="22"/>
              </w:rPr>
              <w:t xml:space="preserve">Black women </w:t>
            </w:r>
            <w:proofErr w:type="gramStart"/>
            <w:r w:rsidRPr="00B77423">
              <w:rPr>
                <w:rFonts w:ascii="Arial" w:hAnsi="Arial"/>
                <w:b/>
                <w:sz w:val="22"/>
                <w:szCs w:val="22"/>
              </w:rPr>
              <w:t>ownership:-</w:t>
            </w:r>
            <w:proofErr w:type="gramEnd"/>
            <w:r w:rsidRPr="00B77423">
              <w:rPr>
                <w:rFonts w:ascii="Arial" w:hAnsi="Arial"/>
                <w:b/>
                <w:sz w:val="22"/>
                <w:szCs w:val="22"/>
              </w:rPr>
              <w:t xml:space="preserve"> </w:t>
            </w:r>
          </w:p>
        </w:tc>
      </w:tr>
      <w:tr w:rsidR="00B77423" w:rsidRPr="00B77423" w14:paraId="5B33DF0D" w14:textId="77777777" w:rsidTr="00B77423">
        <w:trPr>
          <w:trHeight w:val="60"/>
        </w:trPr>
        <w:tc>
          <w:tcPr>
            <w:tcW w:w="1194" w:type="dxa"/>
            <w:vMerge w:val="restart"/>
            <w:tcBorders>
              <w:top w:val="single" w:sz="4" w:space="0" w:color="auto"/>
              <w:bottom w:val="single" w:sz="4" w:space="0" w:color="auto"/>
            </w:tcBorders>
          </w:tcPr>
          <w:p w14:paraId="57C8F979"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4" w:space="0" w:color="auto"/>
            </w:tcBorders>
          </w:tcPr>
          <w:p w14:paraId="5417883F" w14:textId="77777777" w:rsidR="00B77423" w:rsidRPr="00B77423" w:rsidRDefault="00B77423" w:rsidP="00387CE3">
            <w:pPr>
              <w:numPr>
                <w:ilvl w:val="0"/>
                <w:numId w:val="46"/>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100% black women ownership</w:t>
            </w:r>
          </w:p>
        </w:tc>
        <w:tc>
          <w:tcPr>
            <w:tcW w:w="2232" w:type="dxa"/>
            <w:gridSpan w:val="2"/>
            <w:tcBorders>
              <w:top w:val="single" w:sz="4" w:space="0" w:color="auto"/>
              <w:bottom w:val="single" w:sz="4" w:space="0" w:color="auto"/>
            </w:tcBorders>
          </w:tcPr>
          <w:p w14:paraId="25D2CB4E"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4</w:t>
            </w:r>
          </w:p>
        </w:tc>
        <w:tc>
          <w:tcPr>
            <w:tcW w:w="1951" w:type="dxa"/>
            <w:tcBorders>
              <w:top w:val="single" w:sz="4" w:space="0" w:color="auto"/>
              <w:bottom w:val="single" w:sz="4" w:space="0" w:color="auto"/>
            </w:tcBorders>
          </w:tcPr>
          <w:p w14:paraId="22CE30D3"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3ABC3555" w14:textId="77777777" w:rsidTr="00B77423">
        <w:trPr>
          <w:trHeight w:val="60"/>
        </w:trPr>
        <w:tc>
          <w:tcPr>
            <w:tcW w:w="1194" w:type="dxa"/>
            <w:vMerge/>
            <w:tcBorders>
              <w:top w:val="single" w:sz="4" w:space="0" w:color="auto"/>
              <w:bottom w:val="single" w:sz="4" w:space="0" w:color="auto"/>
            </w:tcBorders>
          </w:tcPr>
          <w:p w14:paraId="7000CBBD"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4" w:space="0" w:color="auto"/>
            </w:tcBorders>
          </w:tcPr>
          <w:p w14:paraId="6994FF94" w14:textId="77777777" w:rsidR="00B77423" w:rsidRPr="00B77423" w:rsidRDefault="00B77423" w:rsidP="00387CE3">
            <w:pPr>
              <w:numPr>
                <w:ilvl w:val="0"/>
                <w:numId w:val="46"/>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30% to 99% black women ownership</w:t>
            </w:r>
          </w:p>
        </w:tc>
        <w:tc>
          <w:tcPr>
            <w:tcW w:w="2232" w:type="dxa"/>
            <w:gridSpan w:val="2"/>
            <w:tcBorders>
              <w:top w:val="single" w:sz="4" w:space="0" w:color="auto"/>
              <w:bottom w:val="single" w:sz="4" w:space="0" w:color="auto"/>
            </w:tcBorders>
          </w:tcPr>
          <w:p w14:paraId="141DBC97"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2</w:t>
            </w:r>
          </w:p>
        </w:tc>
        <w:tc>
          <w:tcPr>
            <w:tcW w:w="1951" w:type="dxa"/>
            <w:tcBorders>
              <w:top w:val="single" w:sz="4" w:space="0" w:color="auto"/>
              <w:bottom w:val="single" w:sz="4" w:space="0" w:color="auto"/>
            </w:tcBorders>
          </w:tcPr>
          <w:p w14:paraId="53D8AEF1"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27371EBE" w14:textId="77777777" w:rsidTr="00B77423">
        <w:trPr>
          <w:trHeight w:val="60"/>
        </w:trPr>
        <w:tc>
          <w:tcPr>
            <w:tcW w:w="1194" w:type="dxa"/>
            <w:vMerge/>
            <w:tcBorders>
              <w:top w:val="single" w:sz="4" w:space="0" w:color="auto"/>
              <w:bottom w:val="single" w:sz="12" w:space="0" w:color="auto"/>
            </w:tcBorders>
          </w:tcPr>
          <w:p w14:paraId="6156D94A"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12" w:space="0" w:color="auto"/>
            </w:tcBorders>
          </w:tcPr>
          <w:p w14:paraId="5BDADCCC" w14:textId="77777777" w:rsidR="00B77423" w:rsidRPr="00B77423" w:rsidRDefault="00B77423" w:rsidP="00387CE3">
            <w:pPr>
              <w:numPr>
                <w:ilvl w:val="0"/>
                <w:numId w:val="46"/>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Less than 30% black women ownership</w:t>
            </w:r>
          </w:p>
        </w:tc>
        <w:tc>
          <w:tcPr>
            <w:tcW w:w="2232" w:type="dxa"/>
            <w:gridSpan w:val="2"/>
            <w:tcBorders>
              <w:top w:val="single" w:sz="4" w:space="0" w:color="auto"/>
              <w:bottom w:val="single" w:sz="12" w:space="0" w:color="auto"/>
            </w:tcBorders>
          </w:tcPr>
          <w:p w14:paraId="7655740B"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0</w:t>
            </w:r>
          </w:p>
        </w:tc>
        <w:tc>
          <w:tcPr>
            <w:tcW w:w="1951" w:type="dxa"/>
            <w:tcBorders>
              <w:top w:val="single" w:sz="4" w:space="0" w:color="auto"/>
              <w:bottom w:val="single" w:sz="12" w:space="0" w:color="auto"/>
            </w:tcBorders>
          </w:tcPr>
          <w:p w14:paraId="4751C674" w14:textId="77777777" w:rsidR="00B77423" w:rsidRPr="00B77423" w:rsidRDefault="00B77423" w:rsidP="00B77423">
            <w:pPr>
              <w:kinsoku w:val="0"/>
              <w:overflowPunct w:val="0"/>
              <w:textAlignment w:val="baseline"/>
              <w:rPr>
                <w:rFonts w:ascii="Arial" w:hAnsi="Arial"/>
                <w:sz w:val="22"/>
                <w:szCs w:val="22"/>
              </w:rPr>
            </w:pPr>
          </w:p>
        </w:tc>
      </w:tr>
      <w:tr w:rsidR="00B77423" w:rsidRPr="00B77423" w14:paraId="7625C658" w14:textId="77777777" w:rsidTr="00B77423">
        <w:trPr>
          <w:trHeight w:val="60"/>
        </w:trPr>
        <w:tc>
          <w:tcPr>
            <w:tcW w:w="9639" w:type="dxa"/>
            <w:gridSpan w:val="5"/>
            <w:tcBorders>
              <w:top w:val="single" w:sz="12" w:space="0" w:color="auto"/>
              <w:bottom w:val="single" w:sz="4" w:space="0" w:color="auto"/>
            </w:tcBorders>
          </w:tcPr>
          <w:p w14:paraId="08A32742" w14:textId="77777777" w:rsidR="00B77423" w:rsidRPr="00B77423" w:rsidRDefault="00B77423" w:rsidP="00B77423">
            <w:pPr>
              <w:overflowPunct w:val="0"/>
              <w:textAlignment w:val="baseline"/>
              <w:rPr>
                <w:rFonts w:ascii="Arial" w:hAnsi="Arial"/>
                <w:b/>
                <w:sz w:val="22"/>
                <w:szCs w:val="22"/>
              </w:rPr>
            </w:pPr>
            <w:r w:rsidRPr="00B77423">
              <w:rPr>
                <w:rFonts w:ascii="Arial" w:hAnsi="Arial"/>
                <w:b/>
                <w:sz w:val="22"/>
                <w:szCs w:val="22"/>
              </w:rPr>
              <w:t xml:space="preserve">Black youth </w:t>
            </w:r>
            <w:proofErr w:type="gramStart"/>
            <w:r w:rsidRPr="00B77423">
              <w:rPr>
                <w:rFonts w:ascii="Arial" w:hAnsi="Arial"/>
                <w:b/>
                <w:sz w:val="22"/>
                <w:szCs w:val="22"/>
              </w:rPr>
              <w:t>ownership:-</w:t>
            </w:r>
            <w:proofErr w:type="gramEnd"/>
            <w:r w:rsidRPr="00B77423">
              <w:rPr>
                <w:rFonts w:ascii="Arial" w:hAnsi="Arial"/>
                <w:b/>
                <w:sz w:val="22"/>
                <w:szCs w:val="22"/>
              </w:rPr>
              <w:t xml:space="preserve"> </w:t>
            </w:r>
          </w:p>
        </w:tc>
      </w:tr>
      <w:tr w:rsidR="00B77423" w:rsidRPr="00B77423" w14:paraId="535461EF" w14:textId="77777777" w:rsidTr="00B77423">
        <w:trPr>
          <w:trHeight w:val="60"/>
        </w:trPr>
        <w:tc>
          <w:tcPr>
            <w:tcW w:w="1194" w:type="dxa"/>
            <w:vMerge w:val="restart"/>
            <w:tcBorders>
              <w:top w:val="single" w:sz="4" w:space="0" w:color="auto"/>
              <w:bottom w:val="single" w:sz="4" w:space="0" w:color="auto"/>
            </w:tcBorders>
          </w:tcPr>
          <w:p w14:paraId="22372717"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4" w:space="0" w:color="auto"/>
            </w:tcBorders>
          </w:tcPr>
          <w:p w14:paraId="38E3606B" w14:textId="77777777" w:rsidR="00B77423" w:rsidRPr="00B77423" w:rsidRDefault="00B77423" w:rsidP="00387CE3">
            <w:pPr>
              <w:numPr>
                <w:ilvl w:val="0"/>
                <w:numId w:val="47"/>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100% black youth ownership</w:t>
            </w:r>
          </w:p>
        </w:tc>
        <w:tc>
          <w:tcPr>
            <w:tcW w:w="2232" w:type="dxa"/>
            <w:gridSpan w:val="2"/>
            <w:tcBorders>
              <w:top w:val="single" w:sz="4" w:space="0" w:color="auto"/>
              <w:bottom w:val="single" w:sz="4" w:space="0" w:color="auto"/>
            </w:tcBorders>
          </w:tcPr>
          <w:p w14:paraId="05F6B228"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4</w:t>
            </w:r>
          </w:p>
        </w:tc>
        <w:tc>
          <w:tcPr>
            <w:tcW w:w="1951" w:type="dxa"/>
            <w:tcBorders>
              <w:top w:val="single" w:sz="4" w:space="0" w:color="auto"/>
              <w:bottom w:val="single" w:sz="4" w:space="0" w:color="auto"/>
            </w:tcBorders>
          </w:tcPr>
          <w:p w14:paraId="641D4E5E" w14:textId="77777777" w:rsidR="00B77423" w:rsidRPr="00B77423" w:rsidRDefault="00B77423" w:rsidP="00B77423">
            <w:pPr>
              <w:kinsoku w:val="0"/>
              <w:overflowPunct w:val="0"/>
              <w:textAlignment w:val="baseline"/>
              <w:rPr>
                <w:rFonts w:ascii="Arial" w:hAnsi="Arial"/>
                <w:sz w:val="22"/>
                <w:szCs w:val="22"/>
              </w:rPr>
            </w:pPr>
          </w:p>
        </w:tc>
      </w:tr>
      <w:tr w:rsidR="00B77423" w:rsidRPr="00B77423" w14:paraId="31BC0855" w14:textId="77777777" w:rsidTr="00B77423">
        <w:trPr>
          <w:trHeight w:val="60"/>
        </w:trPr>
        <w:tc>
          <w:tcPr>
            <w:tcW w:w="1194" w:type="dxa"/>
            <w:vMerge/>
            <w:tcBorders>
              <w:top w:val="single" w:sz="4" w:space="0" w:color="auto"/>
              <w:bottom w:val="single" w:sz="4" w:space="0" w:color="auto"/>
            </w:tcBorders>
          </w:tcPr>
          <w:p w14:paraId="673DFC57"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4" w:space="0" w:color="auto"/>
            </w:tcBorders>
          </w:tcPr>
          <w:p w14:paraId="500692BC" w14:textId="77777777" w:rsidR="00B77423" w:rsidRPr="00B77423" w:rsidRDefault="00B77423" w:rsidP="00387CE3">
            <w:pPr>
              <w:numPr>
                <w:ilvl w:val="0"/>
                <w:numId w:val="47"/>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30% to 99% black youth ownership</w:t>
            </w:r>
          </w:p>
        </w:tc>
        <w:tc>
          <w:tcPr>
            <w:tcW w:w="2232" w:type="dxa"/>
            <w:gridSpan w:val="2"/>
            <w:tcBorders>
              <w:top w:val="single" w:sz="4" w:space="0" w:color="auto"/>
              <w:bottom w:val="single" w:sz="4" w:space="0" w:color="auto"/>
            </w:tcBorders>
          </w:tcPr>
          <w:p w14:paraId="27381D2D"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2</w:t>
            </w:r>
          </w:p>
        </w:tc>
        <w:tc>
          <w:tcPr>
            <w:tcW w:w="1951" w:type="dxa"/>
            <w:tcBorders>
              <w:top w:val="single" w:sz="4" w:space="0" w:color="auto"/>
              <w:bottom w:val="single" w:sz="4" w:space="0" w:color="auto"/>
            </w:tcBorders>
          </w:tcPr>
          <w:p w14:paraId="2EC409E3"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0FABD5E6" w14:textId="77777777" w:rsidTr="00B77423">
        <w:trPr>
          <w:trHeight w:val="60"/>
        </w:trPr>
        <w:tc>
          <w:tcPr>
            <w:tcW w:w="1194" w:type="dxa"/>
            <w:vMerge/>
            <w:tcBorders>
              <w:top w:val="single" w:sz="4" w:space="0" w:color="auto"/>
              <w:bottom w:val="single" w:sz="12" w:space="0" w:color="auto"/>
            </w:tcBorders>
          </w:tcPr>
          <w:p w14:paraId="15986791"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12" w:space="0" w:color="auto"/>
            </w:tcBorders>
          </w:tcPr>
          <w:p w14:paraId="12C9F27B" w14:textId="77777777" w:rsidR="00B77423" w:rsidRPr="00B77423" w:rsidRDefault="00B77423" w:rsidP="00387CE3">
            <w:pPr>
              <w:numPr>
                <w:ilvl w:val="0"/>
                <w:numId w:val="47"/>
              </w:numPr>
              <w:overflowPunct w:val="0"/>
              <w:spacing w:after="200" w:line="276" w:lineRule="auto"/>
              <w:ind w:left="347" w:hanging="347"/>
              <w:textAlignment w:val="baseline"/>
              <w:rPr>
                <w:rFonts w:ascii="Arial" w:hAnsi="Arial"/>
                <w:sz w:val="22"/>
                <w:szCs w:val="22"/>
              </w:rPr>
            </w:pPr>
            <w:r w:rsidRPr="00B77423">
              <w:rPr>
                <w:rFonts w:ascii="Arial" w:hAnsi="Arial"/>
                <w:sz w:val="22"/>
                <w:szCs w:val="22"/>
              </w:rPr>
              <w:t>Less than 30% black youth ownership</w:t>
            </w:r>
          </w:p>
        </w:tc>
        <w:tc>
          <w:tcPr>
            <w:tcW w:w="2232" w:type="dxa"/>
            <w:gridSpan w:val="2"/>
            <w:tcBorders>
              <w:top w:val="single" w:sz="4" w:space="0" w:color="auto"/>
              <w:bottom w:val="single" w:sz="12" w:space="0" w:color="auto"/>
            </w:tcBorders>
          </w:tcPr>
          <w:p w14:paraId="68681320"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0</w:t>
            </w:r>
          </w:p>
        </w:tc>
        <w:tc>
          <w:tcPr>
            <w:tcW w:w="1951" w:type="dxa"/>
            <w:tcBorders>
              <w:top w:val="single" w:sz="4" w:space="0" w:color="auto"/>
              <w:bottom w:val="single" w:sz="12" w:space="0" w:color="auto"/>
            </w:tcBorders>
          </w:tcPr>
          <w:p w14:paraId="7BB2A689"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143EB83B" w14:textId="77777777" w:rsidTr="00B77423">
        <w:trPr>
          <w:trHeight w:val="60"/>
        </w:trPr>
        <w:tc>
          <w:tcPr>
            <w:tcW w:w="9639" w:type="dxa"/>
            <w:gridSpan w:val="5"/>
            <w:tcBorders>
              <w:top w:val="single" w:sz="12" w:space="0" w:color="auto"/>
              <w:bottom w:val="single" w:sz="4" w:space="0" w:color="auto"/>
            </w:tcBorders>
          </w:tcPr>
          <w:p w14:paraId="4E39A368" w14:textId="77777777" w:rsidR="00B77423" w:rsidRPr="00B77423" w:rsidRDefault="00B77423" w:rsidP="00B77423">
            <w:pPr>
              <w:overflowPunct w:val="0"/>
              <w:textAlignment w:val="baseline"/>
              <w:rPr>
                <w:rFonts w:ascii="Arial" w:hAnsi="Arial"/>
                <w:b/>
                <w:sz w:val="22"/>
                <w:szCs w:val="22"/>
              </w:rPr>
            </w:pPr>
            <w:r w:rsidRPr="00B77423">
              <w:rPr>
                <w:rFonts w:ascii="Arial" w:hAnsi="Arial"/>
                <w:b/>
                <w:sz w:val="22"/>
                <w:szCs w:val="22"/>
              </w:rPr>
              <w:t xml:space="preserve">People with </w:t>
            </w:r>
            <w:proofErr w:type="gramStart"/>
            <w:r w:rsidRPr="00B77423">
              <w:rPr>
                <w:rFonts w:ascii="Arial" w:hAnsi="Arial"/>
                <w:b/>
                <w:sz w:val="22"/>
                <w:szCs w:val="22"/>
              </w:rPr>
              <w:t>disability:-</w:t>
            </w:r>
            <w:proofErr w:type="gramEnd"/>
          </w:p>
        </w:tc>
      </w:tr>
      <w:tr w:rsidR="00B77423" w:rsidRPr="00B77423" w14:paraId="32AA655E" w14:textId="77777777" w:rsidTr="00B77423">
        <w:trPr>
          <w:trHeight w:val="60"/>
        </w:trPr>
        <w:tc>
          <w:tcPr>
            <w:tcW w:w="1194" w:type="dxa"/>
            <w:vMerge w:val="restart"/>
            <w:tcBorders>
              <w:top w:val="single" w:sz="4" w:space="0" w:color="auto"/>
              <w:bottom w:val="single" w:sz="4" w:space="0" w:color="auto"/>
            </w:tcBorders>
          </w:tcPr>
          <w:p w14:paraId="452E750B"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4" w:space="0" w:color="auto"/>
            </w:tcBorders>
          </w:tcPr>
          <w:p w14:paraId="224CF706" w14:textId="77777777" w:rsidR="00B77423" w:rsidRPr="00B77423" w:rsidRDefault="00B77423" w:rsidP="00387CE3">
            <w:pPr>
              <w:numPr>
                <w:ilvl w:val="0"/>
                <w:numId w:val="45"/>
              </w:numPr>
              <w:spacing w:after="200" w:line="276" w:lineRule="auto"/>
              <w:ind w:left="346" w:hanging="346"/>
              <w:contextualSpacing/>
              <w:rPr>
                <w:rFonts w:ascii="Arial" w:hAnsi="Arial"/>
                <w:sz w:val="22"/>
                <w:szCs w:val="22"/>
              </w:rPr>
            </w:pPr>
            <w:r w:rsidRPr="00B77423">
              <w:rPr>
                <w:rFonts w:ascii="Arial" w:hAnsi="Arial"/>
                <w:sz w:val="22"/>
                <w:szCs w:val="22"/>
              </w:rPr>
              <w:t>20% or more disabled people ownership</w:t>
            </w:r>
          </w:p>
        </w:tc>
        <w:tc>
          <w:tcPr>
            <w:tcW w:w="2232" w:type="dxa"/>
            <w:gridSpan w:val="2"/>
            <w:tcBorders>
              <w:top w:val="single" w:sz="4" w:space="0" w:color="auto"/>
              <w:bottom w:val="single" w:sz="4" w:space="0" w:color="auto"/>
            </w:tcBorders>
          </w:tcPr>
          <w:p w14:paraId="7DAD545A"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2</w:t>
            </w:r>
          </w:p>
        </w:tc>
        <w:tc>
          <w:tcPr>
            <w:tcW w:w="1951" w:type="dxa"/>
            <w:tcBorders>
              <w:top w:val="single" w:sz="4" w:space="0" w:color="auto"/>
              <w:bottom w:val="single" w:sz="4" w:space="0" w:color="auto"/>
            </w:tcBorders>
          </w:tcPr>
          <w:p w14:paraId="7D8A0338"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4D76A0AD" w14:textId="77777777" w:rsidTr="00B77423">
        <w:trPr>
          <w:trHeight w:val="60"/>
        </w:trPr>
        <w:tc>
          <w:tcPr>
            <w:tcW w:w="1194" w:type="dxa"/>
            <w:vMerge/>
            <w:tcBorders>
              <w:top w:val="single" w:sz="4" w:space="0" w:color="auto"/>
              <w:bottom w:val="single" w:sz="12" w:space="0" w:color="auto"/>
            </w:tcBorders>
          </w:tcPr>
          <w:p w14:paraId="4DFFA1E3" w14:textId="77777777" w:rsidR="00B77423" w:rsidRPr="00B77423" w:rsidRDefault="00B77423" w:rsidP="00B77423">
            <w:pPr>
              <w:overflowPunct w:val="0"/>
              <w:textAlignment w:val="baseline"/>
              <w:rPr>
                <w:rFonts w:ascii="Arial" w:hAnsi="Arial"/>
                <w:b/>
                <w:sz w:val="22"/>
                <w:szCs w:val="22"/>
              </w:rPr>
            </w:pPr>
          </w:p>
        </w:tc>
        <w:tc>
          <w:tcPr>
            <w:tcW w:w="4262" w:type="dxa"/>
            <w:tcBorders>
              <w:top w:val="single" w:sz="4" w:space="0" w:color="auto"/>
              <w:bottom w:val="single" w:sz="12" w:space="0" w:color="auto"/>
            </w:tcBorders>
          </w:tcPr>
          <w:p w14:paraId="62F25A07" w14:textId="77777777" w:rsidR="00B77423" w:rsidRPr="00B77423" w:rsidRDefault="00B77423" w:rsidP="00387CE3">
            <w:pPr>
              <w:numPr>
                <w:ilvl w:val="0"/>
                <w:numId w:val="45"/>
              </w:numPr>
              <w:overflowPunct w:val="0"/>
              <w:spacing w:after="200" w:line="276" w:lineRule="auto"/>
              <w:ind w:left="346" w:hanging="346"/>
              <w:textAlignment w:val="baseline"/>
              <w:rPr>
                <w:rFonts w:ascii="Arial" w:hAnsi="Arial"/>
                <w:sz w:val="22"/>
                <w:szCs w:val="22"/>
              </w:rPr>
            </w:pPr>
            <w:r w:rsidRPr="00B77423">
              <w:rPr>
                <w:rFonts w:ascii="Arial" w:hAnsi="Arial"/>
                <w:sz w:val="22"/>
                <w:szCs w:val="22"/>
              </w:rPr>
              <w:t>Less than 20% disabled people ownership</w:t>
            </w:r>
          </w:p>
        </w:tc>
        <w:tc>
          <w:tcPr>
            <w:tcW w:w="2232" w:type="dxa"/>
            <w:gridSpan w:val="2"/>
            <w:tcBorders>
              <w:top w:val="single" w:sz="4" w:space="0" w:color="auto"/>
              <w:bottom w:val="single" w:sz="12" w:space="0" w:color="auto"/>
            </w:tcBorders>
          </w:tcPr>
          <w:p w14:paraId="0674B336" w14:textId="77777777" w:rsidR="00B77423" w:rsidRPr="00B77423" w:rsidRDefault="00B77423" w:rsidP="00B77423">
            <w:pPr>
              <w:kinsoku w:val="0"/>
              <w:overflowPunct w:val="0"/>
              <w:jc w:val="center"/>
              <w:textAlignment w:val="baseline"/>
              <w:rPr>
                <w:rFonts w:ascii="Arial" w:hAnsi="Arial"/>
                <w:sz w:val="22"/>
                <w:szCs w:val="22"/>
              </w:rPr>
            </w:pPr>
            <w:r w:rsidRPr="00B77423">
              <w:rPr>
                <w:rFonts w:ascii="Arial" w:hAnsi="Arial"/>
                <w:sz w:val="22"/>
                <w:szCs w:val="22"/>
              </w:rPr>
              <w:t>0</w:t>
            </w:r>
          </w:p>
        </w:tc>
        <w:tc>
          <w:tcPr>
            <w:tcW w:w="1951" w:type="dxa"/>
            <w:tcBorders>
              <w:top w:val="single" w:sz="4" w:space="0" w:color="auto"/>
              <w:bottom w:val="single" w:sz="12" w:space="0" w:color="auto"/>
            </w:tcBorders>
          </w:tcPr>
          <w:p w14:paraId="460BCAFA" w14:textId="77777777" w:rsidR="00B77423" w:rsidRPr="00B77423" w:rsidRDefault="00B77423" w:rsidP="00B77423">
            <w:pPr>
              <w:kinsoku w:val="0"/>
              <w:overflowPunct w:val="0"/>
              <w:jc w:val="center"/>
              <w:textAlignment w:val="baseline"/>
              <w:rPr>
                <w:rFonts w:ascii="Arial" w:hAnsi="Arial"/>
                <w:sz w:val="22"/>
                <w:szCs w:val="22"/>
              </w:rPr>
            </w:pPr>
          </w:p>
        </w:tc>
      </w:tr>
      <w:tr w:rsidR="00B77423" w:rsidRPr="00B77423" w14:paraId="010152CF" w14:textId="77777777" w:rsidTr="00B77423">
        <w:trPr>
          <w:trHeight w:val="60"/>
        </w:trPr>
        <w:tc>
          <w:tcPr>
            <w:tcW w:w="9639" w:type="dxa"/>
            <w:gridSpan w:val="5"/>
            <w:tcBorders>
              <w:top w:val="single" w:sz="12" w:space="0" w:color="auto"/>
            </w:tcBorders>
          </w:tcPr>
          <w:p w14:paraId="5AFEEE1A"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r>
              <w:rPr>
                <w:rFonts w:ascii="Arial" w:hAnsi="Arial"/>
                <w:b/>
                <w:kern w:val="24"/>
                <w:sz w:val="22"/>
                <w:szCs w:val="22"/>
              </w:rPr>
              <w:t xml:space="preserve">Military </w:t>
            </w:r>
            <w:proofErr w:type="gramStart"/>
            <w:r>
              <w:rPr>
                <w:rFonts w:ascii="Arial" w:hAnsi="Arial"/>
                <w:b/>
                <w:kern w:val="24"/>
                <w:sz w:val="22"/>
                <w:szCs w:val="22"/>
              </w:rPr>
              <w:t>Veterans</w:t>
            </w:r>
            <w:r w:rsidRPr="00B77423">
              <w:rPr>
                <w:rFonts w:ascii="Arial" w:hAnsi="Arial"/>
                <w:b/>
                <w:kern w:val="24"/>
                <w:sz w:val="22"/>
                <w:szCs w:val="22"/>
              </w:rPr>
              <w:t>:-</w:t>
            </w:r>
            <w:proofErr w:type="gramEnd"/>
          </w:p>
        </w:tc>
      </w:tr>
      <w:tr w:rsidR="00B77423" w:rsidRPr="00B77423" w14:paraId="7BD6CCE0" w14:textId="77777777" w:rsidTr="00B77423">
        <w:trPr>
          <w:trHeight w:val="60"/>
        </w:trPr>
        <w:tc>
          <w:tcPr>
            <w:tcW w:w="1194" w:type="dxa"/>
            <w:vMerge w:val="restart"/>
          </w:tcPr>
          <w:p w14:paraId="2AD2903D"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c>
          <w:tcPr>
            <w:tcW w:w="4262" w:type="dxa"/>
          </w:tcPr>
          <w:p w14:paraId="6AF4411C" w14:textId="77777777" w:rsidR="00B77423" w:rsidRPr="00B77423" w:rsidRDefault="00B77423" w:rsidP="00387CE3">
            <w:pPr>
              <w:widowControl w:val="0"/>
              <w:numPr>
                <w:ilvl w:val="0"/>
                <w:numId w:val="4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9" w:lineRule="auto"/>
              <w:jc w:val="both"/>
              <w:rPr>
                <w:rFonts w:ascii="Arial" w:hAnsi="Arial"/>
                <w:kern w:val="24"/>
                <w:sz w:val="22"/>
                <w:szCs w:val="22"/>
              </w:rPr>
            </w:pPr>
            <w:r>
              <w:rPr>
                <w:rFonts w:ascii="Arial" w:hAnsi="Arial"/>
                <w:kern w:val="24"/>
                <w:sz w:val="22"/>
                <w:szCs w:val="22"/>
              </w:rPr>
              <w:t xml:space="preserve">Black People who are Military Veterans </w:t>
            </w:r>
          </w:p>
        </w:tc>
        <w:tc>
          <w:tcPr>
            <w:tcW w:w="2154" w:type="dxa"/>
          </w:tcPr>
          <w:p w14:paraId="3772C96B"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sz w:val="22"/>
                <w:szCs w:val="22"/>
              </w:rPr>
            </w:pPr>
            <w:r w:rsidRPr="00B77423">
              <w:rPr>
                <w:rFonts w:ascii="Arial" w:hAnsi="Arial"/>
                <w:kern w:val="24"/>
                <w:sz w:val="22"/>
                <w:szCs w:val="22"/>
              </w:rPr>
              <w:t>2</w:t>
            </w:r>
          </w:p>
        </w:tc>
        <w:tc>
          <w:tcPr>
            <w:tcW w:w="2029" w:type="dxa"/>
            <w:gridSpan w:val="2"/>
          </w:tcPr>
          <w:p w14:paraId="49A5E1DE"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r>
      <w:tr w:rsidR="00B77423" w:rsidRPr="00B77423" w14:paraId="0418B712" w14:textId="77777777" w:rsidTr="00B77423">
        <w:trPr>
          <w:trHeight w:val="60"/>
        </w:trPr>
        <w:tc>
          <w:tcPr>
            <w:tcW w:w="1194" w:type="dxa"/>
            <w:vMerge/>
          </w:tcPr>
          <w:p w14:paraId="7A7E954C"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c>
          <w:tcPr>
            <w:tcW w:w="4262" w:type="dxa"/>
          </w:tcPr>
          <w:p w14:paraId="65328269" w14:textId="77777777" w:rsidR="00B77423" w:rsidRPr="00B77423" w:rsidRDefault="00B77423" w:rsidP="00387CE3">
            <w:pPr>
              <w:widowControl w:val="0"/>
              <w:numPr>
                <w:ilvl w:val="0"/>
                <w:numId w:val="4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9" w:lineRule="auto"/>
              <w:jc w:val="both"/>
              <w:rPr>
                <w:rFonts w:ascii="Arial" w:hAnsi="Arial"/>
                <w:kern w:val="24"/>
                <w:sz w:val="22"/>
                <w:szCs w:val="22"/>
              </w:rPr>
            </w:pPr>
            <w:r>
              <w:rPr>
                <w:rFonts w:ascii="Arial" w:hAnsi="Arial"/>
                <w:kern w:val="24"/>
                <w:sz w:val="22"/>
                <w:szCs w:val="22"/>
              </w:rPr>
              <w:t xml:space="preserve">Black People who are </w:t>
            </w:r>
            <w:r w:rsidRPr="00B77423">
              <w:rPr>
                <w:rFonts w:ascii="Arial" w:hAnsi="Arial"/>
                <w:b/>
                <w:kern w:val="24"/>
                <w:sz w:val="22"/>
                <w:szCs w:val="22"/>
                <w:u w:val="single"/>
              </w:rPr>
              <w:t>not</w:t>
            </w:r>
            <w:r>
              <w:rPr>
                <w:rFonts w:ascii="Arial" w:hAnsi="Arial"/>
                <w:kern w:val="24"/>
                <w:sz w:val="22"/>
                <w:szCs w:val="22"/>
              </w:rPr>
              <w:t xml:space="preserve"> Military Veterans</w:t>
            </w:r>
          </w:p>
        </w:tc>
        <w:tc>
          <w:tcPr>
            <w:tcW w:w="2154" w:type="dxa"/>
          </w:tcPr>
          <w:p w14:paraId="5DC1F572"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sz w:val="22"/>
                <w:szCs w:val="22"/>
              </w:rPr>
            </w:pPr>
            <w:r w:rsidRPr="00B77423">
              <w:rPr>
                <w:rFonts w:ascii="Arial" w:hAnsi="Arial"/>
                <w:kern w:val="24"/>
                <w:sz w:val="22"/>
                <w:szCs w:val="22"/>
              </w:rPr>
              <w:t>0</w:t>
            </w:r>
          </w:p>
        </w:tc>
        <w:tc>
          <w:tcPr>
            <w:tcW w:w="2029" w:type="dxa"/>
            <w:gridSpan w:val="2"/>
          </w:tcPr>
          <w:p w14:paraId="74F2078E"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r>
      <w:tr w:rsidR="00B77423" w:rsidRPr="00B77423" w14:paraId="35E503CD" w14:textId="77777777" w:rsidTr="00B77423">
        <w:trPr>
          <w:trHeight w:val="60"/>
        </w:trPr>
        <w:tc>
          <w:tcPr>
            <w:tcW w:w="9639" w:type="dxa"/>
            <w:gridSpan w:val="5"/>
            <w:tcBorders>
              <w:bottom w:val="nil"/>
            </w:tcBorders>
          </w:tcPr>
          <w:p w14:paraId="4333D0FB"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roofErr w:type="gramStart"/>
            <w:r w:rsidRPr="00B77423">
              <w:rPr>
                <w:rFonts w:ascii="Arial" w:hAnsi="Arial"/>
                <w:b/>
                <w:kern w:val="24"/>
                <w:sz w:val="22"/>
                <w:szCs w:val="22"/>
              </w:rPr>
              <w:t>Local</w:t>
            </w:r>
            <w:r>
              <w:rPr>
                <w:rFonts w:ascii="Arial" w:hAnsi="Arial"/>
                <w:b/>
                <w:kern w:val="24"/>
                <w:sz w:val="22"/>
                <w:szCs w:val="22"/>
              </w:rPr>
              <w:t>ity</w:t>
            </w:r>
            <w:r w:rsidRPr="00B77423">
              <w:rPr>
                <w:rFonts w:ascii="Arial" w:hAnsi="Arial"/>
                <w:b/>
                <w:kern w:val="24"/>
                <w:sz w:val="22"/>
                <w:szCs w:val="22"/>
              </w:rPr>
              <w:t>:-</w:t>
            </w:r>
            <w:proofErr w:type="gramEnd"/>
          </w:p>
        </w:tc>
      </w:tr>
      <w:tr w:rsidR="00B77423" w:rsidRPr="00B77423" w14:paraId="46875131" w14:textId="77777777" w:rsidTr="00B77423">
        <w:trPr>
          <w:trHeight w:val="60"/>
        </w:trPr>
        <w:tc>
          <w:tcPr>
            <w:tcW w:w="1194" w:type="dxa"/>
            <w:tcBorders>
              <w:top w:val="single" w:sz="4" w:space="0" w:color="auto"/>
            </w:tcBorders>
          </w:tcPr>
          <w:p w14:paraId="2DCFA86A"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c>
          <w:tcPr>
            <w:tcW w:w="4262" w:type="dxa"/>
            <w:tcBorders>
              <w:top w:val="single" w:sz="4" w:space="0" w:color="auto"/>
              <w:bottom w:val="single" w:sz="4" w:space="0" w:color="auto"/>
            </w:tcBorders>
          </w:tcPr>
          <w:p w14:paraId="127CB54A" w14:textId="77777777" w:rsidR="00B77423" w:rsidRDefault="00B77423" w:rsidP="00387CE3">
            <w:pPr>
              <w:numPr>
                <w:ilvl w:val="0"/>
                <w:numId w:val="73"/>
              </w:numPr>
              <w:ind w:left="335" w:hanging="335"/>
              <w:contextualSpacing/>
              <w:rPr>
                <w:rFonts w:ascii="Arial" w:hAnsi="Arial"/>
                <w:sz w:val="22"/>
                <w:szCs w:val="22"/>
              </w:rPr>
            </w:pPr>
            <w:r>
              <w:rPr>
                <w:rFonts w:ascii="Arial" w:hAnsi="Arial"/>
                <w:sz w:val="22"/>
                <w:szCs w:val="22"/>
              </w:rPr>
              <w:t>Within the Eastern Cape</w:t>
            </w:r>
          </w:p>
          <w:p w14:paraId="554395FF" w14:textId="77777777" w:rsidR="00B77423" w:rsidRPr="00B77423" w:rsidRDefault="00B77423" w:rsidP="00B77423">
            <w:pPr>
              <w:ind w:left="335"/>
              <w:contextualSpacing/>
              <w:rPr>
                <w:rFonts w:ascii="Arial" w:hAnsi="Arial"/>
                <w:sz w:val="22"/>
                <w:szCs w:val="22"/>
              </w:rPr>
            </w:pPr>
          </w:p>
        </w:tc>
        <w:tc>
          <w:tcPr>
            <w:tcW w:w="2154" w:type="dxa"/>
            <w:tcBorders>
              <w:top w:val="single" w:sz="4" w:space="0" w:color="auto"/>
            </w:tcBorders>
          </w:tcPr>
          <w:p w14:paraId="1CDE47BB"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sz w:val="22"/>
                <w:szCs w:val="22"/>
              </w:rPr>
            </w:pPr>
            <w:r w:rsidRPr="00B77423">
              <w:rPr>
                <w:rFonts w:ascii="Arial" w:hAnsi="Arial"/>
                <w:kern w:val="24"/>
                <w:sz w:val="22"/>
                <w:szCs w:val="22"/>
              </w:rPr>
              <w:t>2</w:t>
            </w:r>
          </w:p>
        </w:tc>
        <w:tc>
          <w:tcPr>
            <w:tcW w:w="2029" w:type="dxa"/>
            <w:gridSpan w:val="2"/>
          </w:tcPr>
          <w:p w14:paraId="1672A096"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r>
      <w:tr w:rsidR="00B77423" w:rsidRPr="00B77423" w14:paraId="4CB76C1B" w14:textId="77777777" w:rsidTr="00B77423">
        <w:trPr>
          <w:trHeight w:val="60"/>
        </w:trPr>
        <w:tc>
          <w:tcPr>
            <w:tcW w:w="1194" w:type="dxa"/>
          </w:tcPr>
          <w:p w14:paraId="50428F34"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c>
          <w:tcPr>
            <w:tcW w:w="4262" w:type="dxa"/>
            <w:tcBorders>
              <w:top w:val="single" w:sz="4" w:space="0" w:color="auto"/>
              <w:bottom w:val="single" w:sz="12" w:space="0" w:color="auto"/>
            </w:tcBorders>
          </w:tcPr>
          <w:p w14:paraId="247CA5E5" w14:textId="77777777" w:rsidR="00B77423" w:rsidRDefault="00B77423" w:rsidP="00387CE3">
            <w:pPr>
              <w:numPr>
                <w:ilvl w:val="0"/>
                <w:numId w:val="73"/>
              </w:numPr>
              <w:overflowPunct w:val="0"/>
              <w:ind w:left="346" w:hanging="346"/>
              <w:textAlignment w:val="baseline"/>
              <w:rPr>
                <w:rFonts w:ascii="Arial" w:hAnsi="Arial"/>
                <w:sz w:val="22"/>
                <w:szCs w:val="22"/>
              </w:rPr>
            </w:pPr>
            <w:r>
              <w:rPr>
                <w:rFonts w:ascii="Arial" w:hAnsi="Arial"/>
                <w:sz w:val="22"/>
                <w:szCs w:val="22"/>
              </w:rPr>
              <w:t>Outside the Eastern Cape</w:t>
            </w:r>
          </w:p>
          <w:p w14:paraId="5CF4FA29" w14:textId="77777777" w:rsidR="00B77423" w:rsidRPr="00B77423" w:rsidRDefault="00B77423" w:rsidP="00B77423">
            <w:pPr>
              <w:overflowPunct w:val="0"/>
              <w:ind w:left="346"/>
              <w:textAlignment w:val="baseline"/>
              <w:rPr>
                <w:rFonts w:ascii="Arial" w:hAnsi="Arial"/>
                <w:sz w:val="22"/>
                <w:szCs w:val="22"/>
              </w:rPr>
            </w:pPr>
          </w:p>
        </w:tc>
        <w:tc>
          <w:tcPr>
            <w:tcW w:w="2154" w:type="dxa"/>
          </w:tcPr>
          <w:p w14:paraId="3D2DEB09"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kern w:val="24"/>
                <w:sz w:val="22"/>
                <w:szCs w:val="22"/>
              </w:rPr>
            </w:pPr>
            <w:r w:rsidRPr="00B77423">
              <w:rPr>
                <w:rFonts w:ascii="Arial" w:hAnsi="Arial"/>
                <w:kern w:val="24"/>
                <w:sz w:val="22"/>
                <w:szCs w:val="22"/>
              </w:rPr>
              <w:t>0</w:t>
            </w:r>
          </w:p>
        </w:tc>
        <w:tc>
          <w:tcPr>
            <w:tcW w:w="2029" w:type="dxa"/>
            <w:gridSpan w:val="2"/>
          </w:tcPr>
          <w:p w14:paraId="259E8094" w14:textId="77777777" w:rsidR="00B77423" w:rsidRPr="00B77423" w:rsidRDefault="00B77423" w:rsidP="00B774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b/>
                <w:kern w:val="24"/>
                <w:sz w:val="22"/>
                <w:szCs w:val="22"/>
              </w:rPr>
            </w:pPr>
          </w:p>
        </w:tc>
      </w:tr>
    </w:tbl>
    <w:p w14:paraId="33BB2672" w14:textId="77777777" w:rsidR="00B77423" w:rsidRDefault="00B77423" w:rsidP="00B77423">
      <w:pPr>
        <w:rPr>
          <w:rFonts w:ascii="Arial" w:hAnsi="Arial"/>
          <w:snapToGrid w:val="0"/>
          <w:sz w:val="22"/>
          <w:szCs w:val="22"/>
          <w:lang w:val="en-US"/>
        </w:rPr>
      </w:pPr>
    </w:p>
    <w:p w14:paraId="2DBEA6B3" w14:textId="77777777" w:rsidR="00801260" w:rsidRPr="00B77423" w:rsidRDefault="00801260" w:rsidP="00B77423">
      <w:pPr>
        <w:rPr>
          <w:rFonts w:ascii="Arial" w:hAnsi="Arial"/>
          <w:snapToGrid w:val="0"/>
          <w:sz w:val="22"/>
          <w:szCs w:val="22"/>
          <w:lang w:val="en-US"/>
        </w:rPr>
      </w:pPr>
      <w:r w:rsidRPr="00801260">
        <w:rPr>
          <w:rFonts w:ascii="Arial" w:hAnsi="Arial"/>
          <w:b/>
          <w:snapToGrid w:val="0"/>
          <w:sz w:val="22"/>
          <w:szCs w:val="22"/>
          <w:lang w:val="en-US"/>
        </w:rPr>
        <w:t>DECLARATION WITH REGARD TO COMPANY/FIRM</w:t>
      </w:r>
    </w:p>
    <w:p w14:paraId="060DFF37" w14:textId="77777777" w:rsidR="00801260" w:rsidRPr="00801260" w:rsidRDefault="00801260" w:rsidP="00387CE3">
      <w:pPr>
        <w:widowControl w:val="0"/>
        <w:numPr>
          <w:ilvl w:val="1"/>
          <w:numId w:val="39"/>
        </w:numPr>
        <w:tabs>
          <w:tab w:val="left" w:pos="900"/>
        </w:tabs>
        <w:spacing w:after="120" w:line="312" w:lineRule="auto"/>
        <w:ind w:left="907" w:hanging="907"/>
        <w:jc w:val="both"/>
        <w:rPr>
          <w:rFonts w:ascii="Arial" w:hAnsi="Arial"/>
          <w:snapToGrid w:val="0"/>
          <w:sz w:val="22"/>
          <w:szCs w:val="22"/>
        </w:rPr>
      </w:pPr>
      <w:r w:rsidRPr="00801260">
        <w:rPr>
          <w:rFonts w:ascii="Arial" w:hAnsi="Arial"/>
          <w:snapToGrid w:val="0"/>
          <w:sz w:val="22"/>
          <w:szCs w:val="22"/>
        </w:rPr>
        <w:t>Name of company/firm…………………………………………………………………….</w:t>
      </w:r>
    </w:p>
    <w:p w14:paraId="6204A0D1" w14:textId="77777777" w:rsidR="00801260" w:rsidRPr="00801260" w:rsidRDefault="00801260" w:rsidP="00387CE3">
      <w:pPr>
        <w:widowControl w:val="0"/>
        <w:numPr>
          <w:ilvl w:val="1"/>
          <w:numId w:val="39"/>
        </w:numPr>
        <w:tabs>
          <w:tab w:val="left" w:pos="900"/>
        </w:tabs>
        <w:spacing w:after="120" w:line="312" w:lineRule="auto"/>
        <w:ind w:left="907" w:right="95" w:hanging="907"/>
        <w:jc w:val="both"/>
        <w:rPr>
          <w:rFonts w:ascii="Arial" w:hAnsi="Arial"/>
          <w:snapToGrid w:val="0"/>
          <w:sz w:val="22"/>
          <w:szCs w:val="22"/>
        </w:rPr>
      </w:pPr>
      <w:r w:rsidRPr="00801260">
        <w:rPr>
          <w:rFonts w:ascii="Arial" w:hAnsi="Arial"/>
          <w:snapToGrid w:val="0"/>
          <w:sz w:val="22"/>
          <w:szCs w:val="22"/>
        </w:rPr>
        <w:t>Company registration number: …………………………………………………………...</w:t>
      </w:r>
    </w:p>
    <w:p w14:paraId="669A68D6" w14:textId="77777777" w:rsidR="00801260" w:rsidRPr="00801260" w:rsidRDefault="00801260" w:rsidP="00387CE3">
      <w:pPr>
        <w:widowControl w:val="0"/>
        <w:numPr>
          <w:ilvl w:val="1"/>
          <w:numId w:val="39"/>
        </w:numPr>
        <w:tabs>
          <w:tab w:val="left" w:pos="900"/>
        </w:tabs>
        <w:spacing w:after="120" w:line="312" w:lineRule="auto"/>
        <w:ind w:left="907" w:hanging="907"/>
        <w:jc w:val="both"/>
        <w:rPr>
          <w:rFonts w:ascii="Arial" w:hAnsi="Arial"/>
          <w:snapToGrid w:val="0"/>
          <w:sz w:val="22"/>
          <w:szCs w:val="22"/>
        </w:rPr>
      </w:pPr>
      <w:r w:rsidRPr="00801260">
        <w:rPr>
          <w:rFonts w:ascii="Arial" w:hAnsi="Arial"/>
          <w:snapToGrid w:val="0"/>
          <w:sz w:val="22"/>
          <w:szCs w:val="22"/>
        </w:rPr>
        <w:t>TYPE OF COMPANY/ FIRM</w:t>
      </w:r>
    </w:p>
    <w:p w14:paraId="4CB4BDB2"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t>Partnership/Joint Venture / Consortium</w:t>
      </w:r>
    </w:p>
    <w:p w14:paraId="4CDE3B57"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t>One-person business/sole propriety</w:t>
      </w:r>
    </w:p>
    <w:p w14:paraId="0497651B"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t>Close corporation</w:t>
      </w:r>
    </w:p>
    <w:p w14:paraId="3F0E70E2"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t>Public Company</w:t>
      </w:r>
    </w:p>
    <w:p w14:paraId="280D7129"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t>Personal Liability Company</w:t>
      </w:r>
    </w:p>
    <w:p w14:paraId="26BAEA51" w14:textId="77777777" w:rsidR="00801260" w:rsidRPr="00801260" w:rsidRDefault="00801260" w:rsidP="00801260">
      <w:pPr>
        <w:widowControl w:val="0"/>
        <w:tabs>
          <w:tab w:val="left" w:pos="-720"/>
        </w:tabs>
        <w:ind w:left="1440" w:hanging="540"/>
        <w:jc w:val="both"/>
        <w:rPr>
          <w:rFonts w:ascii="Arial" w:hAnsi="Arial"/>
          <w:snapToGrid w:val="0"/>
          <w:sz w:val="22"/>
          <w:szCs w:val="22"/>
        </w:rPr>
      </w:pPr>
      <w:bookmarkStart w:id="37" w:name="_Hlk117764996"/>
      <w:r w:rsidRPr="00801260">
        <w:rPr>
          <w:rFonts w:ascii="Arial" w:hAnsi="Arial"/>
          <w:snapToGrid w:val="0"/>
          <w:sz w:val="22"/>
          <w:szCs w:val="22"/>
        </w:rPr>
        <w:sym w:font="Symbol" w:char="F07F"/>
      </w:r>
      <w:bookmarkEnd w:id="37"/>
      <w:r w:rsidRPr="00801260">
        <w:rPr>
          <w:rFonts w:ascii="Arial" w:hAnsi="Arial"/>
          <w:snapToGrid w:val="0"/>
          <w:sz w:val="22"/>
          <w:szCs w:val="22"/>
        </w:rPr>
        <w:tab/>
        <w:t xml:space="preserve">(Pty) Limited </w:t>
      </w:r>
    </w:p>
    <w:p w14:paraId="6BBBF6A5"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r>
      <w:proofErr w:type="gramStart"/>
      <w:r w:rsidRPr="00801260">
        <w:rPr>
          <w:rFonts w:ascii="Arial" w:hAnsi="Arial"/>
          <w:snapToGrid w:val="0"/>
          <w:sz w:val="22"/>
          <w:szCs w:val="22"/>
        </w:rPr>
        <w:t>Non-Profit Company</w:t>
      </w:r>
      <w:proofErr w:type="gramEnd"/>
    </w:p>
    <w:p w14:paraId="24F21440" w14:textId="77777777" w:rsidR="00801260" w:rsidRPr="00801260" w:rsidRDefault="00801260" w:rsidP="00801260">
      <w:pPr>
        <w:widowControl w:val="0"/>
        <w:tabs>
          <w:tab w:val="left" w:pos="-720"/>
        </w:tabs>
        <w:ind w:left="1440" w:hanging="540"/>
        <w:jc w:val="both"/>
        <w:rPr>
          <w:rFonts w:ascii="Arial" w:hAnsi="Arial"/>
          <w:snapToGrid w:val="0"/>
          <w:sz w:val="22"/>
          <w:szCs w:val="22"/>
        </w:rPr>
      </w:pPr>
      <w:r w:rsidRPr="00801260">
        <w:rPr>
          <w:rFonts w:ascii="Arial" w:hAnsi="Arial"/>
          <w:snapToGrid w:val="0"/>
          <w:sz w:val="22"/>
          <w:szCs w:val="22"/>
        </w:rPr>
        <w:sym w:font="Symbol" w:char="F07F"/>
      </w:r>
      <w:r w:rsidRPr="00801260">
        <w:rPr>
          <w:rFonts w:ascii="Arial" w:hAnsi="Arial"/>
          <w:snapToGrid w:val="0"/>
          <w:sz w:val="22"/>
          <w:szCs w:val="22"/>
        </w:rPr>
        <w:tab/>
        <w:t>State Owned Company</w:t>
      </w:r>
    </w:p>
    <w:p w14:paraId="75FF9BE9" w14:textId="77777777" w:rsidR="00801260" w:rsidRPr="00801260" w:rsidRDefault="00801260" w:rsidP="00801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snapToGrid w:val="0"/>
          <w:sz w:val="22"/>
          <w:szCs w:val="22"/>
        </w:rPr>
      </w:pPr>
      <w:r w:rsidRPr="00801260">
        <w:rPr>
          <w:rFonts w:ascii="Arial" w:hAnsi="Arial"/>
          <w:smallCaps/>
          <w:snapToGrid w:val="0"/>
          <w:sz w:val="22"/>
          <w:szCs w:val="22"/>
        </w:rPr>
        <w:t>[Tick applicable box]</w:t>
      </w:r>
    </w:p>
    <w:p w14:paraId="6A0D307B" w14:textId="77777777" w:rsidR="00801260" w:rsidRPr="00801260" w:rsidRDefault="00801260" w:rsidP="008012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smallCaps/>
          <w:snapToGrid w:val="0"/>
          <w:sz w:val="22"/>
          <w:szCs w:val="22"/>
        </w:rPr>
      </w:pPr>
    </w:p>
    <w:p w14:paraId="1709BBD3" w14:textId="77777777" w:rsidR="00801260" w:rsidRPr="00801260" w:rsidRDefault="00801260" w:rsidP="00387CE3">
      <w:pPr>
        <w:widowControl w:val="0"/>
        <w:numPr>
          <w:ilvl w:val="1"/>
          <w:numId w:val="39"/>
        </w:numPr>
        <w:tabs>
          <w:tab w:val="left" w:pos="900"/>
        </w:tabs>
        <w:spacing w:line="276" w:lineRule="auto"/>
        <w:ind w:left="907" w:hanging="907"/>
        <w:jc w:val="both"/>
        <w:rPr>
          <w:rFonts w:ascii="Arial" w:hAnsi="Arial"/>
          <w:snapToGrid w:val="0"/>
          <w:sz w:val="22"/>
          <w:szCs w:val="22"/>
        </w:rPr>
      </w:pPr>
      <w:r w:rsidRPr="00801260">
        <w:rPr>
          <w:rFonts w:ascii="Arial" w:hAnsi="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6B7738A9" w14:textId="77777777" w:rsidR="00801260" w:rsidRPr="00801260" w:rsidRDefault="00801260" w:rsidP="00387CE3">
      <w:pPr>
        <w:widowControl w:val="0"/>
        <w:numPr>
          <w:ilvl w:val="0"/>
          <w:numId w:val="41"/>
        </w:numPr>
        <w:tabs>
          <w:tab w:val="left" w:pos="-1099"/>
          <w:tab w:val="left" w:pos="-720"/>
          <w:tab w:val="left" w:pos="1260"/>
        </w:tabs>
        <w:spacing w:line="276" w:lineRule="auto"/>
        <w:ind w:left="1282"/>
        <w:jc w:val="both"/>
        <w:rPr>
          <w:rFonts w:ascii="Arial" w:hAnsi="Arial"/>
          <w:snapToGrid w:val="0"/>
          <w:sz w:val="22"/>
          <w:szCs w:val="22"/>
        </w:rPr>
      </w:pPr>
      <w:r w:rsidRPr="00801260">
        <w:rPr>
          <w:rFonts w:ascii="Arial" w:hAnsi="Arial"/>
          <w:snapToGrid w:val="0"/>
          <w:sz w:val="22"/>
          <w:szCs w:val="22"/>
        </w:rPr>
        <w:t>The information furnished is true and correct;</w:t>
      </w:r>
    </w:p>
    <w:p w14:paraId="57C58F46" w14:textId="77777777" w:rsidR="00801260" w:rsidRPr="00801260" w:rsidRDefault="00801260" w:rsidP="00387CE3">
      <w:pPr>
        <w:widowControl w:val="0"/>
        <w:numPr>
          <w:ilvl w:val="0"/>
          <w:numId w:val="41"/>
        </w:numPr>
        <w:tabs>
          <w:tab w:val="left" w:pos="-1099"/>
          <w:tab w:val="left" w:pos="-720"/>
          <w:tab w:val="left" w:pos="1260"/>
        </w:tabs>
        <w:spacing w:line="276" w:lineRule="auto"/>
        <w:ind w:left="1282"/>
        <w:jc w:val="both"/>
        <w:rPr>
          <w:rFonts w:ascii="Arial" w:hAnsi="Arial"/>
          <w:snapToGrid w:val="0"/>
          <w:sz w:val="22"/>
          <w:szCs w:val="22"/>
        </w:rPr>
      </w:pPr>
      <w:r w:rsidRPr="00801260">
        <w:rPr>
          <w:rFonts w:ascii="Arial" w:hAnsi="Arial"/>
          <w:snapToGrid w:val="0"/>
          <w:sz w:val="22"/>
          <w:szCs w:val="22"/>
        </w:rPr>
        <w:t>The preference points claimed are in accordance with the General Conditions as indicated in paragraph 1 of this form;</w:t>
      </w:r>
    </w:p>
    <w:p w14:paraId="51164F37" w14:textId="77777777" w:rsidR="00801260" w:rsidRPr="00801260" w:rsidRDefault="00801260" w:rsidP="00387CE3">
      <w:pPr>
        <w:widowControl w:val="0"/>
        <w:numPr>
          <w:ilvl w:val="0"/>
          <w:numId w:val="41"/>
        </w:numPr>
        <w:tabs>
          <w:tab w:val="left" w:pos="-1099"/>
          <w:tab w:val="left" w:pos="-720"/>
          <w:tab w:val="left" w:pos="1260"/>
        </w:tabs>
        <w:spacing w:line="276" w:lineRule="auto"/>
        <w:ind w:left="1282"/>
        <w:jc w:val="both"/>
        <w:rPr>
          <w:rFonts w:ascii="Arial" w:hAnsi="Arial"/>
          <w:snapToGrid w:val="0"/>
          <w:sz w:val="22"/>
          <w:szCs w:val="22"/>
        </w:rPr>
      </w:pPr>
      <w:r w:rsidRPr="00801260">
        <w:rPr>
          <w:rFonts w:ascii="Arial" w:hAnsi="Arial"/>
          <w:snapToGrid w:val="0"/>
          <w:sz w:val="22"/>
          <w:szCs w:val="22"/>
        </w:rPr>
        <w:t xml:space="preserve">In the event of a contract being awarded </w:t>
      </w:r>
      <w:proofErr w:type="gramStart"/>
      <w:r w:rsidRPr="00801260">
        <w:rPr>
          <w:rFonts w:ascii="Arial" w:hAnsi="Arial"/>
          <w:snapToGrid w:val="0"/>
          <w:sz w:val="22"/>
          <w:szCs w:val="22"/>
        </w:rPr>
        <w:t>as a result of</w:t>
      </w:r>
      <w:proofErr w:type="gramEnd"/>
      <w:r w:rsidRPr="00801260">
        <w:rPr>
          <w:rFonts w:ascii="Arial" w:hAnsi="Arial"/>
          <w:snapToGrid w:val="0"/>
          <w:sz w:val="22"/>
          <w:szCs w:val="22"/>
        </w:rPr>
        <w:t xml:space="preserve"> points claimed as shown in paragraphs 1.4 and 4.2, the contractor may be required to furnish documentary proof to the satisfaction of the organ of state that the claims are correct; </w:t>
      </w:r>
    </w:p>
    <w:p w14:paraId="5FE9C233" w14:textId="77777777" w:rsidR="00801260" w:rsidRPr="00801260" w:rsidRDefault="00801260" w:rsidP="00387CE3">
      <w:pPr>
        <w:widowControl w:val="0"/>
        <w:numPr>
          <w:ilvl w:val="0"/>
          <w:numId w:val="41"/>
        </w:numPr>
        <w:tabs>
          <w:tab w:val="left" w:pos="-1099"/>
          <w:tab w:val="left" w:pos="-720"/>
          <w:tab w:val="left" w:pos="1260"/>
        </w:tabs>
        <w:spacing w:line="276" w:lineRule="auto"/>
        <w:ind w:left="1282"/>
        <w:jc w:val="both"/>
        <w:rPr>
          <w:rFonts w:ascii="Arial" w:hAnsi="Arial"/>
          <w:snapToGrid w:val="0"/>
          <w:sz w:val="22"/>
          <w:szCs w:val="22"/>
        </w:rPr>
      </w:pPr>
      <w:r w:rsidRPr="00801260">
        <w:rPr>
          <w:rFonts w:ascii="Arial" w:hAnsi="Arial"/>
          <w:snapToGrid w:val="0"/>
          <w:sz w:val="22"/>
          <w:szCs w:val="22"/>
        </w:rPr>
        <w:t>If the specific goals have been claimed or obtained on a fraudulent basis or any of the conditions of contract have not been fulfilled, the organ of state may, in addition to any other remedy it may have –</w:t>
      </w:r>
    </w:p>
    <w:p w14:paraId="25CC1AD6" w14:textId="77777777" w:rsidR="00801260" w:rsidRPr="00801260" w:rsidRDefault="00801260" w:rsidP="0080126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napToGrid w:val="0"/>
          <w:sz w:val="22"/>
          <w:szCs w:val="22"/>
        </w:rPr>
      </w:pPr>
    </w:p>
    <w:p w14:paraId="222E4455" w14:textId="77777777" w:rsidR="00801260" w:rsidRPr="00801260" w:rsidRDefault="00801260" w:rsidP="00387CE3">
      <w:pPr>
        <w:widowControl w:val="0"/>
        <w:numPr>
          <w:ilvl w:val="1"/>
          <w:numId w:val="42"/>
        </w:numPr>
        <w:tabs>
          <w:tab w:val="left" w:pos="1980"/>
        </w:tabs>
        <w:spacing w:line="276" w:lineRule="auto"/>
        <w:ind w:left="1987" w:right="749" w:hanging="547"/>
        <w:jc w:val="both"/>
        <w:rPr>
          <w:rFonts w:ascii="Arial" w:hAnsi="Arial"/>
          <w:snapToGrid w:val="0"/>
          <w:sz w:val="22"/>
          <w:szCs w:val="22"/>
        </w:rPr>
      </w:pPr>
      <w:r w:rsidRPr="00801260">
        <w:rPr>
          <w:rFonts w:ascii="Arial" w:hAnsi="Arial"/>
          <w:snapToGrid w:val="0"/>
          <w:sz w:val="22"/>
          <w:szCs w:val="22"/>
        </w:rPr>
        <w:t>disqualify the person from the tendering process;</w:t>
      </w:r>
    </w:p>
    <w:p w14:paraId="64003A62" w14:textId="77777777" w:rsidR="00801260" w:rsidRPr="00801260" w:rsidRDefault="00801260" w:rsidP="00387CE3">
      <w:pPr>
        <w:widowControl w:val="0"/>
        <w:numPr>
          <w:ilvl w:val="1"/>
          <w:numId w:val="42"/>
        </w:numPr>
        <w:tabs>
          <w:tab w:val="left" w:pos="1980"/>
        </w:tabs>
        <w:spacing w:line="276" w:lineRule="auto"/>
        <w:ind w:left="1987" w:right="749" w:hanging="547"/>
        <w:jc w:val="both"/>
        <w:rPr>
          <w:rFonts w:ascii="Arial" w:hAnsi="Arial"/>
          <w:snapToGrid w:val="0"/>
          <w:sz w:val="22"/>
          <w:szCs w:val="22"/>
        </w:rPr>
      </w:pPr>
      <w:r w:rsidRPr="00801260">
        <w:rPr>
          <w:rFonts w:ascii="Arial" w:hAnsi="Arial"/>
          <w:snapToGrid w:val="0"/>
          <w:sz w:val="22"/>
          <w:szCs w:val="22"/>
        </w:rPr>
        <w:t xml:space="preserve">recover costs, losses or damages it has incurred or suffered </w:t>
      </w:r>
      <w:proofErr w:type="gramStart"/>
      <w:r w:rsidRPr="00801260">
        <w:rPr>
          <w:rFonts w:ascii="Arial" w:hAnsi="Arial"/>
          <w:snapToGrid w:val="0"/>
          <w:sz w:val="22"/>
          <w:szCs w:val="22"/>
        </w:rPr>
        <w:t>as a result of</w:t>
      </w:r>
      <w:proofErr w:type="gramEnd"/>
      <w:r w:rsidRPr="00801260">
        <w:rPr>
          <w:rFonts w:ascii="Arial" w:hAnsi="Arial"/>
          <w:snapToGrid w:val="0"/>
          <w:sz w:val="22"/>
          <w:szCs w:val="22"/>
        </w:rPr>
        <w:t xml:space="preserve"> that person’s conduct;</w:t>
      </w:r>
    </w:p>
    <w:p w14:paraId="77CCA2B5" w14:textId="77777777" w:rsidR="00801260" w:rsidRPr="00801260" w:rsidRDefault="00801260" w:rsidP="00387CE3">
      <w:pPr>
        <w:widowControl w:val="0"/>
        <w:numPr>
          <w:ilvl w:val="1"/>
          <w:numId w:val="42"/>
        </w:numPr>
        <w:tabs>
          <w:tab w:val="left" w:pos="1980"/>
        </w:tabs>
        <w:spacing w:line="276" w:lineRule="auto"/>
        <w:ind w:left="1987" w:right="749" w:hanging="547"/>
        <w:jc w:val="both"/>
        <w:rPr>
          <w:rFonts w:ascii="Arial" w:hAnsi="Arial"/>
          <w:snapToGrid w:val="0"/>
          <w:sz w:val="22"/>
          <w:szCs w:val="22"/>
        </w:rPr>
      </w:pPr>
      <w:r w:rsidRPr="00801260">
        <w:rPr>
          <w:rFonts w:ascii="Arial" w:hAnsi="Arial"/>
          <w:snapToGrid w:val="0"/>
          <w:sz w:val="22"/>
          <w:szCs w:val="22"/>
        </w:rPr>
        <w:t xml:space="preserve">cancel the contract and claim any damages which it has suffered </w:t>
      </w:r>
      <w:proofErr w:type="gramStart"/>
      <w:r w:rsidRPr="00801260">
        <w:rPr>
          <w:rFonts w:ascii="Arial" w:hAnsi="Arial"/>
          <w:snapToGrid w:val="0"/>
          <w:sz w:val="22"/>
          <w:szCs w:val="22"/>
        </w:rPr>
        <w:t>as a result of</w:t>
      </w:r>
      <w:proofErr w:type="gramEnd"/>
      <w:r w:rsidRPr="00801260">
        <w:rPr>
          <w:rFonts w:ascii="Arial" w:hAnsi="Arial"/>
          <w:snapToGrid w:val="0"/>
          <w:sz w:val="22"/>
          <w:szCs w:val="22"/>
        </w:rPr>
        <w:t xml:space="preserve"> having to make less favourable arrangements due to such cancellation;</w:t>
      </w:r>
    </w:p>
    <w:p w14:paraId="008AE32F" w14:textId="77777777" w:rsidR="00801260" w:rsidRPr="00801260" w:rsidRDefault="00801260" w:rsidP="00387CE3">
      <w:pPr>
        <w:widowControl w:val="0"/>
        <w:numPr>
          <w:ilvl w:val="1"/>
          <w:numId w:val="42"/>
        </w:numPr>
        <w:tabs>
          <w:tab w:val="left" w:pos="1980"/>
        </w:tabs>
        <w:spacing w:line="276" w:lineRule="auto"/>
        <w:ind w:left="1987" w:right="749" w:hanging="547"/>
        <w:jc w:val="both"/>
        <w:rPr>
          <w:rFonts w:ascii="Arial" w:hAnsi="Arial"/>
          <w:snapToGrid w:val="0"/>
          <w:sz w:val="22"/>
          <w:szCs w:val="22"/>
        </w:rPr>
      </w:pPr>
      <w:r w:rsidRPr="00801260">
        <w:rPr>
          <w:rFonts w:ascii="Arial" w:hAnsi="Arial"/>
          <w:snapToGrid w:val="0"/>
          <w:sz w:val="22"/>
          <w:szCs w:val="22"/>
        </w:rPr>
        <w:t xml:space="preserve">recommend that the tenderer or contractor, its shareholders and directors, or only the shareholders and directors who acted on a </w:t>
      </w:r>
      <w:r w:rsidRPr="00801260">
        <w:rPr>
          <w:rFonts w:ascii="Arial" w:hAnsi="Arial"/>
          <w:snapToGrid w:val="0"/>
          <w:sz w:val="22"/>
          <w:szCs w:val="22"/>
        </w:rPr>
        <w:lastRenderedPageBreak/>
        <w:t xml:space="preserve">fraudulent basis, be restricted from obtaining business from any organ of state for a period not exceeding 10 years, after the </w:t>
      </w:r>
      <w:proofErr w:type="spellStart"/>
      <w:r w:rsidRPr="00801260">
        <w:rPr>
          <w:rFonts w:ascii="Arial" w:hAnsi="Arial"/>
          <w:i/>
          <w:snapToGrid w:val="0"/>
          <w:sz w:val="22"/>
          <w:szCs w:val="22"/>
        </w:rPr>
        <w:t>audi</w:t>
      </w:r>
      <w:proofErr w:type="spellEnd"/>
      <w:r w:rsidRPr="00801260">
        <w:rPr>
          <w:rFonts w:ascii="Arial" w:hAnsi="Arial"/>
          <w:i/>
          <w:snapToGrid w:val="0"/>
          <w:sz w:val="22"/>
          <w:szCs w:val="22"/>
        </w:rPr>
        <w:t xml:space="preserve"> alteram partem</w:t>
      </w:r>
      <w:r w:rsidRPr="00801260">
        <w:rPr>
          <w:rFonts w:ascii="Arial" w:hAnsi="Arial"/>
          <w:snapToGrid w:val="0"/>
          <w:sz w:val="22"/>
          <w:szCs w:val="22"/>
        </w:rPr>
        <w:t xml:space="preserve"> (hear the other side) rule has been applied; and</w:t>
      </w:r>
    </w:p>
    <w:p w14:paraId="6B3A2510" w14:textId="77777777" w:rsidR="00801260" w:rsidRPr="00090483" w:rsidRDefault="00801260" w:rsidP="00387CE3">
      <w:pPr>
        <w:widowControl w:val="0"/>
        <w:numPr>
          <w:ilvl w:val="1"/>
          <w:numId w:val="42"/>
        </w:numPr>
        <w:tabs>
          <w:tab w:val="left" w:pos="1980"/>
        </w:tabs>
        <w:spacing w:line="276" w:lineRule="auto"/>
        <w:ind w:left="1987" w:right="745" w:hanging="547"/>
        <w:jc w:val="both"/>
        <w:rPr>
          <w:rFonts w:ascii="Arial" w:hAnsi="Arial"/>
          <w:snapToGrid w:val="0"/>
          <w:sz w:val="22"/>
          <w:szCs w:val="22"/>
        </w:rPr>
      </w:pPr>
      <w:r w:rsidRPr="00090483">
        <w:rPr>
          <w:rFonts w:ascii="Arial" w:hAnsi="Arial"/>
          <w:snapToGrid w:val="0"/>
          <w:sz w:val="22"/>
          <w:szCs w:val="22"/>
        </w:rPr>
        <w:t>forward the matter for criminal p</w:t>
      </w:r>
      <w:r w:rsidR="00090483" w:rsidRPr="00090483">
        <w:rPr>
          <w:rFonts w:ascii="Arial" w:hAnsi="Arial"/>
          <w:snapToGrid w:val="0"/>
          <w:sz w:val="22"/>
          <w:szCs w:val="22"/>
        </w:rPr>
        <w:t>rosecution, if deemed necessary</w:t>
      </w:r>
    </w:p>
    <w:p w14:paraId="30ACD059" w14:textId="77777777" w:rsidR="00801260" w:rsidRPr="00801260" w:rsidRDefault="00801260" w:rsidP="0080126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napToGrid w:val="0"/>
          <w:sz w:val="22"/>
          <w:szCs w:val="22"/>
        </w:rPr>
      </w:pPr>
      <w:r w:rsidRPr="00801260">
        <w:rPr>
          <w:rFonts w:ascii="Calibri" w:hAnsi="Calibri" w:cs="Times New Roman"/>
          <w:noProof/>
          <w:sz w:val="22"/>
          <w:szCs w:val="22"/>
          <w:lang w:val="en-US"/>
        </w:rPr>
        <mc:AlternateContent>
          <mc:Choice Requires="wps">
            <w:drawing>
              <wp:anchor distT="0" distB="0" distL="114300" distR="114300" simplePos="0" relativeHeight="251658242" behindDoc="0" locked="0" layoutInCell="1" allowOverlap="1" wp14:anchorId="39C10C05" wp14:editId="3DF6F6DB">
                <wp:simplePos x="0" y="0"/>
                <wp:positionH relativeFrom="column">
                  <wp:posOffset>168855</wp:posOffset>
                </wp:positionH>
                <wp:positionV relativeFrom="paragraph">
                  <wp:posOffset>73881</wp:posOffset>
                </wp:positionV>
                <wp:extent cx="4341412" cy="1884459"/>
                <wp:effectExtent l="0" t="0" r="21590" b="2095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12" cy="1884459"/>
                        </a:xfrm>
                        <a:prstGeom prst="rect">
                          <a:avLst/>
                        </a:prstGeom>
                        <a:solidFill>
                          <a:srgbClr val="FFFFFF"/>
                        </a:solidFill>
                        <a:ln w="9525">
                          <a:solidFill>
                            <a:srgbClr val="000000"/>
                          </a:solidFill>
                          <a:miter lim="800000"/>
                          <a:headEnd/>
                          <a:tailEnd/>
                        </a:ln>
                      </wps:spPr>
                      <wps:txbx>
                        <w:txbxContent>
                          <w:p w14:paraId="5EF6161E" w14:textId="77777777" w:rsidR="006C1E14" w:rsidRDefault="006C1E14" w:rsidP="00801260">
                            <w:pPr>
                              <w:jc w:val="center"/>
                              <w:rPr>
                                <w:rFonts w:ascii="Arial" w:hAnsi="Arial"/>
                                <w:sz w:val="18"/>
                                <w:szCs w:val="18"/>
                              </w:rPr>
                            </w:pPr>
                          </w:p>
                          <w:p w14:paraId="21BB5671" w14:textId="77777777" w:rsidR="006C1E14" w:rsidRDefault="006C1E14" w:rsidP="00801260">
                            <w:pPr>
                              <w:jc w:val="center"/>
                              <w:rPr>
                                <w:rFonts w:ascii="Arial" w:hAnsi="Arial"/>
                                <w:sz w:val="18"/>
                                <w:szCs w:val="18"/>
                              </w:rPr>
                            </w:pPr>
                            <w:r>
                              <w:rPr>
                                <w:rFonts w:ascii="Arial" w:hAnsi="Arial"/>
                                <w:sz w:val="18"/>
                                <w:szCs w:val="18"/>
                              </w:rPr>
                              <w:t>……………………………………….</w:t>
                            </w:r>
                          </w:p>
                          <w:p w14:paraId="2AEFE2DA" w14:textId="77777777" w:rsidR="006C1E14" w:rsidRDefault="006C1E14" w:rsidP="00801260">
                            <w:pPr>
                              <w:jc w:val="center"/>
                              <w:rPr>
                                <w:rFonts w:ascii="Arial" w:hAnsi="Arial"/>
                                <w:b/>
                                <w:sz w:val="18"/>
                                <w:szCs w:val="18"/>
                              </w:rPr>
                            </w:pPr>
                            <w:r>
                              <w:rPr>
                                <w:rFonts w:ascii="Arial" w:hAnsi="Arial"/>
                                <w:b/>
                                <w:sz w:val="18"/>
                                <w:szCs w:val="18"/>
                              </w:rPr>
                              <w:t>SIGNATURE(S) OF TENDERER(S)</w:t>
                            </w:r>
                          </w:p>
                          <w:p w14:paraId="4FDE88B4" w14:textId="77777777" w:rsidR="006C1E14" w:rsidRDefault="006C1E14" w:rsidP="00801260">
                            <w:pPr>
                              <w:rPr>
                                <w:rFonts w:ascii="Arial" w:hAnsi="Arial"/>
                                <w:sz w:val="18"/>
                                <w:szCs w:val="18"/>
                              </w:rPr>
                            </w:pPr>
                          </w:p>
                          <w:p w14:paraId="272F547B" w14:textId="77777777" w:rsidR="006C1E14" w:rsidRDefault="006C1E14" w:rsidP="00801260">
                            <w:pPr>
                              <w:rPr>
                                <w:rFonts w:ascii="Arial" w:hAnsi="Arial"/>
                                <w:sz w:val="18"/>
                                <w:szCs w:val="18"/>
                              </w:rPr>
                            </w:pPr>
                            <w:r>
                              <w:rPr>
                                <w:rFonts w:ascii="Arial" w:hAnsi="Arial"/>
                                <w:b/>
                                <w:sz w:val="18"/>
                                <w:szCs w:val="18"/>
                              </w:rPr>
                              <w:t>SURNAME AND NAME</w:t>
                            </w:r>
                            <w:r>
                              <w:rPr>
                                <w:rFonts w:ascii="Arial" w:hAnsi="Arial"/>
                                <w:sz w:val="18"/>
                                <w:szCs w:val="18"/>
                              </w:rPr>
                              <w:t>:</w:t>
                            </w:r>
                            <w:r>
                              <w:rPr>
                                <w:rFonts w:ascii="Arial" w:hAnsi="Arial"/>
                                <w:sz w:val="18"/>
                                <w:szCs w:val="18"/>
                              </w:rPr>
                              <w:tab/>
                              <w:t xml:space="preserve"> ……………………………………………………….</w:t>
                            </w:r>
                          </w:p>
                          <w:p w14:paraId="5DC8CC85" w14:textId="77777777" w:rsidR="006C1E14" w:rsidRDefault="006C1E14" w:rsidP="00801260">
                            <w:pPr>
                              <w:spacing w:after="120"/>
                              <w:rPr>
                                <w:rFonts w:ascii="Arial" w:hAnsi="Arial"/>
                                <w:sz w:val="18"/>
                                <w:szCs w:val="18"/>
                              </w:rPr>
                            </w:pPr>
                            <w:r>
                              <w:rPr>
                                <w:rFonts w:ascii="Arial" w:hAnsi="Arial"/>
                                <w:b/>
                                <w:sz w:val="18"/>
                                <w:szCs w:val="18"/>
                              </w:rPr>
                              <w:t>DATE:</w:t>
                            </w:r>
                            <w:r>
                              <w:rPr>
                                <w:rFonts w:ascii="Arial" w:hAnsi="Arial"/>
                                <w:sz w:val="18"/>
                                <w:szCs w:val="18"/>
                              </w:rPr>
                              <w:tab/>
                            </w:r>
                            <w:r>
                              <w:rPr>
                                <w:rFonts w:ascii="Arial" w:hAnsi="Arial"/>
                                <w:sz w:val="18"/>
                                <w:szCs w:val="18"/>
                              </w:rPr>
                              <w:tab/>
                            </w:r>
                            <w:r>
                              <w:rPr>
                                <w:rFonts w:ascii="Arial" w:hAnsi="Arial"/>
                                <w:sz w:val="18"/>
                                <w:szCs w:val="18"/>
                              </w:rPr>
                              <w:tab/>
                              <w:t>………………………………………………………</w:t>
                            </w:r>
                          </w:p>
                          <w:p w14:paraId="7B5B0259" w14:textId="77777777" w:rsidR="006C1E14" w:rsidRDefault="006C1E14" w:rsidP="00801260">
                            <w:pPr>
                              <w:spacing w:after="120"/>
                              <w:rPr>
                                <w:rFonts w:ascii="Arial" w:hAnsi="Arial"/>
                                <w:sz w:val="18"/>
                                <w:szCs w:val="18"/>
                              </w:rPr>
                            </w:pPr>
                            <w:r>
                              <w:rPr>
                                <w:rFonts w:ascii="Arial" w:hAnsi="Arial"/>
                                <w:b/>
                                <w:sz w:val="18"/>
                                <w:szCs w:val="18"/>
                              </w:rPr>
                              <w:t>ADDRESS</w:t>
                            </w:r>
                            <w:r>
                              <w:rPr>
                                <w:rFonts w:ascii="Arial" w:hAnsi="Arial"/>
                                <w:sz w:val="18"/>
                                <w:szCs w:val="18"/>
                              </w:rPr>
                              <w:t>:</w:t>
                            </w:r>
                            <w:r>
                              <w:rPr>
                                <w:rFonts w:ascii="Arial" w:hAnsi="Arial"/>
                                <w:sz w:val="18"/>
                                <w:szCs w:val="18"/>
                              </w:rPr>
                              <w:tab/>
                            </w:r>
                            <w:r>
                              <w:rPr>
                                <w:rFonts w:ascii="Arial" w:hAnsi="Arial"/>
                                <w:sz w:val="18"/>
                                <w:szCs w:val="18"/>
                              </w:rPr>
                              <w:tab/>
                              <w:t>………………………………………………………</w:t>
                            </w:r>
                          </w:p>
                          <w:p w14:paraId="6D761015" w14:textId="77777777" w:rsidR="006C1E14" w:rsidRDefault="006C1E14" w:rsidP="00801260">
                            <w:pPr>
                              <w:spacing w:after="12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t>………………………………………………………</w:t>
                            </w:r>
                          </w:p>
                          <w:p w14:paraId="6553EA4A" w14:textId="77777777" w:rsidR="006C1E14" w:rsidRDefault="006C1E14" w:rsidP="00801260">
                            <w:pPr>
                              <w:tabs>
                                <w:tab w:val="left" w:pos="1080"/>
                              </w:tabs>
                              <w:ind w:left="1080"/>
                              <w:rPr>
                                <w:rFonts w:ascii="Arial" w:hAnsi="Arial"/>
                                <w:sz w:val="18"/>
                                <w:szCs w:val="18"/>
                              </w:rPr>
                            </w:pPr>
                            <w:r>
                              <w:rPr>
                                <w:rFonts w:ascii="Arial" w:hAnsi="Arial"/>
                                <w:sz w:val="18"/>
                                <w:szCs w:val="18"/>
                              </w:rPr>
                              <w:tab/>
                            </w:r>
                            <w:r>
                              <w:rPr>
                                <w:rFonts w:ascii="Arial" w:hAnsi="Arial"/>
                                <w:sz w:val="18"/>
                                <w:szCs w:val="18"/>
                              </w:rPr>
                              <w:tab/>
                              <w:t>………………………………………………………</w:t>
                            </w:r>
                          </w:p>
                          <w:p w14:paraId="5F50120A" w14:textId="77777777" w:rsidR="006C1E14" w:rsidRDefault="006C1E14" w:rsidP="00801260">
                            <w:pPr>
                              <w:tabs>
                                <w:tab w:val="left" w:pos="1080"/>
                              </w:tabs>
                              <w:ind w:left="1080"/>
                              <w:rPr>
                                <w:rFonts w:ascii="Arial" w:hAnsi="Arial"/>
                                <w:sz w:val="18"/>
                                <w:szCs w:val="18"/>
                              </w:rPr>
                            </w:pPr>
                            <w:r>
                              <w:rPr>
                                <w:rFonts w:ascii="Arial" w:hAnsi="Arial"/>
                                <w:sz w:val="18"/>
                                <w:szCs w:val="18"/>
                              </w:rPr>
                              <w:tab/>
                            </w:r>
                            <w:r>
                              <w:rPr>
                                <w:rFonts w:ascii="Arial" w:hAnsi="Arial"/>
                                <w:sz w:val="18"/>
                                <w:szCs w:val="18"/>
                              </w:rPr>
                              <w:tab/>
                              <w:t>………………………………………………………</w:t>
                            </w:r>
                          </w:p>
                          <w:p w14:paraId="1DD0FED3" w14:textId="77777777" w:rsidR="006C1E14" w:rsidRDefault="006C1E14" w:rsidP="00801260">
                            <w:pPr>
                              <w:jc w:val="center"/>
                              <w:rPr>
                                <w:rFonts w:ascii="Calibri" w:hAnsi="Calibri"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10C05" id="Rectangle 4" o:spid="_x0000_s1026" style="position:absolute;left:0;text-align:left;margin-left:13.3pt;margin-top:5.8pt;width:341.85pt;height:14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eKEQIAACIEAAAOAAAAZHJzL2Uyb0RvYy54bWysU9uO0zAQfUfiHyy/0zQlhTZqulp1KUJa&#10;FqSFD3AdJ7FwPGbsNilfz9jtdsvlCeEHa8YzPj5zZry6GXvDDgq9BlvxfDLlTFkJtbZtxb9+2b5a&#10;cOaDsLUwYFXFj8rzm/XLF6vBlWoGHZhaISMQ68vBVbwLwZVZ5mWneuEn4JSlYAPYi0AutlmNYiD0&#10;3mSz6fRNNgDWDkEq7+n07hTk64TfNEqGT03jVWCm4sQtpB3Tvot7tl6JskXhOi3PNMQ/sOiFtvTo&#10;BepOBMH2qP+A6rVE8NCEiYQ+g6bRUqUaqJp8+ls1j51wKtVC4nh3kcn/P1j5cHh0nzFS9+4e5DfP&#10;LGw6YVt1iwhDp0RNz+VRqGxwvrxciI6nq2w3fISaWiv2AZIGY4N9BKTq2JikPl6kVmNgkg6L10Ve&#10;5DPOJMXyxaIo5sv0hiifrjv04b2CnkWj4ki9TPDicO9DpCPKp5REH4yut9qY5GC72xhkB0F936Z1&#10;RvfXacayoeLL+WyekH+J+WuIaVp/g+h1oAE2uq/44pIkyqjbO1un8QpCm5NNlI09Cxm1i2PqyzDu&#10;RkqM5g7qI0mKcBpU+lhkdIA/OBtoSCvuv+8FKs7MB0ttWeZFEac6OcX87YwcvI7sriPCSoKqeODs&#10;ZG7C6SfsHeq2o5fyJIOFW2plo5PIz6zOvGkQk/bnTxMn/dpPWc9fe/0TAAD//wMAUEsDBBQABgAI&#10;AAAAIQDkYnKR3gAAAAkBAAAPAAAAZHJzL2Rvd25yZXYueG1sTI9BT4NAEIXvJv6HzZh4s7uAwUpZ&#10;GqOpiceWXrwNMAWU3SXs0qK/3vGkp8nMe3nzvXy7mEGcafK9sxqilQJBtnZNb1sNx3J3twbhA9oG&#10;B2dJwxd52BbXVzlmjbvYPZ0PoRUcYn2GGroQxkxKX3dk0K/cSJa1k5sMBl6nVjYTXjjcDDJWKpUG&#10;e8sfOhzpuaP68zAbDVUfH/F7X74q87hLwttSfszvL1rf3ixPGxCBlvBnhl98RoeCmSo328aLQUOc&#10;puzke8ST9YdIJSAqDYla34Mscvm/QfEDAAD//wMAUEsBAi0AFAAGAAgAAAAhALaDOJL+AAAA4QEA&#10;ABMAAAAAAAAAAAAAAAAAAAAAAFtDb250ZW50X1R5cGVzXS54bWxQSwECLQAUAAYACAAAACEAOP0h&#10;/9YAAACUAQAACwAAAAAAAAAAAAAAAAAvAQAAX3JlbHMvLnJlbHNQSwECLQAUAAYACAAAACEAfTsn&#10;ihECAAAiBAAADgAAAAAAAAAAAAAAAAAuAgAAZHJzL2Uyb0RvYy54bWxQSwECLQAUAAYACAAAACEA&#10;5GJykd4AAAAJAQAADwAAAAAAAAAAAAAAAABrBAAAZHJzL2Rvd25yZXYueG1sUEsFBgAAAAAEAAQA&#10;8wAAAHYFAAAAAA==&#10;">
                <v:textbox>
                  <w:txbxContent>
                    <w:p w14:paraId="5EF6161E" w14:textId="77777777" w:rsidR="006C1E14" w:rsidRDefault="006C1E14" w:rsidP="00801260">
                      <w:pPr>
                        <w:jc w:val="center"/>
                        <w:rPr>
                          <w:rFonts w:ascii="Arial" w:hAnsi="Arial"/>
                          <w:sz w:val="18"/>
                          <w:szCs w:val="18"/>
                        </w:rPr>
                      </w:pPr>
                    </w:p>
                    <w:p w14:paraId="21BB5671" w14:textId="77777777" w:rsidR="006C1E14" w:rsidRDefault="006C1E14" w:rsidP="00801260">
                      <w:pPr>
                        <w:jc w:val="center"/>
                        <w:rPr>
                          <w:rFonts w:ascii="Arial" w:hAnsi="Arial"/>
                          <w:sz w:val="18"/>
                          <w:szCs w:val="18"/>
                        </w:rPr>
                      </w:pPr>
                      <w:r>
                        <w:rPr>
                          <w:rFonts w:ascii="Arial" w:hAnsi="Arial"/>
                          <w:sz w:val="18"/>
                          <w:szCs w:val="18"/>
                        </w:rPr>
                        <w:t>……………………………………….</w:t>
                      </w:r>
                    </w:p>
                    <w:p w14:paraId="2AEFE2DA" w14:textId="77777777" w:rsidR="006C1E14" w:rsidRDefault="006C1E14" w:rsidP="00801260">
                      <w:pPr>
                        <w:jc w:val="center"/>
                        <w:rPr>
                          <w:rFonts w:ascii="Arial" w:hAnsi="Arial"/>
                          <w:b/>
                          <w:sz w:val="18"/>
                          <w:szCs w:val="18"/>
                        </w:rPr>
                      </w:pPr>
                      <w:r>
                        <w:rPr>
                          <w:rFonts w:ascii="Arial" w:hAnsi="Arial"/>
                          <w:b/>
                          <w:sz w:val="18"/>
                          <w:szCs w:val="18"/>
                        </w:rPr>
                        <w:t>SIGNATURE(S) OF TENDERER(S)</w:t>
                      </w:r>
                    </w:p>
                    <w:p w14:paraId="4FDE88B4" w14:textId="77777777" w:rsidR="006C1E14" w:rsidRDefault="006C1E14" w:rsidP="00801260">
                      <w:pPr>
                        <w:rPr>
                          <w:rFonts w:ascii="Arial" w:hAnsi="Arial"/>
                          <w:sz w:val="18"/>
                          <w:szCs w:val="18"/>
                        </w:rPr>
                      </w:pPr>
                    </w:p>
                    <w:p w14:paraId="272F547B" w14:textId="77777777" w:rsidR="006C1E14" w:rsidRDefault="006C1E14" w:rsidP="00801260">
                      <w:pPr>
                        <w:rPr>
                          <w:rFonts w:ascii="Arial" w:hAnsi="Arial"/>
                          <w:sz w:val="18"/>
                          <w:szCs w:val="18"/>
                        </w:rPr>
                      </w:pPr>
                      <w:r>
                        <w:rPr>
                          <w:rFonts w:ascii="Arial" w:hAnsi="Arial"/>
                          <w:b/>
                          <w:sz w:val="18"/>
                          <w:szCs w:val="18"/>
                        </w:rPr>
                        <w:t>SURNAME AND NAME</w:t>
                      </w:r>
                      <w:r>
                        <w:rPr>
                          <w:rFonts w:ascii="Arial" w:hAnsi="Arial"/>
                          <w:sz w:val="18"/>
                          <w:szCs w:val="18"/>
                        </w:rPr>
                        <w:t>:</w:t>
                      </w:r>
                      <w:r>
                        <w:rPr>
                          <w:rFonts w:ascii="Arial" w:hAnsi="Arial"/>
                          <w:sz w:val="18"/>
                          <w:szCs w:val="18"/>
                        </w:rPr>
                        <w:tab/>
                        <w:t xml:space="preserve"> ……………………………………………………….</w:t>
                      </w:r>
                    </w:p>
                    <w:p w14:paraId="5DC8CC85" w14:textId="77777777" w:rsidR="006C1E14" w:rsidRDefault="006C1E14" w:rsidP="00801260">
                      <w:pPr>
                        <w:spacing w:after="120"/>
                        <w:rPr>
                          <w:rFonts w:ascii="Arial" w:hAnsi="Arial"/>
                          <w:sz w:val="18"/>
                          <w:szCs w:val="18"/>
                        </w:rPr>
                      </w:pPr>
                      <w:r>
                        <w:rPr>
                          <w:rFonts w:ascii="Arial" w:hAnsi="Arial"/>
                          <w:b/>
                          <w:sz w:val="18"/>
                          <w:szCs w:val="18"/>
                        </w:rPr>
                        <w:t>DATE:</w:t>
                      </w:r>
                      <w:r>
                        <w:rPr>
                          <w:rFonts w:ascii="Arial" w:hAnsi="Arial"/>
                          <w:sz w:val="18"/>
                          <w:szCs w:val="18"/>
                        </w:rPr>
                        <w:tab/>
                      </w:r>
                      <w:r>
                        <w:rPr>
                          <w:rFonts w:ascii="Arial" w:hAnsi="Arial"/>
                          <w:sz w:val="18"/>
                          <w:szCs w:val="18"/>
                        </w:rPr>
                        <w:tab/>
                      </w:r>
                      <w:r>
                        <w:rPr>
                          <w:rFonts w:ascii="Arial" w:hAnsi="Arial"/>
                          <w:sz w:val="18"/>
                          <w:szCs w:val="18"/>
                        </w:rPr>
                        <w:tab/>
                        <w:t>………………………………………………………</w:t>
                      </w:r>
                    </w:p>
                    <w:p w14:paraId="7B5B0259" w14:textId="77777777" w:rsidR="006C1E14" w:rsidRDefault="006C1E14" w:rsidP="00801260">
                      <w:pPr>
                        <w:spacing w:after="120"/>
                        <w:rPr>
                          <w:rFonts w:ascii="Arial" w:hAnsi="Arial"/>
                          <w:sz w:val="18"/>
                          <w:szCs w:val="18"/>
                        </w:rPr>
                      </w:pPr>
                      <w:r>
                        <w:rPr>
                          <w:rFonts w:ascii="Arial" w:hAnsi="Arial"/>
                          <w:b/>
                          <w:sz w:val="18"/>
                          <w:szCs w:val="18"/>
                        </w:rPr>
                        <w:t>ADDRESS</w:t>
                      </w:r>
                      <w:r>
                        <w:rPr>
                          <w:rFonts w:ascii="Arial" w:hAnsi="Arial"/>
                          <w:sz w:val="18"/>
                          <w:szCs w:val="18"/>
                        </w:rPr>
                        <w:t>:</w:t>
                      </w:r>
                      <w:r>
                        <w:rPr>
                          <w:rFonts w:ascii="Arial" w:hAnsi="Arial"/>
                          <w:sz w:val="18"/>
                          <w:szCs w:val="18"/>
                        </w:rPr>
                        <w:tab/>
                      </w:r>
                      <w:r>
                        <w:rPr>
                          <w:rFonts w:ascii="Arial" w:hAnsi="Arial"/>
                          <w:sz w:val="18"/>
                          <w:szCs w:val="18"/>
                        </w:rPr>
                        <w:tab/>
                        <w:t>………………………………………………………</w:t>
                      </w:r>
                    </w:p>
                    <w:p w14:paraId="6D761015" w14:textId="77777777" w:rsidR="006C1E14" w:rsidRDefault="006C1E14" w:rsidP="00801260">
                      <w:pPr>
                        <w:spacing w:after="12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t>………………………………………………………</w:t>
                      </w:r>
                    </w:p>
                    <w:p w14:paraId="6553EA4A" w14:textId="77777777" w:rsidR="006C1E14" w:rsidRDefault="006C1E14" w:rsidP="00801260">
                      <w:pPr>
                        <w:tabs>
                          <w:tab w:val="left" w:pos="1080"/>
                        </w:tabs>
                        <w:ind w:left="1080"/>
                        <w:rPr>
                          <w:rFonts w:ascii="Arial" w:hAnsi="Arial"/>
                          <w:sz w:val="18"/>
                          <w:szCs w:val="18"/>
                        </w:rPr>
                      </w:pPr>
                      <w:r>
                        <w:rPr>
                          <w:rFonts w:ascii="Arial" w:hAnsi="Arial"/>
                          <w:sz w:val="18"/>
                          <w:szCs w:val="18"/>
                        </w:rPr>
                        <w:tab/>
                      </w:r>
                      <w:r>
                        <w:rPr>
                          <w:rFonts w:ascii="Arial" w:hAnsi="Arial"/>
                          <w:sz w:val="18"/>
                          <w:szCs w:val="18"/>
                        </w:rPr>
                        <w:tab/>
                        <w:t>………………………………………………………</w:t>
                      </w:r>
                    </w:p>
                    <w:p w14:paraId="5F50120A" w14:textId="77777777" w:rsidR="006C1E14" w:rsidRDefault="006C1E14" w:rsidP="00801260">
                      <w:pPr>
                        <w:tabs>
                          <w:tab w:val="left" w:pos="1080"/>
                        </w:tabs>
                        <w:ind w:left="1080"/>
                        <w:rPr>
                          <w:rFonts w:ascii="Arial" w:hAnsi="Arial"/>
                          <w:sz w:val="18"/>
                          <w:szCs w:val="18"/>
                        </w:rPr>
                      </w:pPr>
                      <w:r>
                        <w:rPr>
                          <w:rFonts w:ascii="Arial" w:hAnsi="Arial"/>
                          <w:sz w:val="18"/>
                          <w:szCs w:val="18"/>
                        </w:rPr>
                        <w:tab/>
                      </w:r>
                      <w:r>
                        <w:rPr>
                          <w:rFonts w:ascii="Arial" w:hAnsi="Arial"/>
                          <w:sz w:val="18"/>
                          <w:szCs w:val="18"/>
                        </w:rPr>
                        <w:tab/>
                        <w:t>………………………………………………………</w:t>
                      </w:r>
                    </w:p>
                    <w:p w14:paraId="1DD0FED3" w14:textId="77777777" w:rsidR="006C1E14" w:rsidRDefault="006C1E14" w:rsidP="00801260">
                      <w:pPr>
                        <w:jc w:val="center"/>
                        <w:rPr>
                          <w:rFonts w:ascii="Calibri" w:hAnsi="Calibri" w:cs="Times New Roman"/>
                          <w:sz w:val="22"/>
                          <w:szCs w:val="22"/>
                        </w:rPr>
                      </w:pPr>
                    </w:p>
                  </w:txbxContent>
                </v:textbox>
              </v:rect>
            </w:pict>
          </mc:Fallback>
        </mc:AlternateContent>
      </w:r>
    </w:p>
    <w:p w14:paraId="70C1BD2C" w14:textId="77777777" w:rsidR="00801260" w:rsidRPr="00801260" w:rsidRDefault="00801260" w:rsidP="00801260">
      <w:pPr>
        <w:spacing w:after="160" w:line="256" w:lineRule="auto"/>
        <w:rPr>
          <w:rFonts w:ascii="Calibri" w:eastAsia="Calibri" w:hAnsi="Calibri" w:cs="Times New Roman"/>
          <w:sz w:val="22"/>
          <w:szCs w:val="22"/>
          <w:lang w:val="en-ZA"/>
        </w:rPr>
      </w:pPr>
    </w:p>
    <w:p w14:paraId="53832ED4" w14:textId="77777777" w:rsidR="00801260" w:rsidRPr="00801260" w:rsidRDefault="00801260" w:rsidP="00801260">
      <w:pPr>
        <w:spacing w:after="200" w:line="276" w:lineRule="auto"/>
        <w:rPr>
          <w:rFonts w:ascii="Arial" w:eastAsia="Cambria" w:hAnsi="Arial"/>
          <w:b/>
          <w:color w:val="000000"/>
          <w:sz w:val="20"/>
          <w:szCs w:val="22"/>
          <w:lang w:val="en-ZA" w:eastAsia="en-ZA"/>
        </w:rPr>
      </w:pPr>
      <w:r w:rsidRPr="00801260">
        <w:rPr>
          <w:rFonts w:ascii="Arial" w:eastAsia="Cambria" w:hAnsi="Arial"/>
          <w:b/>
          <w:color w:val="000000"/>
          <w:sz w:val="20"/>
          <w:szCs w:val="22"/>
          <w:lang w:val="en-ZA" w:eastAsia="en-ZA"/>
        </w:rPr>
        <w:br w:type="page"/>
      </w:r>
    </w:p>
    <w:p w14:paraId="6AA85FF1" w14:textId="77777777" w:rsidR="002A15B7" w:rsidRPr="00C36B69" w:rsidRDefault="002A15B7" w:rsidP="0022636E">
      <w:pPr>
        <w:jc w:val="right"/>
        <w:rPr>
          <w:rFonts w:ascii="Arial" w:hAnsi="Arial"/>
          <w:b/>
          <w:bCs/>
          <w:sz w:val="28"/>
          <w:szCs w:val="28"/>
        </w:rPr>
      </w:pPr>
      <w:bookmarkStart w:id="38" w:name="_Toc497575709"/>
      <w:r w:rsidRPr="00C36B69">
        <w:rPr>
          <w:rFonts w:ascii="Arial" w:hAnsi="Arial"/>
          <w:b/>
          <w:bCs/>
          <w:sz w:val="28"/>
          <w:szCs w:val="28"/>
        </w:rPr>
        <w:lastRenderedPageBreak/>
        <w:t xml:space="preserve">SBD 4  </w:t>
      </w:r>
    </w:p>
    <w:p w14:paraId="58759417" w14:textId="77777777" w:rsidR="002A15B7" w:rsidRPr="00C36B69" w:rsidRDefault="002A15B7" w:rsidP="002A15B7">
      <w:pPr>
        <w:tabs>
          <w:tab w:val="left" w:pos="7363"/>
          <w:tab w:val="center" w:pos="10530"/>
        </w:tabs>
        <w:jc w:val="center"/>
        <w:rPr>
          <w:rFonts w:ascii="Arial Narrow" w:hAnsi="Arial Narrow" w:cs="Arial Narrow"/>
          <w:b/>
          <w:bCs/>
          <w:sz w:val="28"/>
          <w:szCs w:val="28"/>
        </w:rPr>
      </w:pPr>
    </w:p>
    <w:p w14:paraId="31BF13A4" w14:textId="77777777" w:rsidR="00B30D99" w:rsidRPr="00313EDD" w:rsidRDefault="00B30D99" w:rsidP="00B30D99">
      <w:pPr>
        <w:tabs>
          <w:tab w:val="left" w:pos="7363"/>
          <w:tab w:val="center" w:pos="10530"/>
        </w:tabs>
        <w:jc w:val="center"/>
        <w:rPr>
          <w:rFonts w:ascii="Arial" w:hAnsi="Arial"/>
          <w:b/>
          <w:sz w:val="28"/>
        </w:rPr>
      </w:pPr>
      <w:r w:rsidRPr="00313EDD">
        <w:rPr>
          <w:rFonts w:ascii="Arial" w:hAnsi="Arial"/>
          <w:b/>
          <w:sz w:val="28"/>
        </w:rPr>
        <w:t>BIDDER’S DISCLOSURE</w:t>
      </w:r>
    </w:p>
    <w:p w14:paraId="0A6159E4" w14:textId="77777777" w:rsidR="00B30D99" w:rsidRPr="00313EDD" w:rsidRDefault="00B30D99" w:rsidP="00B30D99">
      <w:pPr>
        <w:tabs>
          <w:tab w:val="left" w:pos="7363"/>
          <w:tab w:val="center" w:pos="10530"/>
        </w:tabs>
        <w:jc w:val="both"/>
        <w:rPr>
          <w:rFonts w:ascii="Arial" w:hAnsi="Arial"/>
        </w:rPr>
      </w:pPr>
    </w:p>
    <w:p w14:paraId="53C2351A" w14:textId="77777777" w:rsidR="00B30D99" w:rsidRPr="00313EDD" w:rsidRDefault="00B30D99" w:rsidP="00387CE3">
      <w:pPr>
        <w:widowControl w:val="0"/>
        <w:numPr>
          <w:ilvl w:val="0"/>
          <w:numId w:val="31"/>
        </w:numPr>
        <w:jc w:val="both"/>
        <w:rPr>
          <w:rFonts w:ascii="Arial" w:hAnsi="Arial"/>
          <w:b/>
        </w:rPr>
      </w:pPr>
      <w:r w:rsidRPr="00313EDD">
        <w:rPr>
          <w:rFonts w:ascii="Arial" w:hAnsi="Arial"/>
          <w:b/>
        </w:rPr>
        <w:t>PURPOSE OF THE FORM</w:t>
      </w:r>
    </w:p>
    <w:p w14:paraId="5C7C05E7" w14:textId="77777777" w:rsidR="00B30D99" w:rsidRPr="00313EDD" w:rsidRDefault="00B30D99" w:rsidP="00B30D99">
      <w:pPr>
        <w:ind w:left="709"/>
        <w:jc w:val="both"/>
        <w:rPr>
          <w:rFonts w:ascii="Arial" w:hAnsi="Arial"/>
        </w:rPr>
      </w:pPr>
      <w:r w:rsidRPr="00313EDD">
        <w:rPr>
          <w:rFonts w:ascii="Arial" w:hAnsi="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FB587F" w14:textId="77777777" w:rsidR="00B30D99" w:rsidRPr="00313EDD" w:rsidRDefault="00B30D99" w:rsidP="00B30D99">
      <w:pPr>
        <w:ind w:left="709"/>
        <w:jc w:val="both"/>
        <w:rPr>
          <w:rFonts w:ascii="Arial" w:hAnsi="Arial"/>
        </w:rPr>
      </w:pPr>
    </w:p>
    <w:p w14:paraId="717EB0FD" w14:textId="77777777" w:rsidR="00B30D99" w:rsidRPr="00313EDD" w:rsidRDefault="00B30D99" w:rsidP="00B30D99">
      <w:pPr>
        <w:ind w:left="709"/>
        <w:jc w:val="both"/>
        <w:rPr>
          <w:rFonts w:ascii="Arial" w:hAnsi="Arial"/>
        </w:rPr>
      </w:pPr>
      <w:r w:rsidRPr="00313EDD">
        <w:rPr>
          <w:rFonts w:ascii="Arial" w:hAnsi="Arial"/>
        </w:rPr>
        <w:t xml:space="preserve">Where a person/s are listed in the Register for Tender Defaulters and / or the List of Restricted Suppliers, that person will automatically be disqualified from the bid process. </w:t>
      </w:r>
    </w:p>
    <w:p w14:paraId="2458C43C" w14:textId="77777777" w:rsidR="00B30D99" w:rsidRPr="00313EDD" w:rsidRDefault="00B30D99" w:rsidP="00B30D99">
      <w:pPr>
        <w:tabs>
          <w:tab w:val="left" w:pos="-1440"/>
          <w:tab w:val="left" w:pos="-720"/>
          <w:tab w:val="left" w:pos="1123"/>
          <w:tab w:val="left" w:pos="2246"/>
          <w:tab w:val="left" w:pos="7363"/>
        </w:tabs>
        <w:jc w:val="both"/>
        <w:rPr>
          <w:rFonts w:ascii="Arial" w:hAnsi="Arial"/>
        </w:rPr>
      </w:pPr>
    </w:p>
    <w:p w14:paraId="7C6D020B" w14:textId="77777777" w:rsidR="00B30D99" w:rsidRPr="00B30D99" w:rsidRDefault="00B30D99" w:rsidP="00387CE3">
      <w:pPr>
        <w:widowControl w:val="0"/>
        <w:numPr>
          <w:ilvl w:val="0"/>
          <w:numId w:val="31"/>
        </w:numPr>
        <w:tabs>
          <w:tab w:val="left" w:pos="-963"/>
          <w:tab w:val="left" w:pos="-720"/>
        </w:tabs>
        <w:jc w:val="both"/>
        <w:rPr>
          <w:rFonts w:ascii="Arial" w:hAnsi="Arial"/>
          <w:b/>
          <w:sz w:val="28"/>
          <w:szCs w:val="28"/>
        </w:rPr>
      </w:pPr>
      <w:r w:rsidRPr="00313EDD">
        <w:rPr>
          <w:rFonts w:ascii="Arial" w:hAnsi="Arial"/>
          <w:b/>
          <w:sz w:val="28"/>
          <w:szCs w:val="28"/>
        </w:rPr>
        <w:t>Bidder’s declaration</w:t>
      </w:r>
    </w:p>
    <w:p w14:paraId="7CF44E70" w14:textId="77777777" w:rsidR="00B30D99" w:rsidRPr="00313EDD" w:rsidRDefault="00B30D99" w:rsidP="00B30D99">
      <w:pPr>
        <w:tabs>
          <w:tab w:val="left" w:pos="-963"/>
          <w:tab w:val="left" w:pos="-720"/>
        </w:tabs>
        <w:ind w:left="720" w:hanging="720"/>
        <w:jc w:val="both"/>
        <w:rPr>
          <w:rFonts w:ascii="Arial" w:hAnsi="Arial"/>
        </w:rPr>
      </w:pPr>
      <w:r w:rsidRPr="00313EDD">
        <w:rPr>
          <w:rFonts w:ascii="Arial" w:hAnsi="Arial"/>
        </w:rPr>
        <w:t xml:space="preserve">2.1 </w:t>
      </w:r>
      <w:r w:rsidRPr="00313EDD">
        <w:rPr>
          <w:rFonts w:ascii="Arial" w:hAnsi="Arial"/>
        </w:rPr>
        <w:tab/>
        <w:t>Is the bidder, or any of its directors / trustees / shareholders / members / partners or any person having a controlling interest</w:t>
      </w:r>
      <w:r w:rsidRPr="00313EDD">
        <w:rPr>
          <w:rStyle w:val="FootnoteReference"/>
          <w:rFonts w:ascii="Arial" w:hAnsi="Arial"/>
        </w:rPr>
        <w:footnoteReference w:id="1"/>
      </w:r>
      <w:r w:rsidRPr="00313EDD">
        <w:rPr>
          <w:rFonts w:ascii="Arial" w:hAnsi="Arial"/>
        </w:rPr>
        <w:t xml:space="preserve"> in the enterprise, </w:t>
      </w:r>
    </w:p>
    <w:p w14:paraId="43721500" w14:textId="77777777" w:rsidR="00B30D99" w:rsidRPr="00313EDD" w:rsidRDefault="00B30D99" w:rsidP="00B30D99">
      <w:pPr>
        <w:tabs>
          <w:tab w:val="left" w:pos="-963"/>
          <w:tab w:val="left" w:pos="-720"/>
        </w:tabs>
        <w:ind w:left="720" w:hanging="720"/>
        <w:jc w:val="both"/>
        <w:rPr>
          <w:rFonts w:ascii="Arial" w:hAnsi="Arial"/>
        </w:rPr>
      </w:pPr>
      <w:r w:rsidRPr="00313EDD">
        <w:rPr>
          <w:rFonts w:ascii="Arial" w:hAnsi="Arial"/>
        </w:rPr>
        <w:tab/>
        <w:t>employed by the state?</w:t>
      </w:r>
      <w:r w:rsidRPr="00313EDD">
        <w:rPr>
          <w:rFonts w:ascii="Arial" w:hAnsi="Arial"/>
        </w:rPr>
        <w:tab/>
      </w:r>
      <w:r w:rsidRPr="00313EDD">
        <w:rPr>
          <w:rFonts w:ascii="Arial" w:hAnsi="Arial"/>
        </w:rPr>
        <w:tab/>
      </w:r>
      <w:r w:rsidRPr="00313EDD">
        <w:rPr>
          <w:rFonts w:ascii="Arial" w:hAnsi="Arial"/>
        </w:rPr>
        <w:tab/>
      </w:r>
      <w:r w:rsidRPr="00313EDD">
        <w:rPr>
          <w:rFonts w:ascii="Arial" w:hAnsi="Arial"/>
        </w:rPr>
        <w:tab/>
      </w:r>
      <w:r w:rsidRPr="00313EDD">
        <w:rPr>
          <w:rFonts w:ascii="Arial" w:hAnsi="Arial"/>
        </w:rPr>
        <w:tab/>
      </w:r>
      <w:r w:rsidRPr="00313EDD">
        <w:rPr>
          <w:rFonts w:ascii="Arial" w:hAnsi="Arial"/>
        </w:rPr>
        <w:tab/>
      </w:r>
      <w:r>
        <w:rPr>
          <w:rFonts w:ascii="Arial" w:hAnsi="Arial"/>
        </w:rPr>
        <w:tab/>
      </w:r>
      <w:r w:rsidRPr="00313EDD">
        <w:rPr>
          <w:rFonts w:ascii="Arial" w:hAnsi="Arial"/>
          <w:b/>
        </w:rPr>
        <w:t>YES/NO</w:t>
      </w:r>
      <w:r w:rsidRPr="00313EDD">
        <w:rPr>
          <w:rFonts w:ascii="Arial" w:hAnsi="Arial"/>
        </w:rPr>
        <w:tab/>
      </w:r>
    </w:p>
    <w:p w14:paraId="0A9C73A6" w14:textId="77777777" w:rsidR="00B30D99" w:rsidRPr="00313EDD" w:rsidRDefault="00B30D99" w:rsidP="00B30D99">
      <w:pPr>
        <w:tabs>
          <w:tab w:val="left" w:pos="-963"/>
          <w:tab w:val="left" w:pos="-720"/>
        </w:tabs>
        <w:ind w:left="720" w:hanging="720"/>
        <w:jc w:val="both"/>
        <w:rPr>
          <w:rFonts w:ascii="Arial" w:hAnsi="Arial"/>
        </w:rPr>
      </w:pPr>
      <w:r w:rsidRPr="00313EDD">
        <w:rPr>
          <w:rFonts w:ascii="Arial" w:hAnsi="Arial"/>
        </w:rPr>
        <w:t>2.1.1</w:t>
      </w:r>
      <w:r w:rsidRPr="00313EDD">
        <w:rPr>
          <w:rFonts w:ascii="Arial" w:hAnsi="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B30D99" w:rsidRPr="00313EDD" w14:paraId="319055CE" w14:textId="77777777" w:rsidTr="00084544">
        <w:trPr>
          <w:trHeight w:val="1341"/>
        </w:trPr>
        <w:tc>
          <w:tcPr>
            <w:tcW w:w="2378" w:type="dxa"/>
          </w:tcPr>
          <w:p w14:paraId="2F0D6832" w14:textId="77777777" w:rsidR="00B30D99" w:rsidRPr="00313EDD" w:rsidRDefault="00B30D99" w:rsidP="00084544">
            <w:pPr>
              <w:jc w:val="both"/>
              <w:rPr>
                <w:rFonts w:ascii="Arial" w:hAnsi="Arial"/>
                <w:b/>
                <w:sz w:val="22"/>
                <w:szCs w:val="22"/>
              </w:rPr>
            </w:pPr>
            <w:r w:rsidRPr="00313EDD">
              <w:rPr>
                <w:rFonts w:ascii="Arial" w:hAnsi="Arial"/>
                <w:b/>
                <w:sz w:val="22"/>
                <w:szCs w:val="22"/>
              </w:rPr>
              <w:t>Full Name</w:t>
            </w:r>
          </w:p>
        </w:tc>
        <w:tc>
          <w:tcPr>
            <w:tcW w:w="2410" w:type="dxa"/>
          </w:tcPr>
          <w:p w14:paraId="3063052E" w14:textId="77777777" w:rsidR="00B30D99" w:rsidRPr="00313EDD" w:rsidRDefault="00B30D99" w:rsidP="00084544">
            <w:pPr>
              <w:jc w:val="both"/>
              <w:rPr>
                <w:rFonts w:ascii="Arial" w:hAnsi="Arial"/>
                <w:b/>
                <w:sz w:val="22"/>
                <w:szCs w:val="22"/>
              </w:rPr>
            </w:pPr>
            <w:r w:rsidRPr="00313EDD">
              <w:rPr>
                <w:rFonts w:ascii="Arial" w:hAnsi="Arial"/>
                <w:b/>
                <w:sz w:val="22"/>
                <w:szCs w:val="22"/>
              </w:rPr>
              <w:t>Identity Number</w:t>
            </w:r>
          </w:p>
        </w:tc>
        <w:tc>
          <w:tcPr>
            <w:tcW w:w="2610" w:type="dxa"/>
          </w:tcPr>
          <w:p w14:paraId="61CA8655" w14:textId="77777777" w:rsidR="00B30D99" w:rsidRPr="00313EDD" w:rsidRDefault="00B30D99" w:rsidP="00084544">
            <w:pPr>
              <w:jc w:val="both"/>
              <w:rPr>
                <w:rFonts w:ascii="Arial" w:hAnsi="Arial"/>
                <w:b/>
                <w:sz w:val="22"/>
                <w:szCs w:val="22"/>
              </w:rPr>
            </w:pPr>
            <w:r w:rsidRPr="00313EDD">
              <w:rPr>
                <w:rFonts w:ascii="Arial" w:hAnsi="Arial"/>
                <w:b/>
                <w:sz w:val="22"/>
                <w:szCs w:val="22"/>
              </w:rPr>
              <w:t>Name of State institution</w:t>
            </w:r>
          </w:p>
        </w:tc>
      </w:tr>
      <w:tr w:rsidR="00B30D99" w:rsidRPr="00313EDD" w14:paraId="3D02410C" w14:textId="77777777" w:rsidTr="00084544">
        <w:trPr>
          <w:trHeight w:val="270"/>
        </w:trPr>
        <w:tc>
          <w:tcPr>
            <w:tcW w:w="2378" w:type="dxa"/>
          </w:tcPr>
          <w:p w14:paraId="09387B08" w14:textId="77777777" w:rsidR="00B30D99" w:rsidRPr="00313EDD" w:rsidRDefault="00B30D99" w:rsidP="00084544">
            <w:pPr>
              <w:jc w:val="both"/>
              <w:rPr>
                <w:rFonts w:ascii="Arial" w:hAnsi="Arial"/>
              </w:rPr>
            </w:pPr>
          </w:p>
        </w:tc>
        <w:tc>
          <w:tcPr>
            <w:tcW w:w="2410" w:type="dxa"/>
          </w:tcPr>
          <w:p w14:paraId="56D4A86A" w14:textId="77777777" w:rsidR="00B30D99" w:rsidRPr="00313EDD" w:rsidRDefault="00B30D99" w:rsidP="00084544">
            <w:pPr>
              <w:jc w:val="both"/>
              <w:rPr>
                <w:rFonts w:ascii="Arial" w:hAnsi="Arial"/>
              </w:rPr>
            </w:pPr>
          </w:p>
        </w:tc>
        <w:tc>
          <w:tcPr>
            <w:tcW w:w="2610" w:type="dxa"/>
          </w:tcPr>
          <w:p w14:paraId="374DC16D" w14:textId="77777777" w:rsidR="00B30D99" w:rsidRPr="00313EDD" w:rsidRDefault="00B30D99" w:rsidP="00084544">
            <w:pPr>
              <w:jc w:val="both"/>
              <w:rPr>
                <w:rFonts w:ascii="Arial" w:hAnsi="Arial"/>
              </w:rPr>
            </w:pPr>
          </w:p>
        </w:tc>
      </w:tr>
      <w:tr w:rsidR="00B30D99" w:rsidRPr="00313EDD" w14:paraId="3275E60D" w14:textId="77777777" w:rsidTr="00084544">
        <w:trPr>
          <w:trHeight w:val="256"/>
        </w:trPr>
        <w:tc>
          <w:tcPr>
            <w:tcW w:w="2378" w:type="dxa"/>
          </w:tcPr>
          <w:p w14:paraId="1A864A05" w14:textId="77777777" w:rsidR="00B30D99" w:rsidRPr="00313EDD" w:rsidRDefault="00B30D99" w:rsidP="00084544">
            <w:pPr>
              <w:jc w:val="both"/>
              <w:rPr>
                <w:rFonts w:ascii="Arial" w:hAnsi="Arial"/>
              </w:rPr>
            </w:pPr>
          </w:p>
        </w:tc>
        <w:tc>
          <w:tcPr>
            <w:tcW w:w="2410" w:type="dxa"/>
          </w:tcPr>
          <w:p w14:paraId="2CD2616F" w14:textId="77777777" w:rsidR="00B30D99" w:rsidRPr="00313EDD" w:rsidRDefault="00B30D99" w:rsidP="00084544">
            <w:pPr>
              <w:jc w:val="both"/>
              <w:rPr>
                <w:rFonts w:ascii="Arial" w:hAnsi="Arial"/>
              </w:rPr>
            </w:pPr>
          </w:p>
        </w:tc>
        <w:tc>
          <w:tcPr>
            <w:tcW w:w="2610" w:type="dxa"/>
          </w:tcPr>
          <w:p w14:paraId="1DF09AF8" w14:textId="77777777" w:rsidR="00B30D99" w:rsidRPr="00313EDD" w:rsidRDefault="00B30D99" w:rsidP="00084544">
            <w:pPr>
              <w:jc w:val="both"/>
              <w:rPr>
                <w:rFonts w:ascii="Arial" w:hAnsi="Arial"/>
              </w:rPr>
            </w:pPr>
          </w:p>
        </w:tc>
      </w:tr>
      <w:tr w:rsidR="00B30D99" w:rsidRPr="00313EDD" w14:paraId="68C5C576" w14:textId="77777777" w:rsidTr="00084544">
        <w:trPr>
          <w:trHeight w:val="270"/>
        </w:trPr>
        <w:tc>
          <w:tcPr>
            <w:tcW w:w="2378" w:type="dxa"/>
          </w:tcPr>
          <w:p w14:paraId="70073EE9" w14:textId="77777777" w:rsidR="00B30D99" w:rsidRPr="00313EDD" w:rsidRDefault="00B30D99" w:rsidP="00084544">
            <w:pPr>
              <w:jc w:val="both"/>
              <w:rPr>
                <w:rFonts w:ascii="Arial" w:hAnsi="Arial"/>
              </w:rPr>
            </w:pPr>
          </w:p>
        </w:tc>
        <w:tc>
          <w:tcPr>
            <w:tcW w:w="2410" w:type="dxa"/>
          </w:tcPr>
          <w:p w14:paraId="610567B4" w14:textId="77777777" w:rsidR="00B30D99" w:rsidRPr="00313EDD" w:rsidRDefault="00B30D99" w:rsidP="00084544">
            <w:pPr>
              <w:jc w:val="both"/>
              <w:rPr>
                <w:rFonts w:ascii="Arial" w:hAnsi="Arial"/>
              </w:rPr>
            </w:pPr>
          </w:p>
        </w:tc>
        <w:tc>
          <w:tcPr>
            <w:tcW w:w="2610" w:type="dxa"/>
          </w:tcPr>
          <w:p w14:paraId="2768565C" w14:textId="77777777" w:rsidR="00B30D99" w:rsidRPr="00313EDD" w:rsidRDefault="00B30D99" w:rsidP="00084544">
            <w:pPr>
              <w:jc w:val="both"/>
              <w:rPr>
                <w:rFonts w:ascii="Arial" w:hAnsi="Arial"/>
              </w:rPr>
            </w:pPr>
          </w:p>
        </w:tc>
      </w:tr>
      <w:tr w:rsidR="00B30D99" w:rsidRPr="00313EDD" w14:paraId="3E4B0D80" w14:textId="77777777" w:rsidTr="00084544">
        <w:trPr>
          <w:trHeight w:val="270"/>
        </w:trPr>
        <w:tc>
          <w:tcPr>
            <w:tcW w:w="2378" w:type="dxa"/>
          </w:tcPr>
          <w:p w14:paraId="063528FF" w14:textId="77777777" w:rsidR="00B30D99" w:rsidRPr="00313EDD" w:rsidRDefault="00B30D99" w:rsidP="00084544">
            <w:pPr>
              <w:jc w:val="both"/>
              <w:rPr>
                <w:rFonts w:ascii="Arial" w:hAnsi="Arial"/>
              </w:rPr>
            </w:pPr>
          </w:p>
        </w:tc>
        <w:tc>
          <w:tcPr>
            <w:tcW w:w="2410" w:type="dxa"/>
          </w:tcPr>
          <w:p w14:paraId="40726C0B" w14:textId="77777777" w:rsidR="00B30D99" w:rsidRPr="00313EDD" w:rsidRDefault="00B30D99" w:rsidP="00084544">
            <w:pPr>
              <w:jc w:val="both"/>
              <w:rPr>
                <w:rFonts w:ascii="Arial" w:hAnsi="Arial"/>
              </w:rPr>
            </w:pPr>
          </w:p>
        </w:tc>
        <w:tc>
          <w:tcPr>
            <w:tcW w:w="2610" w:type="dxa"/>
          </w:tcPr>
          <w:p w14:paraId="00A7BEB0" w14:textId="77777777" w:rsidR="00B30D99" w:rsidRPr="00313EDD" w:rsidRDefault="00B30D99" w:rsidP="00084544">
            <w:pPr>
              <w:jc w:val="both"/>
              <w:rPr>
                <w:rFonts w:ascii="Arial" w:hAnsi="Arial"/>
              </w:rPr>
            </w:pPr>
          </w:p>
        </w:tc>
      </w:tr>
      <w:tr w:rsidR="00B30D99" w:rsidRPr="00313EDD" w14:paraId="4F4D39D6" w14:textId="77777777" w:rsidTr="00084544">
        <w:trPr>
          <w:trHeight w:val="256"/>
        </w:trPr>
        <w:tc>
          <w:tcPr>
            <w:tcW w:w="2378" w:type="dxa"/>
          </w:tcPr>
          <w:p w14:paraId="6051BDBE" w14:textId="77777777" w:rsidR="00B30D99" w:rsidRPr="00313EDD" w:rsidRDefault="00B30D99" w:rsidP="00084544">
            <w:pPr>
              <w:jc w:val="both"/>
              <w:rPr>
                <w:rFonts w:ascii="Arial" w:hAnsi="Arial"/>
              </w:rPr>
            </w:pPr>
          </w:p>
        </w:tc>
        <w:tc>
          <w:tcPr>
            <w:tcW w:w="2410" w:type="dxa"/>
          </w:tcPr>
          <w:p w14:paraId="3AE909F3" w14:textId="77777777" w:rsidR="00B30D99" w:rsidRPr="00313EDD" w:rsidRDefault="00B30D99" w:rsidP="00084544">
            <w:pPr>
              <w:jc w:val="both"/>
              <w:rPr>
                <w:rFonts w:ascii="Arial" w:hAnsi="Arial"/>
              </w:rPr>
            </w:pPr>
          </w:p>
        </w:tc>
        <w:tc>
          <w:tcPr>
            <w:tcW w:w="2610" w:type="dxa"/>
          </w:tcPr>
          <w:p w14:paraId="192F86A5" w14:textId="77777777" w:rsidR="00B30D99" w:rsidRPr="00313EDD" w:rsidRDefault="00B30D99" w:rsidP="00084544">
            <w:pPr>
              <w:jc w:val="both"/>
              <w:rPr>
                <w:rFonts w:ascii="Arial" w:hAnsi="Arial"/>
              </w:rPr>
            </w:pPr>
          </w:p>
        </w:tc>
      </w:tr>
      <w:tr w:rsidR="00B30D99" w:rsidRPr="00313EDD" w14:paraId="12454E05" w14:textId="77777777" w:rsidTr="00084544">
        <w:trPr>
          <w:trHeight w:val="270"/>
        </w:trPr>
        <w:tc>
          <w:tcPr>
            <w:tcW w:w="2378" w:type="dxa"/>
          </w:tcPr>
          <w:p w14:paraId="60B0B509" w14:textId="77777777" w:rsidR="00B30D99" w:rsidRPr="00313EDD" w:rsidRDefault="00B30D99" w:rsidP="00084544">
            <w:pPr>
              <w:jc w:val="both"/>
              <w:rPr>
                <w:rFonts w:ascii="Arial" w:hAnsi="Arial"/>
              </w:rPr>
            </w:pPr>
          </w:p>
        </w:tc>
        <w:tc>
          <w:tcPr>
            <w:tcW w:w="2410" w:type="dxa"/>
          </w:tcPr>
          <w:p w14:paraId="761E027E" w14:textId="77777777" w:rsidR="00B30D99" w:rsidRPr="00313EDD" w:rsidRDefault="00B30D99" w:rsidP="00084544">
            <w:pPr>
              <w:jc w:val="both"/>
              <w:rPr>
                <w:rFonts w:ascii="Arial" w:hAnsi="Arial"/>
              </w:rPr>
            </w:pPr>
          </w:p>
        </w:tc>
        <w:tc>
          <w:tcPr>
            <w:tcW w:w="2610" w:type="dxa"/>
          </w:tcPr>
          <w:p w14:paraId="78528F03" w14:textId="77777777" w:rsidR="00B30D99" w:rsidRPr="00313EDD" w:rsidRDefault="00B30D99" w:rsidP="00084544">
            <w:pPr>
              <w:jc w:val="both"/>
              <w:rPr>
                <w:rFonts w:ascii="Arial" w:hAnsi="Arial"/>
              </w:rPr>
            </w:pPr>
          </w:p>
        </w:tc>
      </w:tr>
      <w:tr w:rsidR="00B30D99" w:rsidRPr="00313EDD" w14:paraId="0DC0BB94" w14:textId="77777777" w:rsidTr="00084544">
        <w:trPr>
          <w:trHeight w:val="256"/>
        </w:trPr>
        <w:tc>
          <w:tcPr>
            <w:tcW w:w="2378" w:type="dxa"/>
          </w:tcPr>
          <w:p w14:paraId="07CEC6E6" w14:textId="77777777" w:rsidR="00B30D99" w:rsidRPr="00313EDD" w:rsidRDefault="00B30D99" w:rsidP="00084544">
            <w:pPr>
              <w:jc w:val="both"/>
              <w:rPr>
                <w:rFonts w:ascii="Arial" w:hAnsi="Arial"/>
              </w:rPr>
            </w:pPr>
          </w:p>
        </w:tc>
        <w:tc>
          <w:tcPr>
            <w:tcW w:w="2410" w:type="dxa"/>
          </w:tcPr>
          <w:p w14:paraId="22B1180F" w14:textId="77777777" w:rsidR="00B30D99" w:rsidRPr="00313EDD" w:rsidRDefault="00B30D99" w:rsidP="00084544">
            <w:pPr>
              <w:jc w:val="both"/>
              <w:rPr>
                <w:rFonts w:ascii="Arial" w:hAnsi="Arial"/>
              </w:rPr>
            </w:pPr>
          </w:p>
        </w:tc>
        <w:tc>
          <w:tcPr>
            <w:tcW w:w="2610" w:type="dxa"/>
          </w:tcPr>
          <w:p w14:paraId="7EF4BB41" w14:textId="77777777" w:rsidR="00B30D99" w:rsidRPr="00313EDD" w:rsidRDefault="00B30D99" w:rsidP="00084544">
            <w:pPr>
              <w:jc w:val="both"/>
              <w:rPr>
                <w:rFonts w:ascii="Arial" w:hAnsi="Arial"/>
              </w:rPr>
            </w:pPr>
          </w:p>
        </w:tc>
      </w:tr>
      <w:tr w:rsidR="00B30D99" w:rsidRPr="00313EDD" w14:paraId="148F3806" w14:textId="77777777" w:rsidTr="00084544">
        <w:trPr>
          <w:trHeight w:val="270"/>
        </w:trPr>
        <w:tc>
          <w:tcPr>
            <w:tcW w:w="2378" w:type="dxa"/>
          </w:tcPr>
          <w:p w14:paraId="35E8E61F" w14:textId="77777777" w:rsidR="00B30D99" w:rsidRPr="00313EDD" w:rsidRDefault="00B30D99" w:rsidP="00084544">
            <w:pPr>
              <w:jc w:val="both"/>
              <w:rPr>
                <w:rFonts w:ascii="Arial" w:hAnsi="Arial"/>
              </w:rPr>
            </w:pPr>
          </w:p>
        </w:tc>
        <w:tc>
          <w:tcPr>
            <w:tcW w:w="2410" w:type="dxa"/>
          </w:tcPr>
          <w:p w14:paraId="42D1066F" w14:textId="77777777" w:rsidR="00B30D99" w:rsidRPr="00313EDD" w:rsidRDefault="00B30D99" w:rsidP="00084544">
            <w:pPr>
              <w:jc w:val="both"/>
              <w:rPr>
                <w:rFonts w:ascii="Arial" w:hAnsi="Arial"/>
              </w:rPr>
            </w:pPr>
          </w:p>
        </w:tc>
        <w:tc>
          <w:tcPr>
            <w:tcW w:w="2610" w:type="dxa"/>
          </w:tcPr>
          <w:p w14:paraId="67F09BA0" w14:textId="77777777" w:rsidR="00B30D99" w:rsidRPr="00313EDD" w:rsidRDefault="00B30D99" w:rsidP="00084544">
            <w:pPr>
              <w:jc w:val="both"/>
              <w:rPr>
                <w:rFonts w:ascii="Arial" w:hAnsi="Arial"/>
              </w:rPr>
            </w:pPr>
          </w:p>
        </w:tc>
      </w:tr>
      <w:tr w:rsidR="00B30D99" w:rsidRPr="00313EDD" w14:paraId="492DA20A" w14:textId="77777777" w:rsidTr="00084544">
        <w:trPr>
          <w:trHeight w:val="256"/>
        </w:trPr>
        <w:tc>
          <w:tcPr>
            <w:tcW w:w="2378" w:type="dxa"/>
          </w:tcPr>
          <w:p w14:paraId="5564EB10" w14:textId="77777777" w:rsidR="00B30D99" w:rsidRPr="00313EDD" w:rsidRDefault="00B30D99" w:rsidP="00084544">
            <w:pPr>
              <w:jc w:val="both"/>
              <w:rPr>
                <w:rFonts w:ascii="Arial" w:hAnsi="Arial"/>
              </w:rPr>
            </w:pPr>
          </w:p>
        </w:tc>
        <w:tc>
          <w:tcPr>
            <w:tcW w:w="2410" w:type="dxa"/>
          </w:tcPr>
          <w:p w14:paraId="1B9A9716" w14:textId="77777777" w:rsidR="00B30D99" w:rsidRPr="00313EDD" w:rsidRDefault="00B30D99" w:rsidP="00084544">
            <w:pPr>
              <w:jc w:val="both"/>
              <w:rPr>
                <w:rFonts w:ascii="Arial" w:hAnsi="Arial"/>
              </w:rPr>
            </w:pPr>
          </w:p>
        </w:tc>
        <w:tc>
          <w:tcPr>
            <w:tcW w:w="2610" w:type="dxa"/>
          </w:tcPr>
          <w:p w14:paraId="14A2EB68" w14:textId="77777777" w:rsidR="00B30D99" w:rsidRPr="00313EDD" w:rsidRDefault="00B30D99" w:rsidP="00084544">
            <w:pPr>
              <w:jc w:val="both"/>
              <w:rPr>
                <w:rFonts w:ascii="Arial" w:hAnsi="Arial"/>
              </w:rPr>
            </w:pPr>
          </w:p>
        </w:tc>
      </w:tr>
    </w:tbl>
    <w:p w14:paraId="76AE2861" w14:textId="77777777" w:rsidR="00B30D99" w:rsidRPr="00313EDD" w:rsidRDefault="00B30D99" w:rsidP="00B30D99">
      <w:pPr>
        <w:tabs>
          <w:tab w:val="left" w:pos="-963"/>
          <w:tab w:val="left" w:pos="-720"/>
          <w:tab w:val="left" w:pos="142"/>
          <w:tab w:val="left" w:pos="1215"/>
          <w:tab w:val="left" w:pos="2250"/>
          <w:tab w:val="left" w:pos="7363"/>
        </w:tabs>
        <w:ind w:left="142" w:hanging="142"/>
        <w:jc w:val="both"/>
        <w:rPr>
          <w:rFonts w:ascii="Arial" w:hAnsi="Arial"/>
          <w:sz w:val="20"/>
        </w:rPr>
      </w:pPr>
      <w:r w:rsidRPr="00313EDD">
        <w:rPr>
          <w:rFonts w:ascii="Arial" w:hAnsi="Arial"/>
          <w:sz w:val="20"/>
        </w:rPr>
        <w:tab/>
      </w:r>
    </w:p>
    <w:p w14:paraId="12500DC6"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242D1436"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706D26B1"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267254A8"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0B266A5B"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5BCAD6CF"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0F9FB46B"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7CD931F4"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335E499D"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433ADC22"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441BE4DC"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7D27A3F6"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74C9FE9D"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0439BCC2"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360B0B5C" w14:textId="77777777" w:rsidR="00B30D99" w:rsidRPr="00313EDD" w:rsidRDefault="00B30D99" w:rsidP="00B30D99">
      <w:pPr>
        <w:tabs>
          <w:tab w:val="left" w:pos="-963"/>
          <w:tab w:val="left" w:pos="-720"/>
          <w:tab w:val="left" w:pos="900"/>
          <w:tab w:val="left" w:pos="1215"/>
          <w:tab w:val="left" w:pos="2250"/>
          <w:tab w:val="left" w:pos="7363"/>
        </w:tabs>
        <w:jc w:val="both"/>
        <w:rPr>
          <w:rFonts w:ascii="Arial" w:hAnsi="Arial"/>
        </w:rPr>
      </w:pPr>
    </w:p>
    <w:p w14:paraId="60BF9AB1" w14:textId="77777777" w:rsidR="00B30D99" w:rsidRPr="00313EDD" w:rsidRDefault="00B30D99" w:rsidP="00B30D99">
      <w:pPr>
        <w:tabs>
          <w:tab w:val="left" w:pos="-963"/>
          <w:tab w:val="left" w:pos="-720"/>
        </w:tabs>
        <w:ind w:left="720" w:hanging="720"/>
        <w:jc w:val="both"/>
        <w:rPr>
          <w:rFonts w:ascii="Arial" w:hAnsi="Arial"/>
          <w:b/>
        </w:rPr>
      </w:pPr>
      <w:r w:rsidRPr="00313EDD">
        <w:rPr>
          <w:rFonts w:ascii="Arial" w:hAnsi="Arial"/>
        </w:rPr>
        <w:t>2.2</w:t>
      </w:r>
      <w:r w:rsidRPr="00313EDD">
        <w:rPr>
          <w:rFonts w:ascii="Arial" w:hAnsi="Arial"/>
        </w:rPr>
        <w:tab/>
        <w:t>Do you, or any person connected with the bidder, have a relationship with any person who is employed by the procuring institution?</w:t>
      </w:r>
      <w:r w:rsidRPr="000423D3">
        <w:rPr>
          <w:rFonts w:ascii="Arial" w:hAnsi="Arial"/>
          <w:b/>
        </w:rPr>
        <w:t xml:space="preserve"> </w:t>
      </w:r>
      <w:r>
        <w:rPr>
          <w:rFonts w:ascii="Arial" w:hAnsi="Arial"/>
          <w:b/>
        </w:rPr>
        <w:tab/>
      </w:r>
      <w:r>
        <w:rPr>
          <w:rFonts w:ascii="Arial" w:hAnsi="Arial"/>
          <w:b/>
        </w:rPr>
        <w:tab/>
      </w:r>
      <w:r>
        <w:rPr>
          <w:rFonts w:ascii="Arial" w:hAnsi="Arial"/>
          <w:b/>
        </w:rPr>
        <w:tab/>
      </w:r>
      <w:r w:rsidRPr="00313EDD">
        <w:rPr>
          <w:rFonts w:ascii="Arial" w:hAnsi="Arial"/>
          <w:b/>
        </w:rPr>
        <w:t>YES/NO</w:t>
      </w:r>
      <w:r w:rsidRPr="00313EDD">
        <w:rPr>
          <w:rFonts w:ascii="Arial" w:hAnsi="Arial"/>
        </w:rPr>
        <w:tab/>
      </w:r>
      <w:r w:rsidRPr="00313EDD">
        <w:rPr>
          <w:rFonts w:ascii="Arial" w:hAnsi="Arial"/>
        </w:rPr>
        <w:tab/>
      </w:r>
      <w:r w:rsidRPr="00313EDD">
        <w:rPr>
          <w:rFonts w:ascii="Arial" w:hAnsi="Arial"/>
        </w:rPr>
        <w:tab/>
      </w:r>
      <w:r w:rsidRPr="00313EDD">
        <w:rPr>
          <w:rFonts w:ascii="Arial" w:hAnsi="Arial"/>
        </w:rPr>
        <w:tab/>
      </w:r>
      <w:r w:rsidRPr="00313EDD">
        <w:rPr>
          <w:rFonts w:ascii="Arial" w:hAnsi="Arial"/>
        </w:rPr>
        <w:tab/>
      </w:r>
      <w:r w:rsidRPr="00313EDD">
        <w:rPr>
          <w:rFonts w:ascii="Arial" w:hAnsi="Arial"/>
          <w:b/>
        </w:rPr>
        <w:t xml:space="preserve">                                          </w:t>
      </w:r>
    </w:p>
    <w:p w14:paraId="319E6313" w14:textId="77777777" w:rsidR="00B30D99" w:rsidRPr="00313EDD" w:rsidRDefault="00B30D99" w:rsidP="00B30D99">
      <w:pPr>
        <w:tabs>
          <w:tab w:val="left" w:pos="-963"/>
          <w:tab w:val="left" w:pos="-720"/>
          <w:tab w:val="left" w:pos="990"/>
          <w:tab w:val="left" w:pos="1215"/>
          <w:tab w:val="left" w:pos="2250"/>
          <w:tab w:val="left" w:pos="7363"/>
        </w:tabs>
        <w:ind w:left="900" w:hanging="900"/>
        <w:jc w:val="both"/>
        <w:rPr>
          <w:rFonts w:ascii="Arial" w:hAnsi="Arial"/>
        </w:rPr>
      </w:pPr>
      <w:r w:rsidRPr="00313EDD">
        <w:rPr>
          <w:rFonts w:ascii="Arial" w:hAnsi="Arial"/>
        </w:rPr>
        <w:t>2.2.1     If so, furnish particulars:</w:t>
      </w:r>
    </w:p>
    <w:p w14:paraId="244BA386" w14:textId="77777777" w:rsidR="00B30D99" w:rsidRPr="00313EDD" w:rsidRDefault="00B30D99" w:rsidP="00B30D99">
      <w:pPr>
        <w:ind w:left="1800" w:hanging="1080"/>
        <w:jc w:val="both"/>
        <w:rPr>
          <w:rFonts w:ascii="Arial" w:hAnsi="Arial"/>
        </w:rPr>
      </w:pPr>
      <w:r w:rsidRPr="00313EDD">
        <w:rPr>
          <w:rFonts w:ascii="Arial" w:hAnsi="Arial"/>
        </w:rPr>
        <w:t>……………………………………………………………………………………</w:t>
      </w:r>
    </w:p>
    <w:p w14:paraId="04CD1A6F" w14:textId="77777777" w:rsidR="00B30D99" w:rsidRPr="00313EDD" w:rsidRDefault="00B30D99" w:rsidP="00B30D99">
      <w:pPr>
        <w:ind w:left="1800" w:hanging="1080"/>
        <w:jc w:val="both"/>
        <w:rPr>
          <w:rFonts w:ascii="Arial" w:hAnsi="Arial"/>
        </w:rPr>
      </w:pPr>
      <w:r w:rsidRPr="00313EDD">
        <w:rPr>
          <w:rFonts w:ascii="Arial" w:hAnsi="Arial"/>
        </w:rPr>
        <w:t>……………………………………………………………………………………</w:t>
      </w:r>
    </w:p>
    <w:p w14:paraId="4B7BC421" w14:textId="77777777" w:rsidR="00B30D99" w:rsidRPr="00313EDD" w:rsidRDefault="00B30D99" w:rsidP="00B30D99">
      <w:pPr>
        <w:ind w:left="810"/>
        <w:jc w:val="both"/>
        <w:rPr>
          <w:rFonts w:ascii="Arial" w:hAnsi="Arial"/>
        </w:rPr>
      </w:pPr>
    </w:p>
    <w:p w14:paraId="661FFB7B" w14:textId="77777777" w:rsidR="00B30D99" w:rsidRPr="00313EDD" w:rsidRDefault="00B30D99" w:rsidP="00B30D99">
      <w:pPr>
        <w:jc w:val="both"/>
        <w:rPr>
          <w:rFonts w:ascii="Arial" w:hAnsi="Arial"/>
        </w:rPr>
      </w:pPr>
    </w:p>
    <w:p w14:paraId="73FF812F" w14:textId="77777777" w:rsidR="00B30D99" w:rsidRPr="00313EDD" w:rsidRDefault="00B30D99" w:rsidP="00B30D99">
      <w:pPr>
        <w:ind w:left="720" w:hanging="720"/>
        <w:jc w:val="both"/>
        <w:rPr>
          <w:rFonts w:ascii="Arial" w:hAnsi="Arial"/>
        </w:rPr>
      </w:pPr>
      <w:r w:rsidRPr="00313EDD">
        <w:rPr>
          <w:rFonts w:ascii="Arial" w:hAnsi="Arial"/>
        </w:rPr>
        <w:t xml:space="preserve">2.3 </w:t>
      </w:r>
      <w:r w:rsidRPr="00313EDD">
        <w:rPr>
          <w:rFonts w:ascii="Arial" w:hAnsi="Arial"/>
        </w:rPr>
        <w:tab/>
        <w:t>Does the bidder or any of its directors / trustees / shareholders / members /</w:t>
      </w:r>
      <w:r>
        <w:rPr>
          <w:rFonts w:ascii="Arial" w:hAnsi="Arial"/>
        </w:rPr>
        <w:t xml:space="preserve"> </w:t>
      </w:r>
      <w:r w:rsidRPr="00313EDD">
        <w:rPr>
          <w:rFonts w:ascii="Arial" w:hAnsi="Arial"/>
        </w:rPr>
        <w:t>partners or any person having a controlling interest in the enterprise have any interest in any other related enterprise</w:t>
      </w:r>
      <w:r>
        <w:rPr>
          <w:rFonts w:ascii="Arial" w:hAnsi="Arial"/>
        </w:rPr>
        <w:t xml:space="preserve"> </w:t>
      </w:r>
      <w:proofErr w:type="gramStart"/>
      <w:r w:rsidRPr="00313EDD">
        <w:rPr>
          <w:rFonts w:ascii="Arial" w:hAnsi="Arial"/>
        </w:rPr>
        <w:t>whether or not</w:t>
      </w:r>
      <w:proofErr w:type="gramEnd"/>
      <w:r w:rsidRPr="00313EDD">
        <w:rPr>
          <w:rFonts w:ascii="Arial" w:hAnsi="Arial"/>
        </w:rPr>
        <w:t xml:space="preserve"> they are bidding for this contract?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313EDD">
        <w:rPr>
          <w:rFonts w:ascii="Arial" w:hAnsi="Arial"/>
          <w:b/>
        </w:rPr>
        <w:t>YES/NO</w:t>
      </w:r>
    </w:p>
    <w:p w14:paraId="2C0BF0AC" w14:textId="77777777" w:rsidR="00B30D99" w:rsidRPr="00313EDD" w:rsidRDefault="00B30D99" w:rsidP="00B30D99">
      <w:pPr>
        <w:jc w:val="both"/>
        <w:rPr>
          <w:rFonts w:ascii="Arial" w:hAnsi="Arial"/>
        </w:rPr>
      </w:pPr>
    </w:p>
    <w:p w14:paraId="611CAF0E" w14:textId="77777777" w:rsidR="00B30D99" w:rsidRPr="00313EDD" w:rsidRDefault="00B30D99" w:rsidP="00387CE3">
      <w:pPr>
        <w:widowControl w:val="0"/>
        <w:numPr>
          <w:ilvl w:val="2"/>
          <w:numId w:val="32"/>
        </w:numPr>
        <w:jc w:val="both"/>
        <w:rPr>
          <w:rFonts w:ascii="Arial" w:hAnsi="Arial"/>
        </w:rPr>
      </w:pPr>
      <w:r w:rsidRPr="00313EDD">
        <w:rPr>
          <w:rFonts w:ascii="Arial" w:hAnsi="Arial"/>
        </w:rPr>
        <w:t>If so, furnish particulars:</w:t>
      </w:r>
    </w:p>
    <w:p w14:paraId="24748B3F" w14:textId="77777777" w:rsidR="00B30D99" w:rsidRPr="00313EDD" w:rsidRDefault="00B30D99" w:rsidP="00B30D99">
      <w:pPr>
        <w:ind w:left="720"/>
        <w:jc w:val="both"/>
        <w:rPr>
          <w:rFonts w:ascii="Arial" w:hAnsi="Arial"/>
        </w:rPr>
      </w:pPr>
      <w:r w:rsidRPr="00313EDD">
        <w:rPr>
          <w:rFonts w:ascii="Arial" w:hAnsi="Arial"/>
        </w:rPr>
        <w:t>…………………………………………………………………………….</w:t>
      </w:r>
    </w:p>
    <w:p w14:paraId="260EBD97" w14:textId="77777777" w:rsidR="00B30D99" w:rsidRPr="00313EDD" w:rsidRDefault="00B30D99" w:rsidP="00B30D99">
      <w:pPr>
        <w:ind w:left="720"/>
        <w:jc w:val="both"/>
        <w:rPr>
          <w:rFonts w:ascii="Arial" w:hAnsi="Arial"/>
        </w:rPr>
      </w:pPr>
      <w:r w:rsidRPr="00313EDD">
        <w:rPr>
          <w:rFonts w:ascii="Arial" w:hAnsi="Arial"/>
        </w:rPr>
        <w:t>…………………………………………………………………………….</w:t>
      </w:r>
    </w:p>
    <w:p w14:paraId="1E8C0B32" w14:textId="77777777" w:rsidR="00B30D99" w:rsidRPr="00313EDD" w:rsidRDefault="00B30D99" w:rsidP="00B30D99">
      <w:pPr>
        <w:jc w:val="both"/>
        <w:rPr>
          <w:rFonts w:ascii="Arial" w:hAnsi="Arial"/>
        </w:rPr>
      </w:pPr>
    </w:p>
    <w:p w14:paraId="7D963F9F" w14:textId="77777777" w:rsidR="00B30D99" w:rsidRPr="00313EDD" w:rsidRDefault="00B30D99" w:rsidP="00387CE3">
      <w:pPr>
        <w:widowControl w:val="0"/>
        <w:numPr>
          <w:ilvl w:val="0"/>
          <w:numId w:val="32"/>
        </w:numPr>
        <w:jc w:val="both"/>
        <w:rPr>
          <w:rFonts w:ascii="Arial" w:hAnsi="Arial"/>
          <w:b/>
        </w:rPr>
      </w:pPr>
      <w:r w:rsidRPr="00313EDD">
        <w:rPr>
          <w:rFonts w:ascii="Arial" w:hAnsi="Arial"/>
          <w:b/>
        </w:rPr>
        <w:t>DECLARATION</w:t>
      </w:r>
    </w:p>
    <w:p w14:paraId="0813BB63" w14:textId="77777777" w:rsidR="00B30D99" w:rsidRPr="00313EDD" w:rsidRDefault="00B30D99" w:rsidP="00B30D99">
      <w:pPr>
        <w:ind w:left="360"/>
        <w:jc w:val="both"/>
        <w:rPr>
          <w:rFonts w:ascii="Arial" w:hAnsi="Arial"/>
          <w:b/>
        </w:rPr>
      </w:pPr>
    </w:p>
    <w:p w14:paraId="78088BEB" w14:textId="77777777" w:rsidR="00B30D99" w:rsidRPr="00313EDD" w:rsidRDefault="00B30D99" w:rsidP="00B30D99">
      <w:pPr>
        <w:ind w:left="720"/>
        <w:jc w:val="both"/>
        <w:rPr>
          <w:rFonts w:ascii="Arial" w:hAnsi="Arial"/>
        </w:rPr>
      </w:pPr>
      <w:r w:rsidRPr="00313EDD">
        <w:rPr>
          <w:rFonts w:ascii="Arial" w:hAnsi="Arial"/>
        </w:rPr>
        <w:t>I, the undersigned, (name)……………………………………………………………………. in submitting the accompanying bid, do hereby make the following statements that I certify to be true and complete in every respect:</w:t>
      </w:r>
    </w:p>
    <w:p w14:paraId="7AECB718" w14:textId="77777777" w:rsidR="00B30D99" w:rsidRPr="00313EDD" w:rsidRDefault="00B30D99" w:rsidP="00B30D99">
      <w:pPr>
        <w:ind w:left="720"/>
        <w:jc w:val="both"/>
        <w:rPr>
          <w:rFonts w:ascii="Arial" w:hAnsi="Arial"/>
        </w:rPr>
      </w:pPr>
    </w:p>
    <w:p w14:paraId="66391651" w14:textId="77777777" w:rsidR="00B30D99" w:rsidRPr="00313EDD" w:rsidRDefault="00B30D99" w:rsidP="00B30D99">
      <w:pPr>
        <w:ind w:left="720" w:hanging="720"/>
        <w:jc w:val="both"/>
        <w:rPr>
          <w:rFonts w:ascii="Arial" w:hAnsi="Arial"/>
        </w:rPr>
      </w:pPr>
      <w:r w:rsidRPr="00313EDD">
        <w:rPr>
          <w:rFonts w:ascii="Arial" w:hAnsi="Arial"/>
        </w:rPr>
        <w:t xml:space="preserve">3.1 </w:t>
      </w:r>
      <w:r w:rsidRPr="00313EDD">
        <w:rPr>
          <w:rFonts w:ascii="Arial" w:hAnsi="Arial"/>
        </w:rPr>
        <w:tab/>
        <w:t>I have read and I understand the contents of this disclosure;</w:t>
      </w:r>
    </w:p>
    <w:p w14:paraId="371A1258" w14:textId="77777777" w:rsidR="00B30D99" w:rsidRPr="00313EDD" w:rsidRDefault="00B30D99" w:rsidP="00B30D99">
      <w:pPr>
        <w:ind w:left="720" w:hanging="720"/>
        <w:jc w:val="both"/>
        <w:rPr>
          <w:rFonts w:ascii="Arial" w:hAnsi="Arial"/>
        </w:rPr>
      </w:pPr>
      <w:r w:rsidRPr="00313EDD">
        <w:rPr>
          <w:rFonts w:ascii="Arial" w:hAnsi="Arial"/>
        </w:rPr>
        <w:t>3.2</w:t>
      </w:r>
      <w:r w:rsidRPr="00313EDD">
        <w:rPr>
          <w:rFonts w:ascii="Arial" w:hAnsi="Arial"/>
        </w:rPr>
        <w:tab/>
        <w:t>I understand that the accompanying bid will be disqualified if this disclosure is found not to be true and complete in every respect;</w:t>
      </w:r>
    </w:p>
    <w:p w14:paraId="7E3E898A" w14:textId="77777777" w:rsidR="00B30D99" w:rsidRPr="00313EDD" w:rsidRDefault="00B30D99" w:rsidP="00B30D99">
      <w:pPr>
        <w:ind w:left="720" w:hanging="720"/>
        <w:jc w:val="both"/>
        <w:rPr>
          <w:rFonts w:ascii="Arial" w:hAnsi="Arial"/>
        </w:rPr>
      </w:pPr>
      <w:r w:rsidRPr="00313EDD">
        <w:rPr>
          <w:rFonts w:ascii="Arial" w:hAnsi="Arial"/>
        </w:rPr>
        <w:t xml:space="preserve">3.3 </w:t>
      </w:r>
      <w:r w:rsidRPr="00313EDD">
        <w:rPr>
          <w:rFonts w:ascii="Arial" w:hAnsi="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rPr>
        <w:footnoteReference w:id="2"/>
      </w:r>
      <w:r w:rsidRPr="00313EDD">
        <w:rPr>
          <w:rFonts w:ascii="Arial" w:hAnsi="Arial"/>
        </w:rPr>
        <w:t xml:space="preserve"> will not be construed as collusive bidding.</w:t>
      </w:r>
    </w:p>
    <w:p w14:paraId="402F6F97" w14:textId="77777777" w:rsidR="00B30D99" w:rsidRPr="00313EDD" w:rsidRDefault="00B30D99" w:rsidP="00B30D99">
      <w:pPr>
        <w:ind w:left="720" w:hanging="720"/>
        <w:jc w:val="both"/>
        <w:rPr>
          <w:rFonts w:ascii="Arial" w:hAnsi="Arial"/>
          <w:b/>
        </w:rPr>
      </w:pPr>
      <w:r w:rsidRPr="00313EDD">
        <w:rPr>
          <w:rFonts w:ascii="Arial" w:hAnsi="Arial"/>
        </w:rPr>
        <w:t>3.4</w:t>
      </w:r>
      <w:r w:rsidRPr="00313EDD">
        <w:rPr>
          <w:rFonts w:ascii="Arial" w:hAnsi="Arial"/>
          <w:b/>
        </w:rPr>
        <w:t xml:space="preserve"> </w:t>
      </w:r>
      <w:r w:rsidRPr="00313EDD">
        <w:rPr>
          <w:rFonts w:ascii="Arial" w:hAnsi="Arial"/>
          <w:b/>
        </w:rPr>
        <w:tab/>
      </w:r>
      <w:r w:rsidRPr="00313EDD">
        <w:rPr>
          <w:rFonts w:ascii="Arial" w:hAnsi="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6D8C274" w14:textId="77777777" w:rsidR="00B30D99" w:rsidRPr="00313EDD" w:rsidRDefault="00B30D99" w:rsidP="00B30D99">
      <w:pPr>
        <w:ind w:left="720" w:hanging="720"/>
        <w:jc w:val="both"/>
        <w:rPr>
          <w:rFonts w:ascii="Arial" w:hAnsi="Arial"/>
        </w:rPr>
      </w:pPr>
      <w:r w:rsidRPr="00313EDD">
        <w:rPr>
          <w:rFonts w:ascii="Arial" w:hAnsi="Arial"/>
        </w:rPr>
        <w:t>3.4</w:t>
      </w:r>
      <w:r w:rsidRPr="00313EDD">
        <w:rPr>
          <w:rFonts w:ascii="Arial" w:hAnsi="Arial"/>
        </w:rPr>
        <w:tab/>
        <w:t>The terms of the accompanying bid have not been, and will not be, disclosed by the bidder, directly or indirectly, to any competitor, prior to the date and time of the official bid opening or of the awarding of the contract.</w:t>
      </w:r>
    </w:p>
    <w:p w14:paraId="74A8CABB" w14:textId="77777777" w:rsidR="00B30D99" w:rsidRPr="00313EDD" w:rsidRDefault="00B30D99" w:rsidP="00B30D99">
      <w:pPr>
        <w:jc w:val="both"/>
        <w:rPr>
          <w:rFonts w:ascii="Arial" w:hAnsi="Arial"/>
        </w:rPr>
      </w:pPr>
    </w:p>
    <w:p w14:paraId="0A766C09" w14:textId="77777777" w:rsidR="00B30D99" w:rsidRPr="00313EDD" w:rsidRDefault="00B30D99" w:rsidP="00B30D99">
      <w:pPr>
        <w:ind w:left="720" w:hanging="720"/>
        <w:jc w:val="both"/>
        <w:rPr>
          <w:rFonts w:ascii="Arial" w:hAnsi="Arial"/>
        </w:rPr>
      </w:pPr>
      <w:r w:rsidRPr="00313EDD">
        <w:rPr>
          <w:rFonts w:ascii="Arial" w:hAnsi="Arial"/>
        </w:rPr>
        <w:t xml:space="preserve">3.5 </w:t>
      </w:r>
      <w:r w:rsidRPr="00313EDD">
        <w:rPr>
          <w:rFonts w:ascii="Arial" w:hAnsi="Arial"/>
        </w:rPr>
        <w:tab/>
        <w:t>There have been no consultations, communications, agreements or arrangements made by the bidder with any official of the procuring</w:t>
      </w:r>
      <w:r>
        <w:rPr>
          <w:rFonts w:ascii="Arial" w:hAnsi="Arial"/>
        </w:rPr>
        <w:t xml:space="preserve"> </w:t>
      </w:r>
      <w:r w:rsidRPr="00313EDD">
        <w:rPr>
          <w:rFonts w:ascii="Arial" w:hAnsi="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1B51BC" w14:textId="77777777" w:rsidR="00B30D99" w:rsidRPr="00313EDD" w:rsidRDefault="00B30D99" w:rsidP="00B30D99">
      <w:pPr>
        <w:ind w:left="720" w:hanging="720"/>
        <w:jc w:val="both"/>
        <w:rPr>
          <w:rFonts w:ascii="Arial" w:hAnsi="Arial"/>
        </w:rPr>
      </w:pPr>
    </w:p>
    <w:p w14:paraId="3F1B898A" w14:textId="77777777" w:rsidR="00B30D99" w:rsidRPr="00313EDD" w:rsidRDefault="00B30D99" w:rsidP="00387CE3">
      <w:pPr>
        <w:widowControl w:val="0"/>
        <w:numPr>
          <w:ilvl w:val="1"/>
          <w:numId w:val="33"/>
        </w:numPr>
        <w:ind w:left="709" w:hanging="709"/>
        <w:jc w:val="both"/>
        <w:rPr>
          <w:rFonts w:ascii="Arial" w:hAnsi="Arial"/>
        </w:rPr>
      </w:pPr>
      <w:r w:rsidRPr="00313EDD">
        <w:rPr>
          <w:rFonts w:ascii="Arial" w:hAnsi="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w:t>
      </w:r>
      <w:r w:rsidRPr="00313EDD">
        <w:rPr>
          <w:rFonts w:ascii="Arial" w:hAnsi="Arial"/>
        </w:rPr>
        <w:lastRenderedPageBreak/>
        <w:t>(10) years in terms of the Prevention and Combating of Corrupt Activities Act No 12 of 2004 or any other applicable legislation.</w:t>
      </w:r>
    </w:p>
    <w:p w14:paraId="1E7850DF" w14:textId="77777777" w:rsidR="00B30D99" w:rsidRPr="00313EDD" w:rsidRDefault="00B30D99" w:rsidP="00B30D99">
      <w:pPr>
        <w:tabs>
          <w:tab w:val="left" w:pos="1418"/>
          <w:tab w:val="right" w:pos="9752"/>
        </w:tabs>
        <w:jc w:val="both"/>
        <w:rPr>
          <w:rFonts w:ascii="Arial" w:hAnsi="Arial"/>
        </w:rPr>
      </w:pPr>
    </w:p>
    <w:p w14:paraId="08C33768" w14:textId="77777777" w:rsidR="00B30D99" w:rsidRPr="00313EDD" w:rsidRDefault="00B30D99" w:rsidP="00B30D99">
      <w:pPr>
        <w:tabs>
          <w:tab w:val="left" w:pos="1418"/>
          <w:tab w:val="right" w:pos="9752"/>
        </w:tabs>
        <w:ind w:left="720"/>
        <w:jc w:val="both"/>
        <w:rPr>
          <w:rFonts w:ascii="Arial" w:hAnsi="Arial"/>
        </w:rPr>
      </w:pPr>
      <w:r w:rsidRPr="00313EDD">
        <w:rPr>
          <w:rFonts w:ascii="Arial" w:hAnsi="Arial"/>
        </w:rPr>
        <w:t xml:space="preserve">I CERTIFY THAT THE INFORMATION FURNISHED IN PARAGRAPHS 1, 2 and 3 ABOVE IS CORRECT. </w:t>
      </w:r>
    </w:p>
    <w:p w14:paraId="443153B1" w14:textId="77777777" w:rsidR="00B30D99" w:rsidRPr="00313EDD" w:rsidRDefault="00B30D99" w:rsidP="00B30D99">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0E4A92">
        <w:rPr>
          <w:rFonts w:ascii="Arial" w:hAnsi="Arial" w:cs="Arial"/>
          <w:lang w:val="en-ZA"/>
        </w:rPr>
        <w:t>ENHANCING COMPLIANCE, TRANSPARENCY AND ACCOUNTABILITY IN SUPPLY CHAIN MANAGEMENT</w:t>
      </w:r>
      <w:r>
        <w:rPr>
          <w:rFonts w:ascii="Arial" w:hAnsi="Arial" w:cs="Arial"/>
          <w:lang w:val="en-ZA"/>
        </w:rPr>
        <w:t xml:space="preserve"> </w:t>
      </w:r>
      <w:r w:rsidRPr="00313EDD">
        <w:rPr>
          <w:rFonts w:ascii="Arial" w:hAnsi="Arial" w:cs="Arial"/>
        </w:rPr>
        <w:t xml:space="preserve">SHOULD THIS DECLARATION PROVE TO BE FALSE.  </w:t>
      </w:r>
    </w:p>
    <w:p w14:paraId="33648F02" w14:textId="77777777" w:rsidR="00B30D99" w:rsidRPr="00313EDD" w:rsidRDefault="00B30D99" w:rsidP="00B30D99">
      <w:pPr>
        <w:tabs>
          <w:tab w:val="left" w:pos="900"/>
          <w:tab w:val="left" w:pos="2250"/>
          <w:tab w:val="right" w:pos="9752"/>
        </w:tabs>
        <w:ind w:firstLine="540"/>
        <w:jc w:val="both"/>
        <w:rPr>
          <w:rFonts w:ascii="Arial" w:hAnsi="Arial"/>
        </w:rPr>
      </w:pPr>
    </w:p>
    <w:p w14:paraId="33CF142C" w14:textId="77777777" w:rsidR="00B30D99" w:rsidRPr="00313EDD" w:rsidRDefault="00B30D99" w:rsidP="00B30D99">
      <w:pPr>
        <w:tabs>
          <w:tab w:val="left" w:pos="900"/>
          <w:tab w:val="left" w:pos="2250"/>
          <w:tab w:val="right" w:pos="9752"/>
        </w:tabs>
        <w:ind w:firstLine="540"/>
        <w:jc w:val="both"/>
        <w:rPr>
          <w:rFonts w:ascii="Arial" w:hAnsi="Arial"/>
        </w:rPr>
      </w:pPr>
    </w:p>
    <w:p w14:paraId="2A45AAA9" w14:textId="77777777" w:rsidR="00B30D99" w:rsidRPr="00313EDD" w:rsidRDefault="00B30D99" w:rsidP="00B30D99">
      <w:pPr>
        <w:tabs>
          <w:tab w:val="left" w:pos="3960"/>
          <w:tab w:val="left" w:pos="7020"/>
          <w:tab w:val="right" w:pos="9752"/>
        </w:tabs>
        <w:ind w:left="720"/>
        <w:jc w:val="both"/>
        <w:rPr>
          <w:rFonts w:ascii="Arial" w:hAnsi="Arial"/>
        </w:rPr>
      </w:pPr>
      <w:r w:rsidRPr="00313EDD">
        <w:rPr>
          <w:rFonts w:ascii="Arial" w:hAnsi="Arial"/>
        </w:rPr>
        <w:t>………………………………</w:t>
      </w:r>
      <w:r w:rsidRPr="00313EDD">
        <w:rPr>
          <w:rFonts w:ascii="Arial" w:hAnsi="Arial"/>
        </w:rPr>
        <w:tab/>
        <w:t xml:space="preserve"> ..…………………………………………… </w:t>
      </w:r>
      <w:r w:rsidRPr="00313EDD">
        <w:rPr>
          <w:rFonts w:ascii="Arial" w:hAnsi="Arial"/>
        </w:rPr>
        <w:tab/>
      </w:r>
    </w:p>
    <w:p w14:paraId="4DB0E498" w14:textId="77777777" w:rsidR="00B30D99" w:rsidRPr="00313EDD" w:rsidRDefault="00B30D99" w:rsidP="00B30D99">
      <w:pPr>
        <w:tabs>
          <w:tab w:val="left" w:pos="1080"/>
          <w:tab w:val="left" w:pos="4320"/>
          <w:tab w:val="left" w:pos="7920"/>
          <w:tab w:val="right" w:pos="9752"/>
        </w:tabs>
        <w:ind w:left="540"/>
        <w:jc w:val="both"/>
        <w:rPr>
          <w:rFonts w:ascii="Arial" w:hAnsi="Arial"/>
        </w:rPr>
      </w:pPr>
      <w:r w:rsidRPr="00313EDD">
        <w:rPr>
          <w:rFonts w:ascii="Arial" w:hAnsi="Arial"/>
        </w:rPr>
        <w:tab/>
        <w:t>Signature</w:t>
      </w:r>
      <w:r w:rsidRPr="00313EDD">
        <w:rPr>
          <w:rFonts w:ascii="Arial" w:hAnsi="Arial"/>
        </w:rPr>
        <w:tab/>
        <w:t xml:space="preserve">                          Date</w:t>
      </w:r>
    </w:p>
    <w:p w14:paraId="163E74D6" w14:textId="77777777" w:rsidR="00B30D99" w:rsidRPr="00313EDD" w:rsidRDefault="00B30D99" w:rsidP="00B30D99">
      <w:pPr>
        <w:tabs>
          <w:tab w:val="left" w:pos="3960"/>
          <w:tab w:val="left" w:pos="7020"/>
          <w:tab w:val="right" w:pos="9752"/>
        </w:tabs>
        <w:ind w:left="540"/>
        <w:jc w:val="both"/>
        <w:rPr>
          <w:rFonts w:ascii="Arial" w:hAnsi="Arial"/>
        </w:rPr>
      </w:pPr>
    </w:p>
    <w:p w14:paraId="7514F282" w14:textId="77777777" w:rsidR="00B30D99" w:rsidRPr="00313EDD" w:rsidRDefault="00B30D99" w:rsidP="00B30D99">
      <w:pPr>
        <w:tabs>
          <w:tab w:val="left" w:pos="3960"/>
          <w:tab w:val="left" w:pos="7020"/>
          <w:tab w:val="right" w:pos="9752"/>
        </w:tabs>
        <w:ind w:left="720"/>
        <w:jc w:val="both"/>
        <w:rPr>
          <w:rFonts w:ascii="Arial" w:hAnsi="Arial"/>
        </w:rPr>
      </w:pPr>
      <w:r w:rsidRPr="00313EDD">
        <w:rPr>
          <w:rFonts w:ascii="Arial" w:hAnsi="Arial"/>
        </w:rPr>
        <w:t>………………………………</w:t>
      </w:r>
      <w:r w:rsidRPr="00313EDD">
        <w:rPr>
          <w:rFonts w:ascii="Arial" w:hAnsi="Arial"/>
        </w:rPr>
        <w:tab/>
        <w:t>………………………………………………</w:t>
      </w:r>
    </w:p>
    <w:p w14:paraId="3FA84AFB" w14:textId="77777777" w:rsidR="00B30D99" w:rsidRPr="00313EDD" w:rsidRDefault="00B30D99" w:rsidP="00B30D99">
      <w:pPr>
        <w:tabs>
          <w:tab w:val="left" w:pos="1080"/>
          <w:tab w:val="left" w:pos="5760"/>
          <w:tab w:val="left" w:pos="7020"/>
          <w:tab w:val="right" w:pos="9752"/>
        </w:tabs>
        <w:ind w:left="540"/>
        <w:jc w:val="both"/>
        <w:rPr>
          <w:rFonts w:ascii="Arial" w:hAnsi="Arial"/>
        </w:rPr>
      </w:pPr>
      <w:r w:rsidRPr="00313EDD">
        <w:rPr>
          <w:rFonts w:ascii="Arial" w:hAnsi="Arial"/>
        </w:rPr>
        <w:tab/>
        <w:t xml:space="preserve">Position </w:t>
      </w:r>
      <w:r w:rsidRPr="00313EDD">
        <w:rPr>
          <w:rFonts w:ascii="Arial" w:hAnsi="Arial"/>
        </w:rPr>
        <w:tab/>
        <w:t>Name of bidder</w:t>
      </w:r>
    </w:p>
    <w:p w14:paraId="36514C70"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67EE2293"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35B162F4"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712E06A6"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0DC2109C"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6903DF5A"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549C5FC1"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0E1243B6"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6DBC535D"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6CD7041A"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0FC55A40"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21240605"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7E07AD34"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078C975C"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37975474"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438FAA2D"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7980577C"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4BA939C4"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3619E8A6"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1AFEF6FB" w14:textId="77777777" w:rsidR="00B30D99" w:rsidRDefault="00B30D99" w:rsidP="00B30D99">
      <w:pPr>
        <w:tabs>
          <w:tab w:val="left" w:pos="1080"/>
          <w:tab w:val="left" w:pos="5760"/>
          <w:tab w:val="left" w:pos="7020"/>
          <w:tab w:val="right" w:pos="9752"/>
        </w:tabs>
        <w:ind w:left="540"/>
        <w:jc w:val="right"/>
        <w:rPr>
          <w:rFonts w:ascii="Arial Narrow" w:hAnsi="Arial Narrow"/>
          <w:sz w:val="18"/>
          <w:szCs w:val="18"/>
        </w:rPr>
      </w:pPr>
    </w:p>
    <w:p w14:paraId="4255CA62" w14:textId="77777777" w:rsidR="00B30D99" w:rsidRDefault="00B30D99">
      <w:pPr>
        <w:rPr>
          <w:rFonts w:ascii="Tahoma" w:hAnsi="Tahoma" w:cs="Tahoma"/>
          <w:b/>
          <w:szCs w:val="22"/>
        </w:rPr>
      </w:pPr>
      <w:bookmarkStart w:id="39" w:name="_Toc497575697"/>
      <w:r>
        <w:rPr>
          <w:rFonts w:ascii="Tahoma" w:hAnsi="Tahoma" w:cs="Tahoma"/>
          <w:b/>
          <w:szCs w:val="22"/>
        </w:rPr>
        <w:br w:type="page"/>
      </w:r>
    </w:p>
    <w:bookmarkEnd w:id="39"/>
    <w:p w14:paraId="7041EB37" w14:textId="77777777" w:rsidR="0022636E" w:rsidRPr="000646EF" w:rsidRDefault="00D6026E" w:rsidP="001E1A50">
      <w:pPr>
        <w:jc w:val="right"/>
        <w:rPr>
          <w:rFonts w:ascii="Arial" w:hAnsi="Arial"/>
          <w:b/>
          <w:u w:val="single"/>
        </w:rPr>
      </w:pPr>
      <w:r>
        <w:rPr>
          <w:rFonts w:ascii="Arial" w:hAnsi="Arial"/>
          <w:b/>
          <w:u w:val="single"/>
        </w:rPr>
        <w:lastRenderedPageBreak/>
        <w:t>ANNEXURE A</w:t>
      </w:r>
    </w:p>
    <w:p w14:paraId="2BE9801D" w14:textId="77777777" w:rsidR="0022636E" w:rsidRPr="000646EF" w:rsidRDefault="0022636E" w:rsidP="0022636E">
      <w:pPr>
        <w:jc w:val="center"/>
        <w:rPr>
          <w:rFonts w:ascii="Arial" w:hAnsi="Arial"/>
          <w:b/>
          <w:u w:val="single"/>
        </w:rPr>
      </w:pPr>
    </w:p>
    <w:p w14:paraId="37E49800" w14:textId="77777777" w:rsidR="0022636E" w:rsidRPr="000646EF" w:rsidRDefault="0022636E" w:rsidP="0022636E">
      <w:pPr>
        <w:jc w:val="center"/>
        <w:rPr>
          <w:rFonts w:ascii="Arial" w:hAnsi="Arial"/>
          <w:b/>
          <w:u w:val="single"/>
        </w:rPr>
      </w:pPr>
      <w:r w:rsidRPr="000646EF">
        <w:rPr>
          <w:rFonts w:ascii="Arial" w:hAnsi="Arial"/>
          <w:b/>
          <w:u w:val="single"/>
        </w:rPr>
        <w:t>RESOLUTION FOR SIGNATORY</w:t>
      </w:r>
    </w:p>
    <w:p w14:paraId="57A80C12" w14:textId="77777777" w:rsidR="0022636E" w:rsidRPr="000646EF" w:rsidRDefault="0022636E" w:rsidP="0022636E">
      <w:pPr>
        <w:rPr>
          <w:rFonts w:ascii="Arial" w:hAnsi="Arial"/>
          <w:b/>
          <w:sz w:val="16"/>
          <w:szCs w:val="16"/>
        </w:rPr>
      </w:pPr>
    </w:p>
    <w:p w14:paraId="64E3E0BC" w14:textId="77777777" w:rsidR="0022636E" w:rsidRPr="000646EF" w:rsidRDefault="0022636E" w:rsidP="0022636E">
      <w:pPr>
        <w:rPr>
          <w:rFonts w:ascii="Arial" w:hAnsi="Arial"/>
          <w:b/>
          <w:sz w:val="16"/>
          <w:szCs w:val="16"/>
          <w:u w:val="single"/>
        </w:rPr>
      </w:pPr>
    </w:p>
    <w:p w14:paraId="1531701B" w14:textId="77777777" w:rsidR="0022636E" w:rsidRPr="000646EF" w:rsidRDefault="00146277" w:rsidP="0022636E">
      <w:pPr>
        <w:rPr>
          <w:rFonts w:ascii="Arial" w:hAnsi="Arial"/>
        </w:rPr>
      </w:pPr>
      <w:r w:rsidRPr="000646EF">
        <w:rPr>
          <w:rFonts w:ascii="Arial" w:hAnsi="Arial"/>
        </w:rPr>
        <w:t>(See Special Conditions of Bid, paragraph 12)</w:t>
      </w:r>
    </w:p>
    <w:p w14:paraId="24A66D30" w14:textId="77777777" w:rsidR="00146277" w:rsidRPr="000646EF" w:rsidRDefault="00146277" w:rsidP="0022636E">
      <w:pPr>
        <w:rPr>
          <w:rFonts w:ascii="Arial" w:hAnsi="Arial"/>
        </w:rPr>
      </w:pPr>
    </w:p>
    <w:p w14:paraId="1FB798D1" w14:textId="77777777" w:rsidR="0022636E" w:rsidRPr="000646EF" w:rsidRDefault="0022636E" w:rsidP="0022636E">
      <w:pPr>
        <w:rPr>
          <w:rFonts w:ascii="Arial" w:hAnsi="Arial"/>
        </w:rPr>
      </w:pPr>
      <w:r w:rsidRPr="000646EF">
        <w:rPr>
          <w:rFonts w:ascii="Arial" w:hAnsi="Arial"/>
        </w:rPr>
        <w:t>Signatory for companies shall confirm their authority hereto by attaching a duly signed and dated copy of the relevant resolution of the board of directors to this form.</w:t>
      </w:r>
    </w:p>
    <w:p w14:paraId="616E3D40" w14:textId="77777777" w:rsidR="0022636E" w:rsidRPr="000646EF" w:rsidRDefault="0022636E" w:rsidP="0022636E">
      <w:pPr>
        <w:rPr>
          <w:rFonts w:ascii="Arial" w:hAnsi="Arial"/>
        </w:rPr>
      </w:pPr>
    </w:p>
    <w:p w14:paraId="5D30AA59" w14:textId="77777777" w:rsidR="0022636E" w:rsidRPr="000646EF" w:rsidRDefault="0022636E" w:rsidP="0022636E">
      <w:pPr>
        <w:rPr>
          <w:rFonts w:ascii="Arial" w:hAnsi="Arial"/>
        </w:rPr>
      </w:pPr>
      <w:r w:rsidRPr="000646EF">
        <w:rPr>
          <w:rFonts w:ascii="Arial" w:hAnsi="Arial"/>
        </w:rPr>
        <w:t>An example is given below:</w:t>
      </w:r>
    </w:p>
    <w:p w14:paraId="2F03F9F7" w14:textId="77777777" w:rsidR="0022636E" w:rsidRPr="000646EF" w:rsidRDefault="0022636E" w:rsidP="0022636E">
      <w:pPr>
        <w:rPr>
          <w:rFonts w:ascii="Arial" w:hAnsi="Arial"/>
        </w:rPr>
      </w:pPr>
    </w:p>
    <w:p w14:paraId="46994635" w14:textId="77777777" w:rsidR="0022636E" w:rsidRPr="000646EF" w:rsidRDefault="0022636E" w:rsidP="0022636E">
      <w:pPr>
        <w:rPr>
          <w:rFonts w:ascii="Arial" w:hAnsi="Arial"/>
          <w:u w:val="single"/>
        </w:rPr>
      </w:pPr>
      <w:r w:rsidRPr="000646EF">
        <w:rPr>
          <w:rFonts w:ascii="Arial" w:hAnsi="Arial"/>
        </w:rPr>
        <w:t xml:space="preserve">“By resolution of the board of directors passed at a meeting held on </w:t>
      </w:r>
      <w:r w:rsidRPr="000646EF">
        <w:rPr>
          <w:rFonts w:ascii="Arial" w:hAnsi="Arial"/>
          <w:u w:val="single"/>
        </w:rPr>
        <w:tab/>
      </w:r>
      <w:r w:rsidRPr="000646EF">
        <w:rPr>
          <w:rFonts w:ascii="Arial" w:hAnsi="Arial"/>
          <w:u w:val="single"/>
        </w:rPr>
        <w:tab/>
      </w:r>
    </w:p>
    <w:p w14:paraId="0127320E" w14:textId="77777777" w:rsidR="0022636E" w:rsidRPr="000646EF" w:rsidRDefault="0022636E" w:rsidP="0022636E">
      <w:pPr>
        <w:rPr>
          <w:rFonts w:ascii="Arial" w:hAnsi="Arial"/>
        </w:rPr>
      </w:pPr>
    </w:p>
    <w:p w14:paraId="57B7EB8C" w14:textId="77777777" w:rsidR="0022636E" w:rsidRPr="000646EF" w:rsidRDefault="009D3DE9" w:rsidP="0022636E">
      <w:pPr>
        <w:rPr>
          <w:rFonts w:ascii="Arial" w:hAnsi="Arial"/>
        </w:rPr>
      </w:pPr>
      <w:r w:rsidRPr="000646EF">
        <w:rPr>
          <w:rFonts w:ascii="Arial" w:hAnsi="Arial"/>
        </w:rPr>
        <w:t xml:space="preserve">MS </w:t>
      </w:r>
      <w:r w:rsidR="0022636E" w:rsidRPr="000646EF">
        <w:rPr>
          <w:rFonts w:ascii="Arial" w:hAnsi="Arial"/>
        </w:rPr>
        <w:t>/Ms</w:t>
      </w:r>
      <w:r w:rsidR="0022636E" w:rsidRPr="000646EF">
        <w:rPr>
          <w:rFonts w:ascii="Arial" w:hAnsi="Arial"/>
          <w:u w:val="single"/>
        </w:rPr>
        <w:tab/>
      </w:r>
      <w:r w:rsidR="0022636E" w:rsidRPr="000646EF">
        <w:rPr>
          <w:rFonts w:ascii="Arial" w:hAnsi="Arial"/>
          <w:u w:val="single"/>
        </w:rPr>
        <w:tab/>
      </w:r>
      <w:r w:rsidR="0022636E" w:rsidRPr="000646EF">
        <w:rPr>
          <w:rFonts w:ascii="Arial" w:hAnsi="Arial"/>
          <w:u w:val="single"/>
        </w:rPr>
        <w:tab/>
      </w:r>
      <w:r w:rsidR="0022636E" w:rsidRPr="000646EF">
        <w:rPr>
          <w:rFonts w:ascii="Arial" w:hAnsi="Arial"/>
          <w:u w:val="single"/>
        </w:rPr>
        <w:tab/>
      </w:r>
      <w:r w:rsidR="0022636E" w:rsidRPr="000646EF">
        <w:rPr>
          <w:rFonts w:ascii="Arial" w:hAnsi="Arial"/>
        </w:rPr>
        <w:t xml:space="preserve">, whose signature appears below, has been duly authorised to sign all documents in connection with the tender for </w:t>
      </w:r>
    </w:p>
    <w:p w14:paraId="45D436FF" w14:textId="77777777" w:rsidR="0022636E" w:rsidRPr="000646EF" w:rsidRDefault="0022636E" w:rsidP="0022636E">
      <w:pPr>
        <w:rPr>
          <w:rFonts w:ascii="Arial" w:hAnsi="Arial"/>
        </w:rPr>
      </w:pPr>
    </w:p>
    <w:p w14:paraId="794EB178" w14:textId="77777777" w:rsidR="0022636E" w:rsidRPr="000646EF" w:rsidRDefault="0022636E" w:rsidP="0022636E">
      <w:pPr>
        <w:rPr>
          <w:rFonts w:ascii="Arial" w:hAnsi="Arial"/>
        </w:rPr>
      </w:pPr>
      <w:r w:rsidRPr="000646EF">
        <w:rPr>
          <w:rFonts w:ascii="Arial" w:hAnsi="Arial"/>
        </w:rPr>
        <w:t xml:space="preserve">Contract No. </w:t>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rPr>
        <w:t xml:space="preserve"> </w:t>
      </w:r>
    </w:p>
    <w:p w14:paraId="5AFB4AD1" w14:textId="77777777" w:rsidR="0022636E" w:rsidRPr="000646EF" w:rsidRDefault="0022636E" w:rsidP="0022636E">
      <w:pPr>
        <w:rPr>
          <w:rFonts w:ascii="Arial" w:hAnsi="Arial"/>
        </w:rPr>
      </w:pPr>
    </w:p>
    <w:p w14:paraId="75722870" w14:textId="77777777" w:rsidR="0022636E" w:rsidRPr="000646EF" w:rsidRDefault="0022636E" w:rsidP="0022636E">
      <w:pPr>
        <w:rPr>
          <w:rFonts w:ascii="Arial" w:hAnsi="Arial"/>
          <w:u w:val="single"/>
        </w:rPr>
      </w:pPr>
      <w:r w:rsidRPr="000646EF">
        <w:rPr>
          <w:rFonts w:ascii="Arial" w:hAnsi="Arial"/>
        </w:rPr>
        <w:t xml:space="preserve">and any Contract which may arise there from on behalf of (Block Capitals) </w:t>
      </w:r>
      <w:r w:rsidRPr="000646EF">
        <w:rPr>
          <w:rFonts w:ascii="Arial" w:hAnsi="Arial"/>
          <w:u w:val="single"/>
        </w:rPr>
        <w:tab/>
      </w:r>
    </w:p>
    <w:p w14:paraId="37863BD6" w14:textId="77777777" w:rsidR="0022636E" w:rsidRPr="000646EF" w:rsidRDefault="0022636E" w:rsidP="0022636E">
      <w:pPr>
        <w:rPr>
          <w:rFonts w:ascii="Arial" w:hAnsi="Arial"/>
          <w:u w:val="single"/>
        </w:rPr>
      </w:pPr>
    </w:p>
    <w:p w14:paraId="33B250FE" w14:textId="77777777" w:rsidR="0022636E" w:rsidRPr="000646EF" w:rsidRDefault="0022636E" w:rsidP="0022636E">
      <w:pPr>
        <w:rPr>
          <w:rFonts w:ascii="Arial" w:hAnsi="Arial"/>
          <w:u w:val="single"/>
        </w:rPr>
      </w:pP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p>
    <w:p w14:paraId="5AD9E85A" w14:textId="77777777" w:rsidR="0022636E" w:rsidRPr="000646EF" w:rsidRDefault="0022636E" w:rsidP="0022636E">
      <w:pPr>
        <w:rPr>
          <w:rFonts w:ascii="Arial" w:hAnsi="Arial"/>
          <w:u w:val="single"/>
        </w:rPr>
      </w:pPr>
    </w:p>
    <w:p w14:paraId="74B3BADB" w14:textId="77777777" w:rsidR="0022636E" w:rsidRPr="000646EF" w:rsidRDefault="0022636E" w:rsidP="0022636E">
      <w:pPr>
        <w:rPr>
          <w:rFonts w:ascii="Arial" w:hAnsi="Arial"/>
        </w:rPr>
      </w:pP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p>
    <w:p w14:paraId="2E144E8F" w14:textId="77777777" w:rsidR="0022636E" w:rsidRPr="000646EF" w:rsidRDefault="0022636E" w:rsidP="0022636E">
      <w:pPr>
        <w:rPr>
          <w:rFonts w:ascii="Arial" w:hAnsi="Arial"/>
        </w:rPr>
      </w:pPr>
    </w:p>
    <w:p w14:paraId="6723C8EB" w14:textId="77777777" w:rsidR="0022636E" w:rsidRPr="000646EF" w:rsidRDefault="0022636E" w:rsidP="0022636E">
      <w:pPr>
        <w:rPr>
          <w:rFonts w:ascii="Arial" w:hAnsi="Arial"/>
        </w:rPr>
      </w:pPr>
    </w:p>
    <w:p w14:paraId="62DFDD06" w14:textId="77777777" w:rsidR="0022636E" w:rsidRPr="000646EF" w:rsidRDefault="0022636E" w:rsidP="0022636E">
      <w:pPr>
        <w:rPr>
          <w:rFonts w:ascii="Arial" w:hAnsi="Arial"/>
        </w:rPr>
      </w:pPr>
    </w:p>
    <w:p w14:paraId="412F2079" w14:textId="108FF020" w:rsidR="0022636E" w:rsidRPr="000646EF" w:rsidRDefault="0022636E" w:rsidP="0022636E">
      <w:pPr>
        <w:rPr>
          <w:rFonts w:ascii="Arial" w:hAnsi="Arial"/>
          <w:u w:val="single"/>
        </w:rPr>
      </w:pPr>
      <w:r w:rsidRPr="000646EF">
        <w:rPr>
          <w:rFonts w:ascii="Arial" w:hAnsi="Arial"/>
        </w:rPr>
        <w:t xml:space="preserve">SIGNED ON BEHALF OF THE COMPANY: </w:t>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p>
    <w:p w14:paraId="47FD8E02" w14:textId="77777777" w:rsidR="0022636E" w:rsidRPr="000646EF" w:rsidRDefault="0022636E" w:rsidP="0022636E">
      <w:pPr>
        <w:rPr>
          <w:rFonts w:ascii="Arial" w:hAnsi="Arial"/>
        </w:rPr>
      </w:pPr>
    </w:p>
    <w:p w14:paraId="653DCA93" w14:textId="77777777" w:rsidR="0022636E" w:rsidRPr="000646EF" w:rsidRDefault="0022636E" w:rsidP="0022636E">
      <w:pPr>
        <w:rPr>
          <w:rFonts w:ascii="Arial" w:hAnsi="Arial"/>
        </w:rPr>
      </w:pPr>
    </w:p>
    <w:p w14:paraId="0E91602B" w14:textId="77777777" w:rsidR="0022636E" w:rsidRPr="000646EF" w:rsidRDefault="0022636E" w:rsidP="0022636E">
      <w:pPr>
        <w:rPr>
          <w:rFonts w:ascii="Arial" w:hAnsi="Arial"/>
          <w:u w:val="single"/>
        </w:rPr>
      </w:pPr>
      <w:r w:rsidRPr="000646EF">
        <w:rPr>
          <w:rFonts w:ascii="Arial" w:hAnsi="Arial"/>
        </w:rPr>
        <w:t xml:space="preserve">IN HIS/HER CAPACITY AS: </w:t>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p>
    <w:p w14:paraId="7A230146" w14:textId="77777777" w:rsidR="0022636E" w:rsidRPr="000646EF" w:rsidRDefault="0022636E" w:rsidP="0022636E">
      <w:pPr>
        <w:rPr>
          <w:rFonts w:ascii="Arial" w:hAnsi="Arial"/>
        </w:rPr>
      </w:pPr>
    </w:p>
    <w:p w14:paraId="2BF4C85A" w14:textId="77777777" w:rsidR="0022636E" w:rsidRPr="000646EF" w:rsidRDefault="0022636E" w:rsidP="0022636E">
      <w:pPr>
        <w:rPr>
          <w:rFonts w:ascii="Arial" w:hAnsi="Arial"/>
        </w:rPr>
      </w:pPr>
    </w:p>
    <w:p w14:paraId="68B6EA27" w14:textId="77777777" w:rsidR="0022636E" w:rsidRPr="000646EF" w:rsidRDefault="0022636E" w:rsidP="0022636E">
      <w:pPr>
        <w:rPr>
          <w:rFonts w:ascii="Arial" w:hAnsi="Arial"/>
          <w:u w:val="single"/>
        </w:rPr>
      </w:pPr>
      <w:r w:rsidRPr="000646EF">
        <w:rPr>
          <w:rFonts w:ascii="Arial" w:hAnsi="Arial"/>
        </w:rPr>
        <w:t>DATE:</w:t>
      </w:r>
      <w:r w:rsidRPr="000646EF">
        <w:rPr>
          <w:rFonts w:ascii="Arial" w:hAnsi="Arial"/>
          <w:u w:val="single"/>
        </w:rPr>
        <w:t xml:space="preserve"> </w:t>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p>
    <w:p w14:paraId="4C41C29E" w14:textId="77777777" w:rsidR="0022636E" w:rsidRPr="000646EF" w:rsidRDefault="0022636E" w:rsidP="0022636E">
      <w:pPr>
        <w:rPr>
          <w:rFonts w:ascii="Arial" w:hAnsi="Arial"/>
        </w:rPr>
      </w:pPr>
    </w:p>
    <w:p w14:paraId="5E76A5E7" w14:textId="00EE4305" w:rsidR="0025069E" w:rsidRPr="000646EF" w:rsidRDefault="0025069E" w:rsidP="0025069E">
      <w:pPr>
        <w:rPr>
          <w:rFonts w:ascii="Arial" w:hAnsi="Arial"/>
          <w:u w:val="single"/>
        </w:rPr>
      </w:pPr>
      <w:r>
        <w:rPr>
          <w:rFonts w:ascii="Arial" w:hAnsi="Arial"/>
        </w:rPr>
        <w:t>NAME</w:t>
      </w:r>
      <w:r w:rsidRPr="000646EF">
        <w:rPr>
          <w:rFonts w:ascii="Arial" w:hAnsi="Arial"/>
        </w:rPr>
        <w:t xml:space="preserve"> OF SIGNATORY: </w:t>
      </w:r>
      <w:r w:rsidRPr="000646EF">
        <w:rPr>
          <w:rFonts w:ascii="Arial" w:hAnsi="Arial"/>
          <w:u w:val="single"/>
        </w:rPr>
        <w:tab/>
      </w:r>
      <w:r w:rsidRPr="000646EF">
        <w:rPr>
          <w:rFonts w:ascii="Arial" w:hAnsi="Arial"/>
          <w:u w:val="single"/>
        </w:rPr>
        <w:tab/>
      </w:r>
      <w:r>
        <w:rPr>
          <w:rFonts w:ascii="Arial" w:hAnsi="Arial"/>
          <w:u w:val="single"/>
        </w:rPr>
        <w:t xml:space="preserve">      </w:t>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Pr>
          <w:rFonts w:ascii="Arial" w:hAnsi="Arial"/>
          <w:u w:val="single"/>
        </w:rPr>
        <w:t xml:space="preserve">       </w:t>
      </w:r>
      <w:r w:rsidRPr="000646EF">
        <w:rPr>
          <w:rFonts w:ascii="Arial" w:hAnsi="Arial"/>
          <w:u w:val="single"/>
        </w:rPr>
        <w:tab/>
      </w:r>
      <w:r>
        <w:rPr>
          <w:rFonts w:ascii="Arial" w:hAnsi="Arial"/>
          <w:u w:val="single"/>
        </w:rPr>
        <w:t>___________</w:t>
      </w:r>
    </w:p>
    <w:p w14:paraId="0E710520" w14:textId="36390E38" w:rsidR="0022636E" w:rsidRPr="000646EF" w:rsidRDefault="0025069E" w:rsidP="0022636E">
      <w:pPr>
        <w:rPr>
          <w:rFonts w:ascii="Arial" w:hAnsi="Arial"/>
        </w:rPr>
      </w:pPr>
      <w:r>
        <w:rPr>
          <w:rFonts w:ascii="Arial" w:hAnsi="Arial"/>
        </w:rPr>
        <w:t xml:space="preserve">  </w:t>
      </w:r>
    </w:p>
    <w:p w14:paraId="20DE672E" w14:textId="77777777" w:rsidR="0022636E" w:rsidRPr="000646EF" w:rsidRDefault="0022636E" w:rsidP="0022636E">
      <w:pPr>
        <w:rPr>
          <w:rFonts w:ascii="Arial" w:hAnsi="Arial"/>
          <w:u w:val="single"/>
        </w:rPr>
      </w:pPr>
      <w:bookmarkStart w:id="40" w:name="_Hlk204071808"/>
      <w:r w:rsidRPr="000646EF">
        <w:rPr>
          <w:rFonts w:ascii="Arial" w:hAnsi="Arial"/>
        </w:rPr>
        <w:t xml:space="preserve">SIGNATURE OF SIGNATORY: </w:t>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r w:rsidRPr="000646EF">
        <w:rPr>
          <w:rFonts w:ascii="Arial" w:hAnsi="Arial"/>
          <w:u w:val="single"/>
        </w:rPr>
        <w:tab/>
      </w:r>
    </w:p>
    <w:bookmarkEnd w:id="40"/>
    <w:p w14:paraId="0F291F4A" w14:textId="77777777" w:rsidR="0022636E" w:rsidRPr="000646EF" w:rsidRDefault="0022636E" w:rsidP="0022636E">
      <w:pPr>
        <w:rPr>
          <w:rFonts w:ascii="Arial" w:hAnsi="Arial"/>
          <w:u w:val="single"/>
        </w:rPr>
      </w:pPr>
    </w:p>
    <w:p w14:paraId="3DE1F815" w14:textId="77777777" w:rsidR="0025069E" w:rsidRDefault="0025069E" w:rsidP="0022636E">
      <w:pPr>
        <w:rPr>
          <w:rFonts w:ascii="Arial" w:hAnsi="Arial"/>
        </w:rPr>
      </w:pPr>
    </w:p>
    <w:p w14:paraId="37A2099D" w14:textId="45E35934" w:rsidR="0022636E" w:rsidRPr="000646EF" w:rsidRDefault="0022636E" w:rsidP="0022636E">
      <w:pPr>
        <w:rPr>
          <w:rFonts w:ascii="Arial" w:hAnsi="Arial"/>
        </w:rPr>
      </w:pPr>
      <w:r w:rsidRPr="000646EF">
        <w:rPr>
          <w:rFonts w:ascii="Arial" w:hAnsi="Arial"/>
        </w:rPr>
        <w:t>WITNESSES:</w:t>
      </w:r>
    </w:p>
    <w:p w14:paraId="5E579A8F" w14:textId="77777777" w:rsidR="0022636E" w:rsidRPr="000646EF" w:rsidRDefault="0022636E" w:rsidP="0022636E">
      <w:pPr>
        <w:rPr>
          <w:rFonts w:ascii="Arial" w:hAnsi="Arial"/>
        </w:rPr>
      </w:pPr>
    </w:p>
    <w:p w14:paraId="61D14793" w14:textId="77777777" w:rsidR="0022636E" w:rsidRPr="000646EF" w:rsidRDefault="0022636E" w:rsidP="0022636E">
      <w:pPr>
        <w:rPr>
          <w:rFonts w:ascii="Arial" w:hAnsi="Arial"/>
        </w:rPr>
      </w:pPr>
    </w:p>
    <w:p w14:paraId="34B3B442" w14:textId="46876BA4" w:rsidR="0022636E" w:rsidRPr="000646EF" w:rsidRDefault="0022636E" w:rsidP="0022636E">
      <w:pPr>
        <w:rPr>
          <w:rFonts w:ascii="Arial" w:hAnsi="Arial"/>
          <w:u w:val="single"/>
        </w:rPr>
      </w:pPr>
      <w:r w:rsidRPr="000646EF">
        <w:rPr>
          <w:rFonts w:ascii="Arial" w:hAnsi="Arial"/>
        </w:rPr>
        <w:t>1.</w:t>
      </w:r>
      <w:r w:rsidR="0025069E">
        <w:rPr>
          <w:rFonts w:ascii="Arial" w:hAnsi="Arial"/>
        </w:rPr>
        <w:t>NAME &amp; SURNAME</w:t>
      </w:r>
      <w:r w:rsidRPr="000646EF">
        <w:rPr>
          <w:rFonts w:ascii="Arial" w:hAnsi="Arial"/>
          <w:u w:val="single"/>
        </w:rPr>
        <w:tab/>
      </w:r>
      <w:r w:rsidRPr="000646EF">
        <w:rPr>
          <w:rFonts w:ascii="Arial" w:hAnsi="Arial"/>
          <w:u w:val="single"/>
        </w:rPr>
        <w:tab/>
      </w:r>
      <w:r w:rsidR="0025069E">
        <w:rPr>
          <w:rFonts w:ascii="Arial" w:hAnsi="Arial"/>
          <w:u w:val="single"/>
        </w:rPr>
        <w:t xml:space="preserve">                      </w:t>
      </w:r>
      <w:r w:rsidRPr="000646EF">
        <w:rPr>
          <w:rFonts w:ascii="Arial" w:hAnsi="Arial"/>
        </w:rPr>
        <w:t xml:space="preserve"> </w:t>
      </w:r>
      <w:proofErr w:type="gramStart"/>
      <w:r w:rsidRPr="000646EF">
        <w:rPr>
          <w:rFonts w:ascii="Arial" w:hAnsi="Arial"/>
        </w:rPr>
        <w:t>SIGNATURE:</w:t>
      </w:r>
      <w:r w:rsidR="0025069E">
        <w:rPr>
          <w:rFonts w:ascii="Arial" w:hAnsi="Arial"/>
        </w:rPr>
        <w:t>_</w:t>
      </w:r>
      <w:proofErr w:type="gramEnd"/>
      <w:r w:rsidR="0025069E">
        <w:rPr>
          <w:rFonts w:ascii="Arial" w:hAnsi="Arial"/>
        </w:rPr>
        <w:t>______________</w:t>
      </w:r>
      <w:r w:rsidR="0025069E">
        <w:rPr>
          <w:rFonts w:ascii="Arial" w:hAnsi="Arial"/>
          <w:u w:val="single"/>
        </w:rPr>
        <w:t xml:space="preserve">    </w:t>
      </w:r>
    </w:p>
    <w:p w14:paraId="6D172A5B" w14:textId="77777777" w:rsidR="0022636E" w:rsidRPr="00C36B69" w:rsidRDefault="0022636E" w:rsidP="0022636E">
      <w:pPr>
        <w:rPr>
          <w:rFonts w:ascii="Tahoma" w:hAnsi="Tahoma" w:cs="Tahoma"/>
          <w:u w:val="single"/>
        </w:rPr>
      </w:pPr>
    </w:p>
    <w:p w14:paraId="2CC0D1DB" w14:textId="77777777" w:rsidR="00953738" w:rsidRDefault="00953738" w:rsidP="0022636E">
      <w:pPr>
        <w:rPr>
          <w:rFonts w:ascii="Tahoma" w:hAnsi="Tahoma" w:cs="Tahoma"/>
          <w:u w:val="single"/>
        </w:rPr>
      </w:pPr>
    </w:p>
    <w:p w14:paraId="2D4AE3CD" w14:textId="770BBC91" w:rsidR="000863D1" w:rsidRPr="00915665" w:rsidRDefault="005E679B" w:rsidP="00915665">
      <w:pPr>
        <w:rPr>
          <w:rFonts w:ascii="Tahoma" w:hAnsi="Tahoma" w:cs="Tahoma"/>
        </w:rPr>
      </w:pPr>
      <w:r>
        <w:rPr>
          <w:rFonts w:ascii="Tahoma" w:hAnsi="Tahoma" w:cs="Tahoma"/>
        </w:rPr>
        <w:br w:type="page"/>
      </w:r>
    </w:p>
    <w:p w14:paraId="2D11E98B" w14:textId="77777777" w:rsidR="000863D1" w:rsidRPr="002273D7" w:rsidRDefault="000863D1" w:rsidP="000863D1">
      <w:pPr>
        <w:autoSpaceDE w:val="0"/>
        <w:autoSpaceDN w:val="0"/>
        <w:adjustRightInd w:val="0"/>
        <w:ind w:left="1440" w:firstLine="720"/>
        <w:jc w:val="right"/>
        <w:rPr>
          <w:rFonts w:ascii="Arial" w:hAnsi="Arial"/>
          <w:b/>
          <w:sz w:val="28"/>
          <w:szCs w:val="28"/>
          <w:lang w:val="en-US"/>
        </w:rPr>
      </w:pPr>
      <w:r w:rsidRPr="0013560E">
        <w:rPr>
          <w:rFonts w:ascii="Tahoma" w:hAnsi="Tahoma" w:cs="Tahoma"/>
          <w:b/>
          <w:u w:val="single"/>
        </w:rPr>
        <w:lastRenderedPageBreak/>
        <w:t xml:space="preserve">ANNEXURE </w:t>
      </w:r>
      <w:r>
        <w:rPr>
          <w:rFonts w:ascii="Tahoma" w:hAnsi="Tahoma" w:cs="Tahoma"/>
          <w:b/>
          <w:u w:val="single"/>
        </w:rPr>
        <w:t>B</w:t>
      </w:r>
    </w:p>
    <w:p w14:paraId="23394A92" w14:textId="77777777" w:rsidR="000863D1" w:rsidRPr="002273D7" w:rsidRDefault="000863D1" w:rsidP="000863D1">
      <w:pPr>
        <w:autoSpaceDE w:val="0"/>
        <w:autoSpaceDN w:val="0"/>
        <w:adjustRightInd w:val="0"/>
        <w:spacing w:before="120" w:after="120"/>
        <w:jc w:val="both"/>
        <w:rPr>
          <w:rFonts w:ascii="Arial" w:hAnsi="Arial"/>
          <w:b/>
          <w:bCs/>
          <w:sz w:val="22"/>
          <w:szCs w:val="22"/>
          <w:lang w:val="en-US" w:eastAsia="en-ZA"/>
        </w:rPr>
      </w:pPr>
    </w:p>
    <w:p w14:paraId="67EE8B0B" w14:textId="77777777" w:rsidR="000863D1" w:rsidRPr="002273D7" w:rsidRDefault="000863D1" w:rsidP="000863D1">
      <w:pPr>
        <w:autoSpaceDE w:val="0"/>
        <w:autoSpaceDN w:val="0"/>
        <w:adjustRightInd w:val="0"/>
        <w:spacing w:before="120" w:after="120"/>
        <w:jc w:val="both"/>
        <w:rPr>
          <w:rFonts w:ascii="Arial" w:hAnsi="Arial"/>
          <w:b/>
          <w:sz w:val="22"/>
          <w:szCs w:val="22"/>
          <w:lang w:val="en-US"/>
        </w:rPr>
      </w:pPr>
      <w:r w:rsidRPr="002273D7">
        <w:rPr>
          <w:rFonts w:ascii="Arial" w:hAnsi="Arial"/>
          <w:b/>
          <w:bCs/>
          <w:sz w:val="22"/>
          <w:szCs w:val="22"/>
          <w:lang w:val="en-US" w:eastAsia="en-ZA"/>
        </w:rPr>
        <w:t>RECORD OF ADDENDA TO BID DOCUMENTS</w:t>
      </w:r>
    </w:p>
    <w:p w14:paraId="45591431" w14:textId="77777777" w:rsidR="000863D1" w:rsidRPr="002273D7" w:rsidRDefault="000863D1" w:rsidP="000863D1">
      <w:pPr>
        <w:autoSpaceDE w:val="0"/>
        <w:autoSpaceDN w:val="0"/>
        <w:adjustRightInd w:val="0"/>
        <w:spacing w:before="120" w:after="120"/>
        <w:jc w:val="both"/>
        <w:rPr>
          <w:rFonts w:ascii="Arial" w:hAnsi="Arial"/>
          <w:b/>
          <w:sz w:val="20"/>
          <w:szCs w:val="20"/>
          <w:lang w:val="en-US"/>
        </w:rPr>
      </w:pPr>
    </w:p>
    <w:tbl>
      <w:tblPr>
        <w:tblStyle w:val="TableGrid"/>
        <w:tblW w:w="0" w:type="auto"/>
        <w:tblLook w:val="04A0" w:firstRow="1" w:lastRow="0" w:firstColumn="1" w:lastColumn="0" w:noHBand="0" w:noVBand="1"/>
      </w:tblPr>
      <w:tblGrid>
        <w:gridCol w:w="869"/>
        <w:gridCol w:w="1208"/>
        <w:gridCol w:w="399"/>
        <w:gridCol w:w="4998"/>
        <w:gridCol w:w="1456"/>
      </w:tblGrid>
      <w:tr w:rsidR="000863D1" w:rsidRPr="002273D7" w14:paraId="7658AF91" w14:textId="77777777" w:rsidTr="00C16B4B">
        <w:tc>
          <w:tcPr>
            <w:tcW w:w="2077" w:type="dxa"/>
            <w:gridSpan w:val="2"/>
          </w:tcPr>
          <w:p w14:paraId="0568648F" w14:textId="77777777" w:rsidR="000863D1" w:rsidRPr="002273D7" w:rsidRDefault="000863D1" w:rsidP="00C16B4B">
            <w:pPr>
              <w:autoSpaceDE w:val="0"/>
              <w:autoSpaceDN w:val="0"/>
              <w:adjustRightInd w:val="0"/>
              <w:spacing w:before="120" w:after="120"/>
              <w:jc w:val="both"/>
              <w:rPr>
                <w:rFonts w:ascii="Arial" w:hAnsi="Arial"/>
                <w:b/>
                <w:sz w:val="20"/>
                <w:szCs w:val="20"/>
                <w:lang w:val="en-US"/>
              </w:rPr>
            </w:pPr>
            <w:r w:rsidRPr="002273D7">
              <w:rPr>
                <w:rFonts w:ascii="Arial" w:hAnsi="Arial"/>
                <w:b/>
                <w:sz w:val="20"/>
                <w:szCs w:val="20"/>
                <w:lang w:val="en-US"/>
              </w:rPr>
              <w:t>PROJECT TITLE</w:t>
            </w:r>
          </w:p>
        </w:tc>
        <w:tc>
          <w:tcPr>
            <w:tcW w:w="6853" w:type="dxa"/>
            <w:gridSpan w:val="3"/>
          </w:tcPr>
          <w:p w14:paraId="10E683BD" w14:textId="13E84E35" w:rsidR="000863D1" w:rsidRPr="006A4DD1" w:rsidRDefault="00C3002E" w:rsidP="000863D1">
            <w:pPr>
              <w:rPr>
                <w:rFonts w:ascii="Arial" w:hAnsi="Arial"/>
                <w:b/>
                <w:bCs/>
                <w:iCs/>
                <w:sz w:val="20"/>
                <w:szCs w:val="22"/>
              </w:rPr>
            </w:pPr>
            <w:r w:rsidRPr="00C3002E">
              <w:rPr>
                <w:rFonts w:ascii="Arial" w:hAnsi="Arial"/>
                <w:b/>
                <w:bCs/>
                <w:iCs/>
                <w:sz w:val="20"/>
                <w:szCs w:val="22"/>
              </w:rPr>
              <w:t>APPOINTMENT OF A SUITABLE SERVICE PROVIDER TO RENDER OFF-SITE TRAVEL MANAGEMENT SERVICES IN RESPECT OF ACCOMMODATION FOR THE DEPARTMENT OF PUBLIC WORKS &amp; INFRASTRUCTURE, CHRIS HANI DIS</w:t>
            </w:r>
            <w:r w:rsidR="00095185">
              <w:rPr>
                <w:rFonts w:ascii="Arial" w:hAnsi="Arial"/>
                <w:b/>
                <w:bCs/>
                <w:iCs/>
                <w:sz w:val="20"/>
                <w:szCs w:val="22"/>
              </w:rPr>
              <w:t>T</w:t>
            </w:r>
            <w:r w:rsidRPr="00C3002E">
              <w:rPr>
                <w:rFonts w:ascii="Arial" w:hAnsi="Arial"/>
                <w:b/>
                <w:bCs/>
                <w:iCs/>
                <w:sz w:val="20"/>
                <w:szCs w:val="22"/>
              </w:rPr>
              <w:t>R</w:t>
            </w:r>
            <w:r w:rsidR="00095185">
              <w:rPr>
                <w:rFonts w:ascii="Arial" w:hAnsi="Arial"/>
                <w:b/>
                <w:bCs/>
                <w:iCs/>
                <w:sz w:val="20"/>
                <w:szCs w:val="22"/>
              </w:rPr>
              <w:t>ICT</w:t>
            </w:r>
            <w:r w:rsidRPr="00C3002E">
              <w:rPr>
                <w:rFonts w:ascii="Arial" w:hAnsi="Arial"/>
                <w:b/>
                <w:bCs/>
                <w:iCs/>
                <w:sz w:val="20"/>
                <w:szCs w:val="22"/>
              </w:rPr>
              <w:t xml:space="preserve"> OFFICES FOR A PERIOD OF 12 MONTHS</w:t>
            </w:r>
          </w:p>
        </w:tc>
      </w:tr>
      <w:tr w:rsidR="000863D1" w:rsidRPr="002273D7" w14:paraId="4254A20C" w14:textId="77777777" w:rsidTr="00C16B4B">
        <w:tc>
          <w:tcPr>
            <w:tcW w:w="2077" w:type="dxa"/>
            <w:gridSpan w:val="2"/>
          </w:tcPr>
          <w:p w14:paraId="43543993" w14:textId="77777777" w:rsidR="000863D1" w:rsidRPr="002273D7" w:rsidRDefault="000863D1" w:rsidP="00C16B4B">
            <w:pPr>
              <w:autoSpaceDE w:val="0"/>
              <w:autoSpaceDN w:val="0"/>
              <w:adjustRightInd w:val="0"/>
              <w:spacing w:before="120" w:after="120"/>
              <w:jc w:val="both"/>
              <w:rPr>
                <w:rFonts w:ascii="Arial" w:hAnsi="Arial"/>
                <w:b/>
                <w:sz w:val="20"/>
                <w:szCs w:val="20"/>
                <w:lang w:val="en-US"/>
              </w:rPr>
            </w:pPr>
            <w:r w:rsidRPr="002273D7">
              <w:rPr>
                <w:rFonts w:ascii="Arial" w:hAnsi="Arial"/>
                <w:b/>
                <w:sz w:val="20"/>
                <w:szCs w:val="20"/>
                <w:lang w:val="en-US"/>
              </w:rPr>
              <w:t>SCMU NUMBER</w:t>
            </w:r>
          </w:p>
        </w:tc>
        <w:tc>
          <w:tcPr>
            <w:tcW w:w="6853" w:type="dxa"/>
            <w:gridSpan w:val="3"/>
          </w:tcPr>
          <w:p w14:paraId="11318576" w14:textId="77777777" w:rsidR="006A4DD1" w:rsidRDefault="006A4DD1" w:rsidP="00444A1F">
            <w:pPr>
              <w:rPr>
                <w:rFonts w:ascii="Arial" w:hAnsi="Arial"/>
                <w:b/>
                <w:bCs/>
                <w:sz w:val="20"/>
                <w:szCs w:val="20"/>
              </w:rPr>
            </w:pPr>
          </w:p>
          <w:p w14:paraId="33D9B72A" w14:textId="22897E94" w:rsidR="000863D1" w:rsidRPr="00862548" w:rsidRDefault="000863D1" w:rsidP="00444A1F">
            <w:pPr>
              <w:rPr>
                <w:rFonts w:ascii="Arial" w:hAnsi="Arial"/>
                <w:b/>
                <w:bCs/>
                <w:sz w:val="20"/>
                <w:szCs w:val="20"/>
              </w:rPr>
            </w:pPr>
            <w:r w:rsidRPr="004E38D6">
              <w:rPr>
                <w:rFonts w:ascii="Arial" w:hAnsi="Arial"/>
                <w:b/>
                <w:bCs/>
                <w:sz w:val="20"/>
                <w:szCs w:val="20"/>
              </w:rPr>
              <w:t>CHR</w:t>
            </w:r>
            <w:r>
              <w:rPr>
                <w:rFonts w:ascii="Arial" w:hAnsi="Arial"/>
                <w:b/>
                <w:bCs/>
                <w:sz w:val="20"/>
                <w:szCs w:val="20"/>
              </w:rPr>
              <w:t>5</w:t>
            </w:r>
            <w:r w:rsidR="00444A1F">
              <w:rPr>
                <w:rFonts w:ascii="Arial" w:hAnsi="Arial"/>
                <w:b/>
                <w:bCs/>
                <w:sz w:val="20"/>
                <w:szCs w:val="20"/>
              </w:rPr>
              <w:t>-2</w:t>
            </w:r>
            <w:r w:rsidR="00C3002E">
              <w:rPr>
                <w:rFonts w:ascii="Arial" w:hAnsi="Arial"/>
                <w:b/>
                <w:bCs/>
                <w:sz w:val="20"/>
                <w:szCs w:val="20"/>
              </w:rPr>
              <w:t>6</w:t>
            </w:r>
            <w:r w:rsidR="00444A1F">
              <w:rPr>
                <w:rFonts w:ascii="Arial" w:hAnsi="Arial"/>
                <w:b/>
                <w:bCs/>
                <w:sz w:val="20"/>
                <w:szCs w:val="20"/>
              </w:rPr>
              <w:t>/2</w:t>
            </w:r>
            <w:r w:rsidR="00C3002E">
              <w:rPr>
                <w:rFonts w:ascii="Arial" w:hAnsi="Arial"/>
                <w:b/>
                <w:bCs/>
                <w:sz w:val="20"/>
                <w:szCs w:val="20"/>
              </w:rPr>
              <w:t>7</w:t>
            </w:r>
            <w:r w:rsidR="00444A1F">
              <w:rPr>
                <w:rFonts w:ascii="Arial" w:hAnsi="Arial"/>
                <w:b/>
                <w:bCs/>
                <w:sz w:val="20"/>
                <w:szCs w:val="20"/>
              </w:rPr>
              <w:t>-</w:t>
            </w:r>
            <w:r w:rsidRPr="004E38D6">
              <w:rPr>
                <w:rFonts w:ascii="Arial" w:hAnsi="Arial"/>
                <w:b/>
                <w:bCs/>
                <w:sz w:val="20"/>
                <w:szCs w:val="20"/>
              </w:rPr>
              <w:t>0</w:t>
            </w:r>
            <w:r w:rsidR="00444A1F">
              <w:rPr>
                <w:rFonts w:ascii="Arial" w:hAnsi="Arial"/>
                <w:b/>
                <w:bCs/>
                <w:sz w:val="20"/>
                <w:szCs w:val="20"/>
              </w:rPr>
              <w:t>0</w:t>
            </w:r>
            <w:r w:rsidR="00C3002E">
              <w:rPr>
                <w:rFonts w:ascii="Arial" w:hAnsi="Arial"/>
                <w:b/>
                <w:bCs/>
                <w:sz w:val="20"/>
                <w:szCs w:val="20"/>
              </w:rPr>
              <w:t>08</w:t>
            </w:r>
            <w:r w:rsidRPr="004E38D6">
              <w:rPr>
                <w:rFonts w:ascii="Arial" w:hAnsi="Arial"/>
                <w:b/>
                <w:bCs/>
                <w:sz w:val="20"/>
                <w:szCs w:val="20"/>
              </w:rPr>
              <w:t xml:space="preserve"> </w:t>
            </w:r>
          </w:p>
        </w:tc>
      </w:tr>
      <w:tr w:rsidR="000863D1" w:rsidRPr="002273D7" w14:paraId="074676AA" w14:textId="77777777" w:rsidTr="00C16B4B">
        <w:tc>
          <w:tcPr>
            <w:tcW w:w="8930" w:type="dxa"/>
            <w:gridSpan w:val="5"/>
          </w:tcPr>
          <w:p w14:paraId="43D96D64"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18"/>
                <w:szCs w:val="18"/>
                <w:lang w:val="en-US" w:eastAsia="en-ZA"/>
              </w:rPr>
              <w:t xml:space="preserve">I / We confirm that the following communications received from the Department of Public Works &amp; Infrastructure before the submission of this tender offer, amending the tender documents, have been </w:t>
            </w:r>
            <w:proofErr w:type="gramStart"/>
            <w:r w:rsidRPr="002273D7">
              <w:rPr>
                <w:rFonts w:ascii="Arial" w:hAnsi="Arial"/>
                <w:sz w:val="18"/>
                <w:szCs w:val="18"/>
                <w:lang w:val="en-US" w:eastAsia="en-ZA"/>
              </w:rPr>
              <w:t>taken into account</w:t>
            </w:r>
            <w:proofErr w:type="gramEnd"/>
            <w:r w:rsidRPr="002273D7">
              <w:rPr>
                <w:rFonts w:ascii="Arial" w:hAnsi="Arial"/>
                <w:sz w:val="18"/>
                <w:szCs w:val="18"/>
                <w:lang w:val="en-US" w:eastAsia="en-ZA"/>
              </w:rPr>
              <w:t xml:space="preserve"> in this bid offer: (Attach additional pages if more space is required)</w:t>
            </w:r>
          </w:p>
        </w:tc>
      </w:tr>
      <w:tr w:rsidR="000863D1" w:rsidRPr="002273D7" w14:paraId="15609689" w14:textId="77777777" w:rsidTr="00C16B4B">
        <w:tc>
          <w:tcPr>
            <w:tcW w:w="869" w:type="dxa"/>
            <w:shd w:val="clear" w:color="auto" w:fill="D9D9D9"/>
          </w:tcPr>
          <w:p w14:paraId="3543095C" w14:textId="77777777" w:rsidR="000863D1" w:rsidRPr="002273D7" w:rsidRDefault="000863D1" w:rsidP="00C16B4B">
            <w:pPr>
              <w:autoSpaceDE w:val="0"/>
              <w:autoSpaceDN w:val="0"/>
              <w:adjustRightInd w:val="0"/>
              <w:spacing w:before="120" w:after="120"/>
              <w:jc w:val="both"/>
              <w:rPr>
                <w:rFonts w:ascii="Arial" w:hAnsi="Arial"/>
                <w:b/>
                <w:sz w:val="20"/>
                <w:szCs w:val="20"/>
                <w:lang w:val="en-US"/>
              </w:rPr>
            </w:pPr>
            <w:r w:rsidRPr="002273D7">
              <w:rPr>
                <w:rFonts w:ascii="Arial" w:hAnsi="Arial"/>
                <w:b/>
                <w:sz w:val="20"/>
                <w:szCs w:val="20"/>
                <w:lang w:val="en-US"/>
              </w:rPr>
              <w:t>Item</w:t>
            </w:r>
          </w:p>
        </w:tc>
        <w:tc>
          <w:tcPr>
            <w:tcW w:w="1607" w:type="dxa"/>
            <w:gridSpan w:val="2"/>
            <w:shd w:val="clear" w:color="auto" w:fill="D9D9D9"/>
          </w:tcPr>
          <w:p w14:paraId="67CAF1B3" w14:textId="77777777" w:rsidR="000863D1" w:rsidRPr="002273D7" w:rsidRDefault="000863D1" w:rsidP="00C16B4B">
            <w:pPr>
              <w:autoSpaceDE w:val="0"/>
              <w:autoSpaceDN w:val="0"/>
              <w:adjustRightInd w:val="0"/>
              <w:spacing w:before="120" w:after="120"/>
              <w:jc w:val="both"/>
              <w:rPr>
                <w:rFonts w:ascii="Arial" w:hAnsi="Arial"/>
                <w:b/>
                <w:sz w:val="20"/>
                <w:szCs w:val="20"/>
                <w:lang w:val="en-US"/>
              </w:rPr>
            </w:pPr>
            <w:r w:rsidRPr="002273D7">
              <w:rPr>
                <w:rFonts w:ascii="Arial" w:hAnsi="Arial"/>
                <w:b/>
                <w:sz w:val="20"/>
                <w:szCs w:val="20"/>
                <w:lang w:val="en-US"/>
              </w:rPr>
              <w:t>Date</w:t>
            </w:r>
          </w:p>
        </w:tc>
        <w:tc>
          <w:tcPr>
            <w:tcW w:w="4998" w:type="dxa"/>
            <w:shd w:val="clear" w:color="auto" w:fill="D9D9D9"/>
          </w:tcPr>
          <w:p w14:paraId="6FA753B7" w14:textId="77777777" w:rsidR="000863D1" w:rsidRPr="002273D7" w:rsidRDefault="000863D1" w:rsidP="00C16B4B">
            <w:pPr>
              <w:autoSpaceDE w:val="0"/>
              <w:autoSpaceDN w:val="0"/>
              <w:adjustRightInd w:val="0"/>
              <w:spacing w:before="120" w:after="120"/>
              <w:jc w:val="both"/>
              <w:rPr>
                <w:rFonts w:ascii="Arial" w:hAnsi="Arial"/>
                <w:b/>
                <w:sz w:val="20"/>
                <w:szCs w:val="20"/>
                <w:lang w:val="en-US"/>
              </w:rPr>
            </w:pPr>
            <w:r w:rsidRPr="002273D7">
              <w:rPr>
                <w:rFonts w:ascii="Arial" w:hAnsi="Arial"/>
                <w:b/>
                <w:bCs/>
                <w:sz w:val="18"/>
                <w:szCs w:val="18"/>
                <w:lang w:val="en-US" w:eastAsia="en-ZA"/>
              </w:rPr>
              <w:t>Title or Details</w:t>
            </w:r>
          </w:p>
        </w:tc>
        <w:tc>
          <w:tcPr>
            <w:tcW w:w="1456" w:type="dxa"/>
            <w:shd w:val="clear" w:color="auto" w:fill="D9D9D9"/>
          </w:tcPr>
          <w:p w14:paraId="01437EB5" w14:textId="77777777" w:rsidR="000863D1" w:rsidRPr="002273D7" w:rsidRDefault="000863D1" w:rsidP="00C16B4B">
            <w:pPr>
              <w:autoSpaceDE w:val="0"/>
              <w:autoSpaceDN w:val="0"/>
              <w:adjustRightInd w:val="0"/>
              <w:spacing w:before="120" w:after="120"/>
              <w:jc w:val="both"/>
              <w:rPr>
                <w:rFonts w:ascii="Arial" w:hAnsi="Arial"/>
                <w:b/>
                <w:sz w:val="20"/>
                <w:szCs w:val="20"/>
                <w:lang w:val="en-US"/>
              </w:rPr>
            </w:pPr>
            <w:r w:rsidRPr="002273D7">
              <w:rPr>
                <w:rFonts w:ascii="Arial" w:hAnsi="Arial"/>
                <w:b/>
                <w:bCs/>
                <w:sz w:val="18"/>
                <w:szCs w:val="18"/>
                <w:lang w:val="en-US" w:eastAsia="en-ZA"/>
              </w:rPr>
              <w:t>No. of Pages</w:t>
            </w:r>
          </w:p>
        </w:tc>
      </w:tr>
      <w:tr w:rsidR="000863D1" w:rsidRPr="002273D7" w14:paraId="7C6F080F" w14:textId="77777777" w:rsidTr="00C16B4B">
        <w:tc>
          <w:tcPr>
            <w:tcW w:w="869" w:type="dxa"/>
          </w:tcPr>
          <w:p w14:paraId="357BC2C3"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1</w:t>
            </w:r>
          </w:p>
        </w:tc>
        <w:tc>
          <w:tcPr>
            <w:tcW w:w="1607" w:type="dxa"/>
            <w:gridSpan w:val="2"/>
          </w:tcPr>
          <w:p w14:paraId="67EB92A2"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536546A3"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6F53C9BB"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094E4030" w14:textId="77777777" w:rsidTr="00C16B4B">
        <w:tc>
          <w:tcPr>
            <w:tcW w:w="869" w:type="dxa"/>
          </w:tcPr>
          <w:p w14:paraId="4A9534D7"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2</w:t>
            </w:r>
          </w:p>
        </w:tc>
        <w:tc>
          <w:tcPr>
            <w:tcW w:w="1607" w:type="dxa"/>
            <w:gridSpan w:val="2"/>
          </w:tcPr>
          <w:p w14:paraId="5918ECA7"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2C3BA6A0"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07740771"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086452B1" w14:textId="77777777" w:rsidTr="00C16B4B">
        <w:tc>
          <w:tcPr>
            <w:tcW w:w="869" w:type="dxa"/>
          </w:tcPr>
          <w:p w14:paraId="1A012584"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3</w:t>
            </w:r>
          </w:p>
        </w:tc>
        <w:tc>
          <w:tcPr>
            <w:tcW w:w="1607" w:type="dxa"/>
            <w:gridSpan w:val="2"/>
          </w:tcPr>
          <w:p w14:paraId="3908F5A5"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27C499BA"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3C4A45CB"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0D04AEBE" w14:textId="77777777" w:rsidTr="00C16B4B">
        <w:tc>
          <w:tcPr>
            <w:tcW w:w="869" w:type="dxa"/>
          </w:tcPr>
          <w:p w14:paraId="0BC510E4"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4</w:t>
            </w:r>
          </w:p>
        </w:tc>
        <w:tc>
          <w:tcPr>
            <w:tcW w:w="1607" w:type="dxa"/>
            <w:gridSpan w:val="2"/>
          </w:tcPr>
          <w:p w14:paraId="2225C456"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1DE9D1FD"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2E2999F9"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389D1C0B" w14:textId="77777777" w:rsidTr="00C16B4B">
        <w:tc>
          <w:tcPr>
            <w:tcW w:w="869" w:type="dxa"/>
          </w:tcPr>
          <w:p w14:paraId="07B054DE"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5</w:t>
            </w:r>
          </w:p>
        </w:tc>
        <w:tc>
          <w:tcPr>
            <w:tcW w:w="1607" w:type="dxa"/>
            <w:gridSpan w:val="2"/>
          </w:tcPr>
          <w:p w14:paraId="12B471B6"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2F7B1B46"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20D22333"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353D788B" w14:textId="77777777" w:rsidTr="00C16B4B">
        <w:tc>
          <w:tcPr>
            <w:tcW w:w="869" w:type="dxa"/>
          </w:tcPr>
          <w:p w14:paraId="7E499487"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6</w:t>
            </w:r>
          </w:p>
        </w:tc>
        <w:tc>
          <w:tcPr>
            <w:tcW w:w="1607" w:type="dxa"/>
            <w:gridSpan w:val="2"/>
          </w:tcPr>
          <w:p w14:paraId="67D40AA2"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4CA8D1FA"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038C3798"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39DA913D" w14:textId="77777777" w:rsidTr="00C16B4B">
        <w:tc>
          <w:tcPr>
            <w:tcW w:w="869" w:type="dxa"/>
          </w:tcPr>
          <w:p w14:paraId="12463A6D"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7</w:t>
            </w:r>
          </w:p>
        </w:tc>
        <w:tc>
          <w:tcPr>
            <w:tcW w:w="1607" w:type="dxa"/>
            <w:gridSpan w:val="2"/>
          </w:tcPr>
          <w:p w14:paraId="2B3C177A"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3B5D7FC8"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0CFBFB0B"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7ADFBD13" w14:textId="77777777" w:rsidTr="00C16B4B">
        <w:tc>
          <w:tcPr>
            <w:tcW w:w="869" w:type="dxa"/>
          </w:tcPr>
          <w:p w14:paraId="1102AC80"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8</w:t>
            </w:r>
          </w:p>
        </w:tc>
        <w:tc>
          <w:tcPr>
            <w:tcW w:w="1607" w:type="dxa"/>
            <w:gridSpan w:val="2"/>
          </w:tcPr>
          <w:p w14:paraId="2EA06E16"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5BAC15B0"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73C8D6A7"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70563E84" w14:textId="77777777" w:rsidTr="00C16B4B">
        <w:tc>
          <w:tcPr>
            <w:tcW w:w="869" w:type="dxa"/>
          </w:tcPr>
          <w:p w14:paraId="74657E35"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9</w:t>
            </w:r>
          </w:p>
        </w:tc>
        <w:tc>
          <w:tcPr>
            <w:tcW w:w="1607" w:type="dxa"/>
            <w:gridSpan w:val="2"/>
          </w:tcPr>
          <w:p w14:paraId="74A79E47"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5D7000B4"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2CD7DD6C"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r w:rsidR="000863D1" w:rsidRPr="002273D7" w14:paraId="107FFE38" w14:textId="77777777" w:rsidTr="00C16B4B">
        <w:tc>
          <w:tcPr>
            <w:tcW w:w="869" w:type="dxa"/>
          </w:tcPr>
          <w:p w14:paraId="37A93654"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r w:rsidRPr="002273D7">
              <w:rPr>
                <w:rFonts w:ascii="Arial" w:hAnsi="Arial"/>
                <w:sz w:val="20"/>
                <w:szCs w:val="20"/>
                <w:lang w:val="en-US"/>
              </w:rPr>
              <w:t>10</w:t>
            </w:r>
          </w:p>
        </w:tc>
        <w:tc>
          <w:tcPr>
            <w:tcW w:w="1607" w:type="dxa"/>
            <w:gridSpan w:val="2"/>
          </w:tcPr>
          <w:p w14:paraId="71960F67"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4998" w:type="dxa"/>
          </w:tcPr>
          <w:p w14:paraId="24D9C8EC"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c>
          <w:tcPr>
            <w:tcW w:w="1456" w:type="dxa"/>
          </w:tcPr>
          <w:p w14:paraId="51FDCBCB" w14:textId="77777777" w:rsidR="000863D1" w:rsidRPr="002273D7" w:rsidRDefault="000863D1" w:rsidP="00C16B4B">
            <w:pPr>
              <w:autoSpaceDE w:val="0"/>
              <w:autoSpaceDN w:val="0"/>
              <w:adjustRightInd w:val="0"/>
              <w:spacing w:before="120" w:after="120"/>
              <w:jc w:val="both"/>
              <w:rPr>
                <w:rFonts w:ascii="Arial" w:hAnsi="Arial"/>
                <w:sz w:val="20"/>
                <w:szCs w:val="20"/>
                <w:lang w:val="en-US"/>
              </w:rPr>
            </w:pPr>
          </w:p>
        </w:tc>
      </w:tr>
    </w:tbl>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1276"/>
        <w:gridCol w:w="3827"/>
      </w:tblGrid>
      <w:tr w:rsidR="000863D1" w:rsidRPr="002273D7" w14:paraId="0A43BBF2" w14:textId="77777777" w:rsidTr="00C16B4B">
        <w:trPr>
          <w:cantSplit/>
          <w:trHeight w:val="600"/>
        </w:trPr>
        <w:tc>
          <w:tcPr>
            <w:tcW w:w="9464" w:type="dxa"/>
            <w:gridSpan w:val="4"/>
            <w:tcBorders>
              <w:top w:val="nil"/>
              <w:left w:val="nil"/>
              <w:bottom w:val="nil"/>
              <w:right w:val="nil"/>
            </w:tcBorders>
          </w:tcPr>
          <w:p w14:paraId="19486B29"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rPr>
                <w:rFonts w:ascii="Tahoma" w:hAnsi="Tahoma" w:cs="Tahoma"/>
                <w:sz w:val="18"/>
                <w:szCs w:val="18"/>
                <w:lang w:val="en-US"/>
              </w:rPr>
            </w:pPr>
            <w:r w:rsidRPr="002273D7">
              <w:rPr>
                <w:rFonts w:ascii="Tahoma" w:hAnsi="Tahoma" w:cs="Tahoma"/>
                <w:sz w:val="18"/>
                <w:szCs w:val="18"/>
                <w:lang w:val="en-US"/>
              </w:rPr>
              <w:t>Attach additional pages if more space is required.</w:t>
            </w:r>
          </w:p>
        </w:tc>
      </w:tr>
      <w:tr w:rsidR="000863D1" w:rsidRPr="002273D7" w14:paraId="5508E4CB" w14:textId="77777777" w:rsidTr="00C16B4B">
        <w:trPr>
          <w:cantSplit/>
          <w:trHeight w:val="600"/>
        </w:trPr>
        <w:tc>
          <w:tcPr>
            <w:tcW w:w="9464" w:type="dxa"/>
            <w:gridSpan w:val="4"/>
            <w:tcBorders>
              <w:top w:val="nil"/>
              <w:left w:val="nil"/>
              <w:bottom w:val="nil"/>
              <w:right w:val="nil"/>
            </w:tcBorders>
          </w:tcPr>
          <w:p w14:paraId="638DE14B"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rPr>
                <w:rFonts w:ascii="Tahoma" w:hAnsi="Tahoma" w:cs="Tahoma"/>
                <w:sz w:val="18"/>
                <w:szCs w:val="18"/>
                <w:lang w:val="en-US"/>
              </w:rPr>
            </w:pPr>
          </w:p>
        </w:tc>
      </w:tr>
      <w:tr w:rsidR="000863D1" w:rsidRPr="002273D7" w14:paraId="00C6DEF0" w14:textId="77777777" w:rsidTr="00C16B4B">
        <w:trPr>
          <w:cantSplit/>
          <w:trHeight w:val="600"/>
        </w:trPr>
        <w:tc>
          <w:tcPr>
            <w:tcW w:w="1384" w:type="dxa"/>
            <w:tcBorders>
              <w:top w:val="nil"/>
              <w:left w:val="nil"/>
              <w:bottom w:val="nil"/>
              <w:right w:val="nil"/>
            </w:tcBorders>
          </w:tcPr>
          <w:p w14:paraId="513E24D3"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p>
          <w:p w14:paraId="58178DC4"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r w:rsidRPr="002273D7">
              <w:rPr>
                <w:rFonts w:ascii="Arial" w:hAnsi="Arial"/>
                <w:sz w:val="18"/>
                <w:szCs w:val="18"/>
                <w:lang w:val="en-US"/>
              </w:rPr>
              <w:t>Signed</w:t>
            </w:r>
          </w:p>
        </w:tc>
        <w:tc>
          <w:tcPr>
            <w:tcW w:w="2977" w:type="dxa"/>
            <w:tcBorders>
              <w:top w:val="nil"/>
              <w:left w:val="nil"/>
              <w:bottom w:val="dotted" w:sz="4" w:space="0" w:color="auto"/>
              <w:right w:val="nil"/>
            </w:tcBorders>
          </w:tcPr>
          <w:p w14:paraId="1AA66D40"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rPr>
                <w:rFonts w:ascii="Arial" w:hAnsi="Arial"/>
                <w:sz w:val="18"/>
                <w:szCs w:val="18"/>
                <w:lang w:val="en-US"/>
              </w:rPr>
            </w:pPr>
          </w:p>
        </w:tc>
        <w:tc>
          <w:tcPr>
            <w:tcW w:w="1276" w:type="dxa"/>
            <w:tcBorders>
              <w:top w:val="nil"/>
              <w:left w:val="nil"/>
              <w:bottom w:val="nil"/>
              <w:right w:val="nil"/>
            </w:tcBorders>
          </w:tcPr>
          <w:p w14:paraId="7DB9E9F1"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p>
          <w:p w14:paraId="6050BD82"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r w:rsidRPr="002273D7">
              <w:rPr>
                <w:rFonts w:ascii="Arial" w:hAnsi="Arial"/>
                <w:sz w:val="18"/>
                <w:szCs w:val="18"/>
                <w:lang w:val="en-US"/>
              </w:rPr>
              <w:t>Date</w:t>
            </w:r>
          </w:p>
        </w:tc>
        <w:tc>
          <w:tcPr>
            <w:tcW w:w="3827" w:type="dxa"/>
            <w:tcBorders>
              <w:top w:val="nil"/>
              <w:left w:val="nil"/>
              <w:bottom w:val="dotted" w:sz="4" w:space="0" w:color="auto"/>
              <w:right w:val="nil"/>
            </w:tcBorders>
          </w:tcPr>
          <w:p w14:paraId="148300EA"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rPr>
                <w:rFonts w:ascii="Arial" w:hAnsi="Arial"/>
                <w:sz w:val="18"/>
                <w:szCs w:val="18"/>
                <w:lang w:val="en-US"/>
              </w:rPr>
            </w:pPr>
          </w:p>
        </w:tc>
      </w:tr>
      <w:tr w:rsidR="000863D1" w:rsidRPr="002273D7" w14:paraId="3FE522C8" w14:textId="77777777" w:rsidTr="00C16B4B">
        <w:trPr>
          <w:cantSplit/>
          <w:trHeight w:val="600"/>
        </w:trPr>
        <w:tc>
          <w:tcPr>
            <w:tcW w:w="1384" w:type="dxa"/>
            <w:tcBorders>
              <w:top w:val="nil"/>
              <w:left w:val="nil"/>
              <w:bottom w:val="nil"/>
              <w:right w:val="nil"/>
            </w:tcBorders>
          </w:tcPr>
          <w:p w14:paraId="68634D11"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p>
          <w:p w14:paraId="449061A3"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r w:rsidRPr="002273D7">
              <w:rPr>
                <w:rFonts w:ascii="Arial" w:hAnsi="Arial"/>
                <w:sz w:val="18"/>
                <w:szCs w:val="18"/>
                <w:lang w:val="en-US"/>
              </w:rPr>
              <w:t>Name</w:t>
            </w:r>
          </w:p>
        </w:tc>
        <w:tc>
          <w:tcPr>
            <w:tcW w:w="2977" w:type="dxa"/>
            <w:tcBorders>
              <w:top w:val="dotted" w:sz="4" w:space="0" w:color="auto"/>
              <w:left w:val="nil"/>
              <w:bottom w:val="dotted" w:sz="4" w:space="0" w:color="auto"/>
              <w:right w:val="nil"/>
            </w:tcBorders>
          </w:tcPr>
          <w:p w14:paraId="71FE950F" w14:textId="77777777" w:rsidR="000863D1" w:rsidRPr="002273D7" w:rsidRDefault="000863D1" w:rsidP="00C16B4B">
            <w:pPr>
              <w:keepNext/>
              <w:tabs>
                <w:tab w:val="left" w:pos="0"/>
                <w:tab w:val="left" w:pos="360"/>
                <w:tab w:val="left" w:pos="777"/>
                <w:tab w:val="left" w:pos="1555"/>
                <w:tab w:val="left" w:pos="2332"/>
                <w:tab w:val="left" w:pos="3110"/>
                <w:tab w:val="left" w:pos="3888"/>
                <w:tab w:val="left" w:pos="4665"/>
                <w:tab w:val="left" w:pos="5443"/>
                <w:tab w:val="left" w:pos="6220"/>
                <w:tab w:val="left" w:pos="6480"/>
                <w:tab w:val="right" w:leader="underscore" w:pos="7474"/>
              </w:tabs>
              <w:suppressAutoHyphens/>
              <w:spacing w:before="54"/>
              <w:ind w:left="360"/>
              <w:rPr>
                <w:rFonts w:ascii="Arial" w:hAnsi="Arial"/>
                <w:b/>
                <w:caps/>
                <w:noProof/>
                <w:snapToGrid w:val="0"/>
                <w:sz w:val="18"/>
                <w:szCs w:val="18"/>
              </w:rPr>
            </w:pPr>
          </w:p>
        </w:tc>
        <w:tc>
          <w:tcPr>
            <w:tcW w:w="1276" w:type="dxa"/>
            <w:tcBorders>
              <w:top w:val="nil"/>
              <w:left w:val="nil"/>
              <w:bottom w:val="nil"/>
              <w:right w:val="nil"/>
            </w:tcBorders>
          </w:tcPr>
          <w:p w14:paraId="4EA96166"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p>
          <w:p w14:paraId="530A771F"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sz w:val="18"/>
                <w:szCs w:val="18"/>
                <w:lang w:val="en-US"/>
              </w:rPr>
            </w:pPr>
            <w:r w:rsidRPr="002273D7">
              <w:rPr>
                <w:rFonts w:ascii="Arial" w:hAnsi="Arial"/>
                <w:sz w:val="18"/>
                <w:szCs w:val="18"/>
                <w:lang w:val="en-US"/>
              </w:rPr>
              <w:t>Position</w:t>
            </w:r>
          </w:p>
        </w:tc>
        <w:tc>
          <w:tcPr>
            <w:tcW w:w="3827" w:type="dxa"/>
            <w:tcBorders>
              <w:top w:val="dotted" w:sz="4" w:space="0" w:color="auto"/>
              <w:left w:val="nil"/>
              <w:bottom w:val="dotted" w:sz="4" w:space="0" w:color="auto"/>
              <w:right w:val="nil"/>
            </w:tcBorders>
          </w:tcPr>
          <w:p w14:paraId="5388BDC5"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rPr>
                <w:rFonts w:ascii="Arial" w:hAnsi="Arial"/>
                <w:sz w:val="18"/>
                <w:szCs w:val="18"/>
                <w:lang w:val="en-US"/>
              </w:rPr>
            </w:pPr>
          </w:p>
        </w:tc>
      </w:tr>
      <w:tr w:rsidR="000863D1" w:rsidRPr="002273D7" w14:paraId="0EDA257E" w14:textId="77777777" w:rsidTr="00C16B4B">
        <w:trPr>
          <w:cantSplit/>
          <w:trHeight w:val="600"/>
        </w:trPr>
        <w:tc>
          <w:tcPr>
            <w:tcW w:w="1384" w:type="dxa"/>
            <w:tcBorders>
              <w:top w:val="nil"/>
              <w:left w:val="nil"/>
              <w:bottom w:val="nil"/>
              <w:right w:val="nil"/>
            </w:tcBorders>
          </w:tcPr>
          <w:p w14:paraId="547421EE"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iCs/>
                <w:sz w:val="18"/>
                <w:szCs w:val="18"/>
                <w:lang w:val="en-US"/>
              </w:rPr>
            </w:pPr>
          </w:p>
          <w:p w14:paraId="0646880C" w14:textId="77777777" w:rsidR="000863D1" w:rsidRPr="002273D7" w:rsidRDefault="000863D1" w:rsidP="00C16B4B">
            <w:pPr>
              <w:keepNext/>
              <w:tabs>
                <w:tab w:val="left" w:pos="0"/>
                <w:tab w:val="left" w:pos="777"/>
                <w:tab w:val="left" w:pos="1555"/>
                <w:tab w:val="left" w:pos="2332"/>
                <w:tab w:val="left" w:pos="3110"/>
                <w:tab w:val="left" w:pos="3888"/>
                <w:tab w:val="left" w:pos="4665"/>
                <w:tab w:val="left" w:pos="5443"/>
                <w:tab w:val="left" w:pos="6220"/>
                <w:tab w:val="left" w:pos="6480"/>
              </w:tabs>
              <w:suppressAutoHyphens/>
              <w:spacing w:before="54"/>
              <w:jc w:val="right"/>
              <w:rPr>
                <w:rFonts w:ascii="Arial" w:hAnsi="Arial"/>
                <w:iCs/>
                <w:sz w:val="18"/>
                <w:szCs w:val="18"/>
                <w:lang w:val="en-US"/>
              </w:rPr>
            </w:pPr>
            <w:r w:rsidRPr="002273D7">
              <w:rPr>
                <w:rFonts w:ascii="Arial" w:hAnsi="Arial"/>
                <w:iCs/>
                <w:sz w:val="18"/>
                <w:szCs w:val="18"/>
                <w:lang w:val="en-US"/>
              </w:rPr>
              <w:t>Tenderer</w:t>
            </w:r>
          </w:p>
        </w:tc>
        <w:tc>
          <w:tcPr>
            <w:tcW w:w="8080" w:type="dxa"/>
            <w:gridSpan w:val="3"/>
            <w:tcBorders>
              <w:top w:val="nil"/>
              <w:left w:val="nil"/>
              <w:bottom w:val="dotted" w:sz="4" w:space="0" w:color="auto"/>
              <w:right w:val="nil"/>
            </w:tcBorders>
          </w:tcPr>
          <w:p w14:paraId="5ADDED01" w14:textId="77777777" w:rsidR="000863D1" w:rsidRPr="002273D7" w:rsidRDefault="000863D1" w:rsidP="00C16B4B">
            <w:pPr>
              <w:tabs>
                <w:tab w:val="left" w:pos="0"/>
                <w:tab w:val="left" w:pos="777"/>
                <w:tab w:val="left" w:pos="1555"/>
                <w:tab w:val="left" w:pos="2332"/>
                <w:tab w:val="left" w:pos="3110"/>
                <w:tab w:val="left" w:pos="3888"/>
                <w:tab w:val="left" w:pos="4665"/>
                <w:tab w:val="left" w:pos="5443"/>
                <w:tab w:val="left" w:pos="6220"/>
                <w:tab w:val="left" w:pos="6480"/>
              </w:tabs>
              <w:suppressAutoHyphens/>
              <w:rPr>
                <w:rFonts w:ascii="Arial" w:hAnsi="Arial"/>
                <w:iCs/>
                <w:sz w:val="18"/>
                <w:szCs w:val="18"/>
                <w:lang w:val="en-US"/>
              </w:rPr>
            </w:pPr>
          </w:p>
        </w:tc>
      </w:tr>
    </w:tbl>
    <w:p w14:paraId="61DD1C5A" w14:textId="77777777" w:rsidR="000863D1" w:rsidRDefault="000863D1" w:rsidP="000863D1">
      <w:pPr>
        <w:tabs>
          <w:tab w:val="left" w:pos="7363"/>
          <w:tab w:val="center" w:pos="10530"/>
        </w:tabs>
        <w:jc w:val="right"/>
        <w:rPr>
          <w:rFonts w:ascii="Arial" w:hAnsi="Arial"/>
          <w:b/>
          <w:bCs/>
          <w:sz w:val="28"/>
          <w:szCs w:val="28"/>
        </w:rPr>
      </w:pPr>
    </w:p>
    <w:p w14:paraId="7A9590C4" w14:textId="77777777" w:rsidR="000863D1" w:rsidRDefault="000863D1" w:rsidP="001613E7">
      <w:pPr>
        <w:pBdr>
          <w:bottom w:val="single" w:sz="6" w:space="0" w:color="auto"/>
        </w:pBdr>
        <w:tabs>
          <w:tab w:val="right" w:pos="9083"/>
        </w:tabs>
        <w:jc w:val="right"/>
        <w:rPr>
          <w:rFonts w:ascii="Tahoma" w:hAnsi="Tahoma" w:cs="Tahoma"/>
          <w:b/>
          <w:u w:val="single"/>
        </w:rPr>
      </w:pPr>
    </w:p>
    <w:p w14:paraId="56DFBADE" w14:textId="77777777" w:rsidR="000863D1" w:rsidRDefault="000863D1" w:rsidP="001613E7">
      <w:pPr>
        <w:pBdr>
          <w:bottom w:val="single" w:sz="6" w:space="0" w:color="auto"/>
        </w:pBdr>
        <w:tabs>
          <w:tab w:val="right" w:pos="9083"/>
        </w:tabs>
        <w:jc w:val="right"/>
        <w:rPr>
          <w:rFonts w:ascii="Tahoma" w:hAnsi="Tahoma" w:cs="Tahoma"/>
          <w:b/>
          <w:u w:val="single"/>
        </w:rPr>
      </w:pPr>
    </w:p>
    <w:p w14:paraId="6010C6AA" w14:textId="77777777" w:rsidR="000863D1" w:rsidRDefault="000863D1" w:rsidP="001613E7">
      <w:pPr>
        <w:pBdr>
          <w:bottom w:val="single" w:sz="6" w:space="0" w:color="auto"/>
        </w:pBdr>
        <w:tabs>
          <w:tab w:val="right" w:pos="9083"/>
        </w:tabs>
        <w:jc w:val="right"/>
        <w:rPr>
          <w:rFonts w:ascii="Tahoma" w:hAnsi="Tahoma" w:cs="Tahoma"/>
          <w:b/>
          <w:u w:val="single"/>
        </w:rPr>
      </w:pPr>
    </w:p>
    <w:p w14:paraId="7EA256CC" w14:textId="77777777" w:rsidR="000863D1" w:rsidRDefault="000863D1" w:rsidP="001613E7">
      <w:pPr>
        <w:pBdr>
          <w:bottom w:val="single" w:sz="6" w:space="0" w:color="auto"/>
        </w:pBdr>
        <w:tabs>
          <w:tab w:val="right" w:pos="9083"/>
        </w:tabs>
        <w:jc w:val="right"/>
        <w:rPr>
          <w:rFonts w:ascii="Tahoma" w:hAnsi="Tahoma" w:cs="Tahoma"/>
          <w:b/>
          <w:u w:val="single"/>
        </w:rPr>
      </w:pPr>
    </w:p>
    <w:p w14:paraId="34E8D7A8" w14:textId="77777777" w:rsidR="000863D1" w:rsidRDefault="000863D1" w:rsidP="001613E7">
      <w:pPr>
        <w:pBdr>
          <w:bottom w:val="single" w:sz="6" w:space="0" w:color="auto"/>
        </w:pBdr>
        <w:tabs>
          <w:tab w:val="right" w:pos="9083"/>
        </w:tabs>
        <w:jc w:val="right"/>
        <w:rPr>
          <w:rFonts w:ascii="Tahoma" w:hAnsi="Tahoma" w:cs="Tahoma"/>
          <w:b/>
          <w:u w:val="single"/>
        </w:rPr>
      </w:pPr>
    </w:p>
    <w:p w14:paraId="49A29ED8" w14:textId="77777777" w:rsidR="00C3002E" w:rsidRDefault="00C3002E" w:rsidP="001613E7">
      <w:pPr>
        <w:pBdr>
          <w:bottom w:val="single" w:sz="6" w:space="0" w:color="auto"/>
        </w:pBdr>
        <w:tabs>
          <w:tab w:val="right" w:pos="9083"/>
        </w:tabs>
        <w:jc w:val="right"/>
        <w:rPr>
          <w:rFonts w:ascii="Tahoma" w:hAnsi="Tahoma" w:cs="Tahoma"/>
          <w:b/>
          <w:u w:val="single"/>
        </w:rPr>
      </w:pPr>
    </w:p>
    <w:p w14:paraId="63A61222" w14:textId="77777777" w:rsidR="000863D1" w:rsidRDefault="000863D1" w:rsidP="001613E7">
      <w:pPr>
        <w:pBdr>
          <w:bottom w:val="single" w:sz="6" w:space="0" w:color="auto"/>
        </w:pBdr>
        <w:tabs>
          <w:tab w:val="right" w:pos="9083"/>
        </w:tabs>
        <w:jc w:val="right"/>
        <w:rPr>
          <w:rFonts w:ascii="Tahoma" w:hAnsi="Tahoma" w:cs="Tahoma"/>
          <w:b/>
          <w:u w:val="single"/>
        </w:rPr>
      </w:pPr>
    </w:p>
    <w:p w14:paraId="751294D7" w14:textId="77777777" w:rsidR="000863D1" w:rsidRPr="008D77BA" w:rsidRDefault="000863D1" w:rsidP="000863D1">
      <w:pPr>
        <w:pBdr>
          <w:bottom w:val="single" w:sz="6" w:space="0" w:color="auto"/>
        </w:pBdr>
        <w:tabs>
          <w:tab w:val="right" w:pos="9083"/>
        </w:tabs>
        <w:jc w:val="right"/>
        <w:rPr>
          <w:rFonts w:ascii="Arial" w:hAnsi="Arial"/>
          <w:b/>
          <w:bCs/>
        </w:rPr>
      </w:pPr>
      <w:r w:rsidRPr="008D77BA">
        <w:rPr>
          <w:rFonts w:ascii="Tahoma" w:hAnsi="Tahoma" w:cs="Tahoma"/>
          <w:b/>
          <w:u w:val="single"/>
        </w:rPr>
        <w:lastRenderedPageBreak/>
        <w:t xml:space="preserve">ANNEXURE </w:t>
      </w:r>
      <w:r>
        <w:rPr>
          <w:rFonts w:ascii="Tahoma" w:hAnsi="Tahoma" w:cs="Tahoma"/>
          <w:b/>
          <w:u w:val="single"/>
        </w:rPr>
        <w:t>C</w:t>
      </w:r>
    </w:p>
    <w:p w14:paraId="64E4EAEC" w14:textId="77777777" w:rsidR="000863D1" w:rsidRPr="008D77BA" w:rsidRDefault="000863D1" w:rsidP="000863D1">
      <w:pPr>
        <w:pBdr>
          <w:bottom w:val="single" w:sz="6" w:space="0" w:color="auto"/>
        </w:pBdr>
        <w:jc w:val="center"/>
        <w:rPr>
          <w:rFonts w:ascii="Arial" w:hAnsi="Arial"/>
          <w:b/>
          <w:bCs/>
        </w:rPr>
      </w:pPr>
    </w:p>
    <w:p w14:paraId="3D155273" w14:textId="77777777" w:rsidR="000863D1" w:rsidRPr="008D77BA" w:rsidRDefault="000863D1" w:rsidP="000863D1">
      <w:pPr>
        <w:autoSpaceDE w:val="0"/>
        <w:autoSpaceDN w:val="0"/>
        <w:adjustRightInd w:val="0"/>
        <w:spacing w:line="276" w:lineRule="auto"/>
        <w:ind w:right="762"/>
        <w:jc w:val="both"/>
        <w:rPr>
          <w:rFonts w:ascii="Arial" w:hAnsi="Arial"/>
          <w:b/>
          <w:bCs/>
          <w:sz w:val="20"/>
          <w:szCs w:val="20"/>
          <w:u w:val="single"/>
          <w:lang w:val="en-ZA"/>
        </w:rPr>
      </w:pPr>
    </w:p>
    <w:p w14:paraId="7608E323" w14:textId="77777777" w:rsidR="000863D1" w:rsidRPr="008D77BA" w:rsidRDefault="000863D1" w:rsidP="000863D1">
      <w:pPr>
        <w:autoSpaceDE w:val="0"/>
        <w:autoSpaceDN w:val="0"/>
        <w:adjustRightInd w:val="0"/>
        <w:spacing w:line="276" w:lineRule="auto"/>
        <w:ind w:right="762"/>
        <w:jc w:val="both"/>
        <w:rPr>
          <w:rFonts w:ascii="Arial" w:hAnsi="Arial"/>
          <w:b/>
          <w:bCs/>
          <w:u w:val="single"/>
          <w:lang w:val="en-ZA"/>
        </w:rPr>
      </w:pPr>
      <w:r w:rsidRPr="008D77BA">
        <w:rPr>
          <w:rFonts w:ascii="Arial" w:hAnsi="Arial"/>
          <w:b/>
          <w:bCs/>
          <w:u w:val="single"/>
          <w:lang w:val="en-ZA"/>
        </w:rPr>
        <w:t>PROTECTION OF PERSONAL INFORMATION: CONSENT (POPIA)</w:t>
      </w:r>
    </w:p>
    <w:p w14:paraId="4DFE9BFE" w14:textId="77777777" w:rsidR="000863D1" w:rsidRPr="008D77BA" w:rsidRDefault="000863D1" w:rsidP="000863D1">
      <w:pPr>
        <w:autoSpaceDE w:val="0"/>
        <w:autoSpaceDN w:val="0"/>
        <w:adjustRightInd w:val="0"/>
        <w:spacing w:line="276" w:lineRule="auto"/>
        <w:ind w:right="-810"/>
        <w:jc w:val="both"/>
        <w:rPr>
          <w:rFonts w:ascii="Arial" w:hAnsi="Arial"/>
          <w:b/>
          <w:bCs/>
          <w:sz w:val="16"/>
          <w:szCs w:val="20"/>
          <w:u w:val="single"/>
          <w:lang w:val="en-ZA"/>
        </w:rPr>
      </w:pPr>
    </w:p>
    <w:p w14:paraId="3BB336DD" w14:textId="77777777" w:rsidR="000863D1" w:rsidRPr="008D77BA" w:rsidRDefault="000863D1" w:rsidP="000863D1">
      <w:pPr>
        <w:autoSpaceDE w:val="0"/>
        <w:autoSpaceDN w:val="0"/>
        <w:adjustRightInd w:val="0"/>
        <w:spacing w:line="276" w:lineRule="auto"/>
        <w:ind w:right="810"/>
        <w:jc w:val="both"/>
        <w:rPr>
          <w:rFonts w:ascii="Arial" w:hAnsi="Arial"/>
          <w:sz w:val="20"/>
          <w:szCs w:val="20"/>
          <w:lang w:val="en-ZA"/>
        </w:rPr>
      </w:pPr>
      <w:r w:rsidRPr="008D77BA">
        <w:rPr>
          <w:rFonts w:ascii="Arial" w:hAnsi="Arial"/>
          <w:sz w:val="20"/>
          <w:szCs w:val="20"/>
          <w:lang w:val="en-ZA"/>
        </w:rPr>
        <w:t xml:space="preserve">The introduction of The Protection of Personal Information Act (POPIA) ensures the regulation of personal information through its entire life cycle of collection, transfer, storing and deletion. </w:t>
      </w:r>
    </w:p>
    <w:p w14:paraId="654CA316" w14:textId="77777777" w:rsidR="000863D1" w:rsidRPr="008D77BA" w:rsidRDefault="000863D1" w:rsidP="000863D1">
      <w:pPr>
        <w:autoSpaceDE w:val="0"/>
        <w:autoSpaceDN w:val="0"/>
        <w:adjustRightInd w:val="0"/>
        <w:spacing w:line="276" w:lineRule="auto"/>
        <w:ind w:right="810"/>
        <w:jc w:val="both"/>
        <w:rPr>
          <w:rFonts w:ascii="Arial" w:hAnsi="Arial"/>
          <w:sz w:val="20"/>
          <w:szCs w:val="20"/>
          <w:lang w:val="en-ZA"/>
        </w:rPr>
      </w:pPr>
      <w:r w:rsidRPr="008D77BA">
        <w:rPr>
          <w:rFonts w:ascii="Arial" w:hAnsi="Arial"/>
          <w:sz w:val="20"/>
          <w:szCs w:val="20"/>
          <w:lang w:val="en-ZA"/>
        </w:rPr>
        <w:t xml:space="preserve">As part of its business activities, the Department of Public Works and Infrastructure obtains and requires access to personal data from a wide range of internal and external parties, including without limitation bidders who respond to requests for proposals that are published by the Department of Public Works and Infrastructure from time to time. The Department of Public Works and Infrastructure confirms that it shall process the information disclosed by Bidders for the purpose of evaluating and subsequently awarding/appointing a successful Bidder. </w:t>
      </w:r>
    </w:p>
    <w:p w14:paraId="481964EC" w14:textId="77777777" w:rsidR="000863D1" w:rsidRPr="008D77BA" w:rsidRDefault="000863D1" w:rsidP="000863D1">
      <w:pPr>
        <w:autoSpaceDE w:val="0"/>
        <w:autoSpaceDN w:val="0"/>
        <w:adjustRightInd w:val="0"/>
        <w:spacing w:line="276" w:lineRule="auto"/>
        <w:ind w:right="810"/>
        <w:jc w:val="both"/>
        <w:rPr>
          <w:rFonts w:ascii="Arial" w:hAnsi="Arial"/>
          <w:sz w:val="16"/>
          <w:szCs w:val="20"/>
          <w:lang w:val="en-ZA"/>
        </w:rPr>
      </w:pPr>
    </w:p>
    <w:p w14:paraId="11419B16" w14:textId="77777777" w:rsidR="000863D1" w:rsidRPr="008D77BA" w:rsidRDefault="000863D1" w:rsidP="000863D1">
      <w:pPr>
        <w:autoSpaceDE w:val="0"/>
        <w:autoSpaceDN w:val="0"/>
        <w:adjustRightInd w:val="0"/>
        <w:spacing w:line="276" w:lineRule="auto"/>
        <w:ind w:right="810"/>
        <w:jc w:val="both"/>
        <w:rPr>
          <w:rFonts w:ascii="Arial" w:hAnsi="Arial"/>
          <w:sz w:val="20"/>
          <w:szCs w:val="20"/>
          <w:lang w:val="en-ZA"/>
        </w:rPr>
      </w:pPr>
      <w:r w:rsidRPr="008D77BA">
        <w:rPr>
          <w:rFonts w:ascii="Arial" w:hAnsi="Arial"/>
          <w:sz w:val="20"/>
          <w:szCs w:val="20"/>
          <w:lang w:val="en-ZA"/>
        </w:rPr>
        <w:t xml:space="preserve">The Department of Public Works and Infrastructure hereby states that it does not and will never modify, amend, or alter any personal information submitted to it by a Bidder. Not unless directed to do so by an order of court, the Department of Public Works and Infrastructure does not disclose or permit the disclosure of any personal information to any Third Party without the prior written consent of the owner of the information.  </w:t>
      </w:r>
    </w:p>
    <w:p w14:paraId="1CE75D4E" w14:textId="77777777" w:rsidR="000863D1" w:rsidRPr="008D77BA" w:rsidRDefault="000863D1" w:rsidP="000863D1">
      <w:pPr>
        <w:autoSpaceDE w:val="0"/>
        <w:autoSpaceDN w:val="0"/>
        <w:adjustRightInd w:val="0"/>
        <w:spacing w:line="276" w:lineRule="auto"/>
        <w:ind w:right="810"/>
        <w:jc w:val="both"/>
        <w:rPr>
          <w:rFonts w:ascii="Arial" w:hAnsi="Arial"/>
          <w:sz w:val="10"/>
          <w:szCs w:val="20"/>
          <w:lang w:val="en-ZA"/>
        </w:rPr>
      </w:pPr>
    </w:p>
    <w:p w14:paraId="72F349A8" w14:textId="77777777" w:rsidR="000863D1" w:rsidRPr="008D77BA" w:rsidRDefault="000863D1" w:rsidP="000863D1">
      <w:pPr>
        <w:autoSpaceDE w:val="0"/>
        <w:autoSpaceDN w:val="0"/>
        <w:adjustRightInd w:val="0"/>
        <w:spacing w:line="276" w:lineRule="auto"/>
        <w:ind w:right="810"/>
        <w:jc w:val="both"/>
        <w:rPr>
          <w:rFonts w:ascii="Arial" w:hAnsi="Arial"/>
          <w:sz w:val="20"/>
          <w:szCs w:val="20"/>
          <w:lang w:val="en-ZA"/>
        </w:rPr>
      </w:pPr>
      <w:r w:rsidRPr="008D77BA">
        <w:rPr>
          <w:rFonts w:ascii="Arial" w:hAnsi="Arial"/>
          <w:sz w:val="20"/>
          <w:szCs w:val="20"/>
          <w:lang w:val="en-ZA"/>
        </w:rPr>
        <w:t xml:space="preserve">Similarly, Bidders will from time-to-time access and be seized with information of a personal nature pertaining to the Department of Public Works and Infrastructure. Some of the information may because of legislative compliances be available in the public domain, whilst some is uniquely provided to bidders in pursuit of procurement or other business-related activities. In this regard, the Department of Public Works and Infrastructure requires that Bidders which receive or have access to its personal information, process any such information in a manner compliant with the requirements of the POPIA. </w:t>
      </w:r>
    </w:p>
    <w:p w14:paraId="7A5DA771" w14:textId="77777777" w:rsidR="000863D1" w:rsidRPr="008D77BA" w:rsidRDefault="000863D1" w:rsidP="000863D1">
      <w:pPr>
        <w:autoSpaceDE w:val="0"/>
        <w:autoSpaceDN w:val="0"/>
        <w:adjustRightInd w:val="0"/>
        <w:spacing w:line="276" w:lineRule="auto"/>
        <w:ind w:right="810"/>
        <w:jc w:val="both"/>
        <w:rPr>
          <w:rFonts w:ascii="Arial" w:hAnsi="Arial"/>
          <w:sz w:val="20"/>
          <w:szCs w:val="20"/>
          <w:lang w:val="en-ZA"/>
        </w:rPr>
      </w:pPr>
    </w:p>
    <w:p w14:paraId="75ED8C2A" w14:textId="77777777" w:rsidR="000863D1" w:rsidRPr="008D77BA" w:rsidRDefault="000863D1" w:rsidP="000863D1">
      <w:pPr>
        <w:spacing w:line="276" w:lineRule="auto"/>
        <w:ind w:right="-810"/>
        <w:contextualSpacing/>
        <w:jc w:val="both"/>
        <w:rPr>
          <w:rFonts w:ascii="Arial" w:hAnsi="Arial"/>
          <w:sz w:val="10"/>
          <w:szCs w:val="20"/>
          <w:lang w:val="en-ZA" w:eastAsia="en-GB"/>
        </w:rPr>
      </w:pPr>
    </w:p>
    <w:p w14:paraId="352719AD" w14:textId="77777777" w:rsidR="000863D1" w:rsidRPr="008D77BA" w:rsidRDefault="000863D1" w:rsidP="000863D1">
      <w:pPr>
        <w:spacing w:line="276" w:lineRule="auto"/>
        <w:ind w:right="-810"/>
        <w:contextualSpacing/>
        <w:jc w:val="both"/>
        <w:rPr>
          <w:rFonts w:ascii="Arial" w:hAnsi="Arial"/>
          <w:b/>
          <w:bCs/>
          <w:sz w:val="20"/>
          <w:szCs w:val="20"/>
          <w:u w:val="single"/>
          <w:lang w:val="en-ZA" w:eastAsia="en-GB"/>
        </w:rPr>
      </w:pPr>
      <w:r w:rsidRPr="008D77BA">
        <w:rPr>
          <w:rFonts w:ascii="Arial" w:hAnsi="Arial"/>
          <w:b/>
          <w:bCs/>
          <w:sz w:val="20"/>
          <w:szCs w:val="20"/>
          <w:u w:val="single"/>
          <w:lang w:val="en-ZA" w:eastAsia="en-GB"/>
        </w:rPr>
        <w:t>AGREEMENT</w:t>
      </w:r>
    </w:p>
    <w:p w14:paraId="3810C369" w14:textId="77777777" w:rsidR="000863D1" w:rsidRPr="008D77BA" w:rsidRDefault="000863D1" w:rsidP="000863D1">
      <w:pPr>
        <w:spacing w:line="276" w:lineRule="auto"/>
        <w:ind w:right="-810"/>
        <w:contextualSpacing/>
        <w:jc w:val="both"/>
        <w:rPr>
          <w:rFonts w:ascii="Arial" w:hAnsi="Arial"/>
          <w:b/>
          <w:bCs/>
          <w:sz w:val="14"/>
          <w:szCs w:val="20"/>
          <w:u w:val="single"/>
          <w:lang w:val="en-ZA" w:eastAsia="en-GB"/>
        </w:rPr>
      </w:pPr>
    </w:p>
    <w:p w14:paraId="76256A82" w14:textId="77777777" w:rsidR="000863D1" w:rsidRPr="008D77BA" w:rsidRDefault="000863D1" w:rsidP="00387CE3">
      <w:pPr>
        <w:numPr>
          <w:ilvl w:val="0"/>
          <w:numId w:val="71"/>
        </w:numPr>
        <w:spacing w:line="276" w:lineRule="auto"/>
        <w:ind w:left="426" w:right="-230" w:hanging="426"/>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 </w:t>
      </w:r>
      <w:r w:rsidRPr="008D77BA">
        <w:rPr>
          <w:rFonts w:ascii="Arial" w:eastAsia="Calibri" w:hAnsi="Arial"/>
          <w:sz w:val="20"/>
          <w:szCs w:val="20"/>
          <w:lang w:val="en-ZA"/>
        </w:rPr>
        <w:t>Department of Public Works and Infrastructure</w:t>
      </w:r>
      <w:r w:rsidRPr="008D77BA">
        <w:rPr>
          <w:rFonts w:ascii="Arial" w:eastAsia="Calibri" w:hAnsi="Arial"/>
          <w:sz w:val="20"/>
          <w:szCs w:val="20"/>
          <w:lang w:val="en-ZA" w:eastAsia="en-GB"/>
        </w:rPr>
        <w:t xml:space="preserve"> and the Bidder (the Parties) agree and </w:t>
      </w:r>
    </w:p>
    <w:p w14:paraId="1473F57D" w14:textId="77777777" w:rsidR="000863D1" w:rsidRPr="008D77BA" w:rsidRDefault="000863D1" w:rsidP="000863D1">
      <w:pPr>
        <w:spacing w:line="276" w:lineRule="auto"/>
        <w:ind w:left="426" w:right="-230"/>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undertake that upon obtaining and </w:t>
      </w:r>
    </w:p>
    <w:p w14:paraId="3F9D846B" w14:textId="77777777" w:rsidR="000863D1" w:rsidRPr="008D77BA" w:rsidRDefault="000863D1" w:rsidP="000863D1">
      <w:pPr>
        <w:spacing w:after="200" w:line="276" w:lineRule="auto"/>
        <w:ind w:left="426" w:right="-230"/>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having access to personal information relating to either of them, they shall always ensure </w:t>
      </w:r>
    </w:p>
    <w:p w14:paraId="18EDC5B4" w14:textId="77777777" w:rsidR="000863D1" w:rsidRPr="008D77BA" w:rsidRDefault="000863D1" w:rsidP="000863D1">
      <w:pPr>
        <w:spacing w:after="200" w:line="276" w:lineRule="auto"/>
        <w:ind w:left="426" w:right="-230"/>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that:</w:t>
      </w:r>
    </w:p>
    <w:p w14:paraId="74C65325" w14:textId="77777777" w:rsidR="000863D1" w:rsidRPr="008D77BA" w:rsidRDefault="000863D1" w:rsidP="00387CE3">
      <w:pPr>
        <w:numPr>
          <w:ilvl w:val="0"/>
          <w:numId w:val="72"/>
        </w:numPr>
        <w:spacing w:after="200" w:line="276" w:lineRule="auto"/>
        <w:ind w:right="567"/>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They process the information only for the express purpose for which it was obtained.</w:t>
      </w:r>
    </w:p>
    <w:p w14:paraId="77709A97" w14:textId="77777777" w:rsidR="000863D1" w:rsidRPr="008D77BA" w:rsidRDefault="000863D1" w:rsidP="00387CE3">
      <w:pPr>
        <w:numPr>
          <w:ilvl w:val="0"/>
          <w:numId w:val="72"/>
        </w:numPr>
        <w:spacing w:after="200" w:line="276" w:lineRule="auto"/>
        <w:ind w:right="567"/>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Information is provided only to designated and authorized personnel who require the personal information to carry out the Parties’ respective obligations in terms of the Procurement processes.</w:t>
      </w:r>
    </w:p>
    <w:p w14:paraId="35E77F47" w14:textId="77777777" w:rsidR="000863D1" w:rsidRPr="008D77BA" w:rsidRDefault="000863D1" w:rsidP="00387CE3">
      <w:pPr>
        <w:numPr>
          <w:ilvl w:val="0"/>
          <w:numId w:val="72"/>
        </w:numPr>
        <w:spacing w:after="200" w:line="276" w:lineRule="auto"/>
        <w:ind w:right="567"/>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They will </w:t>
      </w:r>
      <w:proofErr w:type="gramStart"/>
      <w:r w:rsidRPr="008D77BA">
        <w:rPr>
          <w:rFonts w:ascii="Arial" w:eastAsia="Calibri" w:hAnsi="Arial"/>
          <w:sz w:val="20"/>
          <w:szCs w:val="20"/>
          <w:lang w:val="en-ZA" w:eastAsia="en-GB"/>
        </w:rPr>
        <w:t>introduce, and</w:t>
      </w:r>
      <w:proofErr w:type="gramEnd"/>
      <w:r w:rsidRPr="008D77BA">
        <w:rPr>
          <w:rFonts w:ascii="Arial" w:eastAsia="Calibri" w:hAnsi="Arial"/>
          <w:sz w:val="20"/>
          <w:szCs w:val="20"/>
          <w:lang w:val="en-ZA" w:eastAsia="en-GB"/>
        </w:rPr>
        <w:t xml:space="preserve"> implement all reasonable measures ensure the protection of all personal information from unauthorized access and/or use.</w:t>
      </w:r>
    </w:p>
    <w:p w14:paraId="0D0A9A57" w14:textId="77777777" w:rsidR="000863D1" w:rsidRPr="008D77BA" w:rsidRDefault="000863D1" w:rsidP="00387CE3">
      <w:pPr>
        <w:numPr>
          <w:ilvl w:val="0"/>
          <w:numId w:val="72"/>
        </w:numPr>
        <w:spacing w:after="200" w:line="276" w:lineRule="auto"/>
        <w:ind w:right="567"/>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They have taken appropriate measures to safeguard the security, integrity, and authenticity of all personal information in its possession or under its control.</w:t>
      </w:r>
    </w:p>
    <w:p w14:paraId="6ACFC362" w14:textId="77777777" w:rsidR="000863D1" w:rsidRPr="008D77BA" w:rsidRDefault="000863D1" w:rsidP="00387CE3">
      <w:pPr>
        <w:numPr>
          <w:ilvl w:val="0"/>
          <w:numId w:val="72"/>
        </w:numPr>
        <w:spacing w:after="200" w:line="276" w:lineRule="auto"/>
        <w:ind w:right="567"/>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 Parties agree that if personal information will be processed for any other purpose other than the one for which the accessing of the information was intended, explicit written consent will be obtained prior to the execution of such reason. </w:t>
      </w:r>
    </w:p>
    <w:p w14:paraId="3F878741" w14:textId="77777777" w:rsidR="000863D1" w:rsidRPr="008D77BA" w:rsidRDefault="000863D1" w:rsidP="00387CE3">
      <w:pPr>
        <w:numPr>
          <w:ilvl w:val="0"/>
          <w:numId w:val="72"/>
        </w:numPr>
        <w:spacing w:after="200" w:line="276" w:lineRule="auto"/>
        <w:ind w:right="567"/>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 Parties shall carry out regular assessments to identify all reasonably foreseeable internal and external risks to the interception of personal information in its possession or under its control and shall implement and maintain appropriate controls in mitigation of such risks. </w:t>
      </w:r>
    </w:p>
    <w:p w14:paraId="4D5C9DCE" w14:textId="77777777" w:rsidR="000863D1" w:rsidRPr="008D77BA" w:rsidRDefault="000863D1" w:rsidP="000863D1">
      <w:pPr>
        <w:spacing w:after="200" w:line="276" w:lineRule="auto"/>
        <w:ind w:left="720" w:right="567"/>
        <w:contextualSpacing/>
        <w:jc w:val="both"/>
        <w:rPr>
          <w:rFonts w:ascii="Arial" w:eastAsia="Calibri" w:hAnsi="Arial"/>
          <w:sz w:val="20"/>
          <w:szCs w:val="20"/>
          <w:lang w:val="en-ZA" w:eastAsia="en-GB"/>
        </w:rPr>
      </w:pPr>
    </w:p>
    <w:p w14:paraId="751ED5D4" w14:textId="77777777" w:rsidR="000863D1" w:rsidRPr="008D77BA" w:rsidRDefault="000863D1" w:rsidP="00387CE3">
      <w:pPr>
        <w:numPr>
          <w:ilvl w:val="0"/>
          <w:numId w:val="71"/>
        </w:numPr>
        <w:spacing w:line="276" w:lineRule="auto"/>
        <w:ind w:left="426" w:right="-230" w:hanging="426"/>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The Parties agree that they will promptly return or destroy any personal data in their possession or control which belongs to the other Party once it no longer serves the purpose for which it was collected, subject to any legal retention requirements. The information will be destroyed in such a manner that it cannot be reconstructed to its original form, linking it to any individual or organization.</w:t>
      </w:r>
    </w:p>
    <w:p w14:paraId="3AFE18BB" w14:textId="77777777" w:rsidR="000863D1" w:rsidRPr="008D77BA" w:rsidRDefault="000863D1" w:rsidP="000863D1">
      <w:pPr>
        <w:spacing w:line="276" w:lineRule="auto"/>
        <w:ind w:left="426" w:right="-230"/>
        <w:contextualSpacing/>
        <w:jc w:val="both"/>
        <w:rPr>
          <w:rFonts w:ascii="Arial" w:eastAsia="Calibri" w:hAnsi="Arial"/>
          <w:sz w:val="20"/>
          <w:szCs w:val="20"/>
          <w:lang w:val="en-ZA" w:eastAsia="en-GB"/>
        </w:rPr>
      </w:pPr>
    </w:p>
    <w:p w14:paraId="41079B5F" w14:textId="77777777" w:rsidR="000863D1" w:rsidRPr="008D77BA" w:rsidRDefault="000863D1" w:rsidP="00387CE3">
      <w:pPr>
        <w:numPr>
          <w:ilvl w:val="0"/>
          <w:numId w:val="71"/>
        </w:numPr>
        <w:spacing w:line="276" w:lineRule="auto"/>
        <w:ind w:left="426" w:right="-230" w:hanging="426"/>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lastRenderedPageBreak/>
        <w:t>Bidder’s Obligations</w:t>
      </w:r>
    </w:p>
    <w:p w14:paraId="5BE05264" w14:textId="77777777" w:rsidR="000863D1" w:rsidRPr="008D77BA" w:rsidRDefault="000863D1" w:rsidP="00387CE3">
      <w:pPr>
        <w:numPr>
          <w:ilvl w:val="0"/>
          <w:numId w:val="70"/>
        </w:numPr>
        <w:spacing w:after="200" w:line="276" w:lineRule="auto"/>
        <w:ind w:right="270"/>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 Bidder is required to notify the Information Officer of </w:t>
      </w:r>
      <w:r w:rsidRPr="008D77BA">
        <w:rPr>
          <w:rFonts w:ascii="Arial" w:eastAsia="Calibri" w:hAnsi="Arial"/>
          <w:sz w:val="20"/>
          <w:szCs w:val="20"/>
          <w:lang w:val="en-ZA"/>
        </w:rPr>
        <w:t>Department of Public Works and Infrastructure</w:t>
      </w:r>
      <w:r w:rsidRPr="008D77BA">
        <w:rPr>
          <w:rFonts w:ascii="Arial" w:eastAsia="Calibri" w:hAnsi="Arial"/>
          <w:sz w:val="20"/>
          <w:szCs w:val="20"/>
          <w:lang w:val="en-ZA" w:eastAsia="en-GB"/>
        </w:rPr>
        <w:t xml:space="preserve">, in writing as soon as possible after it becomes aware of or suspects any loss, unauthorized access or unlawful use of any of the </w:t>
      </w:r>
      <w:r w:rsidRPr="008D77BA">
        <w:rPr>
          <w:rFonts w:ascii="Arial" w:eastAsia="Calibri" w:hAnsi="Arial"/>
          <w:sz w:val="20"/>
          <w:szCs w:val="20"/>
          <w:lang w:val="en-ZA"/>
        </w:rPr>
        <w:t>Department of Public Works and Infrastructure</w:t>
      </w:r>
      <w:r w:rsidRPr="008D77BA">
        <w:rPr>
          <w:rFonts w:ascii="Arial" w:eastAsia="Calibri" w:hAnsi="Arial"/>
          <w:sz w:val="20"/>
          <w:szCs w:val="20"/>
          <w:lang w:val="en-ZA" w:eastAsia="en-GB"/>
        </w:rPr>
        <w:t>’s personal information.</w:t>
      </w:r>
    </w:p>
    <w:p w14:paraId="47C5C016" w14:textId="77777777" w:rsidR="000863D1" w:rsidRPr="008D77BA" w:rsidRDefault="000863D1" w:rsidP="00387CE3">
      <w:pPr>
        <w:numPr>
          <w:ilvl w:val="0"/>
          <w:numId w:val="70"/>
        </w:numPr>
        <w:spacing w:after="200" w:line="276" w:lineRule="auto"/>
        <w:ind w:right="270"/>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 Bidder shall, at its own cost, promptly and without delay take all necessary steps to mitigate the extent of the loss or compromise of personal data.  </w:t>
      </w:r>
    </w:p>
    <w:p w14:paraId="0866EC34" w14:textId="77777777" w:rsidR="000863D1" w:rsidRPr="008D77BA" w:rsidRDefault="000863D1" w:rsidP="00387CE3">
      <w:pPr>
        <w:numPr>
          <w:ilvl w:val="0"/>
          <w:numId w:val="70"/>
        </w:numPr>
        <w:spacing w:after="200" w:line="276" w:lineRule="auto"/>
        <w:ind w:right="270"/>
        <w:contextualSpacing/>
        <w:jc w:val="both"/>
        <w:rPr>
          <w:rFonts w:ascii="Arial" w:eastAsia="Calibri" w:hAnsi="Arial"/>
          <w:sz w:val="20"/>
          <w:szCs w:val="20"/>
          <w:lang w:val="en-ZA" w:eastAsia="en-GB"/>
        </w:rPr>
      </w:pPr>
      <w:r w:rsidRPr="008D77BA">
        <w:rPr>
          <w:rFonts w:ascii="Arial" w:eastAsia="Calibri" w:hAnsi="Arial"/>
          <w:sz w:val="20"/>
          <w:szCs w:val="20"/>
          <w:lang w:val="en-ZA" w:eastAsia="en-GB"/>
        </w:rPr>
        <w:t xml:space="preserve">The Bidder shall be required to provide the </w:t>
      </w:r>
      <w:r w:rsidRPr="008D77BA">
        <w:rPr>
          <w:rFonts w:ascii="Arial" w:eastAsia="Calibri" w:hAnsi="Arial"/>
          <w:sz w:val="20"/>
          <w:szCs w:val="20"/>
          <w:lang w:val="en-ZA"/>
        </w:rPr>
        <w:t>Department of Public Works and Infrastructure</w:t>
      </w:r>
      <w:r w:rsidRPr="008D77BA">
        <w:rPr>
          <w:rFonts w:ascii="Arial" w:eastAsia="Calibri" w:hAnsi="Arial"/>
          <w:sz w:val="20"/>
          <w:szCs w:val="20"/>
          <w:lang w:val="en-ZA" w:eastAsia="en-GB"/>
        </w:rPr>
        <w:t xml:space="preserve"> with details of the persons affected by the compromise and the nature and extent of the compromise, including details of the identity (if known) of the unauthorized person who may have accessed or acquired the personal data.</w:t>
      </w:r>
    </w:p>
    <w:p w14:paraId="6F80430E" w14:textId="77777777" w:rsidR="000863D1" w:rsidRPr="008D77BA" w:rsidRDefault="000863D1" w:rsidP="00387CE3">
      <w:pPr>
        <w:numPr>
          <w:ilvl w:val="0"/>
          <w:numId w:val="70"/>
        </w:numPr>
        <w:spacing w:after="200" w:line="276" w:lineRule="auto"/>
        <w:ind w:right="270"/>
        <w:contextualSpacing/>
        <w:jc w:val="both"/>
        <w:rPr>
          <w:rFonts w:ascii="Arial" w:eastAsia="Calibri" w:hAnsi="Arial"/>
          <w:sz w:val="20"/>
          <w:szCs w:val="20"/>
          <w:lang w:val="en-ZA" w:eastAsia="en-GB"/>
        </w:rPr>
      </w:pPr>
      <w:r w:rsidRPr="008D77BA">
        <w:rPr>
          <w:rFonts w:ascii="Arial" w:eastAsia="Calibri" w:hAnsi="Arial"/>
          <w:sz w:val="20"/>
          <w:szCs w:val="20"/>
          <w:lang w:val="en-ZA"/>
        </w:rPr>
        <w:t>The Bidder undertakes to co</w:t>
      </w:r>
      <w:r w:rsidRPr="008D77BA">
        <w:rPr>
          <w:rFonts w:ascii="Cambria Math" w:eastAsia="Calibri" w:hAnsi="Cambria Math" w:cs="Cambria Math"/>
          <w:sz w:val="20"/>
          <w:szCs w:val="20"/>
          <w:lang w:val="en-ZA"/>
        </w:rPr>
        <w:t>‑</w:t>
      </w:r>
      <w:r w:rsidRPr="008D77BA">
        <w:rPr>
          <w:rFonts w:ascii="Arial" w:eastAsia="Calibri" w:hAnsi="Arial"/>
          <w:sz w:val="20"/>
          <w:szCs w:val="20"/>
          <w:lang w:val="en-ZA"/>
        </w:rPr>
        <w:t>operate with any investigation relating to security breach which is carried out by or on behalf of Department of Public Works and Infrastructure.</w:t>
      </w:r>
    </w:p>
    <w:p w14:paraId="26996AD2" w14:textId="77777777" w:rsidR="000863D1" w:rsidRPr="008D77BA" w:rsidRDefault="000863D1" w:rsidP="000863D1">
      <w:pPr>
        <w:spacing w:line="276" w:lineRule="auto"/>
        <w:ind w:right="270"/>
        <w:jc w:val="both"/>
        <w:rPr>
          <w:rFonts w:ascii="Arial" w:hAnsi="Arial"/>
          <w:b/>
          <w:bCs/>
          <w:sz w:val="20"/>
          <w:szCs w:val="20"/>
          <w:lang w:val="en-ZA"/>
        </w:rPr>
      </w:pPr>
    </w:p>
    <w:p w14:paraId="66A3C225" w14:textId="77777777" w:rsidR="000863D1" w:rsidRPr="008D77BA" w:rsidRDefault="000863D1" w:rsidP="000863D1">
      <w:pPr>
        <w:spacing w:line="276" w:lineRule="auto"/>
        <w:ind w:right="270"/>
        <w:jc w:val="both"/>
        <w:rPr>
          <w:rFonts w:ascii="Arial" w:hAnsi="Arial"/>
          <w:b/>
          <w:bCs/>
          <w:sz w:val="20"/>
          <w:szCs w:val="20"/>
          <w:lang w:val="en-ZA"/>
        </w:rPr>
      </w:pPr>
      <w:r w:rsidRPr="008D77BA">
        <w:rPr>
          <w:rFonts w:ascii="Arial" w:hAnsi="Arial"/>
          <w:b/>
          <w:bCs/>
          <w:sz w:val="20"/>
          <w:szCs w:val="20"/>
          <w:lang w:val="en-ZA"/>
        </w:rPr>
        <w:t>On behalf of the Bidder:</w:t>
      </w:r>
    </w:p>
    <w:p w14:paraId="335BE6B3" w14:textId="77777777" w:rsidR="000863D1" w:rsidRPr="008D77BA" w:rsidRDefault="000863D1" w:rsidP="000863D1">
      <w:pPr>
        <w:spacing w:line="276" w:lineRule="auto"/>
        <w:ind w:right="270"/>
        <w:jc w:val="both"/>
        <w:rPr>
          <w:rFonts w:ascii="Arial" w:hAnsi="Arial"/>
          <w:sz w:val="20"/>
          <w:szCs w:val="20"/>
          <w:lang w:val="en-ZA"/>
        </w:rPr>
      </w:pPr>
    </w:p>
    <w:p w14:paraId="67AE3206"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w:t>
      </w:r>
      <w:r w:rsidRPr="008D77BA">
        <w:rPr>
          <w:rFonts w:ascii="Arial" w:hAnsi="Arial"/>
          <w:snapToGrid w:val="0"/>
          <w:sz w:val="20"/>
          <w:szCs w:val="20"/>
          <w:lang w:val="en-ZA"/>
        </w:rPr>
        <w:tab/>
        <w:t xml:space="preserve"> ..…………………………………………… </w:t>
      </w:r>
      <w:r w:rsidRPr="008D77BA">
        <w:rPr>
          <w:rFonts w:ascii="Arial" w:hAnsi="Arial"/>
          <w:snapToGrid w:val="0"/>
          <w:sz w:val="20"/>
          <w:szCs w:val="20"/>
          <w:lang w:val="en-ZA"/>
        </w:rPr>
        <w:tab/>
      </w:r>
    </w:p>
    <w:p w14:paraId="20C1F795"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ab/>
        <w:t>Signature</w:t>
      </w:r>
      <w:r w:rsidRPr="008D77BA">
        <w:rPr>
          <w:rFonts w:ascii="Arial" w:hAnsi="Arial"/>
          <w:snapToGrid w:val="0"/>
          <w:sz w:val="20"/>
          <w:szCs w:val="20"/>
          <w:lang w:val="en-ZA"/>
        </w:rPr>
        <w:tab/>
        <w:t xml:space="preserve">                     Date</w:t>
      </w:r>
    </w:p>
    <w:p w14:paraId="4C43DC14"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p>
    <w:p w14:paraId="625EDA02"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p>
    <w:p w14:paraId="6BDE6A65"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p>
    <w:p w14:paraId="4EA4A591"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w:t>
      </w:r>
      <w:r w:rsidRPr="008D77BA">
        <w:rPr>
          <w:rFonts w:ascii="Arial" w:hAnsi="Arial"/>
          <w:snapToGrid w:val="0"/>
          <w:sz w:val="20"/>
          <w:szCs w:val="20"/>
          <w:lang w:val="en-ZA"/>
        </w:rPr>
        <w:tab/>
        <w:t>………………………………………………</w:t>
      </w:r>
    </w:p>
    <w:p w14:paraId="1D7095B4" w14:textId="77777777" w:rsidR="000863D1" w:rsidRPr="008D77BA" w:rsidRDefault="000863D1" w:rsidP="000863D1">
      <w:pPr>
        <w:tabs>
          <w:tab w:val="left" w:pos="1080"/>
          <w:tab w:val="left" w:pos="5760"/>
          <w:tab w:val="left" w:pos="70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ab/>
        <w:t>Position                                                         Name of the Bidder</w:t>
      </w:r>
    </w:p>
    <w:p w14:paraId="032BCEB2" w14:textId="77777777" w:rsidR="000863D1" w:rsidRPr="008D77BA" w:rsidRDefault="000863D1" w:rsidP="000863D1">
      <w:pPr>
        <w:spacing w:line="276" w:lineRule="auto"/>
        <w:ind w:right="270"/>
        <w:jc w:val="both"/>
        <w:rPr>
          <w:rFonts w:ascii="Arial" w:hAnsi="Arial"/>
          <w:sz w:val="20"/>
          <w:szCs w:val="20"/>
          <w:lang w:val="en-ZA"/>
        </w:rPr>
      </w:pPr>
    </w:p>
    <w:p w14:paraId="42A52DE6" w14:textId="77777777" w:rsidR="000863D1" w:rsidRPr="008D77BA" w:rsidRDefault="000863D1" w:rsidP="000863D1">
      <w:pPr>
        <w:spacing w:line="276" w:lineRule="auto"/>
        <w:ind w:right="270"/>
        <w:jc w:val="both"/>
        <w:rPr>
          <w:rFonts w:ascii="Arial" w:hAnsi="Arial"/>
          <w:b/>
          <w:bCs/>
          <w:sz w:val="20"/>
          <w:szCs w:val="20"/>
          <w:lang w:val="en-ZA"/>
        </w:rPr>
      </w:pPr>
    </w:p>
    <w:p w14:paraId="55DEA2FA" w14:textId="77777777" w:rsidR="000863D1" w:rsidRPr="008D77BA" w:rsidRDefault="000863D1" w:rsidP="000863D1">
      <w:pPr>
        <w:spacing w:line="276" w:lineRule="auto"/>
        <w:ind w:right="270"/>
        <w:jc w:val="both"/>
        <w:rPr>
          <w:rFonts w:ascii="Arial" w:hAnsi="Arial"/>
          <w:b/>
          <w:bCs/>
          <w:sz w:val="20"/>
          <w:szCs w:val="20"/>
          <w:lang w:val="en-ZA"/>
        </w:rPr>
      </w:pPr>
      <w:r w:rsidRPr="008D77BA">
        <w:rPr>
          <w:rFonts w:ascii="Arial" w:hAnsi="Arial"/>
          <w:b/>
          <w:bCs/>
          <w:sz w:val="20"/>
          <w:szCs w:val="20"/>
          <w:lang w:val="en-ZA"/>
        </w:rPr>
        <w:t>On behalf of the Client:</w:t>
      </w:r>
    </w:p>
    <w:p w14:paraId="591F3A2B" w14:textId="77777777" w:rsidR="000863D1" w:rsidRPr="008D77BA" w:rsidRDefault="000863D1" w:rsidP="000863D1">
      <w:pPr>
        <w:spacing w:line="276" w:lineRule="auto"/>
        <w:ind w:right="270"/>
        <w:jc w:val="both"/>
        <w:rPr>
          <w:rFonts w:ascii="Arial" w:hAnsi="Arial"/>
          <w:sz w:val="20"/>
          <w:szCs w:val="20"/>
          <w:lang w:val="en-ZA"/>
        </w:rPr>
      </w:pPr>
    </w:p>
    <w:p w14:paraId="1E076C4C"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w:t>
      </w:r>
      <w:r w:rsidRPr="008D77BA">
        <w:rPr>
          <w:rFonts w:ascii="Arial" w:hAnsi="Arial"/>
          <w:snapToGrid w:val="0"/>
          <w:sz w:val="20"/>
          <w:szCs w:val="20"/>
          <w:lang w:val="en-ZA"/>
        </w:rPr>
        <w:tab/>
        <w:t xml:space="preserve"> ..…………………………………………… </w:t>
      </w:r>
      <w:r w:rsidRPr="008D77BA">
        <w:rPr>
          <w:rFonts w:ascii="Arial" w:hAnsi="Arial"/>
          <w:snapToGrid w:val="0"/>
          <w:sz w:val="20"/>
          <w:szCs w:val="20"/>
          <w:lang w:val="en-ZA"/>
        </w:rPr>
        <w:tab/>
      </w:r>
    </w:p>
    <w:p w14:paraId="1DD26FEF"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ab/>
        <w:t>Signature</w:t>
      </w:r>
      <w:r w:rsidRPr="008D77BA">
        <w:rPr>
          <w:rFonts w:ascii="Arial" w:hAnsi="Arial"/>
          <w:snapToGrid w:val="0"/>
          <w:sz w:val="20"/>
          <w:szCs w:val="20"/>
          <w:lang w:val="en-ZA"/>
        </w:rPr>
        <w:tab/>
        <w:t xml:space="preserve">                      Date</w:t>
      </w:r>
    </w:p>
    <w:p w14:paraId="2D1CF2E0"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p>
    <w:p w14:paraId="4A9E470D"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p>
    <w:p w14:paraId="3518A919"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p>
    <w:p w14:paraId="0E1BE2BA"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p>
    <w:p w14:paraId="5ED5A75A" w14:textId="77777777" w:rsidR="000863D1" w:rsidRPr="008D77BA" w:rsidRDefault="000863D1" w:rsidP="000863D1">
      <w:pPr>
        <w:tabs>
          <w:tab w:val="left" w:pos="3960"/>
          <w:tab w:val="left" w:pos="70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w:t>
      </w:r>
      <w:r w:rsidRPr="008D77BA">
        <w:rPr>
          <w:rFonts w:ascii="Arial" w:hAnsi="Arial"/>
          <w:snapToGrid w:val="0"/>
          <w:sz w:val="20"/>
          <w:szCs w:val="20"/>
          <w:lang w:val="en-ZA"/>
        </w:rPr>
        <w:tab/>
        <w:t xml:space="preserve"> ..…………………………………………… </w:t>
      </w:r>
      <w:r w:rsidRPr="008D77BA">
        <w:rPr>
          <w:rFonts w:ascii="Arial" w:hAnsi="Arial"/>
          <w:snapToGrid w:val="0"/>
          <w:sz w:val="20"/>
          <w:szCs w:val="20"/>
          <w:lang w:val="en-ZA"/>
        </w:rPr>
        <w:tab/>
      </w:r>
    </w:p>
    <w:p w14:paraId="458200DC" w14:textId="77777777" w:rsidR="000863D1" w:rsidRPr="008D77BA" w:rsidRDefault="000863D1" w:rsidP="000863D1">
      <w:pPr>
        <w:tabs>
          <w:tab w:val="left" w:pos="1080"/>
          <w:tab w:val="left" w:pos="4320"/>
          <w:tab w:val="left" w:pos="7920"/>
          <w:tab w:val="right" w:pos="9752"/>
        </w:tabs>
        <w:spacing w:line="276" w:lineRule="auto"/>
        <w:ind w:left="540"/>
        <w:jc w:val="both"/>
        <w:rPr>
          <w:rFonts w:ascii="Arial" w:hAnsi="Arial"/>
          <w:snapToGrid w:val="0"/>
          <w:sz w:val="20"/>
          <w:szCs w:val="20"/>
          <w:lang w:val="en-ZA"/>
        </w:rPr>
      </w:pPr>
      <w:r w:rsidRPr="008D77BA">
        <w:rPr>
          <w:rFonts w:ascii="Arial" w:hAnsi="Arial"/>
          <w:snapToGrid w:val="0"/>
          <w:sz w:val="20"/>
          <w:szCs w:val="20"/>
          <w:lang w:val="en-ZA"/>
        </w:rPr>
        <w:tab/>
        <w:t>Position</w:t>
      </w:r>
      <w:r w:rsidRPr="008D77BA">
        <w:rPr>
          <w:rFonts w:ascii="Arial" w:hAnsi="Arial"/>
          <w:snapToGrid w:val="0"/>
          <w:sz w:val="20"/>
          <w:szCs w:val="20"/>
          <w:lang w:val="en-ZA"/>
        </w:rPr>
        <w:tab/>
        <w:t xml:space="preserve">     Name of Client Representative</w:t>
      </w:r>
    </w:p>
    <w:p w14:paraId="2767D79B" w14:textId="77777777" w:rsidR="000863D1" w:rsidRPr="008D77BA" w:rsidRDefault="000863D1" w:rsidP="000863D1">
      <w:pPr>
        <w:rPr>
          <w:rFonts w:ascii="Tahoma" w:hAnsi="Tahoma" w:cs="Tahoma"/>
        </w:rPr>
      </w:pPr>
    </w:p>
    <w:p w14:paraId="55C72D6C" w14:textId="77777777" w:rsidR="000863D1" w:rsidRDefault="000863D1" w:rsidP="001613E7">
      <w:pPr>
        <w:pBdr>
          <w:bottom w:val="single" w:sz="6" w:space="0" w:color="auto"/>
        </w:pBdr>
        <w:tabs>
          <w:tab w:val="right" w:pos="9083"/>
        </w:tabs>
        <w:jc w:val="right"/>
        <w:rPr>
          <w:rFonts w:ascii="Tahoma" w:hAnsi="Tahoma" w:cs="Tahoma"/>
          <w:b/>
          <w:u w:val="single"/>
        </w:rPr>
      </w:pPr>
    </w:p>
    <w:p w14:paraId="55267973" w14:textId="77777777" w:rsidR="000863D1" w:rsidRDefault="000863D1" w:rsidP="001613E7">
      <w:pPr>
        <w:pBdr>
          <w:bottom w:val="single" w:sz="6" w:space="0" w:color="auto"/>
        </w:pBdr>
        <w:tabs>
          <w:tab w:val="right" w:pos="9083"/>
        </w:tabs>
        <w:jc w:val="right"/>
        <w:rPr>
          <w:rFonts w:ascii="Tahoma" w:hAnsi="Tahoma" w:cs="Tahoma"/>
          <w:b/>
          <w:u w:val="single"/>
        </w:rPr>
      </w:pPr>
    </w:p>
    <w:p w14:paraId="400E1C3A" w14:textId="77777777" w:rsidR="000863D1" w:rsidRDefault="000863D1" w:rsidP="001613E7">
      <w:pPr>
        <w:pBdr>
          <w:bottom w:val="single" w:sz="6" w:space="0" w:color="auto"/>
        </w:pBdr>
        <w:tabs>
          <w:tab w:val="right" w:pos="9083"/>
        </w:tabs>
        <w:jc w:val="right"/>
        <w:rPr>
          <w:rFonts w:ascii="Tahoma" w:hAnsi="Tahoma" w:cs="Tahoma"/>
          <w:b/>
          <w:u w:val="single"/>
        </w:rPr>
      </w:pPr>
    </w:p>
    <w:p w14:paraId="785DA2AD" w14:textId="77777777" w:rsidR="000863D1" w:rsidRDefault="000863D1" w:rsidP="001613E7">
      <w:pPr>
        <w:pBdr>
          <w:bottom w:val="single" w:sz="6" w:space="0" w:color="auto"/>
        </w:pBdr>
        <w:tabs>
          <w:tab w:val="right" w:pos="9083"/>
        </w:tabs>
        <w:jc w:val="right"/>
        <w:rPr>
          <w:rFonts w:ascii="Tahoma" w:hAnsi="Tahoma" w:cs="Tahoma"/>
          <w:b/>
          <w:u w:val="single"/>
        </w:rPr>
      </w:pPr>
    </w:p>
    <w:p w14:paraId="3B36BD3C" w14:textId="77777777" w:rsidR="000863D1" w:rsidRDefault="000863D1" w:rsidP="001613E7">
      <w:pPr>
        <w:pBdr>
          <w:bottom w:val="single" w:sz="6" w:space="0" w:color="auto"/>
        </w:pBdr>
        <w:tabs>
          <w:tab w:val="right" w:pos="9083"/>
        </w:tabs>
        <w:jc w:val="right"/>
        <w:rPr>
          <w:rFonts w:ascii="Tahoma" w:hAnsi="Tahoma" w:cs="Tahoma"/>
          <w:b/>
          <w:u w:val="single"/>
        </w:rPr>
      </w:pPr>
    </w:p>
    <w:p w14:paraId="3E068056" w14:textId="77777777" w:rsidR="000863D1" w:rsidRDefault="000863D1" w:rsidP="001613E7">
      <w:pPr>
        <w:pBdr>
          <w:bottom w:val="single" w:sz="6" w:space="0" w:color="auto"/>
        </w:pBdr>
        <w:tabs>
          <w:tab w:val="right" w:pos="9083"/>
        </w:tabs>
        <w:jc w:val="right"/>
        <w:rPr>
          <w:rFonts w:ascii="Tahoma" w:hAnsi="Tahoma" w:cs="Tahoma"/>
          <w:b/>
          <w:u w:val="single"/>
        </w:rPr>
      </w:pPr>
    </w:p>
    <w:p w14:paraId="1A763F68" w14:textId="77777777" w:rsidR="000863D1" w:rsidRDefault="000863D1" w:rsidP="001613E7">
      <w:pPr>
        <w:pBdr>
          <w:bottom w:val="single" w:sz="6" w:space="0" w:color="auto"/>
        </w:pBdr>
        <w:tabs>
          <w:tab w:val="right" w:pos="9083"/>
        </w:tabs>
        <w:jc w:val="right"/>
        <w:rPr>
          <w:rFonts w:ascii="Tahoma" w:hAnsi="Tahoma" w:cs="Tahoma"/>
          <w:b/>
          <w:u w:val="single"/>
        </w:rPr>
      </w:pPr>
    </w:p>
    <w:p w14:paraId="456B3C4B" w14:textId="77777777" w:rsidR="000863D1" w:rsidRDefault="000863D1" w:rsidP="001613E7">
      <w:pPr>
        <w:pBdr>
          <w:bottom w:val="single" w:sz="6" w:space="0" w:color="auto"/>
        </w:pBdr>
        <w:tabs>
          <w:tab w:val="right" w:pos="9083"/>
        </w:tabs>
        <w:jc w:val="right"/>
        <w:rPr>
          <w:rFonts w:ascii="Tahoma" w:hAnsi="Tahoma" w:cs="Tahoma"/>
          <w:b/>
          <w:u w:val="single"/>
        </w:rPr>
      </w:pPr>
    </w:p>
    <w:p w14:paraId="3DF4D5F9" w14:textId="77777777" w:rsidR="000863D1" w:rsidRDefault="000863D1" w:rsidP="001613E7">
      <w:pPr>
        <w:pBdr>
          <w:bottom w:val="single" w:sz="6" w:space="0" w:color="auto"/>
        </w:pBdr>
        <w:tabs>
          <w:tab w:val="right" w:pos="9083"/>
        </w:tabs>
        <w:jc w:val="right"/>
        <w:rPr>
          <w:rFonts w:ascii="Tahoma" w:hAnsi="Tahoma" w:cs="Tahoma"/>
          <w:b/>
          <w:u w:val="single"/>
        </w:rPr>
      </w:pPr>
    </w:p>
    <w:p w14:paraId="74C18B4B" w14:textId="77777777" w:rsidR="000863D1" w:rsidRDefault="000863D1" w:rsidP="001613E7">
      <w:pPr>
        <w:pBdr>
          <w:bottom w:val="single" w:sz="6" w:space="0" w:color="auto"/>
        </w:pBdr>
        <w:tabs>
          <w:tab w:val="right" w:pos="9083"/>
        </w:tabs>
        <w:jc w:val="right"/>
        <w:rPr>
          <w:rFonts w:ascii="Tahoma" w:hAnsi="Tahoma" w:cs="Tahoma"/>
          <w:b/>
          <w:u w:val="single"/>
        </w:rPr>
      </w:pPr>
    </w:p>
    <w:p w14:paraId="4009B448" w14:textId="77777777" w:rsidR="000863D1" w:rsidRDefault="000863D1" w:rsidP="001613E7">
      <w:pPr>
        <w:pBdr>
          <w:bottom w:val="single" w:sz="6" w:space="0" w:color="auto"/>
        </w:pBdr>
        <w:tabs>
          <w:tab w:val="right" w:pos="9083"/>
        </w:tabs>
        <w:jc w:val="right"/>
        <w:rPr>
          <w:rFonts w:ascii="Tahoma" w:hAnsi="Tahoma" w:cs="Tahoma"/>
          <w:b/>
          <w:u w:val="single"/>
        </w:rPr>
      </w:pPr>
    </w:p>
    <w:p w14:paraId="4F5607B2" w14:textId="77777777" w:rsidR="000863D1" w:rsidRDefault="000863D1" w:rsidP="001613E7">
      <w:pPr>
        <w:pBdr>
          <w:bottom w:val="single" w:sz="6" w:space="0" w:color="auto"/>
        </w:pBdr>
        <w:tabs>
          <w:tab w:val="right" w:pos="9083"/>
        </w:tabs>
        <w:jc w:val="right"/>
        <w:rPr>
          <w:rFonts w:ascii="Tahoma" w:hAnsi="Tahoma" w:cs="Tahoma"/>
          <w:b/>
          <w:u w:val="single"/>
        </w:rPr>
      </w:pPr>
    </w:p>
    <w:p w14:paraId="327213D4" w14:textId="77777777" w:rsidR="000863D1" w:rsidRDefault="000863D1" w:rsidP="001613E7">
      <w:pPr>
        <w:pBdr>
          <w:bottom w:val="single" w:sz="6" w:space="0" w:color="auto"/>
        </w:pBdr>
        <w:tabs>
          <w:tab w:val="right" w:pos="9083"/>
        </w:tabs>
        <w:jc w:val="right"/>
        <w:rPr>
          <w:rFonts w:ascii="Tahoma" w:hAnsi="Tahoma" w:cs="Tahoma"/>
          <w:b/>
          <w:u w:val="single"/>
        </w:rPr>
      </w:pPr>
    </w:p>
    <w:p w14:paraId="5D6F6F86" w14:textId="77777777" w:rsidR="000863D1" w:rsidRDefault="000863D1" w:rsidP="001613E7">
      <w:pPr>
        <w:pBdr>
          <w:bottom w:val="single" w:sz="6" w:space="0" w:color="auto"/>
        </w:pBdr>
        <w:tabs>
          <w:tab w:val="right" w:pos="9083"/>
        </w:tabs>
        <w:jc w:val="right"/>
        <w:rPr>
          <w:rFonts w:ascii="Tahoma" w:hAnsi="Tahoma" w:cs="Tahoma"/>
          <w:b/>
          <w:u w:val="single"/>
        </w:rPr>
      </w:pPr>
    </w:p>
    <w:p w14:paraId="17165AC6" w14:textId="77777777" w:rsidR="000863D1" w:rsidRDefault="000863D1" w:rsidP="001613E7">
      <w:pPr>
        <w:pBdr>
          <w:bottom w:val="single" w:sz="6" w:space="0" w:color="auto"/>
        </w:pBdr>
        <w:tabs>
          <w:tab w:val="right" w:pos="9083"/>
        </w:tabs>
        <w:jc w:val="right"/>
        <w:rPr>
          <w:rFonts w:ascii="Tahoma" w:hAnsi="Tahoma" w:cs="Tahoma"/>
          <w:b/>
          <w:u w:val="single"/>
        </w:rPr>
      </w:pPr>
    </w:p>
    <w:p w14:paraId="4FA51168" w14:textId="77777777" w:rsidR="000863D1" w:rsidRDefault="000863D1" w:rsidP="001613E7">
      <w:pPr>
        <w:pBdr>
          <w:bottom w:val="single" w:sz="6" w:space="0" w:color="auto"/>
        </w:pBdr>
        <w:tabs>
          <w:tab w:val="right" w:pos="9083"/>
        </w:tabs>
        <w:jc w:val="right"/>
        <w:rPr>
          <w:rFonts w:ascii="Tahoma" w:hAnsi="Tahoma" w:cs="Tahoma"/>
          <w:b/>
          <w:u w:val="single"/>
        </w:rPr>
      </w:pPr>
    </w:p>
    <w:p w14:paraId="0A999475" w14:textId="77777777" w:rsidR="000863D1" w:rsidRDefault="000863D1" w:rsidP="001613E7">
      <w:pPr>
        <w:pBdr>
          <w:bottom w:val="single" w:sz="6" w:space="0" w:color="auto"/>
        </w:pBdr>
        <w:tabs>
          <w:tab w:val="right" w:pos="9083"/>
        </w:tabs>
        <w:jc w:val="right"/>
        <w:rPr>
          <w:rFonts w:ascii="Tahoma" w:hAnsi="Tahoma" w:cs="Tahoma"/>
          <w:b/>
          <w:u w:val="single"/>
        </w:rPr>
      </w:pPr>
    </w:p>
    <w:p w14:paraId="40E0FF88" w14:textId="77777777" w:rsidR="001613E7" w:rsidRPr="0013560E" w:rsidRDefault="001613E7" w:rsidP="001613E7">
      <w:pPr>
        <w:pBdr>
          <w:bottom w:val="single" w:sz="6" w:space="0" w:color="auto"/>
        </w:pBdr>
        <w:tabs>
          <w:tab w:val="right" w:pos="9083"/>
        </w:tabs>
        <w:jc w:val="right"/>
        <w:rPr>
          <w:rFonts w:ascii="Arial" w:hAnsi="Arial"/>
          <w:b/>
          <w:bCs/>
        </w:rPr>
      </w:pPr>
      <w:r w:rsidRPr="0013560E">
        <w:rPr>
          <w:rFonts w:ascii="Tahoma" w:hAnsi="Tahoma" w:cs="Tahoma"/>
          <w:b/>
          <w:u w:val="single"/>
        </w:rPr>
        <w:lastRenderedPageBreak/>
        <w:t xml:space="preserve">ANNEXURE </w:t>
      </w:r>
      <w:r w:rsidR="000863D1">
        <w:rPr>
          <w:rFonts w:ascii="Tahoma" w:hAnsi="Tahoma" w:cs="Tahoma"/>
          <w:b/>
          <w:u w:val="single"/>
        </w:rPr>
        <w:t>D</w:t>
      </w:r>
    </w:p>
    <w:p w14:paraId="12B7D2A2" w14:textId="77777777" w:rsidR="001613E7" w:rsidRDefault="001613E7" w:rsidP="001613E7">
      <w:pPr>
        <w:pBdr>
          <w:bottom w:val="single" w:sz="6" w:space="0" w:color="auto"/>
        </w:pBdr>
        <w:jc w:val="center"/>
        <w:rPr>
          <w:rFonts w:ascii="Arial" w:hAnsi="Arial"/>
          <w:b/>
          <w:bCs/>
        </w:rPr>
      </w:pPr>
    </w:p>
    <w:p w14:paraId="31185C9B" w14:textId="77777777" w:rsidR="001613E7" w:rsidRDefault="001613E7" w:rsidP="001613E7">
      <w:pPr>
        <w:pBdr>
          <w:bottom w:val="single" w:sz="6" w:space="0" w:color="auto"/>
        </w:pBdr>
        <w:jc w:val="center"/>
        <w:rPr>
          <w:rFonts w:ascii="Arial" w:hAnsi="Arial"/>
          <w:b/>
          <w:bCs/>
        </w:rPr>
      </w:pPr>
    </w:p>
    <w:p w14:paraId="0EA5724A" w14:textId="77777777" w:rsidR="001613E7" w:rsidRPr="0013560E" w:rsidRDefault="001613E7" w:rsidP="001613E7">
      <w:pPr>
        <w:pBdr>
          <w:bottom w:val="single" w:sz="6" w:space="0" w:color="auto"/>
        </w:pBdr>
        <w:jc w:val="center"/>
        <w:rPr>
          <w:rFonts w:ascii="Arial" w:hAnsi="Arial"/>
          <w:b/>
          <w:bCs/>
        </w:rPr>
      </w:pPr>
    </w:p>
    <w:p w14:paraId="7C1E3B66" w14:textId="77777777" w:rsidR="001613E7" w:rsidRPr="0013560E" w:rsidRDefault="001613E7" w:rsidP="001613E7">
      <w:pPr>
        <w:pBdr>
          <w:bottom w:val="single" w:sz="6" w:space="0" w:color="auto"/>
        </w:pBdr>
        <w:jc w:val="center"/>
        <w:rPr>
          <w:rFonts w:ascii="Arial" w:hAnsi="Arial"/>
          <w:b/>
          <w:bCs/>
        </w:rPr>
      </w:pPr>
      <w:r w:rsidRPr="0013560E">
        <w:rPr>
          <w:rFonts w:ascii="Arial" w:hAnsi="Arial"/>
          <w:b/>
          <w:bCs/>
        </w:rPr>
        <w:t>DECLARATION (VALIDITY OF INFORMATION PROVIDED)</w:t>
      </w:r>
    </w:p>
    <w:p w14:paraId="2ED9B2F0" w14:textId="77777777" w:rsidR="001613E7" w:rsidRPr="0013560E" w:rsidRDefault="001613E7" w:rsidP="001613E7">
      <w:pPr>
        <w:rPr>
          <w:rFonts w:ascii="Arial" w:hAnsi="Arial"/>
          <w:sz w:val="20"/>
          <w:szCs w:val="20"/>
        </w:rPr>
      </w:pPr>
    </w:p>
    <w:p w14:paraId="70B276D4" w14:textId="12AD4C2A" w:rsidR="001613E7" w:rsidRPr="0013560E" w:rsidRDefault="001613E7" w:rsidP="001613E7">
      <w:pPr>
        <w:jc w:val="both"/>
        <w:rPr>
          <w:rFonts w:ascii="Arial" w:hAnsi="Arial"/>
          <w:sz w:val="20"/>
          <w:szCs w:val="20"/>
        </w:rPr>
      </w:pPr>
      <w:r w:rsidRPr="0013560E">
        <w:rPr>
          <w:rFonts w:ascii="Arial" w:hAnsi="Arial"/>
          <w:sz w:val="20"/>
          <w:szCs w:val="20"/>
        </w:rPr>
        <w:t>I……………………………………………………………….declare that the information provided is true and correct, the signature to the bid document is duly authoris</w:t>
      </w:r>
      <w:r w:rsidR="0067665C">
        <w:rPr>
          <w:rFonts w:ascii="Arial" w:hAnsi="Arial"/>
          <w:sz w:val="20"/>
          <w:szCs w:val="20"/>
        </w:rPr>
        <w:t>e</w:t>
      </w:r>
      <w:r w:rsidRPr="0013560E">
        <w:rPr>
          <w:rFonts w:ascii="Arial" w:hAnsi="Arial"/>
          <w:sz w:val="20"/>
          <w:szCs w:val="20"/>
        </w:rPr>
        <w:t>d and documentary proof regarding any bidding issue will, when required, be submitted to the satisfaction of the EASTERN CAPE DEPARTMENT OF PUBLIC WORKS AND INFRASTRUCTURE.</w:t>
      </w:r>
    </w:p>
    <w:p w14:paraId="09859476" w14:textId="77777777" w:rsidR="001613E7" w:rsidRPr="0013560E" w:rsidRDefault="001613E7" w:rsidP="001613E7">
      <w:pPr>
        <w:jc w:val="both"/>
        <w:rPr>
          <w:rFonts w:ascii="Arial" w:hAnsi="Arial"/>
          <w:sz w:val="20"/>
          <w:szCs w:val="20"/>
        </w:rPr>
      </w:pPr>
    </w:p>
    <w:p w14:paraId="649D26A4" w14:textId="77777777" w:rsidR="001613E7" w:rsidRPr="0013560E" w:rsidRDefault="001613E7" w:rsidP="001613E7">
      <w:pPr>
        <w:jc w:val="both"/>
        <w:rPr>
          <w:rFonts w:ascii="Arial" w:hAnsi="Arial"/>
          <w:sz w:val="20"/>
          <w:szCs w:val="20"/>
        </w:rPr>
      </w:pPr>
    </w:p>
    <w:p w14:paraId="7BE04F1F" w14:textId="77777777" w:rsidR="001613E7" w:rsidRPr="0013560E" w:rsidRDefault="001613E7" w:rsidP="001613E7">
      <w:pPr>
        <w:jc w:val="both"/>
        <w:rPr>
          <w:rFonts w:ascii="Arial" w:hAnsi="Arial"/>
          <w:sz w:val="20"/>
          <w:szCs w:val="20"/>
        </w:rPr>
      </w:pPr>
      <w:r>
        <w:rPr>
          <w:rFonts w:ascii="Arial" w:hAnsi="Arial"/>
          <w:sz w:val="20"/>
          <w:szCs w:val="20"/>
        </w:rPr>
        <w:t xml:space="preserve">……………………………………………………   </w:t>
      </w:r>
      <w:r w:rsidRPr="0013560E">
        <w:rPr>
          <w:rFonts w:ascii="Arial" w:hAnsi="Arial"/>
          <w:sz w:val="20"/>
          <w:szCs w:val="20"/>
        </w:rPr>
        <w:t xml:space="preserve">   ………………………………………………………..</w:t>
      </w:r>
    </w:p>
    <w:p w14:paraId="67484787" w14:textId="77777777" w:rsidR="001613E7" w:rsidRPr="0013560E" w:rsidRDefault="001613E7" w:rsidP="001613E7">
      <w:pPr>
        <w:jc w:val="both"/>
        <w:rPr>
          <w:rFonts w:ascii="Arial" w:hAnsi="Arial"/>
          <w:b/>
          <w:bCs/>
          <w:sz w:val="20"/>
          <w:szCs w:val="20"/>
        </w:rPr>
      </w:pPr>
      <w:r w:rsidRPr="0013560E">
        <w:rPr>
          <w:rFonts w:ascii="Arial" w:hAnsi="Arial"/>
          <w:b/>
          <w:bCs/>
          <w:sz w:val="20"/>
          <w:szCs w:val="20"/>
        </w:rPr>
        <w:t>SIGNATURE OF DECLARER</w:t>
      </w:r>
      <w:r w:rsidRPr="0013560E">
        <w:rPr>
          <w:rFonts w:ascii="Arial" w:hAnsi="Arial"/>
          <w:b/>
          <w:bCs/>
          <w:sz w:val="20"/>
          <w:szCs w:val="20"/>
        </w:rPr>
        <w:tab/>
      </w:r>
      <w:r w:rsidRPr="0013560E">
        <w:rPr>
          <w:rFonts w:ascii="Arial" w:hAnsi="Arial"/>
          <w:b/>
          <w:bCs/>
          <w:sz w:val="20"/>
          <w:szCs w:val="20"/>
        </w:rPr>
        <w:tab/>
      </w:r>
      <w:r w:rsidRPr="0013560E">
        <w:rPr>
          <w:rFonts w:ascii="Arial" w:hAnsi="Arial"/>
          <w:b/>
          <w:bCs/>
          <w:sz w:val="20"/>
          <w:szCs w:val="20"/>
        </w:rPr>
        <w:tab/>
        <w:t>DATE</w:t>
      </w:r>
    </w:p>
    <w:p w14:paraId="5AECFC34" w14:textId="77777777" w:rsidR="001613E7" w:rsidRPr="0013560E" w:rsidRDefault="001613E7" w:rsidP="001613E7">
      <w:pPr>
        <w:jc w:val="both"/>
        <w:rPr>
          <w:rFonts w:ascii="Arial" w:hAnsi="Arial"/>
          <w:b/>
          <w:bCs/>
          <w:sz w:val="20"/>
          <w:szCs w:val="20"/>
        </w:rPr>
      </w:pPr>
    </w:p>
    <w:p w14:paraId="509441E3" w14:textId="77777777" w:rsidR="001613E7" w:rsidRPr="0013560E" w:rsidRDefault="001613E7" w:rsidP="001613E7">
      <w:pPr>
        <w:jc w:val="both"/>
        <w:rPr>
          <w:rFonts w:ascii="Arial" w:hAnsi="Arial"/>
          <w:b/>
          <w:bCs/>
          <w:sz w:val="20"/>
          <w:szCs w:val="20"/>
        </w:rPr>
      </w:pPr>
    </w:p>
    <w:p w14:paraId="62B089FD" w14:textId="77777777" w:rsidR="001613E7" w:rsidRPr="0013560E" w:rsidRDefault="001613E7" w:rsidP="001613E7">
      <w:pPr>
        <w:jc w:val="both"/>
        <w:rPr>
          <w:rFonts w:ascii="Arial" w:hAnsi="Arial"/>
          <w:sz w:val="20"/>
          <w:szCs w:val="20"/>
        </w:rPr>
      </w:pPr>
      <w:r>
        <w:rPr>
          <w:rFonts w:ascii="Arial" w:hAnsi="Arial"/>
          <w:sz w:val="20"/>
          <w:szCs w:val="20"/>
        </w:rPr>
        <w:t xml:space="preserve">……………………………………………………   </w:t>
      </w:r>
      <w:r w:rsidRPr="0013560E">
        <w:rPr>
          <w:rFonts w:ascii="Arial" w:hAnsi="Arial"/>
          <w:sz w:val="20"/>
          <w:szCs w:val="20"/>
        </w:rPr>
        <w:t xml:space="preserve">    ………………………………………………………</w:t>
      </w:r>
    </w:p>
    <w:p w14:paraId="29AA97A9" w14:textId="77777777" w:rsidR="001613E7" w:rsidRPr="0013560E" w:rsidRDefault="001613E7" w:rsidP="001613E7">
      <w:pPr>
        <w:jc w:val="both"/>
        <w:rPr>
          <w:rFonts w:ascii="Arial" w:hAnsi="Arial"/>
          <w:b/>
          <w:bCs/>
          <w:sz w:val="20"/>
          <w:szCs w:val="20"/>
        </w:rPr>
      </w:pPr>
      <w:r w:rsidRPr="0013560E">
        <w:rPr>
          <w:rFonts w:ascii="Arial" w:hAnsi="Arial"/>
          <w:b/>
          <w:bCs/>
          <w:sz w:val="20"/>
          <w:szCs w:val="20"/>
        </w:rPr>
        <w:t>POSITION OF DECLARER</w:t>
      </w:r>
      <w:r w:rsidRPr="0013560E">
        <w:rPr>
          <w:rFonts w:ascii="Arial" w:hAnsi="Arial"/>
          <w:b/>
          <w:bCs/>
          <w:sz w:val="20"/>
          <w:szCs w:val="20"/>
        </w:rPr>
        <w:tab/>
      </w:r>
      <w:r w:rsidRPr="0013560E">
        <w:rPr>
          <w:rFonts w:ascii="Arial" w:hAnsi="Arial"/>
          <w:b/>
          <w:bCs/>
          <w:sz w:val="20"/>
          <w:szCs w:val="20"/>
        </w:rPr>
        <w:tab/>
      </w:r>
      <w:r w:rsidRPr="0013560E">
        <w:rPr>
          <w:rFonts w:ascii="Arial" w:hAnsi="Arial"/>
          <w:b/>
          <w:bCs/>
          <w:sz w:val="20"/>
          <w:szCs w:val="20"/>
        </w:rPr>
        <w:tab/>
      </w:r>
      <w:r w:rsidRPr="0013560E">
        <w:rPr>
          <w:rFonts w:ascii="Arial" w:hAnsi="Arial"/>
          <w:b/>
          <w:bCs/>
          <w:sz w:val="20"/>
          <w:szCs w:val="20"/>
        </w:rPr>
        <w:tab/>
        <w:t>NAME OF COMPANY OF BIDDER</w:t>
      </w:r>
    </w:p>
    <w:p w14:paraId="108905B0" w14:textId="77777777" w:rsidR="001613E7" w:rsidRPr="0013560E" w:rsidRDefault="001613E7" w:rsidP="001613E7">
      <w:pPr>
        <w:jc w:val="both"/>
        <w:rPr>
          <w:rFonts w:ascii="Arial" w:hAnsi="Arial"/>
          <w:b/>
          <w:bCs/>
          <w:sz w:val="20"/>
          <w:szCs w:val="20"/>
        </w:rPr>
      </w:pPr>
    </w:p>
    <w:p w14:paraId="73ABFBDD" w14:textId="77777777" w:rsidR="001613E7" w:rsidRPr="0013560E" w:rsidRDefault="001613E7" w:rsidP="001613E7">
      <w:pPr>
        <w:jc w:val="both"/>
        <w:rPr>
          <w:rFonts w:ascii="Arial" w:hAnsi="Arial"/>
          <w:sz w:val="20"/>
          <w:szCs w:val="20"/>
        </w:rPr>
      </w:pPr>
      <w:r w:rsidRPr="0013560E">
        <w:rPr>
          <w:rFonts w:ascii="Arial" w:hAnsi="Arial"/>
          <w:sz w:val="20"/>
          <w:szCs w:val="20"/>
        </w:rPr>
        <w:t xml:space="preserve">Should the bidder have, in the opinion of the DPW&amp;I, acted fraudulently illegally, in bad faith or in any improper manner, misrepresented itself </w:t>
      </w:r>
      <w:proofErr w:type="gramStart"/>
      <w:r w:rsidRPr="0013560E">
        <w:rPr>
          <w:rFonts w:ascii="Arial" w:hAnsi="Arial"/>
          <w:sz w:val="20"/>
          <w:szCs w:val="20"/>
        </w:rPr>
        <w:t>with regard to</w:t>
      </w:r>
      <w:proofErr w:type="gramEnd"/>
      <w:r w:rsidRPr="0013560E">
        <w:rPr>
          <w:rFonts w:ascii="Arial" w:hAnsi="Arial"/>
          <w:sz w:val="20"/>
          <w:szCs w:val="20"/>
        </w:rPr>
        <w:t xml:space="preserve"> the bid, then the DPW&amp;I may, in its sole discretion:</w:t>
      </w:r>
    </w:p>
    <w:p w14:paraId="27EA3FB4" w14:textId="77777777" w:rsidR="001613E7" w:rsidRPr="0013560E" w:rsidRDefault="001613E7" w:rsidP="001613E7">
      <w:pPr>
        <w:jc w:val="both"/>
        <w:rPr>
          <w:rFonts w:ascii="Arial" w:hAnsi="Arial"/>
          <w:sz w:val="20"/>
          <w:szCs w:val="20"/>
        </w:rPr>
      </w:pPr>
    </w:p>
    <w:p w14:paraId="609A9DF4" w14:textId="77777777" w:rsidR="001613E7" w:rsidRPr="0013560E" w:rsidRDefault="001613E7" w:rsidP="001613E7">
      <w:pPr>
        <w:jc w:val="both"/>
        <w:rPr>
          <w:rFonts w:ascii="Arial" w:hAnsi="Arial"/>
          <w:sz w:val="20"/>
          <w:szCs w:val="20"/>
        </w:rPr>
      </w:pPr>
      <w:r w:rsidRPr="0013560E">
        <w:rPr>
          <w:rFonts w:ascii="Arial" w:hAnsi="Arial"/>
          <w:sz w:val="20"/>
          <w:szCs w:val="20"/>
        </w:rPr>
        <w:t>*</w:t>
      </w:r>
      <w:r w:rsidRPr="0013560E">
        <w:rPr>
          <w:rFonts w:ascii="Arial" w:hAnsi="Arial"/>
          <w:sz w:val="20"/>
          <w:szCs w:val="20"/>
        </w:rPr>
        <w:tab/>
        <w:t>Ignore any bids without advising the bidder thereof</w:t>
      </w:r>
    </w:p>
    <w:p w14:paraId="26AA7102" w14:textId="77777777" w:rsidR="001613E7" w:rsidRPr="0013560E" w:rsidRDefault="001613E7" w:rsidP="001613E7">
      <w:pPr>
        <w:ind w:left="720" w:hanging="720"/>
        <w:jc w:val="both"/>
        <w:rPr>
          <w:rFonts w:ascii="Arial" w:hAnsi="Arial"/>
          <w:sz w:val="20"/>
          <w:szCs w:val="20"/>
        </w:rPr>
      </w:pPr>
      <w:r w:rsidRPr="0013560E">
        <w:rPr>
          <w:rFonts w:ascii="Arial" w:hAnsi="Arial"/>
          <w:sz w:val="20"/>
          <w:szCs w:val="20"/>
        </w:rPr>
        <w:t>*</w:t>
      </w:r>
      <w:r w:rsidRPr="0013560E">
        <w:rPr>
          <w:rFonts w:ascii="Arial" w:hAnsi="Arial"/>
          <w:sz w:val="20"/>
          <w:szCs w:val="20"/>
        </w:rPr>
        <w:tab/>
        <w:t>Cancel the contract without prejudice to any legal rights the DPW&amp;I may have</w:t>
      </w:r>
    </w:p>
    <w:p w14:paraId="73BE2B9F" w14:textId="77777777" w:rsidR="001613E7" w:rsidRPr="0013560E" w:rsidRDefault="001613E7" w:rsidP="001613E7">
      <w:pPr>
        <w:jc w:val="both"/>
        <w:rPr>
          <w:rFonts w:ascii="Arial" w:hAnsi="Arial"/>
          <w:sz w:val="20"/>
          <w:szCs w:val="20"/>
        </w:rPr>
      </w:pPr>
    </w:p>
    <w:p w14:paraId="619C610E" w14:textId="77777777" w:rsidR="001613E7" w:rsidRPr="0013560E" w:rsidRDefault="001613E7" w:rsidP="001613E7">
      <w:pPr>
        <w:jc w:val="both"/>
        <w:rPr>
          <w:rFonts w:ascii="Arial" w:hAnsi="Arial"/>
          <w:sz w:val="20"/>
          <w:szCs w:val="20"/>
        </w:rPr>
      </w:pPr>
    </w:p>
    <w:p w14:paraId="47443E50" w14:textId="77777777" w:rsidR="001613E7" w:rsidRPr="0013560E" w:rsidRDefault="001613E7" w:rsidP="001613E7">
      <w:pPr>
        <w:jc w:val="both"/>
        <w:rPr>
          <w:rFonts w:ascii="Arial" w:hAnsi="Arial"/>
          <w:sz w:val="20"/>
          <w:szCs w:val="20"/>
        </w:rPr>
      </w:pPr>
    </w:p>
    <w:p w14:paraId="20174FF1" w14:textId="77777777" w:rsidR="001613E7" w:rsidRPr="0013560E" w:rsidRDefault="001613E7" w:rsidP="001613E7">
      <w:pPr>
        <w:keepNext/>
        <w:jc w:val="both"/>
        <w:outlineLvl w:val="0"/>
        <w:rPr>
          <w:rFonts w:ascii="Arial" w:hAnsi="Arial"/>
          <w:b/>
          <w:sz w:val="20"/>
          <w:szCs w:val="20"/>
        </w:rPr>
      </w:pPr>
      <w:r w:rsidRPr="0013560E">
        <w:rPr>
          <w:rFonts w:ascii="Arial" w:hAnsi="Arial"/>
          <w:b/>
          <w:sz w:val="20"/>
          <w:szCs w:val="20"/>
        </w:rPr>
        <w:t>Should the bidder disregard this or conduct affairs in a way that transgresses from good business practices, this could seriously impair future business relations between the DPW&amp;I and such bidder.</w:t>
      </w:r>
    </w:p>
    <w:p w14:paraId="396291F7"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15867A2A"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63095108"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77768D73"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1A1D640C"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7493F028"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6A711987"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0FED3892"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1A9FFB6E"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067D5BE5"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123B04C2"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7D325286"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0E94ECE6"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0250DDBE"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73577F9D"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7EC78FB6"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48E13C9E"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03DF4AD9"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28472B51"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4D559D03"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68756D14"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7BE6952B"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57F58AF4"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01E0A80F" w14:textId="77777777" w:rsidR="001613E7" w:rsidRDefault="001613E7" w:rsidP="0076440D">
      <w:pPr>
        <w:autoSpaceDE w:val="0"/>
        <w:autoSpaceDN w:val="0"/>
        <w:adjustRightInd w:val="0"/>
        <w:spacing w:line="276" w:lineRule="auto"/>
        <w:ind w:right="762"/>
        <w:jc w:val="both"/>
        <w:rPr>
          <w:rFonts w:ascii="Arial" w:hAnsi="Arial"/>
          <w:b/>
          <w:bCs/>
          <w:sz w:val="20"/>
          <w:szCs w:val="20"/>
          <w:u w:val="single"/>
          <w:lang w:val="en-ZA"/>
        </w:rPr>
      </w:pPr>
    </w:p>
    <w:p w14:paraId="229BECC4" w14:textId="77777777" w:rsidR="0076440D" w:rsidRDefault="0076440D">
      <w:pPr>
        <w:rPr>
          <w:rFonts w:ascii="Arial" w:hAnsi="Arial"/>
          <w:b/>
          <w:bCs/>
          <w:sz w:val="20"/>
          <w:szCs w:val="20"/>
          <w:u w:val="single"/>
          <w:lang w:val="en-ZA"/>
        </w:rPr>
      </w:pPr>
    </w:p>
    <w:p w14:paraId="52D6E037" w14:textId="77777777" w:rsidR="001D0BF5" w:rsidRDefault="001D0BF5">
      <w:pPr>
        <w:rPr>
          <w:rFonts w:ascii="Arial" w:hAnsi="Arial"/>
          <w:b/>
          <w:bCs/>
          <w:sz w:val="20"/>
          <w:szCs w:val="20"/>
          <w:u w:val="single"/>
          <w:lang w:val="en-ZA"/>
        </w:rPr>
      </w:pPr>
    </w:p>
    <w:p w14:paraId="186473A0" w14:textId="77777777" w:rsidR="001D0BF5" w:rsidRDefault="001D0BF5">
      <w:pPr>
        <w:rPr>
          <w:rFonts w:ascii="Arial" w:hAnsi="Arial"/>
          <w:b/>
          <w:bCs/>
          <w:sz w:val="20"/>
          <w:szCs w:val="20"/>
          <w:u w:val="single"/>
          <w:lang w:val="en-ZA"/>
        </w:rPr>
      </w:pPr>
    </w:p>
    <w:p w14:paraId="60B48C34" w14:textId="77777777" w:rsidR="001D0BF5" w:rsidRDefault="001D0BF5">
      <w:pPr>
        <w:rPr>
          <w:rFonts w:ascii="Arial" w:hAnsi="Arial"/>
          <w:b/>
          <w:bCs/>
          <w:sz w:val="20"/>
          <w:szCs w:val="20"/>
          <w:u w:val="single"/>
          <w:lang w:val="en-ZA"/>
        </w:rPr>
      </w:pPr>
    </w:p>
    <w:p w14:paraId="097380E2" w14:textId="77777777" w:rsidR="001D0BF5" w:rsidRDefault="001D0BF5">
      <w:pPr>
        <w:rPr>
          <w:rFonts w:ascii="Arial" w:hAnsi="Arial"/>
          <w:b/>
          <w:bCs/>
          <w:sz w:val="20"/>
          <w:szCs w:val="20"/>
          <w:u w:val="single"/>
          <w:lang w:val="en-ZA"/>
        </w:rPr>
      </w:pPr>
    </w:p>
    <w:p w14:paraId="2F241759" w14:textId="77777777" w:rsidR="00915548" w:rsidRPr="00462F66" w:rsidRDefault="00915548" w:rsidP="00915548">
      <w:pPr>
        <w:rPr>
          <w:rFonts w:ascii="Tahoma" w:hAnsi="Tahoma" w:cs="Tahoma"/>
          <w:b/>
          <w:sz w:val="22"/>
          <w:szCs w:val="22"/>
          <w:u w:val="single"/>
        </w:rPr>
      </w:pPr>
      <w:r w:rsidRPr="00462F66">
        <w:rPr>
          <w:rFonts w:ascii="Tahoma" w:hAnsi="Tahoma" w:cs="Tahoma"/>
          <w:b/>
          <w:sz w:val="22"/>
          <w:szCs w:val="22"/>
          <w:u w:val="single"/>
        </w:rPr>
        <w:lastRenderedPageBreak/>
        <w:t>GENERAL CONDITIONS OF CONTRACT</w:t>
      </w:r>
    </w:p>
    <w:p w14:paraId="16A0827B" w14:textId="77777777" w:rsidR="00915548" w:rsidRPr="00462F66" w:rsidRDefault="00915548" w:rsidP="00915548">
      <w:pPr>
        <w:jc w:val="both"/>
        <w:rPr>
          <w:rFonts w:ascii="Tahoma" w:hAnsi="Tahoma" w:cs="Tahoma"/>
          <w:sz w:val="22"/>
          <w:szCs w:val="22"/>
          <w:lang w:val="en-US"/>
        </w:rPr>
      </w:pPr>
    </w:p>
    <w:p w14:paraId="26BA77A9" w14:textId="77777777" w:rsidR="00915548" w:rsidRPr="00462F66" w:rsidRDefault="00915548" w:rsidP="00915548">
      <w:pPr>
        <w:keepNext/>
        <w:numPr>
          <w:ilvl w:val="0"/>
          <w:numId w:val="1"/>
        </w:numPr>
        <w:tabs>
          <w:tab w:val="clear" w:pos="1080"/>
        </w:tabs>
        <w:ind w:left="567" w:hanging="578"/>
        <w:jc w:val="both"/>
        <w:outlineLvl w:val="2"/>
        <w:rPr>
          <w:rFonts w:ascii="Tahoma" w:hAnsi="Tahoma" w:cs="Tahoma"/>
          <w:b/>
          <w:bCs/>
          <w:sz w:val="22"/>
          <w:szCs w:val="22"/>
          <w:u w:val="single"/>
        </w:rPr>
      </w:pPr>
      <w:r w:rsidRPr="00462F66">
        <w:rPr>
          <w:rFonts w:ascii="Tahoma" w:hAnsi="Tahoma" w:cs="Tahoma"/>
          <w:b/>
          <w:bCs/>
          <w:sz w:val="22"/>
          <w:szCs w:val="22"/>
          <w:u w:val="single"/>
        </w:rPr>
        <w:t>TABLE OF CLAUSES</w:t>
      </w:r>
    </w:p>
    <w:p w14:paraId="5A8D531A" w14:textId="77777777" w:rsidR="00915548" w:rsidRPr="00462F66" w:rsidRDefault="00915548" w:rsidP="00915548">
      <w:pPr>
        <w:jc w:val="both"/>
        <w:rPr>
          <w:rFonts w:ascii="Tahoma" w:hAnsi="Tahoma" w:cs="Tahoma"/>
          <w:sz w:val="22"/>
          <w:szCs w:val="22"/>
          <w:lang w:val="en-US"/>
        </w:rPr>
      </w:pPr>
    </w:p>
    <w:p w14:paraId="7AB9FBEF"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w:t>
      </w:r>
      <w:r w:rsidRPr="00462F66">
        <w:rPr>
          <w:rFonts w:ascii="Tahoma" w:hAnsi="Tahoma" w:cs="Tahoma"/>
          <w:sz w:val="22"/>
          <w:szCs w:val="22"/>
          <w:lang w:val="en-US"/>
        </w:rPr>
        <w:tab/>
        <w:t>Definitions</w:t>
      </w:r>
    </w:p>
    <w:p w14:paraId="4C030AD1"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w:t>
      </w:r>
      <w:r w:rsidRPr="00462F66">
        <w:rPr>
          <w:rFonts w:ascii="Tahoma" w:hAnsi="Tahoma" w:cs="Tahoma"/>
          <w:sz w:val="22"/>
          <w:szCs w:val="22"/>
          <w:lang w:val="en-US"/>
        </w:rPr>
        <w:tab/>
        <w:t>Application</w:t>
      </w:r>
    </w:p>
    <w:p w14:paraId="2BC2CBAB"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3.</w:t>
      </w:r>
      <w:r w:rsidRPr="00462F66">
        <w:rPr>
          <w:rFonts w:ascii="Tahoma" w:hAnsi="Tahoma" w:cs="Tahoma"/>
          <w:sz w:val="22"/>
          <w:szCs w:val="22"/>
          <w:lang w:val="en-US"/>
        </w:rPr>
        <w:tab/>
        <w:t xml:space="preserve">General </w:t>
      </w:r>
    </w:p>
    <w:p w14:paraId="6B0C2D7E"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4.</w:t>
      </w:r>
      <w:r w:rsidRPr="00462F66">
        <w:rPr>
          <w:rFonts w:ascii="Tahoma" w:hAnsi="Tahoma" w:cs="Tahoma"/>
          <w:sz w:val="22"/>
          <w:szCs w:val="22"/>
          <w:lang w:val="en-US"/>
        </w:rPr>
        <w:tab/>
        <w:t>Standards</w:t>
      </w:r>
    </w:p>
    <w:p w14:paraId="4D3A3AD3"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5.</w:t>
      </w:r>
      <w:r w:rsidRPr="00462F66">
        <w:rPr>
          <w:rFonts w:ascii="Tahoma" w:hAnsi="Tahoma" w:cs="Tahoma"/>
          <w:sz w:val="22"/>
          <w:szCs w:val="22"/>
          <w:lang w:val="en-US"/>
        </w:rPr>
        <w:tab/>
        <w:t>Use of contract documents and information; inspection</w:t>
      </w:r>
    </w:p>
    <w:p w14:paraId="4DEF9AD3"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6.</w:t>
      </w:r>
      <w:r w:rsidRPr="00462F66">
        <w:rPr>
          <w:rFonts w:ascii="Tahoma" w:hAnsi="Tahoma" w:cs="Tahoma"/>
          <w:sz w:val="22"/>
          <w:szCs w:val="22"/>
          <w:lang w:val="en-US"/>
        </w:rPr>
        <w:tab/>
        <w:t>Patent rights</w:t>
      </w:r>
    </w:p>
    <w:p w14:paraId="7C137940"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7.</w:t>
      </w:r>
      <w:r w:rsidRPr="00462F66">
        <w:rPr>
          <w:rFonts w:ascii="Tahoma" w:hAnsi="Tahoma" w:cs="Tahoma"/>
          <w:sz w:val="22"/>
          <w:szCs w:val="22"/>
          <w:lang w:val="en-US"/>
        </w:rPr>
        <w:tab/>
        <w:t>Performance security</w:t>
      </w:r>
    </w:p>
    <w:p w14:paraId="121F7BF9"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8.</w:t>
      </w:r>
      <w:r w:rsidRPr="00462F66">
        <w:rPr>
          <w:rFonts w:ascii="Tahoma" w:hAnsi="Tahoma" w:cs="Tahoma"/>
          <w:sz w:val="22"/>
          <w:szCs w:val="22"/>
          <w:lang w:val="en-US"/>
        </w:rPr>
        <w:tab/>
        <w:t>Inspections, tests and analysis</w:t>
      </w:r>
    </w:p>
    <w:p w14:paraId="5CE3AC56"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9.</w:t>
      </w:r>
      <w:r w:rsidRPr="00462F66">
        <w:rPr>
          <w:rFonts w:ascii="Tahoma" w:hAnsi="Tahoma" w:cs="Tahoma"/>
          <w:sz w:val="22"/>
          <w:szCs w:val="22"/>
          <w:lang w:val="en-US"/>
        </w:rPr>
        <w:tab/>
        <w:t>Packing</w:t>
      </w:r>
    </w:p>
    <w:p w14:paraId="255757E1"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10.</w:t>
      </w:r>
      <w:r w:rsidRPr="00462F66">
        <w:rPr>
          <w:rFonts w:ascii="Tahoma" w:hAnsi="Tahoma" w:cs="Tahoma"/>
          <w:sz w:val="22"/>
          <w:szCs w:val="22"/>
          <w:lang w:val="en-US"/>
        </w:rPr>
        <w:tab/>
        <w:t>Delivery and documents</w:t>
      </w:r>
    </w:p>
    <w:p w14:paraId="22D31726"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11.</w:t>
      </w:r>
      <w:r w:rsidRPr="00462F66">
        <w:rPr>
          <w:rFonts w:ascii="Tahoma" w:hAnsi="Tahoma" w:cs="Tahoma"/>
          <w:sz w:val="22"/>
          <w:szCs w:val="22"/>
          <w:lang w:val="en-US"/>
        </w:rPr>
        <w:tab/>
        <w:t>Insurance</w:t>
      </w:r>
    </w:p>
    <w:p w14:paraId="172BE06D"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12.</w:t>
      </w:r>
      <w:r w:rsidRPr="00462F66">
        <w:rPr>
          <w:rFonts w:ascii="Tahoma" w:hAnsi="Tahoma" w:cs="Tahoma"/>
          <w:sz w:val="22"/>
          <w:szCs w:val="22"/>
          <w:lang w:val="en-US"/>
        </w:rPr>
        <w:tab/>
        <w:t>Transportation</w:t>
      </w:r>
    </w:p>
    <w:p w14:paraId="094D845A"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13.</w:t>
      </w:r>
      <w:r w:rsidRPr="00462F66">
        <w:rPr>
          <w:rFonts w:ascii="Tahoma" w:hAnsi="Tahoma" w:cs="Tahoma"/>
          <w:sz w:val="22"/>
          <w:szCs w:val="22"/>
          <w:lang w:val="en-US"/>
        </w:rPr>
        <w:tab/>
        <w:t>Incidental services</w:t>
      </w:r>
    </w:p>
    <w:p w14:paraId="7DDB207F"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14.</w:t>
      </w:r>
      <w:r w:rsidRPr="00462F66">
        <w:rPr>
          <w:rFonts w:ascii="Tahoma" w:hAnsi="Tahoma" w:cs="Tahoma"/>
          <w:sz w:val="22"/>
          <w:szCs w:val="22"/>
          <w:lang w:val="en-US"/>
        </w:rPr>
        <w:tab/>
        <w:t>Spare parts</w:t>
      </w:r>
    </w:p>
    <w:p w14:paraId="5A7AA3FE"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15.</w:t>
      </w:r>
      <w:r w:rsidRPr="00462F66">
        <w:rPr>
          <w:rFonts w:ascii="Tahoma" w:hAnsi="Tahoma" w:cs="Tahoma"/>
          <w:sz w:val="22"/>
          <w:szCs w:val="22"/>
          <w:lang w:val="en-US"/>
        </w:rPr>
        <w:tab/>
        <w:t>Warranty</w:t>
      </w:r>
    </w:p>
    <w:p w14:paraId="2DF22ADB"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16.</w:t>
      </w:r>
      <w:r w:rsidRPr="00462F66">
        <w:rPr>
          <w:rFonts w:ascii="Tahoma" w:hAnsi="Tahoma" w:cs="Tahoma"/>
          <w:sz w:val="22"/>
          <w:szCs w:val="22"/>
          <w:lang w:val="en-US"/>
        </w:rPr>
        <w:tab/>
        <w:t>Payment</w:t>
      </w:r>
    </w:p>
    <w:p w14:paraId="3E62D665"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17.</w:t>
      </w:r>
      <w:r w:rsidRPr="00462F66">
        <w:rPr>
          <w:rFonts w:ascii="Tahoma" w:hAnsi="Tahoma" w:cs="Tahoma"/>
          <w:sz w:val="22"/>
          <w:szCs w:val="22"/>
          <w:lang w:val="en-US"/>
        </w:rPr>
        <w:tab/>
        <w:t>Prices</w:t>
      </w:r>
    </w:p>
    <w:p w14:paraId="70C7BB6D"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18.</w:t>
      </w:r>
      <w:r w:rsidRPr="00462F66">
        <w:rPr>
          <w:rFonts w:ascii="Tahoma" w:hAnsi="Tahoma" w:cs="Tahoma"/>
          <w:sz w:val="22"/>
          <w:szCs w:val="22"/>
          <w:lang w:val="en-US"/>
        </w:rPr>
        <w:tab/>
        <w:t>Contract amendments</w:t>
      </w:r>
    </w:p>
    <w:p w14:paraId="396E4387"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19.</w:t>
      </w:r>
      <w:r w:rsidRPr="00462F66">
        <w:rPr>
          <w:rFonts w:ascii="Tahoma" w:hAnsi="Tahoma" w:cs="Tahoma"/>
          <w:sz w:val="22"/>
          <w:szCs w:val="22"/>
          <w:lang w:val="en-US"/>
        </w:rPr>
        <w:tab/>
        <w:t>Assignment</w:t>
      </w:r>
    </w:p>
    <w:p w14:paraId="5621607E"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20.</w:t>
      </w:r>
      <w:r w:rsidRPr="00462F66">
        <w:rPr>
          <w:rFonts w:ascii="Tahoma" w:hAnsi="Tahoma" w:cs="Tahoma"/>
          <w:sz w:val="22"/>
          <w:szCs w:val="22"/>
          <w:lang w:val="en-US"/>
        </w:rPr>
        <w:tab/>
        <w:t>Subcontracts</w:t>
      </w:r>
    </w:p>
    <w:p w14:paraId="597FA26E"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21.</w:t>
      </w:r>
      <w:r w:rsidRPr="00462F66">
        <w:rPr>
          <w:rFonts w:ascii="Tahoma" w:hAnsi="Tahoma" w:cs="Tahoma"/>
          <w:sz w:val="22"/>
          <w:szCs w:val="22"/>
          <w:lang w:val="en-US"/>
        </w:rPr>
        <w:tab/>
        <w:t>Delays in the provider’s performance</w:t>
      </w:r>
    </w:p>
    <w:p w14:paraId="10873BF1"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22.</w:t>
      </w:r>
      <w:r w:rsidRPr="00462F66">
        <w:rPr>
          <w:rFonts w:ascii="Tahoma" w:hAnsi="Tahoma" w:cs="Tahoma"/>
          <w:sz w:val="22"/>
          <w:szCs w:val="22"/>
          <w:lang w:val="en-US"/>
        </w:rPr>
        <w:tab/>
        <w:t>Penalties</w:t>
      </w:r>
    </w:p>
    <w:p w14:paraId="2F134832"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23.</w:t>
      </w:r>
      <w:r w:rsidRPr="00462F66">
        <w:rPr>
          <w:rFonts w:ascii="Tahoma" w:hAnsi="Tahoma" w:cs="Tahoma"/>
          <w:sz w:val="22"/>
          <w:szCs w:val="22"/>
          <w:lang w:val="en-US"/>
        </w:rPr>
        <w:tab/>
        <w:t>Termination for defaults</w:t>
      </w:r>
    </w:p>
    <w:p w14:paraId="11C5701F"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24.</w:t>
      </w:r>
      <w:r w:rsidRPr="00462F66">
        <w:rPr>
          <w:rFonts w:ascii="Tahoma" w:hAnsi="Tahoma" w:cs="Tahoma"/>
          <w:sz w:val="22"/>
          <w:szCs w:val="22"/>
          <w:lang w:val="en-US"/>
        </w:rPr>
        <w:tab/>
        <w:t>Dumping and countervailing duties</w:t>
      </w:r>
    </w:p>
    <w:p w14:paraId="5E6B1373"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25.</w:t>
      </w:r>
      <w:r w:rsidRPr="00462F66">
        <w:rPr>
          <w:rFonts w:ascii="Tahoma" w:hAnsi="Tahoma" w:cs="Tahoma"/>
          <w:sz w:val="22"/>
          <w:szCs w:val="22"/>
          <w:lang w:val="en-US"/>
        </w:rPr>
        <w:tab/>
        <w:t>Force Majeure</w:t>
      </w:r>
    </w:p>
    <w:p w14:paraId="4CD619D7"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26.</w:t>
      </w:r>
      <w:r w:rsidRPr="00462F66">
        <w:rPr>
          <w:rFonts w:ascii="Tahoma" w:hAnsi="Tahoma" w:cs="Tahoma"/>
          <w:sz w:val="22"/>
          <w:szCs w:val="22"/>
          <w:lang w:val="en-US"/>
        </w:rPr>
        <w:tab/>
        <w:t>Termination for insolvency</w:t>
      </w:r>
    </w:p>
    <w:p w14:paraId="4CAA18A2"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27.</w:t>
      </w:r>
      <w:r w:rsidRPr="00462F66">
        <w:rPr>
          <w:rFonts w:ascii="Tahoma" w:hAnsi="Tahoma" w:cs="Tahoma"/>
          <w:sz w:val="22"/>
          <w:szCs w:val="22"/>
          <w:lang w:val="en-US"/>
        </w:rPr>
        <w:tab/>
        <w:t>Settlement of disputes</w:t>
      </w:r>
    </w:p>
    <w:p w14:paraId="347FDC4A"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28.</w:t>
      </w:r>
      <w:r w:rsidRPr="00462F66">
        <w:rPr>
          <w:rFonts w:ascii="Tahoma" w:hAnsi="Tahoma" w:cs="Tahoma"/>
          <w:sz w:val="22"/>
          <w:szCs w:val="22"/>
          <w:lang w:val="en-US"/>
        </w:rPr>
        <w:tab/>
        <w:t>Limitation of liability</w:t>
      </w:r>
    </w:p>
    <w:p w14:paraId="2832C9C4"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29.</w:t>
      </w:r>
      <w:r w:rsidRPr="00462F66">
        <w:rPr>
          <w:rFonts w:ascii="Tahoma" w:hAnsi="Tahoma" w:cs="Tahoma"/>
          <w:sz w:val="22"/>
          <w:szCs w:val="22"/>
          <w:lang w:val="en-US"/>
        </w:rPr>
        <w:tab/>
        <w:t>Governing language</w:t>
      </w:r>
    </w:p>
    <w:p w14:paraId="3F733799"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30.</w:t>
      </w:r>
      <w:r w:rsidRPr="00462F66">
        <w:rPr>
          <w:rFonts w:ascii="Tahoma" w:hAnsi="Tahoma" w:cs="Tahoma"/>
          <w:sz w:val="22"/>
          <w:szCs w:val="22"/>
          <w:lang w:val="en-US"/>
        </w:rPr>
        <w:tab/>
        <w:t>Applicable law</w:t>
      </w:r>
    </w:p>
    <w:p w14:paraId="4228C8CA"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31.</w:t>
      </w:r>
      <w:r w:rsidRPr="00462F66">
        <w:rPr>
          <w:rFonts w:ascii="Tahoma" w:hAnsi="Tahoma" w:cs="Tahoma"/>
          <w:sz w:val="22"/>
          <w:szCs w:val="22"/>
          <w:lang w:val="en-US"/>
        </w:rPr>
        <w:tab/>
        <w:t>Notices</w:t>
      </w:r>
    </w:p>
    <w:p w14:paraId="31ABCFEA" w14:textId="77777777" w:rsidR="00915548" w:rsidRPr="00462F66" w:rsidRDefault="00915548" w:rsidP="00915548">
      <w:pPr>
        <w:jc w:val="both"/>
        <w:rPr>
          <w:rFonts w:ascii="Tahoma" w:hAnsi="Tahoma" w:cs="Tahoma"/>
          <w:sz w:val="22"/>
          <w:szCs w:val="22"/>
          <w:lang w:val="en-US"/>
        </w:rPr>
      </w:pPr>
      <w:r w:rsidRPr="00462F66">
        <w:rPr>
          <w:rFonts w:ascii="Tahoma" w:hAnsi="Tahoma" w:cs="Tahoma"/>
          <w:sz w:val="22"/>
          <w:szCs w:val="22"/>
          <w:lang w:val="en-US"/>
        </w:rPr>
        <w:t>32.</w:t>
      </w:r>
      <w:r w:rsidRPr="00462F66">
        <w:rPr>
          <w:rFonts w:ascii="Tahoma" w:hAnsi="Tahoma" w:cs="Tahoma"/>
          <w:sz w:val="22"/>
          <w:szCs w:val="22"/>
          <w:lang w:val="en-US"/>
        </w:rPr>
        <w:tab/>
        <w:t>Taxes and duties</w:t>
      </w:r>
    </w:p>
    <w:p w14:paraId="27541861" w14:textId="77777777" w:rsidR="00915548" w:rsidRPr="00462F66" w:rsidRDefault="006C1E14" w:rsidP="00915548">
      <w:pPr>
        <w:jc w:val="both"/>
        <w:rPr>
          <w:rFonts w:ascii="Tahoma" w:hAnsi="Tahoma" w:cs="Tahoma"/>
          <w:sz w:val="22"/>
          <w:szCs w:val="22"/>
          <w:lang w:val="en-US"/>
        </w:rPr>
      </w:pPr>
      <w:r>
        <w:rPr>
          <w:rFonts w:ascii="Tahoma" w:hAnsi="Tahoma" w:cs="Tahoma"/>
          <w:sz w:val="22"/>
          <w:szCs w:val="22"/>
          <w:lang w:val="en-US"/>
        </w:rPr>
        <w:t>33</w:t>
      </w:r>
      <w:proofErr w:type="gramStart"/>
      <w:r>
        <w:rPr>
          <w:rFonts w:ascii="Tahoma" w:hAnsi="Tahoma" w:cs="Tahoma"/>
          <w:sz w:val="22"/>
          <w:szCs w:val="22"/>
          <w:lang w:val="en-US"/>
        </w:rPr>
        <w:t xml:space="preserve">. </w:t>
      </w:r>
      <w:r>
        <w:rPr>
          <w:rFonts w:ascii="Tahoma" w:hAnsi="Tahoma" w:cs="Tahoma"/>
          <w:sz w:val="22"/>
          <w:szCs w:val="22"/>
          <w:lang w:val="en-US"/>
        </w:rPr>
        <w:tab/>
        <w:t>National</w:t>
      </w:r>
      <w:proofErr w:type="gramEnd"/>
      <w:r>
        <w:rPr>
          <w:rFonts w:ascii="Tahoma" w:hAnsi="Tahoma" w:cs="Tahoma"/>
          <w:sz w:val="22"/>
          <w:szCs w:val="22"/>
          <w:lang w:val="en-US"/>
        </w:rPr>
        <w:t xml:space="preserve"> Industrial Participation Programme (NIPP)</w:t>
      </w:r>
    </w:p>
    <w:p w14:paraId="603808F1" w14:textId="77777777" w:rsidR="00915548" w:rsidRPr="00462F66" w:rsidRDefault="006C1E14" w:rsidP="00915548">
      <w:pPr>
        <w:jc w:val="both"/>
        <w:rPr>
          <w:rFonts w:ascii="Tahoma" w:hAnsi="Tahoma" w:cs="Tahoma"/>
          <w:sz w:val="22"/>
          <w:szCs w:val="22"/>
          <w:lang w:val="en-US"/>
        </w:rPr>
      </w:pPr>
      <w:r>
        <w:rPr>
          <w:rFonts w:ascii="Tahoma" w:hAnsi="Tahoma" w:cs="Tahoma"/>
          <w:sz w:val="22"/>
          <w:szCs w:val="22"/>
          <w:lang w:val="en-US"/>
        </w:rPr>
        <w:t>34.</w:t>
      </w:r>
      <w:r>
        <w:rPr>
          <w:rFonts w:ascii="Tahoma" w:hAnsi="Tahoma" w:cs="Tahoma"/>
          <w:sz w:val="22"/>
          <w:szCs w:val="22"/>
          <w:lang w:val="en-US"/>
        </w:rPr>
        <w:tab/>
        <w:t xml:space="preserve">Prohibition of restrictive practices </w:t>
      </w:r>
      <w:r w:rsidR="00915548" w:rsidRPr="00462F66">
        <w:rPr>
          <w:rFonts w:ascii="Tahoma" w:hAnsi="Tahoma" w:cs="Tahoma"/>
          <w:sz w:val="22"/>
          <w:szCs w:val="22"/>
          <w:lang w:val="en-US"/>
        </w:rPr>
        <w:t xml:space="preserve"> </w:t>
      </w:r>
    </w:p>
    <w:p w14:paraId="60BBFF3C" w14:textId="77777777" w:rsidR="00915548" w:rsidRPr="00462F66" w:rsidRDefault="00915548" w:rsidP="00915548">
      <w:pPr>
        <w:jc w:val="both"/>
        <w:rPr>
          <w:rFonts w:ascii="Tahoma" w:hAnsi="Tahoma" w:cs="Tahoma"/>
          <w:sz w:val="22"/>
          <w:szCs w:val="22"/>
          <w:lang w:val="en-US"/>
        </w:rPr>
      </w:pPr>
    </w:p>
    <w:p w14:paraId="273B7A0A" w14:textId="77777777" w:rsidR="00915548" w:rsidRPr="00462F66" w:rsidRDefault="00915548" w:rsidP="00915548">
      <w:pPr>
        <w:jc w:val="both"/>
        <w:rPr>
          <w:rFonts w:ascii="Tahoma" w:hAnsi="Tahoma" w:cs="Tahoma"/>
          <w:b/>
          <w:bCs/>
          <w:sz w:val="22"/>
          <w:szCs w:val="22"/>
          <w:u w:val="single"/>
          <w:lang w:val="en-US"/>
        </w:rPr>
      </w:pPr>
      <w:r w:rsidRPr="00462F66">
        <w:rPr>
          <w:rFonts w:ascii="Tahoma" w:hAnsi="Tahoma" w:cs="Tahoma"/>
          <w:b/>
          <w:bCs/>
          <w:sz w:val="22"/>
          <w:szCs w:val="22"/>
          <w:u w:val="single"/>
          <w:lang w:val="en-US"/>
        </w:rPr>
        <w:t>GENERAL CONDITIONS OF CONTRACT</w:t>
      </w:r>
    </w:p>
    <w:p w14:paraId="2FC591EC" w14:textId="77777777" w:rsidR="00915548" w:rsidRPr="00462F66" w:rsidRDefault="00915548" w:rsidP="00915548">
      <w:pPr>
        <w:jc w:val="both"/>
        <w:rPr>
          <w:rFonts w:ascii="Tahoma" w:hAnsi="Tahoma" w:cs="Tahoma"/>
          <w:b/>
          <w:bCs/>
          <w:sz w:val="22"/>
          <w:szCs w:val="22"/>
          <w:u w:val="single"/>
          <w:lang w:val="en-US"/>
        </w:rPr>
      </w:pPr>
    </w:p>
    <w:p w14:paraId="497BDEBB" w14:textId="77777777" w:rsidR="00915548" w:rsidRPr="00462F66" w:rsidRDefault="00915548" w:rsidP="00915548">
      <w:pPr>
        <w:jc w:val="both"/>
        <w:rPr>
          <w:rFonts w:ascii="Tahoma" w:hAnsi="Tahoma" w:cs="Tahoma"/>
          <w:sz w:val="22"/>
          <w:szCs w:val="22"/>
          <w:lang w:val="en-US"/>
        </w:rPr>
      </w:pPr>
      <w:r w:rsidRPr="00462F66">
        <w:rPr>
          <w:rFonts w:ascii="Tahoma" w:hAnsi="Tahoma" w:cs="Tahoma"/>
          <w:b/>
          <w:bCs/>
          <w:sz w:val="22"/>
          <w:szCs w:val="22"/>
          <w:lang w:val="en-US"/>
        </w:rPr>
        <w:t>1.</w:t>
      </w:r>
      <w:r w:rsidRPr="00462F66">
        <w:rPr>
          <w:rFonts w:ascii="Tahoma" w:hAnsi="Tahoma" w:cs="Tahoma"/>
          <w:b/>
          <w:bCs/>
          <w:sz w:val="22"/>
          <w:szCs w:val="22"/>
          <w:lang w:val="en-US"/>
        </w:rPr>
        <w:tab/>
        <w:t>Definitions</w:t>
      </w:r>
    </w:p>
    <w:p w14:paraId="301C772A" w14:textId="77777777" w:rsidR="00915548" w:rsidRPr="00462F66" w:rsidRDefault="00915548" w:rsidP="00915548">
      <w:pPr>
        <w:ind w:firstLine="720"/>
        <w:jc w:val="both"/>
        <w:rPr>
          <w:rFonts w:ascii="Tahoma" w:hAnsi="Tahoma" w:cs="Tahoma"/>
          <w:sz w:val="22"/>
          <w:szCs w:val="22"/>
          <w:lang w:val="en-US"/>
        </w:rPr>
      </w:pPr>
      <w:r w:rsidRPr="00462F66">
        <w:rPr>
          <w:rFonts w:ascii="Tahoma" w:hAnsi="Tahoma" w:cs="Tahoma"/>
          <w:sz w:val="22"/>
          <w:szCs w:val="22"/>
          <w:lang w:val="en-US"/>
        </w:rPr>
        <w:t>The following terms shall be interpreted as indicated:</w:t>
      </w:r>
    </w:p>
    <w:p w14:paraId="4F1447D2" w14:textId="77777777" w:rsidR="00915548" w:rsidRPr="00462F66" w:rsidRDefault="00915548" w:rsidP="00915548">
      <w:pPr>
        <w:jc w:val="both"/>
        <w:rPr>
          <w:rFonts w:ascii="Tahoma" w:hAnsi="Tahoma" w:cs="Tahoma"/>
          <w:sz w:val="22"/>
          <w:szCs w:val="22"/>
          <w:lang w:val="en-US"/>
        </w:rPr>
      </w:pPr>
    </w:p>
    <w:p w14:paraId="58141AA8"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“Closing time”</w:t>
      </w:r>
      <w:r w:rsidRPr="00462F66">
        <w:rPr>
          <w:rFonts w:ascii="Tahoma" w:hAnsi="Tahoma" w:cs="Tahoma"/>
          <w:sz w:val="22"/>
          <w:szCs w:val="22"/>
          <w:lang w:val="en-US"/>
        </w:rPr>
        <w:t xml:space="preserve"> means the date and hour specified in the bidding documents for the receipt of bids.</w:t>
      </w:r>
    </w:p>
    <w:p w14:paraId="164F70EE" w14:textId="77777777" w:rsidR="00915548" w:rsidRPr="00462F66" w:rsidRDefault="00915548" w:rsidP="00915548">
      <w:pPr>
        <w:jc w:val="both"/>
        <w:rPr>
          <w:rFonts w:ascii="Tahoma" w:hAnsi="Tahoma" w:cs="Tahoma"/>
          <w:sz w:val="22"/>
          <w:szCs w:val="22"/>
          <w:lang w:val="en-US"/>
        </w:rPr>
      </w:pPr>
    </w:p>
    <w:p w14:paraId="00AC2265"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“Contract”</w:t>
      </w:r>
      <w:r w:rsidRPr="00462F66">
        <w:rPr>
          <w:rFonts w:ascii="Tahoma" w:hAnsi="Tahoma" w:cs="Tahoma"/>
          <w:sz w:val="22"/>
          <w:szCs w:val="22"/>
          <w:lang w:val="en-US"/>
        </w:rPr>
        <w:t xml:space="preserve"> means the written agreement </w:t>
      </w:r>
      <w:proofErr w:type="gramStart"/>
      <w:r w:rsidRPr="00462F66">
        <w:rPr>
          <w:rFonts w:ascii="Tahoma" w:hAnsi="Tahoma" w:cs="Tahoma"/>
          <w:sz w:val="22"/>
          <w:szCs w:val="22"/>
          <w:lang w:val="en-US"/>
        </w:rPr>
        <w:t>entered into</w:t>
      </w:r>
      <w:proofErr w:type="gramEnd"/>
      <w:r w:rsidRPr="00462F66">
        <w:rPr>
          <w:rFonts w:ascii="Tahoma" w:hAnsi="Tahoma" w:cs="Tahoma"/>
          <w:sz w:val="22"/>
          <w:szCs w:val="22"/>
          <w:lang w:val="en-US"/>
        </w:rPr>
        <w:t xml:space="preserve"> between the purchaser and the provider, as recorded in the contract form signed by the parties, including all attachments and appendices thereto and all documents incorporated by reference therein.</w:t>
      </w:r>
    </w:p>
    <w:p w14:paraId="66B03E8D" w14:textId="77777777" w:rsidR="00915548" w:rsidRPr="00462F66" w:rsidRDefault="00915548" w:rsidP="00915548">
      <w:pPr>
        <w:jc w:val="both"/>
        <w:rPr>
          <w:rFonts w:ascii="Tahoma" w:hAnsi="Tahoma" w:cs="Tahoma"/>
          <w:sz w:val="22"/>
          <w:szCs w:val="22"/>
          <w:lang w:val="en-US"/>
        </w:rPr>
      </w:pPr>
    </w:p>
    <w:p w14:paraId="125C9A77"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“Contract price”</w:t>
      </w:r>
      <w:r w:rsidRPr="00462F66">
        <w:rPr>
          <w:rFonts w:ascii="Tahoma" w:hAnsi="Tahoma" w:cs="Tahoma"/>
          <w:sz w:val="22"/>
          <w:szCs w:val="22"/>
          <w:lang w:val="en-US"/>
        </w:rPr>
        <w:t xml:space="preserve"> means the price payable to the provider under the contract for the full and proper performance of his contractual obligations.</w:t>
      </w:r>
    </w:p>
    <w:p w14:paraId="059E941C"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lastRenderedPageBreak/>
        <w:t>“Corrupt practice”</w:t>
      </w:r>
      <w:r w:rsidRPr="00462F66">
        <w:rPr>
          <w:rFonts w:ascii="Tahoma" w:hAnsi="Tahoma" w:cs="Tahoma"/>
          <w:sz w:val="22"/>
          <w:szCs w:val="22"/>
          <w:lang w:val="en-US"/>
        </w:rPr>
        <w:t xml:space="preserve"> means the offering, giving, receiving, or soliciting of </w:t>
      </w:r>
      <w:proofErr w:type="spellStart"/>
      <w:r w:rsidRPr="00462F66">
        <w:rPr>
          <w:rFonts w:ascii="Tahoma" w:hAnsi="Tahoma" w:cs="Tahoma"/>
          <w:sz w:val="22"/>
          <w:szCs w:val="22"/>
          <w:lang w:val="en-US"/>
        </w:rPr>
        <w:t>any thing</w:t>
      </w:r>
      <w:proofErr w:type="spellEnd"/>
      <w:r w:rsidRPr="00462F66">
        <w:rPr>
          <w:rFonts w:ascii="Tahoma" w:hAnsi="Tahoma" w:cs="Tahoma"/>
          <w:sz w:val="22"/>
          <w:szCs w:val="22"/>
          <w:lang w:val="en-US"/>
        </w:rPr>
        <w:t xml:space="preserve"> of the value to influence the action of a public official in the procurement process or in contract execution.</w:t>
      </w:r>
    </w:p>
    <w:p w14:paraId="2FA4B796" w14:textId="77777777" w:rsidR="00915548" w:rsidRPr="00462F66" w:rsidRDefault="00915548" w:rsidP="00915548">
      <w:pPr>
        <w:jc w:val="both"/>
        <w:rPr>
          <w:rFonts w:ascii="Tahoma" w:hAnsi="Tahoma" w:cs="Tahoma"/>
          <w:sz w:val="22"/>
          <w:szCs w:val="22"/>
          <w:lang w:val="en-US"/>
        </w:rPr>
      </w:pPr>
    </w:p>
    <w:p w14:paraId="5D23BEEC"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“Countervailing duties”</w:t>
      </w:r>
      <w:r w:rsidRPr="00462F66">
        <w:rPr>
          <w:rFonts w:ascii="Tahoma" w:hAnsi="Tahoma" w:cs="Tahoma"/>
          <w:sz w:val="22"/>
          <w:szCs w:val="22"/>
          <w:lang w:val="en-US"/>
        </w:rPr>
        <w:t xml:space="preserve"> are imposed in cases where an enterprise abroad is subsidized by its government and encouraged to market its products internationally.</w:t>
      </w:r>
    </w:p>
    <w:p w14:paraId="3F603DE0" w14:textId="77777777" w:rsidR="00915548" w:rsidRPr="00462F66" w:rsidRDefault="00915548" w:rsidP="00915548">
      <w:pPr>
        <w:jc w:val="both"/>
        <w:rPr>
          <w:rFonts w:ascii="Tahoma" w:hAnsi="Tahoma" w:cs="Tahoma"/>
          <w:sz w:val="22"/>
          <w:szCs w:val="22"/>
          <w:lang w:val="en-US"/>
        </w:rPr>
      </w:pPr>
    </w:p>
    <w:p w14:paraId="6A32818E"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“Country of origin”</w:t>
      </w:r>
      <w:r w:rsidRPr="00462F66">
        <w:rPr>
          <w:rFonts w:ascii="Tahoma" w:hAnsi="Tahoma" w:cs="Tahoma"/>
          <w:sz w:val="22"/>
          <w:szCs w:val="22"/>
          <w:lang w:val="en-US"/>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462F66">
        <w:rPr>
          <w:rFonts w:ascii="Tahoma" w:hAnsi="Tahoma" w:cs="Tahoma"/>
          <w:sz w:val="22"/>
          <w:szCs w:val="22"/>
          <w:lang w:val="en-US"/>
        </w:rPr>
        <w:t>is</w:t>
      </w:r>
      <w:proofErr w:type="gramEnd"/>
      <w:r w:rsidRPr="00462F66">
        <w:rPr>
          <w:rFonts w:ascii="Tahoma" w:hAnsi="Tahoma" w:cs="Tahoma"/>
          <w:sz w:val="22"/>
          <w:szCs w:val="22"/>
          <w:lang w:val="en-US"/>
        </w:rPr>
        <w:t xml:space="preserve"> substantially different in basic characteristics or in purpose or utility from its components.</w:t>
      </w:r>
    </w:p>
    <w:p w14:paraId="2EA113DB" w14:textId="77777777" w:rsidR="00915548" w:rsidRPr="00462F66" w:rsidRDefault="00915548" w:rsidP="00915548">
      <w:pPr>
        <w:jc w:val="both"/>
        <w:rPr>
          <w:rFonts w:ascii="Tahoma" w:hAnsi="Tahoma" w:cs="Tahoma"/>
          <w:sz w:val="22"/>
          <w:szCs w:val="22"/>
          <w:lang w:val="en-US"/>
        </w:rPr>
      </w:pPr>
    </w:p>
    <w:p w14:paraId="74838848"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“Day”</w:t>
      </w:r>
      <w:r w:rsidRPr="00462F66">
        <w:rPr>
          <w:rFonts w:ascii="Tahoma" w:hAnsi="Tahoma" w:cs="Tahoma"/>
          <w:sz w:val="22"/>
          <w:szCs w:val="22"/>
          <w:lang w:val="en-US"/>
        </w:rPr>
        <w:t xml:space="preserve"> means calendar day.</w:t>
      </w:r>
    </w:p>
    <w:p w14:paraId="7510162F" w14:textId="77777777" w:rsidR="00915548" w:rsidRPr="00462F66" w:rsidRDefault="00915548" w:rsidP="00915548">
      <w:pPr>
        <w:jc w:val="both"/>
        <w:rPr>
          <w:rFonts w:ascii="Tahoma" w:hAnsi="Tahoma" w:cs="Tahoma"/>
          <w:sz w:val="22"/>
          <w:szCs w:val="22"/>
          <w:lang w:val="en-US"/>
        </w:rPr>
      </w:pPr>
    </w:p>
    <w:p w14:paraId="052FF5CD"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“Delivery”</w:t>
      </w:r>
      <w:r w:rsidRPr="00462F66">
        <w:rPr>
          <w:rFonts w:ascii="Tahoma" w:hAnsi="Tahoma" w:cs="Tahoma"/>
          <w:sz w:val="22"/>
          <w:szCs w:val="22"/>
          <w:lang w:val="en-US"/>
        </w:rPr>
        <w:t xml:space="preserve"> means delivery in compliance of the conditions of the contract or order.</w:t>
      </w:r>
    </w:p>
    <w:p w14:paraId="1BF55C2B" w14:textId="77777777" w:rsidR="00915548" w:rsidRPr="00462F66" w:rsidRDefault="00915548" w:rsidP="00915548">
      <w:pPr>
        <w:jc w:val="both"/>
        <w:rPr>
          <w:rFonts w:ascii="Tahoma" w:hAnsi="Tahoma" w:cs="Tahoma"/>
          <w:sz w:val="22"/>
          <w:szCs w:val="22"/>
          <w:lang w:val="en-US"/>
        </w:rPr>
      </w:pPr>
    </w:p>
    <w:p w14:paraId="2EDD94EB"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“Delivery ex stock”</w:t>
      </w:r>
      <w:r w:rsidRPr="00462F66">
        <w:rPr>
          <w:rFonts w:ascii="Tahoma" w:hAnsi="Tahoma" w:cs="Tahoma"/>
          <w:sz w:val="22"/>
          <w:szCs w:val="22"/>
          <w:lang w:val="en-US"/>
        </w:rPr>
        <w:t xml:space="preserve"> means immediate delivery directly from stock </w:t>
      </w:r>
      <w:proofErr w:type="gramStart"/>
      <w:r w:rsidRPr="00462F66">
        <w:rPr>
          <w:rFonts w:ascii="Tahoma" w:hAnsi="Tahoma" w:cs="Tahoma"/>
          <w:sz w:val="22"/>
          <w:szCs w:val="22"/>
          <w:lang w:val="en-US"/>
        </w:rPr>
        <w:t>actually on</w:t>
      </w:r>
      <w:proofErr w:type="gramEnd"/>
      <w:r w:rsidRPr="00462F66">
        <w:rPr>
          <w:rFonts w:ascii="Tahoma" w:hAnsi="Tahoma" w:cs="Tahoma"/>
          <w:sz w:val="22"/>
          <w:szCs w:val="22"/>
          <w:lang w:val="en-US"/>
        </w:rPr>
        <w:t xml:space="preserve"> hand.</w:t>
      </w:r>
    </w:p>
    <w:p w14:paraId="05A6D72A" w14:textId="77777777" w:rsidR="00915548" w:rsidRPr="00462F66" w:rsidRDefault="00915548" w:rsidP="00915548">
      <w:pPr>
        <w:jc w:val="both"/>
        <w:rPr>
          <w:rFonts w:ascii="Tahoma" w:hAnsi="Tahoma" w:cs="Tahoma"/>
          <w:sz w:val="22"/>
          <w:szCs w:val="22"/>
          <w:lang w:val="en-US"/>
        </w:rPr>
      </w:pPr>
    </w:p>
    <w:p w14:paraId="6C9906ED"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“Delivery into consignees store or to his site”</w:t>
      </w:r>
      <w:r w:rsidRPr="00462F66">
        <w:rPr>
          <w:rFonts w:ascii="Tahoma" w:hAnsi="Tahoma" w:cs="Tahoma"/>
          <w:sz w:val="22"/>
          <w:szCs w:val="22"/>
          <w:lang w:val="en-US"/>
        </w:rPr>
        <w:t xml:space="preserve"> means delivered and unloaded in the specified store or depot or on the specified site in compliance with the conditions of the contract or order, the provider bearing all risks and charges involved until the supplies are so delivered and a valid receipt is obtained.</w:t>
      </w:r>
    </w:p>
    <w:p w14:paraId="45AB936E" w14:textId="77777777" w:rsidR="00915548" w:rsidRPr="00462F66" w:rsidRDefault="00915548" w:rsidP="00915548">
      <w:pPr>
        <w:jc w:val="both"/>
        <w:rPr>
          <w:rFonts w:ascii="Tahoma" w:hAnsi="Tahoma" w:cs="Tahoma"/>
          <w:sz w:val="22"/>
          <w:szCs w:val="22"/>
          <w:lang w:val="en-US"/>
        </w:rPr>
      </w:pPr>
    </w:p>
    <w:p w14:paraId="6243BB00"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“Dumping”</w:t>
      </w:r>
      <w:r w:rsidRPr="00462F66">
        <w:rPr>
          <w:rFonts w:ascii="Tahoma" w:hAnsi="Tahoma" w:cs="Tahoma"/>
          <w:sz w:val="22"/>
          <w:szCs w:val="22"/>
          <w:lang w:val="en-US"/>
        </w:rPr>
        <w:t xml:space="preserve"> occurs when a private enterprise abroad </w:t>
      </w:r>
      <w:proofErr w:type="gramStart"/>
      <w:r w:rsidRPr="00462F66">
        <w:rPr>
          <w:rFonts w:ascii="Tahoma" w:hAnsi="Tahoma" w:cs="Tahoma"/>
          <w:sz w:val="22"/>
          <w:szCs w:val="22"/>
          <w:lang w:val="en-US"/>
        </w:rPr>
        <w:t>market</w:t>
      </w:r>
      <w:proofErr w:type="gramEnd"/>
      <w:r w:rsidRPr="00462F66">
        <w:rPr>
          <w:rFonts w:ascii="Tahoma" w:hAnsi="Tahoma" w:cs="Tahoma"/>
          <w:sz w:val="22"/>
          <w:szCs w:val="22"/>
          <w:lang w:val="en-US"/>
        </w:rPr>
        <w:t xml:space="preserve"> its goods on own initiative in the RSA at lower prices than that of the country of origin and which have the potential to harm the local industries in the RSA.</w:t>
      </w:r>
    </w:p>
    <w:p w14:paraId="5B69D93F" w14:textId="77777777" w:rsidR="00915548" w:rsidRPr="00462F66" w:rsidRDefault="00915548" w:rsidP="00915548">
      <w:pPr>
        <w:jc w:val="both"/>
        <w:rPr>
          <w:rFonts w:ascii="Tahoma" w:hAnsi="Tahoma" w:cs="Tahoma"/>
          <w:sz w:val="22"/>
          <w:szCs w:val="22"/>
          <w:lang w:val="en-US"/>
        </w:rPr>
      </w:pPr>
    </w:p>
    <w:p w14:paraId="06C03575"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“Force majeure”</w:t>
      </w:r>
      <w:r w:rsidRPr="00462F66">
        <w:rPr>
          <w:rFonts w:ascii="Tahoma" w:hAnsi="Tahoma" w:cs="Tahoma"/>
          <w:sz w:val="22"/>
          <w:szCs w:val="22"/>
          <w:lang w:val="en-US"/>
        </w:rPr>
        <w:t xml:space="preserve"> means an event beyond the control of the provider and not involving the provider’s fault or negligence and not foreseeable.  Such events may include, but is not restricted to, acts of the purchaser in its sovereign capacity, wars or revolutions, fires, floods, epidemics, quarantine restrictions and freight embargoes.</w:t>
      </w:r>
    </w:p>
    <w:p w14:paraId="16CF8EBE" w14:textId="77777777" w:rsidR="00915548" w:rsidRPr="00462F66" w:rsidRDefault="00915548" w:rsidP="00915548">
      <w:pPr>
        <w:jc w:val="both"/>
        <w:rPr>
          <w:rFonts w:ascii="Tahoma" w:hAnsi="Tahoma" w:cs="Tahoma"/>
          <w:sz w:val="22"/>
          <w:szCs w:val="22"/>
          <w:lang w:val="en-US"/>
        </w:rPr>
      </w:pPr>
    </w:p>
    <w:p w14:paraId="33A3BC35"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“Fraudulent practice”</w:t>
      </w:r>
      <w:r w:rsidRPr="00462F66">
        <w:rPr>
          <w:rFonts w:ascii="Tahoma" w:hAnsi="Tahoma" w:cs="Tahoma"/>
          <w:sz w:val="22"/>
          <w:szCs w:val="22"/>
          <w:lang w:val="en-US"/>
        </w:rPr>
        <w:t xml:space="preserve"> means a misrepresentation of facts </w:t>
      </w:r>
      <w:proofErr w:type="gramStart"/>
      <w:r w:rsidRPr="00462F66">
        <w:rPr>
          <w:rFonts w:ascii="Tahoma" w:hAnsi="Tahoma" w:cs="Tahoma"/>
          <w:sz w:val="22"/>
          <w:szCs w:val="22"/>
          <w:lang w:val="en-US"/>
        </w:rPr>
        <w:t>in order to</w:t>
      </w:r>
      <w:proofErr w:type="gramEnd"/>
      <w:r w:rsidRPr="00462F66">
        <w:rPr>
          <w:rFonts w:ascii="Tahoma" w:hAnsi="Tahoma" w:cs="Tahoma"/>
          <w:sz w:val="22"/>
          <w:szCs w:val="22"/>
          <w:lang w:val="en-US"/>
        </w:rPr>
        <w:t xml:space="preserve"> influence a procurement process or the execution of a contract to the detriment of any </w:t>
      </w:r>
      <w:proofErr w:type="gramStart"/>
      <w:r w:rsidRPr="00462F66">
        <w:rPr>
          <w:rFonts w:ascii="Tahoma" w:hAnsi="Tahoma" w:cs="Tahoma"/>
          <w:sz w:val="22"/>
          <w:szCs w:val="22"/>
          <w:lang w:val="en-US"/>
        </w:rPr>
        <w:t>bidder, and</w:t>
      </w:r>
      <w:proofErr w:type="gramEnd"/>
      <w:r w:rsidRPr="00462F66">
        <w:rPr>
          <w:rFonts w:ascii="Tahoma" w:hAnsi="Tahoma" w:cs="Tahoma"/>
          <w:sz w:val="22"/>
          <w:szCs w:val="22"/>
          <w:lang w:val="en-US"/>
        </w:rPr>
        <w:t xml:space="preserve"> includes collusive practice among bidders (prior to or after bid submission) designed to establish bid prices at artificial non-competitive levels and to deprive the bidder of the benefits of free and open competition.</w:t>
      </w:r>
    </w:p>
    <w:p w14:paraId="2B780509" w14:textId="77777777" w:rsidR="00915548" w:rsidRPr="00462F66" w:rsidRDefault="00915548" w:rsidP="00915548">
      <w:pPr>
        <w:jc w:val="both"/>
        <w:rPr>
          <w:rFonts w:ascii="Tahoma" w:hAnsi="Tahoma" w:cs="Tahoma"/>
          <w:sz w:val="22"/>
          <w:szCs w:val="22"/>
          <w:lang w:val="en-US"/>
        </w:rPr>
      </w:pPr>
    </w:p>
    <w:p w14:paraId="3666048F"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“GCC”</w:t>
      </w:r>
      <w:r w:rsidRPr="00462F66">
        <w:rPr>
          <w:rFonts w:ascii="Tahoma" w:hAnsi="Tahoma" w:cs="Tahoma"/>
          <w:sz w:val="22"/>
          <w:szCs w:val="22"/>
          <w:lang w:val="en-US"/>
        </w:rPr>
        <w:t xml:space="preserve"> means the General Conditions of Contract.</w:t>
      </w:r>
    </w:p>
    <w:p w14:paraId="02C9B712" w14:textId="77777777" w:rsidR="00915548" w:rsidRPr="00462F66" w:rsidRDefault="00915548" w:rsidP="00915548">
      <w:pPr>
        <w:jc w:val="both"/>
        <w:rPr>
          <w:rFonts w:ascii="Tahoma" w:hAnsi="Tahoma" w:cs="Tahoma"/>
          <w:sz w:val="22"/>
          <w:szCs w:val="22"/>
          <w:lang w:val="en-US"/>
        </w:rPr>
      </w:pPr>
    </w:p>
    <w:p w14:paraId="0F80EE35"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“Goods”</w:t>
      </w:r>
      <w:r w:rsidRPr="00462F66">
        <w:rPr>
          <w:rFonts w:ascii="Tahoma" w:hAnsi="Tahoma" w:cs="Tahoma"/>
          <w:sz w:val="22"/>
          <w:szCs w:val="22"/>
          <w:lang w:val="en-US"/>
        </w:rPr>
        <w:t xml:space="preserve"> means </w:t>
      </w:r>
      <w:proofErr w:type="gramStart"/>
      <w:r w:rsidRPr="00462F66">
        <w:rPr>
          <w:rFonts w:ascii="Tahoma" w:hAnsi="Tahoma" w:cs="Tahoma"/>
          <w:sz w:val="22"/>
          <w:szCs w:val="22"/>
          <w:lang w:val="en-US"/>
        </w:rPr>
        <w:t>all of</w:t>
      </w:r>
      <w:proofErr w:type="gramEnd"/>
      <w:r w:rsidRPr="00462F66">
        <w:rPr>
          <w:rFonts w:ascii="Tahoma" w:hAnsi="Tahoma" w:cs="Tahoma"/>
          <w:sz w:val="22"/>
          <w:szCs w:val="22"/>
          <w:lang w:val="en-US"/>
        </w:rPr>
        <w:t xml:space="preserve"> the equipment, machinery, and/or other materials that the provider is required to supply to the purchaser under the contract.  </w:t>
      </w:r>
    </w:p>
    <w:p w14:paraId="603F115D" w14:textId="77777777" w:rsidR="00915548" w:rsidRPr="00462F66" w:rsidRDefault="00915548" w:rsidP="00915548">
      <w:pPr>
        <w:jc w:val="both"/>
        <w:rPr>
          <w:rFonts w:ascii="Tahoma" w:hAnsi="Tahoma" w:cs="Tahoma"/>
          <w:sz w:val="22"/>
          <w:szCs w:val="22"/>
          <w:lang w:val="en-US"/>
        </w:rPr>
      </w:pPr>
    </w:p>
    <w:p w14:paraId="6E8A10C6"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“Imported content”</w:t>
      </w:r>
      <w:r w:rsidRPr="00462F66">
        <w:rPr>
          <w:rFonts w:ascii="Tahoma" w:hAnsi="Tahoma" w:cs="Tahoma"/>
          <w:sz w:val="22"/>
          <w:szCs w:val="22"/>
          <w:lang w:val="en-US"/>
        </w:rPr>
        <w:t xml:space="preserve"> means that portion of the bidding price represented by the cost of components, parts or materials which have been or are still to be imported (whether by the provider or his subcontractors) and which costs are inclusive of the costs abroad, plus freight and other direct importation costs such as land costs, dock dues, import duty, sales duty or other similar tax or duty at the South African place of entry as well as transportation and handling charges to the factory in the Republic where the supplies covered by the bid will be manufactured.</w:t>
      </w:r>
    </w:p>
    <w:p w14:paraId="41B25CAA" w14:textId="77777777" w:rsidR="00915548" w:rsidRPr="00462F66" w:rsidRDefault="00915548" w:rsidP="00915548">
      <w:pPr>
        <w:ind w:left="720"/>
        <w:jc w:val="both"/>
        <w:rPr>
          <w:rFonts w:ascii="Tahoma" w:hAnsi="Tahoma" w:cs="Tahoma"/>
          <w:sz w:val="22"/>
          <w:szCs w:val="22"/>
          <w:lang w:val="en-US"/>
        </w:rPr>
      </w:pPr>
    </w:p>
    <w:p w14:paraId="7299AC6A"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“Local content”</w:t>
      </w:r>
      <w:r w:rsidRPr="00462F66">
        <w:rPr>
          <w:rFonts w:ascii="Tahoma" w:hAnsi="Tahoma" w:cs="Tahoma"/>
          <w:sz w:val="22"/>
          <w:szCs w:val="22"/>
          <w:lang w:val="en-US"/>
        </w:rPr>
        <w:t xml:space="preserve"> means that portion of the bidding price which is not included in the imported content provided that local manufacture does take place.</w:t>
      </w:r>
    </w:p>
    <w:p w14:paraId="0C78435D" w14:textId="77777777" w:rsidR="00915548" w:rsidRPr="00462F66" w:rsidRDefault="00915548" w:rsidP="00915548">
      <w:pPr>
        <w:jc w:val="both"/>
        <w:rPr>
          <w:rFonts w:ascii="Tahoma" w:hAnsi="Tahoma" w:cs="Tahoma"/>
          <w:sz w:val="22"/>
          <w:szCs w:val="22"/>
          <w:lang w:val="en-US"/>
        </w:rPr>
      </w:pPr>
    </w:p>
    <w:p w14:paraId="7CBD0D24"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lastRenderedPageBreak/>
        <w:t>“Manufacture”</w:t>
      </w:r>
      <w:r w:rsidRPr="00462F66">
        <w:rPr>
          <w:rFonts w:ascii="Tahoma" w:hAnsi="Tahoma" w:cs="Tahoma"/>
          <w:sz w:val="22"/>
          <w:szCs w:val="22"/>
          <w:lang w:val="en-US"/>
        </w:rPr>
        <w:t xml:space="preserve"> means the production of products in a factory using labour, materials, components and machinery and includes other related value-adding activities.</w:t>
      </w:r>
    </w:p>
    <w:p w14:paraId="7BAE0D6B" w14:textId="77777777" w:rsidR="00915548" w:rsidRPr="00462F66" w:rsidRDefault="00915548" w:rsidP="00915548">
      <w:pPr>
        <w:jc w:val="both"/>
        <w:rPr>
          <w:rFonts w:ascii="Tahoma" w:hAnsi="Tahoma" w:cs="Tahoma"/>
          <w:sz w:val="22"/>
          <w:szCs w:val="22"/>
          <w:lang w:val="en-US"/>
        </w:rPr>
      </w:pPr>
    </w:p>
    <w:p w14:paraId="5F45BF13"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“Order”</w:t>
      </w:r>
      <w:r w:rsidRPr="00462F66">
        <w:rPr>
          <w:rFonts w:ascii="Tahoma" w:hAnsi="Tahoma" w:cs="Tahoma"/>
          <w:sz w:val="22"/>
          <w:szCs w:val="22"/>
          <w:lang w:val="en-US"/>
        </w:rPr>
        <w:t xml:space="preserve"> means an official written order issued for the supply of goods or works or the rendering of a service.</w:t>
      </w:r>
    </w:p>
    <w:p w14:paraId="11C029D3" w14:textId="77777777" w:rsidR="00915548" w:rsidRPr="00462F66" w:rsidRDefault="00915548" w:rsidP="00915548">
      <w:pPr>
        <w:jc w:val="both"/>
        <w:rPr>
          <w:rFonts w:ascii="Tahoma" w:hAnsi="Tahoma" w:cs="Tahoma"/>
          <w:sz w:val="22"/>
          <w:szCs w:val="22"/>
          <w:lang w:val="en-US"/>
        </w:rPr>
      </w:pPr>
    </w:p>
    <w:p w14:paraId="1411490A"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“Project site,”</w:t>
      </w:r>
      <w:r w:rsidRPr="00462F66">
        <w:rPr>
          <w:rFonts w:ascii="Tahoma" w:hAnsi="Tahoma" w:cs="Tahoma"/>
          <w:sz w:val="22"/>
          <w:szCs w:val="22"/>
          <w:lang w:val="en-US"/>
        </w:rPr>
        <w:t xml:space="preserve"> where applicable, means the place indicated in bidding documents.</w:t>
      </w:r>
    </w:p>
    <w:p w14:paraId="762BBFC0" w14:textId="77777777" w:rsidR="00915548" w:rsidRPr="00462F66" w:rsidRDefault="00915548" w:rsidP="00915548">
      <w:pPr>
        <w:jc w:val="both"/>
        <w:rPr>
          <w:rFonts w:ascii="Tahoma" w:hAnsi="Tahoma" w:cs="Tahoma"/>
          <w:sz w:val="22"/>
          <w:szCs w:val="22"/>
          <w:lang w:val="en-US"/>
        </w:rPr>
      </w:pPr>
    </w:p>
    <w:p w14:paraId="07680EA8"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“Purchaser”</w:t>
      </w:r>
      <w:r w:rsidRPr="00462F66">
        <w:rPr>
          <w:rFonts w:ascii="Tahoma" w:hAnsi="Tahoma" w:cs="Tahoma"/>
          <w:sz w:val="22"/>
          <w:szCs w:val="22"/>
          <w:lang w:val="en-US"/>
        </w:rPr>
        <w:t xml:space="preserve"> means the organization purchasing the goods.</w:t>
      </w:r>
    </w:p>
    <w:p w14:paraId="3E06F7B5" w14:textId="77777777" w:rsidR="00915548" w:rsidRPr="00462F66" w:rsidRDefault="00915548" w:rsidP="00915548">
      <w:pPr>
        <w:jc w:val="both"/>
        <w:rPr>
          <w:rFonts w:ascii="Tahoma" w:hAnsi="Tahoma" w:cs="Tahoma"/>
          <w:sz w:val="22"/>
          <w:szCs w:val="22"/>
          <w:lang w:val="en-US"/>
        </w:rPr>
      </w:pPr>
    </w:p>
    <w:p w14:paraId="2C59A8D5"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“Republic”</w:t>
      </w:r>
      <w:r w:rsidRPr="00462F66">
        <w:rPr>
          <w:rFonts w:ascii="Tahoma" w:hAnsi="Tahoma" w:cs="Tahoma"/>
          <w:sz w:val="22"/>
          <w:szCs w:val="22"/>
          <w:lang w:val="en-US"/>
        </w:rPr>
        <w:t xml:space="preserve"> means the Republic of South Africa.</w:t>
      </w:r>
    </w:p>
    <w:p w14:paraId="06AEB133" w14:textId="77777777" w:rsidR="00915548" w:rsidRPr="00462F66" w:rsidRDefault="00915548" w:rsidP="00915548">
      <w:pPr>
        <w:jc w:val="both"/>
        <w:rPr>
          <w:rFonts w:ascii="Tahoma" w:hAnsi="Tahoma" w:cs="Tahoma"/>
          <w:sz w:val="22"/>
          <w:szCs w:val="22"/>
          <w:lang w:val="en-US"/>
        </w:rPr>
      </w:pPr>
    </w:p>
    <w:p w14:paraId="76D09F61"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“SCC”</w:t>
      </w:r>
      <w:r w:rsidRPr="00462F66">
        <w:rPr>
          <w:rFonts w:ascii="Tahoma" w:hAnsi="Tahoma" w:cs="Tahoma"/>
          <w:sz w:val="22"/>
          <w:szCs w:val="22"/>
          <w:lang w:val="en-US"/>
        </w:rPr>
        <w:t xml:space="preserve"> means the Special Conditions of Contract.</w:t>
      </w:r>
    </w:p>
    <w:p w14:paraId="3C7F52BC" w14:textId="77777777" w:rsidR="00915548" w:rsidRPr="00462F66" w:rsidRDefault="00915548" w:rsidP="00915548">
      <w:pPr>
        <w:jc w:val="both"/>
        <w:rPr>
          <w:rFonts w:ascii="Tahoma" w:hAnsi="Tahoma" w:cs="Tahoma"/>
          <w:sz w:val="22"/>
          <w:szCs w:val="22"/>
          <w:lang w:val="en-US"/>
        </w:rPr>
      </w:pPr>
    </w:p>
    <w:p w14:paraId="7B95D1EE"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“Services”</w:t>
      </w:r>
      <w:r w:rsidRPr="00462F66">
        <w:rPr>
          <w:rFonts w:ascii="Tahoma" w:hAnsi="Tahoma" w:cs="Tahoma"/>
          <w:sz w:val="22"/>
          <w:szCs w:val="22"/>
          <w:lang w:val="en-US"/>
        </w:rPr>
        <w:t xml:space="preserve"> means </w:t>
      </w:r>
      <w:proofErr w:type="gramStart"/>
      <w:r w:rsidRPr="00462F66">
        <w:rPr>
          <w:rFonts w:ascii="Tahoma" w:hAnsi="Tahoma" w:cs="Tahoma"/>
          <w:sz w:val="22"/>
          <w:szCs w:val="22"/>
          <w:lang w:val="en-US"/>
        </w:rPr>
        <w:t>those functional services ancillary</w:t>
      </w:r>
      <w:proofErr w:type="gramEnd"/>
      <w:r w:rsidRPr="00462F66">
        <w:rPr>
          <w:rFonts w:ascii="Tahoma" w:hAnsi="Tahoma" w:cs="Tahoma"/>
          <w:sz w:val="22"/>
          <w:szCs w:val="22"/>
          <w:lang w:val="en-US"/>
        </w:rPr>
        <w:t xml:space="preserve"> to the supply of the goods, such as transportation and any other incidental services, such as installation, commissioning, provision of technical assistance, training, catering, gardening, security, maintenance and other such obligations of the provider covered under the contract.</w:t>
      </w:r>
    </w:p>
    <w:p w14:paraId="3DA39D49" w14:textId="77777777" w:rsidR="00915548" w:rsidRPr="00462F66" w:rsidRDefault="00915548" w:rsidP="00915548">
      <w:pPr>
        <w:jc w:val="both"/>
        <w:rPr>
          <w:rFonts w:ascii="Tahoma" w:hAnsi="Tahoma" w:cs="Tahoma"/>
          <w:sz w:val="22"/>
          <w:szCs w:val="22"/>
          <w:lang w:val="en-US"/>
        </w:rPr>
      </w:pPr>
    </w:p>
    <w:p w14:paraId="48D5BCE1" w14:textId="77777777" w:rsidR="00915548" w:rsidRPr="00462F66" w:rsidRDefault="00915548" w:rsidP="00915548">
      <w:pPr>
        <w:numPr>
          <w:ilvl w:val="1"/>
          <w:numId w:val="2"/>
        </w:numPr>
        <w:jc w:val="both"/>
        <w:rPr>
          <w:rFonts w:ascii="Tahoma" w:hAnsi="Tahoma" w:cs="Tahoma"/>
          <w:sz w:val="22"/>
          <w:szCs w:val="22"/>
          <w:lang w:val="en-US"/>
        </w:rPr>
      </w:pPr>
      <w:r w:rsidRPr="00462F66">
        <w:rPr>
          <w:rFonts w:ascii="Tahoma" w:hAnsi="Tahoma" w:cs="Tahoma"/>
          <w:b/>
          <w:sz w:val="22"/>
          <w:szCs w:val="22"/>
          <w:lang w:val="en-US"/>
        </w:rPr>
        <w:t>“Written”</w:t>
      </w:r>
      <w:r w:rsidRPr="00462F66">
        <w:rPr>
          <w:rFonts w:ascii="Tahoma" w:hAnsi="Tahoma" w:cs="Tahoma"/>
          <w:sz w:val="22"/>
          <w:szCs w:val="22"/>
          <w:lang w:val="en-US"/>
        </w:rPr>
        <w:t xml:space="preserve"> or </w:t>
      </w:r>
      <w:r w:rsidRPr="00462F66">
        <w:rPr>
          <w:rFonts w:ascii="Tahoma" w:hAnsi="Tahoma" w:cs="Tahoma"/>
          <w:b/>
          <w:sz w:val="22"/>
          <w:szCs w:val="22"/>
          <w:lang w:val="en-US"/>
        </w:rPr>
        <w:t>“in writing”</w:t>
      </w:r>
      <w:r w:rsidRPr="00462F66">
        <w:rPr>
          <w:rFonts w:ascii="Tahoma" w:hAnsi="Tahoma" w:cs="Tahoma"/>
          <w:sz w:val="22"/>
          <w:szCs w:val="22"/>
          <w:lang w:val="en-US"/>
        </w:rPr>
        <w:t xml:space="preserve"> means hand-written in ink or any form of electronic or mechanical writing.</w:t>
      </w:r>
    </w:p>
    <w:p w14:paraId="4ABBE8E4" w14:textId="77777777" w:rsidR="00915548" w:rsidRPr="00462F66" w:rsidRDefault="00915548" w:rsidP="00915548">
      <w:pPr>
        <w:jc w:val="both"/>
        <w:rPr>
          <w:rFonts w:ascii="Tahoma" w:hAnsi="Tahoma" w:cs="Tahoma"/>
          <w:sz w:val="22"/>
          <w:szCs w:val="22"/>
          <w:lang w:val="en-US"/>
        </w:rPr>
      </w:pPr>
    </w:p>
    <w:p w14:paraId="25E254E9"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2.</w:t>
      </w:r>
      <w:r w:rsidRPr="00462F66">
        <w:rPr>
          <w:rFonts w:ascii="Tahoma" w:hAnsi="Tahoma" w:cs="Tahoma"/>
          <w:b/>
          <w:bCs/>
          <w:sz w:val="22"/>
          <w:szCs w:val="22"/>
          <w:lang w:val="en-US"/>
        </w:rPr>
        <w:tab/>
        <w:t>Application</w:t>
      </w:r>
    </w:p>
    <w:p w14:paraId="76E03F90"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2.1</w:t>
      </w:r>
      <w:r w:rsidRPr="00462F66">
        <w:rPr>
          <w:rFonts w:ascii="Tahoma" w:hAnsi="Tahoma" w:cs="Tahoma"/>
          <w:sz w:val="22"/>
          <w:szCs w:val="22"/>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 the bidding documents.</w:t>
      </w:r>
    </w:p>
    <w:p w14:paraId="13F37E1D"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2.2</w:t>
      </w:r>
      <w:r w:rsidRPr="00462F66">
        <w:rPr>
          <w:rFonts w:ascii="Tahoma" w:hAnsi="Tahoma" w:cs="Tahoma"/>
          <w:sz w:val="22"/>
          <w:szCs w:val="22"/>
        </w:rPr>
        <w:tab/>
        <w:t>Where applicable, special conditions of contract are also laid down to cover specific supplies, services or works.</w:t>
      </w:r>
    </w:p>
    <w:p w14:paraId="7F39C951"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2.3</w:t>
      </w:r>
      <w:r w:rsidRPr="00462F66">
        <w:rPr>
          <w:rFonts w:ascii="Tahoma" w:hAnsi="Tahoma" w:cs="Tahoma"/>
          <w:sz w:val="22"/>
          <w:szCs w:val="22"/>
        </w:rPr>
        <w:tab/>
        <w:t xml:space="preserve">Where such special conditions of contract </w:t>
      </w:r>
      <w:proofErr w:type="gramStart"/>
      <w:r w:rsidRPr="00462F66">
        <w:rPr>
          <w:rFonts w:ascii="Tahoma" w:hAnsi="Tahoma" w:cs="Tahoma"/>
          <w:sz w:val="22"/>
          <w:szCs w:val="22"/>
        </w:rPr>
        <w:t>are in conflict with</w:t>
      </w:r>
      <w:proofErr w:type="gramEnd"/>
      <w:r w:rsidRPr="00462F66">
        <w:rPr>
          <w:rFonts w:ascii="Tahoma" w:hAnsi="Tahoma" w:cs="Tahoma"/>
          <w:sz w:val="22"/>
          <w:szCs w:val="22"/>
        </w:rPr>
        <w:t xml:space="preserve"> these general conditions, the special conditions shall apply.</w:t>
      </w:r>
    </w:p>
    <w:p w14:paraId="66ED1DC3" w14:textId="77777777" w:rsidR="00915548" w:rsidRPr="00462F66" w:rsidRDefault="00915548" w:rsidP="00915548">
      <w:pPr>
        <w:ind w:left="1440" w:hanging="1440"/>
        <w:jc w:val="both"/>
        <w:rPr>
          <w:rFonts w:ascii="Tahoma" w:hAnsi="Tahoma" w:cs="Tahoma"/>
          <w:sz w:val="22"/>
          <w:szCs w:val="22"/>
        </w:rPr>
      </w:pPr>
    </w:p>
    <w:p w14:paraId="319BAD10" w14:textId="77777777" w:rsidR="00915548" w:rsidRPr="00462F66" w:rsidRDefault="00915548" w:rsidP="00915548">
      <w:pPr>
        <w:ind w:left="748" w:hanging="748"/>
        <w:jc w:val="both"/>
        <w:rPr>
          <w:rFonts w:ascii="Tahoma" w:hAnsi="Tahoma" w:cs="Tahoma"/>
          <w:b/>
          <w:bCs/>
          <w:sz w:val="22"/>
          <w:szCs w:val="22"/>
        </w:rPr>
      </w:pPr>
      <w:r w:rsidRPr="00462F66">
        <w:rPr>
          <w:rFonts w:ascii="Tahoma" w:hAnsi="Tahoma" w:cs="Tahoma"/>
          <w:b/>
          <w:bCs/>
          <w:sz w:val="22"/>
          <w:szCs w:val="22"/>
        </w:rPr>
        <w:t>3.</w:t>
      </w:r>
      <w:r w:rsidRPr="00462F66">
        <w:rPr>
          <w:rFonts w:ascii="Tahoma" w:hAnsi="Tahoma" w:cs="Tahoma"/>
          <w:b/>
          <w:bCs/>
          <w:sz w:val="22"/>
          <w:szCs w:val="22"/>
        </w:rPr>
        <w:tab/>
        <w:t>General</w:t>
      </w:r>
    </w:p>
    <w:p w14:paraId="3C4B15E1"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3.1</w:t>
      </w:r>
      <w:r w:rsidRPr="00462F66">
        <w:rPr>
          <w:rFonts w:ascii="Tahoma" w:hAnsi="Tahoma" w:cs="Tahoma"/>
          <w:sz w:val="22"/>
          <w:szCs w:val="22"/>
        </w:rPr>
        <w:tab/>
        <w:t xml:space="preserve">Unless otherwise indicated in the bidding documents, the purchaser shall not be liable for any expense incurred in the preparation and submission of a bid.  Where applicable a non-refundable fee for documents may be charged. </w:t>
      </w:r>
    </w:p>
    <w:p w14:paraId="27933520" w14:textId="77777777" w:rsidR="00915548" w:rsidRPr="00462F66" w:rsidRDefault="00915548" w:rsidP="00915548">
      <w:pPr>
        <w:ind w:left="748" w:hanging="748"/>
        <w:jc w:val="both"/>
        <w:rPr>
          <w:rFonts w:ascii="Tahoma" w:hAnsi="Tahoma" w:cs="Tahoma"/>
          <w:color w:val="000000"/>
          <w:sz w:val="22"/>
          <w:szCs w:val="22"/>
        </w:rPr>
      </w:pPr>
    </w:p>
    <w:p w14:paraId="5569E50A"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3.2</w:t>
      </w:r>
      <w:r w:rsidRPr="00462F66">
        <w:rPr>
          <w:rFonts w:ascii="Tahoma" w:hAnsi="Tahoma" w:cs="Tahoma"/>
          <w:sz w:val="22"/>
          <w:szCs w:val="22"/>
        </w:rPr>
        <w:tab/>
        <w:t>Invitations to bid are usually published in locally distributed news media and in the institution’s website.</w:t>
      </w:r>
    </w:p>
    <w:p w14:paraId="5A84975C" w14:textId="77777777" w:rsidR="00915548" w:rsidRPr="00462F66" w:rsidRDefault="00915548" w:rsidP="00915548">
      <w:pPr>
        <w:ind w:left="748" w:hanging="748"/>
        <w:jc w:val="both"/>
        <w:rPr>
          <w:rFonts w:ascii="Tahoma" w:hAnsi="Tahoma" w:cs="Tahoma"/>
          <w:sz w:val="22"/>
          <w:szCs w:val="22"/>
        </w:rPr>
      </w:pPr>
    </w:p>
    <w:p w14:paraId="2BAF7F63"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4.</w:t>
      </w:r>
      <w:r w:rsidRPr="00462F66">
        <w:rPr>
          <w:rFonts w:ascii="Tahoma" w:hAnsi="Tahoma" w:cs="Tahoma"/>
          <w:b/>
          <w:bCs/>
          <w:sz w:val="22"/>
          <w:szCs w:val="22"/>
          <w:lang w:val="en-US"/>
        </w:rPr>
        <w:tab/>
        <w:t>Standards</w:t>
      </w:r>
    </w:p>
    <w:p w14:paraId="06B6C013" w14:textId="77777777" w:rsidR="00915548" w:rsidRPr="00462F66" w:rsidRDefault="00915548" w:rsidP="00915548">
      <w:pPr>
        <w:numPr>
          <w:ilvl w:val="1"/>
          <w:numId w:val="3"/>
        </w:numPr>
        <w:jc w:val="both"/>
        <w:rPr>
          <w:rFonts w:ascii="Tahoma" w:hAnsi="Tahoma" w:cs="Tahoma"/>
          <w:bCs/>
          <w:sz w:val="22"/>
          <w:szCs w:val="22"/>
        </w:rPr>
      </w:pPr>
      <w:r w:rsidRPr="00462F66">
        <w:rPr>
          <w:rFonts w:ascii="Tahoma" w:hAnsi="Tahoma" w:cs="Tahoma"/>
          <w:bCs/>
          <w:sz w:val="22"/>
          <w:szCs w:val="22"/>
        </w:rPr>
        <w:t xml:space="preserve">The goods supplied shall conform to the standards mentioned in the bidding documents and specifications. </w:t>
      </w:r>
    </w:p>
    <w:p w14:paraId="2BF35AD7"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5.</w:t>
      </w:r>
      <w:r w:rsidRPr="00462F66">
        <w:rPr>
          <w:rFonts w:ascii="Tahoma" w:hAnsi="Tahoma" w:cs="Tahoma"/>
          <w:b/>
          <w:bCs/>
          <w:sz w:val="22"/>
          <w:szCs w:val="22"/>
          <w:lang w:val="en-US"/>
        </w:rPr>
        <w:tab/>
        <w:t>Use of contract documents and information; inspection</w:t>
      </w:r>
    </w:p>
    <w:p w14:paraId="31F0BDF4" w14:textId="77777777" w:rsidR="00915548" w:rsidRPr="00462F66" w:rsidRDefault="00915548" w:rsidP="00915548">
      <w:pPr>
        <w:numPr>
          <w:ilvl w:val="1"/>
          <w:numId w:val="4"/>
        </w:numPr>
        <w:jc w:val="both"/>
        <w:rPr>
          <w:rFonts w:ascii="Tahoma" w:hAnsi="Tahoma" w:cs="Tahoma"/>
          <w:bCs/>
          <w:sz w:val="22"/>
          <w:szCs w:val="22"/>
        </w:rPr>
      </w:pPr>
      <w:r w:rsidRPr="00462F66">
        <w:rPr>
          <w:rFonts w:ascii="Tahoma" w:hAnsi="Tahoma" w:cs="Tahoma"/>
          <w:bCs/>
          <w:sz w:val="22"/>
          <w:szCs w:val="22"/>
        </w:rPr>
        <w:t>The provider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provider in the performance of the contract.  Disclosure to any such employed person shall be made in confidence and shall extend only so far as may be necessary for purposes of such performance.</w:t>
      </w:r>
    </w:p>
    <w:p w14:paraId="7BB3F6EE" w14:textId="77777777" w:rsidR="00915548" w:rsidRPr="00462F66" w:rsidRDefault="00915548" w:rsidP="00915548">
      <w:pPr>
        <w:jc w:val="both"/>
        <w:rPr>
          <w:rFonts w:ascii="Tahoma" w:hAnsi="Tahoma" w:cs="Tahoma"/>
          <w:sz w:val="22"/>
          <w:szCs w:val="22"/>
          <w:lang w:val="en-US"/>
        </w:rPr>
      </w:pPr>
    </w:p>
    <w:p w14:paraId="4214F8A1" w14:textId="77777777" w:rsidR="00915548" w:rsidRPr="00462F66" w:rsidRDefault="00915548" w:rsidP="00915548">
      <w:pPr>
        <w:numPr>
          <w:ilvl w:val="1"/>
          <w:numId w:val="4"/>
        </w:numPr>
        <w:jc w:val="both"/>
        <w:rPr>
          <w:rFonts w:ascii="Tahoma" w:hAnsi="Tahoma" w:cs="Tahoma"/>
          <w:sz w:val="22"/>
          <w:szCs w:val="22"/>
          <w:lang w:val="en-US"/>
        </w:rPr>
      </w:pPr>
      <w:r w:rsidRPr="00462F66">
        <w:rPr>
          <w:rFonts w:ascii="Tahoma" w:hAnsi="Tahoma" w:cs="Tahoma"/>
          <w:sz w:val="22"/>
          <w:szCs w:val="22"/>
          <w:lang w:val="en-US"/>
        </w:rPr>
        <w:t>The provider shall not, without the purchaser’s prior written consent, make use of any document or information mentioned in GCC clause 5.1 except for purposes of performing the contract.</w:t>
      </w:r>
    </w:p>
    <w:p w14:paraId="39930F2E" w14:textId="77777777" w:rsidR="00915548" w:rsidRPr="00462F66" w:rsidRDefault="00915548" w:rsidP="00915548">
      <w:pPr>
        <w:jc w:val="both"/>
        <w:rPr>
          <w:rFonts w:ascii="Tahoma" w:hAnsi="Tahoma" w:cs="Tahoma"/>
          <w:sz w:val="22"/>
          <w:szCs w:val="22"/>
          <w:lang w:val="en-US"/>
        </w:rPr>
      </w:pPr>
    </w:p>
    <w:p w14:paraId="59BA379E" w14:textId="77777777" w:rsidR="00915548" w:rsidRPr="00462F66" w:rsidRDefault="00915548" w:rsidP="00915548">
      <w:pPr>
        <w:numPr>
          <w:ilvl w:val="1"/>
          <w:numId w:val="4"/>
        </w:numPr>
        <w:jc w:val="both"/>
        <w:rPr>
          <w:rFonts w:ascii="Tahoma" w:hAnsi="Tahoma" w:cs="Tahoma"/>
          <w:sz w:val="22"/>
          <w:szCs w:val="22"/>
          <w:lang w:val="en-US"/>
        </w:rPr>
      </w:pPr>
      <w:r w:rsidRPr="00462F66">
        <w:rPr>
          <w:rFonts w:ascii="Tahoma" w:hAnsi="Tahoma" w:cs="Tahoma"/>
          <w:sz w:val="22"/>
          <w:szCs w:val="22"/>
          <w:lang w:val="en-US"/>
        </w:rPr>
        <w:t xml:space="preserve">Any document, other than the contract itself mentioned in GCC clause 5.1 shall remain the property of the purchaser and shall be returned (all copies) to the purchaser on completion of the provider’s performance under the contract if </w:t>
      </w:r>
      <w:proofErr w:type="gramStart"/>
      <w:r w:rsidRPr="00462F66">
        <w:rPr>
          <w:rFonts w:ascii="Tahoma" w:hAnsi="Tahoma" w:cs="Tahoma"/>
          <w:sz w:val="22"/>
          <w:szCs w:val="22"/>
          <w:lang w:val="en-US"/>
        </w:rPr>
        <w:t>so</w:t>
      </w:r>
      <w:proofErr w:type="gramEnd"/>
      <w:r w:rsidRPr="00462F66">
        <w:rPr>
          <w:rFonts w:ascii="Tahoma" w:hAnsi="Tahoma" w:cs="Tahoma"/>
          <w:sz w:val="22"/>
          <w:szCs w:val="22"/>
          <w:lang w:val="en-US"/>
        </w:rPr>
        <w:t xml:space="preserve"> required by the purchaser.</w:t>
      </w:r>
    </w:p>
    <w:p w14:paraId="57F4956B" w14:textId="77777777" w:rsidR="00915548" w:rsidRPr="00462F66" w:rsidRDefault="00915548" w:rsidP="00915548">
      <w:pPr>
        <w:jc w:val="both"/>
        <w:rPr>
          <w:rFonts w:ascii="Tahoma" w:hAnsi="Tahoma" w:cs="Tahoma"/>
          <w:sz w:val="22"/>
          <w:szCs w:val="22"/>
          <w:lang w:val="en-US"/>
        </w:rPr>
      </w:pPr>
    </w:p>
    <w:p w14:paraId="5D150EB9" w14:textId="77777777" w:rsidR="00915548" w:rsidRPr="00462F66" w:rsidRDefault="00915548" w:rsidP="00915548">
      <w:pPr>
        <w:numPr>
          <w:ilvl w:val="1"/>
          <w:numId w:val="4"/>
        </w:numPr>
        <w:jc w:val="both"/>
        <w:rPr>
          <w:rFonts w:ascii="Tahoma" w:hAnsi="Tahoma" w:cs="Tahoma"/>
          <w:sz w:val="22"/>
          <w:szCs w:val="22"/>
          <w:lang w:val="en-US"/>
        </w:rPr>
      </w:pPr>
      <w:r w:rsidRPr="00462F66">
        <w:rPr>
          <w:rFonts w:ascii="Tahoma" w:hAnsi="Tahoma" w:cs="Tahoma"/>
          <w:sz w:val="22"/>
          <w:szCs w:val="22"/>
          <w:lang w:val="en-US"/>
        </w:rPr>
        <w:t xml:space="preserve">The provider shall permit the purchaser to inspect the provider’s records relating to the performance of the provider and to have them audited by auditors appointed by the purchaser, if </w:t>
      </w:r>
      <w:proofErr w:type="gramStart"/>
      <w:r w:rsidRPr="00462F66">
        <w:rPr>
          <w:rFonts w:ascii="Tahoma" w:hAnsi="Tahoma" w:cs="Tahoma"/>
          <w:sz w:val="22"/>
          <w:szCs w:val="22"/>
          <w:lang w:val="en-US"/>
        </w:rPr>
        <w:t>so</w:t>
      </w:r>
      <w:proofErr w:type="gramEnd"/>
      <w:r w:rsidRPr="00462F66">
        <w:rPr>
          <w:rFonts w:ascii="Tahoma" w:hAnsi="Tahoma" w:cs="Tahoma"/>
          <w:sz w:val="22"/>
          <w:szCs w:val="22"/>
          <w:lang w:val="en-US"/>
        </w:rPr>
        <w:t xml:space="preserve"> required by the purchaser.</w:t>
      </w:r>
    </w:p>
    <w:p w14:paraId="0BE2BBC8" w14:textId="77777777" w:rsidR="00915548" w:rsidRPr="00462F66" w:rsidRDefault="00915548" w:rsidP="00915548">
      <w:pPr>
        <w:jc w:val="both"/>
        <w:rPr>
          <w:rFonts w:ascii="Tahoma" w:hAnsi="Tahoma" w:cs="Tahoma"/>
          <w:sz w:val="22"/>
          <w:szCs w:val="22"/>
          <w:lang w:val="en-US"/>
        </w:rPr>
      </w:pPr>
    </w:p>
    <w:p w14:paraId="144AA2B4"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6.</w:t>
      </w:r>
      <w:r w:rsidRPr="00462F66">
        <w:rPr>
          <w:rFonts w:ascii="Tahoma" w:hAnsi="Tahoma" w:cs="Tahoma"/>
          <w:b/>
          <w:bCs/>
          <w:sz w:val="22"/>
          <w:szCs w:val="22"/>
          <w:lang w:val="en-US"/>
        </w:rPr>
        <w:tab/>
        <w:t>Patent rights</w:t>
      </w:r>
    </w:p>
    <w:p w14:paraId="0E508BF7" w14:textId="77777777" w:rsidR="00915548" w:rsidRPr="00462F66" w:rsidRDefault="00915548" w:rsidP="00915548">
      <w:pPr>
        <w:ind w:left="720" w:hanging="720"/>
        <w:jc w:val="both"/>
        <w:rPr>
          <w:rFonts w:ascii="Tahoma" w:hAnsi="Tahoma" w:cs="Tahoma"/>
          <w:bCs/>
          <w:sz w:val="22"/>
          <w:szCs w:val="22"/>
        </w:rPr>
      </w:pPr>
      <w:r w:rsidRPr="00462F66">
        <w:rPr>
          <w:rFonts w:ascii="Tahoma" w:hAnsi="Tahoma" w:cs="Tahoma"/>
          <w:bCs/>
          <w:sz w:val="22"/>
          <w:szCs w:val="22"/>
        </w:rPr>
        <w:t>6.1</w:t>
      </w:r>
      <w:r w:rsidRPr="00462F66">
        <w:rPr>
          <w:rFonts w:ascii="Tahoma" w:hAnsi="Tahoma" w:cs="Tahoma"/>
          <w:b/>
          <w:bCs/>
          <w:sz w:val="22"/>
          <w:szCs w:val="22"/>
        </w:rPr>
        <w:tab/>
      </w:r>
      <w:r w:rsidRPr="00462F66">
        <w:rPr>
          <w:rFonts w:ascii="Tahoma" w:hAnsi="Tahoma" w:cs="Tahoma"/>
          <w:bCs/>
          <w:sz w:val="22"/>
          <w:szCs w:val="22"/>
        </w:rPr>
        <w:t>The provider shall indemnify the purchaser against all third-party claims of infringement of patent, trademark, or industrial design rights arising from use of goods or any part thereof by the purchaser.</w:t>
      </w:r>
    </w:p>
    <w:p w14:paraId="43163B87" w14:textId="77777777" w:rsidR="00915548" w:rsidRPr="00462F66" w:rsidRDefault="00915548" w:rsidP="00915548">
      <w:pPr>
        <w:jc w:val="both"/>
        <w:rPr>
          <w:rFonts w:ascii="Tahoma" w:hAnsi="Tahoma" w:cs="Tahoma"/>
          <w:sz w:val="22"/>
          <w:szCs w:val="22"/>
          <w:lang w:val="en-US"/>
        </w:rPr>
      </w:pPr>
    </w:p>
    <w:p w14:paraId="46F677BE" w14:textId="77777777" w:rsidR="00915548" w:rsidRPr="00462F66" w:rsidRDefault="00915548" w:rsidP="00915548">
      <w:pPr>
        <w:numPr>
          <w:ilvl w:val="1"/>
          <w:numId w:val="5"/>
        </w:numPr>
        <w:jc w:val="both"/>
        <w:rPr>
          <w:rFonts w:ascii="Tahoma" w:hAnsi="Tahoma" w:cs="Tahoma"/>
          <w:sz w:val="22"/>
          <w:szCs w:val="22"/>
          <w:lang w:val="en-US"/>
        </w:rPr>
      </w:pPr>
      <w:r w:rsidRPr="00462F66">
        <w:rPr>
          <w:rFonts w:ascii="Tahoma" w:hAnsi="Tahoma" w:cs="Tahoma"/>
          <w:sz w:val="22"/>
          <w:szCs w:val="22"/>
          <w:lang w:val="en-US"/>
        </w:rPr>
        <w:t>When a provider developed documentation/projects for the department or PROVINCIAL entity, the intellectual, copy and patent rights or ownership or such documents or projects will vest in the department or PROVINCIAL entity.</w:t>
      </w:r>
    </w:p>
    <w:p w14:paraId="785C9BB9" w14:textId="77777777" w:rsidR="00915548" w:rsidRPr="00462F66" w:rsidRDefault="00915548" w:rsidP="00915548">
      <w:pPr>
        <w:jc w:val="both"/>
        <w:rPr>
          <w:rFonts w:ascii="Tahoma" w:hAnsi="Tahoma" w:cs="Tahoma"/>
          <w:sz w:val="22"/>
          <w:szCs w:val="22"/>
          <w:lang w:val="en-US"/>
        </w:rPr>
      </w:pPr>
    </w:p>
    <w:p w14:paraId="13CEF109"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7.</w:t>
      </w:r>
      <w:r w:rsidRPr="00462F66">
        <w:rPr>
          <w:rFonts w:ascii="Tahoma" w:hAnsi="Tahoma" w:cs="Tahoma"/>
          <w:b/>
          <w:bCs/>
          <w:sz w:val="22"/>
          <w:szCs w:val="22"/>
          <w:lang w:val="en-US"/>
        </w:rPr>
        <w:tab/>
        <w:t>Performance security</w:t>
      </w:r>
    </w:p>
    <w:p w14:paraId="05019E3F" w14:textId="77777777" w:rsidR="00915548" w:rsidRPr="00462F66" w:rsidRDefault="00915548" w:rsidP="00915548">
      <w:pPr>
        <w:numPr>
          <w:ilvl w:val="1"/>
          <w:numId w:val="6"/>
        </w:numPr>
        <w:jc w:val="both"/>
        <w:rPr>
          <w:rFonts w:ascii="Tahoma" w:hAnsi="Tahoma" w:cs="Tahoma"/>
          <w:bCs/>
          <w:sz w:val="22"/>
          <w:szCs w:val="22"/>
        </w:rPr>
      </w:pPr>
      <w:r w:rsidRPr="00462F66">
        <w:rPr>
          <w:rFonts w:ascii="Tahoma" w:hAnsi="Tahoma" w:cs="Tahoma"/>
          <w:bCs/>
          <w:sz w:val="22"/>
          <w:szCs w:val="22"/>
        </w:rPr>
        <w:t>Within thirty (30) days of receipt of the notification of contract award, the success bidder shall furnish to the purchaser the performance security of the amount specified in SCC.</w:t>
      </w:r>
    </w:p>
    <w:p w14:paraId="2A207E4D" w14:textId="77777777" w:rsidR="00915548" w:rsidRPr="00462F66" w:rsidRDefault="00915548" w:rsidP="00915548">
      <w:pPr>
        <w:jc w:val="both"/>
        <w:rPr>
          <w:rFonts w:ascii="Tahoma" w:hAnsi="Tahoma" w:cs="Tahoma"/>
          <w:sz w:val="22"/>
          <w:szCs w:val="22"/>
          <w:lang w:val="en-US"/>
        </w:rPr>
      </w:pPr>
    </w:p>
    <w:p w14:paraId="3B9A1847" w14:textId="77777777" w:rsidR="00915548" w:rsidRPr="00462F66" w:rsidRDefault="00915548" w:rsidP="00915548">
      <w:pPr>
        <w:numPr>
          <w:ilvl w:val="1"/>
          <w:numId w:val="6"/>
        </w:numPr>
        <w:jc w:val="both"/>
        <w:rPr>
          <w:rFonts w:ascii="Tahoma" w:hAnsi="Tahoma" w:cs="Tahoma"/>
          <w:sz w:val="22"/>
          <w:szCs w:val="22"/>
          <w:lang w:val="en-US"/>
        </w:rPr>
      </w:pPr>
      <w:r w:rsidRPr="00462F66">
        <w:rPr>
          <w:rFonts w:ascii="Tahoma" w:hAnsi="Tahoma" w:cs="Tahoma"/>
          <w:sz w:val="22"/>
          <w:szCs w:val="22"/>
          <w:lang w:val="en-US"/>
        </w:rPr>
        <w:t>The proceeds of the performance security shall be payable to the purchaser as compensation for any loss resulting from the provider’s failure to complete his obligations under the contract.</w:t>
      </w:r>
    </w:p>
    <w:p w14:paraId="21A24080" w14:textId="77777777" w:rsidR="00915548" w:rsidRPr="00462F66" w:rsidRDefault="00915548" w:rsidP="00915548">
      <w:pPr>
        <w:jc w:val="both"/>
        <w:rPr>
          <w:rFonts w:ascii="Tahoma" w:hAnsi="Tahoma" w:cs="Tahoma"/>
          <w:sz w:val="22"/>
          <w:szCs w:val="22"/>
          <w:lang w:val="en-US"/>
        </w:rPr>
      </w:pPr>
    </w:p>
    <w:p w14:paraId="689126C5" w14:textId="77777777" w:rsidR="00915548" w:rsidRPr="00462F66" w:rsidRDefault="00915548" w:rsidP="00915548">
      <w:pPr>
        <w:numPr>
          <w:ilvl w:val="1"/>
          <w:numId w:val="6"/>
        </w:numPr>
        <w:jc w:val="both"/>
        <w:rPr>
          <w:rFonts w:ascii="Tahoma" w:hAnsi="Tahoma" w:cs="Tahoma"/>
          <w:sz w:val="22"/>
          <w:szCs w:val="22"/>
          <w:lang w:val="en-US"/>
        </w:rPr>
      </w:pPr>
      <w:r w:rsidRPr="00462F66">
        <w:rPr>
          <w:rFonts w:ascii="Tahoma" w:hAnsi="Tahoma" w:cs="Tahoma"/>
          <w:sz w:val="22"/>
          <w:szCs w:val="22"/>
          <w:lang w:val="en-US"/>
        </w:rPr>
        <w:t>The performance security shall be denominated in the currency of the contract, or in a freely convertible currency acceptable to the purchaser and shall be in one of the following forms:</w:t>
      </w:r>
    </w:p>
    <w:p w14:paraId="23893D38" w14:textId="77777777" w:rsidR="00915548" w:rsidRPr="00462F66" w:rsidRDefault="00915548" w:rsidP="00915548">
      <w:pPr>
        <w:numPr>
          <w:ilvl w:val="0"/>
          <w:numId w:val="7"/>
        </w:numPr>
        <w:jc w:val="both"/>
        <w:rPr>
          <w:rFonts w:ascii="Tahoma" w:hAnsi="Tahoma" w:cs="Tahoma"/>
          <w:sz w:val="22"/>
          <w:szCs w:val="22"/>
          <w:lang w:val="en-US"/>
        </w:rPr>
      </w:pPr>
      <w:r w:rsidRPr="00462F66">
        <w:rPr>
          <w:rFonts w:ascii="Tahoma" w:hAnsi="Tahoma" w:cs="Tahoma"/>
          <w:sz w:val="22"/>
          <w:szCs w:val="22"/>
          <w:lang w:val="en-US"/>
        </w:rPr>
        <w:t>a bank guarantee or an irrevocable letter of credit issued by a reputable bank located in the purchaser’s country or abroad, acceptable to the purchaser, in the form provided in the bidding documents or another form acceptable to the purchaser; or</w:t>
      </w:r>
    </w:p>
    <w:p w14:paraId="62FE452A" w14:textId="77777777" w:rsidR="00915548" w:rsidRPr="00462F66" w:rsidRDefault="00915548" w:rsidP="00915548">
      <w:pPr>
        <w:numPr>
          <w:ilvl w:val="0"/>
          <w:numId w:val="7"/>
        </w:numPr>
        <w:jc w:val="both"/>
        <w:rPr>
          <w:rFonts w:ascii="Tahoma" w:hAnsi="Tahoma" w:cs="Tahoma"/>
          <w:sz w:val="22"/>
          <w:szCs w:val="22"/>
          <w:lang w:val="en-US"/>
        </w:rPr>
      </w:pPr>
      <w:r w:rsidRPr="00462F66">
        <w:rPr>
          <w:rFonts w:ascii="Tahoma" w:hAnsi="Tahoma" w:cs="Tahoma"/>
          <w:sz w:val="22"/>
          <w:szCs w:val="22"/>
          <w:lang w:val="en-US"/>
        </w:rPr>
        <w:t>a cashier’s or certified cheque.</w:t>
      </w:r>
    </w:p>
    <w:p w14:paraId="4FB04276" w14:textId="77777777" w:rsidR="00915548" w:rsidRPr="00462F66" w:rsidRDefault="00915548" w:rsidP="00915548">
      <w:pPr>
        <w:jc w:val="both"/>
        <w:rPr>
          <w:rFonts w:ascii="Tahoma" w:hAnsi="Tahoma" w:cs="Tahoma"/>
          <w:sz w:val="22"/>
          <w:szCs w:val="22"/>
          <w:lang w:val="en-US"/>
        </w:rPr>
      </w:pPr>
    </w:p>
    <w:p w14:paraId="37F2796A" w14:textId="77777777" w:rsidR="00915548" w:rsidRPr="00462F66" w:rsidRDefault="00915548" w:rsidP="00915548">
      <w:pPr>
        <w:numPr>
          <w:ilvl w:val="1"/>
          <w:numId w:val="6"/>
        </w:numPr>
        <w:jc w:val="both"/>
        <w:rPr>
          <w:rFonts w:ascii="Tahoma" w:hAnsi="Tahoma" w:cs="Tahoma"/>
          <w:sz w:val="22"/>
          <w:szCs w:val="22"/>
          <w:lang w:val="en-US"/>
        </w:rPr>
      </w:pPr>
      <w:r w:rsidRPr="00462F66">
        <w:rPr>
          <w:rFonts w:ascii="Tahoma" w:hAnsi="Tahoma" w:cs="Tahoma"/>
          <w:sz w:val="22"/>
          <w:szCs w:val="22"/>
          <w:lang w:val="en-US"/>
        </w:rPr>
        <w:t>The performance security will be discharged by the purchaser and returned to the provider not later than thirty (30) days following the date of completion of the provider’s performance obligations under the contract, including any warranty obligations, unless otherwise specified.</w:t>
      </w:r>
    </w:p>
    <w:p w14:paraId="6C28BB76" w14:textId="77777777" w:rsidR="00915548" w:rsidRPr="00462F66" w:rsidRDefault="00915548" w:rsidP="00915548">
      <w:pPr>
        <w:ind w:left="720"/>
        <w:jc w:val="both"/>
        <w:rPr>
          <w:rFonts w:ascii="Tahoma" w:hAnsi="Tahoma" w:cs="Tahoma"/>
          <w:sz w:val="22"/>
          <w:szCs w:val="22"/>
          <w:lang w:val="en-US"/>
        </w:rPr>
      </w:pPr>
    </w:p>
    <w:p w14:paraId="71AC838B"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8.</w:t>
      </w:r>
      <w:r w:rsidRPr="00462F66">
        <w:rPr>
          <w:rFonts w:ascii="Tahoma" w:hAnsi="Tahoma" w:cs="Tahoma"/>
          <w:b/>
          <w:bCs/>
          <w:sz w:val="22"/>
          <w:szCs w:val="22"/>
          <w:lang w:val="en-US"/>
        </w:rPr>
        <w:tab/>
        <w:t xml:space="preserve">Inspections, tests and </w:t>
      </w:r>
      <w:proofErr w:type="gramStart"/>
      <w:r w:rsidRPr="00462F66">
        <w:rPr>
          <w:rFonts w:ascii="Tahoma" w:hAnsi="Tahoma" w:cs="Tahoma"/>
          <w:b/>
          <w:bCs/>
          <w:sz w:val="22"/>
          <w:szCs w:val="22"/>
          <w:lang w:val="en-US"/>
        </w:rPr>
        <w:t>analyses</w:t>
      </w:r>
      <w:proofErr w:type="gramEnd"/>
    </w:p>
    <w:p w14:paraId="023F5812" w14:textId="77777777" w:rsidR="00915548" w:rsidRPr="00462F66" w:rsidRDefault="00915548" w:rsidP="00915548">
      <w:pPr>
        <w:numPr>
          <w:ilvl w:val="1"/>
          <w:numId w:val="8"/>
        </w:numPr>
        <w:jc w:val="both"/>
        <w:rPr>
          <w:rFonts w:ascii="Tahoma" w:hAnsi="Tahoma" w:cs="Tahoma"/>
          <w:bCs/>
          <w:sz w:val="22"/>
          <w:szCs w:val="22"/>
        </w:rPr>
      </w:pPr>
      <w:r w:rsidRPr="00462F66">
        <w:rPr>
          <w:rFonts w:ascii="Tahoma" w:hAnsi="Tahoma" w:cs="Tahoma"/>
          <w:bCs/>
          <w:sz w:val="22"/>
          <w:szCs w:val="22"/>
        </w:rPr>
        <w:t>All pre-bidding testing will be for the account of the bidder.</w:t>
      </w:r>
    </w:p>
    <w:p w14:paraId="532265A8" w14:textId="77777777" w:rsidR="00915548" w:rsidRPr="00462F66" w:rsidRDefault="00915548" w:rsidP="00915548">
      <w:pPr>
        <w:jc w:val="both"/>
        <w:rPr>
          <w:rFonts w:ascii="Tahoma" w:hAnsi="Tahoma" w:cs="Tahoma"/>
          <w:sz w:val="22"/>
          <w:szCs w:val="22"/>
          <w:lang w:val="en-US"/>
        </w:rPr>
      </w:pPr>
    </w:p>
    <w:p w14:paraId="69A2C3EF" w14:textId="77777777" w:rsidR="00915548" w:rsidRPr="00462F66" w:rsidRDefault="00915548" w:rsidP="00915548">
      <w:pPr>
        <w:numPr>
          <w:ilvl w:val="1"/>
          <w:numId w:val="8"/>
        </w:numPr>
        <w:jc w:val="both"/>
        <w:rPr>
          <w:rFonts w:ascii="Tahoma" w:hAnsi="Tahoma" w:cs="Tahoma"/>
          <w:sz w:val="22"/>
          <w:szCs w:val="22"/>
          <w:lang w:val="en-US"/>
        </w:rPr>
      </w:pPr>
      <w:r w:rsidRPr="00462F66">
        <w:rPr>
          <w:rFonts w:ascii="Tahoma" w:hAnsi="Tahoma" w:cs="Tahoma"/>
          <w:sz w:val="22"/>
          <w:szCs w:val="22"/>
          <w:lang w:val="en-US"/>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purchaser or an organization acting on behalf of the purchaser.</w:t>
      </w:r>
    </w:p>
    <w:p w14:paraId="244399DE" w14:textId="77777777" w:rsidR="00915548" w:rsidRPr="00462F66" w:rsidRDefault="00915548" w:rsidP="00915548">
      <w:pPr>
        <w:jc w:val="both"/>
        <w:rPr>
          <w:rFonts w:ascii="Tahoma" w:hAnsi="Tahoma" w:cs="Tahoma"/>
          <w:sz w:val="22"/>
          <w:szCs w:val="22"/>
          <w:lang w:val="en-US"/>
        </w:rPr>
      </w:pPr>
    </w:p>
    <w:p w14:paraId="583D7809" w14:textId="0DF6420D" w:rsidR="00915548" w:rsidRPr="00A6074A" w:rsidRDefault="00915548" w:rsidP="00915548">
      <w:pPr>
        <w:numPr>
          <w:ilvl w:val="1"/>
          <w:numId w:val="8"/>
        </w:numPr>
        <w:jc w:val="both"/>
        <w:rPr>
          <w:rFonts w:ascii="Tahoma" w:hAnsi="Tahoma" w:cs="Tahoma"/>
          <w:sz w:val="22"/>
          <w:szCs w:val="22"/>
          <w:lang w:val="en-US"/>
        </w:rPr>
      </w:pPr>
      <w:r w:rsidRPr="00462F66">
        <w:rPr>
          <w:rFonts w:ascii="Tahoma" w:hAnsi="Tahoma" w:cs="Tahoma"/>
          <w:sz w:val="22"/>
          <w:szCs w:val="22"/>
          <w:lang w:val="en-US"/>
        </w:rPr>
        <w:t xml:space="preserve">If there are no inspection requirements indicated in the bidding documents and no mention is made in the contract, but during the contract period it is decided that inspections </w:t>
      </w:r>
      <w:proofErr w:type="gramStart"/>
      <w:r w:rsidRPr="00462F66">
        <w:rPr>
          <w:rFonts w:ascii="Tahoma" w:hAnsi="Tahoma" w:cs="Tahoma"/>
          <w:sz w:val="22"/>
          <w:szCs w:val="22"/>
          <w:lang w:val="en-US"/>
        </w:rPr>
        <w:t>shall</w:t>
      </w:r>
      <w:proofErr w:type="gramEnd"/>
      <w:r w:rsidRPr="00462F66">
        <w:rPr>
          <w:rFonts w:ascii="Tahoma" w:hAnsi="Tahoma" w:cs="Tahoma"/>
          <w:sz w:val="22"/>
          <w:szCs w:val="22"/>
          <w:lang w:val="en-US"/>
        </w:rPr>
        <w:t xml:space="preserve"> be carried out, the purchaser </w:t>
      </w:r>
      <w:proofErr w:type="gramStart"/>
      <w:r w:rsidRPr="00462F66">
        <w:rPr>
          <w:rFonts w:ascii="Tahoma" w:hAnsi="Tahoma" w:cs="Tahoma"/>
          <w:sz w:val="22"/>
          <w:szCs w:val="22"/>
          <w:lang w:val="en-US"/>
        </w:rPr>
        <w:t>shall itself</w:t>
      </w:r>
      <w:proofErr w:type="gramEnd"/>
      <w:r w:rsidRPr="00462F66">
        <w:rPr>
          <w:rFonts w:ascii="Tahoma" w:hAnsi="Tahoma" w:cs="Tahoma"/>
          <w:sz w:val="22"/>
          <w:szCs w:val="22"/>
          <w:lang w:val="en-US"/>
        </w:rPr>
        <w:t xml:space="preserve"> make the necessary arrangements, including payment arrangements with the testing authority concerned.</w:t>
      </w:r>
    </w:p>
    <w:p w14:paraId="4932C56A" w14:textId="77777777" w:rsidR="00915548" w:rsidRPr="00462F66" w:rsidRDefault="00915548" w:rsidP="00915548">
      <w:pPr>
        <w:numPr>
          <w:ilvl w:val="1"/>
          <w:numId w:val="8"/>
        </w:numPr>
        <w:jc w:val="both"/>
        <w:rPr>
          <w:rFonts w:ascii="Tahoma" w:hAnsi="Tahoma" w:cs="Tahoma"/>
          <w:sz w:val="22"/>
          <w:szCs w:val="22"/>
          <w:lang w:val="en-US"/>
        </w:rPr>
      </w:pPr>
      <w:r w:rsidRPr="00462F66">
        <w:rPr>
          <w:rFonts w:ascii="Tahoma" w:hAnsi="Tahoma" w:cs="Tahoma"/>
          <w:sz w:val="22"/>
          <w:szCs w:val="22"/>
          <w:lang w:val="en-US"/>
        </w:rPr>
        <w:lastRenderedPageBreak/>
        <w:t xml:space="preserve">If the inspections, tests and analyses referred to in </w:t>
      </w:r>
      <w:proofErr w:type="gramStart"/>
      <w:r w:rsidRPr="00462F66">
        <w:rPr>
          <w:rFonts w:ascii="Tahoma" w:hAnsi="Tahoma" w:cs="Tahoma"/>
          <w:sz w:val="22"/>
          <w:szCs w:val="22"/>
          <w:lang w:val="en-US"/>
        </w:rPr>
        <w:t>clause</w:t>
      </w:r>
      <w:proofErr w:type="gramEnd"/>
      <w:r w:rsidRPr="00462F66">
        <w:rPr>
          <w:rFonts w:ascii="Tahoma" w:hAnsi="Tahoma" w:cs="Tahoma"/>
          <w:sz w:val="22"/>
          <w:szCs w:val="22"/>
          <w:lang w:val="en-US"/>
        </w:rPr>
        <w:t xml:space="preserve"> 8.2 &amp; 8.3 show the supplies to be in accordance with the contract requirements, the cost of the inspections, tests and analyses shall be defrayed by the purchaser.</w:t>
      </w:r>
    </w:p>
    <w:p w14:paraId="3BCC4CAC" w14:textId="77777777" w:rsidR="00915548" w:rsidRPr="00462F66" w:rsidRDefault="00915548" w:rsidP="00915548">
      <w:pPr>
        <w:jc w:val="both"/>
        <w:rPr>
          <w:rFonts w:ascii="Tahoma" w:hAnsi="Tahoma" w:cs="Tahoma"/>
          <w:sz w:val="22"/>
          <w:szCs w:val="22"/>
          <w:lang w:val="en-US"/>
        </w:rPr>
      </w:pPr>
    </w:p>
    <w:p w14:paraId="27A6422B" w14:textId="77777777" w:rsidR="00915548" w:rsidRPr="00462F66" w:rsidRDefault="00915548" w:rsidP="00915548">
      <w:pPr>
        <w:numPr>
          <w:ilvl w:val="1"/>
          <w:numId w:val="8"/>
        </w:numPr>
        <w:jc w:val="both"/>
        <w:rPr>
          <w:rFonts w:ascii="Tahoma" w:hAnsi="Tahoma" w:cs="Tahoma"/>
          <w:sz w:val="22"/>
          <w:szCs w:val="22"/>
          <w:lang w:val="en-US"/>
        </w:rPr>
      </w:pPr>
      <w:r w:rsidRPr="00462F66">
        <w:rPr>
          <w:rFonts w:ascii="Tahoma" w:hAnsi="Tahoma" w:cs="Tahoma"/>
          <w:sz w:val="22"/>
          <w:szCs w:val="22"/>
          <w:lang w:val="en-US"/>
        </w:rPr>
        <w:t>Where the supplies or services referred to in clauses 8.2 and 8.3 do not comply with the contract requirements, irrespective of whether such supplies or services are accepted or not, the cost in connection with these inspections, tests or analyses shall be defrayed by the provider.</w:t>
      </w:r>
    </w:p>
    <w:p w14:paraId="304543BD" w14:textId="77777777" w:rsidR="00915548" w:rsidRPr="00462F66" w:rsidRDefault="00915548" w:rsidP="00915548">
      <w:pPr>
        <w:jc w:val="both"/>
        <w:rPr>
          <w:rFonts w:ascii="Tahoma" w:hAnsi="Tahoma" w:cs="Tahoma"/>
          <w:sz w:val="22"/>
          <w:szCs w:val="22"/>
          <w:lang w:val="en-US"/>
        </w:rPr>
      </w:pPr>
    </w:p>
    <w:p w14:paraId="6C447483" w14:textId="77777777" w:rsidR="00915548" w:rsidRPr="00462F66" w:rsidRDefault="00915548" w:rsidP="00915548">
      <w:pPr>
        <w:numPr>
          <w:ilvl w:val="1"/>
          <w:numId w:val="8"/>
        </w:numPr>
        <w:jc w:val="both"/>
        <w:rPr>
          <w:rFonts w:ascii="Tahoma" w:hAnsi="Tahoma" w:cs="Tahoma"/>
          <w:sz w:val="22"/>
          <w:szCs w:val="22"/>
          <w:lang w:val="en-US"/>
        </w:rPr>
      </w:pPr>
      <w:r w:rsidRPr="00462F66">
        <w:rPr>
          <w:rFonts w:ascii="Tahoma" w:hAnsi="Tahoma" w:cs="Tahoma"/>
          <w:sz w:val="22"/>
          <w:szCs w:val="22"/>
          <w:lang w:val="en-US"/>
        </w:rPr>
        <w:t>Supplies and services which are referred to in clauses 8.2 and 8.3 and which do not comply with the contract requirements may be rejected.</w:t>
      </w:r>
    </w:p>
    <w:p w14:paraId="1936B10A" w14:textId="77777777" w:rsidR="00915548" w:rsidRPr="00462F66" w:rsidRDefault="00915548" w:rsidP="00915548">
      <w:pPr>
        <w:jc w:val="both"/>
        <w:rPr>
          <w:rFonts w:ascii="Tahoma" w:hAnsi="Tahoma" w:cs="Tahoma"/>
          <w:sz w:val="22"/>
          <w:szCs w:val="22"/>
          <w:lang w:val="en-US"/>
        </w:rPr>
      </w:pPr>
    </w:p>
    <w:p w14:paraId="62329264" w14:textId="77777777" w:rsidR="00915548" w:rsidRPr="00462F66" w:rsidRDefault="00915548" w:rsidP="00915548">
      <w:pPr>
        <w:numPr>
          <w:ilvl w:val="1"/>
          <w:numId w:val="8"/>
        </w:numPr>
        <w:jc w:val="both"/>
        <w:rPr>
          <w:rFonts w:ascii="Tahoma" w:hAnsi="Tahoma" w:cs="Tahoma"/>
          <w:sz w:val="22"/>
          <w:szCs w:val="22"/>
          <w:lang w:val="en-US"/>
        </w:rPr>
      </w:pPr>
      <w:r w:rsidRPr="00462F66">
        <w:rPr>
          <w:rFonts w:ascii="Tahoma" w:hAnsi="Tahoma" w:cs="Tahoma"/>
          <w:sz w:val="22"/>
          <w:szCs w:val="22"/>
          <w:lang w:val="en-US"/>
        </w:rPr>
        <w:t xml:space="preserve">Any contract supplies </w:t>
      </w:r>
      <w:proofErr w:type="gramStart"/>
      <w:r w:rsidRPr="00462F66">
        <w:rPr>
          <w:rFonts w:ascii="Tahoma" w:hAnsi="Tahoma" w:cs="Tahoma"/>
          <w:sz w:val="22"/>
          <w:szCs w:val="22"/>
          <w:lang w:val="en-US"/>
        </w:rPr>
        <w:t>may</w:t>
      </w:r>
      <w:proofErr w:type="gramEnd"/>
      <w:r w:rsidRPr="00462F66">
        <w:rPr>
          <w:rFonts w:ascii="Tahoma" w:hAnsi="Tahoma" w:cs="Tahoma"/>
          <w:sz w:val="22"/>
          <w:szCs w:val="22"/>
          <w:lang w:val="en-US"/>
        </w:rPr>
        <w:t xml:space="preserve"> on or after </w:t>
      </w:r>
      <w:proofErr w:type="gramStart"/>
      <w:r w:rsidRPr="00462F66">
        <w:rPr>
          <w:rFonts w:ascii="Tahoma" w:hAnsi="Tahoma" w:cs="Tahoma"/>
          <w:sz w:val="22"/>
          <w:szCs w:val="22"/>
          <w:lang w:val="en-US"/>
        </w:rPr>
        <w:t>delivery</w:t>
      </w:r>
      <w:proofErr w:type="gramEnd"/>
      <w:r w:rsidRPr="00462F66">
        <w:rPr>
          <w:rFonts w:ascii="Tahoma" w:hAnsi="Tahoma" w:cs="Tahoma"/>
          <w:sz w:val="22"/>
          <w:szCs w:val="22"/>
          <w:lang w:val="en-US"/>
        </w:rPr>
        <w:t xml:space="preserve"> be inspected, tested or </w:t>
      </w:r>
      <w:proofErr w:type="spellStart"/>
      <w:r w:rsidRPr="00462F66">
        <w:rPr>
          <w:rFonts w:ascii="Tahoma" w:hAnsi="Tahoma" w:cs="Tahoma"/>
          <w:sz w:val="22"/>
          <w:szCs w:val="22"/>
          <w:lang w:val="en-US"/>
        </w:rPr>
        <w:t>analysed</w:t>
      </w:r>
      <w:proofErr w:type="spellEnd"/>
      <w:r w:rsidRPr="00462F66">
        <w:rPr>
          <w:rFonts w:ascii="Tahoma" w:hAnsi="Tahoma" w:cs="Tahoma"/>
          <w:sz w:val="22"/>
          <w:szCs w:val="22"/>
          <w:lang w:val="en-US"/>
        </w:rPr>
        <w:t xml:space="preserve"> and may be rejected if found not to comply with the requirements of the contract.  Such rejected supplies shall be held at the cost and risk of the provider who shall, when called upon, remove them immediately at his own cost and forthwith substitute them with supplies which do not comply with the requirements of the contract.  Failing such removal the rejected supplies shall be returned </w:t>
      </w:r>
      <w:proofErr w:type="gramStart"/>
      <w:r w:rsidRPr="00462F66">
        <w:rPr>
          <w:rFonts w:ascii="Tahoma" w:hAnsi="Tahoma" w:cs="Tahoma"/>
          <w:sz w:val="22"/>
          <w:szCs w:val="22"/>
          <w:lang w:val="en-US"/>
        </w:rPr>
        <w:t>at</w:t>
      </w:r>
      <w:proofErr w:type="gramEnd"/>
      <w:r w:rsidRPr="00462F66">
        <w:rPr>
          <w:rFonts w:ascii="Tahoma" w:hAnsi="Tahoma" w:cs="Tahoma"/>
          <w:sz w:val="22"/>
          <w:szCs w:val="22"/>
          <w:lang w:val="en-US"/>
        </w:rPr>
        <w:t xml:space="preserve"> the </w:t>
      </w:r>
      <w:proofErr w:type="gramStart"/>
      <w:r w:rsidRPr="00462F66">
        <w:rPr>
          <w:rFonts w:ascii="Tahoma" w:hAnsi="Tahoma" w:cs="Tahoma"/>
          <w:sz w:val="22"/>
          <w:szCs w:val="22"/>
          <w:lang w:val="en-US"/>
        </w:rPr>
        <w:t>providers</w:t>
      </w:r>
      <w:proofErr w:type="gramEnd"/>
      <w:r w:rsidRPr="00462F66">
        <w:rPr>
          <w:rFonts w:ascii="Tahoma" w:hAnsi="Tahoma" w:cs="Tahoma"/>
          <w:sz w:val="22"/>
          <w:szCs w:val="22"/>
          <w:lang w:val="en-US"/>
        </w:rPr>
        <w:t xml:space="preserve"> cost and risk.  Should the provider fail to provide the substitute supplies forthwith, the purchaser may, without giving the provider further opportunity to substitute the rejected supplies, purchase such supplies as may be necessary at the expense of the provider.</w:t>
      </w:r>
    </w:p>
    <w:p w14:paraId="4926E44A" w14:textId="77777777" w:rsidR="00915548" w:rsidRPr="00462F66" w:rsidRDefault="00915548" w:rsidP="00915548">
      <w:pPr>
        <w:jc w:val="both"/>
        <w:rPr>
          <w:rFonts w:ascii="Tahoma" w:hAnsi="Tahoma" w:cs="Tahoma"/>
          <w:sz w:val="22"/>
          <w:szCs w:val="22"/>
          <w:lang w:val="en-US"/>
        </w:rPr>
      </w:pPr>
    </w:p>
    <w:p w14:paraId="7410BC2D" w14:textId="77777777" w:rsidR="00915548" w:rsidRPr="00462F66" w:rsidRDefault="00915548" w:rsidP="00915548">
      <w:pPr>
        <w:numPr>
          <w:ilvl w:val="1"/>
          <w:numId w:val="8"/>
        </w:numPr>
        <w:jc w:val="both"/>
        <w:rPr>
          <w:rFonts w:ascii="Tahoma" w:hAnsi="Tahoma" w:cs="Tahoma"/>
          <w:b/>
          <w:bCs/>
          <w:sz w:val="22"/>
          <w:szCs w:val="22"/>
          <w:lang w:val="en-US"/>
        </w:rPr>
      </w:pPr>
      <w:r w:rsidRPr="00462F66">
        <w:rPr>
          <w:rFonts w:ascii="Tahoma" w:hAnsi="Tahoma" w:cs="Tahoma"/>
          <w:sz w:val="22"/>
          <w:szCs w:val="22"/>
          <w:lang w:val="en-US"/>
        </w:rPr>
        <w:t xml:space="preserve">The provisions of clauses 8.4 to 8.7 shall not prejudice the right of the purchaser to cancel the contract on account of a breach of the conditions thereof, or to act in terms of Clause 23 of GCC. </w:t>
      </w:r>
    </w:p>
    <w:p w14:paraId="41100D9F" w14:textId="77777777" w:rsidR="00915548" w:rsidRPr="00462F66" w:rsidRDefault="00915548" w:rsidP="00915548">
      <w:pPr>
        <w:rPr>
          <w:rFonts w:ascii="Tahoma" w:hAnsi="Tahoma" w:cs="Tahoma"/>
          <w:b/>
          <w:bCs/>
          <w:sz w:val="22"/>
          <w:szCs w:val="22"/>
          <w:lang w:val="en-US"/>
        </w:rPr>
      </w:pPr>
    </w:p>
    <w:p w14:paraId="1FE76F98"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9.</w:t>
      </w:r>
      <w:r w:rsidRPr="00462F66">
        <w:rPr>
          <w:rFonts w:ascii="Tahoma" w:hAnsi="Tahoma" w:cs="Tahoma"/>
          <w:b/>
          <w:bCs/>
          <w:sz w:val="22"/>
          <w:szCs w:val="22"/>
          <w:lang w:val="en-US"/>
        </w:rPr>
        <w:tab/>
        <w:t>Packaging</w:t>
      </w:r>
    </w:p>
    <w:p w14:paraId="0CB0E41A" w14:textId="77777777" w:rsidR="00915548" w:rsidRPr="00462F66" w:rsidRDefault="00915548" w:rsidP="00915548">
      <w:pPr>
        <w:numPr>
          <w:ilvl w:val="1"/>
          <w:numId w:val="9"/>
        </w:numPr>
        <w:jc w:val="both"/>
        <w:rPr>
          <w:rFonts w:ascii="Tahoma" w:hAnsi="Tahoma" w:cs="Tahoma"/>
          <w:bCs/>
          <w:sz w:val="22"/>
          <w:szCs w:val="22"/>
        </w:rPr>
      </w:pPr>
      <w:r w:rsidRPr="00462F66">
        <w:rPr>
          <w:rFonts w:ascii="Tahoma" w:hAnsi="Tahoma" w:cs="Tahoma"/>
          <w:bCs/>
          <w:sz w:val="22"/>
          <w:szCs w:val="22"/>
        </w:rPr>
        <w:t xml:space="preserve">The provider shall provide such packaging of the goods as is required to prevent their damage or deterioration during transit to their </w:t>
      </w:r>
      <w:proofErr w:type="gramStart"/>
      <w:r w:rsidRPr="00462F66">
        <w:rPr>
          <w:rFonts w:ascii="Tahoma" w:hAnsi="Tahoma" w:cs="Tahoma"/>
          <w:bCs/>
          <w:sz w:val="22"/>
          <w:szCs w:val="22"/>
        </w:rPr>
        <w:t>final destination</w:t>
      </w:r>
      <w:proofErr w:type="gramEnd"/>
      <w:r w:rsidRPr="00462F66">
        <w:rPr>
          <w:rFonts w:ascii="Tahoma" w:hAnsi="Tahoma" w:cs="Tahoma"/>
          <w:bCs/>
          <w:sz w:val="22"/>
          <w:szCs w:val="22"/>
        </w:rPr>
        <w:t xml:space="preserve">, as indicated in the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w:t>
      </w:r>
      <w:proofErr w:type="gramStart"/>
      <w:r w:rsidRPr="00462F66">
        <w:rPr>
          <w:rFonts w:ascii="Tahoma" w:hAnsi="Tahoma" w:cs="Tahoma"/>
          <w:bCs/>
          <w:sz w:val="22"/>
          <w:szCs w:val="22"/>
        </w:rPr>
        <w:t>final destination</w:t>
      </w:r>
      <w:proofErr w:type="gramEnd"/>
      <w:r w:rsidRPr="00462F66">
        <w:rPr>
          <w:rFonts w:ascii="Tahoma" w:hAnsi="Tahoma" w:cs="Tahoma"/>
          <w:bCs/>
          <w:sz w:val="22"/>
          <w:szCs w:val="22"/>
        </w:rPr>
        <w:t xml:space="preserve"> and the absence of heavy handling facilities at all points in transit.</w:t>
      </w:r>
    </w:p>
    <w:p w14:paraId="792B70AA" w14:textId="77777777" w:rsidR="00915548" w:rsidRPr="00462F66" w:rsidRDefault="00915548" w:rsidP="00915548">
      <w:pPr>
        <w:jc w:val="both"/>
        <w:rPr>
          <w:rFonts w:ascii="Tahoma" w:hAnsi="Tahoma" w:cs="Tahoma"/>
          <w:sz w:val="22"/>
          <w:szCs w:val="22"/>
          <w:lang w:val="en-US"/>
        </w:rPr>
      </w:pPr>
    </w:p>
    <w:p w14:paraId="128E24F1" w14:textId="77777777" w:rsidR="00915548" w:rsidRPr="00462F66" w:rsidRDefault="00915548" w:rsidP="00915548">
      <w:pPr>
        <w:numPr>
          <w:ilvl w:val="1"/>
          <w:numId w:val="9"/>
        </w:numPr>
        <w:jc w:val="both"/>
        <w:rPr>
          <w:rFonts w:ascii="Tahoma" w:hAnsi="Tahoma" w:cs="Tahoma"/>
          <w:sz w:val="22"/>
          <w:szCs w:val="22"/>
          <w:lang w:val="en-US"/>
        </w:rPr>
      </w:pPr>
      <w:r w:rsidRPr="00462F66">
        <w:rPr>
          <w:rFonts w:ascii="Tahoma" w:hAnsi="Tahoma" w:cs="Tahoma"/>
          <w:sz w:val="22"/>
          <w:szCs w:val="22"/>
          <w:lang w:val="en-US"/>
        </w:rPr>
        <w:t>The packaging,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722BFCB3" w14:textId="77777777" w:rsidR="00915548" w:rsidRPr="00462F66" w:rsidRDefault="00915548" w:rsidP="00915548">
      <w:pPr>
        <w:jc w:val="both"/>
        <w:rPr>
          <w:rFonts w:ascii="Tahoma" w:hAnsi="Tahoma" w:cs="Tahoma"/>
          <w:sz w:val="22"/>
          <w:szCs w:val="22"/>
          <w:lang w:val="en-US"/>
        </w:rPr>
      </w:pPr>
    </w:p>
    <w:p w14:paraId="1C8A665A"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10.</w:t>
      </w:r>
      <w:r w:rsidRPr="00462F66">
        <w:rPr>
          <w:rFonts w:ascii="Tahoma" w:hAnsi="Tahoma" w:cs="Tahoma"/>
          <w:b/>
          <w:bCs/>
          <w:sz w:val="22"/>
          <w:szCs w:val="22"/>
          <w:lang w:val="en-US"/>
        </w:rPr>
        <w:tab/>
        <w:t>Delivery and documents</w:t>
      </w:r>
    </w:p>
    <w:p w14:paraId="04853FF9" w14:textId="77777777" w:rsidR="00915548" w:rsidRPr="00462F66" w:rsidRDefault="00915548" w:rsidP="00915548">
      <w:pPr>
        <w:numPr>
          <w:ilvl w:val="1"/>
          <w:numId w:val="10"/>
        </w:numPr>
        <w:jc w:val="both"/>
        <w:rPr>
          <w:rFonts w:ascii="Tahoma" w:hAnsi="Tahoma" w:cs="Tahoma"/>
          <w:bCs/>
          <w:sz w:val="22"/>
          <w:szCs w:val="22"/>
        </w:rPr>
      </w:pPr>
      <w:r w:rsidRPr="00462F66">
        <w:rPr>
          <w:rFonts w:ascii="Tahoma" w:hAnsi="Tahoma" w:cs="Tahoma"/>
          <w:bCs/>
          <w:sz w:val="22"/>
          <w:szCs w:val="22"/>
        </w:rPr>
        <w:t>Delivery of the goods and arrangements for shipping and clearance obligations, shall be made by the provider in accordance with the terms specified in the contract.</w:t>
      </w:r>
    </w:p>
    <w:p w14:paraId="06F3EC8E" w14:textId="77777777" w:rsidR="00915548" w:rsidRPr="00462F66" w:rsidRDefault="00915548" w:rsidP="00915548">
      <w:pPr>
        <w:jc w:val="both"/>
        <w:rPr>
          <w:rFonts w:ascii="Tahoma" w:hAnsi="Tahoma" w:cs="Tahoma"/>
          <w:sz w:val="22"/>
          <w:szCs w:val="22"/>
          <w:lang w:val="en-US"/>
        </w:rPr>
      </w:pPr>
    </w:p>
    <w:p w14:paraId="56C6C6CC"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11.</w:t>
      </w:r>
      <w:r w:rsidRPr="00462F66">
        <w:rPr>
          <w:rFonts w:ascii="Tahoma" w:hAnsi="Tahoma" w:cs="Tahoma"/>
          <w:b/>
          <w:bCs/>
          <w:sz w:val="22"/>
          <w:szCs w:val="22"/>
          <w:lang w:val="en-US"/>
        </w:rPr>
        <w:tab/>
        <w:t>Insurance</w:t>
      </w:r>
    </w:p>
    <w:p w14:paraId="22C55754" w14:textId="77777777" w:rsidR="00915548" w:rsidRPr="00462F66" w:rsidRDefault="00915548" w:rsidP="00915548">
      <w:pPr>
        <w:numPr>
          <w:ilvl w:val="1"/>
          <w:numId w:val="11"/>
        </w:numPr>
        <w:jc w:val="both"/>
        <w:rPr>
          <w:rFonts w:ascii="Tahoma" w:hAnsi="Tahoma" w:cs="Tahoma"/>
          <w:bCs/>
          <w:sz w:val="22"/>
          <w:szCs w:val="22"/>
        </w:rPr>
      </w:pPr>
      <w:r w:rsidRPr="00462F66">
        <w:rPr>
          <w:rFonts w:ascii="Tahoma" w:hAnsi="Tahoma" w:cs="Tahoma"/>
          <w:bCs/>
          <w:sz w:val="22"/>
          <w:szCs w:val="22"/>
        </w:rPr>
        <w:t>The goods supplied under the contract shall be fully insured in a freely convertible currency against loss or damage incidental to manufacture or acquisition, transportation, storage and delivery in the manner specified.</w:t>
      </w:r>
    </w:p>
    <w:p w14:paraId="07B3F57B" w14:textId="77777777" w:rsidR="00915548" w:rsidRPr="00462F66" w:rsidRDefault="00915548" w:rsidP="00915548">
      <w:pPr>
        <w:jc w:val="both"/>
        <w:rPr>
          <w:rFonts w:ascii="Tahoma" w:hAnsi="Tahoma" w:cs="Tahoma"/>
          <w:sz w:val="22"/>
          <w:szCs w:val="22"/>
          <w:lang w:val="en-US"/>
        </w:rPr>
      </w:pPr>
    </w:p>
    <w:p w14:paraId="1DDD197F" w14:textId="77777777" w:rsidR="00915548" w:rsidRPr="00462F66" w:rsidRDefault="00915548" w:rsidP="00915548">
      <w:pPr>
        <w:jc w:val="both"/>
        <w:rPr>
          <w:rFonts w:ascii="Tahoma" w:hAnsi="Tahoma" w:cs="Tahoma"/>
          <w:b/>
          <w:bCs/>
          <w:sz w:val="22"/>
          <w:szCs w:val="22"/>
          <w:lang w:val="en-US"/>
        </w:rPr>
      </w:pPr>
      <w:r w:rsidRPr="00462F66">
        <w:rPr>
          <w:rFonts w:ascii="Tahoma" w:hAnsi="Tahoma" w:cs="Tahoma"/>
          <w:b/>
          <w:bCs/>
          <w:sz w:val="22"/>
          <w:szCs w:val="22"/>
          <w:lang w:val="en-US"/>
        </w:rPr>
        <w:t>12.</w:t>
      </w:r>
      <w:r w:rsidRPr="00462F66">
        <w:rPr>
          <w:rFonts w:ascii="Tahoma" w:hAnsi="Tahoma" w:cs="Tahoma"/>
          <w:b/>
          <w:bCs/>
          <w:sz w:val="22"/>
          <w:szCs w:val="22"/>
          <w:lang w:val="en-US"/>
        </w:rPr>
        <w:tab/>
        <w:t>Transportation</w:t>
      </w:r>
    </w:p>
    <w:p w14:paraId="4627DE40" w14:textId="77777777" w:rsidR="00915548" w:rsidRPr="00462F66" w:rsidRDefault="00915548" w:rsidP="00915548">
      <w:pPr>
        <w:numPr>
          <w:ilvl w:val="1"/>
          <w:numId w:val="12"/>
        </w:numPr>
        <w:jc w:val="both"/>
        <w:rPr>
          <w:rFonts w:ascii="Tahoma" w:hAnsi="Tahoma" w:cs="Tahoma"/>
          <w:bCs/>
          <w:sz w:val="22"/>
          <w:szCs w:val="22"/>
        </w:rPr>
      </w:pPr>
      <w:r w:rsidRPr="00462F66">
        <w:rPr>
          <w:rFonts w:ascii="Tahoma" w:hAnsi="Tahoma" w:cs="Tahoma"/>
          <w:bCs/>
          <w:sz w:val="22"/>
          <w:szCs w:val="22"/>
        </w:rPr>
        <w:t>Should a price other than an all-inclusive delivered price be required, this shall be specified.</w:t>
      </w:r>
    </w:p>
    <w:p w14:paraId="0286112C" w14:textId="77777777" w:rsidR="00915548" w:rsidRPr="00462F66" w:rsidRDefault="00915548" w:rsidP="00915548">
      <w:pPr>
        <w:jc w:val="both"/>
        <w:rPr>
          <w:rFonts w:ascii="Tahoma" w:hAnsi="Tahoma" w:cs="Tahoma"/>
          <w:bCs/>
          <w:sz w:val="22"/>
          <w:szCs w:val="22"/>
        </w:rPr>
      </w:pPr>
    </w:p>
    <w:p w14:paraId="314A4B91" w14:textId="77777777" w:rsidR="00915548" w:rsidRDefault="00915548" w:rsidP="00915548">
      <w:pPr>
        <w:jc w:val="both"/>
        <w:rPr>
          <w:rFonts w:ascii="Tahoma" w:hAnsi="Tahoma" w:cs="Tahoma"/>
          <w:bCs/>
          <w:sz w:val="22"/>
          <w:szCs w:val="22"/>
        </w:rPr>
      </w:pPr>
    </w:p>
    <w:p w14:paraId="1D24ACF7" w14:textId="77777777" w:rsidR="00A6074A" w:rsidRPr="00462F66" w:rsidRDefault="00A6074A" w:rsidP="00915548">
      <w:pPr>
        <w:jc w:val="both"/>
        <w:rPr>
          <w:rFonts w:ascii="Tahoma" w:hAnsi="Tahoma" w:cs="Tahoma"/>
          <w:bCs/>
          <w:sz w:val="22"/>
          <w:szCs w:val="22"/>
        </w:rPr>
      </w:pPr>
    </w:p>
    <w:p w14:paraId="0A41D9E3"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lastRenderedPageBreak/>
        <w:t>13.</w:t>
      </w:r>
      <w:r w:rsidRPr="00462F66">
        <w:rPr>
          <w:rFonts w:ascii="Tahoma" w:hAnsi="Tahoma" w:cs="Tahoma"/>
          <w:sz w:val="22"/>
          <w:szCs w:val="22"/>
        </w:rPr>
        <w:tab/>
      </w:r>
      <w:r w:rsidRPr="00462F66">
        <w:rPr>
          <w:rFonts w:ascii="Tahoma" w:hAnsi="Tahoma" w:cs="Tahoma"/>
          <w:b/>
          <w:sz w:val="22"/>
          <w:szCs w:val="22"/>
        </w:rPr>
        <w:t>Incidental services</w:t>
      </w:r>
    </w:p>
    <w:p w14:paraId="1B5095A3" w14:textId="77777777" w:rsidR="00915548" w:rsidRPr="00462F66" w:rsidRDefault="00915548" w:rsidP="00915548">
      <w:pPr>
        <w:numPr>
          <w:ilvl w:val="1"/>
          <w:numId w:val="13"/>
        </w:numPr>
        <w:jc w:val="both"/>
        <w:rPr>
          <w:rFonts w:ascii="Tahoma" w:hAnsi="Tahoma" w:cs="Tahoma"/>
          <w:bCs/>
          <w:sz w:val="22"/>
          <w:szCs w:val="22"/>
        </w:rPr>
      </w:pPr>
      <w:r w:rsidRPr="00462F66">
        <w:rPr>
          <w:rFonts w:ascii="Tahoma" w:hAnsi="Tahoma" w:cs="Tahoma"/>
          <w:bCs/>
          <w:sz w:val="22"/>
          <w:szCs w:val="22"/>
        </w:rPr>
        <w:t xml:space="preserve">The provider may be required to provide any or </w:t>
      </w:r>
      <w:proofErr w:type="gramStart"/>
      <w:r w:rsidRPr="00462F66">
        <w:rPr>
          <w:rFonts w:ascii="Tahoma" w:hAnsi="Tahoma" w:cs="Tahoma"/>
          <w:bCs/>
          <w:sz w:val="22"/>
          <w:szCs w:val="22"/>
        </w:rPr>
        <w:t>all of</w:t>
      </w:r>
      <w:proofErr w:type="gramEnd"/>
      <w:r w:rsidRPr="00462F66">
        <w:rPr>
          <w:rFonts w:ascii="Tahoma" w:hAnsi="Tahoma" w:cs="Tahoma"/>
          <w:bCs/>
          <w:sz w:val="22"/>
          <w:szCs w:val="22"/>
        </w:rPr>
        <w:t xml:space="preserve"> the following services, including additional services, if any:</w:t>
      </w:r>
    </w:p>
    <w:p w14:paraId="7D893C38" w14:textId="77777777" w:rsidR="00915548" w:rsidRPr="00462F66" w:rsidRDefault="00915548" w:rsidP="00915548">
      <w:pPr>
        <w:numPr>
          <w:ilvl w:val="0"/>
          <w:numId w:val="14"/>
        </w:numPr>
        <w:jc w:val="both"/>
        <w:rPr>
          <w:rFonts w:ascii="Tahoma" w:hAnsi="Tahoma" w:cs="Tahoma"/>
          <w:bCs/>
          <w:sz w:val="22"/>
          <w:szCs w:val="22"/>
        </w:rPr>
      </w:pPr>
      <w:r w:rsidRPr="00462F66">
        <w:rPr>
          <w:rFonts w:ascii="Tahoma" w:hAnsi="Tahoma" w:cs="Tahoma"/>
          <w:bCs/>
          <w:sz w:val="22"/>
          <w:szCs w:val="22"/>
        </w:rPr>
        <w:t>performance or supervision of on-site assembly and/or commissioning of the supplied goods;</w:t>
      </w:r>
    </w:p>
    <w:p w14:paraId="14D81E6B" w14:textId="77777777" w:rsidR="00915548" w:rsidRPr="00462F66" w:rsidRDefault="00915548" w:rsidP="00915548">
      <w:pPr>
        <w:numPr>
          <w:ilvl w:val="0"/>
          <w:numId w:val="14"/>
        </w:numPr>
        <w:jc w:val="both"/>
        <w:rPr>
          <w:rFonts w:ascii="Tahoma" w:hAnsi="Tahoma" w:cs="Tahoma"/>
          <w:bCs/>
          <w:sz w:val="22"/>
          <w:szCs w:val="22"/>
        </w:rPr>
      </w:pPr>
      <w:r w:rsidRPr="00462F66">
        <w:rPr>
          <w:rFonts w:ascii="Tahoma" w:hAnsi="Tahoma" w:cs="Tahoma"/>
          <w:bCs/>
          <w:sz w:val="22"/>
          <w:szCs w:val="22"/>
        </w:rPr>
        <w:t>furnishing of tools required for assembly and/or maintenance of the supplied goods;</w:t>
      </w:r>
    </w:p>
    <w:p w14:paraId="42139BE7" w14:textId="77777777" w:rsidR="00915548" w:rsidRPr="00462F66" w:rsidRDefault="00915548" w:rsidP="00915548">
      <w:pPr>
        <w:numPr>
          <w:ilvl w:val="0"/>
          <w:numId w:val="14"/>
        </w:numPr>
        <w:jc w:val="both"/>
        <w:rPr>
          <w:rFonts w:ascii="Tahoma" w:hAnsi="Tahoma" w:cs="Tahoma"/>
          <w:bCs/>
          <w:sz w:val="22"/>
          <w:szCs w:val="22"/>
        </w:rPr>
      </w:pPr>
      <w:r w:rsidRPr="00462F66">
        <w:rPr>
          <w:rFonts w:ascii="Tahoma" w:hAnsi="Tahoma" w:cs="Tahoma"/>
          <w:bCs/>
          <w:sz w:val="22"/>
          <w:szCs w:val="22"/>
        </w:rPr>
        <w:t>furnishing of a detailed operations and maintenance manual for each appropriate unit of the supplied goods;</w:t>
      </w:r>
    </w:p>
    <w:p w14:paraId="0550CD21" w14:textId="77777777" w:rsidR="00915548" w:rsidRPr="00462F66" w:rsidRDefault="00915548" w:rsidP="00915548">
      <w:pPr>
        <w:numPr>
          <w:ilvl w:val="0"/>
          <w:numId w:val="14"/>
        </w:numPr>
        <w:jc w:val="both"/>
        <w:rPr>
          <w:rFonts w:ascii="Tahoma" w:hAnsi="Tahoma" w:cs="Tahoma"/>
          <w:bCs/>
          <w:sz w:val="22"/>
          <w:szCs w:val="22"/>
        </w:rPr>
      </w:pPr>
      <w:r w:rsidRPr="00462F66">
        <w:rPr>
          <w:rFonts w:ascii="Tahoma" w:hAnsi="Tahoma" w:cs="Tahoma"/>
          <w:bCs/>
          <w:sz w:val="22"/>
          <w:szCs w:val="22"/>
        </w:rPr>
        <w:t xml:space="preserve">performance or supervision or maintenance and/or repair of the supplied goods, for </w:t>
      </w:r>
      <w:proofErr w:type="gramStart"/>
      <w:r w:rsidRPr="00462F66">
        <w:rPr>
          <w:rFonts w:ascii="Tahoma" w:hAnsi="Tahoma" w:cs="Tahoma"/>
          <w:bCs/>
          <w:sz w:val="22"/>
          <w:szCs w:val="22"/>
        </w:rPr>
        <w:t>a period of time</w:t>
      </w:r>
      <w:proofErr w:type="gramEnd"/>
      <w:r w:rsidRPr="00462F66">
        <w:rPr>
          <w:rFonts w:ascii="Tahoma" w:hAnsi="Tahoma" w:cs="Tahoma"/>
          <w:bCs/>
          <w:sz w:val="22"/>
          <w:szCs w:val="22"/>
        </w:rPr>
        <w:t xml:space="preserve"> agreed by the parties, provided that this service shall not relieve the provider of any warranty obligations under this contract; and</w:t>
      </w:r>
    </w:p>
    <w:p w14:paraId="07DA2729" w14:textId="77777777" w:rsidR="00915548" w:rsidRPr="00462F66" w:rsidRDefault="00915548" w:rsidP="00915548">
      <w:pPr>
        <w:numPr>
          <w:ilvl w:val="0"/>
          <w:numId w:val="14"/>
        </w:numPr>
        <w:jc w:val="both"/>
        <w:rPr>
          <w:rFonts w:ascii="Tahoma" w:hAnsi="Tahoma" w:cs="Tahoma"/>
          <w:bCs/>
          <w:sz w:val="22"/>
          <w:szCs w:val="22"/>
        </w:rPr>
      </w:pPr>
      <w:r w:rsidRPr="00462F66">
        <w:rPr>
          <w:rFonts w:ascii="Tahoma" w:hAnsi="Tahoma" w:cs="Tahoma"/>
          <w:bCs/>
          <w:sz w:val="22"/>
          <w:szCs w:val="22"/>
        </w:rPr>
        <w:t>training of the purchaser’s personnel, at the provider’s plant and/or on-site, in assembly, start-up, operation, maintenance, and/or repair of the supplied goods.</w:t>
      </w:r>
    </w:p>
    <w:p w14:paraId="571CFDE6" w14:textId="77777777" w:rsidR="00915548" w:rsidRPr="00462F66" w:rsidRDefault="00915548" w:rsidP="00915548">
      <w:pPr>
        <w:jc w:val="both"/>
        <w:rPr>
          <w:rFonts w:ascii="Tahoma" w:hAnsi="Tahoma" w:cs="Tahoma"/>
          <w:bCs/>
          <w:sz w:val="22"/>
          <w:szCs w:val="22"/>
        </w:rPr>
      </w:pPr>
    </w:p>
    <w:p w14:paraId="0E454EA1" w14:textId="77777777" w:rsidR="00915548" w:rsidRPr="00462F66" w:rsidRDefault="00915548" w:rsidP="00915548">
      <w:pPr>
        <w:numPr>
          <w:ilvl w:val="1"/>
          <w:numId w:val="13"/>
        </w:numPr>
        <w:jc w:val="both"/>
        <w:rPr>
          <w:rFonts w:ascii="Tahoma" w:hAnsi="Tahoma" w:cs="Tahoma"/>
          <w:bCs/>
          <w:sz w:val="22"/>
          <w:szCs w:val="22"/>
        </w:rPr>
      </w:pPr>
      <w:r w:rsidRPr="00462F66">
        <w:rPr>
          <w:rFonts w:ascii="Tahoma" w:hAnsi="Tahoma" w:cs="Tahoma"/>
          <w:bCs/>
          <w:sz w:val="22"/>
          <w:szCs w:val="22"/>
        </w:rPr>
        <w:t xml:space="preserve">Prices charged by the provider for incidental services, if not included in the contract price for the goods, shall be agreed upon in advance by the parties and shall not exceed the prevailing rates charged to other parties by the provider for similar services.  </w:t>
      </w:r>
    </w:p>
    <w:p w14:paraId="13E62373" w14:textId="77777777" w:rsidR="00915548" w:rsidRPr="00462F66" w:rsidRDefault="00915548" w:rsidP="00915548">
      <w:pPr>
        <w:rPr>
          <w:rFonts w:ascii="Tahoma" w:hAnsi="Tahoma" w:cs="Tahoma"/>
          <w:b/>
          <w:bCs/>
          <w:sz w:val="22"/>
          <w:szCs w:val="22"/>
        </w:rPr>
      </w:pPr>
    </w:p>
    <w:p w14:paraId="7EEAA5A6" w14:textId="77777777" w:rsidR="00915548" w:rsidRPr="00462F66" w:rsidRDefault="00915548" w:rsidP="00915548">
      <w:pPr>
        <w:rPr>
          <w:rFonts w:ascii="Tahoma" w:hAnsi="Tahoma" w:cs="Tahoma"/>
          <w:b/>
          <w:bCs/>
          <w:sz w:val="22"/>
          <w:szCs w:val="22"/>
        </w:rPr>
      </w:pPr>
      <w:r w:rsidRPr="00462F66">
        <w:rPr>
          <w:rFonts w:ascii="Tahoma" w:hAnsi="Tahoma" w:cs="Tahoma"/>
          <w:b/>
          <w:bCs/>
          <w:sz w:val="22"/>
          <w:szCs w:val="22"/>
        </w:rPr>
        <w:t>14.</w:t>
      </w:r>
      <w:r w:rsidRPr="00462F66">
        <w:rPr>
          <w:rFonts w:ascii="Tahoma" w:hAnsi="Tahoma" w:cs="Tahoma"/>
          <w:b/>
          <w:bCs/>
          <w:sz w:val="22"/>
          <w:szCs w:val="22"/>
        </w:rPr>
        <w:tab/>
      </w:r>
      <w:r w:rsidRPr="00462F66">
        <w:rPr>
          <w:rFonts w:ascii="Tahoma" w:hAnsi="Tahoma" w:cs="Tahoma"/>
          <w:bCs/>
          <w:sz w:val="22"/>
          <w:szCs w:val="22"/>
        </w:rPr>
        <w:t>Spare parts</w:t>
      </w:r>
    </w:p>
    <w:p w14:paraId="0AE1DE53" w14:textId="77777777" w:rsidR="00915548" w:rsidRPr="00462F66" w:rsidRDefault="00915548" w:rsidP="00915548">
      <w:pPr>
        <w:numPr>
          <w:ilvl w:val="1"/>
          <w:numId w:val="15"/>
        </w:numPr>
        <w:jc w:val="both"/>
        <w:rPr>
          <w:rFonts w:ascii="Tahoma" w:hAnsi="Tahoma" w:cs="Tahoma"/>
          <w:bCs/>
          <w:sz w:val="22"/>
          <w:szCs w:val="22"/>
        </w:rPr>
      </w:pPr>
      <w:r w:rsidRPr="00462F66">
        <w:rPr>
          <w:rFonts w:ascii="Tahoma" w:hAnsi="Tahoma" w:cs="Tahoma"/>
          <w:bCs/>
          <w:sz w:val="22"/>
          <w:szCs w:val="22"/>
        </w:rPr>
        <w:t xml:space="preserve">As specified, the provider may be required to provide any or </w:t>
      </w:r>
      <w:proofErr w:type="gramStart"/>
      <w:r w:rsidRPr="00462F66">
        <w:rPr>
          <w:rFonts w:ascii="Tahoma" w:hAnsi="Tahoma" w:cs="Tahoma"/>
          <w:bCs/>
          <w:sz w:val="22"/>
          <w:szCs w:val="22"/>
        </w:rPr>
        <w:t>all of</w:t>
      </w:r>
      <w:proofErr w:type="gramEnd"/>
      <w:r w:rsidRPr="00462F66">
        <w:rPr>
          <w:rFonts w:ascii="Tahoma" w:hAnsi="Tahoma" w:cs="Tahoma"/>
          <w:bCs/>
          <w:sz w:val="22"/>
          <w:szCs w:val="22"/>
        </w:rPr>
        <w:t xml:space="preserve"> the following materials, notifications, and information pertaining to spare parts manufactured or distributed by the provider:</w:t>
      </w:r>
    </w:p>
    <w:p w14:paraId="161AC3F0" w14:textId="77777777" w:rsidR="00915548" w:rsidRPr="00462F66" w:rsidRDefault="00915548" w:rsidP="00915548">
      <w:pPr>
        <w:jc w:val="both"/>
        <w:rPr>
          <w:rFonts w:ascii="Tahoma" w:hAnsi="Tahoma" w:cs="Tahoma"/>
          <w:bCs/>
          <w:sz w:val="22"/>
          <w:szCs w:val="22"/>
        </w:rPr>
      </w:pPr>
    </w:p>
    <w:p w14:paraId="1BDB80FE" w14:textId="77777777" w:rsidR="00915548" w:rsidRPr="00462F66" w:rsidRDefault="00915548" w:rsidP="00387CE3">
      <w:pPr>
        <w:numPr>
          <w:ilvl w:val="0"/>
          <w:numId w:val="26"/>
        </w:numPr>
        <w:jc w:val="both"/>
        <w:rPr>
          <w:rFonts w:ascii="Tahoma" w:hAnsi="Tahoma" w:cs="Tahoma"/>
          <w:bCs/>
          <w:sz w:val="22"/>
          <w:szCs w:val="22"/>
        </w:rPr>
      </w:pPr>
      <w:r w:rsidRPr="00462F66">
        <w:rPr>
          <w:rFonts w:ascii="Tahoma" w:hAnsi="Tahoma" w:cs="Tahoma"/>
          <w:bCs/>
          <w:sz w:val="22"/>
          <w:szCs w:val="22"/>
        </w:rPr>
        <w:t xml:space="preserve">such spare parts as the purchaser may elect to purchase from the provider, provided that this election shall not relieve the provider of any warranty obligations under the contract, and </w:t>
      </w:r>
    </w:p>
    <w:p w14:paraId="4EF04998" w14:textId="77777777" w:rsidR="00915548" w:rsidRPr="00462F66" w:rsidRDefault="00915548" w:rsidP="00387CE3">
      <w:pPr>
        <w:numPr>
          <w:ilvl w:val="0"/>
          <w:numId w:val="26"/>
        </w:numPr>
        <w:jc w:val="both"/>
        <w:rPr>
          <w:rFonts w:ascii="Tahoma" w:hAnsi="Tahoma" w:cs="Tahoma"/>
          <w:bCs/>
          <w:sz w:val="22"/>
          <w:szCs w:val="22"/>
        </w:rPr>
      </w:pPr>
      <w:r w:rsidRPr="00462F66">
        <w:rPr>
          <w:rFonts w:ascii="Tahoma" w:hAnsi="Tahoma" w:cs="Tahoma"/>
          <w:bCs/>
          <w:sz w:val="22"/>
          <w:szCs w:val="22"/>
        </w:rPr>
        <w:t>in the event of termination of production of the spare parts:</w:t>
      </w:r>
    </w:p>
    <w:p w14:paraId="73442455" w14:textId="77777777" w:rsidR="00915548" w:rsidRPr="00462F66" w:rsidRDefault="00915548" w:rsidP="00387CE3">
      <w:pPr>
        <w:numPr>
          <w:ilvl w:val="1"/>
          <w:numId w:val="26"/>
        </w:numPr>
        <w:jc w:val="both"/>
        <w:rPr>
          <w:rFonts w:ascii="Tahoma" w:hAnsi="Tahoma" w:cs="Tahoma"/>
          <w:bCs/>
          <w:sz w:val="22"/>
          <w:szCs w:val="22"/>
        </w:rPr>
      </w:pPr>
      <w:r w:rsidRPr="00462F66">
        <w:rPr>
          <w:rFonts w:ascii="Tahoma" w:hAnsi="Tahoma" w:cs="Tahoma"/>
          <w:bCs/>
          <w:sz w:val="22"/>
          <w:szCs w:val="22"/>
        </w:rPr>
        <w:t>Advance notification to the purchaser of the pending termination, in sufficient time to permit the purchaser to procure needed requirements; and</w:t>
      </w:r>
    </w:p>
    <w:p w14:paraId="1832C219" w14:textId="77777777" w:rsidR="00915548" w:rsidRPr="00462F66" w:rsidRDefault="00915548" w:rsidP="00387CE3">
      <w:pPr>
        <w:numPr>
          <w:ilvl w:val="1"/>
          <w:numId w:val="26"/>
        </w:numPr>
        <w:jc w:val="both"/>
        <w:rPr>
          <w:rFonts w:ascii="Tahoma" w:hAnsi="Tahoma" w:cs="Tahoma"/>
          <w:sz w:val="22"/>
          <w:szCs w:val="22"/>
        </w:rPr>
      </w:pPr>
      <w:r w:rsidRPr="00462F66">
        <w:rPr>
          <w:rFonts w:ascii="Tahoma" w:hAnsi="Tahoma" w:cs="Tahoma"/>
          <w:bCs/>
          <w:sz w:val="22"/>
          <w:szCs w:val="22"/>
        </w:rPr>
        <w:t>Following such termination, furnishing at no cost to the purchaser, the blueprints, drawings, and specifications of the spare parts, if requested.</w:t>
      </w:r>
    </w:p>
    <w:p w14:paraId="6E4CFE3D" w14:textId="77777777" w:rsidR="00915548" w:rsidRPr="00462F66" w:rsidRDefault="00915548" w:rsidP="00915548">
      <w:pPr>
        <w:jc w:val="both"/>
        <w:rPr>
          <w:rFonts w:ascii="Tahoma" w:hAnsi="Tahoma" w:cs="Tahoma"/>
          <w:sz w:val="22"/>
          <w:szCs w:val="22"/>
        </w:rPr>
      </w:pPr>
    </w:p>
    <w:p w14:paraId="1AC25D1A"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15.</w:t>
      </w:r>
      <w:r w:rsidRPr="00462F66">
        <w:rPr>
          <w:rFonts w:ascii="Tahoma" w:hAnsi="Tahoma" w:cs="Tahoma"/>
          <w:sz w:val="22"/>
          <w:szCs w:val="22"/>
        </w:rPr>
        <w:tab/>
      </w:r>
      <w:r w:rsidRPr="00462F66">
        <w:rPr>
          <w:rFonts w:ascii="Tahoma" w:hAnsi="Tahoma" w:cs="Tahoma"/>
          <w:b/>
          <w:sz w:val="22"/>
          <w:szCs w:val="22"/>
        </w:rPr>
        <w:t>Warranty</w:t>
      </w:r>
    </w:p>
    <w:p w14:paraId="2D7A7A80" w14:textId="77777777" w:rsidR="00915548" w:rsidRPr="00462F66" w:rsidRDefault="00915548" w:rsidP="00915548">
      <w:pPr>
        <w:numPr>
          <w:ilvl w:val="1"/>
          <w:numId w:val="16"/>
        </w:numPr>
        <w:jc w:val="both"/>
        <w:rPr>
          <w:rFonts w:ascii="Tahoma" w:hAnsi="Tahoma" w:cs="Tahoma"/>
          <w:bCs/>
          <w:sz w:val="22"/>
          <w:szCs w:val="22"/>
        </w:rPr>
      </w:pPr>
      <w:r w:rsidRPr="00462F66">
        <w:rPr>
          <w:rFonts w:ascii="Tahoma" w:hAnsi="Tahoma" w:cs="Tahoma"/>
          <w:bCs/>
          <w:sz w:val="22"/>
          <w:szCs w:val="22"/>
        </w:rPr>
        <w:t>The provider warrants that the goods supplied under the contract are new, unused, of the most recent or current models, and that they incorporate all recent improvements in design and materials unless provided otherwise in the contract.  The provider further warrants that all goods supplied under this contract shall have no defect, arising from design, materials, or workmanship (except when the design and/or material is required by the purchaser’s specifications) or from any act or omission of the provider, that may develop under normal use of the supplied goods in the conditions prevailing in the country of final destination.</w:t>
      </w:r>
    </w:p>
    <w:p w14:paraId="4EBA41FD" w14:textId="77777777" w:rsidR="00915548" w:rsidRPr="00462F66" w:rsidRDefault="00915548" w:rsidP="00915548">
      <w:pPr>
        <w:jc w:val="both"/>
        <w:rPr>
          <w:rFonts w:ascii="Tahoma" w:hAnsi="Tahoma" w:cs="Tahoma"/>
          <w:bCs/>
          <w:sz w:val="22"/>
          <w:szCs w:val="22"/>
        </w:rPr>
      </w:pPr>
    </w:p>
    <w:p w14:paraId="5A82574F" w14:textId="77777777" w:rsidR="00915548" w:rsidRPr="00462F66" w:rsidRDefault="00915548" w:rsidP="00915548">
      <w:pPr>
        <w:numPr>
          <w:ilvl w:val="1"/>
          <w:numId w:val="16"/>
        </w:numPr>
        <w:jc w:val="both"/>
        <w:rPr>
          <w:rFonts w:ascii="Tahoma" w:hAnsi="Tahoma" w:cs="Tahoma"/>
          <w:bCs/>
          <w:sz w:val="22"/>
          <w:szCs w:val="22"/>
        </w:rPr>
      </w:pPr>
      <w:r w:rsidRPr="00462F66">
        <w:rPr>
          <w:rFonts w:ascii="Tahoma" w:hAnsi="Tahoma" w:cs="Tahoma"/>
          <w:bCs/>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14:paraId="555C47B7" w14:textId="77777777" w:rsidR="00915548" w:rsidRPr="00462F66" w:rsidRDefault="00915548" w:rsidP="00915548">
      <w:pPr>
        <w:jc w:val="both"/>
        <w:rPr>
          <w:rFonts w:ascii="Tahoma" w:hAnsi="Tahoma" w:cs="Tahoma"/>
          <w:bCs/>
          <w:sz w:val="22"/>
          <w:szCs w:val="22"/>
        </w:rPr>
      </w:pPr>
    </w:p>
    <w:p w14:paraId="50382566" w14:textId="77777777" w:rsidR="00915548" w:rsidRPr="00462F66" w:rsidRDefault="00915548" w:rsidP="00915548">
      <w:pPr>
        <w:numPr>
          <w:ilvl w:val="1"/>
          <w:numId w:val="16"/>
        </w:numPr>
        <w:jc w:val="both"/>
        <w:rPr>
          <w:rFonts w:ascii="Tahoma" w:hAnsi="Tahoma" w:cs="Tahoma"/>
          <w:bCs/>
          <w:sz w:val="22"/>
          <w:szCs w:val="22"/>
        </w:rPr>
      </w:pPr>
      <w:r w:rsidRPr="00462F66">
        <w:rPr>
          <w:rFonts w:ascii="Tahoma" w:hAnsi="Tahoma" w:cs="Tahoma"/>
          <w:bCs/>
          <w:sz w:val="22"/>
          <w:szCs w:val="22"/>
        </w:rPr>
        <w:t>The purchaser shall promptly notify the provider in writing of any claims arising under this warranty.</w:t>
      </w:r>
    </w:p>
    <w:p w14:paraId="14FFA5CE" w14:textId="77777777" w:rsidR="00915548" w:rsidRPr="00462F66" w:rsidRDefault="00915548" w:rsidP="00915548">
      <w:pPr>
        <w:jc w:val="both"/>
        <w:rPr>
          <w:rFonts w:ascii="Tahoma" w:hAnsi="Tahoma" w:cs="Tahoma"/>
          <w:bCs/>
          <w:sz w:val="22"/>
          <w:szCs w:val="22"/>
        </w:rPr>
      </w:pPr>
    </w:p>
    <w:p w14:paraId="2E888AF5" w14:textId="77777777" w:rsidR="00915548" w:rsidRPr="00462F66" w:rsidRDefault="00915548" w:rsidP="00915548">
      <w:pPr>
        <w:numPr>
          <w:ilvl w:val="1"/>
          <w:numId w:val="16"/>
        </w:numPr>
        <w:jc w:val="both"/>
        <w:rPr>
          <w:rFonts w:ascii="Tahoma" w:hAnsi="Tahoma" w:cs="Tahoma"/>
          <w:bCs/>
          <w:sz w:val="22"/>
          <w:szCs w:val="22"/>
        </w:rPr>
      </w:pPr>
      <w:r w:rsidRPr="00462F66">
        <w:rPr>
          <w:rFonts w:ascii="Tahoma" w:hAnsi="Tahoma" w:cs="Tahoma"/>
          <w:bCs/>
          <w:sz w:val="22"/>
          <w:szCs w:val="22"/>
        </w:rPr>
        <w:lastRenderedPageBreak/>
        <w:t>Upon receipt of such notice, the provider shall, within the period specified and with all reasonable speed, repair or replace the defective goods or parts thereof, without costs to the purchaser.</w:t>
      </w:r>
    </w:p>
    <w:p w14:paraId="4747988B" w14:textId="77777777" w:rsidR="00915548" w:rsidRPr="00462F66" w:rsidRDefault="00915548" w:rsidP="00915548">
      <w:pPr>
        <w:jc w:val="both"/>
        <w:rPr>
          <w:rFonts w:ascii="Tahoma" w:hAnsi="Tahoma" w:cs="Tahoma"/>
          <w:bCs/>
          <w:sz w:val="22"/>
          <w:szCs w:val="22"/>
        </w:rPr>
      </w:pPr>
    </w:p>
    <w:p w14:paraId="20B3E789" w14:textId="77777777" w:rsidR="00915548" w:rsidRPr="00462F66" w:rsidRDefault="00915548" w:rsidP="00915548">
      <w:pPr>
        <w:numPr>
          <w:ilvl w:val="1"/>
          <w:numId w:val="16"/>
        </w:numPr>
        <w:jc w:val="both"/>
        <w:rPr>
          <w:rFonts w:ascii="Tahoma" w:hAnsi="Tahoma" w:cs="Tahoma"/>
          <w:bCs/>
          <w:sz w:val="22"/>
          <w:szCs w:val="22"/>
        </w:rPr>
      </w:pPr>
      <w:r w:rsidRPr="00462F66">
        <w:rPr>
          <w:rFonts w:ascii="Tahoma" w:hAnsi="Tahoma" w:cs="Tahoma"/>
          <w:bCs/>
          <w:sz w:val="22"/>
          <w:szCs w:val="22"/>
        </w:rPr>
        <w:t xml:space="preserve">If the provider, having been notified, fails to remedy the defect(s) within the period specified, the purchaser may proceed to take such remedial action as may be necessary, at the provider’s risk and expense and without prejudice to any other rights which the purchaser may have against the provider under the contract. </w:t>
      </w:r>
    </w:p>
    <w:p w14:paraId="30C640D9" w14:textId="77777777" w:rsidR="00915548" w:rsidRPr="00462F66" w:rsidRDefault="00915548" w:rsidP="00915548">
      <w:pPr>
        <w:rPr>
          <w:rFonts w:ascii="Tahoma" w:hAnsi="Tahoma" w:cs="Tahoma"/>
          <w:b/>
          <w:bCs/>
          <w:sz w:val="22"/>
          <w:szCs w:val="22"/>
        </w:rPr>
      </w:pPr>
    </w:p>
    <w:p w14:paraId="40B282A6" w14:textId="77777777" w:rsidR="00915548" w:rsidRPr="00462F66" w:rsidRDefault="00915548" w:rsidP="00915548">
      <w:pPr>
        <w:rPr>
          <w:rFonts w:ascii="Tahoma" w:hAnsi="Tahoma" w:cs="Tahoma"/>
          <w:b/>
          <w:bCs/>
          <w:sz w:val="22"/>
          <w:szCs w:val="22"/>
        </w:rPr>
      </w:pPr>
      <w:r w:rsidRPr="00462F66">
        <w:rPr>
          <w:rFonts w:ascii="Tahoma" w:hAnsi="Tahoma" w:cs="Tahoma"/>
          <w:b/>
          <w:bCs/>
          <w:sz w:val="22"/>
          <w:szCs w:val="22"/>
        </w:rPr>
        <w:t>16.</w:t>
      </w:r>
      <w:r w:rsidRPr="00462F66">
        <w:rPr>
          <w:rFonts w:ascii="Tahoma" w:hAnsi="Tahoma" w:cs="Tahoma"/>
          <w:b/>
          <w:bCs/>
          <w:sz w:val="22"/>
          <w:szCs w:val="22"/>
        </w:rPr>
        <w:tab/>
        <w:t>Payment</w:t>
      </w:r>
    </w:p>
    <w:p w14:paraId="1B4AEE87" w14:textId="77777777" w:rsidR="00915548" w:rsidRPr="00462F66" w:rsidRDefault="00915548" w:rsidP="00915548">
      <w:pPr>
        <w:numPr>
          <w:ilvl w:val="1"/>
          <w:numId w:val="17"/>
        </w:numPr>
        <w:jc w:val="both"/>
        <w:rPr>
          <w:rFonts w:ascii="Tahoma" w:hAnsi="Tahoma" w:cs="Tahoma"/>
          <w:bCs/>
          <w:sz w:val="22"/>
          <w:szCs w:val="22"/>
        </w:rPr>
      </w:pPr>
      <w:r w:rsidRPr="00462F66">
        <w:rPr>
          <w:rFonts w:ascii="Tahoma" w:hAnsi="Tahoma" w:cs="Tahoma"/>
          <w:bCs/>
          <w:sz w:val="22"/>
          <w:szCs w:val="22"/>
        </w:rPr>
        <w:t>The method and conditions of payment to be made to the provider under this contract shall be specified</w:t>
      </w:r>
    </w:p>
    <w:p w14:paraId="24AD6AD1" w14:textId="77777777" w:rsidR="00915548" w:rsidRPr="00462F66" w:rsidRDefault="00915548" w:rsidP="00915548">
      <w:pPr>
        <w:numPr>
          <w:ilvl w:val="1"/>
          <w:numId w:val="17"/>
        </w:numPr>
        <w:jc w:val="both"/>
        <w:rPr>
          <w:rFonts w:ascii="Tahoma" w:hAnsi="Tahoma" w:cs="Tahoma"/>
          <w:bCs/>
          <w:sz w:val="22"/>
          <w:szCs w:val="22"/>
        </w:rPr>
      </w:pPr>
      <w:r w:rsidRPr="00462F66">
        <w:rPr>
          <w:rFonts w:ascii="Tahoma" w:hAnsi="Tahoma" w:cs="Tahoma"/>
          <w:bCs/>
          <w:sz w:val="22"/>
          <w:szCs w:val="22"/>
        </w:rPr>
        <w:t>The provider shall furnish the purchaser with an invoice accompanied by a copy of the delivery note and upon fulfilment of other obligations stipulated in the contract.</w:t>
      </w:r>
    </w:p>
    <w:p w14:paraId="2BE78920" w14:textId="77777777" w:rsidR="00915548" w:rsidRPr="00462F66" w:rsidRDefault="00915548" w:rsidP="00915548">
      <w:pPr>
        <w:numPr>
          <w:ilvl w:val="1"/>
          <w:numId w:val="17"/>
        </w:numPr>
        <w:jc w:val="both"/>
        <w:rPr>
          <w:rFonts w:ascii="Tahoma" w:hAnsi="Tahoma" w:cs="Tahoma"/>
          <w:bCs/>
          <w:sz w:val="22"/>
          <w:szCs w:val="22"/>
        </w:rPr>
      </w:pPr>
      <w:r w:rsidRPr="00462F66">
        <w:rPr>
          <w:rFonts w:ascii="Tahoma" w:hAnsi="Tahoma" w:cs="Tahoma"/>
          <w:bCs/>
          <w:sz w:val="22"/>
          <w:szCs w:val="22"/>
        </w:rPr>
        <w:t>Payments shall be made promptly by the purchaser, but in no case later than thirty (30) days after submission of an invoice or claim by the provider.</w:t>
      </w:r>
    </w:p>
    <w:p w14:paraId="6C84691D" w14:textId="77777777" w:rsidR="00915548" w:rsidRPr="00462F66" w:rsidRDefault="00915548" w:rsidP="00915548">
      <w:pPr>
        <w:numPr>
          <w:ilvl w:val="1"/>
          <w:numId w:val="17"/>
        </w:numPr>
        <w:jc w:val="both"/>
        <w:rPr>
          <w:rFonts w:ascii="Tahoma" w:hAnsi="Tahoma" w:cs="Tahoma"/>
          <w:bCs/>
          <w:sz w:val="22"/>
          <w:szCs w:val="22"/>
        </w:rPr>
      </w:pPr>
      <w:r w:rsidRPr="00462F66">
        <w:rPr>
          <w:rFonts w:ascii="Tahoma" w:hAnsi="Tahoma" w:cs="Tahoma"/>
          <w:bCs/>
          <w:sz w:val="22"/>
          <w:szCs w:val="22"/>
        </w:rPr>
        <w:t>Payment will be made in Rand unless otherwise stipulated.</w:t>
      </w:r>
    </w:p>
    <w:p w14:paraId="2EC16B3B" w14:textId="77777777" w:rsidR="00915548" w:rsidRPr="00462F66" w:rsidRDefault="00915548" w:rsidP="00915548">
      <w:pPr>
        <w:jc w:val="both"/>
        <w:rPr>
          <w:rFonts w:ascii="Tahoma" w:hAnsi="Tahoma" w:cs="Tahoma"/>
          <w:bCs/>
          <w:sz w:val="22"/>
          <w:szCs w:val="22"/>
        </w:rPr>
      </w:pPr>
    </w:p>
    <w:p w14:paraId="4D3B8D46"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17.</w:t>
      </w:r>
      <w:r w:rsidRPr="00462F66">
        <w:rPr>
          <w:rFonts w:ascii="Tahoma" w:hAnsi="Tahoma" w:cs="Tahoma"/>
          <w:sz w:val="22"/>
          <w:szCs w:val="22"/>
        </w:rPr>
        <w:tab/>
      </w:r>
      <w:r w:rsidRPr="00462F66">
        <w:rPr>
          <w:rFonts w:ascii="Tahoma" w:hAnsi="Tahoma" w:cs="Tahoma"/>
          <w:b/>
          <w:sz w:val="22"/>
          <w:szCs w:val="22"/>
        </w:rPr>
        <w:t>Prices</w:t>
      </w:r>
    </w:p>
    <w:p w14:paraId="00A7A447" w14:textId="77777777" w:rsidR="00915548" w:rsidRPr="00462F66" w:rsidRDefault="00915548" w:rsidP="00915548">
      <w:pPr>
        <w:numPr>
          <w:ilvl w:val="1"/>
          <w:numId w:val="18"/>
        </w:numPr>
        <w:jc w:val="both"/>
        <w:rPr>
          <w:rFonts w:ascii="Tahoma" w:hAnsi="Tahoma" w:cs="Tahoma"/>
          <w:bCs/>
          <w:sz w:val="22"/>
          <w:szCs w:val="22"/>
        </w:rPr>
      </w:pPr>
      <w:r w:rsidRPr="00462F66">
        <w:rPr>
          <w:rFonts w:ascii="Tahoma" w:hAnsi="Tahoma" w:cs="Tahoma"/>
          <w:bCs/>
          <w:sz w:val="22"/>
          <w:szCs w:val="22"/>
        </w:rPr>
        <w:t xml:space="preserve">Prices charged by the provider for goods delivered and services performed under the contract shall not vary from the prices quoted by the provider in his bid, </w:t>
      </w:r>
      <w:proofErr w:type="gramStart"/>
      <w:r w:rsidRPr="00462F66">
        <w:rPr>
          <w:rFonts w:ascii="Tahoma" w:hAnsi="Tahoma" w:cs="Tahoma"/>
          <w:bCs/>
          <w:sz w:val="22"/>
          <w:szCs w:val="22"/>
        </w:rPr>
        <w:t>with the exception of</w:t>
      </w:r>
      <w:proofErr w:type="gramEnd"/>
      <w:r w:rsidRPr="00462F66">
        <w:rPr>
          <w:rFonts w:ascii="Tahoma" w:hAnsi="Tahoma" w:cs="Tahoma"/>
          <w:bCs/>
          <w:sz w:val="22"/>
          <w:szCs w:val="22"/>
        </w:rPr>
        <w:t xml:space="preserve"> any price adjustments authorized or in the purchaser’s request for bid validity </w:t>
      </w:r>
      <w:proofErr w:type="gramStart"/>
      <w:r w:rsidRPr="00462F66">
        <w:rPr>
          <w:rFonts w:ascii="Tahoma" w:hAnsi="Tahoma" w:cs="Tahoma"/>
          <w:bCs/>
          <w:sz w:val="22"/>
          <w:szCs w:val="22"/>
        </w:rPr>
        <w:t>extension, as the case may be</w:t>
      </w:r>
      <w:proofErr w:type="gramEnd"/>
      <w:r w:rsidRPr="00462F66">
        <w:rPr>
          <w:rFonts w:ascii="Tahoma" w:hAnsi="Tahoma" w:cs="Tahoma"/>
          <w:bCs/>
          <w:sz w:val="22"/>
          <w:szCs w:val="22"/>
        </w:rPr>
        <w:t>.</w:t>
      </w:r>
    </w:p>
    <w:p w14:paraId="3A55F635" w14:textId="77777777" w:rsidR="00915548" w:rsidRPr="00462F66" w:rsidRDefault="00915548" w:rsidP="00915548">
      <w:pPr>
        <w:numPr>
          <w:ilvl w:val="1"/>
          <w:numId w:val="18"/>
        </w:numPr>
        <w:jc w:val="both"/>
        <w:rPr>
          <w:rFonts w:ascii="Tahoma" w:hAnsi="Tahoma" w:cs="Tahoma"/>
          <w:bCs/>
          <w:sz w:val="22"/>
          <w:szCs w:val="22"/>
        </w:rPr>
      </w:pPr>
      <w:r w:rsidRPr="00462F66">
        <w:rPr>
          <w:rFonts w:ascii="Tahoma" w:hAnsi="Tahoma" w:cs="Tahoma"/>
          <w:b/>
          <w:sz w:val="22"/>
          <w:szCs w:val="22"/>
        </w:rPr>
        <w:t>Increase/decrease of quantities</w:t>
      </w:r>
    </w:p>
    <w:p w14:paraId="0ED334DC" w14:textId="77777777" w:rsidR="00915548" w:rsidRPr="00462F66" w:rsidRDefault="00915548" w:rsidP="00915548">
      <w:pPr>
        <w:ind w:left="720"/>
        <w:jc w:val="both"/>
        <w:rPr>
          <w:rFonts w:ascii="Tahoma" w:hAnsi="Tahoma" w:cs="Tahoma"/>
          <w:bCs/>
          <w:sz w:val="22"/>
          <w:szCs w:val="22"/>
        </w:rPr>
      </w:pPr>
      <w:r w:rsidRPr="00462F66">
        <w:rPr>
          <w:rFonts w:ascii="Tahoma" w:hAnsi="Tahoma" w:cs="Tahoma"/>
          <w:bCs/>
          <w:sz w:val="22"/>
          <w:szCs w:val="22"/>
        </w:rPr>
        <w:t xml:space="preserve">In cases where the estimated value of the envisaged changes in purchase does not exceed 15% of the total value of the original contract, the contractor may be instructed to deliver the revised quantities.  The contractor may be approached to reduce the unit price, and such offers may be accepted </w:t>
      </w:r>
      <w:proofErr w:type="gramStart"/>
      <w:r w:rsidRPr="00462F66">
        <w:rPr>
          <w:rFonts w:ascii="Tahoma" w:hAnsi="Tahoma" w:cs="Tahoma"/>
          <w:bCs/>
          <w:sz w:val="22"/>
          <w:szCs w:val="22"/>
        </w:rPr>
        <w:t>provided that</w:t>
      </w:r>
      <w:proofErr w:type="gramEnd"/>
      <w:r w:rsidRPr="00462F66">
        <w:rPr>
          <w:rFonts w:ascii="Tahoma" w:hAnsi="Tahoma" w:cs="Tahoma"/>
          <w:bCs/>
          <w:sz w:val="22"/>
          <w:szCs w:val="22"/>
        </w:rPr>
        <w:t xml:space="preserve"> there is no taxation in price.</w:t>
      </w:r>
    </w:p>
    <w:p w14:paraId="579FA68D" w14:textId="77777777" w:rsidR="00915548" w:rsidRPr="00462F66" w:rsidRDefault="00915548" w:rsidP="00915548">
      <w:pPr>
        <w:jc w:val="both"/>
        <w:rPr>
          <w:rFonts w:ascii="Tahoma" w:hAnsi="Tahoma" w:cs="Tahoma"/>
          <w:bCs/>
          <w:sz w:val="22"/>
          <w:szCs w:val="22"/>
        </w:rPr>
      </w:pPr>
    </w:p>
    <w:p w14:paraId="22C545C4"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18.</w:t>
      </w:r>
      <w:r w:rsidRPr="00462F66">
        <w:rPr>
          <w:rFonts w:ascii="Tahoma" w:hAnsi="Tahoma" w:cs="Tahoma"/>
          <w:sz w:val="22"/>
          <w:szCs w:val="22"/>
        </w:rPr>
        <w:tab/>
      </w:r>
      <w:r w:rsidRPr="00462F66">
        <w:rPr>
          <w:rFonts w:ascii="Tahoma" w:hAnsi="Tahoma" w:cs="Tahoma"/>
          <w:b/>
          <w:sz w:val="22"/>
          <w:szCs w:val="22"/>
        </w:rPr>
        <w:t>Contract amendments</w:t>
      </w:r>
    </w:p>
    <w:p w14:paraId="0512422E" w14:textId="77777777" w:rsidR="00915548" w:rsidRPr="00462F66" w:rsidRDefault="00915548" w:rsidP="00387CE3">
      <w:pPr>
        <w:numPr>
          <w:ilvl w:val="1"/>
          <w:numId w:val="75"/>
        </w:numPr>
        <w:jc w:val="both"/>
        <w:rPr>
          <w:rFonts w:ascii="Tahoma" w:hAnsi="Tahoma" w:cs="Tahoma"/>
          <w:bCs/>
          <w:sz w:val="22"/>
          <w:szCs w:val="22"/>
        </w:rPr>
      </w:pPr>
      <w:r w:rsidRPr="00462F66">
        <w:rPr>
          <w:rFonts w:ascii="Tahoma" w:hAnsi="Tahoma" w:cs="Tahoma"/>
          <w:bCs/>
          <w:sz w:val="22"/>
          <w:szCs w:val="22"/>
        </w:rPr>
        <w:t>No variation in or modification of the terms of the contract shall be made except by written amendment signed by the parties concerned.</w:t>
      </w:r>
    </w:p>
    <w:p w14:paraId="28818740" w14:textId="77777777" w:rsidR="00915548" w:rsidRPr="00462F66" w:rsidRDefault="00915548" w:rsidP="00915548">
      <w:pPr>
        <w:jc w:val="both"/>
        <w:rPr>
          <w:rFonts w:ascii="Tahoma" w:hAnsi="Tahoma" w:cs="Tahoma"/>
          <w:bCs/>
          <w:sz w:val="22"/>
          <w:szCs w:val="22"/>
        </w:rPr>
      </w:pPr>
    </w:p>
    <w:p w14:paraId="0C2E5FFF"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19.</w:t>
      </w:r>
      <w:r w:rsidRPr="00462F66">
        <w:rPr>
          <w:rFonts w:ascii="Tahoma" w:hAnsi="Tahoma" w:cs="Tahoma"/>
          <w:sz w:val="22"/>
          <w:szCs w:val="22"/>
        </w:rPr>
        <w:tab/>
      </w:r>
      <w:r w:rsidRPr="00462F66">
        <w:rPr>
          <w:rFonts w:ascii="Tahoma" w:hAnsi="Tahoma" w:cs="Tahoma"/>
          <w:b/>
          <w:sz w:val="22"/>
          <w:szCs w:val="22"/>
        </w:rPr>
        <w:t>Assignment</w:t>
      </w:r>
    </w:p>
    <w:p w14:paraId="6A256086" w14:textId="77777777" w:rsidR="00915548" w:rsidRPr="00462F66" w:rsidRDefault="00915548" w:rsidP="00387CE3">
      <w:pPr>
        <w:numPr>
          <w:ilvl w:val="1"/>
          <w:numId w:val="76"/>
        </w:numPr>
        <w:jc w:val="both"/>
        <w:rPr>
          <w:rFonts w:ascii="Tahoma" w:hAnsi="Tahoma" w:cs="Tahoma"/>
          <w:bCs/>
          <w:sz w:val="22"/>
          <w:szCs w:val="22"/>
        </w:rPr>
      </w:pPr>
      <w:r w:rsidRPr="00462F66">
        <w:rPr>
          <w:rFonts w:ascii="Tahoma" w:hAnsi="Tahoma" w:cs="Tahoma"/>
          <w:bCs/>
          <w:sz w:val="22"/>
          <w:szCs w:val="22"/>
        </w:rPr>
        <w:t>The provider shall not assign, in whole or in part, its obligations to perform under the contract, except with the purchaser’s prior written consent.</w:t>
      </w:r>
    </w:p>
    <w:p w14:paraId="36F4D8EF" w14:textId="77777777" w:rsidR="00915548" w:rsidRPr="00462F66" w:rsidRDefault="00915548" w:rsidP="00915548">
      <w:pPr>
        <w:jc w:val="both"/>
        <w:rPr>
          <w:rFonts w:ascii="Tahoma" w:hAnsi="Tahoma" w:cs="Tahoma"/>
          <w:bCs/>
          <w:sz w:val="22"/>
          <w:szCs w:val="22"/>
        </w:rPr>
      </w:pPr>
    </w:p>
    <w:p w14:paraId="6A332402"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20.</w:t>
      </w:r>
      <w:r w:rsidRPr="00462F66">
        <w:rPr>
          <w:rFonts w:ascii="Tahoma" w:hAnsi="Tahoma" w:cs="Tahoma"/>
          <w:sz w:val="22"/>
          <w:szCs w:val="22"/>
        </w:rPr>
        <w:tab/>
      </w:r>
      <w:r w:rsidRPr="00462F66">
        <w:rPr>
          <w:rFonts w:ascii="Tahoma" w:hAnsi="Tahoma" w:cs="Tahoma"/>
          <w:b/>
          <w:sz w:val="22"/>
          <w:szCs w:val="22"/>
        </w:rPr>
        <w:t>Subcontracts</w:t>
      </w:r>
    </w:p>
    <w:p w14:paraId="46F9631A" w14:textId="77777777" w:rsidR="00915548" w:rsidRPr="00462F66" w:rsidRDefault="00915548" w:rsidP="00387CE3">
      <w:pPr>
        <w:numPr>
          <w:ilvl w:val="1"/>
          <w:numId w:val="77"/>
        </w:numPr>
        <w:jc w:val="both"/>
        <w:rPr>
          <w:rFonts w:ascii="Tahoma" w:hAnsi="Tahoma" w:cs="Tahoma"/>
          <w:bCs/>
          <w:sz w:val="22"/>
          <w:szCs w:val="22"/>
        </w:rPr>
      </w:pPr>
      <w:r w:rsidRPr="00462F66">
        <w:rPr>
          <w:rFonts w:ascii="Tahoma" w:hAnsi="Tahoma" w:cs="Tahoma"/>
          <w:bCs/>
          <w:sz w:val="22"/>
          <w:szCs w:val="22"/>
        </w:rPr>
        <w:t xml:space="preserve">The provider shall notify the purchaser in writing of all subcontracts awarded under </w:t>
      </w:r>
      <w:proofErr w:type="gramStart"/>
      <w:r w:rsidRPr="00462F66">
        <w:rPr>
          <w:rFonts w:ascii="Tahoma" w:hAnsi="Tahoma" w:cs="Tahoma"/>
          <w:bCs/>
          <w:sz w:val="22"/>
          <w:szCs w:val="22"/>
        </w:rPr>
        <w:t>this contracts</w:t>
      </w:r>
      <w:proofErr w:type="gramEnd"/>
      <w:r w:rsidRPr="00462F66">
        <w:rPr>
          <w:rFonts w:ascii="Tahoma" w:hAnsi="Tahoma" w:cs="Tahoma"/>
          <w:bCs/>
          <w:sz w:val="22"/>
          <w:szCs w:val="22"/>
        </w:rPr>
        <w:t xml:space="preserve"> if not already specified in the bid.  Such notification, in the original bid or later, shall not relieve the provider from any liability or obligation under the contract.</w:t>
      </w:r>
    </w:p>
    <w:p w14:paraId="685BB861" w14:textId="77777777" w:rsidR="00915548" w:rsidRPr="00462F66" w:rsidRDefault="00915548" w:rsidP="00915548">
      <w:pPr>
        <w:jc w:val="both"/>
        <w:rPr>
          <w:rFonts w:ascii="Tahoma" w:hAnsi="Tahoma" w:cs="Tahoma"/>
          <w:bCs/>
          <w:sz w:val="22"/>
          <w:szCs w:val="22"/>
        </w:rPr>
      </w:pPr>
    </w:p>
    <w:p w14:paraId="21BD5C93"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21.</w:t>
      </w:r>
      <w:r w:rsidRPr="00462F66">
        <w:rPr>
          <w:rFonts w:ascii="Tahoma" w:hAnsi="Tahoma" w:cs="Tahoma"/>
          <w:sz w:val="22"/>
          <w:szCs w:val="22"/>
        </w:rPr>
        <w:tab/>
      </w:r>
      <w:r w:rsidRPr="00462F66">
        <w:rPr>
          <w:rFonts w:ascii="Tahoma" w:hAnsi="Tahoma" w:cs="Tahoma"/>
          <w:b/>
          <w:sz w:val="22"/>
          <w:szCs w:val="22"/>
        </w:rPr>
        <w:t>Delays in the provider’s performance</w:t>
      </w:r>
    </w:p>
    <w:p w14:paraId="78952620" w14:textId="77777777" w:rsidR="00915548" w:rsidRPr="00462F66" w:rsidRDefault="00915548" w:rsidP="00387CE3">
      <w:pPr>
        <w:numPr>
          <w:ilvl w:val="1"/>
          <w:numId w:val="78"/>
        </w:numPr>
        <w:jc w:val="both"/>
        <w:rPr>
          <w:rFonts w:ascii="Tahoma" w:hAnsi="Tahoma" w:cs="Tahoma"/>
          <w:bCs/>
          <w:sz w:val="22"/>
          <w:szCs w:val="22"/>
        </w:rPr>
      </w:pPr>
      <w:r w:rsidRPr="00462F66">
        <w:rPr>
          <w:rFonts w:ascii="Tahoma" w:hAnsi="Tahoma" w:cs="Tahoma"/>
          <w:bCs/>
          <w:sz w:val="22"/>
          <w:szCs w:val="22"/>
        </w:rPr>
        <w:t>Delivery of the goods and performance of services shall be made by the provider in accordance with the time schedule prescribed by the purchaser in the contract.</w:t>
      </w:r>
    </w:p>
    <w:p w14:paraId="0CE498B5" w14:textId="77777777" w:rsidR="00915548" w:rsidRPr="00462F66" w:rsidRDefault="00915548" w:rsidP="00915548">
      <w:pPr>
        <w:jc w:val="both"/>
        <w:rPr>
          <w:rFonts w:ascii="Tahoma" w:hAnsi="Tahoma" w:cs="Tahoma"/>
          <w:bCs/>
          <w:sz w:val="22"/>
          <w:szCs w:val="22"/>
        </w:rPr>
      </w:pPr>
    </w:p>
    <w:p w14:paraId="38C30DA1" w14:textId="77777777" w:rsidR="00915548" w:rsidRPr="00462F66" w:rsidRDefault="00915548" w:rsidP="00387CE3">
      <w:pPr>
        <w:numPr>
          <w:ilvl w:val="1"/>
          <w:numId w:val="78"/>
        </w:numPr>
        <w:jc w:val="both"/>
        <w:rPr>
          <w:rFonts w:ascii="Tahoma" w:hAnsi="Tahoma" w:cs="Tahoma"/>
          <w:bCs/>
          <w:sz w:val="22"/>
          <w:szCs w:val="22"/>
        </w:rPr>
      </w:pPr>
      <w:r w:rsidRPr="00462F66">
        <w:rPr>
          <w:rFonts w:ascii="Tahoma" w:hAnsi="Tahoma" w:cs="Tahoma"/>
          <w:bCs/>
          <w:sz w:val="22"/>
          <w:szCs w:val="22"/>
        </w:rPr>
        <w:t>If at any time during performance of the contract, the provider or its subcontractor(s) should encounter conditions impeding timely delivery of the goods and performance of services, the provider shall promptly notify the purchaser in writing of the fact of the delay, its likely duration and its cause(s).  As soon as practicable after receipt of the provider’s notice, the purchaser shall evaluate the situation and may at his discretion extend the provider’s time for performance, with or without the imposition of penalties, in which case the extension shall be ratified by the parties by amendment of contract.</w:t>
      </w:r>
    </w:p>
    <w:p w14:paraId="2DEEA3F8" w14:textId="77777777" w:rsidR="00915548" w:rsidRPr="00462F66" w:rsidRDefault="00915548" w:rsidP="00915548">
      <w:pPr>
        <w:jc w:val="both"/>
        <w:rPr>
          <w:rFonts w:ascii="Tahoma" w:hAnsi="Tahoma" w:cs="Tahoma"/>
          <w:bCs/>
          <w:sz w:val="22"/>
          <w:szCs w:val="22"/>
        </w:rPr>
      </w:pPr>
    </w:p>
    <w:p w14:paraId="371529B3" w14:textId="77777777" w:rsidR="00915548" w:rsidRPr="00462F66" w:rsidRDefault="00915548" w:rsidP="00387CE3">
      <w:pPr>
        <w:numPr>
          <w:ilvl w:val="1"/>
          <w:numId w:val="78"/>
        </w:numPr>
        <w:jc w:val="both"/>
        <w:rPr>
          <w:rFonts w:ascii="Tahoma" w:hAnsi="Tahoma" w:cs="Tahoma"/>
          <w:bCs/>
          <w:sz w:val="22"/>
          <w:szCs w:val="22"/>
        </w:rPr>
      </w:pPr>
      <w:r w:rsidRPr="00462F66">
        <w:rPr>
          <w:rFonts w:ascii="Tahoma" w:hAnsi="Tahoma" w:cs="Tahoma"/>
          <w:bCs/>
          <w:sz w:val="22"/>
          <w:szCs w:val="22"/>
        </w:rPr>
        <w:lastRenderedPageBreak/>
        <w:t>The right is reserved to procure outside of the contract small quantities or to have minor essential services executed if any emergency arises, the provider’s point of supply is not situated at or near the place where the supplies are required, or the provider’s services are not readily available.</w:t>
      </w:r>
    </w:p>
    <w:p w14:paraId="41ED923E" w14:textId="77777777" w:rsidR="00915548" w:rsidRPr="00462F66" w:rsidRDefault="00915548" w:rsidP="00915548">
      <w:pPr>
        <w:rPr>
          <w:rFonts w:ascii="Tahoma" w:hAnsi="Tahoma" w:cs="Tahoma"/>
          <w:sz w:val="22"/>
          <w:szCs w:val="22"/>
          <w:lang w:val="en-US"/>
        </w:rPr>
      </w:pPr>
    </w:p>
    <w:p w14:paraId="521022AC" w14:textId="77777777" w:rsidR="00915548" w:rsidRPr="00462F66" w:rsidRDefault="00915548" w:rsidP="00387CE3">
      <w:pPr>
        <w:numPr>
          <w:ilvl w:val="1"/>
          <w:numId w:val="78"/>
        </w:numPr>
        <w:spacing w:after="200" w:line="276" w:lineRule="auto"/>
        <w:contextualSpacing/>
        <w:jc w:val="both"/>
        <w:rPr>
          <w:rFonts w:ascii="Tahoma" w:eastAsia="Calibri" w:hAnsi="Tahoma" w:cs="Tahoma"/>
          <w:sz w:val="22"/>
          <w:szCs w:val="22"/>
          <w:lang w:val="en-US"/>
        </w:rPr>
      </w:pPr>
      <w:r w:rsidRPr="00462F66">
        <w:rPr>
          <w:rFonts w:ascii="Tahoma" w:eastAsia="Calibri" w:hAnsi="Tahoma" w:cs="Tahoma"/>
          <w:sz w:val="22"/>
          <w:szCs w:val="22"/>
          <w:lang w:val="en-US"/>
        </w:rPr>
        <w:t xml:space="preserve">   Except as provided under GCC Clause 25, a delay by the provider in the performance of its delivery obligations shall render the provider liable to the imposition of penalties, pursuant to GCC Clause 22, unless an extension of time is agreed upon pursuant to GCC Clause 21.2 without the application of penalties.</w:t>
      </w:r>
    </w:p>
    <w:p w14:paraId="500F0BA2" w14:textId="77777777" w:rsidR="00915548" w:rsidRPr="00462F66" w:rsidRDefault="00915548" w:rsidP="00915548">
      <w:pPr>
        <w:spacing w:after="200" w:line="276" w:lineRule="auto"/>
        <w:ind w:left="720"/>
        <w:contextualSpacing/>
        <w:rPr>
          <w:rFonts w:ascii="Tahoma" w:eastAsia="Calibri" w:hAnsi="Tahoma" w:cs="Tahoma"/>
          <w:sz w:val="22"/>
          <w:szCs w:val="22"/>
          <w:lang w:val="en-US"/>
        </w:rPr>
      </w:pPr>
    </w:p>
    <w:p w14:paraId="6C3E15F3" w14:textId="77777777" w:rsidR="00915548" w:rsidRPr="00462F66" w:rsidRDefault="00915548" w:rsidP="00387CE3">
      <w:pPr>
        <w:numPr>
          <w:ilvl w:val="1"/>
          <w:numId w:val="78"/>
        </w:numPr>
        <w:spacing w:after="200" w:line="276" w:lineRule="auto"/>
        <w:contextualSpacing/>
        <w:jc w:val="both"/>
        <w:rPr>
          <w:rFonts w:ascii="Tahoma" w:eastAsia="Calibri" w:hAnsi="Tahoma" w:cs="Tahoma"/>
          <w:sz w:val="22"/>
          <w:szCs w:val="22"/>
          <w:lang w:val="en-US"/>
        </w:rPr>
      </w:pPr>
      <w:r w:rsidRPr="00462F66">
        <w:rPr>
          <w:rFonts w:ascii="Tahoma" w:eastAsia="Calibri" w:hAnsi="Tahoma" w:cs="Tahoma"/>
          <w:sz w:val="22"/>
          <w:szCs w:val="22"/>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provider’s expense and risk, or to cancel the contract and buy such goods as may be required to complete the contract and without prejudice to his other rights, be entitled to claim damages from the provider.</w:t>
      </w:r>
    </w:p>
    <w:p w14:paraId="24DCEBC9" w14:textId="77777777" w:rsidR="00915548" w:rsidRPr="00462F66" w:rsidRDefault="00915548" w:rsidP="00915548">
      <w:pPr>
        <w:spacing w:after="200" w:line="276" w:lineRule="auto"/>
        <w:ind w:left="720"/>
        <w:contextualSpacing/>
        <w:jc w:val="both"/>
        <w:rPr>
          <w:rFonts w:ascii="Tahoma" w:eastAsia="Calibri" w:hAnsi="Tahoma" w:cs="Tahoma"/>
          <w:sz w:val="22"/>
          <w:szCs w:val="22"/>
          <w:lang w:val="en-US"/>
        </w:rPr>
      </w:pPr>
    </w:p>
    <w:p w14:paraId="4A4E560F" w14:textId="77777777" w:rsidR="00915548" w:rsidRPr="00462F66" w:rsidRDefault="00915548" w:rsidP="00915548">
      <w:pPr>
        <w:ind w:left="720" w:hanging="720"/>
        <w:jc w:val="both"/>
        <w:rPr>
          <w:rFonts w:ascii="Tahoma" w:hAnsi="Tahoma" w:cs="Tahoma"/>
          <w:sz w:val="22"/>
          <w:szCs w:val="22"/>
          <w:lang w:val="en-US"/>
        </w:rPr>
      </w:pPr>
      <w:r w:rsidRPr="00462F66">
        <w:rPr>
          <w:rFonts w:ascii="Tahoma" w:hAnsi="Tahoma" w:cs="Tahoma"/>
          <w:b/>
          <w:bCs/>
          <w:sz w:val="22"/>
          <w:szCs w:val="22"/>
          <w:lang w:val="en-US"/>
        </w:rPr>
        <w:t>22.</w:t>
      </w:r>
      <w:r w:rsidRPr="00462F66">
        <w:rPr>
          <w:rFonts w:ascii="Tahoma" w:hAnsi="Tahoma" w:cs="Tahoma"/>
          <w:b/>
          <w:bCs/>
          <w:sz w:val="22"/>
          <w:szCs w:val="22"/>
          <w:lang w:val="en-US"/>
        </w:rPr>
        <w:tab/>
        <w:t>Penalties</w:t>
      </w:r>
    </w:p>
    <w:p w14:paraId="3A4867B3"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 xml:space="preserve">22.1    Subject to GCC Clause 25, if the provider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 or unperformed services using the current prime interest rate calculated for each day of the delay until actual delivery or performance.  The purchaser may also consider termination of the contract pursuant to GCC Clause 23. </w:t>
      </w:r>
    </w:p>
    <w:p w14:paraId="06BF073C" w14:textId="77777777" w:rsidR="00915548" w:rsidRPr="00462F66" w:rsidRDefault="00915548" w:rsidP="00915548">
      <w:pPr>
        <w:ind w:left="1440" w:hanging="1440"/>
        <w:jc w:val="both"/>
        <w:rPr>
          <w:rFonts w:ascii="Tahoma" w:hAnsi="Tahoma" w:cs="Tahoma"/>
          <w:sz w:val="22"/>
          <w:szCs w:val="22"/>
        </w:rPr>
      </w:pPr>
    </w:p>
    <w:p w14:paraId="69854E07" w14:textId="77777777" w:rsidR="00915548" w:rsidRPr="00462F66" w:rsidRDefault="00915548" w:rsidP="00915548">
      <w:pPr>
        <w:ind w:left="748" w:hanging="748"/>
        <w:jc w:val="both"/>
        <w:rPr>
          <w:rFonts w:ascii="Tahoma" w:hAnsi="Tahoma" w:cs="Tahoma"/>
          <w:b/>
          <w:bCs/>
          <w:sz w:val="22"/>
          <w:szCs w:val="22"/>
        </w:rPr>
      </w:pPr>
      <w:r w:rsidRPr="00462F66">
        <w:rPr>
          <w:rFonts w:ascii="Tahoma" w:hAnsi="Tahoma" w:cs="Tahoma"/>
          <w:sz w:val="22"/>
          <w:szCs w:val="22"/>
        </w:rPr>
        <w:t>23.</w:t>
      </w:r>
      <w:r w:rsidRPr="00462F66">
        <w:rPr>
          <w:rFonts w:ascii="Tahoma" w:hAnsi="Tahoma" w:cs="Tahoma"/>
          <w:sz w:val="22"/>
          <w:szCs w:val="22"/>
        </w:rPr>
        <w:tab/>
      </w:r>
      <w:r w:rsidRPr="00462F66">
        <w:rPr>
          <w:rFonts w:ascii="Tahoma" w:hAnsi="Tahoma" w:cs="Tahoma"/>
          <w:b/>
          <w:bCs/>
          <w:sz w:val="22"/>
          <w:szCs w:val="22"/>
        </w:rPr>
        <w:t>Termination for Default</w:t>
      </w:r>
    </w:p>
    <w:p w14:paraId="3A0F5C74"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23.1</w:t>
      </w:r>
      <w:r w:rsidRPr="00462F66">
        <w:rPr>
          <w:rFonts w:ascii="Tahoma" w:hAnsi="Tahoma" w:cs="Tahoma"/>
          <w:sz w:val="22"/>
          <w:szCs w:val="22"/>
        </w:rPr>
        <w:tab/>
        <w:t>The purchaser, without prejudice to any other remedy for breach of contract, by written notice of default sent to the provider, may terminate this contract in whole or in part:</w:t>
      </w:r>
    </w:p>
    <w:p w14:paraId="7A5A95EB" w14:textId="77777777" w:rsidR="00915548" w:rsidRPr="00462F66" w:rsidRDefault="00915548" w:rsidP="00915548">
      <w:pPr>
        <w:ind w:left="1440" w:hanging="1440"/>
        <w:jc w:val="both"/>
        <w:rPr>
          <w:rFonts w:ascii="Tahoma" w:hAnsi="Tahoma" w:cs="Tahoma"/>
          <w:sz w:val="22"/>
          <w:szCs w:val="22"/>
        </w:rPr>
      </w:pPr>
    </w:p>
    <w:p w14:paraId="00365907" w14:textId="77777777" w:rsidR="00915548" w:rsidRPr="00462F66" w:rsidRDefault="00915548" w:rsidP="00387CE3">
      <w:pPr>
        <w:numPr>
          <w:ilvl w:val="0"/>
          <w:numId w:val="19"/>
        </w:numPr>
        <w:jc w:val="both"/>
        <w:rPr>
          <w:rFonts w:ascii="Tahoma" w:hAnsi="Tahoma" w:cs="Tahoma"/>
          <w:sz w:val="22"/>
          <w:szCs w:val="22"/>
        </w:rPr>
      </w:pPr>
      <w:r w:rsidRPr="00462F66">
        <w:rPr>
          <w:rFonts w:ascii="Tahoma" w:hAnsi="Tahoma" w:cs="Tahoma"/>
          <w:sz w:val="22"/>
          <w:szCs w:val="22"/>
        </w:rPr>
        <w:t xml:space="preserve">if the provider fails to deliver any or </w:t>
      </w:r>
      <w:proofErr w:type="gramStart"/>
      <w:r w:rsidRPr="00462F66">
        <w:rPr>
          <w:rFonts w:ascii="Tahoma" w:hAnsi="Tahoma" w:cs="Tahoma"/>
          <w:sz w:val="22"/>
          <w:szCs w:val="22"/>
        </w:rPr>
        <w:t>all of</w:t>
      </w:r>
      <w:proofErr w:type="gramEnd"/>
      <w:r w:rsidRPr="00462F66">
        <w:rPr>
          <w:rFonts w:ascii="Tahoma" w:hAnsi="Tahoma" w:cs="Tahoma"/>
          <w:sz w:val="22"/>
          <w:szCs w:val="22"/>
        </w:rPr>
        <w:t xml:space="preserve"> the goods within the period(s) specified in the contract, or within any extension thereof granted by the purchaser pursuant to GCC Clause 21.2;</w:t>
      </w:r>
    </w:p>
    <w:p w14:paraId="40021060" w14:textId="77777777" w:rsidR="00915548" w:rsidRPr="00462F66" w:rsidRDefault="00915548" w:rsidP="00387CE3">
      <w:pPr>
        <w:numPr>
          <w:ilvl w:val="0"/>
          <w:numId w:val="19"/>
        </w:numPr>
        <w:jc w:val="both"/>
        <w:rPr>
          <w:rFonts w:ascii="Tahoma" w:hAnsi="Tahoma" w:cs="Tahoma"/>
          <w:sz w:val="22"/>
          <w:szCs w:val="22"/>
        </w:rPr>
      </w:pPr>
      <w:r w:rsidRPr="00462F66">
        <w:rPr>
          <w:rFonts w:ascii="Tahoma" w:hAnsi="Tahoma" w:cs="Tahoma"/>
          <w:sz w:val="22"/>
          <w:szCs w:val="22"/>
        </w:rPr>
        <w:t xml:space="preserve">if the provider fails to perform any other obligation(s) under the contract; or </w:t>
      </w:r>
    </w:p>
    <w:p w14:paraId="2A3AFA82" w14:textId="77777777" w:rsidR="00915548" w:rsidRPr="00462F66" w:rsidRDefault="00915548" w:rsidP="00387CE3">
      <w:pPr>
        <w:numPr>
          <w:ilvl w:val="0"/>
          <w:numId w:val="19"/>
        </w:numPr>
        <w:jc w:val="both"/>
        <w:rPr>
          <w:rFonts w:ascii="Tahoma" w:hAnsi="Tahoma" w:cs="Tahoma"/>
          <w:sz w:val="22"/>
          <w:szCs w:val="22"/>
        </w:rPr>
      </w:pPr>
      <w:r w:rsidRPr="00462F66">
        <w:rPr>
          <w:rFonts w:ascii="Tahoma" w:hAnsi="Tahoma" w:cs="Tahoma"/>
          <w:sz w:val="22"/>
          <w:szCs w:val="22"/>
        </w:rPr>
        <w:t>if the provider, in the judgement of the purchaser, has engaged in corrupt or fraudulent practices in competing for or in executing the contract.</w:t>
      </w:r>
    </w:p>
    <w:p w14:paraId="33A927F7" w14:textId="77777777" w:rsidR="00915548" w:rsidRPr="00462F66" w:rsidRDefault="00915548" w:rsidP="00915548">
      <w:pPr>
        <w:ind w:left="1440" w:hanging="1440"/>
        <w:jc w:val="both"/>
        <w:rPr>
          <w:rFonts w:ascii="Tahoma" w:hAnsi="Tahoma" w:cs="Tahoma"/>
          <w:sz w:val="22"/>
          <w:szCs w:val="22"/>
        </w:rPr>
      </w:pPr>
    </w:p>
    <w:p w14:paraId="7B6F074B"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23.2</w:t>
      </w:r>
      <w:r w:rsidRPr="00462F66">
        <w:rPr>
          <w:rFonts w:ascii="Tahoma" w:hAnsi="Tahoma" w:cs="Tahoma"/>
          <w:sz w:val="22"/>
          <w:szCs w:val="22"/>
        </w:rPr>
        <w:tab/>
        <w:t>In the event the purchaser terminates the contract in whole or in part, the purchaser may procure, upon such terms and in such manner as it deems appropriate, goods, works or services similar to those undelivered, and the provider shall be liable to the purchaser for any excess costs for such similar goods, works or services.  However, the provider shall continue performance of the contract to the extent not terminated.</w:t>
      </w:r>
    </w:p>
    <w:p w14:paraId="6D77BCE8" w14:textId="77777777" w:rsidR="00915548" w:rsidRPr="00462F66" w:rsidRDefault="00915548" w:rsidP="00915548">
      <w:pPr>
        <w:rPr>
          <w:rFonts w:ascii="Tahoma" w:hAnsi="Tahoma" w:cs="Tahoma"/>
          <w:b/>
          <w:bCs/>
          <w:sz w:val="22"/>
          <w:szCs w:val="22"/>
        </w:rPr>
      </w:pPr>
    </w:p>
    <w:p w14:paraId="25970971"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b/>
          <w:bCs/>
          <w:sz w:val="22"/>
          <w:szCs w:val="22"/>
        </w:rPr>
        <w:t>24.</w:t>
      </w:r>
      <w:r w:rsidRPr="00462F66">
        <w:rPr>
          <w:rFonts w:ascii="Tahoma" w:hAnsi="Tahoma" w:cs="Tahoma"/>
          <w:sz w:val="22"/>
          <w:szCs w:val="22"/>
        </w:rPr>
        <w:tab/>
      </w:r>
      <w:r w:rsidRPr="00462F66">
        <w:rPr>
          <w:rFonts w:ascii="Tahoma" w:hAnsi="Tahoma" w:cs="Tahoma"/>
          <w:b/>
          <w:bCs/>
          <w:sz w:val="22"/>
          <w:szCs w:val="22"/>
        </w:rPr>
        <w:t>Anti-Dumping and Counter-Vailing Duties and Rights</w:t>
      </w:r>
    </w:p>
    <w:p w14:paraId="2E5202F4"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24.1</w:t>
      </w:r>
      <w:r w:rsidRPr="00462F66">
        <w:rPr>
          <w:rFonts w:ascii="Tahoma" w:hAnsi="Tahoma" w:cs="Tahoma"/>
          <w:sz w:val="22"/>
          <w:szCs w:val="22"/>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provider to the </w:t>
      </w:r>
      <w:r w:rsidRPr="00462F66">
        <w:rPr>
          <w:rFonts w:ascii="Tahoma" w:hAnsi="Tahoma" w:cs="Tahoma"/>
          <w:sz w:val="22"/>
          <w:szCs w:val="22"/>
        </w:rPr>
        <w:lastRenderedPageBreak/>
        <w:t>purchaser or the purchaser may deduct such amounts from moneys (if any) which may otherwise be due to the provider in regard to supplies or services which he delivered or rendered, or is to deliver or render in terms of the contract or any other contract or any other amount which may be due to him.</w:t>
      </w:r>
    </w:p>
    <w:p w14:paraId="1B480862" w14:textId="77777777" w:rsidR="00915548" w:rsidRPr="00462F66" w:rsidRDefault="00915548" w:rsidP="00915548">
      <w:pPr>
        <w:rPr>
          <w:rFonts w:ascii="Tahoma" w:hAnsi="Tahoma" w:cs="Tahoma"/>
          <w:b/>
          <w:sz w:val="22"/>
          <w:szCs w:val="22"/>
        </w:rPr>
      </w:pPr>
    </w:p>
    <w:p w14:paraId="357664DB" w14:textId="77777777" w:rsidR="00915548" w:rsidRPr="00462F66" w:rsidRDefault="00915548" w:rsidP="00915548">
      <w:pPr>
        <w:rPr>
          <w:rFonts w:ascii="Tahoma" w:hAnsi="Tahoma" w:cs="Tahoma"/>
          <w:b/>
          <w:bCs/>
          <w:sz w:val="22"/>
          <w:szCs w:val="22"/>
        </w:rPr>
      </w:pPr>
      <w:r w:rsidRPr="00462F66">
        <w:rPr>
          <w:rFonts w:ascii="Tahoma" w:hAnsi="Tahoma" w:cs="Tahoma"/>
          <w:b/>
          <w:sz w:val="22"/>
          <w:szCs w:val="22"/>
        </w:rPr>
        <w:t xml:space="preserve"> 25.</w:t>
      </w:r>
      <w:r w:rsidRPr="00462F66">
        <w:rPr>
          <w:rFonts w:ascii="Tahoma" w:hAnsi="Tahoma" w:cs="Tahoma"/>
          <w:sz w:val="22"/>
          <w:szCs w:val="22"/>
        </w:rPr>
        <w:tab/>
      </w:r>
      <w:r w:rsidRPr="00462F66">
        <w:rPr>
          <w:rFonts w:ascii="Tahoma" w:hAnsi="Tahoma" w:cs="Tahoma"/>
          <w:b/>
          <w:bCs/>
          <w:sz w:val="22"/>
          <w:szCs w:val="22"/>
        </w:rPr>
        <w:t>Force Majeure</w:t>
      </w:r>
    </w:p>
    <w:p w14:paraId="1A07E374"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25.1</w:t>
      </w:r>
      <w:r w:rsidRPr="00462F66">
        <w:rPr>
          <w:rFonts w:ascii="Tahoma" w:hAnsi="Tahoma" w:cs="Tahoma"/>
          <w:sz w:val="22"/>
          <w:szCs w:val="22"/>
        </w:rPr>
        <w:tab/>
        <w:t xml:space="preserve">Notwithstanding the provisions of GCC Clauses 22 and 23, the provider shall not be liable for forfeiture of its </w:t>
      </w:r>
      <w:proofErr w:type="spellStart"/>
      <w:r w:rsidRPr="00462F66">
        <w:rPr>
          <w:rFonts w:ascii="Tahoma" w:hAnsi="Tahoma" w:cs="Tahoma"/>
          <w:sz w:val="22"/>
          <w:szCs w:val="22"/>
        </w:rPr>
        <w:t>performace</w:t>
      </w:r>
      <w:proofErr w:type="spellEnd"/>
      <w:r w:rsidRPr="00462F66">
        <w:rPr>
          <w:rFonts w:ascii="Tahoma" w:hAnsi="Tahoma" w:cs="Tahoma"/>
          <w:sz w:val="22"/>
          <w:szCs w:val="22"/>
        </w:rPr>
        <w:t xml:space="preserve"> security, damages, or termination for default if and to the extent that hi delay in performance or other failure to perform his obligations under the contract is the result of an event of force majeure.</w:t>
      </w:r>
    </w:p>
    <w:p w14:paraId="3BAD8DF7" w14:textId="77777777" w:rsidR="00915548" w:rsidRPr="00462F66" w:rsidRDefault="00915548" w:rsidP="00915548">
      <w:pPr>
        <w:ind w:left="748" w:hanging="748"/>
        <w:jc w:val="both"/>
        <w:rPr>
          <w:rFonts w:ascii="Tahoma" w:hAnsi="Tahoma" w:cs="Tahoma"/>
          <w:sz w:val="22"/>
          <w:szCs w:val="22"/>
        </w:rPr>
      </w:pPr>
    </w:p>
    <w:p w14:paraId="0C2C18BF"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25.2</w:t>
      </w:r>
      <w:r w:rsidRPr="00462F66">
        <w:rPr>
          <w:rFonts w:ascii="Tahoma" w:hAnsi="Tahoma" w:cs="Tahoma"/>
          <w:sz w:val="22"/>
          <w:szCs w:val="22"/>
        </w:rPr>
        <w:tab/>
        <w:t xml:space="preserve">If a force majeure situation arises, the provider shall promptly notify the purchaser in writing of such condition and the cause thereof.  Unless otherwise directed by the purchaser in writing, the provider shall continue to perform its obligations under the contract as far as is reasonably </w:t>
      </w:r>
      <w:proofErr w:type="gramStart"/>
      <w:r w:rsidRPr="00462F66">
        <w:rPr>
          <w:rFonts w:ascii="Tahoma" w:hAnsi="Tahoma" w:cs="Tahoma"/>
          <w:sz w:val="22"/>
          <w:szCs w:val="22"/>
        </w:rPr>
        <w:t>practical, and</w:t>
      </w:r>
      <w:proofErr w:type="gramEnd"/>
      <w:r w:rsidRPr="00462F66">
        <w:rPr>
          <w:rFonts w:ascii="Tahoma" w:hAnsi="Tahoma" w:cs="Tahoma"/>
          <w:sz w:val="22"/>
          <w:szCs w:val="22"/>
        </w:rPr>
        <w:t xml:space="preserve"> shall seek all reasonable alternative means for performance not prevented by the force majeure event.</w:t>
      </w:r>
    </w:p>
    <w:p w14:paraId="12BE0CF7" w14:textId="77777777" w:rsidR="00915548" w:rsidRPr="00462F66" w:rsidRDefault="00915548" w:rsidP="00915548">
      <w:pPr>
        <w:ind w:left="748" w:hanging="748"/>
        <w:jc w:val="both"/>
        <w:rPr>
          <w:rFonts w:ascii="Tahoma" w:hAnsi="Tahoma" w:cs="Tahoma"/>
          <w:sz w:val="22"/>
          <w:szCs w:val="22"/>
        </w:rPr>
      </w:pPr>
    </w:p>
    <w:p w14:paraId="20040E57" w14:textId="77777777" w:rsidR="00915548" w:rsidRPr="00462F66" w:rsidRDefault="00915548" w:rsidP="00915548">
      <w:pPr>
        <w:ind w:left="748" w:hanging="748"/>
        <w:jc w:val="both"/>
        <w:rPr>
          <w:rFonts w:ascii="Tahoma" w:hAnsi="Tahoma" w:cs="Tahoma"/>
          <w:b/>
          <w:bCs/>
          <w:sz w:val="22"/>
          <w:szCs w:val="22"/>
        </w:rPr>
      </w:pPr>
      <w:r w:rsidRPr="00462F66">
        <w:rPr>
          <w:rFonts w:ascii="Tahoma" w:hAnsi="Tahoma" w:cs="Tahoma"/>
          <w:b/>
          <w:bCs/>
          <w:sz w:val="22"/>
          <w:szCs w:val="22"/>
        </w:rPr>
        <w:t>26.</w:t>
      </w:r>
      <w:r w:rsidRPr="00462F66">
        <w:rPr>
          <w:rFonts w:ascii="Tahoma" w:hAnsi="Tahoma" w:cs="Tahoma"/>
          <w:sz w:val="22"/>
          <w:szCs w:val="22"/>
        </w:rPr>
        <w:tab/>
      </w:r>
      <w:r w:rsidRPr="00462F66">
        <w:rPr>
          <w:rFonts w:ascii="Tahoma" w:hAnsi="Tahoma" w:cs="Tahoma"/>
          <w:b/>
          <w:bCs/>
          <w:sz w:val="22"/>
          <w:szCs w:val="22"/>
        </w:rPr>
        <w:t>Termination for Insolvency</w:t>
      </w:r>
    </w:p>
    <w:p w14:paraId="56A6D255"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26.1</w:t>
      </w:r>
      <w:r w:rsidRPr="00462F66">
        <w:rPr>
          <w:rFonts w:ascii="Tahoma" w:hAnsi="Tahoma" w:cs="Tahoma"/>
          <w:sz w:val="22"/>
          <w:szCs w:val="22"/>
        </w:rPr>
        <w:tab/>
        <w:t>The purchaser may at any time terminate the contract by giving written notice to the provider if the provider becomes bankrupt or otherwise insolvent.  In this event, termination will be without compensation to the provider, provided that such termination will not prejudice or affect any right of action or remedy which has accrued or will accrue thereafter to the purchaser,</w:t>
      </w:r>
    </w:p>
    <w:p w14:paraId="58DFDF98" w14:textId="77777777" w:rsidR="00915548" w:rsidRPr="00462F66" w:rsidRDefault="00915548" w:rsidP="00915548">
      <w:pPr>
        <w:ind w:left="748" w:hanging="748"/>
        <w:jc w:val="both"/>
        <w:rPr>
          <w:rFonts w:ascii="Tahoma" w:hAnsi="Tahoma" w:cs="Tahoma"/>
          <w:sz w:val="22"/>
          <w:szCs w:val="22"/>
        </w:rPr>
      </w:pPr>
    </w:p>
    <w:p w14:paraId="1F91A675"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b/>
          <w:bCs/>
          <w:sz w:val="22"/>
          <w:szCs w:val="22"/>
        </w:rPr>
        <w:t>27.</w:t>
      </w:r>
      <w:r w:rsidRPr="00462F66">
        <w:rPr>
          <w:rFonts w:ascii="Tahoma" w:hAnsi="Tahoma" w:cs="Tahoma"/>
          <w:sz w:val="22"/>
          <w:szCs w:val="22"/>
        </w:rPr>
        <w:tab/>
      </w:r>
      <w:r w:rsidRPr="00462F66">
        <w:rPr>
          <w:rFonts w:ascii="Tahoma" w:hAnsi="Tahoma" w:cs="Tahoma"/>
          <w:b/>
          <w:bCs/>
          <w:sz w:val="22"/>
          <w:szCs w:val="22"/>
        </w:rPr>
        <w:t>Settlement of Disputes</w:t>
      </w:r>
    </w:p>
    <w:p w14:paraId="31ABA0FC"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27.1</w:t>
      </w:r>
      <w:r w:rsidRPr="00462F66">
        <w:rPr>
          <w:rFonts w:ascii="Tahoma" w:hAnsi="Tahoma" w:cs="Tahoma"/>
          <w:sz w:val="22"/>
          <w:szCs w:val="22"/>
        </w:rPr>
        <w:tab/>
        <w:t>If any dispute or difference of any kind whatsoever arises between the purchaser and the provider in connection with or arising out of the contract, the parties shall make every effort to resolve amicably such dispute or difference by mutual consultation.</w:t>
      </w:r>
    </w:p>
    <w:p w14:paraId="204BAC28" w14:textId="77777777" w:rsidR="00915548" w:rsidRPr="00462F66" w:rsidRDefault="00915548" w:rsidP="00915548">
      <w:pPr>
        <w:ind w:left="748" w:hanging="748"/>
        <w:jc w:val="both"/>
        <w:rPr>
          <w:rFonts w:ascii="Tahoma" w:hAnsi="Tahoma" w:cs="Tahoma"/>
          <w:sz w:val="22"/>
          <w:szCs w:val="22"/>
        </w:rPr>
      </w:pPr>
    </w:p>
    <w:p w14:paraId="12182E62"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27.2</w:t>
      </w:r>
      <w:r w:rsidRPr="00462F66">
        <w:rPr>
          <w:rFonts w:ascii="Tahoma" w:hAnsi="Tahoma" w:cs="Tahoma"/>
          <w:sz w:val="22"/>
          <w:szCs w:val="22"/>
        </w:rPr>
        <w:tab/>
        <w:t>If, after thirty (30) days, the parties have failed to resolve their dispute or difference by such mutual consultation, then either the purchaser or the provider may give notice to the other party of his intention to commence with mediation.  No mediation in respect of this matter may be commenced unless such notice is given to the other party.</w:t>
      </w:r>
    </w:p>
    <w:p w14:paraId="44B833C0" w14:textId="77777777" w:rsidR="00915548" w:rsidRPr="00462F66" w:rsidRDefault="00915548" w:rsidP="00915548">
      <w:pPr>
        <w:ind w:left="748" w:hanging="748"/>
        <w:jc w:val="both"/>
        <w:rPr>
          <w:rFonts w:ascii="Tahoma" w:hAnsi="Tahoma" w:cs="Tahoma"/>
          <w:sz w:val="22"/>
          <w:szCs w:val="22"/>
        </w:rPr>
      </w:pPr>
    </w:p>
    <w:p w14:paraId="69A637E5"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27.3</w:t>
      </w:r>
      <w:r w:rsidRPr="00462F66">
        <w:rPr>
          <w:rFonts w:ascii="Tahoma" w:hAnsi="Tahoma" w:cs="Tahoma"/>
          <w:sz w:val="22"/>
          <w:szCs w:val="22"/>
        </w:rPr>
        <w:tab/>
        <w:t>Should it not be possible to settle a dispute by means of mediation, it may be settled in a South African court of law.</w:t>
      </w:r>
    </w:p>
    <w:p w14:paraId="28BB42A8" w14:textId="77777777" w:rsidR="00915548" w:rsidRPr="00462F66" w:rsidRDefault="00915548" w:rsidP="00915548">
      <w:pPr>
        <w:rPr>
          <w:rFonts w:ascii="Tahoma" w:hAnsi="Tahoma" w:cs="Tahoma"/>
          <w:sz w:val="22"/>
          <w:szCs w:val="22"/>
        </w:rPr>
      </w:pPr>
    </w:p>
    <w:p w14:paraId="32F8E12D" w14:textId="77777777" w:rsidR="00915548" w:rsidRPr="00462F66" w:rsidRDefault="00915548" w:rsidP="00915548">
      <w:pPr>
        <w:jc w:val="both"/>
        <w:rPr>
          <w:rFonts w:ascii="Tahoma" w:hAnsi="Tahoma" w:cs="Tahoma"/>
          <w:sz w:val="22"/>
          <w:szCs w:val="22"/>
        </w:rPr>
      </w:pPr>
      <w:r w:rsidRPr="00462F66">
        <w:rPr>
          <w:rFonts w:ascii="Tahoma" w:hAnsi="Tahoma" w:cs="Tahoma"/>
          <w:sz w:val="22"/>
          <w:szCs w:val="22"/>
        </w:rPr>
        <w:t>27.4</w:t>
      </w:r>
      <w:r w:rsidRPr="00462F66">
        <w:rPr>
          <w:rFonts w:ascii="Tahoma" w:hAnsi="Tahoma" w:cs="Tahoma"/>
          <w:sz w:val="22"/>
          <w:szCs w:val="22"/>
        </w:rPr>
        <w:tab/>
        <w:t>Notwithstanding any reference to mediation and / or court proceedings herein,</w:t>
      </w:r>
    </w:p>
    <w:p w14:paraId="10E35364" w14:textId="77777777" w:rsidR="00915548" w:rsidRPr="00462F66" w:rsidRDefault="00915548" w:rsidP="00387CE3">
      <w:pPr>
        <w:numPr>
          <w:ilvl w:val="0"/>
          <w:numId w:val="20"/>
        </w:numPr>
        <w:jc w:val="both"/>
        <w:rPr>
          <w:rFonts w:ascii="Tahoma" w:hAnsi="Tahoma" w:cs="Tahoma"/>
          <w:sz w:val="22"/>
          <w:szCs w:val="22"/>
        </w:rPr>
      </w:pPr>
      <w:r w:rsidRPr="00462F66">
        <w:rPr>
          <w:rFonts w:ascii="Tahoma" w:hAnsi="Tahoma" w:cs="Tahoma"/>
          <w:sz w:val="22"/>
          <w:szCs w:val="22"/>
        </w:rPr>
        <w:t xml:space="preserve">the parties shall continue to perform their respective obligations under the contract unless they otherwise agree; and </w:t>
      </w:r>
    </w:p>
    <w:p w14:paraId="7C02E736" w14:textId="77777777" w:rsidR="00915548" w:rsidRPr="00462F66" w:rsidRDefault="00915548" w:rsidP="00387CE3">
      <w:pPr>
        <w:numPr>
          <w:ilvl w:val="0"/>
          <w:numId w:val="20"/>
        </w:numPr>
        <w:jc w:val="both"/>
        <w:rPr>
          <w:rFonts w:ascii="Tahoma" w:hAnsi="Tahoma" w:cs="Tahoma"/>
          <w:sz w:val="22"/>
          <w:szCs w:val="22"/>
        </w:rPr>
      </w:pPr>
      <w:r w:rsidRPr="00462F66">
        <w:rPr>
          <w:rFonts w:ascii="Tahoma" w:hAnsi="Tahoma" w:cs="Tahoma"/>
          <w:sz w:val="22"/>
          <w:szCs w:val="22"/>
        </w:rPr>
        <w:t>the purchaser shall pay the provider any monies due to the provider for goods delivered and / or services rendered according to the prescripts of the contract.</w:t>
      </w:r>
    </w:p>
    <w:p w14:paraId="166CF230" w14:textId="77777777" w:rsidR="00915548" w:rsidRPr="00462F66" w:rsidRDefault="00915548" w:rsidP="00915548">
      <w:pPr>
        <w:rPr>
          <w:rFonts w:ascii="Tahoma" w:hAnsi="Tahoma" w:cs="Tahoma"/>
          <w:sz w:val="22"/>
          <w:szCs w:val="22"/>
        </w:rPr>
      </w:pPr>
    </w:p>
    <w:p w14:paraId="6C93E0BE" w14:textId="77777777" w:rsidR="00915548" w:rsidRPr="00462F66" w:rsidRDefault="00915548" w:rsidP="00915548">
      <w:pPr>
        <w:ind w:left="748" w:hanging="748"/>
        <w:jc w:val="both"/>
        <w:rPr>
          <w:rFonts w:ascii="Tahoma" w:hAnsi="Tahoma" w:cs="Tahoma"/>
          <w:b/>
          <w:bCs/>
          <w:sz w:val="22"/>
          <w:szCs w:val="22"/>
        </w:rPr>
      </w:pPr>
      <w:r w:rsidRPr="00462F66">
        <w:rPr>
          <w:rFonts w:ascii="Tahoma" w:hAnsi="Tahoma" w:cs="Tahoma"/>
          <w:sz w:val="22"/>
          <w:szCs w:val="22"/>
        </w:rPr>
        <w:t>28.</w:t>
      </w:r>
      <w:r w:rsidRPr="00462F66">
        <w:rPr>
          <w:rFonts w:ascii="Tahoma" w:hAnsi="Tahoma" w:cs="Tahoma"/>
          <w:sz w:val="22"/>
          <w:szCs w:val="22"/>
        </w:rPr>
        <w:tab/>
      </w:r>
      <w:r w:rsidRPr="00462F66">
        <w:rPr>
          <w:rFonts w:ascii="Tahoma" w:hAnsi="Tahoma" w:cs="Tahoma"/>
          <w:b/>
          <w:bCs/>
          <w:sz w:val="22"/>
          <w:szCs w:val="22"/>
        </w:rPr>
        <w:t>Limitation of Liability</w:t>
      </w:r>
    </w:p>
    <w:p w14:paraId="0021D9E8"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28.1</w:t>
      </w:r>
      <w:r w:rsidRPr="00462F66">
        <w:rPr>
          <w:rFonts w:ascii="Tahoma" w:hAnsi="Tahoma" w:cs="Tahoma"/>
          <w:sz w:val="22"/>
          <w:szCs w:val="22"/>
        </w:rPr>
        <w:tab/>
        <w:t>Except in cases of criminal negligence or wilful misconduct, and in the case of infringement pursuant to Clause 6;</w:t>
      </w:r>
    </w:p>
    <w:p w14:paraId="2DB13694" w14:textId="77777777" w:rsidR="00915548" w:rsidRPr="00462F66" w:rsidRDefault="00915548" w:rsidP="00915548">
      <w:pPr>
        <w:ind w:left="1440" w:hanging="1440"/>
        <w:jc w:val="both"/>
        <w:rPr>
          <w:rFonts w:ascii="Tahoma" w:hAnsi="Tahoma" w:cs="Tahoma"/>
          <w:sz w:val="22"/>
          <w:szCs w:val="22"/>
        </w:rPr>
      </w:pPr>
    </w:p>
    <w:p w14:paraId="0287A66F" w14:textId="77777777" w:rsidR="00915548" w:rsidRPr="00462F66" w:rsidRDefault="00915548" w:rsidP="00387CE3">
      <w:pPr>
        <w:numPr>
          <w:ilvl w:val="0"/>
          <w:numId w:val="21"/>
        </w:numPr>
        <w:jc w:val="both"/>
        <w:rPr>
          <w:rFonts w:ascii="Tahoma" w:hAnsi="Tahoma" w:cs="Tahoma"/>
          <w:sz w:val="22"/>
          <w:szCs w:val="22"/>
        </w:rPr>
      </w:pPr>
      <w:r w:rsidRPr="00462F66">
        <w:rPr>
          <w:rFonts w:ascii="Tahoma" w:hAnsi="Tahoma" w:cs="Tahoma"/>
          <w:sz w:val="22"/>
          <w:szCs w:val="22"/>
        </w:rPr>
        <w:t xml:space="preserve">the provider shall not be liable to the purchaser, whether in contract, tort, or otherwise, for any indirect or consequential loss or damage, loss of use, loss of production, or loss of profits or interest costs, provided that this exclusion shall not apply to any obligation of the provider to pay penalties and / or damages to the purchaser; and </w:t>
      </w:r>
    </w:p>
    <w:p w14:paraId="2908A9F2" w14:textId="77777777" w:rsidR="00915548" w:rsidRPr="00462F66" w:rsidRDefault="00915548" w:rsidP="00387CE3">
      <w:pPr>
        <w:numPr>
          <w:ilvl w:val="0"/>
          <w:numId w:val="21"/>
        </w:numPr>
        <w:jc w:val="both"/>
        <w:rPr>
          <w:rFonts w:ascii="Tahoma" w:hAnsi="Tahoma" w:cs="Tahoma"/>
          <w:sz w:val="22"/>
          <w:szCs w:val="22"/>
        </w:rPr>
      </w:pPr>
      <w:r w:rsidRPr="00462F66">
        <w:rPr>
          <w:rFonts w:ascii="Tahoma" w:hAnsi="Tahoma" w:cs="Tahoma"/>
          <w:sz w:val="22"/>
          <w:szCs w:val="22"/>
        </w:rPr>
        <w:lastRenderedPageBreak/>
        <w:t>the aggregate liability of the provider to the purchaser, whether under the contract, in tort or otherwise, shall not exceed the total contract price, provided that this limitation shall not apply to the cost of repairing or replacing defective equipment.</w:t>
      </w:r>
    </w:p>
    <w:p w14:paraId="4C6C768B" w14:textId="77777777" w:rsidR="00915548" w:rsidRPr="00462F66" w:rsidRDefault="00915548" w:rsidP="00915548">
      <w:pPr>
        <w:jc w:val="both"/>
        <w:rPr>
          <w:rFonts w:ascii="Tahoma" w:hAnsi="Tahoma" w:cs="Tahoma"/>
          <w:sz w:val="22"/>
          <w:szCs w:val="22"/>
        </w:rPr>
      </w:pPr>
    </w:p>
    <w:p w14:paraId="780C83DD"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b/>
          <w:bCs/>
          <w:sz w:val="22"/>
          <w:szCs w:val="22"/>
        </w:rPr>
        <w:t>29.</w:t>
      </w:r>
      <w:r w:rsidRPr="00462F66">
        <w:rPr>
          <w:rFonts w:ascii="Tahoma" w:hAnsi="Tahoma" w:cs="Tahoma"/>
          <w:sz w:val="22"/>
          <w:szCs w:val="22"/>
        </w:rPr>
        <w:tab/>
      </w:r>
      <w:r w:rsidRPr="00462F66">
        <w:rPr>
          <w:rFonts w:ascii="Tahoma" w:hAnsi="Tahoma" w:cs="Tahoma"/>
          <w:b/>
          <w:bCs/>
          <w:sz w:val="22"/>
          <w:szCs w:val="22"/>
        </w:rPr>
        <w:t>Governing Language</w:t>
      </w:r>
    </w:p>
    <w:p w14:paraId="132BBF88"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29.1</w:t>
      </w:r>
      <w:r w:rsidRPr="00462F66">
        <w:rPr>
          <w:rFonts w:ascii="Tahoma" w:hAnsi="Tahoma" w:cs="Tahoma"/>
          <w:sz w:val="22"/>
          <w:szCs w:val="22"/>
        </w:rPr>
        <w:tab/>
        <w:t>The contract shall be written in English. All correspondence and other documents pertaining to the contract that is exchanged by the parties shall also be written in English.</w:t>
      </w:r>
    </w:p>
    <w:p w14:paraId="105F7CD5" w14:textId="77777777" w:rsidR="00915548" w:rsidRPr="00462F66" w:rsidRDefault="00915548" w:rsidP="00915548">
      <w:pPr>
        <w:ind w:left="748" w:hanging="748"/>
        <w:jc w:val="both"/>
        <w:rPr>
          <w:rFonts w:ascii="Tahoma" w:hAnsi="Tahoma" w:cs="Tahoma"/>
          <w:sz w:val="22"/>
          <w:szCs w:val="22"/>
        </w:rPr>
      </w:pPr>
    </w:p>
    <w:p w14:paraId="3A44A23D"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b/>
          <w:bCs/>
          <w:sz w:val="22"/>
          <w:szCs w:val="22"/>
        </w:rPr>
        <w:t>30.</w:t>
      </w:r>
      <w:r w:rsidRPr="00462F66">
        <w:rPr>
          <w:rFonts w:ascii="Tahoma" w:hAnsi="Tahoma" w:cs="Tahoma"/>
          <w:sz w:val="22"/>
          <w:szCs w:val="22"/>
        </w:rPr>
        <w:tab/>
      </w:r>
      <w:r w:rsidRPr="00462F66">
        <w:rPr>
          <w:rFonts w:ascii="Tahoma" w:hAnsi="Tahoma" w:cs="Tahoma"/>
          <w:b/>
          <w:bCs/>
          <w:sz w:val="22"/>
          <w:szCs w:val="22"/>
        </w:rPr>
        <w:t>Applicable Law</w:t>
      </w:r>
    </w:p>
    <w:p w14:paraId="7610D41A"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30.1</w:t>
      </w:r>
      <w:r w:rsidRPr="00462F66">
        <w:rPr>
          <w:rFonts w:ascii="Tahoma" w:hAnsi="Tahoma" w:cs="Tahoma"/>
          <w:sz w:val="22"/>
          <w:szCs w:val="22"/>
        </w:rPr>
        <w:tab/>
        <w:t>The contract shall be interpreted in accordance with South African laws, unless otherwise specified.</w:t>
      </w:r>
    </w:p>
    <w:p w14:paraId="7EA5D065" w14:textId="77777777" w:rsidR="00915548" w:rsidRPr="00462F66" w:rsidRDefault="00915548" w:rsidP="00915548">
      <w:pPr>
        <w:jc w:val="both"/>
        <w:rPr>
          <w:rFonts w:ascii="Tahoma" w:hAnsi="Tahoma" w:cs="Tahoma"/>
          <w:sz w:val="22"/>
          <w:szCs w:val="22"/>
        </w:rPr>
      </w:pPr>
    </w:p>
    <w:p w14:paraId="3A38A2B6" w14:textId="77777777" w:rsidR="00915548" w:rsidRPr="00462F66" w:rsidRDefault="00915548" w:rsidP="00915548">
      <w:pPr>
        <w:ind w:left="748" w:hanging="748"/>
        <w:jc w:val="both"/>
        <w:rPr>
          <w:rFonts w:ascii="Tahoma" w:hAnsi="Tahoma" w:cs="Tahoma"/>
          <w:b/>
          <w:bCs/>
          <w:sz w:val="22"/>
          <w:szCs w:val="22"/>
        </w:rPr>
      </w:pPr>
      <w:r w:rsidRPr="00462F66">
        <w:rPr>
          <w:rFonts w:ascii="Tahoma" w:hAnsi="Tahoma" w:cs="Tahoma"/>
          <w:b/>
          <w:bCs/>
          <w:sz w:val="22"/>
          <w:szCs w:val="22"/>
        </w:rPr>
        <w:t>31.</w:t>
      </w:r>
      <w:r w:rsidRPr="00462F66">
        <w:rPr>
          <w:rFonts w:ascii="Tahoma" w:hAnsi="Tahoma" w:cs="Tahoma"/>
          <w:b/>
          <w:bCs/>
          <w:sz w:val="22"/>
          <w:szCs w:val="22"/>
        </w:rPr>
        <w:tab/>
        <w:t>Notices</w:t>
      </w:r>
    </w:p>
    <w:p w14:paraId="29C6E8E0"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31.1</w:t>
      </w:r>
      <w:r w:rsidRPr="00462F66">
        <w:rPr>
          <w:rFonts w:ascii="Tahoma" w:hAnsi="Tahoma" w:cs="Tahoma"/>
          <w:sz w:val="22"/>
          <w:szCs w:val="22"/>
        </w:rPr>
        <w:tab/>
        <w:t>Every written acceptance of a bid shall be posted to the provider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EE09B29" w14:textId="77777777" w:rsidR="00915548" w:rsidRPr="00462F66" w:rsidRDefault="00915548" w:rsidP="00387CE3">
      <w:pPr>
        <w:numPr>
          <w:ilvl w:val="1"/>
          <w:numId w:val="79"/>
        </w:numPr>
        <w:jc w:val="both"/>
        <w:rPr>
          <w:rFonts w:ascii="Tahoma" w:hAnsi="Tahoma" w:cs="Tahoma"/>
          <w:sz w:val="22"/>
          <w:szCs w:val="22"/>
        </w:rPr>
      </w:pPr>
      <w:r w:rsidRPr="00462F66">
        <w:rPr>
          <w:rFonts w:ascii="Tahoma" w:hAnsi="Tahoma" w:cs="Tahoma"/>
          <w:sz w:val="22"/>
          <w:szCs w:val="22"/>
        </w:rPr>
        <w:t>The time mentioned in the contract documents for performing any act after such aforesaid notice has been given, shall be reckoned from the date of posting of such notice.</w:t>
      </w:r>
    </w:p>
    <w:p w14:paraId="19AD602B" w14:textId="77777777" w:rsidR="00915548" w:rsidRPr="00462F66" w:rsidRDefault="00915548" w:rsidP="00915548">
      <w:pPr>
        <w:jc w:val="both"/>
        <w:rPr>
          <w:rFonts w:ascii="Tahoma" w:hAnsi="Tahoma" w:cs="Tahoma"/>
          <w:sz w:val="22"/>
          <w:szCs w:val="22"/>
        </w:rPr>
      </w:pPr>
    </w:p>
    <w:p w14:paraId="2B4F1728" w14:textId="77777777" w:rsidR="00915548" w:rsidRPr="00462F66" w:rsidRDefault="00915548" w:rsidP="00915548">
      <w:pPr>
        <w:jc w:val="both"/>
        <w:rPr>
          <w:rFonts w:ascii="Tahoma" w:hAnsi="Tahoma" w:cs="Tahoma"/>
          <w:sz w:val="22"/>
          <w:szCs w:val="22"/>
        </w:rPr>
      </w:pPr>
      <w:r w:rsidRPr="00462F66">
        <w:rPr>
          <w:rFonts w:ascii="Tahoma" w:hAnsi="Tahoma" w:cs="Tahoma"/>
          <w:b/>
          <w:bCs/>
          <w:sz w:val="22"/>
          <w:szCs w:val="22"/>
        </w:rPr>
        <w:t>32.</w:t>
      </w:r>
      <w:r w:rsidRPr="00462F66">
        <w:rPr>
          <w:rFonts w:ascii="Tahoma" w:hAnsi="Tahoma" w:cs="Tahoma"/>
          <w:sz w:val="22"/>
          <w:szCs w:val="22"/>
        </w:rPr>
        <w:tab/>
      </w:r>
      <w:r w:rsidRPr="00462F66">
        <w:rPr>
          <w:rFonts w:ascii="Tahoma" w:hAnsi="Tahoma" w:cs="Tahoma"/>
          <w:b/>
          <w:bCs/>
          <w:sz w:val="22"/>
          <w:szCs w:val="22"/>
        </w:rPr>
        <w:t>TAXES AND DUTIES</w:t>
      </w:r>
    </w:p>
    <w:p w14:paraId="14382297" w14:textId="77777777" w:rsidR="00915548" w:rsidRPr="00462F66" w:rsidRDefault="00915548" w:rsidP="00387CE3">
      <w:pPr>
        <w:numPr>
          <w:ilvl w:val="1"/>
          <w:numId w:val="80"/>
        </w:numPr>
        <w:jc w:val="both"/>
        <w:rPr>
          <w:rFonts w:ascii="Tahoma" w:hAnsi="Tahoma" w:cs="Tahoma"/>
          <w:sz w:val="22"/>
          <w:szCs w:val="22"/>
        </w:rPr>
      </w:pPr>
      <w:r w:rsidRPr="00462F66">
        <w:rPr>
          <w:rFonts w:ascii="Tahoma" w:hAnsi="Tahoma" w:cs="Tahoma"/>
          <w:sz w:val="22"/>
          <w:szCs w:val="22"/>
        </w:rPr>
        <w:t>A foreign provider shall be entirely responsible for all taxes, stamp duties, license fees, and other such levies imposed outside the purchaser’s country.</w:t>
      </w:r>
    </w:p>
    <w:p w14:paraId="4893B227" w14:textId="77777777" w:rsidR="00915548" w:rsidRPr="00462F66" w:rsidRDefault="00915548" w:rsidP="00387CE3">
      <w:pPr>
        <w:numPr>
          <w:ilvl w:val="1"/>
          <w:numId w:val="80"/>
        </w:numPr>
        <w:jc w:val="both"/>
        <w:rPr>
          <w:rFonts w:ascii="Tahoma" w:hAnsi="Tahoma" w:cs="Tahoma"/>
          <w:sz w:val="22"/>
          <w:szCs w:val="22"/>
        </w:rPr>
      </w:pPr>
      <w:r w:rsidRPr="00462F66">
        <w:rPr>
          <w:rFonts w:ascii="Tahoma" w:hAnsi="Tahoma" w:cs="Tahoma"/>
          <w:sz w:val="22"/>
          <w:szCs w:val="22"/>
        </w:rPr>
        <w:t>A local provider shall be entirely responsible for all taxes, duties, license fees, etc, incurred until delivery of the contracted goods to the purchaser.</w:t>
      </w:r>
    </w:p>
    <w:p w14:paraId="65265DF4" w14:textId="77777777" w:rsidR="00915548" w:rsidRPr="00462F66" w:rsidRDefault="00915548" w:rsidP="00915548">
      <w:pPr>
        <w:ind w:left="748" w:hanging="748"/>
        <w:jc w:val="both"/>
        <w:rPr>
          <w:rFonts w:ascii="Tahoma" w:hAnsi="Tahoma" w:cs="Tahoma"/>
          <w:sz w:val="22"/>
          <w:szCs w:val="22"/>
        </w:rPr>
      </w:pPr>
      <w:r w:rsidRPr="00462F66">
        <w:rPr>
          <w:rFonts w:ascii="Tahoma" w:hAnsi="Tahoma" w:cs="Tahoma"/>
          <w:sz w:val="22"/>
          <w:szCs w:val="22"/>
        </w:rPr>
        <w:t>32.3   No contract shall be concluded with any bidder whose tax matters are not in order.  Prior to the award of a bid SARS must have certified that the tax matters of the preferred bidder are in order.</w:t>
      </w:r>
    </w:p>
    <w:p w14:paraId="0BEF470A" w14:textId="77777777" w:rsidR="00915548" w:rsidRPr="00462F66" w:rsidRDefault="00915548" w:rsidP="00915548">
      <w:pPr>
        <w:ind w:left="748" w:hanging="748"/>
        <w:jc w:val="both"/>
        <w:rPr>
          <w:rFonts w:ascii="Tahoma" w:hAnsi="Tahoma" w:cs="Tahoma"/>
          <w:sz w:val="22"/>
          <w:szCs w:val="22"/>
        </w:rPr>
      </w:pPr>
    </w:p>
    <w:p w14:paraId="75850599" w14:textId="77777777" w:rsidR="006C1E14" w:rsidRPr="006C1E14" w:rsidRDefault="006C1E14" w:rsidP="006C1E14">
      <w:pPr>
        <w:autoSpaceDE w:val="0"/>
        <w:autoSpaceDN w:val="0"/>
        <w:adjustRightInd w:val="0"/>
        <w:rPr>
          <w:rFonts w:ascii="Tahoma" w:hAnsi="Tahoma" w:cs="Tahoma"/>
          <w:b/>
          <w:bCs/>
          <w:sz w:val="22"/>
          <w:szCs w:val="22"/>
          <w:lang w:val="en-US" w:eastAsia="en-ZA"/>
        </w:rPr>
      </w:pPr>
      <w:r w:rsidRPr="006C1E14">
        <w:rPr>
          <w:rFonts w:ascii="Tahoma" w:hAnsi="Tahoma" w:cs="Tahoma"/>
          <w:b/>
          <w:bCs/>
          <w:sz w:val="22"/>
          <w:szCs w:val="22"/>
          <w:lang w:val="en-US" w:eastAsia="en-ZA"/>
        </w:rPr>
        <w:t>33</w:t>
      </w:r>
      <w:proofErr w:type="gramStart"/>
      <w:r w:rsidRPr="006C1E14">
        <w:rPr>
          <w:rFonts w:ascii="Tahoma" w:hAnsi="Tahoma" w:cs="Tahoma"/>
          <w:b/>
          <w:bCs/>
          <w:sz w:val="22"/>
          <w:szCs w:val="22"/>
          <w:lang w:val="en-US" w:eastAsia="en-ZA"/>
        </w:rPr>
        <w:t xml:space="preserve">. </w:t>
      </w:r>
      <w:r>
        <w:rPr>
          <w:rFonts w:ascii="Tahoma" w:hAnsi="Tahoma" w:cs="Tahoma"/>
          <w:b/>
          <w:bCs/>
          <w:sz w:val="22"/>
          <w:szCs w:val="22"/>
          <w:lang w:val="en-US" w:eastAsia="en-ZA"/>
        </w:rPr>
        <w:tab/>
      </w:r>
      <w:r w:rsidRPr="006C1E14">
        <w:rPr>
          <w:rFonts w:ascii="Tahoma" w:hAnsi="Tahoma" w:cs="Tahoma"/>
          <w:b/>
          <w:bCs/>
          <w:sz w:val="22"/>
          <w:szCs w:val="22"/>
          <w:lang w:val="en-US" w:eastAsia="en-ZA"/>
        </w:rPr>
        <w:t>National</w:t>
      </w:r>
      <w:proofErr w:type="gramEnd"/>
      <w:r>
        <w:rPr>
          <w:rFonts w:ascii="Tahoma" w:hAnsi="Tahoma" w:cs="Tahoma"/>
          <w:b/>
          <w:bCs/>
          <w:sz w:val="22"/>
          <w:szCs w:val="22"/>
          <w:lang w:val="en-US" w:eastAsia="en-ZA"/>
        </w:rPr>
        <w:t xml:space="preserve"> </w:t>
      </w:r>
      <w:r w:rsidRPr="006C1E14">
        <w:rPr>
          <w:rFonts w:ascii="Tahoma" w:hAnsi="Tahoma" w:cs="Tahoma"/>
          <w:b/>
          <w:bCs/>
          <w:sz w:val="22"/>
          <w:szCs w:val="22"/>
          <w:lang w:val="en-US" w:eastAsia="en-ZA"/>
        </w:rPr>
        <w:t>Industrial</w:t>
      </w:r>
      <w:r>
        <w:rPr>
          <w:rFonts w:ascii="Tahoma" w:hAnsi="Tahoma" w:cs="Tahoma"/>
          <w:b/>
          <w:bCs/>
          <w:sz w:val="22"/>
          <w:szCs w:val="22"/>
          <w:lang w:val="en-US" w:eastAsia="en-ZA"/>
        </w:rPr>
        <w:t xml:space="preserve"> Participation (NIP) </w:t>
      </w:r>
      <w:r w:rsidRPr="006C1E14">
        <w:rPr>
          <w:rFonts w:ascii="Tahoma" w:hAnsi="Tahoma" w:cs="Tahoma"/>
          <w:b/>
          <w:bCs/>
          <w:sz w:val="22"/>
          <w:szCs w:val="22"/>
          <w:lang w:val="en-US" w:eastAsia="en-ZA"/>
        </w:rPr>
        <w:t>Programme</w:t>
      </w:r>
    </w:p>
    <w:p w14:paraId="0B34BCEA" w14:textId="77777777" w:rsidR="006C1E14" w:rsidRPr="006C1E14" w:rsidRDefault="006C1E14" w:rsidP="006C1E14">
      <w:pPr>
        <w:autoSpaceDE w:val="0"/>
        <w:autoSpaceDN w:val="0"/>
        <w:adjustRightInd w:val="0"/>
        <w:ind w:left="720" w:hanging="720"/>
        <w:rPr>
          <w:rFonts w:ascii="Tahoma" w:hAnsi="Tahoma" w:cs="Tahoma"/>
          <w:sz w:val="22"/>
          <w:szCs w:val="22"/>
          <w:lang w:val="en-US" w:eastAsia="en-ZA"/>
        </w:rPr>
      </w:pPr>
      <w:r w:rsidRPr="006C1E14">
        <w:rPr>
          <w:rFonts w:ascii="Tahoma" w:hAnsi="Tahoma" w:cs="Tahoma"/>
          <w:sz w:val="22"/>
          <w:szCs w:val="22"/>
          <w:lang w:val="en-US" w:eastAsia="en-ZA"/>
        </w:rPr>
        <w:t xml:space="preserve">33.1 </w:t>
      </w:r>
      <w:r>
        <w:rPr>
          <w:rFonts w:ascii="Tahoma" w:hAnsi="Tahoma" w:cs="Tahoma"/>
          <w:sz w:val="22"/>
          <w:szCs w:val="22"/>
          <w:lang w:val="en-US" w:eastAsia="en-ZA"/>
        </w:rPr>
        <w:tab/>
      </w:r>
      <w:r w:rsidRPr="006C1E14">
        <w:rPr>
          <w:rFonts w:ascii="Tahoma" w:hAnsi="Tahoma" w:cs="Tahoma"/>
          <w:sz w:val="22"/>
          <w:szCs w:val="22"/>
          <w:lang w:val="en-US" w:eastAsia="en-ZA"/>
        </w:rPr>
        <w:t>The NIP Programme administered by the Department of Trade and</w:t>
      </w:r>
      <w:r>
        <w:rPr>
          <w:rFonts w:ascii="Tahoma" w:hAnsi="Tahoma" w:cs="Tahoma"/>
          <w:sz w:val="22"/>
          <w:szCs w:val="22"/>
          <w:lang w:val="en-US" w:eastAsia="en-ZA"/>
        </w:rPr>
        <w:t xml:space="preserve"> </w:t>
      </w:r>
      <w:r w:rsidRPr="006C1E14">
        <w:rPr>
          <w:rFonts w:ascii="Tahoma" w:hAnsi="Tahoma" w:cs="Tahoma"/>
          <w:sz w:val="22"/>
          <w:szCs w:val="22"/>
          <w:lang w:val="en-US" w:eastAsia="en-ZA"/>
        </w:rPr>
        <w:t>Industry shall be applicable to all contracts that are subject to the</w:t>
      </w:r>
      <w:r>
        <w:rPr>
          <w:rFonts w:ascii="Tahoma" w:hAnsi="Tahoma" w:cs="Tahoma"/>
          <w:sz w:val="22"/>
          <w:szCs w:val="22"/>
          <w:lang w:val="en-US" w:eastAsia="en-ZA"/>
        </w:rPr>
        <w:t xml:space="preserve"> </w:t>
      </w:r>
      <w:r w:rsidRPr="006C1E14">
        <w:rPr>
          <w:rFonts w:ascii="Tahoma" w:hAnsi="Tahoma" w:cs="Tahoma"/>
          <w:sz w:val="22"/>
          <w:szCs w:val="22"/>
          <w:lang w:val="en-US" w:eastAsia="en-ZA"/>
        </w:rPr>
        <w:t>NIP obligation.</w:t>
      </w:r>
    </w:p>
    <w:p w14:paraId="01401A14" w14:textId="77777777" w:rsidR="006C1E14" w:rsidRDefault="006C1E14" w:rsidP="006C1E14">
      <w:pPr>
        <w:autoSpaceDE w:val="0"/>
        <w:autoSpaceDN w:val="0"/>
        <w:adjustRightInd w:val="0"/>
        <w:rPr>
          <w:rFonts w:ascii="Tahoma" w:hAnsi="Tahoma" w:cs="Tahoma"/>
          <w:b/>
          <w:bCs/>
          <w:sz w:val="22"/>
          <w:szCs w:val="22"/>
          <w:lang w:val="en-US" w:eastAsia="en-ZA"/>
        </w:rPr>
      </w:pPr>
    </w:p>
    <w:p w14:paraId="1335262B" w14:textId="77777777" w:rsidR="006C1E14" w:rsidRPr="006C1E14" w:rsidRDefault="006C1E14" w:rsidP="006C1E14">
      <w:pPr>
        <w:autoSpaceDE w:val="0"/>
        <w:autoSpaceDN w:val="0"/>
        <w:adjustRightInd w:val="0"/>
        <w:rPr>
          <w:rFonts w:ascii="Tahoma" w:hAnsi="Tahoma" w:cs="Tahoma"/>
          <w:b/>
          <w:bCs/>
          <w:sz w:val="22"/>
          <w:szCs w:val="22"/>
          <w:lang w:val="en-US" w:eastAsia="en-ZA"/>
        </w:rPr>
      </w:pPr>
      <w:r w:rsidRPr="006C1E14">
        <w:rPr>
          <w:rFonts w:ascii="Tahoma" w:hAnsi="Tahoma" w:cs="Tahoma"/>
          <w:b/>
          <w:bCs/>
          <w:sz w:val="22"/>
          <w:szCs w:val="22"/>
          <w:lang w:val="en-US" w:eastAsia="en-ZA"/>
        </w:rPr>
        <w:t xml:space="preserve">34 </w:t>
      </w:r>
      <w:r>
        <w:rPr>
          <w:rFonts w:ascii="Tahoma" w:hAnsi="Tahoma" w:cs="Tahoma"/>
          <w:b/>
          <w:bCs/>
          <w:sz w:val="22"/>
          <w:szCs w:val="22"/>
          <w:lang w:val="en-US" w:eastAsia="en-ZA"/>
        </w:rPr>
        <w:tab/>
      </w:r>
      <w:r w:rsidRPr="006C1E14">
        <w:rPr>
          <w:rFonts w:ascii="Tahoma" w:hAnsi="Tahoma" w:cs="Tahoma"/>
          <w:b/>
          <w:bCs/>
          <w:sz w:val="22"/>
          <w:szCs w:val="22"/>
          <w:lang w:val="en-US" w:eastAsia="en-ZA"/>
        </w:rPr>
        <w:t>Prohibition of</w:t>
      </w:r>
      <w:r>
        <w:rPr>
          <w:rFonts w:ascii="Tahoma" w:hAnsi="Tahoma" w:cs="Tahoma"/>
          <w:b/>
          <w:bCs/>
          <w:sz w:val="22"/>
          <w:szCs w:val="22"/>
          <w:lang w:val="en-US" w:eastAsia="en-ZA"/>
        </w:rPr>
        <w:t xml:space="preserve"> </w:t>
      </w:r>
      <w:r w:rsidRPr="006C1E14">
        <w:rPr>
          <w:rFonts w:ascii="Tahoma" w:hAnsi="Tahoma" w:cs="Tahoma"/>
          <w:b/>
          <w:bCs/>
          <w:sz w:val="22"/>
          <w:szCs w:val="22"/>
          <w:lang w:val="en-US" w:eastAsia="en-ZA"/>
        </w:rPr>
        <w:t>Restrictive practices</w:t>
      </w:r>
    </w:p>
    <w:p w14:paraId="7905FC3C" w14:textId="123C28AC" w:rsidR="006C1E14" w:rsidRPr="006C1E14" w:rsidRDefault="006C1E14" w:rsidP="006C1E14">
      <w:pPr>
        <w:autoSpaceDE w:val="0"/>
        <w:autoSpaceDN w:val="0"/>
        <w:adjustRightInd w:val="0"/>
        <w:ind w:left="720" w:hanging="720"/>
        <w:rPr>
          <w:rFonts w:ascii="Tahoma" w:hAnsi="Tahoma" w:cs="Tahoma"/>
          <w:sz w:val="22"/>
          <w:szCs w:val="22"/>
          <w:lang w:val="en-US" w:eastAsia="en-ZA"/>
        </w:rPr>
      </w:pPr>
      <w:r w:rsidRPr="006C1E14">
        <w:rPr>
          <w:rFonts w:ascii="Tahoma" w:hAnsi="Tahoma" w:cs="Tahoma"/>
          <w:sz w:val="22"/>
          <w:szCs w:val="22"/>
          <w:lang w:val="en-US" w:eastAsia="en-ZA"/>
        </w:rPr>
        <w:t xml:space="preserve">34.1 </w:t>
      </w:r>
      <w:r>
        <w:rPr>
          <w:rFonts w:ascii="Tahoma" w:hAnsi="Tahoma" w:cs="Tahoma"/>
          <w:sz w:val="22"/>
          <w:szCs w:val="22"/>
          <w:lang w:val="en-US" w:eastAsia="en-ZA"/>
        </w:rPr>
        <w:tab/>
      </w:r>
      <w:r w:rsidRPr="006C1E14">
        <w:rPr>
          <w:rFonts w:ascii="Tahoma" w:hAnsi="Tahoma" w:cs="Tahoma"/>
          <w:sz w:val="22"/>
          <w:szCs w:val="22"/>
          <w:lang w:val="en-US" w:eastAsia="en-ZA"/>
        </w:rPr>
        <w:t>In terms of section 4 (1) (b) (iii) of the Competition Act No. 89 of</w:t>
      </w:r>
      <w:r>
        <w:rPr>
          <w:rFonts w:ascii="Tahoma" w:hAnsi="Tahoma" w:cs="Tahoma"/>
          <w:sz w:val="22"/>
          <w:szCs w:val="22"/>
          <w:lang w:val="en-US" w:eastAsia="en-ZA"/>
        </w:rPr>
        <w:t xml:space="preserve"> </w:t>
      </w:r>
      <w:r w:rsidRPr="006C1E14">
        <w:rPr>
          <w:rFonts w:ascii="Tahoma" w:hAnsi="Tahoma" w:cs="Tahoma"/>
          <w:sz w:val="22"/>
          <w:szCs w:val="22"/>
          <w:lang w:val="en-US" w:eastAsia="en-ZA"/>
        </w:rPr>
        <w:t>1998, as amended, an agreement between, or concerted practice by,</w:t>
      </w:r>
      <w:r>
        <w:rPr>
          <w:rFonts w:ascii="Tahoma" w:hAnsi="Tahoma" w:cs="Tahoma"/>
          <w:sz w:val="22"/>
          <w:szCs w:val="22"/>
          <w:lang w:val="en-US" w:eastAsia="en-ZA"/>
        </w:rPr>
        <w:t xml:space="preserve"> </w:t>
      </w:r>
      <w:r w:rsidRPr="006C1E14">
        <w:rPr>
          <w:rFonts w:ascii="Tahoma" w:hAnsi="Tahoma" w:cs="Tahoma"/>
          <w:sz w:val="22"/>
          <w:szCs w:val="22"/>
          <w:lang w:val="en-US" w:eastAsia="en-ZA"/>
        </w:rPr>
        <w:t>firms, or a decision by an association of firms, is prohibited if it is</w:t>
      </w:r>
      <w:r>
        <w:rPr>
          <w:rFonts w:ascii="Tahoma" w:hAnsi="Tahoma" w:cs="Tahoma"/>
          <w:sz w:val="22"/>
          <w:szCs w:val="22"/>
          <w:lang w:val="en-US" w:eastAsia="en-ZA"/>
        </w:rPr>
        <w:t xml:space="preserve"> </w:t>
      </w:r>
      <w:r w:rsidRPr="006C1E14">
        <w:rPr>
          <w:rFonts w:ascii="Tahoma" w:hAnsi="Tahoma" w:cs="Tahoma"/>
          <w:sz w:val="22"/>
          <w:szCs w:val="22"/>
          <w:lang w:val="en-US" w:eastAsia="en-ZA"/>
        </w:rPr>
        <w:t>between parties in a horizontal relationship and if a bidder (s) is / are</w:t>
      </w:r>
      <w:r>
        <w:rPr>
          <w:rFonts w:ascii="Tahoma" w:hAnsi="Tahoma" w:cs="Tahoma"/>
          <w:sz w:val="22"/>
          <w:szCs w:val="22"/>
          <w:lang w:val="en-US" w:eastAsia="en-ZA"/>
        </w:rPr>
        <w:t xml:space="preserve"> </w:t>
      </w:r>
      <w:r w:rsidRPr="006C1E14">
        <w:rPr>
          <w:rFonts w:ascii="Tahoma" w:hAnsi="Tahoma" w:cs="Tahoma"/>
          <w:sz w:val="22"/>
          <w:szCs w:val="22"/>
          <w:lang w:val="en-US" w:eastAsia="en-ZA"/>
        </w:rPr>
        <w:t>or a contractor(s) was / were involved in collusive bidding (or bid</w:t>
      </w:r>
      <w:r>
        <w:rPr>
          <w:rFonts w:ascii="Tahoma" w:hAnsi="Tahoma" w:cs="Tahoma"/>
          <w:sz w:val="22"/>
          <w:szCs w:val="22"/>
          <w:lang w:val="en-US" w:eastAsia="en-ZA"/>
        </w:rPr>
        <w:t xml:space="preserve"> </w:t>
      </w:r>
      <w:r w:rsidRPr="006C1E14">
        <w:rPr>
          <w:rFonts w:ascii="Tahoma" w:hAnsi="Tahoma" w:cs="Tahoma"/>
          <w:sz w:val="22"/>
          <w:szCs w:val="22"/>
          <w:lang w:val="en-US" w:eastAsia="en-ZA"/>
        </w:rPr>
        <w:t>rigging).</w:t>
      </w:r>
    </w:p>
    <w:p w14:paraId="75AA937A" w14:textId="77777777" w:rsidR="006C1E14" w:rsidRPr="006C1E14" w:rsidRDefault="006C1E14" w:rsidP="006C1E14">
      <w:pPr>
        <w:autoSpaceDE w:val="0"/>
        <w:autoSpaceDN w:val="0"/>
        <w:adjustRightInd w:val="0"/>
        <w:ind w:left="720" w:hanging="720"/>
        <w:rPr>
          <w:rFonts w:ascii="Tahoma" w:hAnsi="Tahoma" w:cs="Tahoma"/>
          <w:sz w:val="22"/>
          <w:szCs w:val="22"/>
          <w:lang w:val="en-US" w:eastAsia="en-ZA"/>
        </w:rPr>
      </w:pPr>
      <w:r w:rsidRPr="006C1E14">
        <w:rPr>
          <w:rFonts w:ascii="Tahoma" w:hAnsi="Tahoma" w:cs="Tahoma"/>
          <w:sz w:val="22"/>
          <w:szCs w:val="22"/>
          <w:lang w:val="en-US" w:eastAsia="en-ZA"/>
        </w:rPr>
        <w:t xml:space="preserve">34.2 </w:t>
      </w:r>
      <w:r>
        <w:rPr>
          <w:rFonts w:ascii="Tahoma" w:hAnsi="Tahoma" w:cs="Tahoma"/>
          <w:sz w:val="22"/>
          <w:szCs w:val="22"/>
          <w:lang w:val="en-US" w:eastAsia="en-ZA"/>
        </w:rPr>
        <w:tab/>
      </w:r>
      <w:r w:rsidRPr="006C1E14">
        <w:rPr>
          <w:rFonts w:ascii="Tahoma" w:hAnsi="Tahoma" w:cs="Tahoma"/>
          <w:sz w:val="22"/>
          <w:szCs w:val="22"/>
          <w:lang w:val="en-US" w:eastAsia="en-ZA"/>
        </w:rPr>
        <w:t>If a bidder(s) or contractor(s), based on reasonable grounds or</w:t>
      </w:r>
      <w:r>
        <w:rPr>
          <w:rFonts w:ascii="Tahoma" w:hAnsi="Tahoma" w:cs="Tahoma"/>
          <w:sz w:val="22"/>
          <w:szCs w:val="22"/>
          <w:lang w:val="en-US" w:eastAsia="en-ZA"/>
        </w:rPr>
        <w:t xml:space="preserve"> evidence obtained by </w:t>
      </w:r>
      <w:r w:rsidRPr="006C1E14">
        <w:rPr>
          <w:rFonts w:ascii="Tahoma" w:hAnsi="Tahoma" w:cs="Tahoma"/>
          <w:sz w:val="22"/>
          <w:szCs w:val="22"/>
          <w:lang w:val="en-US" w:eastAsia="en-ZA"/>
        </w:rPr>
        <w:t>the purchaser, has / have engaged in the</w:t>
      </w:r>
      <w:r>
        <w:rPr>
          <w:rFonts w:ascii="Tahoma" w:hAnsi="Tahoma" w:cs="Tahoma"/>
          <w:sz w:val="22"/>
          <w:szCs w:val="22"/>
          <w:lang w:val="en-US" w:eastAsia="en-ZA"/>
        </w:rPr>
        <w:t xml:space="preserve"> </w:t>
      </w:r>
      <w:r w:rsidRPr="006C1E14">
        <w:rPr>
          <w:rFonts w:ascii="Tahoma" w:hAnsi="Tahoma" w:cs="Tahoma"/>
          <w:sz w:val="22"/>
          <w:szCs w:val="22"/>
          <w:lang w:val="en-US" w:eastAsia="en-ZA"/>
        </w:rPr>
        <w:t>restrictive practice referred to above, the purchaser may refer the</w:t>
      </w:r>
      <w:r>
        <w:rPr>
          <w:rFonts w:ascii="Tahoma" w:hAnsi="Tahoma" w:cs="Tahoma"/>
          <w:sz w:val="22"/>
          <w:szCs w:val="22"/>
          <w:lang w:val="en-US" w:eastAsia="en-ZA"/>
        </w:rPr>
        <w:t xml:space="preserve"> </w:t>
      </w:r>
      <w:r w:rsidRPr="006C1E14">
        <w:rPr>
          <w:rFonts w:ascii="Tahoma" w:hAnsi="Tahoma" w:cs="Tahoma"/>
          <w:sz w:val="22"/>
          <w:szCs w:val="22"/>
          <w:lang w:val="en-US" w:eastAsia="en-ZA"/>
        </w:rPr>
        <w:t>matter to the Competition Commission for investigation and possible</w:t>
      </w:r>
      <w:r>
        <w:rPr>
          <w:rFonts w:ascii="Tahoma" w:hAnsi="Tahoma" w:cs="Tahoma"/>
          <w:sz w:val="22"/>
          <w:szCs w:val="22"/>
          <w:lang w:val="en-US" w:eastAsia="en-ZA"/>
        </w:rPr>
        <w:t xml:space="preserve"> </w:t>
      </w:r>
      <w:r w:rsidRPr="006C1E14">
        <w:rPr>
          <w:rFonts w:ascii="Tahoma" w:hAnsi="Tahoma" w:cs="Tahoma"/>
          <w:sz w:val="22"/>
          <w:szCs w:val="22"/>
          <w:lang w:val="en-US" w:eastAsia="en-ZA"/>
        </w:rPr>
        <w:t>imposition of administrative penalties as contemplated in the</w:t>
      </w:r>
      <w:r>
        <w:rPr>
          <w:rFonts w:ascii="Tahoma" w:hAnsi="Tahoma" w:cs="Tahoma"/>
          <w:sz w:val="22"/>
          <w:szCs w:val="22"/>
          <w:lang w:val="en-US" w:eastAsia="en-ZA"/>
        </w:rPr>
        <w:t xml:space="preserve"> </w:t>
      </w:r>
      <w:r w:rsidRPr="006C1E14">
        <w:rPr>
          <w:rFonts w:ascii="Tahoma" w:hAnsi="Tahoma" w:cs="Tahoma"/>
          <w:sz w:val="22"/>
          <w:szCs w:val="22"/>
          <w:lang w:val="en-US" w:eastAsia="en-ZA"/>
        </w:rPr>
        <w:t>Competition Act No. 89 of 1998.</w:t>
      </w:r>
    </w:p>
    <w:p w14:paraId="2BE8935A" w14:textId="77777777" w:rsidR="006C1E14" w:rsidRDefault="006C1E14" w:rsidP="006C1E14">
      <w:pPr>
        <w:autoSpaceDE w:val="0"/>
        <w:autoSpaceDN w:val="0"/>
        <w:adjustRightInd w:val="0"/>
        <w:ind w:left="720" w:hanging="720"/>
        <w:rPr>
          <w:rFonts w:ascii="Tahoma" w:hAnsi="Tahoma" w:cs="Tahoma"/>
          <w:sz w:val="22"/>
          <w:szCs w:val="22"/>
          <w:lang w:val="en-US" w:eastAsia="en-ZA"/>
        </w:rPr>
      </w:pPr>
      <w:r w:rsidRPr="006C1E14">
        <w:rPr>
          <w:rFonts w:ascii="Tahoma" w:hAnsi="Tahoma" w:cs="Tahoma"/>
          <w:sz w:val="22"/>
          <w:szCs w:val="22"/>
          <w:lang w:val="en-US" w:eastAsia="en-ZA"/>
        </w:rPr>
        <w:t xml:space="preserve">34.3 </w:t>
      </w:r>
      <w:r>
        <w:rPr>
          <w:rFonts w:ascii="Tahoma" w:hAnsi="Tahoma" w:cs="Tahoma"/>
          <w:sz w:val="22"/>
          <w:szCs w:val="22"/>
          <w:lang w:val="en-US" w:eastAsia="en-ZA"/>
        </w:rPr>
        <w:tab/>
      </w:r>
      <w:r w:rsidRPr="006C1E14">
        <w:rPr>
          <w:rFonts w:ascii="Tahoma" w:hAnsi="Tahoma" w:cs="Tahoma"/>
          <w:sz w:val="22"/>
          <w:szCs w:val="22"/>
          <w:lang w:val="en-US" w:eastAsia="en-ZA"/>
        </w:rPr>
        <w:t>If a bidder(s) or contractor(s), has / have been found guilty by the</w:t>
      </w:r>
      <w:r>
        <w:rPr>
          <w:rFonts w:ascii="Tahoma" w:hAnsi="Tahoma" w:cs="Tahoma"/>
          <w:sz w:val="22"/>
          <w:szCs w:val="22"/>
          <w:lang w:val="en-US" w:eastAsia="en-ZA"/>
        </w:rPr>
        <w:t xml:space="preserve"> Competition </w:t>
      </w:r>
      <w:r w:rsidRPr="006C1E14">
        <w:rPr>
          <w:rFonts w:ascii="Tahoma" w:hAnsi="Tahoma" w:cs="Tahoma"/>
          <w:sz w:val="22"/>
          <w:szCs w:val="22"/>
          <w:lang w:val="en-US" w:eastAsia="en-ZA"/>
        </w:rPr>
        <w:t>Commission of the restrictive practice referred to</w:t>
      </w:r>
      <w:r>
        <w:rPr>
          <w:rFonts w:ascii="Tahoma" w:hAnsi="Tahoma" w:cs="Tahoma"/>
          <w:sz w:val="22"/>
          <w:szCs w:val="22"/>
          <w:lang w:val="en-US" w:eastAsia="en-ZA"/>
        </w:rPr>
        <w:t xml:space="preserve"> </w:t>
      </w:r>
      <w:r w:rsidRPr="006C1E14">
        <w:rPr>
          <w:rFonts w:ascii="Tahoma" w:hAnsi="Tahoma" w:cs="Tahoma"/>
          <w:sz w:val="22"/>
          <w:szCs w:val="22"/>
          <w:lang w:val="en-US" w:eastAsia="en-ZA"/>
        </w:rPr>
        <w:t>above, the purchaser may, in addition and without prejudice to any</w:t>
      </w:r>
      <w:r>
        <w:rPr>
          <w:rFonts w:ascii="Tahoma" w:hAnsi="Tahoma" w:cs="Tahoma"/>
          <w:sz w:val="22"/>
          <w:szCs w:val="22"/>
          <w:lang w:val="en-US" w:eastAsia="en-ZA"/>
        </w:rPr>
        <w:t xml:space="preserve"> </w:t>
      </w:r>
      <w:r w:rsidRPr="006C1E14">
        <w:rPr>
          <w:rFonts w:ascii="Tahoma" w:hAnsi="Tahoma" w:cs="Tahoma"/>
          <w:sz w:val="22"/>
          <w:szCs w:val="22"/>
          <w:lang w:val="en-US" w:eastAsia="en-ZA"/>
        </w:rPr>
        <w:t>other remedy provided for, invalidate the bid(s) for such item(s)</w:t>
      </w:r>
      <w:r>
        <w:rPr>
          <w:rFonts w:ascii="Tahoma" w:hAnsi="Tahoma" w:cs="Tahoma"/>
          <w:sz w:val="22"/>
          <w:szCs w:val="22"/>
          <w:lang w:val="en-US" w:eastAsia="en-ZA"/>
        </w:rPr>
        <w:t xml:space="preserve"> </w:t>
      </w:r>
      <w:r w:rsidRPr="006C1E14">
        <w:rPr>
          <w:rFonts w:ascii="Tahoma" w:hAnsi="Tahoma" w:cs="Tahoma"/>
          <w:sz w:val="22"/>
          <w:szCs w:val="22"/>
          <w:lang w:val="en-US" w:eastAsia="en-ZA"/>
        </w:rPr>
        <w:t>offered, and / or terminate the contract in whole or part, and / or</w:t>
      </w:r>
      <w:r>
        <w:rPr>
          <w:rFonts w:ascii="Tahoma" w:hAnsi="Tahoma" w:cs="Tahoma"/>
          <w:sz w:val="22"/>
          <w:szCs w:val="22"/>
          <w:lang w:val="en-US" w:eastAsia="en-ZA"/>
        </w:rPr>
        <w:t xml:space="preserve"> </w:t>
      </w:r>
      <w:r w:rsidRPr="006C1E14">
        <w:rPr>
          <w:rFonts w:ascii="Tahoma" w:hAnsi="Tahoma" w:cs="Tahoma"/>
          <w:sz w:val="22"/>
          <w:szCs w:val="22"/>
          <w:lang w:val="en-US" w:eastAsia="en-ZA"/>
        </w:rPr>
        <w:t>restrict the bidder(s) or contractor(s) from conducting business with</w:t>
      </w:r>
      <w:r>
        <w:rPr>
          <w:rFonts w:ascii="Tahoma" w:hAnsi="Tahoma" w:cs="Tahoma"/>
          <w:sz w:val="22"/>
          <w:szCs w:val="22"/>
          <w:lang w:val="en-US" w:eastAsia="en-ZA"/>
        </w:rPr>
        <w:t xml:space="preserve"> </w:t>
      </w:r>
      <w:r w:rsidRPr="006C1E14">
        <w:rPr>
          <w:rFonts w:ascii="Tahoma" w:hAnsi="Tahoma" w:cs="Tahoma"/>
          <w:sz w:val="22"/>
          <w:szCs w:val="22"/>
          <w:lang w:val="en-US" w:eastAsia="en-ZA"/>
        </w:rPr>
        <w:t>the public sector for a period not exceeding ten (10) years and / or</w:t>
      </w:r>
      <w:r>
        <w:rPr>
          <w:rFonts w:ascii="Tahoma" w:hAnsi="Tahoma" w:cs="Tahoma"/>
          <w:sz w:val="22"/>
          <w:szCs w:val="22"/>
          <w:lang w:val="en-US" w:eastAsia="en-ZA"/>
        </w:rPr>
        <w:t xml:space="preserve"> </w:t>
      </w:r>
      <w:r w:rsidRPr="006C1E14">
        <w:rPr>
          <w:rFonts w:ascii="Tahoma" w:hAnsi="Tahoma" w:cs="Tahoma"/>
          <w:sz w:val="22"/>
          <w:szCs w:val="22"/>
          <w:lang w:val="en-US" w:eastAsia="en-ZA"/>
        </w:rPr>
        <w:t>claim damages from the bidder(s) or contractor(s) concerned.</w:t>
      </w:r>
      <w:r>
        <w:rPr>
          <w:rFonts w:ascii="Tahoma" w:hAnsi="Tahoma" w:cs="Tahoma"/>
          <w:sz w:val="22"/>
          <w:szCs w:val="22"/>
          <w:lang w:val="en-US" w:eastAsia="en-ZA"/>
        </w:rPr>
        <w:t xml:space="preserve"> </w:t>
      </w:r>
    </w:p>
    <w:p w14:paraId="1469AA0E" w14:textId="77777777" w:rsidR="006C1E14" w:rsidRDefault="006C1E14" w:rsidP="006C1E14">
      <w:pPr>
        <w:ind w:left="748" w:hanging="748"/>
        <w:jc w:val="both"/>
        <w:rPr>
          <w:rFonts w:ascii="Tahoma" w:hAnsi="Tahoma" w:cs="Tahoma"/>
          <w:sz w:val="22"/>
          <w:szCs w:val="22"/>
          <w:lang w:val="en-US" w:eastAsia="en-ZA"/>
        </w:rPr>
      </w:pPr>
    </w:p>
    <w:bookmarkEnd w:id="38"/>
    <w:p w14:paraId="34ADA411" w14:textId="77777777" w:rsidR="00915548" w:rsidRPr="00E54DE1" w:rsidRDefault="00915548" w:rsidP="006C1E14"/>
    <w:sectPr w:rsidR="00915548" w:rsidRPr="00E54DE1" w:rsidSect="00251D32">
      <w:pgSz w:w="11907" w:h="16840" w:code="9"/>
      <w:pgMar w:top="851" w:right="1412" w:bottom="1191" w:left="1412"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BDBA" w14:textId="77777777" w:rsidR="00FD2F9F" w:rsidRDefault="00FD2F9F">
      <w:r>
        <w:separator/>
      </w:r>
    </w:p>
  </w:endnote>
  <w:endnote w:type="continuationSeparator" w:id="0">
    <w:p w14:paraId="585944C9" w14:textId="77777777" w:rsidR="00FD2F9F" w:rsidRDefault="00FD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ans Serif">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163350"/>
      <w:docPartObj>
        <w:docPartGallery w:val="Page Numbers (Bottom of Page)"/>
        <w:docPartUnique/>
      </w:docPartObj>
    </w:sdtPr>
    <w:sdtEndPr/>
    <w:sdtContent>
      <w:sdt>
        <w:sdtPr>
          <w:id w:val="249317251"/>
          <w:docPartObj>
            <w:docPartGallery w:val="Page Numbers (Top of Page)"/>
            <w:docPartUnique/>
          </w:docPartObj>
        </w:sdtPr>
        <w:sdtEndPr/>
        <w:sdtContent>
          <w:p w14:paraId="191214D8" w14:textId="1FFF63CC" w:rsidR="006C1E14" w:rsidRPr="0036683B" w:rsidRDefault="006C1E14" w:rsidP="00A4465F">
            <w:pPr>
              <w:pStyle w:val="Footer"/>
              <w:rPr>
                <w:rFonts w:ascii="Arial" w:hAnsi="Arial" w:cs="Arial"/>
                <w:sz w:val="22"/>
                <w:szCs w:val="22"/>
              </w:rPr>
            </w:pPr>
            <w:r w:rsidRPr="007968C9">
              <w:rPr>
                <w:rFonts w:ascii="Arial" w:hAnsi="Arial" w:cs="Arial"/>
                <w:b/>
                <w:noProof/>
                <w:sz w:val="18"/>
                <w:szCs w:val="18"/>
                <w:lang w:val="en-US"/>
              </w:rPr>
              <w:drawing>
                <wp:anchor distT="0" distB="0" distL="114300" distR="114300" simplePos="0" relativeHeight="251657216" behindDoc="0" locked="0" layoutInCell="1" allowOverlap="1" wp14:anchorId="3AE9E534" wp14:editId="3A0AD50E">
                  <wp:simplePos x="0" y="0"/>
                  <wp:positionH relativeFrom="column">
                    <wp:posOffset>4408805</wp:posOffset>
                  </wp:positionH>
                  <wp:positionV relativeFrom="paragraph">
                    <wp:posOffset>-28575</wp:posOffset>
                  </wp:positionV>
                  <wp:extent cx="1476375" cy="34734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logo-desig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347345"/>
                          </a:xfrm>
                          <a:prstGeom prst="rect">
                            <a:avLst/>
                          </a:prstGeom>
                        </pic:spPr>
                      </pic:pic>
                    </a:graphicData>
                  </a:graphic>
                </wp:anchor>
              </w:drawing>
            </w:r>
            <w:sdt>
              <w:sdtPr>
                <w:rPr>
                  <w:rFonts w:ascii="Arial" w:hAnsi="Arial" w:cs="Arial"/>
                  <w:sz w:val="18"/>
                  <w:szCs w:val="18"/>
                </w:rPr>
                <w:id w:val="-1320413481"/>
                <w:docPartObj>
                  <w:docPartGallery w:val="Page Numbers (Bottom of Page)"/>
                  <w:docPartUnique/>
                </w:docPartObj>
              </w:sdtPr>
              <w:sdtEndPr>
                <w:rPr>
                  <w:sz w:val="20"/>
                  <w:szCs w:val="20"/>
                </w:rPr>
              </w:sdtEndPr>
              <w:sdtContent>
                <w:sdt>
                  <w:sdtPr>
                    <w:rPr>
                      <w:rFonts w:ascii="Arial" w:hAnsi="Arial" w:cs="Arial"/>
                      <w:color w:val="FF0000"/>
                      <w:sz w:val="18"/>
                      <w:szCs w:val="18"/>
                    </w:rPr>
                    <w:id w:val="-1955850376"/>
                    <w:docPartObj>
                      <w:docPartGallery w:val="Page Numbers (Top of Page)"/>
                      <w:docPartUnique/>
                    </w:docPartObj>
                  </w:sdtPr>
                  <w:sdtEndPr>
                    <w:rPr>
                      <w:color w:val="auto"/>
                      <w:sz w:val="20"/>
                      <w:szCs w:val="20"/>
                    </w:rPr>
                  </w:sdtEndPr>
                  <w:sdtContent>
                    <w:r w:rsidRPr="007968C9">
                      <w:rPr>
                        <w:rFonts w:ascii="Arial" w:hAnsi="Arial" w:cs="Arial"/>
                        <w:b/>
                        <w:sz w:val="18"/>
                        <w:szCs w:val="18"/>
                      </w:rPr>
                      <w:t>CHR5-2</w:t>
                    </w:r>
                    <w:r w:rsidR="00D035BF">
                      <w:rPr>
                        <w:rFonts w:ascii="Arial" w:hAnsi="Arial" w:cs="Arial"/>
                        <w:b/>
                        <w:sz w:val="18"/>
                        <w:szCs w:val="18"/>
                      </w:rPr>
                      <w:t>6</w:t>
                    </w:r>
                    <w:r>
                      <w:rPr>
                        <w:rFonts w:ascii="Arial" w:hAnsi="Arial" w:cs="Arial"/>
                        <w:b/>
                        <w:sz w:val="18"/>
                        <w:szCs w:val="18"/>
                      </w:rPr>
                      <w:t>/2</w:t>
                    </w:r>
                    <w:r w:rsidR="00D035BF">
                      <w:rPr>
                        <w:rFonts w:ascii="Arial" w:hAnsi="Arial" w:cs="Arial"/>
                        <w:b/>
                        <w:sz w:val="18"/>
                        <w:szCs w:val="18"/>
                      </w:rPr>
                      <w:t>7</w:t>
                    </w:r>
                    <w:r w:rsidRPr="007968C9">
                      <w:rPr>
                        <w:rFonts w:ascii="Arial" w:hAnsi="Arial" w:cs="Arial"/>
                        <w:b/>
                        <w:sz w:val="18"/>
                        <w:szCs w:val="18"/>
                      </w:rPr>
                      <w:t>-00</w:t>
                    </w:r>
                    <w:r w:rsidR="00D035BF">
                      <w:rPr>
                        <w:rFonts w:ascii="Arial" w:hAnsi="Arial" w:cs="Arial"/>
                        <w:b/>
                        <w:sz w:val="18"/>
                        <w:szCs w:val="18"/>
                      </w:rPr>
                      <w:t>08</w:t>
                    </w:r>
                    <w:r w:rsidRPr="0036683B">
                      <w:rPr>
                        <w:rFonts w:ascii="Arial" w:hAnsi="Arial" w:cs="Arial"/>
                        <w:sz w:val="22"/>
                        <w:szCs w:val="22"/>
                      </w:rPr>
                      <w:tab/>
                    </w:r>
                    <w:r w:rsidRPr="0036683B">
                      <w:rPr>
                        <w:rFonts w:ascii="Arial" w:hAnsi="Arial" w:cs="Arial"/>
                        <w:sz w:val="20"/>
                        <w:szCs w:val="20"/>
                      </w:rPr>
                      <w:t xml:space="preserve">Page </w:t>
                    </w:r>
                    <w:r w:rsidRPr="0036683B">
                      <w:rPr>
                        <w:rFonts w:ascii="Arial" w:hAnsi="Arial" w:cs="Arial"/>
                        <w:b/>
                        <w:bCs/>
                        <w:sz w:val="20"/>
                        <w:szCs w:val="20"/>
                      </w:rPr>
                      <w:fldChar w:fldCharType="begin"/>
                    </w:r>
                    <w:r w:rsidRPr="0036683B">
                      <w:rPr>
                        <w:rFonts w:ascii="Arial" w:hAnsi="Arial" w:cs="Arial"/>
                        <w:b/>
                        <w:bCs/>
                        <w:sz w:val="20"/>
                        <w:szCs w:val="20"/>
                      </w:rPr>
                      <w:instrText xml:space="preserve"> PAGE </w:instrText>
                    </w:r>
                    <w:r w:rsidRPr="0036683B">
                      <w:rPr>
                        <w:rFonts w:ascii="Arial" w:hAnsi="Arial" w:cs="Arial"/>
                        <w:b/>
                        <w:bCs/>
                        <w:sz w:val="20"/>
                        <w:szCs w:val="20"/>
                      </w:rPr>
                      <w:fldChar w:fldCharType="separate"/>
                    </w:r>
                    <w:r w:rsidR="004435D3">
                      <w:rPr>
                        <w:rFonts w:ascii="Arial" w:hAnsi="Arial" w:cs="Arial"/>
                        <w:b/>
                        <w:bCs/>
                        <w:noProof/>
                        <w:sz w:val="20"/>
                        <w:szCs w:val="20"/>
                      </w:rPr>
                      <w:t>20</w:t>
                    </w:r>
                    <w:r w:rsidRPr="0036683B">
                      <w:rPr>
                        <w:rFonts w:ascii="Arial" w:hAnsi="Arial" w:cs="Arial"/>
                        <w:b/>
                        <w:bCs/>
                        <w:sz w:val="20"/>
                        <w:szCs w:val="20"/>
                      </w:rPr>
                      <w:fldChar w:fldCharType="end"/>
                    </w:r>
                    <w:r w:rsidRPr="0036683B">
                      <w:rPr>
                        <w:rFonts w:ascii="Arial" w:hAnsi="Arial" w:cs="Arial"/>
                        <w:sz w:val="20"/>
                        <w:szCs w:val="20"/>
                      </w:rPr>
                      <w:t xml:space="preserve"> of </w:t>
                    </w:r>
                    <w:r>
                      <w:rPr>
                        <w:rFonts w:ascii="Arial" w:hAnsi="Arial" w:cs="Arial"/>
                        <w:b/>
                        <w:bCs/>
                        <w:sz w:val="20"/>
                        <w:szCs w:val="20"/>
                      </w:rPr>
                      <w:t>4</w:t>
                    </w:r>
                    <w:r w:rsidR="000874EF">
                      <w:rPr>
                        <w:rFonts w:ascii="Arial" w:hAnsi="Arial" w:cs="Arial"/>
                        <w:b/>
                        <w:bCs/>
                        <w:sz w:val="20"/>
                        <w:szCs w:val="20"/>
                      </w:rPr>
                      <w:t>4</w:t>
                    </w:r>
                  </w:sdtContent>
                </w:sdt>
              </w:sdtContent>
            </w:sdt>
          </w:p>
          <w:p w14:paraId="65B661B5" w14:textId="77777777" w:rsidR="006C1E14" w:rsidRPr="00D709F5" w:rsidRDefault="006C1E14" w:rsidP="008F3188">
            <w:pPr>
              <w:pStyle w:val="Footer"/>
              <w:rPr>
                <w:rFonts w:ascii="Arial" w:hAnsi="Arial" w:cs="Arial"/>
                <w:sz w:val="18"/>
                <w:szCs w:val="18"/>
              </w:rPr>
            </w:pPr>
            <w:r w:rsidRPr="00D709F5">
              <w:rPr>
                <w:rFonts w:ascii="Arial" w:hAnsi="Arial" w:cs="Arial"/>
                <w:sz w:val="18"/>
                <w:szCs w:val="18"/>
              </w:rPr>
              <w:t xml:space="preserve">        </w:t>
            </w:r>
            <w:r w:rsidRPr="00093F39">
              <w:rPr>
                <w:rFonts w:ascii="Arial" w:hAnsi="Arial" w:cs="Arial"/>
                <w:b/>
                <w:sz w:val="20"/>
              </w:rPr>
              <w:t xml:space="preserve">  </w:t>
            </w:r>
          </w:p>
          <w:p w14:paraId="20CF4249" w14:textId="77777777" w:rsidR="006C1E14" w:rsidRDefault="006C1E14" w:rsidP="00A4465F">
            <w:pPr>
              <w:pStyle w:val="Footer"/>
              <w:tabs>
                <w:tab w:val="clear" w:pos="8640"/>
                <w:tab w:val="left" w:pos="1020"/>
                <w:tab w:val="right" w:pos="9072"/>
              </w:tabs>
            </w:pPr>
            <w:r>
              <w:tab/>
            </w:r>
            <w:r>
              <w:tab/>
            </w:r>
            <w:r>
              <w:tab/>
            </w:r>
          </w:p>
          <w:p w14:paraId="4A2EA2B7" w14:textId="77777777" w:rsidR="006C1E14" w:rsidRDefault="006C1E14" w:rsidP="00E4160B">
            <w:pPr>
              <w:pStyle w:val="Footer"/>
              <w:tabs>
                <w:tab w:val="clear" w:pos="4320"/>
                <w:tab w:val="clear" w:pos="8640"/>
                <w:tab w:val="center" w:pos="4541"/>
              </w:tabs>
            </w:pPr>
            <w:r>
              <w:tab/>
            </w:r>
          </w:p>
        </w:sdtContent>
      </w:sdt>
    </w:sdtContent>
  </w:sdt>
  <w:p w14:paraId="7A252928" w14:textId="77777777" w:rsidR="006C1E14" w:rsidRDefault="006C1E14" w:rsidP="0070335E">
    <w:pPr>
      <w:pStyle w:val="Footer"/>
      <w:tabs>
        <w:tab w:val="clear" w:pos="8640"/>
        <w:tab w:val="left" w:pos="1020"/>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2932" w14:textId="77777777" w:rsidR="00FD2F9F" w:rsidRDefault="00FD2F9F">
      <w:r>
        <w:separator/>
      </w:r>
    </w:p>
  </w:footnote>
  <w:footnote w:type="continuationSeparator" w:id="0">
    <w:p w14:paraId="30FCEE2C" w14:textId="77777777" w:rsidR="00FD2F9F" w:rsidRDefault="00FD2F9F">
      <w:r>
        <w:continuationSeparator/>
      </w:r>
    </w:p>
  </w:footnote>
  <w:footnote w:id="1">
    <w:p w14:paraId="4C9C59C5" w14:textId="77777777" w:rsidR="006C1E14" w:rsidRDefault="006C1E14" w:rsidP="00B30D9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2CB2AF" w14:textId="77777777" w:rsidR="006C1E14" w:rsidRDefault="006C1E14" w:rsidP="00B30D99">
      <w:pPr>
        <w:pStyle w:val="FootnoteText"/>
      </w:pPr>
    </w:p>
    <w:p w14:paraId="3ECFAE6E" w14:textId="77777777" w:rsidR="006C1E14" w:rsidRDefault="006C1E14" w:rsidP="00B30D99">
      <w:pPr>
        <w:pStyle w:val="FootnoteText"/>
      </w:pPr>
    </w:p>
  </w:footnote>
  <w:footnote w:id="2">
    <w:p w14:paraId="4063770C" w14:textId="77777777" w:rsidR="006C1E14" w:rsidRPr="00612AD4" w:rsidRDefault="006C1E14" w:rsidP="00B30D9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F5D"/>
    <w:multiLevelType w:val="hybridMultilevel"/>
    <w:tmpl w:val="05060F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CB1E2B"/>
    <w:multiLevelType w:val="multilevel"/>
    <w:tmpl w:val="29B42CBE"/>
    <w:lvl w:ilvl="0">
      <w:start w:val="1"/>
      <w:numFmt w:val="decimal"/>
      <w:lvlText w:val="%1."/>
      <w:lvlJc w:val="left"/>
      <w:pPr>
        <w:tabs>
          <w:tab w:val="num" w:pos="932"/>
        </w:tabs>
        <w:ind w:left="932" w:hanging="900"/>
      </w:pPr>
      <w:rPr>
        <w:rFonts w:hint="default"/>
      </w:rPr>
    </w:lvl>
    <w:lvl w:ilvl="1">
      <w:start w:val="1"/>
      <w:numFmt w:val="decimal"/>
      <w:isLgl/>
      <w:lvlText w:val="%1.%2"/>
      <w:lvlJc w:val="left"/>
      <w:pPr>
        <w:tabs>
          <w:tab w:val="num" w:pos="932"/>
        </w:tabs>
        <w:ind w:left="932" w:hanging="900"/>
      </w:pPr>
      <w:rPr>
        <w:rFonts w:hint="default"/>
      </w:rPr>
    </w:lvl>
    <w:lvl w:ilvl="2">
      <w:start w:val="1"/>
      <w:numFmt w:val="decimal"/>
      <w:isLgl/>
      <w:lvlText w:val="%1.%2.%3"/>
      <w:lvlJc w:val="left"/>
      <w:pPr>
        <w:tabs>
          <w:tab w:val="num" w:pos="932"/>
        </w:tabs>
        <w:ind w:left="932" w:hanging="900"/>
      </w:pPr>
      <w:rPr>
        <w:rFonts w:hint="default"/>
      </w:rPr>
    </w:lvl>
    <w:lvl w:ilvl="3">
      <w:start w:val="1"/>
      <w:numFmt w:val="decimal"/>
      <w:isLgl/>
      <w:lvlText w:val="%1.%2.%3.%4"/>
      <w:lvlJc w:val="left"/>
      <w:pPr>
        <w:tabs>
          <w:tab w:val="num" w:pos="932"/>
        </w:tabs>
        <w:ind w:left="932" w:hanging="900"/>
      </w:pPr>
      <w:rPr>
        <w:rFonts w:hint="default"/>
      </w:rPr>
    </w:lvl>
    <w:lvl w:ilvl="4">
      <w:start w:val="1"/>
      <w:numFmt w:val="decimal"/>
      <w:isLgl/>
      <w:lvlText w:val="%1.%2.%3.%4.%5"/>
      <w:lvlJc w:val="left"/>
      <w:pPr>
        <w:tabs>
          <w:tab w:val="num" w:pos="1112"/>
        </w:tabs>
        <w:ind w:left="1112" w:hanging="1080"/>
      </w:pPr>
      <w:rPr>
        <w:rFonts w:hint="default"/>
      </w:rPr>
    </w:lvl>
    <w:lvl w:ilvl="5">
      <w:start w:val="1"/>
      <w:numFmt w:val="decimal"/>
      <w:isLgl/>
      <w:lvlText w:val="%1.%2.%3.%4.%5.%6"/>
      <w:lvlJc w:val="left"/>
      <w:pPr>
        <w:tabs>
          <w:tab w:val="num" w:pos="1112"/>
        </w:tabs>
        <w:ind w:left="1112" w:hanging="1080"/>
      </w:pPr>
      <w:rPr>
        <w:rFonts w:hint="default"/>
      </w:rPr>
    </w:lvl>
    <w:lvl w:ilvl="6">
      <w:start w:val="1"/>
      <w:numFmt w:val="decimal"/>
      <w:isLgl/>
      <w:lvlText w:val="%1.%2.%3.%4.%5.%6.%7"/>
      <w:lvlJc w:val="left"/>
      <w:pPr>
        <w:tabs>
          <w:tab w:val="num" w:pos="1472"/>
        </w:tabs>
        <w:ind w:left="1472" w:hanging="1440"/>
      </w:pPr>
      <w:rPr>
        <w:rFonts w:hint="default"/>
      </w:rPr>
    </w:lvl>
    <w:lvl w:ilvl="7">
      <w:start w:val="1"/>
      <w:numFmt w:val="decimal"/>
      <w:isLgl/>
      <w:lvlText w:val="%1.%2.%3.%4.%5.%6.%7.%8"/>
      <w:lvlJc w:val="left"/>
      <w:pPr>
        <w:tabs>
          <w:tab w:val="num" w:pos="1472"/>
        </w:tabs>
        <w:ind w:left="1472" w:hanging="1440"/>
      </w:pPr>
      <w:rPr>
        <w:rFonts w:hint="default"/>
      </w:rPr>
    </w:lvl>
    <w:lvl w:ilvl="8">
      <w:start w:val="1"/>
      <w:numFmt w:val="decimal"/>
      <w:isLgl/>
      <w:lvlText w:val="%1.%2.%3.%4.%5.%6.%7.%8.%9"/>
      <w:lvlJc w:val="left"/>
      <w:pPr>
        <w:tabs>
          <w:tab w:val="num" w:pos="1472"/>
        </w:tabs>
        <w:ind w:left="1472" w:hanging="1440"/>
      </w:pPr>
      <w:rPr>
        <w:rFonts w:hint="default"/>
      </w:rPr>
    </w:lvl>
  </w:abstractNum>
  <w:abstractNum w:abstractNumId="2" w15:restartNumberingAfterBreak="0">
    <w:nsid w:val="00F974ED"/>
    <w:multiLevelType w:val="multilevel"/>
    <w:tmpl w:val="57FA6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01EA1044"/>
    <w:multiLevelType w:val="multilevel"/>
    <w:tmpl w:val="66F414BC"/>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E95B92"/>
    <w:multiLevelType w:val="multilevel"/>
    <w:tmpl w:val="58C026B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184B93"/>
    <w:multiLevelType w:val="hybridMultilevel"/>
    <w:tmpl w:val="22B02D3A"/>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 w15:restartNumberingAfterBreak="0">
    <w:nsid w:val="04A96814"/>
    <w:multiLevelType w:val="hybridMultilevel"/>
    <w:tmpl w:val="19C88DCC"/>
    <w:lvl w:ilvl="0" w:tplc="D51AE9A6">
      <w:start w:val="1"/>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97A3309"/>
    <w:multiLevelType w:val="multilevel"/>
    <w:tmpl w:val="4D62F732"/>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161CE4"/>
    <w:multiLevelType w:val="hybridMultilevel"/>
    <w:tmpl w:val="BC16124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0D192DCD"/>
    <w:multiLevelType w:val="hybridMultilevel"/>
    <w:tmpl w:val="7654D7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3" w15:restartNumberingAfterBreak="0">
    <w:nsid w:val="0E672E93"/>
    <w:multiLevelType w:val="hybridMultilevel"/>
    <w:tmpl w:val="95882B7C"/>
    <w:lvl w:ilvl="0" w:tplc="BF12CD7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EA45305"/>
    <w:multiLevelType w:val="multilevel"/>
    <w:tmpl w:val="67B4F46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09133E3"/>
    <w:multiLevelType w:val="multilevel"/>
    <w:tmpl w:val="7F90266C"/>
    <w:lvl w:ilvl="0">
      <w:start w:val="3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37D68A1"/>
    <w:multiLevelType w:val="multilevel"/>
    <w:tmpl w:val="64D6CE0C"/>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780"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A81FDE"/>
    <w:multiLevelType w:val="hybridMultilevel"/>
    <w:tmpl w:val="05DC158A"/>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15F33529"/>
    <w:multiLevelType w:val="multilevel"/>
    <w:tmpl w:val="0FD0F622"/>
    <w:lvl w:ilvl="0">
      <w:start w:val="16"/>
      <w:numFmt w:val="decimal"/>
      <w:lvlText w:val="%1."/>
      <w:lvlJc w:val="left"/>
      <w:pPr>
        <w:ind w:left="720" w:hanging="360"/>
      </w:pPr>
      <w:rPr>
        <w:rFonts w:hint="default"/>
        <w:b/>
      </w:rPr>
    </w:lvl>
    <w:lvl w:ilvl="1">
      <w:start w:val="1"/>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02731A"/>
    <w:multiLevelType w:val="multilevel"/>
    <w:tmpl w:val="F334BA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89E1008"/>
    <w:multiLevelType w:val="hybridMultilevel"/>
    <w:tmpl w:val="BCF0BD2C"/>
    <w:lvl w:ilvl="0" w:tplc="CAF6BC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DF2300"/>
    <w:multiLevelType w:val="hybridMultilevel"/>
    <w:tmpl w:val="2DC2F874"/>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BA7EC1"/>
    <w:multiLevelType w:val="hybridMultilevel"/>
    <w:tmpl w:val="417A650A"/>
    <w:lvl w:ilvl="0" w:tplc="4EC40A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B676511"/>
    <w:multiLevelType w:val="hybridMultilevel"/>
    <w:tmpl w:val="24866B52"/>
    <w:lvl w:ilvl="0" w:tplc="CEC016E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B802F55"/>
    <w:multiLevelType w:val="multilevel"/>
    <w:tmpl w:val="232A4B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15:restartNumberingAfterBreak="0">
    <w:nsid w:val="1DF45569"/>
    <w:multiLevelType w:val="hybridMultilevel"/>
    <w:tmpl w:val="4AC00AF4"/>
    <w:lvl w:ilvl="0" w:tplc="3D4A9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8C65DF"/>
    <w:multiLevelType w:val="hybridMultilevel"/>
    <w:tmpl w:val="851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2E496F"/>
    <w:multiLevelType w:val="multilevel"/>
    <w:tmpl w:val="A4FCC9C0"/>
    <w:lvl w:ilvl="0">
      <w:start w:val="1"/>
      <w:numFmt w:val="decimal"/>
      <w:lvlText w:val="%1."/>
      <w:lvlJc w:val="left"/>
      <w:pPr>
        <w:ind w:left="502" w:hanging="360"/>
      </w:pPr>
    </w:lvl>
    <w:lvl w:ilvl="1">
      <w:start w:val="9"/>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0" w15:restartNumberingAfterBreak="0">
    <w:nsid w:val="21D77E0B"/>
    <w:multiLevelType w:val="hybridMultilevel"/>
    <w:tmpl w:val="B80414F2"/>
    <w:lvl w:ilvl="0" w:tplc="CEC01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C13B34"/>
    <w:multiLevelType w:val="multilevel"/>
    <w:tmpl w:val="16B214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6677AF2"/>
    <w:multiLevelType w:val="hybridMultilevel"/>
    <w:tmpl w:val="D2FEE1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8877F7B"/>
    <w:multiLevelType w:val="hybridMultilevel"/>
    <w:tmpl w:val="45844072"/>
    <w:lvl w:ilvl="0" w:tplc="FE48D6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9443DF5"/>
    <w:multiLevelType w:val="multilevel"/>
    <w:tmpl w:val="327AF6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7" w15:restartNumberingAfterBreak="0">
    <w:nsid w:val="2C921D46"/>
    <w:multiLevelType w:val="multilevel"/>
    <w:tmpl w:val="FDCC14B0"/>
    <w:lvl w:ilvl="0">
      <w:start w:val="2"/>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8"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9" w15:restartNumberingAfterBreak="0">
    <w:nsid w:val="2E0C4A7E"/>
    <w:multiLevelType w:val="hybridMultilevel"/>
    <w:tmpl w:val="EFF29B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09448F1"/>
    <w:multiLevelType w:val="multilevel"/>
    <w:tmpl w:val="373EA5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8AD7CAF"/>
    <w:multiLevelType w:val="hybridMultilevel"/>
    <w:tmpl w:val="2EF25CD0"/>
    <w:lvl w:ilvl="0" w:tplc="EB9EA8AC">
      <w:start w:val="28"/>
      <w:numFmt w:val="decimal"/>
      <w:lvlText w:val="%1"/>
      <w:lvlJc w:val="left"/>
      <w:pPr>
        <w:ind w:left="720" w:hanging="360"/>
      </w:pPr>
      <w:rPr>
        <w:rFonts w:hint="default"/>
        <w:b w:val="0"/>
        <w:bCs w:val="0"/>
      </w:rPr>
    </w:lvl>
    <w:lvl w:ilvl="1" w:tplc="B692AD32">
      <w:start w:val="1"/>
      <w:numFmt w:val="lowerLetter"/>
      <w:lvlText w:val="%2."/>
      <w:lvlJc w:val="left"/>
      <w:pPr>
        <w:ind w:left="1440" w:hanging="360"/>
      </w:pPr>
      <w:rPr>
        <w:rFonts w:ascii="Arial" w:eastAsia="Calibri" w:hAnsi="Arial" w:cs="Times New Roman"/>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9273ED5"/>
    <w:multiLevelType w:val="multilevel"/>
    <w:tmpl w:val="C54463B2"/>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A2A1F1E"/>
    <w:multiLevelType w:val="hybridMultilevel"/>
    <w:tmpl w:val="C012F590"/>
    <w:lvl w:ilvl="0" w:tplc="34EE047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B491074"/>
    <w:multiLevelType w:val="hybridMultilevel"/>
    <w:tmpl w:val="D7101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536E7D"/>
    <w:multiLevelType w:val="multilevel"/>
    <w:tmpl w:val="2072144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C902086"/>
    <w:multiLevelType w:val="hybridMultilevel"/>
    <w:tmpl w:val="9920DDDE"/>
    <w:lvl w:ilvl="0" w:tplc="26608BDC">
      <w:start w:val="1"/>
      <w:numFmt w:val="upperLetter"/>
      <w:lvlText w:val="%1."/>
      <w:lvlJc w:val="left"/>
      <w:pPr>
        <w:ind w:left="720" w:hanging="360"/>
      </w:pPr>
      <w:rPr>
        <w:rFonts w:hint="default"/>
        <w:b/>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CF002ED"/>
    <w:multiLevelType w:val="multilevel"/>
    <w:tmpl w:val="DC16BAC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DE25748"/>
    <w:multiLevelType w:val="hybridMultilevel"/>
    <w:tmpl w:val="B80414F2"/>
    <w:lvl w:ilvl="0" w:tplc="CEC01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1" w15:restartNumberingAfterBreak="0">
    <w:nsid w:val="44CF7AA0"/>
    <w:multiLevelType w:val="hybridMultilevel"/>
    <w:tmpl w:val="12C69C38"/>
    <w:lvl w:ilvl="0" w:tplc="6F5808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466553AD"/>
    <w:multiLevelType w:val="hybridMultilevel"/>
    <w:tmpl w:val="B80414F2"/>
    <w:lvl w:ilvl="0" w:tplc="CEC01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9759BE"/>
    <w:multiLevelType w:val="hybridMultilevel"/>
    <w:tmpl w:val="7918F8A2"/>
    <w:lvl w:ilvl="0" w:tplc="10168AD4">
      <w:start w:val="1"/>
      <w:numFmt w:val="lowerLetter"/>
      <w:lvlText w:val="%1."/>
      <w:lvlJc w:val="left"/>
      <w:pPr>
        <w:ind w:left="796" w:hanging="360"/>
      </w:pPr>
      <w:rPr>
        <w:b w:val="0"/>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4" w15:restartNumberingAfterBreak="0">
    <w:nsid w:val="47106752"/>
    <w:multiLevelType w:val="hybridMultilevel"/>
    <w:tmpl w:val="DC5C3B3A"/>
    <w:lvl w:ilvl="0" w:tplc="6DE69B1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76799E"/>
    <w:multiLevelType w:val="hybridMultilevel"/>
    <w:tmpl w:val="53228FA4"/>
    <w:lvl w:ilvl="0" w:tplc="04090017">
      <w:start w:val="1"/>
      <w:numFmt w:val="lowerLetter"/>
      <w:lvlText w:val="%1)"/>
      <w:lvlJc w:val="left"/>
      <w:pPr>
        <w:ind w:left="1256" w:hanging="360"/>
      </w:pPr>
    </w:lvl>
    <w:lvl w:ilvl="1" w:tplc="1C090019">
      <w:start w:val="1"/>
      <w:numFmt w:val="lowerLetter"/>
      <w:lvlText w:val="%2."/>
      <w:lvlJc w:val="left"/>
      <w:pPr>
        <w:ind w:left="1976" w:hanging="360"/>
      </w:pPr>
    </w:lvl>
    <w:lvl w:ilvl="2" w:tplc="1C09001B">
      <w:start w:val="1"/>
      <w:numFmt w:val="lowerRoman"/>
      <w:lvlText w:val="%3."/>
      <w:lvlJc w:val="right"/>
      <w:pPr>
        <w:ind w:left="2696" w:hanging="180"/>
      </w:pPr>
    </w:lvl>
    <w:lvl w:ilvl="3" w:tplc="0C0C74CA">
      <w:start w:val="1"/>
      <w:numFmt w:val="decimal"/>
      <w:lvlText w:val="%4."/>
      <w:lvlJc w:val="left"/>
      <w:pPr>
        <w:ind w:left="3416" w:hanging="360"/>
      </w:pPr>
      <w:rPr>
        <w:b w:val="0"/>
      </w:rPr>
    </w:lvl>
    <w:lvl w:ilvl="4" w:tplc="1C090019">
      <w:start w:val="1"/>
      <w:numFmt w:val="lowerLetter"/>
      <w:lvlText w:val="%5."/>
      <w:lvlJc w:val="left"/>
      <w:pPr>
        <w:ind w:left="4136" w:hanging="360"/>
      </w:pPr>
    </w:lvl>
    <w:lvl w:ilvl="5" w:tplc="1C09001B">
      <w:start w:val="1"/>
      <w:numFmt w:val="lowerRoman"/>
      <w:lvlText w:val="%6."/>
      <w:lvlJc w:val="right"/>
      <w:pPr>
        <w:ind w:left="4856" w:hanging="180"/>
      </w:pPr>
    </w:lvl>
    <w:lvl w:ilvl="6" w:tplc="1C09000F">
      <w:start w:val="1"/>
      <w:numFmt w:val="decimal"/>
      <w:lvlText w:val="%7."/>
      <w:lvlJc w:val="left"/>
      <w:pPr>
        <w:ind w:left="5576" w:hanging="360"/>
      </w:pPr>
    </w:lvl>
    <w:lvl w:ilvl="7" w:tplc="1C090019">
      <w:start w:val="1"/>
      <w:numFmt w:val="lowerLetter"/>
      <w:lvlText w:val="%8."/>
      <w:lvlJc w:val="left"/>
      <w:pPr>
        <w:ind w:left="6296" w:hanging="360"/>
      </w:pPr>
    </w:lvl>
    <w:lvl w:ilvl="8" w:tplc="1C09001B">
      <w:start w:val="1"/>
      <w:numFmt w:val="lowerRoman"/>
      <w:lvlText w:val="%9."/>
      <w:lvlJc w:val="right"/>
      <w:pPr>
        <w:ind w:left="7016" w:hanging="180"/>
      </w:pPr>
    </w:lvl>
  </w:abstractNum>
  <w:abstractNum w:abstractNumId="56" w15:restartNumberingAfterBreak="0">
    <w:nsid w:val="4F4B25C3"/>
    <w:multiLevelType w:val="multilevel"/>
    <w:tmpl w:val="C54463B2"/>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507D59"/>
    <w:multiLevelType w:val="multilevel"/>
    <w:tmpl w:val="0F2EA33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0E807B6"/>
    <w:multiLevelType w:val="hybridMultilevel"/>
    <w:tmpl w:val="FA20469A"/>
    <w:lvl w:ilvl="0" w:tplc="00F03D1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C2490E"/>
    <w:multiLevelType w:val="multilevel"/>
    <w:tmpl w:val="44AA9406"/>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528218A6"/>
    <w:multiLevelType w:val="hybridMultilevel"/>
    <w:tmpl w:val="20082C6C"/>
    <w:lvl w:ilvl="0" w:tplc="06146D3C">
      <w:start w:val="1"/>
      <w:numFmt w:val="decimal"/>
      <w:lvlText w:val="%1."/>
      <w:lvlJc w:val="left"/>
      <w:pPr>
        <w:ind w:left="785" w:hanging="360"/>
      </w:pPr>
      <w:rPr>
        <w:rFonts w:hint="default"/>
        <w:sz w:val="22"/>
        <w:szCs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15:restartNumberingAfterBreak="0">
    <w:nsid w:val="54407195"/>
    <w:multiLevelType w:val="hybridMultilevel"/>
    <w:tmpl w:val="39A4B122"/>
    <w:lvl w:ilvl="0" w:tplc="FC26CF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58B97C6E"/>
    <w:multiLevelType w:val="hybridMultilevel"/>
    <w:tmpl w:val="B80414F2"/>
    <w:lvl w:ilvl="0" w:tplc="CEC01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C96A4D"/>
    <w:multiLevelType w:val="hybridMultilevel"/>
    <w:tmpl w:val="6C32267A"/>
    <w:lvl w:ilvl="0" w:tplc="974E0DE8">
      <w:start w:val="1"/>
      <w:numFmt w:val="upperLetter"/>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D431B94"/>
    <w:multiLevelType w:val="multilevel"/>
    <w:tmpl w:val="8BEC4A4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5DBC4022"/>
    <w:multiLevelType w:val="multilevel"/>
    <w:tmpl w:val="4658164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E430711"/>
    <w:multiLevelType w:val="multilevel"/>
    <w:tmpl w:val="6BC00E1E"/>
    <w:lvl w:ilvl="0">
      <w:start w:val="1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0D87761"/>
    <w:multiLevelType w:val="multilevel"/>
    <w:tmpl w:val="070E11C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2E3A3F"/>
    <w:multiLevelType w:val="multilevel"/>
    <w:tmpl w:val="7B54CC38"/>
    <w:lvl w:ilvl="0">
      <w:start w:val="31"/>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6DF4969"/>
    <w:multiLevelType w:val="hybridMultilevel"/>
    <w:tmpl w:val="310A9D4C"/>
    <w:lvl w:ilvl="0" w:tplc="E21019EC">
      <w:start w:val="1"/>
      <w:numFmt w:val="lowerRoman"/>
      <w:lvlText w:val="%1)"/>
      <w:lvlJc w:val="left"/>
      <w:pPr>
        <w:ind w:left="1820" w:hanging="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6E81AF1"/>
    <w:multiLevelType w:val="multilevel"/>
    <w:tmpl w:val="6B5C3636"/>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70741D2"/>
    <w:multiLevelType w:val="multilevel"/>
    <w:tmpl w:val="A788AAE2"/>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3" w15:restartNumberingAfterBreak="0">
    <w:nsid w:val="6AEB798C"/>
    <w:multiLevelType w:val="hybridMultilevel"/>
    <w:tmpl w:val="A8D2345A"/>
    <w:lvl w:ilvl="0" w:tplc="552C1322">
      <w:start w:val="15"/>
      <w:numFmt w:val="decimal"/>
      <w:lvlText w:val="%1."/>
      <w:lvlJc w:val="left"/>
      <w:pPr>
        <w:ind w:left="360" w:hanging="360"/>
      </w:pPr>
      <w:rPr>
        <w:rFonts w:hint="default"/>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6" w15:restartNumberingAfterBreak="0">
    <w:nsid w:val="6D4F37F9"/>
    <w:multiLevelType w:val="multilevel"/>
    <w:tmpl w:val="FE8E2F28"/>
    <w:lvl w:ilvl="0">
      <w:start w:val="2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F317FBB"/>
    <w:multiLevelType w:val="multilevel"/>
    <w:tmpl w:val="E2660CB6"/>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473F8D"/>
    <w:multiLevelType w:val="multilevel"/>
    <w:tmpl w:val="8C6C7A1C"/>
    <w:lvl w:ilvl="0">
      <w:start w:val="19"/>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0107098"/>
    <w:multiLevelType w:val="hybridMultilevel"/>
    <w:tmpl w:val="9F14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2F6F84"/>
    <w:multiLevelType w:val="multilevel"/>
    <w:tmpl w:val="D5EAF264"/>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71EB0CF6"/>
    <w:multiLevelType w:val="hybridMultilevel"/>
    <w:tmpl w:val="E662C040"/>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D93D1F"/>
    <w:multiLevelType w:val="hybridMultilevel"/>
    <w:tmpl w:val="EA70573C"/>
    <w:lvl w:ilvl="0" w:tplc="1C09000F">
      <w:start w:val="9"/>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745565C"/>
    <w:multiLevelType w:val="hybridMultilevel"/>
    <w:tmpl w:val="B80414F2"/>
    <w:lvl w:ilvl="0" w:tplc="CEC01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8E510D"/>
    <w:multiLevelType w:val="multilevel"/>
    <w:tmpl w:val="CBAC44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94C23E6"/>
    <w:multiLevelType w:val="hybridMultilevel"/>
    <w:tmpl w:val="9C8C36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98A7D2E"/>
    <w:multiLevelType w:val="hybridMultilevel"/>
    <w:tmpl w:val="871E32BC"/>
    <w:lvl w:ilvl="0" w:tplc="F6B64160">
      <w:start w:val="2"/>
      <w:numFmt w:val="lowerRoman"/>
      <w:lvlText w:val="%1)"/>
      <w:lvlJc w:val="left"/>
      <w:pPr>
        <w:ind w:left="1710" w:hanging="720"/>
      </w:pPr>
      <w:rPr>
        <w:rFonts w:hint="default"/>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88" w15:restartNumberingAfterBreak="0">
    <w:nsid w:val="7992319A"/>
    <w:multiLevelType w:val="hybridMultilevel"/>
    <w:tmpl w:val="B80414F2"/>
    <w:lvl w:ilvl="0" w:tplc="CEC01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4A2583"/>
    <w:multiLevelType w:val="multilevel"/>
    <w:tmpl w:val="AB0EE398"/>
    <w:lvl w:ilvl="0">
      <w:start w:val="20"/>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7666244">
    <w:abstractNumId w:val="63"/>
  </w:num>
  <w:num w:numId="2" w16cid:durableId="250431884">
    <w:abstractNumId w:val="35"/>
  </w:num>
  <w:num w:numId="3" w16cid:durableId="1426533706">
    <w:abstractNumId w:val="40"/>
  </w:num>
  <w:num w:numId="4" w16cid:durableId="66465117">
    <w:abstractNumId w:val="24"/>
  </w:num>
  <w:num w:numId="5" w16cid:durableId="1016735407">
    <w:abstractNumId w:val="4"/>
  </w:num>
  <w:num w:numId="6" w16cid:durableId="146481313">
    <w:abstractNumId w:val="48"/>
  </w:num>
  <w:num w:numId="7" w16cid:durableId="486483153">
    <w:abstractNumId w:val="23"/>
  </w:num>
  <w:num w:numId="8" w16cid:durableId="945306125">
    <w:abstractNumId w:val="84"/>
  </w:num>
  <w:num w:numId="9" w16cid:durableId="702947476">
    <w:abstractNumId w:val="46"/>
  </w:num>
  <w:num w:numId="10" w16cid:durableId="1032536797">
    <w:abstractNumId w:val="65"/>
  </w:num>
  <w:num w:numId="11" w16cid:durableId="66342910">
    <w:abstractNumId w:val="64"/>
  </w:num>
  <w:num w:numId="12" w16cid:durableId="1431974256">
    <w:abstractNumId w:val="19"/>
  </w:num>
  <w:num w:numId="13" w16cid:durableId="111363560">
    <w:abstractNumId w:val="14"/>
  </w:num>
  <w:num w:numId="14" w16cid:durableId="1449200781">
    <w:abstractNumId w:val="13"/>
  </w:num>
  <w:num w:numId="15" w16cid:durableId="1151827188">
    <w:abstractNumId w:val="57"/>
  </w:num>
  <w:num w:numId="16" w16cid:durableId="1518234470">
    <w:abstractNumId w:val="71"/>
  </w:num>
  <w:num w:numId="17" w16cid:durableId="1975333962">
    <w:abstractNumId w:val="31"/>
  </w:num>
  <w:num w:numId="18" w16cid:durableId="900288883">
    <w:abstractNumId w:val="3"/>
  </w:num>
  <w:num w:numId="19" w16cid:durableId="529418514">
    <w:abstractNumId w:val="34"/>
  </w:num>
  <w:num w:numId="20" w16cid:durableId="1757090904">
    <w:abstractNumId w:val="61"/>
  </w:num>
  <w:num w:numId="21" w16cid:durableId="1917126292">
    <w:abstractNumId w:val="51"/>
  </w:num>
  <w:num w:numId="22" w16cid:durableId="973410516">
    <w:abstractNumId w:val="86"/>
  </w:num>
  <w:num w:numId="23" w16cid:durableId="524902195">
    <w:abstractNumId w:val="5"/>
  </w:num>
  <w:num w:numId="24" w16cid:durableId="2016957249">
    <w:abstractNumId w:val="85"/>
  </w:num>
  <w:num w:numId="25" w16cid:durableId="693193921">
    <w:abstractNumId w:val="41"/>
  </w:num>
  <w:num w:numId="26" w16cid:durableId="222715271">
    <w:abstractNumId w:val="82"/>
  </w:num>
  <w:num w:numId="27" w16cid:durableId="162741390">
    <w:abstractNumId w:val="47"/>
  </w:num>
  <w:num w:numId="28" w16cid:durableId="1909414690">
    <w:abstractNumId w:val="18"/>
  </w:num>
  <w:num w:numId="29" w16cid:durableId="1276903755">
    <w:abstractNumId w:val="28"/>
  </w:num>
  <w:num w:numId="30" w16cid:durableId="938297745">
    <w:abstractNumId w:val="73"/>
  </w:num>
  <w:num w:numId="31" w16cid:durableId="848133478">
    <w:abstractNumId w:val="8"/>
  </w:num>
  <w:num w:numId="32" w16cid:durableId="148641118">
    <w:abstractNumId w:val="67"/>
  </w:num>
  <w:num w:numId="33" w16cid:durableId="1518421014">
    <w:abstractNumId w:val="74"/>
  </w:num>
  <w:num w:numId="34" w16cid:durableId="2102288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5345239">
    <w:abstractNumId w:val="25"/>
  </w:num>
  <w:num w:numId="36" w16cid:durableId="1767339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9277818">
    <w:abstractNumId w:val="75"/>
    <w:lvlOverride w:ilvl="0">
      <w:startOverride w:val="1"/>
    </w:lvlOverride>
  </w:num>
  <w:num w:numId="38" w16cid:durableId="4225789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306461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42024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0218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57200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3246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3720479">
    <w:abstractNumId w:val="88"/>
  </w:num>
  <w:num w:numId="45" w16cid:durableId="254632601">
    <w:abstractNumId w:val="62"/>
  </w:num>
  <w:num w:numId="46" w16cid:durableId="413556978">
    <w:abstractNumId w:val="49"/>
  </w:num>
  <w:num w:numId="47" w16cid:durableId="691416593">
    <w:abstractNumId w:val="52"/>
  </w:num>
  <w:num w:numId="48" w16cid:durableId="1187209453">
    <w:abstractNumId w:val="83"/>
  </w:num>
  <w:num w:numId="49" w16cid:durableId="1975327012">
    <w:abstractNumId w:val="68"/>
  </w:num>
  <w:num w:numId="50" w16cid:durableId="1080446232">
    <w:abstractNumId w:val="56"/>
  </w:num>
  <w:num w:numId="51" w16cid:durableId="823084015">
    <w:abstractNumId w:val="43"/>
  </w:num>
  <w:num w:numId="52" w16cid:durableId="1151096304">
    <w:abstractNumId w:val="16"/>
  </w:num>
  <w:num w:numId="53" w16cid:durableId="1607497553">
    <w:abstractNumId w:val="77"/>
  </w:num>
  <w:num w:numId="54" w16cid:durableId="285550806">
    <w:abstractNumId w:val="37"/>
  </w:num>
  <w:num w:numId="55" w16cid:durableId="985086170">
    <w:abstractNumId w:val="80"/>
  </w:num>
  <w:num w:numId="56" w16cid:durableId="11300887">
    <w:abstractNumId w:val="87"/>
  </w:num>
  <w:num w:numId="57" w16cid:durableId="74133282">
    <w:abstractNumId w:val="2"/>
  </w:num>
  <w:num w:numId="58" w16cid:durableId="1108239029">
    <w:abstractNumId w:val="9"/>
  </w:num>
  <w:num w:numId="59" w16cid:durableId="1926373548">
    <w:abstractNumId w:val="72"/>
  </w:num>
  <w:num w:numId="60" w16cid:durableId="1453208100">
    <w:abstractNumId w:val="0"/>
  </w:num>
  <w:num w:numId="61" w16cid:durableId="1575775068">
    <w:abstractNumId w:val="32"/>
  </w:num>
  <w:num w:numId="62" w16cid:durableId="63571907">
    <w:abstractNumId w:val="53"/>
  </w:num>
  <w:num w:numId="63" w16cid:durableId="1801918420">
    <w:abstractNumId w:val="55"/>
  </w:num>
  <w:num w:numId="64" w16cid:durableId="1346711924">
    <w:abstractNumId w:val="20"/>
  </w:num>
  <w:num w:numId="65" w16cid:durableId="72358525">
    <w:abstractNumId w:val="11"/>
  </w:num>
  <w:num w:numId="66" w16cid:durableId="388959425">
    <w:abstractNumId w:val="39"/>
  </w:num>
  <w:num w:numId="67" w16cid:durableId="1488477618">
    <w:abstractNumId w:val="58"/>
  </w:num>
  <w:num w:numId="68" w16cid:durableId="1397557894">
    <w:abstractNumId w:val="7"/>
  </w:num>
  <w:num w:numId="69" w16cid:durableId="1341934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9153714">
    <w:abstractNumId w:val="54"/>
  </w:num>
  <w:num w:numId="71" w16cid:durableId="1461804550">
    <w:abstractNumId w:val="59"/>
  </w:num>
  <w:num w:numId="72" w16cid:durableId="1397783909">
    <w:abstractNumId w:val="22"/>
  </w:num>
  <w:num w:numId="73" w16cid:durableId="1469519033">
    <w:abstractNumId w:val="30"/>
  </w:num>
  <w:num w:numId="74" w16cid:durableId="824855172">
    <w:abstractNumId w:val="6"/>
  </w:num>
  <w:num w:numId="75" w16cid:durableId="777681187">
    <w:abstractNumId w:val="66"/>
  </w:num>
  <w:num w:numId="76" w16cid:durableId="192303215">
    <w:abstractNumId w:val="78"/>
  </w:num>
  <w:num w:numId="77" w16cid:durableId="1057244314">
    <w:abstractNumId w:val="89"/>
  </w:num>
  <w:num w:numId="78" w16cid:durableId="516314734">
    <w:abstractNumId w:val="76"/>
  </w:num>
  <w:num w:numId="79" w16cid:durableId="1968929127">
    <w:abstractNumId w:val="69"/>
  </w:num>
  <w:num w:numId="80" w16cid:durableId="578097655">
    <w:abstractNumId w:val="15"/>
  </w:num>
  <w:num w:numId="81" w16cid:durableId="1667050705">
    <w:abstractNumId w:val="79"/>
  </w:num>
  <w:num w:numId="82" w16cid:durableId="1109085058">
    <w:abstractNumId w:val="27"/>
  </w:num>
  <w:num w:numId="83" w16cid:durableId="1176118972">
    <w:abstractNumId w:val="42"/>
  </w:num>
  <w:num w:numId="84" w16cid:durableId="959529280">
    <w:abstractNumId w:val="70"/>
  </w:num>
  <w:num w:numId="85" w16cid:durableId="1505127976">
    <w:abstractNumId w:val="44"/>
  </w:num>
  <w:num w:numId="86" w16cid:durableId="1082796388">
    <w:abstractNumId w:val="26"/>
  </w:num>
  <w:num w:numId="87" w16cid:durableId="1146161683">
    <w:abstractNumId w:val="45"/>
  </w:num>
  <w:num w:numId="88" w16cid:durableId="336424272">
    <w:abstractNumId w:val="81"/>
  </w:num>
  <w:num w:numId="89" w16cid:durableId="1726177550">
    <w:abstractNumId w:val="21"/>
  </w:num>
  <w:num w:numId="90" w16cid:durableId="1615282276">
    <w:abstractNumId w:val="6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A6"/>
    <w:rsid w:val="000008D5"/>
    <w:rsid w:val="00002100"/>
    <w:rsid w:val="000025B9"/>
    <w:rsid w:val="00003719"/>
    <w:rsid w:val="000037A9"/>
    <w:rsid w:val="00004216"/>
    <w:rsid w:val="0000493B"/>
    <w:rsid w:val="00004BD3"/>
    <w:rsid w:val="00005E31"/>
    <w:rsid w:val="00006AA2"/>
    <w:rsid w:val="00006C1A"/>
    <w:rsid w:val="0000758C"/>
    <w:rsid w:val="000076A2"/>
    <w:rsid w:val="00007712"/>
    <w:rsid w:val="00007F86"/>
    <w:rsid w:val="0001000D"/>
    <w:rsid w:val="00010789"/>
    <w:rsid w:val="00012C0D"/>
    <w:rsid w:val="00015D17"/>
    <w:rsid w:val="000161DC"/>
    <w:rsid w:val="00016455"/>
    <w:rsid w:val="000173CB"/>
    <w:rsid w:val="00017FD4"/>
    <w:rsid w:val="00020291"/>
    <w:rsid w:val="00020BE4"/>
    <w:rsid w:val="00021E65"/>
    <w:rsid w:val="0002217D"/>
    <w:rsid w:val="00023119"/>
    <w:rsid w:val="00024220"/>
    <w:rsid w:val="00024AC3"/>
    <w:rsid w:val="00025C7C"/>
    <w:rsid w:val="00026AF7"/>
    <w:rsid w:val="00026D17"/>
    <w:rsid w:val="00026D90"/>
    <w:rsid w:val="00026EB5"/>
    <w:rsid w:val="00027188"/>
    <w:rsid w:val="0002754C"/>
    <w:rsid w:val="000305C3"/>
    <w:rsid w:val="00030D06"/>
    <w:rsid w:val="00031028"/>
    <w:rsid w:val="000311E8"/>
    <w:rsid w:val="00031DE0"/>
    <w:rsid w:val="0003200F"/>
    <w:rsid w:val="00032175"/>
    <w:rsid w:val="0003306C"/>
    <w:rsid w:val="00033B0D"/>
    <w:rsid w:val="0003713A"/>
    <w:rsid w:val="0004052C"/>
    <w:rsid w:val="00040C47"/>
    <w:rsid w:val="00041257"/>
    <w:rsid w:val="00045362"/>
    <w:rsid w:val="000456B8"/>
    <w:rsid w:val="0004645E"/>
    <w:rsid w:val="00046891"/>
    <w:rsid w:val="000469D4"/>
    <w:rsid w:val="00050BA4"/>
    <w:rsid w:val="00051194"/>
    <w:rsid w:val="00051202"/>
    <w:rsid w:val="00051985"/>
    <w:rsid w:val="00051BBB"/>
    <w:rsid w:val="00052644"/>
    <w:rsid w:val="00053DAB"/>
    <w:rsid w:val="00053FD3"/>
    <w:rsid w:val="00054011"/>
    <w:rsid w:val="0005466A"/>
    <w:rsid w:val="0005474A"/>
    <w:rsid w:val="00054B69"/>
    <w:rsid w:val="00055364"/>
    <w:rsid w:val="000555EA"/>
    <w:rsid w:val="00055F83"/>
    <w:rsid w:val="0005772C"/>
    <w:rsid w:val="00060755"/>
    <w:rsid w:val="00060890"/>
    <w:rsid w:val="00060FDD"/>
    <w:rsid w:val="00063386"/>
    <w:rsid w:val="00063F89"/>
    <w:rsid w:val="000646EF"/>
    <w:rsid w:val="00064AE5"/>
    <w:rsid w:val="00064B25"/>
    <w:rsid w:val="00064E55"/>
    <w:rsid w:val="0006524B"/>
    <w:rsid w:val="00065391"/>
    <w:rsid w:val="000657B9"/>
    <w:rsid w:val="00065CBD"/>
    <w:rsid w:val="00065DB4"/>
    <w:rsid w:val="00066A1C"/>
    <w:rsid w:val="00066C90"/>
    <w:rsid w:val="00066F42"/>
    <w:rsid w:val="00070849"/>
    <w:rsid w:val="00071650"/>
    <w:rsid w:val="00071A55"/>
    <w:rsid w:val="0007423A"/>
    <w:rsid w:val="000743A3"/>
    <w:rsid w:val="00074AEE"/>
    <w:rsid w:val="000761B9"/>
    <w:rsid w:val="00076604"/>
    <w:rsid w:val="00076B64"/>
    <w:rsid w:val="00081B0D"/>
    <w:rsid w:val="00081CC0"/>
    <w:rsid w:val="000820AB"/>
    <w:rsid w:val="00082572"/>
    <w:rsid w:val="000838FA"/>
    <w:rsid w:val="00083971"/>
    <w:rsid w:val="000839E1"/>
    <w:rsid w:val="0008426F"/>
    <w:rsid w:val="00084544"/>
    <w:rsid w:val="0008456F"/>
    <w:rsid w:val="00084FA6"/>
    <w:rsid w:val="00085E84"/>
    <w:rsid w:val="0008615E"/>
    <w:rsid w:val="000863D1"/>
    <w:rsid w:val="000863E7"/>
    <w:rsid w:val="00086BF4"/>
    <w:rsid w:val="000874EF"/>
    <w:rsid w:val="00090283"/>
    <w:rsid w:val="00090483"/>
    <w:rsid w:val="000907C3"/>
    <w:rsid w:val="000907EC"/>
    <w:rsid w:val="00090F59"/>
    <w:rsid w:val="00091751"/>
    <w:rsid w:val="0009196E"/>
    <w:rsid w:val="000919AB"/>
    <w:rsid w:val="00091EFC"/>
    <w:rsid w:val="00092294"/>
    <w:rsid w:val="0009273C"/>
    <w:rsid w:val="00092F78"/>
    <w:rsid w:val="00092F9F"/>
    <w:rsid w:val="00094A15"/>
    <w:rsid w:val="00094CC0"/>
    <w:rsid w:val="00094D71"/>
    <w:rsid w:val="00094DAB"/>
    <w:rsid w:val="00095185"/>
    <w:rsid w:val="00095395"/>
    <w:rsid w:val="00095415"/>
    <w:rsid w:val="0009747C"/>
    <w:rsid w:val="00097889"/>
    <w:rsid w:val="00097CD2"/>
    <w:rsid w:val="000A2AC1"/>
    <w:rsid w:val="000A36BE"/>
    <w:rsid w:val="000A3B00"/>
    <w:rsid w:val="000A3D03"/>
    <w:rsid w:val="000A5833"/>
    <w:rsid w:val="000A6000"/>
    <w:rsid w:val="000A6CC8"/>
    <w:rsid w:val="000A6F1A"/>
    <w:rsid w:val="000A707E"/>
    <w:rsid w:val="000A74E3"/>
    <w:rsid w:val="000A765A"/>
    <w:rsid w:val="000B1558"/>
    <w:rsid w:val="000B243B"/>
    <w:rsid w:val="000B391B"/>
    <w:rsid w:val="000B3D44"/>
    <w:rsid w:val="000B3E38"/>
    <w:rsid w:val="000B4335"/>
    <w:rsid w:val="000B48C6"/>
    <w:rsid w:val="000B5864"/>
    <w:rsid w:val="000B5877"/>
    <w:rsid w:val="000B6008"/>
    <w:rsid w:val="000B62E1"/>
    <w:rsid w:val="000B68D9"/>
    <w:rsid w:val="000B6E4F"/>
    <w:rsid w:val="000B7445"/>
    <w:rsid w:val="000B7521"/>
    <w:rsid w:val="000B7B61"/>
    <w:rsid w:val="000C0020"/>
    <w:rsid w:val="000C1F92"/>
    <w:rsid w:val="000C21D4"/>
    <w:rsid w:val="000C396A"/>
    <w:rsid w:val="000C3E0C"/>
    <w:rsid w:val="000C44ED"/>
    <w:rsid w:val="000C4991"/>
    <w:rsid w:val="000C5278"/>
    <w:rsid w:val="000C52EE"/>
    <w:rsid w:val="000C53D1"/>
    <w:rsid w:val="000C5532"/>
    <w:rsid w:val="000C76F3"/>
    <w:rsid w:val="000D0809"/>
    <w:rsid w:val="000D099F"/>
    <w:rsid w:val="000D0AB1"/>
    <w:rsid w:val="000D0C9B"/>
    <w:rsid w:val="000D353C"/>
    <w:rsid w:val="000D3B98"/>
    <w:rsid w:val="000D7313"/>
    <w:rsid w:val="000D75F3"/>
    <w:rsid w:val="000E0948"/>
    <w:rsid w:val="000E1396"/>
    <w:rsid w:val="000E1BB4"/>
    <w:rsid w:val="000E25A0"/>
    <w:rsid w:val="000E33C6"/>
    <w:rsid w:val="000E3A1A"/>
    <w:rsid w:val="000E3B1C"/>
    <w:rsid w:val="000E4793"/>
    <w:rsid w:val="000E6EF1"/>
    <w:rsid w:val="000E71C1"/>
    <w:rsid w:val="000E7A6B"/>
    <w:rsid w:val="000E7E53"/>
    <w:rsid w:val="000F05AD"/>
    <w:rsid w:val="000F332F"/>
    <w:rsid w:val="000F3815"/>
    <w:rsid w:val="000F47C2"/>
    <w:rsid w:val="000F4C14"/>
    <w:rsid w:val="000F5698"/>
    <w:rsid w:val="000F5971"/>
    <w:rsid w:val="000F6639"/>
    <w:rsid w:val="000F6C89"/>
    <w:rsid w:val="000F7534"/>
    <w:rsid w:val="000F7D2F"/>
    <w:rsid w:val="0010030E"/>
    <w:rsid w:val="001009A6"/>
    <w:rsid w:val="001020C7"/>
    <w:rsid w:val="001031F2"/>
    <w:rsid w:val="0010340D"/>
    <w:rsid w:val="00103680"/>
    <w:rsid w:val="00103738"/>
    <w:rsid w:val="001037EA"/>
    <w:rsid w:val="001039D8"/>
    <w:rsid w:val="0010420F"/>
    <w:rsid w:val="001049F8"/>
    <w:rsid w:val="0010500C"/>
    <w:rsid w:val="00105417"/>
    <w:rsid w:val="001059E4"/>
    <w:rsid w:val="00105EF1"/>
    <w:rsid w:val="0010789B"/>
    <w:rsid w:val="00110854"/>
    <w:rsid w:val="001111E3"/>
    <w:rsid w:val="001112C3"/>
    <w:rsid w:val="00111784"/>
    <w:rsid w:val="001128BD"/>
    <w:rsid w:val="00112B2C"/>
    <w:rsid w:val="001140D3"/>
    <w:rsid w:val="00114596"/>
    <w:rsid w:val="0011496A"/>
    <w:rsid w:val="00114C0E"/>
    <w:rsid w:val="00115B2B"/>
    <w:rsid w:val="00115D19"/>
    <w:rsid w:val="00116619"/>
    <w:rsid w:val="001168D0"/>
    <w:rsid w:val="001174FE"/>
    <w:rsid w:val="00117D1E"/>
    <w:rsid w:val="00120728"/>
    <w:rsid w:val="00120EA9"/>
    <w:rsid w:val="001210B5"/>
    <w:rsid w:val="00121D6C"/>
    <w:rsid w:val="0012327D"/>
    <w:rsid w:val="0012628B"/>
    <w:rsid w:val="00126A1B"/>
    <w:rsid w:val="0012779D"/>
    <w:rsid w:val="00127E5A"/>
    <w:rsid w:val="0013031A"/>
    <w:rsid w:val="00131357"/>
    <w:rsid w:val="001316FC"/>
    <w:rsid w:val="00131707"/>
    <w:rsid w:val="00133341"/>
    <w:rsid w:val="00135D06"/>
    <w:rsid w:val="0013633F"/>
    <w:rsid w:val="0013679F"/>
    <w:rsid w:val="00136B9F"/>
    <w:rsid w:val="001376C1"/>
    <w:rsid w:val="001405AD"/>
    <w:rsid w:val="001409D3"/>
    <w:rsid w:val="001417A6"/>
    <w:rsid w:val="00141BD4"/>
    <w:rsid w:val="00141C4A"/>
    <w:rsid w:val="00143599"/>
    <w:rsid w:val="00143BAC"/>
    <w:rsid w:val="00146277"/>
    <w:rsid w:val="00146EED"/>
    <w:rsid w:val="00146F8A"/>
    <w:rsid w:val="00147248"/>
    <w:rsid w:val="0015010B"/>
    <w:rsid w:val="00150439"/>
    <w:rsid w:val="001525A1"/>
    <w:rsid w:val="00152E25"/>
    <w:rsid w:val="0015313D"/>
    <w:rsid w:val="00153D51"/>
    <w:rsid w:val="001544E0"/>
    <w:rsid w:val="00155542"/>
    <w:rsid w:val="001573AC"/>
    <w:rsid w:val="001600D5"/>
    <w:rsid w:val="001602F1"/>
    <w:rsid w:val="001604A4"/>
    <w:rsid w:val="00160821"/>
    <w:rsid w:val="00160A17"/>
    <w:rsid w:val="00160BD5"/>
    <w:rsid w:val="001613E7"/>
    <w:rsid w:val="001613F2"/>
    <w:rsid w:val="00161422"/>
    <w:rsid w:val="001615FD"/>
    <w:rsid w:val="00162CC2"/>
    <w:rsid w:val="00164A8A"/>
    <w:rsid w:val="00165545"/>
    <w:rsid w:val="00167120"/>
    <w:rsid w:val="001709FF"/>
    <w:rsid w:val="00171AE1"/>
    <w:rsid w:val="00172C2D"/>
    <w:rsid w:val="00172DA0"/>
    <w:rsid w:val="00172F98"/>
    <w:rsid w:val="00173616"/>
    <w:rsid w:val="00173BF0"/>
    <w:rsid w:val="00173EFC"/>
    <w:rsid w:val="00174711"/>
    <w:rsid w:val="001752F4"/>
    <w:rsid w:val="00175420"/>
    <w:rsid w:val="00175EAB"/>
    <w:rsid w:val="001779F0"/>
    <w:rsid w:val="00180F7B"/>
    <w:rsid w:val="0018116C"/>
    <w:rsid w:val="001812D1"/>
    <w:rsid w:val="001813F2"/>
    <w:rsid w:val="00181838"/>
    <w:rsid w:val="00181B86"/>
    <w:rsid w:val="00181FC6"/>
    <w:rsid w:val="00182855"/>
    <w:rsid w:val="00182C8E"/>
    <w:rsid w:val="001841AC"/>
    <w:rsid w:val="001845F5"/>
    <w:rsid w:val="00186C05"/>
    <w:rsid w:val="00186FEA"/>
    <w:rsid w:val="001875C7"/>
    <w:rsid w:val="00191708"/>
    <w:rsid w:val="00191E89"/>
    <w:rsid w:val="00192E20"/>
    <w:rsid w:val="001946EC"/>
    <w:rsid w:val="00194ADB"/>
    <w:rsid w:val="00195AC2"/>
    <w:rsid w:val="0019771D"/>
    <w:rsid w:val="00197E9C"/>
    <w:rsid w:val="00197ED6"/>
    <w:rsid w:val="001A1B0B"/>
    <w:rsid w:val="001A1C3F"/>
    <w:rsid w:val="001A247C"/>
    <w:rsid w:val="001A27B6"/>
    <w:rsid w:val="001A3394"/>
    <w:rsid w:val="001A346E"/>
    <w:rsid w:val="001A36EA"/>
    <w:rsid w:val="001A4786"/>
    <w:rsid w:val="001A53AE"/>
    <w:rsid w:val="001A62BF"/>
    <w:rsid w:val="001A680F"/>
    <w:rsid w:val="001A6D19"/>
    <w:rsid w:val="001A71BB"/>
    <w:rsid w:val="001A7A13"/>
    <w:rsid w:val="001B057E"/>
    <w:rsid w:val="001B0906"/>
    <w:rsid w:val="001B246B"/>
    <w:rsid w:val="001B30A5"/>
    <w:rsid w:val="001B34D5"/>
    <w:rsid w:val="001B44C7"/>
    <w:rsid w:val="001B530E"/>
    <w:rsid w:val="001B7DEA"/>
    <w:rsid w:val="001C091A"/>
    <w:rsid w:val="001C0D65"/>
    <w:rsid w:val="001C1BD8"/>
    <w:rsid w:val="001C2048"/>
    <w:rsid w:val="001C2224"/>
    <w:rsid w:val="001C244B"/>
    <w:rsid w:val="001C2AC1"/>
    <w:rsid w:val="001C3784"/>
    <w:rsid w:val="001C4B2A"/>
    <w:rsid w:val="001C4FF9"/>
    <w:rsid w:val="001C506E"/>
    <w:rsid w:val="001C601F"/>
    <w:rsid w:val="001C66FA"/>
    <w:rsid w:val="001C68F5"/>
    <w:rsid w:val="001C71BA"/>
    <w:rsid w:val="001C71E9"/>
    <w:rsid w:val="001D0201"/>
    <w:rsid w:val="001D03C9"/>
    <w:rsid w:val="001D0BF5"/>
    <w:rsid w:val="001D26BC"/>
    <w:rsid w:val="001D36A9"/>
    <w:rsid w:val="001D411A"/>
    <w:rsid w:val="001D49EA"/>
    <w:rsid w:val="001D5AC2"/>
    <w:rsid w:val="001D7DF5"/>
    <w:rsid w:val="001D7E6F"/>
    <w:rsid w:val="001E0F08"/>
    <w:rsid w:val="001E1A50"/>
    <w:rsid w:val="001E23F4"/>
    <w:rsid w:val="001E2AB9"/>
    <w:rsid w:val="001E2CB4"/>
    <w:rsid w:val="001E360A"/>
    <w:rsid w:val="001E4272"/>
    <w:rsid w:val="001E6C59"/>
    <w:rsid w:val="001F0811"/>
    <w:rsid w:val="001F1347"/>
    <w:rsid w:val="001F1CBC"/>
    <w:rsid w:val="001F2A62"/>
    <w:rsid w:val="001F2B92"/>
    <w:rsid w:val="001F30C5"/>
    <w:rsid w:val="001F35D3"/>
    <w:rsid w:val="001F373F"/>
    <w:rsid w:val="001F3993"/>
    <w:rsid w:val="001F40F1"/>
    <w:rsid w:val="001F41EB"/>
    <w:rsid w:val="001F42BD"/>
    <w:rsid w:val="001F4C6C"/>
    <w:rsid w:val="001F5C06"/>
    <w:rsid w:val="001F5C50"/>
    <w:rsid w:val="001F5E7A"/>
    <w:rsid w:val="00200285"/>
    <w:rsid w:val="00204215"/>
    <w:rsid w:val="00204E33"/>
    <w:rsid w:val="0020629A"/>
    <w:rsid w:val="00206782"/>
    <w:rsid w:val="00206865"/>
    <w:rsid w:val="00206E18"/>
    <w:rsid w:val="002104B0"/>
    <w:rsid w:val="00210626"/>
    <w:rsid w:val="00210910"/>
    <w:rsid w:val="00211E0D"/>
    <w:rsid w:val="002129FE"/>
    <w:rsid w:val="002135DC"/>
    <w:rsid w:val="0021549A"/>
    <w:rsid w:val="00215513"/>
    <w:rsid w:val="00216A64"/>
    <w:rsid w:val="00220318"/>
    <w:rsid w:val="00221238"/>
    <w:rsid w:val="00221DCD"/>
    <w:rsid w:val="0022285B"/>
    <w:rsid w:val="00222D68"/>
    <w:rsid w:val="0022338F"/>
    <w:rsid w:val="00225836"/>
    <w:rsid w:val="0022594E"/>
    <w:rsid w:val="0022636E"/>
    <w:rsid w:val="002264A8"/>
    <w:rsid w:val="00226C1A"/>
    <w:rsid w:val="00226D41"/>
    <w:rsid w:val="0022708D"/>
    <w:rsid w:val="0022728F"/>
    <w:rsid w:val="00227611"/>
    <w:rsid w:val="00230AFE"/>
    <w:rsid w:val="00230B4D"/>
    <w:rsid w:val="00231690"/>
    <w:rsid w:val="00231EE5"/>
    <w:rsid w:val="00233E08"/>
    <w:rsid w:val="0023501D"/>
    <w:rsid w:val="00235DD1"/>
    <w:rsid w:val="00236FE2"/>
    <w:rsid w:val="0024120B"/>
    <w:rsid w:val="0024152F"/>
    <w:rsid w:val="002418E7"/>
    <w:rsid w:val="0024531E"/>
    <w:rsid w:val="00250138"/>
    <w:rsid w:val="002502CE"/>
    <w:rsid w:val="0025069E"/>
    <w:rsid w:val="00250FB6"/>
    <w:rsid w:val="0025174B"/>
    <w:rsid w:val="00251956"/>
    <w:rsid w:val="00251C1D"/>
    <w:rsid w:val="00251D32"/>
    <w:rsid w:val="00252237"/>
    <w:rsid w:val="002527D8"/>
    <w:rsid w:val="00253168"/>
    <w:rsid w:val="00254255"/>
    <w:rsid w:val="00254B03"/>
    <w:rsid w:val="00254CC3"/>
    <w:rsid w:val="00260307"/>
    <w:rsid w:val="00260935"/>
    <w:rsid w:val="00260EF1"/>
    <w:rsid w:val="0026126A"/>
    <w:rsid w:val="00261414"/>
    <w:rsid w:val="00261BD5"/>
    <w:rsid w:val="00263193"/>
    <w:rsid w:val="00263C10"/>
    <w:rsid w:val="00264DED"/>
    <w:rsid w:val="0026599B"/>
    <w:rsid w:val="00265D02"/>
    <w:rsid w:val="002662C9"/>
    <w:rsid w:val="002663A0"/>
    <w:rsid w:val="00266F9D"/>
    <w:rsid w:val="002671C3"/>
    <w:rsid w:val="00267A88"/>
    <w:rsid w:val="0027079D"/>
    <w:rsid w:val="00270978"/>
    <w:rsid w:val="00271AEF"/>
    <w:rsid w:val="00271FB3"/>
    <w:rsid w:val="00272247"/>
    <w:rsid w:val="00272314"/>
    <w:rsid w:val="0027249B"/>
    <w:rsid w:val="00272E17"/>
    <w:rsid w:val="00273C1C"/>
    <w:rsid w:val="00274254"/>
    <w:rsid w:val="00274B77"/>
    <w:rsid w:val="00275103"/>
    <w:rsid w:val="00276121"/>
    <w:rsid w:val="00276FD0"/>
    <w:rsid w:val="00277572"/>
    <w:rsid w:val="00280629"/>
    <w:rsid w:val="002815A9"/>
    <w:rsid w:val="002821CD"/>
    <w:rsid w:val="002824A9"/>
    <w:rsid w:val="00282F0A"/>
    <w:rsid w:val="00283A79"/>
    <w:rsid w:val="00283E9C"/>
    <w:rsid w:val="002848DC"/>
    <w:rsid w:val="00286067"/>
    <w:rsid w:val="002866A3"/>
    <w:rsid w:val="00287979"/>
    <w:rsid w:val="00287A69"/>
    <w:rsid w:val="00290816"/>
    <w:rsid w:val="00290BEE"/>
    <w:rsid w:val="00290E8F"/>
    <w:rsid w:val="0029297D"/>
    <w:rsid w:val="00292EAA"/>
    <w:rsid w:val="00293098"/>
    <w:rsid w:val="00293929"/>
    <w:rsid w:val="002947F2"/>
    <w:rsid w:val="0029501C"/>
    <w:rsid w:val="002968D6"/>
    <w:rsid w:val="0029771C"/>
    <w:rsid w:val="00297BAC"/>
    <w:rsid w:val="002A0032"/>
    <w:rsid w:val="002A0F27"/>
    <w:rsid w:val="002A0F73"/>
    <w:rsid w:val="002A1322"/>
    <w:rsid w:val="002A15B7"/>
    <w:rsid w:val="002A2696"/>
    <w:rsid w:val="002A2FE8"/>
    <w:rsid w:val="002A4612"/>
    <w:rsid w:val="002A46E3"/>
    <w:rsid w:val="002A513E"/>
    <w:rsid w:val="002A77CE"/>
    <w:rsid w:val="002A77D9"/>
    <w:rsid w:val="002A7FFD"/>
    <w:rsid w:val="002B0039"/>
    <w:rsid w:val="002B0184"/>
    <w:rsid w:val="002B149A"/>
    <w:rsid w:val="002B17B7"/>
    <w:rsid w:val="002B2028"/>
    <w:rsid w:val="002B304B"/>
    <w:rsid w:val="002B38F8"/>
    <w:rsid w:val="002B3F45"/>
    <w:rsid w:val="002B4D5C"/>
    <w:rsid w:val="002B5A20"/>
    <w:rsid w:val="002B5B0B"/>
    <w:rsid w:val="002B62F2"/>
    <w:rsid w:val="002C02D0"/>
    <w:rsid w:val="002C0408"/>
    <w:rsid w:val="002C0F25"/>
    <w:rsid w:val="002C11D4"/>
    <w:rsid w:val="002C123F"/>
    <w:rsid w:val="002C17A2"/>
    <w:rsid w:val="002C1C7E"/>
    <w:rsid w:val="002C2A0B"/>
    <w:rsid w:val="002C2A7A"/>
    <w:rsid w:val="002C39A9"/>
    <w:rsid w:val="002C545B"/>
    <w:rsid w:val="002C67B2"/>
    <w:rsid w:val="002C7004"/>
    <w:rsid w:val="002C7446"/>
    <w:rsid w:val="002C7C77"/>
    <w:rsid w:val="002C7DCF"/>
    <w:rsid w:val="002D010B"/>
    <w:rsid w:val="002D090E"/>
    <w:rsid w:val="002D0D35"/>
    <w:rsid w:val="002D11E1"/>
    <w:rsid w:val="002D1B76"/>
    <w:rsid w:val="002D26FD"/>
    <w:rsid w:val="002D2B7B"/>
    <w:rsid w:val="002D32A3"/>
    <w:rsid w:val="002D3BB9"/>
    <w:rsid w:val="002D4A63"/>
    <w:rsid w:val="002D4B3F"/>
    <w:rsid w:val="002D5C8B"/>
    <w:rsid w:val="002D6C05"/>
    <w:rsid w:val="002E0BAF"/>
    <w:rsid w:val="002E138E"/>
    <w:rsid w:val="002E13CB"/>
    <w:rsid w:val="002E16DD"/>
    <w:rsid w:val="002E1953"/>
    <w:rsid w:val="002E1BDA"/>
    <w:rsid w:val="002E1EE3"/>
    <w:rsid w:val="002E3A57"/>
    <w:rsid w:val="002E4867"/>
    <w:rsid w:val="002E515E"/>
    <w:rsid w:val="002E5CB6"/>
    <w:rsid w:val="002E6FF6"/>
    <w:rsid w:val="002E7BD3"/>
    <w:rsid w:val="002F1F34"/>
    <w:rsid w:val="002F2775"/>
    <w:rsid w:val="002F38F7"/>
    <w:rsid w:val="002F5474"/>
    <w:rsid w:val="002F5DDF"/>
    <w:rsid w:val="002F6A70"/>
    <w:rsid w:val="003013C3"/>
    <w:rsid w:val="00301785"/>
    <w:rsid w:val="00302052"/>
    <w:rsid w:val="0030305D"/>
    <w:rsid w:val="00303401"/>
    <w:rsid w:val="00303855"/>
    <w:rsid w:val="00303D12"/>
    <w:rsid w:val="00303E51"/>
    <w:rsid w:val="00303E65"/>
    <w:rsid w:val="00304310"/>
    <w:rsid w:val="00304CEB"/>
    <w:rsid w:val="00305729"/>
    <w:rsid w:val="0030676D"/>
    <w:rsid w:val="00306BE2"/>
    <w:rsid w:val="00306D5C"/>
    <w:rsid w:val="00306FEB"/>
    <w:rsid w:val="00307416"/>
    <w:rsid w:val="00307D38"/>
    <w:rsid w:val="00310281"/>
    <w:rsid w:val="003102D4"/>
    <w:rsid w:val="00310BA8"/>
    <w:rsid w:val="00310C9A"/>
    <w:rsid w:val="0031128A"/>
    <w:rsid w:val="00312071"/>
    <w:rsid w:val="003122CF"/>
    <w:rsid w:val="0031230A"/>
    <w:rsid w:val="00312A8F"/>
    <w:rsid w:val="003131FB"/>
    <w:rsid w:val="00313988"/>
    <w:rsid w:val="0031470E"/>
    <w:rsid w:val="00315A3E"/>
    <w:rsid w:val="003167A3"/>
    <w:rsid w:val="00316956"/>
    <w:rsid w:val="00316C23"/>
    <w:rsid w:val="00317450"/>
    <w:rsid w:val="00317C3A"/>
    <w:rsid w:val="0032040C"/>
    <w:rsid w:val="00320827"/>
    <w:rsid w:val="00321559"/>
    <w:rsid w:val="00321887"/>
    <w:rsid w:val="00322221"/>
    <w:rsid w:val="00322FA1"/>
    <w:rsid w:val="00323D2E"/>
    <w:rsid w:val="00324267"/>
    <w:rsid w:val="00324436"/>
    <w:rsid w:val="00324A63"/>
    <w:rsid w:val="003250A0"/>
    <w:rsid w:val="0032526E"/>
    <w:rsid w:val="0032583B"/>
    <w:rsid w:val="00325DAB"/>
    <w:rsid w:val="003264D1"/>
    <w:rsid w:val="003264F8"/>
    <w:rsid w:val="003265F5"/>
    <w:rsid w:val="003305D6"/>
    <w:rsid w:val="003315F5"/>
    <w:rsid w:val="003331A5"/>
    <w:rsid w:val="00333DF8"/>
    <w:rsid w:val="00334836"/>
    <w:rsid w:val="003353F9"/>
    <w:rsid w:val="00336D7B"/>
    <w:rsid w:val="003373DF"/>
    <w:rsid w:val="0033794A"/>
    <w:rsid w:val="00340103"/>
    <w:rsid w:val="00340CAD"/>
    <w:rsid w:val="00340E20"/>
    <w:rsid w:val="003427C3"/>
    <w:rsid w:val="0034346D"/>
    <w:rsid w:val="003442D8"/>
    <w:rsid w:val="00344B95"/>
    <w:rsid w:val="00344BA7"/>
    <w:rsid w:val="00345DA0"/>
    <w:rsid w:val="003472AD"/>
    <w:rsid w:val="00347E8A"/>
    <w:rsid w:val="0035030A"/>
    <w:rsid w:val="003511C9"/>
    <w:rsid w:val="003512AF"/>
    <w:rsid w:val="003513E9"/>
    <w:rsid w:val="003519AC"/>
    <w:rsid w:val="00351FE0"/>
    <w:rsid w:val="003523EF"/>
    <w:rsid w:val="003546BC"/>
    <w:rsid w:val="00354877"/>
    <w:rsid w:val="003548AB"/>
    <w:rsid w:val="00355778"/>
    <w:rsid w:val="00355F0C"/>
    <w:rsid w:val="00356465"/>
    <w:rsid w:val="003573D6"/>
    <w:rsid w:val="003577B6"/>
    <w:rsid w:val="00357CEF"/>
    <w:rsid w:val="0036064E"/>
    <w:rsid w:val="00360F42"/>
    <w:rsid w:val="00361C35"/>
    <w:rsid w:val="00364E84"/>
    <w:rsid w:val="00365280"/>
    <w:rsid w:val="0036535B"/>
    <w:rsid w:val="0036606B"/>
    <w:rsid w:val="0036683B"/>
    <w:rsid w:val="003669AF"/>
    <w:rsid w:val="00367496"/>
    <w:rsid w:val="0036782C"/>
    <w:rsid w:val="003707E3"/>
    <w:rsid w:val="00371A80"/>
    <w:rsid w:val="00371FC4"/>
    <w:rsid w:val="00371FDC"/>
    <w:rsid w:val="003722F1"/>
    <w:rsid w:val="003725C3"/>
    <w:rsid w:val="00372A63"/>
    <w:rsid w:val="00373450"/>
    <w:rsid w:val="00373456"/>
    <w:rsid w:val="003739A6"/>
    <w:rsid w:val="00373B34"/>
    <w:rsid w:val="00374344"/>
    <w:rsid w:val="0037447E"/>
    <w:rsid w:val="003749E4"/>
    <w:rsid w:val="00374E80"/>
    <w:rsid w:val="0037560D"/>
    <w:rsid w:val="003768D4"/>
    <w:rsid w:val="00376A99"/>
    <w:rsid w:val="00376B29"/>
    <w:rsid w:val="003770F6"/>
    <w:rsid w:val="00377801"/>
    <w:rsid w:val="00377B7B"/>
    <w:rsid w:val="00380C23"/>
    <w:rsid w:val="003816CD"/>
    <w:rsid w:val="00381EAB"/>
    <w:rsid w:val="003822DA"/>
    <w:rsid w:val="00382BD3"/>
    <w:rsid w:val="0038382D"/>
    <w:rsid w:val="00383B29"/>
    <w:rsid w:val="00384A8E"/>
    <w:rsid w:val="003850E6"/>
    <w:rsid w:val="00385123"/>
    <w:rsid w:val="00386DDE"/>
    <w:rsid w:val="00386EF0"/>
    <w:rsid w:val="00386F32"/>
    <w:rsid w:val="00387977"/>
    <w:rsid w:val="00387CE3"/>
    <w:rsid w:val="00390555"/>
    <w:rsid w:val="00390FDD"/>
    <w:rsid w:val="00391550"/>
    <w:rsid w:val="0039164C"/>
    <w:rsid w:val="003922D2"/>
    <w:rsid w:val="00392A6C"/>
    <w:rsid w:val="00392C8C"/>
    <w:rsid w:val="0039389A"/>
    <w:rsid w:val="003942D5"/>
    <w:rsid w:val="003946FC"/>
    <w:rsid w:val="003947F2"/>
    <w:rsid w:val="00395542"/>
    <w:rsid w:val="00397208"/>
    <w:rsid w:val="0039794C"/>
    <w:rsid w:val="00397BA7"/>
    <w:rsid w:val="00397D30"/>
    <w:rsid w:val="003A04A1"/>
    <w:rsid w:val="003A08E4"/>
    <w:rsid w:val="003A1BBA"/>
    <w:rsid w:val="003A2684"/>
    <w:rsid w:val="003A2B30"/>
    <w:rsid w:val="003A32A2"/>
    <w:rsid w:val="003A3471"/>
    <w:rsid w:val="003A4C7A"/>
    <w:rsid w:val="003A5331"/>
    <w:rsid w:val="003A6091"/>
    <w:rsid w:val="003A62B2"/>
    <w:rsid w:val="003A6E79"/>
    <w:rsid w:val="003A6E95"/>
    <w:rsid w:val="003A6F2C"/>
    <w:rsid w:val="003B0277"/>
    <w:rsid w:val="003B0B42"/>
    <w:rsid w:val="003B158C"/>
    <w:rsid w:val="003B161C"/>
    <w:rsid w:val="003B2AC4"/>
    <w:rsid w:val="003B2C72"/>
    <w:rsid w:val="003B39EF"/>
    <w:rsid w:val="003B420F"/>
    <w:rsid w:val="003B5783"/>
    <w:rsid w:val="003B5C6D"/>
    <w:rsid w:val="003B6B9B"/>
    <w:rsid w:val="003B7020"/>
    <w:rsid w:val="003C04E0"/>
    <w:rsid w:val="003C095B"/>
    <w:rsid w:val="003C09FE"/>
    <w:rsid w:val="003C0ED8"/>
    <w:rsid w:val="003C1E51"/>
    <w:rsid w:val="003C1EC5"/>
    <w:rsid w:val="003C2AFF"/>
    <w:rsid w:val="003C4768"/>
    <w:rsid w:val="003C4B47"/>
    <w:rsid w:val="003C552F"/>
    <w:rsid w:val="003C5BF2"/>
    <w:rsid w:val="003C640A"/>
    <w:rsid w:val="003C7444"/>
    <w:rsid w:val="003D2059"/>
    <w:rsid w:val="003D259F"/>
    <w:rsid w:val="003D2AA2"/>
    <w:rsid w:val="003D340F"/>
    <w:rsid w:val="003D46D3"/>
    <w:rsid w:val="003D50A7"/>
    <w:rsid w:val="003D7B67"/>
    <w:rsid w:val="003E006B"/>
    <w:rsid w:val="003E0539"/>
    <w:rsid w:val="003E1534"/>
    <w:rsid w:val="003E262A"/>
    <w:rsid w:val="003E2E09"/>
    <w:rsid w:val="003E3A38"/>
    <w:rsid w:val="003E4432"/>
    <w:rsid w:val="003E502D"/>
    <w:rsid w:val="003E5183"/>
    <w:rsid w:val="003E63F8"/>
    <w:rsid w:val="003E65C1"/>
    <w:rsid w:val="003E6FE8"/>
    <w:rsid w:val="003F0A52"/>
    <w:rsid w:val="003F16D0"/>
    <w:rsid w:val="003F37A1"/>
    <w:rsid w:val="003F38C5"/>
    <w:rsid w:val="003F3F5F"/>
    <w:rsid w:val="003F4943"/>
    <w:rsid w:val="003F495A"/>
    <w:rsid w:val="003F50F1"/>
    <w:rsid w:val="003F61F9"/>
    <w:rsid w:val="003F6222"/>
    <w:rsid w:val="003F64DE"/>
    <w:rsid w:val="003F7909"/>
    <w:rsid w:val="00400B1B"/>
    <w:rsid w:val="00401274"/>
    <w:rsid w:val="00401F02"/>
    <w:rsid w:val="004028DB"/>
    <w:rsid w:val="00404BB7"/>
    <w:rsid w:val="00404CC2"/>
    <w:rsid w:val="00405323"/>
    <w:rsid w:val="0040574D"/>
    <w:rsid w:val="00406BF3"/>
    <w:rsid w:val="00406D81"/>
    <w:rsid w:val="00407A82"/>
    <w:rsid w:val="004103E2"/>
    <w:rsid w:val="0041070C"/>
    <w:rsid w:val="004111FD"/>
    <w:rsid w:val="00411BC8"/>
    <w:rsid w:val="004132E2"/>
    <w:rsid w:val="00413A25"/>
    <w:rsid w:val="00413A5E"/>
    <w:rsid w:val="004147C8"/>
    <w:rsid w:val="004161F8"/>
    <w:rsid w:val="00416465"/>
    <w:rsid w:val="00416635"/>
    <w:rsid w:val="004166FB"/>
    <w:rsid w:val="00417BA3"/>
    <w:rsid w:val="00417C05"/>
    <w:rsid w:val="004201FB"/>
    <w:rsid w:val="00421F96"/>
    <w:rsid w:val="00422347"/>
    <w:rsid w:val="004226C1"/>
    <w:rsid w:val="00422A6B"/>
    <w:rsid w:val="00423F1F"/>
    <w:rsid w:val="00424268"/>
    <w:rsid w:val="00424BDA"/>
    <w:rsid w:val="00425F11"/>
    <w:rsid w:val="00426AEB"/>
    <w:rsid w:val="00426B00"/>
    <w:rsid w:val="00426BCE"/>
    <w:rsid w:val="00426ED6"/>
    <w:rsid w:val="0042763B"/>
    <w:rsid w:val="0043062E"/>
    <w:rsid w:val="00432147"/>
    <w:rsid w:val="00432DF9"/>
    <w:rsid w:val="00433071"/>
    <w:rsid w:val="0043396A"/>
    <w:rsid w:val="00435A60"/>
    <w:rsid w:val="00435EE1"/>
    <w:rsid w:val="00436462"/>
    <w:rsid w:val="00436B49"/>
    <w:rsid w:val="00437E17"/>
    <w:rsid w:val="00441548"/>
    <w:rsid w:val="00441C6A"/>
    <w:rsid w:val="00441E21"/>
    <w:rsid w:val="00442377"/>
    <w:rsid w:val="0044254C"/>
    <w:rsid w:val="00442C9E"/>
    <w:rsid w:val="004435D3"/>
    <w:rsid w:val="00443C9D"/>
    <w:rsid w:val="00444A1F"/>
    <w:rsid w:val="00444D9B"/>
    <w:rsid w:val="0044582A"/>
    <w:rsid w:val="004468EA"/>
    <w:rsid w:val="00446DF8"/>
    <w:rsid w:val="00446E1C"/>
    <w:rsid w:val="00446EB0"/>
    <w:rsid w:val="004504DB"/>
    <w:rsid w:val="0045191E"/>
    <w:rsid w:val="00451E42"/>
    <w:rsid w:val="00454976"/>
    <w:rsid w:val="00454B06"/>
    <w:rsid w:val="004551ED"/>
    <w:rsid w:val="0045655D"/>
    <w:rsid w:val="004566DA"/>
    <w:rsid w:val="00457387"/>
    <w:rsid w:val="00461BF7"/>
    <w:rsid w:val="00462F2D"/>
    <w:rsid w:val="00463642"/>
    <w:rsid w:val="00463907"/>
    <w:rsid w:val="00463CDF"/>
    <w:rsid w:val="00463FFD"/>
    <w:rsid w:val="00464175"/>
    <w:rsid w:val="004648DD"/>
    <w:rsid w:val="00465353"/>
    <w:rsid w:val="0046586D"/>
    <w:rsid w:val="00465E8C"/>
    <w:rsid w:val="0046662F"/>
    <w:rsid w:val="00466840"/>
    <w:rsid w:val="00466B26"/>
    <w:rsid w:val="00467678"/>
    <w:rsid w:val="00467BB9"/>
    <w:rsid w:val="004712FA"/>
    <w:rsid w:val="00472641"/>
    <w:rsid w:val="00472A8A"/>
    <w:rsid w:val="00472D26"/>
    <w:rsid w:val="004751F1"/>
    <w:rsid w:val="00476C12"/>
    <w:rsid w:val="00476C6B"/>
    <w:rsid w:val="00476FE9"/>
    <w:rsid w:val="004771DE"/>
    <w:rsid w:val="004773BD"/>
    <w:rsid w:val="00477D08"/>
    <w:rsid w:val="00481077"/>
    <w:rsid w:val="00481681"/>
    <w:rsid w:val="00481AFC"/>
    <w:rsid w:val="004821AE"/>
    <w:rsid w:val="0048297A"/>
    <w:rsid w:val="00483F06"/>
    <w:rsid w:val="004843C9"/>
    <w:rsid w:val="00484501"/>
    <w:rsid w:val="004848F6"/>
    <w:rsid w:val="00485069"/>
    <w:rsid w:val="004850BC"/>
    <w:rsid w:val="004850EA"/>
    <w:rsid w:val="00486591"/>
    <w:rsid w:val="0048668C"/>
    <w:rsid w:val="00486AA5"/>
    <w:rsid w:val="00486E25"/>
    <w:rsid w:val="00487FC2"/>
    <w:rsid w:val="0049006B"/>
    <w:rsid w:val="00490914"/>
    <w:rsid w:val="00490B0D"/>
    <w:rsid w:val="00491109"/>
    <w:rsid w:val="00491556"/>
    <w:rsid w:val="0049195D"/>
    <w:rsid w:val="0049331D"/>
    <w:rsid w:val="004938D0"/>
    <w:rsid w:val="00493983"/>
    <w:rsid w:val="004948DF"/>
    <w:rsid w:val="00494CFF"/>
    <w:rsid w:val="004957C2"/>
    <w:rsid w:val="00495B30"/>
    <w:rsid w:val="00495EED"/>
    <w:rsid w:val="00495F75"/>
    <w:rsid w:val="00497497"/>
    <w:rsid w:val="0049764E"/>
    <w:rsid w:val="004A0A6D"/>
    <w:rsid w:val="004A11A1"/>
    <w:rsid w:val="004A1658"/>
    <w:rsid w:val="004A1769"/>
    <w:rsid w:val="004A1979"/>
    <w:rsid w:val="004A2043"/>
    <w:rsid w:val="004A20C9"/>
    <w:rsid w:val="004A293F"/>
    <w:rsid w:val="004A298E"/>
    <w:rsid w:val="004A29D4"/>
    <w:rsid w:val="004A2AA7"/>
    <w:rsid w:val="004A2BE7"/>
    <w:rsid w:val="004A34EE"/>
    <w:rsid w:val="004A35C2"/>
    <w:rsid w:val="004A3C4A"/>
    <w:rsid w:val="004A481D"/>
    <w:rsid w:val="004A6DD2"/>
    <w:rsid w:val="004A7368"/>
    <w:rsid w:val="004A78AE"/>
    <w:rsid w:val="004B05EE"/>
    <w:rsid w:val="004B1C33"/>
    <w:rsid w:val="004B200D"/>
    <w:rsid w:val="004B32F1"/>
    <w:rsid w:val="004B33DB"/>
    <w:rsid w:val="004B482C"/>
    <w:rsid w:val="004B510A"/>
    <w:rsid w:val="004B554C"/>
    <w:rsid w:val="004B55FE"/>
    <w:rsid w:val="004B6510"/>
    <w:rsid w:val="004B68FD"/>
    <w:rsid w:val="004B730D"/>
    <w:rsid w:val="004B7338"/>
    <w:rsid w:val="004B73B7"/>
    <w:rsid w:val="004C0527"/>
    <w:rsid w:val="004C0616"/>
    <w:rsid w:val="004C23F9"/>
    <w:rsid w:val="004C3AD4"/>
    <w:rsid w:val="004C4AB1"/>
    <w:rsid w:val="004C53E1"/>
    <w:rsid w:val="004C553C"/>
    <w:rsid w:val="004C6AC2"/>
    <w:rsid w:val="004C71BD"/>
    <w:rsid w:val="004D003F"/>
    <w:rsid w:val="004D01F5"/>
    <w:rsid w:val="004D041E"/>
    <w:rsid w:val="004D04F5"/>
    <w:rsid w:val="004D0CA9"/>
    <w:rsid w:val="004D108E"/>
    <w:rsid w:val="004D292D"/>
    <w:rsid w:val="004D3375"/>
    <w:rsid w:val="004D34CA"/>
    <w:rsid w:val="004D36FF"/>
    <w:rsid w:val="004D3B0F"/>
    <w:rsid w:val="004D4E30"/>
    <w:rsid w:val="004D513D"/>
    <w:rsid w:val="004D5397"/>
    <w:rsid w:val="004D563A"/>
    <w:rsid w:val="004D5ABF"/>
    <w:rsid w:val="004D5C3E"/>
    <w:rsid w:val="004D661E"/>
    <w:rsid w:val="004D7629"/>
    <w:rsid w:val="004D7AB5"/>
    <w:rsid w:val="004D7F30"/>
    <w:rsid w:val="004E0424"/>
    <w:rsid w:val="004E14B7"/>
    <w:rsid w:val="004E18E9"/>
    <w:rsid w:val="004E2108"/>
    <w:rsid w:val="004E2BE2"/>
    <w:rsid w:val="004E2D67"/>
    <w:rsid w:val="004E341E"/>
    <w:rsid w:val="004E3B40"/>
    <w:rsid w:val="004E5577"/>
    <w:rsid w:val="004E7150"/>
    <w:rsid w:val="004E730F"/>
    <w:rsid w:val="004F09D9"/>
    <w:rsid w:val="004F0A8E"/>
    <w:rsid w:val="004F0FA0"/>
    <w:rsid w:val="004F2110"/>
    <w:rsid w:val="004F314C"/>
    <w:rsid w:val="004F3AAF"/>
    <w:rsid w:val="004F4B65"/>
    <w:rsid w:val="004F6170"/>
    <w:rsid w:val="004F68A9"/>
    <w:rsid w:val="005003DA"/>
    <w:rsid w:val="00500463"/>
    <w:rsid w:val="005013CE"/>
    <w:rsid w:val="00502BBE"/>
    <w:rsid w:val="00502F3C"/>
    <w:rsid w:val="00503B2C"/>
    <w:rsid w:val="00504DD1"/>
    <w:rsid w:val="0050549F"/>
    <w:rsid w:val="0050625E"/>
    <w:rsid w:val="00506759"/>
    <w:rsid w:val="005070EA"/>
    <w:rsid w:val="00510227"/>
    <w:rsid w:val="005117ED"/>
    <w:rsid w:val="0051450C"/>
    <w:rsid w:val="0051538F"/>
    <w:rsid w:val="005153F3"/>
    <w:rsid w:val="0051566B"/>
    <w:rsid w:val="00515CC7"/>
    <w:rsid w:val="0051679E"/>
    <w:rsid w:val="00516E60"/>
    <w:rsid w:val="00516E7F"/>
    <w:rsid w:val="0051737F"/>
    <w:rsid w:val="0051765E"/>
    <w:rsid w:val="0051771E"/>
    <w:rsid w:val="00517851"/>
    <w:rsid w:val="00517D6A"/>
    <w:rsid w:val="00520B19"/>
    <w:rsid w:val="005210C3"/>
    <w:rsid w:val="0052153E"/>
    <w:rsid w:val="00523490"/>
    <w:rsid w:val="0052407C"/>
    <w:rsid w:val="005243ED"/>
    <w:rsid w:val="00525372"/>
    <w:rsid w:val="005270C6"/>
    <w:rsid w:val="0053057E"/>
    <w:rsid w:val="00530BC6"/>
    <w:rsid w:val="005314E1"/>
    <w:rsid w:val="005333C6"/>
    <w:rsid w:val="00533407"/>
    <w:rsid w:val="00533AB0"/>
    <w:rsid w:val="0053474F"/>
    <w:rsid w:val="00534BF1"/>
    <w:rsid w:val="00535CDB"/>
    <w:rsid w:val="00536B97"/>
    <w:rsid w:val="00536F4B"/>
    <w:rsid w:val="00537D59"/>
    <w:rsid w:val="005404DB"/>
    <w:rsid w:val="00540B99"/>
    <w:rsid w:val="00540DE3"/>
    <w:rsid w:val="005413EC"/>
    <w:rsid w:val="00541671"/>
    <w:rsid w:val="005416EE"/>
    <w:rsid w:val="005420AD"/>
    <w:rsid w:val="005423F3"/>
    <w:rsid w:val="00543224"/>
    <w:rsid w:val="005432F1"/>
    <w:rsid w:val="00543353"/>
    <w:rsid w:val="005438EE"/>
    <w:rsid w:val="0054396A"/>
    <w:rsid w:val="0054466C"/>
    <w:rsid w:val="005447AE"/>
    <w:rsid w:val="00545F31"/>
    <w:rsid w:val="005461EF"/>
    <w:rsid w:val="0054688C"/>
    <w:rsid w:val="00546C63"/>
    <w:rsid w:val="00546FDF"/>
    <w:rsid w:val="005501C9"/>
    <w:rsid w:val="00550726"/>
    <w:rsid w:val="005522C1"/>
    <w:rsid w:val="00553586"/>
    <w:rsid w:val="0055385B"/>
    <w:rsid w:val="00553CD7"/>
    <w:rsid w:val="00556BEE"/>
    <w:rsid w:val="00557061"/>
    <w:rsid w:val="005574D9"/>
    <w:rsid w:val="00560124"/>
    <w:rsid w:val="005601B8"/>
    <w:rsid w:val="00561B46"/>
    <w:rsid w:val="00561C9D"/>
    <w:rsid w:val="00562015"/>
    <w:rsid w:val="00562243"/>
    <w:rsid w:val="0056242F"/>
    <w:rsid w:val="00562EC7"/>
    <w:rsid w:val="00563051"/>
    <w:rsid w:val="00563A98"/>
    <w:rsid w:val="00563F64"/>
    <w:rsid w:val="005642A5"/>
    <w:rsid w:val="005645B9"/>
    <w:rsid w:val="0056487F"/>
    <w:rsid w:val="00565952"/>
    <w:rsid w:val="00566637"/>
    <w:rsid w:val="00566676"/>
    <w:rsid w:val="00566B59"/>
    <w:rsid w:val="00566D59"/>
    <w:rsid w:val="00567E07"/>
    <w:rsid w:val="00570FBB"/>
    <w:rsid w:val="005713BB"/>
    <w:rsid w:val="00571C66"/>
    <w:rsid w:val="005729DB"/>
    <w:rsid w:val="00572B63"/>
    <w:rsid w:val="005756F5"/>
    <w:rsid w:val="0057612C"/>
    <w:rsid w:val="00576202"/>
    <w:rsid w:val="00576FEA"/>
    <w:rsid w:val="00577EDC"/>
    <w:rsid w:val="005803BF"/>
    <w:rsid w:val="005813C1"/>
    <w:rsid w:val="0058158E"/>
    <w:rsid w:val="00581941"/>
    <w:rsid w:val="00582B09"/>
    <w:rsid w:val="00582B9D"/>
    <w:rsid w:val="005840D8"/>
    <w:rsid w:val="00584231"/>
    <w:rsid w:val="00584B33"/>
    <w:rsid w:val="005851F9"/>
    <w:rsid w:val="00585DAD"/>
    <w:rsid w:val="00585E44"/>
    <w:rsid w:val="00585F3E"/>
    <w:rsid w:val="00586681"/>
    <w:rsid w:val="00586753"/>
    <w:rsid w:val="00587C00"/>
    <w:rsid w:val="00590272"/>
    <w:rsid w:val="00591454"/>
    <w:rsid w:val="005927CF"/>
    <w:rsid w:val="00592B25"/>
    <w:rsid w:val="005934A9"/>
    <w:rsid w:val="00593987"/>
    <w:rsid w:val="005939E1"/>
    <w:rsid w:val="005947C2"/>
    <w:rsid w:val="00594C60"/>
    <w:rsid w:val="0059582E"/>
    <w:rsid w:val="005962F6"/>
    <w:rsid w:val="00596F69"/>
    <w:rsid w:val="00597F2F"/>
    <w:rsid w:val="005A0BC1"/>
    <w:rsid w:val="005A0FC9"/>
    <w:rsid w:val="005A13D5"/>
    <w:rsid w:val="005A2FE5"/>
    <w:rsid w:val="005A3A71"/>
    <w:rsid w:val="005A3E55"/>
    <w:rsid w:val="005A43B2"/>
    <w:rsid w:val="005A53A6"/>
    <w:rsid w:val="005A541B"/>
    <w:rsid w:val="005A557A"/>
    <w:rsid w:val="005A58A9"/>
    <w:rsid w:val="005A6B05"/>
    <w:rsid w:val="005A6E5F"/>
    <w:rsid w:val="005A75FD"/>
    <w:rsid w:val="005B0D95"/>
    <w:rsid w:val="005B1241"/>
    <w:rsid w:val="005B1383"/>
    <w:rsid w:val="005B18BC"/>
    <w:rsid w:val="005B18EA"/>
    <w:rsid w:val="005B1A3D"/>
    <w:rsid w:val="005B2334"/>
    <w:rsid w:val="005B233C"/>
    <w:rsid w:val="005B3698"/>
    <w:rsid w:val="005B41E9"/>
    <w:rsid w:val="005B45DB"/>
    <w:rsid w:val="005B5F57"/>
    <w:rsid w:val="005B69EC"/>
    <w:rsid w:val="005B6EF3"/>
    <w:rsid w:val="005B7BA8"/>
    <w:rsid w:val="005B7F2B"/>
    <w:rsid w:val="005C0696"/>
    <w:rsid w:val="005C2C81"/>
    <w:rsid w:val="005C2D84"/>
    <w:rsid w:val="005C3F7E"/>
    <w:rsid w:val="005C4D40"/>
    <w:rsid w:val="005C5548"/>
    <w:rsid w:val="005C561A"/>
    <w:rsid w:val="005C5797"/>
    <w:rsid w:val="005C5B65"/>
    <w:rsid w:val="005C6E44"/>
    <w:rsid w:val="005C72E6"/>
    <w:rsid w:val="005C7828"/>
    <w:rsid w:val="005D00C0"/>
    <w:rsid w:val="005D037F"/>
    <w:rsid w:val="005D0A7E"/>
    <w:rsid w:val="005D1919"/>
    <w:rsid w:val="005D2467"/>
    <w:rsid w:val="005D2683"/>
    <w:rsid w:val="005D37CB"/>
    <w:rsid w:val="005D3916"/>
    <w:rsid w:val="005D4CD9"/>
    <w:rsid w:val="005D51E7"/>
    <w:rsid w:val="005D6DC2"/>
    <w:rsid w:val="005D7412"/>
    <w:rsid w:val="005D7458"/>
    <w:rsid w:val="005E0228"/>
    <w:rsid w:val="005E037C"/>
    <w:rsid w:val="005E36B4"/>
    <w:rsid w:val="005E4329"/>
    <w:rsid w:val="005E4DBD"/>
    <w:rsid w:val="005E679B"/>
    <w:rsid w:val="005E691E"/>
    <w:rsid w:val="005E6D3F"/>
    <w:rsid w:val="005E7391"/>
    <w:rsid w:val="005E78A6"/>
    <w:rsid w:val="005E7CC1"/>
    <w:rsid w:val="005F08E0"/>
    <w:rsid w:val="005F1060"/>
    <w:rsid w:val="005F2085"/>
    <w:rsid w:val="005F215F"/>
    <w:rsid w:val="005F2EAF"/>
    <w:rsid w:val="005F317E"/>
    <w:rsid w:val="005F32BB"/>
    <w:rsid w:val="005F3A05"/>
    <w:rsid w:val="005F3C43"/>
    <w:rsid w:val="005F4606"/>
    <w:rsid w:val="005F4817"/>
    <w:rsid w:val="005F572E"/>
    <w:rsid w:val="005F58C1"/>
    <w:rsid w:val="005F6088"/>
    <w:rsid w:val="005F692D"/>
    <w:rsid w:val="005F69BB"/>
    <w:rsid w:val="005F6B30"/>
    <w:rsid w:val="005F71F0"/>
    <w:rsid w:val="005F738A"/>
    <w:rsid w:val="005F798C"/>
    <w:rsid w:val="00600BB6"/>
    <w:rsid w:val="00602AE6"/>
    <w:rsid w:val="00602D44"/>
    <w:rsid w:val="00603651"/>
    <w:rsid w:val="00603BD9"/>
    <w:rsid w:val="00604209"/>
    <w:rsid w:val="006047AD"/>
    <w:rsid w:val="00604D50"/>
    <w:rsid w:val="006065A7"/>
    <w:rsid w:val="0060674A"/>
    <w:rsid w:val="00610B9E"/>
    <w:rsid w:val="00610EEE"/>
    <w:rsid w:val="0061118C"/>
    <w:rsid w:val="006114AB"/>
    <w:rsid w:val="006118D3"/>
    <w:rsid w:val="0061510E"/>
    <w:rsid w:val="006151E3"/>
    <w:rsid w:val="006159AF"/>
    <w:rsid w:val="00615EAB"/>
    <w:rsid w:val="006160D6"/>
    <w:rsid w:val="00616363"/>
    <w:rsid w:val="0061674F"/>
    <w:rsid w:val="00617915"/>
    <w:rsid w:val="00617C20"/>
    <w:rsid w:val="006200A9"/>
    <w:rsid w:val="0062015F"/>
    <w:rsid w:val="00621E6D"/>
    <w:rsid w:val="00622B97"/>
    <w:rsid w:val="00623563"/>
    <w:rsid w:val="00623FEC"/>
    <w:rsid w:val="0062451D"/>
    <w:rsid w:val="00624A1B"/>
    <w:rsid w:val="00625555"/>
    <w:rsid w:val="006258E0"/>
    <w:rsid w:val="00625BF5"/>
    <w:rsid w:val="0062627F"/>
    <w:rsid w:val="00626B83"/>
    <w:rsid w:val="00627174"/>
    <w:rsid w:val="0062796D"/>
    <w:rsid w:val="00627A02"/>
    <w:rsid w:val="00630ABA"/>
    <w:rsid w:val="0063272F"/>
    <w:rsid w:val="006332E0"/>
    <w:rsid w:val="00633394"/>
    <w:rsid w:val="006333E3"/>
    <w:rsid w:val="006348AA"/>
    <w:rsid w:val="00634B61"/>
    <w:rsid w:val="00634E46"/>
    <w:rsid w:val="006355DC"/>
    <w:rsid w:val="00636BE6"/>
    <w:rsid w:val="006402F9"/>
    <w:rsid w:val="0064125A"/>
    <w:rsid w:val="00641509"/>
    <w:rsid w:val="00641854"/>
    <w:rsid w:val="006418A9"/>
    <w:rsid w:val="00641DE9"/>
    <w:rsid w:val="006436E7"/>
    <w:rsid w:val="00643764"/>
    <w:rsid w:val="006447A6"/>
    <w:rsid w:val="006447CF"/>
    <w:rsid w:val="00644D31"/>
    <w:rsid w:val="00645BAB"/>
    <w:rsid w:val="00646AE1"/>
    <w:rsid w:val="00646EE1"/>
    <w:rsid w:val="006473B0"/>
    <w:rsid w:val="0064755D"/>
    <w:rsid w:val="006500EB"/>
    <w:rsid w:val="006503BB"/>
    <w:rsid w:val="00650C47"/>
    <w:rsid w:val="00652842"/>
    <w:rsid w:val="006529AE"/>
    <w:rsid w:val="0065382F"/>
    <w:rsid w:val="00653D02"/>
    <w:rsid w:val="0065442A"/>
    <w:rsid w:val="006547A6"/>
    <w:rsid w:val="00654E40"/>
    <w:rsid w:val="00655203"/>
    <w:rsid w:val="00657000"/>
    <w:rsid w:val="00657A73"/>
    <w:rsid w:val="00657FA0"/>
    <w:rsid w:val="006602EC"/>
    <w:rsid w:val="006605CA"/>
    <w:rsid w:val="0066179A"/>
    <w:rsid w:val="006617A7"/>
    <w:rsid w:val="00661B1E"/>
    <w:rsid w:val="00661F13"/>
    <w:rsid w:val="00662261"/>
    <w:rsid w:val="00662266"/>
    <w:rsid w:val="00662920"/>
    <w:rsid w:val="00662BB5"/>
    <w:rsid w:val="00663088"/>
    <w:rsid w:val="006643ED"/>
    <w:rsid w:val="00665152"/>
    <w:rsid w:val="00665613"/>
    <w:rsid w:val="00665761"/>
    <w:rsid w:val="00665B6E"/>
    <w:rsid w:val="00665C62"/>
    <w:rsid w:val="00666472"/>
    <w:rsid w:val="00666D22"/>
    <w:rsid w:val="0066728F"/>
    <w:rsid w:val="00667528"/>
    <w:rsid w:val="00670398"/>
    <w:rsid w:val="00670F27"/>
    <w:rsid w:val="00673693"/>
    <w:rsid w:val="0067370B"/>
    <w:rsid w:val="00673AC7"/>
    <w:rsid w:val="006741DD"/>
    <w:rsid w:val="00674505"/>
    <w:rsid w:val="00674FB5"/>
    <w:rsid w:val="0067520A"/>
    <w:rsid w:val="00675B88"/>
    <w:rsid w:val="00675B9A"/>
    <w:rsid w:val="00675FD2"/>
    <w:rsid w:val="006764AE"/>
    <w:rsid w:val="0067665C"/>
    <w:rsid w:val="00676705"/>
    <w:rsid w:val="0067672F"/>
    <w:rsid w:val="00676E36"/>
    <w:rsid w:val="006773AE"/>
    <w:rsid w:val="00680ED6"/>
    <w:rsid w:val="0068132C"/>
    <w:rsid w:val="00681DB6"/>
    <w:rsid w:val="006829DE"/>
    <w:rsid w:val="00682EE6"/>
    <w:rsid w:val="0068422F"/>
    <w:rsid w:val="00685FB3"/>
    <w:rsid w:val="00686118"/>
    <w:rsid w:val="006862C1"/>
    <w:rsid w:val="006866EF"/>
    <w:rsid w:val="00686E91"/>
    <w:rsid w:val="00687621"/>
    <w:rsid w:val="0069050F"/>
    <w:rsid w:val="00690725"/>
    <w:rsid w:val="006934AA"/>
    <w:rsid w:val="006946FC"/>
    <w:rsid w:val="00694733"/>
    <w:rsid w:val="0069585E"/>
    <w:rsid w:val="00697142"/>
    <w:rsid w:val="006971E7"/>
    <w:rsid w:val="006A00ED"/>
    <w:rsid w:val="006A0B1B"/>
    <w:rsid w:val="006A1412"/>
    <w:rsid w:val="006A1A0E"/>
    <w:rsid w:val="006A2901"/>
    <w:rsid w:val="006A2F66"/>
    <w:rsid w:val="006A313A"/>
    <w:rsid w:val="006A369E"/>
    <w:rsid w:val="006A3C66"/>
    <w:rsid w:val="006A4DD1"/>
    <w:rsid w:val="006A5470"/>
    <w:rsid w:val="006A56BD"/>
    <w:rsid w:val="006A64B7"/>
    <w:rsid w:val="006A6F86"/>
    <w:rsid w:val="006A7AB4"/>
    <w:rsid w:val="006A7B45"/>
    <w:rsid w:val="006B0185"/>
    <w:rsid w:val="006B0A70"/>
    <w:rsid w:val="006B1CCB"/>
    <w:rsid w:val="006B3579"/>
    <w:rsid w:val="006B35B6"/>
    <w:rsid w:val="006B41EA"/>
    <w:rsid w:val="006B4225"/>
    <w:rsid w:val="006B4418"/>
    <w:rsid w:val="006B4B36"/>
    <w:rsid w:val="006B6839"/>
    <w:rsid w:val="006B6D62"/>
    <w:rsid w:val="006B7350"/>
    <w:rsid w:val="006B76D1"/>
    <w:rsid w:val="006C014B"/>
    <w:rsid w:val="006C04E5"/>
    <w:rsid w:val="006C129F"/>
    <w:rsid w:val="006C18BA"/>
    <w:rsid w:val="006C1E14"/>
    <w:rsid w:val="006C2546"/>
    <w:rsid w:val="006C2C2C"/>
    <w:rsid w:val="006C4579"/>
    <w:rsid w:val="006C4611"/>
    <w:rsid w:val="006C6254"/>
    <w:rsid w:val="006C71C3"/>
    <w:rsid w:val="006C7CE8"/>
    <w:rsid w:val="006C7F6D"/>
    <w:rsid w:val="006D0BBB"/>
    <w:rsid w:val="006D0D29"/>
    <w:rsid w:val="006D2CFC"/>
    <w:rsid w:val="006D2EDF"/>
    <w:rsid w:val="006D3E76"/>
    <w:rsid w:val="006D3EF0"/>
    <w:rsid w:val="006D4944"/>
    <w:rsid w:val="006D533F"/>
    <w:rsid w:val="006D58FE"/>
    <w:rsid w:val="006D66F1"/>
    <w:rsid w:val="006E0E60"/>
    <w:rsid w:val="006E0F1E"/>
    <w:rsid w:val="006E11CB"/>
    <w:rsid w:val="006E3051"/>
    <w:rsid w:val="006E4293"/>
    <w:rsid w:val="006E4AE5"/>
    <w:rsid w:val="006E4DEA"/>
    <w:rsid w:val="006E5542"/>
    <w:rsid w:val="006E58DB"/>
    <w:rsid w:val="006E59C2"/>
    <w:rsid w:val="006E722E"/>
    <w:rsid w:val="006E749D"/>
    <w:rsid w:val="006E75FA"/>
    <w:rsid w:val="006F1493"/>
    <w:rsid w:val="006F3637"/>
    <w:rsid w:val="006F5104"/>
    <w:rsid w:val="006F5A3F"/>
    <w:rsid w:val="006F5C44"/>
    <w:rsid w:val="006F5F7A"/>
    <w:rsid w:val="006F68E2"/>
    <w:rsid w:val="006F72A3"/>
    <w:rsid w:val="006F7EF4"/>
    <w:rsid w:val="0070003A"/>
    <w:rsid w:val="007008FD"/>
    <w:rsid w:val="00701BBD"/>
    <w:rsid w:val="0070207A"/>
    <w:rsid w:val="007022D7"/>
    <w:rsid w:val="0070335E"/>
    <w:rsid w:val="00703EC2"/>
    <w:rsid w:val="00704BC3"/>
    <w:rsid w:val="00704D3E"/>
    <w:rsid w:val="00704FF0"/>
    <w:rsid w:val="00705DF6"/>
    <w:rsid w:val="007065DB"/>
    <w:rsid w:val="00706D8A"/>
    <w:rsid w:val="00707396"/>
    <w:rsid w:val="00710442"/>
    <w:rsid w:val="00710449"/>
    <w:rsid w:val="0071095B"/>
    <w:rsid w:val="00710E51"/>
    <w:rsid w:val="00710F91"/>
    <w:rsid w:val="00711430"/>
    <w:rsid w:val="007121B1"/>
    <w:rsid w:val="0071295C"/>
    <w:rsid w:val="0071315A"/>
    <w:rsid w:val="00713196"/>
    <w:rsid w:val="007131D9"/>
    <w:rsid w:val="00713E30"/>
    <w:rsid w:val="007141E4"/>
    <w:rsid w:val="00714AD8"/>
    <w:rsid w:val="00715970"/>
    <w:rsid w:val="00715A6A"/>
    <w:rsid w:val="00715B6E"/>
    <w:rsid w:val="007162FC"/>
    <w:rsid w:val="007200D6"/>
    <w:rsid w:val="00720836"/>
    <w:rsid w:val="007209F5"/>
    <w:rsid w:val="00720C44"/>
    <w:rsid w:val="00721A45"/>
    <w:rsid w:val="00722A62"/>
    <w:rsid w:val="00723119"/>
    <w:rsid w:val="007232D9"/>
    <w:rsid w:val="00725780"/>
    <w:rsid w:val="00725C4D"/>
    <w:rsid w:val="00725ED8"/>
    <w:rsid w:val="00726198"/>
    <w:rsid w:val="007269D6"/>
    <w:rsid w:val="00726C22"/>
    <w:rsid w:val="007278CB"/>
    <w:rsid w:val="0072795F"/>
    <w:rsid w:val="00727A7B"/>
    <w:rsid w:val="00727FE4"/>
    <w:rsid w:val="00730695"/>
    <w:rsid w:val="0073085B"/>
    <w:rsid w:val="00730AE2"/>
    <w:rsid w:val="00730F4C"/>
    <w:rsid w:val="007323C4"/>
    <w:rsid w:val="00733D9C"/>
    <w:rsid w:val="00734106"/>
    <w:rsid w:val="00734306"/>
    <w:rsid w:val="00735240"/>
    <w:rsid w:val="007352F4"/>
    <w:rsid w:val="00735F04"/>
    <w:rsid w:val="00735FF5"/>
    <w:rsid w:val="00736C5F"/>
    <w:rsid w:val="007376A8"/>
    <w:rsid w:val="0074091C"/>
    <w:rsid w:val="00741BCF"/>
    <w:rsid w:val="00741BFF"/>
    <w:rsid w:val="00743151"/>
    <w:rsid w:val="00744766"/>
    <w:rsid w:val="0074570D"/>
    <w:rsid w:val="00746F31"/>
    <w:rsid w:val="00747DDF"/>
    <w:rsid w:val="00750A89"/>
    <w:rsid w:val="00750C4C"/>
    <w:rsid w:val="00752235"/>
    <w:rsid w:val="00752A27"/>
    <w:rsid w:val="00753010"/>
    <w:rsid w:val="0075351F"/>
    <w:rsid w:val="0075398B"/>
    <w:rsid w:val="00753A54"/>
    <w:rsid w:val="00754757"/>
    <w:rsid w:val="00756319"/>
    <w:rsid w:val="00756837"/>
    <w:rsid w:val="00756D76"/>
    <w:rsid w:val="00757FFB"/>
    <w:rsid w:val="007607EA"/>
    <w:rsid w:val="00760C55"/>
    <w:rsid w:val="00760D2F"/>
    <w:rsid w:val="0076243A"/>
    <w:rsid w:val="007641FF"/>
    <w:rsid w:val="0076440D"/>
    <w:rsid w:val="00764F96"/>
    <w:rsid w:val="00765119"/>
    <w:rsid w:val="00767CE9"/>
    <w:rsid w:val="00770740"/>
    <w:rsid w:val="00770877"/>
    <w:rsid w:val="0077096A"/>
    <w:rsid w:val="00772F95"/>
    <w:rsid w:val="00773C49"/>
    <w:rsid w:val="00773C4D"/>
    <w:rsid w:val="0077460E"/>
    <w:rsid w:val="00774901"/>
    <w:rsid w:val="00775120"/>
    <w:rsid w:val="00777B4D"/>
    <w:rsid w:val="00777F86"/>
    <w:rsid w:val="0078088A"/>
    <w:rsid w:val="007809E2"/>
    <w:rsid w:val="00780AA6"/>
    <w:rsid w:val="007817EF"/>
    <w:rsid w:val="00782ADC"/>
    <w:rsid w:val="00783B94"/>
    <w:rsid w:val="00784912"/>
    <w:rsid w:val="00784F27"/>
    <w:rsid w:val="0078565F"/>
    <w:rsid w:val="00785E67"/>
    <w:rsid w:val="00785E9D"/>
    <w:rsid w:val="0078657C"/>
    <w:rsid w:val="00786F8B"/>
    <w:rsid w:val="007879CC"/>
    <w:rsid w:val="00787F92"/>
    <w:rsid w:val="007932C5"/>
    <w:rsid w:val="00793AD1"/>
    <w:rsid w:val="007942C7"/>
    <w:rsid w:val="007946DF"/>
    <w:rsid w:val="00794A91"/>
    <w:rsid w:val="00794B86"/>
    <w:rsid w:val="00794EDA"/>
    <w:rsid w:val="00796039"/>
    <w:rsid w:val="007968C9"/>
    <w:rsid w:val="00796EB7"/>
    <w:rsid w:val="0079734A"/>
    <w:rsid w:val="007A1467"/>
    <w:rsid w:val="007A1586"/>
    <w:rsid w:val="007A1C18"/>
    <w:rsid w:val="007A1E5B"/>
    <w:rsid w:val="007A29A4"/>
    <w:rsid w:val="007A3831"/>
    <w:rsid w:val="007A5056"/>
    <w:rsid w:val="007A5208"/>
    <w:rsid w:val="007A5E8E"/>
    <w:rsid w:val="007A66C2"/>
    <w:rsid w:val="007A6B1C"/>
    <w:rsid w:val="007A6EC6"/>
    <w:rsid w:val="007B06BB"/>
    <w:rsid w:val="007B214E"/>
    <w:rsid w:val="007B218D"/>
    <w:rsid w:val="007B3320"/>
    <w:rsid w:val="007B33E2"/>
    <w:rsid w:val="007B36BD"/>
    <w:rsid w:val="007B36C6"/>
    <w:rsid w:val="007B51D3"/>
    <w:rsid w:val="007B5742"/>
    <w:rsid w:val="007B64FB"/>
    <w:rsid w:val="007B6537"/>
    <w:rsid w:val="007B6EF3"/>
    <w:rsid w:val="007B73BA"/>
    <w:rsid w:val="007B73F1"/>
    <w:rsid w:val="007B76F9"/>
    <w:rsid w:val="007C1220"/>
    <w:rsid w:val="007C2690"/>
    <w:rsid w:val="007C29F8"/>
    <w:rsid w:val="007C324C"/>
    <w:rsid w:val="007C43E1"/>
    <w:rsid w:val="007C4D3B"/>
    <w:rsid w:val="007C539E"/>
    <w:rsid w:val="007C5551"/>
    <w:rsid w:val="007C57DC"/>
    <w:rsid w:val="007C5C16"/>
    <w:rsid w:val="007C60E9"/>
    <w:rsid w:val="007C6799"/>
    <w:rsid w:val="007C6D33"/>
    <w:rsid w:val="007C6E56"/>
    <w:rsid w:val="007C70A3"/>
    <w:rsid w:val="007C7C27"/>
    <w:rsid w:val="007D0ABC"/>
    <w:rsid w:val="007D13AF"/>
    <w:rsid w:val="007D281E"/>
    <w:rsid w:val="007D2D8F"/>
    <w:rsid w:val="007D3981"/>
    <w:rsid w:val="007D3B43"/>
    <w:rsid w:val="007D3DCD"/>
    <w:rsid w:val="007D48BF"/>
    <w:rsid w:val="007D5D7A"/>
    <w:rsid w:val="007D6286"/>
    <w:rsid w:val="007D6B95"/>
    <w:rsid w:val="007D6C46"/>
    <w:rsid w:val="007D71E0"/>
    <w:rsid w:val="007D745B"/>
    <w:rsid w:val="007D7480"/>
    <w:rsid w:val="007D74B7"/>
    <w:rsid w:val="007E0421"/>
    <w:rsid w:val="007E237B"/>
    <w:rsid w:val="007E378B"/>
    <w:rsid w:val="007E3E11"/>
    <w:rsid w:val="007E58AE"/>
    <w:rsid w:val="007F0105"/>
    <w:rsid w:val="007F2039"/>
    <w:rsid w:val="007F35E4"/>
    <w:rsid w:val="007F440C"/>
    <w:rsid w:val="007F477F"/>
    <w:rsid w:val="007F479B"/>
    <w:rsid w:val="007F4AB9"/>
    <w:rsid w:val="007F6328"/>
    <w:rsid w:val="007F63C1"/>
    <w:rsid w:val="007F65C2"/>
    <w:rsid w:val="00800758"/>
    <w:rsid w:val="0080089A"/>
    <w:rsid w:val="00801260"/>
    <w:rsid w:val="00802A7C"/>
    <w:rsid w:val="00802FF8"/>
    <w:rsid w:val="00803183"/>
    <w:rsid w:val="0080358A"/>
    <w:rsid w:val="008038BA"/>
    <w:rsid w:val="00804B47"/>
    <w:rsid w:val="0080598E"/>
    <w:rsid w:val="00805AD3"/>
    <w:rsid w:val="00805FDE"/>
    <w:rsid w:val="00807089"/>
    <w:rsid w:val="008075E8"/>
    <w:rsid w:val="00807710"/>
    <w:rsid w:val="00810474"/>
    <w:rsid w:val="00810DF8"/>
    <w:rsid w:val="008116C5"/>
    <w:rsid w:val="00811A97"/>
    <w:rsid w:val="00811ECF"/>
    <w:rsid w:val="008124E3"/>
    <w:rsid w:val="00812C04"/>
    <w:rsid w:val="00813C5F"/>
    <w:rsid w:val="00813F85"/>
    <w:rsid w:val="00814137"/>
    <w:rsid w:val="008143B5"/>
    <w:rsid w:val="008143CF"/>
    <w:rsid w:val="00814BDA"/>
    <w:rsid w:val="00814F19"/>
    <w:rsid w:val="00815633"/>
    <w:rsid w:val="00816737"/>
    <w:rsid w:val="008175DD"/>
    <w:rsid w:val="00817D09"/>
    <w:rsid w:val="0082032D"/>
    <w:rsid w:val="008205A9"/>
    <w:rsid w:val="008224C7"/>
    <w:rsid w:val="00822821"/>
    <w:rsid w:val="008236B5"/>
    <w:rsid w:val="00823974"/>
    <w:rsid w:val="008257E8"/>
    <w:rsid w:val="00826869"/>
    <w:rsid w:val="0082783E"/>
    <w:rsid w:val="00827E33"/>
    <w:rsid w:val="008307F7"/>
    <w:rsid w:val="00830852"/>
    <w:rsid w:val="00832DAF"/>
    <w:rsid w:val="00833986"/>
    <w:rsid w:val="008345C9"/>
    <w:rsid w:val="008345D7"/>
    <w:rsid w:val="0083525E"/>
    <w:rsid w:val="00837317"/>
    <w:rsid w:val="008401F1"/>
    <w:rsid w:val="00840F59"/>
    <w:rsid w:val="008416D8"/>
    <w:rsid w:val="00841B00"/>
    <w:rsid w:val="00842959"/>
    <w:rsid w:val="00842BF5"/>
    <w:rsid w:val="0084577B"/>
    <w:rsid w:val="0084583F"/>
    <w:rsid w:val="00845AFF"/>
    <w:rsid w:val="00845CF9"/>
    <w:rsid w:val="008468F0"/>
    <w:rsid w:val="0084729F"/>
    <w:rsid w:val="008521C5"/>
    <w:rsid w:val="008523DF"/>
    <w:rsid w:val="008528ED"/>
    <w:rsid w:val="0085331D"/>
    <w:rsid w:val="008534D0"/>
    <w:rsid w:val="00855EBC"/>
    <w:rsid w:val="008569BB"/>
    <w:rsid w:val="00856BF9"/>
    <w:rsid w:val="00856E2B"/>
    <w:rsid w:val="00856F2B"/>
    <w:rsid w:val="0085713B"/>
    <w:rsid w:val="0085716F"/>
    <w:rsid w:val="00857933"/>
    <w:rsid w:val="00857A65"/>
    <w:rsid w:val="008601F7"/>
    <w:rsid w:val="00860444"/>
    <w:rsid w:val="00860947"/>
    <w:rsid w:val="008610FD"/>
    <w:rsid w:val="0086195F"/>
    <w:rsid w:val="008637FF"/>
    <w:rsid w:val="00863D4C"/>
    <w:rsid w:val="008640F3"/>
    <w:rsid w:val="008651D3"/>
    <w:rsid w:val="00866B78"/>
    <w:rsid w:val="0086769A"/>
    <w:rsid w:val="00870C13"/>
    <w:rsid w:val="008715A6"/>
    <w:rsid w:val="008729A6"/>
    <w:rsid w:val="00872D8E"/>
    <w:rsid w:val="00873A9F"/>
    <w:rsid w:val="008760D1"/>
    <w:rsid w:val="008766D9"/>
    <w:rsid w:val="00876BC7"/>
    <w:rsid w:val="00876FBE"/>
    <w:rsid w:val="00877077"/>
    <w:rsid w:val="00877957"/>
    <w:rsid w:val="00877B9D"/>
    <w:rsid w:val="008804C8"/>
    <w:rsid w:val="00880FE4"/>
    <w:rsid w:val="0088159E"/>
    <w:rsid w:val="0088169E"/>
    <w:rsid w:val="0088235B"/>
    <w:rsid w:val="0088288D"/>
    <w:rsid w:val="00882958"/>
    <w:rsid w:val="00883369"/>
    <w:rsid w:val="00883FC6"/>
    <w:rsid w:val="00885081"/>
    <w:rsid w:val="008855B6"/>
    <w:rsid w:val="008861B1"/>
    <w:rsid w:val="008876C1"/>
    <w:rsid w:val="00890BCC"/>
    <w:rsid w:val="008912AB"/>
    <w:rsid w:val="00891E99"/>
    <w:rsid w:val="00892989"/>
    <w:rsid w:val="00892CEC"/>
    <w:rsid w:val="008933E4"/>
    <w:rsid w:val="00894300"/>
    <w:rsid w:val="0089478A"/>
    <w:rsid w:val="008961EC"/>
    <w:rsid w:val="00896470"/>
    <w:rsid w:val="00896B25"/>
    <w:rsid w:val="00896CEF"/>
    <w:rsid w:val="00897148"/>
    <w:rsid w:val="008971C9"/>
    <w:rsid w:val="00897967"/>
    <w:rsid w:val="008A03CC"/>
    <w:rsid w:val="008A0FB1"/>
    <w:rsid w:val="008A18FB"/>
    <w:rsid w:val="008A25E3"/>
    <w:rsid w:val="008A4120"/>
    <w:rsid w:val="008A4441"/>
    <w:rsid w:val="008A4451"/>
    <w:rsid w:val="008A4C12"/>
    <w:rsid w:val="008A5024"/>
    <w:rsid w:val="008A7083"/>
    <w:rsid w:val="008A7895"/>
    <w:rsid w:val="008A7E03"/>
    <w:rsid w:val="008B1C42"/>
    <w:rsid w:val="008B256C"/>
    <w:rsid w:val="008B2FF1"/>
    <w:rsid w:val="008B40B0"/>
    <w:rsid w:val="008B420E"/>
    <w:rsid w:val="008B4B11"/>
    <w:rsid w:val="008B531B"/>
    <w:rsid w:val="008B7CA9"/>
    <w:rsid w:val="008C0E7E"/>
    <w:rsid w:val="008C1898"/>
    <w:rsid w:val="008C253D"/>
    <w:rsid w:val="008C34FB"/>
    <w:rsid w:val="008C3CCE"/>
    <w:rsid w:val="008C45A6"/>
    <w:rsid w:val="008C5C84"/>
    <w:rsid w:val="008C60C4"/>
    <w:rsid w:val="008C684B"/>
    <w:rsid w:val="008C724F"/>
    <w:rsid w:val="008C79A5"/>
    <w:rsid w:val="008D0346"/>
    <w:rsid w:val="008D0F04"/>
    <w:rsid w:val="008D108F"/>
    <w:rsid w:val="008D2A23"/>
    <w:rsid w:val="008D3FBA"/>
    <w:rsid w:val="008D4632"/>
    <w:rsid w:val="008D4B61"/>
    <w:rsid w:val="008D4BDD"/>
    <w:rsid w:val="008D4DDD"/>
    <w:rsid w:val="008D5059"/>
    <w:rsid w:val="008D5BC1"/>
    <w:rsid w:val="008D6DD7"/>
    <w:rsid w:val="008D6EE9"/>
    <w:rsid w:val="008E09B8"/>
    <w:rsid w:val="008E12EF"/>
    <w:rsid w:val="008E26FE"/>
    <w:rsid w:val="008E3A0D"/>
    <w:rsid w:val="008E4404"/>
    <w:rsid w:val="008E4B3C"/>
    <w:rsid w:val="008E6250"/>
    <w:rsid w:val="008E6B22"/>
    <w:rsid w:val="008E6CDD"/>
    <w:rsid w:val="008E6E78"/>
    <w:rsid w:val="008E71DF"/>
    <w:rsid w:val="008F0BE4"/>
    <w:rsid w:val="008F16B5"/>
    <w:rsid w:val="008F1ED1"/>
    <w:rsid w:val="008F2A18"/>
    <w:rsid w:val="008F2BFC"/>
    <w:rsid w:val="008F3188"/>
    <w:rsid w:val="008F31B8"/>
    <w:rsid w:val="008F327E"/>
    <w:rsid w:val="008F37C5"/>
    <w:rsid w:val="008F457B"/>
    <w:rsid w:val="008F612B"/>
    <w:rsid w:val="008F6F03"/>
    <w:rsid w:val="008F729A"/>
    <w:rsid w:val="008F763D"/>
    <w:rsid w:val="008F779A"/>
    <w:rsid w:val="008F779B"/>
    <w:rsid w:val="008F7AEA"/>
    <w:rsid w:val="008F7CDE"/>
    <w:rsid w:val="009008B2"/>
    <w:rsid w:val="00902214"/>
    <w:rsid w:val="0090313F"/>
    <w:rsid w:val="00903726"/>
    <w:rsid w:val="009045D3"/>
    <w:rsid w:val="00905D6B"/>
    <w:rsid w:val="00905E8F"/>
    <w:rsid w:val="00910FA9"/>
    <w:rsid w:val="0091125D"/>
    <w:rsid w:val="0091158A"/>
    <w:rsid w:val="009116B7"/>
    <w:rsid w:val="00911981"/>
    <w:rsid w:val="0091209E"/>
    <w:rsid w:val="0091209F"/>
    <w:rsid w:val="00913F84"/>
    <w:rsid w:val="009144CF"/>
    <w:rsid w:val="00914C93"/>
    <w:rsid w:val="00914E3B"/>
    <w:rsid w:val="00915548"/>
    <w:rsid w:val="009155E4"/>
    <w:rsid w:val="00915665"/>
    <w:rsid w:val="009169D5"/>
    <w:rsid w:val="00916C7B"/>
    <w:rsid w:val="0091760B"/>
    <w:rsid w:val="0092056B"/>
    <w:rsid w:val="00921C9C"/>
    <w:rsid w:val="00922A4D"/>
    <w:rsid w:val="00922E2F"/>
    <w:rsid w:val="00923ADD"/>
    <w:rsid w:val="009242EF"/>
    <w:rsid w:val="00924357"/>
    <w:rsid w:val="00924613"/>
    <w:rsid w:val="00925953"/>
    <w:rsid w:val="0092658F"/>
    <w:rsid w:val="009265B1"/>
    <w:rsid w:val="009269CC"/>
    <w:rsid w:val="0092721B"/>
    <w:rsid w:val="0092768F"/>
    <w:rsid w:val="00927904"/>
    <w:rsid w:val="00930F79"/>
    <w:rsid w:val="0093147A"/>
    <w:rsid w:val="00931DBA"/>
    <w:rsid w:val="0093230C"/>
    <w:rsid w:val="00932913"/>
    <w:rsid w:val="00932C95"/>
    <w:rsid w:val="009335EA"/>
    <w:rsid w:val="0093399A"/>
    <w:rsid w:val="0093455D"/>
    <w:rsid w:val="00934A23"/>
    <w:rsid w:val="0093552A"/>
    <w:rsid w:val="00935858"/>
    <w:rsid w:val="00935CCC"/>
    <w:rsid w:val="0093616C"/>
    <w:rsid w:val="009370D2"/>
    <w:rsid w:val="00937800"/>
    <w:rsid w:val="00940778"/>
    <w:rsid w:val="009407B7"/>
    <w:rsid w:val="00940F5C"/>
    <w:rsid w:val="0094305B"/>
    <w:rsid w:val="0094378F"/>
    <w:rsid w:val="00943825"/>
    <w:rsid w:val="00947C73"/>
    <w:rsid w:val="00950261"/>
    <w:rsid w:val="00950988"/>
    <w:rsid w:val="00950C3D"/>
    <w:rsid w:val="00951E5E"/>
    <w:rsid w:val="0095372F"/>
    <w:rsid w:val="00953738"/>
    <w:rsid w:val="00953E5D"/>
    <w:rsid w:val="00954576"/>
    <w:rsid w:val="0095517D"/>
    <w:rsid w:val="0095525F"/>
    <w:rsid w:val="00955BDD"/>
    <w:rsid w:val="009561B3"/>
    <w:rsid w:val="009564EC"/>
    <w:rsid w:val="0095660E"/>
    <w:rsid w:val="00956797"/>
    <w:rsid w:val="00956817"/>
    <w:rsid w:val="009579E2"/>
    <w:rsid w:val="00957E33"/>
    <w:rsid w:val="0096079B"/>
    <w:rsid w:val="00960E9E"/>
    <w:rsid w:val="00961622"/>
    <w:rsid w:val="00961DAC"/>
    <w:rsid w:val="00962709"/>
    <w:rsid w:val="00963482"/>
    <w:rsid w:val="0096396A"/>
    <w:rsid w:val="00964B7A"/>
    <w:rsid w:val="00965431"/>
    <w:rsid w:val="009654C5"/>
    <w:rsid w:val="00965D94"/>
    <w:rsid w:val="0096753B"/>
    <w:rsid w:val="00967AFE"/>
    <w:rsid w:val="00967ECF"/>
    <w:rsid w:val="0097042D"/>
    <w:rsid w:val="00970486"/>
    <w:rsid w:val="00971492"/>
    <w:rsid w:val="009716D1"/>
    <w:rsid w:val="009722BB"/>
    <w:rsid w:val="00973405"/>
    <w:rsid w:val="009739BA"/>
    <w:rsid w:val="009743F3"/>
    <w:rsid w:val="009756A6"/>
    <w:rsid w:val="009759C9"/>
    <w:rsid w:val="00975F2B"/>
    <w:rsid w:val="009766C5"/>
    <w:rsid w:val="00980F07"/>
    <w:rsid w:val="00981162"/>
    <w:rsid w:val="0098164E"/>
    <w:rsid w:val="00982026"/>
    <w:rsid w:val="00982AF1"/>
    <w:rsid w:val="00983928"/>
    <w:rsid w:val="00983E99"/>
    <w:rsid w:val="0098508C"/>
    <w:rsid w:val="0098554B"/>
    <w:rsid w:val="00985A7C"/>
    <w:rsid w:val="00986F32"/>
    <w:rsid w:val="00986FAC"/>
    <w:rsid w:val="009877A0"/>
    <w:rsid w:val="00987A37"/>
    <w:rsid w:val="00991982"/>
    <w:rsid w:val="00991EF4"/>
    <w:rsid w:val="00992452"/>
    <w:rsid w:val="00992C26"/>
    <w:rsid w:val="00992DD8"/>
    <w:rsid w:val="00992FDE"/>
    <w:rsid w:val="00995845"/>
    <w:rsid w:val="00995BA2"/>
    <w:rsid w:val="009966E7"/>
    <w:rsid w:val="009967CD"/>
    <w:rsid w:val="009967F0"/>
    <w:rsid w:val="00996ABB"/>
    <w:rsid w:val="0099726A"/>
    <w:rsid w:val="00997440"/>
    <w:rsid w:val="009A2054"/>
    <w:rsid w:val="009A22D8"/>
    <w:rsid w:val="009A25D9"/>
    <w:rsid w:val="009A3D61"/>
    <w:rsid w:val="009A5648"/>
    <w:rsid w:val="009A762F"/>
    <w:rsid w:val="009A7A5A"/>
    <w:rsid w:val="009A7B0C"/>
    <w:rsid w:val="009B03F3"/>
    <w:rsid w:val="009B0CBC"/>
    <w:rsid w:val="009B0CE4"/>
    <w:rsid w:val="009B1D59"/>
    <w:rsid w:val="009B1F48"/>
    <w:rsid w:val="009B24BA"/>
    <w:rsid w:val="009B5C76"/>
    <w:rsid w:val="009B634F"/>
    <w:rsid w:val="009B635B"/>
    <w:rsid w:val="009B79E8"/>
    <w:rsid w:val="009C28F2"/>
    <w:rsid w:val="009C3C17"/>
    <w:rsid w:val="009C3D3F"/>
    <w:rsid w:val="009C44B3"/>
    <w:rsid w:val="009C459B"/>
    <w:rsid w:val="009C4808"/>
    <w:rsid w:val="009C50D0"/>
    <w:rsid w:val="009C5247"/>
    <w:rsid w:val="009C5A61"/>
    <w:rsid w:val="009C5CDB"/>
    <w:rsid w:val="009C6948"/>
    <w:rsid w:val="009D00E1"/>
    <w:rsid w:val="009D1595"/>
    <w:rsid w:val="009D1F88"/>
    <w:rsid w:val="009D28B2"/>
    <w:rsid w:val="009D3DE9"/>
    <w:rsid w:val="009D464F"/>
    <w:rsid w:val="009D49E9"/>
    <w:rsid w:val="009D4BBB"/>
    <w:rsid w:val="009D4FA4"/>
    <w:rsid w:val="009D4FAA"/>
    <w:rsid w:val="009D5E14"/>
    <w:rsid w:val="009D6865"/>
    <w:rsid w:val="009D69BE"/>
    <w:rsid w:val="009D780B"/>
    <w:rsid w:val="009D7BA0"/>
    <w:rsid w:val="009E1473"/>
    <w:rsid w:val="009E1BD8"/>
    <w:rsid w:val="009E2045"/>
    <w:rsid w:val="009E205C"/>
    <w:rsid w:val="009E22C5"/>
    <w:rsid w:val="009E3ADA"/>
    <w:rsid w:val="009E4D8E"/>
    <w:rsid w:val="009E4ED6"/>
    <w:rsid w:val="009F0744"/>
    <w:rsid w:val="009F1120"/>
    <w:rsid w:val="009F16CA"/>
    <w:rsid w:val="009F1A77"/>
    <w:rsid w:val="009F2EFC"/>
    <w:rsid w:val="009F2F6D"/>
    <w:rsid w:val="009F3261"/>
    <w:rsid w:val="009F37B9"/>
    <w:rsid w:val="009F40A9"/>
    <w:rsid w:val="009F6944"/>
    <w:rsid w:val="009F7256"/>
    <w:rsid w:val="009F7ADA"/>
    <w:rsid w:val="00A00FE4"/>
    <w:rsid w:val="00A02B2D"/>
    <w:rsid w:val="00A02B2F"/>
    <w:rsid w:val="00A02F7C"/>
    <w:rsid w:val="00A03C1D"/>
    <w:rsid w:val="00A04E45"/>
    <w:rsid w:val="00A05E49"/>
    <w:rsid w:val="00A071F7"/>
    <w:rsid w:val="00A0780E"/>
    <w:rsid w:val="00A104B7"/>
    <w:rsid w:val="00A10591"/>
    <w:rsid w:val="00A109F5"/>
    <w:rsid w:val="00A11145"/>
    <w:rsid w:val="00A130D1"/>
    <w:rsid w:val="00A13190"/>
    <w:rsid w:val="00A13EF7"/>
    <w:rsid w:val="00A14205"/>
    <w:rsid w:val="00A14F6F"/>
    <w:rsid w:val="00A15A97"/>
    <w:rsid w:val="00A15C48"/>
    <w:rsid w:val="00A16D82"/>
    <w:rsid w:val="00A17CF7"/>
    <w:rsid w:val="00A20B7B"/>
    <w:rsid w:val="00A2159A"/>
    <w:rsid w:val="00A22A0B"/>
    <w:rsid w:val="00A22C59"/>
    <w:rsid w:val="00A23806"/>
    <w:rsid w:val="00A23D3B"/>
    <w:rsid w:val="00A23DB7"/>
    <w:rsid w:val="00A23E26"/>
    <w:rsid w:val="00A2423E"/>
    <w:rsid w:val="00A246EB"/>
    <w:rsid w:val="00A24E0F"/>
    <w:rsid w:val="00A25CCB"/>
    <w:rsid w:val="00A26373"/>
    <w:rsid w:val="00A2637E"/>
    <w:rsid w:val="00A266DD"/>
    <w:rsid w:val="00A3084B"/>
    <w:rsid w:val="00A314A3"/>
    <w:rsid w:val="00A33063"/>
    <w:rsid w:val="00A33237"/>
    <w:rsid w:val="00A344CC"/>
    <w:rsid w:val="00A34663"/>
    <w:rsid w:val="00A34EAC"/>
    <w:rsid w:val="00A351BF"/>
    <w:rsid w:val="00A35E1C"/>
    <w:rsid w:val="00A372E8"/>
    <w:rsid w:val="00A374FD"/>
    <w:rsid w:val="00A3785F"/>
    <w:rsid w:val="00A40D49"/>
    <w:rsid w:val="00A40EE6"/>
    <w:rsid w:val="00A418A2"/>
    <w:rsid w:val="00A42E85"/>
    <w:rsid w:val="00A4456B"/>
    <w:rsid w:val="00A4465F"/>
    <w:rsid w:val="00A45BAF"/>
    <w:rsid w:val="00A45EA5"/>
    <w:rsid w:val="00A460BC"/>
    <w:rsid w:val="00A47A3C"/>
    <w:rsid w:val="00A47B47"/>
    <w:rsid w:val="00A47BCB"/>
    <w:rsid w:val="00A47EAC"/>
    <w:rsid w:val="00A51BAF"/>
    <w:rsid w:val="00A5376A"/>
    <w:rsid w:val="00A5400A"/>
    <w:rsid w:val="00A546D2"/>
    <w:rsid w:val="00A54C69"/>
    <w:rsid w:val="00A56437"/>
    <w:rsid w:val="00A56C61"/>
    <w:rsid w:val="00A56E5F"/>
    <w:rsid w:val="00A57CC8"/>
    <w:rsid w:val="00A601E7"/>
    <w:rsid w:val="00A6074A"/>
    <w:rsid w:val="00A60D35"/>
    <w:rsid w:val="00A60ED8"/>
    <w:rsid w:val="00A6137E"/>
    <w:rsid w:val="00A61E60"/>
    <w:rsid w:val="00A61FA3"/>
    <w:rsid w:val="00A62069"/>
    <w:rsid w:val="00A623C8"/>
    <w:rsid w:val="00A62A1B"/>
    <w:rsid w:val="00A62F61"/>
    <w:rsid w:val="00A63345"/>
    <w:rsid w:val="00A65B45"/>
    <w:rsid w:val="00A66C0D"/>
    <w:rsid w:val="00A66D97"/>
    <w:rsid w:val="00A7126A"/>
    <w:rsid w:val="00A719A9"/>
    <w:rsid w:val="00A7207E"/>
    <w:rsid w:val="00A72B6C"/>
    <w:rsid w:val="00A73D92"/>
    <w:rsid w:val="00A74E24"/>
    <w:rsid w:val="00A75DB3"/>
    <w:rsid w:val="00A7650C"/>
    <w:rsid w:val="00A76912"/>
    <w:rsid w:val="00A76AA2"/>
    <w:rsid w:val="00A76EA3"/>
    <w:rsid w:val="00A76F97"/>
    <w:rsid w:val="00A7761A"/>
    <w:rsid w:val="00A77C21"/>
    <w:rsid w:val="00A77EEC"/>
    <w:rsid w:val="00A806BD"/>
    <w:rsid w:val="00A80988"/>
    <w:rsid w:val="00A81407"/>
    <w:rsid w:val="00A82A2C"/>
    <w:rsid w:val="00A84E97"/>
    <w:rsid w:val="00A857D2"/>
    <w:rsid w:val="00A85812"/>
    <w:rsid w:val="00A85B64"/>
    <w:rsid w:val="00A863D3"/>
    <w:rsid w:val="00A86672"/>
    <w:rsid w:val="00A86E9F"/>
    <w:rsid w:val="00A871CD"/>
    <w:rsid w:val="00A8776E"/>
    <w:rsid w:val="00A91B3F"/>
    <w:rsid w:val="00A92822"/>
    <w:rsid w:val="00A94A65"/>
    <w:rsid w:val="00A94B56"/>
    <w:rsid w:val="00A95608"/>
    <w:rsid w:val="00A958F2"/>
    <w:rsid w:val="00A96399"/>
    <w:rsid w:val="00A97383"/>
    <w:rsid w:val="00A97B1C"/>
    <w:rsid w:val="00AA092C"/>
    <w:rsid w:val="00AA1335"/>
    <w:rsid w:val="00AA2724"/>
    <w:rsid w:val="00AA2CD8"/>
    <w:rsid w:val="00AA335A"/>
    <w:rsid w:val="00AA36D6"/>
    <w:rsid w:val="00AA3CF7"/>
    <w:rsid w:val="00AA4104"/>
    <w:rsid w:val="00AA63A6"/>
    <w:rsid w:val="00AA7FC3"/>
    <w:rsid w:val="00AB04F6"/>
    <w:rsid w:val="00AB06BB"/>
    <w:rsid w:val="00AB0994"/>
    <w:rsid w:val="00AB16DF"/>
    <w:rsid w:val="00AB1C4A"/>
    <w:rsid w:val="00AB2205"/>
    <w:rsid w:val="00AB2DF8"/>
    <w:rsid w:val="00AB36C5"/>
    <w:rsid w:val="00AB3DA9"/>
    <w:rsid w:val="00AB441A"/>
    <w:rsid w:val="00AB4598"/>
    <w:rsid w:val="00AB4757"/>
    <w:rsid w:val="00AB4CAB"/>
    <w:rsid w:val="00AB567C"/>
    <w:rsid w:val="00AB56CE"/>
    <w:rsid w:val="00AB6CA9"/>
    <w:rsid w:val="00AB73F6"/>
    <w:rsid w:val="00AB78E2"/>
    <w:rsid w:val="00AB7A2D"/>
    <w:rsid w:val="00AC0BEB"/>
    <w:rsid w:val="00AC199D"/>
    <w:rsid w:val="00AC1AC7"/>
    <w:rsid w:val="00AC1B5F"/>
    <w:rsid w:val="00AC1C22"/>
    <w:rsid w:val="00AC26EA"/>
    <w:rsid w:val="00AC2D2C"/>
    <w:rsid w:val="00AC3C2C"/>
    <w:rsid w:val="00AC43AB"/>
    <w:rsid w:val="00AC5293"/>
    <w:rsid w:val="00AC626D"/>
    <w:rsid w:val="00AC6862"/>
    <w:rsid w:val="00AC7914"/>
    <w:rsid w:val="00AC7F24"/>
    <w:rsid w:val="00AD0015"/>
    <w:rsid w:val="00AD04ED"/>
    <w:rsid w:val="00AD0C0B"/>
    <w:rsid w:val="00AD1593"/>
    <w:rsid w:val="00AD1B18"/>
    <w:rsid w:val="00AD29C9"/>
    <w:rsid w:val="00AD4E63"/>
    <w:rsid w:val="00AD61B9"/>
    <w:rsid w:val="00AD61DE"/>
    <w:rsid w:val="00AD62EB"/>
    <w:rsid w:val="00AD644E"/>
    <w:rsid w:val="00AD67D8"/>
    <w:rsid w:val="00AD7094"/>
    <w:rsid w:val="00AD7399"/>
    <w:rsid w:val="00AD7444"/>
    <w:rsid w:val="00AD7FA1"/>
    <w:rsid w:val="00AE03A8"/>
    <w:rsid w:val="00AE0819"/>
    <w:rsid w:val="00AE2287"/>
    <w:rsid w:val="00AE298B"/>
    <w:rsid w:val="00AE3429"/>
    <w:rsid w:val="00AE34CA"/>
    <w:rsid w:val="00AE3BC6"/>
    <w:rsid w:val="00AE3BD5"/>
    <w:rsid w:val="00AE50EB"/>
    <w:rsid w:val="00AE51F9"/>
    <w:rsid w:val="00AE768F"/>
    <w:rsid w:val="00AF0012"/>
    <w:rsid w:val="00AF03E3"/>
    <w:rsid w:val="00AF1422"/>
    <w:rsid w:val="00AF1D72"/>
    <w:rsid w:val="00AF25D0"/>
    <w:rsid w:val="00AF35B4"/>
    <w:rsid w:val="00AF43A6"/>
    <w:rsid w:val="00AF540F"/>
    <w:rsid w:val="00AF7A8E"/>
    <w:rsid w:val="00AF7D4D"/>
    <w:rsid w:val="00B00A25"/>
    <w:rsid w:val="00B0132F"/>
    <w:rsid w:val="00B01838"/>
    <w:rsid w:val="00B019F1"/>
    <w:rsid w:val="00B031E5"/>
    <w:rsid w:val="00B03B97"/>
    <w:rsid w:val="00B040C6"/>
    <w:rsid w:val="00B04608"/>
    <w:rsid w:val="00B05956"/>
    <w:rsid w:val="00B062DF"/>
    <w:rsid w:val="00B0726C"/>
    <w:rsid w:val="00B07423"/>
    <w:rsid w:val="00B07CE4"/>
    <w:rsid w:val="00B111F0"/>
    <w:rsid w:val="00B1195A"/>
    <w:rsid w:val="00B14149"/>
    <w:rsid w:val="00B147B8"/>
    <w:rsid w:val="00B149BB"/>
    <w:rsid w:val="00B15F84"/>
    <w:rsid w:val="00B205FE"/>
    <w:rsid w:val="00B20649"/>
    <w:rsid w:val="00B224AB"/>
    <w:rsid w:val="00B2272A"/>
    <w:rsid w:val="00B2307C"/>
    <w:rsid w:val="00B2337C"/>
    <w:rsid w:val="00B24692"/>
    <w:rsid w:val="00B247A6"/>
    <w:rsid w:val="00B24AD7"/>
    <w:rsid w:val="00B24B97"/>
    <w:rsid w:val="00B2585F"/>
    <w:rsid w:val="00B26160"/>
    <w:rsid w:val="00B261E3"/>
    <w:rsid w:val="00B26566"/>
    <w:rsid w:val="00B26B55"/>
    <w:rsid w:val="00B26D1D"/>
    <w:rsid w:val="00B270C2"/>
    <w:rsid w:val="00B27439"/>
    <w:rsid w:val="00B2750E"/>
    <w:rsid w:val="00B30593"/>
    <w:rsid w:val="00B307E4"/>
    <w:rsid w:val="00B30A53"/>
    <w:rsid w:val="00B30D99"/>
    <w:rsid w:val="00B31B30"/>
    <w:rsid w:val="00B32612"/>
    <w:rsid w:val="00B32D0C"/>
    <w:rsid w:val="00B330E2"/>
    <w:rsid w:val="00B33164"/>
    <w:rsid w:val="00B33174"/>
    <w:rsid w:val="00B35D91"/>
    <w:rsid w:val="00B4018D"/>
    <w:rsid w:val="00B424D4"/>
    <w:rsid w:val="00B424F6"/>
    <w:rsid w:val="00B4394A"/>
    <w:rsid w:val="00B445A9"/>
    <w:rsid w:val="00B44A00"/>
    <w:rsid w:val="00B44E61"/>
    <w:rsid w:val="00B46A1C"/>
    <w:rsid w:val="00B474E1"/>
    <w:rsid w:val="00B47A2D"/>
    <w:rsid w:val="00B50C04"/>
    <w:rsid w:val="00B50CB6"/>
    <w:rsid w:val="00B523BA"/>
    <w:rsid w:val="00B52548"/>
    <w:rsid w:val="00B52EE1"/>
    <w:rsid w:val="00B532FC"/>
    <w:rsid w:val="00B53DB9"/>
    <w:rsid w:val="00B54219"/>
    <w:rsid w:val="00B54AE2"/>
    <w:rsid w:val="00B566D0"/>
    <w:rsid w:val="00B60C66"/>
    <w:rsid w:val="00B60D17"/>
    <w:rsid w:val="00B61869"/>
    <w:rsid w:val="00B61D1D"/>
    <w:rsid w:val="00B629D9"/>
    <w:rsid w:val="00B62D5A"/>
    <w:rsid w:val="00B63269"/>
    <w:rsid w:val="00B63C95"/>
    <w:rsid w:val="00B63CC0"/>
    <w:rsid w:val="00B63F16"/>
    <w:rsid w:val="00B65382"/>
    <w:rsid w:val="00B65C10"/>
    <w:rsid w:val="00B66818"/>
    <w:rsid w:val="00B66843"/>
    <w:rsid w:val="00B668AB"/>
    <w:rsid w:val="00B668F0"/>
    <w:rsid w:val="00B66B68"/>
    <w:rsid w:val="00B70894"/>
    <w:rsid w:val="00B71BDF"/>
    <w:rsid w:val="00B71C4E"/>
    <w:rsid w:val="00B72788"/>
    <w:rsid w:val="00B73426"/>
    <w:rsid w:val="00B73CDF"/>
    <w:rsid w:val="00B7407F"/>
    <w:rsid w:val="00B76ECD"/>
    <w:rsid w:val="00B77332"/>
    <w:rsid w:val="00B77423"/>
    <w:rsid w:val="00B80936"/>
    <w:rsid w:val="00B80A78"/>
    <w:rsid w:val="00B812BA"/>
    <w:rsid w:val="00B84C01"/>
    <w:rsid w:val="00B84CAA"/>
    <w:rsid w:val="00B861FC"/>
    <w:rsid w:val="00B86DB7"/>
    <w:rsid w:val="00B87227"/>
    <w:rsid w:val="00B876B9"/>
    <w:rsid w:val="00B904CC"/>
    <w:rsid w:val="00B90A61"/>
    <w:rsid w:val="00B90E13"/>
    <w:rsid w:val="00B9140A"/>
    <w:rsid w:val="00B91835"/>
    <w:rsid w:val="00B91D91"/>
    <w:rsid w:val="00B91E43"/>
    <w:rsid w:val="00B92912"/>
    <w:rsid w:val="00B941D9"/>
    <w:rsid w:val="00B9587A"/>
    <w:rsid w:val="00B959A1"/>
    <w:rsid w:val="00B96492"/>
    <w:rsid w:val="00B965D7"/>
    <w:rsid w:val="00B9716D"/>
    <w:rsid w:val="00B9739C"/>
    <w:rsid w:val="00B9743E"/>
    <w:rsid w:val="00B975D1"/>
    <w:rsid w:val="00BA20E7"/>
    <w:rsid w:val="00BA22C9"/>
    <w:rsid w:val="00BA2577"/>
    <w:rsid w:val="00BA3384"/>
    <w:rsid w:val="00BA3FAD"/>
    <w:rsid w:val="00BA4930"/>
    <w:rsid w:val="00BA5424"/>
    <w:rsid w:val="00BA55A0"/>
    <w:rsid w:val="00BB0A30"/>
    <w:rsid w:val="00BB0D38"/>
    <w:rsid w:val="00BB114A"/>
    <w:rsid w:val="00BB1463"/>
    <w:rsid w:val="00BB16B0"/>
    <w:rsid w:val="00BB1D55"/>
    <w:rsid w:val="00BB21A5"/>
    <w:rsid w:val="00BB2A6A"/>
    <w:rsid w:val="00BB404C"/>
    <w:rsid w:val="00BB411E"/>
    <w:rsid w:val="00BB4685"/>
    <w:rsid w:val="00BB4B08"/>
    <w:rsid w:val="00BB4ECB"/>
    <w:rsid w:val="00BB5FB2"/>
    <w:rsid w:val="00BB6214"/>
    <w:rsid w:val="00BB66EC"/>
    <w:rsid w:val="00BB7D84"/>
    <w:rsid w:val="00BB7FED"/>
    <w:rsid w:val="00BC0022"/>
    <w:rsid w:val="00BC0078"/>
    <w:rsid w:val="00BC0818"/>
    <w:rsid w:val="00BC0C62"/>
    <w:rsid w:val="00BC0E10"/>
    <w:rsid w:val="00BC1230"/>
    <w:rsid w:val="00BC2288"/>
    <w:rsid w:val="00BC2ACB"/>
    <w:rsid w:val="00BC2CF1"/>
    <w:rsid w:val="00BC4532"/>
    <w:rsid w:val="00BC4737"/>
    <w:rsid w:val="00BC4C35"/>
    <w:rsid w:val="00BC5104"/>
    <w:rsid w:val="00BC5A0A"/>
    <w:rsid w:val="00BC61DC"/>
    <w:rsid w:val="00BC6F98"/>
    <w:rsid w:val="00BD0BFA"/>
    <w:rsid w:val="00BD1885"/>
    <w:rsid w:val="00BD1E33"/>
    <w:rsid w:val="00BD26C6"/>
    <w:rsid w:val="00BD3E95"/>
    <w:rsid w:val="00BD3F37"/>
    <w:rsid w:val="00BD4D80"/>
    <w:rsid w:val="00BD5298"/>
    <w:rsid w:val="00BD5870"/>
    <w:rsid w:val="00BD643E"/>
    <w:rsid w:val="00BD66CB"/>
    <w:rsid w:val="00BE0385"/>
    <w:rsid w:val="00BE076A"/>
    <w:rsid w:val="00BE0AC3"/>
    <w:rsid w:val="00BE11E9"/>
    <w:rsid w:val="00BE1D44"/>
    <w:rsid w:val="00BE29AC"/>
    <w:rsid w:val="00BE379B"/>
    <w:rsid w:val="00BE4631"/>
    <w:rsid w:val="00BE6324"/>
    <w:rsid w:val="00BE6703"/>
    <w:rsid w:val="00BE6735"/>
    <w:rsid w:val="00BE780E"/>
    <w:rsid w:val="00BF015B"/>
    <w:rsid w:val="00BF04F4"/>
    <w:rsid w:val="00BF061E"/>
    <w:rsid w:val="00BF0EDB"/>
    <w:rsid w:val="00BF1061"/>
    <w:rsid w:val="00BF1310"/>
    <w:rsid w:val="00BF144C"/>
    <w:rsid w:val="00BF2242"/>
    <w:rsid w:val="00BF2677"/>
    <w:rsid w:val="00BF2D56"/>
    <w:rsid w:val="00BF2D93"/>
    <w:rsid w:val="00BF2F9D"/>
    <w:rsid w:val="00BF3637"/>
    <w:rsid w:val="00BF3EBE"/>
    <w:rsid w:val="00BF46F8"/>
    <w:rsid w:val="00BF4F54"/>
    <w:rsid w:val="00BF4F85"/>
    <w:rsid w:val="00BF4F97"/>
    <w:rsid w:val="00BF5E62"/>
    <w:rsid w:val="00BF68C6"/>
    <w:rsid w:val="00C01219"/>
    <w:rsid w:val="00C016F5"/>
    <w:rsid w:val="00C01D8A"/>
    <w:rsid w:val="00C01FBD"/>
    <w:rsid w:val="00C02258"/>
    <w:rsid w:val="00C03300"/>
    <w:rsid w:val="00C0342C"/>
    <w:rsid w:val="00C03537"/>
    <w:rsid w:val="00C03A49"/>
    <w:rsid w:val="00C03E0F"/>
    <w:rsid w:val="00C03EED"/>
    <w:rsid w:val="00C0400E"/>
    <w:rsid w:val="00C04F5B"/>
    <w:rsid w:val="00C06529"/>
    <w:rsid w:val="00C0659E"/>
    <w:rsid w:val="00C06E82"/>
    <w:rsid w:val="00C06EC0"/>
    <w:rsid w:val="00C07D61"/>
    <w:rsid w:val="00C1057B"/>
    <w:rsid w:val="00C106A3"/>
    <w:rsid w:val="00C116AD"/>
    <w:rsid w:val="00C11CB5"/>
    <w:rsid w:val="00C120A9"/>
    <w:rsid w:val="00C124B4"/>
    <w:rsid w:val="00C14080"/>
    <w:rsid w:val="00C1409C"/>
    <w:rsid w:val="00C141AB"/>
    <w:rsid w:val="00C14B4D"/>
    <w:rsid w:val="00C1530F"/>
    <w:rsid w:val="00C1599F"/>
    <w:rsid w:val="00C15DD9"/>
    <w:rsid w:val="00C167FE"/>
    <w:rsid w:val="00C16B4B"/>
    <w:rsid w:val="00C16CD2"/>
    <w:rsid w:val="00C16D75"/>
    <w:rsid w:val="00C170DE"/>
    <w:rsid w:val="00C20092"/>
    <w:rsid w:val="00C205FD"/>
    <w:rsid w:val="00C20BEC"/>
    <w:rsid w:val="00C20EE3"/>
    <w:rsid w:val="00C21B8E"/>
    <w:rsid w:val="00C221CD"/>
    <w:rsid w:val="00C23715"/>
    <w:rsid w:val="00C239C4"/>
    <w:rsid w:val="00C24699"/>
    <w:rsid w:val="00C24BE0"/>
    <w:rsid w:val="00C25FFB"/>
    <w:rsid w:val="00C27578"/>
    <w:rsid w:val="00C3002E"/>
    <w:rsid w:val="00C30662"/>
    <w:rsid w:val="00C3133B"/>
    <w:rsid w:val="00C32ABC"/>
    <w:rsid w:val="00C32FE1"/>
    <w:rsid w:val="00C33F5D"/>
    <w:rsid w:val="00C33F76"/>
    <w:rsid w:val="00C34047"/>
    <w:rsid w:val="00C34B83"/>
    <w:rsid w:val="00C35176"/>
    <w:rsid w:val="00C354DB"/>
    <w:rsid w:val="00C357E2"/>
    <w:rsid w:val="00C35D43"/>
    <w:rsid w:val="00C36487"/>
    <w:rsid w:val="00C36A3C"/>
    <w:rsid w:val="00C36B69"/>
    <w:rsid w:val="00C37820"/>
    <w:rsid w:val="00C37D0C"/>
    <w:rsid w:val="00C41D70"/>
    <w:rsid w:val="00C41EB1"/>
    <w:rsid w:val="00C4358B"/>
    <w:rsid w:val="00C43A9B"/>
    <w:rsid w:val="00C46812"/>
    <w:rsid w:val="00C47054"/>
    <w:rsid w:val="00C4737C"/>
    <w:rsid w:val="00C504C3"/>
    <w:rsid w:val="00C519B6"/>
    <w:rsid w:val="00C52355"/>
    <w:rsid w:val="00C52801"/>
    <w:rsid w:val="00C52A32"/>
    <w:rsid w:val="00C52AAC"/>
    <w:rsid w:val="00C52B3F"/>
    <w:rsid w:val="00C52C5D"/>
    <w:rsid w:val="00C538A1"/>
    <w:rsid w:val="00C54D87"/>
    <w:rsid w:val="00C54E89"/>
    <w:rsid w:val="00C54ED4"/>
    <w:rsid w:val="00C55767"/>
    <w:rsid w:val="00C56283"/>
    <w:rsid w:val="00C5675E"/>
    <w:rsid w:val="00C56A1D"/>
    <w:rsid w:val="00C56C64"/>
    <w:rsid w:val="00C56D3E"/>
    <w:rsid w:val="00C602DB"/>
    <w:rsid w:val="00C60BD4"/>
    <w:rsid w:val="00C61530"/>
    <w:rsid w:val="00C61938"/>
    <w:rsid w:val="00C63070"/>
    <w:rsid w:val="00C63661"/>
    <w:rsid w:val="00C63701"/>
    <w:rsid w:val="00C638F4"/>
    <w:rsid w:val="00C64114"/>
    <w:rsid w:val="00C6514E"/>
    <w:rsid w:val="00C66CC9"/>
    <w:rsid w:val="00C70681"/>
    <w:rsid w:val="00C706B3"/>
    <w:rsid w:val="00C70B53"/>
    <w:rsid w:val="00C72007"/>
    <w:rsid w:val="00C7257E"/>
    <w:rsid w:val="00C73335"/>
    <w:rsid w:val="00C74436"/>
    <w:rsid w:val="00C74CF7"/>
    <w:rsid w:val="00C759C0"/>
    <w:rsid w:val="00C77E60"/>
    <w:rsid w:val="00C81E12"/>
    <w:rsid w:val="00C81F88"/>
    <w:rsid w:val="00C8351C"/>
    <w:rsid w:val="00C8396E"/>
    <w:rsid w:val="00C83B60"/>
    <w:rsid w:val="00C83F9D"/>
    <w:rsid w:val="00C84375"/>
    <w:rsid w:val="00C84E2A"/>
    <w:rsid w:val="00C85A15"/>
    <w:rsid w:val="00C85B97"/>
    <w:rsid w:val="00C85F40"/>
    <w:rsid w:val="00C85FEE"/>
    <w:rsid w:val="00C861CC"/>
    <w:rsid w:val="00C86272"/>
    <w:rsid w:val="00C867F8"/>
    <w:rsid w:val="00C87BDA"/>
    <w:rsid w:val="00C87EB6"/>
    <w:rsid w:val="00C9024E"/>
    <w:rsid w:val="00C9172A"/>
    <w:rsid w:val="00C91849"/>
    <w:rsid w:val="00C91DD8"/>
    <w:rsid w:val="00C92B06"/>
    <w:rsid w:val="00C933EB"/>
    <w:rsid w:val="00C9612D"/>
    <w:rsid w:val="00C96481"/>
    <w:rsid w:val="00C96F21"/>
    <w:rsid w:val="00C9708A"/>
    <w:rsid w:val="00C97651"/>
    <w:rsid w:val="00CA09BC"/>
    <w:rsid w:val="00CA0B93"/>
    <w:rsid w:val="00CA133F"/>
    <w:rsid w:val="00CA1CA3"/>
    <w:rsid w:val="00CA2C1A"/>
    <w:rsid w:val="00CA2FC4"/>
    <w:rsid w:val="00CA30BE"/>
    <w:rsid w:val="00CA3127"/>
    <w:rsid w:val="00CA35FB"/>
    <w:rsid w:val="00CA363D"/>
    <w:rsid w:val="00CA3F62"/>
    <w:rsid w:val="00CA5D20"/>
    <w:rsid w:val="00CA6765"/>
    <w:rsid w:val="00CA6F6D"/>
    <w:rsid w:val="00CA6FA1"/>
    <w:rsid w:val="00CA6FE0"/>
    <w:rsid w:val="00CA74EC"/>
    <w:rsid w:val="00CA7B3A"/>
    <w:rsid w:val="00CB1E84"/>
    <w:rsid w:val="00CB30B1"/>
    <w:rsid w:val="00CB321A"/>
    <w:rsid w:val="00CB370D"/>
    <w:rsid w:val="00CB511F"/>
    <w:rsid w:val="00CB532C"/>
    <w:rsid w:val="00CB73CF"/>
    <w:rsid w:val="00CB7D79"/>
    <w:rsid w:val="00CC10E9"/>
    <w:rsid w:val="00CC28D9"/>
    <w:rsid w:val="00CC2A2D"/>
    <w:rsid w:val="00CC2A4E"/>
    <w:rsid w:val="00CC2E25"/>
    <w:rsid w:val="00CC3BE3"/>
    <w:rsid w:val="00CC541B"/>
    <w:rsid w:val="00CC6032"/>
    <w:rsid w:val="00CC616F"/>
    <w:rsid w:val="00CC6BA6"/>
    <w:rsid w:val="00CC70FA"/>
    <w:rsid w:val="00CC7A57"/>
    <w:rsid w:val="00CC7C24"/>
    <w:rsid w:val="00CD0118"/>
    <w:rsid w:val="00CD014C"/>
    <w:rsid w:val="00CD0F75"/>
    <w:rsid w:val="00CD1E65"/>
    <w:rsid w:val="00CD2CC6"/>
    <w:rsid w:val="00CD3465"/>
    <w:rsid w:val="00CD3EF9"/>
    <w:rsid w:val="00CD550E"/>
    <w:rsid w:val="00CD63DB"/>
    <w:rsid w:val="00CD64A1"/>
    <w:rsid w:val="00CE01AF"/>
    <w:rsid w:val="00CE03C6"/>
    <w:rsid w:val="00CE14C5"/>
    <w:rsid w:val="00CE1E69"/>
    <w:rsid w:val="00CE24F0"/>
    <w:rsid w:val="00CE272D"/>
    <w:rsid w:val="00CE28FE"/>
    <w:rsid w:val="00CE395D"/>
    <w:rsid w:val="00CE49F7"/>
    <w:rsid w:val="00CE4A1B"/>
    <w:rsid w:val="00CE5A15"/>
    <w:rsid w:val="00CE7FDB"/>
    <w:rsid w:val="00CF01E9"/>
    <w:rsid w:val="00CF106E"/>
    <w:rsid w:val="00CF17C6"/>
    <w:rsid w:val="00CF24B2"/>
    <w:rsid w:val="00CF487A"/>
    <w:rsid w:val="00CF4C0D"/>
    <w:rsid w:val="00CF4DFC"/>
    <w:rsid w:val="00CF4FB5"/>
    <w:rsid w:val="00CF50FD"/>
    <w:rsid w:val="00CF558A"/>
    <w:rsid w:val="00CF57F5"/>
    <w:rsid w:val="00CF58C8"/>
    <w:rsid w:val="00CF6EF3"/>
    <w:rsid w:val="00CF74BB"/>
    <w:rsid w:val="00D000DD"/>
    <w:rsid w:val="00D01046"/>
    <w:rsid w:val="00D01099"/>
    <w:rsid w:val="00D0125A"/>
    <w:rsid w:val="00D0273E"/>
    <w:rsid w:val="00D02D9A"/>
    <w:rsid w:val="00D02F02"/>
    <w:rsid w:val="00D031EB"/>
    <w:rsid w:val="00D035BF"/>
    <w:rsid w:val="00D05EF1"/>
    <w:rsid w:val="00D06668"/>
    <w:rsid w:val="00D06A84"/>
    <w:rsid w:val="00D06D38"/>
    <w:rsid w:val="00D071F1"/>
    <w:rsid w:val="00D07716"/>
    <w:rsid w:val="00D107A6"/>
    <w:rsid w:val="00D116A0"/>
    <w:rsid w:val="00D11AB2"/>
    <w:rsid w:val="00D11D6B"/>
    <w:rsid w:val="00D1293E"/>
    <w:rsid w:val="00D1395D"/>
    <w:rsid w:val="00D14091"/>
    <w:rsid w:val="00D144FD"/>
    <w:rsid w:val="00D1461F"/>
    <w:rsid w:val="00D15F94"/>
    <w:rsid w:val="00D16291"/>
    <w:rsid w:val="00D16EB0"/>
    <w:rsid w:val="00D178E8"/>
    <w:rsid w:val="00D20283"/>
    <w:rsid w:val="00D20383"/>
    <w:rsid w:val="00D203D6"/>
    <w:rsid w:val="00D210BC"/>
    <w:rsid w:val="00D21DB4"/>
    <w:rsid w:val="00D23024"/>
    <w:rsid w:val="00D24DBA"/>
    <w:rsid w:val="00D261EB"/>
    <w:rsid w:val="00D26A60"/>
    <w:rsid w:val="00D2781C"/>
    <w:rsid w:val="00D302BD"/>
    <w:rsid w:val="00D31A49"/>
    <w:rsid w:val="00D32143"/>
    <w:rsid w:val="00D33AC6"/>
    <w:rsid w:val="00D33DFB"/>
    <w:rsid w:val="00D343F8"/>
    <w:rsid w:val="00D34B18"/>
    <w:rsid w:val="00D35CF9"/>
    <w:rsid w:val="00D35DB2"/>
    <w:rsid w:val="00D365FE"/>
    <w:rsid w:val="00D370CA"/>
    <w:rsid w:val="00D40032"/>
    <w:rsid w:val="00D40439"/>
    <w:rsid w:val="00D4059F"/>
    <w:rsid w:val="00D40A71"/>
    <w:rsid w:val="00D41251"/>
    <w:rsid w:val="00D41DCE"/>
    <w:rsid w:val="00D42B1E"/>
    <w:rsid w:val="00D438BC"/>
    <w:rsid w:val="00D43A2D"/>
    <w:rsid w:val="00D43C3F"/>
    <w:rsid w:val="00D447E7"/>
    <w:rsid w:val="00D44863"/>
    <w:rsid w:val="00D454C3"/>
    <w:rsid w:val="00D45CA2"/>
    <w:rsid w:val="00D46A92"/>
    <w:rsid w:val="00D4752C"/>
    <w:rsid w:val="00D47A3A"/>
    <w:rsid w:val="00D50075"/>
    <w:rsid w:val="00D50501"/>
    <w:rsid w:val="00D519A2"/>
    <w:rsid w:val="00D51C9E"/>
    <w:rsid w:val="00D5295A"/>
    <w:rsid w:val="00D52DE8"/>
    <w:rsid w:val="00D53444"/>
    <w:rsid w:val="00D543F3"/>
    <w:rsid w:val="00D54B76"/>
    <w:rsid w:val="00D55729"/>
    <w:rsid w:val="00D56490"/>
    <w:rsid w:val="00D56A20"/>
    <w:rsid w:val="00D56D2D"/>
    <w:rsid w:val="00D57875"/>
    <w:rsid w:val="00D60044"/>
    <w:rsid w:val="00D6026E"/>
    <w:rsid w:val="00D61017"/>
    <w:rsid w:val="00D6169E"/>
    <w:rsid w:val="00D620DB"/>
    <w:rsid w:val="00D62270"/>
    <w:rsid w:val="00D62E25"/>
    <w:rsid w:val="00D63C7D"/>
    <w:rsid w:val="00D642E8"/>
    <w:rsid w:val="00D6472A"/>
    <w:rsid w:val="00D654E5"/>
    <w:rsid w:val="00D65B74"/>
    <w:rsid w:val="00D6661C"/>
    <w:rsid w:val="00D66E51"/>
    <w:rsid w:val="00D66E76"/>
    <w:rsid w:val="00D6721B"/>
    <w:rsid w:val="00D709F5"/>
    <w:rsid w:val="00D71CCB"/>
    <w:rsid w:val="00D72874"/>
    <w:rsid w:val="00D72AA5"/>
    <w:rsid w:val="00D73EFE"/>
    <w:rsid w:val="00D74307"/>
    <w:rsid w:val="00D74426"/>
    <w:rsid w:val="00D7475D"/>
    <w:rsid w:val="00D7537D"/>
    <w:rsid w:val="00D75A6C"/>
    <w:rsid w:val="00D76CD7"/>
    <w:rsid w:val="00D77281"/>
    <w:rsid w:val="00D77DFC"/>
    <w:rsid w:val="00D80123"/>
    <w:rsid w:val="00D80BF3"/>
    <w:rsid w:val="00D811E7"/>
    <w:rsid w:val="00D811E9"/>
    <w:rsid w:val="00D8241F"/>
    <w:rsid w:val="00D82C56"/>
    <w:rsid w:val="00D83232"/>
    <w:rsid w:val="00D836AD"/>
    <w:rsid w:val="00D847C0"/>
    <w:rsid w:val="00D84C5C"/>
    <w:rsid w:val="00D84E0B"/>
    <w:rsid w:val="00D84E40"/>
    <w:rsid w:val="00D84F0E"/>
    <w:rsid w:val="00D8529A"/>
    <w:rsid w:val="00D85942"/>
    <w:rsid w:val="00D87438"/>
    <w:rsid w:val="00D91F2F"/>
    <w:rsid w:val="00D921E1"/>
    <w:rsid w:val="00D9245E"/>
    <w:rsid w:val="00D9314A"/>
    <w:rsid w:val="00D93C5D"/>
    <w:rsid w:val="00D940FD"/>
    <w:rsid w:val="00D955D3"/>
    <w:rsid w:val="00D96336"/>
    <w:rsid w:val="00D96A9E"/>
    <w:rsid w:val="00D97495"/>
    <w:rsid w:val="00DA0200"/>
    <w:rsid w:val="00DA056B"/>
    <w:rsid w:val="00DA10EC"/>
    <w:rsid w:val="00DA10F5"/>
    <w:rsid w:val="00DA25E8"/>
    <w:rsid w:val="00DA295B"/>
    <w:rsid w:val="00DA2A01"/>
    <w:rsid w:val="00DA3DFB"/>
    <w:rsid w:val="00DA4099"/>
    <w:rsid w:val="00DA51F0"/>
    <w:rsid w:val="00DA53B2"/>
    <w:rsid w:val="00DA55FD"/>
    <w:rsid w:val="00DA5742"/>
    <w:rsid w:val="00DA6452"/>
    <w:rsid w:val="00DA6CB7"/>
    <w:rsid w:val="00DA73AC"/>
    <w:rsid w:val="00DB0E10"/>
    <w:rsid w:val="00DB0EF0"/>
    <w:rsid w:val="00DB2427"/>
    <w:rsid w:val="00DB2FD6"/>
    <w:rsid w:val="00DB525F"/>
    <w:rsid w:val="00DB5283"/>
    <w:rsid w:val="00DB5743"/>
    <w:rsid w:val="00DB66CC"/>
    <w:rsid w:val="00DB702C"/>
    <w:rsid w:val="00DB7CEF"/>
    <w:rsid w:val="00DC0562"/>
    <w:rsid w:val="00DC09A5"/>
    <w:rsid w:val="00DC0FFD"/>
    <w:rsid w:val="00DC10E0"/>
    <w:rsid w:val="00DC1198"/>
    <w:rsid w:val="00DC1438"/>
    <w:rsid w:val="00DC17E0"/>
    <w:rsid w:val="00DC2740"/>
    <w:rsid w:val="00DC2E99"/>
    <w:rsid w:val="00DC4009"/>
    <w:rsid w:val="00DC4924"/>
    <w:rsid w:val="00DC4CD9"/>
    <w:rsid w:val="00DC711E"/>
    <w:rsid w:val="00DD0305"/>
    <w:rsid w:val="00DD041D"/>
    <w:rsid w:val="00DD0EB1"/>
    <w:rsid w:val="00DD22EA"/>
    <w:rsid w:val="00DD2EC2"/>
    <w:rsid w:val="00DD4801"/>
    <w:rsid w:val="00DD4F65"/>
    <w:rsid w:val="00DD5583"/>
    <w:rsid w:val="00DD55C0"/>
    <w:rsid w:val="00DD6093"/>
    <w:rsid w:val="00DD6380"/>
    <w:rsid w:val="00DD6D3A"/>
    <w:rsid w:val="00DD779D"/>
    <w:rsid w:val="00DE183E"/>
    <w:rsid w:val="00DE19D9"/>
    <w:rsid w:val="00DE23B0"/>
    <w:rsid w:val="00DE241C"/>
    <w:rsid w:val="00DE27E7"/>
    <w:rsid w:val="00DE3F70"/>
    <w:rsid w:val="00DE4AD4"/>
    <w:rsid w:val="00DE612A"/>
    <w:rsid w:val="00DE64D1"/>
    <w:rsid w:val="00DE78C3"/>
    <w:rsid w:val="00DF0E75"/>
    <w:rsid w:val="00DF197E"/>
    <w:rsid w:val="00DF25DB"/>
    <w:rsid w:val="00DF30A3"/>
    <w:rsid w:val="00DF37BD"/>
    <w:rsid w:val="00DF3AF2"/>
    <w:rsid w:val="00DF3E47"/>
    <w:rsid w:val="00DF470B"/>
    <w:rsid w:val="00DF48B8"/>
    <w:rsid w:val="00DF4A62"/>
    <w:rsid w:val="00DF4ADF"/>
    <w:rsid w:val="00DF5118"/>
    <w:rsid w:val="00DF5C12"/>
    <w:rsid w:val="00DF6937"/>
    <w:rsid w:val="00DF6DDF"/>
    <w:rsid w:val="00DF77EB"/>
    <w:rsid w:val="00E00D17"/>
    <w:rsid w:val="00E01DBC"/>
    <w:rsid w:val="00E028A9"/>
    <w:rsid w:val="00E0301F"/>
    <w:rsid w:val="00E0389E"/>
    <w:rsid w:val="00E0454D"/>
    <w:rsid w:val="00E04D41"/>
    <w:rsid w:val="00E0505F"/>
    <w:rsid w:val="00E05270"/>
    <w:rsid w:val="00E0568A"/>
    <w:rsid w:val="00E05ED6"/>
    <w:rsid w:val="00E05F9E"/>
    <w:rsid w:val="00E063BA"/>
    <w:rsid w:val="00E0733C"/>
    <w:rsid w:val="00E07388"/>
    <w:rsid w:val="00E074C5"/>
    <w:rsid w:val="00E0793D"/>
    <w:rsid w:val="00E07BC3"/>
    <w:rsid w:val="00E07C50"/>
    <w:rsid w:val="00E07F53"/>
    <w:rsid w:val="00E1016A"/>
    <w:rsid w:val="00E103E3"/>
    <w:rsid w:val="00E10B5E"/>
    <w:rsid w:val="00E10E67"/>
    <w:rsid w:val="00E11A20"/>
    <w:rsid w:val="00E11BD6"/>
    <w:rsid w:val="00E12144"/>
    <w:rsid w:val="00E12A08"/>
    <w:rsid w:val="00E130B6"/>
    <w:rsid w:val="00E1360B"/>
    <w:rsid w:val="00E137F1"/>
    <w:rsid w:val="00E13D16"/>
    <w:rsid w:val="00E152A5"/>
    <w:rsid w:val="00E177B8"/>
    <w:rsid w:val="00E21CDD"/>
    <w:rsid w:val="00E22E1B"/>
    <w:rsid w:val="00E22F6C"/>
    <w:rsid w:val="00E2332E"/>
    <w:rsid w:val="00E24412"/>
    <w:rsid w:val="00E25024"/>
    <w:rsid w:val="00E25B89"/>
    <w:rsid w:val="00E25F1F"/>
    <w:rsid w:val="00E263D5"/>
    <w:rsid w:val="00E274C5"/>
    <w:rsid w:val="00E27A41"/>
    <w:rsid w:val="00E30749"/>
    <w:rsid w:val="00E3098F"/>
    <w:rsid w:val="00E30DD3"/>
    <w:rsid w:val="00E31A59"/>
    <w:rsid w:val="00E31C34"/>
    <w:rsid w:val="00E32080"/>
    <w:rsid w:val="00E32714"/>
    <w:rsid w:val="00E327C3"/>
    <w:rsid w:val="00E32AFB"/>
    <w:rsid w:val="00E32D44"/>
    <w:rsid w:val="00E32EB6"/>
    <w:rsid w:val="00E334D4"/>
    <w:rsid w:val="00E33F4F"/>
    <w:rsid w:val="00E34400"/>
    <w:rsid w:val="00E35DFC"/>
    <w:rsid w:val="00E364F4"/>
    <w:rsid w:val="00E4160B"/>
    <w:rsid w:val="00E4277E"/>
    <w:rsid w:val="00E43539"/>
    <w:rsid w:val="00E44CCB"/>
    <w:rsid w:val="00E4550B"/>
    <w:rsid w:val="00E46475"/>
    <w:rsid w:val="00E5026E"/>
    <w:rsid w:val="00E50313"/>
    <w:rsid w:val="00E50BEA"/>
    <w:rsid w:val="00E51943"/>
    <w:rsid w:val="00E51969"/>
    <w:rsid w:val="00E51980"/>
    <w:rsid w:val="00E51D82"/>
    <w:rsid w:val="00E52AC7"/>
    <w:rsid w:val="00E5357A"/>
    <w:rsid w:val="00E53C70"/>
    <w:rsid w:val="00E54A8B"/>
    <w:rsid w:val="00E54DE1"/>
    <w:rsid w:val="00E54ECD"/>
    <w:rsid w:val="00E552F5"/>
    <w:rsid w:val="00E5563D"/>
    <w:rsid w:val="00E5581A"/>
    <w:rsid w:val="00E56111"/>
    <w:rsid w:val="00E56D68"/>
    <w:rsid w:val="00E579C2"/>
    <w:rsid w:val="00E600D0"/>
    <w:rsid w:val="00E609FF"/>
    <w:rsid w:val="00E61913"/>
    <w:rsid w:val="00E62788"/>
    <w:rsid w:val="00E63324"/>
    <w:rsid w:val="00E63E61"/>
    <w:rsid w:val="00E63E7D"/>
    <w:rsid w:val="00E64E3F"/>
    <w:rsid w:val="00E65610"/>
    <w:rsid w:val="00E659F1"/>
    <w:rsid w:val="00E65D22"/>
    <w:rsid w:val="00E65E53"/>
    <w:rsid w:val="00E66105"/>
    <w:rsid w:val="00E67D9C"/>
    <w:rsid w:val="00E700F5"/>
    <w:rsid w:val="00E701AF"/>
    <w:rsid w:val="00E71745"/>
    <w:rsid w:val="00E721BB"/>
    <w:rsid w:val="00E724B2"/>
    <w:rsid w:val="00E7272C"/>
    <w:rsid w:val="00E732C7"/>
    <w:rsid w:val="00E7488F"/>
    <w:rsid w:val="00E753D7"/>
    <w:rsid w:val="00E7592D"/>
    <w:rsid w:val="00E77046"/>
    <w:rsid w:val="00E77293"/>
    <w:rsid w:val="00E804E7"/>
    <w:rsid w:val="00E80A89"/>
    <w:rsid w:val="00E81497"/>
    <w:rsid w:val="00E81EBC"/>
    <w:rsid w:val="00E81F8F"/>
    <w:rsid w:val="00E82302"/>
    <w:rsid w:val="00E82325"/>
    <w:rsid w:val="00E82949"/>
    <w:rsid w:val="00E82A82"/>
    <w:rsid w:val="00E83D2D"/>
    <w:rsid w:val="00E8491A"/>
    <w:rsid w:val="00E84C57"/>
    <w:rsid w:val="00E8669D"/>
    <w:rsid w:val="00E86745"/>
    <w:rsid w:val="00E87CF0"/>
    <w:rsid w:val="00E90D18"/>
    <w:rsid w:val="00E90FD7"/>
    <w:rsid w:val="00E910E0"/>
    <w:rsid w:val="00E916FB"/>
    <w:rsid w:val="00E91ACC"/>
    <w:rsid w:val="00E91E2E"/>
    <w:rsid w:val="00E92381"/>
    <w:rsid w:val="00E92763"/>
    <w:rsid w:val="00E93392"/>
    <w:rsid w:val="00E93B28"/>
    <w:rsid w:val="00E93BE6"/>
    <w:rsid w:val="00E9540A"/>
    <w:rsid w:val="00E966A3"/>
    <w:rsid w:val="00E96D80"/>
    <w:rsid w:val="00E975AC"/>
    <w:rsid w:val="00EA0C90"/>
    <w:rsid w:val="00EA11B0"/>
    <w:rsid w:val="00EA17AF"/>
    <w:rsid w:val="00EA204C"/>
    <w:rsid w:val="00EA225B"/>
    <w:rsid w:val="00EA22D4"/>
    <w:rsid w:val="00EA35EC"/>
    <w:rsid w:val="00EA4068"/>
    <w:rsid w:val="00EA4177"/>
    <w:rsid w:val="00EA468B"/>
    <w:rsid w:val="00EA5D5A"/>
    <w:rsid w:val="00EA5F84"/>
    <w:rsid w:val="00EA6257"/>
    <w:rsid w:val="00EB02F9"/>
    <w:rsid w:val="00EB05E3"/>
    <w:rsid w:val="00EB1376"/>
    <w:rsid w:val="00EB15B4"/>
    <w:rsid w:val="00EB37D0"/>
    <w:rsid w:val="00EB38E7"/>
    <w:rsid w:val="00EB57F8"/>
    <w:rsid w:val="00EB604E"/>
    <w:rsid w:val="00EB64F6"/>
    <w:rsid w:val="00EC0B26"/>
    <w:rsid w:val="00EC1E9B"/>
    <w:rsid w:val="00EC26C9"/>
    <w:rsid w:val="00EC4DA4"/>
    <w:rsid w:val="00EC6BF8"/>
    <w:rsid w:val="00EC7FBA"/>
    <w:rsid w:val="00ED0600"/>
    <w:rsid w:val="00ED0984"/>
    <w:rsid w:val="00ED0A3B"/>
    <w:rsid w:val="00ED0C3C"/>
    <w:rsid w:val="00ED1164"/>
    <w:rsid w:val="00ED14B1"/>
    <w:rsid w:val="00ED1CC2"/>
    <w:rsid w:val="00ED24C7"/>
    <w:rsid w:val="00ED2A2F"/>
    <w:rsid w:val="00ED2D63"/>
    <w:rsid w:val="00ED3EA8"/>
    <w:rsid w:val="00ED41AC"/>
    <w:rsid w:val="00ED44ED"/>
    <w:rsid w:val="00ED48C8"/>
    <w:rsid w:val="00ED4E84"/>
    <w:rsid w:val="00ED556D"/>
    <w:rsid w:val="00ED6AB8"/>
    <w:rsid w:val="00ED6B09"/>
    <w:rsid w:val="00ED6BE8"/>
    <w:rsid w:val="00ED7B4A"/>
    <w:rsid w:val="00EE00C4"/>
    <w:rsid w:val="00EE057F"/>
    <w:rsid w:val="00EE07CF"/>
    <w:rsid w:val="00EE09A7"/>
    <w:rsid w:val="00EE1472"/>
    <w:rsid w:val="00EE211A"/>
    <w:rsid w:val="00EE44DF"/>
    <w:rsid w:val="00EE46E8"/>
    <w:rsid w:val="00EE4EB0"/>
    <w:rsid w:val="00EE5171"/>
    <w:rsid w:val="00EE58A4"/>
    <w:rsid w:val="00EE6320"/>
    <w:rsid w:val="00EE6834"/>
    <w:rsid w:val="00EE79A6"/>
    <w:rsid w:val="00EF0006"/>
    <w:rsid w:val="00EF0CEA"/>
    <w:rsid w:val="00EF1556"/>
    <w:rsid w:val="00EF1EF6"/>
    <w:rsid w:val="00EF2B52"/>
    <w:rsid w:val="00EF33A7"/>
    <w:rsid w:val="00EF3952"/>
    <w:rsid w:val="00EF5A71"/>
    <w:rsid w:val="00EF5CCD"/>
    <w:rsid w:val="00EF5D8F"/>
    <w:rsid w:val="00EF5E79"/>
    <w:rsid w:val="00EF6A94"/>
    <w:rsid w:val="00EF7636"/>
    <w:rsid w:val="00EF7DC2"/>
    <w:rsid w:val="00F003A4"/>
    <w:rsid w:val="00F00A92"/>
    <w:rsid w:val="00F0113B"/>
    <w:rsid w:val="00F01D9E"/>
    <w:rsid w:val="00F02F5D"/>
    <w:rsid w:val="00F03369"/>
    <w:rsid w:val="00F035D8"/>
    <w:rsid w:val="00F037CC"/>
    <w:rsid w:val="00F03922"/>
    <w:rsid w:val="00F039A7"/>
    <w:rsid w:val="00F0526E"/>
    <w:rsid w:val="00F05700"/>
    <w:rsid w:val="00F06170"/>
    <w:rsid w:val="00F06576"/>
    <w:rsid w:val="00F06A80"/>
    <w:rsid w:val="00F06B09"/>
    <w:rsid w:val="00F10829"/>
    <w:rsid w:val="00F11E90"/>
    <w:rsid w:val="00F11F97"/>
    <w:rsid w:val="00F13169"/>
    <w:rsid w:val="00F13BFF"/>
    <w:rsid w:val="00F14E2A"/>
    <w:rsid w:val="00F153F8"/>
    <w:rsid w:val="00F1548E"/>
    <w:rsid w:val="00F16271"/>
    <w:rsid w:val="00F167F4"/>
    <w:rsid w:val="00F17EAC"/>
    <w:rsid w:val="00F2062D"/>
    <w:rsid w:val="00F20E21"/>
    <w:rsid w:val="00F212F6"/>
    <w:rsid w:val="00F2181A"/>
    <w:rsid w:val="00F2248C"/>
    <w:rsid w:val="00F22E71"/>
    <w:rsid w:val="00F238C8"/>
    <w:rsid w:val="00F242C8"/>
    <w:rsid w:val="00F255B2"/>
    <w:rsid w:val="00F25ED6"/>
    <w:rsid w:val="00F27897"/>
    <w:rsid w:val="00F304B8"/>
    <w:rsid w:val="00F304FF"/>
    <w:rsid w:val="00F31321"/>
    <w:rsid w:val="00F31CD9"/>
    <w:rsid w:val="00F32163"/>
    <w:rsid w:val="00F3248D"/>
    <w:rsid w:val="00F3316F"/>
    <w:rsid w:val="00F33812"/>
    <w:rsid w:val="00F33F78"/>
    <w:rsid w:val="00F34013"/>
    <w:rsid w:val="00F34B73"/>
    <w:rsid w:val="00F34C98"/>
    <w:rsid w:val="00F35590"/>
    <w:rsid w:val="00F357BC"/>
    <w:rsid w:val="00F36A9C"/>
    <w:rsid w:val="00F379F3"/>
    <w:rsid w:val="00F37EA3"/>
    <w:rsid w:val="00F40CBD"/>
    <w:rsid w:val="00F40D19"/>
    <w:rsid w:val="00F41C21"/>
    <w:rsid w:val="00F42058"/>
    <w:rsid w:val="00F43102"/>
    <w:rsid w:val="00F43134"/>
    <w:rsid w:val="00F45FBD"/>
    <w:rsid w:val="00F4600C"/>
    <w:rsid w:val="00F470D9"/>
    <w:rsid w:val="00F47235"/>
    <w:rsid w:val="00F51127"/>
    <w:rsid w:val="00F517FA"/>
    <w:rsid w:val="00F520DA"/>
    <w:rsid w:val="00F52869"/>
    <w:rsid w:val="00F52D67"/>
    <w:rsid w:val="00F55F04"/>
    <w:rsid w:val="00F573A5"/>
    <w:rsid w:val="00F57572"/>
    <w:rsid w:val="00F6041D"/>
    <w:rsid w:val="00F61102"/>
    <w:rsid w:val="00F62A16"/>
    <w:rsid w:val="00F62A77"/>
    <w:rsid w:val="00F633F9"/>
    <w:rsid w:val="00F63EF5"/>
    <w:rsid w:val="00F64E24"/>
    <w:rsid w:val="00F67985"/>
    <w:rsid w:val="00F708E8"/>
    <w:rsid w:val="00F729AB"/>
    <w:rsid w:val="00F72E98"/>
    <w:rsid w:val="00F7347B"/>
    <w:rsid w:val="00F73C68"/>
    <w:rsid w:val="00F75362"/>
    <w:rsid w:val="00F76748"/>
    <w:rsid w:val="00F76CE1"/>
    <w:rsid w:val="00F76D23"/>
    <w:rsid w:val="00F7714B"/>
    <w:rsid w:val="00F8055B"/>
    <w:rsid w:val="00F813F5"/>
    <w:rsid w:val="00F827FF"/>
    <w:rsid w:val="00F83E8E"/>
    <w:rsid w:val="00F8510D"/>
    <w:rsid w:val="00F85827"/>
    <w:rsid w:val="00F85F6E"/>
    <w:rsid w:val="00F868E1"/>
    <w:rsid w:val="00F86BE9"/>
    <w:rsid w:val="00F86F57"/>
    <w:rsid w:val="00F87A12"/>
    <w:rsid w:val="00F928B7"/>
    <w:rsid w:val="00F9299D"/>
    <w:rsid w:val="00F94F57"/>
    <w:rsid w:val="00F95AC4"/>
    <w:rsid w:val="00F965EB"/>
    <w:rsid w:val="00F97453"/>
    <w:rsid w:val="00F97C39"/>
    <w:rsid w:val="00F97D3F"/>
    <w:rsid w:val="00FA00C7"/>
    <w:rsid w:val="00FA0A96"/>
    <w:rsid w:val="00FA285F"/>
    <w:rsid w:val="00FA3107"/>
    <w:rsid w:val="00FA3243"/>
    <w:rsid w:val="00FA3D56"/>
    <w:rsid w:val="00FA47D4"/>
    <w:rsid w:val="00FA4E1B"/>
    <w:rsid w:val="00FA6CCC"/>
    <w:rsid w:val="00FB01B4"/>
    <w:rsid w:val="00FB109F"/>
    <w:rsid w:val="00FB10FD"/>
    <w:rsid w:val="00FB2ADF"/>
    <w:rsid w:val="00FB3599"/>
    <w:rsid w:val="00FB46AE"/>
    <w:rsid w:val="00FB46E2"/>
    <w:rsid w:val="00FB5226"/>
    <w:rsid w:val="00FB53C0"/>
    <w:rsid w:val="00FB56E3"/>
    <w:rsid w:val="00FB6C56"/>
    <w:rsid w:val="00FB6FB9"/>
    <w:rsid w:val="00FC003F"/>
    <w:rsid w:val="00FC0769"/>
    <w:rsid w:val="00FC08EC"/>
    <w:rsid w:val="00FC08FE"/>
    <w:rsid w:val="00FC0B0B"/>
    <w:rsid w:val="00FC12B1"/>
    <w:rsid w:val="00FC136D"/>
    <w:rsid w:val="00FC1857"/>
    <w:rsid w:val="00FC1B49"/>
    <w:rsid w:val="00FC21EB"/>
    <w:rsid w:val="00FC397E"/>
    <w:rsid w:val="00FC62E3"/>
    <w:rsid w:val="00FC6830"/>
    <w:rsid w:val="00FC6DFB"/>
    <w:rsid w:val="00FC7009"/>
    <w:rsid w:val="00FC70BE"/>
    <w:rsid w:val="00FC73D6"/>
    <w:rsid w:val="00FC7EF0"/>
    <w:rsid w:val="00FD0ED8"/>
    <w:rsid w:val="00FD133E"/>
    <w:rsid w:val="00FD1B6D"/>
    <w:rsid w:val="00FD2F9F"/>
    <w:rsid w:val="00FD3C46"/>
    <w:rsid w:val="00FD52C4"/>
    <w:rsid w:val="00FD72E5"/>
    <w:rsid w:val="00FD7ADE"/>
    <w:rsid w:val="00FE004F"/>
    <w:rsid w:val="00FE0E56"/>
    <w:rsid w:val="00FE283B"/>
    <w:rsid w:val="00FE2A48"/>
    <w:rsid w:val="00FE2A75"/>
    <w:rsid w:val="00FE38E2"/>
    <w:rsid w:val="00FE46AA"/>
    <w:rsid w:val="00FE5046"/>
    <w:rsid w:val="00FE5949"/>
    <w:rsid w:val="00FE6F09"/>
    <w:rsid w:val="00FE6FC7"/>
    <w:rsid w:val="00FE76E4"/>
    <w:rsid w:val="00FE7E44"/>
    <w:rsid w:val="00FF00A5"/>
    <w:rsid w:val="00FF039A"/>
    <w:rsid w:val="00FF0646"/>
    <w:rsid w:val="00FF074D"/>
    <w:rsid w:val="00FF2EAB"/>
    <w:rsid w:val="00FF342B"/>
    <w:rsid w:val="00FF361D"/>
    <w:rsid w:val="00FF396F"/>
    <w:rsid w:val="00FF40C2"/>
    <w:rsid w:val="00FF41DD"/>
    <w:rsid w:val="00FF4E80"/>
    <w:rsid w:val="00FF6437"/>
    <w:rsid w:val="00FF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5C84E8"/>
  <w15:docId w15:val="{90529E42-2D3E-45A1-B5F3-EAB6E779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8E"/>
    <w:rPr>
      <w:rFonts w:ascii="Garamond" w:hAnsi="Garamond" w:cs="Arial"/>
      <w:sz w:val="24"/>
      <w:szCs w:val="24"/>
      <w:lang w:val="en-GB" w:eastAsia="en-US"/>
    </w:rPr>
  </w:style>
  <w:style w:type="paragraph" w:styleId="Heading1">
    <w:name w:val="heading 1"/>
    <w:basedOn w:val="Normal"/>
    <w:next w:val="Normal"/>
    <w:link w:val="Heading1Char"/>
    <w:qFormat/>
    <w:rsid w:val="005413EC"/>
    <w:pPr>
      <w:keepNext/>
      <w:jc w:val="center"/>
      <w:outlineLvl w:val="0"/>
    </w:pPr>
    <w:rPr>
      <w:rFonts w:ascii="Arial" w:hAnsi="Arial"/>
      <w:b/>
      <w:bCs/>
      <w:sz w:val="22"/>
      <w:u w:val="single"/>
    </w:rPr>
  </w:style>
  <w:style w:type="paragraph" w:styleId="Heading2">
    <w:name w:val="heading 2"/>
    <w:basedOn w:val="Normal"/>
    <w:next w:val="Normal"/>
    <w:qFormat/>
    <w:rsid w:val="005413EC"/>
    <w:pPr>
      <w:keepNext/>
      <w:jc w:val="right"/>
      <w:outlineLvl w:val="1"/>
    </w:pPr>
    <w:rPr>
      <w:rFonts w:ascii="Arial" w:hAnsi="Arial"/>
      <w:b/>
      <w:bCs/>
      <w:sz w:val="22"/>
    </w:rPr>
  </w:style>
  <w:style w:type="paragraph" w:styleId="Heading3">
    <w:name w:val="heading 3"/>
    <w:basedOn w:val="Normal"/>
    <w:next w:val="Normal"/>
    <w:qFormat/>
    <w:rsid w:val="005413EC"/>
    <w:pPr>
      <w:keepNext/>
      <w:numPr>
        <w:numId w:val="1"/>
      </w:numPr>
      <w:tabs>
        <w:tab w:val="clear" w:pos="1080"/>
      </w:tabs>
      <w:ind w:left="567" w:hanging="578"/>
      <w:jc w:val="both"/>
      <w:outlineLvl w:val="2"/>
    </w:pPr>
    <w:rPr>
      <w:rFonts w:ascii="Arial" w:hAnsi="Arial"/>
      <w:b/>
      <w:bCs/>
      <w:color w:val="FF0000"/>
      <w:sz w:val="22"/>
      <w:u w:val="single"/>
    </w:rPr>
  </w:style>
  <w:style w:type="paragraph" w:styleId="Heading4">
    <w:name w:val="heading 4"/>
    <w:basedOn w:val="Normal"/>
    <w:next w:val="Normal"/>
    <w:qFormat/>
    <w:rsid w:val="005413EC"/>
    <w:pPr>
      <w:keepNext/>
      <w:jc w:val="center"/>
      <w:outlineLvl w:val="3"/>
    </w:pPr>
    <w:rPr>
      <w:b/>
      <w:bCs/>
    </w:rPr>
  </w:style>
  <w:style w:type="paragraph" w:styleId="Heading5">
    <w:name w:val="heading 5"/>
    <w:basedOn w:val="Normal"/>
    <w:next w:val="Normal"/>
    <w:qFormat/>
    <w:rsid w:val="005413EC"/>
    <w:pPr>
      <w:keepNext/>
      <w:jc w:val="center"/>
      <w:outlineLvl w:val="4"/>
    </w:pPr>
    <w:rPr>
      <w:rFonts w:ascii="Arial" w:hAnsi="Arial"/>
      <w:b/>
      <w:bCs/>
      <w:sz w:val="22"/>
    </w:rPr>
  </w:style>
  <w:style w:type="paragraph" w:styleId="Heading6">
    <w:name w:val="heading 6"/>
    <w:basedOn w:val="Normal"/>
    <w:next w:val="Normal"/>
    <w:qFormat/>
    <w:rsid w:val="005413EC"/>
    <w:pPr>
      <w:keepNext/>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0"/>
      <w:jc w:val="both"/>
      <w:outlineLvl w:val="5"/>
    </w:pPr>
    <w:rPr>
      <w:rFonts w:ascii="Times New Roman" w:hAnsi="Times New Roman" w:cs="Times New Roman"/>
      <w:sz w:val="22"/>
      <w:szCs w:val="20"/>
    </w:rPr>
  </w:style>
  <w:style w:type="paragraph" w:styleId="Heading7">
    <w:name w:val="heading 7"/>
    <w:basedOn w:val="Normal"/>
    <w:next w:val="Normal"/>
    <w:qFormat/>
    <w:rsid w:val="005413E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920" w:hanging="7920"/>
      <w:jc w:val="both"/>
      <w:outlineLvl w:val="6"/>
    </w:pPr>
    <w:rPr>
      <w:rFonts w:ascii="Times New Roman" w:hAnsi="Times New Roman" w:cs="Times New Roman"/>
      <w:sz w:val="22"/>
      <w:szCs w:val="20"/>
    </w:rPr>
  </w:style>
  <w:style w:type="paragraph" w:styleId="Heading8">
    <w:name w:val="heading 8"/>
    <w:basedOn w:val="Normal"/>
    <w:next w:val="Normal"/>
    <w:qFormat/>
    <w:rsid w:val="004C553C"/>
    <w:pPr>
      <w:spacing w:before="240" w:after="60"/>
      <w:outlineLvl w:val="7"/>
    </w:pPr>
    <w:rPr>
      <w:rFonts w:ascii="Times New Roman" w:hAnsi="Times New Roman" w:cs="Times New Roman"/>
      <w:i/>
      <w:iCs/>
      <w:lang w:val="en-US"/>
    </w:rPr>
  </w:style>
  <w:style w:type="paragraph" w:styleId="Heading9">
    <w:name w:val="heading 9"/>
    <w:basedOn w:val="Normal"/>
    <w:next w:val="Normal"/>
    <w:qFormat/>
    <w:rsid w:val="004C553C"/>
    <w:pPr>
      <w:spacing w:before="240" w:after="60"/>
      <w:outlineLvl w:val="8"/>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413EC"/>
    <w:pPr>
      <w:ind w:left="1440" w:hanging="1440"/>
      <w:jc w:val="both"/>
    </w:pPr>
    <w:rPr>
      <w:rFonts w:ascii="Arial" w:hAnsi="Arial" w:cs="Times New Roman"/>
      <w:color w:val="000000"/>
      <w:sz w:val="22"/>
    </w:rPr>
  </w:style>
  <w:style w:type="character" w:styleId="Hyperlink">
    <w:name w:val="Hyperlink"/>
    <w:rsid w:val="005413EC"/>
    <w:rPr>
      <w:color w:val="0000FF"/>
      <w:u w:val="single"/>
    </w:rPr>
  </w:style>
  <w:style w:type="paragraph" w:styleId="Header">
    <w:name w:val="header"/>
    <w:basedOn w:val="Normal"/>
    <w:link w:val="HeaderChar"/>
    <w:rsid w:val="005413EC"/>
    <w:pPr>
      <w:tabs>
        <w:tab w:val="center" w:pos="4320"/>
        <w:tab w:val="right" w:pos="8640"/>
      </w:tabs>
    </w:pPr>
    <w:rPr>
      <w:rFonts w:cs="Times New Roman"/>
    </w:rPr>
  </w:style>
  <w:style w:type="paragraph" w:styleId="Footer">
    <w:name w:val="footer"/>
    <w:basedOn w:val="Normal"/>
    <w:link w:val="FooterChar"/>
    <w:uiPriority w:val="99"/>
    <w:rsid w:val="005413EC"/>
    <w:pPr>
      <w:tabs>
        <w:tab w:val="center" w:pos="4320"/>
        <w:tab w:val="right" w:pos="8640"/>
      </w:tabs>
    </w:pPr>
    <w:rPr>
      <w:rFonts w:cs="Times New Roman"/>
    </w:rPr>
  </w:style>
  <w:style w:type="character" w:styleId="PageNumber">
    <w:name w:val="page number"/>
    <w:basedOn w:val="DefaultParagraphFont"/>
    <w:rsid w:val="005413EC"/>
  </w:style>
  <w:style w:type="character" w:styleId="FollowedHyperlink">
    <w:name w:val="FollowedHyperlink"/>
    <w:rsid w:val="005413EC"/>
    <w:rPr>
      <w:color w:val="800080"/>
      <w:u w:val="single"/>
    </w:rPr>
  </w:style>
  <w:style w:type="paragraph" w:customStyle="1" w:styleId="Level1">
    <w:name w:val="Level 1"/>
    <w:basedOn w:val="Normal"/>
    <w:rsid w:val="005413EC"/>
    <w:pPr>
      <w:widowControl w:val="0"/>
      <w:spacing w:line="360" w:lineRule="auto"/>
      <w:ind w:left="1440" w:hanging="720"/>
    </w:pPr>
    <w:rPr>
      <w:rFonts w:ascii="Arial" w:hAnsi="Arial" w:cs="Times New Roman"/>
      <w:snapToGrid w:val="0"/>
      <w:sz w:val="22"/>
      <w:szCs w:val="20"/>
    </w:rPr>
  </w:style>
  <w:style w:type="paragraph" w:customStyle="1" w:styleId="Level11">
    <w:name w:val="Level 11"/>
    <w:basedOn w:val="Normal"/>
    <w:rsid w:val="00541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cs="Times New Roman"/>
      <w:snapToGrid w:val="0"/>
      <w:sz w:val="22"/>
      <w:szCs w:val="20"/>
    </w:rPr>
  </w:style>
  <w:style w:type="paragraph" w:customStyle="1" w:styleId="2">
    <w:name w:val="2"/>
    <w:basedOn w:val="Normal"/>
    <w:rsid w:val="005413EC"/>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pPr>
    <w:rPr>
      <w:rFonts w:ascii="CG Times" w:hAnsi="CG Times" w:cs="Times New Roman"/>
      <w:snapToGrid w:val="0"/>
      <w:sz w:val="22"/>
      <w:szCs w:val="20"/>
    </w:rPr>
  </w:style>
  <w:style w:type="paragraph" w:customStyle="1" w:styleId="1AutoList1">
    <w:name w:val="1AutoList1"/>
    <w:rsid w:val="005413EC"/>
    <w:pPr>
      <w:widowControl w:val="0"/>
      <w:tabs>
        <w:tab w:val="left" w:pos="720"/>
      </w:tabs>
      <w:ind w:left="720" w:hanging="720"/>
      <w:jc w:val="both"/>
    </w:pPr>
    <w:rPr>
      <w:snapToGrid w:val="0"/>
      <w:sz w:val="24"/>
      <w:lang w:val="en-US" w:eastAsia="en-US"/>
    </w:rPr>
  </w:style>
  <w:style w:type="paragraph" w:customStyle="1" w:styleId="2AutoList1">
    <w:name w:val="2AutoList1"/>
    <w:rsid w:val="005413EC"/>
    <w:pPr>
      <w:widowControl w:val="0"/>
      <w:tabs>
        <w:tab w:val="left" w:pos="720"/>
        <w:tab w:val="left" w:pos="1440"/>
      </w:tabs>
      <w:ind w:left="1440" w:hanging="720"/>
      <w:jc w:val="both"/>
    </w:pPr>
    <w:rPr>
      <w:snapToGrid w:val="0"/>
      <w:sz w:val="24"/>
      <w:lang w:val="en-US" w:eastAsia="en-US"/>
    </w:rPr>
  </w:style>
  <w:style w:type="paragraph" w:styleId="BodyText2">
    <w:name w:val="Body Text 2"/>
    <w:basedOn w:val="Normal"/>
    <w:rsid w:val="005413EC"/>
    <w:rPr>
      <w:rFonts w:ascii="Times New Roman" w:hAnsi="Times New Roman" w:cs="Times New Roman"/>
      <w:b/>
      <w:bCs/>
      <w:u w:val="single"/>
      <w:lang w:val="en-US"/>
    </w:rPr>
  </w:style>
  <w:style w:type="paragraph" w:styleId="BodyText">
    <w:name w:val="Body Text"/>
    <w:basedOn w:val="Normal"/>
    <w:rsid w:val="005413EC"/>
    <w:pPr>
      <w:jc w:val="center"/>
    </w:pPr>
    <w:rPr>
      <w:rFonts w:ascii="Times New Roman" w:hAnsi="Times New Roman" w:cs="Times New Roman"/>
      <w:b/>
      <w:bCs/>
    </w:rPr>
  </w:style>
  <w:style w:type="paragraph" w:styleId="Title">
    <w:name w:val="Title"/>
    <w:basedOn w:val="Normal"/>
    <w:link w:val="TitleChar"/>
    <w:qFormat/>
    <w:rsid w:val="005413EC"/>
    <w:pPr>
      <w:tabs>
        <w:tab w:val="left" w:pos="900"/>
        <w:tab w:val="center" w:pos="5040"/>
        <w:tab w:val="left" w:pos="8460"/>
      </w:tabs>
      <w:jc w:val="center"/>
    </w:pPr>
    <w:rPr>
      <w:rFonts w:ascii="Arial" w:hAnsi="Arial" w:cs="Times New Roman"/>
      <w:b/>
      <w:bCs/>
      <w:sz w:val="44"/>
    </w:rPr>
  </w:style>
  <w:style w:type="paragraph" w:customStyle="1" w:styleId="1BulletList">
    <w:name w:val="1Bullet List"/>
    <w:basedOn w:val="Normal"/>
    <w:rsid w:val="005413EC"/>
    <w:pPr>
      <w:widowControl w:val="0"/>
      <w:autoSpaceDE w:val="0"/>
      <w:autoSpaceDN w:val="0"/>
      <w:adjustRightInd w:val="0"/>
    </w:pPr>
    <w:rPr>
      <w:rFonts w:ascii="Times New Roman" w:hAnsi="Times New Roman" w:cs="Times New Roman"/>
      <w:sz w:val="20"/>
      <w:lang w:val="en-US"/>
    </w:rPr>
  </w:style>
  <w:style w:type="paragraph" w:styleId="NormalIndent">
    <w:name w:val="Normal Indent"/>
    <w:basedOn w:val="Normal"/>
    <w:link w:val="NormalIndentChar"/>
    <w:rsid w:val="005413EC"/>
    <w:pPr>
      <w:tabs>
        <w:tab w:val="left" w:pos="709"/>
      </w:tabs>
      <w:jc w:val="both"/>
    </w:pPr>
    <w:rPr>
      <w:rFonts w:ascii="Arial" w:hAnsi="Arial"/>
      <w:smallCaps/>
      <w:sz w:val="22"/>
    </w:rPr>
  </w:style>
  <w:style w:type="character" w:customStyle="1" w:styleId="Char">
    <w:name w:val="Char"/>
    <w:rsid w:val="005413EC"/>
    <w:rPr>
      <w:rFonts w:ascii="Arial" w:hAnsi="Arial" w:cs="Arial"/>
      <w:smallCaps/>
      <w:sz w:val="22"/>
      <w:szCs w:val="24"/>
      <w:lang w:val="en-GB" w:eastAsia="en-US" w:bidi="ar-SA"/>
    </w:rPr>
  </w:style>
  <w:style w:type="paragraph" w:styleId="BodyText3">
    <w:name w:val="Body Text 3"/>
    <w:basedOn w:val="Normal"/>
    <w:rsid w:val="005413EC"/>
    <w:pPr>
      <w:jc w:val="both"/>
    </w:pPr>
    <w:rPr>
      <w:rFonts w:ascii="Times New Roman" w:hAnsi="Times New Roman" w:cs="Times New Roman"/>
    </w:rPr>
  </w:style>
  <w:style w:type="paragraph" w:styleId="Caption">
    <w:name w:val="caption"/>
    <w:basedOn w:val="Normal"/>
    <w:next w:val="Normal"/>
    <w:qFormat/>
    <w:rsid w:val="005413EC"/>
    <w:pPr>
      <w:ind w:left="720" w:firstLine="720"/>
    </w:pPr>
    <w:rPr>
      <w:rFonts w:ascii="Times New Roman" w:hAnsi="Times New Roman" w:cs="Times New Roman"/>
      <w:b/>
      <w:bCs/>
      <w:u w:val="single"/>
    </w:rPr>
  </w:style>
  <w:style w:type="paragraph" w:styleId="NormalWeb">
    <w:name w:val="Normal (Web)"/>
    <w:basedOn w:val="Normal"/>
    <w:rsid w:val="005413EC"/>
    <w:pPr>
      <w:spacing w:before="100" w:beforeAutospacing="1" w:after="100" w:afterAutospacing="1"/>
    </w:pPr>
    <w:rPr>
      <w:rFonts w:ascii="Times New Roman" w:hAnsi="Times New Roman" w:cs="Times New Roman"/>
    </w:rPr>
  </w:style>
  <w:style w:type="paragraph" w:styleId="BodyTextIndent2">
    <w:name w:val="Body Text Indent 2"/>
    <w:basedOn w:val="Normal"/>
    <w:rsid w:val="004C553C"/>
    <w:pPr>
      <w:spacing w:after="120" w:line="480" w:lineRule="auto"/>
      <w:ind w:left="360"/>
    </w:pPr>
    <w:rPr>
      <w:rFonts w:ascii="Times New Roman" w:hAnsi="Times New Roman" w:cs="Times New Roman"/>
      <w:lang w:val="en-US"/>
    </w:rPr>
  </w:style>
  <w:style w:type="paragraph" w:styleId="BodyTextIndent3">
    <w:name w:val="Body Text Indent 3"/>
    <w:basedOn w:val="Normal"/>
    <w:rsid w:val="004C553C"/>
    <w:pPr>
      <w:spacing w:after="120"/>
      <w:ind w:left="360"/>
    </w:pPr>
    <w:rPr>
      <w:rFonts w:ascii="Times New Roman" w:hAnsi="Times New Roman" w:cs="Times New Roman"/>
      <w:sz w:val="16"/>
      <w:szCs w:val="16"/>
      <w:lang w:val="en-US"/>
    </w:rPr>
  </w:style>
  <w:style w:type="paragraph" w:styleId="TOC1">
    <w:name w:val="toc 1"/>
    <w:basedOn w:val="Normal"/>
    <w:next w:val="Normal"/>
    <w:autoRedefine/>
    <w:semiHidden/>
    <w:rsid w:val="004C553C"/>
    <w:pPr>
      <w:jc w:val="center"/>
    </w:pPr>
    <w:rPr>
      <w:rFonts w:ascii="Times New Roman" w:hAnsi="Times New Roman" w:cs="Times New Roman"/>
      <w:b/>
      <w:bCs/>
      <w:sz w:val="22"/>
    </w:rPr>
  </w:style>
  <w:style w:type="paragraph" w:customStyle="1" w:styleId="Document">
    <w:name w:val="Document"/>
    <w:basedOn w:val="Normal"/>
    <w:rsid w:val="004C553C"/>
    <w:pPr>
      <w:jc w:val="center"/>
    </w:pPr>
    <w:rPr>
      <w:rFonts w:ascii="Sans Serif" w:hAnsi="Sans Serif" w:cs="Times New Roman"/>
    </w:rPr>
  </w:style>
  <w:style w:type="paragraph" w:styleId="HTMLPreformatted">
    <w:name w:val="HTML Preformatted"/>
    <w:basedOn w:val="Normal"/>
    <w:rsid w:val="004C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color w:val="000000"/>
      <w:sz w:val="20"/>
      <w:szCs w:val="20"/>
      <w:lang w:val="en-US"/>
    </w:rPr>
  </w:style>
  <w:style w:type="paragraph" w:styleId="BlockText">
    <w:name w:val="Block Text"/>
    <w:basedOn w:val="Normal"/>
    <w:rsid w:val="004C553C"/>
    <w:pPr>
      <w:ind w:left="720" w:right="-694" w:hanging="720"/>
      <w:jc w:val="both"/>
    </w:pPr>
    <w:rPr>
      <w:rFonts w:ascii="Times New Roman" w:hAnsi="Times New Roman" w:cs="Times New Roman"/>
      <w:lang w:val="en-US"/>
    </w:rPr>
  </w:style>
  <w:style w:type="table" w:styleId="TableGrid">
    <w:name w:val="Table Grid"/>
    <w:basedOn w:val="TableNormal"/>
    <w:uiPriority w:val="39"/>
    <w:rsid w:val="00B7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rsid w:val="002C02D0"/>
    <w:rPr>
      <w:rFonts w:ascii="Arial" w:hAnsi="Arial" w:cs="Arial"/>
      <w:smallCaps/>
      <w:sz w:val="22"/>
      <w:szCs w:val="24"/>
      <w:lang w:val="en-GB" w:eastAsia="en-US" w:bidi="ar-SA"/>
    </w:rPr>
  </w:style>
  <w:style w:type="character" w:customStyle="1" w:styleId="FooterChar">
    <w:name w:val="Footer Char"/>
    <w:link w:val="Footer"/>
    <w:uiPriority w:val="99"/>
    <w:rsid w:val="00E32AFB"/>
    <w:rPr>
      <w:rFonts w:ascii="Garamond" w:hAnsi="Garamond" w:cs="Arial"/>
      <w:sz w:val="24"/>
      <w:szCs w:val="24"/>
      <w:lang w:val="en-GB"/>
    </w:rPr>
  </w:style>
  <w:style w:type="paragraph" w:customStyle="1" w:styleId="Default">
    <w:name w:val="Default"/>
    <w:aliases w:val="Text,Text1"/>
    <w:qFormat/>
    <w:rsid w:val="005927CF"/>
    <w:pPr>
      <w:autoSpaceDE w:val="0"/>
      <w:autoSpaceDN w:val="0"/>
      <w:adjustRightInd w:val="0"/>
    </w:pPr>
    <w:rPr>
      <w:rFonts w:ascii="Arial" w:hAnsi="Arial" w:cs="Arial"/>
      <w:color w:val="000000"/>
      <w:sz w:val="24"/>
      <w:szCs w:val="24"/>
      <w:lang w:val="en-US" w:eastAsia="en-US"/>
    </w:rPr>
  </w:style>
  <w:style w:type="paragraph" w:customStyle="1" w:styleId="Normal1">
    <w:name w:val="Normal+1"/>
    <w:basedOn w:val="Default"/>
    <w:next w:val="Default"/>
    <w:uiPriority w:val="99"/>
    <w:rsid w:val="005927CF"/>
    <w:rPr>
      <w:color w:val="auto"/>
    </w:rPr>
  </w:style>
  <w:style w:type="paragraph" w:customStyle="1" w:styleId="sublevel">
    <w:name w:val="sublevel"/>
    <w:basedOn w:val="Normal"/>
    <w:rsid w:val="008A4120"/>
    <w:pPr>
      <w:spacing w:line="288" w:lineRule="auto"/>
      <w:jc w:val="both"/>
    </w:pPr>
    <w:rPr>
      <w:rFonts w:ascii="Arial" w:hAnsi="Arial"/>
      <w:sz w:val="20"/>
      <w:szCs w:val="20"/>
      <w:lang w:val="en-US"/>
    </w:rPr>
  </w:style>
  <w:style w:type="paragraph" w:styleId="ListParagraph">
    <w:name w:val="List Paragraph"/>
    <w:aliases w:val="EOH bullet,Use Case List Paragraph,Paragraph,lp1,List Paragraph1,lp11,Bullet List,FooterText,numbered,Paragraphe de liste1,Bulletr List Paragraph,列出段落,列出段落1,MCC Paragraph Indent,MCC Paragraph Indent1"/>
    <w:basedOn w:val="Normal"/>
    <w:link w:val="ListParagraphChar"/>
    <w:uiPriority w:val="34"/>
    <w:qFormat/>
    <w:rsid w:val="00662BB5"/>
    <w:pPr>
      <w:spacing w:after="200" w:line="276" w:lineRule="auto"/>
      <w:ind w:left="720"/>
      <w:contextualSpacing/>
    </w:pPr>
    <w:rPr>
      <w:rFonts w:ascii="Calibri" w:eastAsia="Calibri" w:hAnsi="Calibri" w:cs="Times New Roman"/>
      <w:sz w:val="22"/>
      <w:szCs w:val="22"/>
      <w:lang w:val="en-ZA"/>
    </w:rPr>
  </w:style>
  <w:style w:type="paragraph" w:styleId="FootnoteText">
    <w:name w:val="footnote text"/>
    <w:basedOn w:val="Normal"/>
    <w:link w:val="FootnoteTextChar"/>
    <w:rsid w:val="00A871CD"/>
    <w:rPr>
      <w:rFonts w:ascii="Times New Roman" w:hAnsi="Times New Roman" w:cs="Times New Roman"/>
    </w:rPr>
  </w:style>
  <w:style w:type="character" w:customStyle="1" w:styleId="FootnoteTextChar">
    <w:name w:val="Footnote Text Char"/>
    <w:link w:val="FootnoteText"/>
    <w:rsid w:val="00A871CD"/>
    <w:rPr>
      <w:sz w:val="24"/>
      <w:szCs w:val="24"/>
    </w:rPr>
  </w:style>
  <w:style w:type="paragraph" w:customStyle="1" w:styleId="NoParagraphStyle">
    <w:name w:val="[No Paragraph Style]"/>
    <w:rsid w:val="00C91DD8"/>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styleId="CommentText">
    <w:name w:val="annotation text"/>
    <w:basedOn w:val="Normal"/>
    <w:link w:val="CommentTextChar"/>
    <w:rsid w:val="00340103"/>
    <w:rPr>
      <w:rFonts w:cs="Times New Roman"/>
      <w:sz w:val="20"/>
      <w:szCs w:val="20"/>
    </w:rPr>
  </w:style>
  <w:style w:type="character" w:customStyle="1" w:styleId="CommentTextChar">
    <w:name w:val="Comment Text Char"/>
    <w:link w:val="CommentText"/>
    <w:rsid w:val="00340103"/>
    <w:rPr>
      <w:rFonts w:ascii="Garamond" w:hAnsi="Garamond" w:cs="Arial"/>
      <w:lang w:val="en-GB" w:eastAsia="en-US"/>
    </w:rPr>
  </w:style>
  <w:style w:type="paragraph" w:styleId="BalloonText">
    <w:name w:val="Balloon Text"/>
    <w:basedOn w:val="Normal"/>
    <w:link w:val="BalloonTextChar"/>
    <w:rsid w:val="00F13BFF"/>
    <w:rPr>
      <w:rFonts w:ascii="Tahoma" w:hAnsi="Tahoma" w:cs="Times New Roman"/>
      <w:sz w:val="16"/>
      <w:szCs w:val="16"/>
    </w:rPr>
  </w:style>
  <w:style w:type="character" w:customStyle="1" w:styleId="BalloonTextChar">
    <w:name w:val="Balloon Text Char"/>
    <w:link w:val="BalloonText"/>
    <w:rsid w:val="00F13BFF"/>
    <w:rPr>
      <w:rFonts w:ascii="Tahoma" w:hAnsi="Tahoma" w:cs="Tahoma"/>
      <w:sz w:val="16"/>
      <w:szCs w:val="16"/>
      <w:lang w:val="en-GB" w:eastAsia="en-US"/>
    </w:rPr>
  </w:style>
  <w:style w:type="character" w:customStyle="1" w:styleId="TitleChar">
    <w:name w:val="Title Char"/>
    <w:link w:val="Title"/>
    <w:rsid w:val="00694733"/>
    <w:rPr>
      <w:rFonts w:ascii="Arial" w:hAnsi="Arial"/>
      <w:b/>
      <w:bCs/>
      <w:sz w:val="44"/>
      <w:szCs w:val="24"/>
      <w:lang w:val="en-GB" w:eastAsia="en-US"/>
    </w:rPr>
  </w:style>
  <w:style w:type="character" w:customStyle="1" w:styleId="HeaderChar">
    <w:name w:val="Header Char"/>
    <w:link w:val="Header"/>
    <w:uiPriority w:val="99"/>
    <w:rsid w:val="00DA53B2"/>
    <w:rPr>
      <w:rFonts w:ascii="Garamond" w:hAnsi="Garamond" w:cs="Arial"/>
      <w:sz w:val="24"/>
      <w:szCs w:val="24"/>
      <w:lang w:val="en-GB" w:eastAsia="en-US"/>
    </w:rPr>
  </w:style>
  <w:style w:type="character" w:styleId="Strong">
    <w:name w:val="Strong"/>
    <w:uiPriority w:val="22"/>
    <w:qFormat/>
    <w:rsid w:val="006B3579"/>
    <w:rPr>
      <w:b/>
      <w:bCs/>
    </w:rPr>
  </w:style>
  <w:style w:type="table" w:customStyle="1" w:styleId="TableGrid1">
    <w:name w:val="Table Grid1"/>
    <w:basedOn w:val="TableNormal"/>
    <w:next w:val="TableGrid"/>
    <w:uiPriority w:val="59"/>
    <w:rsid w:val="00E07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94CFF"/>
    <w:rPr>
      <w:rFonts w:ascii="Arial" w:hAnsi="Arial" w:cs="Arial"/>
      <w:color w:val="000000"/>
      <w:sz w:val="22"/>
      <w:szCs w:val="24"/>
      <w:lang w:val="en-GB" w:eastAsia="en-US"/>
    </w:rPr>
  </w:style>
  <w:style w:type="character" w:customStyle="1" w:styleId="ListParagraphChar">
    <w:name w:val="List Paragraph Char"/>
    <w:aliases w:val="EOH bullet Char,Use Case List Paragraph Char,Paragraph Char,lp1 Char,List Paragraph1 Char,lp11 Char,Bullet List Char,FooterText Char,numbered Char,Paragraphe de liste1 Char,Bulletr List Paragraph Char,列出段落 Char,列出段落1 Char"/>
    <w:link w:val="ListParagraph"/>
    <w:uiPriority w:val="34"/>
    <w:rsid w:val="00730F4C"/>
    <w:rPr>
      <w:rFonts w:ascii="Calibri" w:eastAsia="Calibri" w:hAnsi="Calibri"/>
      <w:sz w:val="22"/>
      <w:szCs w:val="22"/>
      <w:lang w:eastAsia="en-US"/>
    </w:rPr>
  </w:style>
  <w:style w:type="character" w:customStyle="1" w:styleId="Heading1Char">
    <w:name w:val="Heading 1 Char"/>
    <w:basedOn w:val="DefaultParagraphFont"/>
    <w:link w:val="Heading1"/>
    <w:rsid w:val="004E3B40"/>
    <w:rPr>
      <w:rFonts w:ascii="Arial" w:hAnsi="Arial" w:cs="Arial"/>
      <w:b/>
      <w:bCs/>
      <w:sz w:val="22"/>
      <w:szCs w:val="24"/>
      <w:u w:val="single"/>
      <w:lang w:val="en-GB" w:eastAsia="en-US"/>
    </w:rPr>
  </w:style>
  <w:style w:type="paragraph" w:styleId="NoSpacing">
    <w:name w:val="No Spacing"/>
    <w:uiPriority w:val="1"/>
    <w:qFormat/>
    <w:rsid w:val="00E0389E"/>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7F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B17B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3">
    <w:name w:val="Table Grid33"/>
    <w:basedOn w:val="TableNormal"/>
    <w:next w:val="TableGrid"/>
    <w:uiPriority w:val="59"/>
    <w:rsid w:val="00A8140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D3B9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F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E36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7F2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049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7714B"/>
    <w:rPr>
      <w:sz w:val="16"/>
      <w:szCs w:val="16"/>
    </w:rPr>
  </w:style>
  <w:style w:type="paragraph" w:styleId="CommentSubject">
    <w:name w:val="annotation subject"/>
    <w:basedOn w:val="CommentText"/>
    <w:next w:val="CommentText"/>
    <w:link w:val="CommentSubjectChar"/>
    <w:semiHidden/>
    <w:unhideWhenUsed/>
    <w:rsid w:val="00F7714B"/>
    <w:rPr>
      <w:rFonts w:cs="Arial"/>
      <w:b/>
      <w:bCs/>
    </w:rPr>
  </w:style>
  <w:style w:type="character" w:customStyle="1" w:styleId="CommentSubjectChar">
    <w:name w:val="Comment Subject Char"/>
    <w:basedOn w:val="CommentTextChar"/>
    <w:link w:val="CommentSubject"/>
    <w:semiHidden/>
    <w:rsid w:val="00F7714B"/>
    <w:rPr>
      <w:rFonts w:ascii="Garamond" w:hAnsi="Garamond" w:cs="Arial"/>
      <w:b/>
      <w:bCs/>
      <w:lang w:val="en-GB" w:eastAsia="en-US"/>
    </w:rPr>
  </w:style>
  <w:style w:type="character" w:styleId="FootnoteReference">
    <w:name w:val="footnote reference"/>
    <w:semiHidden/>
    <w:rsid w:val="00B30D99"/>
  </w:style>
  <w:style w:type="table" w:customStyle="1" w:styleId="TableGrid41">
    <w:name w:val="Table Grid41"/>
    <w:basedOn w:val="TableNormal"/>
    <w:next w:val="TableGrid"/>
    <w:uiPriority w:val="39"/>
    <w:rsid w:val="007C539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rsid w:val="002E6FF6"/>
    <w:pPr>
      <w:pBdr>
        <w:left w:val="single" w:sz="4" w:space="0" w:color="auto"/>
      </w:pBdr>
      <w:spacing w:before="100" w:beforeAutospacing="1" w:after="100" w:afterAutospacing="1"/>
    </w:pPr>
    <w:rPr>
      <w:rFonts w:ascii="Times New Roman" w:hAnsi="Times New Roman" w:cs="Times New Roman"/>
      <w:lang w:val="en-ZA" w:eastAsia="en-ZA"/>
    </w:rPr>
  </w:style>
  <w:style w:type="paragraph" w:customStyle="1" w:styleId="SubLevel0">
    <w:name w:val="SubLevel"/>
    <w:basedOn w:val="Normal"/>
    <w:rsid w:val="008861B1"/>
    <w:pPr>
      <w:tabs>
        <w:tab w:val="left" w:pos="567"/>
        <w:tab w:val="left" w:pos="1021"/>
        <w:tab w:val="left" w:pos="1588"/>
        <w:tab w:val="left" w:pos="2211"/>
        <w:tab w:val="left" w:pos="2665"/>
        <w:tab w:val="left" w:pos="3238"/>
        <w:tab w:val="left" w:pos="3742"/>
        <w:tab w:val="left" w:pos="4321"/>
        <w:tab w:val="left" w:pos="4820"/>
      </w:tabs>
      <w:spacing w:line="288" w:lineRule="auto"/>
      <w:jc w:val="both"/>
    </w:pPr>
    <w:rPr>
      <w:rFonts w:ascii="Arial" w:hAnsi="Arial" w:cs="Times New Roman"/>
      <w:kern w:val="28"/>
      <w:sz w:val="20"/>
      <w:szCs w:val="20"/>
      <w:lang w:val="en-US"/>
    </w:rPr>
  </w:style>
  <w:style w:type="character" w:styleId="UnresolvedMention">
    <w:name w:val="Unresolved Mention"/>
    <w:basedOn w:val="DefaultParagraphFont"/>
    <w:uiPriority w:val="99"/>
    <w:semiHidden/>
    <w:unhideWhenUsed/>
    <w:rsid w:val="00730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2228">
      <w:bodyDiv w:val="1"/>
      <w:marLeft w:val="0"/>
      <w:marRight w:val="0"/>
      <w:marTop w:val="0"/>
      <w:marBottom w:val="0"/>
      <w:divBdr>
        <w:top w:val="none" w:sz="0" w:space="0" w:color="auto"/>
        <w:left w:val="none" w:sz="0" w:space="0" w:color="auto"/>
        <w:bottom w:val="none" w:sz="0" w:space="0" w:color="auto"/>
        <w:right w:val="none" w:sz="0" w:space="0" w:color="auto"/>
      </w:divBdr>
    </w:div>
    <w:div w:id="84614067">
      <w:bodyDiv w:val="1"/>
      <w:marLeft w:val="0"/>
      <w:marRight w:val="0"/>
      <w:marTop w:val="0"/>
      <w:marBottom w:val="0"/>
      <w:divBdr>
        <w:top w:val="none" w:sz="0" w:space="0" w:color="auto"/>
        <w:left w:val="none" w:sz="0" w:space="0" w:color="auto"/>
        <w:bottom w:val="none" w:sz="0" w:space="0" w:color="auto"/>
        <w:right w:val="none" w:sz="0" w:space="0" w:color="auto"/>
      </w:divBdr>
    </w:div>
    <w:div w:id="96683984">
      <w:bodyDiv w:val="1"/>
      <w:marLeft w:val="0"/>
      <w:marRight w:val="0"/>
      <w:marTop w:val="0"/>
      <w:marBottom w:val="0"/>
      <w:divBdr>
        <w:top w:val="none" w:sz="0" w:space="0" w:color="auto"/>
        <w:left w:val="none" w:sz="0" w:space="0" w:color="auto"/>
        <w:bottom w:val="none" w:sz="0" w:space="0" w:color="auto"/>
        <w:right w:val="none" w:sz="0" w:space="0" w:color="auto"/>
      </w:divBdr>
    </w:div>
    <w:div w:id="126750180">
      <w:bodyDiv w:val="1"/>
      <w:marLeft w:val="0"/>
      <w:marRight w:val="0"/>
      <w:marTop w:val="0"/>
      <w:marBottom w:val="0"/>
      <w:divBdr>
        <w:top w:val="none" w:sz="0" w:space="0" w:color="auto"/>
        <w:left w:val="none" w:sz="0" w:space="0" w:color="auto"/>
        <w:bottom w:val="none" w:sz="0" w:space="0" w:color="auto"/>
        <w:right w:val="none" w:sz="0" w:space="0" w:color="auto"/>
      </w:divBdr>
    </w:div>
    <w:div w:id="147327787">
      <w:bodyDiv w:val="1"/>
      <w:marLeft w:val="0"/>
      <w:marRight w:val="0"/>
      <w:marTop w:val="0"/>
      <w:marBottom w:val="0"/>
      <w:divBdr>
        <w:top w:val="none" w:sz="0" w:space="0" w:color="auto"/>
        <w:left w:val="none" w:sz="0" w:space="0" w:color="auto"/>
        <w:bottom w:val="none" w:sz="0" w:space="0" w:color="auto"/>
        <w:right w:val="none" w:sz="0" w:space="0" w:color="auto"/>
      </w:divBdr>
    </w:div>
    <w:div w:id="182979105">
      <w:bodyDiv w:val="1"/>
      <w:marLeft w:val="0"/>
      <w:marRight w:val="0"/>
      <w:marTop w:val="0"/>
      <w:marBottom w:val="0"/>
      <w:divBdr>
        <w:top w:val="none" w:sz="0" w:space="0" w:color="auto"/>
        <w:left w:val="none" w:sz="0" w:space="0" w:color="auto"/>
        <w:bottom w:val="none" w:sz="0" w:space="0" w:color="auto"/>
        <w:right w:val="none" w:sz="0" w:space="0" w:color="auto"/>
      </w:divBdr>
    </w:div>
    <w:div w:id="214245855">
      <w:bodyDiv w:val="1"/>
      <w:marLeft w:val="0"/>
      <w:marRight w:val="0"/>
      <w:marTop w:val="0"/>
      <w:marBottom w:val="0"/>
      <w:divBdr>
        <w:top w:val="none" w:sz="0" w:space="0" w:color="auto"/>
        <w:left w:val="none" w:sz="0" w:space="0" w:color="auto"/>
        <w:bottom w:val="none" w:sz="0" w:space="0" w:color="auto"/>
        <w:right w:val="none" w:sz="0" w:space="0" w:color="auto"/>
      </w:divBdr>
    </w:div>
    <w:div w:id="261185595">
      <w:bodyDiv w:val="1"/>
      <w:marLeft w:val="0"/>
      <w:marRight w:val="0"/>
      <w:marTop w:val="0"/>
      <w:marBottom w:val="0"/>
      <w:divBdr>
        <w:top w:val="none" w:sz="0" w:space="0" w:color="auto"/>
        <w:left w:val="none" w:sz="0" w:space="0" w:color="auto"/>
        <w:bottom w:val="none" w:sz="0" w:space="0" w:color="auto"/>
        <w:right w:val="none" w:sz="0" w:space="0" w:color="auto"/>
      </w:divBdr>
    </w:div>
    <w:div w:id="461389450">
      <w:bodyDiv w:val="1"/>
      <w:marLeft w:val="0"/>
      <w:marRight w:val="0"/>
      <w:marTop w:val="0"/>
      <w:marBottom w:val="0"/>
      <w:divBdr>
        <w:top w:val="none" w:sz="0" w:space="0" w:color="auto"/>
        <w:left w:val="none" w:sz="0" w:space="0" w:color="auto"/>
        <w:bottom w:val="none" w:sz="0" w:space="0" w:color="auto"/>
        <w:right w:val="none" w:sz="0" w:space="0" w:color="auto"/>
      </w:divBdr>
    </w:div>
    <w:div w:id="543903314">
      <w:bodyDiv w:val="1"/>
      <w:marLeft w:val="0"/>
      <w:marRight w:val="0"/>
      <w:marTop w:val="0"/>
      <w:marBottom w:val="0"/>
      <w:divBdr>
        <w:top w:val="none" w:sz="0" w:space="0" w:color="auto"/>
        <w:left w:val="none" w:sz="0" w:space="0" w:color="auto"/>
        <w:bottom w:val="none" w:sz="0" w:space="0" w:color="auto"/>
        <w:right w:val="none" w:sz="0" w:space="0" w:color="auto"/>
      </w:divBdr>
    </w:div>
    <w:div w:id="696272438">
      <w:bodyDiv w:val="1"/>
      <w:marLeft w:val="0"/>
      <w:marRight w:val="0"/>
      <w:marTop w:val="0"/>
      <w:marBottom w:val="0"/>
      <w:divBdr>
        <w:top w:val="none" w:sz="0" w:space="0" w:color="auto"/>
        <w:left w:val="none" w:sz="0" w:space="0" w:color="auto"/>
        <w:bottom w:val="none" w:sz="0" w:space="0" w:color="auto"/>
        <w:right w:val="none" w:sz="0" w:space="0" w:color="auto"/>
      </w:divBdr>
    </w:div>
    <w:div w:id="800537950">
      <w:bodyDiv w:val="1"/>
      <w:marLeft w:val="0"/>
      <w:marRight w:val="0"/>
      <w:marTop w:val="0"/>
      <w:marBottom w:val="0"/>
      <w:divBdr>
        <w:top w:val="none" w:sz="0" w:space="0" w:color="auto"/>
        <w:left w:val="none" w:sz="0" w:space="0" w:color="auto"/>
        <w:bottom w:val="none" w:sz="0" w:space="0" w:color="auto"/>
        <w:right w:val="none" w:sz="0" w:space="0" w:color="auto"/>
      </w:divBdr>
      <w:divsChild>
        <w:div w:id="989363628">
          <w:marLeft w:val="0"/>
          <w:marRight w:val="0"/>
          <w:marTop w:val="0"/>
          <w:marBottom w:val="0"/>
          <w:divBdr>
            <w:top w:val="none" w:sz="0" w:space="0" w:color="auto"/>
            <w:left w:val="none" w:sz="0" w:space="0" w:color="auto"/>
            <w:bottom w:val="none" w:sz="0" w:space="0" w:color="auto"/>
            <w:right w:val="none" w:sz="0" w:space="0" w:color="auto"/>
          </w:divBdr>
          <w:divsChild>
            <w:div w:id="368576111">
              <w:marLeft w:val="0"/>
              <w:marRight w:val="0"/>
              <w:marTop w:val="0"/>
              <w:marBottom w:val="0"/>
              <w:divBdr>
                <w:top w:val="none" w:sz="0" w:space="0" w:color="auto"/>
                <w:left w:val="none" w:sz="0" w:space="0" w:color="auto"/>
                <w:bottom w:val="none" w:sz="0" w:space="0" w:color="auto"/>
                <w:right w:val="none" w:sz="0" w:space="0" w:color="auto"/>
              </w:divBdr>
              <w:divsChild>
                <w:div w:id="937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6004">
      <w:bodyDiv w:val="1"/>
      <w:marLeft w:val="0"/>
      <w:marRight w:val="0"/>
      <w:marTop w:val="0"/>
      <w:marBottom w:val="0"/>
      <w:divBdr>
        <w:top w:val="none" w:sz="0" w:space="0" w:color="auto"/>
        <w:left w:val="none" w:sz="0" w:space="0" w:color="auto"/>
        <w:bottom w:val="none" w:sz="0" w:space="0" w:color="auto"/>
        <w:right w:val="none" w:sz="0" w:space="0" w:color="auto"/>
      </w:divBdr>
    </w:div>
    <w:div w:id="891232396">
      <w:bodyDiv w:val="1"/>
      <w:marLeft w:val="0"/>
      <w:marRight w:val="0"/>
      <w:marTop w:val="0"/>
      <w:marBottom w:val="0"/>
      <w:divBdr>
        <w:top w:val="none" w:sz="0" w:space="0" w:color="auto"/>
        <w:left w:val="none" w:sz="0" w:space="0" w:color="auto"/>
        <w:bottom w:val="none" w:sz="0" w:space="0" w:color="auto"/>
        <w:right w:val="none" w:sz="0" w:space="0" w:color="auto"/>
      </w:divBdr>
    </w:div>
    <w:div w:id="963584410">
      <w:bodyDiv w:val="1"/>
      <w:marLeft w:val="0"/>
      <w:marRight w:val="0"/>
      <w:marTop w:val="0"/>
      <w:marBottom w:val="0"/>
      <w:divBdr>
        <w:top w:val="none" w:sz="0" w:space="0" w:color="auto"/>
        <w:left w:val="none" w:sz="0" w:space="0" w:color="auto"/>
        <w:bottom w:val="none" w:sz="0" w:space="0" w:color="auto"/>
        <w:right w:val="none" w:sz="0" w:space="0" w:color="auto"/>
      </w:divBdr>
    </w:div>
    <w:div w:id="980385547">
      <w:bodyDiv w:val="1"/>
      <w:marLeft w:val="0"/>
      <w:marRight w:val="0"/>
      <w:marTop w:val="0"/>
      <w:marBottom w:val="0"/>
      <w:divBdr>
        <w:top w:val="none" w:sz="0" w:space="0" w:color="auto"/>
        <w:left w:val="none" w:sz="0" w:space="0" w:color="auto"/>
        <w:bottom w:val="none" w:sz="0" w:space="0" w:color="auto"/>
        <w:right w:val="none" w:sz="0" w:space="0" w:color="auto"/>
      </w:divBdr>
    </w:div>
    <w:div w:id="1107308184">
      <w:bodyDiv w:val="1"/>
      <w:marLeft w:val="0"/>
      <w:marRight w:val="0"/>
      <w:marTop w:val="0"/>
      <w:marBottom w:val="0"/>
      <w:divBdr>
        <w:top w:val="none" w:sz="0" w:space="0" w:color="auto"/>
        <w:left w:val="none" w:sz="0" w:space="0" w:color="auto"/>
        <w:bottom w:val="none" w:sz="0" w:space="0" w:color="auto"/>
        <w:right w:val="none" w:sz="0" w:space="0" w:color="auto"/>
      </w:divBdr>
    </w:div>
    <w:div w:id="1172257404">
      <w:bodyDiv w:val="1"/>
      <w:marLeft w:val="0"/>
      <w:marRight w:val="0"/>
      <w:marTop w:val="0"/>
      <w:marBottom w:val="0"/>
      <w:divBdr>
        <w:top w:val="none" w:sz="0" w:space="0" w:color="auto"/>
        <w:left w:val="none" w:sz="0" w:space="0" w:color="auto"/>
        <w:bottom w:val="none" w:sz="0" w:space="0" w:color="auto"/>
        <w:right w:val="none" w:sz="0" w:space="0" w:color="auto"/>
      </w:divBdr>
    </w:div>
    <w:div w:id="1255016548">
      <w:bodyDiv w:val="1"/>
      <w:marLeft w:val="0"/>
      <w:marRight w:val="0"/>
      <w:marTop w:val="0"/>
      <w:marBottom w:val="0"/>
      <w:divBdr>
        <w:top w:val="none" w:sz="0" w:space="0" w:color="auto"/>
        <w:left w:val="none" w:sz="0" w:space="0" w:color="auto"/>
        <w:bottom w:val="none" w:sz="0" w:space="0" w:color="auto"/>
        <w:right w:val="none" w:sz="0" w:space="0" w:color="auto"/>
      </w:divBdr>
    </w:div>
    <w:div w:id="1272083195">
      <w:bodyDiv w:val="1"/>
      <w:marLeft w:val="0"/>
      <w:marRight w:val="0"/>
      <w:marTop w:val="0"/>
      <w:marBottom w:val="0"/>
      <w:divBdr>
        <w:top w:val="none" w:sz="0" w:space="0" w:color="auto"/>
        <w:left w:val="none" w:sz="0" w:space="0" w:color="auto"/>
        <w:bottom w:val="none" w:sz="0" w:space="0" w:color="auto"/>
        <w:right w:val="none" w:sz="0" w:space="0" w:color="auto"/>
      </w:divBdr>
    </w:div>
    <w:div w:id="1371345569">
      <w:bodyDiv w:val="1"/>
      <w:marLeft w:val="0"/>
      <w:marRight w:val="0"/>
      <w:marTop w:val="0"/>
      <w:marBottom w:val="0"/>
      <w:divBdr>
        <w:top w:val="none" w:sz="0" w:space="0" w:color="auto"/>
        <w:left w:val="none" w:sz="0" w:space="0" w:color="auto"/>
        <w:bottom w:val="none" w:sz="0" w:space="0" w:color="auto"/>
        <w:right w:val="none" w:sz="0" w:space="0" w:color="auto"/>
      </w:divBdr>
    </w:div>
    <w:div w:id="1415933847">
      <w:bodyDiv w:val="1"/>
      <w:marLeft w:val="0"/>
      <w:marRight w:val="0"/>
      <w:marTop w:val="0"/>
      <w:marBottom w:val="0"/>
      <w:divBdr>
        <w:top w:val="none" w:sz="0" w:space="0" w:color="auto"/>
        <w:left w:val="none" w:sz="0" w:space="0" w:color="auto"/>
        <w:bottom w:val="none" w:sz="0" w:space="0" w:color="auto"/>
        <w:right w:val="none" w:sz="0" w:space="0" w:color="auto"/>
      </w:divBdr>
    </w:div>
    <w:div w:id="1653369378">
      <w:bodyDiv w:val="1"/>
      <w:marLeft w:val="0"/>
      <w:marRight w:val="0"/>
      <w:marTop w:val="0"/>
      <w:marBottom w:val="0"/>
      <w:divBdr>
        <w:top w:val="none" w:sz="0" w:space="0" w:color="auto"/>
        <w:left w:val="none" w:sz="0" w:space="0" w:color="auto"/>
        <w:bottom w:val="none" w:sz="0" w:space="0" w:color="auto"/>
        <w:right w:val="none" w:sz="0" w:space="0" w:color="auto"/>
      </w:divBdr>
    </w:div>
    <w:div w:id="1887372936">
      <w:bodyDiv w:val="1"/>
      <w:marLeft w:val="0"/>
      <w:marRight w:val="0"/>
      <w:marTop w:val="0"/>
      <w:marBottom w:val="0"/>
      <w:divBdr>
        <w:top w:val="none" w:sz="0" w:space="0" w:color="auto"/>
        <w:left w:val="none" w:sz="0" w:space="0" w:color="auto"/>
        <w:bottom w:val="none" w:sz="0" w:space="0" w:color="auto"/>
        <w:right w:val="none" w:sz="0" w:space="0" w:color="auto"/>
      </w:divBdr>
    </w:div>
    <w:div w:id="1987395162">
      <w:bodyDiv w:val="1"/>
      <w:marLeft w:val="0"/>
      <w:marRight w:val="0"/>
      <w:marTop w:val="0"/>
      <w:marBottom w:val="0"/>
      <w:divBdr>
        <w:top w:val="none" w:sz="0" w:space="0" w:color="auto"/>
        <w:left w:val="none" w:sz="0" w:space="0" w:color="auto"/>
        <w:bottom w:val="none" w:sz="0" w:space="0" w:color="auto"/>
        <w:right w:val="none" w:sz="0" w:space="0" w:color="auto"/>
      </w:divBdr>
    </w:div>
    <w:div w:id="20741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babalwa.mshede@ecdpw.gov.za" TargetMode="Externa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mailto:khanyisa.phongolo@ecdpw.gov.za" TargetMode="External"/><Relationship Id="rId7" Type="http://schemas.openxmlformats.org/officeDocument/2006/relationships/endnotes" Target="endnotes.xml"/><Relationship Id="rId12" Type="http://schemas.openxmlformats.org/officeDocument/2006/relationships/hyperlink" Target="mailto:khanyisa.phongolo@ecdpw.gov.za" TargetMode="External"/><Relationship Id="rId17" Type="http://schemas.openxmlformats.org/officeDocument/2006/relationships/hyperlink" Target="http://www.ecdpw.gov.za/tenders" TargetMode="External"/><Relationship Id="rId25" Type="http://schemas.openxmlformats.org/officeDocument/2006/relationships/hyperlink" Target="mailto:Invoices.chrishani@ecdpw.gov.za" TargetMode="External"/><Relationship Id="rId2" Type="http://schemas.openxmlformats.org/officeDocument/2006/relationships/numbering" Target="numbering.xml"/><Relationship Id="rId16" Type="http://schemas.openxmlformats.org/officeDocument/2006/relationships/hyperlink" Target="mailto:khanyisa.phongolo@ecdpw.gov.za" TargetMode="External"/><Relationship Id="rId20" Type="http://schemas.openxmlformats.org/officeDocument/2006/relationships/hyperlink" Target="mailto:babalwa.mshede@ecdpw.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mailto:Khanyisa.Phongolo@ecdpw.gov.za" TargetMode="External"/><Relationship Id="rId5" Type="http://schemas.openxmlformats.org/officeDocument/2006/relationships/webSettings" Target="webSettings.xml"/><Relationship Id="rId15" Type="http://schemas.openxmlformats.org/officeDocument/2006/relationships/hyperlink" Target="mailto:babalwa.mshede@ecdpw.gov.za" TargetMode="External"/><Relationship Id="rId23" Type="http://schemas.openxmlformats.org/officeDocument/2006/relationships/hyperlink" Target="mailto:invoices.chrishani@ecdpw.gov.za"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khanyisa.phongolo@ecdpw.gov.za" TargetMode="External"/><Relationship Id="rId4" Type="http://schemas.openxmlformats.org/officeDocument/2006/relationships/settings" Target="settings.xml"/><Relationship Id="rId9" Type="http://schemas.openxmlformats.org/officeDocument/2006/relationships/hyperlink" Target="mailto:babalwa.mshede@ecdpw.gov.za" TargetMode="External"/><Relationship Id="rId14" Type="http://schemas.openxmlformats.org/officeDocument/2006/relationships/hyperlink" Target="http://www.ecdpw.gov.za/tenders" TargetMode="External"/><Relationship Id="rId22" Type="http://schemas.openxmlformats.org/officeDocument/2006/relationships/hyperlink" Target="http://www.sars.gov.za" TargetMode="External"/><Relationship Id="rId27" Type="http://schemas.openxmlformats.org/officeDocument/2006/relationships/oleObject" Target="embeddings/oleObject1.bin"/><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29B0-6DFA-4635-863C-FB12ACF96977}">
  <ds:schemaRefs>
    <ds:schemaRef ds:uri="http://schemas.openxmlformats.org/officeDocument/2006/bibliography"/>
  </ds:schemaRefs>
</ds:datastoreItem>
</file>

<file path=docMetadata/LabelInfo.xml><?xml version="1.0" encoding="utf-8"?>
<clbl:labelList xmlns:clbl="http://schemas.microsoft.com/office/2020/mipLabelMetadata">
  <clbl:label id="{5d3ee262-19ae-44fb-b108-63aa7936e116}" enabled="1" method="Standard" siteId="{b0d88683-5a22-4582-833d-340b1de78ea1}" removed="0"/>
</clbl:labelList>
</file>

<file path=docProps/app.xml><?xml version="1.0" encoding="utf-8"?>
<Properties xmlns="http://schemas.openxmlformats.org/officeDocument/2006/extended-properties" xmlns:vt="http://schemas.openxmlformats.org/officeDocument/2006/docPropsVTypes">
  <Template>Normal</Template>
  <TotalTime>2</TotalTime>
  <Pages>44</Pages>
  <Words>15760</Words>
  <Characters>86367</Characters>
  <Application>Microsoft Office Word</Application>
  <DocSecurity>0</DocSecurity>
  <Lines>3454</Lines>
  <Paragraphs>1730</Paragraphs>
  <ScaleCrop>false</ScaleCrop>
  <HeadingPairs>
    <vt:vector size="2" baseType="variant">
      <vt:variant>
        <vt:lpstr>Title</vt:lpstr>
      </vt:variant>
      <vt:variant>
        <vt:i4>1</vt:i4>
      </vt:variant>
    </vt:vector>
  </HeadingPairs>
  <TitlesOfParts>
    <vt:vector size="1" baseType="lpstr">
      <vt:lpstr/>
    </vt:vector>
  </TitlesOfParts>
  <Company>GTFK - EL</Company>
  <LinksUpToDate>false</LinksUpToDate>
  <CharactersWithSpaces>100397</CharactersWithSpaces>
  <SharedDoc>false</SharedDoc>
  <HLinks>
    <vt:vector size="18" baseType="variant">
      <vt:variant>
        <vt:i4>3473444</vt:i4>
      </vt:variant>
      <vt:variant>
        <vt:i4>18</vt:i4>
      </vt:variant>
      <vt:variant>
        <vt:i4>0</vt:i4>
      </vt:variant>
      <vt:variant>
        <vt:i4>5</vt:i4>
      </vt:variant>
      <vt:variant>
        <vt:lpwstr>http://www.treasury.gov.za/</vt:lpwstr>
      </vt:variant>
      <vt:variant>
        <vt:lpwstr/>
      </vt:variant>
      <vt:variant>
        <vt:i4>2359337</vt:i4>
      </vt:variant>
      <vt:variant>
        <vt:i4>11</vt:i4>
      </vt:variant>
      <vt:variant>
        <vt:i4>0</vt:i4>
      </vt:variant>
      <vt:variant>
        <vt:i4>5</vt:i4>
      </vt:variant>
      <vt:variant>
        <vt:lpwstr>http://www.sars.gov.za/</vt:lpwstr>
      </vt:variant>
      <vt:variant>
        <vt:lpwstr/>
      </vt:variant>
      <vt:variant>
        <vt:i4>2359337</vt:i4>
      </vt:variant>
      <vt:variant>
        <vt:i4>8</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Scott</dc:creator>
  <cp:keywords/>
  <dc:description/>
  <cp:lastModifiedBy>Babalwa Mshede</cp:lastModifiedBy>
  <cp:revision>2</cp:revision>
  <cp:lastPrinted>2023-02-08T09:52:00Z</cp:lastPrinted>
  <dcterms:created xsi:type="dcterms:W3CDTF">2026-06-03T14:26:00Z</dcterms:created>
  <dcterms:modified xsi:type="dcterms:W3CDTF">2026-06-03T14:26:00Z</dcterms:modified>
</cp:coreProperties>
</file>