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204B6" w14:textId="53B8C993" w:rsidR="00B403AE" w:rsidRDefault="00B403AE">
      <w:pPr>
        <w:rPr>
          <w:rFonts w:ascii="Arial Narrow" w:eastAsia="Calibri" w:hAnsi="Arial Narrow" w:cs="Arial"/>
          <w:b/>
          <w:kern w:val="0"/>
          <w:sz w:val="20"/>
          <w:szCs w:val="20"/>
          <w14:ligatures w14:val="none"/>
        </w:rPr>
      </w:pPr>
      <w:r>
        <w:rPr>
          <w:rFonts w:ascii="Arial Narrow" w:eastAsia="Calibri" w:hAnsi="Arial Narrow" w:cs="Arial"/>
          <w:b/>
          <w:noProof/>
          <w:kern w:val="0"/>
          <w:sz w:val="20"/>
          <w:szCs w:val="20"/>
          <w14:ligatures w14:val="none"/>
        </w:rPr>
        <w:drawing>
          <wp:inline distT="0" distB="0" distL="0" distR="0" wp14:anchorId="03283813" wp14:editId="59B36F11">
            <wp:extent cx="3103245" cy="1225550"/>
            <wp:effectExtent l="0" t="0" r="1905" b="0"/>
            <wp:docPr id="839458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3245" cy="1225550"/>
                    </a:xfrm>
                    <a:prstGeom prst="rect">
                      <a:avLst/>
                    </a:prstGeom>
                    <a:noFill/>
                  </pic:spPr>
                </pic:pic>
              </a:graphicData>
            </a:graphic>
          </wp:inline>
        </w:drawing>
      </w:r>
    </w:p>
    <w:p w14:paraId="5E963067" w14:textId="5C5CA5D0" w:rsidR="00C14969" w:rsidRDefault="00234D10">
      <w:pPr>
        <w:rPr>
          <w:lang w:val="en-GB"/>
        </w:rPr>
      </w:pPr>
      <w:r w:rsidRPr="00234D10">
        <w:rPr>
          <w:rFonts w:ascii="Arial Narrow" w:eastAsia="Calibri" w:hAnsi="Arial Narrow" w:cs="Arial"/>
          <w:b/>
          <w:kern w:val="0"/>
          <w:sz w:val="20"/>
          <w:szCs w:val="20"/>
          <w14:ligatures w14:val="none"/>
        </w:rPr>
        <w:t>QUESTION AND ANSWERS</w:t>
      </w:r>
    </w:p>
    <w:p w14:paraId="07F3A342" w14:textId="77777777" w:rsidR="00B403AE" w:rsidRPr="00B403AE" w:rsidRDefault="00B403AE" w:rsidP="00B403AE">
      <w:pPr>
        <w:spacing w:after="0" w:line="360" w:lineRule="auto"/>
        <w:jc w:val="both"/>
        <w:rPr>
          <w:rFonts w:ascii="Arial Narrow" w:eastAsia="Calibri" w:hAnsi="Arial Narrow" w:cs="Arial"/>
          <w:b/>
          <w:bCs/>
          <w:kern w:val="0"/>
          <w:sz w:val="20"/>
          <w:szCs w:val="20"/>
          <w14:ligatures w14:val="none"/>
        </w:rPr>
      </w:pPr>
      <w:r w:rsidRPr="00B403AE">
        <w:rPr>
          <w:rFonts w:ascii="Arial Narrow" w:eastAsia="Calibri" w:hAnsi="Arial Narrow" w:cs="Arial"/>
          <w:b/>
          <w:bCs/>
          <w:kern w:val="0"/>
          <w:sz w:val="20"/>
          <w:szCs w:val="20"/>
          <w14:ligatures w14:val="none"/>
        </w:rPr>
        <w:t>BID NO. DHET160: TERMS OF REFERENCE FOR THE APPOINTMENT OF A SUITABLE CONSULTANCY SERVICE TO PROVIDE SOCIAL MEDIA SERVICES.</w:t>
      </w:r>
    </w:p>
    <w:p w14:paraId="2132044D" w14:textId="77777777" w:rsidR="00234D10" w:rsidRPr="00234D10" w:rsidRDefault="00234D10" w:rsidP="00234D10">
      <w:pPr>
        <w:spacing w:after="0" w:line="360" w:lineRule="auto"/>
        <w:jc w:val="both"/>
        <w:rPr>
          <w:rFonts w:ascii="Arial Narrow" w:eastAsia="Calibri" w:hAnsi="Arial Narrow" w:cs="Arial"/>
          <w:b/>
          <w:kern w:val="0"/>
          <w:sz w:val="20"/>
          <w:szCs w:val="20"/>
          <w14:ligatures w14:val="none"/>
        </w:rPr>
      </w:pPr>
    </w:p>
    <w:tbl>
      <w:tblPr>
        <w:tblStyle w:val="TableGrid"/>
        <w:tblW w:w="0" w:type="auto"/>
        <w:tblLook w:val="04A0" w:firstRow="1" w:lastRow="0" w:firstColumn="1" w:lastColumn="0" w:noHBand="0" w:noVBand="1"/>
      </w:tblPr>
      <w:tblGrid>
        <w:gridCol w:w="4571"/>
        <w:gridCol w:w="4572"/>
      </w:tblGrid>
      <w:tr w:rsidR="00234D10" w:rsidRPr="00234D10" w14:paraId="1055164C" w14:textId="77777777" w:rsidTr="00401E82">
        <w:tc>
          <w:tcPr>
            <w:tcW w:w="4571" w:type="dxa"/>
          </w:tcPr>
          <w:p w14:paraId="16DBB20D" w14:textId="77777777" w:rsidR="00234D10" w:rsidRPr="00234D10" w:rsidRDefault="00234D10" w:rsidP="00401E82">
            <w:pPr>
              <w:spacing w:line="360" w:lineRule="auto"/>
              <w:jc w:val="both"/>
              <w:rPr>
                <w:rFonts w:ascii="Arial Narrow" w:hAnsi="Arial Narrow" w:cs="Arial"/>
                <w:b/>
              </w:rPr>
            </w:pPr>
            <w:r w:rsidRPr="00234D10">
              <w:rPr>
                <w:rFonts w:ascii="Arial Narrow" w:hAnsi="Arial Narrow" w:cs="Arial"/>
                <w:b/>
              </w:rPr>
              <w:t>QUESTIONS</w:t>
            </w:r>
          </w:p>
        </w:tc>
        <w:tc>
          <w:tcPr>
            <w:tcW w:w="4572" w:type="dxa"/>
          </w:tcPr>
          <w:p w14:paraId="054A596B" w14:textId="77777777" w:rsidR="00234D10" w:rsidRPr="00234D10" w:rsidRDefault="00234D10" w:rsidP="00401E82">
            <w:pPr>
              <w:spacing w:line="360" w:lineRule="auto"/>
              <w:jc w:val="both"/>
              <w:rPr>
                <w:rFonts w:ascii="Arial Narrow" w:hAnsi="Arial Narrow" w:cs="Arial"/>
                <w:b/>
              </w:rPr>
            </w:pPr>
            <w:r w:rsidRPr="00234D10">
              <w:rPr>
                <w:rFonts w:ascii="Arial Narrow" w:hAnsi="Arial Narrow" w:cs="Arial"/>
                <w:b/>
              </w:rPr>
              <w:t>ANSWERS</w:t>
            </w:r>
          </w:p>
        </w:tc>
      </w:tr>
      <w:tr w:rsidR="00234D10" w:rsidRPr="00234D10" w14:paraId="02B5A04E" w14:textId="77777777" w:rsidTr="00401E82">
        <w:tc>
          <w:tcPr>
            <w:tcW w:w="4571" w:type="dxa"/>
          </w:tcPr>
          <w:p w14:paraId="140886E8" w14:textId="26FBBA5D" w:rsidR="00D125E1" w:rsidRPr="00D125E1" w:rsidRDefault="00D125E1" w:rsidP="00D125E1">
            <w:pPr>
              <w:numPr>
                <w:ilvl w:val="0"/>
                <w:numId w:val="2"/>
              </w:numPr>
              <w:spacing w:line="360" w:lineRule="auto"/>
              <w:jc w:val="both"/>
              <w:rPr>
                <w:rFonts w:ascii="Arial Narrow" w:hAnsi="Arial Narrow" w:cs="Arial"/>
                <w:b/>
              </w:rPr>
            </w:pPr>
            <w:r w:rsidRPr="00D125E1">
              <w:rPr>
                <w:rFonts w:ascii="Arial Narrow" w:hAnsi="Arial Narrow" w:cs="Arial"/>
                <w:b/>
              </w:rPr>
              <w:t xml:space="preserve">Would CVs of </w:t>
            </w:r>
            <w:proofErr w:type="gramStart"/>
            <w:r w:rsidRPr="00D125E1">
              <w:rPr>
                <w:rFonts w:ascii="Arial Narrow" w:hAnsi="Arial Narrow" w:cs="Arial"/>
                <w:b/>
              </w:rPr>
              <w:t>teams</w:t>
            </w:r>
            <w:proofErr w:type="gramEnd"/>
            <w:r w:rsidRPr="00D125E1">
              <w:rPr>
                <w:rFonts w:ascii="Arial Narrow" w:hAnsi="Arial Narrow" w:cs="Arial"/>
                <w:b/>
              </w:rPr>
              <w:t xml:space="preserve"> members suffice to meet the requirement of the company 5 years' experience in ministerial work with a political principal, 5 years skills and experience in a type of this magnitude?</w:t>
            </w:r>
          </w:p>
          <w:p w14:paraId="12FC2D8A" w14:textId="2DD613F7" w:rsidR="00234D10" w:rsidRPr="00234D10" w:rsidRDefault="00234D10" w:rsidP="00D125E1">
            <w:pPr>
              <w:spacing w:line="360" w:lineRule="auto"/>
              <w:ind w:left="720"/>
              <w:jc w:val="both"/>
              <w:rPr>
                <w:rFonts w:ascii="Arial Narrow" w:hAnsi="Arial Narrow" w:cs="Arial"/>
                <w:b/>
              </w:rPr>
            </w:pPr>
          </w:p>
        </w:tc>
        <w:tc>
          <w:tcPr>
            <w:tcW w:w="4572" w:type="dxa"/>
          </w:tcPr>
          <w:p w14:paraId="14D9CDB7" w14:textId="46279607" w:rsidR="00234D10" w:rsidRPr="00234D10" w:rsidRDefault="000E02A6" w:rsidP="00401E82">
            <w:pPr>
              <w:spacing w:line="360" w:lineRule="auto"/>
              <w:jc w:val="both"/>
              <w:rPr>
                <w:rFonts w:ascii="Arial Narrow" w:hAnsi="Arial Narrow" w:cs="Arial"/>
                <w:bCs/>
              </w:rPr>
            </w:pPr>
            <w:r>
              <w:rPr>
                <w:rFonts w:ascii="Arial Narrow" w:hAnsi="Arial Narrow" w:cs="Arial"/>
                <w:bCs/>
              </w:rPr>
              <w:t xml:space="preserve">The 5 years should be of a company in doing the actual work in government or government </w:t>
            </w:r>
            <w:r w:rsidR="003E538A">
              <w:rPr>
                <w:rFonts w:ascii="Arial Narrow" w:hAnsi="Arial Narrow" w:cs="Arial"/>
                <w:bCs/>
              </w:rPr>
              <w:t>entity</w:t>
            </w:r>
            <w:r>
              <w:rPr>
                <w:rFonts w:ascii="Arial Narrow" w:hAnsi="Arial Narrow" w:cs="Arial"/>
                <w:bCs/>
              </w:rPr>
              <w:t>.</w:t>
            </w:r>
          </w:p>
        </w:tc>
      </w:tr>
      <w:tr w:rsidR="00234D10" w:rsidRPr="00234D10" w14:paraId="4F22A3D5" w14:textId="77777777" w:rsidTr="00401E82">
        <w:tc>
          <w:tcPr>
            <w:tcW w:w="4571" w:type="dxa"/>
          </w:tcPr>
          <w:p w14:paraId="766D27CE" w14:textId="77777777" w:rsidR="00234D10" w:rsidRDefault="00D125E1" w:rsidP="00D125E1">
            <w:pPr>
              <w:numPr>
                <w:ilvl w:val="0"/>
                <w:numId w:val="2"/>
              </w:numPr>
              <w:spacing w:line="360" w:lineRule="auto"/>
              <w:jc w:val="both"/>
              <w:rPr>
                <w:rFonts w:ascii="Arial Narrow" w:hAnsi="Arial Narrow" w:cs="Arial"/>
                <w:b/>
                <w:lang w:val="en-ZA"/>
              </w:rPr>
            </w:pPr>
            <w:r w:rsidRPr="00D125E1">
              <w:rPr>
                <w:rFonts w:ascii="Arial Narrow" w:hAnsi="Arial Narrow" w:cs="Arial"/>
                <w:b/>
                <w:lang w:val="en-ZA"/>
              </w:rPr>
              <w:t>Does the experience have to have been obtained in RSA or can it from any country?</w:t>
            </w:r>
          </w:p>
          <w:p w14:paraId="27160F87" w14:textId="3B825E9D" w:rsidR="00D125E1" w:rsidRPr="00D125E1" w:rsidRDefault="00D125E1" w:rsidP="00D125E1">
            <w:pPr>
              <w:spacing w:line="360" w:lineRule="auto"/>
              <w:ind w:left="720"/>
              <w:jc w:val="both"/>
              <w:rPr>
                <w:rFonts w:ascii="Arial Narrow" w:hAnsi="Arial Narrow" w:cs="Arial"/>
                <w:b/>
                <w:lang w:val="en-ZA"/>
              </w:rPr>
            </w:pPr>
          </w:p>
        </w:tc>
        <w:tc>
          <w:tcPr>
            <w:tcW w:w="4572" w:type="dxa"/>
          </w:tcPr>
          <w:p w14:paraId="05455035" w14:textId="22A81184" w:rsidR="00234D10" w:rsidRPr="00234D10" w:rsidRDefault="000E02A6" w:rsidP="00401E82">
            <w:pPr>
              <w:spacing w:line="360" w:lineRule="auto"/>
              <w:jc w:val="both"/>
              <w:rPr>
                <w:rFonts w:ascii="Arial Narrow" w:hAnsi="Arial Narrow" w:cs="Arial"/>
                <w:b/>
              </w:rPr>
            </w:pPr>
            <w:r>
              <w:rPr>
                <w:rFonts w:ascii="Arial Narrow" w:hAnsi="Arial Narrow" w:cs="Arial"/>
                <w:b/>
              </w:rPr>
              <w:t>RSA</w:t>
            </w:r>
          </w:p>
        </w:tc>
      </w:tr>
      <w:tr w:rsidR="00234D10" w:rsidRPr="00234D10" w14:paraId="6AE5B2B1" w14:textId="77777777" w:rsidTr="00401E82">
        <w:tc>
          <w:tcPr>
            <w:tcW w:w="4571" w:type="dxa"/>
          </w:tcPr>
          <w:p w14:paraId="7897A92E" w14:textId="77777777" w:rsidR="00D125E1" w:rsidRPr="00D125E1" w:rsidRDefault="00D125E1" w:rsidP="00D125E1">
            <w:pPr>
              <w:numPr>
                <w:ilvl w:val="0"/>
                <w:numId w:val="2"/>
              </w:numPr>
              <w:spacing w:line="360" w:lineRule="auto"/>
              <w:jc w:val="both"/>
              <w:rPr>
                <w:rFonts w:ascii="Arial Narrow" w:hAnsi="Arial Narrow" w:cs="Arial"/>
                <w:b/>
                <w:lang w:val="en-ZA"/>
              </w:rPr>
            </w:pPr>
            <w:r w:rsidRPr="00D125E1">
              <w:rPr>
                <w:rFonts w:ascii="Arial Narrow" w:hAnsi="Arial Narrow" w:cs="Arial"/>
                <w:b/>
                <w:lang w:val="en-ZA"/>
              </w:rPr>
              <w:t>Would experience in any other government department or agency suffice?   </w:t>
            </w:r>
          </w:p>
          <w:p w14:paraId="73013C63" w14:textId="147E1C83" w:rsidR="00234D10" w:rsidRPr="00234D10" w:rsidRDefault="00234D10" w:rsidP="00401E82">
            <w:pPr>
              <w:spacing w:line="360" w:lineRule="auto"/>
              <w:jc w:val="both"/>
              <w:rPr>
                <w:rFonts w:ascii="Arial Narrow" w:hAnsi="Arial Narrow" w:cs="Arial"/>
                <w:b/>
              </w:rPr>
            </w:pPr>
          </w:p>
        </w:tc>
        <w:tc>
          <w:tcPr>
            <w:tcW w:w="4572" w:type="dxa"/>
          </w:tcPr>
          <w:p w14:paraId="0FB697AE" w14:textId="326099A4" w:rsidR="00234D10" w:rsidRPr="00234D10" w:rsidRDefault="000E02A6" w:rsidP="00401E82">
            <w:pPr>
              <w:spacing w:line="360" w:lineRule="auto"/>
              <w:jc w:val="both"/>
              <w:rPr>
                <w:rFonts w:ascii="Arial Narrow" w:hAnsi="Arial Narrow" w:cs="Arial"/>
                <w:bCs/>
              </w:rPr>
            </w:pPr>
            <w:r>
              <w:rPr>
                <w:rFonts w:ascii="Arial Narrow" w:hAnsi="Arial Narrow" w:cs="Arial"/>
                <w:bCs/>
              </w:rPr>
              <w:t>Yes</w:t>
            </w:r>
          </w:p>
        </w:tc>
      </w:tr>
      <w:tr w:rsidR="00B403AE" w:rsidRPr="00234D10" w14:paraId="6F31FE24" w14:textId="77777777" w:rsidTr="00401E82">
        <w:tc>
          <w:tcPr>
            <w:tcW w:w="4571" w:type="dxa"/>
          </w:tcPr>
          <w:p w14:paraId="4D8E0704" w14:textId="6A2436FE" w:rsidR="00B403AE" w:rsidRPr="00B403AE" w:rsidRDefault="00B403AE" w:rsidP="00D125E1">
            <w:pPr>
              <w:numPr>
                <w:ilvl w:val="0"/>
                <w:numId w:val="2"/>
              </w:numPr>
              <w:spacing w:line="360" w:lineRule="auto"/>
              <w:jc w:val="both"/>
              <w:rPr>
                <w:rFonts w:ascii="Arial Narrow" w:hAnsi="Arial Narrow" w:cs="Arial"/>
                <w:b/>
              </w:rPr>
            </w:pPr>
            <w:r w:rsidRPr="00B403AE">
              <w:rPr>
                <w:rFonts w:ascii="Arial Narrow" w:hAnsi="Arial Narrow" w:cs="Arial"/>
                <w:b/>
                <w:lang w:val="en-ZA"/>
              </w:rPr>
              <w:t>How far long should the bidders’ reference be</w:t>
            </w:r>
            <w:r>
              <w:rPr>
                <w:rFonts w:ascii="Arial Narrow" w:hAnsi="Arial Narrow" w:cs="Arial"/>
                <w:b/>
                <w:lang w:val="en-ZA"/>
              </w:rPr>
              <w:t>?</w:t>
            </w:r>
          </w:p>
          <w:p w14:paraId="0D6DF869" w14:textId="46574DFB" w:rsidR="00B403AE" w:rsidRPr="00D125E1" w:rsidRDefault="00B403AE" w:rsidP="00B403AE">
            <w:pPr>
              <w:spacing w:line="360" w:lineRule="auto"/>
              <w:ind w:left="720"/>
              <w:jc w:val="both"/>
              <w:rPr>
                <w:rFonts w:ascii="Arial Narrow" w:hAnsi="Arial Narrow" w:cs="Arial"/>
                <w:b/>
              </w:rPr>
            </w:pPr>
          </w:p>
        </w:tc>
        <w:tc>
          <w:tcPr>
            <w:tcW w:w="4572" w:type="dxa"/>
          </w:tcPr>
          <w:p w14:paraId="4EDF7FAD" w14:textId="13101650" w:rsidR="00B403AE" w:rsidRPr="00234D10" w:rsidRDefault="003E538A" w:rsidP="00401E82">
            <w:pPr>
              <w:spacing w:line="360" w:lineRule="auto"/>
              <w:jc w:val="both"/>
              <w:rPr>
                <w:rFonts w:ascii="Arial Narrow" w:hAnsi="Arial Narrow" w:cs="Arial"/>
                <w:bCs/>
              </w:rPr>
            </w:pPr>
            <w:r>
              <w:rPr>
                <w:rFonts w:ascii="Arial Narrow" w:hAnsi="Arial Narrow" w:cs="Arial"/>
                <w:bCs/>
              </w:rPr>
              <w:t>T</w:t>
            </w:r>
            <w:r w:rsidR="000E02A6">
              <w:rPr>
                <w:rFonts w:ascii="Arial Narrow" w:hAnsi="Arial Narrow" w:cs="Arial"/>
                <w:bCs/>
              </w:rPr>
              <w:t>he last 10 years</w:t>
            </w:r>
          </w:p>
        </w:tc>
      </w:tr>
      <w:tr w:rsidR="00DF7FE7" w:rsidRPr="00234D10" w14:paraId="34C165B5" w14:textId="77777777" w:rsidTr="00401E82">
        <w:tc>
          <w:tcPr>
            <w:tcW w:w="4571" w:type="dxa"/>
          </w:tcPr>
          <w:p w14:paraId="5B6A578D" w14:textId="05E799EA" w:rsidR="00DF7FE7" w:rsidRPr="00B403AE" w:rsidRDefault="00DF7FE7" w:rsidP="00D125E1">
            <w:pPr>
              <w:numPr>
                <w:ilvl w:val="0"/>
                <w:numId w:val="2"/>
              </w:numPr>
              <w:spacing w:line="360" w:lineRule="auto"/>
              <w:jc w:val="both"/>
              <w:rPr>
                <w:rFonts w:ascii="Arial Narrow" w:hAnsi="Arial Narrow" w:cs="Arial"/>
                <w:b/>
              </w:rPr>
            </w:pPr>
            <w:r w:rsidRPr="00DF7FE7">
              <w:rPr>
                <w:rFonts w:ascii="Arial Narrow" w:hAnsi="Arial Narrow" w:cs="Arial"/>
                <w:b/>
                <w:lang w:val="en-ZA"/>
              </w:rPr>
              <w:t xml:space="preserve">How many events per month do we need to cost for </w:t>
            </w:r>
            <w:proofErr w:type="spellStart"/>
            <w:r w:rsidRPr="00DF7FE7">
              <w:rPr>
                <w:rFonts w:ascii="Arial Narrow" w:hAnsi="Arial Narrow" w:cs="Arial"/>
                <w:b/>
                <w:lang w:val="en-ZA"/>
              </w:rPr>
              <w:t>for</w:t>
            </w:r>
            <w:proofErr w:type="spellEnd"/>
            <w:r w:rsidRPr="00DF7FE7">
              <w:rPr>
                <w:rFonts w:ascii="Arial Narrow" w:hAnsi="Arial Narrow" w:cs="Arial"/>
                <w:b/>
                <w:lang w:val="en-ZA"/>
              </w:rPr>
              <w:t xml:space="preserve"> live streaming / social coverage? And how long are the events usually? Will we need to travel and stay over the night or weekend etc.? If you could kindly provide an estimated number of events per month and the locations it will assist us in quoting more accurately. </w:t>
            </w:r>
          </w:p>
        </w:tc>
        <w:tc>
          <w:tcPr>
            <w:tcW w:w="4572" w:type="dxa"/>
          </w:tcPr>
          <w:p w14:paraId="09C0DD6B" w14:textId="77777777" w:rsidR="00DF7FE7" w:rsidRDefault="000E02A6" w:rsidP="00401E82">
            <w:pPr>
              <w:spacing w:line="360" w:lineRule="auto"/>
              <w:jc w:val="both"/>
              <w:rPr>
                <w:rFonts w:ascii="Arial Narrow" w:hAnsi="Arial Narrow" w:cs="Arial"/>
                <w:bCs/>
              </w:rPr>
            </w:pPr>
            <w:r>
              <w:rPr>
                <w:rFonts w:ascii="Arial Narrow" w:hAnsi="Arial Narrow" w:cs="Arial"/>
                <w:bCs/>
              </w:rPr>
              <w:t>Events differ. Some will take place in Gauteng while some will take place in different provinces. You will therefore be expected to travel to form part of these events, regardless from which province they may be taking place.</w:t>
            </w:r>
          </w:p>
          <w:p w14:paraId="29369FEB" w14:textId="77777777" w:rsidR="000E02A6" w:rsidRDefault="000E02A6" w:rsidP="00401E82">
            <w:pPr>
              <w:spacing w:line="360" w:lineRule="auto"/>
              <w:jc w:val="both"/>
              <w:rPr>
                <w:rFonts w:ascii="Arial Narrow" w:hAnsi="Arial Narrow" w:cs="Arial"/>
                <w:bCs/>
              </w:rPr>
            </w:pPr>
          </w:p>
          <w:p w14:paraId="19AD9F35" w14:textId="70595E7E" w:rsidR="000E02A6" w:rsidRPr="00234D10" w:rsidRDefault="000E02A6" w:rsidP="00401E82">
            <w:pPr>
              <w:spacing w:line="360" w:lineRule="auto"/>
              <w:jc w:val="both"/>
              <w:rPr>
                <w:rFonts w:ascii="Arial Narrow" w:hAnsi="Arial Narrow" w:cs="Arial"/>
                <w:bCs/>
              </w:rPr>
            </w:pPr>
            <w:r>
              <w:rPr>
                <w:rFonts w:ascii="Arial Narrow" w:hAnsi="Arial Narrow" w:cs="Arial"/>
                <w:bCs/>
              </w:rPr>
              <w:t>The longest an event takes, particularly to livestream, is 3 – 4 hrs.</w:t>
            </w:r>
          </w:p>
        </w:tc>
      </w:tr>
      <w:tr w:rsidR="00B403AE" w:rsidRPr="00234D10" w14:paraId="03C2FB02" w14:textId="77777777" w:rsidTr="00401E82">
        <w:tc>
          <w:tcPr>
            <w:tcW w:w="4571" w:type="dxa"/>
          </w:tcPr>
          <w:p w14:paraId="064A9839" w14:textId="0C89C8E4" w:rsidR="00B403AE" w:rsidRPr="00B403AE" w:rsidRDefault="00B403AE" w:rsidP="00D125E1">
            <w:pPr>
              <w:numPr>
                <w:ilvl w:val="0"/>
                <w:numId w:val="2"/>
              </w:numPr>
              <w:spacing w:line="360" w:lineRule="auto"/>
              <w:jc w:val="both"/>
              <w:rPr>
                <w:rFonts w:ascii="Arial Narrow" w:hAnsi="Arial Narrow" w:cs="Arial"/>
                <w:b/>
              </w:rPr>
            </w:pPr>
            <w:r w:rsidRPr="00B403AE">
              <w:rPr>
                <w:rFonts w:ascii="Arial Narrow" w:hAnsi="Arial Narrow" w:cs="Arial"/>
                <w:b/>
              </w:rPr>
              <w:t>Does that mean you need to submit 2 financial and technical proposal?</w:t>
            </w:r>
          </w:p>
        </w:tc>
        <w:tc>
          <w:tcPr>
            <w:tcW w:w="4572" w:type="dxa"/>
          </w:tcPr>
          <w:p w14:paraId="76BE7608" w14:textId="4CA0A15A" w:rsidR="00B403AE" w:rsidRPr="00234D10" w:rsidRDefault="00B403AE" w:rsidP="00401E82">
            <w:pPr>
              <w:spacing w:line="360" w:lineRule="auto"/>
              <w:jc w:val="both"/>
              <w:rPr>
                <w:rFonts w:ascii="Arial Narrow" w:hAnsi="Arial Narrow" w:cs="Arial"/>
                <w:bCs/>
              </w:rPr>
            </w:pPr>
            <w:r>
              <w:rPr>
                <w:rFonts w:ascii="Arial Narrow" w:hAnsi="Arial Narrow" w:cs="Arial"/>
                <w:bCs/>
              </w:rPr>
              <w:t xml:space="preserve">Yes, the bidder must submit 2 technical and 2 financial </w:t>
            </w:r>
            <w:r w:rsidR="00DF7FE7">
              <w:rPr>
                <w:rFonts w:ascii="Arial Narrow" w:hAnsi="Arial Narrow" w:cs="Arial"/>
                <w:bCs/>
              </w:rPr>
              <w:t>proposals</w:t>
            </w:r>
            <w:r>
              <w:rPr>
                <w:rFonts w:ascii="Arial Narrow" w:hAnsi="Arial Narrow" w:cs="Arial"/>
                <w:bCs/>
              </w:rPr>
              <w:t xml:space="preserve"> (1 original and 1 copy each)</w:t>
            </w:r>
          </w:p>
        </w:tc>
      </w:tr>
    </w:tbl>
    <w:p w14:paraId="552B4B19" w14:textId="77777777" w:rsidR="00234D10" w:rsidRDefault="00234D10">
      <w:pPr>
        <w:rPr>
          <w:lang w:val="en-GB"/>
        </w:rPr>
      </w:pPr>
    </w:p>
    <w:p w14:paraId="3468C4C6" w14:textId="77777777" w:rsidR="00234D10" w:rsidRPr="00234D10" w:rsidRDefault="00234D10">
      <w:pPr>
        <w:rPr>
          <w:lang w:val="en-GB"/>
        </w:rPr>
      </w:pPr>
    </w:p>
    <w:sectPr w:rsidR="00234D10" w:rsidRPr="00234D10" w:rsidSect="00F044C4">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F58"/>
    <w:multiLevelType w:val="hybridMultilevel"/>
    <w:tmpl w:val="558AE04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56350A59"/>
    <w:multiLevelType w:val="hybridMultilevel"/>
    <w:tmpl w:val="756C1AC6"/>
    <w:lvl w:ilvl="0" w:tplc="F2A8CBD6">
      <w:start w:val="4"/>
      <w:numFmt w:val="bullet"/>
      <w:lvlText w:val=""/>
      <w:lvlJc w:val="left"/>
      <w:pPr>
        <w:ind w:left="720" w:hanging="360"/>
      </w:pPr>
      <w:rPr>
        <w:rFonts w:ascii="Wingdings" w:eastAsiaTheme="minorHAnsi" w:hAnsi="Wingdings"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33302328">
    <w:abstractNumId w:val="1"/>
  </w:num>
  <w:num w:numId="2" w16cid:durableId="24720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10"/>
    <w:rsid w:val="00043469"/>
    <w:rsid w:val="000E02A6"/>
    <w:rsid w:val="00234D10"/>
    <w:rsid w:val="003E538A"/>
    <w:rsid w:val="005728D6"/>
    <w:rsid w:val="006A2537"/>
    <w:rsid w:val="00843CBA"/>
    <w:rsid w:val="00B403AE"/>
    <w:rsid w:val="00B858C6"/>
    <w:rsid w:val="00BD2CCD"/>
    <w:rsid w:val="00BD599F"/>
    <w:rsid w:val="00C14969"/>
    <w:rsid w:val="00D125E1"/>
    <w:rsid w:val="00D57538"/>
    <w:rsid w:val="00D67562"/>
    <w:rsid w:val="00DF7FE7"/>
    <w:rsid w:val="00EC1F62"/>
    <w:rsid w:val="00F044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9FB3"/>
  <w15:chartTrackingRefBased/>
  <w15:docId w15:val="{8AC02F2C-6B44-4757-BAB5-3D83CF0F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4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4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4D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4D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4D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D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D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D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D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D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4D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4D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4D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4D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D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D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D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D10"/>
    <w:rPr>
      <w:rFonts w:eastAsiaTheme="majorEastAsia" w:cstheme="majorBidi"/>
      <w:color w:val="272727" w:themeColor="text1" w:themeTint="D8"/>
    </w:rPr>
  </w:style>
  <w:style w:type="paragraph" w:styleId="Title">
    <w:name w:val="Title"/>
    <w:basedOn w:val="Normal"/>
    <w:next w:val="Normal"/>
    <w:link w:val="TitleChar"/>
    <w:uiPriority w:val="10"/>
    <w:qFormat/>
    <w:rsid w:val="00234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D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D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D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D10"/>
    <w:pPr>
      <w:spacing w:before="160"/>
      <w:jc w:val="center"/>
    </w:pPr>
    <w:rPr>
      <w:i/>
      <w:iCs/>
      <w:color w:val="404040" w:themeColor="text1" w:themeTint="BF"/>
    </w:rPr>
  </w:style>
  <w:style w:type="character" w:customStyle="1" w:styleId="QuoteChar">
    <w:name w:val="Quote Char"/>
    <w:basedOn w:val="DefaultParagraphFont"/>
    <w:link w:val="Quote"/>
    <w:uiPriority w:val="29"/>
    <w:rsid w:val="00234D10"/>
    <w:rPr>
      <w:i/>
      <w:iCs/>
      <w:color w:val="404040" w:themeColor="text1" w:themeTint="BF"/>
    </w:rPr>
  </w:style>
  <w:style w:type="paragraph" w:styleId="ListParagraph">
    <w:name w:val="List Paragraph"/>
    <w:basedOn w:val="Normal"/>
    <w:uiPriority w:val="34"/>
    <w:qFormat/>
    <w:rsid w:val="00234D10"/>
    <w:pPr>
      <w:ind w:left="720"/>
      <w:contextualSpacing/>
    </w:pPr>
  </w:style>
  <w:style w:type="character" w:styleId="IntenseEmphasis">
    <w:name w:val="Intense Emphasis"/>
    <w:basedOn w:val="DefaultParagraphFont"/>
    <w:uiPriority w:val="21"/>
    <w:qFormat/>
    <w:rsid w:val="00234D10"/>
    <w:rPr>
      <w:i/>
      <w:iCs/>
      <w:color w:val="0F4761" w:themeColor="accent1" w:themeShade="BF"/>
    </w:rPr>
  </w:style>
  <w:style w:type="paragraph" w:styleId="IntenseQuote">
    <w:name w:val="Intense Quote"/>
    <w:basedOn w:val="Normal"/>
    <w:next w:val="Normal"/>
    <w:link w:val="IntenseQuoteChar"/>
    <w:uiPriority w:val="30"/>
    <w:qFormat/>
    <w:rsid w:val="00234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D10"/>
    <w:rPr>
      <w:i/>
      <w:iCs/>
      <w:color w:val="0F4761" w:themeColor="accent1" w:themeShade="BF"/>
    </w:rPr>
  </w:style>
  <w:style w:type="character" w:styleId="IntenseReference">
    <w:name w:val="Intense Reference"/>
    <w:basedOn w:val="DefaultParagraphFont"/>
    <w:uiPriority w:val="32"/>
    <w:qFormat/>
    <w:rsid w:val="00234D10"/>
    <w:rPr>
      <w:b/>
      <w:bCs/>
      <w:smallCaps/>
      <w:color w:val="0F4761" w:themeColor="accent1" w:themeShade="BF"/>
      <w:spacing w:val="5"/>
    </w:rPr>
  </w:style>
  <w:style w:type="table" w:styleId="TableGrid">
    <w:name w:val="Table Grid"/>
    <w:basedOn w:val="TableNormal"/>
    <w:uiPriority w:val="59"/>
    <w:rsid w:val="00234D10"/>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37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Nkuna, Sebolaishi Sheron</dc:creator>
  <cp:keywords/>
  <dc:description/>
  <cp:lastModifiedBy>Somo, William</cp:lastModifiedBy>
  <cp:revision>2</cp:revision>
  <dcterms:created xsi:type="dcterms:W3CDTF">2024-05-17T10:42:00Z</dcterms:created>
  <dcterms:modified xsi:type="dcterms:W3CDTF">2024-05-17T10:42:00Z</dcterms:modified>
</cp:coreProperties>
</file>