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DF7" w:rsidRPr="00AB1DC2" w:rsidRDefault="006615CA">
      <w:pPr>
        <w:rPr>
          <w:rFonts w:ascii="Arial" w:hAnsi="Arial" w:cs="Arial"/>
        </w:rPr>
      </w:pPr>
      <w:r w:rsidRPr="00AB1DC2">
        <w:rPr>
          <w:rFonts w:ascii="Arial" w:hAnsi="Arial" w:cs="Arial"/>
          <w:noProof/>
          <w:lang w:eastAsia="en-ZA"/>
        </w:rPr>
        <w:drawing>
          <wp:anchor distT="0" distB="0" distL="114300" distR="114300" simplePos="0" relativeHeight="251659264" behindDoc="0" locked="0" layoutInCell="1" allowOverlap="1" wp14:anchorId="36A24518" wp14:editId="0A418702">
            <wp:simplePos x="0" y="0"/>
            <wp:positionH relativeFrom="column">
              <wp:posOffset>2126559</wp:posOffset>
            </wp:positionH>
            <wp:positionV relativeFrom="page">
              <wp:posOffset>967851</wp:posOffset>
            </wp:positionV>
            <wp:extent cx="1775460" cy="2374900"/>
            <wp:effectExtent l="0" t="0" r="0" b="6350"/>
            <wp:wrapNone/>
            <wp:docPr id="14" name="Picture 14" descr="A:\..\..\..\co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oa1.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775460" cy="2374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546E2A" w:rsidRPr="00AB1DC2" w:rsidRDefault="00546E2A">
      <w:pPr>
        <w:rPr>
          <w:rFonts w:ascii="Arial" w:hAnsi="Arial" w:cs="Arial"/>
        </w:rPr>
      </w:pPr>
    </w:p>
    <w:p w:rsidR="00743868" w:rsidRPr="00AB1DC2" w:rsidRDefault="00743868" w:rsidP="00743868">
      <w:pPr>
        <w:jc w:val="center"/>
        <w:rPr>
          <w:rFonts w:ascii="Arial" w:eastAsia="Calibri" w:hAnsi="Arial" w:cs="Times New Roman"/>
          <w:b/>
          <w:bCs/>
          <w:sz w:val="52"/>
        </w:rPr>
      </w:pPr>
      <w:r w:rsidRPr="00AB1DC2">
        <w:rPr>
          <w:rFonts w:ascii="Arial" w:eastAsia="Calibri" w:hAnsi="Arial" w:cs="Times New Roman"/>
          <w:b/>
          <w:bCs/>
          <w:sz w:val="52"/>
        </w:rPr>
        <w:t>TERMS OF REFERENCE “TOR”</w:t>
      </w:r>
    </w:p>
    <w:p w:rsidR="00E14303" w:rsidRPr="00AB1DC2" w:rsidRDefault="00E14303" w:rsidP="00743868">
      <w:pPr>
        <w:rPr>
          <w:rFonts w:ascii="Arial" w:hAnsi="Arial" w:cs="Arial"/>
        </w:rPr>
      </w:pPr>
    </w:p>
    <w:p w:rsidR="00E14303" w:rsidRPr="00AB1DC2" w:rsidRDefault="00E14303" w:rsidP="00E14303">
      <w:pPr>
        <w:rPr>
          <w:rFonts w:ascii="Arial" w:eastAsia="Calibri" w:hAnsi="Arial" w:cs="Times New Roman"/>
        </w:rPr>
      </w:pPr>
    </w:p>
    <w:tbl>
      <w:tblPr>
        <w:tblpPr w:leftFromText="180" w:rightFromText="180" w:vertAnchor="text" w:horzAnchor="margin" w:tblpXSpec="center" w:tblpY="2"/>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1E0" w:firstRow="1" w:lastRow="1" w:firstColumn="1" w:lastColumn="1" w:noHBand="0" w:noVBand="0"/>
      </w:tblPr>
      <w:tblGrid>
        <w:gridCol w:w="1809"/>
        <w:gridCol w:w="7047"/>
      </w:tblGrid>
      <w:tr w:rsidR="00E14303" w:rsidRPr="00AB1DC2" w:rsidTr="0057608E">
        <w:trPr>
          <w:trHeight w:val="274"/>
        </w:trPr>
        <w:tc>
          <w:tcPr>
            <w:tcW w:w="1809" w:type="dxa"/>
            <w:shd w:val="clear" w:color="auto" w:fill="FDE9D9"/>
            <w:vAlign w:val="center"/>
          </w:tcPr>
          <w:p w:rsidR="00E14303" w:rsidRPr="00AB1DC2" w:rsidRDefault="00E14303" w:rsidP="00E14303">
            <w:pPr>
              <w:spacing w:line="360" w:lineRule="auto"/>
              <w:rPr>
                <w:rFonts w:ascii="Arial" w:eastAsia="Times New Roman" w:hAnsi="Arial" w:cs="Arial"/>
                <w:b/>
                <w:sz w:val="24"/>
              </w:rPr>
            </w:pPr>
            <w:r w:rsidRPr="00AB1DC2">
              <w:rPr>
                <w:rFonts w:ascii="Arial" w:eastAsia="Times New Roman" w:hAnsi="Arial" w:cs="Arial"/>
                <w:b/>
                <w:sz w:val="24"/>
              </w:rPr>
              <w:t>SUBJECT</w:t>
            </w:r>
          </w:p>
        </w:tc>
        <w:tc>
          <w:tcPr>
            <w:tcW w:w="7047" w:type="dxa"/>
            <w:shd w:val="clear" w:color="auto" w:fill="auto"/>
          </w:tcPr>
          <w:p w:rsidR="00E14303" w:rsidRPr="00AB1DC2" w:rsidRDefault="00C07FB3" w:rsidP="00C07FB3">
            <w:pPr>
              <w:jc w:val="both"/>
              <w:rPr>
                <w:rFonts w:ascii="Arial" w:hAnsi="Arial" w:cs="Arial"/>
                <w:b/>
                <w:sz w:val="24"/>
                <w:szCs w:val="24"/>
              </w:rPr>
            </w:pPr>
            <w:r w:rsidRPr="00A45F29">
              <w:rPr>
                <w:rFonts w:ascii="Arial" w:hAnsi="Arial" w:cs="Arial"/>
                <w:b/>
                <w:color w:val="000000" w:themeColor="text1"/>
                <w:sz w:val="24"/>
                <w:szCs w:val="24"/>
              </w:rPr>
              <w:t>REFURBISHMENT OF KIEPERSOL BUILDING</w:t>
            </w:r>
          </w:p>
        </w:tc>
      </w:tr>
      <w:tr w:rsidR="00E14303" w:rsidRPr="00AB1DC2" w:rsidTr="00E14303">
        <w:trPr>
          <w:trHeight w:val="510"/>
        </w:trPr>
        <w:tc>
          <w:tcPr>
            <w:tcW w:w="1809" w:type="dxa"/>
            <w:shd w:val="clear" w:color="auto" w:fill="FDE9D9"/>
            <w:vAlign w:val="center"/>
          </w:tcPr>
          <w:p w:rsidR="00E14303" w:rsidRPr="00AB1DC2" w:rsidRDefault="00E14303" w:rsidP="00E14303">
            <w:pPr>
              <w:spacing w:line="276" w:lineRule="auto"/>
              <w:rPr>
                <w:rFonts w:ascii="Arial" w:eastAsia="Times New Roman" w:hAnsi="Arial" w:cs="Arial"/>
                <w:b/>
                <w:sz w:val="24"/>
              </w:rPr>
            </w:pPr>
            <w:r w:rsidRPr="00AB1DC2">
              <w:rPr>
                <w:rFonts w:ascii="Arial" w:eastAsia="Times New Roman" w:hAnsi="Arial" w:cs="Arial"/>
                <w:b/>
                <w:sz w:val="24"/>
              </w:rPr>
              <w:t>BID NUMBER</w:t>
            </w:r>
          </w:p>
        </w:tc>
        <w:tc>
          <w:tcPr>
            <w:tcW w:w="7047" w:type="dxa"/>
            <w:shd w:val="clear" w:color="auto" w:fill="auto"/>
            <w:vAlign w:val="center"/>
          </w:tcPr>
          <w:p w:rsidR="00E14303" w:rsidRPr="00AB1DC2" w:rsidRDefault="007510A3" w:rsidP="00E14303">
            <w:pPr>
              <w:spacing w:line="360" w:lineRule="auto"/>
              <w:jc w:val="both"/>
              <w:rPr>
                <w:rFonts w:ascii="Arial" w:eastAsia="Times New Roman" w:hAnsi="Arial" w:cs="Arial"/>
                <w:b/>
                <w:sz w:val="24"/>
              </w:rPr>
            </w:pPr>
            <w:bookmarkStart w:id="0" w:name="_GoBack"/>
            <w:r>
              <w:rPr>
                <w:rFonts w:ascii="Arial" w:eastAsia="Times New Roman" w:hAnsi="Arial" w:cs="Arial"/>
                <w:b/>
                <w:sz w:val="24"/>
              </w:rPr>
              <w:t>SSA/25/2021-22</w:t>
            </w:r>
            <w:bookmarkEnd w:id="0"/>
          </w:p>
        </w:tc>
      </w:tr>
      <w:tr w:rsidR="00E14303" w:rsidRPr="00AB1DC2" w:rsidTr="00E14303">
        <w:trPr>
          <w:trHeight w:val="510"/>
        </w:trPr>
        <w:tc>
          <w:tcPr>
            <w:tcW w:w="1809" w:type="dxa"/>
            <w:shd w:val="clear" w:color="auto" w:fill="FDE9D9"/>
            <w:vAlign w:val="center"/>
          </w:tcPr>
          <w:p w:rsidR="00E14303" w:rsidRPr="00AB1DC2" w:rsidRDefault="00E14303" w:rsidP="00E14303">
            <w:pPr>
              <w:spacing w:line="276" w:lineRule="auto"/>
              <w:rPr>
                <w:rFonts w:ascii="Arial" w:eastAsia="Times New Roman" w:hAnsi="Arial" w:cs="Arial"/>
                <w:sz w:val="24"/>
              </w:rPr>
            </w:pPr>
            <w:r w:rsidRPr="00AB1DC2">
              <w:rPr>
                <w:rFonts w:ascii="Arial" w:eastAsia="Times New Roman" w:hAnsi="Arial" w:cs="Arial"/>
                <w:b/>
                <w:sz w:val="24"/>
              </w:rPr>
              <w:t xml:space="preserve">DATE </w:t>
            </w:r>
          </w:p>
        </w:tc>
        <w:tc>
          <w:tcPr>
            <w:tcW w:w="7047" w:type="dxa"/>
            <w:shd w:val="clear" w:color="auto" w:fill="auto"/>
            <w:vAlign w:val="center"/>
          </w:tcPr>
          <w:p w:rsidR="00E14303" w:rsidRPr="00AB1DC2" w:rsidRDefault="007510A3" w:rsidP="00E14303">
            <w:pPr>
              <w:spacing w:line="276" w:lineRule="auto"/>
              <w:rPr>
                <w:rFonts w:ascii="Arial" w:eastAsia="Times New Roman" w:hAnsi="Arial" w:cs="Arial"/>
                <w:b/>
                <w:sz w:val="24"/>
              </w:rPr>
            </w:pPr>
            <w:r>
              <w:rPr>
                <w:rFonts w:ascii="Arial" w:eastAsia="Times New Roman" w:hAnsi="Arial" w:cs="Arial"/>
                <w:b/>
                <w:sz w:val="24"/>
              </w:rPr>
              <w:t>November 2021</w:t>
            </w:r>
          </w:p>
        </w:tc>
      </w:tr>
    </w:tbl>
    <w:p w:rsidR="00E14303" w:rsidRPr="00AB1DC2" w:rsidRDefault="00E14303" w:rsidP="00E14303">
      <w:pPr>
        <w:rPr>
          <w:rFonts w:ascii="Arial" w:eastAsia="Calibri" w:hAnsi="Arial" w:cs="Times New Roman"/>
        </w:rPr>
      </w:pPr>
    </w:p>
    <w:p w:rsidR="00E14303" w:rsidRPr="00AB1DC2" w:rsidRDefault="00E14303" w:rsidP="00E14303">
      <w:pPr>
        <w:rPr>
          <w:rFonts w:ascii="Arial" w:eastAsia="Calibri" w:hAnsi="Arial" w:cs="Times New Roman"/>
        </w:rPr>
      </w:pPr>
    </w:p>
    <w:p w:rsidR="00896AA5" w:rsidRDefault="00896AA5"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7510A3" w:rsidRDefault="007510A3" w:rsidP="00DF6860">
      <w:pPr>
        <w:spacing w:line="276" w:lineRule="auto"/>
        <w:rPr>
          <w:rFonts w:ascii="Arial" w:hAnsi="Arial" w:cs="Arial"/>
          <w:sz w:val="20"/>
        </w:rPr>
      </w:pPr>
    </w:p>
    <w:p w:rsidR="00896AA5" w:rsidRDefault="00896AA5" w:rsidP="00DF6860">
      <w:pPr>
        <w:spacing w:line="276" w:lineRule="auto"/>
        <w:rPr>
          <w:rFonts w:ascii="Arial" w:hAnsi="Arial" w:cs="Arial"/>
          <w:sz w:val="20"/>
        </w:rPr>
      </w:pPr>
    </w:p>
    <w:p w:rsidR="00896AA5" w:rsidRPr="00496E66" w:rsidRDefault="00896AA5" w:rsidP="00DF6860">
      <w:pPr>
        <w:spacing w:line="276" w:lineRule="auto"/>
        <w:rPr>
          <w:rFonts w:ascii="Arial" w:hAnsi="Arial" w:cs="Arial"/>
          <w:sz w:val="20"/>
        </w:rPr>
      </w:pPr>
    </w:p>
    <w:p w:rsidR="00DF6860" w:rsidRPr="00AB08D4" w:rsidRDefault="00AB08D4" w:rsidP="00AB08D4">
      <w:pPr>
        <w:jc w:val="center"/>
        <w:rPr>
          <w:b/>
          <w:sz w:val="32"/>
        </w:rPr>
      </w:pPr>
      <w:r w:rsidRPr="00496E66">
        <w:rPr>
          <w:b/>
          <w:sz w:val="28"/>
        </w:rPr>
        <w:lastRenderedPageBreak/>
        <w:t>CONTENTS</w:t>
      </w:r>
    </w:p>
    <w:p w:rsidR="00DF6860" w:rsidRPr="00AB1DC2" w:rsidRDefault="00DF6860" w:rsidP="00DF6860">
      <w:pPr>
        <w:spacing w:line="276" w:lineRule="auto"/>
        <w:rPr>
          <w:rFonts w:ascii="Arial" w:hAnsi="Arial" w:cs="Arial"/>
        </w:rPr>
      </w:pPr>
    </w:p>
    <w:sdt>
      <w:sdtPr>
        <w:rPr>
          <w:rFonts w:ascii="Arial" w:eastAsiaTheme="minorHAnsi" w:hAnsi="Arial" w:cs="Arial"/>
          <w:color w:val="auto"/>
          <w:sz w:val="14"/>
          <w:szCs w:val="22"/>
          <w:lang w:val="en-ZA"/>
        </w:rPr>
        <w:id w:val="-621993869"/>
        <w:docPartObj>
          <w:docPartGallery w:val="Table of Contents"/>
          <w:docPartUnique/>
        </w:docPartObj>
      </w:sdtPr>
      <w:sdtEndPr>
        <w:rPr>
          <w:bCs/>
          <w:sz w:val="22"/>
        </w:rPr>
      </w:sdtEndPr>
      <w:sdtContent>
        <w:p w:rsidR="00DF6860" w:rsidRPr="00496E66" w:rsidRDefault="00DF6860" w:rsidP="003E093F">
          <w:pPr>
            <w:pStyle w:val="TOCHeading"/>
            <w:rPr>
              <w:rFonts w:ascii="Arial" w:hAnsi="Arial" w:cs="Arial"/>
              <w:color w:val="auto"/>
              <w:sz w:val="20"/>
            </w:rPr>
          </w:pPr>
        </w:p>
        <w:p w:rsidR="009272EF" w:rsidRDefault="003E093F">
          <w:pPr>
            <w:pStyle w:val="TOC1"/>
            <w:rPr>
              <w:rFonts w:ascii="Arial" w:hAnsi="Arial"/>
              <w:b w:val="0"/>
              <w:bCs/>
            </w:rPr>
          </w:pPr>
          <w:r w:rsidRPr="00496E66">
            <w:rPr>
              <w:rFonts w:ascii="Arial" w:hAnsi="Arial"/>
              <w:b w:val="0"/>
              <w:bCs/>
            </w:rPr>
            <w:fldChar w:fldCharType="begin"/>
          </w:r>
          <w:r w:rsidRPr="00496E66">
            <w:rPr>
              <w:rFonts w:ascii="Arial" w:hAnsi="Arial"/>
              <w:b w:val="0"/>
              <w:bCs/>
            </w:rPr>
            <w:instrText xml:space="preserve"> TOC \o "1-2" \h \z \u </w:instrText>
          </w:r>
          <w:r w:rsidRPr="00496E66">
            <w:rPr>
              <w:rFonts w:ascii="Arial" w:hAnsi="Arial"/>
              <w:b w:val="0"/>
              <w:bCs/>
            </w:rPr>
            <w:fldChar w:fldCharType="separate"/>
          </w:r>
        </w:p>
        <w:p w:rsidR="00896AA5" w:rsidRDefault="007510A3">
          <w:pPr>
            <w:pStyle w:val="TOC1"/>
            <w:rPr>
              <w:rFonts w:asciiTheme="minorHAnsi" w:eastAsiaTheme="minorEastAsia" w:hAnsiTheme="minorHAnsi" w:cstheme="minorBidi"/>
              <w:b w:val="0"/>
              <w:lang w:val="en-ZA" w:eastAsia="en-ZA"/>
            </w:rPr>
          </w:pPr>
          <w:hyperlink w:anchor="_Toc84179652" w:history="1">
            <w:r w:rsidR="00896AA5" w:rsidRPr="00D32EB4">
              <w:rPr>
                <w:rStyle w:val="Hyperlink"/>
                <w:rFonts w:ascii="Arial" w:hAnsi="Arial"/>
                <w:bCs/>
              </w:rPr>
              <w:t>SECTION A: GLOSSARY OF TERMS</w:t>
            </w:r>
            <w:r w:rsidR="00896AA5">
              <w:rPr>
                <w:webHidden/>
              </w:rPr>
              <w:tab/>
            </w:r>
            <w:r w:rsidR="00896AA5">
              <w:rPr>
                <w:webHidden/>
              </w:rPr>
              <w:fldChar w:fldCharType="begin"/>
            </w:r>
            <w:r w:rsidR="00896AA5">
              <w:rPr>
                <w:webHidden/>
              </w:rPr>
              <w:instrText xml:space="preserve"> PAGEREF _Toc84179652 \h </w:instrText>
            </w:r>
            <w:r w:rsidR="00896AA5">
              <w:rPr>
                <w:webHidden/>
              </w:rPr>
            </w:r>
            <w:r w:rsidR="00896AA5">
              <w:rPr>
                <w:webHidden/>
              </w:rPr>
              <w:fldChar w:fldCharType="separate"/>
            </w:r>
            <w:r w:rsidR="00896AA5">
              <w:rPr>
                <w:webHidden/>
              </w:rPr>
              <w:t>5</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53" w:history="1">
            <w:r w:rsidR="00896AA5" w:rsidRPr="00D32EB4">
              <w:rPr>
                <w:rStyle w:val="Hyperlink"/>
                <w:rFonts w:ascii="Arial" w:hAnsi="Arial"/>
                <w:bCs/>
              </w:rPr>
              <w:t>SECTION B: TERMS OF REFERENCE</w:t>
            </w:r>
            <w:r w:rsidR="00896AA5">
              <w:rPr>
                <w:webHidden/>
              </w:rPr>
              <w:tab/>
            </w:r>
            <w:r w:rsidR="00896AA5">
              <w:rPr>
                <w:webHidden/>
              </w:rPr>
              <w:fldChar w:fldCharType="begin"/>
            </w:r>
            <w:r w:rsidR="00896AA5">
              <w:rPr>
                <w:webHidden/>
              </w:rPr>
              <w:instrText xml:space="preserve"> PAGEREF _Toc84179653 \h </w:instrText>
            </w:r>
            <w:r w:rsidR="00896AA5">
              <w:rPr>
                <w:webHidden/>
              </w:rPr>
            </w:r>
            <w:r w:rsidR="00896AA5">
              <w:rPr>
                <w:webHidden/>
              </w:rPr>
              <w:fldChar w:fldCharType="separate"/>
            </w:r>
            <w:r w:rsidR="00896AA5">
              <w:rPr>
                <w:webHidden/>
              </w:rPr>
              <w:t>7</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54" w:history="1">
            <w:r w:rsidR="00896AA5" w:rsidRPr="00D32EB4">
              <w:rPr>
                <w:rStyle w:val="Hyperlink"/>
              </w:rPr>
              <w:t>1.</w:t>
            </w:r>
            <w:r w:rsidR="00896AA5">
              <w:rPr>
                <w:rFonts w:asciiTheme="minorHAnsi" w:eastAsiaTheme="minorEastAsia" w:hAnsiTheme="minorHAnsi" w:cstheme="minorBidi"/>
                <w:b w:val="0"/>
                <w:lang w:val="en-ZA" w:eastAsia="en-ZA"/>
              </w:rPr>
              <w:tab/>
            </w:r>
            <w:r w:rsidR="00896AA5" w:rsidRPr="00D32EB4">
              <w:rPr>
                <w:rStyle w:val="Hyperlink"/>
              </w:rPr>
              <w:t>INVITATION</w:t>
            </w:r>
            <w:r w:rsidR="00896AA5">
              <w:rPr>
                <w:webHidden/>
              </w:rPr>
              <w:tab/>
            </w:r>
            <w:r w:rsidR="00896AA5">
              <w:rPr>
                <w:webHidden/>
              </w:rPr>
              <w:fldChar w:fldCharType="begin"/>
            </w:r>
            <w:r w:rsidR="00896AA5">
              <w:rPr>
                <w:webHidden/>
              </w:rPr>
              <w:instrText xml:space="preserve"> PAGEREF _Toc84179654 \h </w:instrText>
            </w:r>
            <w:r w:rsidR="00896AA5">
              <w:rPr>
                <w:webHidden/>
              </w:rPr>
            </w:r>
            <w:r w:rsidR="00896AA5">
              <w:rPr>
                <w:webHidden/>
              </w:rPr>
              <w:fldChar w:fldCharType="separate"/>
            </w:r>
            <w:r w:rsidR="00896AA5">
              <w:rPr>
                <w:webHidden/>
              </w:rPr>
              <w:t>7</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55" w:history="1">
            <w:r w:rsidR="00896AA5" w:rsidRPr="00D32EB4">
              <w:rPr>
                <w:rStyle w:val="Hyperlink"/>
              </w:rPr>
              <w:t>2.</w:t>
            </w:r>
            <w:r w:rsidR="00896AA5">
              <w:rPr>
                <w:rFonts w:asciiTheme="minorHAnsi" w:eastAsiaTheme="minorEastAsia" w:hAnsiTheme="minorHAnsi" w:cstheme="minorBidi"/>
                <w:b w:val="0"/>
                <w:lang w:val="en-ZA" w:eastAsia="en-ZA"/>
              </w:rPr>
              <w:tab/>
            </w:r>
            <w:r w:rsidR="00896AA5" w:rsidRPr="00D32EB4">
              <w:rPr>
                <w:rStyle w:val="Hyperlink"/>
              </w:rPr>
              <w:t>INTRODUCTION AND BACKGROUND</w:t>
            </w:r>
            <w:r w:rsidR="00896AA5">
              <w:rPr>
                <w:webHidden/>
              </w:rPr>
              <w:tab/>
            </w:r>
            <w:r w:rsidR="00896AA5">
              <w:rPr>
                <w:webHidden/>
              </w:rPr>
              <w:fldChar w:fldCharType="begin"/>
            </w:r>
            <w:r w:rsidR="00896AA5">
              <w:rPr>
                <w:webHidden/>
              </w:rPr>
              <w:instrText xml:space="preserve"> PAGEREF _Toc84179655 \h </w:instrText>
            </w:r>
            <w:r w:rsidR="00896AA5">
              <w:rPr>
                <w:webHidden/>
              </w:rPr>
            </w:r>
            <w:r w:rsidR="00896AA5">
              <w:rPr>
                <w:webHidden/>
              </w:rPr>
              <w:fldChar w:fldCharType="separate"/>
            </w:r>
            <w:r w:rsidR="00896AA5">
              <w:rPr>
                <w:webHidden/>
              </w:rPr>
              <w:t>7</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56" w:history="1">
            <w:r w:rsidR="00896AA5" w:rsidRPr="00D32EB4">
              <w:rPr>
                <w:rStyle w:val="Hyperlink"/>
              </w:rPr>
              <w:t>3.</w:t>
            </w:r>
            <w:r w:rsidR="00896AA5">
              <w:rPr>
                <w:rFonts w:asciiTheme="minorHAnsi" w:eastAsiaTheme="minorEastAsia" w:hAnsiTheme="minorHAnsi" w:cstheme="minorBidi"/>
                <w:b w:val="0"/>
                <w:lang w:val="en-ZA" w:eastAsia="en-ZA"/>
              </w:rPr>
              <w:tab/>
            </w:r>
            <w:r w:rsidR="00896AA5" w:rsidRPr="00D32EB4">
              <w:rPr>
                <w:rStyle w:val="Hyperlink"/>
              </w:rPr>
              <w:t>RATIONALE</w:t>
            </w:r>
            <w:r w:rsidR="00896AA5">
              <w:rPr>
                <w:webHidden/>
              </w:rPr>
              <w:tab/>
            </w:r>
            <w:r w:rsidR="00896AA5">
              <w:rPr>
                <w:webHidden/>
              </w:rPr>
              <w:fldChar w:fldCharType="begin"/>
            </w:r>
            <w:r w:rsidR="00896AA5">
              <w:rPr>
                <w:webHidden/>
              </w:rPr>
              <w:instrText xml:space="preserve"> PAGEREF _Toc84179656 \h </w:instrText>
            </w:r>
            <w:r w:rsidR="00896AA5">
              <w:rPr>
                <w:webHidden/>
              </w:rPr>
            </w:r>
            <w:r w:rsidR="00896AA5">
              <w:rPr>
                <w:webHidden/>
              </w:rPr>
              <w:fldChar w:fldCharType="separate"/>
            </w:r>
            <w:r w:rsidR="00896AA5">
              <w:rPr>
                <w:webHidden/>
              </w:rPr>
              <w:t>7</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57" w:history="1">
            <w:r w:rsidR="00896AA5" w:rsidRPr="00D32EB4">
              <w:rPr>
                <w:rStyle w:val="Hyperlink"/>
              </w:rPr>
              <w:t>4.</w:t>
            </w:r>
            <w:r w:rsidR="00896AA5">
              <w:rPr>
                <w:rFonts w:asciiTheme="minorHAnsi" w:eastAsiaTheme="minorEastAsia" w:hAnsiTheme="minorHAnsi" w:cstheme="minorBidi"/>
                <w:b w:val="0"/>
                <w:lang w:val="en-ZA" w:eastAsia="en-ZA"/>
              </w:rPr>
              <w:tab/>
            </w:r>
            <w:r w:rsidR="00896AA5" w:rsidRPr="00D32EB4">
              <w:rPr>
                <w:rStyle w:val="Hyperlink"/>
              </w:rPr>
              <w:t>SITE INFORMATION</w:t>
            </w:r>
            <w:r w:rsidR="00896AA5">
              <w:rPr>
                <w:webHidden/>
              </w:rPr>
              <w:tab/>
            </w:r>
            <w:r w:rsidR="00896AA5">
              <w:rPr>
                <w:webHidden/>
              </w:rPr>
              <w:fldChar w:fldCharType="begin"/>
            </w:r>
            <w:r w:rsidR="00896AA5">
              <w:rPr>
                <w:webHidden/>
              </w:rPr>
              <w:instrText xml:space="preserve"> PAGEREF _Toc84179657 \h </w:instrText>
            </w:r>
            <w:r w:rsidR="00896AA5">
              <w:rPr>
                <w:webHidden/>
              </w:rPr>
            </w:r>
            <w:r w:rsidR="00896AA5">
              <w:rPr>
                <w:webHidden/>
              </w:rPr>
              <w:fldChar w:fldCharType="separate"/>
            </w:r>
            <w:r w:rsidR="00896AA5">
              <w:rPr>
                <w:webHidden/>
              </w:rPr>
              <w:t>7</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58" w:history="1">
            <w:r w:rsidR="00896AA5" w:rsidRPr="00D32EB4">
              <w:rPr>
                <w:rStyle w:val="Hyperlink"/>
              </w:rPr>
              <w:t>5.</w:t>
            </w:r>
            <w:r w:rsidR="00896AA5">
              <w:rPr>
                <w:rFonts w:asciiTheme="minorHAnsi" w:eastAsiaTheme="minorEastAsia" w:hAnsiTheme="minorHAnsi" w:cstheme="minorBidi"/>
                <w:b w:val="0"/>
                <w:lang w:val="en-ZA" w:eastAsia="en-ZA"/>
              </w:rPr>
              <w:tab/>
            </w:r>
            <w:r w:rsidR="00896AA5" w:rsidRPr="00D32EB4">
              <w:rPr>
                <w:rStyle w:val="Hyperlink"/>
              </w:rPr>
              <w:t>MANDATORY REQUIREMENTS</w:t>
            </w:r>
            <w:r w:rsidR="00896AA5">
              <w:rPr>
                <w:webHidden/>
              </w:rPr>
              <w:tab/>
            </w:r>
            <w:r w:rsidR="00896AA5">
              <w:rPr>
                <w:webHidden/>
              </w:rPr>
              <w:fldChar w:fldCharType="begin"/>
            </w:r>
            <w:r w:rsidR="00896AA5">
              <w:rPr>
                <w:webHidden/>
              </w:rPr>
              <w:instrText xml:space="preserve"> PAGEREF _Toc84179658 \h </w:instrText>
            </w:r>
            <w:r w:rsidR="00896AA5">
              <w:rPr>
                <w:webHidden/>
              </w:rPr>
            </w:r>
            <w:r w:rsidR="00896AA5">
              <w:rPr>
                <w:webHidden/>
              </w:rPr>
              <w:fldChar w:fldCharType="separate"/>
            </w:r>
            <w:r w:rsidR="00896AA5">
              <w:rPr>
                <w:webHidden/>
              </w:rPr>
              <w:t>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59" w:history="1">
            <w:r w:rsidR="00896AA5" w:rsidRPr="00D32EB4">
              <w:rPr>
                <w:rStyle w:val="Hyperlink"/>
              </w:rPr>
              <w:t>5.1</w:t>
            </w:r>
            <w:r w:rsidR="00896AA5">
              <w:rPr>
                <w:rFonts w:asciiTheme="minorHAnsi" w:eastAsiaTheme="minorEastAsia" w:hAnsiTheme="minorHAnsi" w:cstheme="minorBidi"/>
                <w:b w:val="0"/>
                <w:lang w:val="en-ZA" w:eastAsia="en-ZA"/>
              </w:rPr>
              <w:tab/>
            </w:r>
            <w:r w:rsidR="00896AA5" w:rsidRPr="00D32EB4">
              <w:rPr>
                <w:rStyle w:val="Hyperlink"/>
              </w:rPr>
              <w:t>Professional Requirements</w:t>
            </w:r>
            <w:r w:rsidR="00896AA5">
              <w:rPr>
                <w:webHidden/>
              </w:rPr>
              <w:tab/>
            </w:r>
            <w:r w:rsidR="00896AA5">
              <w:rPr>
                <w:webHidden/>
              </w:rPr>
              <w:fldChar w:fldCharType="begin"/>
            </w:r>
            <w:r w:rsidR="00896AA5">
              <w:rPr>
                <w:webHidden/>
              </w:rPr>
              <w:instrText xml:space="preserve"> PAGEREF _Toc84179659 \h </w:instrText>
            </w:r>
            <w:r w:rsidR="00896AA5">
              <w:rPr>
                <w:webHidden/>
              </w:rPr>
            </w:r>
            <w:r w:rsidR="00896AA5">
              <w:rPr>
                <w:webHidden/>
              </w:rPr>
              <w:fldChar w:fldCharType="separate"/>
            </w:r>
            <w:r w:rsidR="00896AA5">
              <w:rPr>
                <w:webHidden/>
              </w:rPr>
              <w:t>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60" w:history="1">
            <w:r w:rsidR="00896AA5" w:rsidRPr="00D32EB4">
              <w:rPr>
                <w:rStyle w:val="Hyperlink"/>
              </w:rPr>
              <w:t>5.2</w:t>
            </w:r>
            <w:r w:rsidR="00896AA5">
              <w:rPr>
                <w:rFonts w:asciiTheme="minorHAnsi" w:eastAsiaTheme="minorEastAsia" w:hAnsiTheme="minorHAnsi" w:cstheme="minorBidi"/>
                <w:b w:val="0"/>
                <w:lang w:val="en-ZA" w:eastAsia="en-ZA"/>
              </w:rPr>
              <w:tab/>
            </w:r>
            <w:r w:rsidR="00896AA5" w:rsidRPr="00D32EB4">
              <w:rPr>
                <w:rStyle w:val="Hyperlink"/>
              </w:rPr>
              <w:t>Compliance</w:t>
            </w:r>
            <w:r w:rsidR="00896AA5">
              <w:rPr>
                <w:webHidden/>
              </w:rPr>
              <w:tab/>
            </w:r>
            <w:r w:rsidR="00896AA5">
              <w:rPr>
                <w:webHidden/>
              </w:rPr>
              <w:fldChar w:fldCharType="begin"/>
            </w:r>
            <w:r w:rsidR="00896AA5">
              <w:rPr>
                <w:webHidden/>
              </w:rPr>
              <w:instrText xml:space="preserve"> PAGEREF _Toc84179660 \h </w:instrText>
            </w:r>
            <w:r w:rsidR="00896AA5">
              <w:rPr>
                <w:webHidden/>
              </w:rPr>
            </w:r>
            <w:r w:rsidR="00896AA5">
              <w:rPr>
                <w:webHidden/>
              </w:rPr>
              <w:fldChar w:fldCharType="separate"/>
            </w:r>
            <w:r w:rsidR="00896AA5">
              <w:rPr>
                <w:webHidden/>
              </w:rPr>
              <w:t>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61" w:history="1">
            <w:r w:rsidR="00896AA5" w:rsidRPr="00D32EB4">
              <w:rPr>
                <w:rStyle w:val="Hyperlink"/>
              </w:rPr>
              <w:t>6.</w:t>
            </w:r>
            <w:r w:rsidR="00896AA5">
              <w:rPr>
                <w:rFonts w:asciiTheme="minorHAnsi" w:eastAsiaTheme="minorEastAsia" w:hAnsiTheme="minorHAnsi" w:cstheme="minorBidi"/>
                <w:b w:val="0"/>
                <w:lang w:val="en-ZA" w:eastAsia="en-ZA"/>
              </w:rPr>
              <w:tab/>
            </w:r>
            <w:r w:rsidR="00896AA5" w:rsidRPr="00D32EB4">
              <w:rPr>
                <w:rStyle w:val="Hyperlink"/>
              </w:rPr>
              <w:t>DESCRIPTION OF WORKS</w:t>
            </w:r>
            <w:r w:rsidR="00896AA5">
              <w:rPr>
                <w:webHidden/>
              </w:rPr>
              <w:tab/>
            </w:r>
            <w:r w:rsidR="00896AA5">
              <w:rPr>
                <w:webHidden/>
              </w:rPr>
              <w:fldChar w:fldCharType="begin"/>
            </w:r>
            <w:r w:rsidR="00896AA5">
              <w:rPr>
                <w:webHidden/>
              </w:rPr>
              <w:instrText xml:space="preserve"> PAGEREF _Toc84179661 \h </w:instrText>
            </w:r>
            <w:r w:rsidR="00896AA5">
              <w:rPr>
                <w:webHidden/>
              </w:rPr>
            </w:r>
            <w:r w:rsidR="00896AA5">
              <w:rPr>
                <w:webHidden/>
              </w:rPr>
              <w:fldChar w:fldCharType="separate"/>
            </w:r>
            <w:r w:rsidR="00896AA5">
              <w:rPr>
                <w:webHidden/>
              </w:rPr>
              <w:t>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62" w:history="1">
            <w:r w:rsidR="00896AA5" w:rsidRPr="00D32EB4">
              <w:rPr>
                <w:rStyle w:val="Hyperlink"/>
              </w:rPr>
              <w:t>7.</w:t>
            </w:r>
            <w:r w:rsidR="00896AA5">
              <w:rPr>
                <w:rFonts w:asciiTheme="minorHAnsi" w:eastAsiaTheme="minorEastAsia" w:hAnsiTheme="minorHAnsi" w:cstheme="minorBidi"/>
                <w:b w:val="0"/>
                <w:lang w:val="en-ZA" w:eastAsia="en-ZA"/>
              </w:rPr>
              <w:tab/>
            </w:r>
            <w:r w:rsidR="00896AA5" w:rsidRPr="00D32EB4">
              <w:rPr>
                <w:rStyle w:val="Hyperlink"/>
              </w:rPr>
              <w:t>SCOPE OF WORK</w:t>
            </w:r>
            <w:r w:rsidR="00896AA5">
              <w:rPr>
                <w:webHidden/>
              </w:rPr>
              <w:tab/>
            </w:r>
            <w:r w:rsidR="00896AA5">
              <w:rPr>
                <w:webHidden/>
              </w:rPr>
              <w:fldChar w:fldCharType="begin"/>
            </w:r>
            <w:r w:rsidR="00896AA5">
              <w:rPr>
                <w:webHidden/>
              </w:rPr>
              <w:instrText xml:space="preserve"> PAGEREF _Toc84179662 \h </w:instrText>
            </w:r>
            <w:r w:rsidR="00896AA5">
              <w:rPr>
                <w:webHidden/>
              </w:rPr>
            </w:r>
            <w:r w:rsidR="00896AA5">
              <w:rPr>
                <w:webHidden/>
              </w:rPr>
              <w:fldChar w:fldCharType="separate"/>
            </w:r>
            <w:r w:rsidR="00896AA5">
              <w:rPr>
                <w:webHidden/>
              </w:rPr>
              <w:t>10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63" w:history="1">
            <w:r w:rsidR="00896AA5" w:rsidRPr="00D32EB4">
              <w:rPr>
                <w:rStyle w:val="Hyperlink"/>
                <w:rFonts w:ascii="Arial" w:hAnsi="Arial"/>
              </w:rPr>
              <w:t>7.1</w:t>
            </w:r>
            <w:r w:rsidR="00896AA5">
              <w:rPr>
                <w:rFonts w:asciiTheme="minorHAnsi" w:eastAsiaTheme="minorEastAsia" w:hAnsiTheme="minorHAnsi" w:cstheme="minorBidi"/>
                <w:b w:val="0"/>
                <w:lang w:val="en-ZA" w:eastAsia="en-ZA"/>
              </w:rPr>
              <w:tab/>
            </w:r>
            <w:r w:rsidR="00896AA5" w:rsidRPr="00D32EB4">
              <w:rPr>
                <w:rStyle w:val="Hyperlink"/>
                <w:rFonts w:ascii="Arial" w:hAnsi="Arial"/>
              </w:rPr>
              <w:t>ARCHITECTURAL CONDITION ASSESSMENT INTERVENTION</w:t>
            </w:r>
            <w:r w:rsidR="00896AA5">
              <w:rPr>
                <w:webHidden/>
              </w:rPr>
              <w:tab/>
            </w:r>
            <w:r w:rsidR="00896AA5">
              <w:rPr>
                <w:webHidden/>
              </w:rPr>
              <w:fldChar w:fldCharType="begin"/>
            </w:r>
            <w:r w:rsidR="00896AA5">
              <w:rPr>
                <w:webHidden/>
              </w:rPr>
              <w:instrText xml:space="preserve"> PAGEREF _Toc84179663 \h </w:instrText>
            </w:r>
            <w:r w:rsidR="00896AA5">
              <w:rPr>
                <w:webHidden/>
              </w:rPr>
            </w:r>
            <w:r w:rsidR="00896AA5">
              <w:rPr>
                <w:webHidden/>
              </w:rPr>
              <w:fldChar w:fldCharType="separate"/>
            </w:r>
            <w:r w:rsidR="00896AA5">
              <w:rPr>
                <w:webHidden/>
              </w:rPr>
              <w:t>10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64" w:history="1">
            <w:r w:rsidR="00896AA5" w:rsidRPr="00D32EB4">
              <w:rPr>
                <w:rStyle w:val="Hyperlink"/>
              </w:rPr>
              <w:t>7.1.1</w:t>
            </w:r>
            <w:r w:rsidR="00896AA5">
              <w:rPr>
                <w:rFonts w:asciiTheme="minorHAnsi" w:eastAsiaTheme="minorEastAsia" w:hAnsiTheme="minorHAnsi" w:cstheme="minorBidi"/>
                <w:b w:val="0"/>
                <w:lang w:val="en-ZA" w:eastAsia="en-ZA"/>
              </w:rPr>
              <w:tab/>
            </w:r>
            <w:r w:rsidR="00896AA5" w:rsidRPr="00D32EB4">
              <w:rPr>
                <w:rStyle w:val="Hyperlink"/>
              </w:rPr>
              <w:t>External and courtyard envelope brickwork</w:t>
            </w:r>
            <w:r w:rsidR="00896AA5">
              <w:rPr>
                <w:webHidden/>
              </w:rPr>
              <w:tab/>
            </w:r>
            <w:r w:rsidR="00896AA5">
              <w:rPr>
                <w:webHidden/>
              </w:rPr>
              <w:fldChar w:fldCharType="begin"/>
            </w:r>
            <w:r w:rsidR="00896AA5">
              <w:rPr>
                <w:webHidden/>
              </w:rPr>
              <w:instrText xml:space="preserve"> PAGEREF _Toc84179664 \h </w:instrText>
            </w:r>
            <w:r w:rsidR="00896AA5">
              <w:rPr>
                <w:webHidden/>
              </w:rPr>
            </w:r>
            <w:r w:rsidR="00896AA5">
              <w:rPr>
                <w:webHidden/>
              </w:rPr>
              <w:fldChar w:fldCharType="separate"/>
            </w:r>
            <w:r w:rsidR="00896AA5">
              <w:rPr>
                <w:webHidden/>
              </w:rPr>
              <w:t>10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65" w:history="1">
            <w:r w:rsidR="00896AA5" w:rsidRPr="00D32EB4">
              <w:rPr>
                <w:rStyle w:val="Hyperlink"/>
              </w:rPr>
              <w:t>7.1.2</w:t>
            </w:r>
            <w:r w:rsidR="00896AA5">
              <w:rPr>
                <w:rFonts w:asciiTheme="minorHAnsi" w:eastAsiaTheme="minorEastAsia" w:hAnsiTheme="minorHAnsi" w:cstheme="minorBidi"/>
                <w:b w:val="0"/>
                <w:lang w:val="en-ZA" w:eastAsia="en-ZA"/>
              </w:rPr>
              <w:tab/>
            </w:r>
            <w:r w:rsidR="00896AA5" w:rsidRPr="00D32EB4">
              <w:rPr>
                <w:rStyle w:val="Hyperlink"/>
              </w:rPr>
              <w:t>Aluminium windows &amp; window compliance</w:t>
            </w:r>
            <w:r w:rsidR="00896AA5">
              <w:rPr>
                <w:webHidden/>
              </w:rPr>
              <w:tab/>
            </w:r>
            <w:r w:rsidR="00896AA5">
              <w:rPr>
                <w:webHidden/>
              </w:rPr>
              <w:fldChar w:fldCharType="begin"/>
            </w:r>
            <w:r w:rsidR="00896AA5">
              <w:rPr>
                <w:webHidden/>
              </w:rPr>
              <w:instrText xml:space="preserve"> PAGEREF _Toc84179665 \h </w:instrText>
            </w:r>
            <w:r w:rsidR="00896AA5">
              <w:rPr>
                <w:webHidden/>
              </w:rPr>
            </w:r>
            <w:r w:rsidR="00896AA5">
              <w:rPr>
                <w:webHidden/>
              </w:rPr>
              <w:fldChar w:fldCharType="separate"/>
            </w:r>
            <w:r w:rsidR="00896AA5">
              <w:rPr>
                <w:webHidden/>
              </w:rPr>
              <w:t>10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66" w:history="1">
            <w:r w:rsidR="00896AA5" w:rsidRPr="00D32EB4">
              <w:rPr>
                <w:rStyle w:val="Hyperlink"/>
              </w:rPr>
              <w:t>7.1.3</w:t>
            </w:r>
            <w:r w:rsidR="00896AA5">
              <w:rPr>
                <w:rFonts w:asciiTheme="minorHAnsi" w:eastAsiaTheme="minorEastAsia" w:hAnsiTheme="minorHAnsi" w:cstheme="minorBidi"/>
                <w:b w:val="0"/>
                <w:lang w:val="en-ZA" w:eastAsia="en-ZA"/>
              </w:rPr>
              <w:tab/>
            </w:r>
            <w:r w:rsidR="00896AA5" w:rsidRPr="00D32EB4">
              <w:rPr>
                <w:rStyle w:val="Hyperlink"/>
              </w:rPr>
              <w:t>Window compliance intervention</w:t>
            </w:r>
            <w:r w:rsidR="00896AA5">
              <w:rPr>
                <w:webHidden/>
              </w:rPr>
              <w:tab/>
            </w:r>
            <w:r w:rsidR="00896AA5">
              <w:rPr>
                <w:webHidden/>
              </w:rPr>
              <w:fldChar w:fldCharType="begin"/>
            </w:r>
            <w:r w:rsidR="00896AA5">
              <w:rPr>
                <w:webHidden/>
              </w:rPr>
              <w:instrText xml:space="preserve"> PAGEREF _Toc84179666 \h </w:instrText>
            </w:r>
            <w:r w:rsidR="00896AA5">
              <w:rPr>
                <w:webHidden/>
              </w:rPr>
            </w:r>
            <w:r w:rsidR="00896AA5">
              <w:rPr>
                <w:webHidden/>
              </w:rPr>
              <w:fldChar w:fldCharType="separate"/>
            </w:r>
            <w:r w:rsidR="00896AA5">
              <w:rPr>
                <w:webHidden/>
              </w:rPr>
              <w:t>10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67" w:history="1">
            <w:r w:rsidR="00896AA5" w:rsidRPr="00D32EB4">
              <w:rPr>
                <w:rStyle w:val="Hyperlink"/>
              </w:rPr>
              <w:t>7.1.4</w:t>
            </w:r>
            <w:r w:rsidR="00896AA5">
              <w:rPr>
                <w:rFonts w:asciiTheme="minorHAnsi" w:eastAsiaTheme="minorEastAsia" w:hAnsiTheme="minorHAnsi" w:cstheme="minorBidi"/>
                <w:b w:val="0"/>
                <w:lang w:val="en-ZA" w:eastAsia="en-ZA"/>
              </w:rPr>
              <w:tab/>
            </w:r>
            <w:r w:rsidR="00896AA5" w:rsidRPr="00D32EB4">
              <w:rPr>
                <w:rStyle w:val="Hyperlink"/>
              </w:rPr>
              <w:t>Door &amp; Threshold compliance intervention</w:t>
            </w:r>
            <w:r w:rsidR="00896AA5">
              <w:rPr>
                <w:webHidden/>
              </w:rPr>
              <w:tab/>
            </w:r>
            <w:r w:rsidR="00896AA5">
              <w:rPr>
                <w:webHidden/>
              </w:rPr>
              <w:fldChar w:fldCharType="begin"/>
            </w:r>
            <w:r w:rsidR="00896AA5">
              <w:rPr>
                <w:webHidden/>
              </w:rPr>
              <w:instrText xml:space="preserve"> PAGEREF _Toc84179667 \h </w:instrText>
            </w:r>
            <w:r w:rsidR="00896AA5">
              <w:rPr>
                <w:webHidden/>
              </w:rPr>
            </w:r>
            <w:r w:rsidR="00896AA5">
              <w:rPr>
                <w:webHidden/>
              </w:rPr>
              <w:fldChar w:fldCharType="separate"/>
            </w:r>
            <w:r w:rsidR="00896AA5">
              <w:rPr>
                <w:webHidden/>
              </w:rPr>
              <w:t>10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68" w:history="1">
            <w:r w:rsidR="00896AA5" w:rsidRPr="00D32EB4">
              <w:rPr>
                <w:rStyle w:val="Hyperlink"/>
              </w:rPr>
              <w:t>7.1.5</w:t>
            </w:r>
            <w:r w:rsidR="00896AA5">
              <w:rPr>
                <w:rFonts w:asciiTheme="minorHAnsi" w:eastAsiaTheme="minorEastAsia" w:hAnsiTheme="minorHAnsi" w:cstheme="minorBidi"/>
                <w:b w:val="0"/>
                <w:lang w:val="en-ZA" w:eastAsia="en-ZA"/>
              </w:rPr>
              <w:tab/>
            </w:r>
            <w:r w:rsidR="00896AA5" w:rsidRPr="00D32EB4">
              <w:rPr>
                <w:rStyle w:val="Hyperlink"/>
              </w:rPr>
              <w:t>Louvers Compliance Intervention</w:t>
            </w:r>
            <w:r w:rsidR="00896AA5">
              <w:rPr>
                <w:webHidden/>
              </w:rPr>
              <w:tab/>
            </w:r>
            <w:r w:rsidR="00896AA5">
              <w:rPr>
                <w:webHidden/>
              </w:rPr>
              <w:fldChar w:fldCharType="begin"/>
            </w:r>
            <w:r w:rsidR="00896AA5">
              <w:rPr>
                <w:webHidden/>
              </w:rPr>
              <w:instrText xml:space="preserve"> PAGEREF _Toc84179668 \h </w:instrText>
            </w:r>
            <w:r w:rsidR="00896AA5">
              <w:rPr>
                <w:webHidden/>
              </w:rPr>
            </w:r>
            <w:r w:rsidR="00896AA5">
              <w:rPr>
                <w:webHidden/>
              </w:rPr>
              <w:fldChar w:fldCharType="separate"/>
            </w:r>
            <w:r w:rsidR="00896AA5">
              <w:rPr>
                <w:webHidden/>
              </w:rPr>
              <w:t>11</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69" w:history="1">
            <w:r w:rsidR="00896AA5" w:rsidRPr="00D32EB4">
              <w:rPr>
                <w:rStyle w:val="Hyperlink"/>
              </w:rPr>
              <w:t>7.1.6</w:t>
            </w:r>
            <w:r w:rsidR="00896AA5">
              <w:rPr>
                <w:rFonts w:asciiTheme="minorHAnsi" w:eastAsiaTheme="minorEastAsia" w:hAnsiTheme="minorHAnsi" w:cstheme="minorBidi"/>
                <w:b w:val="0"/>
                <w:lang w:val="en-ZA" w:eastAsia="en-ZA"/>
              </w:rPr>
              <w:tab/>
            </w:r>
            <w:r w:rsidR="00896AA5" w:rsidRPr="00D32EB4">
              <w:rPr>
                <w:rStyle w:val="Hyperlink"/>
              </w:rPr>
              <w:t>Courtyard and main Roof Compliance Intervention</w:t>
            </w:r>
            <w:r w:rsidR="00896AA5">
              <w:rPr>
                <w:webHidden/>
              </w:rPr>
              <w:tab/>
            </w:r>
            <w:r w:rsidR="00896AA5">
              <w:rPr>
                <w:webHidden/>
              </w:rPr>
              <w:fldChar w:fldCharType="begin"/>
            </w:r>
            <w:r w:rsidR="00896AA5">
              <w:rPr>
                <w:webHidden/>
              </w:rPr>
              <w:instrText xml:space="preserve"> PAGEREF _Toc84179669 \h </w:instrText>
            </w:r>
            <w:r w:rsidR="00896AA5">
              <w:rPr>
                <w:webHidden/>
              </w:rPr>
            </w:r>
            <w:r w:rsidR="00896AA5">
              <w:rPr>
                <w:webHidden/>
              </w:rPr>
              <w:fldChar w:fldCharType="separate"/>
            </w:r>
            <w:r w:rsidR="00896AA5">
              <w:rPr>
                <w:webHidden/>
              </w:rPr>
              <w:t>11</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70" w:history="1">
            <w:r w:rsidR="00896AA5" w:rsidRPr="00D32EB4">
              <w:rPr>
                <w:rStyle w:val="Hyperlink"/>
              </w:rPr>
              <w:t>7.1.7</w:t>
            </w:r>
            <w:r w:rsidR="00896AA5">
              <w:rPr>
                <w:rFonts w:asciiTheme="minorHAnsi" w:eastAsiaTheme="minorEastAsia" w:hAnsiTheme="minorHAnsi" w:cstheme="minorBidi"/>
                <w:b w:val="0"/>
                <w:lang w:val="en-ZA" w:eastAsia="en-ZA"/>
              </w:rPr>
              <w:tab/>
            </w:r>
            <w:r w:rsidR="00896AA5" w:rsidRPr="00D32EB4">
              <w:rPr>
                <w:rStyle w:val="Hyperlink"/>
              </w:rPr>
              <w:t>Roof Intervention Method Statement</w:t>
            </w:r>
            <w:r w:rsidR="00896AA5">
              <w:rPr>
                <w:webHidden/>
              </w:rPr>
              <w:tab/>
            </w:r>
            <w:r w:rsidR="00896AA5">
              <w:rPr>
                <w:webHidden/>
              </w:rPr>
              <w:fldChar w:fldCharType="begin"/>
            </w:r>
            <w:r w:rsidR="00896AA5">
              <w:rPr>
                <w:webHidden/>
              </w:rPr>
              <w:instrText xml:space="preserve"> PAGEREF _Toc84179670 \h </w:instrText>
            </w:r>
            <w:r w:rsidR="00896AA5">
              <w:rPr>
                <w:webHidden/>
              </w:rPr>
            </w:r>
            <w:r w:rsidR="00896AA5">
              <w:rPr>
                <w:webHidden/>
              </w:rPr>
              <w:fldChar w:fldCharType="separate"/>
            </w:r>
            <w:r w:rsidR="00896AA5">
              <w:rPr>
                <w:webHidden/>
              </w:rPr>
              <w:t>11</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71" w:history="1">
            <w:r w:rsidR="00896AA5" w:rsidRPr="00D32EB4">
              <w:rPr>
                <w:rStyle w:val="Hyperlink"/>
              </w:rPr>
              <w:t>7.1.8</w:t>
            </w:r>
            <w:r w:rsidR="00896AA5">
              <w:rPr>
                <w:rFonts w:asciiTheme="minorHAnsi" w:eastAsiaTheme="minorEastAsia" w:hAnsiTheme="minorHAnsi" w:cstheme="minorBidi"/>
                <w:b w:val="0"/>
                <w:lang w:val="en-ZA" w:eastAsia="en-ZA"/>
              </w:rPr>
              <w:tab/>
            </w:r>
            <w:r w:rsidR="00896AA5" w:rsidRPr="00D32EB4">
              <w:rPr>
                <w:rStyle w:val="Hyperlink"/>
              </w:rPr>
              <w:t>Internal Brickwork Intervention Ground Floor Brick Work</w:t>
            </w:r>
            <w:r w:rsidR="00896AA5">
              <w:rPr>
                <w:webHidden/>
              </w:rPr>
              <w:tab/>
            </w:r>
            <w:r w:rsidR="00896AA5">
              <w:rPr>
                <w:webHidden/>
              </w:rPr>
              <w:fldChar w:fldCharType="begin"/>
            </w:r>
            <w:r w:rsidR="00896AA5">
              <w:rPr>
                <w:webHidden/>
              </w:rPr>
              <w:instrText xml:space="preserve"> PAGEREF _Toc84179671 \h </w:instrText>
            </w:r>
            <w:r w:rsidR="00896AA5">
              <w:rPr>
                <w:webHidden/>
              </w:rPr>
            </w:r>
            <w:r w:rsidR="00896AA5">
              <w:rPr>
                <w:webHidden/>
              </w:rPr>
              <w:fldChar w:fldCharType="separate"/>
            </w:r>
            <w:r w:rsidR="00896AA5">
              <w:rPr>
                <w:webHidden/>
              </w:rPr>
              <w:t>11</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72" w:history="1">
            <w:r w:rsidR="00896AA5" w:rsidRPr="00D32EB4">
              <w:rPr>
                <w:rStyle w:val="Hyperlink"/>
              </w:rPr>
              <w:t>7.1.9</w:t>
            </w:r>
            <w:r w:rsidR="00896AA5">
              <w:rPr>
                <w:rFonts w:asciiTheme="minorHAnsi" w:eastAsiaTheme="minorEastAsia" w:hAnsiTheme="minorHAnsi" w:cstheme="minorBidi"/>
                <w:b w:val="0"/>
                <w:lang w:val="en-ZA" w:eastAsia="en-ZA"/>
              </w:rPr>
              <w:tab/>
            </w:r>
            <w:r w:rsidR="00896AA5" w:rsidRPr="00D32EB4">
              <w:rPr>
                <w:rStyle w:val="Hyperlink"/>
              </w:rPr>
              <w:t>Internal Brickwork Intervention 1st 2nd &amp; 3rd Floor Brickwork</w:t>
            </w:r>
            <w:r w:rsidR="00896AA5">
              <w:rPr>
                <w:webHidden/>
              </w:rPr>
              <w:tab/>
            </w:r>
            <w:r w:rsidR="00896AA5">
              <w:rPr>
                <w:webHidden/>
              </w:rPr>
              <w:fldChar w:fldCharType="begin"/>
            </w:r>
            <w:r w:rsidR="00896AA5">
              <w:rPr>
                <w:webHidden/>
              </w:rPr>
              <w:instrText xml:space="preserve"> PAGEREF _Toc84179672 \h </w:instrText>
            </w:r>
            <w:r w:rsidR="00896AA5">
              <w:rPr>
                <w:webHidden/>
              </w:rPr>
            </w:r>
            <w:r w:rsidR="00896AA5">
              <w:rPr>
                <w:webHidden/>
              </w:rPr>
              <w:fldChar w:fldCharType="separate"/>
            </w:r>
            <w:r w:rsidR="00896AA5">
              <w:rPr>
                <w:webHidden/>
              </w:rPr>
              <w:t>12</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73" w:history="1">
            <w:r w:rsidR="00896AA5" w:rsidRPr="00D32EB4">
              <w:rPr>
                <w:rStyle w:val="Hyperlink"/>
                <w:rFonts w:ascii="Arial" w:hAnsi="Arial"/>
              </w:rPr>
              <w:t>7.2</w:t>
            </w:r>
            <w:r w:rsidR="00896AA5">
              <w:rPr>
                <w:rFonts w:asciiTheme="minorHAnsi" w:eastAsiaTheme="minorEastAsia" w:hAnsiTheme="minorHAnsi" w:cstheme="minorBidi"/>
                <w:b w:val="0"/>
                <w:lang w:val="en-ZA" w:eastAsia="en-ZA"/>
              </w:rPr>
              <w:tab/>
            </w:r>
            <w:r w:rsidR="00896AA5" w:rsidRPr="00D32EB4">
              <w:rPr>
                <w:rStyle w:val="Hyperlink"/>
                <w:rFonts w:ascii="Arial" w:hAnsi="Arial"/>
              </w:rPr>
              <w:t>ELECTRICAL ENGINEERING CONDITIONAL ASSESSMENT INTERVENTION</w:t>
            </w:r>
            <w:r w:rsidR="00896AA5">
              <w:rPr>
                <w:webHidden/>
              </w:rPr>
              <w:tab/>
            </w:r>
            <w:r w:rsidR="00896AA5">
              <w:rPr>
                <w:webHidden/>
              </w:rPr>
              <w:fldChar w:fldCharType="begin"/>
            </w:r>
            <w:r w:rsidR="00896AA5">
              <w:rPr>
                <w:webHidden/>
              </w:rPr>
              <w:instrText xml:space="preserve"> PAGEREF _Toc84179673 \h </w:instrText>
            </w:r>
            <w:r w:rsidR="00896AA5">
              <w:rPr>
                <w:webHidden/>
              </w:rPr>
            </w:r>
            <w:r w:rsidR="00896AA5">
              <w:rPr>
                <w:webHidden/>
              </w:rPr>
              <w:fldChar w:fldCharType="separate"/>
            </w:r>
            <w:r w:rsidR="00896AA5">
              <w:rPr>
                <w:webHidden/>
              </w:rPr>
              <w:t>12</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74" w:history="1">
            <w:r w:rsidR="00896AA5" w:rsidRPr="00D32EB4">
              <w:rPr>
                <w:rStyle w:val="Hyperlink"/>
                <w:rFonts w:ascii="Arial" w:hAnsi="Arial"/>
              </w:rPr>
              <w:t>7.3</w:t>
            </w:r>
            <w:r w:rsidR="00896AA5">
              <w:rPr>
                <w:rFonts w:asciiTheme="minorHAnsi" w:eastAsiaTheme="minorEastAsia" w:hAnsiTheme="minorHAnsi" w:cstheme="minorBidi"/>
                <w:b w:val="0"/>
                <w:lang w:val="en-ZA" w:eastAsia="en-ZA"/>
              </w:rPr>
              <w:tab/>
            </w:r>
            <w:r w:rsidR="00896AA5" w:rsidRPr="00D32EB4">
              <w:rPr>
                <w:rStyle w:val="Hyperlink"/>
                <w:rFonts w:ascii="Arial" w:hAnsi="Arial"/>
              </w:rPr>
              <w:t>MECHANICAL ENGINEERING CONDITIONAL ASSESSMENT INTERVENTION</w:t>
            </w:r>
            <w:r w:rsidR="00896AA5">
              <w:rPr>
                <w:webHidden/>
              </w:rPr>
              <w:tab/>
            </w:r>
            <w:r w:rsidR="00896AA5">
              <w:rPr>
                <w:webHidden/>
              </w:rPr>
              <w:fldChar w:fldCharType="begin"/>
            </w:r>
            <w:r w:rsidR="00896AA5">
              <w:rPr>
                <w:webHidden/>
              </w:rPr>
              <w:instrText xml:space="preserve"> PAGEREF _Toc84179674 \h </w:instrText>
            </w:r>
            <w:r w:rsidR="00896AA5">
              <w:rPr>
                <w:webHidden/>
              </w:rPr>
            </w:r>
            <w:r w:rsidR="00896AA5">
              <w:rPr>
                <w:webHidden/>
              </w:rPr>
              <w:fldChar w:fldCharType="separate"/>
            </w:r>
            <w:r w:rsidR="00896AA5">
              <w:rPr>
                <w:webHidden/>
              </w:rPr>
              <w:t>12</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75" w:history="1">
            <w:r w:rsidR="00896AA5" w:rsidRPr="00D32EB4">
              <w:rPr>
                <w:rStyle w:val="Hyperlink"/>
              </w:rPr>
              <w:t>7.3.1</w:t>
            </w:r>
            <w:r w:rsidR="00896AA5">
              <w:rPr>
                <w:rFonts w:asciiTheme="minorHAnsi" w:eastAsiaTheme="minorEastAsia" w:hAnsiTheme="minorHAnsi" w:cstheme="minorBidi"/>
                <w:b w:val="0"/>
                <w:lang w:val="en-ZA" w:eastAsia="en-ZA"/>
              </w:rPr>
              <w:tab/>
            </w:r>
            <w:r w:rsidR="00896AA5" w:rsidRPr="00D32EB4">
              <w:rPr>
                <w:rStyle w:val="Hyperlink"/>
              </w:rPr>
              <w:t>HVAC</w:t>
            </w:r>
            <w:r w:rsidR="00896AA5">
              <w:rPr>
                <w:webHidden/>
              </w:rPr>
              <w:tab/>
            </w:r>
            <w:r w:rsidR="00896AA5">
              <w:rPr>
                <w:webHidden/>
              </w:rPr>
              <w:fldChar w:fldCharType="begin"/>
            </w:r>
            <w:r w:rsidR="00896AA5">
              <w:rPr>
                <w:webHidden/>
              </w:rPr>
              <w:instrText xml:space="preserve"> PAGEREF _Toc84179675 \h </w:instrText>
            </w:r>
            <w:r w:rsidR="00896AA5">
              <w:rPr>
                <w:webHidden/>
              </w:rPr>
            </w:r>
            <w:r w:rsidR="00896AA5">
              <w:rPr>
                <w:webHidden/>
              </w:rPr>
              <w:fldChar w:fldCharType="separate"/>
            </w:r>
            <w:r w:rsidR="00896AA5">
              <w:rPr>
                <w:webHidden/>
              </w:rPr>
              <w:t>12</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76" w:history="1">
            <w:r w:rsidR="00896AA5" w:rsidRPr="00D32EB4">
              <w:rPr>
                <w:rStyle w:val="Hyperlink"/>
              </w:rPr>
              <w:t>7.3.2</w:t>
            </w:r>
            <w:r w:rsidR="00896AA5">
              <w:rPr>
                <w:rFonts w:asciiTheme="minorHAnsi" w:eastAsiaTheme="minorEastAsia" w:hAnsiTheme="minorHAnsi" w:cstheme="minorBidi"/>
                <w:b w:val="0"/>
                <w:lang w:val="en-ZA" w:eastAsia="en-ZA"/>
              </w:rPr>
              <w:tab/>
            </w:r>
            <w:r w:rsidR="00896AA5" w:rsidRPr="00D32EB4">
              <w:rPr>
                <w:rStyle w:val="Hyperlink"/>
              </w:rPr>
              <w:t>Ground Floor Console Units</w:t>
            </w:r>
            <w:r w:rsidR="00896AA5">
              <w:rPr>
                <w:webHidden/>
              </w:rPr>
              <w:tab/>
            </w:r>
            <w:r w:rsidR="00896AA5">
              <w:rPr>
                <w:webHidden/>
              </w:rPr>
              <w:fldChar w:fldCharType="begin"/>
            </w:r>
            <w:r w:rsidR="00896AA5">
              <w:rPr>
                <w:webHidden/>
              </w:rPr>
              <w:instrText xml:space="preserve"> PAGEREF _Toc84179676 \h </w:instrText>
            </w:r>
            <w:r w:rsidR="00896AA5">
              <w:rPr>
                <w:webHidden/>
              </w:rPr>
            </w:r>
            <w:r w:rsidR="00896AA5">
              <w:rPr>
                <w:webHidden/>
              </w:rPr>
              <w:fldChar w:fldCharType="separate"/>
            </w:r>
            <w:r w:rsidR="00896AA5">
              <w:rPr>
                <w:webHidden/>
              </w:rPr>
              <w:t>12</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77" w:history="1">
            <w:r w:rsidR="00896AA5" w:rsidRPr="00D32EB4">
              <w:rPr>
                <w:rStyle w:val="Hyperlink"/>
              </w:rPr>
              <w:t>7.3.3</w:t>
            </w:r>
            <w:r w:rsidR="00896AA5">
              <w:rPr>
                <w:rFonts w:asciiTheme="minorHAnsi" w:eastAsiaTheme="minorEastAsia" w:hAnsiTheme="minorHAnsi" w:cstheme="minorBidi"/>
                <w:b w:val="0"/>
                <w:lang w:val="en-ZA" w:eastAsia="en-ZA"/>
              </w:rPr>
              <w:tab/>
            </w:r>
            <w:r w:rsidR="00896AA5" w:rsidRPr="00D32EB4">
              <w:rPr>
                <w:rStyle w:val="Hyperlink"/>
              </w:rPr>
              <w:t>Fire Protection System</w:t>
            </w:r>
            <w:r w:rsidR="00896AA5">
              <w:rPr>
                <w:webHidden/>
              </w:rPr>
              <w:tab/>
            </w:r>
            <w:r w:rsidR="00896AA5">
              <w:rPr>
                <w:webHidden/>
              </w:rPr>
              <w:fldChar w:fldCharType="begin"/>
            </w:r>
            <w:r w:rsidR="00896AA5">
              <w:rPr>
                <w:webHidden/>
              </w:rPr>
              <w:instrText xml:space="preserve"> PAGEREF _Toc84179677 \h </w:instrText>
            </w:r>
            <w:r w:rsidR="00896AA5">
              <w:rPr>
                <w:webHidden/>
              </w:rPr>
            </w:r>
            <w:r w:rsidR="00896AA5">
              <w:rPr>
                <w:webHidden/>
              </w:rPr>
              <w:fldChar w:fldCharType="separate"/>
            </w:r>
            <w:r w:rsidR="00896AA5">
              <w:rPr>
                <w:webHidden/>
              </w:rPr>
              <w:t>13</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78" w:history="1">
            <w:r w:rsidR="00896AA5" w:rsidRPr="00D32EB4">
              <w:rPr>
                <w:rStyle w:val="Hyperlink"/>
              </w:rPr>
              <w:t>7.3.4</w:t>
            </w:r>
            <w:r w:rsidR="00896AA5">
              <w:rPr>
                <w:rFonts w:asciiTheme="minorHAnsi" w:eastAsiaTheme="minorEastAsia" w:hAnsiTheme="minorHAnsi" w:cstheme="minorBidi"/>
                <w:b w:val="0"/>
                <w:lang w:val="en-ZA" w:eastAsia="en-ZA"/>
              </w:rPr>
              <w:tab/>
            </w:r>
            <w:r w:rsidR="00896AA5" w:rsidRPr="00D32EB4">
              <w:rPr>
                <w:rStyle w:val="Hyperlink"/>
              </w:rPr>
              <w:t>Wet Services (Plumbing)</w:t>
            </w:r>
            <w:r w:rsidR="00896AA5">
              <w:rPr>
                <w:webHidden/>
              </w:rPr>
              <w:tab/>
            </w:r>
            <w:r w:rsidR="00896AA5">
              <w:rPr>
                <w:webHidden/>
              </w:rPr>
              <w:fldChar w:fldCharType="begin"/>
            </w:r>
            <w:r w:rsidR="00896AA5">
              <w:rPr>
                <w:webHidden/>
              </w:rPr>
              <w:instrText xml:space="preserve"> PAGEREF _Toc84179678 \h </w:instrText>
            </w:r>
            <w:r w:rsidR="00896AA5">
              <w:rPr>
                <w:webHidden/>
              </w:rPr>
            </w:r>
            <w:r w:rsidR="00896AA5">
              <w:rPr>
                <w:webHidden/>
              </w:rPr>
              <w:fldChar w:fldCharType="separate"/>
            </w:r>
            <w:r w:rsidR="00896AA5">
              <w:rPr>
                <w:webHidden/>
              </w:rPr>
              <w:t>14</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79" w:history="1">
            <w:r w:rsidR="00896AA5" w:rsidRPr="00D32EB4">
              <w:rPr>
                <w:rStyle w:val="Hyperlink"/>
              </w:rPr>
              <w:t>7.4</w:t>
            </w:r>
            <w:r w:rsidR="00896AA5">
              <w:rPr>
                <w:rFonts w:asciiTheme="minorHAnsi" w:eastAsiaTheme="minorEastAsia" w:hAnsiTheme="minorHAnsi" w:cstheme="minorBidi"/>
                <w:b w:val="0"/>
                <w:lang w:val="en-ZA" w:eastAsia="en-ZA"/>
              </w:rPr>
              <w:tab/>
            </w:r>
            <w:r w:rsidR="00896AA5" w:rsidRPr="00D32EB4">
              <w:rPr>
                <w:rStyle w:val="Hyperlink"/>
              </w:rPr>
              <w:t>OTHER CONDITIONS</w:t>
            </w:r>
            <w:r w:rsidR="00896AA5">
              <w:rPr>
                <w:webHidden/>
              </w:rPr>
              <w:tab/>
            </w:r>
            <w:r w:rsidR="00896AA5">
              <w:rPr>
                <w:webHidden/>
              </w:rPr>
              <w:fldChar w:fldCharType="begin"/>
            </w:r>
            <w:r w:rsidR="00896AA5">
              <w:rPr>
                <w:webHidden/>
              </w:rPr>
              <w:instrText xml:space="preserve"> PAGEREF _Toc84179679 \h </w:instrText>
            </w:r>
            <w:r w:rsidR="00896AA5">
              <w:rPr>
                <w:webHidden/>
              </w:rPr>
            </w:r>
            <w:r w:rsidR="00896AA5">
              <w:rPr>
                <w:webHidden/>
              </w:rPr>
              <w:fldChar w:fldCharType="separate"/>
            </w:r>
            <w:r w:rsidR="00896AA5">
              <w:rPr>
                <w:webHidden/>
              </w:rPr>
              <w:t>14</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80" w:history="1">
            <w:r w:rsidR="00896AA5" w:rsidRPr="00D32EB4">
              <w:rPr>
                <w:rStyle w:val="Hyperlink"/>
              </w:rPr>
              <w:t>8.</w:t>
            </w:r>
            <w:r w:rsidR="00896AA5">
              <w:rPr>
                <w:rFonts w:asciiTheme="minorHAnsi" w:eastAsiaTheme="minorEastAsia" w:hAnsiTheme="minorHAnsi" w:cstheme="minorBidi"/>
                <w:b w:val="0"/>
                <w:lang w:val="en-ZA" w:eastAsia="en-ZA"/>
              </w:rPr>
              <w:tab/>
            </w:r>
            <w:r w:rsidR="00896AA5" w:rsidRPr="00D32EB4">
              <w:rPr>
                <w:rStyle w:val="Hyperlink"/>
              </w:rPr>
              <w:t>PRELIMINARIES AND GENERALS</w:t>
            </w:r>
            <w:r w:rsidR="00896AA5">
              <w:rPr>
                <w:webHidden/>
              </w:rPr>
              <w:tab/>
            </w:r>
            <w:r w:rsidR="00896AA5">
              <w:rPr>
                <w:webHidden/>
              </w:rPr>
              <w:fldChar w:fldCharType="begin"/>
            </w:r>
            <w:r w:rsidR="00896AA5">
              <w:rPr>
                <w:webHidden/>
              </w:rPr>
              <w:instrText xml:space="preserve"> PAGEREF _Toc84179680 \h </w:instrText>
            </w:r>
            <w:r w:rsidR="00896AA5">
              <w:rPr>
                <w:webHidden/>
              </w:rPr>
            </w:r>
            <w:r w:rsidR="00896AA5">
              <w:rPr>
                <w:webHidden/>
              </w:rPr>
              <w:fldChar w:fldCharType="separate"/>
            </w:r>
            <w:r w:rsidR="00896AA5">
              <w:rPr>
                <w:webHidden/>
              </w:rPr>
              <w:t>15</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81" w:history="1">
            <w:r w:rsidR="00896AA5" w:rsidRPr="00D32EB4">
              <w:rPr>
                <w:rStyle w:val="Hyperlink"/>
                <w:rFonts w:ascii="Arial" w:hAnsi="Arial"/>
              </w:rPr>
              <w:t>8.1</w:t>
            </w:r>
            <w:r w:rsidR="00896AA5">
              <w:rPr>
                <w:rFonts w:asciiTheme="minorHAnsi" w:eastAsiaTheme="minorEastAsia" w:hAnsiTheme="minorHAnsi" w:cstheme="minorBidi"/>
                <w:b w:val="0"/>
                <w:lang w:val="en-ZA" w:eastAsia="en-ZA"/>
              </w:rPr>
              <w:tab/>
            </w:r>
            <w:r w:rsidR="00896AA5" w:rsidRPr="00D32EB4">
              <w:rPr>
                <w:rStyle w:val="Hyperlink"/>
                <w:rFonts w:ascii="Arial" w:hAnsi="Arial"/>
              </w:rPr>
              <w:t>Site Establishment</w:t>
            </w:r>
            <w:r w:rsidR="00896AA5">
              <w:rPr>
                <w:webHidden/>
              </w:rPr>
              <w:tab/>
            </w:r>
            <w:r w:rsidR="00896AA5">
              <w:rPr>
                <w:webHidden/>
              </w:rPr>
              <w:fldChar w:fldCharType="begin"/>
            </w:r>
            <w:r w:rsidR="00896AA5">
              <w:rPr>
                <w:webHidden/>
              </w:rPr>
              <w:instrText xml:space="preserve"> PAGEREF _Toc84179681 \h </w:instrText>
            </w:r>
            <w:r w:rsidR="00896AA5">
              <w:rPr>
                <w:webHidden/>
              </w:rPr>
            </w:r>
            <w:r w:rsidR="00896AA5">
              <w:rPr>
                <w:webHidden/>
              </w:rPr>
              <w:fldChar w:fldCharType="separate"/>
            </w:r>
            <w:r w:rsidR="00896AA5">
              <w:rPr>
                <w:webHidden/>
              </w:rPr>
              <w:t>15</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82" w:history="1">
            <w:r w:rsidR="00896AA5" w:rsidRPr="00D32EB4">
              <w:rPr>
                <w:rStyle w:val="Hyperlink"/>
                <w:rFonts w:ascii="Arial" w:hAnsi="Arial"/>
              </w:rPr>
              <w:t>8.2</w:t>
            </w:r>
            <w:r w:rsidR="00896AA5">
              <w:rPr>
                <w:rFonts w:asciiTheme="minorHAnsi" w:eastAsiaTheme="minorEastAsia" w:hAnsiTheme="minorHAnsi" w:cstheme="minorBidi"/>
                <w:b w:val="0"/>
                <w:lang w:val="en-ZA" w:eastAsia="en-ZA"/>
              </w:rPr>
              <w:tab/>
            </w:r>
            <w:r w:rsidR="00896AA5" w:rsidRPr="00D32EB4">
              <w:rPr>
                <w:rStyle w:val="Hyperlink"/>
                <w:rFonts w:ascii="Arial" w:hAnsi="Arial"/>
              </w:rPr>
              <w:t>Equipment, Materials and Consumables</w:t>
            </w:r>
            <w:r w:rsidR="00896AA5">
              <w:rPr>
                <w:webHidden/>
              </w:rPr>
              <w:tab/>
            </w:r>
            <w:r w:rsidR="00896AA5">
              <w:rPr>
                <w:webHidden/>
              </w:rPr>
              <w:fldChar w:fldCharType="begin"/>
            </w:r>
            <w:r w:rsidR="00896AA5">
              <w:rPr>
                <w:webHidden/>
              </w:rPr>
              <w:instrText xml:space="preserve"> PAGEREF _Toc84179682 \h </w:instrText>
            </w:r>
            <w:r w:rsidR="00896AA5">
              <w:rPr>
                <w:webHidden/>
              </w:rPr>
            </w:r>
            <w:r w:rsidR="00896AA5">
              <w:rPr>
                <w:webHidden/>
              </w:rPr>
              <w:fldChar w:fldCharType="separate"/>
            </w:r>
            <w:r w:rsidR="00896AA5">
              <w:rPr>
                <w:webHidden/>
              </w:rPr>
              <w:t>16</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83" w:history="1">
            <w:r w:rsidR="00896AA5" w:rsidRPr="00D32EB4">
              <w:rPr>
                <w:rStyle w:val="Hyperlink"/>
                <w:rFonts w:ascii="Arial" w:hAnsi="Arial"/>
              </w:rPr>
              <w:t>8.3</w:t>
            </w:r>
            <w:r w:rsidR="00896AA5">
              <w:rPr>
                <w:rFonts w:asciiTheme="minorHAnsi" w:eastAsiaTheme="minorEastAsia" w:hAnsiTheme="minorHAnsi" w:cstheme="minorBidi"/>
                <w:b w:val="0"/>
                <w:lang w:val="en-ZA" w:eastAsia="en-ZA"/>
              </w:rPr>
              <w:tab/>
            </w:r>
            <w:r w:rsidR="00896AA5" w:rsidRPr="00D32EB4">
              <w:rPr>
                <w:rStyle w:val="Hyperlink"/>
                <w:rFonts w:ascii="Arial" w:hAnsi="Arial"/>
              </w:rPr>
              <w:t>Fleet requirements</w:t>
            </w:r>
            <w:r w:rsidR="00896AA5">
              <w:rPr>
                <w:webHidden/>
              </w:rPr>
              <w:tab/>
            </w:r>
            <w:r w:rsidR="00896AA5">
              <w:rPr>
                <w:webHidden/>
              </w:rPr>
              <w:fldChar w:fldCharType="begin"/>
            </w:r>
            <w:r w:rsidR="00896AA5">
              <w:rPr>
                <w:webHidden/>
              </w:rPr>
              <w:instrText xml:space="preserve"> PAGEREF _Toc84179683 \h </w:instrText>
            </w:r>
            <w:r w:rsidR="00896AA5">
              <w:rPr>
                <w:webHidden/>
              </w:rPr>
            </w:r>
            <w:r w:rsidR="00896AA5">
              <w:rPr>
                <w:webHidden/>
              </w:rPr>
              <w:fldChar w:fldCharType="separate"/>
            </w:r>
            <w:r w:rsidR="00896AA5">
              <w:rPr>
                <w:webHidden/>
              </w:rPr>
              <w:t>16</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84" w:history="1">
            <w:r w:rsidR="00896AA5" w:rsidRPr="00D32EB4">
              <w:rPr>
                <w:rStyle w:val="Hyperlink"/>
                <w:rFonts w:ascii="Arial" w:hAnsi="Arial"/>
              </w:rPr>
              <w:t>8.4</w:t>
            </w:r>
            <w:r w:rsidR="00896AA5">
              <w:rPr>
                <w:rFonts w:asciiTheme="minorHAnsi" w:eastAsiaTheme="minorEastAsia" w:hAnsiTheme="minorHAnsi" w:cstheme="minorBidi"/>
                <w:b w:val="0"/>
                <w:lang w:val="en-ZA" w:eastAsia="en-ZA"/>
              </w:rPr>
              <w:tab/>
            </w:r>
            <w:r w:rsidR="00896AA5" w:rsidRPr="00D32EB4">
              <w:rPr>
                <w:rStyle w:val="Hyperlink"/>
                <w:rFonts w:ascii="Arial" w:hAnsi="Arial"/>
              </w:rPr>
              <w:t>Plant and Equipment</w:t>
            </w:r>
            <w:r w:rsidR="00896AA5">
              <w:rPr>
                <w:webHidden/>
              </w:rPr>
              <w:tab/>
            </w:r>
            <w:r w:rsidR="00896AA5">
              <w:rPr>
                <w:webHidden/>
              </w:rPr>
              <w:fldChar w:fldCharType="begin"/>
            </w:r>
            <w:r w:rsidR="00896AA5">
              <w:rPr>
                <w:webHidden/>
              </w:rPr>
              <w:instrText xml:space="preserve"> PAGEREF _Toc84179684 \h </w:instrText>
            </w:r>
            <w:r w:rsidR="00896AA5">
              <w:rPr>
                <w:webHidden/>
              </w:rPr>
            </w:r>
            <w:r w:rsidR="00896AA5">
              <w:rPr>
                <w:webHidden/>
              </w:rPr>
              <w:fldChar w:fldCharType="separate"/>
            </w:r>
            <w:r w:rsidR="00896AA5">
              <w:rPr>
                <w:webHidden/>
              </w:rPr>
              <w:t>16</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85" w:history="1">
            <w:r w:rsidR="00896AA5" w:rsidRPr="00D32EB4">
              <w:rPr>
                <w:rStyle w:val="Hyperlink"/>
                <w:rFonts w:ascii="Arial" w:hAnsi="Arial"/>
              </w:rPr>
              <w:t>8.5</w:t>
            </w:r>
            <w:r w:rsidR="00896AA5">
              <w:rPr>
                <w:rFonts w:asciiTheme="minorHAnsi" w:eastAsiaTheme="minorEastAsia" w:hAnsiTheme="minorHAnsi" w:cstheme="minorBidi"/>
                <w:b w:val="0"/>
                <w:lang w:val="en-ZA" w:eastAsia="en-ZA"/>
              </w:rPr>
              <w:tab/>
            </w:r>
            <w:r w:rsidR="00896AA5" w:rsidRPr="00D32EB4">
              <w:rPr>
                <w:rStyle w:val="Hyperlink"/>
                <w:rFonts w:ascii="Arial" w:hAnsi="Arial"/>
              </w:rPr>
              <w:t>Tools</w:t>
            </w:r>
            <w:r w:rsidR="00896AA5">
              <w:rPr>
                <w:webHidden/>
              </w:rPr>
              <w:tab/>
            </w:r>
            <w:r w:rsidR="00896AA5">
              <w:rPr>
                <w:webHidden/>
              </w:rPr>
              <w:fldChar w:fldCharType="begin"/>
            </w:r>
            <w:r w:rsidR="00896AA5">
              <w:rPr>
                <w:webHidden/>
              </w:rPr>
              <w:instrText xml:space="preserve"> PAGEREF _Toc84179685 \h </w:instrText>
            </w:r>
            <w:r w:rsidR="00896AA5">
              <w:rPr>
                <w:webHidden/>
              </w:rPr>
            </w:r>
            <w:r w:rsidR="00896AA5">
              <w:rPr>
                <w:webHidden/>
              </w:rPr>
              <w:fldChar w:fldCharType="separate"/>
            </w:r>
            <w:r w:rsidR="00896AA5">
              <w:rPr>
                <w:webHidden/>
              </w:rPr>
              <w:t>16</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86" w:history="1">
            <w:r w:rsidR="00896AA5" w:rsidRPr="00D32EB4">
              <w:rPr>
                <w:rStyle w:val="Hyperlink"/>
                <w:rFonts w:ascii="Arial" w:hAnsi="Arial"/>
              </w:rPr>
              <w:t>8.6</w:t>
            </w:r>
            <w:r w:rsidR="00896AA5">
              <w:rPr>
                <w:rFonts w:asciiTheme="minorHAnsi" w:eastAsiaTheme="minorEastAsia" w:hAnsiTheme="minorHAnsi" w:cstheme="minorBidi"/>
                <w:b w:val="0"/>
                <w:lang w:val="en-ZA" w:eastAsia="en-ZA"/>
              </w:rPr>
              <w:tab/>
            </w:r>
            <w:r w:rsidR="00896AA5" w:rsidRPr="00D32EB4">
              <w:rPr>
                <w:rStyle w:val="Hyperlink"/>
                <w:rFonts w:ascii="Arial" w:hAnsi="Arial"/>
              </w:rPr>
              <w:t>Staff requirements</w:t>
            </w:r>
            <w:r w:rsidR="00896AA5">
              <w:rPr>
                <w:webHidden/>
              </w:rPr>
              <w:tab/>
            </w:r>
            <w:r w:rsidR="00896AA5">
              <w:rPr>
                <w:webHidden/>
              </w:rPr>
              <w:fldChar w:fldCharType="begin"/>
            </w:r>
            <w:r w:rsidR="00896AA5">
              <w:rPr>
                <w:webHidden/>
              </w:rPr>
              <w:instrText xml:space="preserve"> PAGEREF _Toc84179686 \h </w:instrText>
            </w:r>
            <w:r w:rsidR="00896AA5">
              <w:rPr>
                <w:webHidden/>
              </w:rPr>
            </w:r>
            <w:r w:rsidR="00896AA5">
              <w:rPr>
                <w:webHidden/>
              </w:rPr>
              <w:fldChar w:fldCharType="separate"/>
            </w:r>
            <w:r w:rsidR="00896AA5">
              <w:rPr>
                <w:webHidden/>
              </w:rPr>
              <w:t>16</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87" w:history="1">
            <w:r w:rsidR="00896AA5" w:rsidRPr="00D32EB4">
              <w:rPr>
                <w:rStyle w:val="Hyperlink"/>
              </w:rPr>
              <w:t>9.</w:t>
            </w:r>
            <w:r w:rsidR="00896AA5">
              <w:rPr>
                <w:rFonts w:asciiTheme="minorHAnsi" w:eastAsiaTheme="minorEastAsia" w:hAnsiTheme="minorHAnsi" w:cstheme="minorBidi"/>
                <w:b w:val="0"/>
                <w:lang w:val="en-ZA" w:eastAsia="en-ZA"/>
              </w:rPr>
              <w:tab/>
            </w:r>
            <w:r w:rsidR="00896AA5" w:rsidRPr="00D32EB4">
              <w:rPr>
                <w:rStyle w:val="Hyperlink"/>
              </w:rPr>
              <w:t>WORKS STANDARDS</w:t>
            </w:r>
            <w:r w:rsidR="00896AA5">
              <w:rPr>
                <w:webHidden/>
              </w:rPr>
              <w:tab/>
            </w:r>
            <w:r w:rsidR="00896AA5">
              <w:rPr>
                <w:webHidden/>
              </w:rPr>
              <w:fldChar w:fldCharType="begin"/>
            </w:r>
            <w:r w:rsidR="00896AA5">
              <w:rPr>
                <w:webHidden/>
              </w:rPr>
              <w:instrText xml:space="preserve"> PAGEREF _Toc84179687 \h </w:instrText>
            </w:r>
            <w:r w:rsidR="00896AA5">
              <w:rPr>
                <w:webHidden/>
              </w:rPr>
            </w:r>
            <w:r w:rsidR="00896AA5">
              <w:rPr>
                <w:webHidden/>
              </w:rPr>
              <w:fldChar w:fldCharType="separate"/>
            </w:r>
            <w:r w:rsidR="00896AA5">
              <w:rPr>
                <w:webHidden/>
              </w:rPr>
              <w:t>18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88" w:history="1">
            <w:r w:rsidR="00896AA5" w:rsidRPr="00D32EB4">
              <w:rPr>
                <w:rStyle w:val="Hyperlink"/>
              </w:rPr>
              <w:t>10.</w:t>
            </w:r>
            <w:r w:rsidR="00896AA5">
              <w:rPr>
                <w:rFonts w:asciiTheme="minorHAnsi" w:eastAsiaTheme="minorEastAsia" w:hAnsiTheme="minorHAnsi" w:cstheme="minorBidi"/>
                <w:b w:val="0"/>
                <w:lang w:val="en-ZA" w:eastAsia="en-ZA"/>
              </w:rPr>
              <w:tab/>
            </w:r>
            <w:r w:rsidR="00896AA5" w:rsidRPr="00D32EB4">
              <w:rPr>
                <w:rStyle w:val="Hyperlink"/>
              </w:rPr>
              <w:t>WORKS PROGRAMMES</w:t>
            </w:r>
            <w:r w:rsidR="00896AA5">
              <w:rPr>
                <w:webHidden/>
              </w:rPr>
              <w:tab/>
            </w:r>
            <w:r w:rsidR="00896AA5">
              <w:rPr>
                <w:webHidden/>
              </w:rPr>
              <w:fldChar w:fldCharType="begin"/>
            </w:r>
            <w:r w:rsidR="00896AA5">
              <w:rPr>
                <w:webHidden/>
              </w:rPr>
              <w:instrText xml:space="preserve"> PAGEREF _Toc84179688 \h </w:instrText>
            </w:r>
            <w:r w:rsidR="00896AA5">
              <w:rPr>
                <w:webHidden/>
              </w:rPr>
            </w:r>
            <w:r w:rsidR="00896AA5">
              <w:rPr>
                <w:webHidden/>
              </w:rPr>
              <w:fldChar w:fldCharType="separate"/>
            </w:r>
            <w:r w:rsidR="00896AA5">
              <w:rPr>
                <w:webHidden/>
              </w:rPr>
              <w:t>18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89" w:history="1">
            <w:r w:rsidR="00896AA5" w:rsidRPr="00D32EB4">
              <w:rPr>
                <w:rStyle w:val="Hyperlink"/>
              </w:rPr>
              <w:t>10.1</w:t>
            </w:r>
            <w:r w:rsidR="00896AA5">
              <w:rPr>
                <w:rFonts w:asciiTheme="minorHAnsi" w:eastAsiaTheme="minorEastAsia" w:hAnsiTheme="minorHAnsi" w:cstheme="minorBidi"/>
                <w:b w:val="0"/>
                <w:lang w:val="en-ZA" w:eastAsia="en-ZA"/>
              </w:rPr>
              <w:tab/>
            </w:r>
            <w:r w:rsidR="00896AA5" w:rsidRPr="00D32EB4">
              <w:rPr>
                <w:rStyle w:val="Hyperlink"/>
              </w:rPr>
              <w:t>Work Schedules</w:t>
            </w:r>
            <w:r w:rsidR="00896AA5">
              <w:rPr>
                <w:webHidden/>
              </w:rPr>
              <w:tab/>
            </w:r>
            <w:r w:rsidR="00896AA5">
              <w:rPr>
                <w:webHidden/>
              </w:rPr>
              <w:fldChar w:fldCharType="begin"/>
            </w:r>
            <w:r w:rsidR="00896AA5">
              <w:rPr>
                <w:webHidden/>
              </w:rPr>
              <w:instrText xml:space="preserve"> PAGEREF _Toc84179689 \h </w:instrText>
            </w:r>
            <w:r w:rsidR="00896AA5">
              <w:rPr>
                <w:webHidden/>
              </w:rPr>
            </w:r>
            <w:r w:rsidR="00896AA5">
              <w:rPr>
                <w:webHidden/>
              </w:rPr>
              <w:fldChar w:fldCharType="separate"/>
            </w:r>
            <w:r w:rsidR="00896AA5">
              <w:rPr>
                <w:webHidden/>
              </w:rPr>
              <w:t>18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90" w:history="1">
            <w:r w:rsidR="00896AA5" w:rsidRPr="00D32EB4">
              <w:rPr>
                <w:rStyle w:val="Hyperlink"/>
              </w:rPr>
              <w:t>11.</w:t>
            </w:r>
            <w:r w:rsidR="00896AA5">
              <w:rPr>
                <w:rFonts w:asciiTheme="minorHAnsi" w:eastAsiaTheme="minorEastAsia" w:hAnsiTheme="minorHAnsi" w:cstheme="minorBidi"/>
                <w:b w:val="0"/>
                <w:lang w:val="en-ZA" w:eastAsia="en-ZA"/>
              </w:rPr>
              <w:tab/>
            </w:r>
            <w:r w:rsidR="00896AA5" w:rsidRPr="00D32EB4">
              <w:rPr>
                <w:rStyle w:val="Hyperlink"/>
              </w:rPr>
              <w:t>TIME FRAME AND FORMAL CONTRACT</w:t>
            </w:r>
            <w:r w:rsidR="00896AA5">
              <w:rPr>
                <w:webHidden/>
              </w:rPr>
              <w:tab/>
            </w:r>
            <w:r w:rsidR="00896AA5">
              <w:rPr>
                <w:webHidden/>
              </w:rPr>
              <w:fldChar w:fldCharType="begin"/>
            </w:r>
            <w:r w:rsidR="00896AA5">
              <w:rPr>
                <w:webHidden/>
              </w:rPr>
              <w:instrText xml:space="preserve"> PAGEREF _Toc84179690 \h </w:instrText>
            </w:r>
            <w:r w:rsidR="00896AA5">
              <w:rPr>
                <w:webHidden/>
              </w:rPr>
            </w:r>
            <w:r w:rsidR="00896AA5">
              <w:rPr>
                <w:webHidden/>
              </w:rPr>
              <w:fldChar w:fldCharType="separate"/>
            </w:r>
            <w:r w:rsidR="00896AA5">
              <w:rPr>
                <w:webHidden/>
              </w:rPr>
              <w:t>18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91" w:history="1">
            <w:r w:rsidR="00896AA5" w:rsidRPr="00D32EB4">
              <w:rPr>
                <w:rStyle w:val="Hyperlink"/>
              </w:rPr>
              <w:t>12.</w:t>
            </w:r>
            <w:r w:rsidR="00896AA5">
              <w:rPr>
                <w:rFonts w:asciiTheme="minorHAnsi" w:eastAsiaTheme="minorEastAsia" w:hAnsiTheme="minorHAnsi" w:cstheme="minorBidi"/>
                <w:b w:val="0"/>
                <w:lang w:val="en-ZA" w:eastAsia="en-ZA"/>
              </w:rPr>
              <w:tab/>
            </w:r>
            <w:r w:rsidR="00896AA5" w:rsidRPr="00D32EB4">
              <w:rPr>
                <w:rStyle w:val="Hyperlink"/>
              </w:rPr>
              <w:t>PRICING, WORKS ORDERS AND PAYMENTS</w:t>
            </w:r>
            <w:r w:rsidR="00896AA5">
              <w:rPr>
                <w:webHidden/>
              </w:rPr>
              <w:tab/>
            </w:r>
            <w:r w:rsidR="00896AA5">
              <w:rPr>
                <w:webHidden/>
              </w:rPr>
              <w:fldChar w:fldCharType="begin"/>
            </w:r>
            <w:r w:rsidR="00896AA5">
              <w:rPr>
                <w:webHidden/>
              </w:rPr>
              <w:instrText xml:space="preserve"> PAGEREF _Toc84179691 \h </w:instrText>
            </w:r>
            <w:r w:rsidR="00896AA5">
              <w:rPr>
                <w:webHidden/>
              </w:rPr>
            </w:r>
            <w:r w:rsidR="00896AA5">
              <w:rPr>
                <w:webHidden/>
              </w:rPr>
              <w:fldChar w:fldCharType="separate"/>
            </w:r>
            <w:r w:rsidR="00896AA5">
              <w:rPr>
                <w:webHidden/>
              </w:rPr>
              <w:t>19</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92" w:history="1">
            <w:r w:rsidR="00896AA5" w:rsidRPr="00D32EB4">
              <w:rPr>
                <w:rStyle w:val="Hyperlink"/>
                <w:rFonts w:ascii="Arial" w:hAnsi="Arial"/>
              </w:rPr>
              <w:t>12.1</w:t>
            </w:r>
            <w:r w:rsidR="00896AA5">
              <w:rPr>
                <w:rFonts w:asciiTheme="minorHAnsi" w:eastAsiaTheme="minorEastAsia" w:hAnsiTheme="minorHAnsi" w:cstheme="minorBidi"/>
                <w:b w:val="0"/>
                <w:lang w:val="en-ZA" w:eastAsia="en-ZA"/>
              </w:rPr>
              <w:tab/>
            </w:r>
            <w:r w:rsidR="00896AA5" w:rsidRPr="00D32EB4">
              <w:rPr>
                <w:rStyle w:val="Hyperlink"/>
                <w:rFonts w:ascii="Arial" w:hAnsi="Arial"/>
              </w:rPr>
              <w:t>Submission of Bid Costs</w:t>
            </w:r>
            <w:r w:rsidR="00896AA5">
              <w:rPr>
                <w:webHidden/>
              </w:rPr>
              <w:tab/>
            </w:r>
            <w:r w:rsidR="00896AA5">
              <w:rPr>
                <w:webHidden/>
              </w:rPr>
              <w:fldChar w:fldCharType="begin"/>
            </w:r>
            <w:r w:rsidR="00896AA5">
              <w:rPr>
                <w:webHidden/>
              </w:rPr>
              <w:instrText xml:space="preserve"> PAGEREF _Toc84179692 \h </w:instrText>
            </w:r>
            <w:r w:rsidR="00896AA5">
              <w:rPr>
                <w:webHidden/>
              </w:rPr>
            </w:r>
            <w:r w:rsidR="00896AA5">
              <w:rPr>
                <w:webHidden/>
              </w:rPr>
              <w:fldChar w:fldCharType="separate"/>
            </w:r>
            <w:r w:rsidR="00896AA5">
              <w:rPr>
                <w:webHidden/>
              </w:rPr>
              <w:t>19</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93" w:history="1">
            <w:r w:rsidR="00896AA5" w:rsidRPr="00D32EB4">
              <w:rPr>
                <w:rStyle w:val="Hyperlink"/>
                <w:rFonts w:ascii="Arial" w:hAnsi="Arial"/>
              </w:rPr>
              <w:t>12.2</w:t>
            </w:r>
            <w:r w:rsidR="00896AA5">
              <w:rPr>
                <w:rFonts w:asciiTheme="minorHAnsi" w:eastAsiaTheme="minorEastAsia" w:hAnsiTheme="minorHAnsi" w:cstheme="minorBidi"/>
                <w:b w:val="0"/>
                <w:lang w:val="en-ZA" w:eastAsia="en-ZA"/>
              </w:rPr>
              <w:tab/>
            </w:r>
            <w:r w:rsidR="00896AA5" w:rsidRPr="00D32EB4">
              <w:rPr>
                <w:rStyle w:val="Hyperlink"/>
                <w:rFonts w:ascii="Arial" w:hAnsi="Arial"/>
              </w:rPr>
              <w:t>Pricing Model and contract type</w:t>
            </w:r>
            <w:r w:rsidR="00896AA5">
              <w:rPr>
                <w:webHidden/>
              </w:rPr>
              <w:tab/>
            </w:r>
            <w:r w:rsidR="00896AA5">
              <w:rPr>
                <w:webHidden/>
              </w:rPr>
              <w:fldChar w:fldCharType="begin"/>
            </w:r>
            <w:r w:rsidR="00896AA5">
              <w:rPr>
                <w:webHidden/>
              </w:rPr>
              <w:instrText xml:space="preserve"> PAGEREF _Toc84179693 \h </w:instrText>
            </w:r>
            <w:r w:rsidR="00896AA5">
              <w:rPr>
                <w:webHidden/>
              </w:rPr>
            </w:r>
            <w:r w:rsidR="00896AA5">
              <w:rPr>
                <w:webHidden/>
              </w:rPr>
              <w:fldChar w:fldCharType="separate"/>
            </w:r>
            <w:r w:rsidR="00896AA5">
              <w:rPr>
                <w:webHidden/>
              </w:rPr>
              <w:t>19</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94" w:history="1">
            <w:r w:rsidR="00896AA5" w:rsidRPr="00D32EB4">
              <w:rPr>
                <w:rStyle w:val="Hyperlink"/>
                <w:rFonts w:ascii="Arial" w:hAnsi="Arial"/>
              </w:rPr>
              <w:t>12.2.1</w:t>
            </w:r>
            <w:r w:rsidR="00896AA5">
              <w:rPr>
                <w:rFonts w:asciiTheme="minorHAnsi" w:eastAsiaTheme="minorEastAsia" w:hAnsiTheme="minorHAnsi" w:cstheme="minorBidi"/>
                <w:b w:val="0"/>
                <w:lang w:val="en-ZA" w:eastAsia="en-ZA"/>
              </w:rPr>
              <w:tab/>
            </w:r>
            <w:r w:rsidR="00896AA5" w:rsidRPr="00D32EB4">
              <w:rPr>
                <w:rStyle w:val="Hyperlink"/>
                <w:rFonts w:ascii="Arial" w:hAnsi="Arial"/>
              </w:rPr>
              <w:t>Firm Fixed Rate (FFR) Contracts</w:t>
            </w:r>
            <w:r w:rsidR="00896AA5">
              <w:rPr>
                <w:webHidden/>
              </w:rPr>
              <w:tab/>
            </w:r>
            <w:r w:rsidR="00896AA5">
              <w:rPr>
                <w:webHidden/>
              </w:rPr>
              <w:fldChar w:fldCharType="begin"/>
            </w:r>
            <w:r w:rsidR="00896AA5">
              <w:rPr>
                <w:webHidden/>
              </w:rPr>
              <w:instrText xml:space="preserve"> PAGEREF _Toc84179694 \h </w:instrText>
            </w:r>
            <w:r w:rsidR="00896AA5">
              <w:rPr>
                <w:webHidden/>
              </w:rPr>
            </w:r>
            <w:r w:rsidR="00896AA5">
              <w:rPr>
                <w:webHidden/>
              </w:rPr>
              <w:fldChar w:fldCharType="separate"/>
            </w:r>
            <w:r w:rsidR="00896AA5">
              <w:rPr>
                <w:webHidden/>
              </w:rPr>
              <w:t>19</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95" w:history="1">
            <w:r w:rsidR="00896AA5" w:rsidRPr="00D32EB4">
              <w:rPr>
                <w:rStyle w:val="Hyperlink"/>
                <w:rFonts w:ascii="Arial" w:hAnsi="Arial"/>
              </w:rPr>
              <w:t>12.2.2</w:t>
            </w:r>
            <w:r w:rsidR="00896AA5">
              <w:rPr>
                <w:rFonts w:asciiTheme="minorHAnsi" w:eastAsiaTheme="minorEastAsia" w:hAnsiTheme="minorHAnsi" w:cstheme="minorBidi"/>
                <w:b w:val="0"/>
                <w:lang w:val="en-ZA" w:eastAsia="en-ZA"/>
              </w:rPr>
              <w:tab/>
            </w:r>
            <w:r w:rsidR="00896AA5" w:rsidRPr="00D32EB4">
              <w:rPr>
                <w:rStyle w:val="Hyperlink"/>
                <w:rFonts w:ascii="Arial" w:hAnsi="Arial"/>
              </w:rPr>
              <w:t>Provincial Sums</w:t>
            </w:r>
            <w:r w:rsidR="00896AA5">
              <w:rPr>
                <w:webHidden/>
              </w:rPr>
              <w:tab/>
            </w:r>
            <w:r w:rsidR="00896AA5">
              <w:rPr>
                <w:webHidden/>
              </w:rPr>
              <w:fldChar w:fldCharType="begin"/>
            </w:r>
            <w:r w:rsidR="00896AA5">
              <w:rPr>
                <w:webHidden/>
              </w:rPr>
              <w:instrText xml:space="preserve"> PAGEREF _Toc84179695 \h </w:instrText>
            </w:r>
            <w:r w:rsidR="00896AA5">
              <w:rPr>
                <w:webHidden/>
              </w:rPr>
            </w:r>
            <w:r w:rsidR="00896AA5">
              <w:rPr>
                <w:webHidden/>
              </w:rPr>
              <w:fldChar w:fldCharType="separate"/>
            </w:r>
            <w:r w:rsidR="00896AA5">
              <w:rPr>
                <w:webHidden/>
              </w:rPr>
              <w:t>19</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96" w:history="1">
            <w:r w:rsidR="00896AA5" w:rsidRPr="00D32EB4">
              <w:rPr>
                <w:rStyle w:val="Hyperlink"/>
                <w:rFonts w:ascii="Arial" w:hAnsi="Arial"/>
              </w:rPr>
              <w:t>12.3</w:t>
            </w:r>
            <w:r w:rsidR="00896AA5">
              <w:rPr>
                <w:rFonts w:asciiTheme="minorHAnsi" w:eastAsiaTheme="minorEastAsia" w:hAnsiTheme="minorHAnsi" w:cstheme="minorBidi"/>
                <w:b w:val="0"/>
                <w:lang w:val="en-ZA" w:eastAsia="en-ZA"/>
              </w:rPr>
              <w:tab/>
            </w:r>
            <w:r w:rsidR="00896AA5" w:rsidRPr="00D32EB4">
              <w:rPr>
                <w:rStyle w:val="Hyperlink"/>
                <w:rFonts w:ascii="Arial" w:hAnsi="Arial"/>
              </w:rPr>
              <w:t>Approval and Payment of Works</w:t>
            </w:r>
            <w:r w:rsidR="00896AA5">
              <w:rPr>
                <w:webHidden/>
              </w:rPr>
              <w:tab/>
            </w:r>
            <w:r w:rsidR="00896AA5">
              <w:rPr>
                <w:webHidden/>
              </w:rPr>
              <w:fldChar w:fldCharType="begin"/>
            </w:r>
            <w:r w:rsidR="00896AA5">
              <w:rPr>
                <w:webHidden/>
              </w:rPr>
              <w:instrText xml:space="preserve"> PAGEREF _Toc84179696 \h </w:instrText>
            </w:r>
            <w:r w:rsidR="00896AA5">
              <w:rPr>
                <w:webHidden/>
              </w:rPr>
            </w:r>
            <w:r w:rsidR="00896AA5">
              <w:rPr>
                <w:webHidden/>
              </w:rPr>
              <w:fldChar w:fldCharType="separate"/>
            </w:r>
            <w:r w:rsidR="00896AA5">
              <w:rPr>
                <w:webHidden/>
              </w:rPr>
              <w:t>19</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97" w:history="1">
            <w:r w:rsidR="00896AA5" w:rsidRPr="00D32EB4">
              <w:rPr>
                <w:rStyle w:val="Hyperlink"/>
                <w:rFonts w:ascii="Arial" w:hAnsi="Arial"/>
              </w:rPr>
              <w:t>12.4</w:t>
            </w:r>
            <w:r w:rsidR="00896AA5">
              <w:rPr>
                <w:rFonts w:asciiTheme="minorHAnsi" w:eastAsiaTheme="minorEastAsia" w:hAnsiTheme="minorHAnsi" w:cstheme="minorBidi"/>
                <w:b w:val="0"/>
                <w:lang w:val="en-ZA" w:eastAsia="en-ZA"/>
              </w:rPr>
              <w:tab/>
            </w:r>
            <w:r w:rsidR="00896AA5" w:rsidRPr="00D32EB4">
              <w:rPr>
                <w:rStyle w:val="Hyperlink"/>
                <w:rFonts w:ascii="Arial" w:hAnsi="Arial"/>
              </w:rPr>
              <w:t>Submission of Accounts</w:t>
            </w:r>
            <w:r w:rsidR="00896AA5">
              <w:rPr>
                <w:webHidden/>
              </w:rPr>
              <w:tab/>
            </w:r>
            <w:r w:rsidR="00896AA5">
              <w:rPr>
                <w:webHidden/>
              </w:rPr>
              <w:fldChar w:fldCharType="begin"/>
            </w:r>
            <w:r w:rsidR="00896AA5">
              <w:rPr>
                <w:webHidden/>
              </w:rPr>
              <w:instrText xml:space="preserve"> PAGEREF _Toc84179697 \h </w:instrText>
            </w:r>
            <w:r w:rsidR="00896AA5">
              <w:rPr>
                <w:webHidden/>
              </w:rPr>
            </w:r>
            <w:r w:rsidR="00896AA5">
              <w:rPr>
                <w:webHidden/>
              </w:rPr>
              <w:fldChar w:fldCharType="separate"/>
            </w:r>
            <w:r w:rsidR="00896AA5">
              <w:rPr>
                <w:webHidden/>
              </w:rPr>
              <w:t>20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98" w:history="1">
            <w:r w:rsidR="00896AA5" w:rsidRPr="00D32EB4">
              <w:rPr>
                <w:rStyle w:val="Hyperlink"/>
                <w:rFonts w:ascii="Arial" w:hAnsi="Arial"/>
              </w:rPr>
              <w:t>12.5</w:t>
            </w:r>
            <w:r w:rsidR="00896AA5">
              <w:rPr>
                <w:rFonts w:asciiTheme="minorHAnsi" w:eastAsiaTheme="minorEastAsia" w:hAnsiTheme="minorHAnsi" w:cstheme="minorBidi"/>
                <w:b w:val="0"/>
                <w:lang w:val="en-ZA" w:eastAsia="en-ZA"/>
              </w:rPr>
              <w:tab/>
            </w:r>
            <w:r w:rsidR="00896AA5" w:rsidRPr="00D32EB4">
              <w:rPr>
                <w:rStyle w:val="Hyperlink"/>
                <w:rFonts w:ascii="Arial" w:hAnsi="Arial"/>
              </w:rPr>
              <w:t>Reimbursement to Contractor/s</w:t>
            </w:r>
            <w:r w:rsidR="00896AA5">
              <w:rPr>
                <w:webHidden/>
              </w:rPr>
              <w:tab/>
            </w:r>
            <w:r w:rsidR="00896AA5">
              <w:rPr>
                <w:webHidden/>
              </w:rPr>
              <w:fldChar w:fldCharType="begin"/>
            </w:r>
            <w:r w:rsidR="00896AA5">
              <w:rPr>
                <w:webHidden/>
              </w:rPr>
              <w:instrText xml:space="preserve"> PAGEREF _Toc84179698 \h </w:instrText>
            </w:r>
            <w:r w:rsidR="00896AA5">
              <w:rPr>
                <w:webHidden/>
              </w:rPr>
            </w:r>
            <w:r w:rsidR="00896AA5">
              <w:rPr>
                <w:webHidden/>
              </w:rPr>
              <w:fldChar w:fldCharType="separate"/>
            </w:r>
            <w:r w:rsidR="00896AA5">
              <w:rPr>
                <w:webHidden/>
              </w:rPr>
              <w:t>20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699" w:history="1">
            <w:r w:rsidR="00896AA5" w:rsidRPr="00D32EB4">
              <w:rPr>
                <w:rStyle w:val="Hyperlink"/>
                <w:rFonts w:ascii="Arial" w:hAnsi="Arial"/>
              </w:rPr>
              <w:t>12.6</w:t>
            </w:r>
            <w:r w:rsidR="00896AA5">
              <w:rPr>
                <w:rFonts w:asciiTheme="minorHAnsi" w:eastAsiaTheme="minorEastAsia" w:hAnsiTheme="minorHAnsi" w:cstheme="minorBidi"/>
                <w:b w:val="0"/>
                <w:lang w:val="en-ZA" w:eastAsia="en-ZA"/>
              </w:rPr>
              <w:tab/>
            </w:r>
            <w:r w:rsidR="00896AA5" w:rsidRPr="00D32EB4">
              <w:rPr>
                <w:rStyle w:val="Hyperlink"/>
                <w:rFonts w:ascii="Arial" w:hAnsi="Arial"/>
              </w:rPr>
              <w:t>Discounts for early payment</w:t>
            </w:r>
            <w:r w:rsidR="00896AA5">
              <w:rPr>
                <w:webHidden/>
              </w:rPr>
              <w:tab/>
            </w:r>
            <w:r w:rsidR="00896AA5">
              <w:rPr>
                <w:webHidden/>
              </w:rPr>
              <w:fldChar w:fldCharType="begin"/>
            </w:r>
            <w:r w:rsidR="00896AA5">
              <w:rPr>
                <w:webHidden/>
              </w:rPr>
              <w:instrText xml:space="preserve"> PAGEREF _Toc84179699 \h </w:instrText>
            </w:r>
            <w:r w:rsidR="00896AA5">
              <w:rPr>
                <w:webHidden/>
              </w:rPr>
            </w:r>
            <w:r w:rsidR="00896AA5">
              <w:rPr>
                <w:webHidden/>
              </w:rPr>
              <w:fldChar w:fldCharType="separate"/>
            </w:r>
            <w:r w:rsidR="00896AA5">
              <w:rPr>
                <w:webHidden/>
              </w:rPr>
              <w:t>20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00" w:history="1">
            <w:r w:rsidR="00896AA5" w:rsidRPr="00D32EB4">
              <w:rPr>
                <w:rStyle w:val="Hyperlink"/>
                <w:rFonts w:ascii="Arial" w:hAnsi="Arial"/>
              </w:rPr>
              <w:t>12.7</w:t>
            </w:r>
            <w:r w:rsidR="00896AA5">
              <w:rPr>
                <w:rFonts w:asciiTheme="minorHAnsi" w:eastAsiaTheme="minorEastAsia" w:hAnsiTheme="minorHAnsi" w:cstheme="minorBidi"/>
                <w:b w:val="0"/>
                <w:lang w:val="en-ZA" w:eastAsia="en-ZA"/>
              </w:rPr>
              <w:tab/>
            </w:r>
            <w:r w:rsidR="00896AA5" w:rsidRPr="00D32EB4">
              <w:rPr>
                <w:rStyle w:val="Hyperlink"/>
                <w:rFonts w:ascii="Arial" w:hAnsi="Arial"/>
              </w:rPr>
              <w:t>Orders</w:t>
            </w:r>
            <w:r w:rsidR="00896AA5">
              <w:rPr>
                <w:webHidden/>
              </w:rPr>
              <w:tab/>
            </w:r>
            <w:r w:rsidR="00896AA5">
              <w:rPr>
                <w:webHidden/>
              </w:rPr>
              <w:fldChar w:fldCharType="begin"/>
            </w:r>
            <w:r w:rsidR="00896AA5">
              <w:rPr>
                <w:webHidden/>
              </w:rPr>
              <w:instrText xml:space="preserve"> PAGEREF _Toc84179700 \h </w:instrText>
            </w:r>
            <w:r w:rsidR="00896AA5">
              <w:rPr>
                <w:webHidden/>
              </w:rPr>
            </w:r>
            <w:r w:rsidR="00896AA5">
              <w:rPr>
                <w:webHidden/>
              </w:rPr>
              <w:fldChar w:fldCharType="separate"/>
            </w:r>
            <w:r w:rsidR="00896AA5">
              <w:rPr>
                <w:webHidden/>
              </w:rPr>
              <w:t>20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01" w:history="1">
            <w:r w:rsidR="00896AA5" w:rsidRPr="00D32EB4">
              <w:rPr>
                <w:rStyle w:val="Hyperlink"/>
              </w:rPr>
              <w:t>13.</w:t>
            </w:r>
            <w:r w:rsidR="00896AA5">
              <w:rPr>
                <w:rFonts w:asciiTheme="minorHAnsi" w:eastAsiaTheme="minorEastAsia" w:hAnsiTheme="minorHAnsi" w:cstheme="minorBidi"/>
                <w:b w:val="0"/>
                <w:lang w:val="en-ZA" w:eastAsia="en-ZA"/>
              </w:rPr>
              <w:tab/>
            </w:r>
            <w:r w:rsidR="00896AA5" w:rsidRPr="00D32EB4">
              <w:rPr>
                <w:rStyle w:val="Hyperlink"/>
              </w:rPr>
              <w:t>MANAGEMENT OF SERVICE PROVIDER</w:t>
            </w:r>
            <w:r w:rsidR="00896AA5">
              <w:rPr>
                <w:webHidden/>
              </w:rPr>
              <w:tab/>
            </w:r>
            <w:r w:rsidR="00896AA5">
              <w:rPr>
                <w:webHidden/>
              </w:rPr>
              <w:fldChar w:fldCharType="begin"/>
            </w:r>
            <w:r w:rsidR="00896AA5">
              <w:rPr>
                <w:webHidden/>
              </w:rPr>
              <w:instrText xml:space="preserve"> PAGEREF _Toc84179701 \h </w:instrText>
            </w:r>
            <w:r w:rsidR="00896AA5">
              <w:rPr>
                <w:webHidden/>
              </w:rPr>
            </w:r>
            <w:r w:rsidR="00896AA5">
              <w:rPr>
                <w:webHidden/>
              </w:rPr>
              <w:fldChar w:fldCharType="separate"/>
            </w:r>
            <w:r w:rsidR="00896AA5">
              <w:rPr>
                <w:webHidden/>
              </w:rPr>
              <w:t>20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02" w:history="1">
            <w:r w:rsidR="00896AA5" w:rsidRPr="00D32EB4">
              <w:rPr>
                <w:rStyle w:val="Hyperlink"/>
                <w:bCs/>
                <w:lang w:val="en-US"/>
              </w:rPr>
              <w:t>14.</w:t>
            </w:r>
            <w:r w:rsidR="00896AA5">
              <w:rPr>
                <w:rFonts w:asciiTheme="minorHAnsi" w:eastAsiaTheme="minorEastAsia" w:hAnsiTheme="minorHAnsi" w:cstheme="minorBidi"/>
                <w:b w:val="0"/>
                <w:lang w:val="en-ZA" w:eastAsia="en-ZA"/>
              </w:rPr>
              <w:tab/>
            </w:r>
            <w:r w:rsidR="00896AA5" w:rsidRPr="00D32EB4">
              <w:rPr>
                <w:rStyle w:val="Hyperlink"/>
              </w:rPr>
              <w:t>BID REQUIREMENTS</w:t>
            </w:r>
            <w:r w:rsidR="00896AA5">
              <w:rPr>
                <w:webHidden/>
              </w:rPr>
              <w:tab/>
            </w:r>
            <w:r w:rsidR="00896AA5">
              <w:rPr>
                <w:webHidden/>
              </w:rPr>
              <w:fldChar w:fldCharType="begin"/>
            </w:r>
            <w:r w:rsidR="00896AA5">
              <w:rPr>
                <w:webHidden/>
              </w:rPr>
              <w:instrText xml:space="preserve"> PAGEREF _Toc84179702 \h </w:instrText>
            </w:r>
            <w:r w:rsidR="00896AA5">
              <w:rPr>
                <w:webHidden/>
              </w:rPr>
            </w:r>
            <w:r w:rsidR="00896AA5">
              <w:rPr>
                <w:webHidden/>
              </w:rPr>
              <w:fldChar w:fldCharType="separate"/>
            </w:r>
            <w:r w:rsidR="00896AA5">
              <w:rPr>
                <w:webHidden/>
              </w:rPr>
              <w:t>21</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03" w:history="1">
            <w:r w:rsidR="00896AA5" w:rsidRPr="00D32EB4">
              <w:rPr>
                <w:rStyle w:val="Hyperlink"/>
              </w:rPr>
              <w:t>15.</w:t>
            </w:r>
            <w:r w:rsidR="00896AA5">
              <w:rPr>
                <w:rFonts w:asciiTheme="minorHAnsi" w:eastAsiaTheme="minorEastAsia" w:hAnsiTheme="minorHAnsi" w:cstheme="minorBidi"/>
                <w:b w:val="0"/>
                <w:lang w:val="en-ZA" w:eastAsia="en-ZA"/>
              </w:rPr>
              <w:tab/>
            </w:r>
            <w:r w:rsidR="00896AA5" w:rsidRPr="00D32EB4">
              <w:rPr>
                <w:rStyle w:val="Hyperlink"/>
              </w:rPr>
              <w:t>RULES OF BIDDING</w:t>
            </w:r>
            <w:r w:rsidR="00896AA5">
              <w:rPr>
                <w:webHidden/>
              </w:rPr>
              <w:tab/>
            </w:r>
            <w:r w:rsidR="00896AA5">
              <w:rPr>
                <w:webHidden/>
              </w:rPr>
              <w:fldChar w:fldCharType="begin"/>
            </w:r>
            <w:r w:rsidR="00896AA5">
              <w:rPr>
                <w:webHidden/>
              </w:rPr>
              <w:instrText xml:space="preserve"> PAGEREF _Toc84179703 \h </w:instrText>
            </w:r>
            <w:r w:rsidR="00896AA5">
              <w:rPr>
                <w:webHidden/>
              </w:rPr>
            </w:r>
            <w:r w:rsidR="00896AA5">
              <w:rPr>
                <w:webHidden/>
              </w:rPr>
              <w:fldChar w:fldCharType="separate"/>
            </w:r>
            <w:r w:rsidR="00896AA5">
              <w:rPr>
                <w:webHidden/>
              </w:rPr>
              <w:t>22</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04" w:history="1">
            <w:r w:rsidR="00896AA5" w:rsidRPr="00D32EB4">
              <w:rPr>
                <w:rStyle w:val="Hyperlink"/>
              </w:rPr>
              <w:t>16.</w:t>
            </w:r>
            <w:r w:rsidR="00896AA5">
              <w:rPr>
                <w:rFonts w:asciiTheme="minorHAnsi" w:eastAsiaTheme="minorEastAsia" w:hAnsiTheme="minorHAnsi" w:cstheme="minorBidi"/>
                <w:b w:val="0"/>
                <w:lang w:val="en-ZA" w:eastAsia="en-ZA"/>
              </w:rPr>
              <w:tab/>
            </w:r>
            <w:r w:rsidR="00896AA5" w:rsidRPr="00D32EB4">
              <w:rPr>
                <w:rStyle w:val="Hyperlink"/>
              </w:rPr>
              <w:t>EVALUATION AND SELECTION CRITERIA</w:t>
            </w:r>
            <w:r w:rsidR="00896AA5">
              <w:rPr>
                <w:webHidden/>
              </w:rPr>
              <w:tab/>
            </w:r>
            <w:r w:rsidR="00896AA5">
              <w:rPr>
                <w:webHidden/>
              </w:rPr>
              <w:fldChar w:fldCharType="begin"/>
            </w:r>
            <w:r w:rsidR="00896AA5">
              <w:rPr>
                <w:webHidden/>
              </w:rPr>
              <w:instrText xml:space="preserve"> PAGEREF _Toc84179704 \h </w:instrText>
            </w:r>
            <w:r w:rsidR="00896AA5">
              <w:rPr>
                <w:webHidden/>
              </w:rPr>
            </w:r>
            <w:r w:rsidR="00896AA5">
              <w:rPr>
                <w:webHidden/>
              </w:rPr>
              <w:fldChar w:fldCharType="separate"/>
            </w:r>
            <w:r w:rsidR="00896AA5">
              <w:rPr>
                <w:webHidden/>
              </w:rPr>
              <w:t>23</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05" w:history="1">
            <w:r w:rsidR="00896AA5" w:rsidRPr="00D32EB4">
              <w:rPr>
                <w:rStyle w:val="Hyperlink"/>
              </w:rPr>
              <w:t>17.</w:t>
            </w:r>
            <w:r w:rsidR="00896AA5">
              <w:rPr>
                <w:rFonts w:asciiTheme="minorHAnsi" w:eastAsiaTheme="minorEastAsia" w:hAnsiTheme="minorHAnsi" w:cstheme="minorBidi"/>
                <w:b w:val="0"/>
                <w:lang w:val="en-ZA" w:eastAsia="en-ZA"/>
              </w:rPr>
              <w:tab/>
            </w:r>
            <w:r w:rsidR="00896AA5" w:rsidRPr="00D32EB4">
              <w:rPr>
                <w:rStyle w:val="Hyperlink"/>
              </w:rPr>
              <w:t>CONTRACT PRICE ADJUSTMENT</w:t>
            </w:r>
            <w:r w:rsidR="00896AA5">
              <w:rPr>
                <w:webHidden/>
              </w:rPr>
              <w:tab/>
            </w:r>
            <w:r w:rsidR="00896AA5">
              <w:rPr>
                <w:webHidden/>
              </w:rPr>
              <w:fldChar w:fldCharType="begin"/>
            </w:r>
            <w:r w:rsidR="00896AA5">
              <w:rPr>
                <w:webHidden/>
              </w:rPr>
              <w:instrText xml:space="preserve"> PAGEREF _Toc84179705 \h </w:instrText>
            </w:r>
            <w:r w:rsidR="00896AA5">
              <w:rPr>
                <w:webHidden/>
              </w:rPr>
            </w:r>
            <w:r w:rsidR="00896AA5">
              <w:rPr>
                <w:webHidden/>
              </w:rPr>
              <w:fldChar w:fldCharType="separate"/>
            </w:r>
            <w:r w:rsidR="00896AA5">
              <w:rPr>
                <w:webHidden/>
              </w:rPr>
              <w:t>33</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06" w:history="1">
            <w:r w:rsidR="00896AA5" w:rsidRPr="00D32EB4">
              <w:rPr>
                <w:rStyle w:val="Hyperlink"/>
              </w:rPr>
              <w:t>18.</w:t>
            </w:r>
            <w:r w:rsidR="00896AA5">
              <w:rPr>
                <w:rFonts w:asciiTheme="minorHAnsi" w:eastAsiaTheme="minorEastAsia" w:hAnsiTheme="minorHAnsi" w:cstheme="minorBidi"/>
                <w:b w:val="0"/>
                <w:lang w:val="en-ZA" w:eastAsia="en-ZA"/>
              </w:rPr>
              <w:tab/>
            </w:r>
            <w:r w:rsidR="00896AA5" w:rsidRPr="00D32EB4">
              <w:rPr>
                <w:rStyle w:val="Hyperlink"/>
              </w:rPr>
              <w:t>CONTRACT and SERVICE LEVEL AGREEMENT</w:t>
            </w:r>
            <w:r w:rsidR="00896AA5">
              <w:rPr>
                <w:webHidden/>
              </w:rPr>
              <w:tab/>
            </w:r>
            <w:r w:rsidR="00896AA5">
              <w:rPr>
                <w:webHidden/>
              </w:rPr>
              <w:fldChar w:fldCharType="begin"/>
            </w:r>
            <w:r w:rsidR="00896AA5">
              <w:rPr>
                <w:webHidden/>
              </w:rPr>
              <w:instrText xml:space="preserve"> PAGEREF _Toc84179706 \h </w:instrText>
            </w:r>
            <w:r w:rsidR="00896AA5">
              <w:rPr>
                <w:webHidden/>
              </w:rPr>
            </w:r>
            <w:r w:rsidR="00896AA5">
              <w:rPr>
                <w:webHidden/>
              </w:rPr>
              <w:fldChar w:fldCharType="separate"/>
            </w:r>
            <w:r w:rsidR="00896AA5">
              <w:rPr>
                <w:webHidden/>
              </w:rPr>
              <w:t>33</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07" w:history="1">
            <w:r w:rsidR="00896AA5" w:rsidRPr="00D32EB4">
              <w:rPr>
                <w:rStyle w:val="Hyperlink"/>
              </w:rPr>
              <w:t>19.</w:t>
            </w:r>
            <w:r w:rsidR="00896AA5">
              <w:rPr>
                <w:rFonts w:asciiTheme="minorHAnsi" w:eastAsiaTheme="minorEastAsia" w:hAnsiTheme="minorHAnsi" w:cstheme="minorBidi"/>
                <w:b w:val="0"/>
                <w:lang w:val="en-ZA" w:eastAsia="en-ZA"/>
              </w:rPr>
              <w:tab/>
            </w:r>
            <w:r w:rsidR="00896AA5" w:rsidRPr="00D32EB4">
              <w:rPr>
                <w:rStyle w:val="Hyperlink"/>
              </w:rPr>
              <w:t>SPECIAL CONDITIONS OF THIS BID</w:t>
            </w:r>
            <w:r w:rsidR="00896AA5">
              <w:rPr>
                <w:webHidden/>
              </w:rPr>
              <w:tab/>
            </w:r>
            <w:r w:rsidR="00896AA5">
              <w:rPr>
                <w:webHidden/>
              </w:rPr>
              <w:fldChar w:fldCharType="begin"/>
            </w:r>
            <w:r w:rsidR="00896AA5">
              <w:rPr>
                <w:webHidden/>
              </w:rPr>
              <w:instrText xml:space="preserve"> PAGEREF _Toc84179707 \h </w:instrText>
            </w:r>
            <w:r w:rsidR="00896AA5">
              <w:rPr>
                <w:webHidden/>
              </w:rPr>
            </w:r>
            <w:r w:rsidR="00896AA5">
              <w:rPr>
                <w:webHidden/>
              </w:rPr>
              <w:fldChar w:fldCharType="separate"/>
            </w:r>
            <w:r w:rsidR="00896AA5">
              <w:rPr>
                <w:webHidden/>
              </w:rPr>
              <w:t>34</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08" w:history="1">
            <w:r w:rsidR="00896AA5" w:rsidRPr="00D32EB4">
              <w:rPr>
                <w:rStyle w:val="Hyperlink"/>
              </w:rPr>
              <w:t>20.</w:t>
            </w:r>
            <w:r w:rsidR="00896AA5">
              <w:rPr>
                <w:rFonts w:asciiTheme="minorHAnsi" w:eastAsiaTheme="minorEastAsia" w:hAnsiTheme="minorHAnsi" w:cstheme="minorBidi"/>
                <w:b w:val="0"/>
                <w:lang w:val="en-ZA" w:eastAsia="en-ZA"/>
              </w:rPr>
              <w:tab/>
            </w:r>
            <w:r w:rsidR="00896AA5" w:rsidRPr="00D32EB4">
              <w:rPr>
                <w:rStyle w:val="Hyperlink"/>
              </w:rPr>
              <w:t>SSA REQUIRES BIDDER(S) TO DECLARE</w:t>
            </w:r>
            <w:r w:rsidR="00896AA5">
              <w:rPr>
                <w:webHidden/>
              </w:rPr>
              <w:tab/>
            </w:r>
            <w:r w:rsidR="00896AA5">
              <w:rPr>
                <w:webHidden/>
              </w:rPr>
              <w:fldChar w:fldCharType="begin"/>
            </w:r>
            <w:r w:rsidR="00896AA5">
              <w:rPr>
                <w:webHidden/>
              </w:rPr>
              <w:instrText xml:space="preserve"> PAGEREF _Toc84179708 \h </w:instrText>
            </w:r>
            <w:r w:rsidR="00896AA5">
              <w:rPr>
                <w:webHidden/>
              </w:rPr>
            </w:r>
            <w:r w:rsidR="00896AA5">
              <w:rPr>
                <w:webHidden/>
              </w:rPr>
              <w:fldChar w:fldCharType="separate"/>
            </w:r>
            <w:r w:rsidR="00896AA5">
              <w:rPr>
                <w:webHidden/>
              </w:rPr>
              <w:t>35</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09" w:history="1">
            <w:r w:rsidR="00896AA5" w:rsidRPr="00D32EB4">
              <w:rPr>
                <w:rStyle w:val="Hyperlink"/>
              </w:rPr>
              <w:t>21.</w:t>
            </w:r>
            <w:r w:rsidR="00896AA5">
              <w:rPr>
                <w:rFonts w:asciiTheme="minorHAnsi" w:eastAsiaTheme="minorEastAsia" w:hAnsiTheme="minorHAnsi" w:cstheme="minorBidi"/>
                <w:b w:val="0"/>
                <w:lang w:val="en-ZA" w:eastAsia="en-ZA"/>
              </w:rPr>
              <w:tab/>
            </w:r>
            <w:r w:rsidR="00896AA5" w:rsidRPr="00D32EB4">
              <w:rPr>
                <w:rStyle w:val="Hyperlink"/>
              </w:rPr>
              <w:t>CONFLICT OF INTEREST, CORRUPTION AND FRAUD</w:t>
            </w:r>
            <w:r w:rsidR="00896AA5">
              <w:rPr>
                <w:webHidden/>
              </w:rPr>
              <w:tab/>
            </w:r>
            <w:r w:rsidR="00896AA5">
              <w:rPr>
                <w:webHidden/>
              </w:rPr>
              <w:fldChar w:fldCharType="begin"/>
            </w:r>
            <w:r w:rsidR="00896AA5">
              <w:rPr>
                <w:webHidden/>
              </w:rPr>
              <w:instrText xml:space="preserve"> PAGEREF _Toc84179709 \h </w:instrText>
            </w:r>
            <w:r w:rsidR="00896AA5">
              <w:rPr>
                <w:webHidden/>
              </w:rPr>
            </w:r>
            <w:r w:rsidR="00896AA5">
              <w:rPr>
                <w:webHidden/>
              </w:rPr>
              <w:fldChar w:fldCharType="separate"/>
            </w:r>
            <w:r w:rsidR="00896AA5">
              <w:rPr>
                <w:webHidden/>
              </w:rPr>
              <w:t>36</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10" w:history="1">
            <w:r w:rsidR="00896AA5" w:rsidRPr="00D32EB4">
              <w:rPr>
                <w:rStyle w:val="Hyperlink"/>
              </w:rPr>
              <w:t>22.</w:t>
            </w:r>
            <w:r w:rsidR="00896AA5">
              <w:rPr>
                <w:rFonts w:asciiTheme="minorHAnsi" w:eastAsiaTheme="minorEastAsia" w:hAnsiTheme="minorHAnsi" w:cstheme="minorBidi"/>
                <w:b w:val="0"/>
                <w:lang w:val="en-ZA" w:eastAsia="en-ZA"/>
              </w:rPr>
              <w:tab/>
            </w:r>
            <w:r w:rsidR="00896AA5" w:rsidRPr="00D32EB4">
              <w:rPr>
                <w:rStyle w:val="Hyperlink"/>
              </w:rPr>
              <w:t>MISREPRESENTATION DURING THE LIFECYCLE OF THE CONTRACT</w:t>
            </w:r>
            <w:r w:rsidR="00896AA5">
              <w:rPr>
                <w:webHidden/>
              </w:rPr>
              <w:tab/>
            </w:r>
            <w:r w:rsidR="00896AA5">
              <w:rPr>
                <w:webHidden/>
              </w:rPr>
              <w:fldChar w:fldCharType="begin"/>
            </w:r>
            <w:r w:rsidR="00896AA5">
              <w:rPr>
                <w:webHidden/>
              </w:rPr>
              <w:instrText xml:space="preserve"> PAGEREF _Toc84179710 \h </w:instrText>
            </w:r>
            <w:r w:rsidR="00896AA5">
              <w:rPr>
                <w:webHidden/>
              </w:rPr>
            </w:r>
            <w:r w:rsidR="00896AA5">
              <w:rPr>
                <w:webHidden/>
              </w:rPr>
              <w:fldChar w:fldCharType="separate"/>
            </w:r>
            <w:r w:rsidR="00896AA5">
              <w:rPr>
                <w:webHidden/>
              </w:rPr>
              <w:t>36</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11" w:history="1">
            <w:r w:rsidR="00896AA5" w:rsidRPr="00D32EB4">
              <w:rPr>
                <w:rStyle w:val="Hyperlink"/>
              </w:rPr>
              <w:t>23.</w:t>
            </w:r>
            <w:r w:rsidR="00896AA5">
              <w:rPr>
                <w:rFonts w:asciiTheme="minorHAnsi" w:eastAsiaTheme="minorEastAsia" w:hAnsiTheme="minorHAnsi" w:cstheme="minorBidi"/>
                <w:b w:val="0"/>
                <w:lang w:val="en-ZA" w:eastAsia="en-ZA"/>
              </w:rPr>
              <w:tab/>
            </w:r>
            <w:r w:rsidR="00896AA5" w:rsidRPr="00D32EB4">
              <w:rPr>
                <w:rStyle w:val="Hyperlink"/>
              </w:rPr>
              <w:t>SECURITY CLEARANCES</w:t>
            </w:r>
            <w:r w:rsidR="00896AA5">
              <w:rPr>
                <w:webHidden/>
              </w:rPr>
              <w:tab/>
            </w:r>
            <w:r w:rsidR="00896AA5">
              <w:rPr>
                <w:webHidden/>
              </w:rPr>
              <w:fldChar w:fldCharType="begin"/>
            </w:r>
            <w:r w:rsidR="00896AA5">
              <w:rPr>
                <w:webHidden/>
              </w:rPr>
              <w:instrText xml:space="preserve"> PAGEREF _Toc84179711 \h </w:instrText>
            </w:r>
            <w:r w:rsidR="00896AA5">
              <w:rPr>
                <w:webHidden/>
              </w:rPr>
            </w:r>
            <w:r w:rsidR="00896AA5">
              <w:rPr>
                <w:webHidden/>
              </w:rPr>
              <w:fldChar w:fldCharType="separate"/>
            </w:r>
            <w:r w:rsidR="00896AA5">
              <w:rPr>
                <w:webHidden/>
              </w:rPr>
              <w:t>36</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12" w:history="1">
            <w:r w:rsidR="00896AA5" w:rsidRPr="00D32EB4">
              <w:rPr>
                <w:rStyle w:val="Hyperlink"/>
              </w:rPr>
              <w:t>24.</w:t>
            </w:r>
            <w:r w:rsidR="00896AA5">
              <w:rPr>
                <w:rFonts w:asciiTheme="minorHAnsi" w:eastAsiaTheme="minorEastAsia" w:hAnsiTheme="minorHAnsi" w:cstheme="minorBidi"/>
                <w:b w:val="0"/>
                <w:lang w:val="en-ZA" w:eastAsia="en-ZA"/>
              </w:rPr>
              <w:tab/>
            </w:r>
            <w:r w:rsidR="00896AA5" w:rsidRPr="00D32EB4">
              <w:rPr>
                <w:rStyle w:val="Hyperlink"/>
              </w:rPr>
              <w:t>PREPARATION COSTS</w:t>
            </w:r>
            <w:r w:rsidR="00896AA5">
              <w:rPr>
                <w:webHidden/>
              </w:rPr>
              <w:tab/>
            </w:r>
            <w:r w:rsidR="00896AA5">
              <w:rPr>
                <w:webHidden/>
              </w:rPr>
              <w:fldChar w:fldCharType="begin"/>
            </w:r>
            <w:r w:rsidR="00896AA5">
              <w:rPr>
                <w:webHidden/>
              </w:rPr>
              <w:instrText xml:space="preserve"> PAGEREF _Toc84179712 \h </w:instrText>
            </w:r>
            <w:r w:rsidR="00896AA5">
              <w:rPr>
                <w:webHidden/>
              </w:rPr>
            </w:r>
            <w:r w:rsidR="00896AA5">
              <w:rPr>
                <w:webHidden/>
              </w:rPr>
              <w:fldChar w:fldCharType="separate"/>
            </w:r>
            <w:r w:rsidR="00896AA5">
              <w:rPr>
                <w:webHidden/>
              </w:rPr>
              <w:t>37</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13" w:history="1">
            <w:r w:rsidR="00896AA5" w:rsidRPr="00D32EB4">
              <w:rPr>
                <w:rStyle w:val="Hyperlink"/>
              </w:rPr>
              <w:t>25.</w:t>
            </w:r>
            <w:r w:rsidR="00896AA5">
              <w:rPr>
                <w:rFonts w:asciiTheme="minorHAnsi" w:eastAsiaTheme="minorEastAsia" w:hAnsiTheme="minorHAnsi" w:cstheme="minorBidi"/>
                <w:b w:val="0"/>
                <w:lang w:val="en-ZA" w:eastAsia="en-ZA"/>
              </w:rPr>
              <w:tab/>
            </w:r>
            <w:r w:rsidR="00896AA5" w:rsidRPr="00D32EB4">
              <w:rPr>
                <w:rStyle w:val="Hyperlink"/>
              </w:rPr>
              <w:t>INDEMNITY</w:t>
            </w:r>
            <w:r w:rsidR="00896AA5">
              <w:rPr>
                <w:webHidden/>
              </w:rPr>
              <w:tab/>
            </w:r>
            <w:r w:rsidR="00896AA5">
              <w:rPr>
                <w:webHidden/>
              </w:rPr>
              <w:fldChar w:fldCharType="begin"/>
            </w:r>
            <w:r w:rsidR="00896AA5">
              <w:rPr>
                <w:webHidden/>
              </w:rPr>
              <w:instrText xml:space="preserve"> PAGEREF _Toc84179713 \h </w:instrText>
            </w:r>
            <w:r w:rsidR="00896AA5">
              <w:rPr>
                <w:webHidden/>
              </w:rPr>
            </w:r>
            <w:r w:rsidR="00896AA5">
              <w:rPr>
                <w:webHidden/>
              </w:rPr>
              <w:fldChar w:fldCharType="separate"/>
            </w:r>
            <w:r w:rsidR="00896AA5">
              <w:rPr>
                <w:webHidden/>
              </w:rPr>
              <w:t>37</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14" w:history="1">
            <w:r w:rsidR="00896AA5" w:rsidRPr="00D32EB4">
              <w:rPr>
                <w:rStyle w:val="Hyperlink"/>
              </w:rPr>
              <w:t>26.</w:t>
            </w:r>
            <w:r w:rsidR="00896AA5">
              <w:rPr>
                <w:rFonts w:asciiTheme="minorHAnsi" w:eastAsiaTheme="minorEastAsia" w:hAnsiTheme="minorHAnsi" w:cstheme="minorBidi"/>
                <w:b w:val="0"/>
                <w:lang w:val="en-ZA" w:eastAsia="en-ZA"/>
              </w:rPr>
              <w:tab/>
            </w:r>
            <w:r w:rsidR="00896AA5" w:rsidRPr="00D32EB4">
              <w:rPr>
                <w:rStyle w:val="Hyperlink"/>
              </w:rPr>
              <w:t>PRECEDENCE</w:t>
            </w:r>
            <w:r w:rsidR="00896AA5">
              <w:rPr>
                <w:webHidden/>
              </w:rPr>
              <w:tab/>
            </w:r>
            <w:r w:rsidR="00896AA5">
              <w:rPr>
                <w:webHidden/>
              </w:rPr>
              <w:fldChar w:fldCharType="begin"/>
            </w:r>
            <w:r w:rsidR="00896AA5">
              <w:rPr>
                <w:webHidden/>
              </w:rPr>
              <w:instrText xml:space="preserve"> PAGEREF _Toc84179714 \h </w:instrText>
            </w:r>
            <w:r w:rsidR="00896AA5">
              <w:rPr>
                <w:webHidden/>
              </w:rPr>
            </w:r>
            <w:r w:rsidR="00896AA5">
              <w:rPr>
                <w:webHidden/>
              </w:rPr>
              <w:fldChar w:fldCharType="separate"/>
            </w:r>
            <w:r w:rsidR="00896AA5">
              <w:rPr>
                <w:webHidden/>
              </w:rPr>
              <w:t>37</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15" w:history="1">
            <w:r w:rsidR="00896AA5" w:rsidRPr="00D32EB4">
              <w:rPr>
                <w:rStyle w:val="Hyperlink"/>
              </w:rPr>
              <w:t>27.</w:t>
            </w:r>
            <w:r w:rsidR="00896AA5">
              <w:rPr>
                <w:rFonts w:asciiTheme="minorHAnsi" w:eastAsiaTheme="minorEastAsia" w:hAnsiTheme="minorHAnsi" w:cstheme="minorBidi"/>
                <w:b w:val="0"/>
                <w:lang w:val="en-ZA" w:eastAsia="en-ZA"/>
              </w:rPr>
              <w:tab/>
            </w:r>
            <w:r w:rsidR="00896AA5" w:rsidRPr="00D32EB4">
              <w:rPr>
                <w:rStyle w:val="Hyperlink"/>
              </w:rPr>
              <w:t>LIABILITIES</w:t>
            </w:r>
            <w:r w:rsidR="00896AA5">
              <w:rPr>
                <w:webHidden/>
              </w:rPr>
              <w:tab/>
            </w:r>
            <w:r w:rsidR="00896AA5">
              <w:rPr>
                <w:webHidden/>
              </w:rPr>
              <w:fldChar w:fldCharType="begin"/>
            </w:r>
            <w:r w:rsidR="00896AA5">
              <w:rPr>
                <w:webHidden/>
              </w:rPr>
              <w:instrText xml:space="preserve"> PAGEREF _Toc84179715 \h </w:instrText>
            </w:r>
            <w:r w:rsidR="00896AA5">
              <w:rPr>
                <w:webHidden/>
              </w:rPr>
            </w:r>
            <w:r w:rsidR="00896AA5">
              <w:rPr>
                <w:webHidden/>
              </w:rPr>
              <w:fldChar w:fldCharType="separate"/>
            </w:r>
            <w:r w:rsidR="00896AA5">
              <w:rPr>
                <w:webHidden/>
              </w:rPr>
              <w:t>37</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16" w:history="1">
            <w:r w:rsidR="00896AA5" w:rsidRPr="00D32EB4">
              <w:rPr>
                <w:rStyle w:val="Hyperlink"/>
              </w:rPr>
              <w:t>28.</w:t>
            </w:r>
            <w:r w:rsidR="00896AA5">
              <w:rPr>
                <w:rFonts w:asciiTheme="minorHAnsi" w:eastAsiaTheme="minorEastAsia" w:hAnsiTheme="minorHAnsi" w:cstheme="minorBidi"/>
                <w:b w:val="0"/>
                <w:lang w:val="en-ZA" w:eastAsia="en-ZA"/>
              </w:rPr>
              <w:tab/>
            </w:r>
            <w:r w:rsidR="00896AA5" w:rsidRPr="00D32EB4">
              <w:rPr>
                <w:rStyle w:val="Hyperlink"/>
              </w:rPr>
              <w:t>TAX COMPLIANCE</w:t>
            </w:r>
            <w:r w:rsidR="00896AA5">
              <w:rPr>
                <w:webHidden/>
              </w:rPr>
              <w:tab/>
            </w:r>
            <w:r w:rsidR="00896AA5">
              <w:rPr>
                <w:webHidden/>
              </w:rPr>
              <w:fldChar w:fldCharType="begin"/>
            </w:r>
            <w:r w:rsidR="00896AA5">
              <w:rPr>
                <w:webHidden/>
              </w:rPr>
              <w:instrText xml:space="preserve"> PAGEREF _Toc84179716 \h </w:instrText>
            </w:r>
            <w:r w:rsidR="00896AA5">
              <w:rPr>
                <w:webHidden/>
              </w:rPr>
            </w:r>
            <w:r w:rsidR="00896AA5">
              <w:rPr>
                <w:webHidden/>
              </w:rPr>
              <w:fldChar w:fldCharType="separate"/>
            </w:r>
            <w:r w:rsidR="00896AA5">
              <w:rPr>
                <w:webHidden/>
              </w:rPr>
              <w:t>37</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17" w:history="1">
            <w:r w:rsidR="00896AA5" w:rsidRPr="00D32EB4">
              <w:rPr>
                <w:rStyle w:val="Hyperlink"/>
              </w:rPr>
              <w:t>29.</w:t>
            </w:r>
            <w:r w:rsidR="00896AA5">
              <w:rPr>
                <w:rFonts w:asciiTheme="minorHAnsi" w:eastAsiaTheme="minorEastAsia" w:hAnsiTheme="minorHAnsi" w:cstheme="minorBidi"/>
                <w:b w:val="0"/>
                <w:lang w:val="en-ZA" w:eastAsia="en-ZA"/>
              </w:rPr>
              <w:tab/>
            </w:r>
            <w:r w:rsidR="00896AA5" w:rsidRPr="00D32EB4">
              <w:rPr>
                <w:rStyle w:val="Hyperlink"/>
              </w:rPr>
              <w:t>TENDER DEFAULTERS AND RESTRICTED SUPPLIERS</w:t>
            </w:r>
            <w:r w:rsidR="00896AA5">
              <w:rPr>
                <w:webHidden/>
              </w:rPr>
              <w:tab/>
            </w:r>
            <w:r w:rsidR="00896AA5">
              <w:rPr>
                <w:webHidden/>
              </w:rPr>
              <w:fldChar w:fldCharType="begin"/>
            </w:r>
            <w:r w:rsidR="00896AA5">
              <w:rPr>
                <w:webHidden/>
              </w:rPr>
              <w:instrText xml:space="preserve"> PAGEREF _Toc84179717 \h </w:instrText>
            </w:r>
            <w:r w:rsidR="00896AA5">
              <w:rPr>
                <w:webHidden/>
              </w:rPr>
            </w:r>
            <w:r w:rsidR="00896AA5">
              <w:rPr>
                <w:webHidden/>
              </w:rPr>
              <w:fldChar w:fldCharType="separate"/>
            </w:r>
            <w:r w:rsidR="00896AA5">
              <w:rPr>
                <w:webHidden/>
              </w:rPr>
              <w:t>37</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18" w:history="1">
            <w:r w:rsidR="00896AA5" w:rsidRPr="00D32EB4">
              <w:rPr>
                <w:rStyle w:val="Hyperlink"/>
              </w:rPr>
              <w:t>30.</w:t>
            </w:r>
            <w:r w:rsidR="00896AA5">
              <w:rPr>
                <w:rFonts w:asciiTheme="minorHAnsi" w:eastAsiaTheme="minorEastAsia" w:hAnsiTheme="minorHAnsi" w:cstheme="minorBidi"/>
                <w:b w:val="0"/>
                <w:lang w:val="en-ZA" w:eastAsia="en-ZA"/>
              </w:rPr>
              <w:tab/>
            </w:r>
            <w:r w:rsidR="00896AA5" w:rsidRPr="00D32EB4">
              <w:rPr>
                <w:rStyle w:val="Hyperlink"/>
              </w:rPr>
              <w:t>GOVERNING LAW</w:t>
            </w:r>
            <w:r w:rsidR="00896AA5">
              <w:rPr>
                <w:webHidden/>
              </w:rPr>
              <w:tab/>
            </w:r>
            <w:r w:rsidR="00896AA5">
              <w:rPr>
                <w:webHidden/>
              </w:rPr>
              <w:fldChar w:fldCharType="begin"/>
            </w:r>
            <w:r w:rsidR="00896AA5">
              <w:rPr>
                <w:webHidden/>
              </w:rPr>
              <w:instrText xml:space="preserve"> PAGEREF _Toc84179718 \h </w:instrText>
            </w:r>
            <w:r w:rsidR="00896AA5">
              <w:rPr>
                <w:webHidden/>
              </w:rPr>
            </w:r>
            <w:r w:rsidR="00896AA5">
              <w:rPr>
                <w:webHidden/>
              </w:rPr>
              <w:fldChar w:fldCharType="separate"/>
            </w:r>
            <w:r w:rsidR="00896AA5">
              <w:rPr>
                <w:webHidden/>
              </w:rPr>
              <w:t>38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19" w:history="1">
            <w:r w:rsidR="00896AA5" w:rsidRPr="00D32EB4">
              <w:rPr>
                <w:rStyle w:val="Hyperlink"/>
              </w:rPr>
              <w:t>31.</w:t>
            </w:r>
            <w:r w:rsidR="00896AA5">
              <w:rPr>
                <w:rFonts w:asciiTheme="minorHAnsi" w:eastAsiaTheme="minorEastAsia" w:hAnsiTheme="minorHAnsi" w:cstheme="minorBidi"/>
                <w:b w:val="0"/>
                <w:lang w:val="en-ZA" w:eastAsia="en-ZA"/>
              </w:rPr>
              <w:tab/>
            </w:r>
            <w:r w:rsidR="00896AA5" w:rsidRPr="00D32EB4">
              <w:rPr>
                <w:rStyle w:val="Hyperlink"/>
              </w:rPr>
              <w:t>RESPONSIBILITY FOR SUB-CONTRACTORS AND BIDDER’S PERSONNEL</w:t>
            </w:r>
            <w:r w:rsidR="00896AA5">
              <w:rPr>
                <w:webHidden/>
              </w:rPr>
              <w:tab/>
            </w:r>
            <w:r w:rsidR="00896AA5">
              <w:rPr>
                <w:webHidden/>
              </w:rPr>
              <w:fldChar w:fldCharType="begin"/>
            </w:r>
            <w:r w:rsidR="00896AA5">
              <w:rPr>
                <w:webHidden/>
              </w:rPr>
              <w:instrText xml:space="preserve"> PAGEREF _Toc84179719 \h </w:instrText>
            </w:r>
            <w:r w:rsidR="00896AA5">
              <w:rPr>
                <w:webHidden/>
              </w:rPr>
            </w:r>
            <w:r w:rsidR="00896AA5">
              <w:rPr>
                <w:webHidden/>
              </w:rPr>
              <w:fldChar w:fldCharType="separate"/>
            </w:r>
            <w:r w:rsidR="00896AA5">
              <w:rPr>
                <w:webHidden/>
              </w:rPr>
              <w:t>38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20" w:history="1">
            <w:r w:rsidR="00896AA5" w:rsidRPr="00D32EB4">
              <w:rPr>
                <w:rStyle w:val="Hyperlink"/>
              </w:rPr>
              <w:t>32.</w:t>
            </w:r>
            <w:r w:rsidR="00896AA5">
              <w:rPr>
                <w:rFonts w:asciiTheme="minorHAnsi" w:eastAsiaTheme="minorEastAsia" w:hAnsiTheme="minorHAnsi" w:cstheme="minorBidi"/>
                <w:b w:val="0"/>
                <w:lang w:val="en-ZA" w:eastAsia="en-ZA"/>
              </w:rPr>
              <w:tab/>
            </w:r>
            <w:r w:rsidR="00896AA5" w:rsidRPr="00D32EB4">
              <w:rPr>
                <w:rStyle w:val="Hyperlink"/>
              </w:rPr>
              <w:t>CONFIDENTIALITY</w:t>
            </w:r>
            <w:r w:rsidR="00896AA5">
              <w:rPr>
                <w:webHidden/>
              </w:rPr>
              <w:tab/>
            </w:r>
            <w:r w:rsidR="00896AA5">
              <w:rPr>
                <w:webHidden/>
              </w:rPr>
              <w:fldChar w:fldCharType="begin"/>
            </w:r>
            <w:r w:rsidR="00896AA5">
              <w:rPr>
                <w:webHidden/>
              </w:rPr>
              <w:instrText xml:space="preserve"> PAGEREF _Toc84179720 \h </w:instrText>
            </w:r>
            <w:r w:rsidR="00896AA5">
              <w:rPr>
                <w:webHidden/>
              </w:rPr>
            </w:r>
            <w:r w:rsidR="00896AA5">
              <w:rPr>
                <w:webHidden/>
              </w:rPr>
              <w:fldChar w:fldCharType="separate"/>
            </w:r>
            <w:r w:rsidR="00896AA5">
              <w:rPr>
                <w:webHidden/>
              </w:rPr>
              <w:t>38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21" w:history="1">
            <w:r w:rsidR="00896AA5" w:rsidRPr="00D32EB4">
              <w:rPr>
                <w:rStyle w:val="Hyperlink"/>
              </w:rPr>
              <w:t>33.</w:t>
            </w:r>
            <w:r w:rsidR="00896AA5">
              <w:rPr>
                <w:rFonts w:asciiTheme="minorHAnsi" w:eastAsiaTheme="minorEastAsia" w:hAnsiTheme="minorHAnsi" w:cstheme="minorBidi"/>
                <w:b w:val="0"/>
                <w:lang w:val="en-ZA" w:eastAsia="en-ZA"/>
              </w:rPr>
              <w:tab/>
            </w:r>
            <w:r w:rsidR="00896AA5" w:rsidRPr="00D32EB4">
              <w:rPr>
                <w:rStyle w:val="Hyperlink"/>
              </w:rPr>
              <w:t>SSA PROPRIETARY INFORMATION</w:t>
            </w:r>
            <w:r w:rsidR="00896AA5">
              <w:rPr>
                <w:webHidden/>
              </w:rPr>
              <w:tab/>
            </w:r>
            <w:r w:rsidR="00896AA5">
              <w:rPr>
                <w:webHidden/>
              </w:rPr>
              <w:fldChar w:fldCharType="begin"/>
            </w:r>
            <w:r w:rsidR="00896AA5">
              <w:rPr>
                <w:webHidden/>
              </w:rPr>
              <w:instrText xml:space="preserve"> PAGEREF _Toc84179721 \h </w:instrText>
            </w:r>
            <w:r w:rsidR="00896AA5">
              <w:rPr>
                <w:webHidden/>
              </w:rPr>
            </w:r>
            <w:r w:rsidR="00896AA5">
              <w:rPr>
                <w:webHidden/>
              </w:rPr>
              <w:fldChar w:fldCharType="separate"/>
            </w:r>
            <w:r w:rsidR="00896AA5">
              <w:rPr>
                <w:webHidden/>
              </w:rPr>
              <w:t>38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22" w:history="1">
            <w:r w:rsidR="00896AA5" w:rsidRPr="00D32EB4">
              <w:rPr>
                <w:rStyle w:val="Hyperlink"/>
              </w:rPr>
              <w:t>34.</w:t>
            </w:r>
            <w:r w:rsidR="00896AA5">
              <w:rPr>
                <w:rFonts w:asciiTheme="minorHAnsi" w:eastAsiaTheme="minorEastAsia" w:hAnsiTheme="minorHAnsi" w:cstheme="minorBidi"/>
                <w:b w:val="0"/>
                <w:lang w:val="en-ZA" w:eastAsia="en-ZA"/>
              </w:rPr>
              <w:tab/>
            </w:r>
            <w:r w:rsidR="00896AA5" w:rsidRPr="00D32EB4">
              <w:rPr>
                <w:rStyle w:val="Hyperlink"/>
              </w:rPr>
              <w:t>AVAILABILITY OF FUNDS</w:t>
            </w:r>
            <w:r w:rsidR="00896AA5">
              <w:rPr>
                <w:webHidden/>
              </w:rPr>
              <w:tab/>
            </w:r>
            <w:r w:rsidR="00896AA5">
              <w:rPr>
                <w:webHidden/>
              </w:rPr>
              <w:fldChar w:fldCharType="begin"/>
            </w:r>
            <w:r w:rsidR="00896AA5">
              <w:rPr>
                <w:webHidden/>
              </w:rPr>
              <w:instrText xml:space="preserve"> PAGEREF _Toc84179722 \h </w:instrText>
            </w:r>
            <w:r w:rsidR="00896AA5">
              <w:rPr>
                <w:webHidden/>
              </w:rPr>
            </w:r>
            <w:r w:rsidR="00896AA5">
              <w:rPr>
                <w:webHidden/>
              </w:rPr>
              <w:fldChar w:fldCharType="separate"/>
            </w:r>
            <w:r w:rsidR="00896AA5">
              <w:rPr>
                <w:webHidden/>
              </w:rPr>
              <w:t>38</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23" w:history="1">
            <w:r w:rsidR="00896AA5" w:rsidRPr="00D32EB4">
              <w:rPr>
                <w:rStyle w:val="Hyperlink"/>
              </w:rPr>
              <w:t>1.</w:t>
            </w:r>
            <w:r w:rsidR="00896AA5">
              <w:rPr>
                <w:rFonts w:asciiTheme="minorHAnsi" w:eastAsiaTheme="minorEastAsia" w:hAnsiTheme="minorHAnsi" w:cstheme="minorBidi"/>
                <w:b w:val="0"/>
                <w:lang w:val="en-ZA" w:eastAsia="en-ZA"/>
              </w:rPr>
              <w:tab/>
            </w:r>
            <w:r w:rsidR="00896AA5" w:rsidRPr="00D32EB4">
              <w:rPr>
                <w:rStyle w:val="Hyperlink"/>
                <w:rFonts w:ascii="Arial" w:hAnsi="Arial"/>
              </w:rPr>
              <w:t>STANDARDS</w:t>
            </w:r>
            <w:r w:rsidR="00896AA5">
              <w:rPr>
                <w:webHidden/>
              </w:rPr>
              <w:tab/>
            </w:r>
            <w:r w:rsidR="00896AA5">
              <w:rPr>
                <w:webHidden/>
              </w:rPr>
              <w:fldChar w:fldCharType="begin"/>
            </w:r>
            <w:r w:rsidR="00896AA5">
              <w:rPr>
                <w:webHidden/>
              </w:rPr>
              <w:instrText xml:space="preserve"> PAGEREF _Toc84179723 \h </w:instrText>
            </w:r>
            <w:r w:rsidR="00896AA5">
              <w:rPr>
                <w:webHidden/>
              </w:rPr>
            </w:r>
            <w:r w:rsidR="00896AA5">
              <w:rPr>
                <w:webHidden/>
              </w:rPr>
              <w:fldChar w:fldCharType="separate"/>
            </w:r>
            <w:r w:rsidR="00896AA5">
              <w:rPr>
                <w:webHidden/>
              </w:rPr>
              <w:t>39</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24" w:history="1">
            <w:r w:rsidR="00896AA5" w:rsidRPr="00D32EB4">
              <w:rPr>
                <w:rStyle w:val="Hyperlink"/>
              </w:rPr>
              <w:t>1.1</w:t>
            </w:r>
            <w:r w:rsidR="00896AA5">
              <w:rPr>
                <w:rFonts w:asciiTheme="minorHAnsi" w:eastAsiaTheme="minorEastAsia" w:hAnsiTheme="minorHAnsi" w:cstheme="minorBidi"/>
                <w:b w:val="0"/>
                <w:lang w:val="en-ZA" w:eastAsia="en-ZA"/>
              </w:rPr>
              <w:tab/>
            </w:r>
            <w:r w:rsidR="00896AA5" w:rsidRPr="00D32EB4">
              <w:rPr>
                <w:rStyle w:val="Hyperlink"/>
              </w:rPr>
              <w:t>Materials and workmanship</w:t>
            </w:r>
            <w:r w:rsidR="00896AA5">
              <w:rPr>
                <w:webHidden/>
              </w:rPr>
              <w:tab/>
            </w:r>
            <w:r w:rsidR="00896AA5">
              <w:rPr>
                <w:webHidden/>
              </w:rPr>
              <w:fldChar w:fldCharType="begin"/>
            </w:r>
            <w:r w:rsidR="00896AA5">
              <w:rPr>
                <w:webHidden/>
              </w:rPr>
              <w:instrText xml:space="preserve"> PAGEREF _Toc84179724 \h </w:instrText>
            </w:r>
            <w:r w:rsidR="00896AA5">
              <w:rPr>
                <w:webHidden/>
              </w:rPr>
            </w:r>
            <w:r w:rsidR="00896AA5">
              <w:rPr>
                <w:webHidden/>
              </w:rPr>
              <w:fldChar w:fldCharType="separate"/>
            </w:r>
            <w:r w:rsidR="00896AA5">
              <w:rPr>
                <w:webHidden/>
              </w:rPr>
              <w:t>39</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25" w:history="1">
            <w:r w:rsidR="00896AA5" w:rsidRPr="00D32EB4">
              <w:rPr>
                <w:rStyle w:val="Hyperlink"/>
              </w:rPr>
              <w:t>1.2</w:t>
            </w:r>
            <w:r w:rsidR="00896AA5">
              <w:rPr>
                <w:rFonts w:asciiTheme="minorHAnsi" w:eastAsiaTheme="minorEastAsia" w:hAnsiTheme="minorHAnsi" w:cstheme="minorBidi"/>
                <w:b w:val="0"/>
                <w:lang w:val="en-ZA" w:eastAsia="en-ZA"/>
              </w:rPr>
              <w:tab/>
            </w:r>
            <w:r w:rsidR="00896AA5" w:rsidRPr="00D32EB4">
              <w:rPr>
                <w:rStyle w:val="Hyperlink"/>
              </w:rPr>
              <w:t>Interchange ability of materials</w:t>
            </w:r>
            <w:r w:rsidR="00896AA5">
              <w:rPr>
                <w:webHidden/>
              </w:rPr>
              <w:tab/>
            </w:r>
            <w:r w:rsidR="00896AA5">
              <w:rPr>
                <w:webHidden/>
              </w:rPr>
              <w:fldChar w:fldCharType="begin"/>
            </w:r>
            <w:r w:rsidR="00896AA5">
              <w:rPr>
                <w:webHidden/>
              </w:rPr>
              <w:instrText xml:space="preserve"> PAGEREF _Toc84179725 \h </w:instrText>
            </w:r>
            <w:r w:rsidR="00896AA5">
              <w:rPr>
                <w:webHidden/>
              </w:rPr>
            </w:r>
            <w:r w:rsidR="00896AA5">
              <w:rPr>
                <w:webHidden/>
              </w:rPr>
              <w:fldChar w:fldCharType="separate"/>
            </w:r>
            <w:r w:rsidR="00896AA5">
              <w:rPr>
                <w:webHidden/>
              </w:rPr>
              <w:t>39</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26" w:history="1">
            <w:r w:rsidR="00896AA5" w:rsidRPr="00D32EB4">
              <w:rPr>
                <w:rStyle w:val="Hyperlink"/>
              </w:rPr>
              <w:t>1.3</w:t>
            </w:r>
            <w:r w:rsidR="00896AA5">
              <w:rPr>
                <w:rFonts w:asciiTheme="minorHAnsi" w:eastAsiaTheme="minorEastAsia" w:hAnsiTheme="minorHAnsi" w:cstheme="minorBidi"/>
                <w:b w:val="0"/>
                <w:lang w:val="en-ZA" w:eastAsia="en-ZA"/>
              </w:rPr>
              <w:tab/>
            </w:r>
            <w:r w:rsidR="00896AA5" w:rsidRPr="00D32EB4">
              <w:rPr>
                <w:rStyle w:val="Hyperlink"/>
              </w:rPr>
              <w:t>Rectification of faults</w:t>
            </w:r>
            <w:r w:rsidR="00896AA5">
              <w:rPr>
                <w:webHidden/>
              </w:rPr>
              <w:tab/>
            </w:r>
            <w:r w:rsidR="00896AA5">
              <w:rPr>
                <w:webHidden/>
              </w:rPr>
              <w:fldChar w:fldCharType="begin"/>
            </w:r>
            <w:r w:rsidR="00896AA5">
              <w:rPr>
                <w:webHidden/>
              </w:rPr>
              <w:instrText xml:space="preserve"> PAGEREF _Toc84179726 \h </w:instrText>
            </w:r>
            <w:r w:rsidR="00896AA5">
              <w:rPr>
                <w:webHidden/>
              </w:rPr>
            </w:r>
            <w:r w:rsidR="00896AA5">
              <w:rPr>
                <w:webHidden/>
              </w:rPr>
              <w:fldChar w:fldCharType="separate"/>
            </w:r>
            <w:r w:rsidR="00896AA5">
              <w:rPr>
                <w:webHidden/>
              </w:rPr>
              <w:t>39</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27" w:history="1">
            <w:r w:rsidR="00896AA5" w:rsidRPr="00D32EB4">
              <w:rPr>
                <w:rStyle w:val="Hyperlink"/>
              </w:rPr>
              <w:t>1.4</w:t>
            </w:r>
            <w:r w:rsidR="00896AA5">
              <w:rPr>
                <w:rFonts w:asciiTheme="minorHAnsi" w:eastAsiaTheme="minorEastAsia" w:hAnsiTheme="minorHAnsi" w:cstheme="minorBidi"/>
                <w:b w:val="0"/>
                <w:lang w:val="en-ZA" w:eastAsia="en-ZA"/>
              </w:rPr>
              <w:tab/>
            </w:r>
            <w:r w:rsidR="00896AA5" w:rsidRPr="00D32EB4">
              <w:rPr>
                <w:rStyle w:val="Hyperlink"/>
              </w:rPr>
              <w:t>Tests</w:t>
            </w:r>
            <w:r w:rsidR="00896AA5">
              <w:rPr>
                <w:webHidden/>
              </w:rPr>
              <w:tab/>
            </w:r>
            <w:r w:rsidR="00896AA5">
              <w:rPr>
                <w:webHidden/>
              </w:rPr>
              <w:fldChar w:fldCharType="begin"/>
            </w:r>
            <w:r w:rsidR="00896AA5">
              <w:rPr>
                <w:webHidden/>
              </w:rPr>
              <w:instrText xml:space="preserve"> PAGEREF _Toc84179727 \h </w:instrText>
            </w:r>
            <w:r w:rsidR="00896AA5">
              <w:rPr>
                <w:webHidden/>
              </w:rPr>
            </w:r>
            <w:r w:rsidR="00896AA5">
              <w:rPr>
                <w:webHidden/>
              </w:rPr>
              <w:fldChar w:fldCharType="separate"/>
            </w:r>
            <w:r w:rsidR="00896AA5">
              <w:rPr>
                <w:webHidden/>
              </w:rPr>
              <w:t>39</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28" w:history="1">
            <w:r w:rsidR="00896AA5" w:rsidRPr="00D32EB4">
              <w:rPr>
                <w:rStyle w:val="Hyperlink"/>
              </w:rPr>
              <w:t>1.5</w:t>
            </w:r>
            <w:r w:rsidR="00896AA5">
              <w:rPr>
                <w:rFonts w:asciiTheme="minorHAnsi" w:eastAsiaTheme="minorEastAsia" w:hAnsiTheme="minorHAnsi" w:cstheme="minorBidi"/>
                <w:b w:val="0"/>
                <w:lang w:val="en-ZA" w:eastAsia="en-ZA"/>
              </w:rPr>
              <w:tab/>
            </w:r>
            <w:r w:rsidR="00896AA5" w:rsidRPr="00D32EB4">
              <w:rPr>
                <w:rStyle w:val="Hyperlink"/>
              </w:rPr>
              <w:t>Laws, Regulations and Specifications</w:t>
            </w:r>
            <w:r w:rsidR="00896AA5">
              <w:rPr>
                <w:webHidden/>
              </w:rPr>
              <w:tab/>
            </w:r>
            <w:r w:rsidR="00896AA5">
              <w:rPr>
                <w:webHidden/>
              </w:rPr>
              <w:fldChar w:fldCharType="begin"/>
            </w:r>
            <w:r w:rsidR="00896AA5">
              <w:rPr>
                <w:webHidden/>
              </w:rPr>
              <w:instrText xml:space="preserve"> PAGEREF _Toc84179728 \h </w:instrText>
            </w:r>
            <w:r w:rsidR="00896AA5">
              <w:rPr>
                <w:webHidden/>
              </w:rPr>
            </w:r>
            <w:r w:rsidR="00896AA5">
              <w:rPr>
                <w:webHidden/>
              </w:rPr>
              <w:fldChar w:fldCharType="separate"/>
            </w:r>
            <w:r w:rsidR="00896AA5">
              <w:rPr>
                <w:webHidden/>
              </w:rPr>
              <w:t>40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29" w:history="1">
            <w:r w:rsidR="00896AA5" w:rsidRPr="00D32EB4">
              <w:rPr>
                <w:rStyle w:val="Hyperlink"/>
              </w:rPr>
              <w:t>1.6</w:t>
            </w:r>
            <w:r w:rsidR="00896AA5">
              <w:rPr>
                <w:rFonts w:asciiTheme="minorHAnsi" w:eastAsiaTheme="minorEastAsia" w:hAnsiTheme="minorHAnsi" w:cstheme="minorBidi"/>
                <w:b w:val="0"/>
                <w:lang w:val="en-ZA" w:eastAsia="en-ZA"/>
              </w:rPr>
              <w:tab/>
            </w:r>
            <w:r w:rsidR="00896AA5" w:rsidRPr="00D32EB4">
              <w:rPr>
                <w:rStyle w:val="Hyperlink"/>
              </w:rPr>
              <w:t>Supervision</w:t>
            </w:r>
            <w:r w:rsidR="00896AA5">
              <w:rPr>
                <w:webHidden/>
              </w:rPr>
              <w:tab/>
            </w:r>
            <w:r w:rsidR="00896AA5">
              <w:rPr>
                <w:webHidden/>
              </w:rPr>
              <w:fldChar w:fldCharType="begin"/>
            </w:r>
            <w:r w:rsidR="00896AA5">
              <w:rPr>
                <w:webHidden/>
              </w:rPr>
              <w:instrText xml:space="preserve"> PAGEREF _Toc84179729 \h </w:instrText>
            </w:r>
            <w:r w:rsidR="00896AA5">
              <w:rPr>
                <w:webHidden/>
              </w:rPr>
            </w:r>
            <w:r w:rsidR="00896AA5">
              <w:rPr>
                <w:webHidden/>
              </w:rPr>
              <w:fldChar w:fldCharType="separate"/>
            </w:r>
            <w:r w:rsidR="00896AA5">
              <w:rPr>
                <w:webHidden/>
              </w:rPr>
              <w:t>40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30" w:history="1">
            <w:r w:rsidR="00896AA5" w:rsidRPr="00D32EB4">
              <w:rPr>
                <w:rStyle w:val="Hyperlink"/>
              </w:rPr>
              <w:t>1.7</w:t>
            </w:r>
            <w:r w:rsidR="00896AA5">
              <w:rPr>
                <w:rFonts w:asciiTheme="minorHAnsi" w:eastAsiaTheme="minorEastAsia" w:hAnsiTheme="minorHAnsi" w:cstheme="minorBidi"/>
                <w:b w:val="0"/>
                <w:lang w:val="en-ZA" w:eastAsia="en-ZA"/>
              </w:rPr>
              <w:tab/>
            </w:r>
            <w:r w:rsidR="00896AA5" w:rsidRPr="00D32EB4">
              <w:rPr>
                <w:rStyle w:val="Hyperlink"/>
              </w:rPr>
              <w:t>Maintenance and operation manuals</w:t>
            </w:r>
            <w:r w:rsidR="00896AA5">
              <w:rPr>
                <w:webHidden/>
              </w:rPr>
              <w:tab/>
            </w:r>
            <w:r w:rsidR="00896AA5">
              <w:rPr>
                <w:webHidden/>
              </w:rPr>
              <w:fldChar w:fldCharType="begin"/>
            </w:r>
            <w:r w:rsidR="00896AA5">
              <w:rPr>
                <w:webHidden/>
              </w:rPr>
              <w:instrText xml:space="preserve"> PAGEREF _Toc84179730 \h </w:instrText>
            </w:r>
            <w:r w:rsidR="00896AA5">
              <w:rPr>
                <w:webHidden/>
              </w:rPr>
            </w:r>
            <w:r w:rsidR="00896AA5">
              <w:rPr>
                <w:webHidden/>
              </w:rPr>
              <w:fldChar w:fldCharType="separate"/>
            </w:r>
            <w:r w:rsidR="00896AA5">
              <w:rPr>
                <w:webHidden/>
              </w:rPr>
              <w:t>40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31" w:history="1">
            <w:r w:rsidR="00896AA5" w:rsidRPr="00D32EB4">
              <w:rPr>
                <w:rStyle w:val="Hyperlink"/>
              </w:rPr>
              <w:t>1.8</w:t>
            </w:r>
            <w:r w:rsidR="00896AA5">
              <w:rPr>
                <w:rFonts w:asciiTheme="minorHAnsi" w:eastAsiaTheme="minorEastAsia" w:hAnsiTheme="minorHAnsi" w:cstheme="minorBidi"/>
                <w:b w:val="0"/>
                <w:lang w:val="en-ZA" w:eastAsia="en-ZA"/>
              </w:rPr>
              <w:tab/>
            </w:r>
            <w:r w:rsidR="00896AA5" w:rsidRPr="00D32EB4">
              <w:rPr>
                <w:rStyle w:val="Hyperlink"/>
              </w:rPr>
              <w:t>Maintenance of Stock</w:t>
            </w:r>
            <w:r w:rsidR="00896AA5">
              <w:rPr>
                <w:webHidden/>
              </w:rPr>
              <w:tab/>
            </w:r>
            <w:r w:rsidR="00896AA5">
              <w:rPr>
                <w:webHidden/>
              </w:rPr>
              <w:fldChar w:fldCharType="begin"/>
            </w:r>
            <w:r w:rsidR="00896AA5">
              <w:rPr>
                <w:webHidden/>
              </w:rPr>
              <w:instrText xml:space="preserve"> PAGEREF _Toc84179731 \h </w:instrText>
            </w:r>
            <w:r w:rsidR="00896AA5">
              <w:rPr>
                <w:webHidden/>
              </w:rPr>
            </w:r>
            <w:r w:rsidR="00896AA5">
              <w:rPr>
                <w:webHidden/>
              </w:rPr>
              <w:fldChar w:fldCharType="separate"/>
            </w:r>
            <w:r w:rsidR="00896AA5">
              <w:rPr>
                <w:webHidden/>
              </w:rPr>
              <w:t>40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32" w:history="1">
            <w:r w:rsidR="00896AA5" w:rsidRPr="00D32EB4">
              <w:rPr>
                <w:rStyle w:val="Hyperlink"/>
              </w:rPr>
              <w:t>1.9</w:t>
            </w:r>
            <w:r w:rsidR="00896AA5">
              <w:rPr>
                <w:rFonts w:asciiTheme="minorHAnsi" w:eastAsiaTheme="minorEastAsia" w:hAnsiTheme="minorHAnsi" w:cstheme="minorBidi"/>
                <w:b w:val="0"/>
                <w:lang w:val="en-ZA" w:eastAsia="en-ZA"/>
              </w:rPr>
              <w:tab/>
            </w:r>
            <w:r w:rsidR="00896AA5" w:rsidRPr="00D32EB4">
              <w:rPr>
                <w:rStyle w:val="Hyperlink"/>
              </w:rPr>
              <w:t>Equipment Catalogues</w:t>
            </w:r>
            <w:r w:rsidR="00896AA5">
              <w:rPr>
                <w:webHidden/>
              </w:rPr>
              <w:tab/>
            </w:r>
            <w:r w:rsidR="00896AA5">
              <w:rPr>
                <w:webHidden/>
              </w:rPr>
              <w:fldChar w:fldCharType="begin"/>
            </w:r>
            <w:r w:rsidR="00896AA5">
              <w:rPr>
                <w:webHidden/>
              </w:rPr>
              <w:instrText xml:space="preserve"> PAGEREF _Toc84179732 \h </w:instrText>
            </w:r>
            <w:r w:rsidR="00896AA5">
              <w:rPr>
                <w:webHidden/>
              </w:rPr>
            </w:r>
            <w:r w:rsidR="00896AA5">
              <w:rPr>
                <w:webHidden/>
              </w:rPr>
              <w:fldChar w:fldCharType="separate"/>
            </w:r>
            <w:r w:rsidR="00896AA5">
              <w:rPr>
                <w:webHidden/>
              </w:rPr>
              <w:t>40</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33" w:history="1">
            <w:r w:rsidR="00896AA5" w:rsidRPr="00D32EB4">
              <w:rPr>
                <w:rStyle w:val="Hyperlink"/>
              </w:rPr>
              <w:t>1.10</w:t>
            </w:r>
            <w:r w:rsidR="00896AA5">
              <w:rPr>
                <w:rFonts w:asciiTheme="minorHAnsi" w:eastAsiaTheme="minorEastAsia" w:hAnsiTheme="minorHAnsi" w:cstheme="minorBidi"/>
                <w:b w:val="0"/>
                <w:lang w:val="en-ZA" w:eastAsia="en-ZA"/>
              </w:rPr>
              <w:tab/>
            </w:r>
            <w:r w:rsidR="00896AA5" w:rsidRPr="00D32EB4">
              <w:rPr>
                <w:rStyle w:val="Hyperlink"/>
              </w:rPr>
              <w:t>Design and Shop Drawings</w:t>
            </w:r>
            <w:r w:rsidR="00896AA5">
              <w:rPr>
                <w:webHidden/>
              </w:rPr>
              <w:tab/>
            </w:r>
            <w:r w:rsidR="00896AA5">
              <w:rPr>
                <w:webHidden/>
              </w:rPr>
              <w:fldChar w:fldCharType="begin"/>
            </w:r>
            <w:r w:rsidR="00896AA5">
              <w:rPr>
                <w:webHidden/>
              </w:rPr>
              <w:instrText xml:space="preserve"> PAGEREF _Toc84179733 \h </w:instrText>
            </w:r>
            <w:r w:rsidR="00896AA5">
              <w:rPr>
                <w:webHidden/>
              </w:rPr>
            </w:r>
            <w:r w:rsidR="00896AA5">
              <w:rPr>
                <w:webHidden/>
              </w:rPr>
              <w:fldChar w:fldCharType="separate"/>
            </w:r>
            <w:r w:rsidR="00896AA5">
              <w:rPr>
                <w:webHidden/>
              </w:rPr>
              <w:t>41</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34" w:history="1">
            <w:r w:rsidR="00896AA5" w:rsidRPr="00D32EB4">
              <w:rPr>
                <w:rStyle w:val="Hyperlink"/>
              </w:rPr>
              <w:t>1.11</w:t>
            </w:r>
            <w:r w:rsidR="00896AA5">
              <w:rPr>
                <w:rFonts w:asciiTheme="minorHAnsi" w:eastAsiaTheme="minorEastAsia" w:hAnsiTheme="minorHAnsi" w:cstheme="minorBidi"/>
                <w:b w:val="0"/>
                <w:lang w:val="en-ZA" w:eastAsia="en-ZA"/>
              </w:rPr>
              <w:tab/>
            </w:r>
            <w:r w:rsidR="00896AA5" w:rsidRPr="00D32EB4">
              <w:rPr>
                <w:rStyle w:val="Hyperlink"/>
              </w:rPr>
              <w:t>Warranties and Guarantees</w:t>
            </w:r>
            <w:r w:rsidR="00896AA5">
              <w:rPr>
                <w:webHidden/>
              </w:rPr>
              <w:tab/>
            </w:r>
            <w:r w:rsidR="00896AA5">
              <w:rPr>
                <w:webHidden/>
              </w:rPr>
              <w:fldChar w:fldCharType="begin"/>
            </w:r>
            <w:r w:rsidR="00896AA5">
              <w:rPr>
                <w:webHidden/>
              </w:rPr>
              <w:instrText xml:space="preserve"> PAGEREF _Toc84179734 \h </w:instrText>
            </w:r>
            <w:r w:rsidR="00896AA5">
              <w:rPr>
                <w:webHidden/>
              </w:rPr>
            </w:r>
            <w:r w:rsidR="00896AA5">
              <w:rPr>
                <w:webHidden/>
              </w:rPr>
              <w:fldChar w:fldCharType="separate"/>
            </w:r>
            <w:r w:rsidR="00896AA5">
              <w:rPr>
                <w:webHidden/>
              </w:rPr>
              <w:t>41</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35" w:history="1">
            <w:r w:rsidR="00896AA5" w:rsidRPr="00D32EB4">
              <w:rPr>
                <w:rStyle w:val="Hyperlink"/>
              </w:rPr>
              <w:t>1.12</w:t>
            </w:r>
            <w:r w:rsidR="00896AA5">
              <w:rPr>
                <w:rFonts w:asciiTheme="minorHAnsi" w:eastAsiaTheme="minorEastAsia" w:hAnsiTheme="minorHAnsi" w:cstheme="minorBidi"/>
                <w:b w:val="0"/>
                <w:lang w:val="en-ZA" w:eastAsia="en-ZA"/>
              </w:rPr>
              <w:tab/>
            </w:r>
            <w:r w:rsidR="00896AA5" w:rsidRPr="00D32EB4">
              <w:rPr>
                <w:rStyle w:val="Hyperlink"/>
              </w:rPr>
              <w:t>Management Reports</w:t>
            </w:r>
            <w:r w:rsidR="00896AA5">
              <w:rPr>
                <w:webHidden/>
              </w:rPr>
              <w:tab/>
            </w:r>
            <w:r w:rsidR="00896AA5">
              <w:rPr>
                <w:webHidden/>
              </w:rPr>
              <w:fldChar w:fldCharType="begin"/>
            </w:r>
            <w:r w:rsidR="00896AA5">
              <w:rPr>
                <w:webHidden/>
              </w:rPr>
              <w:instrText xml:space="preserve"> PAGEREF _Toc84179735 \h </w:instrText>
            </w:r>
            <w:r w:rsidR="00896AA5">
              <w:rPr>
                <w:webHidden/>
              </w:rPr>
            </w:r>
            <w:r w:rsidR="00896AA5">
              <w:rPr>
                <w:webHidden/>
              </w:rPr>
              <w:fldChar w:fldCharType="separate"/>
            </w:r>
            <w:r w:rsidR="00896AA5">
              <w:rPr>
                <w:webHidden/>
              </w:rPr>
              <w:t>41</w:t>
            </w:r>
            <w:r w:rsidR="00896AA5">
              <w:rPr>
                <w:webHidden/>
              </w:rPr>
              <w:fldChar w:fldCharType="end"/>
            </w:r>
          </w:hyperlink>
        </w:p>
        <w:p w:rsidR="00896AA5" w:rsidRDefault="007510A3">
          <w:pPr>
            <w:pStyle w:val="TOC1"/>
            <w:rPr>
              <w:rFonts w:asciiTheme="minorHAnsi" w:eastAsiaTheme="minorEastAsia" w:hAnsiTheme="minorHAnsi" w:cstheme="minorBidi"/>
              <w:b w:val="0"/>
              <w:lang w:val="en-ZA" w:eastAsia="en-ZA"/>
            </w:rPr>
          </w:pPr>
          <w:hyperlink w:anchor="_Toc84179736" w:history="1">
            <w:r w:rsidR="00896AA5" w:rsidRPr="00D32EB4">
              <w:rPr>
                <w:rStyle w:val="Hyperlink"/>
              </w:rPr>
              <w:t>1.13</w:t>
            </w:r>
            <w:r w:rsidR="00896AA5">
              <w:rPr>
                <w:rFonts w:asciiTheme="minorHAnsi" w:eastAsiaTheme="minorEastAsia" w:hAnsiTheme="minorHAnsi" w:cstheme="minorBidi"/>
                <w:b w:val="0"/>
                <w:lang w:val="en-ZA" w:eastAsia="en-ZA"/>
              </w:rPr>
              <w:tab/>
            </w:r>
            <w:r w:rsidR="00896AA5" w:rsidRPr="00D32EB4">
              <w:rPr>
                <w:rStyle w:val="Hyperlink"/>
              </w:rPr>
              <w:t>Hand Over (at end of Contract)</w:t>
            </w:r>
            <w:r w:rsidR="00896AA5">
              <w:rPr>
                <w:webHidden/>
              </w:rPr>
              <w:tab/>
            </w:r>
            <w:r w:rsidR="00896AA5">
              <w:rPr>
                <w:webHidden/>
              </w:rPr>
              <w:fldChar w:fldCharType="begin"/>
            </w:r>
            <w:r w:rsidR="00896AA5">
              <w:rPr>
                <w:webHidden/>
              </w:rPr>
              <w:instrText xml:space="preserve"> PAGEREF _Toc84179736 \h </w:instrText>
            </w:r>
            <w:r w:rsidR="00896AA5">
              <w:rPr>
                <w:webHidden/>
              </w:rPr>
            </w:r>
            <w:r w:rsidR="00896AA5">
              <w:rPr>
                <w:webHidden/>
              </w:rPr>
              <w:fldChar w:fldCharType="separate"/>
            </w:r>
            <w:r w:rsidR="00896AA5">
              <w:rPr>
                <w:webHidden/>
              </w:rPr>
              <w:t>41</w:t>
            </w:r>
            <w:r w:rsidR="00896AA5">
              <w:rPr>
                <w:webHidden/>
              </w:rPr>
              <w:fldChar w:fldCharType="end"/>
            </w:r>
          </w:hyperlink>
        </w:p>
        <w:p w:rsidR="00DF6860" w:rsidRDefault="003E093F">
          <w:pPr>
            <w:rPr>
              <w:b/>
              <w:bCs/>
            </w:rPr>
          </w:pPr>
          <w:r w:rsidRPr="00496E66">
            <w:rPr>
              <w:rFonts w:ascii="Arial" w:hAnsi="Arial" w:cs="Arial"/>
              <w:bCs/>
            </w:rPr>
            <w:fldChar w:fldCharType="end"/>
          </w:r>
        </w:p>
      </w:sdtContent>
    </w:sdt>
    <w:p w:rsidR="00DF6860" w:rsidRPr="00AB1DC2" w:rsidRDefault="00546E2A" w:rsidP="00DF6860">
      <w:pPr>
        <w:spacing w:line="276" w:lineRule="auto"/>
        <w:rPr>
          <w:rFonts w:ascii="Arial" w:hAnsi="Arial" w:cs="Arial"/>
        </w:rPr>
      </w:pPr>
      <w:r w:rsidRPr="00AB1DC2">
        <w:rPr>
          <w:rFonts w:ascii="Arial" w:hAnsi="Arial" w:cs="Arial"/>
        </w:rPr>
        <w:br w:type="page"/>
      </w:r>
    </w:p>
    <w:p w:rsidR="00C26E5D" w:rsidRPr="00AB1DC2" w:rsidRDefault="00C26E5D" w:rsidP="006C4F44">
      <w:pPr>
        <w:spacing w:line="276" w:lineRule="auto"/>
        <w:ind w:left="-142"/>
        <w:rPr>
          <w:rFonts w:ascii="Arial" w:eastAsia="Times New Roman" w:hAnsi="Arial" w:cs="Arial"/>
          <w:bCs/>
        </w:rPr>
      </w:pPr>
    </w:p>
    <w:p w:rsidR="00DF6860" w:rsidRPr="00AB1DC2" w:rsidRDefault="00DF6860" w:rsidP="00DF6860">
      <w:pPr>
        <w:keepNext/>
        <w:pBdr>
          <w:top w:val="single" w:sz="4" w:space="1" w:color="auto"/>
          <w:left w:val="single" w:sz="4" w:space="0" w:color="auto"/>
          <w:bottom w:val="single" w:sz="4" w:space="1" w:color="auto"/>
          <w:right w:val="single" w:sz="4" w:space="4" w:color="auto"/>
        </w:pBdr>
        <w:shd w:val="clear" w:color="auto" w:fill="FDE9D9"/>
        <w:contextualSpacing/>
        <w:outlineLvl w:val="0"/>
        <w:rPr>
          <w:rFonts w:ascii="Arial" w:eastAsia="Times New Roman" w:hAnsi="Arial" w:cs="Arial"/>
          <w:b/>
          <w:bCs/>
          <w:sz w:val="24"/>
          <w:szCs w:val="24"/>
        </w:rPr>
      </w:pPr>
      <w:bookmarkStart w:id="1" w:name="_Toc29288814"/>
      <w:bookmarkStart w:id="2" w:name="_Toc29295729"/>
      <w:bookmarkStart w:id="3" w:name="_Toc29299893"/>
      <w:bookmarkStart w:id="4" w:name="_Toc76027044"/>
      <w:bookmarkStart w:id="5" w:name="_Toc84179652"/>
      <w:r w:rsidRPr="00AB1DC2">
        <w:rPr>
          <w:rFonts w:ascii="Arial" w:eastAsia="Times New Roman" w:hAnsi="Arial" w:cs="Arial"/>
          <w:b/>
          <w:bCs/>
          <w:sz w:val="24"/>
          <w:szCs w:val="24"/>
        </w:rPr>
        <w:t>SECTION A: GLOSSARY OF TERMS</w:t>
      </w:r>
      <w:bookmarkEnd w:id="1"/>
      <w:bookmarkEnd w:id="2"/>
      <w:bookmarkEnd w:id="3"/>
      <w:bookmarkEnd w:id="4"/>
      <w:bookmarkEnd w:id="5"/>
    </w:p>
    <w:p w:rsidR="00DF6860" w:rsidRPr="00AB1DC2" w:rsidRDefault="00DF6860" w:rsidP="00DF6860">
      <w:pPr>
        <w:ind w:left="1080" w:hanging="1080"/>
        <w:rPr>
          <w:rFonts w:ascii="Arial" w:eastAsia="Times New Roman" w:hAnsi="Arial" w:cs="Arial"/>
          <w:sz w:val="20"/>
          <w:szCs w:val="20"/>
        </w:rPr>
      </w:pPr>
    </w:p>
    <w:p w:rsidR="00DF6860" w:rsidRPr="00CB3AA4" w:rsidRDefault="00DF6860" w:rsidP="006C4F44">
      <w:pPr>
        <w:ind w:right="-22"/>
        <w:jc w:val="both"/>
        <w:rPr>
          <w:rFonts w:ascii="Arial" w:eastAsia="Times New Roman" w:hAnsi="Arial" w:cs="Arial"/>
          <w:sz w:val="20"/>
          <w:szCs w:val="20"/>
        </w:rPr>
      </w:pPr>
      <w:r w:rsidRPr="00CB3AA4">
        <w:rPr>
          <w:rFonts w:ascii="Arial" w:eastAsia="Times New Roman" w:hAnsi="Arial" w:cs="Arial"/>
          <w:sz w:val="20"/>
          <w:szCs w:val="20"/>
        </w:rPr>
        <w:t>In this Bid and in any other Project Documents (as defined below) which so provides, the following words and expressions shall have the meaning assigned to them below and cognate expressions shall have a corresponding meaning, unless inconsistent with the context:</w:t>
      </w:r>
    </w:p>
    <w:p w:rsidR="00DF6860" w:rsidRPr="00CB3AA4" w:rsidRDefault="00DF6860" w:rsidP="006C4F44">
      <w:pPr>
        <w:ind w:left="1080" w:right="-22" w:hanging="1080"/>
        <w:jc w:val="both"/>
        <w:rPr>
          <w:rFonts w:ascii="Arial" w:eastAsia="Times New Roman" w:hAnsi="Arial" w:cs="Arial"/>
          <w:sz w:val="20"/>
          <w:szCs w:val="20"/>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8"/>
        <w:gridCol w:w="6532"/>
        <w:gridCol w:w="61"/>
      </w:tblGrid>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Architectural  work</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Means the process of applying artistic and scientific principles to the design, construction, enlargement, conservation, restoration or alteration of a building or structures or a group of buildings or a group of structures;</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Bid</w:t>
            </w:r>
          </w:p>
        </w:tc>
        <w:tc>
          <w:tcPr>
            <w:tcW w:w="6638" w:type="dxa"/>
            <w:gridSpan w:val="2"/>
            <w:shd w:val="clear" w:color="auto" w:fill="auto"/>
          </w:tcPr>
          <w:p w:rsidR="006C4F44" w:rsidRPr="00CB3AA4" w:rsidRDefault="006C4F44" w:rsidP="006C4F44">
            <w:pPr>
              <w:ind w:left="1080" w:right="-22" w:hanging="1080"/>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A proposal submitted by a Bidder in response to this RFP;</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Bidder</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A pre-qualified Bidder who having received this RFP responds thereto by submitting a proposal to undertake the Project, or forms an intention to submit a proposal in response to this RFP;</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Briefing Note</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Written notices issued by the SSA to disseminate further instructions, programme changes, information updates and clarifications in relation to the Project, each entitled “Briefing Note to the RFP”, and to be consecutively numbered and referenced to the Project;</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Built  Environment</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Refers to the functional area in which registered persons practice. The Built Environment includes all structures that are planned and/or erected above or underground, as well as the land utilised for the purpose and supporting infrastructure.</w:t>
            </w:r>
          </w:p>
        </w:tc>
      </w:tr>
      <w:tr w:rsidR="006C4F44" w:rsidRPr="00CB3AA4" w:rsidTr="00A45F29">
        <w:trPr>
          <w:jc w:val="center"/>
        </w:trPr>
        <w:tc>
          <w:tcPr>
            <w:tcW w:w="2633" w:type="dxa"/>
            <w:shd w:val="clear" w:color="auto" w:fill="auto"/>
          </w:tcPr>
          <w:p w:rsidR="006C4F44" w:rsidRPr="00CB3AA4" w:rsidRDefault="006C4F44" w:rsidP="006C4F44">
            <w:pPr>
              <w:ind w:right="-22"/>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Built Environment Professions</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professions regulated by the built environment professions’ Acts;</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Compliant Bid</w:t>
            </w:r>
          </w:p>
        </w:tc>
        <w:tc>
          <w:tcPr>
            <w:tcW w:w="6638" w:type="dxa"/>
            <w:gridSpan w:val="2"/>
            <w:shd w:val="clear" w:color="auto" w:fill="auto"/>
          </w:tcPr>
          <w:p w:rsidR="006C4F44" w:rsidRPr="00CB3AA4" w:rsidRDefault="006C4F44" w:rsidP="006C4F44">
            <w:pPr>
              <w:ind w:left="1080" w:right="-22" w:hanging="1080"/>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A Bid being in compliance with the Essential Minimum Requirements</w:t>
            </w:r>
          </w:p>
        </w:tc>
      </w:tr>
      <w:tr w:rsidR="006C4F44" w:rsidRPr="00CB3AA4" w:rsidTr="00A45F29">
        <w:trPr>
          <w:jc w:val="center"/>
        </w:trPr>
        <w:tc>
          <w:tcPr>
            <w:tcW w:w="2633" w:type="dxa"/>
            <w:shd w:val="clear" w:color="auto" w:fill="auto"/>
          </w:tcPr>
          <w:p w:rsidR="006C4F44" w:rsidRPr="00CB3AA4" w:rsidRDefault="006C4F44" w:rsidP="006C4F44">
            <w:pPr>
              <w:ind w:right="-22"/>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Construction Programme</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programme for the works indicating the logic sequence and duration of all activities to be completed by the contractors, subcontractors, and suppliers in appropriate detail for the monitoring of progress on the works.</w:t>
            </w:r>
          </w:p>
        </w:tc>
      </w:tr>
      <w:tr w:rsidR="006C4F44" w:rsidRPr="00CB3AA4" w:rsidTr="00A45F29">
        <w:trPr>
          <w:jc w:val="center"/>
        </w:trPr>
        <w:tc>
          <w:tcPr>
            <w:tcW w:w="2633" w:type="dxa"/>
            <w:shd w:val="clear" w:color="auto" w:fill="auto"/>
          </w:tcPr>
          <w:p w:rsidR="006C4F44" w:rsidRPr="00CB3AA4" w:rsidRDefault="006C4F44" w:rsidP="006C4F44">
            <w:pPr>
              <w:ind w:right="-22"/>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Construction Project Management</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management of projects within the built environment from conception to completion, including management of related professional services. The Construction Project Manager is the one point of responsibility in this regard.</w:t>
            </w:r>
          </w:p>
        </w:tc>
      </w:tr>
      <w:tr w:rsidR="006C4F44" w:rsidRPr="00CB3AA4" w:rsidTr="00A45F29">
        <w:trPr>
          <w:jc w:val="center"/>
        </w:trPr>
        <w:tc>
          <w:tcPr>
            <w:tcW w:w="2633" w:type="dxa"/>
            <w:shd w:val="clear" w:color="auto" w:fill="auto"/>
          </w:tcPr>
          <w:p w:rsidR="006C4F44" w:rsidRPr="00CB3AA4" w:rsidRDefault="006C4F44" w:rsidP="006C4F44">
            <w:pPr>
              <w:ind w:right="-22"/>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Contract programme</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Is the construction programme for the works agreed between the contractor and the Principal Agent?</w:t>
            </w:r>
          </w:p>
        </w:tc>
      </w:tr>
      <w:tr w:rsidR="006C4F44" w:rsidRPr="00CB3AA4" w:rsidTr="00A45F29">
        <w:trPr>
          <w:jc w:val="center"/>
        </w:trPr>
        <w:tc>
          <w:tcPr>
            <w:tcW w:w="2633" w:type="dxa"/>
            <w:shd w:val="clear" w:color="auto" w:fill="auto"/>
          </w:tcPr>
          <w:p w:rsidR="006C4F44" w:rsidRPr="00CB3AA4" w:rsidRDefault="006C4F44" w:rsidP="006C4F44">
            <w:pPr>
              <w:ind w:right="-22"/>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Cost  Consultant</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person or entity appointed by the client to establish and agree all budgets, and implement and manage the necessary cost control on the project.</w:t>
            </w:r>
          </w:p>
        </w:tc>
      </w:tr>
      <w:tr w:rsidR="006C4F44" w:rsidRPr="00CB3AA4" w:rsidTr="00A45F29">
        <w:trPr>
          <w:trHeight w:val="60"/>
          <w:jc w:val="center"/>
        </w:trPr>
        <w:tc>
          <w:tcPr>
            <w:tcW w:w="2633" w:type="dxa"/>
            <w:tcBorders>
              <w:top w:val="single" w:sz="4" w:space="0" w:color="auto"/>
              <w:left w:val="single" w:sz="4" w:space="0" w:color="auto"/>
              <w:bottom w:val="single" w:sz="4" w:space="0" w:color="auto"/>
              <w:right w:val="single" w:sz="4" w:space="0" w:color="auto"/>
            </w:tcBorders>
            <w:shd w:val="clear" w:color="auto" w:fill="auto"/>
          </w:tcPr>
          <w:p w:rsidR="006C4F44" w:rsidRPr="00CB3AA4" w:rsidRDefault="006C4F44" w:rsidP="006C4F44">
            <w:pPr>
              <w:ind w:left="1080" w:right="-22" w:hanging="1080"/>
              <w:jc w:val="both"/>
              <w:rPr>
                <w:rFonts w:ascii="Arial" w:eastAsia="Times New Roman" w:hAnsi="Arial" w:cs="Arial"/>
                <w:b/>
                <w:bCs/>
                <w:color w:val="000000" w:themeColor="text1"/>
                <w:sz w:val="20"/>
                <w:szCs w:val="20"/>
              </w:rPr>
            </w:pPr>
            <w:r w:rsidRPr="00CB3AA4">
              <w:rPr>
                <w:rFonts w:ascii="Arial" w:eastAsia="Times New Roman" w:hAnsi="Arial" w:cs="Arial"/>
                <w:b/>
                <w:bCs/>
                <w:color w:val="000000" w:themeColor="text1"/>
                <w:sz w:val="20"/>
                <w:szCs w:val="20"/>
              </w:rPr>
              <w:t xml:space="preserve">Demolition </w:t>
            </w:r>
          </w:p>
        </w:tc>
        <w:tc>
          <w:tcPr>
            <w:tcW w:w="6638" w:type="dxa"/>
            <w:gridSpan w:val="2"/>
            <w:tcBorders>
              <w:top w:val="single" w:sz="4" w:space="0" w:color="auto"/>
              <w:left w:val="single" w:sz="4" w:space="0" w:color="auto"/>
              <w:bottom w:val="single" w:sz="4" w:space="0" w:color="auto"/>
              <w:right w:val="single" w:sz="4" w:space="0" w:color="auto"/>
            </w:tcBorders>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 xml:space="preserve">Destruction, breaking down and or removal. </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bCs/>
                <w:color w:val="000000" w:themeColor="text1"/>
                <w:sz w:val="20"/>
                <w:szCs w:val="20"/>
              </w:rPr>
              <w:t>Department</w:t>
            </w:r>
          </w:p>
        </w:tc>
        <w:tc>
          <w:tcPr>
            <w:tcW w:w="6638" w:type="dxa"/>
            <w:gridSpan w:val="2"/>
            <w:shd w:val="clear" w:color="auto" w:fill="auto"/>
          </w:tcPr>
          <w:p w:rsidR="00423967" w:rsidRPr="00CB3AA4" w:rsidRDefault="006C4F44" w:rsidP="00423967">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 xml:space="preserve">Organ of state, </w:t>
            </w:r>
            <w:r w:rsidR="00423967">
              <w:rPr>
                <w:rFonts w:ascii="Arial" w:eastAsia="Times New Roman" w:hAnsi="Arial" w:cs="Arial"/>
                <w:color w:val="000000" w:themeColor="text1"/>
                <w:sz w:val="20"/>
                <w:szCs w:val="20"/>
              </w:rPr>
              <w:t xml:space="preserve">State Security Agency </w:t>
            </w:r>
          </w:p>
        </w:tc>
      </w:tr>
      <w:tr w:rsidR="006C4F44" w:rsidRPr="00CB3AA4" w:rsidTr="00A45F29">
        <w:trPr>
          <w:trHeight w:val="60"/>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Developed</w:t>
            </w:r>
          </w:p>
        </w:tc>
        <w:tc>
          <w:tcPr>
            <w:tcW w:w="6638" w:type="dxa"/>
            <w:gridSpan w:val="2"/>
            <w:shd w:val="clear" w:color="auto" w:fill="auto"/>
          </w:tcPr>
          <w:p w:rsidR="006C4F44" w:rsidRPr="00CB3AA4" w:rsidRDefault="006C4F44" w:rsidP="006C4F44">
            <w:pPr>
              <w:ind w:left="1080" w:right="-22" w:hanging="1080"/>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An erf/property/site that has existing buildings.</w:t>
            </w:r>
          </w:p>
        </w:tc>
      </w:tr>
      <w:tr w:rsidR="006C4F44" w:rsidRPr="00CB3AA4" w:rsidTr="00A45F29">
        <w:trPr>
          <w:jc w:val="center"/>
        </w:trPr>
        <w:tc>
          <w:tcPr>
            <w:tcW w:w="2633" w:type="dxa"/>
            <w:shd w:val="clear" w:color="auto" w:fill="auto"/>
          </w:tcPr>
          <w:p w:rsidR="006C4F44" w:rsidRPr="00CB3AA4" w:rsidRDefault="006C4F44" w:rsidP="006C4F44">
            <w:pPr>
              <w:ind w:right="-22"/>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Documentation programme</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schedule prepared by the Principal Consultant and agreed to by other consultants indicating the timeous provision of all necessary design documentation required by the contractors and subcontractors for the completion of the works.</w:t>
            </w:r>
          </w:p>
        </w:tc>
      </w:tr>
      <w:tr w:rsidR="006C4F44" w:rsidRPr="00CB3AA4" w:rsidTr="00A45F29">
        <w:trPr>
          <w:trHeight w:val="60"/>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Environment</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“environment” has the same meaning assigned to it in section 1 of the National Environmental Management Act, 1998 (Act No 107 of 1998);</w:t>
            </w:r>
          </w:p>
        </w:tc>
      </w:tr>
      <w:tr w:rsidR="006C4F44" w:rsidRPr="00CB3AA4" w:rsidTr="00A45F29">
        <w:trPr>
          <w:trHeight w:val="60"/>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Erf</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smallest subdivision of a farm as registered by the Surveyor General’s cadastral Maps.</w:t>
            </w:r>
          </w:p>
        </w:tc>
      </w:tr>
      <w:tr w:rsidR="006C4F44" w:rsidRPr="00CB3AA4" w:rsidTr="00A45F29">
        <w:trPr>
          <w:jc w:val="center"/>
        </w:trPr>
        <w:tc>
          <w:tcPr>
            <w:tcW w:w="2633" w:type="dxa"/>
            <w:shd w:val="clear" w:color="auto" w:fill="auto"/>
          </w:tcPr>
          <w:p w:rsidR="006C4F44" w:rsidRPr="00CB3AA4" w:rsidRDefault="006C4F44" w:rsidP="006C4F44">
            <w:pPr>
              <w:ind w:right="-22"/>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Essential Minimum Requirements</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minimum requirements to be met in respect of each Compliant Bid, as set out in paragraph 4.1</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Evaluation Committee</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Committee or committees constituted by the SSA for the purpose of evaluating the Bids.</w:t>
            </w:r>
          </w:p>
        </w:tc>
      </w:tr>
      <w:tr w:rsidR="006C4F44" w:rsidRPr="00CB3AA4" w:rsidTr="00A45F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633" w:type="dxa"/>
            <w:tcBorders>
              <w:top w:val="single" w:sz="4" w:space="0" w:color="auto"/>
              <w:left w:val="single" w:sz="4" w:space="0" w:color="auto"/>
              <w:bottom w:val="single" w:sz="4" w:space="0" w:color="auto"/>
              <w:right w:val="single" w:sz="4" w:space="0" w:color="auto"/>
            </w:tcBorders>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Facilities</w:t>
            </w:r>
          </w:p>
        </w:tc>
        <w:tc>
          <w:tcPr>
            <w:tcW w:w="6638" w:type="dxa"/>
            <w:gridSpan w:val="2"/>
            <w:tcBorders>
              <w:top w:val="single" w:sz="4" w:space="0" w:color="auto"/>
              <w:left w:val="single" w:sz="4" w:space="0" w:color="auto"/>
              <w:bottom w:val="single" w:sz="4" w:space="0" w:color="auto"/>
              <w:right w:val="single" w:sz="4" w:space="0" w:color="auto"/>
            </w:tcBorders>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buildings and other facilities together with all supporting infrastructure, plant and equipment as required to enable the Service Providers to exercise its rights and perform its obligations included in the Project Deliverables;</w:t>
            </w:r>
          </w:p>
        </w:tc>
      </w:tr>
      <w:tr w:rsidR="006C4F44" w:rsidRPr="00CB3AA4" w:rsidTr="00A45F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633" w:type="dxa"/>
            <w:tcBorders>
              <w:top w:val="single" w:sz="4" w:space="0" w:color="auto"/>
              <w:left w:val="single" w:sz="4" w:space="0" w:color="auto"/>
              <w:bottom w:val="single" w:sz="4" w:space="0" w:color="auto"/>
              <w:right w:val="single" w:sz="4" w:space="0" w:color="auto"/>
            </w:tcBorders>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lastRenderedPageBreak/>
              <w:t xml:space="preserve">Infrastructure </w:t>
            </w:r>
          </w:p>
        </w:tc>
        <w:tc>
          <w:tcPr>
            <w:tcW w:w="6638" w:type="dxa"/>
            <w:gridSpan w:val="2"/>
            <w:tcBorders>
              <w:top w:val="single" w:sz="4" w:space="0" w:color="auto"/>
              <w:left w:val="single" w:sz="4" w:space="0" w:color="auto"/>
              <w:bottom w:val="single" w:sz="4" w:space="0" w:color="auto"/>
              <w:right w:val="single" w:sz="4" w:space="0" w:color="auto"/>
            </w:tcBorders>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infrastructure includes various types of fencing and perimeter walls, bitumen and brick paved roads and parking areas, various soak away drains, bore-holes, open ditch channels, sewerage sumps, reservoirs, a complex electrical infrastructure and water reticulation and sewerage pipe system.</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National Treasury</w:t>
            </w:r>
          </w:p>
        </w:tc>
        <w:tc>
          <w:tcPr>
            <w:tcW w:w="6638" w:type="dxa"/>
            <w:gridSpan w:val="2"/>
            <w:shd w:val="clear" w:color="auto" w:fill="auto"/>
          </w:tcPr>
          <w:p w:rsidR="006C4F44" w:rsidRPr="00CB3AA4" w:rsidRDefault="006C4F44" w:rsidP="006C4F44">
            <w:pPr>
              <w:ind w:left="31" w:right="-22" w:hanging="31"/>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National Treasury of South Africa as established under the provisions of section 5 of the PFMA as contemplated in section 7(2) and Schedule 1 of the Public Service Act, 1994</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PFMA</w:t>
            </w:r>
          </w:p>
        </w:tc>
        <w:tc>
          <w:tcPr>
            <w:tcW w:w="6638" w:type="dxa"/>
            <w:gridSpan w:val="2"/>
            <w:shd w:val="clear" w:color="auto" w:fill="auto"/>
          </w:tcPr>
          <w:p w:rsidR="006C4F44" w:rsidRPr="00CB3AA4" w:rsidRDefault="006C4F44" w:rsidP="006C4F44">
            <w:pPr>
              <w:ind w:left="1080" w:right="-22" w:hanging="1080"/>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Public Finance Management Act No 1 of 1999;</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PPPFA</w:t>
            </w:r>
          </w:p>
        </w:tc>
        <w:tc>
          <w:tcPr>
            <w:tcW w:w="6638" w:type="dxa"/>
            <w:gridSpan w:val="2"/>
            <w:shd w:val="clear" w:color="auto" w:fill="auto"/>
          </w:tcPr>
          <w:p w:rsidR="006C4F44" w:rsidRPr="00CB3AA4" w:rsidRDefault="006C4F44" w:rsidP="006C4F44">
            <w:pPr>
              <w:ind w:left="1080" w:right="-22" w:hanging="1080"/>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Preferential Procurement Policy Framework Act</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Preferred Bidder</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Pre-qualified Bidder who, following evaluation of its proposal in response to the bid is selected by the SSA as the Client</w:t>
            </w:r>
          </w:p>
        </w:tc>
      </w:tr>
      <w:tr w:rsidR="006C4F44" w:rsidRPr="00CB3AA4" w:rsidTr="00A45F29">
        <w:trPr>
          <w:trHeight w:val="60"/>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strike/>
                <w:color w:val="000000" w:themeColor="text1"/>
                <w:sz w:val="20"/>
                <w:szCs w:val="20"/>
              </w:rPr>
            </w:pPr>
            <w:r w:rsidRPr="00CB3AA4">
              <w:rPr>
                <w:rFonts w:ascii="Arial" w:eastAsia="Times New Roman" w:hAnsi="Arial" w:cs="Arial"/>
                <w:b/>
                <w:color w:val="000000" w:themeColor="text1"/>
                <w:sz w:val="20"/>
                <w:szCs w:val="20"/>
              </w:rPr>
              <w:t>Principal agent</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person or entity appointed by the client and who has full authority and obligation to act in terms of the construction contracts.</w:t>
            </w:r>
          </w:p>
        </w:tc>
      </w:tr>
      <w:tr w:rsidR="006C4F44" w:rsidRPr="00CB3AA4" w:rsidTr="00A45F29">
        <w:trPr>
          <w:trHeight w:val="60"/>
          <w:jc w:val="center"/>
        </w:trPr>
        <w:tc>
          <w:tcPr>
            <w:tcW w:w="2633" w:type="dxa"/>
            <w:shd w:val="clear" w:color="auto" w:fill="auto"/>
          </w:tcPr>
          <w:p w:rsidR="006C4F44" w:rsidRPr="00CB3AA4" w:rsidRDefault="006C4F44" w:rsidP="00A45F29">
            <w:pPr>
              <w:ind w:left="1305" w:right="-22" w:hanging="1305"/>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Principal Consultant</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 xml:space="preserve">The person or entity appointed by the client to manage and administer the services of all other consultants.  </w:t>
            </w:r>
          </w:p>
        </w:tc>
      </w:tr>
      <w:tr w:rsidR="00A45F29" w:rsidRPr="00CB3AA4" w:rsidTr="00A45F29">
        <w:trPr>
          <w:gridAfter w:val="1"/>
          <w:wAfter w:w="62" w:type="dxa"/>
          <w:jc w:val="center"/>
        </w:trPr>
        <w:tc>
          <w:tcPr>
            <w:tcW w:w="2633" w:type="dxa"/>
          </w:tcPr>
          <w:p w:rsidR="00A45F29" w:rsidRPr="00CB3AA4" w:rsidRDefault="00A45F29" w:rsidP="00A45F29">
            <w:pPr>
              <w:ind w:left="1305" w:right="-22" w:hanging="1305"/>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Project</w:t>
            </w:r>
          </w:p>
        </w:tc>
        <w:tc>
          <w:tcPr>
            <w:tcW w:w="6576" w:type="dxa"/>
          </w:tcPr>
          <w:p w:rsidR="00A45F29" w:rsidRPr="00CB3AA4" w:rsidRDefault="00A45F29" w:rsidP="00A45F29">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 xml:space="preserve">the refurbishment of </w:t>
            </w:r>
            <w:proofErr w:type="spellStart"/>
            <w:r w:rsidRPr="00CB3AA4">
              <w:rPr>
                <w:rFonts w:ascii="Arial" w:eastAsia="Times New Roman" w:hAnsi="Arial" w:cs="Arial"/>
                <w:color w:val="000000" w:themeColor="text1"/>
                <w:sz w:val="20"/>
                <w:szCs w:val="20"/>
              </w:rPr>
              <w:t>Kiepersol</w:t>
            </w:r>
            <w:proofErr w:type="spellEnd"/>
            <w:r w:rsidRPr="00CB3AA4">
              <w:rPr>
                <w:rFonts w:ascii="Arial" w:eastAsia="Times New Roman" w:hAnsi="Arial" w:cs="Arial"/>
                <w:color w:val="000000" w:themeColor="text1"/>
                <w:sz w:val="20"/>
                <w:szCs w:val="20"/>
              </w:rPr>
              <w:t xml:space="preserve"> building </w:t>
            </w:r>
          </w:p>
        </w:tc>
      </w:tr>
      <w:tr w:rsidR="00A45F29" w:rsidRPr="00CB3AA4" w:rsidTr="00A45F29">
        <w:trPr>
          <w:gridAfter w:val="1"/>
          <w:wAfter w:w="62" w:type="dxa"/>
          <w:jc w:val="center"/>
        </w:trPr>
        <w:tc>
          <w:tcPr>
            <w:tcW w:w="2633" w:type="dxa"/>
          </w:tcPr>
          <w:p w:rsidR="00A45F29" w:rsidRPr="00CB3AA4" w:rsidRDefault="00A45F29" w:rsidP="00A45F29">
            <w:pPr>
              <w:ind w:left="1305" w:right="-22" w:hanging="1305"/>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 xml:space="preserve">Project deliverables </w:t>
            </w:r>
          </w:p>
        </w:tc>
        <w:tc>
          <w:tcPr>
            <w:tcW w:w="6576" w:type="dxa"/>
          </w:tcPr>
          <w:p w:rsidR="00A45F29" w:rsidRPr="00CB3AA4" w:rsidRDefault="00A45F29" w:rsidP="00A45F29">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carrying out of the Works</w:t>
            </w:r>
          </w:p>
        </w:tc>
      </w:tr>
      <w:tr w:rsidR="00A45F29" w:rsidRPr="00CB3AA4" w:rsidTr="00A45F29">
        <w:trPr>
          <w:gridAfter w:val="1"/>
          <w:wAfter w:w="62" w:type="dxa"/>
          <w:jc w:val="center"/>
        </w:trPr>
        <w:tc>
          <w:tcPr>
            <w:tcW w:w="2633" w:type="dxa"/>
          </w:tcPr>
          <w:p w:rsidR="00A45F29" w:rsidRPr="00CB3AA4" w:rsidRDefault="00A45F29" w:rsidP="00A45F29">
            <w:pPr>
              <w:ind w:left="1305" w:right="-22" w:hanging="1305"/>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Project Manager</w:t>
            </w:r>
          </w:p>
        </w:tc>
        <w:tc>
          <w:tcPr>
            <w:tcW w:w="6576" w:type="dxa"/>
          </w:tcPr>
          <w:p w:rsidR="00A45F29" w:rsidRPr="00CB3AA4" w:rsidRDefault="00A45F29" w:rsidP="00A45F29">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 xml:space="preserve">Project Manager selected by the SSA for the specific project and introduced to manage the project </w:t>
            </w:r>
          </w:p>
        </w:tc>
      </w:tr>
      <w:tr w:rsidR="006C4F44" w:rsidRPr="00CB3AA4" w:rsidTr="00A45F29">
        <w:trPr>
          <w:trHeight w:val="60"/>
          <w:jc w:val="center"/>
        </w:trPr>
        <w:tc>
          <w:tcPr>
            <w:tcW w:w="2633" w:type="dxa"/>
            <w:shd w:val="clear" w:color="auto" w:fill="auto"/>
          </w:tcPr>
          <w:p w:rsidR="006C4F44" w:rsidRPr="00CB3AA4" w:rsidRDefault="00A45F29" w:rsidP="00A45F29">
            <w:pPr>
              <w:ind w:left="1305" w:right="-22" w:hanging="1305"/>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 xml:space="preserve">Procurement </w:t>
            </w:r>
            <w:r w:rsidR="006C4F44" w:rsidRPr="00CB3AA4">
              <w:rPr>
                <w:rFonts w:ascii="Arial" w:eastAsia="Times New Roman" w:hAnsi="Arial" w:cs="Arial"/>
                <w:b/>
                <w:color w:val="000000" w:themeColor="text1"/>
                <w:sz w:val="20"/>
                <w:szCs w:val="20"/>
              </w:rPr>
              <w:t>Programme</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programme indicating the timeous purchasing requirements for the project, including but not limited to the services of consultants, contractors, subcontractors, and suppliers required for the execution of the project programme.</w:t>
            </w:r>
          </w:p>
        </w:tc>
      </w:tr>
      <w:tr w:rsidR="006C4F44" w:rsidRPr="00CB3AA4" w:rsidTr="00A45F29">
        <w:trPr>
          <w:trHeight w:val="60"/>
          <w:jc w:val="center"/>
        </w:trPr>
        <w:tc>
          <w:tcPr>
            <w:tcW w:w="2633" w:type="dxa"/>
            <w:shd w:val="clear" w:color="auto" w:fill="auto"/>
          </w:tcPr>
          <w:p w:rsidR="00A45F29" w:rsidRPr="00CB3AA4" w:rsidRDefault="006C4F44" w:rsidP="006C4F44">
            <w:pPr>
              <w:ind w:right="-22"/>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Project Initiation programme</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The programme devised by the Principal Consultant in consultation with the client and other consultants for all the work necessary to be completed prior to commencement of work by the contractors.</w:t>
            </w:r>
          </w:p>
        </w:tc>
      </w:tr>
      <w:tr w:rsidR="006C4F44" w:rsidRPr="00CB3AA4" w:rsidTr="00A45F29">
        <w:trPr>
          <w:jc w:val="center"/>
        </w:trPr>
        <w:tc>
          <w:tcPr>
            <w:tcW w:w="2633" w:type="dxa"/>
            <w:shd w:val="clear" w:color="auto" w:fill="auto"/>
          </w:tcPr>
          <w:p w:rsidR="006C4F44" w:rsidRPr="00CB3AA4" w:rsidRDefault="006C4F44" w:rsidP="006C4F44">
            <w:pPr>
              <w:ind w:right="-22"/>
              <w:jc w:val="both"/>
              <w:rPr>
                <w:rFonts w:ascii="Arial" w:eastAsia="Times New Roman" w:hAnsi="Arial" w:cs="Arial"/>
                <w:b/>
                <w:color w:val="000000" w:themeColor="text1"/>
                <w:sz w:val="20"/>
                <w:szCs w:val="20"/>
              </w:rPr>
            </w:pPr>
            <w:r w:rsidRPr="00CB3AA4">
              <w:rPr>
                <w:rFonts w:ascii="Arial" w:eastAsia="Times New Roman" w:hAnsi="Arial" w:cs="Arial"/>
                <w:b/>
                <w:bCs/>
                <w:color w:val="000000" w:themeColor="text1"/>
                <w:sz w:val="20"/>
                <w:szCs w:val="20"/>
              </w:rPr>
              <w:t>Quality Management System</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Collection of business processes focused on consistently meeting customer requirements and enhancing their satisfaction. It is expressed as the organizational structure, policies, procedures, processes and resources needed to implement quality management</w:t>
            </w:r>
          </w:p>
        </w:tc>
      </w:tr>
      <w:tr w:rsidR="006C4F44" w:rsidRPr="00CB3AA4" w:rsidTr="00A45F29">
        <w:trPr>
          <w:trHeight w:val="60"/>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bCs/>
                <w:color w:val="000000" w:themeColor="text1"/>
                <w:sz w:val="20"/>
                <w:szCs w:val="20"/>
              </w:rPr>
            </w:pPr>
            <w:r w:rsidRPr="00CB3AA4">
              <w:rPr>
                <w:rFonts w:ascii="Arial" w:eastAsia="Times New Roman" w:hAnsi="Arial" w:cs="Arial"/>
                <w:b/>
                <w:bCs/>
                <w:color w:val="000000" w:themeColor="text1"/>
                <w:sz w:val="20"/>
                <w:szCs w:val="20"/>
              </w:rPr>
              <w:t>Removal</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Remove demolished unsuitable material from the site project and store to the place selected by Municipality. Not burn or bury on site any demolished material. During transit, prevent spillage of demolishing materials in transit</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Respondent</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Each entity that wishes to be pre-qualified to bid to provide the Services (whether it is a single organization or a consortium);</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Response</w:t>
            </w:r>
          </w:p>
        </w:tc>
        <w:tc>
          <w:tcPr>
            <w:tcW w:w="6638" w:type="dxa"/>
            <w:gridSpan w:val="2"/>
            <w:shd w:val="clear" w:color="auto" w:fill="auto"/>
          </w:tcPr>
          <w:p w:rsidR="006C4F44" w:rsidRPr="00CB3AA4" w:rsidRDefault="006C4F44" w:rsidP="006C4F44">
            <w:pPr>
              <w:ind w:left="1080" w:right="-22" w:hanging="1080"/>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Response submitted by a respondent in response to this bid</w:t>
            </w:r>
          </w:p>
        </w:tc>
      </w:tr>
      <w:tr w:rsidR="006C4F44" w:rsidRPr="00CB3AA4" w:rsidTr="00A45F29">
        <w:trPr>
          <w:jc w:val="center"/>
        </w:trPr>
        <w:tc>
          <w:tcPr>
            <w:tcW w:w="2633" w:type="dxa"/>
            <w:shd w:val="clear" w:color="auto" w:fill="auto"/>
          </w:tcPr>
          <w:p w:rsidR="006C4F44" w:rsidRPr="00CB3AA4" w:rsidRDefault="006C4F44" w:rsidP="006C4F44">
            <w:pPr>
              <w:ind w:right="-22"/>
              <w:jc w:val="both"/>
              <w:rPr>
                <w:rFonts w:ascii="Arial" w:eastAsia="Times New Roman" w:hAnsi="Arial" w:cs="Arial"/>
                <w:b/>
                <w:color w:val="000000" w:themeColor="text1"/>
                <w:sz w:val="20"/>
                <w:szCs w:val="20"/>
              </w:rPr>
            </w:pPr>
            <w:r w:rsidRPr="00CB3AA4">
              <w:rPr>
                <w:rFonts w:ascii="Arial" w:eastAsia="Times New Roman" w:hAnsi="Arial" w:cs="Arial"/>
                <w:b/>
                <w:bCs/>
                <w:color w:val="000000" w:themeColor="text1"/>
                <w:sz w:val="20"/>
                <w:szCs w:val="20"/>
              </w:rPr>
              <w:t xml:space="preserve">Service Level Agreement </w:t>
            </w:r>
            <w:r w:rsidRPr="00CB3AA4">
              <w:rPr>
                <w:rFonts w:ascii="Arial" w:eastAsia="Times New Roman" w:hAnsi="Arial" w:cs="Arial"/>
                <w:b/>
                <w:color w:val="000000" w:themeColor="text1"/>
                <w:sz w:val="20"/>
                <w:szCs w:val="20"/>
              </w:rPr>
              <w:t>(</w:t>
            </w:r>
            <w:r w:rsidRPr="00CB3AA4">
              <w:rPr>
                <w:rFonts w:ascii="Arial" w:eastAsia="Times New Roman" w:hAnsi="Arial" w:cs="Arial"/>
                <w:b/>
                <w:bCs/>
                <w:color w:val="000000" w:themeColor="text1"/>
                <w:sz w:val="20"/>
                <w:szCs w:val="20"/>
              </w:rPr>
              <w:t>SLA</w:t>
            </w:r>
            <w:r w:rsidRPr="00CB3AA4">
              <w:rPr>
                <w:rFonts w:ascii="Arial" w:eastAsia="Times New Roman" w:hAnsi="Arial" w:cs="Arial"/>
                <w:b/>
                <w:color w:val="000000" w:themeColor="text1"/>
                <w:sz w:val="20"/>
                <w:szCs w:val="20"/>
              </w:rPr>
              <w:t>)</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 xml:space="preserve">Contract between the TMC and Government that defines the level of service expected from the TMC. </w:t>
            </w:r>
          </w:p>
        </w:tc>
      </w:tr>
      <w:tr w:rsidR="006C4F44" w:rsidRPr="00CB3AA4" w:rsidTr="00A45F29">
        <w:trPr>
          <w:trHeight w:val="60"/>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Site</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Originally defined, which may comprise one or more erven and/or properties.</w:t>
            </w:r>
          </w:p>
        </w:tc>
      </w:tr>
      <w:tr w:rsidR="006C4F44" w:rsidRPr="00CB3AA4" w:rsidTr="00A45F29">
        <w:trPr>
          <w:trHeight w:val="60"/>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Site development plan</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Means a scaled and dimensioned plan that shows details of the proposed land development, including the site layout, positioning of buildings and structures, property access, building designs and landscaping.</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SMME</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Any Enterprise, which satisfies any of the criteria listed in National Small Business Act, 1996 (Act No 102 of 1996) for small, micro and very small or medium enterprises, based on the economic sector in which the activities undertaken by such an enterprise in relation to the Project falls.</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South Africa</w:t>
            </w:r>
          </w:p>
        </w:tc>
        <w:tc>
          <w:tcPr>
            <w:tcW w:w="6638" w:type="dxa"/>
            <w:gridSpan w:val="2"/>
            <w:shd w:val="clear" w:color="auto" w:fill="auto"/>
          </w:tcPr>
          <w:p w:rsidR="006C4F44" w:rsidRPr="00CB3AA4" w:rsidRDefault="006C4F44" w:rsidP="006C4F44">
            <w:pPr>
              <w:ind w:left="1080" w:right="-22" w:hanging="1080"/>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Republic of South Africa, constituted in terms of the Constitution;</w:t>
            </w:r>
          </w:p>
        </w:tc>
      </w:tr>
      <w:tr w:rsidR="006C4F44" w:rsidRPr="00CB3AA4" w:rsidTr="00A45F29">
        <w:trPr>
          <w:trHeight w:val="60"/>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Structure</w:t>
            </w:r>
          </w:p>
        </w:tc>
        <w:tc>
          <w:tcPr>
            <w:tcW w:w="6638" w:type="dxa"/>
            <w:gridSpan w:val="2"/>
            <w:shd w:val="clear" w:color="auto" w:fill="auto"/>
          </w:tcPr>
          <w:p w:rsidR="006C4F44" w:rsidRPr="00CB3AA4" w:rsidRDefault="006C4F44" w:rsidP="006C4F44">
            <w:pPr>
              <w:ind w:right="-22"/>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Means an architectural structure composed of structural elements including columns, beams and trusses.</w:t>
            </w:r>
          </w:p>
        </w:tc>
      </w:tr>
      <w:tr w:rsidR="006C4F44" w:rsidRPr="00CB3AA4" w:rsidTr="00A45F29">
        <w:trPr>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color w:val="000000" w:themeColor="text1"/>
                <w:sz w:val="20"/>
                <w:szCs w:val="20"/>
              </w:rPr>
              <w:t>Treasury Regulations</w:t>
            </w:r>
          </w:p>
        </w:tc>
        <w:tc>
          <w:tcPr>
            <w:tcW w:w="6638" w:type="dxa"/>
            <w:gridSpan w:val="2"/>
            <w:shd w:val="clear" w:color="auto" w:fill="auto"/>
          </w:tcPr>
          <w:p w:rsidR="006C4F44" w:rsidRPr="00CB3AA4" w:rsidRDefault="006C4F44" w:rsidP="006C4F44">
            <w:pPr>
              <w:ind w:left="1080" w:right="-22" w:hanging="1080"/>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National Treasury Regulations as promulgated in terms of the PFMA;</w:t>
            </w:r>
          </w:p>
        </w:tc>
      </w:tr>
      <w:tr w:rsidR="006C4F44" w:rsidRPr="00CB3AA4" w:rsidTr="00A45F29">
        <w:trPr>
          <w:trHeight w:val="60"/>
          <w:jc w:val="center"/>
        </w:trPr>
        <w:tc>
          <w:tcPr>
            <w:tcW w:w="2633" w:type="dxa"/>
            <w:shd w:val="clear" w:color="auto" w:fill="auto"/>
          </w:tcPr>
          <w:p w:rsidR="006C4F44" w:rsidRPr="00CB3AA4" w:rsidRDefault="006C4F44" w:rsidP="006C4F44">
            <w:pPr>
              <w:ind w:left="1080" w:right="-22" w:hanging="1080"/>
              <w:jc w:val="both"/>
              <w:rPr>
                <w:rFonts w:ascii="Arial" w:eastAsia="Times New Roman" w:hAnsi="Arial" w:cs="Arial"/>
                <w:b/>
                <w:color w:val="000000" w:themeColor="text1"/>
                <w:sz w:val="20"/>
                <w:szCs w:val="20"/>
              </w:rPr>
            </w:pPr>
            <w:r w:rsidRPr="00CB3AA4">
              <w:rPr>
                <w:rFonts w:ascii="Arial" w:eastAsia="Times New Roman" w:hAnsi="Arial" w:cs="Arial"/>
                <w:b/>
                <w:bCs/>
                <w:color w:val="000000" w:themeColor="text1"/>
                <w:sz w:val="20"/>
                <w:szCs w:val="20"/>
              </w:rPr>
              <w:t>VAT</w:t>
            </w:r>
          </w:p>
        </w:tc>
        <w:tc>
          <w:tcPr>
            <w:tcW w:w="6638" w:type="dxa"/>
            <w:gridSpan w:val="2"/>
            <w:shd w:val="clear" w:color="auto" w:fill="auto"/>
          </w:tcPr>
          <w:p w:rsidR="006C4F44" w:rsidRPr="00CB3AA4" w:rsidRDefault="006C4F44" w:rsidP="006C4F44">
            <w:pPr>
              <w:ind w:left="1080" w:right="-22" w:hanging="1080"/>
              <w:jc w:val="both"/>
              <w:rPr>
                <w:rFonts w:ascii="Arial" w:eastAsia="Times New Roman" w:hAnsi="Arial" w:cs="Arial"/>
                <w:color w:val="000000" w:themeColor="text1"/>
                <w:sz w:val="20"/>
                <w:szCs w:val="20"/>
              </w:rPr>
            </w:pPr>
            <w:r w:rsidRPr="00CB3AA4">
              <w:rPr>
                <w:rFonts w:ascii="Arial" w:eastAsia="Times New Roman" w:hAnsi="Arial" w:cs="Arial"/>
                <w:color w:val="000000" w:themeColor="text1"/>
                <w:sz w:val="20"/>
                <w:szCs w:val="20"/>
              </w:rPr>
              <w:t xml:space="preserve">Value Added Tax. </w:t>
            </w:r>
          </w:p>
        </w:tc>
      </w:tr>
    </w:tbl>
    <w:p w:rsidR="00ED271C" w:rsidRPr="00CB3AA4" w:rsidRDefault="00ED271C" w:rsidP="00636A2C">
      <w:pPr>
        <w:ind w:left="1080" w:hanging="1080"/>
        <w:rPr>
          <w:rFonts w:ascii="Arial" w:eastAsia="Times New Roman" w:hAnsi="Arial" w:cs="Arial"/>
          <w:sz w:val="20"/>
          <w:szCs w:val="20"/>
        </w:rPr>
      </w:pPr>
    </w:p>
    <w:p w:rsidR="00ED271C" w:rsidRPr="00CB3AA4" w:rsidRDefault="00ED271C">
      <w:pPr>
        <w:rPr>
          <w:rFonts w:ascii="Arial" w:eastAsia="Times New Roman" w:hAnsi="Arial" w:cs="Arial"/>
          <w:sz w:val="20"/>
          <w:szCs w:val="20"/>
        </w:rPr>
      </w:pPr>
      <w:r w:rsidRPr="00CB3AA4">
        <w:rPr>
          <w:rFonts w:ascii="Arial" w:eastAsia="Times New Roman" w:hAnsi="Arial" w:cs="Arial"/>
          <w:sz w:val="20"/>
          <w:szCs w:val="20"/>
        </w:rPr>
        <w:br w:type="page"/>
      </w:r>
    </w:p>
    <w:p w:rsidR="00636A2C" w:rsidRPr="00CB3AA4" w:rsidRDefault="00636A2C" w:rsidP="00636A2C">
      <w:pPr>
        <w:ind w:left="1080" w:hanging="1080"/>
        <w:rPr>
          <w:rFonts w:ascii="Arial" w:eastAsia="Times New Roman" w:hAnsi="Arial" w:cs="Arial"/>
          <w:sz w:val="20"/>
          <w:szCs w:val="20"/>
        </w:rPr>
      </w:pPr>
    </w:p>
    <w:p w:rsidR="006615CA" w:rsidRPr="00CB3AA4" w:rsidRDefault="006615CA" w:rsidP="006615CA">
      <w:pPr>
        <w:keepNext/>
        <w:pBdr>
          <w:top w:val="single" w:sz="4" w:space="1" w:color="auto"/>
          <w:left w:val="single" w:sz="4" w:space="0" w:color="auto"/>
          <w:bottom w:val="single" w:sz="4" w:space="1" w:color="auto"/>
          <w:right w:val="single" w:sz="4" w:space="4" w:color="auto"/>
        </w:pBdr>
        <w:shd w:val="clear" w:color="auto" w:fill="FDE9D9"/>
        <w:contextualSpacing/>
        <w:outlineLvl w:val="0"/>
        <w:rPr>
          <w:rFonts w:ascii="Arial" w:eastAsia="Times New Roman" w:hAnsi="Arial" w:cs="Arial"/>
          <w:b/>
          <w:bCs/>
          <w:sz w:val="24"/>
          <w:szCs w:val="24"/>
        </w:rPr>
      </w:pPr>
      <w:bookmarkStart w:id="6" w:name="_Toc84179653"/>
      <w:r w:rsidRPr="00CB3AA4">
        <w:rPr>
          <w:rFonts w:ascii="Arial" w:eastAsia="Times New Roman" w:hAnsi="Arial" w:cs="Arial"/>
          <w:b/>
          <w:bCs/>
          <w:sz w:val="24"/>
          <w:szCs w:val="24"/>
        </w:rPr>
        <w:t>SECTION B: TERMS OF REFERENCE</w:t>
      </w:r>
      <w:bookmarkEnd w:id="6"/>
    </w:p>
    <w:p w:rsidR="00DF6860" w:rsidRDefault="00DF6860">
      <w:pPr>
        <w:rPr>
          <w:rFonts w:ascii="Arial" w:hAnsi="Arial" w:cs="Arial"/>
          <w:sz w:val="20"/>
          <w:szCs w:val="20"/>
        </w:rPr>
      </w:pPr>
    </w:p>
    <w:p w:rsidR="00CB3AA4" w:rsidRPr="00CB3AA4" w:rsidRDefault="00CB3AA4">
      <w:pPr>
        <w:rPr>
          <w:rFonts w:ascii="Arial" w:hAnsi="Arial" w:cs="Arial"/>
          <w:sz w:val="20"/>
          <w:szCs w:val="20"/>
        </w:rPr>
      </w:pPr>
    </w:p>
    <w:p w:rsidR="00546E2A" w:rsidRPr="00CB3AA4" w:rsidRDefault="001E68A9" w:rsidP="00CB3AA4">
      <w:pPr>
        <w:pStyle w:val="Style4"/>
        <w:spacing w:before="0"/>
        <w:ind w:left="567" w:hanging="567"/>
        <w:rPr>
          <w:b/>
          <w:color w:val="auto"/>
        </w:rPr>
      </w:pPr>
      <w:bookmarkStart w:id="7" w:name="_Toc84179654"/>
      <w:r w:rsidRPr="00CB3AA4">
        <w:rPr>
          <w:b/>
          <w:color w:val="auto"/>
        </w:rPr>
        <w:t>INVIT</w:t>
      </w:r>
      <w:r w:rsidR="00546E2A" w:rsidRPr="00CB3AA4">
        <w:rPr>
          <w:b/>
          <w:color w:val="auto"/>
        </w:rPr>
        <w:t>ATION</w:t>
      </w:r>
      <w:bookmarkEnd w:id="7"/>
    </w:p>
    <w:p w:rsidR="00546E2A" w:rsidRPr="00CB3AA4" w:rsidRDefault="00546E2A" w:rsidP="00CB3AA4">
      <w:pPr>
        <w:ind w:left="900" w:hanging="900"/>
        <w:rPr>
          <w:rFonts w:ascii="Arial" w:hAnsi="Arial" w:cs="Arial"/>
          <w:sz w:val="20"/>
          <w:szCs w:val="20"/>
        </w:rPr>
      </w:pPr>
    </w:p>
    <w:p w:rsidR="00AE792E" w:rsidRPr="00CB3AA4" w:rsidRDefault="00AA4BCA" w:rsidP="00CB3AA4">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t>An e</w:t>
      </w:r>
      <w:r w:rsidR="006A626A" w:rsidRPr="00CB3AA4">
        <w:rPr>
          <w:rFonts w:ascii="Arial" w:hAnsi="Arial" w:cs="Arial"/>
          <w:sz w:val="20"/>
          <w:szCs w:val="20"/>
        </w:rPr>
        <w:t>ligible and p</w:t>
      </w:r>
      <w:r w:rsidR="00C07FB3" w:rsidRPr="00CB3AA4">
        <w:rPr>
          <w:rFonts w:ascii="Arial" w:hAnsi="Arial" w:cs="Arial"/>
          <w:sz w:val="20"/>
          <w:szCs w:val="20"/>
        </w:rPr>
        <w:t xml:space="preserve">rofessional </w:t>
      </w:r>
      <w:r w:rsidR="006A626A" w:rsidRPr="00CB3AA4">
        <w:rPr>
          <w:rFonts w:ascii="Arial" w:hAnsi="Arial" w:cs="Arial"/>
          <w:sz w:val="20"/>
          <w:szCs w:val="20"/>
        </w:rPr>
        <w:t xml:space="preserve">construction </w:t>
      </w:r>
      <w:r w:rsidR="00C07FB3" w:rsidRPr="00CB3AA4">
        <w:rPr>
          <w:rFonts w:ascii="Arial" w:hAnsi="Arial" w:cs="Arial"/>
          <w:sz w:val="20"/>
          <w:szCs w:val="20"/>
        </w:rPr>
        <w:t xml:space="preserve">companies with relevant </w:t>
      </w:r>
      <w:r w:rsidR="00A45F29" w:rsidRPr="00CB3AA4">
        <w:rPr>
          <w:rFonts w:ascii="Arial" w:hAnsi="Arial" w:cs="Arial"/>
          <w:sz w:val="20"/>
          <w:szCs w:val="20"/>
        </w:rPr>
        <w:t xml:space="preserve">skills and experience in the </w:t>
      </w:r>
      <w:r w:rsidR="00C07FB3" w:rsidRPr="00CB3AA4">
        <w:rPr>
          <w:rFonts w:ascii="Arial" w:hAnsi="Arial" w:cs="Arial"/>
          <w:sz w:val="20"/>
          <w:szCs w:val="20"/>
        </w:rPr>
        <w:t xml:space="preserve">built environment, are invited to submit their bids for the refurbishment of </w:t>
      </w:r>
      <w:proofErr w:type="spellStart"/>
      <w:r w:rsidR="00C07FB3" w:rsidRPr="00CB3AA4">
        <w:rPr>
          <w:rFonts w:ascii="Arial" w:hAnsi="Arial" w:cs="Arial"/>
          <w:sz w:val="20"/>
          <w:szCs w:val="20"/>
        </w:rPr>
        <w:t>K</w:t>
      </w:r>
      <w:r w:rsidR="00A45F29" w:rsidRPr="00CB3AA4">
        <w:rPr>
          <w:rFonts w:ascii="Arial" w:hAnsi="Arial" w:cs="Arial"/>
          <w:sz w:val="20"/>
          <w:szCs w:val="20"/>
        </w:rPr>
        <w:t>iepersol</w:t>
      </w:r>
      <w:proofErr w:type="spellEnd"/>
      <w:r w:rsidR="00A45F29" w:rsidRPr="00CB3AA4">
        <w:rPr>
          <w:rFonts w:ascii="Arial" w:hAnsi="Arial" w:cs="Arial"/>
          <w:sz w:val="20"/>
          <w:szCs w:val="20"/>
        </w:rPr>
        <w:t xml:space="preserve"> </w:t>
      </w:r>
      <w:r w:rsidR="00C07FB3" w:rsidRPr="00CB3AA4">
        <w:rPr>
          <w:rFonts w:ascii="Arial" w:hAnsi="Arial" w:cs="Arial"/>
          <w:sz w:val="20"/>
          <w:szCs w:val="20"/>
        </w:rPr>
        <w:t>building</w:t>
      </w:r>
      <w:r w:rsidRPr="00CB3AA4">
        <w:rPr>
          <w:rFonts w:ascii="Arial" w:hAnsi="Arial" w:cs="Arial"/>
          <w:sz w:val="20"/>
          <w:szCs w:val="20"/>
        </w:rPr>
        <w:t xml:space="preserve"> project.</w:t>
      </w:r>
    </w:p>
    <w:p w:rsidR="00AE792E" w:rsidRPr="00CB3AA4" w:rsidRDefault="00AE792E" w:rsidP="00CB3AA4">
      <w:pPr>
        <w:ind w:left="567" w:hanging="567"/>
        <w:jc w:val="both"/>
        <w:rPr>
          <w:rFonts w:ascii="Arial" w:hAnsi="Arial" w:cs="Arial"/>
          <w:sz w:val="20"/>
          <w:szCs w:val="20"/>
        </w:rPr>
      </w:pPr>
    </w:p>
    <w:p w:rsidR="00546E2A" w:rsidRPr="00CB3AA4" w:rsidRDefault="00546E2A" w:rsidP="00CB3AA4">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t>The project shall be treated with strict confidentiality to prevent speculation and escalation of prices.</w:t>
      </w:r>
    </w:p>
    <w:p w:rsidR="00900E0B" w:rsidRPr="00CB3AA4" w:rsidRDefault="00900E0B" w:rsidP="00CB3AA4">
      <w:pPr>
        <w:pStyle w:val="ListParagraph"/>
        <w:ind w:left="567" w:hanging="567"/>
        <w:jc w:val="both"/>
        <w:rPr>
          <w:rFonts w:ascii="Arial" w:hAnsi="Arial" w:cs="Arial"/>
          <w:sz w:val="20"/>
          <w:szCs w:val="20"/>
        </w:rPr>
      </w:pPr>
    </w:p>
    <w:p w:rsidR="00900E0B" w:rsidRDefault="00900E0B" w:rsidP="00CB3AA4">
      <w:pPr>
        <w:pStyle w:val="ListParagraph"/>
        <w:numPr>
          <w:ilvl w:val="1"/>
          <w:numId w:val="4"/>
        </w:numPr>
        <w:ind w:left="567" w:hanging="567"/>
        <w:jc w:val="both"/>
        <w:rPr>
          <w:rFonts w:ascii="Arial" w:hAnsi="Arial" w:cs="Arial"/>
          <w:b/>
          <w:i/>
          <w:sz w:val="20"/>
          <w:szCs w:val="20"/>
        </w:rPr>
      </w:pPr>
      <w:r w:rsidRPr="00CB3AA4">
        <w:rPr>
          <w:rFonts w:ascii="Arial" w:hAnsi="Arial" w:cs="Arial"/>
          <w:sz w:val="20"/>
          <w:szCs w:val="20"/>
        </w:rPr>
        <w:t xml:space="preserve">The project shall be referred to as </w:t>
      </w:r>
      <w:r w:rsidRPr="00CB3AA4">
        <w:rPr>
          <w:rFonts w:ascii="Arial" w:hAnsi="Arial" w:cs="Arial"/>
          <w:b/>
          <w:i/>
          <w:sz w:val="20"/>
          <w:szCs w:val="20"/>
        </w:rPr>
        <w:t>“</w:t>
      </w:r>
      <w:r w:rsidR="001970A0" w:rsidRPr="00CB3AA4">
        <w:rPr>
          <w:rFonts w:ascii="Arial" w:hAnsi="Arial" w:cs="Arial"/>
          <w:b/>
          <w:i/>
          <w:sz w:val="20"/>
          <w:szCs w:val="20"/>
        </w:rPr>
        <w:t>THE REFURBISHMENT OF KIEPERSOL BUILDING</w:t>
      </w:r>
      <w:r w:rsidR="005F041E" w:rsidRPr="00CB3AA4">
        <w:rPr>
          <w:rFonts w:ascii="Arial" w:hAnsi="Arial" w:cs="Arial"/>
          <w:b/>
          <w:i/>
          <w:sz w:val="20"/>
          <w:szCs w:val="20"/>
        </w:rPr>
        <w:t xml:space="preserve"> PROJECT</w:t>
      </w:r>
      <w:r w:rsidRPr="00CB3AA4">
        <w:rPr>
          <w:rFonts w:ascii="Arial" w:hAnsi="Arial" w:cs="Arial"/>
          <w:b/>
          <w:i/>
          <w:sz w:val="20"/>
          <w:szCs w:val="20"/>
        </w:rPr>
        <w:t>”</w:t>
      </w:r>
    </w:p>
    <w:p w:rsidR="00CB3AA4" w:rsidRDefault="00CB3AA4" w:rsidP="00CB3AA4">
      <w:pPr>
        <w:jc w:val="both"/>
        <w:rPr>
          <w:rFonts w:ascii="Arial" w:hAnsi="Arial" w:cs="Arial"/>
          <w:b/>
          <w:i/>
          <w:sz w:val="20"/>
          <w:szCs w:val="20"/>
        </w:rPr>
      </w:pPr>
    </w:p>
    <w:p w:rsidR="00CB3AA4" w:rsidRPr="00CB3AA4" w:rsidRDefault="00CB3AA4" w:rsidP="00CB3AA4">
      <w:pPr>
        <w:jc w:val="both"/>
        <w:rPr>
          <w:rFonts w:ascii="Arial" w:hAnsi="Arial" w:cs="Arial"/>
          <w:b/>
          <w:i/>
          <w:sz w:val="20"/>
          <w:szCs w:val="20"/>
        </w:rPr>
      </w:pPr>
    </w:p>
    <w:p w:rsidR="00831F70" w:rsidRPr="00CB3AA4" w:rsidRDefault="00831F70" w:rsidP="00CB3AA4">
      <w:pPr>
        <w:pStyle w:val="Style4"/>
        <w:spacing w:before="0"/>
        <w:ind w:left="567" w:hanging="567"/>
        <w:rPr>
          <w:b/>
          <w:color w:val="auto"/>
        </w:rPr>
      </w:pPr>
      <w:bookmarkStart w:id="8" w:name="_Toc84179655"/>
      <w:r w:rsidRPr="00CB3AA4">
        <w:rPr>
          <w:b/>
          <w:color w:val="auto"/>
        </w:rPr>
        <w:t>INTRODUCTION</w:t>
      </w:r>
      <w:r w:rsidR="005F041E" w:rsidRPr="00CB3AA4">
        <w:rPr>
          <w:b/>
          <w:color w:val="auto"/>
        </w:rPr>
        <w:t xml:space="preserve"> AND BACKGROUND</w:t>
      </w:r>
      <w:bookmarkEnd w:id="8"/>
    </w:p>
    <w:p w:rsidR="00831F70" w:rsidRPr="00CB3AA4" w:rsidRDefault="00831F70" w:rsidP="00CB3AA4">
      <w:pPr>
        <w:ind w:left="900" w:hanging="900"/>
        <w:rPr>
          <w:rFonts w:ascii="Arial" w:hAnsi="Arial" w:cs="Arial"/>
          <w:sz w:val="20"/>
          <w:szCs w:val="20"/>
        </w:rPr>
      </w:pPr>
    </w:p>
    <w:p w:rsidR="00FB7460" w:rsidRPr="00CB3AA4" w:rsidRDefault="00831F70" w:rsidP="00CB3AA4">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t xml:space="preserve">The State Security Agency (herein referred to as SSA or the Department) intends to refurbish a vacant multi story building, thus inviting </w:t>
      </w:r>
      <w:r w:rsidR="003876F5" w:rsidRPr="00CB3AA4">
        <w:rPr>
          <w:rFonts w:ascii="Arial" w:hAnsi="Arial" w:cs="Arial"/>
          <w:sz w:val="20"/>
          <w:szCs w:val="20"/>
        </w:rPr>
        <w:t xml:space="preserve">an </w:t>
      </w:r>
      <w:r w:rsidRPr="00CB3AA4">
        <w:rPr>
          <w:rFonts w:ascii="Arial" w:hAnsi="Arial" w:cs="Arial"/>
          <w:sz w:val="20"/>
          <w:szCs w:val="20"/>
        </w:rPr>
        <w:t xml:space="preserve">experienced </w:t>
      </w:r>
      <w:r w:rsidR="003876F5" w:rsidRPr="00CB3AA4">
        <w:rPr>
          <w:rFonts w:ascii="Arial" w:hAnsi="Arial" w:cs="Arial"/>
          <w:sz w:val="20"/>
          <w:szCs w:val="20"/>
        </w:rPr>
        <w:t xml:space="preserve">construction company </w:t>
      </w:r>
      <w:r w:rsidR="005F041E" w:rsidRPr="00CB3AA4">
        <w:rPr>
          <w:rFonts w:ascii="Arial" w:hAnsi="Arial" w:cs="Arial"/>
          <w:sz w:val="20"/>
          <w:szCs w:val="20"/>
        </w:rPr>
        <w:t xml:space="preserve">built environment </w:t>
      </w:r>
      <w:r w:rsidR="003876F5" w:rsidRPr="00CB3AA4">
        <w:rPr>
          <w:rFonts w:ascii="Arial" w:hAnsi="Arial" w:cs="Arial"/>
          <w:sz w:val="20"/>
          <w:szCs w:val="20"/>
        </w:rPr>
        <w:t xml:space="preserve">for </w:t>
      </w:r>
      <w:r w:rsidR="005F041E" w:rsidRPr="00CB3AA4">
        <w:rPr>
          <w:rFonts w:ascii="Arial" w:hAnsi="Arial" w:cs="Arial"/>
          <w:sz w:val="20"/>
          <w:szCs w:val="20"/>
        </w:rPr>
        <w:t xml:space="preserve">the </w:t>
      </w:r>
      <w:r w:rsidR="003876F5" w:rsidRPr="00CB3AA4">
        <w:rPr>
          <w:rFonts w:ascii="Arial" w:hAnsi="Arial" w:cs="Arial"/>
          <w:sz w:val="20"/>
          <w:szCs w:val="20"/>
        </w:rPr>
        <w:t xml:space="preserve">refurbishment of </w:t>
      </w:r>
      <w:r w:rsidRPr="00CB3AA4">
        <w:rPr>
          <w:rFonts w:ascii="Arial" w:hAnsi="Arial" w:cs="Arial"/>
          <w:sz w:val="20"/>
          <w:szCs w:val="20"/>
        </w:rPr>
        <w:t xml:space="preserve">the </w:t>
      </w:r>
      <w:r w:rsidR="00CE3C61" w:rsidRPr="00CB3AA4">
        <w:rPr>
          <w:rFonts w:ascii="Arial" w:hAnsi="Arial" w:cs="Arial"/>
          <w:sz w:val="20"/>
          <w:szCs w:val="20"/>
        </w:rPr>
        <w:t xml:space="preserve">KIEPERSOL </w:t>
      </w:r>
      <w:r w:rsidR="005F041E" w:rsidRPr="00CB3AA4">
        <w:rPr>
          <w:rFonts w:ascii="Arial" w:hAnsi="Arial" w:cs="Arial"/>
          <w:sz w:val="20"/>
          <w:szCs w:val="20"/>
        </w:rPr>
        <w:t>building.</w:t>
      </w:r>
    </w:p>
    <w:p w:rsidR="00FB7460" w:rsidRPr="00CB3AA4" w:rsidRDefault="00FB7460" w:rsidP="00CB3AA4">
      <w:pPr>
        <w:pStyle w:val="ListParagraph"/>
        <w:ind w:left="567"/>
        <w:jc w:val="both"/>
        <w:rPr>
          <w:rFonts w:ascii="Arial" w:hAnsi="Arial" w:cs="Arial"/>
          <w:sz w:val="20"/>
          <w:szCs w:val="20"/>
        </w:rPr>
      </w:pPr>
    </w:p>
    <w:p w:rsidR="00553B36" w:rsidRPr="00CB3AA4" w:rsidRDefault="00715B28" w:rsidP="00CB3AA4">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t xml:space="preserve">The building was constructed </w:t>
      </w:r>
      <w:r w:rsidR="005F041E" w:rsidRPr="00CB3AA4">
        <w:rPr>
          <w:rFonts w:ascii="Arial" w:hAnsi="Arial" w:cs="Arial"/>
          <w:sz w:val="20"/>
          <w:szCs w:val="20"/>
        </w:rPr>
        <w:t xml:space="preserve">sometimes in </w:t>
      </w:r>
      <w:r w:rsidRPr="00CB3AA4">
        <w:rPr>
          <w:rFonts w:ascii="Arial" w:hAnsi="Arial" w:cs="Arial"/>
          <w:sz w:val="20"/>
          <w:szCs w:val="20"/>
        </w:rPr>
        <w:t>1987</w:t>
      </w:r>
      <w:r w:rsidR="005F041E" w:rsidRPr="00CB3AA4">
        <w:rPr>
          <w:rFonts w:ascii="Arial" w:hAnsi="Arial" w:cs="Arial"/>
          <w:sz w:val="20"/>
          <w:szCs w:val="20"/>
        </w:rPr>
        <w:t>. In the year, 2016, the building was found not compliant</w:t>
      </w:r>
      <w:r w:rsidRPr="00CB3AA4">
        <w:rPr>
          <w:rFonts w:ascii="Arial" w:hAnsi="Arial" w:cs="Arial"/>
          <w:sz w:val="20"/>
          <w:szCs w:val="20"/>
        </w:rPr>
        <w:t xml:space="preserve"> with the require</w:t>
      </w:r>
      <w:r w:rsidR="005F041E" w:rsidRPr="00CB3AA4">
        <w:rPr>
          <w:rFonts w:ascii="Arial" w:hAnsi="Arial" w:cs="Arial"/>
          <w:sz w:val="20"/>
          <w:szCs w:val="20"/>
        </w:rPr>
        <w:t>d regulations (</w:t>
      </w:r>
      <w:r w:rsidRPr="00CB3AA4">
        <w:rPr>
          <w:rFonts w:ascii="Arial" w:hAnsi="Arial" w:cs="Arial"/>
          <w:sz w:val="20"/>
          <w:szCs w:val="20"/>
        </w:rPr>
        <w:t>National Building Regulations (NRB)</w:t>
      </w:r>
      <w:r w:rsidR="005F041E" w:rsidRPr="00CB3AA4">
        <w:rPr>
          <w:rFonts w:ascii="Arial" w:hAnsi="Arial" w:cs="Arial"/>
          <w:sz w:val="20"/>
          <w:szCs w:val="20"/>
        </w:rPr>
        <w:t>,</w:t>
      </w:r>
      <w:r w:rsidRPr="00CB3AA4">
        <w:rPr>
          <w:rFonts w:ascii="Arial" w:hAnsi="Arial" w:cs="Arial"/>
          <w:sz w:val="20"/>
          <w:szCs w:val="20"/>
        </w:rPr>
        <w:t xml:space="preserve"> </w:t>
      </w:r>
      <w:r w:rsidR="005F041E" w:rsidRPr="00CB3AA4">
        <w:rPr>
          <w:rFonts w:ascii="Arial" w:hAnsi="Arial" w:cs="Arial"/>
          <w:sz w:val="20"/>
          <w:szCs w:val="20"/>
        </w:rPr>
        <w:t xml:space="preserve">Occupational Health and Safety (OHS). </w:t>
      </w:r>
      <w:r w:rsidR="00FB7460" w:rsidRPr="00CB3AA4">
        <w:rPr>
          <w:rFonts w:ascii="Arial" w:hAnsi="Arial" w:cs="Arial"/>
          <w:sz w:val="20"/>
          <w:szCs w:val="20"/>
        </w:rPr>
        <w:t>The</w:t>
      </w:r>
      <w:r w:rsidR="005F041E" w:rsidRPr="00CB3AA4">
        <w:rPr>
          <w:rFonts w:ascii="Arial" w:hAnsi="Arial" w:cs="Arial"/>
          <w:sz w:val="20"/>
          <w:szCs w:val="20"/>
        </w:rPr>
        <w:t xml:space="preserve"> State Security Agency procured</w:t>
      </w:r>
      <w:r w:rsidR="00FB7460" w:rsidRPr="00CB3AA4">
        <w:rPr>
          <w:rFonts w:ascii="Arial" w:hAnsi="Arial" w:cs="Arial"/>
          <w:sz w:val="20"/>
          <w:szCs w:val="20"/>
        </w:rPr>
        <w:t xml:space="preserve"> </w:t>
      </w:r>
      <w:proofErr w:type="spellStart"/>
      <w:r w:rsidR="00FB7460" w:rsidRPr="00CB3AA4">
        <w:rPr>
          <w:rFonts w:ascii="Arial" w:hAnsi="Arial" w:cs="Arial"/>
          <w:sz w:val="20"/>
          <w:szCs w:val="20"/>
        </w:rPr>
        <w:t>Kiepersol</w:t>
      </w:r>
      <w:proofErr w:type="spellEnd"/>
      <w:r w:rsidR="00FB7460" w:rsidRPr="00CB3AA4">
        <w:rPr>
          <w:rFonts w:ascii="Arial" w:hAnsi="Arial" w:cs="Arial"/>
          <w:sz w:val="20"/>
          <w:szCs w:val="20"/>
        </w:rPr>
        <w:t xml:space="preserve"> building in 2005 after a certain leased period</w:t>
      </w:r>
      <w:r w:rsidR="00553B36" w:rsidRPr="00CB3AA4">
        <w:rPr>
          <w:rFonts w:ascii="Arial" w:hAnsi="Arial" w:cs="Arial"/>
          <w:sz w:val="20"/>
          <w:szCs w:val="20"/>
        </w:rPr>
        <w:t xml:space="preserve"> expired.</w:t>
      </w:r>
      <w:r w:rsidR="00FB7460" w:rsidRPr="00CB3AA4">
        <w:rPr>
          <w:rFonts w:ascii="Arial" w:hAnsi="Arial" w:cs="Arial"/>
          <w:sz w:val="20"/>
          <w:szCs w:val="20"/>
        </w:rPr>
        <w:t xml:space="preserve"> </w:t>
      </w:r>
      <w:r w:rsidR="00553B36" w:rsidRPr="00CB3AA4">
        <w:rPr>
          <w:rFonts w:ascii="Arial" w:hAnsi="Arial" w:cs="Arial"/>
          <w:sz w:val="20"/>
          <w:szCs w:val="20"/>
        </w:rPr>
        <w:t>D</w:t>
      </w:r>
      <w:r w:rsidR="00FB7460" w:rsidRPr="00CB3AA4">
        <w:rPr>
          <w:rFonts w:ascii="Arial" w:hAnsi="Arial" w:cs="Arial"/>
          <w:sz w:val="20"/>
          <w:szCs w:val="20"/>
        </w:rPr>
        <w:t xml:space="preserve">uring </w:t>
      </w:r>
      <w:r w:rsidR="00553B36" w:rsidRPr="00CB3AA4">
        <w:rPr>
          <w:rFonts w:ascii="Arial" w:hAnsi="Arial" w:cs="Arial"/>
          <w:sz w:val="20"/>
          <w:szCs w:val="20"/>
        </w:rPr>
        <w:t xml:space="preserve">occupation, the agency </w:t>
      </w:r>
      <w:r w:rsidR="00FB7460" w:rsidRPr="00CB3AA4">
        <w:rPr>
          <w:rFonts w:ascii="Arial" w:hAnsi="Arial" w:cs="Arial"/>
          <w:sz w:val="20"/>
          <w:szCs w:val="20"/>
        </w:rPr>
        <w:t xml:space="preserve">experienced a range of unsettling conditions ranging from water leaks through the concrete soffit of the parking level, as the floor above comprised of an open atrium and planters consisted of existing structural expansion joints starting to open exceedingly accompanied with blasting from the nearby </w:t>
      </w:r>
      <w:proofErr w:type="spellStart"/>
      <w:r w:rsidR="00FB7460" w:rsidRPr="00CB3AA4">
        <w:rPr>
          <w:rFonts w:ascii="Arial" w:hAnsi="Arial" w:cs="Arial"/>
          <w:sz w:val="20"/>
          <w:szCs w:val="20"/>
        </w:rPr>
        <w:t>Lyttelton</w:t>
      </w:r>
      <w:proofErr w:type="spellEnd"/>
      <w:r w:rsidR="00FB7460" w:rsidRPr="00CB3AA4">
        <w:rPr>
          <w:rFonts w:ascii="Arial" w:hAnsi="Arial" w:cs="Arial"/>
          <w:sz w:val="20"/>
          <w:szCs w:val="20"/>
        </w:rPr>
        <w:t xml:space="preserve"> dolomite quarry resulted in the building occupant feeling the underground tremors.</w:t>
      </w:r>
    </w:p>
    <w:p w:rsidR="00553B36" w:rsidRPr="00CB3AA4" w:rsidRDefault="00553B36" w:rsidP="00CB3AA4">
      <w:pPr>
        <w:pStyle w:val="ListParagraph"/>
        <w:ind w:left="567"/>
        <w:jc w:val="both"/>
        <w:rPr>
          <w:rFonts w:ascii="Arial" w:hAnsi="Arial" w:cs="Arial"/>
          <w:sz w:val="20"/>
          <w:szCs w:val="20"/>
        </w:rPr>
      </w:pPr>
    </w:p>
    <w:p w:rsidR="00FB7460" w:rsidRPr="00CB3AA4" w:rsidRDefault="00FB7460" w:rsidP="00CB3AA4">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t>The remedial work to stop the water leaks was inadequate and lead to more problems. While insufficient parking bays caused difficulties and vehicles was parking in the street resulting in damage to cars.</w:t>
      </w:r>
    </w:p>
    <w:p w:rsidR="00FB7460" w:rsidRPr="00CB3AA4" w:rsidRDefault="00FB7460" w:rsidP="00CB3AA4">
      <w:pPr>
        <w:pStyle w:val="ListParagraph"/>
        <w:ind w:left="567"/>
        <w:jc w:val="both"/>
        <w:rPr>
          <w:rFonts w:ascii="Arial" w:hAnsi="Arial" w:cs="Arial"/>
          <w:sz w:val="20"/>
          <w:szCs w:val="20"/>
        </w:rPr>
      </w:pPr>
    </w:p>
    <w:p w:rsidR="00553B36" w:rsidRPr="00CB3AA4" w:rsidRDefault="00FB7460" w:rsidP="00CB3AA4">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t xml:space="preserve">A decision was taken to relocate the office staff </w:t>
      </w:r>
      <w:r w:rsidR="00553B36" w:rsidRPr="00CB3AA4">
        <w:rPr>
          <w:rFonts w:ascii="Arial" w:hAnsi="Arial" w:cs="Arial"/>
          <w:sz w:val="20"/>
          <w:szCs w:val="20"/>
        </w:rPr>
        <w:t xml:space="preserve">to alternative accommodation whilst investigating alternative remedial works to correct maintenance disparities. </w:t>
      </w:r>
    </w:p>
    <w:p w:rsidR="00553B36" w:rsidRPr="00CB3AA4" w:rsidRDefault="00553B36" w:rsidP="00CB3AA4">
      <w:pPr>
        <w:pStyle w:val="ListParagraph"/>
        <w:ind w:left="567"/>
        <w:jc w:val="both"/>
        <w:rPr>
          <w:rFonts w:ascii="Arial" w:hAnsi="Arial" w:cs="Arial"/>
          <w:sz w:val="20"/>
          <w:szCs w:val="20"/>
        </w:rPr>
      </w:pPr>
    </w:p>
    <w:p w:rsidR="00FB7460" w:rsidRDefault="00553B36" w:rsidP="00CB3AA4">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t>Desktop feasibility study conducted, t</w:t>
      </w:r>
      <w:r w:rsidR="00FB7460" w:rsidRPr="00CB3AA4">
        <w:rPr>
          <w:rFonts w:ascii="Arial" w:hAnsi="Arial" w:cs="Arial"/>
          <w:sz w:val="20"/>
          <w:szCs w:val="20"/>
        </w:rPr>
        <w:t>hus leading to the decision to refurbish the building</w:t>
      </w:r>
      <w:r w:rsidRPr="00CB3AA4">
        <w:rPr>
          <w:rFonts w:ascii="Arial" w:hAnsi="Arial" w:cs="Arial"/>
          <w:sz w:val="20"/>
          <w:szCs w:val="20"/>
        </w:rPr>
        <w:t>.</w:t>
      </w:r>
    </w:p>
    <w:p w:rsidR="00CB3AA4" w:rsidRDefault="00CB3AA4" w:rsidP="00CB3AA4">
      <w:pPr>
        <w:jc w:val="both"/>
        <w:rPr>
          <w:rFonts w:ascii="Arial" w:hAnsi="Arial" w:cs="Arial"/>
          <w:sz w:val="20"/>
          <w:szCs w:val="20"/>
        </w:rPr>
      </w:pPr>
    </w:p>
    <w:p w:rsidR="00CB3AA4" w:rsidRPr="00CB3AA4" w:rsidRDefault="00CB3AA4" w:rsidP="00CB3AA4">
      <w:pPr>
        <w:jc w:val="both"/>
        <w:rPr>
          <w:rFonts w:ascii="Arial" w:hAnsi="Arial" w:cs="Arial"/>
          <w:sz w:val="20"/>
          <w:szCs w:val="20"/>
        </w:rPr>
      </w:pPr>
    </w:p>
    <w:p w:rsidR="00546E2A" w:rsidRPr="00CB3AA4" w:rsidRDefault="00831F70" w:rsidP="00CB3AA4">
      <w:pPr>
        <w:pStyle w:val="Style4"/>
        <w:spacing w:before="0"/>
        <w:ind w:left="567" w:hanging="567"/>
        <w:jc w:val="both"/>
        <w:rPr>
          <w:color w:val="auto"/>
        </w:rPr>
      </w:pPr>
      <w:bookmarkStart w:id="9" w:name="_Toc84179656"/>
      <w:r w:rsidRPr="00CB3AA4">
        <w:rPr>
          <w:b/>
          <w:color w:val="auto"/>
        </w:rPr>
        <w:t>RATIONALE</w:t>
      </w:r>
      <w:bookmarkEnd w:id="9"/>
    </w:p>
    <w:p w:rsidR="00546E2A" w:rsidRPr="00CB3AA4" w:rsidRDefault="00546E2A" w:rsidP="00CB3AA4">
      <w:pPr>
        <w:ind w:left="900" w:hanging="900"/>
        <w:rPr>
          <w:rFonts w:ascii="Arial" w:hAnsi="Arial" w:cs="Arial"/>
          <w:sz w:val="20"/>
          <w:szCs w:val="20"/>
        </w:rPr>
      </w:pPr>
    </w:p>
    <w:p w:rsidR="00546E2A" w:rsidRPr="00CB3AA4" w:rsidRDefault="00546E2A" w:rsidP="00CB3AA4">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t xml:space="preserve">To invite </w:t>
      </w:r>
      <w:r w:rsidR="006A626A" w:rsidRPr="00CB3AA4">
        <w:rPr>
          <w:rFonts w:ascii="Arial" w:hAnsi="Arial" w:cs="Arial"/>
          <w:sz w:val="20"/>
          <w:szCs w:val="20"/>
        </w:rPr>
        <w:t>an eligible and professional construction companies (</w:t>
      </w:r>
      <w:r w:rsidR="00831F70" w:rsidRPr="00CB3AA4">
        <w:rPr>
          <w:rFonts w:ascii="Arial" w:hAnsi="Arial" w:cs="Arial"/>
          <w:sz w:val="20"/>
          <w:szCs w:val="20"/>
        </w:rPr>
        <w:t>part of a consortium of companies or joint venture</w:t>
      </w:r>
      <w:r w:rsidR="006A626A" w:rsidRPr="00CB3AA4">
        <w:rPr>
          <w:rFonts w:ascii="Arial" w:hAnsi="Arial" w:cs="Arial"/>
          <w:sz w:val="20"/>
          <w:szCs w:val="20"/>
        </w:rPr>
        <w:t xml:space="preserve">), with relevant skills and experience in the built environment are invited to submit their bids for the refurbishment of </w:t>
      </w:r>
      <w:proofErr w:type="spellStart"/>
      <w:r w:rsidR="006A626A" w:rsidRPr="00CB3AA4">
        <w:rPr>
          <w:rFonts w:ascii="Arial" w:hAnsi="Arial" w:cs="Arial"/>
          <w:sz w:val="20"/>
          <w:szCs w:val="20"/>
        </w:rPr>
        <w:t>Kiepersol</w:t>
      </w:r>
      <w:proofErr w:type="spellEnd"/>
      <w:r w:rsidR="006A626A" w:rsidRPr="00CB3AA4">
        <w:rPr>
          <w:rFonts w:ascii="Arial" w:hAnsi="Arial" w:cs="Arial"/>
          <w:sz w:val="20"/>
          <w:szCs w:val="20"/>
        </w:rPr>
        <w:t xml:space="preserve"> building project, in order to provide</w:t>
      </w:r>
      <w:r w:rsidR="00831F70" w:rsidRPr="00CB3AA4">
        <w:rPr>
          <w:rFonts w:ascii="Arial" w:hAnsi="Arial" w:cs="Arial"/>
          <w:sz w:val="20"/>
          <w:szCs w:val="20"/>
        </w:rPr>
        <w:t xml:space="preserve"> optimised office accommodation creating a healthy and productive working environment.</w:t>
      </w:r>
    </w:p>
    <w:p w:rsidR="00E66EC3" w:rsidRDefault="00E66EC3" w:rsidP="00CB3AA4">
      <w:pPr>
        <w:jc w:val="both"/>
        <w:rPr>
          <w:rFonts w:ascii="Arial" w:hAnsi="Arial" w:cs="Arial"/>
          <w:sz w:val="20"/>
          <w:szCs w:val="20"/>
        </w:rPr>
      </w:pPr>
    </w:p>
    <w:p w:rsidR="00CB3AA4" w:rsidRDefault="00CB3AA4" w:rsidP="00CB3AA4">
      <w:pPr>
        <w:jc w:val="both"/>
        <w:rPr>
          <w:rFonts w:ascii="Arial" w:hAnsi="Arial" w:cs="Arial"/>
          <w:sz w:val="20"/>
          <w:szCs w:val="20"/>
        </w:rPr>
      </w:pPr>
    </w:p>
    <w:p w:rsidR="00CB3AA4" w:rsidRPr="00CB3AA4" w:rsidRDefault="00CB3AA4" w:rsidP="00CB3AA4">
      <w:pPr>
        <w:jc w:val="both"/>
        <w:rPr>
          <w:rFonts w:ascii="Arial" w:hAnsi="Arial" w:cs="Arial"/>
          <w:sz w:val="20"/>
          <w:szCs w:val="20"/>
        </w:rPr>
      </w:pPr>
    </w:p>
    <w:p w:rsidR="008D3984" w:rsidRPr="00CB3AA4" w:rsidRDefault="008D3984" w:rsidP="00CB3AA4">
      <w:pPr>
        <w:pStyle w:val="Style4"/>
        <w:spacing w:before="0"/>
        <w:ind w:left="567" w:hanging="567"/>
        <w:jc w:val="both"/>
        <w:rPr>
          <w:b/>
          <w:color w:val="auto"/>
        </w:rPr>
      </w:pPr>
      <w:bookmarkStart w:id="10" w:name="_Toc82527651"/>
      <w:bookmarkStart w:id="11" w:name="_Toc84179657"/>
      <w:r w:rsidRPr="00CB3AA4">
        <w:rPr>
          <w:b/>
          <w:color w:val="auto"/>
        </w:rPr>
        <w:t>SITE INFORMATION</w:t>
      </w:r>
      <w:bookmarkEnd w:id="10"/>
      <w:bookmarkEnd w:id="11"/>
    </w:p>
    <w:p w:rsidR="008D3984" w:rsidRPr="00CB3AA4" w:rsidRDefault="008D3984" w:rsidP="00CB3AA4">
      <w:pPr>
        <w:ind w:left="900" w:hanging="900"/>
        <w:jc w:val="both"/>
        <w:rPr>
          <w:rFonts w:ascii="Arial" w:hAnsi="Arial" w:cs="Arial"/>
          <w:sz w:val="20"/>
          <w:szCs w:val="20"/>
        </w:rPr>
      </w:pPr>
    </w:p>
    <w:p w:rsidR="00553B36" w:rsidRPr="00CB3AA4" w:rsidRDefault="00553B36" w:rsidP="00CB3AA4">
      <w:pPr>
        <w:pStyle w:val="ListParagraph"/>
        <w:ind w:left="851"/>
        <w:jc w:val="both"/>
        <w:rPr>
          <w:rFonts w:ascii="Arial" w:hAnsi="Arial" w:cs="Arial"/>
          <w:sz w:val="20"/>
          <w:szCs w:val="20"/>
        </w:rPr>
      </w:pPr>
    </w:p>
    <w:p w:rsidR="00553B36" w:rsidRPr="00CB3AA4" w:rsidRDefault="00553B36" w:rsidP="00CB3AA4">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t xml:space="preserve">The building is located at Erf. 1024, 22 </w:t>
      </w:r>
      <w:proofErr w:type="spellStart"/>
      <w:r w:rsidRPr="00CB3AA4">
        <w:rPr>
          <w:rFonts w:ascii="Arial" w:hAnsi="Arial" w:cs="Arial"/>
          <w:sz w:val="20"/>
          <w:szCs w:val="20"/>
        </w:rPr>
        <w:t>Protea</w:t>
      </w:r>
      <w:proofErr w:type="spellEnd"/>
      <w:r w:rsidRPr="00CB3AA4">
        <w:rPr>
          <w:rFonts w:ascii="Arial" w:hAnsi="Arial" w:cs="Arial"/>
          <w:sz w:val="20"/>
          <w:szCs w:val="20"/>
        </w:rPr>
        <w:t xml:space="preserve"> Street, </w:t>
      </w:r>
      <w:proofErr w:type="spellStart"/>
      <w:r w:rsidRPr="00CB3AA4">
        <w:rPr>
          <w:rFonts w:ascii="Arial" w:hAnsi="Arial" w:cs="Arial"/>
          <w:sz w:val="20"/>
          <w:szCs w:val="20"/>
        </w:rPr>
        <w:t>Doringkloof</w:t>
      </w:r>
      <w:proofErr w:type="spellEnd"/>
      <w:r w:rsidRPr="00CB3AA4">
        <w:rPr>
          <w:rFonts w:ascii="Arial" w:hAnsi="Arial" w:cs="Arial"/>
          <w:sz w:val="20"/>
          <w:szCs w:val="20"/>
        </w:rPr>
        <w:t>, Centurion within the municipal area of the City of Tshwane Metropolitan Municipality. The site area is 2,617 square meters. The building comprises a ground floor predominantly used for parking apart from an entrance foyer and various storerooms. The first, second, and third floors, constituted by four wings surrounding an open atrium, are used as offices.</w:t>
      </w:r>
    </w:p>
    <w:p w:rsidR="00553B36" w:rsidRPr="00CB3AA4" w:rsidRDefault="00553B36" w:rsidP="00CB3AA4">
      <w:pPr>
        <w:pStyle w:val="ListParagraph"/>
        <w:rPr>
          <w:rFonts w:ascii="Arial" w:hAnsi="Arial" w:cs="Arial"/>
          <w:sz w:val="20"/>
          <w:szCs w:val="20"/>
        </w:rPr>
      </w:pPr>
    </w:p>
    <w:p w:rsidR="00553B36" w:rsidRPr="00CB3AA4" w:rsidRDefault="00553B36" w:rsidP="00CB3AA4">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lastRenderedPageBreak/>
        <w:t>The building structure comprises a reinforced concrete frame with a brick infill. The external finish of the building is face brick, while internally some of the walls are plastered and painted while other are drywall partitioning. Fenestration comprises individual Aluminium frame windows in an essentially punctured-wall layout, with exception of the entrance where a limited extent of glazed curtain walling is used.</w:t>
      </w:r>
    </w:p>
    <w:p w:rsidR="00553B36" w:rsidRPr="00CB3AA4" w:rsidRDefault="00553B36" w:rsidP="00CB3AA4">
      <w:pPr>
        <w:jc w:val="both"/>
        <w:rPr>
          <w:rFonts w:ascii="Arial" w:hAnsi="Arial" w:cs="Arial"/>
          <w:sz w:val="20"/>
          <w:szCs w:val="20"/>
        </w:rPr>
      </w:pPr>
    </w:p>
    <w:p w:rsidR="00BA45AF" w:rsidRPr="00CB3AA4" w:rsidRDefault="00BA45AF" w:rsidP="00CB3AA4">
      <w:pPr>
        <w:jc w:val="both"/>
        <w:rPr>
          <w:rFonts w:ascii="Arial" w:hAnsi="Arial" w:cs="Arial"/>
          <w:sz w:val="20"/>
          <w:szCs w:val="20"/>
        </w:rPr>
      </w:pPr>
    </w:p>
    <w:p w:rsidR="00BA45AF" w:rsidRPr="00CB3AA4" w:rsidRDefault="00BA45AF" w:rsidP="00BE4129">
      <w:pPr>
        <w:pStyle w:val="Style4"/>
        <w:spacing w:before="0"/>
        <w:ind w:left="567" w:hanging="567"/>
        <w:rPr>
          <w:b/>
          <w:color w:val="000000" w:themeColor="text1"/>
        </w:rPr>
      </w:pPr>
      <w:bookmarkStart w:id="12" w:name="_Toc83739124"/>
      <w:bookmarkStart w:id="13" w:name="_Toc84179658"/>
      <w:bookmarkStart w:id="14" w:name="_Toc516046069"/>
      <w:r w:rsidRPr="00CB3AA4">
        <w:rPr>
          <w:b/>
          <w:color w:val="000000" w:themeColor="text1"/>
        </w:rPr>
        <w:t>MANDATORY REQUIREMENTS</w:t>
      </w:r>
      <w:bookmarkEnd w:id="12"/>
      <w:bookmarkEnd w:id="13"/>
      <w:r w:rsidRPr="00CB3AA4">
        <w:rPr>
          <w:b/>
          <w:color w:val="000000" w:themeColor="text1"/>
        </w:rPr>
        <w:t xml:space="preserve"> </w:t>
      </w:r>
    </w:p>
    <w:p w:rsidR="00BE4129" w:rsidRPr="00CB3AA4" w:rsidRDefault="00BE4129" w:rsidP="00BE4129">
      <w:pPr>
        <w:pStyle w:val="Style4"/>
        <w:numPr>
          <w:ilvl w:val="0"/>
          <w:numId w:val="0"/>
        </w:numPr>
        <w:spacing w:before="0"/>
        <w:ind w:left="851"/>
        <w:rPr>
          <w:b/>
          <w:color w:val="000000" w:themeColor="text1"/>
        </w:rPr>
      </w:pPr>
    </w:p>
    <w:p w:rsidR="00CE3C61" w:rsidRPr="00CB3AA4" w:rsidRDefault="00CE3C61" w:rsidP="00CB3AA4">
      <w:pPr>
        <w:pStyle w:val="Style4"/>
        <w:numPr>
          <w:ilvl w:val="1"/>
          <w:numId w:val="4"/>
        </w:numPr>
        <w:spacing w:before="0"/>
        <w:ind w:left="567" w:hanging="567"/>
        <w:rPr>
          <w:b/>
          <w:color w:val="000000" w:themeColor="text1"/>
        </w:rPr>
      </w:pPr>
      <w:bookmarkStart w:id="15" w:name="_Toc84179659"/>
      <w:r w:rsidRPr="00CB3AA4">
        <w:rPr>
          <w:b/>
          <w:color w:val="000000" w:themeColor="text1"/>
        </w:rPr>
        <w:t>Professional Requirements</w:t>
      </w:r>
      <w:bookmarkEnd w:id="14"/>
      <w:bookmarkEnd w:id="15"/>
    </w:p>
    <w:p w:rsidR="00CE3C61" w:rsidRPr="00CB3AA4" w:rsidRDefault="00CE3C61" w:rsidP="00AA26E4">
      <w:pPr>
        <w:contextualSpacing/>
        <w:rPr>
          <w:rFonts w:ascii="Arial" w:hAnsi="Arial" w:cs="Arial"/>
          <w:color w:val="000000" w:themeColor="text1"/>
          <w:sz w:val="20"/>
          <w:szCs w:val="20"/>
        </w:rPr>
      </w:pPr>
    </w:p>
    <w:p w:rsidR="00CE3C61" w:rsidRPr="00CB3AA4" w:rsidRDefault="00CE3C61" w:rsidP="00CB3AA4">
      <w:pPr>
        <w:pStyle w:val="ListParagraph"/>
        <w:numPr>
          <w:ilvl w:val="2"/>
          <w:numId w:val="4"/>
        </w:numPr>
        <w:ind w:left="1134" w:hanging="1134"/>
        <w:jc w:val="both"/>
        <w:rPr>
          <w:rFonts w:ascii="Arial" w:hAnsi="Arial" w:cs="Arial"/>
          <w:sz w:val="20"/>
          <w:szCs w:val="20"/>
        </w:rPr>
      </w:pPr>
      <w:r w:rsidRPr="00CB3AA4">
        <w:rPr>
          <w:rFonts w:ascii="Arial" w:hAnsi="Arial" w:cs="Arial"/>
          <w:sz w:val="20"/>
          <w:szCs w:val="20"/>
        </w:rPr>
        <w:t>To ensure standards of delivery all tenders must comp</w:t>
      </w:r>
      <w:r w:rsidR="006A535E" w:rsidRPr="00CB3AA4">
        <w:rPr>
          <w:rFonts w:ascii="Arial" w:hAnsi="Arial" w:cs="Arial"/>
          <w:sz w:val="20"/>
          <w:szCs w:val="20"/>
        </w:rPr>
        <w:t>ly with the following criteria:</w:t>
      </w:r>
    </w:p>
    <w:p w:rsidR="00CE3C61" w:rsidRPr="00CB3AA4" w:rsidRDefault="00CE3C61" w:rsidP="00AA26E4">
      <w:pPr>
        <w:contextualSpacing/>
        <w:rPr>
          <w:rFonts w:ascii="Arial" w:hAnsi="Arial" w:cs="Arial"/>
          <w:sz w:val="20"/>
          <w:szCs w:val="20"/>
        </w:rPr>
      </w:pPr>
    </w:p>
    <w:p w:rsidR="00CE3C61" w:rsidRPr="00CB3AA4" w:rsidRDefault="00CE3C61" w:rsidP="00CD7E8A">
      <w:pPr>
        <w:pStyle w:val="ListParagraph"/>
        <w:numPr>
          <w:ilvl w:val="0"/>
          <w:numId w:val="38"/>
        </w:numPr>
        <w:tabs>
          <w:tab w:val="left" w:pos="1701"/>
        </w:tabs>
        <w:ind w:left="1701" w:hanging="425"/>
        <w:jc w:val="both"/>
        <w:rPr>
          <w:rFonts w:ascii="Arial" w:eastAsia="Calibri" w:hAnsi="Arial" w:cs="Arial"/>
          <w:sz w:val="20"/>
          <w:szCs w:val="20"/>
        </w:rPr>
      </w:pPr>
      <w:r w:rsidRPr="00CB3AA4">
        <w:rPr>
          <w:rFonts w:ascii="Arial" w:eastAsia="Calibri" w:hAnsi="Arial" w:cs="Arial"/>
          <w:sz w:val="20"/>
          <w:szCs w:val="20"/>
        </w:rPr>
        <w:t xml:space="preserve">Minimum CIDB rating: Grade </w:t>
      </w:r>
      <w:r w:rsidR="00AA4BCA" w:rsidRPr="00CB3AA4">
        <w:rPr>
          <w:rFonts w:ascii="Arial" w:eastAsia="Calibri" w:hAnsi="Arial" w:cs="Arial"/>
          <w:sz w:val="20"/>
          <w:szCs w:val="20"/>
        </w:rPr>
        <w:t>7</w:t>
      </w:r>
      <w:r w:rsidRPr="00CB3AA4">
        <w:rPr>
          <w:rFonts w:ascii="Arial" w:eastAsia="Calibri" w:hAnsi="Arial" w:cs="Arial"/>
          <w:sz w:val="20"/>
          <w:szCs w:val="20"/>
        </w:rPr>
        <w:t xml:space="preserve"> GB or higher </w:t>
      </w:r>
    </w:p>
    <w:p w:rsidR="00CE3C61" w:rsidRPr="00CB3AA4" w:rsidRDefault="00CE3C61" w:rsidP="00CD7E8A">
      <w:pPr>
        <w:pStyle w:val="ListParagraph"/>
        <w:numPr>
          <w:ilvl w:val="0"/>
          <w:numId w:val="38"/>
        </w:numPr>
        <w:tabs>
          <w:tab w:val="left" w:pos="1701"/>
        </w:tabs>
        <w:ind w:left="1701" w:hanging="425"/>
        <w:jc w:val="both"/>
        <w:rPr>
          <w:rFonts w:ascii="Arial" w:eastAsia="Calibri" w:hAnsi="Arial" w:cs="Arial"/>
          <w:sz w:val="20"/>
          <w:szCs w:val="20"/>
        </w:rPr>
      </w:pPr>
      <w:r w:rsidRPr="00CB3AA4">
        <w:rPr>
          <w:rFonts w:ascii="Arial" w:eastAsia="Calibri" w:hAnsi="Arial" w:cs="Arial"/>
          <w:sz w:val="20"/>
          <w:szCs w:val="20"/>
        </w:rPr>
        <w:t>Specialist work (SB to SQ) Classes of specialist works; SC, SE, SF, SG, SK, SL, SM, SN, SO and SQ</w:t>
      </w:r>
    </w:p>
    <w:p w:rsidR="00CE3C61" w:rsidRPr="00CB3AA4" w:rsidRDefault="00CE3C61" w:rsidP="00CD7E8A">
      <w:pPr>
        <w:pStyle w:val="ListParagraph"/>
        <w:numPr>
          <w:ilvl w:val="0"/>
          <w:numId w:val="38"/>
        </w:numPr>
        <w:tabs>
          <w:tab w:val="left" w:pos="1701"/>
        </w:tabs>
        <w:ind w:left="1701" w:hanging="425"/>
        <w:jc w:val="both"/>
        <w:rPr>
          <w:rFonts w:ascii="Arial" w:eastAsia="Calibri" w:hAnsi="Arial" w:cs="Arial"/>
          <w:sz w:val="20"/>
          <w:szCs w:val="20"/>
        </w:rPr>
      </w:pPr>
      <w:r w:rsidRPr="00CB3AA4">
        <w:rPr>
          <w:rFonts w:ascii="Arial" w:eastAsia="Calibri" w:hAnsi="Arial" w:cs="Arial"/>
          <w:sz w:val="20"/>
          <w:szCs w:val="20"/>
        </w:rPr>
        <w:t xml:space="preserve">Registration with professional body/bodies e.g. Master Builders Association </w:t>
      </w:r>
    </w:p>
    <w:p w:rsidR="00CE3C61" w:rsidRPr="00CB3AA4" w:rsidRDefault="00CE3C61" w:rsidP="00AA26E4">
      <w:pPr>
        <w:pStyle w:val="ListParagraph"/>
        <w:tabs>
          <w:tab w:val="left" w:pos="1701"/>
        </w:tabs>
        <w:ind w:left="1418" w:hanging="567"/>
        <w:jc w:val="both"/>
        <w:rPr>
          <w:rFonts w:ascii="Arial" w:eastAsia="Calibri" w:hAnsi="Arial" w:cs="Arial"/>
          <w:sz w:val="20"/>
          <w:szCs w:val="20"/>
        </w:rPr>
      </w:pPr>
    </w:p>
    <w:p w:rsidR="00CE3C61" w:rsidRPr="00CB3AA4" w:rsidRDefault="00CE3C61" w:rsidP="00CB3AA4">
      <w:pPr>
        <w:pStyle w:val="Style4"/>
        <w:numPr>
          <w:ilvl w:val="1"/>
          <w:numId w:val="4"/>
        </w:numPr>
        <w:spacing w:before="0"/>
        <w:ind w:left="567" w:hanging="567"/>
        <w:rPr>
          <w:b/>
          <w:color w:val="000000" w:themeColor="text1"/>
        </w:rPr>
      </w:pPr>
      <w:bookmarkStart w:id="16" w:name="_Toc516046070"/>
      <w:bookmarkStart w:id="17" w:name="_Toc84179660"/>
      <w:r w:rsidRPr="00CB3AA4">
        <w:rPr>
          <w:b/>
          <w:color w:val="000000" w:themeColor="text1"/>
        </w:rPr>
        <w:t>Compliance</w:t>
      </w:r>
      <w:bookmarkEnd w:id="16"/>
      <w:bookmarkEnd w:id="17"/>
      <w:r w:rsidRPr="00CB3AA4">
        <w:rPr>
          <w:b/>
          <w:color w:val="000000" w:themeColor="text1"/>
        </w:rPr>
        <w:t xml:space="preserve"> </w:t>
      </w:r>
    </w:p>
    <w:p w:rsidR="00CE3C61" w:rsidRPr="00CB3AA4" w:rsidRDefault="00CE3C61" w:rsidP="00AA26E4">
      <w:pPr>
        <w:contextualSpacing/>
        <w:jc w:val="both"/>
        <w:rPr>
          <w:rFonts w:ascii="Arial" w:hAnsi="Arial" w:cs="Arial"/>
          <w:color w:val="000000" w:themeColor="text1"/>
          <w:sz w:val="20"/>
          <w:szCs w:val="20"/>
        </w:rPr>
      </w:pPr>
    </w:p>
    <w:p w:rsidR="00CE3C61" w:rsidRPr="00CB3AA4" w:rsidRDefault="00CE3C61" w:rsidP="00CB3AA4">
      <w:pPr>
        <w:pStyle w:val="ListParagraph"/>
        <w:numPr>
          <w:ilvl w:val="2"/>
          <w:numId w:val="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The bidders should comply with the following minimum statutory requirements: </w:t>
      </w:r>
    </w:p>
    <w:p w:rsidR="00CE3C61" w:rsidRPr="00CB3AA4" w:rsidRDefault="00CE3C61" w:rsidP="00AA26E4">
      <w:pPr>
        <w:contextualSpacing/>
        <w:rPr>
          <w:rFonts w:ascii="Arial" w:hAnsi="Arial" w:cs="Arial"/>
          <w:color w:val="000000" w:themeColor="text1"/>
          <w:sz w:val="20"/>
          <w:szCs w:val="20"/>
        </w:rPr>
      </w:pPr>
    </w:p>
    <w:p w:rsidR="00BA45AF" w:rsidRPr="00CB3AA4" w:rsidRDefault="00BA45AF" w:rsidP="00CD7E8A">
      <w:pPr>
        <w:pStyle w:val="ListParagraph"/>
        <w:numPr>
          <w:ilvl w:val="0"/>
          <w:numId w:val="61"/>
        </w:numPr>
        <w:tabs>
          <w:tab w:val="left" w:pos="1701"/>
        </w:tabs>
        <w:ind w:left="1701" w:hanging="425"/>
        <w:jc w:val="both"/>
        <w:rPr>
          <w:rFonts w:ascii="Arial" w:eastAsia="Calibri" w:hAnsi="Arial" w:cs="Arial"/>
          <w:sz w:val="20"/>
          <w:szCs w:val="20"/>
        </w:rPr>
      </w:pPr>
      <w:r w:rsidRPr="00CB3AA4">
        <w:rPr>
          <w:rFonts w:ascii="Arial" w:eastAsia="Calibri" w:hAnsi="Arial" w:cs="Arial"/>
          <w:sz w:val="20"/>
          <w:szCs w:val="20"/>
        </w:rPr>
        <w:t xml:space="preserve">Occupational, Health and Safety Act and Regulations; </w:t>
      </w:r>
    </w:p>
    <w:p w:rsidR="00BA45AF" w:rsidRPr="00CB3AA4" w:rsidRDefault="00BA45AF" w:rsidP="00CD7E8A">
      <w:pPr>
        <w:pStyle w:val="ListParagraph"/>
        <w:numPr>
          <w:ilvl w:val="0"/>
          <w:numId w:val="61"/>
        </w:numPr>
        <w:tabs>
          <w:tab w:val="left" w:pos="1701"/>
        </w:tabs>
        <w:ind w:left="1701" w:hanging="425"/>
        <w:jc w:val="both"/>
        <w:rPr>
          <w:rFonts w:ascii="Arial" w:eastAsia="Calibri" w:hAnsi="Arial" w:cs="Arial"/>
          <w:sz w:val="20"/>
          <w:szCs w:val="20"/>
        </w:rPr>
      </w:pPr>
      <w:r w:rsidRPr="00CB3AA4">
        <w:rPr>
          <w:rFonts w:ascii="Arial" w:eastAsia="Calibri" w:hAnsi="Arial" w:cs="Arial"/>
          <w:sz w:val="20"/>
          <w:szCs w:val="20"/>
        </w:rPr>
        <w:t>The Occupational Health and Safety Act, 1993. National Environmental Management Act, 1998;</w:t>
      </w:r>
    </w:p>
    <w:p w:rsidR="00BA45AF" w:rsidRPr="00CB3AA4" w:rsidRDefault="00BA45AF" w:rsidP="00CD7E8A">
      <w:pPr>
        <w:pStyle w:val="ListParagraph"/>
        <w:numPr>
          <w:ilvl w:val="0"/>
          <w:numId w:val="61"/>
        </w:numPr>
        <w:tabs>
          <w:tab w:val="left" w:pos="1701"/>
        </w:tabs>
        <w:ind w:left="1701" w:hanging="425"/>
        <w:jc w:val="both"/>
        <w:rPr>
          <w:rFonts w:ascii="Arial" w:eastAsia="Calibri" w:hAnsi="Arial" w:cs="Arial"/>
          <w:sz w:val="20"/>
          <w:szCs w:val="20"/>
        </w:rPr>
      </w:pPr>
      <w:r w:rsidRPr="00CB3AA4">
        <w:rPr>
          <w:rFonts w:ascii="Arial" w:eastAsia="Calibri" w:hAnsi="Arial" w:cs="Arial"/>
          <w:sz w:val="20"/>
          <w:szCs w:val="20"/>
        </w:rPr>
        <w:t xml:space="preserve">Management System standards, ISO 9001, ISO 14001 standards, and proof of such certification should be provided; </w:t>
      </w:r>
    </w:p>
    <w:p w:rsidR="00BA45AF" w:rsidRPr="00CB3AA4" w:rsidRDefault="00BA45AF" w:rsidP="00CD7E8A">
      <w:pPr>
        <w:pStyle w:val="ListParagraph"/>
        <w:numPr>
          <w:ilvl w:val="0"/>
          <w:numId w:val="61"/>
        </w:numPr>
        <w:tabs>
          <w:tab w:val="left" w:pos="1701"/>
        </w:tabs>
        <w:ind w:left="1701" w:hanging="425"/>
        <w:jc w:val="both"/>
        <w:rPr>
          <w:rFonts w:ascii="Arial" w:eastAsia="Calibri" w:hAnsi="Arial" w:cs="Arial"/>
          <w:sz w:val="20"/>
          <w:szCs w:val="20"/>
        </w:rPr>
      </w:pPr>
      <w:r w:rsidRPr="00CB3AA4">
        <w:rPr>
          <w:rFonts w:ascii="Arial" w:eastAsia="Calibri" w:hAnsi="Arial" w:cs="Arial"/>
          <w:sz w:val="20"/>
          <w:szCs w:val="20"/>
        </w:rPr>
        <w:t>Occupational Health and Safety Management standard (ISO 18001/OHSAS 18001), etc. (see attached Section D).</w:t>
      </w:r>
    </w:p>
    <w:p w:rsidR="00CE3C61" w:rsidRPr="00CB3AA4" w:rsidRDefault="00CE3C61" w:rsidP="00AA26E4">
      <w:pPr>
        <w:jc w:val="both"/>
        <w:rPr>
          <w:rFonts w:ascii="Arial" w:hAnsi="Arial" w:cs="Arial"/>
          <w:sz w:val="20"/>
          <w:szCs w:val="20"/>
        </w:rPr>
      </w:pPr>
      <w:r w:rsidRPr="00CB3AA4">
        <w:rPr>
          <w:rFonts w:ascii="Arial" w:hAnsi="Arial" w:cs="Arial"/>
          <w:sz w:val="20"/>
          <w:szCs w:val="20"/>
        </w:rPr>
        <w:t xml:space="preserve"> </w:t>
      </w:r>
    </w:p>
    <w:p w:rsidR="00BE4129" w:rsidRPr="00CB3AA4" w:rsidRDefault="00BE4129" w:rsidP="00BE4129">
      <w:pPr>
        <w:pStyle w:val="Style4"/>
        <w:spacing w:before="0"/>
        <w:ind w:left="567" w:hanging="567"/>
        <w:rPr>
          <w:b/>
          <w:color w:val="000000" w:themeColor="text1"/>
        </w:rPr>
      </w:pPr>
      <w:bookmarkStart w:id="18" w:name="_Toc514834398"/>
      <w:bookmarkStart w:id="19" w:name="_Toc84179661"/>
      <w:r w:rsidRPr="00CB3AA4">
        <w:rPr>
          <w:b/>
          <w:color w:val="000000" w:themeColor="text1"/>
        </w:rPr>
        <w:t>DESCRIPTION OF WORKS</w:t>
      </w:r>
      <w:bookmarkEnd w:id="18"/>
      <w:bookmarkEnd w:id="19"/>
    </w:p>
    <w:p w:rsidR="00BE4129" w:rsidRPr="00CB3AA4" w:rsidRDefault="00BE4129" w:rsidP="00BE4129">
      <w:pPr>
        <w:pStyle w:val="ListParagraph"/>
        <w:rPr>
          <w:rFonts w:ascii="Arial" w:hAnsi="Arial" w:cs="Arial"/>
          <w:sz w:val="20"/>
          <w:szCs w:val="20"/>
          <w:highlight w:val="yellow"/>
        </w:rPr>
      </w:pPr>
    </w:p>
    <w:p w:rsidR="00822D50" w:rsidRPr="00CB3AA4" w:rsidRDefault="00BE4129" w:rsidP="00822D50">
      <w:pPr>
        <w:jc w:val="both"/>
        <w:rPr>
          <w:rFonts w:ascii="Arial" w:hAnsi="Arial" w:cs="Arial"/>
          <w:sz w:val="20"/>
          <w:szCs w:val="20"/>
        </w:rPr>
      </w:pPr>
      <w:r w:rsidRPr="00CB3AA4">
        <w:rPr>
          <w:rFonts w:ascii="Arial" w:hAnsi="Arial" w:cs="Arial"/>
          <w:sz w:val="20"/>
          <w:szCs w:val="20"/>
        </w:rPr>
        <w:t xml:space="preserve">The </w:t>
      </w:r>
      <w:r w:rsidR="00822D50" w:rsidRPr="00CB3AA4">
        <w:rPr>
          <w:rFonts w:ascii="Arial" w:hAnsi="Arial" w:cs="Arial"/>
          <w:sz w:val="20"/>
          <w:szCs w:val="20"/>
        </w:rPr>
        <w:t>contractor</w:t>
      </w:r>
      <w:r w:rsidRPr="00CB3AA4">
        <w:rPr>
          <w:rFonts w:ascii="Arial" w:hAnsi="Arial" w:cs="Arial"/>
          <w:sz w:val="20"/>
          <w:szCs w:val="20"/>
        </w:rPr>
        <w:t xml:space="preserve"> </w:t>
      </w:r>
      <w:r w:rsidR="00822D50" w:rsidRPr="00CB3AA4">
        <w:rPr>
          <w:rFonts w:ascii="Arial" w:hAnsi="Arial" w:cs="Arial"/>
          <w:sz w:val="20"/>
          <w:szCs w:val="20"/>
        </w:rPr>
        <w:t>is</w:t>
      </w:r>
      <w:r w:rsidRPr="00CB3AA4">
        <w:rPr>
          <w:rFonts w:ascii="Arial" w:hAnsi="Arial" w:cs="Arial"/>
          <w:sz w:val="20"/>
          <w:szCs w:val="20"/>
        </w:rPr>
        <w:t xml:space="preserve"> expected to carry out trades and services </w:t>
      </w:r>
      <w:r w:rsidR="00822D50" w:rsidRPr="00CB3AA4">
        <w:rPr>
          <w:rFonts w:ascii="Arial" w:hAnsi="Arial" w:cs="Arial"/>
          <w:sz w:val="20"/>
          <w:szCs w:val="20"/>
        </w:rPr>
        <w:t xml:space="preserve">in the built environment ranging from building, structural works, electrical and mechanical works. All works are described </w:t>
      </w:r>
      <w:r w:rsidR="00815C30" w:rsidRPr="00CB3AA4">
        <w:rPr>
          <w:rFonts w:ascii="Arial" w:hAnsi="Arial" w:cs="Arial"/>
          <w:sz w:val="20"/>
          <w:szCs w:val="20"/>
        </w:rPr>
        <w:t xml:space="preserve">in the </w:t>
      </w:r>
      <w:r w:rsidR="00822D50" w:rsidRPr="00CB3AA4">
        <w:rPr>
          <w:rFonts w:ascii="Arial" w:hAnsi="Arial" w:cs="Arial"/>
          <w:sz w:val="20"/>
          <w:szCs w:val="20"/>
        </w:rPr>
        <w:t xml:space="preserve">scope of works and specifications </w:t>
      </w:r>
      <w:r w:rsidR="00815C30" w:rsidRPr="00CB3AA4">
        <w:rPr>
          <w:rFonts w:ascii="Arial" w:hAnsi="Arial" w:cs="Arial"/>
          <w:sz w:val="20"/>
          <w:szCs w:val="20"/>
        </w:rPr>
        <w:t xml:space="preserve">and </w:t>
      </w:r>
      <w:r w:rsidR="00822D50" w:rsidRPr="00CB3AA4">
        <w:rPr>
          <w:rFonts w:ascii="Arial" w:hAnsi="Arial" w:cs="Arial"/>
          <w:sz w:val="20"/>
          <w:szCs w:val="20"/>
        </w:rPr>
        <w:t>detailed in the bills of quantities.</w:t>
      </w:r>
    </w:p>
    <w:p w:rsidR="00822D50" w:rsidRPr="00CB3AA4" w:rsidRDefault="00822D50" w:rsidP="00822D50">
      <w:pPr>
        <w:jc w:val="both"/>
        <w:rPr>
          <w:rFonts w:ascii="Arial" w:hAnsi="Arial" w:cs="Arial"/>
          <w:color w:val="000000" w:themeColor="text1"/>
          <w:sz w:val="20"/>
          <w:szCs w:val="20"/>
        </w:rPr>
      </w:pPr>
    </w:p>
    <w:p w:rsidR="00BE4129" w:rsidRPr="00CB3AA4" w:rsidRDefault="00CB3AA4" w:rsidP="00815C30">
      <w:pPr>
        <w:ind w:left="567" w:hanging="567"/>
        <w:rPr>
          <w:rFonts w:ascii="Arial" w:hAnsi="Arial" w:cs="Arial"/>
          <w:sz w:val="20"/>
          <w:szCs w:val="20"/>
        </w:rPr>
      </w:pPr>
      <w:bookmarkStart w:id="20" w:name="_Toc514834399"/>
      <w:r>
        <w:rPr>
          <w:rFonts w:ascii="Arial" w:hAnsi="Arial" w:cs="Arial"/>
          <w:color w:val="000000" w:themeColor="text1"/>
          <w:sz w:val="20"/>
          <w:szCs w:val="20"/>
        </w:rPr>
        <w:t>6</w:t>
      </w:r>
      <w:r w:rsidR="00822D50" w:rsidRPr="00CB3AA4">
        <w:rPr>
          <w:rFonts w:ascii="Arial" w:hAnsi="Arial" w:cs="Arial"/>
          <w:color w:val="000000" w:themeColor="text1"/>
          <w:sz w:val="20"/>
          <w:szCs w:val="20"/>
        </w:rPr>
        <w:t xml:space="preserve">.1 </w:t>
      </w:r>
      <w:r w:rsidR="00BE4129" w:rsidRPr="00CB3AA4">
        <w:rPr>
          <w:rFonts w:ascii="Arial" w:hAnsi="Arial" w:cs="Arial"/>
          <w:sz w:val="20"/>
          <w:szCs w:val="20"/>
        </w:rPr>
        <w:t>The service providers shall:</w:t>
      </w:r>
      <w:bookmarkEnd w:id="20"/>
      <w:r w:rsidR="00BE4129" w:rsidRPr="00CB3AA4">
        <w:rPr>
          <w:rFonts w:ascii="Arial" w:hAnsi="Arial" w:cs="Arial"/>
          <w:sz w:val="20"/>
          <w:szCs w:val="20"/>
        </w:rPr>
        <w:t xml:space="preserve"> </w:t>
      </w:r>
    </w:p>
    <w:p w:rsidR="00822D50"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Notify the SSA of any discrepancies before the</w:t>
      </w:r>
      <w:r w:rsidR="00822D50" w:rsidRPr="00CB3AA4">
        <w:rPr>
          <w:rFonts w:ascii="Arial" w:hAnsi="Arial" w:cs="Arial"/>
          <w:sz w:val="20"/>
          <w:szCs w:val="20"/>
        </w:rPr>
        <w:t xml:space="preserve"> commencement of</w:t>
      </w:r>
      <w:r w:rsidRPr="00CB3AA4">
        <w:rPr>
          <w:rFonts w:ascii="Arial" w:hAnsi="Arial" w:cs="Arial"/>
          <w:sz w:val="20"/>
          <w:szCs w:val="20"/>
        </w:rPr>
        <w:t xml:space="preserve"> works</w:t>
      </w:r>
    </w:p>
    <w:p w:rsidR="00822D50" w:rsidRPr="00CB3AA4" w:rsidRDefault="00822D50"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 xml:space="preserve">The Contractor shall provide all </w:t>
      </w:r>
      <w:proofErr w:type="spellStart"/>
      <w:r w:rsidRPr="00CB3AA4">
        <w:rPr>
          <w:rFonts w:ascii="Arial" w:hAnsi="Arial" w:cs="Arial"/>
          <w:sz w:val="20"/>
          <w:szCs w:val="20"/>
        </w:rPr>
        <w:t>labor</w:t>
      </w:r>
      <w:proofErr w:type="spellEnd"/>
      <w:r w:rsidRPr="00CB3AA4">
        <w:rPr>
          <w:rFonts w:ascii="Arial" w:hAnsi="Arial" w:cs="Arial"/>
          <w:sz w:val="20"/>
          <w:szCs w:val="20"/>
        </w:rPr>
        <w:t xml:space="preserve">, material tools, equipment, supervision and other related items required to complete the project as per scope of work and specifications. </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Supply an inventory list of all equipment, p</w:t>
      </w:r>
      <w:r w:rsidR="00822D50" w:rsidRPr="00CB3AA4">
        <w:rPr>
          <w:rFonts w:ascii="Arial" w:hAnsi="Arial" w:cs="Arial"/>
          <w:sz w:val="20"/>
          <w:szCs w:val="20"/>
        </w:rPr>
        <w:t>lant and machinery kept on site</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 xml:space="preserve">Provide storage of any material from inception until the completion of </w:t>
      </w:r>
      <w:r w:rsidR="00822D50" w:rsidRPr="00CB3AA4">
        <w:rPr>
          <w:rFonts w:ascii="Arial" w:hAnsi="Arial" w:cs="Arial"/>
          <w:sz w:val="20"/>
          <w:szCs w:val="20"/>
        </w:rPr>
        <w:t>the project</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Be required to cart away waste and surplus material unless otherwise specified by the SSA, which must also be disposed of in compliance with Municipal by Laws and Environmental Regulations</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 xml:space="preserve">Provide specified and approved materials by the SSA for proposed “Works” </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Calibrate to meet the manufacturer’s recommended performance standards required to complete and endorse required forms, e.g. Payment Certificates will be assessed on actual works completed via the SSA’s Assessment form</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Ensure the latest revisions of all applicable standards and regulations</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Have clear and de-establish total site on completion of proposed works</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 xml:space="preserve">Constantly liaise with SSA to ensure that all problematic areas and potential problematic areas are </w:t>
      </w:r>
      <w:r w:rsidR="00DD75E3" w:rsidRPr="00CB3AA4">
        <w:rPr>
          <w:rFonts w:ascii="Arial" w:hAnsi="Arial" w:cs="Arial"/>
          <w:sz w:val="20"/>
          <w:szCs w:val="20"/>
        </w:rPr>
        <w:t>reported timeously</w:t>
      </w:r>
      <w:r w:rsidRPr="00CB3AA4">
        <w:rPr>
          <w:rFonts w:ascii="Arial" w:hAnsi="Arial" w:cs="Arial"/>
          <w:sz w:val="20"/>
          <w:szCs w:val="20"/>
        </w:rPr>
        <w:t xml:space="preserve"> to ensure proactive response, in particular  structural and infrastructure problems, hazards and safety issues, reliability of equipment, availability of spares</w:t>
      </w:r>
    </w:p>
    <w:p w:rsidR="00BE4129"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Compile an OHS file and keep it up to date, with routine audit discussions with the OHS coordinator (or the OHS representative) of the Organisation</w:t>
      </w:r>
    </w:p>
    <w:p w:rsidR="0065382C" w:rsidRPr="00CB3AA4" w:rsidRDefault="0065382C" w:rsidP="006B284A">
      <w:pPr>
        <w:pStyle w:val="ListParagraph"/>
        <w:numPr>
          <w:ilvl w:val="2"/>
          <w:numId w:val="4"/>
        </w:numPr>
        <w:ind w:left="1134" w:hanging="1134"/>
        <w:rPr>
          <w:rFonts w:ascii="Arial" w:hAnsi="Arial" w:cs="Arial"/>
          <w:sz w:val="20"/>
          <w:szCs w:val="20"/>
        </w:rPr>
      </w:pP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lastRenderedPageBreak/>
        <w:t>Ensure that all replacement parts provided are new and from the same manufacturer as the original part(s) or an equivalent that meets or exceeds OEM (Original Equipment Manufacturer) standards.</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Not provide any equivalent part(s) where its use will void any warranty of the equipment being serviced.</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Ensure that any equivalent parts provided shall be approved by designated project manager</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That all replacement parts shall have a minimum of a one (1) year warranty.</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Leave all serviced equipment and the service area safe, clean and ready for use.</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Warranty all repairs for 60 days.</w:t>
      </w: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The Service Provider must ensure that comprehensive insurance and Public Liability is subscribed to and remains in place for the duration of the contract. Proof to be provided to the SSA.</w:t>
      </w:r>
    </w:p>
    <w:p w:rsidR="00BE4129" w:rsidRPr="00CB3AA4" w:rsidRDefault="00BE4129" w:rsidP="00BE4129">
      <w:pPr>
        <w:pStyle w:val="ListParagraph"/>
        <w:rPr>
          <w:rFonts w:ascii="Arial" w:hAnsi="Arial" w:cs="Arial"/>
          <w:b/>
          <w:sz w:val="20"/>
          <w:szCs w:val="20"/>
        </w:rPr>
      </w:pPr>
    </w:p>
    <w:p w:rsidR="00DD75E3" w:rsidRPr="00CB3AA4" w:rsidRDefault="00BE4129" w:rsidP="006B284A">
      <w:pPr>
        <w:pStyle w:val="ListParagraph"/>
        <w:numPr>
          <w:ilvl w:val="1"/>
          <w:numId w:val="4"/>
        </w:numPr>
        <w:ind w:left="567" w:hanging="567"/>
        <w:rPr>
          <w:rFonts w:ascii="Arial" w:hAnsi="Arial" w:cs="Arial"/>
          <w:color w:val="000000" w:themeColor="text1"/>
          <w:sz w:val="20"/>
          <w:szCs w:val="20"/>
          <w:lang w:eastAsia="en-GB"/>
        </w:rPr>
      </w:pPr>
      <w:bookmarkStart w:id="21" w:name="_Toc514834400"/>
      <w:r w:rsidRPr="00CB3AA4">
        <w:rPr>
          <w:rFonts w:ascii="Arial" w:hAnsi="Arial" w:cs="Arial"/>
          <w:sz w:val="20"/>
          <w:szCs w:val="20"/>
        </w:rPr>
        <w:t>Other</w:t>
      </w:r>
      <w:r w:rsidRPr="00CB3AA4">
        <w:rPr>
          <w:rFonts w:ascii="Arial" w:hAnsi="Arial" w:cs="Arial"/>
          <w:color w:val="000000" w:themeColor="text1"/>
          <w:sz w:val="20"/>
          <w:szCs w:val="20"/>
          <w:lang w:eastAsia="en-GB"/>
        </w:rPr>
        <w:t xml:space="preserve"> Conditions</w:t>
      </w:r>
      <w:bookmarkEnd w:id="21"/>
    </w:p>
    <w:p w:rsidR="00BE4129" w:rsidRPr="00CB3AA4" w:rsidRDefault="00BE4129" w:rsidP="00BE4129">
      <w:pPr>
        <w:pStyle w:val="ListParagraph"/>
        <w:rPr>
          <w:rFonts w:ascii="Arial" w:hAnsi="Arial" w:cs="Arial"/>
          <w:b/>
          <w:sz w:val="20"/>
          <w:szCs w:val="20"/>
        </w:rPr>
      </w:pPr>
    </w:p>
    <w:p w:rsidR="00BE4129" w:rsidRPr="00CB3AA4" w:rsidRDefault="00BE4129" w:rsidP="006B284A">
      <w:pPr>
        <w:pStyle w:val="ListParagraph"/>
        <w:numPr>
          <w:ilvl w:val="2"/>
          <w:numId w:val="4"/>
        </w:numPr>
        <w:ind w:left="1134" w:hanging="1134"/>
        <w:rPr>
          <w:rFonts w:ascii="Arial" w:hAnsi="Arial" w:cs="Arial"/>
          <w:sz w:val="20"/>
          <w:szCs w:val="20"/>
        </w:rPr>
      </w:pPr>
      <w:r w:rsidRPr="00CB3AA4">
        <w:rPr>
          <w:rFonts w:ascii="Arial" w:hAnsi="Arial" w:cs="Arial"/>
          <w:sz w:val="20"/>
          <w:szCs w:val="20"/>
        </w:rPr>
        <w:t>The service providers are expected to take consideration and cognisance of the following constraints:</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Except for site management and specialised labour such as operators for plant and equipment, service providers are encouraged to use ‘local’ labour for all manual tasks, where feasible</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The onus is on the contractor’s to manage all contracts and sub-contractor’s contract documentation, labour force and all works activities, vehicles and transport associated with operations on SSA sites</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Ensure that reasonable environmental concerns of the SSA, residents and others are respected</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 xml:space="preserve">The </w:t>
      </w:r>
      <w:r w:rsidR="00DD75E3" w:rsidRPr="00CB3AA4">
        <w:rPr>
          <w:rFonts w:ascii="Arial" w:hAnsi="Arial" w:cs="Arial"/>
          <w:sz w:val="20"/>
          <w:szCs w:val="20"/>
        </w:rPr>
        <w:t xml:space="preserve">store </w:t>
      </w:r>
      <w:r w:rsidRPr="00CB3AA4">
        <w:rPr>
          <w:rFonts w:ascii="Arial" w:hAnsi="Arial" w:cs="Arial"/>
          <w:sz w:val="20"/>
          <w:szCs w:val="20"/>
        </w:rPr>
        <w:t>rooms are to be kept in a neat , tidy and safe condition at all times and each plant room register completed on entry and exit during the respective visits</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Liaise directly with the SSA should it be envisaged that  office staff or tenants may be inconvenienced for whatever reason, during maintenance activities</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Provide the SSA periodically (as per request from the SSA) with a written record, in schedule form, reflecting the number and description of tradesman and labour employed by him any other sub-contractors which may have been utilised</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Immediately notify the SSA in writing of possible scope changes and or variations on site</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 xml:space="preserve">The SSA’s representative will perform random quality control checks, inspection of the works, also ensuring compliance with Health and Safety standards </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All obstacles on site and problems encountered that could impact on time, quality, efficient and effective service delivery or costs must be reported to the SSA in writing</w:t>
      </w:r>
    </w:p>
    <w:p w:rsidR="00DD75E3"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 xml:space="preserve">Required to work in conjunction with </w:t>
      </w:r>
      <w:r w:rsidR="00DD75E3" w:rsidRPr="00CB3AA4">
        <w:rPr>
          <w:rFonts w:ascii="Arial" w:hAnsi="Arial" w:cs="Arial"/>
          <w:sz w:val="20"/>
          <w:szCs w:val="20"/>
        </w:rPr>
        <w:t xml:space="preserve">PRT </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Provide Compliance Certificates on the completion of the works where required or applicable</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Ensure that all sub-contractors obtain access to premises, subject to full compliance with the applicable policies, directives (security clearance and vetting)</w:t>
      </w:r>
    </w:p>
    <w:p w:rsidR="00BE4129" w:rsidRPr="00CB3AA4" w:rsidRDefault="00BE4129" w:rsidP="006B284A">
      <w:pPr>
        <w:pStyle w:val="ListParagraph"/>
        <w:numPr>
          <w:ilvl w:val="3"/>
          <w:numId w:val="4"/>
        </w:numPr>
        <w:ind w:left="1701" w:hanging="1701"/>
        <w:rPr>
          <w:rFonts w:ascii="Arial" w:hAnsi="Arial" w:cs="Arial"/>
          <w:sz w:val="20"/>
          <w:szCs w:val="20"/>
        </w:rPr>
      </w:pPr>
      <w:r w:rsidRPr="00CB3AA4">
        <w:rPr>
          <w:rFonts w:ascii="Arial" w:hAnsi="Arial" w:cs="Arial"/>
          <w:sz w:val="20"/>
          <w:szCs w:val="20"/>
        </w:rPr>
        <w:t>Will be liable for any breakages or damage caused in the execution of works by them</w:t>
      </w:r>
    </w:p>
    <w:p w:rsidR="00CB3AA4" w:rsidRPr="00CB3AA4" w:rsidRDefault="00BE4129" w:rsidP="00CB3AA4">
      <w:pPr>
        <w:pStyle w:val="ListParagraph"/>
        <w:numPr>
          <w:ilvl w:val="3"/>
          <w:numId w:val="4"/>
        </w:numPr>
        <w:ind w:left="1701" w:hanging="1701"/>
        <w:rPr>
          <w:rFonts w:ascii="Arial" w:hAnsi="Arial" w:cs="Arial"/>
          <w:sz w:val="20"/>
          <w:szCs w:val="20"/>
        </w:rPr>
      </w:pPr>
      <w:r w:rsidRPr="00CB3AA4">
        <w:rPr>
          <w:rFonts w:ascii="Arial" w:hAnsi="Arial" w:cs="Arial"/>
          <w:sz w:val="20"/>
          <w:szCs w:val="20"/>
        </w:rPr>
        <w:t>All excess material provided for the works will remain the property of the SSA unless specified otherwise</w:t>
      </w:r>
    </w:p>
    <w:p w:rsidR="00BE4129" w:rsidRPr="00CB3AA4" w:rsidRDefault="00BE4129" w:rsidP="00CB3AA4">
      <w:pPr>
        <w:pStyle w:val="ListParagraph"/>
        <w:numPr>
          <w:ilvl w:val="3"/>
          <w:numId w:val="4"/>
        </w:numPr>
        <w:ind w:left="1701" w:hanging="1701"/>
        <w:rPr>
          <w:rFonts w:ascii="Arial" w:hAnsi="Arial" w:cs="Arial"/>
          <w:sz w:val="20"/>
          <w:szCs w:val="20"/>
        </w:rPr>
      </w:pPr>
      <w:r w:rsidRPr="00CB3AA4">
        <w:rPr>
          <w:rFonts w:ascii="Arial" w:hAnsi="Arial" w:cs="Arial"/>
          <w:sz w:val="20"/>
          <w:szCs w:val="20"/>
        </w:rPr>
        <w:t>The bidder must note that the location of the main site is not adjacent to a route supported by public transport. Transport of employees and subcontractors to site must be arranged by the Service Provider; is a requirement</w:t>
      </w:r>
    </w:p>
    <w:p w:rsidR="007A1B95" w:rsidRPr="00CB3AA4" w:rsidRDefault="007A1B95" w:rsidP="00CB3AA4">
      <w:pPr>
        <w:pStyle w:val="ListParagraph"/>
        <w:rPr>
          <w:rFonts w:ascii="Arial" w:hAnsi="Arial" w:cs="Arial"/>
          <w:b/>
          <w:sz w:val="20"/>
          <w:szCs w:val="20"/>
        </w:rPr>
      </w:pPr>
    </w:p>
    <w:p w:rsidR="00CB3AA4" w:rsidRPr="00CB3AA4" w:rsidRDefault="00CB3AA4" w:rsidP="00CB3AA4">
      <w:pPr>
        <w:pStyle w:val="ListParagraph"/>
        <w:rPr>
          <w:rFonts w:ascii="Arial" w:hAnsi="Arial" w:cs="Arial"/>
          <w:b/>
          <w:sz w:val="20"/>
          <w:szCs w:val="20"/>
        </w:rPr>
      </w:pPr>
    </w:p>
    <w:p w:rsidR="00CB3AA4" w:rsidRPr="00CB3AA4" w:rsidRDefault="00CB3AA4" w:rsidP="00CB3AA4">
      <w:pPr>
        <w:pStyle w:val="ListParagraph"/>
        <w:rPr>
          <w:rFonts w:ascii="Arial" w:hAnsi="Arial" w:cs="Arial"/>
          <w:b/>
          <w:sz w:val="20"/>
          <w:szCs w:val="20"/>
        </w:rPr>
      </w:pPr>
    </w:p>
    <w:p w:rsidR="00CB3AA4" w:rsidRPr="00CB3AA4" w:rsidRDefault="00CB3AA4" w:rsidP="00CB3AA4">
      <w:pPr>
        <w:pStyle w:val="ListParagraph"/>
        <w:rPr>
          <w:rFonts w:ascii="Arial" w:hAnsi="Arial" w:cs="Arial"/>
          <w:b/>
          <w:sz w:val="20"/>
          <w:szCs w:val="20"/>
        </w:rPr>
      </w:pPr>
    </w:p>
    <w:p w:rsidR="007A1B95" w:rsidRPr="00CB3AA4" w:rsidRDefault="007A1B95" w:rsidP="00CB3AA4">
      <w:pPr>
        <w:pStyle w:val="ListParagraph"/>
        <w:rPr>
          <w:b/>
        </w:rPr>
      </w:pPr>
    </w:p>
    <w:p w:rsidR="00677F36" w:rsidRPr="00CB3AA4" w:rsidRDefault="00677F36" w:rsidP="007A1B95">
      <w:pPr>
        <w:pStyle w:val="Style4"/>
        <w:spacing w:before="0"/>
        <w:ind w:left="567" w:hanging="567"/>
        <w:jc w:val="both"/>
        <w:rPr>
          <w:b/>
          <w:color w:val="auto"/>
        </w:rPr>
      </w:pPr>
      <w:bookmarkStart w:id="22" w:name="_Toc84179662"/>
      <w:r w:rsidRPr="00CB3AA4">
        <w:rPr>
          <w:b/>
          <w:color w:val="auto"/>
        </w:rPr>
        <w:lastRenderedPageBreak/>
        <w:t xml:space="preserve">SCOPE </w:t>
      </w:r>
      <w:r w:rsidR="004A378C" w:rsidRPr="00CB3AA4">
        <w:rPr>
          <w:b/>
          <w:color w:val="auto"/>
        </w:rPr>
        <w:t>OF WORK</w:t>
      </w:r>
      <w:bookmarkEnd w:id="22"/>
    </w:p>
    <w:p w:rsidR="00D82221" w:rsidRPr="00CB3AA4" w:rsidRDefault="00D82221" w:rsidP="007A1B95">
      <w:pPr>
        <w:jc w:val="both"/>
        <w:rPr>
          <w:rFonts w:ascii="Arial" w:hAnsi="Arial" w:cs="Arial"/>
          <w:color w:val="000000" w:themeColor="text1"/>
          <w:sz w:val="20"/>
          <w:szCs w:val="20"/>
        </w:rPr>
      </w:pPr>
    </w:p>
    <w:p w:rsidR="00D82221" w:rsidRPr="00CA5139" w:rsidRDefault="00013E5B" w:rsidP="00CA5139">
      <w:pPr>
        <w:pStyle w:val="ListParagraph"/>
        <w:ind w:left="0"/>
        <w:jc w:val="both"/>
        <w:rPr>
          <w:rFonts w:ascii="Arial" w:hAnsi="Arial" w:cs="Arial"/>
          <w:sz w:val="20"/>
          <w:szCs w:val="20"/>
        </w:rPr>
      </w:pPr>
      <w:r w:rsidRPr="00CA5139">
        <w:rPr>
          <w:rFonts w:ascii="Arial" w:hAnsi="Arial" w:cs="Arial"/>
          <w:sz w:val="20"/>
          <w:szCs w:val="20"/>
        </w:rPr>
        <w:t>T</w:t>
      </w:r>
      <w:r w:rsidR="00D777EF" w:rsidRPr="00CA5139">
        <w:rPr>
          <w:rFonts w:ascii="Arial" w:hAnsi="Arial" w:cs="Arial"/>
          <w:sz w:val="20"/>
          <w:szCs w:val="20"/>
        </w:rPr>
        <w:t>he scope of</w:t>
      </w:r>
      <w:r w:rsidRPr="00CA5139">
        <w:rPr>
          <w:rFonts w:ascii="Arial" w:hAnsi="Arial" w:cs="Arial"/>
          <w:sz w:val="20"/>
          <w:szCs w:val="20"/>
        </w:rPr>
        <w:t xml:space="preserve"> </w:t>
      </w:r>
      <w:r w:rsidR="00D82221" w:rsidRPr="00CA5139">
        <w:rPr>
          <w:rFonts w:ascii="Arial" w:hAnsi="Arial" w:cs="Arial"/>
          <w:sz w:val="20"/>
          <w:szCs w:val="20"/>
        </w:rPr>
        <w:t xml:space="preserve">works for </w:t>
      </w:r>
      <w:r w:rsidR="00D777EF" w:rsidRPr="00CA5139">
        <w:rPr>
          <w:rFonts w:ascii="Arial" w:hAnsi="Arial" w:cs="Arial"/>
          <w:sz w:val="20"/>
          <w:szCs w:val="20"/>
        </w:rPr>
        <w:t>the refurbishment</w:t>
      </w:r>
      <w:r w:rsidR="00D82221" w:rsidRPr="00CA5139">
        <w:rPr>
          <w:rFonts w:ascii="Arial" w:hAnsi="Arial" w:cs="Arial"/>
          <w:sz w:val="20"/>
          <w:szCs w:val="20"/>
        </w:rPr>
        <w:t xml:space="preserve"> of</w:t>
      </w:r>
      <w:r w:rsidR="00D777EF" w:rsidRPr="00CA5139">
        <w:rPr>
          <w:rFonts w:ascii="Arial" w:hAnsi="Arial" w:cs="Arial"/>
          <w:sz w:val="20"/>
          <w:szCs w:val="20"/>
        </w:rPr>
        <w:t xml:space="preserve"> </w:t>
      </w:r>
      <w:proofErr w:type="spellStart"/>
      <w:r w:rsidR="00D82221" w:rsidRPr="00CA5139">
        <w:rPr>
          <w:rFonts w:ascii="Arial" w:hAnsi="Arial" w:cs="Arial"/>
          <w:sz w:val="20"/>
          <w:szCs w:val="20"/>
        </w:rPr>
        <w:t>Kiepersol</w:t>
      </w:r>
      <w:proofErr w:type="spellEnd"/>
      <w:r w:rsidR="00D82221" w:rsidRPr="00CA5139">
        <w:rPr>
          <w:rFonts w:ascii="Arial" w:hAnsi="Arial" w:cs="Arial"/>
          <w:sz w:val="20"/>
          <w:szCs w:val="20"/>
        </w:rPr>
        <w:t xml:space="preserve"> building project includes most trades in the built environment. </w:t>
      </w:r>
    </w:p>
    <w:p w:rsidR="00D82221" w:rsidRPr="00CA5139" w:rsidRDefault="00D82221" w:rsidP="00CA5139">
      <w:pPr>
        <w:pStyle w:val="ListParagraph"/>
        <w:ind w:left="0"/>
        <w:jc w:val="both"/>
        <w:rPr>
          <w:rFonts w:ascii="Arial" w:hAnsi="Arial" w:cs="Arial"/>
          <w:sz w:val="20"/>
          <w:szCs w:val="20"/>
        </w:rPr>
      </w:pPr>
    </w:p>
    <w:p w:rsidR="00D82221" w:rsidRPr="00CA5139" w:rsidRDefault="00D82221" w:rsidP="00CA5139">
      <w:pPr>
        <w:pStyle w:val="ListParagraph"/>
        <w:ind w:left="0"/>
        <w:jc w:val="both"/>
        <w:rPr>
          <w:rFonts w:ascii="Arial" w:hAnsi="Arial" w:cs="Arial"/>
          <w:sz w:val="20"/>
          <w:szCs w:val="20"/>
        </w:rPr>
      </w:pPr>
      <w:r w:rsidRPr="00CA5139">
        <w:rPr>
          <w:rFonts w:ascii="Arial" w:hAnsi="Arial" w:cs="Arial"/>
          <w:sz w:val="20"/>
          <w:szCs w:val="20"/>
        </w:rPr>
        <w:t>This project requires an experienced registered contractor to execute the works</w:t>
      </w:r>
    </w:p>
    <w:p w:rsidR="00CB3AA4" w:rsidRPr="00CA5139" w:rsidRDefault="00CB3AA4" w:rsidP="00CA5139">
      <w:pPr>
        <w:pStyle w:val="ListParagraph"/>
        <w:ind w:left="0"/>
        <w:jc w:val="both"/>
        <w:rPr>
          <w:rFonts w:ascii="Arial" w:hAnsi="Arial" w:cs="Arial"/>
          <w:sz w:val="20"/>
          <w:szCs w:val="20"/>
        </w:rPr>
      </w:pPr>
    </w:p>
    <w:p w:rsidR="00D82221" w:rsidRPr="00CA5139" w:rsidRDefault="00D777EF" w:rsidP="00CA5139">
      <w:pPr>
        <w:pStyle w:val="ListParagraph"/>
        <w:ind w:left="0"/>
        <w:jc w:val="both"/>
        <w:rPr>
          <w:rFonts w:ascii="Arial" w:hAnsi="Arial" w:cs="Arial"/>
          <w:sz w:val="20"/>
          <w:szCs w:val="20"/>
        </w:rPr>
      </w:pPr>
      <w:r w:rsidRPr="00CA5139">
        <w:rPr>
          <w:rFonts w:ascii="Arial" w:hAnsi="Arial" w:cs="Arial"/>
          <w:sz w:val="20"/>
          <w:szCs w:val="20"/>
        </w:rPr>
        <w:t xml:space="preserve">The works shall be done as per scope of work, specifications and JBCC </w:t>
      </w:r>
      <w:r w:rsidR="00D82221" w:rsidRPr="00CA5139">
        <w:rPr>
          <w:rFonts w:ascii="Arial" w:hAnsi="Arial" w:cs="Arial"/>
          <w:sz w:val="20"/>
          <w:szCs w:val="20"/>
        </w:rPr>
        <w:t>contract conditions</w:t>
      </w:r>
      <w:r w:rsidRPr="00CA5139">
        <w:rPr>
          <w:rFonts w:ascii="Arial" w:hAnsi="Arial" w:cs="Arial"/>
          <w:sz w:val="20"/>
          <w:szCs w:val="20"/>
        </w:rPr>
        <w:t xml:space="preserve">. </w:t>
      </w:r>
    </w:p>
    <w:p w:rsidR="00D82221" w:rsidRPr="00CA5139" w:rsidRDefault="00D82221" w:rsidP="00CA5139">
      <w:pPr>
        <w:pStyle w:val="ListParagraph"/>
        <w:ind w:left="0"/>
        <w:jc w:val="both"/>
        <w:rPr>
          <w:rFonts w:ascii="Arial" w:hAnsi="Arial" w:cs="Arial"/>
          <w:sz w:val="20"/>
          <w:szCs w:val="20"/>
        </w:rPr>
      </w:pPr>
    </w:p>
    <w:p w:rsidR="00677F36" w:rsidRPr="00CA5139" w:rsidRDefault="00D777EF" w:rsidP="00CA5139">
      <w:pPr>
        <w:pStyle w:val="ListParagraph"/>
        <w:ind w:left="0"/>
        <w:jc w:val="both"/>
        <w:rPr>
          <w:rFonts w:ascii="Arial" w:hAnsi="Arial" w:cs="Arial"/>
          <w:sz w:val="20"/>
          <w:szCs w:val="20"/>
        </w:rPr>
      </w:pPr>
      <w:r w:rsidRPr="00CA5139">
        <w:rPr>
          <w:rFonts w:ascii="Arial" w:hAnsi="Arial" w:cs="Arial"/>
          <w:sz w:val="20"/>
          <w:szCs w:val="20"/>
        </w:rPr>
        <w:t>Contractors are advised to visit the site, verify the existing site conditions to develop their proposal.</w:t>
      </w:r>
    </w:p>
    <w:p w:rsidR="00D82221" w:rsidRPr="00CA5139" w:rsidRDefault="00D82221" w:rsidP="00CA5139">
      <w:pPr>
        <w:pStyle w:val="ListParagraph"/>
        <w:ind w:left="0"/>
        <w:jc w:val="both"/>
        <w:rPr>
          <w:rFonts w:ascii="Arial" w:hAnsi="Arial" w:cs="Arial"/>
          <w:sz w:val="20"/>
          <w:szCs w:val="20"/>
        </w:rPr>
      </w:pPr>
    </w:p>
    <w:p w:rsidR="00CA5139" w:rsidRDefault="004E0A40" w:rsidP="00CA5139">
      <w:pPr>
        <w:pStyle w:val="ListParagraph"/>
        <w:ind w:left="0"/>
        <w:jc w:val="both"/>
        <w:rPr>
          <w:rFonts w:ascii="Arial" w:hAnsi="Arial" w:cs="Arial"/>
          <w:b/>
          <w:sz w:val="20"/>
          <w:szCs w:val="20"/>
        </w:rPr>
      </w:pPr>
      <w:r w:rsidRPr="00CA5139">
        <w:rPr>
          <w:rFonts w:ascii="Arial" w:hAnsi="Arial" w:cs="Arial"/>
          <w:sz w:val="20"/>
          <w:szCs w:val="20"/>
        </w:rPr>
        <w:t>S</w:t>
      </w:r>
      <w:r w:rsidR="00D82221" w:rsidRPr="00CA5139">
        <w:rPr>
          <w:rFonts w:ascii="Arial" w:hAnsi="Arial" w:cs="Arial"/>
          <w:sz w:val="20"/>
          <w:szCs w:val="20"/>
        </w:rPr>
        <w:t xml:space="preserve">cope of works </w:t>
      </w:r>
      <w:r w:rsidRPr="00CA5139">
        <w:rPr>
          <w:rFonts w:ascii="Arial" w:hAnsi="Arial" w:cs="Arial"/>
          <w:sz w:val="20"/>
          <w:szCs w:val="20"/>
        </w:rPr>
        <w:t xml:space="preserve">and specifications </w:t>
      </w:r>
      <w:r w:rsidR="00D82221" w:rsidRPr="00CA5139">
        <w:rPr>
          <w:rFonts w:ascii="Arial" w:hAnsi="Arial" w:cs="Arial"/>
          <w:sz w:val="20"/>
          <w:szCs w:val="20"/>
        </w:rPr>
        <w:t xml:space="preserve">per disciple as recommended by professional team </w:t>
      </w:r>
      <w:r w:rsidR="00AA26E4" w:rsidRPr="00CA5139">
        <w:rPr>
          <w:rFonts w:ascii="Arial" w:hAnsi="Arial" w:cs="Arial"/>
          <w:sz w:val="20"/>
          <w:szCs w:val="20"/>
        </w:rPr>
        <w:t>requires the contractor, amongst other items, to attend to building and structural works, electrical and mechanical works and other compliance requirements</w:t>
      </w:r>
      <w:r w:rsidRPr="00CA5139">
        <w:rPr>
          <w:rFonts w:ascii="Arial" w:hAnsi="Arial" w:cs="Arial"/>
          <w:sz w:val="20"/>
          <w:szCs w:val="20"/>
        </w:rPr>
        <w:t xml:space="preserve">. Detailed specifications and bills of quantities as attached in </w:t>
      </w:r>
      <w:r w:rsidRPr="00CA5139">
        <w:rPr>
          <w:rFonts w:ascii="Arial" w:hAnsi="Arial" w:cs="Arial"/>
          <w:b/>
          <w:sz w:val="20"/>
          <w:szCs w:val="20"/>
        </w:rPr>
        <w:t>Annexure A</w:t>
      </w:r>
      <w:bookmarkStart w:id="23" w:name="_Toc82527653"/>
    </w:p>
    <w:p w:rsidR="00CA5139" w:rsidRPr="00CA5139" w:rsidRDefault="00164DE2" w:rsidP="00CA5139">
      <w:pPr>
        <w:pStyle w:val="11HeadingSecB"/>
        <w:numPr>
          <w:ilvl w:val="1"/>
          <w:numId w:val="4"/>
        </w:numPr>
        <w:ind w:left="567" w:hanging="567"/>
        <w:rPr>
          <w:rFonts w:ascii="Arial" w:hAnsi="Arial" w:cs="Arial"/>
          <w:color w:val="auto"/>
          <w:sz w:val="20"/>
          <w:szCs w:val="20"/>
        </w:rPr>
      </w:pPr>
      <w:bookmarkStart w:id="24" w:name="_Toc84179663"/>
      <w:r w:rsidRPr="00CB3AA4">
        <w:rPr>
          <w:rFonts w:ascii="Arial" w:hAnsi="Arial" w:cs="Arial"/>
          <w:color w:val="auto"/>
          <w:sz w:val="20"/>
          <w:szCs w:val="20"/>
        </w:rPr>
        <w:t>ARCHITECTURAL CONDITION ASSESSMENT</w:t>
      </w:r>
      <w:bookmarkEnd w:id="23"/>
      <w:r w:rsidR="00CE3C61" w:rsidRPr="00CB3AA4">
        <w:rPr>
          <w:rFonts w:ascii="Arial" w:hAnsi="Arial" w:cs="Arial"/>
          <w:color w:val="auto"/>
          <w:sz w:val="20"/>
          <w:szCs w:val="20"/>
        </w:rPr>
        <w:t xml:space="preserve"> INTERVENTION</w:t>
      </w:r>
      <w:bookmarkEnd w:id="24"/>
    </w:p>
    <w:p w:rsidR="004E0A40" w:rsidRPr="0065382C" w:rsidRDefault="004E0A40" w:rsidP="00CA5139">
      <w:pPr>
        <w:pStyle w:val="Style4"/>
        <w:numPr>
          <w:ilvl w:val="2"/>
          <w:numId w:val="4"/>
        </w:numPr>
        <w:spacing w:before="0"/>
        <w:ind w:left="1134" w:hanging="1134"/>
        <w:rPr>
          <w:b/>
          <w:color w:val="auto"/>
        </w:rPr>
      </w:pPr>
      <w:bookmarkStart w:id="25" w:name="_Toc84179664"/>
      <w:r w:rsidRPr="0065382C">
        <w:rPr>
          <w:b/>
          <w:color w:val="auto"/>
        </w:rPr>
        <w:t>External and courtyard envelope brickwork</w:t>
      </w:r>
      <w:bookmarkEnd w:id="25"/>
    </w:p>
    <w:p w:rsidR="0065382C" w:rsidRPr="0065382C" w:rsidRDefault="0065382C" w:rsidP="0065382C">
      <w:pPr>
        <w:pStyle w:val="Style4"/>
        <w:numPr>
          <w:ilvl w:val="0"/>
          <w:numId w:val="0"/>
        </w:numPr>
        <w:spacing w:before="0"/>
        <w:ind w:left="1134"/>
        <w:rPr>
          <w:b/>
          <w:color w:val="auto"/>
        </w:rPr>
      </w:pPr>
    </w:p>
    <w:p w:rsidR="0065382C"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Clean and remove all algae, dust and stain marks from existing brickwork. </w:t>
      </w:r>
    </w:p>
    <w:p w:rsidR="002041F7"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A 150 mm appropriate porcelain tile splashback or similar is recommended for installation at the base of the external walls.</w:t>
      </w:r>
    </w:p>
    <w:p w:rsidR="002041F7"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Cut to size and adequately replace missing face brick corner pieces at the relevant window </w:t>
      </w:r>
      <w:proofErr w:type="spellStart"/>
      <w:r w:rsidRPr="0065382C">
        <w:rPr>
          <w:rFonts w:ascii="Arial" w:hAnsi="Arial" w:cs="Arial"/>
          <w:sz w:val="20"/>
          <w:szCs w:val="20"/>
        </w:rPr>
        <w:t>cills</w:t>
      </w:r>
      <w:proofErr w:type="spellEnd"/>
      <w:r w:rsidRPr="0065382C">
        <w:rPr>
          <w:rFonts w:ascii="Arial" w:hAnsi="Arial" w:cs="Arial"/>
          <w:sz w:val="20"/>
          <w:szCs w:val="20"/>
        </w:rPr>
        <w:t xml:space="preserve"> /where required.</w:t>
      </w:r>
    </w:p>
    <w:p w:rsidR="002041F7"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Vertical expansion joints to include a vertical aluminium cover pieces.</w:t>
      </w:r>
    </w:p>
    <w:p w:rsidR="002041F7"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Remove all externally wall mounted air-conditioning condenser units and brackets and repair face brick walls.</w:t>
      </w:r>
    </w:p>
    <w:p w:rsidR="002041F7"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Install vertical damp proof coursing behind wall areas below floor levels where water seepage has occurred. An agricultural drainage system with the relevant weep holes should also be considered. </w:t>
      </w:r>
    </w:p>
    <w:p w:rsidR="008912A1"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Galvanized metal flashings are to be repainted to match existing.</w:t>
      </w:r>
    </w:p>
    <w:p w:rsidR="00AA31F7" w:rsidRPr="00CB3AA4" w:rsidRDefault="00AA31F7" w:rsidP="00CB3AA4">
      <w:pPr>
        <w:pStyle w:val="Style4"/>
        <w:numPr>
          <w:ilvl w:val="0"/>
          <w:numId w:val="0"/>
        </w:numPr>
        <w:spacing w:before="0"/>
        <w:rPr>
          <w:color w:val="auto"/>
        </w:rPr>
      </w:pPr>
    </w:p>
    <w:p w:rsidR="002041F7" w:rsidRDefault="004E0A40" w:rsidP="00CA5139">
      <w:pPr>
        <w:pStyle w:val="Style4"/>
        <w:numPr>
          <w:ilvl w:val="2"/>
          <w:numId w:val="4"/>
        </w:numPr>
        <w:spacing w:before="0"/>
        <w:ind w:left="1134" w:hanging="1134"/>
        <w:rPr>
          <w:b/>
          <w:color w:val="auto"/>
        </w:rPr>
      </w:pPr>
      <w:bookmarkStart w:id="26" w:name="_Toc84179665"/>
      <w:r w:rsidRPr="00CB3AA4">
        <w:rPr>
          <w:b/>
          <w:color w:val="auto"/>
        </w:rPr>
        <w:t>Aluminium windows &amp; window compliance</w:t>
      </w:r>
      <w:bookmarkEnd w:id="26"/>
    </w:p>
    <w:p w:rsidR="00CB3AA4" w:rsidRPr="0065382C" w:rsidRDefault="00CB3AA4" w:rsidP="0065382C">
      <w:pPr>
        <w:rPr>
          <w:rFonts w:ascii="Arial" w:hAnsi="Arial" w:cs="Arial"/>
          <w:sz w:val="20"/>
          <w:szCs w:val="20"/>
        </w:rPr>
      </w:pPr>
    </w:p>
    <w:p w:rsidR="002041F7"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Re-paint all galvanised sheet metal AC Louver units with durable </w:t>
      </w:r>
      <w:proofErr w:type="spellStart"/>
      <w:r w:rsidRPr="0065382C">
        <w:rPr>
          <w:rFonts w:ascii="Arial" w:hAnsi="Arial" w:cs="Arial"/>
          <w:sz w:val="20"/>
          <w:szCs w:val="20"/>
        </w:rPr>
        <w:t>Chromadek</w:t>
      </w:r>
      <w:proofErr w:type="spellEnd"/>
      <w:r w:rsidRPr="0065382C">
        <w:rPr>
          <w:rFonts w:ascii="Arial" w:hAnsi="Arial" w:cs="Arial"/>
          <w:sz w:val="20"/>
          <w:szCs w:val="20"/>
        </w:rPr>
        <w:t xml:space="preserve"> paint emulsion with colour to match existing.</w:t>
      </w:r>
    </w:p>
    <w:p w:rsidR="002041F7"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Recoat </w:t>
      </w:r>
      <w:r w:rsidR="004E0A40" w:rsidRPr="0065382C">
        <w:rPr>
          <w:rFonts w:ascii="Arial" w:hAnsi="Arial" w:cs="Arial"/>
          <w:sz w:val="20"/>
          <w:szCs w:val="20"/>
        </w:rPr>
        <w:t>damaged</w:t>
      </w:r>
      <w:r w:rsidRPr="0065382C">
        <w:rPr>
          <w:rFonts w:ascii="Arial" w:hAnsi="Arial" w:cs="Arial"/>
          <w:sz w:val="20"/>
          <w:szCs w:val="20"/>
        </w:rPr>
        <w:t xml:space="preserve"> aluminium window and door frames with colour to match existing. </w:t>
      </w:r>
    </w:p>
    <w:p w:rsidR="002041F7"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Polish and Restore faded aluminium frames with appropriate chemical aluminium cleaning agents.</w:t>
      </w:r>
    </w:p>
    <w:p w:rsidR="002041F7"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Repaint galvanised sheet metal flashings to match existing.</w:t>
      </w:r>
    </w:p>
    <w:p w:rsidR="002041F7"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Entrance area shop front design to be re-modelled.</w:t>
      </w:r>
    </w:p>
    <w:p w:rsidR="002041F7"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Install window units to offices on the ground floor South East corner of the building.</w:t>
      </w:r>
    </w:p>
    <w:p w:rsidR="004E0A40" w:rsidRPr="0065382C" w:rsidRDefault="002041F7"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Repaint or replace parking garage roller shutter door to match existing window frame and louver colours.</w:t>
      </w:r>
    </w:p>
    <w:p w:rsidR="00AA31F7" w:rsidRPr="00CB3AA4" w:rsidRDefault="00AA31F7" w:rsidP="00AA31F7">
      <w:pPr>
        <w:pStyle w:val="Style4"/>
        <w:numPr>
          <w:ilvl w:val="0"/>
          <w:numId w:val="0"/>
        </w:numPr>
        <w:spacing w:before="0"/>
        <w:ind w:left="1134"/>
        <w:rPr>
          <w:color w:val="auto"/>
        </w:rPr>
      </w:pPr>
    </w:p>
    <w:p w:rsidR="0075249F" w:rsidRDefault="004E0A40" w:rsidP="00CA5139">
      <w:pPr>
        <w:pStyle w:val="Style4"/>
        <w:numPr>
          <w:ilvl w:val="2"/>
          <w:numId w:val="4"/>
        </w:numPr>
        <w:spacing w:before="0"/>
        <w:ind w:left="1134" w:hanging="1134"/>
        <w:rPr>
          <w:b/>
          <w:color w:val="auto"/>
        </w:rPr>
      </w:pPr>
      <w:bookmarkStart w:id="27" w:name="_Toc84179666"/>
      <w:r w:rsidRPr="00CB3AA4">
        <w:rPr>
          <w:b/>
          <w:color w:val="auto"/>
        </w:rPr>
        <w:t>Window compliance intervention</w:t>
      </w:r>
      <w:bookmarkEnd w:id="27"/>
    </w:p>
    <w:p w:rsidR="00CA5139" w:rsidRPr="0065382C" w:rsidRDefault="00CA5139" w:rsidP="0065382C">
      <w:pPr>
        <w:pStyle w:val="ListParagraph"/>
        <w:ind w:left="1134"/>
        <w:rPr>
          <w:rFonts w:ascii="Arial" w:hAnsi="Arial" w:cs="Arial"/>
          <w:sz w:val="20"/>
          <w:szCs w:val="20"/>
        </w:rPr>
      </w:pPr>
    </w:p>
    <w:p w:rsidR="00562213" w:rsidRPr="0065382C" w:rsidRDefault="0075249F"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The North facing windows of the building is currently not compliant with legislation in terms solar exposure and heat gain and shading of North orientated windows needs to be </w:t>
      </w:r>
      <w:r w:rsidR="00812A63" w:rsidRPr="0065382C">
        <w:rPr>
          <w:rFonts w:ascii="Arial" w:hAnsi="Arial" w:cs="Arial"/>
          <w:sz w:val="20"/>
          <w:szCs w:val="20"/>
        </w:rPr>
        <w:t>addressed</w:t>
      </w:r>
      <w:r w:rsidRPr="0065382C">
        <w:rPr>
          <w:rFonts w:ascii="Arial" w:hAnsi="Arial" w:cs="Arial"/>
          <w:sz w:val="20"/>
          <w:szCs w:val="20"/>
        </w:rPr>
        <w:t>.</w:t>
      </w:r>
    </w:p>
    <w:p w:rsidR="0075249F" w:rsidRPr="0065382C" w:rsidRDefault="00562213"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Re-si</w:t>
      </w:r>
      <w:r w:rsidR="004E0A40" w:rsidRPr="0065382C">
        <w:rPr>
          <w:rFonts w:ascii="Arial" w:hAnsi="Arial" w:cs="Arial"/>
          <w:sz w:val="20"/>
          <w:szCs w:val="20"/>
        </w:rPr>
        <w:t>licone seal all window openings.</w:t>
      </w:r>
    </w:p>
    <w:p w:rsidR="004E0A40" w:rsidRPr="00CB3AA4" w:rsidRDefault="004E0A40" w:rsidP="00AA31F7">
      <w:pPr>
        <w:pStyle w:val="Style4"/>
        <w:numPr>
          <w:ilvl w:val="0"/>
          <w:numId w:val="0"/>
        </w:numPr>
        <w:spacing w:before="0"/>
        <w:rPr>
          <w:color w:val="auto"/>
        </w:rPr>
      </w:pPr>
    </w:p>
    <w:p w:rsidR="00812A63" w:rsidRDefault="00812A63" w:rsidP="00CA5139">
      <w:pPr>
        <w:pStyle w:val="Style4"/>
        <w:numPr>
          <w:ilvl w:val="2"/>
          <w:numId w:val="4"/>
        </w:numPr>
        <w:spacing w:before="0"/>
        <w:ind w:left="1134" w:hanging="1134"/>
        <w:rPr>
          <w:b/>
          <w:color w:val="auto"/>
        </w:rPr>
      </w:pPr>
      <w:bookmarkStart w:id="28" w:name="_Toc84179667"/>
      <w:r w:rsidRPr="00CB3AA4">
        <w:rPr>
          <w:b/>
          <w:color w:val="auto"/>
        </w:rPr>
        <w:t>Door &amp; Threshold</w:t>
      </w:r>
      <w:r w:rsidR="004E0A40" w:rsidRPr="00CB3AA4">
        <w:rPr>
          <w:b/>
          <w:color w:val="auto"/>
        </w:rPr>
        <w:t xml:space="preserve"> compliance intervention</w:t>
      </w:r>
      <w:bookmarkEnd w:id="28"/>
    </w:p>
    <w:p w:rsidR="00CA5139" w:rsidRPr="0065382C" w:rsidRDefault="00CA5139" w:rsidP="0065382C">
      <w:pPr>
        <w:pStyle w:val="ListParagraph"/>
        <w:ind w:left="1134"/>
        <w:rPr>
          <w:rFonts w:ascii="Arial" w:hAnsi="Arial" w:cs="Arial"/>
          <w:sz w:val="20"/>
          <w:szCs w:val="20"/>
        </w:rPr>
      </w:pPr>
    </w:p>
    <w:p w:rsidR="005A440B" w:rsidRPr="0065382C" w:rsidRDefault="00812A63"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The four aluminium doors that give access to the central courtyard are in good condition but have </w:t>
      </w:r>
      <w:r w:rsidR="005A440B" w:rsidRPr="0065382C">
        <w:rPr>
          <w:rFonts w:ascii="Arial" w:hAnsi="Arial" w:cs="Arial"/>
          <w:sz w:val="20"/>
          <w:szCs w:val="20"/>
        </w:rPr>
        <w:t>their</w:t>
      </w:r>
      <w:r w:rsidRPr="0065382C">
        <w:rPr>
          <w:rFonts w:ascii="Arial" w:hAnsi="Arial" w:cs="Arial"/>
          <w:sz w:val="20"/>
          <w:szCs w:val="20"/>
        </w:rPr>
        <w:t xml:space="preserve"> </w:t>
      </w:r>
      <w:r w:rsidR="005A440B" w:rsidRPr="0065382C">
        <w:rPr>
          <w:rFonts w:ascii="Arial" w:hAnsi="Arial" w:cs="Arial"/>
          <w:sz w:val="20"/>
          <w:szCs w:val="20"/>
        </w:rPr>
        <w:t>thresholds</w:t>
      </w:r>
      <w:r w:rsidRPr="0065382C">
        <w:rPr>
          <w:rFonts w:ascii="Arial" w:hAnsi="Arial" w:cs="Arial"/>
          <w:sz w:val="20"/>
          <w:szCs w:val="20"/>
        </w:rPr>
        <w:t xml:space="preserve"> on the same level as the courtyard floor </w:t>
      </w:r>
      <w:r w:rsidR="005A440B" w:rsidRPr="0065382C">
        <w:rPr>
          <w:rFonts w:ascii="Arial" w:hAnsi="Arial" w:cs="Arial"/>
          <w:sz w:val="20"/>
          <w:szCs w:val="20"/>
        </w:rPr>
        <w:t>sub</w:t>
      </w:r>
      <w:r w:rsidRPr="0065382C">
        <w:rPr>
          <w:rFonts w:ascii="Arial" w:hAnsi="Arial" w:cs="Arial"/>
          <w:sz w:val="20"/>
          <w:szCs w:val="20"/>
        </w:rPr>
        <w:t>sequently allowing water penetration at this point.</w:t>
      </w:r>
    </w:p>
    <w:p w:rsidR="004E0A40" w:rsidRPr="0065382C" w:rsidRDefault="00812A63"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The roll up door at the covered parking access is of a natural galvanised finish and totally detracts </w:t>
      </w:r>
      <w:r w:rsidR="005A440B" w:rsidRPr="0065382C">
        <w:rPr>
          <w:rFonts w:ascii="Arial" w:hAnsi="Arial" w:cs="Arial"/>
          <w:sz w:val="20"/>
          <w:szCs w:val="20"/>
        </w:rPr>
        <w:t>from</w:t>
      </w:r>
      <w:r w:rsidRPr="0065382C">
        <w:rPr>
          <w:rFonts w:ascii="Arial" w:hAnsi="Arial" w:cs="Arial"/>
          <w:sz w:val="20"/>
          <w:szCs w:val="20"/>
        </w:rPr>
        <w:t xml:space="preserve"> the aesthetic finishes of the building.</w:t>
      </w:r>
    </w:p>
    <w:p w:rsidR="00DD75E3" w:rsidRPr="00CB3AA4" w:rsidRDefault="00DD75E3" w:rsidP="00815C30">
      <w:pPr>
        <w:pStyle w:val="ListParagraph"/>
        <w:jc w:val="both"/>
        <w:rPr>
          <w:rFonts w:ascii="Arial" w:hAnsi="Arial" w:cs="Arial"/>
          <w:sz w:val="20"/>
          <w:szCs w:val="20"/>
        </w:rPr>
      </w:pPr>
    </w:p>
    <w:p w:rsidR="005A440B" w:rsidRPr="00CB3AA4" w:rsidRDefault="005A440B" w:rsidP="00CA5139">
      <w:pPr>
        <w:pStyle w:val="Style4"/>
        <w:numPr>
          <w:ilvl w:val="2"/>
          <w:numId w:val="4"/>
        </w:numPr>
        <w:spacing w:before="0"/>
        <w:ind w:left="1134" w:hanging="1134"/>
        <w:rPr>
          <w:b/>
          <w:color w:val="auto"/>
        </w:rPr>
      </w:pPr>
      <w:bookmarkStart w:id="29" w:name="_Toc84179668"/>
      <w:r w:rsidRPr="00CB3AA4">
        <w:rPr>
          <w:b/>
          <w:color w:val="auto"/>
        </w:rPr>
        <w:t xml:space="preserve">Louvers </w:t>
      </w:r>
      <w:r w:rsidR="004E0A40" w:rsidRPr="00CB3AA4">
        <w:rPr>
          <w:b/>
          <w:color w:val="auto"/>
        </w:rPr>
        <w:t>Compliance Intervention</w:t>
      </w:r>
      <w:bookmarkEnd w:id="29"/>
    </w:p>
    <w:p w:rsidR="005A440B" w:rsidRPr="00CB3AA4" w:rsidRDefault="005A440B" w:rsidP="0065382C">
      <w:pPr>
        <w:pStyle w:val="ListParagraph"/>
        <w:ind w:left="1134" w:hanging="1134"/>
        <w:rPr>
          <w:rFonts w:ascii="Arial" w:hAnsi="Arial" w:cs="Arial"/>
          <w:sz w:val="20"/>
          <w:szCs w:val="20"/>
        </w:rPr>
      </w:pPr>
    </w:p>
    <w:p w:rsidR="005A440B" w:rsidRPr="0065382C" w:rsidRDefault="005A440B"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The </w:t>
      </w:r>
      <w:r w:rsidR="008E7420" w:rsidRPr="0065382C">
        <w:rPr>
          <w:rFonts w:ascii="Arial" w:hAnsi="Arial" w:cs="Arial"/>
          <w:sz w:val="20"/>
          <w:szCs w:val="20"/>
        </w:rPr>
        <w:t>air-conditioning</w:t>
      </w:r>
      <w:r w:rsidRPr="0065382C">
        <w:rPr>
          <w:rFonts w:ascii="Arial" w:hAnsi="Arial" w:cs="Arial"/>
          <w:sz w:val="20"/>
          <w:szCs w:val="20"/>
        </w:rPr>
        <w:t xml:space="preserve"> </w:t>
      </w:r>
      <w:r w:rsidR="008E7420" w:rsidRPr="0065382C">
        <w:rPr>
          <w:rFonts w:ascii="Arial" w:hAnsi="Arial" w:cs="Arial"/>
          <w:sz w:val="20"/>
          <w:szCs w:val="20"/>
        </w:rPr>
        <w:t>console</w:t>
      </w:r>
      <w:r w:rsidRPr="0065382C">
        <w:rPr>
          <w:rFonts w:ascii="Arial" w:hAnsi="Arial" w:cs="Arial"/>
          <w:sz w:val="20"/>
          <w:szCs w:val="20"/>
        </w:rPr>
        <w:t xml:space="preserve"> louvers to all floors needs to be removed and repainted as the existing paintwork is washing off these units.</w:t>
      </w:r>
      <w:r w:rsidR="008E7420" w:rsidRPr="0065382C">
        <w:rPr>
          <w:rFonts w:ascii="Arial" w:hAnsi="Arial" w:cs="Arial"/>
          <w:sz w:val="20"/>
          <w:szCs w:val="20"/>
        </w:rPr>
        <w:t xml:space="preserve"> (Inadequate natural light and ventilation)</w:t>
      </w:r>
      <w:r w:rsidR="004E0A40" w:rsidRPr="0065382C">
        <w:rPr>
          <w:rFonts w:ascii="Arial" w:hAnsi="Arial" w:cs="Arial"/>
          <w:sz w:val="20"/>
          <w:szCs w:val="20"/>
        </w:rPr>
        <w:t>.</w:t>
      </w:r>
    </w:p>
    <w:p w:rsidR="004E0A40" w:rsidRPr="00CB3AA4" w:rsidRDefault="004E0A40" w:rsidP="00815C30">
      <w:pPr>
        <w:pStyle w:val="ListParagraph"/>
        <w:jc w:val="both"/>
        <w:rPr>
          <w:rFonts w:ascii="Arial" w:hAnsi="Arial" w:cs="Arial"/>
          <w:sz w:val="20"/>
          <w:szCs w:val="20"/>
        </w:rPr>
      </w:pPr>
    </w:p>
    <w:p w:rsidR="008E7420" w:rsidRPr="00CB3AA4" w:rsidRDefault="008E7420" w:rsidP="00CA5139">
      <w:pPr>
        <w:pStyle w:val="Style4"/>
        <w:numPr>
          <w:ilvl w:val="2"/>
          <w:numId w:val="4"/>
        </w:numPr>
        <w:spacing w:before="0"/>
        <w:ind w:left="1134" w:hanging="1134"/>
        <w:rPr>
          <w:b/>
          <w:color w:val="auto"/>
        </w:rPr>
      </w:pPr>
      <w:bookmarkStart w:id="30" w:name="_Toc84179669"/>
      <w:r w:rsidRPr="00CB3AA4">
        <w:rPr>
          <w:b/>
          <w:color w:val="auto"/>
        </w:rPr>
        <w:t xml:space="preserve">Courtyard and main Roof </w:t>
      </w:r>
      <w:r w:rsidR="004E0A40" w:rsidRPr="00CB3AA4">
        <w:rPr>
          <w:b/>
          <w:color w:val="auto"/>
        </w:rPr>
        <w:t>Compliance Intervention</w:t>
      </w:r>
      <w:bookmarkEnd w:id="30"/>
    </w:p>
    <w:p w:rsidR="008E7420" w:rsidRPr="00CB3AA4" w:rsidRDefault="008E7420" w:rsidP="0065382C">
      <w:pPr>
        <w:pStyle w:val="ListParagraph"/>
        <w:ind w:left="1134" w:hanging="1134"/>
        <w:rPr>
          <w:rFonts w:ascii="Arial" w:hAnsi="Arial" w:cs="Arial"/>
          <w:sz w:val="20"/>
          <w:szCs w:val="20"/>
        </w:rPr>
      </w:pPr>
    </w:p>
    <w:p w:rsidR="008E7420" w:rsidRPr="0065382C" w:rsidRDefault="008E7420"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Install 80 mm '</w:t>
      </w:r>
      <w:proofErr w:type="spellStart"/>
      <w:r w:rsidRPr="0065382C">
        <w:rPr>
          <w:rFonts w:ascii="Arial" w:hAnsi="Arial" w:cs="Arial"/>
          <w:sz w:val="20"/>
          <w:szCs w:val="20"/>
        </w:rPr>
        <w:t>Lamda</w:t>
      </w:r>
      <w:proofErr w:type="spellEnd"/>
      <w:r w:rsidRPr="0065382C">
        <w:rPr>
          <w:rFonts w:ascii="Arial" w:hAnsi="Arial" w:cs="Arial"/>
          <w:sz w:val="20"/>
          <w:szCs w:val="20"/>
        </w:rPr>
        <w:t xml:space="preserve"> Board' or 110 mm I</w:t>
      </w:r>
      <w:r w:rsidR="004E0A40" w:rsidRPr="0065382C">
        <w:rPr>
          <w:rFonts w:ascii="Arial" w:hAnsi="Arial" w:cs="Arial"/>
          <w:sz w:val="20"/>
          <w:szCs w:val="20"/>
        </w:rPr>
        <w:t>SO</w:t>
      </w:r>
      <w:r w:rsidRPr="0065382C">
        <w:rPr>
          <w:rFonts w:ascii="Arial" w:hAnsi="Arial" w:cs="Arial"/>
          <w:sz w:val="20"/>
          <w:szCs w:val="20"/>
        </w:rPr>
        <w:t xml:space="preserve"> </w:t>
      </w:r>
      <w:proofErr w:type="spellStart"/>
      <w:r w:rsidRPr="0065382C">
        <w:rPr>
          <w:rFonts w:ascii="Arial" w:hAnsi="Arial" w:cs="Arial"/>
          <w:sz w:val="20"/>
          <w:szCs w:val="20"/>
        </w:rPr>
        <w:t>Therm</w:t>
      </w:r>
      <w:proofErr w:type="spellEnd"/>
      <w:r w:rsidRPr="0065382C">
        <w:rPr>
          <w:rFonts w:ascii="Arial" w:hAnsi="Arial" w:cs="Arial"/>
          <w:sz w:val="20"/>
          <w:szCs w:val="20"/>
        </w:rPr>
        <w:t xml:space="preserve"> roof </w:t>
      </w:r>
      <w:r w:rsidR="004E0A40" w:rsidRPr="0065382C">
        <w:rPr>
          <w:rFonts w:ascii="Arial" w:hAnsi="Arial" w:cs="Arial"/>
          <w:sz w:val="20"/>
          <w:szCs w:val="20"/>
        </w:rPr>
        <w:t>insulation</w:t>
      </w:r>
      <w:r w:rsidRPr="0065382C">
        <w:rPr>
          <w:rFonts w:ascii="Arial" w:hAnsi="Arial" w:cs="Arial"/>
          <w:sz w:val="20"/>
          <w:szCs w:val="20"/>
        </w:rPr>
        <w:t xml:space="preserve"> or similar under mild steel roof trusses for SANS 10400 </w:t>
      </w:r>
      <w:r w:rsidR="004E0A40" w:rsidRPr="0065382C">
        <w:rPr>
          <w:rFonts w:ascii="Arial" w:hAnsi="Arial" w:cs="Arial"/>
          <w:sz w:val="20"/>
          <w:szCs w:val="20"/>
        </w:rPr>
        <w:t>XA roof</w:t>
      </w:r>
      <w:r w:rsidRPr="0065382C">
        <w:rPr>
          <w:rFonts w:ascii="Arial" w:hAnsi="Arial" w:cs="Arial"/>
          <w:sz w:val="20"/>
          <w:szCs w:val="20"/>
        </w:rPr>
        <w:t xml:space="preserve"> assembly compliance.  </w:t>
      </w:r>
    </w:p>
    <w:p w:rsidR="008E7420" w:rsidRPr="00CB3AA4" w:rsidRDefault="008E7420" w:rsidP="00815C30">
      <w:pPr>
        <w:pStyle w:val="ListParagraph"/>
        <w:jc w:val="both"/>
        <w:rPr>
          <w:rFonts w:ascii="Arial" w:hAnsi="Arial" w:cs="Arial"/>
          <w:sz w:val="20"/>
          <w:szCs w:val="20"/>
        </w:rPr>
      </w:pPr>
    </w:p>
    <w:p w:rsidR="00683308" w:rsidRPr="00CB3AA4" w:rsidRDefault="004E0A40" w:rsidP="00CA5139">
      <w:pPr>
        <w:pStyle w:val="Style4"/>
        <w:numPr>
          <w:ilvl w:val="2"/>
          <w:numId w:val="4"/>
        </w:numPr>
        <w:spacing w:before="0"/>
        <w:ind w:left="1134" w:hanging="1134"/>
        <w:rPr>
          <w:b/>
          <w:color w:val="auto"/>
        </w:rPr>
      </w:pPr>
      <w:bookmarkStart w:id="31" w:name="_Toc84179670"/>
      <w:r w:rsidRPr="00CB3AA4">
        <w:rPr>
          <w:b/>
          <w:color w:val="auto"/>
        </w:rPr>
        <w:t>Roof Intervention Method Statement</w:t>
      </w:r>
      <w:bookmarkEnd w:id="31"/>
    </w:p>
    <w:p w:rsidR="00683308" w:rsidRPr="00CB3AA4" w:rsidRDefault="00683308" w:rsidP="0065382C">
      <w:pPr>
        <w:pStyle w:val="ListParagraph"/>
        <w:ind w:left="1134"/>
        <w:rPr>
          <w:rFonts w:ascii="Arial" w:hAnsi="Arial" w:cs="Arial"/>
          <w:sz w:val="20"/>
          <w:szCs w:val="20"/>
        </w:rPr>
      </w:pP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Structural Engineer to inspect RC slab.</w:t>
      </w: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Remove existing corrugated sheeting from the underside of the courtyard slab and adequately prop existing slab.</w:t>
      </w: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Remove existing gazebo structure.</w:t>
      </w: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Remove existing plants and planter boxes.</w:t>
      </w: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Remove existing brick paving surfacing.</w:t>
      </w: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Core drill 8 x 150 mm dia</w:t>
      </w:r>
      <w:r w:rsidR="00045B8F" w:rsidRPr="0065382C">
        <w:rPr>
          <w:rFonts w:ascii="Arial" w:hAnsi="Arial" w:cs="Arial"/>
          <w:sz w:val="20"/>
          <w:szCs w:val="20"/>
        </w:rPr>
        <w:t>meter</w:t>
      </w:r>
      <w:r w:rsidRPr="0065382C">
        <w:rPr>
          <w:rFonts w:ascii="Arial" w:hAnsi="Arial" w:cs="Arial"/>
          <w:sz w:val="20"/>
          <w:szCs w:val="20"/>
        </w:rPr>
        <w:t xml:space="preserve"> holes thru the slab to the parking garage below in designated positions to create new storm water outlets.</w:t>
      </w: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Provide additional permanent slab support members at parking </w:t>
      </w:r>
      <w:r w:rsidR="00AA26E4" w:rsidRPr="0065382C">
        <w:rPr>
          <w:rFonts w:ascii="Arial" w:hAnsi="Arial" w:cs="Arial"/>
          <w:sz w:val="20"/>
          <w:szCs w:val="20"/>
        </w:rPr>
        <w:t>garage level</w:t>
      </w:r>
      <w:r w:rsidRPr="0065382C">
        <w:rPr>
          <w:rFonts w:ascii="Arial" w:hAnsi="Arial" w:cs="Arial"/>
          <w:sz w:val="20"/>
          <w:szCs w:val="20"/>
        </w:rPr>
        <w:t xml:space="preserve"> as directed by structural engineer.</w:t>
      </w: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Clean rust off reinforcement steel and epoxy grout deteriorated concrete segments.</w:t>
      </w: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Screed floor to designated outlets and water proof.</w:t>
      </w: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Apply tile </w:t>
      </w:r>
      <w:r w:rsidR="00562213" w:rsidRPr="0065382C">
        <w:rPr>
          <w:rFonts w:ascii="Arial" w:hAnsi="Arial" w:cs="Arial"/>
          <w:sz w:val="20"/>
          <w:szCs w:val="20"/>
        </w:rPr>
        <w:t>or similar</w:t>
      </w:r>
      <w:r w:rsidRPr="0065382C">
        <w:rPr>
          <w:rFonts w:ascii="Arial" w:hAnsi="Arial" w:cs="Arial"/>
          <w:sz w:val="20"/>
          <w:szCs w:val="20"/>
        </w:rPr>
        <w:t xml:space="preserve"> floor finish.</w:t>
      </w: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Install outlet downpipes and adequately connect to existing storm water reticulation.</w:t>
      </w:r>
    </w:p>
    <w:p w:rsidR="00683308" w:rsidRPr="0065382C" w:rsidRDefault="00683308"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The removal of the gazebo roof and roof structure is recommended in order to enable repairs to be done to the courtyard floor and a more appropriate and responsive focal point to be created.</w:t>
      </w:r>
    </w:p>
    <w:p w:rsidR="004E0A40" w:rsidRPr="00CB3AA4" w:rsidRDefault="004E0A40" w:rsidP="00815C30">
      <w:pPr>
        <w:pStyle w:val="ListParagraph"/>
        <w:jc w:val="both"/>
        <w:rPr>
          <w:rFonts w:ascii="Arial" w:hAnsi="Arial" w:cs="Arial"/>
          <w:sz w:val="20"/>
          <w:szCs w:val="20"/>
        </w:rPr>
      </w:pPr>
    </w:p>
    <w:p w:rsidR="00562213" w:rsidRPr="00CB3AA4" w:rsidRDefault="004E0A40" w:rsidP="00CA5139">
      <w:pPr>
        <w:pStyle w:val="Style4"/>
        <w:numPr>
          <w:ilvl w:val="2"/>
          <w:numId w:val="4"/>
        </w:numPr>
        <w:spacing w:before="0"/>
        <w:ind w:left="1134" w:hanging="1134"/>
        <w:rPr>
          <w:b/>
          <w:color w:val="auto"/>
        </w:rPr>
      </w:pPr>
      <w:bookmarkStart w:id="32" w:name="_Toc84179671"/>
      <w:r w:rsidRPr="00CB3AA4">
        <w:rPr>
          <w:b/>
          <w:color w:val="auto"/>
        </w:rPr>
        <w:t>Internal Brickwork Intervention Ground Floor Brick Work</w:t>
      </w:r>
      <w:bookmarkEnd w:id="32"/>
    </w:p>
    <w:p w:rsidR="00562213" w:rsidRPr="00CB3AA4" w:rsidRDefault="00562213" w:rsidP="0065382C">
      <w:pPr>
        <w:pStyle w:val="ListParagraph"/>
        <w:ind w:left="1134"/>
        <w:rPr>
          <w:rFonts w:ascii="Arial" w:hAnsi="Arial" w:cs="Arial"/>
          <w:sz w:val="20"/>
          <w:szCs w:val="20"/>
        </w:rPr>
      </w:pPr>
    </w:p>
    <w:p w:rsidR="00562213" w:rsidRPr="0065382C" w:rsidRDefault="00562213"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Resurfacing of all walls in the elevator lobbies with a view to establishing a more contemporary design aesthetic. The use of smoother, light reflecting </w:t>
      </w:r>
      <w:r w:rsidR="00BA45AF" w:rsidRPr="0065382C">
        <w:rPr>
          <w:rFonts w:ascii="Arial" w:hAnsi="Arial" w:cs="Arial"/>
          <w:sz w:val="20"/>
          <w:szCs w:val="20"/>
        </w:rPr>
        <w:t>materials,</w:t>
      </w:r>
      <w:r w:rsidRPr="0065382C">
        <w:rPr>
          <w:rFonts w:ascii="Arial" w:hAnsi="Arial" w:cs="Arial"/>
          <w:sz w:val="20"/>
          <w:szCs w:val="20"/>
        </w:rPr>
        <w:t xml:space="preserve"> with the possible use of mirrors to expand the rather constricted spaces is recommended.</w:t>
      </w:r>
    </w:p>
    <w:p w:rsidR="00562213" w:rsidRPr="0065382C" w:rsidRDefault="00562213"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The provision of adequate ventilation and light for the offices on the South East.</w:t>
      </w:r>
    </w:p>
    <w:p w:rsidR="00562213" w:rsidRPr="0065382C" w:rsidRDefault="00562213"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Install a Unisex Mobility Impaired toilet facility on this level to achieve the required statutory compliance in terms of current legislation.</w:t>
      </w:r>
    </w:p>
    <w:p w:rsidR="00562213" w:rsidRPr="0065382C" w:rsidRDefault="00562213"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Renovation of existing toilet </w:t>
      </w:r>
      <w:r w:rsidR="00931322" w:rsidRPr="0065382C">
        <w:rPr>
          <w:rFonts w:ascii="Arial" w:hAnsi="Arial" w:cs="Arial"/>
          <w:sz w:val="20"/>
          <w:szCs w:val="20"/>
        </w:rPr>
        <w:t>facilities to</w:t>
      </w:r>
      <w:r w:rsidRPr="0065382C">
        <w:rPr>
          <w:rFonts w:ascii="Arial" w:hAnsi="Arial" w:cs="Arial"/>
          <w:sz w:val="20"/>
          <w:szCs w:val="20"/>
        </w:rPr>
        <w:t xml:space="preserve"> include porcelain tilling and mirrors as new wall finishes. New cubicle doors to form part of the refurbishment agenda.</w:t>
      </w:r>
    </w:p>
    <w:p w:rsidR="00562213" w:rsidRPr="0065382C" w:rsidRDefault="00562213"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Rational design and renovation of the security office. (</w:t>
      </w:r>
      <w:r w:rsidR="00045B8F" w:rsidRPr="0065382C">
        <w:rPr>
          <w:rFonts w:ascii="Arial" w:hAnsi="Arial" w:cs="Arial"/>
          <w:sz w:val="20"/>
          <w:szCs w:val="20"/>
        </w:rPr>
        <w:t>Space</w:t>
      </w:r>
      <w:r w:rsidRPr="0065382C">
        <w:rPr>
          <w:rFonts w:ascii="Arial" w:hAnsi="Arial" w:cs="Arial"/>
          <w:sz w:val="20"/>
          <w:szCs w:val="20"/>
        </w:rPr>
        <w:t xml:space="preserve"> planning, operational logistics, access control equipment, furnitu</w:t>
      </w:r>
      <w:r w:rsidR="00931322" w:rsidRPr="0065382C">
        <w:rPr>
          <w:rFonts w:ascii="Arial" w:hAnsi="Arial" w:cs="Arial"/>
          <w:sz w:val="20"/>
          <w:szCs w:val="20"/>
        </w:rPr>
        <w:t>r</w:t>
      </w:r>
      <w:r w:rsidRPr="0065382C">
        <w:rPr>
          <w:rFonts w:ascii="Arial" w:hAnsi="Arial" w:cs="Arial"/>
          <w:sz w:val="20"/>
          <w:szCs w:val="20"/>
        </w:rPr>
        <w:t>e</w:t>
      </w:r>
      <w:r w:rsidR="00931322" w:rsidRPr="0065382C">
        <w:rPr>
          <w:rFonts w:ascii="Arial" w:hAnsi="Arial" w:cs="Arial"/>
          <w:sz w:val="20"/>
          <w:szCs w:val="20"/>
        </w:rPr>
        <w:t xml:space="preserve"> </w:t>
      </w:r>
      <w:r w:rsidRPr="0065382C">
        <w:rPr>
          <w:rFonts w:ascii="Arial" w:hAnsi="Arial" w:cs="Arial"/>
          <w:sz w:val="20"/>
          <w:szCs w:val="20"/>
        </w:rPr>
        <w:t>and fittings.</w:t>
      </w:r>
    </w:p>
    <w:p w:rsidR="00562213" w:rsidRPr="0065382C" w:rsidRDefault="00562213"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The sealing of all fire escape staircases </w:t>
      </w:r>
      <w:r w:rsidR="00931322" w:rsidRPr="0065382C">
        <w:rPr>
          <w:rFonts w:ascii="Arial" w:hAnsi="Arial" w:cs="Arial"/>
          <w:sz w:val="20"/>
          <w:szCs w:val="20"/>
        </w:rPr>
        <w:t>and elevator</w:t>
      </w:r>
      <w:r w:rsidRPr="0065382C">
        <w:rPr>
          <w:rFonts w:ascii="Arial" w:hAnsi="Arial" w:cs="Arial"/>
          <w:sz w:val="20"/>
          <w:szCs w:val="20"/>
        </w:rPr>
        <w:t xml:space="preserve"> lobbies with the appropriate fire </w:t>
      </w:r>
      <w:r w:rsidR="00931322" w:rsidRPr="0065382C">
        <w:rPr>
          <w:rFonts w:ascii="Arial" w:hAnsi="Arial" w:cs="Arial"/>
          <w:sz w:val="20"/>
          <w:szCs w:val="20"/>
        </w:rPr>
        <w:t>retardant</w:t>
      </w:r>
      <w:r w:rsidRPr="0065382C">
        <w:rPr>
          <w:rFonts w:ascii="Arial" w:hAnsi="Arial" w:cs="Arial"/>
          <w:sz w:val="20"/>
          <w:szCs w:val="20"/>
        </w:rPr>
        <w:t xml:space="preserve"> doors is required for statutory compliance. </w:t>
      </w:r>
      <w:r w:rsidR="00931322" w:rsidRPr="0065382C">
        <w:rPr>
          <w:rFonts w:ascii="Arial" w:hAnsi="Arial" w:cs="Arial"/>
          <w:sz w:val="20"/>
          <w:szCs w:val="20"/>
        </w:rPr>
        <w:t>The elevator</w:t>
      </w:r>
      <w:r w:rsidRPr="0065382C">
        <w:rPr>
          <w:rFonts w:ascii="Arial" w:hAnsi="Arial" w:cs="Arial"/>
          <w:sz w:val="20"/>
          <w:szCs w:val="20"/>
        </w:rPr>
        <w:t xml:space="preserve"> lobby fire doors should be designed in alignment with the aesthetics of the new lobbies. The doors would most </w:t>
      </w:r>
      <w:r w:rsidR="00931322" w:rsidRPr="0065382C">
        <w:rPr>
          <w:rFonts w:ascii="Arial" w:hAnsi="Arial" w:cs="Arial"/>
          <w:sz w:val="20"/>
          <w:szCs w:val="20"/>
        </w:rPr>
        <w:t>likely be</w:t>
      </w:r>
      <w:r w:rsidRPr="0065382C">
        <w:rPr>
          <w:rFonts w:ascii="Arial" w:hAnsi="Arial" w:cs="Arial"/>
          <w:sz w:val="20"/>
          <w:szCs w:val="20"/>
        </w:rPr>
        <w:t xml:space="preserve"> required to be purpose made.</w:t>
      </w:r>
    </w:p>
    <w:p w:rsidR="00562213" w:rsidRPr="0065382C" w:rsidRDefault="00562213"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Renovation of the kitchen facility including new wall tiles and </w:t>
      </w:r>
      <w:r w:rsidR="00931322" w:rsidRPr="0065382C">
        <w:rPr>
          <w:rFonts w:ascii="Arial" w:hAnsi="Arial" w:cs="Arial"/>
          <w:sz w:val="20"/>
          <w:szCs w:val="20"/>
        </w:rPr>
        <w:t>cabinetry</w:t>
      </w:r>
      <w:r w:rsidRPr="0065382C">
        <w:rPr>
          <w:rFonts w:ascii="Arial" w:hAnsi="Arial" w:cs="Arial"/>
          <w:sz w:val="20"/>
          <w:szCs w:val="20"/>
        </w:rPr>
        <w:t xml:space="preserve"> is recommended.</w:t>
      </w:r>
    </w:p>
    <w:p w:rsidR="004E0A40" w:rsidRDefault="004E0A40" w:rsidP="00815C30">
      <w:pPr>
        <w:pStyle w:val="ListParagraph"/>
        <w:jc w:val="both"/>
        <w:rPr>
          <w:rFonts w:ascii="Arial" w:hAnsi="Arial" w:cs="Arial"/>
          <w:sz w:val="20"/>
          <w:szCs w:val="20"/>
        </w:rPr>
      </w:pPr>
    </w:p>
    <w:p w:rsidR="00CA5139" w:rsidRDefault="00CA5139" w:rsidP="00815C30">
      <w:pPr>
        <w:pStyle w:val="ListParagraph"/>
        <w:jc w:val="both"/>
        <w:rPr>
          <w:rFonts w:ascii="Arial" w:hAnsi="Arial" w:cs="Arial"/>
          <w:sz w:val="20"/>
          <w:szCs w:val="20"/>
        </w:rPr>
      </w:pPr>
    </w:p>
    <w:p w:rsidR="00CA5139" w:rsidRDefault="00CA5139" w:rsidP="00815C30">
      <w:pPr>
        <w:pStyle w:val="ListParagraph"/>
        <w:jc w:val="both"/>
        <w:rPr>
          <w:rFonts w:ascii="Arial" w:hAnsi="Arial" w:cs="Arial"/>
          <w:sz w:val="20"/>
          <w:szCs w:val="20"/>
        </w:rPr>
      </w:pPr>
    </w:p>
    <w:p w:rsidR="00CA5139" w:rsidRDefault="00CA5139" w:rsidP="00815C30">
      <w:pPr>
        <w:pStyle w:val="ListParagraph"/>
        <w:jc w:val="both"/>
        <w:rPr>
          <w:rFonts w:ascii="Arial" w:hAnsi="Arial" w:cs="Arial"/>
          <w:sz w:val="20"/>
          <w:szCs w:val="20"/>
        </w:rPr>
      </w:pPr>
    </w:p>
    <w:p w:rsidR="00CA5139" w:rsidRDefault="00CA5139" w:rsidP="00815C30">
      <w:pPr>
        <w:pStyle w:val="ListParagraph"/>
        <w:jc w:val="both"/>
        <w:rPr>
          <w:rFonts w:ascii="Arial" w:hAnsi="Arial" w:cs="Arial"/>
          <w:sz w:val="20"/>
          <w:szCs w:val="20"/>
        </w:rPr>
      </w:pPr>
    </w:p>
    <w:p w:rsidR="00CA5139" w:rsidRDefault="00CA5139" w:rsidP="00815C30">
      <w:pPr>
        <w:pStyle w:val="ListParagraph"/>
        <w:jc w:val="both"/>
        <w:rPr>
          <w:rFonts w:ascii="Arial" w:hAnsi="Arial" w:cs="Arial"/>
          <w:sz w:val="20"/>
          <w:szCs w:val="20"/>
        </w:rPr>
      </w:pPr>
    </w:p>
    <w:p w:rsidR="00CA5139" w:rsidRDefault="00CA5139" w:rsidP="00815C30">
      <w:pPr>
        <w:pStyle w:val="ListParagraph"/>
        <w:jc w:val="both"/>
        <w:rPr>
          <w:rFonts w:ascii="Arial" w:hAnsi="Arial" w:cs="Arial"/>
          <w:sz w:val="20"/>
          <w:szCs w:val="20"/>
        </w:rPr>
      </w:pPr>
    </w:p>
    <w:p w:rsidR="00CA5139" w:rsidRDefault="00CA5139" w:rsidP="00815C30">
      <w:pPr>
        <w:pStyle w:val="ListParagraph"/>
        <w:jc w:val="both"/>
        <w:rPr>
          <w:rFonts w:ascii="Arial" w:hAnsi="Arial" w:cs="Arial"/>
          <w:sz w:val="20"/>
          <w:szCs w:val="20"/>
        </w:rPr>
      </w:pPr>
    </w:p>
    <w:p w:rsidR="00CA5139" w:rsidRDefault="00CA5139" w:rsidP="00815C30">
      <w:pPr>
        <w:pStyle w:val="ListParagraph"/>
        <w:jc w:val="both"/>
        <w:rPr>
          <w:rFonts w:ascii="Arial" w:hAnsi="Arial" w:cs="Arial"/>
          <w:sz w:val="20"/>
          <w:szCs w:val="20"/>
        </w:rPr>
      </w:pPr>
    </w:p>
    <w:p w:rsidR="00CA5139" w:rsidRPr="00CB3AA4" w:rsidRDefault="00CA5139" w:rsidP="00815C30">
      <w:pPr>
        <w:pStyle w:val="ListParagraph"/>
        <w:jc w:val="both"/>
        <w:rPr>
          <w:rFonts w:ascii="Arial" w:hAnsi="Arial" w:cs="Arial"/>
          <w:sz w:val="20"/>
          <w:szCs w:val="20"/>
        </w:rPr>
      </w:pPr>
    </w:p>
    <w:p w:rsidR="00931322" w:rsidRPr="00CB3AA4" w:rsidRDefault="004E0A40" w:rsidP="00815C30">
      <w:pPr>
        <w:pStyle w:val="Style4"/>
        <w:numPr>
          <w:ilvl w:val="2"/>
          <w:numId w:val="4"/>
        </w:numPr>
        <w:spacing w:before="0"/>
        <w:ind w:left="851" w:hanging="851"/>
        <w:rPr>
          <w:b/>
          <w:color w:val="000000" w:themeColor="text1"/>
        </w:rPr>
      </w:pPr>
      <w:bookmarkStart w:id="33" w:name="_Toc84179672"/>
      <w:r w:rsidRPr="00CB3AA4">
        <w:rPr>
          <w:b/>
          <w:color w:val="000000" w:themeColor="text1"/>
        </w:rPr>
        <w:lastRenderedPageBreak/>
        <w:t>Internal Brickwork Intervention 1st 2nd &amp; 3rd Floor Brickwork</w:t>
      </w:r>
      <w:bookmarkEnd w:id="33"/>
    </w:p>
    <w:p w:rsidR="00931322" w:rsidRPr="00CB3AA4" w:rsidRDefault="00931322" w:rsidP="0065382C">
      <w:pPr>
        <w:pStyle w:val="ListParagraph"/>
        <w:ind w:left="1134" w:hanging="1134"/>
        <w:rPr>
          <w:rFonts w:ascii="Arial" w:hAnsi="Arial" w:cs="Arial"/>
          <w:sz w:val="20"/>
          <w:szCs w:val="20"/>
        </w:rPr>
      </w:pPr>
    </w:p>
    <w:p w:rsidR="00931322" w:rsidRPr="0065382C" w:rsidRDefault="00931322"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The sealing of all fire escape staircases </w:t>
      </w:r>
      <w:r w:rsidR="00FD5D1A" w:rsidRPr="0065382C">
        <w:rPr>
          <w:rFonts w:ascii="Arial" w:hAnsi="Arial" w:cs="Arial"/>
          <w:sz w:val="20"/>
          <w:szCs w:val="20"/>
        </w:rPr>
        <w:t>and elevator</w:t>
      </w:r>
      <w:r w:rsidRPr="0065382C">
        <w:rPr>
          <w:rFonts w:ascii="Arial" w:hAnsi="Arial" w:cs="Arial"/>
          <w:sz w:val="20"/>
          <w:szCs w:val="20"/>
        </w:rPr>
        <w:t xml:space="preserve"> lobbies with the appropriate fire </w:t>
      </w:r>
      <w:r w:rsidR="00FD5D1A" w:rsidRPr="0065382C">
        <w:rPr>
          <w:rFonts w:ascii="Arial" w:hAnsi="Arial" w:cs="Arial"/>
          <w:sz w:val="20"/>
          <w:szCs w:val="20"/>
        </w:rPr>
        <w:t>retardant</w:t>
      </w:r>
      <w:r w:rsidRPr="0065382C">
        <w:rPr>
          <w:rFonts w:ascii="Arial" w:hAnsi="Arial" w:cs="Arial"/>
          <w:sz w:val="20"/>
          <w:szCs w:val="20"/>
        </w:rPr>
        <w:t xml:space="preserve"> doors is required for statutory compliance. </w:t>
      </w:r>
      <w:r w:rsidR="00FD5D1A" w:rsidRPr="0065382C">
        <w:rPr>
          <w:rFonts w:ascii="Arial" w:hAnsi="Arial" w:cs="Arial"/>
          <w:sz w:val="20"/>
          <w:szCs w:val="20"/>
        </w:rPr>
        <w:t>The elevator</w:t>
      </w:r>
      <w:r w:rsidRPr="0065382C">
        <w:rPr>
          <w:rFonts w:ascii="Arial" w:hAnsi="Arial" w:cs="Arial"/>
          <w:sz w:val="20"/>
          <w:szCs w:val="20"/>
        </w:rPr>
        <w:t xml:space="preserve"> lobby fire doors should be designed in alignment with the aesthetics of the new </w:t>
      </w:r>
      <w:r w:rsidR="00FD5D1A" w:rsidRPr="0065382C">
        <w:rPr>
          <w:rFonts w:ascii="Arial" w:hAnsi="Arial" w:cs="Arial"/>
          <w:sz w:val="20"/>
          <w:szCs w:val="20"/>
        </w:rPr>
        <w:t>lobbies.</w:t>
      </w:r>
      <w:r w:rsidRPr="0065382C">
        <w:rPr>
          <w:rFonts w:ascii="Arial" w:hAnsi="Arial" w:cs="Arial"/>
          <w:sz w:val="20"/>
          <w:szCs w:val="20"/>
        </w:rPr>
        <w:t xml:space="preserve"> The doors would most </w:t>
      </w:r>
      <w:r w:rsidR="00FD5D1A" w:rsidRPr="0065382C">
        <w:rPr>
          <w:rFonts w:ascii="Arial" w:hAnsi="Arial" w:cs="Arial"/>
          <w:sz w:val="20"/>
          <w:szCs w:val="20"/>
        </w:rPr>
        <w:t>likely be</w:t>
      </w:r>
      <w:r w:rsidRPr="0065382C">
        <w:rPr>
          <w:rFonts w:ascii="Arial" w:hAnsi="Arial" w:cs="Arial"/>
          <w:sz w:val="20"/>
          <w:szCs w:val="20"/>
        </w:rPr>
        <w:t xml:space="preserve"> required to be purpose made.</w:t>
      </w:r>
    </w:p>
    <w:p w:rsidR="00931322" w:rsidRPr="0065382C" w:rsidRDefault="00931322"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Resurfacing of all walls in the elevator lobbies with a view to establishing a more contemporary design aesthetic. The use of </w:t>
      </w:r>
      <w:r w:rsidR="00FD5D1A" w:rsidRPr="0065382C">
        <w:rPr>
          <w:rFonts w:ascii="Arial" w:hAnsi="Arial" w:cs="Arial"/>
          <w:sz w:val="20"/>
          <w:szCs w:val="20"/>
        </w:rPr>
        <w:t>smoother,</w:t>
      </w:r>
      <w:r w:rsidRPr="0065382C">
        <w:rPr>
          <w:rFonts w:ascii="Arial" w:hAnsi="Arial" w:cs="Arial"/>
          <w:sz w:val="20"/>
          <w:szCs w:val="20"/>
        </w:rPr>
        <w:t xml:space="preserve"> light reflecting </w:t>
      </w:r>
      <w:r w:rsidR="004E0A40" w:rsidRPr="0065382C">
        <w:rPr>
          <w:rFonts w:ascii="Arial" w:hAnsi="Arial" w:cs="Arial"/>
          <w:sz w:val="20"/>
          <w:szCs w:val="20"/>
        </w:rPr>
        <w:t>materials,</w:t>
      </w:r>
      <w:r w:rsidRPr="0065382C">
        <w:rPr>
          <w:rFonts w:ascii="Arial" w:hAnsi="Arial" w:cs="Arial"/>
          <w:sz w:val="20"/>
          <w:szCs w:val="20"/>
        </w:rPr>
        <w:t xml:space="preserve"> with the possible use of mirrors to expand the rather cons</w:t>
      </w:r>
      <w:r w:rsidR="00FD5D1A" w:rsidRPr="0065382C">
        <w:rPr>
          <w:rFonts w:ascii="Arial" w:hAnsi="Arial" w:cs="Arial"/>
          <w:sz w:val="20"/>
          <w:szCs w:val="20"/>
        </w:rPr>
        <w:t>tricted spaces is recommended.</w:t>
      </w:r>
    </w:p>
    <w:p w:rsidR="00931322" w:rsidRPr="0065382C" w:rsidRDefault="00931322"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Install a Unisex Mobility Impaired toilet facility on this </w:t>
      </w:r>
      <w:r w:rsidR="00FD5D1A" w:rsidRPr="0065382C">
        <w:rPr>
          <w:rFonts w:ascii="Arial" w:hAnsi="Arial" w:cs="Arial"/>
          <w:sz w:val="20"/>
          <w:szCs w:val="20"/>
        </w:rPr>
        <w:t>level to</w:t>
      </w:r>
      <w:r w:rsidRPr="0065382C">
        <w:rPr>
          <w:rFonts w:ascii="Arial" w:hAnsi="Arial" w:cs="Arial"/>
          <w:sz w:val="20"/>
          <w:szCs w:val="20"/>
        </w:rPr>
        <w:t xml:space="preserve"> achieve the </w:t>
      </w:r>
      <w:r w:rsidR="00FD5D1A" w:rsidRPr="0065382C">
        <w:rPr>
          <w:rFonts w:ascii="Arial" w:hAnsi="Arial" w:cs="Arial"/>
          <w:sz w:val="20"/>
          <w:szCs w:val="20"/>
        </w:rPr>
        <w:t>required</w:t>
      </w:r>
      <w:r w:rsidRPr="0065382C">
        <w:rPr>
          <w:rFonts w:ascii="Arial" w:hAnsi="Arial" w:cs="Arial"/>
          <w:sz w:val="20"/>
          <w:szCs w:val="20"/>
        </w:rPr>
        <w:t xml:space="preserve"> </w:t>
      </w:r>
      <w:r w:rsidR="00FD5D1A" w:rsidRPr="0065382C">
        <w:rPr>
          <w:rFonts w:ascii="Arial" w:hAnsi="Arial" w:cs="Arial"/>
          <w:sz w:val="20"/>
          <w:szCs w:val="20"/>
        </w:rPr>
        <w:t>statutory compliance</w:t>
      </w:r>
      <w:r w:rsidRPr="0065382C">
        <w:rPr>
          <w:rFonts w:ascii="Arial" w:hAnsi="Arial" w:cs="Arial"/>
          <w:sz w:val="20"/>
          <w:szCs w:val="20"/>
        </w:rPr>
        <w:t xml:space="preserve"> in terms of current legislation.</w:t>
      </w:r>
    </w:p>
    <w:p w:rsidR="00931322" w:rsidRPr="0065382C" w:rsidRDefault="00931322"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Renovation of existing toilet </w:t>
      </w:r>
      <w:r w:rsidR="00FD5D1A" w:rsidRPr="0065382C">
        <w:rPr>
          <w:rFonts w:ascii="Arial" w:hAnsi="Arial" w:cs="Arial"/>
          <w:sz w:val="20"/>
          <w:szCs w:val="20"/>
        </w:rPr>
        <w:t>facilities to</w:t>
      </w:r>
      <w:r w:rsidRPr="0065382C">
        <w:rPr>
          <w:rFonts w:ascii="Arial" w:hAnsi="Arial" w:cs="Arial"/>
          <w:sz w:val="20"/>
          <w:szCs w:val="20"/>
        </w:rPr>
        <w:t xml:space="preserve"> include porcelain tilling and mirrors as new wall finishes. New </w:t>
      </w:r>
      <w:r w:rsidR="00FD5D1A" w:rsidRPr="0065382C">
        <w:rPr>
          <w:rFonts w:ascii="Arial" w:hAnsi="Arial" w:cs="Arial"/>
          <w:sz w:val="20"/>
          <w:szCs w:val="20"/>
        </w:rPr>
        <w:t>cubicle</w:t>
      </w:r>
      <w:r w:rsidRPr="0065382C">
        <w:rPr>
          <w:rFonts w:ascii="Arial" w:hAnsi="Arial" w:cs="Arial"/>
          <w:sz w:val="20"/>
          <w:szCs w:val="20"/>
        </w:rPr>
        <w:t xml:space="preserve"> doors to form part of the refurbishment </w:t>
      </w:r>
      <w:r w:rsidR="00FD5D1A" w:rsidRPr="0065382C">
        <w:rPr>
          <w:rFonts w:ascii="Arial" w:hAnsi="Arial" w:cs="Arial"/>
          <w:sz w:val="20"/>
          <w:szCs w:val="20"/>
        </w:rPr>
        <w:t>agenda</w:t>
      </w:r>
      <w:r w:rsidRPr="0065382C">
        <w:rPr>
          <w:rFonts w:ascii="Arial" w:hAnsi="Arial" w:cs="Arial"/>
          <w:sz w:val="20"/>
          <w:szCs w:val="20"/>
        </w:rPr>
        <w:t>.</w:t>
      </w:r>
    </w:p>
    <w:p w:rsidR="00942C8E" w:rsidRPr="0065382C" w:rsidRDefault="00931322" w:rsidP="0065382C">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Renovation of the kitchen facility including new wall tiles and </w:t>
      </w:r>
      <w:r w:rsidR="00FD5D1A" w:rsidRPr="0065382C">
        <w:rPr>
          <w:rFonts w:ascii="Arial" w:hAnsi="Arial" w:cs="Arial"/>
          <w:sz w:val="20"/>
          <w:szCs w:val="20"/>
        </w:rPr>
        <w:t>cabinetry is</w:t>
      </w:r>
      <w:r w:rsidRPr="0065382C">
        <w:rPr>
          <w:rFonts w:ascii="Arial" w:hAnsi="Arial" w:cs="Arial"/>
          <w:sz w:val="20"/>
          <w:szCs w:val="20"/>
        </w:rPr>
        <w:t xml:space="preserve"> recommended.</w:t>
      </w:r>
    </w:p>
    <w:p w:rsidR="00ED6ECA" w:rsidRPr="0065382C" w:rsidRDefault="00ED6ECA" w:rsidP="0065382C">
      <w:pPr>
        <w:rPr>
          <w:rFonts w:ascii="Arial" w:hAnsi="Arial" w:cs="Arial"/>
          <w:sz w:val="20"/>
          <w:szCs w:val="20"/>
        </w:rPr>
      </w:pPr>
    </w:p>
    <w:p w:rsidR="00CA5139" w:rsidRPr="00CB3AA4" w:rsidRDefault="00CA5139" w:rsidP="00815C30">
      <w:pPr>
        <w:pStyle w:val="ListParagraph"/>
        <w:jc w:val="both"/>
        <w:rPr>
          <w:rFonts w:ascii="Arial" w:hAnsi="Arial" w:cs="Arial"/>
          <w:sz w:val="20"/>
          <w:szCs w:val="20"/>
        </w:rPr>
      </w:pPr>
    </w:p>
    <w:p w:rsidR="00CA5139" w:rsidRDefault="00CE3F10" w:rsidP="00CA5139">
      <w:pPr>
        <w:pStyle w:val="11HeadingSecB"/>
        <w:numPr>
          <w:ilvl w:val="1"/>
          <w:numId w:val="4"/>
        </w:numPr>
        <w:ind w:left="567" w:hanging="567"/>
        <w:rPr>
          <w:rFonts w:ascii="Arial" w:hAnsi="Arial" w:cs="Arial"/>
          <w:color w:val="auto"/>
          <w:sz w:val="20"/>
          <w:szCs w:val="20"/>
        </w:rPr>
      </w:pPr>
      <w:bookmarkStart w:id="34" w:name="_Toc84179673"/>
      <w:r w:rsidRPr="00CB3AA4">
        <w:rPr>
          <w:rFonts w:ascii="Arial" w:hAnsi="Arial" w:cs="Arial"/>
          <w:color w:val="auto"/>
          <w:sz w:val="20"/>
          <w:szCs w:val="20"/>
        </w:rPr>
        <w:t>ELECTRICAL ENGINEERING CONDITIONAL ASSESSMENT</w:t>
      </w:r>
      <w:r w:rsidR="00FC25B1" w:rsidRPr="00CB3AA4">
        <w:rPr>
          <w:rFonts w:ascii="Arial" w:hAnsi="Arial" w:cs="Arial"/>
          <w:color w:val="auto"/>
          <w:sz w:val="20"/>
          <w:szCs w:val="20"/>
        </w:rPr>
        <w:t xml:space="preserve"> INTERVENTION</w:t>
      </w:r>
      <w:bookmarkEnd w:id="34"/>
    </w:p>
    <w:p w:rsidR="00CA5139" w:rsidRPr="0065382C" w:rsidRDefault="00CA5139" w:rsidP="00896AA5">
      <w:pPr>
        <w:pStyle w:val="ListParagraph"/>
        <w:ind w:left="567"/>
        <w:rPr>
          <w:rFonts w:ascii="Arial" w:hAnsi="Arial" w:cs="Arial"/>
          <w:sz w:val="20"/>
          <w:szCs w:val="20"/>
        </w:rPr>
      </w:pPr>
    </w:p>
    <w:p w:rsidR="00CA5139" w:rsidRDefault="00ED6ECA" w:rsidP="00896AA5">
      <w:pPr>
        <w:pStyle w:val="ListParagraph"/>
        <w:numPr>
          <w:ilvl w:val="2"/>
          <w:numId w:val="4"/>
        </w:numPr>
        <w:ind w:left="567" w:hanging="567"/>
        <w:rPr>
          <w:rFonts w:ascii="Arial" w:hAnsi="Arial" w:cs="Arial"/>
          <w:sz w:val="20"/>
          <w:szCs w:val="20"/>
        </w:rPr>
      </w:pPr>
      <w:r w:rsidRPr="00CA5139">
        <w:rPr>
          <w:rFonts w:ascii="Arial" w:hAnsi="Arial" w:cs="Arial"/>
          <w:sz w:val="20"/>
          <w:szCs w:val="20"/>
        </w:rPr>
        <w:t>Heavy current cabling intervention</w:t>
      </w:r>
    </w:p>
    <w:p w:rsidR="00FC25B1" w:rsidRPr="00CA5139" w:rsidRDefault="00ED6ECA" w:rsidP="00896AA5">
      <w:pPr>
        <w:pStyle w:val="ListParagraph"/>
        <w:numPr>
          <w:ilvl w:val="2"/>
          <w:numId w:val="4"/>
        </w:numPr>
        <w:ind w:left="567" w:hanging="567"/>
        <w:rPr>
          <w:rFonts w:ascii="Arial" w:hAnsi="Arial" w:cs="Arial"/>
          <w:sz w:val="20"/>
          <w:szCs w:val="20"/>
        </w:rPr>
      </w:pPr>
      <w:r w:rsidRPr="00CA5139">
        <w:rPr>
          <w:rFonts w:ascii="Arial" w:hAnsi="Arial" w:cs="Arial"/>
          <w:sz w:val="20"/>
          <w:szCs w:val="20"/>
        </w:rPr>
        <w:t>Low voltage distribution reticulation intervention</w:t>
      </w:r>
    </w:p>
    <w:p w:rsidR="00ED6ECA" w:rsidRPr="00CA5139" w:rsidRDefault="00EF455A" w:rsidP="00896AA5">
      <w:pPr>
        <w:pStyle w:val="ListParagraph"/>
        <w:numPr>
          <w:ilvl w:val="2"/>
          <w:numId w:val="4"/>
        </w:numPr>
        <w:ind w:left="567" w:hanging="567"/>
        <w:rPr>
          <w:rFonts w:ascii="Arial" w:hAnsi="Arial" w:cs="Arial"/>
          <w:sz w:val="20"/>
          <w:szCs w:val="20"/>
        </w:rPr>
      </w:pPr>
      <w:r w:rsidRPr="00CA5139">
        <w:rPr>
          <w:rFonts w:ascii="Arial" w:hAnsi="Arial" w:cs="Arial"/>
          <w:sz w:val="20"/>
          <w:szCs w:val="20"/>
        </w:rPr>
        <w:t xml:space="preserve">Replace </w:t>
      </w:r>
      <w:r w:rsidR="00045B8F" w:rsidRPr="00CA5139">
        <w:rPr>
          <w:rFonts w:ascii="Arial" w:hAnsi="Arial" w:cs="Arial"/>
          <w:sz w:val="20"/>
          <w:szCs w:val="20"/>
        </w:rPr>
        <w:t>estimated to be 550 sockets</w:t>
      </w:r>
      <w:r w:rsidRPr="00CA5139">
        <w:rPr>
          <w:rFonts w:ascii="Arial" w:hAnsi="Arial" w:cs="Arial"/>
          <w:sz w:val="20"/>
          <w:szCs w:val="20"/>
        </w:rPr>
        <w:t xml:space="preserve"> and associated switches</w:t>
      </w:r>
    </w:p>
    <w:p w:rsidR="00ED6ECA" w:rsidRPr="00CA5139" w:rsidRDefault="00BE4129" w:rsidP="00896AA5">
      <w:pPr>
        <w:pStyle w:val="ListParagraph"/>
        <w:numPr>
          <w:ilvl w:val="2"/>
          <w:numId w:val="4"/>
        </w:numPr>
        <w:ind w:left="567" w:hanging="567"/>
        <w:rPr>
          <w:rFonts w:ascii="Arial" w:hAnsi="Arial" w:cs="Arial"/>
          <w:sz w:val="20"/>
          <w:szCs w:val="20"/>
        </w:rPr>
      </w:pPr>
      <w:r w:rsidRPr="00CA5139">
        <w:rPr>
          <w:rFonts w:ascii="Arial" w:hAnsi="Arial" w:cs="Arial"/>
          <w:sz w:val="20"/>
          <w:szCs w:val="20"/>
        </w:rPr>
        <w:t>Replace</w:t>
      </w:r>
      <w:r w:rsidR="00EF455A" w:rsidRPr="00CA5139">
        <w:rPr>
          <w:rFonts w:ascii="Arial" w:hAnsi="Arial" w:cs="Arial"/>
          <w:sz w:val="20"/>
          <w:szCs w:val="20"/>
        </w:rPr>
        <w:t xml:space="preserve"> with luminaires housing LED lamps.</w:t>
      </w:r>
    </w:p>
    <w:p w:rsidR="00101749" w:rsidRPr="00CA5139" w:rsidRDefault="00ED6ECA" w:rsidP="00896AA5">
      <w:pPr>
        <w:pStyle w:val="ListParagraph"/>
        <w:numPr>
          <w:ilvl w:val="2"/>
          <w:numId w:val="4"/>
        </w:numPr>
        <w:ind w:left="567" w:hanging="567"/>
        <w:rPr>
          <w:rFonts w:ascii="Arial" w:hAnsi="Arial" w:cs="Arial"/>
          <w:sz w:val="20"/>
          <w:szCs w:val="20"/>
        </w:rPr>
      </w:pPr>
      <w:r w:rsidRPr="00CA5139">
        <w:rPr>
          <w:rFonts w:ascii="Arial" w:hAnsi="Arial" w:cs="Arial"/>
          <w:sz w:val="20"/>
          <w:szCs w:val="20"/>
        </w:rPr>
        <w:t xml:space="preserve">Lightning Protection </w:t>
      </w:r>
    </w:p>
    <w:p w:rsidR="00ED6ECA" w:rsidRPr="00CA5139" w:rsidRDefault="00BE4129" w:rsidP="00896AA5">
      <w:pPr>
        <w:pStyle w:val="ListParagraph"/>
        <w:numPr>
          <w:ilvl w:val="2"/>
          <w:numId w:val="4"/>
        </w:numPr>
        <w:ind w:left="567" w:hanging="567"/>
        <w:rPr>
          <w:rFonts w:ascii="Arial" w:hAnsi="Arial" w:cs="Arial"/>
          <w:sz w:val="20"/>
          <w:szCs w:val="20"/>
        </w:rPr>
      </w:pPr>
      <w:r w:rsidRPr="00CA5139">
        <w:rPr>
          <w:rFonts w:ascii="Arial" w:hAnsi="Arial" w:cs="Arial"/>
          <w:sz w:val="20"/>
          <w:szCs w:val="20"/>
        </w:rPr>
        <w:t>Install access c</w:t>
      </w:r>
      <w:r w:rsidR="00ED6ECA" w:rsidRPr="00CA5139">
        <w:rPr>
          <w:rFonts w:ascii="Arial" w:hAnsi="Arial" w:cs="Arial"/>
          <w:sz w:val="20"/>
          <w:szCs w:val="20"/>
        </w:rPr>
        <w:t xml:space="preserve">ontrol </w:t>
      </w:r>
      <w:r w:rsidRPr="00CA5139">
        <w:rPr>
          <w:rFonts w:ascii="Arial" w:hAnsi="Arial" w:cs="Arial"/>
          <w:sz w:val="20"/>
          <w:szCs w:val="20"/>
        </w:rPr>
        <w:t>r</w:t>
      </w:r>
      <w:r w:rsidR="00ED6ECA" w:rsidRPr="00CA5139">
        <w:rPr>
          <w:rFonts w:ascii="Arial" w:hAnsi="Arial" w:cs="Arial"/>
          <w:sz w:val="20"/>
          <w:szCs w:val="20"/>
        </w:rPr>
        <w:t xml:space="preserve">oom </w:t>
      </w:r>
      <w:r w:rsidRPr="00CA5139">
        <w:rPr>
          <w:rFonts w:ascii="Arial" w:hAnsi="Arial" w:cs="Arial"/>
          <w:sz w:val="20"/>
          <w:szCs w:val="20"/>
        </w:rPr>
        <w:t>s</w:t>
      </w:r>
      <w:r w:rsidR="00ED6ECA" w:rsidRPr="00CA5139">
        <w:rPr>
          <w:rFonts w:ascii="Arial" w:hAnsi="Arial" w:cs="Arial"/>
          <w:sz w:val="20"/>
          <w:szCs w:val="20"/>
        </w:rPr>
        <w:t>ystems</w:t>
      </w:r>
      <w:r w:rsidRPr="00CA5139">
        <w:rPr>
          <w:rFonts w:ascii="Arial" w:hAnsi="Arial" w:cs="Arial"/>
          <w:sz w:val="20"/>
          <w:szCs w:val="20"/>
        </w:rPr>
        <w:t xml:space="preserve"> with f</w:t>
      </w:r>
      <w:r w:rsidR="00F632D2" w:rsidRPr="00CA5139">
        <w:rPr>
          <w:rFonts w:ascii="Arial" w:hAnsi="Arial" w:cs="Arial"/>
          <w:sz w:val="20"/>
          <w:szCs w:val="20"/>
        </w:rPr>
        <w:t>ull height turns</w:t>
      </w:r>
      <w:r w:rsidRPr="00CA5139">
        <w:rPr>
          <w:rFonts w:ascii="Arial" w:hAnsi="Arial" w:cs="Arial"/>
          <w:sz w:val="20"/>
          <w:szCs w:val="20"/>
        </w:rPr>
        <w:t>tiles operated by card readers, baggage scanners and w</w:t>
      </w:r>
      <w:r w:rsidR="00F632D2" w:rsidRPr="00CA5139">
        <w:rPr>
          <w:rFonts w:ascii="Arial" w:hAnsi="Arial" w:cs="Arial"/>
          <w:sz w:val="20"/>
          <w:szCs w:val="20"/>
        </w:rPr>
        <w:t xml:space="preserve">alkthrough metal detectors.  </w:t>
      </w:r>
    </w:p>
    <w:p w:rsidR="00F632D2" w:rsidRPr="00CA5139" w:rsidRDefault="00ED6ECA" w:rsidP="00896AA5">
      <w:pPr>
        <w:pStyle w:val="ListParagraph"/>
        <w:numPr>
          <w:ilvl w:val="2"/>
          <w:numId w:val="4"/>
        </w:numPr>
        <w:ind w:left="567" w:hanging="567"/>
        <w:rPr>
          <w:rFonts w:ascii="Arial" w:hAnsi="Arial" w:cs="Arial"/>
          <w:sz w:val="20"/>
          <w:szCs w:val="20"/>
        </w:rPr>
      </w:pPr>
      <w:r w:rsidRPr="00CA5139">
        <w:rPr>
          <w:rFonts w:ascii="Arial" w:hAnsi="Arial" w:cs="Arial"/>
          <w:sz w:val="20"/>
          <w:szCs w:val="20"/>
        </w:rPr>
        <w:t>Control Room Features</w:t>
      </w:r>
    </w:p>
    <w:p w:rsidR="00101749" w:rsidRDefault="00101749" w:rsidP="00815C30">
      <w:pPr>
        <w:pStyle w:val="ListParagraph"/>
        <w:jc w:val="both"/>
        <w:rPr>
          <w:rFonts w:ascii="Arial" w:hAnsi="Arial" w:cs="Arial"/>
          <w:sz w:val="20"/>
          <w:szCs w:val="20"/>
        </w:rPr>
      </w:pPr>
    </w:p>
    <w:p w:rsidR="00CA5139" w:rsidRPr="00CB3AA4" w:rsidRDefault="00CA5139" w:rsidP="00815C30">
      <w:pPr>
        <w:pStyle w:val="ListParagraph"/>
        <w:jc w:val="both"/>
        <w:rPr>
          <w:rFonts w:ascii="Arial" w:hAnsi="Arial" w:cs="Arial"/>
          <w:sz w:val="20"/>
          <w:szCs w:val="20"/>
        </w:rPr>
      </w:pPr>
    </w:p>
    <w:p w:rsidR="00F632D2" w:rsidRPr="00CB3AA4" w:rsidRDefault="00F632D2" w:rsidP="00815C30">
      <w:pPr>
        <w:pStyle w:val="11HeadingSecB"/>
        <w:numPr>
          <w:ilvl w:val="1"/>
          <w:numId w:val="4"/>
        </w:numPr>
        <w:ind w:left="567" w:hanging="567"/>
        <w:rPr>
          <w:rFonts w:ascii="Arial" w:hAnsi="Arial" w:cs="Arial"/>
          <w:color w:val="auto"/>
          <w:sz w:val="20"/>
          <w:szCs w:val="20"/>
        </w:rPr>
      </w:pPr>
      <w:bookmarkStart w:id="35" w:name="_Toc84179674"/>
      <w:r w:rsidRPr="00CB3AA4">
        <w:rPr>
          <w:rFonts w:ascii="Arial" w:hAnsi="Arial" w:cs="Arial"/>
          <w:color w:val="auto"/>
          <w:sz w:val="20"/>
          <w:szCs w:val="20"/>
        </w:rPr>
        <w:t>MECHANICAL ENGINEERING CONDITIONAL ASSESSMENT INTERVENTION</w:t>
      </w:r>
      <w:bookmarkEnd w:id="35"/>
    </w:p>
    <w:p w:rsidR="00F632D2" w:rsidRPr="00CB3AA4" w:rsidRDefault="00F632D2" w:rsidP="00815C30">
      <w:pPr>
        <w:pStyle w:val="ListParagraph"/>
        <w:jc w:val="both"/>
        <w:rPr>
          <w:rFonts w:ascii="Arial" w:hAnsi="Arial" w:cs="Arial"/>
          <w:sz w:val="20"/>
          <w:szCs w:val="20"/>
        </w:rPr>
      </w:pPr>
    </w:p>
    <w:p w:rsidR="009005E1" w:rsidRDefault="009005E1" w:rsidP="00CA5139">
      <w:pPr>
        <w:pStyle w:val="Style4"/>
        <w:numPr>
          <w:ilvl w:val="2"/>
          <w:numId w:val="4"/>
        </w:numPr>
        <w:spacing w:before="0"/>
        <w:ind w:left="567" w:hanging="567"/>
        <w:rPr>
          <w:b/>
          <w:color w:val="000000" w:themeColor="text1"/>
        </w:rPr>
      </w:pPr>
      <w:bookmarkStart w:id="36" w:name="_Toc84179675"/>
      <w:r w:rsidRPr="00CB3AA4">
        <w:rPr>
          <w:b/>
          <w:color w:val="000000" w:themeColor="text1"/>
        </w:rPr>
        <w:t>HVAC</w:t>
      </w:r>
      <w:bookmarkEnd w:id="36"/>
    </w:p>
    <w:p w:rsidR="00896AA5" w:rsidRPr="00CB3AA4" w:rsidRDefault="00896AA5" w:rsidP="00896AA5">
      <w:pPr>
        <w:pStyle w:val="Style4"/>
        <w:numPr>
          <w:ilvl w:val="0"/>
          <w:numId w:val="0"/>
        </w:numPr>
        <w:spacing w:before="0"/>
        <w:ind w:left="567"/>
        <w:rPr>
          <w:b/>
          <w:color w:val="000000" w:themeColor="text1"/>
        </w:rPr>
      </w:pP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The building is identified as G1 and J1 occupancy class respectively. The classification is in accordance with the requirements of SANS 10400-A (Regulation A20 classification and designation of occupancies)</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The design popula</w:t>
      </w:r>
      <w:r w:rsidR="00AA31F7" w:rsidRPr="0065382C">
        <w:rPr>
          <w:rFonts w:ascii="Arial" w:hAnsi="Arial" w:cs="Arial"/>
          <w:sz w:val="20"/>
          <w:szCs w:val="20"/>
        </w:rPr>
        <w:t>tion shall be 1 person per 15 m</w:t>
      </w:r>
      <w:r w:rsidR="00815C30" w:rsidRPr="0065382C">
        <w:rPr>
          <w:rFonts w:ascii="Arial" w:hAnsi="Arial" w:cs="Arial"/>
          <w:sz w:val="20"/>
          <w:szCs w:val="20"/>
        </w:rPr>
        <w:t>2 in</w:t>
      </w:r>
      <w:r w:rsidRPr="0065382C">
        <w:rPr>
          <w:rFonts w:ascii="Arial" w:hAnsi="Arial" w:cs="Arial"/>
          <w:sz w:val="20"/>
          <w:szCs w:val="20"/>
        </w:rPr>
        <w:t xml:space="preserve"> accordance with the requirements of SANS 10400-A (Regulation A21 design population)</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The condition of the console unit is poor and the technology obsolete resulting in a high cost of ownership.</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replacement of old units with the new ones will also result in the use of acceptable refrigerants by law</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Contractor to re-use the existing Louvre and sleeve has a positive impact on the environment.</w:t>
      </w:r>
    </w:p>
    <w:p w:rsidR="007653E9" w:rsidRPr="00CB3AA4" w:rsidRDefault="007653E9" w:rsidP="00815C30">
      <w:pPr>
        <w:pStyle w:val="ListParagraph"/>
        <w:jc w:val="both"/>
        <w:rPr>
          <w:rFonts w:ascii="Arial" w:hAnsi="Arial" w:cs="Arial"/>
          <w:sz w:val="20"/>
          <w:szCs w:val="20"/>
        </w:rPr>
      </w:pPr>
    </w:p>
    <w:p w:rsidR="009005E1" w:rsidRPr="00CB3AA4" w:rsidRDefault="007A1B95" w:rsidP="00AA31F7">
      <w:pPr>
        <w:pStyle w:val="Style4"/>
        <w:numPr>
          <w:ilvl w:val="2"/>
          <w:numId w:val="4"/>
        </w:numPr>
        <w:spacing w:before="0"/>
        <w:ind w:left="851" w:hanging="851"/>
        <w:rPr>
          <w:b/>
          <w:color w:val="000000" w:themeColor="text1"/>
        </w:rPr>
      </w:pPr>
      <w:bookmarkStart w:id="37" w:name="_Toc84179676"/>
      <w:r w:rsidRPr="00CB3AA4">
        <w:rPr>
          <w:b/>
          <w:color w:val="000000" w:themeColor="text1"/>
        </w:rPr>
        <w:t>Ground Floor Console Units</w:t>
      </w:r>
      <w:bookmarkEnd w:id="37"/>
    </w:p>
    <w:p w:rsidR="007653E9" w:rsidRPr="00CB3AA4" w:rsidRDefault="007653E9" w:rsidP="00AA26E4">
      <w:pPr>
        <w:pStyle w:val="ListParagraph"/>
        <w:rPr>
          <w:rFonts w:ascii="Arial" w:hAnsi="Arial" w:cs="Arial"/>
          <w:color w:val="000000" w:themeColor="text1"/>
          <w:sz w:val="20"/>
          <w:szCs w:val="20"/>
        </w:rPr>
      </w:pPr>
    </w:p>
    <w:tbl>
      <w:tblPr>
        <w:tblStyle w:val="TableGrid"/>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97"/>
        <w:gridCol w:w="1312"/>
      </w:tblGrid>
      <w:tr w:rsidR="00AA26E4" w:rsidRPr="00CB3AA4" w:rsidTr="00AA26E4">
        <w:trPr>
          <w:trHeight w:val="300"/>
        </w:trPr>
        <w:tc>
          <w:tcPr>
            <w:tcW w:w="7797" w:type="dxa"/>
            <w:hideMark/>
          </w:tcPr>
          <w:p w:rsidR="007653E9" w:rsidRPr="00CB3AA4" w:rsidRDefault="00DD75E3" w:rsidP="00AA26E4">
            <w:pPr>
              <w:rPr>
                <w:rFonts w:ascii="Arial" w:hAnsi="Arial" w:cs="Arial"/>
                <w:b/>
                <w:color w:val="000000" w:themeColor="text1"/>
              </w:rPr>
            </w:pPr>
            <w:r w:rsidRPr="00CB3AA4">
              <w:rPr>
                <w:rFonts w:ascii="Arial" w:hAnsi="Arial" w:cs="Arial"/>
                <w:b/>
                <w:color w:val="000000" w:themeColor="text1"/>
              </w:rPr>
              <w:t xml:space="preserve">Replace ground floor console units </w:t>
            </w:r>
          </w:p>
        </w:tc>
        <w:tc>
          <w:tcPr>
            <w:tcW w:w="1312" w:type="dxa"/>
            <w:noWrap/>
            <w:hideMark/>
          </w:tcPr>
          <w:p w:rsidR="007653E9" w:rsidRPr="00CB3AA4" w:rsidRDefault="007653E9" w:rsidP="00AA26E4">
            <w:pPr>
              <w:jc w:val="center"/>
              <w:rPr>
                <w:rFonts w:ascii="Arial" w:hAnsi="Arial" w:cs="Arial"/>
                <w:b/>
                <w:color w:val="000000" w:themeColor="text1"/>
              </w:rPr>
            </w:pPr>
          </w:p>
        </w:tc>
      </w:tr>
      <w:tr w:rsidR="00AA26E4" w:rsidRPr="00CB3AA4" w:rsidTr="00AA26E4">
        <w:trPr>
          <w:trHeight w:val="300"/>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Supply console unit for office up to 16 </w:t>
            </w:r>
            <w:r w:rsidR="00AA31F7" w:rsidRPr="00CB3AA4">
              <w:rPr>
                <w:rFonts w:ascii="Arial" w:hAnsi="Arial" w:cs="Arial"/>
                <w:color w:val="000000" w:themeColor="text1"/>
              </w:rPr>
              <w:t>m²</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2</w:t>
            </w:r>
          </w:p>
        </w:tc>
      </w:tr>
      <w:tr w:rsidR="00AA26E4" w:rsidRPr="00CB3AA4" w:rsidTr="00AA31F7">
        <w:trPr>
          <w:trHeight w:val="368"/>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Divider plates (the units have dual outlet; two divider plates are needed for each unit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4</w:t>
            </w:r>
          </w:p>
        </w:tc>
      </w:tr>
      <w:tr w:rsidR="00AA26E4" w:rsidRPr="00CB3AA4" w:rsidTr="00AA31F7">
        <w:trPr>
          <w:trHeight w:val="460"/>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Remove old units and ensure that wall aperture is in good conditions prior to installation of new units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2</w:t>
            </w:r>
          </w:p>
        </w:tc>
      </w:tr>
      <w:tr w:rsidR="00AA26E4" w:rsidRPr="00CB3AA4" w:rsidTr="00AA26E4">
        <w:trPr>
          <w:trHeight w:val="300"/>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Installation of new units only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2</w:t>
            </w:r>
          </w:p>
        </w:tc>
      </w:tr>
      <w:tr w:rsidR="00AA26E4" w:rsidRPr="00CB3AA4" w:rsidTr="00AA26E4">
        <w:trPr>
          <w:trHeight w:val="300"/>
        </w:trPr>
        <w:tc>
          <w:tcPr>
            <w:tcW w:w="7797" w:type="dxa"/>
            <w:hideMark/>
          </w:tcPr>
          <w:p w:rsidR="007653E9" w:rsidRPr="00CB3AA4" w:rsidRDefault="00DD75E3" w:rsidP="00AA26E4">
            <w:pPr>
              <w:rPr>
                <w:rFonts w:ascii="Arial" w:hAnsi="Arial" w:cs="Arial"/>
                <w:b/>
                <w:color w:val="000000" w:themeColor="text1"/>
              </w:rPr>
            </w:pPr>
            <w:r w:rsidRPr="00CB3AA4">
              <w:rPr>
                <w:rFonts w:ascii="Arial" w:hAnsi="Arial" w:cs="Arial"/>
                <w:b/>
                <w:color w:val="000000" w:themeColor="text1"/>
              </w:rPr>
              <w:t xml:space="preserve">Replace first floor console units </w:t>
            </w:r>
          </w:p>
        </w:tc>
        <w:tc>
          <w:tcPr>
            <w:tcW w:w="1312" w:type="dxa"/>
            <w:noWrap/>
            <w:hideMark/>
          </w:tcPr>
          <w:p w:rsidR="007653E9" w:rsidRPr="00CB3AA4" w:rsidRDefault="007653E9" w:rsidP="00AA26E4">
            <w:pPr>
              <w:jc w:val="center"/>
              <w:rPr>
                <w:rFonts w:ascii="Arial" w:hAnsi="Arial" w:cs="Arial"/>
                <w:b/>
                <w:color w:val="000000" w:themeColor="text1"/>
              </w:rPr>
            </w:pPr>
          </w:p>
        </w:tc>
      </w:tr>
      <w:tr w:rsidR="00AA26E4" w:rsidRPr="00CB3AA4" w:rsidTr="00AA26E4">
        <w:trPr>
          <w:trHeight w:val="300"/>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Supply console unit for office up to 16 </w:t>
            </w:r>
            <w:r w:rsidR="00AA31F7" w:rsidRPr="00CB3AA4">
              <w:rPr>
                <w:rFonts w:ascii="Arial" w:hAnsi="Arial" w:cs="Arial"/>
                <w:color w:val="000000" w:themeColor="text1"/>
              </w:rPr>
              <w:t xml:space="preserve">m² </w:t>
            </w:r>
            <w:r w:rsidRPr="00CB3AA4">
              <w:rPr>
                <w:rFonts w:ascii="Arial" w:hAnsi="Arial" w:cs="Arial"/>
                <w:color w:val="000000" w:themeColor="text1"/>
              </w:rPr>
              <w:t xml:space="preserve">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46</w:t>
            </w:r>
          </w:p>
        </w:tc>
      </w:tr>
      <w:tr w:rsidR="00AA26E4" w:rsidRPr="00CB3AA4" w:rsidTr="00AA26E4">
        <w:trPr>
          <w:trHeight w:val="300"/>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Supply console unit for office up to 23 </w:t>
            </w:r>
            <w:r w:rsidR="00AA31F7" w:rsidRPr="00CB3AA4">
              <w:rPr>
                <w:rFonts w:ascii="Arial" w:hAnsi="Arial" w:cs="Arial"/>
                <w:color w:val="000000" w:themeColor="text1"/>
              </w:rPr>
              <w:t xml:space="preserve">m² </w:t>
            </w:r>
            <w:r w:rsidRPr="00CB3AA4">
              <w:rPr>
                <w:rFonts w:ascii="Arial" w:hAnsi="Arial" w:cs="Arial"/>
                <w:color w:val="000000" w:themeColor="text1"/>
              </w:rPr>
              <w:t xml:space="preserve">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10</w:t>
            </w:r>
          </w:p>
        </w:tc>
      </w:tr>
      <w:tr w:rsidR="00AA26E4" w:rsidRPr="00CB3AA4" w:rsidTr="00AA31F7">
        <w:trPr>
          <w:trHeight w:val="458"/>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lastRenderedPageBreak/>
              <w:t xml:space="preserve">Divider plates (the units have dual outlet; two divider plates are needed for each unit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112</w:t>
            </w:r>
          </w:p>
        </w:tc>
      </w:tr>
      <w:tr w:rsidR="00AA26E4" w:rsidRPr="00CB3AA4" w:rsidTr="00AA31F7">
        <w:trPr>
          <w:trHeight w:val="406"/>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Remove old units and ensure that wall aperture is in good conditions prior to installation of new units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56</w:t>
            </w:r>
          </w:p>
        </w:tc>
      </w:tr>
      <w:tr w:rsidR="00AA26E4" w:rsidRPr="00CB3AA4" w:rsidTr="00AA26E4">
        <w:trPr>
          <w:trHeight w:val="300"/>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Installation of new units only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56</w:t>
            </w:r>
          </w:p>
        </w:tc>
      </w:tr>
      <w:tr w:rsidR="00AA26E4" w:rsidRPr="00CB3AA4" w:rsidTr="00AA26E4">
        <w:trPr>
          <w:trHeight w:val="300"/>
        </w:trPr>
        <w:tc>
          <w:tcPr>
            <w:tcW w:w="7797" w:type="dxa"/>
            <w:hideMark/>
          </w:tcPr>
          <w:p w:rsidR="007653E9" w:rsidRPr="00CB3AA4" w:rsidRDefault="00DD75E3" w:rsidP="00AA26E4">
            <w:pPr>
              <w:rPr>
                <w:rFonts w:ascii="Arial" w:hAnsi="Arial" w:cs="Arial"/>
                <w:b/>
                <w:color w:val="000000" w:themeColor="text1"/>
              </w:rPr>
            </w:pPr>
            <w:r w:rsidRPr="00CB3AA4">
              <w:rPr>
                <w:rFonts w:ascii="Arial" w:hAnsi="Arial" w:cs="Arial"/>
                <w:b/>
                <w:color w:val="000000" w:themeColor="text1"/>
              </w:rPr>
              <w:t xml:space="preserve">Replace second floor console units </w:t>
            </w:r>
          </w:p>
        </w:tc>
        <w:tc>
          <w:tcPr>
            <w:tcW w:w="1312" w:type="dxa"/>
            <w:noWrap/>
            <w:hideMark/>
          </w:tcPr>
          <w:p w:rsidR="007653E9" w:rsidRPr="00CB3AA4" w:rsidRDefault="007653E9" w:rsidP="00AA26E4">
            <w:pPr>
              <w:jc w:val="center"/>
              <w:rPr>
                <w:rFonts w:ascii="Arial" w:hAnsi="Arial" w:cs="Arial"/>
                <w:b/>
                <w:color w:val="000000" w:themeColor="text1"/>
              </w:rPr>
            </w:pPr>
          </w:p>
        </w:tc>
      </w:tr>
      <w:tr w:rsidR="00AA26E4" w:rsidRPr="00CB3AA4" w:rsidTr="00AA26E4">
        <w:trPr>
          <w:trHeight w:val="300"/>
        </w:trPr>
        <w:tc>
          <w:tcPr>
            <w:tcW w:w="7797" w:type="dxa"/>
            <w:hideMark/>
          </w:tcPr>
          <w:p w:rsidR="007653E9" w:rsidRPr="00CB3AA4" w:rsidRDefault="007653E9" w:rsidP="00AA31F7">
            <w:pPr>
              <w:ind w:left="176"/>
              <w:rPr>
                <w:rFonts w:ascii="Arial" w:hAnsi="Arial" w:cs="Arial"/>
                <w:color w:val="000000" w:themeColor="text1"/>
              </w:rPr>
            </w:pPr>
            <w:r w:rsidRPr="00CB3AA4">
              <w:rPr>
                <w:rFonts w:ascii="Arial" w:hAnsi="Arial" w:cs="Arial"/>
                <w:color w:val="000000" w:themeColor="text1"/>
              </w:rPr>
              <w:t>Supply console unit for office up to 16 m</w:t>
            </w:r>
            <w:r w:rsidR="00AA31F7" w:rsidRPr="00CB3AA4">
              <w:rPr>
                <w:rFonts w:ascii="Arial" w:hAnsi="Arial" w:cs="Arial"/>
                <w:color w:val="000000" w:themeColor="text1"/>
              </w:rPr>
              <w:t>²</w:t>
            </w:r>
            <w:r w:rsidRPr="00CB3AA4">
              <w:rPr>
                <w:rFonts w:ascii="Arial" w:hAnsi="Arial" w:cs="Arial"/>
                <w:color w:val="000000" w:themeColor="text1"/>
              </w:rPr>
              <w:t xml:space="preserve">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50</w:t>
            </w:r>
          </w:p>
        </w:tc>
      </w:tr>
      <w:tr w:rsidR="00AA26E4" w:rsidRPr="00CB3AA4" w:rsidTr="00AA26E4">
        <w:trPr>
          <w:trHeight w:val="300"/>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Supply console unit for office up to 23 </w:t>
            </w:r>
            <w:r w:rsidR="00AA31F7" w:rsidRPr="00CB3AA4">
              <w:rPr>
                <w:rFonts w:ascii="Arial" w:hAnsi="Arial" w:cs="Arial"/>
                <w:color w:val="000000" w:themeColor="text1"/>
              </w:rPr>
              <w:t>m²</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5</w:t>
            </w:r>
          </w:p>
        </w:tc>
      </w:tr>
      <w:tr w:rsidR="00AA26E4" w:rsidRPr="00CB3AA4" w:rsidTr="00AA31F7">
        <w:trPr>
          <w:trHeight w:val="402"/>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Divider plates (the units have dual outlet; two divider plates are needed for each unit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110</w:t>
            </w:r>
          </w:p>
        </w:tc>
      </w:tr>
      <w:tr w:rsidR="00AA26E4" w:rsidRPr="00CB3AA4" w:rsidTr="00AA31F7">
        <w:trPr>
          <w:trHeight w:val="352"/>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Remove old units and ensure that wall aperture is in good conditions prior to installation of new units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55</w:t>
            </w:r>
          </w:p>
        </w:tc>
      </w:tr>
      <w:tr w:rsidR="00AA26E4" w:rsidRPr="00CB3AA4" w:rsidTr="00AA26E4">
        <w:trPr>
          <w:trHeight w:val="300"/>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Installation of new units only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55</w:t>
            </w:r>
          </w:p>
        </w:tc>
      </w:tr>
      <w:tr w:rsidR="00AA26E4" w:rsidRPr="00CB3AA4" w:rsidTr="00AA26E4">
        <w:trPr>
          <w:trHeight w:val="300"/>
        </w:trPr>
        <w:tc>
          <w:tcPr>
            <w:tcW w:w="7797" w:type="dxa"/>
            <w:hideMark/>
          </w:tcPr>
          <w:p w:rsidR="007653E9" w:rsidRPr="00CB3AA4" w:rsidRDefault="00DD75E3" w:rsidP="00AA26E4">
            <w:pPr>
              <w:rPr>
                <w:rFonts w:ascii="Arial" w:hAnsi="Arial" w:cs="Arial"/>
                <w:b/>
                <w:bCs/>
                <w:color w:val="000000" w:themeColor="text1"/>
              </w:rPr>
            </w:pPr>
            <w:r w:rsidRPr="00CB3AA4">
              <w:rPr>
                <w:rFonts w:ascii="Arial" w:hAnsi="Arial" w:cs="Arial"/>
                <w:b/>
                <w:bCs/>
                <w:color w:val="000000" w:themeColor="text1"/>
              </w:rPr>
              <w:t xml:space="preserve">Replace third floor console units </w:t>
            </w:r>
          </w:p>
        </w:tc>
        <w:tc>
          <w:tcPr>
            <w:tcW w:w="1312" w:type="dxa"/>
            <w:noWrap/>
            <w:hideMark/>
          </w:tcPr>
          <w:p w:rsidR="007653E9" w:rsidRPr="00CB3AA4" w:rsidRDefault="007653E9" w:rsidP="00AA26E4">
            <w:pPr>
              <w:jc w:val="center"/>
              <w:rPr>
                <w:rFonts w:ascii="Arial" w:hAnsi="Arial" w:cs="Arial"/>
                <w:b/>
                <w:bCs/>
                <w:color w:val="000000" w:themeColor="text1"/>
              </w:rPr>
            </w:pPr>
          </w:p>
        </w:tc>
      </w:tr>
      <w:tr w:rsidR="00AA26E4" w:rsidRPr="00CB3AA4" w:rsidTr="00AA26E4">
        <w:trPr>
          <w:trHeight w:val="300"/>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Supply console unit for office up to 16 </w:t>
            </w:r>
            <w:r w:rsidR="00AA31F7" w:rsidRPr="00CB3AA4">
              <w:rPr>
                <w:rFonts w:ascii="Arial" w:hAnsi="Arial" w:cs="Arial"/>
                <w:color w:val="000000" w:themeColor="text1"/>
              </w:rPr>
              <w:t>m²</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54</w:t>
            </w:r>
          </w:p>
        </w:tc>
      </w:tr>
      <w:tr w:rsidR="00AA26E4" w:rsidRPr="00CB3AA4" w:rsidTr="00AA26E4">
        <w:trPr>
          <w:trHeight w:val="300"/>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Supply console unit for office up to 23 </w:t>
            </w:r>
            <w:r w:rsidR="00AA31F7" w:rsidRPr="00CB3AA4">
              <w:rPr>
                <w:rFonts w:ascii="Arial" w:hAnsi="Arial" w:cs="Arial"/>
                <w:color w:val="000000" w:themeColor="text1"/>
              </w:rPr>
              <w:t xml:space="preserve">m² </w:t>
            </w:r>
            <w:r w:rsidRPr="00CB3AA4">
              <w:rPr>
                <w:rFonts w:ascii="Arial" w:hAnsi="Arial" w:cs="Arial"/>
                <w:color w:val="000000" w:themeColor="text1"/>
              </w:rPr>
              <w:t xml:space="preserve">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6</w:t>
            </w:r>
          </w:p>
        </w:tc>
      </w:tr>
      <w:tr w:rsidR="00AA26E4" w:rsidRPr="00CB3AA4" w:rsidTr="00AA31F7">
        <w:trPr>
          <w:trHeight w:val="399"/>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Divider plates (the units have dual outlet; two divider plates are needed for each unit)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120</w:t>
            </w:r>
          </w:p>
        </w:tc>
      </w:tr>
      <w:tr w:rsidR="00AA26E4" w:rsidRPr="00CB3AA4" w:rsidTr="00AA31F7">
        <w:trPr>
          <w:trHeight w:val="349"/>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Remove old units and ensure that wall aperture is in good conditions prior to installation of new units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60</w:t>
            </w:r>
          </w:p>
        </w:tc>
      </w:tr>
      <w:tr w:rsidR="00AA26E4" w:rsidRPr="00CB3AA4" w:rsidTr="00AA26E4">
        <w:trPr>
          <w:trHeight w:val="300"/>
        </w:trPr>
        <w:tc>
          <w:tcPr>
            <w:tcW w:w="7797" w:type="dxa"/>
            <w:hideMark/>
          </w:tcPr>
          <w:p w:rsidR="007653E9" w:rsidRPr="00CB3AA4" w:rsidRDefault="007653E9" w:rsidP="00AA26E4">
            <w:pPr>
              <w:ind w:left="176"/>
              <w:rPr>
                <w:rFonts w:ascii="Arial" w:hAnsi="Arial" w:cs="Arial"/>
                <w:color w:val="000000" w:themeColor="text1"/>
              </w:rPr>
            </w:pPr>
            <w:r w:rsidRPr="00CB3AA4">
              <w:rPr>
                <w:rFonts w:ascii="Arial" w:hAnsi="Arial" w:cs="Arial"/>
                <w:color w:val="000000" w:themeColor="text1"/>
              </w:rPr>
              <w:t xml:space="preserve">Installation of new units only </w:t>
            </w:r>
          </w:p>
        </w:tc>
        <w:tc>
          <w:tcPr>
            <w:tcW w:w="1312" w:type="dxa"/>
            <w:noWrap/>
            <w:hideMark/>
          </w:tcPr>
          <w:p w:rsidR="007653E9" w:rsidRPr="00CB3AA4" w:rsidRDefault="007653E9" w:rsidP="00AA26E4">
            <w:pPr>
              <w:jc w:val="center"/>
              <w:rPr>
                <w:rFonts w:ascii="Arial" w:hAnsi="Arial" w:cs="Arial"/>
                <w:color w:val="000000" w:themeColor="text1"/>
              </w:rPr>
            </w:pPr>
            <w:r w:rsidRPr="00CB3AA4">
              <w:rPr>
                <w:rFonts w:ascii="Arial" w:hAnsi="Arial" w:cs="Arial"/>
                <w:color w:val="000000" w:themeColor="text1"/>
              </w:rPr>
              <w:t>60</w:t>
            </w:r>
          </w:p>
        </w:tc>
      </w:tr>
    </w:tbl>
    <w:p w:rsidR="007653E9" w:rsidRPr="00CB3AA4" w:rsidRDefault="007653E9" w:rsidP="007A1B95">
      <w:pPr>
        <w:pStyle w:val="Style4"/>
        <w:numPr>
          <w:ilvl w:val="0"/>
          <w:numId w:val="0"/>
        </w:numPr>
        <w:spacing w:before="0"/>
        <w:jc w:val="both"/>
        <w:rPr>
          <w:color w:val="000000" w:themeColor="text1"/>
        </w:rPr>
      </w:pP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Remove old units and ensure that wall aperture is in good conditions prior to ins</w:t>
      </w:r>
      <w:r w:rsidR="007C176C" w:rsidRPr="0065382C">
        <w:rPr>
          <w:rFonts w:ascii="Arial" w:hAnsi="Arial" w:cs="Arial"/>
          <w:sz w:val="20"/>
          <w:szCs w:val="20"/>
        </w:rPr>
        <w:t>tallation of new units.</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Installation of new units only = 2 units</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Remove all units that use restricted refrigerants and replace with units that use recent refrigerants </w:t>
      </w:r>
      <w:r w:rsidR="00A802FF" w:rsidRPr="0065382C">
        <w:rPr>
          <w:rFonts w:ascii="Arial" w:hAnsi="Arial" w:cs="Arial"/>
          <w:sz w:val="20"/>
          <w:szCs w:val="20"/>
        </w:rPr>
        <w:t>in line</w:t>
      </w:r>
      <w:r w:rsidRPr="0065382C">
        <w:rPr>
          <w:rFonts w:ascii="Arial" w:hAnsi="Arial" w:cs="Arial"/>
          <w:sz w:val="20"/>
          <w:szCs w:val="20"/>
        </w:rPr>
        <w:t xml:space="preserve"> with the environmental impact requirements.</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Ensure that all apertures for the existing units will fit the new replacement units. Reuse existing Louvre and wall sleeves for each unit.</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Painting to be done in accordance with applicable standards and specifications. </w:t>
      </w:r>
    </w:p>
    <w:p w:rsidR="009005E1" w:rsidRPr="00CB3AA4" w:rsidRDefault="009005E1" w:rsidP="00AA26E4">
      <w:pPr>
        <w:rPr>
          <w:rFonts w:ascii="Arial" w:hAnsi="Arial" w:cs="Arial"/>
          <w:color w:val="000000" w:themeColor="text1"/>
          <w:sz w:val="20"/>
          <w:szCs w:val="20"/>
        </w:rPr>
      </w:pPr>
    </w:p>
    <w:p w:rsidR="009005E1" w:rsidRPr="00CB3AA4" w:rsidRDefault="00ED6ECA" w:rsidP="006B284A">
      <w:pPr>
        <w:pStyle w:val="Style4"/>
        <w:numPr>
          <w:ilvl w:val="2"/>
          <w:numId w:val="4"/>
        </w:numPr>
        <w:spacing w:before="0"/>
        <w:ind w:left="851" w:hanging="851"/>
        <w:rPr>
          <w:b/>
          <w:color w:val="000000" w:themeColor="text1"/>
        </w:rPr>
      </w:pPr>
      <w:bookmarkStart w:id="38" w:name="_Toc84179677"/>
      <w:r w:rsidRPr="00CB3AA4">
        <w:rPr>
          <w:b/>
          <w:color w:val="000000" w:themeColor="text1"/>
        </w:rPr>
        <w:t>Fire Protection System</w:t>
      </w:r>
      <w:bookmarkEnd w:id="38"/>
    </w:p>
    <w:p w:rsidR="009005E1" w:rsidRPr="00CB3AA4" w:rsidRDefault="009005E1" w:rsidP="00AA26E4">
      <w:pPr>
        <w:rPr>
          <w:rFonts w:ascii="Arial" w:hAnsi="Arial" w:cs="Arial"/>
          <w:color w:val="000000" w:themeColor="text1"/>
          <w:sz w:val="20"/>
          <w:szCs w:val="20"/>
        </w:rPr>
      </w:pP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 xml:space="preserve">All </w:t>
      </w:r>
      <w:r w:rsidR="007C176C" w:rsidRPr="0065382C">
        <w:rPr>
          <w:rFonts w:ascii="Arial" w:hAnsi="Arial" w:cs="Arial"/>
          <w:sz w:val="20"/>
          <w:szCs w:val="20"/>
        </w:rPr>
        <w:t>firefighting</w:t>
      </w:r>
      <w:r w:rsidRPr="0065382C">
        <w:rPr>
          <w:rFonts w:ascii="Arial" w:hAnsi="Arial" w:cs="Arial"/>
          <w:sz w:val="20"/>
          <w:szCs w:val="20"/>
        </w:rPr>
        <w:t xml:space="preserve"> equipment to be serviced and the fire system be made compliant to restore the building to operational status.</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New Fire Detection system to be fitted, consisting of smoke detection, alarms, and a fire panel to be fitted in the security control room.</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A certified Fire Technician should be engaged to do a layout design for smoke detection and system requirements for the Fire panel and alarm connectivity.</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Fire equipment to be accessed, and pipework painted and the securing of mountings required.</w:t>
      </w:r>
    </w:p>
    <w:p w:rsidR="00AF5E98"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All fire signage to be supplied and to be mechanically fixed.</w:t>
      </w:r>
    </w:p>
    <w:p w:rsidR="00AF5E98" w:rsidRPr="0065382C" w:rsidRDefault="00AF5E98"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Based on the SANS 10400 and the floor plan of each section, the figure in brackets (* if different) represents the minimum stated requirements indicated in the regulations.</w:t>
      </w:r>
    </w:p>
    <w:p w:rsidR="00AF5E98" w:rsidRPr="00CB3AA4" w:rsidRDefault="00AF5E98" w:rsidP="00AA26E4">
      <w:pPr>
        <w:pStyle w:val="ListParagraph"/>
        <w:rPr>
          <w:rFonts w:ascii="Arial" w:hAnsi="Arial" w:cs="Arial"/>
          <w:color w:val="000000" w:themeColor="text1"/>
          <w:sz w:val="20"/>
          <w:szCs w:val="20"/>
        </w:rPr>
      </w:pPr>
    </w:p>
    <w:tbl>
      <w:tblPr>
        <w:tblStyle w:val="TableGrid"/>
        <w:tblW w:w="9214"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15"/>
        <w:gridCol w:w="2115"/>
        <w:gridCol w:w="2116"/>
        <w:gridCol w:w="2868"/>
      </w:tblGrid>
      <w:tr w:rsidR="00AA26E4" w:rsidRPr="00CB3AA4" w:rsidTr="007A1B95">
        <w:trPr>
          <w:trHeight w:val="300"/>
        </w:trPr>
        <w:tc>
          <w:tcPr>
            <w:tcW w:w="2115" w:type="dxa"/>
            <w:shd w:val="clear" w:color="auto" w:fill="D9D9D9" w:themeFill="background1" w:themeFillShade="D9"/>
            <w:noWrap/>
            <w:hideMark/>
          </w:tcPr>
          <w:p w:rsidR="00AF5E98" w:rsidRPr="00CB3AA4" w:rsidRDefault="007A1B95" w:rsidP="00AA26E4">
            <w:pPr>
              <w:jc w:val="center"/>
              <w:rPr>
                <w:rFonts w:ascii="Arial" w:hAnsi="Arial" w:cs="Arial"/>
                <w:b/>
                <w:color w:val="000000" w:themeColor="text1"/>
              </w:rPr>
            </w:pPr>
            <w:r w:rsidRPr="00CB3AA4">
              <w:rPr>
                <w:rFonts w:ascii="Arial" w:hAnsi="Arial" w:cs="Arial"/>
                <w:b/>
                <w:color w:val="000000" w:themeColor="text1"/>
              </w:rPr>
              <w:t>Floor</w:t>
            </w:r>
          </w:p>
        </w:tc>
        <w:tc>
          <w:tcPr>
            <w:tcW w:w="2115" w:type="dxa"/>
            <w:shd w:val="clear" w:color="auto" w:fill="D9D9D9" w:themeFill="background1" w:themeFillShade="D9"/>
            <w:noWrap/>
            <w:hideMark/>
          </w:tcPr>
          <w:p w:rsidR="00AF5E98" w:rsidRPr="00CB3AA4" w:rsidRDefault="00AF5E98" w:rsidP="00AA26E4">
            <w:pPr>
              <w:jc w:val="center"/>
              <w:rPr>
                <w:rFonts w:ascii="Arial" w:hAnsi="Arial" w:cs="Arial"/>
                <w:b/>
                <w:color w:val="000000" w:themeColor="text1"/>
              </w:rPr>
            </w:pPr>
            <w:r w:rsidRPr="00CB3AA4">
              <w:rPr>
                <w:rFonts w:ascii="Arial" w:hAnsi="Arial" w:cs="Arial"/>
                <w:b/>
                <w:color w:val="000000" w:themeColor="text1"/>
              </w:rPr>
              <w:t>Fire Hydrants</w:t>
            </w:r>
          </w:p>
        </w:tc>
        <w:tc>
          <w:tcPr>
            <w:tcW w:w="2116" w:type="dxa"/>
            <w:shd w:val="clear" w:color="auto" w:fill="D9D9D9" w:themeFill="background1" w:themeFillShade="D9"/>
            <w:noWrap/>
            <w:hideMark/>
          </w:tcPr>
          <w:p w:rsidR="00AF5E98" w:rsidRPr="00CB3AA4" w:rsidRDefault="00AF5E98" w:rsidP="00AA26E4">
            <w:pPr>
              <w:jc w:val="center"/>
              <w:rPr>
                <w:rFonts w:ascii="Arial" w:hAnsi="Arial" w:cs="Arial"/>
                <w:b/>
                <w:color w:val="000000" w:themeColor="text1"/>
              </w:rPr>
            </w:pPr>
            <w:r w:rsidRPr="00CB3AA4">
              <w:rPr>
                <w:rFonts w:ascii="Arial" w:hAnsi="Arial" w:cs="Arial"/>
                <w:b/>
                <w:color w:val="000000" w:themeColor="text1"/>
              </w:rPr>
              <w:t>Hose Reels</w:t>
            </w:r>
          </w:p>
        </w:tc>
        <w:tc>
          <w:tcPr>
            <w:tcW w:w="2868" w:type="dxa"/>
            <w:shd w:val="clear" w:color="auto" w:fill="D9D9D9" w:themeFill="background1" w:themeFillShade="D9"/>
            <w:noWrap/>
            <w:hideMark/>
          </w:tcPr>
          <w:p w:rsidR="00AF5E98" w:rsidRPr="00CB3AA4" w:rsidRDefault="00AF5E98" w:rsidP="00AA26E4">
            <w:pPr>
              <w:jc w:val="center"/>
              <w:rPr>
                <w:rFonts w:ascii="Arial" w:hAnsi="Arial" w:cs="Arial"/>
                <w:b/>
                <w:color w:val="000000" w:themeColor="text1"/>
              </w:rPr>
            </w:pPr>
            <w:r w:rsidRPr="00CB3AA4">
              <w:rPr>
                <w:rFonts w:ascii="Arial" w:hAnsi="Arial" w:cs="Arial"/>
                <w:b/>
                <w:color w:val="000000" w:themeColor="text1"/>
              </w:rPr>
              <w:t>Fire Extinguishers</w:t>
            </w:r>
          </w:p>
        </w:tc>
      </w:tr>
      <w:tr w:rsidR="00AA26E4" w:rsidRPr="00CB3AA4" w:rsidTr="00AA26E4">
        <w:trPr>
          <w:trHeight w:val="300"/>
        </w:trPr>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Outside </w:t>
            </w:r>
          </w:p>
        </w:tc>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1 Dual head</w:t>
            </w:r>
          </w:p>
        </w:tc>
        <w:tc>
          <w:tcPr>
            <w:tcW w:w="2116"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n/a </w:t>
            </w:r>
          </w:p>
        </w:tc>
        <w:tc>
          <w:tcPr>
            <w:tcW w:w="2868"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n/a </w:t>
            </w:r>
          </w:p>
        </w:tc>
      </w:tr>
      <w:tr w:rsidR="00AA26E4" w:rsidRPr="00CB3AA4" w:rsidTr="00AA26E4">
        <w:trPr>
          <w:trHeight w:val="300"/>
        </w:trPr>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Ground </w:t>
            </w:r>
          </w:p>
        </w:tc>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1</w:t>
            </w:r>
          </w:p>
        </w:tc>
        <w:tc>
          <w:tcPr>
            <w:tcW w:w="2116"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2(3*) </w:t>
            </w:r>
          </w:p>
        </w:tc>
        <w:tc>
          <w:tcPr>
            <w:tcW w:w="2868"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5(8*) </w:t>
            </w:r>
          </w:p>
        </w:tc>
      </w:tr>
      <w:tr w:rsidR="00AA26E4" w:rsidRPr="00CB3AA4" w:rsidTr="00AA26E4">
        <w:trPr>
          <w:trHeight w:val="300"/>
        </w:trPr>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1</w:t>
            </w:r>
          </w:p>
        </w:tc>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1</w:t>
            </w:r>
          </w:p>
        </w:tc>
        <w:tc>
          <w:tcPr>
            <w:tcW w:w="2116"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2(3*) </w:t>
            </w:r>
          </w:p>
        </w:tc>
        <w:tc>
          <w:tcPr>
            <w:tcW w:w="2868"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6(7+1*) </w:t>
            </w:r>
          </w:p>
        </w:tc>
      </w:tr>
      <w:tr w:rsidR="00AA26E4" w:rsidRPr="00CB3AA4" w:rsidTr="00AA26E4">
        <w:trPr>
          <w:trHeight w:val="300"/>
        </w:trPr>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2</w:t>
            </w:r>
          </w:p>
        </w:tc>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1</w:t>
            </w:r>
          </w:p>
        </w:tc>
        <w:tc>
          <w:tcPr>
            <w:tcW w:w="2116"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2(3*) </w:t>
            </w:r>
          </w:p>
        </w:tc>
        <w:tc>
          <w:tcPr>
            <w:tcW w:w="2868"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5(7*) </w:t>
            </w:r>
          </w:p>
        </w:tc>
      </w:tr>
      <w:tr w:rsidR="00AA26E4" w:rsidRPr="00CB3AA4" w:rsidTr="00AA26E4">
        <w:trPr>
          <w:trHeight w:val="300"/>
        </w:trPr>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3</w:t>
            </w:r>
          </w:p>
        </w:tc>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1</w:t>
            </w:r>
          </w:p>
        </w:tc>
        <w:tc>
          <w:tcPr>
            <w:tcW w:w="2116"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2(3*) </w:t>
            </w:r>
          </w:p>
        </w:tc>
        <w:tc>
          <w:tcPr>
            <w:tcW w:w="2868"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5(7*) </w:t>
            </w:r>
          </w:p>
        </w:tc>
      </w:tr>
      <w:tr w:rsidR="00AA26E4" w:rsidRPr="00CB3AA4" w:rsidTr="00AA26E4">
        <w:trPr>
          <w:trHeight w:val="300"/>
        </w:trPr>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Total </w:t>
            </w:r>
          </w:p>
        </w:tc>
        <w:tc>
          <w:tcPr>
            <w:tcW w:w="2115"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5</w:t>
            </w:r>
          </w:p>
        </w:tc>
        <w:tc>
          <w:tcPr>
            <w:tcW w:w="2116"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8(12*) </w:t>
            </w:r>
          </w:p>
        </w:tc>
        <w:tc>
          <w:tcPr>
            <w:tcW w:w="2868" w:type="dxa"/>
            <w:noWrap/>
            <w:hideMark/>
          </w:tcPr>
          <w:p w:rsidR="00AF5E98" w:rsidRPr="00CB3AA4" w:rsidRDefault="00AF5E98" w:rsidP="00AA26E4">
            <w:pPr>
              <w:jc w:val="center"/>
              <w:rPr>
                <w:rFonts w:ascii="Arial" w:hAnsi="Arial" w:cs="Arial"/>
                <w:color w:val="000000" w:themeColor="text1"/>
              </w:rPr>
            </w:pPr>
            <w:r w:rsidRPr="00CB3AA4">
              <w:rPr>
                <w:rFonts w:ascii="Arial" w:hAnsi="Arial" w:cs="Arial"/>
                <w:color w:val="000000" w:themeColor="text1"/>
              </w:rPr>
              <w:t xml:space="preserve">21(32*) </w:t>
            </w:r>
          </w:p>
        </w:tc>
      </w:tr>
    </w:tbl>
    <w:p w:rsidR="00AF5E98" w:rsidRPr="00CB3AA4" w:rsidRDefault="00AF5E98" w:rsidP="00AA26E4">
      <w:pPr>
        <w:pStyle w:val="ListParagraph"/>
        <w:rPr>
          <w:rFonts w:ascii="Arial" w:hAnsi="Arial" w:cs="Arial"/>
          <w:color w:val="000000" w:themeColor="text1"/>
          <w:sz w:val="20"/>
          <w:szCs w:val="20"/>
        </w:rPr>
      </w:pPr>
    </w:p>
    <w:p w:rsidR="009005E1" w:rsidRPr="00CB3AA4" w:rsidRDefault="00ED6ECA" w:rsidP="006B284A">
      <w:pPr>
        <w:pStyle w:val="Style4"/>
        <w:numPr>
          <w:ilvl w:val="2"/>
          <w:numId w:val="4"/>
        </w:numPr>
        <w:spacing w:before="0"/>
        <w:ind w:left="851" w:hanging="851"/>
        <w:rPr>
          <w:b/>
          <w:color w:val="000000" w:themeColor="text1"/>
        </w:rPr>
      </w:pPr>
      <w:bookmarkStart w:id="39" w:name="_Toc84179678"/>
      <w:r w:rsidRPr="00CB3AA4">
        <w:rPr>
          <w:b/>
          <w:color w:val="000000" w:themeColor="text1"/>
        </w:rPr>
        <w:t>Wet Services (Plumbing)</w:t>
      </w:r>
      <w:bookmarkEnd w:id="39"/>
    </w:p>
    <w:p w:rsidR="009005E1" w:rsidRPr="00CB3AA4" w:rsidRDefault="009005E1" w:rsidP="00AA26E4">
      <w:pPr>
        <w:rPr>
          <w:rFonts w:ascii="Arial" w:hAnsi="Arial" w:cs="Arial"/>
          <w:color w:val="000000" w:themeColor="text1"/>
          <w:sz w:val="20"/>
          <w:szCs w:val="20"/>
        </w:rPr>
      </w:pP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Remove asbestos tank located at the roof level and replace.</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Water services need to be cleaned, repaired, and brought up to compliance for use in an office environment.</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Hot water supply pipes must be replaced with copper to avoid leaks and rust on galvanized piping.</w:t>
      </w:r>
    </w:p>
    <w:p w:rsidR="009005E1" w:rsidRPr="0065382C" w:rsidRDefault="009005E1" w:rsidP="00896AA5">
      <w:pPr>
        <w:pStyle w:val="ListParagraph"/>
        <w:numPr>
          <w:ilvl w:val="3"/>
          <w:numId w:val="4"/>
        </w:numPr>
        <w:ind w:left="1134" w:hanging="1134"/>
        <w:rPr>
          <w:rFonts w:ascii="Arial" w:hAnsi="Arial" w:cs="Arial"/>
          <w:sz w:val="20"/>
          <w:szCs w:val="20"/>
        </w:rPr>
      </w:pPr>
      <w:r w:rsidRPr="0065382C">
        <w:rPr>
          <w:rFonts w:ascii="Arial" w:hAnsi="Arial" w:cs="Arial"/>
          <w:sz w:val="20"/>
          <w:szCs w:val="20"/>
        </w:rPr>
        <w:t>Generation of hot water in terms of heat pumps or a solar geyser is a must on energy efficiency which is not the case.</w:t>
      </w:r>
    </w:p>
    <w:p w:rsidR="009005E1" w:rsidRPr="00896AA5" w:rsidRDefault="009005E1"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 xml:space="preserve">Drainpipes are in bad condition and require repairs and replacement. </w:t>
      </w:r>
    </w:p>
    <w:p w:rsidR="009005E1" w:rsidRPr="00896AA5" w:rsidRDefault="009005E1"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 xml:space="preserve">Hydro boil machine requires replacement complete with water reticulation </w:t>
      </w:r>
    </w:p>
    <w:p w:rsidR="009005E1" w:rsidRPr="00896AA5" w:rsidRDefault="009005E1"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 xml:space="preserve">Geysers need to be replaced </w:t>
      </w:r>
      <w:r w:rsidR="00896AA5">
        <w:rPr>
          <w:rFonts w:ascii="Arial" w:hAnsi="Arial" w:cs="Arial"/>
          <w:sz w:val="20"/>
          <w:szCs w:val="20"/>
        </w:rPr>
        <w:t xml:space="preserve">with </w:t>
      </w:r>
      <w:r w:rsidRPr="00896AA5">
        <w:rPr>
          <w:rFonts w:ascii="Arial" w:hAnsi="Arial" w:cs="Arial"/>
          <w:sz w:val="20"/>
          <w:szCs w:val="20"/>
        </w:rPr>
        <w:t xml:space="preserve">solar geyser. </w:t>
      </w:r>
    </w:p>
    <w:p w:rsidR="009005E1" w:rsidRPr="00896AA5" w:rsidRDefault="009005E1"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 xml:space="preserve">The urinal flushing system is corroded and requires replacement. </w:t>
      </w:r>
    </w:p>
    <w:p w:rsidR="009005E1" w:rsidRPr="00896AA5" w:rsidRDefault="009005E1"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 xml:space="preserve">Shower systems require rebuilding. </w:t>
      </w:r>
    </w:p>
    <w:p w:rsidR="009005E1" w:rsidRPr="00896AA5" w:rsidRDefault="009005E1"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 xml:space="preserve">Pipes in the shaft require </w:t>
      </w:r>
      <w:r w:rsidR="007C176C" w:rsidRPr="00896AA5">
        <w:rPr>
          <w:rFonts w:ascii="Arial" w:hAnsi="Arial" w:cs="Arial"/>
          <w:sz w:val="20"/>
          <w:szCs w:val="20"/>
        </w:rPr>
        <w:t>labelling</w:t>
      </w:r>
      <w:r w:rsidRPr="00896AA5">
        <w:rPr>
          <w:rFonts w:ascii="Arial" w:hAnsi="Arial" w:cs="Arial"/>
          <w:sz w:val="20"/>
          <w:szCs w:val="20"/>
        </w:rPr>
        <w:t xml:space="preserve"> for compliance.  </w:t>
      </w:r>
    </w:p>
    <w:p w:rsidR="00F632D2" w:rsidRPr="00896AA5" w:rsidRDefault="009005E1"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Sewer and drainage system to be looked at as it is not complyin</w:t>
      </w:r>
      <w:r w:rsidR="007653E9" w:rsidRPr="00896AA5">
        <w:rPr>
          <w:rFonts w:ascii="Arial" w:hAnsi="Arial" w:cs="Arial"/>
          <w:sz w:val="20"/>
          <w:szCs w:val="20"/>
        </w:rPr>
        <w:t>g – Cast iron and uPVC combined</w:t>
      </w:r>
    </w:p>
    <w:p w:rsidR="00F632D2" w:rsidRPr="00CB3AA4" w:rsidRDefault="00F632D2" w:rsidP="00AA26E4">
      <w:pPr>
        <w:rPr>
          <w:rFonts w:ascii="Arial" w:hAnsi="Arial" w:cs="Arial"/>
          <w:color w:val="000000" w:themeColor="text1"/>
          <w:sz w:val="20"/>
          <w:szCs w:val="20"/>
        </w:rPr>
      </w:pPr>
    </w:p>
    <w:p w:rsidR="000A3092" w:rsidRPr="00CB3AA4" w:rsidRDefault="000A3092" w:rsidP="00270B6E">
      <w:pPr>
        <w:pStyle w:val="Style4"/>
        <w:numPr>
          <w:ilvl w:val="1"/>
          <w:numId w:val="4"/>
        </w:numPr>
        <w:spacing w:before="0"/>
        <w:ind w:left="567" w:hanging="567"/>
        <w:rPr>
          <w:b/>
          <w:color w:val="000000" w:themeColor="text1"/>
        </w:rPr>
      </w:pPr>
      <w:bookmarkStart w:id="40" w:name="_Toc84179679"/>
      <w:r w:rsidRPr="00CB3AA4">
        <w:rPr>
          <w:b/>
          <w:color w:val="000000" w:themeColor="text1"/>
        </w:rPr>
        <w:t>OTHER CONDITIONS</w:t>
      </w:r>
      <w:bookmarkEnd w:id="40"/>
      <w:r w:rsidRPr="00CB3AA4">
        <w:rPr>
          <w:b/>
          <w:color w:val="000000" w:themeColor="text1"/>
        </w:rPr>
        <w:t xml:space="preserve"> </w:t>
      </w:r>
    </w:p>
    <w:p w:rsidR="007A1B95" w:rsidRPr="00CB3AA4" w:rsidRDefault="007A1B95" w:rsidP="007A1B95">
      <w:pPr>
        <w:pStyle w:val="Style4"/>
        <w:numPr>
          <w:ilvl w:val="0"/>
          <w:numId w:val="0"/>
        </w:numPr>
        <w:spacing w:before="0"/>
        <w:rPr>
          <w:b/>
          <w:color w:val="000000" w:themeColor="text1"/>
        </w:rPr>
      </w:pPr>
    </w:p>
    <w:p w:rsidR="00CA5139" w:rsidRPr="00270B6E" w:rsidRDefault="00270B6E" w:rsidP="00270B6E">
      <w:pPr>
        <w:ind w:left="567" w:hanging="567"/>
        <w:jc w:val="both"/>
        <w:rPr>
          <w:rFonts w:ascii="Arial" w:hAnsi="Arial" w:cs="Arial"/>
          <w:sz w:val="20"/>
          <w:szCs w:val="20"/>
        </w:rPr>
      </w:pPr>
      <w:r>
        <w:rPr>
          <w:rFonts w:ascii="Arial" w:hAnsi="Arial" w:cs="Arial"/>
          <w:sz w:val="20"/>
          <w:szCs w:val="20"/>
        </w:rPr>
        <w:t>7.4.1</w:t>
      </w:r>
      <w:r>
        <w:rPr>
          <w:rFonts w:ascii="Arial" w:hAnsi="Arial" w:cs="Arial"/>
          <w:sz w:val="20"/>
          <w:szCs w:val="20"/>
        </w:rPr>
        <w:tab/>
      </w:r>
      <w:r w:rsidR="000A3092" w:rsidRPr="00270B6E">
        <w:rPr>
          <w:rFonts w:ascii="Arial" w:hAnsi="Arial" w:cs="Arial"/>
          <w:sz w:val="20"/>
          <w:szCs w:val="20"/>
        </w:rPr>
        <w:t>The service providers are expected to take consideration and cognizan</w:t>
      </w:r>
      <w:r w:rsidR="00CA5139" w:rsidRPr="00270B6E">
        <w:rPr>
          <w:rFonts w:ascii="Arial" w:hAnsi="Arial" w:cs="Arial"/>
          <w:sz w:val="20"/>
          <w:szCs w:val="20"/>
        </w:rPr>
        <w:t>ce of the following constraints:</w:t>
      </w:r>
    </w:p>
    <w:p w:rsidR="00270B6E"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Except for site management and specialised labour such as operators for plant and equipment, service providers are encouraged to use ‘local’ labour for all manual tasks, where feasible</w:t>
      </w:r>
      <w:r w:rsidR="00CA5139" w:rsidRPr="00896AA5">
        <w:rPr>
          <w:rFonts w:ascii="Arial" w:hAnsi="Arial" w:cs="Arial"/>
          <w:sz w:val="20"/>
          <w:szCs w:val="20"/>
        </w:rPr>
        <w:t>.</w:t>
      </w:r>
    </w:p>
    <w:p w:rsidR="00270B6E"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The onus is on the contractor’s to manage all contracts and sub-contractor’s contract documentation, labour force and all works activities, vehicles and transport associated with operations on SSA sites</w:t>
      </w:r>
    </w:p>
    <w:p w:rsidR="00270B6E"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Ensure that reasonable environmental concerns of the SSA, residents and others are respected</w:t>
      </w:r>
    </w:p>
    <w:p w:rsidR="00270B6E"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The plant rooms are to be kept in a neat, tidy and safe condition at all times and each plant room register completed on entry and exit during the respective visits</w:t>
      </w:r>
    </w:p>
    <w:p w:rsidR="00270B6E"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Liaise directly with the SSA should it be envisaged that office staff or tenants may be inconvenienced for whatever reason, during maintenance activities</w:t>
      </w:r>
    </w:p>
    <w:p w:rsidR="00270B6E"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Provide the SSA periodically (as per request from the SSA) with a written record, in schedule form, reflecting the number and description of tradesman and labour employed by him any other sub-contractors which may have been utilized</w:t>
      </w:r>
    </w:p>
    <w:p w:rsidR="000A3092"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Immediately notify the SSA in writing of possible scope changes and or variations on site</w:t>
      </w:r>
    </w:p>
    <w:p w:rsidR="000A3092"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 xml:space="preserve">The SSA’s representative will perform random quality control checks, inspection of the works, also ensuring compliance with Health and Safety standards </w:t>
      </w:r>
    </w:p>
    <w:p w:rsidR="000A3092"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All obstacles on site and problems encountered that could impact on time, quality, efficient and effective service delivery or costs must be reported to the SSA in writing</w:t>
      </w:r>
    </w:p>
    <w:p w:rsidR="000A3092"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Required to work in conjunction with other contractors and service providers on site, viz., Building maintenance, Air-conditioning maintenance, Electrical (HT, MV, and LV) maintenance, Civil works, Special Events, etc.</w:t>
      </w:r>
    </w:p>
    <w:p w:rsidR="000A3092"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Provide Compliance Certificates on the completion of the works where required or applicable</w:t>
      </w:r>
    </w:p>
    <w:p w:rsidR="000A3092"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Ensure that all sub-contractors obtain access to the relevant SSA properties and premises, subject to full compliance with the applicable policies, directives (security clearance and vetting)</w:t>
      </w:r>
    </w:p>
    <w:p w:rsidR="000A3092"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Will be liable for any breakages or damage caused in the execution of works by them</w:t>
      </w:r>
    </w:p>
    <w:p w:rsidR="000A3092"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All excess material provided for the works will remain the property of the SSA unless specified otherwise</w:t>
      </w:r>
    </w:p>
    <w:p w:rsidR="000A3092" w:rsidRPr="00896AA5" w:rsidRDefault="000A3092" w:rsidP="00896AA5">
      <w:pPr>
        <w:pStyle w:val="ListParagraph"/>
        <w:numPr>
          <w:ilvl w:val="3"/>
          <w:numId w:val="4"/>
        </w:numPr>
        <w:ind w:left="1134" w:hanging="1134"/>
        <w:rPr>
          <w:rFonts w:ascii="Arial" w:hAnsi="Arial" w:cs="Arial"/>
          <w:sz w:val="20"/>
          <w:szCs w:val="20"/>
        </w:rPr>
      </w:pPr>
      <w:r w:rsidRPr="00896AA5">
        <w:rPr>
          <w:rFonts w:ascii="Arial" w:hAnsi="Arial" w:cs="Arial"/>
          <w:sz w:val="20"/>
          <w:szCs w:val="20"/>
        </w:rPr>
        <w:t>The bidder must note that the location of the main site is not adjacent to a route supported by public transport. Transport of employees and subcontractors to site must be arranged by the Service Provider; is a requirement</w:t>
      </w:r>
    </w:p>
    <w:p w:rsidR="000A3092" w:rsidRPr="00CB3AA4" w:rsidRDefault="000A3092" w:rsidP="00147A6A">
      <w:pPr>
        <w:pStyle w:val="ListParagraph"/>
        <w:ind w:left="900"/>
        <w:jc w:val="both"/>
        <w:rPr>
          <w:rFonts w:ascii="Arial" w:hAnsi="Arial" w:cs="Arial"/>
          <w:sz w:val="20"/>
          <w:szCs w:val="20"/>
        </w:rPr>
      </w:pPr>
    </w:p>
    <w:p w:rsidR="00DD75E3" w:rsidRPr="00CB3AA4" w:rsidRDefault="00DD75E3" w:rsidP="007A1B95">
      <w:pPr>
        <w:pStyle w:val="Style4"/>
        <w:spacing w:before="0"/>
        <w:ind w:left="567" w:hanging="567"/>
        <w:jc w:val="both"/>
        <w:rPr>
          <w:b/>
          <w:color w:val="auto"/>
        </w:rPr>
      </w:pPr>
      <w:bookmarkStart w:id="41" w:name="_Toc514834402"/>
      <w:bookmarkStart w:id="42" w:name="_Toc84179680"/>
      <w:r w:rsidRPr="00CB3AA4">
        <w:rPr>
          <w:b/>
          <w:color w:val="auto"/>
        </w:rPr>
        <w:lastRenderedPageBreak/>
        <w:t>PRELIMINARIES AND GENERALS</w:t>
      </w:r>
      <w:bookmarkEnd w:id="41"/>
      <w:bookmarkEnd w:id="42"/>
      <w:r w:rsidRPr="00CB3AA4">
        <w:rPr>
          <w:b/>
          <w:color w:val="auto"/>
        </w:rPr>
        <w:t xml:space="preserve"> </w:t>
      </w:r>
    </w:p>
    <w:p w:rsidR="00DD75E3" w:rsidRPr="00CB3AA4" w:rsidRDefault="00DD75E3" w:rsidP="00DD75E3">
      <w:pPr>
        <w:rPr>
          <w:rFonts w:ascii="Arial" w:hAnsi="Arial" w:cs="Arial"/>
          <w:sz w:val="20"/>
          <w:szCs w:val="20"/>
        </w:rPr>
      </w:pPr>
    </w:p>
    <w:p w:rsidR="00E72AC1" w:rsidRPr="00CB3AA4" w:rsidRDefault="00E72AC1" w:rsidP="00CD7E8A">
      <w:pPr>
        <w:pStyle w:val="ListParagraph"/>
        <w:numPr>
          <w:ilvl w:val="2"/>
          <w:numId w:val="41"/>
        </w:numPr>
        <w:tabs>
          <w:tab w:val="left" w:pos="1134"/>
        </w:tabs>
        <w:spacing w:line="276" w:lineRule="auto"/>
        <w:ind w:left="1134" w:hanging="425"/>
        <w:jc w:val="both"/>
        <w:rPr>
          <w:rFonts w:ascii="Arial" w:eastAsia="Times New Roman" w:hAnsi="Arial" w:cs="Arial"/>
          <w:color w:val="000000"/>
          <w:sz w:val="20"/>
          <w:szCs w:val="20"/>
          <w:lang w:val="en-US"/>
        </w:rPr>
      </w:pPr>
      <w:r w:rsidRPr="00CB3AA4">
        <w:rPr>
          <w:rFonts w:ascii="Arial" w:hAnsi="Arial" w:cs="Arial"/>
          <w:sz w:val="20"/>
          <w:szCs w:val="20"/>
        </w:rPr>
        <w:t xml:space="preserve">For </w:t>
      </w:r>
      <w:r w:rsidRPr="00CB3AA4">
        <w:rPr>
          <w:rFonts w:ascii="Arial" w:eastAsia="Times New Roman" w:hAnsi="Arial" w:cs="Arial"/>
          <w:color w:val="000000"/>
          <w:sz w:val="20"/>
          <w:szCs w:val="20"/>
          <w:lang w:val="en-US"/>
        </w:rPr>
        <w:t>preambles refers "Model Preambles for Trades (2008 Edition)" and applicable supplementary preambles as specified in the Trades. The said Model and Supplementary Preambles apply to all work described in this document.</w:t>
      </w:r>
    </w:p>
    <w:p w:rsidR="00E72AC1" w:rsidRPr="00CB3AA4" w:rsidRDefault="00E72AC1" w:rsidP="00CD7E8A">
      <w:pPr>
        <w:pStyle w:val="ListParagraph"/>
        <w:numPr>
          <w:ilvl w:val="2"/>
          <w:numId w:val="41"/>
        </w:numPr>
        <w:tabs>
          <w:tab w:val="left" w:pos="1134"/>
        </w:tabs>
        <w:spacing w:line="276" w:lineRule="auto"/>
        <w:ind w:left="1134" w:hanging="425"/>
        <w:jc w:val="both"/>
        <w:rPr>
          <w:rFonts w:ascii="Arial" w:eastAsia="Times New Roman" w:hAnsi="Arial" w:cs="Arial"/>
          <w:color w:val="000000"/>
          <w:sz w:val="20"/>
          <w:szCs w:val="20"/>
          <w:lang w:val="en-US"/>
        </w:rPr>
      </w:pPr>
      <w:r w:rsidRPr="00CB3AA4">
        <w:rPr>
          <w:rFonts w:ascii="Arial" w:eastAsia="Times New Roman" w:hAnsi="Arial" w:cs="Arial"/>
          <w:color w:val="000000"/>
          <w:sz w:val="20"/>
          <w:szCs w:val="20"/>
          <w:lang w:val="en-US"/>
        </w:rPr>
        <w:t>Contractors are there for referred to these documents for the full meaning and intention of all descriptions as no claims of any kind whatsoever will be entertained in this regard.</w:t>
      </w:r>
    </w:p>
    <w:p w:rsidR="00E72AC1" w:rsidRPr="00CB3AA4" w:rsidRDefault="00E72AC1" w:rsidP="00CD7E8A">
      <w:pPr>
        <w:pStyle w:val="ListParagraph"/>
        <w:numPr>
          <w:ilvl w:val="2"/>
          <w:numId w:val="41"/>
        </w:numPr>
        <w:tabs>
          <w:tab w:val="left" w:pos="1134"/>
        </w:tabs>
        <w:spacing w:line="276" w:lineRule="auto"/>
        <w:ind w:left="1134" w:hanging="425"/>
        <w:jc w:val="both"/>
        <w:rPr>
          <w:rFonts w:ascii="Arial" w:eastAsia="Times New Roman" w:hAnsi="Arial" w:cs="Arial"/>
          <w:color w:val="000000"/>
          <w:sz w:val="20"/>
          <w:szCs w:val="20"/>
          <w:lang w:val="en-US"/>
        </w:rPr>
      </w:pPr>
      <w:r w:rsidRPr="00CB3AA4">
        <w:rPr>
          <w:rFonts w:ascii="Arial" w:eastAsia="Times New Roman" w:hAnsi="Arial" w:cs="Arial"/>
          <w:color w:val="000000"/>
          <w:sz w:val="20"/>
          <w:szCs w:val="20"/>
          <w:lang w:val="en-US"/>
        </w:rPr>
        <w:t>The contractor shall carry out the whole of the works with as little mess and noise as possible and with a minimum of disturbance to adjoining premises and their tenants.  He shall provide proper protection and provide, erect and remove when directed, any temporary tarpaulins that may be necessary during the progress of the works, all to the satisfaction of the project manager. All undue noise is to be prevented and should the use of jack hammers, vibrators or similar plant be considered necessary by the Contractor, then prior permission must be obtained from the project manager.  Except where necessary for building operations, workmen must not enter the existing occupied buildings.</w:t>
      </w:r>
    </w:p>
    <w:p w:rsidR="00E72AC1" w:rsidRPr="00CB3AA4" w:rsidRDefault="00E72AC1" w:rsidP="00CD7E8A">
      <w:pPr>
        <w:pStyle w:val="ListParagraph"/>
        <w:numPr>
          <w:ilvl w:val="2"/>
          <w:numId w:val="41"/>
        </w:numPr>
        <w:tabs>
          <w:tab w:val="left" w:pos="1134"/>
        </w:tabs>
        <w:spacing w:line="276" w:lineRule="auto"/>
        <w:ind w:left="1134" w:hanging="425"/>
        <w:jc w:val="both"/>
        <w:rPr>
          <w:rFonts w:ascii="Arial" w:eastAsia="Times New Roman" w:hAnsi="Arial" w:cs="Arial"/>
          <w:color w:val="000000"/>
          <w:sz w:val="20"/>
          <w:szCs w:val="20"/>
          <w:lang w:val="en-US"/>
        </w:rPr>
      </w:pPr>
      <w:r w:rsidRPr="00CB3AA4">
        <w:rPr>
          <w:rFonts w:ascii="Arial" w:eastAsia="Times New Roman" w:hAnsi="Arial" w:cs="Arial"/>
          <w:color w:val="000000"/>
          <w:sz w:val="20"/>
          <w:szCs w:val="20"/>
          <w:lang w:val="en-US"/>
        </w:rPr>
        <w:t>Water supply pipes and other piping that may be encountered and found necessary to disconnect or cut, shall be effectually stopped off or grubbed up and removed, and any new connections that may be necessary shall be made with proper fittings, to the satisfaction of the project manager.</w:t>
      </w:r>
    </w:p>
    <w:p w:rsidR="00E72AC1" w:rsidRPr="00CB3AA4" w:rsidRDefault="00E72AC1" w:rsidP="00CD7E8A">
      <w:pPr>
        <w:pStyle w:val="ListParagraph"/>
        <w:numPr>
          <w:ilvl w:val="2"/>
          <w:numId w:val="41"/>
        </w:numPr>
        <w:tabs>
          <w:tab w:val="left" w:pos="1134"/>
        </w:tabs>
        <w:spacing w:line="276" w:lineRule="auto"/>
        <w:ind w:left="1134" w:hanging="425"/>
        <w:jc w:val="both"/>
        <w:rPr>
          <w:rFonts w:ascii="Arial" w:eastAsia="Times New Roman" w:hAnsi="Arial" w:cs="Arial"/>
          <w:color w:val="000000"/>
          <w:sz w:val="20"/>
          <w:szCs w:val="20"/>
          <w:lang w:val="en-US"/>
        </w:rPr>
      </w:pPr>
      <w:r w:rsidRPr="00CB3AA4">
        <w:rPr>
          <w:rFonts w:ascii="Arial" w:eastAsia="Times New Roman" w:hAnsi="Arial" w:cs="Arial"/>
          <w:color w:val="000000"/>
          <w:sz w:val="20"/>
          <w:szCs w:val="20"/>
          <w:lang w:val="en-US"/>
        </w:rPr>
        <w:t>Making good of finishes shall include making good of the brick and concrete surfaces onto which the new finishes are applied, where necessary.</w:t>
      </w:r>
    </w:p>
    <w:p w:rsidR="00E72AC1" w:rsidRPr="00CB3AA4" w:rsidRDefault="00E72AC1" w:rsidP="00CD7E8A">
      <w:pPr>
        <w:pStyle w:val="ListParagraph"/>
        <w:numPr>
          <w:ilvl w:val="2"/>
          <w:numId w:val="41"/>
        </w:numPr>
        <w:tabs>
          <w:tab w:val="left" w:pos="1134"/>
        </w:tabs>
        <w:spacing w:line="276" w:lineRule="auto"/>
        <w:ind w:left="1134" w:hanging="425"/>
        <w:jc w:val="both"/>
        <w:rPr>
          <w:rFonts w:ascii="Arial" w:eastAsia="Times New Roman" w:hAnsi="Arial" w:cs="Arial"/>
          <w:color w:val="000000"/>
          <w:sz w:val="20"/>
          <w:szCs w:val="20"/>
          <w:lang w:val="en-US"/>
        </w:rPr>
      </w:pPr>
      <w:r w:rsidRPr="00CB3AA4">
        <w:rPr>
          <w:rFonts w:ascii="Arial" w:eastAsia="Times New Roman" w:hAnsi="Arial" w:cs="Arial"/>
          <w:color w:val="000000"/>
          <w:sz w:val="20"/>
          <w:szCs w:val="20"/>
          <w:lang w:val="en-US"/>
        </w:rPr>
        <w:t xml:space="preserve">The contractor will be required to take all dimensions affecting the existing buildings on the site and he will be held solely responsible for the accuracy of all such dimensions where used in the manufacture of new items (doors, windows, fittings, etc.) </w:t>
      </w:r>
    </w:p>
    <w:p w:rsidR="00E72AC1" w:rsidRPr="00CB3AA4" w:rsidRDefault="00E72AC1" w:rsidP="00CD7E8A">
      <w:pPr>
        <w:pStyle w:val="ListParagraph"/>
        <w:numPr>
          <w:ilvl w:val="2"/>
          <w:numId w:val="41"/>
        </w:numPr>
        <w:tabs>
          <w:tab w:val="left" w:pos="1134"/>
        </w:tabs>
        <w:spacing w:line="276" w:lineRule="auto"/>
        <w:ind w:left="1134" w:hanging="425"/>
        <w:jc w:val="both"/>
        <w:rPr>
          <w:rFonts w:ascii="Arial" w:eastAsia="Times New Roman" w:hAnsi="Arial" w:cs="Arial"/>
          <w:color w:val="000000"/>
          <w:sz w:val="20"/>
          <w:szCs w:val="20"/>
          <w:lang w:val="en-US"/>
        </w:rPr>
      </w:pPr>
      <w:r w:rsidRPr="00CB3AA4">
        <w:rPr>
          <w:rFonts w:ascii="Arial" w:eastAsia="Times New Roman" w:hAnsi="Arial" w:cs="Arial"/>
          <w:color w:val="000000"/>
          <w:sz w:val="20"/>
          <w:szCs w:val="20"/>
          <w:lang w:val="en-US"/>
        </w:rPr>
        <w:t>Old materials from alterations, accept where described to be re-used or handed over, become the property of the contractor who must allow credit for some in the final Summary.</w:t>
      </w:r>
    </w:p>
    <w:p w:rsidR="00E72AC1" w:rsidRPr="00CB3AA4" w:rsidRDefault="00E72AC1" w:rsidP="00CD7E8A">
      <w:pPr>
        <w:pStyle w:val="ListParagraph"/>
        <w:numPr>
          <w:ilvl w:val="2"/>
          <w:numId w:val="41"/>
        </w:numPr>
        <w:tabs>
          <w:tab w:val="left" w:pos="1134"/>
        </w:tabs>
        <w:spacing w:line="276" w:lineRule="auto"/>
        <w:ind w:left="1134" w:hanging="425"/>
        <w:jc w:val="both"/>
        <w:rPr>
          <w:rFonts w:ascii="Arial" w:eastAsia="Times New Roman" w:hAnsi="Arial" w:cs="Arial"/>
          <w:color w:val="000000"/>
          <w:sz w:val="20"/>
          <w:szCs w:val="20"/>
          <w:lang w:val="en-US"/>
        </w:rPr>
      </w:pPr>
      <w:r w:rsidRPr="00CB3AA4">
        <w:rPr>
          <w:rFonts w:ascii="Arial" w:eastAsia="Times New Roman" w:hAnsi="Arial" w:cs="Arial"/>
          <w:color w:val="000000"/>
          <w:sz w:val="20"/>
          <w:szCs w:val="20"/>
          <w:lang w:val="en-US"/>
        </w:rPr>
        <w:t>None of the old materials are to use for new work except where specifically described as being set aside for re-use.</w:t>
      </w:r>
    </w:p>
    <w:p w:rsidR="00E72AC1" w:rsidRPr="00CB3AA4" w:rsidRDefault="00E72AC1" w:rsidP="00CD7E8A">
      <w:pPr>
        <w:pStyle w:val="ListParagraph"/>
        <w:numPr>
          <w:ilvl w:val="2"/>
          <w:numId w:val="41"/>
        </w:numPr>
        <w:tabs>
          <w:tab w:val="left" w:pos="1134"/>
        </w:tabs>
        <w:spacing w:line="276" w:lineRule="auto"/>
        <w:ind w:left="1134" w:hanging="425"/>
        <w:jc w:val="both"/>
        <w:rPr>
          <w:rFonts w:ascii="Arial" w:eastAsia="Times New Roman" w:hAnsi="Arial" w:cs="Arial"/>
          <w:color w:val="000000"/>
          <w:sz w:val="20"/>
          <w:szCs w:val="20"/>
          <w:lang w:val="en-US"/>
        </w:rPr>
      </w:pPr>
      <w:r w:rsidRPr="00CB3AA4">
        <w:rPr>
          <w:rFonts w:ascii="Arial" w:eastAsia="Times New Roman" w:hAnsi="Arial" w:cs="Arial"/>
          <w:color w:val="000000"/>
          <w:sz w:val="20"/>
          <w:szCs w:val="20"/>
          <w:lang w:val="en-US"/>
        </w:rPr>
        <w:t>Provide all necessary protection, hoarding, etc. to ensure stability of all structures during alteration works. Any damage to the structures as well as the remaining portions of the building and the rectification there of will be for the contractor's account.</w:t>
      </w:r>
    </w:p>
    <w:p w:rsidR="00E72AC1" w:rsidRPr="00CB3AA4" w:rsidRDefault="00E72AC1" w:rsidP="00E72AC1">
      <w:pPr>
        <w:jc w:val="both"/>
        <w:rPr>
          <w:rFonts w:ascii="Arial" w:eastAsia="Times New Roman" w:hAnsi="Arial" w:cs="Arial"/>
          <w:color w:val="000000"/>
          <w:sz w:val="20"/>
          <w:szCs w:val="20"/>
          <w:highlight w:val="green"/>
          <w:lang w:val="en-US"/>
        </w:rPr>
      </w:pPr>
    </w:p>
    <w:p w:rsidR="00E72AC1" w:rsidRPr="00CB3AA4" w:rsidRDefault="00E72AC1" w:rsidP="00E72AC1">
      <w:pPr>
        <w:rPr>
          <w:rFonts w:ascii="Arial" w:eastAsia="Times New Roman" w:hAnsi="Arial" w:cs="Arial"/>
          <w:i/>
          <w:color w:val="000000"/>
          <w:sz w:val="20"/>
          <w:szCs w:val="20"/>
          <w:lang w:val="en-US"/>
        </w:rPr>
      </w:pPr>
      <w:r w:rsidRPr="00CB3AA4">
        <w:rPr>
          <w:rFonts w:ascii="Arial" w:eastAsia="Times New Roman" w:hAnsi="Arial" w:cs="Arial"/>
          <w:i/>
          <w:color w:val="000000"/>
          <w:sz w:val="20"/>
          <w:szCs w:val="20"/>
          <w:lang w:val="en-US"/>
        </w:rPr>
        <w:t>Note: All alterations and removal of existing work should be approved by the Architect before any work can be carried out by the appointed contractor or sub-contractor</w:t>
      </w:r>
    </w:p>
    <w:p w:rsidR="00E72AC1" w:rsidRDefault="00E72AC1" w:rsidP="00E72AC1">
      <w:pPr>
        <w:rPr>
          <w:rFonts w:ascii="Arial" w:hAnsi="Arial" w:cs="Arial"/>
          <w:sz w:val="20"/>
          <w:szCs w:val="20"/>
        </w:rPr>
      </w:pPr>
    </w:p>
    <w:p w:rsidR="00270B6E" w:rsidRDefault="00270B6E" w:rsidP="00E72AC1">
      <w:pPr>
        <w:rPr>
          <w:rFonts w:ascii="Arial" w:hAnsi="Arial" w:cs="Arial"/>
          <w:sz w:val="20"/>
          <w:szCs w:val="20"/>
        </w:rPr>
      </w:pPr>
    </w:p>
    <w:p w:rsidR="00270B6E" w:rsidRDefault="00270B6E" w:rsidP="00E72AC1">
      <w:pPr>
        <w:rPr>
          <w:rFonts w:ascii="Arial" w:hAnsi="Arial" w:cs="Arial"/>
          <w:sz w:val="20"/>
          <w:szCs w:val="20"/>
        </w:rPr>
      </w:pPr>
    </w:p>
    <w:p w:rsidR="00270B6E" w:rsidRPr="00CB3AA4" w:rsidRDefault="00270B6E" w:rsidP="00E72AC1">
      <w:pPr>
        <w:rPr>
          <w:rFonts w:ascii="Arial" w:hAnsi="Arial" w:cs="Arial"/>
          <w:sz w:val="20"/>
          <w:szCs w:val="20"/>
        </w:rPr>
      </w:pPr>
    </w:p>
    <w:p w:rsidR="00DD75E3" w:rsidRDefault="00DD75E3" w:rsidP="00CD7E8A">
      <w:pPr>
        <w:pStyle w:val="11HeadingSecB"/>
        <w:numPr>
          <w:ilvl w:val="1"/>
          <w:numId w:val="43"/>
        </w:numPr>
        <w:ind w:left="567" w:hanging="567"/>
        <w:rPr>
          <w:rFonts w:ascii="Arial" w:hAnsi="Arial" w:cs="Arial"/>
          <w:color w:val="000000" w:themeColor="text1"/>
          <w:sz w:val="20"/>
          <w:szCs w:val="20"/>
        </w:rPr>
      </w:pPr>
      <w:bookmarkStart w:id="43" w:name="_Toc514834403"/>
      <w:bookmarkStart w:id="44" w:name="_Toc84179681"/>
      <w:r w:rsidRPr="00270B6E">
        <w:rPr>
          <w:rFonts w:ascii="Arial" w:hAnsi="Arial" w:cs="Arial"/>
          <w:color w:val="000000" w:themeColor="text1"/>
          <w:sz w:val="20"/>
          <w:szCs w:val="20"/>
        </w:rPr>
        <w:t xml:space="preserve">Site </w:t>
      </w:r>
      <w:bookmarkEnd w:id="43"/>
      <w:r w:rsidR="00270B6E" w:rsidRPr="00270B6E">
        <w:rPr>
          <w:rFonts w:ascii="Arial" w:hAnsi="Arial" w:cs="Arial"/>
          <w:color w:val="000000" w:themeColor="text1"/>
          <w:sz w:val="20"/>
          <w:szCs w:val="20"/>
        </w:rPr>
        <w:t>Establishment</w:t>
      </w:r>
      <w:bookmarkEnd w:id="44"/>
    </w:p>
    <w:p w:rsidR="00896AA5" w:rsidRPr="00896AA5" w:rsidRDefault="00896AA5" w:rsidP="00896AA5">
      <w:pPr>
        <w:pStyle w:val="ListParagraph"/>
        <w:rPr>
          <w:rFonts w:ascii="Arial" w:hAnsi="Arial" w:cs="Arial"/>
          <w:sz w:val="20"/>
          <w:szCs w:val="20"/>
          <w:lang w:val="en-GB"/>
        </w:rPr>
      </w:pPr>
    </w:p>
    <w:p w:rsidR="00A6778E" w:rsidRPr="00CB3AA4" w:rsidRDefault="00A6778E" w:rsidP="00CD7E8A">
      <w:pPr>
        <w:pStyle w:val="ListParagraph"/>
        <w:numPr>
          <w:ilvl w:val="2"/>
          <w:numId w:val="43"/>
        </w:numPr>
        <w:spacing w:line="276" w:lineRule="auto"/>
        <w:jc w:val="both"/>
        <w:rPr>
          <w:rFonts w:ascii="Arial" w:hAnsi="Arial" w:cs="Arial"/>
          <w:sz w:val="20"/>
          <w:szCs w:val="20"/>
        </w:rPr>
      </w:pPr>
      <w:r w:rsidRPr="00CB3AA4">
        <w:rPr>
          <w:rFonts w:ascii="Arial" w:hAnsi="Arial" w:cs="Arial"/>
          <w:sz w:val="20"/>
          <w:szCs w:val="20"/>
        </w:rPr>
        <w:t>Limited storage facilities available on site, including ablution facilities/ access to ablution facilities.</w:t>
      </w:r>
    </w:p>
    <w:p w:rsidR="00A6778E" w:rsidRPr="00CB3AA4" w:rsidRDefault="00A6778E" w:rsidP="00A6778E">
      <w:pPr>
        <w:pStyle w:val="ListParagraph"/>
        <w:tabs>
          <w:tab w:val="left" w:pos="851"/>
        </w:tabs>
        <w:ind w:left="1134" w:hanging="1134"/>
        <w:jc w:val="both"/>
        <w:rPr>
          <w:rFonts w:ascii="Arial" w:hAnsi="Arial" w:cs="Arial"/>
          <w:sz w:val="20"/>
          <w:szCs w:val="20"/>
        </w:rPr>
      </w:pPr>
    </w:p>
    <w:p w:rsidR="00A6778E" w:rsidRPr="00CB3AA4" w:rsidRDefault="00A6778E" w:rsidP="00CD7E8A">
      <w:pPr>
        <w:pStyle w:val="ListParagraph"/>
        <w:numPr>
          <w:ilvl w:val="2"/>
          <w:numId w:val="43"/>
        </w:numPr>
        <w:spacing w:line="276" w:lineRule="auto"/>
        <w:jc w:val="both"/>
        <w:rPr>
          <w:rFonts w:ascii="Arial" w:hAnsi="Arial" w:cs="Arial"/>
          <w:sz w:val="20"/>
          <w:szCs w:val="20"/>
        </w:rPr>
      </w:pPr>
      <w:r w:rsidRPr="00CB3AA4">
        <w:rPr>
          <w:rFonts w:ascii="Arial" w:hAnsi="Arial" w:cs="Arial"/>
          <w:sz w:val="20"/>
          <w:szCs w:val="20"/>
        </w:rPr>
        <w:t>Water and electricity will be provided by the SSA at no cost to the Service Provider, subject to being available at fixed points of consumption as part of the infrastructure at the SSA site.</w:t>
      </w:r>
    </w:p>
    <w:p w:rsidR="00A6778E" w:rsidRPr="00CB3AA4" w:rsidRDefault="00A6778E" w:rsidP="00A6778E">
      <w:pPr>
        <w:pStyle w:val="ListParagraph"/>
        <w:tabs>
          <w:tab w:val="left" w:pos="851"/>
        </w:tabs>
        <w:ind w:left="1134" w:hanging="1134"/>
        <w:jc w:val="both"/>
        <w:rPr>
          <w:rFonts w:ascii="Arial" w:hAnsi="Arial" w:cs="Arial"/>
          <w:sz w:val="20"/>
          <w:szCs w:val="20"/>
        </w:rPr>
      </w:pPr>
    </w:p>
    <w:p w:rsidR="00A6778E" w:rsidRPr="00CB3AA4" w:rsidRDefault="00A6778E" w:rsidP="00CD7E8A">
      <w:pPr>
        <w:pStyle w:val="ListParagraph"/>
        <w:numPr>
          <w:ilvl w:val="2"/>
          <w:numId w:val="43"/>
        </w:numPr>
        <w:spacing w:line="276" w:lineRule="auto"/>
        <w:jc w:val="both"/>
        <w:rPr>
          <w:rFonts w:ascii="Arial" w:hAnsi="Arial" w:cs="Arial"/>
          <w:sz w:val="20"/>
          <w:szCs w:val="20"/>
        </w:rPr>
      </w:pPr>
      <w:r w:rsidRPr="00CB3AA4">
        <w:rPr>
          <w:rFonts w:ascii="Arial" w:hAnsi="Arial" w:cs="Arial"/>
          <w:sz w:val="20"/>
          <w:szCs w:val="20"/>
        </w:rPr>
        <w:t>Technical information on electrical infrastructure will be provided to the Service Provider.</w:t>
      </w:r>
    </w:p>
    <w:p w:rsidR="00A6778E" w:rsidRPr="00CB3AA4" w:rsidRDefault="00A6778E" w:rsidP="00A6778E">
      <w:pPr>
        <w:pStyle w:val="ListParagraph"/>
        <w:ind w:left="1134" w:hanging="1134"/>
        <w:rPr>
          <w:rFonts w:ascii="Arial" w:hAnsi="Arial" w:cs="Arial"/>
          <w:sz w:val="20"/>
          <w:szCs w:val="20"/>
        </w:rPr>
      </w:pPr>
    </w:p>
    <w:p w:rsidR="00A6778E" w:rsidRPr="00896AA5" w:rsidRDefault="00A6778E" w:rsidP="00CD7E8A">
      <w:pPr>
        <w:pStyle w:val="ListParagraph"/>
        <w:numPr>
          <w:ilvl w:val="2"/>
          <w:numId w:val="43"/>
        </w:numPr>
        <w:spacing w:line="276" w:lineRule="auto"/>
        <w:jc w:val="both"/>
        <w:rPr>
          <w:rFonts w:ascii="Arial" w:hAnsi="Arial" w:cs="Arial"/>
          <w:sz w:val="20"/>
          <w:szCs w:val="20"/>
        </w:rPr>
      </w:pPr>
      <w:r w:rsidRPr="00CB3AA4">
        <w:rPr>
          <w:rFonts w:ascii="Arial" w:hAnsi="Arial" w:cs="Arial"/>
          <w:sz w:val="20"/>
          <w:szCs w:val="20"/>
        </w:rPr>
        <w:t>Se</w:t>
      </w:r>
      <w:r w:rsidRPr="00896AA5">
        <w:rPr>
          <w:rFonts w:ascii="Arial" w:hAnsi="Arial" w:cs="Arial"/>
          <w:sz w:val="20"/>
          <w:szCs w:val="20"/>
        </w:rPr>
        <w:t xml:space="preserve">rvice Provider must provide their own communication facilities, which includes: </w:t>
      </w:r>
    </w:p>
    <w:p w:rsidR="00A6778E" w:rsidRPr="00896AA5" w:rsidRDefault="00A6778E" w:rsidP="00CD7E8A">
      <w:pPr>
        <w:pStyle w:val="ListParagraph"/>
        <w:numPr>
          <w:ilvl w:val="0"/>
          <w:numId w:val="46"/>
        </w:numPr>
        <w:tabs>
          <w:tab w:val="left" w:pos="1701"/>
        </w:tabs>
        <w:spacing w:line="276" w:lineRule="auto"/>
        <w:ind w:left="1701" w:hanging="567"/>
        <w:jc w:val="both"/>
        <w:rPr>
          <w:rFonts w:ascii="Arial" w:hAnsi="Arial" w:cs="Arial"/>
          <w:sz w:val="20"/>
          <w:szCs w:val="20"/>
        </w:rPr>
      </w:pPr>
      <w:r w:rsidRPr="00896AA5">
        <w:rPr>
          <w:rFonts w:ascii="Arial" w:hAnsi="Arial" w:cs="Arial"/>
          <w:sz w:val="20"/>
          <w:szCs w:val="20"/>
        </w:rPr>
        <w:t>Personal computer(s);</w:t>
      </w:r>
    </w:p>
    <w:p w:rsidR="00A6778E" w:rsidRPr="00896AA5" w:rsidRDefault="00A6778E" w:rsidP="00CD7E8A">
      <w:pPr>
        <w:pStyle w:val="ListParagraph"/>
        <w:numPr>
          <w:ilvl w:val="0"/>
          <w:numId w:val="46"/>
        </w:numPr>
        <w:tabs>
          <w:tab w:val="left" w:pos="1701"/>
        </w:tabs>
        <w:spacing w:line="276" w:lineRule="auto"/>
        <w:ind w:left="1701" w:hanging="567"/>
        <w:jc w:val="both"/>
        <w:rPr>
          <w:rFonts w:ascii="Arial" w:hAnsi="Arial" w:cs="Arial"/>
          <w:sz w:val="20"/>
          <w:szCs w:val="20"/>
        </w:rPr>
      </w:pPr>
      <w:r w:rsidRPr="00896AA5">
        <w:rPr>
          <w:rFonts w:ascii="Arial" w:hAnsi="Arial" w:cs="Arial"/>
          <w:sz w:val="20"/>
          <w:szCs w:val="20"/>
        </w:rPr>
        <w:t>Cellular telephone/s;</w:t>
      </w:r>
    </w:p>
    <w:p w:rsidR="00A6778E" w:rsidRPr="00896AA5" w:rsidRDefault="00A6778E" w:rsidP="00CD7E8A">
      <w:pPr>
        <w:pStyle w:val="ListParagraph"/>
        <w:numPr>
          <w:ilvl w:val="0"/>
          <w:numId w:val="46"/>
        </w:numPr>
        <w:tabs>
          <w:tab w:val="left" w:pos="1701"/>
        </w:tabs>
        <w:spacing w:line="276" w:lineRule="auto"/>
        <w:ind w:left="1701" w:hanging="567"/>
        <w:jc w:val="both"/>
        <w:rPr>
          <w:rFonts w:ascii="Arial" w:hAnsi="Arial" w:cs="Arial"/>
          <w:sz w:val="20"/>
          <w:szCs w:val="20"/>
        </w:rPr>
      </w:pPr>
      <w:r w:rsidRPr="00896AA5">
        <w:rPr>
          <w:rFonts w:ascii="Arial" w:hAnsi="Arial" w:cs="Arial"/>
          <w:sz w:val="20"/>
          <w:szCs w:val="20"/>
        </w:rPr>
        <w:lastRenderedPageBreak/>
        <w:t>Office consumables - (Note: These must be declared to security and registered for use on site failure to ensure such</w:t>
      </w:r>
      <w:r w:rsidRPr="00896AA5">
        <w:rPr>
          <w:rFonts w:ascii="Arial" w:hAnsi="Arial" w:cs="Arial"/>
          <w:i/>
          <w:color w:val="000000"/>
          <w:sz w:val="20"/>
          <w:szCs w:val="20"/>
        </w:rPr>
        <w:t xml:space="preserve"> may result in the confiscation of such as a security breach).</w:t>
      </w:r>
    </w:p>
    <w:p w:rsidR="00DD75E3" w:rsidRPr="00896AA5" w:rsidRDefault="00DD75E3" w:rsidP="00DD75E3">
      <w:pPr>
        <w:contextualSpacing/>
        <w:jc w:val="both"/>
        <w:rPr>
          <w:rFonts w:ascii="Arial" w:hAnsi="Arial" w:cs="Arial"/>
          <w:sz w:val="20"/>
          <w:szCs w:val="20"/>
        </w:rPr>
      </w:pPr>
    </w:p>
    <w:p w:rsidR="00DD75E3" w:rsidRPr="00896AA5" w:rsidRDefault="00DD75E3" w:rsidP="00CD7E8A">
      <w:pPr>
        <w:pStyle w:val="ListParagraph"/>
        <w:numPr>
          <w:ilvl w:val="2"/>
          <w:numId w:val="43"/>
        </w:numPr>
        <w:spacing w:line="276" w:lineRule="auto"/>
        <w:jc w:val="both"/>
        <w:rPr>
          <w:rFonts w:ascii="Arial" w:hAnsi="Arial" w:cs="Arial"/>
          <w:sz w:val="20"/>
          <w:szCs w:val="20"/>
        </w:rPr>
      </w:pPr>
      <w:r w:rsidRPr="00896AA5">
        <w:rPr>
          <w:rFonts w:ascii="Arial" w:hAnsi="Arial" w:cs="Arial"/>
          <w:sz w:val="20"/>
          <w:szCs w:val="20"/>
        </w:rPr>
        <w:t>No accommodation for personnel will be allowed on site</w:t>
      </w:r>
    </w:p>
    <w:p w:rsidR="00DD75E3" w:rsidRPr="00896AA5" w:rsidRDefault="00DD75E3" w:rsidP="00DD75E3">
      <w:pPr>
        <w:jc w:val="both"/>
        <w:rPr>
          <w:rFonts w:ascii="Arial" w:hAnsi="Arial" w:cs="Arial"/>
          <w:sz w:val="20"/>
          <w:szCs w:val="20"/>
        </w:rPr>
      </w:pPr>
    </w:p>
    <w:p w:rsidR="00DD75E3" w:rsidRPr="00896AA5" w:rsidRDefault="00DD75E3" w:rsidP="00CD7E8A">
      <w:pPr>
        <w:pStyle w:val="11HeadingSecB"/>
        <w:numPr>
          <w:ilvl w:val="1"/>
          <w:numId w:val="43"/>
        </w:numPr>
        <w:ind w:left="567" w:hanging="567"/>
        <w:rPr>
          <w:rFonts w:ascii="Arial" w:hAnsi="Arial" w:cs="Arial"/>
          <w:color w:val="000000" w:themeColor="text1"/>
          <w:sz w:val="20"/>
          <w:szCs w:val="20"/>
        </w:rPr>
      </w:pPr>
      <w:bookmarkStart w:id="45" w:name="_Toc514834404"/>
      <w:bookmarkStart w:id="46" w:name="_Toc84179682"/>
      <w:r w:rsidRPr="00896AA5">
        <w:rPr>
          <w:rFonts w:ascii="Arial" w:hAnsi="Arial" w:cs="Arial"/>
          <w:color w:val="000000" w:themeColor="text1"/>
          <w:sz w:val="20"/>
          <w:szCs w:val="20"/>
        </w:rPr>
        <w:t>Equipment, Materials and Consumables</w:t>
      </w:r>
      <w:bookmarkEnd w:id="45"/>
      <w:bookmarkEnd w:id="46"/>
    </w:p>
    <w:p w:rsidR="00DD75E3" w:rsidRPr="00896AA5" w:rsidRDefault="00DD75E3" w:rsidP="00896AA5">
      <w:pPr>
        <w:pStyle w:val="ListParagraph"/>
        <w:rPr>
          <w:rFonts w:ascii="Arial" w:hAnsi="Arial" w:cs="Arial"/>
          <w:sz w:val="20"/>
          <w:szCs w:val="20"/>
        </w:rPr>
      </w:pPr>
    </w:p>
    <w:p w:rsidR="00DD75E3" w:rsidRPr="00896AA5" w:rsidRDefault="00DD75E3" w:rsidP="00CD7E8A">
      <w:pPr>
        <w:pStyle w:val="ListParagraph"/>
        <w:numPr>
          <w:ilvl w:val="2"/>
          <w:numId w:val="43"/>
        </w:numPr>
        <w:spacing w:line="276" w:lineRule="auto"/>
        <w:jc w:val="both"/>
        <w:rPr>
          <w:rFonts w:ascii="Arial" w:hAnsi="Arial" w:cs="Arial"/>
          <w:sz w:val="20"/>
          <w:szCs w:val="20"/>
        </w:rPr>
      </w:pPr>
      <w:r w:rsidRPr="00896AA5">
        <w:rPr>
          <w:rFonts w:ascii="Arial" w:hAnsi="Arial" w:cs="Arial"/>
          <w:sz w:val="20"/>
          <w:szCs w:val="20"/>
        </w:rPr>
        <w:t xml:space="preserve">All necessary human resource capacity, equipment and materials for the successful execution of the above to be provided for by the contractor (minimum requirements stipulated but not limited too and must be determined by delivery requirements) </w:t>
      </w:r>
    </w:p>
    <w:p w:rsidR="00E72AC1" w:rsidRPr="00896AA5" w:rsidRDefault="00E72AC1" w:rsidP="00DD75E3">
      <w:pPr>
        <w:ind w:left="1134" w:hanging="1134"/>
        <w:jc w:val="both"/>
        <w:rPr>
          <w:rFonts w:ascii="Arial" w:hAnsi="Arial" w:cs="Arial"/>
          <w:sz w:val="20"/>
          <w:szCs w:val="20"/>
        </w:rPr>
      </w:pPr>
    </w:p>
    <w:p w:rsidR="00E72AC1" w:rsidRPr="00896AA5" w:rsidRDefault="00E72AC1" w:rsidP="00CD7E8A">
      <w:pPr>
        <w:pStyle w:val="11HeadingSecB"/>
        <w:numPr>
          <w:ilvl w:val="1"/>
          <w:numId w:val="43"/>
        </w:numPr>
        <w:ind w:left="567" w:hanging="567"/>
        <w:rPr>
          <w:rFonts w:ascii="Arial" w:hAnsi="Arial" w:cs="Arial"/>
          <w:color w:val="000000" w:themeColor="text1"/>
          <w:sz w:val="20"/>
          <w:szCs w:val="20"/>
        </w:rPr>
      </w:pPr>
      <w:bookmarkStart w:id="47" w:name="_Toc514834406"/>
      <w:bookmarkStart w:id="48" w:name="_Toc84179683"/>
      <w:r w:rsidRPr="00896AA5">
        <w:rPr>
          <w:rFonts w:ascii="Arial" w:hAnsi="Arial" w:cs="Arial"/>
          <w:color w:val="000000" w:themeColor="text1"/>
          <w:sz w:val="20"/>
          <w:szCs w:val="20"/>
        </w:rPr>
        <w:t>Fleet requirements</w:t>
      </w:r>
      <w:bookmarkEnd w:id="47"/>
      <w:bookmarkEnd w:id="48"/>
    </w:p>
    <w:p w:rsidR="00270B6E" w:rsidRPr="00896AA5" w:rsidRDefault="00270B6E" w:rsidP="00896AA5">
      <w:pPr>
        <w:pStyle w:val="ListParagraph"/>
        <w:rPr>
          <w:rFonts w:ascii="Arial" w:hAnsi="Arial" w:cs="Arial"/>
          <w:sz w:val="20"/>
          <w:szCs w:val="20"/>
        </w:rPr>
      </w:pPr>
    </w:p>
    <w:p w:rsidR="00E72AC1" w:rsidRPr="00896AA5" w:rsidRDefault="00E72AC1" w:rsidP="00CD7E8A">
      <w:pPr>
        <w:pStyle w:val="ListParagraph"/>
        <w:numPr>
          <w:ilvl w:val="2"/>
          <w:numId w:val="43"/>
        </w:numPr>
        <w:spacing w:line="276" w:lineRule="auto"/>
        <w:jc w:val="both"/>
        <w:rPr>
          <w:rFonts w:ascii="Arial" w:hAnsi="Arial" w:cs="Arial"/>
          <w:sz w:val="20"/>
          <w:szCs w:val="20"/>
        </w:rPr>
      </w:pPr>
      <w:r w:rsidRPr="00896AA5">
        <w:rPr>
          <w:rFonts w:ascii="Arial" w:hAnsi="Arial" w:cs="Arial"/>
          <w:sz w:val="20"/>
          <w:szCs w:val="20"/>
        </w:rPr>
        <w:t xml:space="preserve">The service provider </w:t>
      </w:r>
      <w:r w:rsidR="00270B6E" w:rsidRPr="00896AA5">
        <w:rPr>
          <w:rFonts w:ascii="Arial" w:hAnsi="Arial" w:cs="Arial"/>
          <w:sz w:val="20"/>
          <w:szCs w:val="20"/>
        </w:rPr>
        <w:t xml:space="preserve">must provide </w:t>
      </w:r>
      <w:r w:rsidRPr="00896AA5">
        <w:rPr>
          <w:rFonts w:ascii="Arial" w:hAnsi="Arial" w:cs="Arial"/>
          <w:sz w:val="20"/>
          <w:szCs w:val="20"/>
        </w:rPr>
        <w:t>reliable and appropriate transport</w:t>
      </w:r>
      <w:r w:rsidR="00270B6E" w:rsidRPr="00896AA5">
        <w:rPr>
          <w:rFonts w:ascii="Arial" w:hAnsi="Arial" w:cs="Arial"/>
          <w:sz w:val="20"/>
          <w:szCs w:val="20"/>
        </w:rPr>
        <w:t xml:space="preserve"> (Truck, pickup / LDV, Trailer (s)</w:t>
      </w:r>
      <w:r w:rsidRPr="00896AA5">
        <w:rPr>
          <w:rFonts w:ascii="Arial" w:hAnsi="Arial" w:cs="Arial"/>
          <w:sz w:val="20"/>
          <w:szCs w:val="20"/>
        </w:rPr>
        <w:t xml:space="preserve"> </w:t>
      </w:r>
      <w:r w:rsidR="00270B6E" w:rsidRPr="00896AA5">
        <w:rPr>
          <w:rFonts w:ascii="Arial" w:hAnsi="Arial" w:cs="Arial"/>
          <w:sz w:val="20"/>
          <w:szCs w:val="20"/>
        </w:rPr>
        <w:t xml:space="preserve">and systems </w:t>
      </w:r>
      <w:r w:rsidRPr="00896AA5">
        <w:rPr>
          <w:rFonts w:ascii="Arial" w:hAnsi="Arial" w:cs="Arial"/>
          <w:i/>
          <w:sz w:val="20"/>
          <w:szCs w:val="20"/>
        </w:rPr>
        <w:t>(Refer to other conditions as pertains to staff transport)</w:t>
      </w:r>
      <w:r w:rsidR="00270B6E" w:rsidRPr="00896AA5">
        <w:rPr>
          <w:rFonts w:ascii="Arial" w:hAnsi="Arial" w:cs="Arial"/>
          <w:i/>
          <w:sz w:val="20"/>
          <w:szCs w:val="20"/>
        </w:rPr>
        <w:t xml:space="preserve">. </w:t>
      </w:r>
    </w:p>
    <w:p w:rsidR="00E72AC1" w:rsidRPr="00896AA5" w:rsidRDefault="00E72AC1" w:rsidP="00E72AC1">
      <w:pPr>
        <w:rPr>
          <w:rFonts w:ascii="Arial" w:hAnsi="Arial" w:cs="Arial"/>
          <w:sz w:val="20"/>
          <w:szCs w:val="20"/>
        </w:rPr>
      </w:pPr>
    </w:p>
    <w:p w:rsidR="00E72AC1" w:rsidRPr="00896AA5" w:rsidRDefault="00E72AC1" w:rsidP="00CD7E8A">
      <w:pPr>
        <w:pStyle w:val="11HeadingSecB"/>
        <w:numPr>
          <w:ilvl w:val="1"/>
          <w:numId w:val="43"/>
        </w:numPr>
        <w:ind w:left="567" w:hanging="567"/>
        <w:rPr>
          <w:rFonts w:ascii="Arial" w:hAnsi="Arial" w:cs="Arial"/>
          <w:color w:val="000000" w:themeColor="text1"/>
          <w:sz w:val="20"/>
          <w:szCs w:val="20"/>
        </w:rPr>
      </w:pPr>
      <w:bookmarkStart w:id="49" w:name="_Toc514834407"/>
      <w:bookmarkStart w:id="50" w:name="_Toc84179684"/>
      <w:r w:rsidRPr="00896AA5">
        <w:rPr>
          <w:rFonts w:ascii="Arial" w:hAnsi="Arial" w:cs="Arial"/>
          <w:color w:val="000000" w:themeColor="text1"/>
          <w:sz w:val="20"/>
          <w:szCs w:val="20"/>
        </w:rPr>
        <w:t>Plant and Equipment</w:t>
      </w:r>
      <w:bookmarkEnd w:id="49"/>
      <w:bookmarkEnd w:id="50"/>
    </w:p>
    <w:p w:rsidR="00E72AC1" w:rsidRPr="00896AA5" w:rsidRDefault="00E72AC1" w:rsidP="00E72AC1">
      <w:pPr>
        <w:jc w:val="both"/>
        <w:rPr>
          <w:rFonts w:ascii="Arial" w:hAnsi="Arial" w:cs="Arial"/>
          <w:sz w:val="20"/>
          <w:szCs w:val="20"/>
        </w:rPr>
      </w:pPr>
    </w:p>
    <w:p w:rsidR="00E72AC1" w:rsidRPr="00896AA5" w:rsidRDefault="00E72AC1" w:rsidP="00CD7E8A">
      <w:pPr>
        <w:pStyle w:val="ListParagraph"/>
        <w:numPr>
          <w:ilvl w:val="2"/>
          <w:numId w:val="43"/>
        </w:numPr>
        <w:spacing w:line="276" w:lineRule="auto"/>
        <w:jc w:val="both"/>
        <w:rPr>
          <w:rFonts w:ascii="Arial" w:hAnsi="Arial" w:cs="Arial"/>
          <w:sz w:val="20"/>
          <w:szCs w:val="20"/>
          <w:lang w:val="en-GB"/>
        </w:rPr>
      </w:pPr>
      <w:r w:rsidRPr="00896AA5">
        <w:rPr>
          <w:rFonts w:ascii="Arial" w:hAnsi="Arial" w:cs="Arial"/>
          <w:sz w:val="20"/>
          <w:szCs w:val="20"/>
        </w:rPr>
        <w:t>The service provider shall have access to:</w:t>
      </w:r>
    </w:p>
    <w:p w:rsidR="003E70DA" w:rsidRPr="00896AA5" w:rsidRDefault="00E72AC1" w:rsidP="00CD7E8A">
      <w:pPr>
        <w:pStyle w:val="ListParagraph"/>
        <w:numPr>
          <w:ilvl w:val="2"/>
          <w:numId w:val="43"/>
        </w:numPr>
        <w:ind w:left="1134" w:hanging="1134"/>
        <w:jc w:val="both"/>
        <w:rPr>
          <w:rFonts w:ascii="Arial" w:hAnsi="Arial" w:cs="Arial"/>
          <w:sz w:val="20"/>
          <w:szCs w:val="20"/>
        </w:rPr>
      </w:pPr>
      <w:r w:rsidRPr="00896AA5">
        <w:rPr>
          <w:rFonts w:ascii="Arial" w:hAnsi="Arial" w:cs="Arial"/>
          <w:sz w:val="20"/>
          <w:szCs w:val="20"/>
        </w:rPr>
        <w:t>Access to specialized plumbing equipment, Access to high pressure washer</w:t>
      </w:r>
    </w:p>
    <w:p w:rsidR="003E70DA" w:rsidRPr="00896AA5" w:rsidRDefault="003E70DA" w:rsidP="00CD7E8A">
      <w:pPr>
        <w:pStyle w:val="ListParagraph"/>
        <w:numPr>
          <w:ilvl w:val="2"/>
          <w:numId w:val="43"/>
        </w:numPr>
        <w:ind w:left="1134" w:hanging="1134"/>
        <w:jc w:val="both"/>
        <w:rPr>
          <w:rFonts w:ascii="Arial" w:hAnsi="Arial" w:cs="Arial"/>
          <w:sz w:val="20"/>
          <w:szCs w:val="20"/>
        </w:rPr>
      </w:pPr>
      <w:r w:rsidRPr="00896AA5">
        <w:rPr>
          <w:rFonts w:ascii="Arial" w:hAnsi="Arial" w:cs="Arial"/>
          <w:sz w:val="20"/>
          <w:szCs w:val="20"/>
        </w:rPr>
        <w:t>C</w:t>
      </w:r>
      <w:r w:rsidR="00E72AC1" w:rsidRPr="00896AA5">
        <w:rPr>
          <w:rFonts w:ascii="Arial" w:hAnsi="Arial" w:cs="Arial"/>
          <w:sz w:val="20"/>
          <w:szCs w:val="20"/>
        </w:rPr>
        <w:t>herry picker, tipper Truck (&gt; 5 cub m), TLB, jack hammers, various types, concrete mixer, portable generator, bulk storage containers (temporary rubble storage, skips), scaffolding, all types, all sizes</w:t>
      </w:r>
    </w:p>
    <w:p w:rsidR="003E70DA" w:rsidRPr="00896AA5" w:rsidRDefault="00E72AC1" w:rsidP="00CD7E8A">
      <w:pPr>
        <w:pStyle w:val="ListParagraph"/>
        <w:numPr>
          <w:ilvl w:val="2"/>
          <w:numId w:val="43"/>
        </w:numPr>
        <w:ind w:left="1134" w:hanging="1134"/>
        <w:jc w:val="both"/>
        <w:rPr>
          <w:rFonts w:ascii="Arial" w:hAnsi="Arial" w:cs="Arial"/>
          <w:sz w:val="20"/>
          <w:szCs w:val="20"/>
        </w:rPr>
      </w:pPr>
      <w:r w:rsidRPr="00896AA5">
        <w:rPr>
          <w:rFonts w:ascii="Arial" w:hAnsi="Arial" w:cs="Arial"/>
          <w:sz w:val="20"/>
          <w:szCs w:val="20"/>
        </w:rPr>
        <w:t>Maintenance items for all disciplines mentioned</w:t>
      </w:r>
    </w:p>
    <w:p w:rsidR="003E70DA" w:rsidRPr="00896AA5" w:rsidRDefault="00E72AC1" w:rsidP="00CD7E8A">
      <w:pPr>
        <w:pStyle w:val="ListParagraph"/>
        <w:numPr>
          <w:ilvl w:val="2"/>
          <w:numId w:val="43"/>
        </w:numPr>
        <w:ind w:left="1134" w:hanging="1134"/>
        <w:jc w:val="both"/>
        <w:rPr>
          <w:rFonts w:ascii="Arial" w:hAnsi="Arial" w:cs="Arial"/>
          <w:sz w:val="20"/>
          <w:szCs w:val="20"/>
        </w:rPr>
      </w:pPr>
      <w:r w:rsidRPr="00896AA5">
        <w:rPr>
          <w:rFonts w:ascii="Arial" w:hAnsi="Arial" w:cs="Arial"/>
          <w:sz w:val="20"/>
          <w:szCs w:val="20"/>
        </w:rPr>
        <w:t>All hand and electrical tools are for contractors account and form part of minimum requirements</w:t>
      </w:r>
    </w:p>
    <w:p w:rsidR="00E72AC1" w:rsidRPr="003E70DA" w:rsidRDefault="00E72AC1" w:rsidP="00CD7E8A">
      <w:pPr>
        <w:pStyle w:val="ListParagraph"/>
        <w:numPr>
          <w:ilvl w:val="2"/>
          <w:numId w:val="43"/>
        </w:numPr>
        <w:ind w:left="1134" w:hanging="1134"/>
        <w:jc w:val="both"/>
        <w:rPr>
          <w:rFonts w:ascii="Arial" w:hAnsi="Arial" w:cs="Arial"/>
          <w:sz w:val="20"/>
          <w:szCs w:val="20"/>
        </w:rPr>
      </w:pPr>
      <w:r w:rsidRPr="00896AA5">
        <w:rPr>
          <w:rFonts w:ascii="Arial" w:hAnsi="Arial" w:cs="Arial"/>
          <w:sz w:val="20"/>
          <w:szCs w:val="20"/>
        </w:rPr>
        <w:t>Scaffolding less than 3m</w:t>
      </w:r>
      <w:r w:rsidRPr="003E70DA">
        <w:rPr>
          <w:rFonts w:ascii="Arial" w:hAnsi="Arial" w:cs="Arial"/>
          <w:sz w:val="20"/>
          <w:szCs w:val="20"/>
        </w:rPr>
        <w:t xml:space="preserve"> form part of tools inclusive of certification</w:t>
      </w:r>
    </w:p>
    <w:p w:rsidR="00DD75E3" w:rsidRPr="00CB3AA4" w:rsidRDefault="00DD75E3" w:rsidP="00DD75E3">
      <w:pPr>
        <w:jc w:val="both"/>
        <w:rPr>
          <w:rFonts w:ascii="Arial" w:hAnsi="Arial" w:cs="Arial"/>
          <w:sz w:val="20"/>
          <w:szCs w:val="20"/>
        </w:rPr>
      </w:pPr>
    </w:p>
    <w:p w:rsidR="00A6778E" w:rsidRPr="003E70DA" w:rsidRDefault="00A6778E" w:rsidP="00CD7E8A">
      <w:pPr>
        <w:pStyle w:val="11HeadingSecB"/>
        <w:numPr>
          <w:ilvl w:val="1"/>
          <w:numId w:val="43"/>
        </w:numPr>
        <w:ind w:left="567" w:hanging="567"/>
        <w:rPr>
          <w:rFonts w:ascii="Arial" w:hAnsi="Arial" w:cs="Arial"/>
          <w:color w:val="000000" w:themeColor="text1"/>
          <w:sz w:val="20"/>
          <w:szCs w:val="20"/>
        </w:rPr>
      </w:pPr>
      <w:bookmarkStart w:id="51" w:name="_Toc84179685"/>
      <w:r w:rsidRPr="003E70DA">
        <w:rPr>
          <w:rFonts w:ascii="Arial" w:hAnsi="Arial" w:cs="Arial"/>
          <w:color w:val="000000" w:themeColor="text1"/>
          <w:sz w:val="20"/>
          <w:szCs w:val="20"/>
        </w:rPr>
        <w:t>Tools</w:t>
      </w:r>
      <w:bookmarkEnd w:id="51"/>
    </w:p>
    <w:p w:rsidR="00A6778E" w:rsidRPr="003E70DA" w:rsidRDefault="00A6778E" w:rsidP="00CD7E8A">
      <w:pPr>
        <w:pStyle w:val="ListParagraph"/>
        <w:numPr>
          <w:ilvl w:val="2"/>
          <w:numId w:val="43"/>
        </w:numPr>
        <w:spacing w:line="276" w:lineRule="auto"/>
        <w:ind w:left="709" w:hanging="709"/>
        <w:jc w:val="both"/>
        <w:rPr>
          <w:rFonts w:ascii="Arial" w:hAnsi="Arial" w:cs="Arial"/>
          <w:sz w:val="20"/>
          <w:szCs w:val="20"/>
        </w:rPr>
      </w:pPr>
      <w:r w:rsidRPr="003E70DA">
        <w:rPr>
          <w:rFonts w:ascii="Arial" w:hAnsi="Arial" w:cs="Arial"/>
          <w:sz w:val="20"/>
          <w:szCs w:val="20"/>
        </w:rPr>
        <w:t>The service provider shall have:</w:t>
      </w:r>
    </w:p>
    <w:p w:rsidR="00A6778E" w:rsidRPr="00CB3AA4" w:rsidRDefault="00A6778E" w:rsidP="00CD7E8A">
      <w:pPr>
        <w:pStyle w:val="ListParagraph"/>
        <w:numPr>
          <w:ilvl w:val="0"/>
          <w:numId w:val="42"/>
        </w:numPr>
        <w:spacing w:line="276" w:lineRule="auto"/>
        <w:ind w:left="1134" w:hanging="425"/>
        <w:jc w:val="both"/>
        <w:rPr>
          <w:rFonts w:ascii="Arial" w:hAnsi="Arial" w:cs="Arial"/>
          <w:sz w:val="20"/>
          <w:szCs w:val="20"/>
        </w:rPr>
      </w:pPr>
      <w:r w:rsidRPr="00CB3AA4">
        <w:rPr>
          <w:rFonts w:ascii="Arial" w:hAnsi="Arial" w:cs="Arial"/>
          <w:sz w:val="20"/>
          <w:szCs w:val="20"/>
        </w:rPr>
        <w:t>Maintenance items for all scope of work;</w:t>
      </w:r>
    </w:p>
    <w:p w:rsidR="00A6778E" w:rsidRPr="00CB3AA4" w:rsidRDefault="00A6778E" w:rsidP="00CD7E8A">
      <w:pPr>
        <w:pStyle w:val="ListParagraph"/>
        <w:numPr>
          <w:ilvl w:val="0"/>
          <w:numId w:val="42"/>
        </w:numPr>
        <w:spacing w:line="276" w:lineRule="auto"/>
        <w:ind w:left="1134" w:hanging="425"/>
        <w:jc w:val="both"/>
        <w:rPr>
          <w:rFonts w:ascii="Arial" w:hAnsi="Arial" w:cs="Arial"/>
          <w:sz w:val="20"/>
          <w:szCs w:val="20"/>
        </w:rPr>
      </w:pPr>
      <w:r w:rsidRPr="00CB3AA4">
        <w:rPr>
          <w:rFonts w:ascii="Arial" w:hAnsi="Arial" w:cs="Arial"/>
          <w:sz w:val="20"/>
          <w:szCs w:val="20"/>
        </w:rPr>
        <w:t>General tools;</w:t>
      </w:r>
    </w:p>
    <w:p w:rsidR="00A6778E" w:rsidRPr="00CB3AA4" w:rsidRDefault="00A6778E" w:rsidP="00CD7E8A">
      <w:pPr>
        <w:pStyle w:val="ListParagraph"/>
        <w:numPr>
          <w:ilvl w:val="0"/>
          <w:numId w:val="42"/>
        </w:numPr>
        <w:spacing w:line="276" w:lineRule="auto"/>
        <w:ind w:left="1134" w:hanging="425"/>
        <w:jc w:val="both"/>
        <w:rPr>
          <w:rFonts w:ascii="Arial" w:hAnsi="Arial" w:cs="Arial"/>
          <w:sz w:val="20"/>
          <w:szCs w:val="20"/>
        </w:rPr>
      </w:pPr>
      <w:r w:rsidRPr="00CB3AA4">
        <w:rPr>
          <w:rFonts w:ascii="Arial" w:hAnsi="Arial" w:cs="Arial"/>
          <w:sz w:val="20"/>
          <w:szCs w:val="20"/>
        </w:rPr>
        <w:t>Tool boxes;</w:t>
      </w:r>
    </w:p>
    <w:p w:rsidR="00A6778E" w:rsidRPr="00CB3AA4" w:rsidRDefault="00A6778E" w:rsidP="00CD7E8A">
      <w:pPr>
        <w:pStyle w:val="ListParagraph"/>
        <w:numPr>
          <w:ilvl w:val="0"/>
          <w:numId w:val="42"/>
        </w:numPr>
        <w:spacing w:line="276" w:lineRule="auto"/>
        <w:ind w:left="1134" w:hanging="425"/>
        <w:jc w:val="both"/>
        <w:rPr>
          <w:rFonts w:ascii="Arial" w:hAnsi="Arial" w:cs="Arial"/>
          <w:sz w:val="20"/>
          <w:szCs w:val="20"/>
        </w:rPr>
      </w:pPr>
      <w:r w:rsidRPr="00CB3AA4">
        <w:rPr>
          <w:rFonts w:ascii="Arial" w:hAnsi="Arial" w:cs="Arial"/>
          <w:sz w:val="20"/>
          <w:szCs w:val="20"/>
        </w:rPr>
        <w:t>Specialized measurement devices.</w:t>
      </w:r>
    </w:p>
    <w:p w:rsidR="00A6778E" w:rsidRPr="00CB3AA4" w:rsidRDefault="00A6778E" w:rsidP="00DD75E3">
      <w:pPr>
        <w:jc w:val="both"/>
        <w:rPr>
          <w:rFonts w:ascii="Arial" w:hAnsi="Arial" w:cs="Arial"/>
          <w:sz w:val="20"/>
          <w:szCs w:val="20"/>
        </w:rPr>
      </w:pPr>
    </w:p>
    <w:p w:rsidR="00DD75E3" w:rsidRPr="00CB3AA4" w:rsidRDefault="00DD75E3" w:rsidP="00CD7E8A">
      <w:pPr>
        <w:pStyle w:val="11HeadingSecB"/>
        <w:numPr>
          <w:ilvl w:val="1"/>
          <w:numId w:val="43"/>
        </w:numPr>
        <w:ind w:left="567" w:hanging="567"/>
        <w:rPr>
          <w:sz w:val="20"/>
          <w:szCs w:val="20"/>
        </w:rPr>
      </w:pPr>
      <w:bookmarkStart w:id="52" w:name="_Toc514834405"/>
      <w:bookmarkStart w:id="53" w:name="_Toc84179686"/>
      <w:r w:rsidRPr="003E70DA">
        <w:rPr>
          <w:rFonts w:ascii="Arial" w:hAnsi="Arial" w:cs="Arial"/>
          <w:color w:val="000000" w:themeColor="text1"/>
          <w:sz w:val="20"/>
          <w:szCs w:val="20"/>
        </w:rPr>
        <w:t>Staff requirements</w:t>
      </w:r>
      <w:bookmarkEnd w:id="52"/>
      <w:bookmarkEnd w:id="53"/>
    </w:p>
    <w:p w:rsidR="00DD75E3" w:rsidRPr="00CB3AA4" w:rsidRDefault="00DD75E3" w:rsidP="00DD75E3">
      <w:pPr>
        <w:rPr>
          <w:rFonts w:ascii="Arial" w:hAnsi="Arial" w:cs="Arial"/>
          <w:sz w:val="20"/>
          <w:szCs w:val="20"/>
        </w:rPr>
      </w:pPr>
    </w:p>
    <w:p w:rsidR="00A6778E" w:rsidRPr="00CB3AA4" w:rsidRDefault="00A6778E" w:rsidP="00CD7E8A">
      <w:pPr>
        <w:pStyle w:val="ListParagraph"/>
        <w:numPr>
          <w:ilvl w:val="2"/>
          <w:numId w:val="43"/>
        </w:numPr>
        <w:spacing w:line="276" w:lineRule="auto"/>
        <w:jc w:val="both"/>
        <w:rPr>
          <w:rFonts w:ascii="Arial" w:hAnsi="Arial" w:cs="Arial"/>
          <w:sz w:val="20"/>
          <w:szCs w:val="20"/>
        </w:rPr>
      </w:pPr>
      <w:r w:rsidRPr="00CB3AA4">
        <w:rPr>
          <w:rFonts w:ascii="Arial" w:hAnsi="Arial" w:cs="Arial"/>
          <w:sz w:val="20"/>
          <w:szCs w:val="20"/>
        </w:rPr>
        <w:t xml:space="preserve">The Service Provider shall make provision in their tender price for the required specialist capability to provide first-line maintenance on all equipment and systems under this contract. </w:t>
      </w:r>
    </w:p>
    <w:p w:rsidR="00A6778E" w:rsidRPr="003E70DA" w:rsidRDefault="00A6778E" w:rsidP="00CD7E8A">
      <w:pPr>
        <w:pStyle w:val="ListParagraph"/>
        <w:numPr>
          <w:ilvl w:val="2"/>
          <w:numId w:val="43"/>
        </w:numPr>
        <w:spacing w:line="276" w:lineRule="auto"/>
        <w:jc w:val="both"/>
        <w:rPr>
          <w:rFonts w:ascii="Arial" w:hAnsi="Arial" w:cs="Arial"/>
          <w:sz w:val="20"/>
          <w:szCs w:val="20"/>
        </w:rPr>
      </w:pPr>
      <w:r w:rsidRPr="00CB3AA4">
        <w:rPr>
          <w:rFonts w:ascii="Arial" w:hAnsi="Arial" w:cs="Arial"/>
          <w:sz w:val="20"/>
          <w:szCs w:val="20"/>
        </w:rPr>
        <w:t>Given the security requirements for staffing the allocated staff should be of a dedicated nature.</w:t>
      </w:r>
    </w:p>
    <w:p w:rsidR="00A6778E" w:rsidRPr="003E70DA" w:rsidRDefault="00A6778E" w:rsidP="00CD7E8A">
      <w:pPr>
        <w:pStyle w:val="ListParagraph"/>
        <w:numPr>
          <w:ilvl w:val="2"/>
          <w:numId w:val="43"/>
        </w:numPr>
        <w:spacing w:line="276" w:lineRule="auto"/>
        <w:rPr>
          <w:rFonts w:ascii="Arial" w:hAnsi="Arial" w:cs="Arial"/>
          <w:sz w:val="20"/>
          <w:szCs w:val="20"/>
        </w:rPr>
      </w:pPr>
      <w:r w:rsidRPr="00CB3AA4">
        <w:rPr>
          <w:rFonts w:ascii="Arial" w:hAnsi="Arial" w:cs="Arial"/>
          <w:sz w:val="20"/>
          <w:szCs w:val="20"/>
        </w:rPr>
        <w:t>On site minimum dedicated staff:</w:t>
      </w:r>
    </w:p>
    <w:p w:rsidR="00DD75E3" w:rsidRPr="00CB3AA4" w:rsidRDefault="00A6778E" w:rsidP="00CD7E8A">
      <w:pPr>
        <w:pStyle w:val="ListParagraph"/>
        <w:numPr>
          <w:ilvl w:val="0"/>
          <w:numId w:val="62"/>
        </w:numPr>
        <w:ind w:left="1134" w:hanging="283"/>
        <w:rPr>
          <w:rFonts w:ascii="Arial" w:hAnsi="Arial" w:cs="Arial"/>
          <w:sz w:val="20"/>
          <w:szCs w:val="20"/>
        </w:rPr>
      </w:pPr>
      <w:r w:rsidRPr="00CB3AA4">
        <w:rPr>
          <w:rFonts w:ascii="Arial" w:hAnsi="Arial" w:cs="Arial"/>
          <w:sz w:val="20"/>
          <w:szCs w:val="20"/>
        </w:rPr>
        <w:t>Site Manager</w:t>
      </w:r>
    </w:p>
    <w:p w:rsidR="00DD75E3" w:rsidRPr="00CB3AA4" w:rsidRDefault="00A6778E" w:rsidP="00CD7E8A">
      <w:pPr>
        <w:pStyle w:val="ListParagraph"/>
        <w:numPr>
          <w:ilvl w:val="0"/>
          <w:numId w:val="62"/>
        </w:numPr>
        <w:ind w:left="1134" w:hanging="283"/>
        <w:rPr>
          <w:rFonts w:ascii="Arial" w:hAnsi="Arial" w:cs="Arial"/>
          <w:sz w:val="20"/>
          <w:szCs w:val="20"/>
        </w:rPr>
      </w:pPr>
      <w:r w:rsidRPr="00CB3AA4">
        <w:rPr>
          <w:rFonts w:ascii="Arial" w:hAnsi="Arial" w:cs="Arial"/>
          <w:sz w:val="20"/>
          <w:szCs w:val="20"/>
        </w:rPr>
        <w:t>Foreman</w:t>
      </w:r>
    </w:p>
    <w:p w:rsidR="00DD75E3" w:rsidRPr="00CB3AA4" w:rsidRDefault="00DD75E3" w:rsidP="00CD7E8A">
      <w:pPr>
        <w:pStyle w:val="ListParagraph"/>
        <w:numPr>
          <w:ilvl w:val="0"/>
          <w:numId w:val="62"/>
        </w:numPr>
        <w:ind w:left="1134" w:hanging="283"/>
        <w:rPr>
          <w:rFonts w:ascii="Arial" w:hAnsi="Arial" w:cs="Arial"/>
          <w:sz w:val="20"/>
          <w:szCs w:val="20"/>
        </w:rPr>
      </w:pPr>
      <w:r w:rsidRPr="00CB3AA4">
        <w:rPr>
          <w:rFonts w:ascii="Arial" w:hAnsi="Arial" w:cs="Arial"/>
          <w:sz w:val="20"/>
          <w:szCs w:val="20"/>
        </w:rPr>
        <w:t>Artisan/s</w:t>
      </w:r>
    </w:p>
    <w:p w:rsidR="00DD75E3" w:rsidRPr="00CB3AA4" w:rsidRDefault="00DD75E3" w:rsidP="00CD7E8A">
      <w:pPr>
        <w:pStyle w:val="ListParagraph"/>
        <w:numPr>
          <w:ilvl w:val="0"/>
          <w:numId w:val="62"/>
        </w:numPr>
        <w:ind w:left="1134" w:hanging="283"/>
        <w:rPr>
          <w:rFonts w:ascii="Arial" w:hAnsi="Arial" w:cs="Arial"/>
          <w:sz w:val="20"/>
          <w:szCs w:val="20"/>
        </w:rPr>
      </w:pPr>
      <w:r w:rsidRPr="00CB3AA4">
        <w:rPr>
          <w:rFonts w:ascii="Arial" w:hAnsi="Arial" w:cs="Arial"/>
          <w:sz w:val="20"/>
          <w:szCs w:val="20"/>
        </w:rPr>
        <w:t>Driver/s</w:t>
      </w:r>
    </w:p>
    <w:p w:rsidR="00DD75E3" w:rsidRPr="00CB3AA4" w:rsidRDefault="00DD75E3" w:rsidP="00CD7E8A">
      <w:pPr>
        <w:pStyle w:val="ListParagraph"/>
        <w:numPr>
          <w:ilvl w:val="0"/>
          <w:numId w:val="62"/>
        </w:numPr>
        <w:ind w:left="1134" w:hanging="283"/>
        <w:rPr>
          <w:rFonts w:ascii="Arial" w:hAnsi="Arial" w:cs="Arial"/>
          <w:sz w:val="20"/>
          <w:szCs w:val="20"/>
        </w:rPr>
      </w:pPr>
      <w:r w:rsidRPr="00CB3AA4">
        <w:rPr>
          <w:rFonts w:ascii="Arial" w:hAnsi="Arial" w:cs="Arial"/>
          <w:sz w:val="20"/>
          <w:szCs w:val="20"/>
        </w:rPr>
        <w:t>Machine operator/s</w:t>
      </w:r>
    </w:p>
    <w:p w:rsidR="00DD75E3" w:rsidRPr="00CB3AA4" w:rsidRDefault="00DD75E3" w:rsidP="00CD7E8A">
      <w:pPr>
        <w:pStyle w:val="ListParagraph"/>
        <w:numPr>
          <w:ilvl w:val="0"/>
          <w:numId w:val="62"/>
        </w:numPr>
        <w:ind w:left="1134" w:hanging="283"/>
        <w:rPr>
          <w:rFonts w:ascii="Arial" w:hAnsi="Arial" w:cs="Arial"/>
          <w:sz w:val="20"/>
          <w:szCs w:val="20"/>
        </w:rPr>
      </w:pPr>
      <w:r w:rsidRPr="00CB3AA4">
        <w:rPr>
          <w:rFonts w:ascii="Arial" w:hAnsi="Arial" w:cs="Arial"/>
          <w:sz w:val="20"/>
          <w:szCs w:val="20"/>
        </w:rPr>
        <w:t>Labourer</w:t>
      </w:r>
    </w:p>
    <w:p w:rsidR="00DD75E3" w:rsidRPr="00CB3AA4" w:rsidRDefault="00DD75E3" w:rsidP="00DD75E3">
      <w:pPr>
        <w:rPr>
          <w:rFonts w:ascii="Arial" w:hAnsi="Arial" w:cs="Arial"/>
          <w:sz w:val="20"/>
          <w:szCs w:val="20"/>
        </w:rPr>
      </w:pPr>
    </w:p>
    <w:p w:rsidR="00A6778E" w:rsidRPr="00CB3AA4" w:rsidRDefault="00A6778E" w:rsidP="00CD7E8A">
      <w:pPr>
        <w:pStyle w:val="ListParagraph"/>
        <w:numPr>
          <w:ilvl w:val="2"/>
          <w:numId w:val="43"/>
        </w:numPr>
        <w:spacing w:line="276" w:lineRule="auto"/>
        <w:jc w:val="both"/>
        <w:rPr>
          <w:rFonts w:ascii="Arial" w:hAnsi="Arial"/>
          <w:sz w:val="20"/>
          <w:szCs w:val="20"/>
        </w:rPr>
      </w:pPr>
      <w:bookmarkStart w:id="54" w:name="_Toc83739145"/>
      <w:r w:rsidRPr="003E70DA">
        <w:rPr>
          <w:rFonts w:ascii="Arial" w:hAnsi="Arial" w:cs="Arial"/>
          <w:sz w:val="20"/>
          <w:szCs w:val="20"/>
        </w:rPr>
        <w:t>Employment of labour</w:t>
      </w:r>
      <w:bookmarkEnd w:id="54"/>
    </w:p>
    <w:p w:rsidR="00A6778E" w:rsidRPr="00CB3AA4" w:rsidRDefault="00A6778E" w:rsidP="00A6778E">
      <w:pPr>
        <w:pStyle w:val="ListParagraph"/>
        <w:tabs>
          <w:tab w:val="left" w:pos="851"/>
        </w:tabs>
        <w:ind w:left="1134" w:hanging="1134"/>
        <w:jc w:val="both"/>
        <w:rPr>
          <w:rFonts w:ascii="Arial" w:hAnsi="Arial" w:cs="Arial"/>
          <w:sz w:val="20"/>
          <w:szCs w:val="20"/>
        </w:rPr>
      </w:pPr>
    </w:p>
    <w:p w:rsidR="00A6778E" w:rsidRPr="00CB3AA4" w:rsidRDefault="00A6778E" w:rsidP="00CD7E8A">
      <w:pPr>
        <w:pStyle w:val="ListParagraph"/>
        <w:numPr>
          <w:ilvl w:val="2"/>
          <w:numId w:val="43"/>
        </w:numPr>
        <w:spacing w:line="276" w:lineRule="auto"/>
        <w:jc w:val="both"/>
        <w:rPr>
          <w:rFonts w:ascii="Arial" w:hAnsi="Arial" w:cs="Arial"/>
          <w:sz w:val="20"/>
          <w:szCs w:val="20"/>
        </w:rPr>
      </w:pPr>
      <w:r w:rsidRPr="00CB3AA4">
        <w:rPr>
          <w:rFonts w:ascii="Arial" w:hAnsi="Arial" w:cs="Arial"/>
          <w:sz w:val="20"/>
          <w:szCs w:val="20"/>
        </w:rPr>
        <w:t>The Service Provider shall strictly adhere to all the labour laws and regulations that are applicable to permanent staff and casual labour.</w:t>
      </w:r>
    </w:p>
    <w:p w:rsidR="00A6778E" w:rsidRPr="00CB3AA4" w:rsidRDefault="00A6778E" w:rsidP="00DD75E3">
      <w:pPr>
        <w:rPr>
          <w:rFonts w:ascii="Arial" w:hAnsi="Arial" w:cs="Arial"/>
          <w:sz w:val="20"/>
          <w:szCs w:val="20"/>
        </w:rPr>
      </w:pPr>
    </w:p>
    <w:p w:rsidR="00A6778E" w:rsidRPr="00CB3AA4" w:rsidRDefault="003E70DA" w:rsidP="00CD7E8A">
      <w:pPr>
        <w:pStyle w:val="11headingsectf"/>
        <w:numPr>
          <w:ilvl w:val="1"/>
          <w:numId w:val="43"/>
        </w:numPr>
        <w:ind w:left="567" w:hanging="567"/>
        <w:rPr>
          <w:rFonts w:ascii="Arial" w:hAnsi="Arial"/>
          <w:b/>
          <w:color w:val="auto"/>
          <w:sz w:val="20"/>
          <w:szCs w:val="20"/>
        </w:rPr>
      </w:pPr>
      <w:r w:rsidRPr="00CB3AA4">
        <w:rPr>
          <w:rFonts w:ascii="Arial" w:hAnsi="Arial"/>
          <w:b/>
          <w:color w:val="auto"/>
          <w:sz w:val="20"/>
          <w:szCs w:val="20"/>
        </w:rPr>
        <w:lastRenderedPageBreak/>
        <w:t>Occupational Health And Safety</w:t>
      </w:r>
    </w:p>
    <w:p w:rsidR="00910375" w:rsidRPr="00CB3AA4" w:rsidRDefault="00910375" w:rsidP="00910375">
      <w:pPr>
        <w:pStyle w:val="11headingsectf"/>
        <w:numPr>
          <w:ilvl w:val="0"/>
          <w:numId w:val="0"/>
        </w:numPr>
        <w:ind w:left="720"/>
        <w:rPr>
          <w:rFonts w:ascii="Arial" w:hAnsi="Arial"/>
          <w:b/>
          <w:color w:val="auto"/>
          <w:sz w:val="20"/>
          <w:szCs w:val="20"/>
        </w:rPr>
      </w:pPr>
    </w:p>
    <w:p w:rsidR="00910375" w:rsidRPr="003E70DA" w:rsidRDefault="003E70DA" w:rsidP="00CD7E8A">
      <w:pPr>
        <w:pStyle w:val="ListParagraph"/>
        <w:numPr>
          <w:ilvl w:val="2"/>
          <w:numId w:val="43"/>
        </w:numPr>
        <w:ind w:left="709" w:hanging="709"/>
        <w:jc w:val="both"/>
        <w:rPr>
          <w:rFonts w:ascii="Arial" w:hAnsi="Arial" w:cs="Arial"/>
          <w:sz w:val="20"/>
          <w:szCs w:val="20"/>
        </w:rPr>
      </w:pPr>
      <w:r>
        <w:rPr>
          <w:rFonts w:ascii="Arial" w:hAnsi="Arial" w:cs="Arial"/>
          <w:sz w:val="20"/>
          <w:szCs w:val="20"/>
        </w:rPr>
        <w:t>The service provider shall:</w:t>
      </w:r>
    </w:p>
    <w:p w:rsidR="00910375" w:rsidRPr="003E70DA" w:rsidRDefault="00910375" w:rsidP="00CD7E8A">
      <w:pPr>
        <w:pStyle w:val="ListParagraph"/>
        <w:numPr>
          <w:ilvl w:val="3"/>
          <w:numId w:val="43"/>
        </w:numPr>
        <w:ind w:left="1134" w:hanging="1134"/>
        <w:jc w:val="both"/>
        <w:rPr>
          <w:rFonts w:ascii="Arial" w:hAnsi="Arial" w:cs="Arial"/>
          <w:sz w:val="20"/>
          <w:szCs w:val="20"/>
        </w:rPr>
      </w:pPr>
      <w:r w:rsidRPr="003E70DA">
        <w:rPr>
          <w:rFonts w:ascii="Arial" w:hAnsi="Arial" w:cs="Arial"/>
          <w:sz w:val="20"/>
          <w:szCs w:val="20"/>
        </w:rPr>
        <w:t>C</w:t>
      </w:r>
      <w:r w:rsidR="00A6778E" w:rsidRPr="003E70DA">
        <w:rPr>
          <w:rFonts w:ascii="Arial" w:hAnsi="Arial" w:cs="Arial"/>
          <w:sz w:val="20"/>
          <w:szCs w:val="20"/>
        </w:rPr>
        <w:t>omply fully with all the requirements of the OHS Act 85 of 1</w:t>
      </w:r>
      <w:r w:rsidRPr="003E70DA">
        <w:rPr>
          <w:rFonts w:ascii="Arial" w:hAnsi="Arial" w:cs="Arial"/>
          <w:sz w:val="20"/>
          <w:szCs w:val="20"/>
        </w:rPr>
        <w:t xml:space="preserve">993 inclusive of all amendments, </w:t>
      </w:r>
      <w:r w:rsidR="00A6778E" w:rsidRPr="003E70DA">
        <w:rPr>
          <w:rFonts w:ascii="Arial" w:hAnsi="Arial" w:cs="Arial"/>
          <w:sz w:val="20"/>
          <w:szCs w:val="20"/>
        </w:rPr>
        <w:t>National Building Regulations SANS 10400-1990 Part E / Construction Regulations including all amendments applicable with demolition projects.</w:t>
      </w:r>
    </w:p>
    <w:p w:rsidR="00910375" w:rsidRPr="00CB3AA4" w:rsidRDefault="003E70DA" w:rsidP="00CD7E8A">
      <w:pPr>
        <w:pStyle w:val="ListParagraph"/>
        <w:numPr>
          <w:ilvl w:val="3"/>
          <w:numId w:val="43"/>
        </w:numPr>
        <w:ind w:left="1134" w:hanging="1134"/>
        <w:jc w:val="both"/>
        <w:rPr>
          <w:rFonts w:ascii="Arial" w:hAnsi="Arial" w:cs="Arial"/>
          <w:sz w:val="20"/>
          <w:szCs w:val="20"/>
        </w:rPr>
      </w:pPr>
      <w:r>
        <w:rPr>
          <w:rFonts w:ascii="Arial" w:hAnsi="Arial" w:cs="Arial"/>
          <w:sz w:val="20"/>
          <w:szCs w:val="20"/>
        </w:rPr>
        <w:t>C</w:t>
      </w:r>
      <w:r w:rsidR="00A6778E" w:rsidRPr="00CB3AA4">
        <w:rPr>
          <w:rFonts w:ascii="Arial" w:hAnsi="Arial" w:cs="Arial"/>
          <w:sz w:val="20"/>
          <w:szCs w:val="20"/>
        </w:rPr>
        <w:t>omply fully with all requirements of the Explosives Regulations, if this type of work is to be executed on site.</w:t>
      </w:r>
    </w:p>
    <w:p w:rsidR="00A6778E" w:rsidRPr="00CB3AA4" w:rsidRDefault="00910375"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P</w:t>
      </w:r>
      <w:r w:rsidR="00A6778E" w:rsidRPr="00CB3AA4">
        <w:rPr>
          <w:rFonts w:ascii="Arial" w:hAnsi="Arial" w:cs="Arial"/>
          <w:sz w:val="20"/>
          <w:szCs w:val="20"/>
        </w:rPr>
        <w:t>rovide suitable and adequate sanitation</w:t>
      </w:r>
      <w:r w:rsidRPr="00CB3AA4">
        <w:rPr>
          <w:rFonts w:ascii="Arial" w:hAnsi="Arial" w:cs="Arial"/>
          <w:sz w:val="20"/>
          <w:szCs w:val="20"/>
        </w:rPr>
        <w:t xml:space="preserve"> services for his workers on </w:t>
      </w:r>
      <w:r w:rsidR="00A6778E" w:rsidRPr="00CB3AA4">
        <w:rPr>
          <w:rFonts w:ascii="Arial" w:hAnsi="Arial" w:cs="Arial"/>
          <w:sz w:val="20"/>
          <w:szCs w:val="20"/>
        </w:rPr>
        <w:t>site.</w:t>
      </w:r>
    </w:p>
    <w:p w:rsidR="00A6778E" w:rsidRPr="00CB3AA4" w:rsidRDefault="00A6778E" w:rsidP="00A6778E">
      <w:pPr>
        <w:pStyle w:val="ListParagraph"/>
        <w:ind w:left="900"/>
        <w:jc w:val="both"/>
        <w:rPr>
          <w:rFonts w:ascii="Arial" w:hAnsi="Arial" w:cs="Arial"/>
          <w:sz w:val="20"/>
          <w:szCs w:val="20"/>
        </w:rPr>
      </w:pPr>
    </w:p>
    <w:p w:rsidR="00A6778E" w:rsidRPr="00CB3AA4" w:rsidRDefault="00A6778E" w:rsidP="00CD7E8A">
      <w:pPr>
        <w:pStyle w:val="ListParagraph"/>
        <w:numPr>
          <w:ilvl w:val="2"/>
          <w:numId w:val="43"/>
        </w:numPr>
        <w:ind w:left="709" w:hanging="709"/>
        <w:jc w:val="both"/>
        <w:rPr>
          <w:rFonts w:ascii="Arial" w:hAnsi="Arial" w:cs="Arial"/>
          <w:sz w:val="20"/>
          <w:szCs w:val="20"/>
        </w:rPr>
      </w:pPr>
      <w:r w:rsidRPr="00CB3AA4">
        <w:rPr>
          <w:rFonts w:ascii="Arial" w:hAnsi="Arial" w:cs="Arial"/>
          <w:sz w:val="20"/>
          <w:szCs w:val="20"/>
        </w:rPr>
        <w:t>The basic OHS requirements are, but not limited to the following:</w:t>
      </w:r>
    </w:p>
    <w:p w:rsidR="00A6778E" w:rsidRPr="00CB3AA4" w:rsidRDefault="00A6778E"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Prepare a detailed Health and Safety Plan in line with the requirements of the Construction Regulations for the project to the satisfaction of the SHE Coordinator of the SSA.</w:t>
      </w:r>
    </w:p>
    <w:p w:rsidR="00A6778E" w:rsidRPr="00CB3AA4" w:rsidRDefault="00A6778E"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The contractor and all subcontractors shall be registered with the Compensation Commissioner and shall provide a valid Letter of Good Standing with the Compensation Commissioner to the client.</w:t>
      </w:r>
    </w:p>
    <w:p w:rsidR="00A6778E" w:rsidRPr="00CB3AA4" w:rsidRDefault="00A6778E"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A safety file shall be handed to client for prior approval before access shall be granted to access to the site.</w:t>
      </w:r>
    </w:p>
    <w:p w:rsidR="00A6778E" w:rsidRPr="00CB3AA4" w:rsidRDefault="00A6778E"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 xml:space="preserve">The H&amp;S plan shall include risk assessments conducted by an appointed risk assessor for the work to be executed and the safety precautions that the Contractor shall implement viz. safe work procedures etc.  </w:t>
      </w:r>
    </w:p>
    <w:p w:rsidR="00A6778E" w:rsidRPr="00CB3AA4" w:rsidRDefault="00A6778E"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All employees on site shall be H&amp;S inducted and proof thereof to the satisfaction of the SHE Coordinator of the SSA, shall be provided in their H&amp;S file.</w:t>
      </w:r>
    </w:p>
    <w:p w:rsidR="00A6778E" w:rsidRPr="00CB3AA4" w:rsidRDefault="00A6778E"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A Construction Supervisor shall be appointed and shall be in charge of all construction work to be performed on site.</w:t>
      </w:r>
    </w:p>
    <w:p w:rsidR="00A6778E" w:rsidRPr="00CB3AA4" w:rsidRDefault="00A6778E"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If lifting equipment is used, such equipment shall be tested and inspected as required in terms of the OHS Act and proof thereof to the satisfaction of the SHE Coordinator of the SSA shall be filed in the H&amp;S file on site.</w:t>
      </w:r>
    </w:p>
    <w:p w:rsidR="00A6778E" w:rsidRPr="00CB3AA4" w:rsidRDefault="00A6778E"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 xml:space="preserve">Contractor personnel conducting work at heights shall be medically fit and proof thereof to the satisfaction of the SHE Coordinator of the SSA shall be filed in the H&amp;S file.  </w:t>
      </w:r>
    </w:p>
    <w:p w:rsidR="00A6778E" w:rsidRPr="00CB3AA4" w:rsidRDefault="00A6778E"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All contractors and subcontractors shall ensure that at least one of their employees is qualified in first aid (valid certificate) and shall have a first aid box available on site. Proof of such qualification to the satisfaction of the SHE Coordinator of the SSA shall be filed in the H&amp;S file.</w:t>
      </w:r>
    </w:p>
    <w:p w:rsidR="00A6778E" w:rsidRPr="00CB3AA4" w:rsidRDefault="00A6778E"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 xml:space="preserve">The contractor(s) shall at the end of the contract, provide a consolidated H&amp;S file to the client which shall be inspected by the SHE Coordinator of the SSA at regular intervals at his sole discretion. </w:t>
      </w:r>
    </w:p>
    <w:p w:rsidR="00A6778E" w:rsidRPr="00CB3AA4" w:rsidRDefault="00A6778E" w:rsidP="00CD7E8A">
      <w:pPr>
        <w:pStyle w:val="ListParagraph"/>
        <w:numPr>
          <w:ilvl w:val="3"/>
          <w:numId w:val="43"/>
        </w:numPr>
        <w:ind w:left="1134" w:hanging="1134"/>
        <w:jc w:val="both"/>
        <w:rPr>
          <w:rFonts w:ascii="Arial" w:hAnsi="Arial" w:cs="Arial"/>
          <w:sz w:val="20"/>
          <w:szCs w:val="20"/>
        </w:rPr>
      </w:pPr>
      <w:r w:rsidRPr="00CB3AA4">
        <w:rPr>
          <w:rFonts w:ascii="Arial" w:hAnsi="Arial" w:cs="Arial"/>
          <w:sz w:val="20"/>
          <w:szCs w:val="20"/>
        </w:rPr>
        <w:t>All activities to be executed during this project shall be compliant to the requirements stipulated in the Occupational Health and Safety Act 85 of 1993 and the National Building Regulations.</w:t>
      </w:r>
    </w:p>
    <w:p w:rsidR="00A6778E" w:rsidRPr="00CB3AA4" w:rsidRDefault="00A6778E" w:rsidP="00A6778E">
      <w:pPr>
        <w:pStyle w:val="ListParagraph"/>
        <w:ind w:left="1701"/>
        <w:jc w:val="both"/>
        <w:rPr>
          <w:rFonts w:ascii="Arial" w:hAnsi="Arial" w:cs="Arial"/>
          <w:sz w:val="20"/>
          <w:szCs w:val="20"/>
        </w:rPr>
      </w:pPr>
    </w:p>
    <w:p w:rsidR="00A6778E" w:rsidRPr="003E70DA" w:rsidRDefault="00A6778E" w:rsidP="00CD7E8A">
      <w:pPr>
        <w:pStyle w:val="11headingsectf"/>
        <w:numPr>
          <w:ilvl w:val="2"/>
          <w:numId w:val="43"/>
        </w:numPr>
        <w:ind w:left="1134" w:hanging="1134"/>
        <w:rPr>
          <w:rFonts w:ascii="Arial" w:hAnsi="Arial"/>
          <w:b/>
          <w:sz w:val="20"/>
          <w:szCs w:val="20"/>
        </w:rPr>
      </w:pPr>
      <w:bookmarkStart w:id="55" w:name="_Toc83712829"/>
      <w:bookmarkStart w:id="56" w:name="_Toc83739140"/>
      <w:r w:rsidRPr="003E70DA">
        <w:rPr>
          <w:rFonts w:ascii="Arial" w:hAnsi="Arial"/>
          <w:b/>
          <w:sz w:val="20"/>
          <w:szCs w:val="20"/>
        </w:rPr>
        <w:t>Personal Protective Equipment (PPE)</w:t>
      </w:r>
      <w:bookmarkEnd w:id="55"/>
      <w:bookmarkEnd w:id="56"/>
    </w:p>
    <w:p w:rsidR="00A6778E" w:rsidRPr="00CB3AA4" w:rsidRDefault="00A6778E" w:rsidP="00A6778E">
      <w:pPr>
        <w:ind w:left="709" w:hanging="709"/>
        <w:contextualSpacing/>
        <w:jc w:val="both"/>
        <w:rPr>
          <w:rFonts w:ascii="Arial" w:hAnsi="Arial" w:cs="Arial"/>
          <w:b/>
          <w:sz w:val="20"/>
          <w:szCs w:val="20"/>
        </w:rPr>
      </w:pPr>
    </w:p>
    <w:p w:rsidR="00A6778E" w:rsidRPr="00CB3AA4" w:rsidRDefault="00A6778E" w:rsidP="00CD7E8A">
      <w:pPr>
        <w:pStyle w:val="ListParagraph"/>
        <w:numPr>
          <w:ilvl w:val="3"/>
          <w:numId w:val="43"/>
        </w:numPr>
        <w:ind w:left="1134" w:hanging="1134"/>
        <w:rPr>
          <w:rFonts w:ascii="Arial" w:hAnsi="Arial" w:cs="Arial"/>
          <w:sz w:val="20"/>
          <w:szCs w:val="20"/>
        </w:rPr>
      </w:pPr>
      <w:r w:rsidRPr="00CB3AA4">
        <w:rPr>
          <w:rFonts w:ascii="Arial" w:hAnsi="Arial" w:cs="Arial"/>
          <w:sz w:val="20"/>
          <w:szCs w:val="20"/>
        </w:rPr>
        <w:t xml:space="preserve">The contractor shall provide and maintain the appropriate personal protective equipment to all employees with the construction period </w:t>
      </w:r>
    </w:p>
    <w:p w:rsidR="00A6778E" w:rsidRPr="00CB3AA4" w:rsidRDefault="00A6778E" w:rsidP="00CD7E8A">
      <w:pPr>
        <w:pStyle w:val="ListParagraph"/>
        <w:numPr>
          <w:ilvl w:val="3"/>
          <w:numId w:val="43"/>
        </w:numPr>
        <w:ind w:left="1134" w:hanging="1134"/>
        <w:rPr>
          <w:rFonts w:ascii="Arial" w:hAnsi="Arial" w:cs="Arial"/>
          <w:sz w:val="20"/>
          <w:szCs w:val="20"/>
        </w:rPr>
      </w:pPr>
      <w:r w:rsidRPr="00CB3AA4">
        <w:rPr>
          <w:rFonts w:ascii="Arial" w:hAnsi="Arial" w:cs="Arial"/>
          <w:sz w:val="20"/>
          <w:szCs w:val="20"/>
        </w:rPr>
        <w:t>The contractor shall at all times ensure that all maintenance staff are clothed in suitable work uniforms complete with an identification bib (with the name of the company printed thereon) with the necessary personal protective clothing and equipment based on their risk assessments.</w:t>
      </w:r>
    </w:p>
    <w:p w:rsidR="00A6778E" w:rsidRPr="00CB3AA4" w:rsidRDefault="00A6778E" w:rsidP="00CD7E8A">
      <w:pPr>
        <w:pStyle w:val="ListParagraph"/>
        <w:numPr>
          <w:ilvl w:val="3"/>
          <w:numId w:val="43"/>
        </w:numPr>
        <w:ind w:left="1134" w:hanging="1134"/>
        <w:rPr>
          <w:rFonts w:ascii="Arial" w:hAnsi="Arial" w:cs="Arial"/>
          <w:sz w:val="20"/>
          <w:szCs w:val="20"/>
        </w:rPr>
      </w:pPr>
      <w:r w:rsidRPr="00CB3AA4">
        <w:rPr>
          <w:rFonts w:ascii="Arial" w:hAnsi="Arial" w:cs="Arial"/>
          <w:sz w:val="20"/>
          <w:szCs w:val="20"/>
        </w:rPr>
        <w:t>All personal protective equipment shall be of safe and construction for the works to be performed.</w:t>
      </w:r>
    </w:p>
    <w:p w:rsidR="00A6778E" w:rsidRPr="00CB3AA4" w:rsidRDefault="00A6778E" w:rsidP="00CD7E8A">
      <w:pPr>
        <w:pStyle w:val="ListParagraph"/>
        <w:numPr>
          <w:ilvl w:val="3"/>
          <w:numId w:val="43"/>
        </w:numPr>
        <w:ind w:left="1134" w:hanging="1134"/>
        <w:rPr>
          <w:rFonts w:ascii="Arial" w:hAnsi="Arial" w:cs="Arial"/>
          <w:sz w:val="20"/>
          <w:szCs w:val="20"/>
        </w:rPr>
      </w:pPr>
      <w:r w:rsidRPr="00CB3AA4">
        <w:rPr>
          <w:rFonts w:ascii="Arial" w:hAnsi="Arial" w:cs="Arial"/>
          <w:sz w:val="20"/>
          <w:szCs w:val="20"/>
        </w:rPr>
        <w:t xml:space="preserve">This shall include, but not be limited to </w:t>
      </w:r>
    </w:p>
    <w:p w:rsidR="00A6778E" w:rsidRPr="00CB3AA4" w:rsidRDefault="00A6778E" w:rsidP="00CD7E8A">
      <w:pPr>
        <w:pStyle w:val="ListParagraph"/>
        <w:numPr>
          <w:ilvl w:val="0"/>
          <w:numId w:val="45"/>
        </w:numPr>
        <w:ind w:left="1701" w:hanging="567"/>
        <w:jc w:val="both"/>
        <w:rPr>
          <w:rFonts w:ascii="Arial" w:hAnsi="Arial" w:cs="Arial"/>
          <w:sz w:val="20"/>
          <w:szCs w:val="20"/>
        </w:rPr>
      </w:pPr>
      <w:r w:rsidRPr="00CB3AA4">
        <w:rPr>
          <w:rFonts w:ascii="Arial" w:hAnsi="Arial" w:cs="Arial"/>
          <w:sz w:val="20"/>
          <w:szCs w:val="20"/>
        </w:rPr>
        <w:t xml:space="preserve">Eye and face protection </w:t>
      </w:r>
    </w:p>
    <w:p w:rsidR="00A6778E" w:rsidRPr="00CB3AA4" w:rsidRDefault="00A6778E" w:rsidP="00CD7E8A">
      <w:pPr>
        <w:pStyle w:val="ListParagraph"/>
        <w:numPr>
          <w:ilvl w:val="0"/>
          <w:numId w:val="45"/>
        </w:numPr>
        <w:ind w:left="1701" w:hanging="567"/>
        <w:jc w:val="both"/>
        <w:rPr>
          <w:rFonts w:ascii="Arial" w:hAnsi="Arial" w:cs="Arial"/>
          <w:sz w:val="20"/>
          <w:szCs w:val="20"/>
        </w:rPr>
      </w:pPr>
      <w:r w:rsidRPr="00CB3AA4">
        <w:rPr>
          <w:rFonts w:ascii="Arial" w:hAnsi="Arial" w:cs="Arial"/>
          <w:sz w:val="20"/>
          <w:szCs w:val="20"/>
        </w:rPr>
        <w:t xml:space="preserve">Fall protection </w:t>
      </w:r>
    </w:p>
    <w:p w:rsidR="00A6778E" w:rsidRPr="00CB3AA4" w:rsidRDefault="00A6778E" w:rsidP="00CD7E8A">
      <w:pPr>
        <w:pStyle w:val="ListParagraph"/>
        <w:numPr>
          <w:ilvl w:val="0"/>
          <w:numId w:val="45"/>
        </w:numPr>
        <w:ind w:left="1701" w:hanging="567"/>
        <w:jc w:val="both"/>
        <w:rPr>
          <w:rFonts w:ascii="Arial" w:hAnsi="Arial" w:cs="Arial"/>
          <w:sz w:val="20"/>
          <w:szCs w:val="20"/>
        </w:rPr>
      </w:pPr>
      <w:r w:rsidRPr="00CB3AA4">
        <w:rPr>
          <w:rFonts w:ascii="Arial" w:hAnsi="Arial" w:cs="Arial"/>
          <w:sz w:val="20"/>
          <w:szCs w:val="20"/>
        </w:rPr>
        <w:t>Foot protection</w:t>
      </w:r>
    </w:p>
    <w:p w:rsidR="00A6778E" w:rsidRPr="00CB3AA4" w:rsidRDefault="00A6778E" w:rsidP="00CD7E8A">
      <w:pPr>
        <w:pStyle w:val="ListParagraph"/>
        <w:numPr>
          <w:ilvl w:val="0"/>
          <w:numId w:val="45"/>
        </w:numPr>
        <w:ind w:left="1701" w:hanging="567"/>
        <w:jc w:val="both"/>
        <w:rPr>
          <w:rFonts w:ascii="Arial" w:hAnsi="Arial" w:cs="Arial"/>
          <w:sz w:val="20"/>
          <w:szCs w:val="20"/>
        </w:rPr>
      </w:pPr>
      <w:r w:rsidRPr="00CB3AA4">
        <w:rPr>
          <w:rFonts w:ascii="Arial" w:hAnsi="Arial" w:cs="Arial"/>
          <w:sz w:val="20"/>
          <w:szCs w:val="20"/>
        </w:rPr>
        <w:t>Hand protection</w:t>
      </w:r>
    </w:p>
    <w:p w:rsidR="00A6778E" w:rsidRPr="00CB3AA4" w:rsidRDefault="00A6778E" w:rsidP="00CD7E8A">
      <w:pPr>
        <w:pStyle w:val="ListParagraph"/>
        <w:numPr>
          <w:ilvl w:val="0"/>
          <w:numId w:val="45"/>
        </w:numPr>
        <w:ind w:left="1701" w:hanging="567"/>
        <w:jc w:val="both"/>
        <w:rPr>
          <w:rFonts w:ascii="Arial" w:hAnsi="Arial" w:cs="Arial"/>
          <w:sz w:val="20"/>
          <w:szCs w:val="20"/>
        </w:rPr>
      </w:pPr>
      <w:r w:rsidRPr="00CB3AA4">
        <w:rPr>
          <w:rFonts w:ascii="Arial" w:hAnsi="Arial" w:cs="Arial"/>
          <w:sz w:val="20"/>
          <w:szCs w:val="20"/>
        </w:rPr>
        <w:t xml:space="preserve">Head gear or protection </w:t>
      </w:r>
    </w:p>
    <w:p w:rsidR="00A6778E" w:rsidRPr="00CB3AA4" w:rsidRDefault="00A6778E" w:rsidP="00CD7E8A">
      <w:pPr>
        <w:pStyle w:val="ListParagraph"/>
        <w:numPr>
          <w:ilvl w:val="0"/>
          <w:numId w:val="45"/>
        </w:numPr>
        <w:ind w:left="1701" w:hanging="567"/>
        <w:jc w:val="both"/>
        <w:rPr>
          <w:rFonts w:ascii="Arial" w:hAnsi="Arial" w:cs="Arial"/>
          <w:sz w:val="20"/>
          <w:szCs w:val="20"/>
        </w:rPr>
      </w:pPr>
      <w:r w:rsidRPr="00CB3AA4">
        <w:rPr>
          <w:rFonts w:ascii="Arial" w:hAnsi="Arial" w:cs="Arial"/>
          <w:sz w:val="20"/>
          <w:szCs w:val="20"/>
        </w:rPr>
        <w:t>Hearing protection</w:t>
      </w:r>
    </w:p>
    <w:p w:rsidR="00A6778E" w:rsidRPr="00CB3AA4" w:rsidRDefault="00A6778E" w:rsidP="00CD7E8A">
      <w:pPr>
        <w:pStyle w:val="ListParagraph"/>
        <w:numPr>
          <w:ilvl w:val="0"/>
          <w:numId w:val="45"/>
        </w:numPr>
        <w:ind w:left="1701" w:hanging="567"/>
        <w:jc w:val="both"/>
        <w:rPr>
          <w:rFonts w:ascii="Arial" w:hAnsi="Arial" w:cs="Arial"/>
          <w:sz w:val="20"/>
          <w:szCs w:val="20"/>
        </w:rPr>
      </w:pPr>
      <w:r w:rsidRPr="00CB3AA4">
        <w:rPr>
          <w:rFonts w:ascii="Arial" w:hAnsi="Arial" w:cs="Arial"/>
          <w:sz w:val="20"/>
          <w:szCs w:val="20"/>
        </w:rPr>
        <w:lastRenderedPageBreak/>
        <w:t xml:space="preserve">Respiratory protection </w:t>
      </w:r>
    </w:p>
    <w:p w:rsidR="00A6778E" w:rsidRPr="00CB3AA4" w:rsidRDefault="00A6778E" w:rsidP="00CD7E8A">
      <w:pPr>
        <w:pStyle w:val="ListParagraph"/>
        <w:numPr>
          <w:ilvl w:val="0"/>
          <w:numId w:val="45"/>
        </w:numPr>
        <w:ind w:left="1701" w:hanging="567"/>
        <w:jc w:val="both"/>
        <w:rPr>
          <w:rFonts w:ascii="Arial" w:hAnsi="Arial" w:cs="Arial"/>
          <w:sz w:val="20"/>
          <w:szCs w:val="20"/>
        </w:rPr>
      </w:pPr>
      <w:r w:rsidRPr="00CB3AA4">
        <w:rPr>
          <w:rFonts w:ascii="Arial" w:hAnsi="Arial" w:cs="Arial"/>
          <w:sz w:val="20"/>
          <w:szCs w:val="20"/>
        </w:rPr>
        <w:t xml:space="preserve">Protective clothing </w:t>
      </w:r>
    </w:p>
    <w:p w:rsidR="00A6778E" w:rsidRPr="00CB3AA4" w:rsidRDefault="00A6778E" w:rsidP="00CD7E8A">
      <w:pPr>
        <w:pStyle w:val="ListParagraph"/>
        <w:numPr>
          <w:ilvl w:val="0"/>
          <w:numId w:val="45"/>
        </w:numPr>
        <w:ind w:left="1701" w:hanging="567"/>
        <w:jc w:val="both"/>
        <w:rPr>
          <w:rFonts w:ascii="Arial" w:hAnsi="Arial" w:cs="Arial"/>
          <w:sz w:val="20"/>
          <w:szCs w:val="20"/>
        </w:rPr>
      </w:pPr>
      <w:r w:rsidRPr="00CB3AA4">
        <w:rPr>
          <w:rFonts w:ascii="Arial" w:hAnsi="Arial" w:cs="Arial"/>
          <w:sz w:val="20"/>
          <w:szCs w:val="20"/>
        </w:rPr>
        <w:t xml:space="preserve">Protection against radiant energy </w:t>
      </w:r>
    </w:p>
    <w:p w:rsidR="00A6778E" w:rsidRPr="00CB3AA4" w:rsidRDefault="00A6778E" w:rsidP="00CD7E8A">
      <w:pPr>
        <w:pStyle w:val="ListParagraph"/>
        <w:numPr>
          <w:ilvl w:val="0"/>
          <w:numId w:val="45"/>
        </w:numPr>
        <w:ind w:left="1701" w:hanging="567"/>
        <w:jc w:val="both"/>
        <w:rPr>
          <w:rFonts w:ascii="Arial" w:hAnsi="Arial" w:cs="Arial"/>
          <w:sz w:val="20"/>
          <w:szCs w:val="20"/>
        </w:rPr>
      </w:pPr>
      <w:r w:rsidRPr="00CB3AA4">
        <w:rPr>
          <w:rFonts w:ascii="Arial" w:hAnsi="Arial" w:cs="Arial"/>
          <w:sz w:val="20"/>
          <w:szCs w:val="20"/>
        </w:rPr>
        <w:t xml:space="preserve">Laser protection </w:t>
      </w:r>
    </w:p>
    <w:p w:rsidR="00A6778E" w:rsidRPr="00CB3AA4" w:rsidRDefault="00A6778E" w:rsidP="00A6778E">
      <w:pPr>
        <w:pStyle w:val="ListParagraph"/>
        <w:ind w:left="1701"/>
        <w:jc w:val="both"/>
        <w:rPr>
          <w:rFonts w:ascii="Arial" w:hAnsi="Arial" w:cs="Arial"/>
          <w:sz w:val="20"/>
          <w:szCs w:val="20"/>
        </w:rPr>
      </w:pPr>
    </w:p>
    <w:p w:rsidR="00A6778E" w:rsidRPr="00CB3AA4" w:rsidRDefault="00A6778E" w:rsidP="00CD7E8A">
      <w:pPr>
        <w:pStyle w:val="ListParagraph"/>
        <w:numPr>
          <w:ilvl w:val="3"/>
          <w:numId w:val="43"/>
        </w:numPr>
        <w:ind w:left="1134" w:hanging="1134"/>
        <w:rPr>
          <w:rFonts w:ascii="Arial" w:hAnsi="Arial" w:cs="Arial"/>
          <w:sz w:val="20"/>
          <w:szCs w:val="20"/>
        </w:rPr>
      </w:pPr>
      <w:r w:rsidRPr="00CB3AA4">
        <w:rPr>
          <w:rFonts w:ascii="Arial" w:hAnsi="Arial" w:cs="Arial"/>
          <w:sz w:val="20"/>
          <w:szCs w:val="20"/>
        </w:rPr>
        <w:t>The Service Provider is responsible (and must make provision) for all expenditure with respect to safety measures according to the requirements of the Occupational Health and Safety Act.</w:t>
      </w:r>
    </w:p>
    <w:p w:rsidR="00A6778E" w:rsidRPr="00CB3AA4" w:rsidRDefault="00A6778E" w:rsidP="00A6778E">
      <w:pPr>
        <w:jc w:val="both"/>
        <w:rPr>
          <w:rFonts w:ascii="Arial" w:hAnsi="Arial" w:cs="Arial"/>
          <w:sz w:val="20"/>
          <w:szCs w:val="20"/>
        </w:rPr>
      </w:pPr>
    </w:p>
    <w:p w:rsidR="00A6778E" w:rsidRPr="003E70DA" w:rsidRDefault="00A6778E" w:rsidP="00CD7E8A">
      <w:pPr>
        <w:pStyle w:val="11headingsectf"/>
        <w:numPr>
          <w:ilvl w:val="2"/>
          <w:numId w:val="43"/>
        </w:numPr>
        <w:ind w:left="1134" w:hanging="1134"/>
        <w:rPr>
          <w:rFonts w:ascii="Arial" w:hAnsi="Arial"/>
          <w:b/>
          <w:sz w:val="20"/>
          <w:szCs w:val="20"/>
        </w:rPr>
      </w:pPr>
      <w:bookmarkStart w:id="57" w:name="_Toc83739141"/>
      <w:r w:rsidRPr="003E70DA">
        <w:rPr>
          <w:rFonts w:ascii="Arial" w:hAnsi="Arial"/>
          <w:b/>
          <w:sz w:val="20"/>
          <w:szCs w:val="20"/>
        </w:rPr>
        <w:t>Medicals</w:t>
      </w:r>
      <w:bookmarkEnd w:id="57"/>
      <w:r w:rsidRPr="003E70DA">
        <w:rPr>
          <w:rFonts w:ascii="Arial" w:hAnsi="Arial"/>
          <w:b/>
          <w:sz w:val="20"/>
          <w:szCs w:val="20"/>
        </w:rPr>
        <w:t xml:space="preserve"> </w:t>
      </w:r>
    </w:p>
    <w:p w:rsidR="00A6778E" w:rsidRPr="00CB3AA4" w:rsidRDefault="00A6778E" w:rsidP="00A6778E">
      <w:pPr>
        <w:pStyle w:val="11headingsectf"/>
        <w:numPr>
          <w:ilvl w:val="0"/>
          <w:numId w:val="0"/>
        </w:numPr>
        <w:rPr>
          <w:rFonts w:ascii="Arial" w:hAnsi="Arial"/>
          <w:b/>
          <w:sz w:val="20"/>
          <w:szCs w:val="20"/>
        </w:rPr>
      </w:pPr>
    </w:p>
    <w:p w:rsidR="00A6778E" w:rsidRPr="00CB3AA4" w:rsidRDefault="00A6778E" w:rsidP="00CD7E8A">
      <w:pPr>
        <w:pStyle w:val="ListParagraph"/>
        <w:numPr>
          <w:ilvl w:val="3"/>
          <w:numId w:val="43"/>
        </w:numPr>
        <w:ind w:left="1134" w:hanging="1134"/>
        <w:rPr>
          <w:rFonts w:ascii="Arial" w:hAnsi="Arial" w:cs="Arial"/>
          <w:sz w:val="20"/>
          <w:szCs w:val="20"/>
        </w:rPr>
      </w:pPr>
      <w:r w:rsidRPr="00CB3AA4">
        <w:rPr>
          <w:rFonts w:ascii="Arial" w:hAnsi="Arial" w:cs="Arial"/>
          <w:sz w:val="20"/>
          <w:szCs w:val="20"/>
        </w:rPr>
        <w:t xml:space="preserve">The contractor shall carried out medical check-up on employees for those involved in the following operations </w:t>
      </w:r>
    </w:p>
    <w:p w:rsidR="00A6778E" w:rsidRPr="003E70DA" w:rsidRDefault="00A6778E" w:rsidP="00CD7E8A">
      <w:pPr>
        <w:pStyle w:val="ListParagraph"/>
        <w:numPr>
          <w:ilvl w:val="0"/>
          <w:numId w:val="63"/>
        </w:numPr>
        <w:ind w:left="1701" w:hanging="425"/>
        <w:jc w:val="both"/>
        <w:rPr>
          <w:rFonts w:ascii="Arial" w:hAnsi="Arial" w:cs="Arial"/>
          <w:sz w:val="20"/>
          <w:szCs w:val="20"/>
        </w:rPr>
      </w:pPr>
      <w:r w:rsidRPr="003E70DA">
        <w:rPr>
          <w:rFonts w:ascii="Arial" w:hAnsi="Arial" w:cs="Arial"/>
          <w:sz w:val="20"/>
          <w:szCs w:val="20"/>
        </w:rPr>
        <w:t xml:space="preserve">Tower crane operations </w:t>
      </w:r>
    </w:p>
    <w:p w:rsidR="00A6778E" w:rsidRPr="00CB3AA4" w:rsidRDefault="00A6778E" w:rsidP="00CD7E8A">
      <w:pPr>
        <w:pStyle w:val="ListParagraph"/>
        <w:numPr>
          <w:ilvl w:val="0"/>
          <w:numId w:val="63"/>
        </w:numPr>
        <w:ind w:left="1701" w:hanging="425"/>
        <w:jc w:val="both"/>
        <w:rPr>
          <w:rFonts w:ascii="Arial" w:hAnsi="Arial" w:cs="Arial"/>
          <w:sz w:val="20"/>
          <w:szCs w:val="20"/>
        </w:rPr>
      </w:pPr>
      <w:r w:rsidRPr="00CB3AA4">
        <w:rPr>
          <w:rFonts w:ascii="Arial" w:hAnsi="Arial" w:cs="Arial"/>
          <w:sz w:val="20"/>
          <w:szCs w:val="20"/>
        </w:rPr>
        <w:t xml:space="preserve">Confines spaces </w:t>
      </w:r>
    </w:p>
    <w:p w:rsidR="00A6778E" w:rsidRPr="00CB3AA4" w:rsidRDefault="00A6778E" w:rsidP="00CD7E8A">
      <w:pPr>
        <w:pStyle w:val="ListParagraph"/>
        <w:numPr>
          <w:ilvl w:val="0"/>
          <w:numId w:val="63"/>
        </w:numPr>
        <w:ind w:left="1701" w:hanging="425"/>
        <w:jc w:val="both"/>
        <w:rPr>
          <w:rFonts w:ascii="Arial" w:hAnsi="Arial" w:cs="Arial"/>
          <w:sz w:val="20"/>
          <w:szCs w:val="20"/>
        </w:rPr>
      </w:pPr>
      <w:r w:rsidRPr="00CB3AA4">
        <w:rPr>
          <w:rFonts w:ascii="Arial" w:hAnsi="Arial" w:cs="Arial"/>
          <w:sz w:val="20"/>
          <w:szCs w:val="20"/>
        </w:rPr>
        <w:t xml:space="preserve">Tunnelling operations </w:t>
      </w:r>
    </w:p>
    <w:p w:rsidR="00A6778E" w:rsidRPr="00CB3AA4" w:rsidRDefault="00A6778E" w:rsidP="00CD7E8A">
      <w:pPr>
        <w:pStyle w:val="ListParagraph"/>
        <w:numPr>
          <w:ilvl w:val="0"/>
          <w:numId w:val="63"/>
        </w:numPr>
        <w:ind w:left="1701" w:hanging="425"/>
        <w:jc w:val="both"/>
        <w:rPr>
          <w:rFonts w:ascii="Arial" w:hAnsi="Arial" w:cs="Arial"/>
          <w:sz w:val="20"/>
          <w:szCs w:val="20"/>
        </w:rPr>
      </w:pPr>
      <w:r w:rsidRPr="00CB3AA4">
        <w:rPr>
          <w:rFonts w:ascii="Arial" w:hAnsi="Arial" w:cs="Arial"/>
          <w:sz w:val="20"/>
          <w:szCs w:val="20"/>
        </w:rPr>
        <w:t xml:space="preserve">Any other activities as specified by Safety officers </w:t>
      </w:r>
    </w:p>
    <w:p w:rsidR="00A6778E" w:rsidRPr="00CB3AA4" w:rsidRDefault="00A6778E" w:rsidP="00DD75E3">
      <w:pPr>
        <w:rPr>
          <w:rFonts w:ascii="Arial" w:hAnsi="Arial" w:cs="Arial"/>
          <w:sz w:val="20"/>
          <w:szCs w:val="20"/>
        </w:rPr>
      </w:pPr>
    </w:p>
    <w:p w:rsidR="00A6778E" w:rsidRPr="003E70DA" w:rsidRDefault="00A6778E" w:rsidP="00CD7E8A">
      <w:pPr>
        <w:pStyle w:val="11headingsectf"/>
        <w:numPr>
          <w:ilvl w:val="2"/>
          <w:numId w:val="43"/>
        </w:numPr>
        <w:ind w:left="1134" w:hanging="1134"/>
        <w:rPr>
          <w:rFonts w:ascii="Arial" w:hAnsi="Arial"/>
          <w:b/>
          <w:sz w:val="20"/>
          <w:szCs w:val="20"/>
        </w:rPr>
      </w:pPr>
      <w:bookmarkStart w:id="58" w:name="_Toc83739146"/>
      <w:r w:rsidRPr="003E70DA">
        <w:rPr>
          <w:rFonts w:ascii="Arial" w:hAnsi="Arial"/>
          <w:b/>
          <w:sz w:val="20"/>
          <w:szCs w:val="20"/>
        </w:rPr>
        <w:t>Safety and Security</w:t>
      </w:r>
      <w:bookmarkEnd w:id="58"/>
    </w:p>
    <w:p w:rsidR="00A6778E" w:rsidRPr="00CB3AA4" w:rsidRDefault="00A6778E" w:rsidP="00A6778E">
      <w:pPr>
        <w:ind w:left="1134" w:hanging="1134"/>
        <w:jc w:val="both"/>
        <w:rPr>
          <w:rFonts w:ascii="Arial" w:hAnsi="Arial" w:cs="Arial"/>
          <w:b/>
          <w:sz w:val="20"/>
          <w:szCs w:val="20"/>
        </w:rPr>
      </w:pPr>
    </w:p>
    <w:p w:rsidR="00A6778E" w:rsidRPr="00CB3AA4" w:rsidRDefault="00A6778E" w:rsidP="00CD7E8A">
      <w:pPr>
        <w:pStyle w:val="ListParagraph"/>
        <w:numPr>
          <w:ilvl w:val="3"/>
          <w:numId w:val="43"/>
        </w:numPr>
        <w:ind w:left="1134" w:hanging="1134"/>
        <w:rPr>
          <w:rFonts w:ascii="Arial" w:hAnsi="Arial" w:cs="Arial"/>
          <w:sz w:val="20"/>
          <w:szCs w:val="20"/>
        </w:rPr>
      </w:pPr>
      <w:r w:rsidRPr="00CB3AA4">
        <w:rPr>
          <w:rFonts w:ascii="Arial" w:hAnsi="Arial" w:cs="Arial"/>
          <w:sz w:val="20"/>
          <w:szCs w:val="20"/>
        </w:rPr>
        <w:t xml:space="preserve">The safety and security of the employees shall remain the responsibility of the Service Provider. </w:t>
      </w:r>
    </w:p>
    <w:p w:rsidR="00A6778E" w:rsidRPr="00CB3AA4" w:rsidRDefault="00A6778E" w:rsidP="00A6778E">
      <w:pPr>
        <w:tabs>
          <w:tab w:val="left" w:pos="851"/>
        </w:tabs>
        <w:ind w:left="1134" w:hanging="1134"/>
        <w:jc w:val="both"/>
        <w:rPr>
          <w:rFonts w:ascii="Arial" w:hAnsi="Arial" w:cs="Arial"/>
          <w:sz w:val="20"/>
          <w:szCs w:val="20"/>
        </w:rPr>
      </w:pPr>
    </w:p>
    <w:p w:rsidR="00A6778E" w:rsidRPr="00CB3AA4" w:rsidRDefault="00A6778E" w:rsidP="00CD7E8A">
      <w:pPr>
        <w:pStyle w:val="ListParagraph"/>
        <w:numPr>
          <w:ilvl w:val="3"/>
          <w:numId w:val="43"/>
        </w:numPr>
        <w:ind w:left="1134" w:hanging="1134"/>
        <w:rPr>
          <w:rFonts w:ascii="Arial" w:hAnsi="Arial" w:cs="Arial"/>
          <w:color w:val="000000" w:themeColor="text1"/>
          <w:sz w:val="20"/>
          <w:szCs w:val="20"/>
        </w:rPr>
      </w:pPr>
      <w:r w:rsidRPr="00CB3AA4">
        <w:rPr>
          <w:rFonts w:ascii="Arial" w:hAnsi="Arial" w:cs="Arial"/>
          <w:sz w:val="20"/>
          <w:szCs w:val="20"/>
        </w:rPr>
        <w:t>The Service Provider shall be responsible for the safeguarding and security of his equipment on site</w:t>
      </w:r>
      <w:bookmarkStart w:id="59" w:name="_Toc83739155"/>
    </w:p>
    <w:p w:rsidR="00A6778E" w:rsidRPr="00CB3AA4" w:rsidRDefault="00A6778E" w:rsidP="003E70DA">
      <w:pPr>
        <w:pStyle w:val="ListParagraph"/>
        <w:rPr>
          <w:rFonts w:ascii="Arial" w:hAnsi="Arial" w:cs="Arial"/>
          <w:color w:val="000000" w:themeColor="text1"/>
          <w:sz w:val="20"/>
          <w:szCs w:val="20"/>
        </w:rPr>
      </w:pPr>
    </w:p>
    <w:p w:rsidR="00A6778E" w:rsidRPr="009C21F5" w:rsidRDefault="00A6778E" w:rsidP="009C21F5">
      <w:pPr>
        <w:pStyle w:val="Style4"/>
        <w:spacing w:before="0"/>
        <w:ind w:left="567" w:hanging="567"/>
        <w:jc w:val="both"/>
        <w:rPr>
          <w:b/>
          <w:color w:val="auto"/>
        </w:rPr>
      </w:pPr>
      <w:bookmarkStart w:id="60" w:name="_Toc84179687"/>
      <w:r w:rsidRPr="009C21F5">
        <w:rPr>
          <w:b/>
          <w:color w:val="auto"/>
        </w:rPr>
        <w:t>WORKS STANDARDS</w:t>
      </w:r>
      <w:bookmarkEnd w:id="59"/>
      <w:bookmarkEnd w:id="60"/>
    </w:p>
    <w:p w:rsidR="00A6778E" w:rsidRPr="003E70DA" w:rsidRDefault="00A6778E" w:rsidP="00A6778E">
      <w:pPr>
        <w:tabs>
          <w:tab w:val="left" w:pos="851"/>
        </w:tabs>
        <w:ind w:left="851" w:hanging="851"/>
        <w:rPr>
          <w:rFonts w:ascii="Arial" w:hAnsi="Arial" w:cs="Arial"/>
          <w:color w:val="000000" w:themeColor="text1"/>
          <w:sz w:val="20"/>
          <w:szCs w:val="20"/>
        </w:rPr>
      </w:pPr>
    </w:p>
    <w:p w:rsidR="00A6778E" w:rsidRPr="003E70DA" w:rsidRDefault="00A6778E" w:rsidP="00CD7E8A">
      <w:pPr>
        <w:pStyle w:val="ListParagraph"/>
        <w:numPr>
          <w:ilvl w:val="1"/>
          <w:numId w:val="47"/>
        </w:numPr>
        <w:spacing w:line="276" w:lineRule="auto"/>
        <w:ind w:left="567" w:hanging="567"/>
        <w:jc w:val="both"/>
        <w:rPr>
          <w:rFonts w:ascii="Arial" w:hAnsi="Arial" w:cs="Arial"/>
          <w:color w:val="000000" w:themeColor="text1"/>
          <w:sz w:val="20"/>
          <w:szCs w:val="20"/>
        </w:rPr>
      </w:pPr>
      <w:r w:rsidRPr="003E70DA">
        <w:rPr>
          <w:rFonts w:ascii="Arial" w:hAnsi="Arial" w:cs="Arial"/>
          <w:color w:val="000000" w:themeColor="text1"/>
          <w:sz w:val="20"/>
          <w:szCs w:val="20"/>
        </w:rPr>
        <w:t xml:space="preserve">Works standards detailing materials and workmanship, Interchange ability of materials, Rectification of faults, Testing, Laws, Regulations and Specifications, General SABS Specifications for electrical installations, Supervision, Maintenance and Operation Manuals, Maintenance of Stock, Equipment Catalogues, Design and Shop Drawings, Warranties and Guarantees, Management Reports, and Hand Over (at end of Contract) as attached in </w:t>
      </w:r>
      <w:r w:rsidRPr="003E70DA">
        <w:rPr>
          <w:rFonts w:ascii="Arial" w:hAnsi="Arial" w:cs="Arial"/>
          <w:b/>
          <w:i/>
          <w:color w:val="000000" w:themeColor="text1"/>
          <w:sz w:val="20"/>
          <w:szCs w:val="20"/>
          <w:highlight w:val="yellow"/>
        </w:rPr>
        <w:t>Section B</w:t>
      </w:r>
      <w:r w:rsidRPr="003E70DA">
        <w:rPr>
          <w:rFonts w:ascii="Arial" w:hAnsi="Arial" w:cs="Arial"/>
          <w:b/>
          <w:i/>
          <w:color w:val="000000" w:themeColor="text1"/>
          <w:sz w:val="20"/>
          <w:szCs w:val="20"/>
        </w:rPr>
        <w:t>.</w:t>
      </w:r>
    </w:p>
    <w:p w:rsidR="00DD75E3" w:rsidRDefault="00DD75E3" w:rsidP="00DD75E3">
      <w:pPr>
        <w:rPr>
          <w:rFonts w:ascii="Arial" w:hAnsi="Arial" w:cs="Arial"/>
          <w:color w:val="000000" w:themeColor="text1"/>
          <w:sz w:val="20"/>
          <w:szCs w:val="20"/>
        </w:rPr>
      </w:pPr>
    </w:p>
    <w:p w:rsidR="002067F8" w:rsidRPr="003E70DA" w:rsidRDefault="002067F8" w:rsidP="00DD75E3">
      <w:pPr>
        <w:rPr>
          <w:rFonts w:ascii="Arial" w:hAnsi="Arial" w:cs="Arial"/>
          <w:color w:val="000000" w:themeColor="text1"/>
          <w:sz w:val="20"/>
          <w:szCs w:val="20"/>
        </w:rPr>
      </w:pPr>
    </w:p>
    <w:p w:rsidR="00C21CB2" w:rsidRPr="009C21F5" w:rsidRDefault="00C21CB2" w:rsidP="002067F8">
      <w:pPr>
        <w:pStyle w:val="Style4"/>
        <w:spacing w:before="0"/>
        <w:ind w:left="567" w:hanging="567"/>
        <w:jc w:val="both"/>
        <w:rPr>
          <w:b/>
          <w:color w:val="auto"/>
        </w:rPr>
      </w:pPr>
      <w:bookmarkStart w:id="61" w:name="_Toc516046090"/>
      <w:bookmarkStart w:id="62" w:name="_Toc84179688"/>
      <w:r w:rsidRPr="009C21F5">
        <w:rPr>
          <w:b/>
          <w:color w:val="auto"/>
        </w:rPr>
        <w:t>WORKS PROGRAMMES</w:t>
      </w:r>
      <w:bookmarkEnd w:id="61"/>
      <w:bookmarkEnd w:id="62"/>
    </w:p>
    <w:p w:rsidR="003E70DA" w:rsidRPr="003E70DA" w:rsidRDefault="003E70DA" w:rsidP="002067F8">
      <w:pPr>
        <w:pStyle w:val="Style4"/>
        <w:numPr>
          <w:ilvl w:val="0"/>
          <w:numId w:val="0"/>
        </w:numPr>
        <w:spacing w:before="0"/>
        <w:jc w:val="both"/>
        <w:rPr>
          <w:b/>
          <w:color w:val="000000" w:themeColor="text1"/>
        </w:rPr>
      </w:pPr>
    </w:p>
    <w:p w:rsidR="00C21CB2" w:rsidRPr="003E70DA" w:rsidRDefault="00C21CB2" w:rsidP="002067F8">
      <w:pPr>
        <w:pStyle w:val="Style4"/>
        <w:numPr>
          <w:ilvl w:val="1"/>
          <w:numId w:val="4"/>
        </w:numPr>
        <w:spacing w:before="0"/>
        <w:ind w:left="567" w:hanging="567"/>
        <w:rPr>
          <w:b/>
          <w:color w:val="000000" w:themeColor="text1"/>
        </w:rPr>
      </w:pPr>
      <w:bookmarkStart w:id="63" w:name="_Toc516046092"/>
      <w:bookmarkStart w:id="64" w:name="_Toc84179689"/>
      <w:r w:rsidRPr="003E70DA">
        <w:rPr>
          <w:b/>
          <w:color w:val="000000" w:themeColor="text1"/>
        </w:rPr>
        <w:t>Work Schedules</w:t>
      </w:r>
      <w:bookmarkEnd w:id="63"/>
      <w:bookmarkEnd w:id="64"/>
      <w:r w:rsidRPr="003E70DA">
        <w:rPr>
          <w:b/>
          <w:color w:val="000000" w:themeColor="text1"/>
        </w:rPr>
        <w:t xml:space="preserve"> </w:t>
      </w:r>
    </w:p>
    <w:p w:rsidR="00C21CB2" w:rsidRPr="00CB3AA4" w:rsidRDefault="00C21CB2" w:rsidP="002067F8">
      <w:pPr>
        <w:jc w:val="both"/>
        <w:rPr>
          <w:rFonts w:ascii="Arial" w:hAnsi="Arial" w:cs="Arial"/>
          <w:color w:val="7F7F7F" w:themeColor="text1" w:themeTint="80"/>
          <w:sz w:val="20"/>
          <w:szCs w:val="20"/>
          <w:highlight w:val="yellow"/>
        </w:rPr>
      </w:pPr>
    </w:p>
    <w:p w:rsidR="00C21CB2" w:rsidRPr="003E70DA" w:rsidRDefault="00C21CB2" w:rsidP="002067F8">
      <w:pPr>
        <w:pStyle w:val="ListParagraph"/>
        <w:numPr>
          <w:ilvl w:val="2"/>
          <w:numId w:val="4"/>
        </w:numPr>
        <w:ind w:left="1134" w:hanging="1134"/>
        <w:jc w:val="both"/>
        <w:rPr>
          <w:rFonts w:ascii="Arial" w:hAnsi="Arial" w:cs="Arial"/>
          <w:color w:val="000000" w:themeColor="text1"/>
          <w:sz w:val="20"/>
          <w:szCs w:val="20"/>
        </w:rPr>
      </w:pPr>
      <w:r w:rsidRPr="003E70DA">
        <w:rPr>
          <w:rFonts w:ascii="Arial" w:hAnsi="Arial" w:cs="Arial"/>
          <w:color w:val="000000" w:themeColor="text1"/>
          <w:sz w:val="20"/>
          <w:szCs w:val="20"/>
        </w:rPr>
        <w:t xml:space="preserve">A project timeline schedule shall be developed for the </w:t>
      </w:r>
      <w:r w:rsidR="00E93845" w:rsidRPr="003E70DA">
        <w:rPr>
          <w:rFonts w:ascii="Arial" w:hAnsi="Arial" w:cs="Arial"/>
          <w:color w:val="000000" w:themeColor="text1"/>
          <w:sz w:val="20"/>
          <w:szCs w:val="20"/>
        </w:rPr>
        <w:t>refurbishment project</w:t>
      </w:r>
      <w:r w:rsidRPr="003E70DA">
        <w:rPr>
          <w:rFonts w:ascii="Arial" w:hAnsi="Arial" w:cs="Arial"/>
          <w:color w:val="000000" w:themeColor="text1"/>
          <w:sz w:val="20"/>
          <w:szCs w:val="20"/>
        </w:rPr>
        <w:t>. The timeline must take into consideration all time consuming activities including but not limited to:</w:t>
      </w:r>
    </w:p>
    <w:p w:rsidR="00C21CB2" w:rsidRPr="00CB3AA4" w:rsidRDefault="00C21CB2" w:rsidP="00CD7E8A">
      <w:pPr>
        <w:pStyle w:val="ListParagraph"/>
        <w:numPr>
          <w:ilvl w:val="0"/>
          <w:numId w:val="19"/>
        </w:numPr>
        <w:ind w:left="1701" w:hanging="567"/>
        <w:jc w:val="both"/>
        <w:rPr>
          <w:rFonts w:ascii="Arial" w:hAnsi="Arial" w:cs="Arial"/>
          <w:color w:val="000000" w:themeColor="text1"/>
          <w:sz w:val="20"/>
          <w:szCs w:val="20"/>
        </w:rPr>
      </w:pPr>
      <w:r w:rsidRPr="00CB3AA4">
        <w:rPr>
          <w:rFonts w:ascii="Arial" w:hAnsi="Arial" w:cs="Arial"/>
          <w:color w:val="000000" w:themeColor="text1"/>
          <w:sz w:val="20"/>
          <w:szCs w:val="20"/>
        </w:rPr>
        <w:t>The start and completion dates for each of the activities</w:t>
      </w:r>
    </w:p>
    <w:p w:rsidR="00C21CB2" w:rsidRPr="00CB3AA4" w:rsidRDefault="00C21CB2" w:rsidP="00CD7E8A">
      <w:pPr>
        <w:pStyle w:val="ListParagraph"/>
        <w:numPr>
          <w:ilvl w:val="0"/>
          <w:numId w:val="19"/>
        </w:numPr>
        <w:ind w:left="1701" w:hanging="567"/>
        <w:jc w:val="both"/>
        <w:rPr>
          <w:rFonts w:ascii="Arial" w:hAnsi="Arial" w:cs="Arial"/>
          <w:color w:val="000000" w:themeColor="text1"/>
          <w:sz w:val="20"/>
          <w:szCs w:val="20"/>
        </w:rPr>
      </w:pPr>
      <w:r w:rsidRPr="00CB3AA4">
        <w:rPr>
          <w:rFonts w:ascii="Arial" w:hAnsi="Arial" w:cs="Arial"/>
          <w:color w:val="000000" w:themeColor="text1"/>
          <w:sz w:val="20"/>
          <w:szCs w:val="20"/>
        </w:rPr>
        <w:t>The order and timing of operations which the Service Provider plans to provide the works</w:t>
      </w:r>
    </w:p>
    <w:p w:rsidR="00C21CB2" w:rsidRPr="00CB3AA4" w:rsidRDefault="00C21CB2" w:rsidP="00CD7E8A">
      <w:pPr>
        <w:pStyle w:val="ListParagraph"/>
        <w:numPr>
          <w:ilvl w:val="0"/>
          <w:numId w:val="19"/>
        </w:numPr>
        <w:ind w:left="1701" w:hanging="567"/>
        <w:jc w:val="both"/>
        <w:rPr>
          <w:rFonts w:ascii="Arial" w:hAnsi="Arial" w:cs="Arial"/>
          <w:color w:val="000000" w:themeColor="text1"/>
          <w:sz w:val="20"/>
          <w:szCs w:val="20"/>
        </w:rPr>
      </w:pPr>
      <w:r w:rsidRPr="00CB3AA4">
        <w:rPr>
          <w:rFonts w:ascii="Arial" w:hAnsi="Arial" w:cs="Arial"/>
          <w:color w:val="000000" w:themeColor="text1"/>
          <w:sz w:val="20"/>
          <w:szCs w:val="20"/>
        </w:rPr>
        <w:t>The Service Provider shall within the stipulated timeframe as specified in the activity schedule, produce a high level programme for each of the key activities identified</w:t>
      </w:r>
    </w:p>
    <w:p w:rsidR="00C21CB2" w:rsidRPr="00CB3AA4" w:rsidRDefault="00C21CB2" w:rsidP="00CD7E8A">
      <w:pPr>
        <w:pStyle w:val="ListParagraph"/>
        <w:numPr>
          <w:ilvl w:val="0"/>
          <w:numId w:val="19"/>
        </w:numPr>
        <w:ind w:left="1701" w:hanging="567"/>
        <w:jc w:val="both"/>
        <w:rPr>
          <w:rFonts w:ascii="Arial" w:hAnsi="Arial" w:cs="Arial"/>
          <w:color w:val="000000" w:themeColor="text1"/>
          <w:sz w:val="20"/>
          <w:szCs w:val="20"/>
        </w:rPr>
      </w:pPr>
      <w:r w:rsidRPr="00CB3AA4">
        <w:rPr>
          <w:rFonts w:ascii="Arial" w:hAnsi="Arial" w:cs="Arial"/>
          <w:color w:val="000000" w:themeColor="text1"/>
          <w:sz w:val="20"/>
          <w:szCs w:val="20"/>
        </w:rPr>
        <w:t>The Service Provider shall prioritize all downtime work to ensure that interruption to critical services is kept to a minimum.</w:t>
      </w:r>
    </w:p>
    <w:p w:rsidR="00C21CB2" w:rsidRPr="00CB3AA4" w:rsidRDefault="00C21CB2" w:rsidP="00C21CB2">
      <w:pPr>
        <w:rPr>
          <w:rFonts w:ascii="Arial" w:hAnsi="Arial" w:cs="Arial"/>
          <w:color w:val="000000" w:themeColor="text1"/>
          <w:sz w:val="20"/>
          <w:szCs w:val="20"/>
        </w:rPr>
      </w:pPr>
    </w:p>
    <w:p w:rsidR="00C21CB2" w:rsidRPr="00CB3AA4" w:rsidRDefault="00C21CB2" w:rsidP="00CD7E8A">
      <w:pPr>
        <w:pStyle w:val="ListParagraph"/>
        <w:numPr>
          <w:ilvl w:val="0"/>
          <w:numId w:val="18"/>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Design a program that meets the Original Equipment Manufacturers’ (OEM’s) recommendations for maintenance</w:t>
      </w:r>
    </w:p>
    <w:p w:rsidR="00C21CB2" w:rsidRPr="00CB3AA4" w:rsidRDefault="00C21CB2" w:rsidP="00C21CB2">
      <w:pPr>
        <w:pStyle w:val="ListParagraph"/>
        <w:ind w:left="1134"/>
        <w:jc w:val="both"/>
        <w:rPr>
          <w:rFonts w:ascii="Arial" w:hAnsi="Arial" w:cs="Arial"/>
          <w:color w:val="000000" w:themeColor="text1"/>
          <w:sz w:val="20"/>
          <w:szCs w:val="20"/>
        </w:rPr>
      </w:pPr>
    </w:p>
    <w:p w:rsidR="00C21CB2" w:rsidRPr="00CB3AA4" w:rsidRDefault="00C21CB2" w:rsidP="00CD7E8A">
      <w:pPr>
        <w:pStyle w:val="ListParagraph"/>
        <w:numPr>
          <w:ilvl w:val="0"/>
          <w:numId w:val="18"/>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Strict adherence to work programme will be monitored, no service payments will be made where there I no record and proof of works as outlined by schedule </w:t>
      </w:r>
    </w:p>
    <w:p w:rsidR="00C21CB2" w:rsidRPr="00CB3AA4" w:rsidRDefault="00C21CB2" w:rsidP="00C21CB2">
      <w:pPr>
        <w:rPr>
          <w:rFonts w:ascii="Arial" w:hAnsi="Arial" w:cs="Arial"/>
          <w:color w:val="7F7F7F" w:themeColor="text1" w:themeTint="80"/>
          <w:sz w:val="20"/>
          <w:szCs w:val="20"/>
        </w:rPr>
      </w:pPr>
    </w:p>
    <w:p w:rsidR="00097A21" w:rsidRPr="009C21F5" w:rsidRDefault="00097A21" w:rsidP="009C21F5">
      <w:pPr>
        <w:pStyle w:val="Style4"/>
        <w:spacing w:before="0"/>
        <w:ind w:left="567" w:hanging="567"/>
        <w:jc w:val="both"/>
        <w:rPr>
          <w:b/>
          <w:color w:val="auto"/>
        </w:rPr>
      </w:pPr>
      <w:bookmarkStart w:id="65" w:name="_Toc76027068"/>
      <w:bookmarkStart w:id="66" w:name="_Toc84179690"/>
      <w:r w:rsidRPr="009C21F5">
        <w:rPr>
          <w:b/>
          <w:color w:val="auto"/>
        </w:rPr>
        <w:t>TIME FRAME AND FORMAL CONTRACT</w:t>
      </w:r>
      <w:bookmarkEnd w:id="65"/>
      <w:bookmarkEnd w:id="66"/>
    </w:p>
    <w:p w:rsidR="00097A21" w:rsidRPr="00CB3AA4" w:rsidRDefault="00097A21" w:rsidP="00097A21">
      <w:pPr>
        <w:ind w:left="810"/>
        <w:jc w:val="both"/>
        <w:rPr>
          <w:rFonts w:ascii="Arial" w:hAnsi="Arial" w:cs="Arial"/>
          <w:b/>
          <w:bCs/>
          <w:sz w:val="20"/>
          <w:szCs w:val="20"/>
        </w:rPr>
      </w:pPr>
    </w:p>
    <w:p w:rsidR="00097A21" w:rsidRPr="009C21F5" w:rsidRDefault="00097A21" w:rsidP="002067F8">
      <w:pPr>
        <w:pStyle w:val="ListParagraph"/>
        <w:numPr>
          <w:ilvl w:val="1"/>
          <w:numId w:val="4"/>
        </w:numPr>
        <w:ind w:left="567" w:hanging="567"/>
        <w:jc w:val="both"/>
        <w:rPr>
          <w:rFonts w:ascii="Arial" w:hAnsi="Arial" w:cs="Arial"/>
          <w:color w:val="000000"/>
          <w:sz w:val="20"/>
          <w:szCs w:val="20"/>
        </w:rPr>
      </w:pPr>
      <w:r w:rsidRPr="009C21F5">
        <w:rPr>
          <w:rFonts w:ascii="Arial" w:hAnsi="Arial" w:cs="Arial"/>
          <w:color w:val="000000"/>
          <w:sz w:val="20"/>
          <w:szCs w:val="20"/>
        </w:rPr>
        <w:lastRenderedPageBreak/>
        <w:t>Successful bidder(s) will be required to enter into a formal JBCC contract with SSA. The applicant is expected to be available to commence with the contract on signing of the contract (commencement date).</w:t>
      </w:r>
    </w:p>
    <w:p w:rsidR="00097A21" w:rsidRPr="00CB3AA4" w:rsidRDefault="00097A21" w:rsidP="002067F8">
      <w:pPr>
        <w:ind w:left="567" w:hanging="567"/>
        <w:jc w:val="both"/>
        <w:rPr>
          <w:rFonts w:ascii="Arial" w:hAnsi="Arial" w:cs="Arial"/>
          <w:color w:val="000000"/>
          <w:sz w:val="20"/>
          <w:szCs w:val="20"/>
        </w:rPr>
      </w:pPr>
    </w:p>
    <w:p w:rsidR="00097A21" w:rsidRPr="009C21F5" w:rsidRDefault="00097A21" w:rsidP="002067F8">
      <w:pPr>
        <w:numPr>
          <w:ilvl w:val="1"/>
          <w:numId w:val="4"/>
        </w:numPr>
        <w:ind w:left="567" w:hanging="567"/>
        <w:jc w:val="both"/>
        <w:rPr>
          <w:rFonts w:ascii="Arial" w:hAnsi="Arial" w:cs="Arial"/>
          <w:sz w:val="20"/>
          <w:szCs w:val="20"/>
        </w:rPr>
      </w:pPr>
      <w:r w:rsidRPr="00CB3AA4">
        <w:rPr>
          <w:rFonts w:ascii="Arial" w:hAnsi="Arial" w:cs="Arial"/>
          <w:color w:val="000000"/>
          <w:sz w:val="20"/>
          <w:szCs w:val="20"/>
        </w:rPr>
        <w:t xml:space="preserve">The SSA expects that the project should be complete within a </w:t>
      </w:r>
      <w:r w:rsidRPr="009C21F5">
        <w:rPr>
          <w:rFonts w:ascii="Arial" w:hAnsi="Arial" w:cs="Arial"/>
          <w:sz w:val="20"/>
          <w:szCs w:val="20"/>
        </w:rPr>
        <w:t xml:space="preserve">maximum period </w:t>
      </w:r>
      <w:r w:rsidRPr="00CB3AA4">
        <w:rPr>
          <w:rFonts w:ascii="Arial" w:hAnsi="Arial" w:cs="Arial"/>
          <w:sz w:val="20"/>
          <w:szCs w:val="20"/>
        </w:rPr>
        <w:t xml:space="preserve">of </w:t>
      </w:r>
      <w:r w:rsidRPr="009C21F5">
        <w:rPr>
          <w:rFonts w:ascii="Arial" w:hAnsi="Arial" w:cs="Arial"/>
          <w:sz w:val="20"/>
          <w:szCs w:val="20"/>
        </w:rPr>
        <w:t>four (4) consecutive months</w:t>
      </w:r>
      <w:r w:rsidRPr="00CB3AA4">
        <w:rPr>
          <w:rFonts w:ascii="Arial" w:hAnsi="Arial" w:cs="Arial"/>
          <w:sz w:val="20"/>
          <w:szCs w:val="20"/>
        </w:rPr>
        <w:t xml:space="preserve"> from the commencement date.</w:t>
      </w:r>
      <w:r w:rsidRPr="009C21F5">
        <w:rPr>
          <w:rFonts w:ascii="Arial" w:hAnsi="Arial" w:cs="Arial"/>
          <w:sz w:val="20"/>
          <w:szCs w:val="20"/>
        </w:rPr>
        <w:t xml:space="preserve"> </w:t>
      </w:r>
    </w:p>
    <w:p w:rsidR="00097A21" w:rsidRDefault="00097A21" w:rsidP="00C21CB2">
      <w:pPr>
        <w:rPr>
          <w:rFonts w:ascii="Arial" w:hAnsi="Arial" w:cs="Arial"/>
          <w:color w:val="7F7F7F" w:themeColor="text1" w:themeTint="80"/>
          <w:sz w:val="20"/>
          <w:szCs w:val="20"/>
        </w:rPr>
      </w:pPr>
    </w:p>
    <w:p w:rsidR="009C21F5" w:rsidRPr="00CB3AA4" w:rsidRDefault="009C21F5" w:rsidP="00C21CB2">
      <w:pPr>
        <w:rPr>
          <w:rFonts w:ascii="Arial" w:hAnsi="Arial" w:cs="Arial"/>
          <w:color w:val="7F7F7F" w:themeColor="text1" w:themeTint="80"/>
          <w:sz w:val="20"/>
          <w:szCs w:val="20"/>
        </w:rPr>
      </w:pPr>
    </w:p>
    <w:p w:rsidR="00C21CB2" w:rsidRPr="009C21F5" w:rsidRDefault="00C21CB2" w:rsidP="002067F8">
      <w:pPr>
        <w:pStyle w:val="Style4"/>
        <w:ind w:left="567" w:hanging="567"/>
        <w:jc w:val="both"/>
        <w:rPr>
          <w:b/>
          <w:color w:val="000000" w:themeColor="text1"/>
        </w:rPr>
      </w:pPr>
      <w:bookmarkStart w:id="67" w:name="_Toc516046093"/>
      <w:bookmarkStart w:id="68" w:name="_Toc84179691"/>
      <w:r w:rsidRPr="009C21F5">
        <w:rPr>
          <w:b/>
          <w:color w:val="000000" w:themeColor="text1"/>
        </w:rPr>
        <w:t>PRICING, WORKS ORDERS AND PAYMENTS</w:t>
      </w:r>
      <w:bookmarkEnd w:id="67"/>
      <w:bookmarkEnd w:id="68"/>
    </w:p>
    <w:p w:rsidR="00C21CB2" w:rsidRPr="00CB3AA4" w:rsidRDefault="00C21CB2" w:rsidP="00C21CB2">
      <w:pPr>
        <w:spacing w:line="360" w:lineRule="auto"/>
        <w:jc w:val="both"/>
        <w:rPr>
          <w:rFonts w:ascii="Arial" w:hAnsi="Arial" w:cs="Arial"/>
          <w:b/>
          <w:bCs/>
          <w:color w:val="000000" w:themeColor="text1"/>
          <w:sz w:val="20"/>
          <w:szCs w:val="20"/>
        </w:rPr>
      </w:pPr>
    </w:p>
    <w:p w:rsidR="00A44563" w:rsidRPr="00CB3AA4" w:rsidRDefault="00C21CB2" w:rsidP="002067F8">
      <w:pPr>
        <w:pStyle w:val="11HeadingSecB"/>
        <w:numPr>
          <w:ilvl w:val="1"/>
          <w:numId w:val="4"/>
        </w:numPr>
        <w:ind w:left="567" w:hanging="567"/>
        <w:rPr>
          <w:rFonts w:ascii="Arial" w:hAnsi="Arial" w:cs="Arial"/>
          <w:color w:val="000000" w:themeColor="text1"/>
          <w:sz w:val="20"/>
          <w:szCs w:val="20"/>
        </w:rPr>
      </w:pPr>
      <w:bookmarkStart w:id="69" w:name="_Toc516046094"/>
      <w:bookmarkStart w:id="70" w:name="_Toc84179692"/>
      <w:r w:rsidRPr="00CB3AA4">
        <w:rPr>
          <w:rFonts w:ascii="Arial" w:hAnsi="Arial" w:cs="Arial"/>
          <w:color w:val="000000" w:themeColor="text1"/>
          <w:sz w:val="20"/>
          <w:szCs w:val="20"/>
        </w:rPr>
        <w:t>Submission of Bid Cost</w:t>
      </w:r>
      <w:r w:rsidR="00A44563" w:rsidRPr="00CB3AA4">
        <w:rPr>
          <w:rFonts w:ascii="Arial" w:hAnsi="Arial" w:cs="Arial"/>
          <w:color w:val="000000" w:themeColor="text1"/>
          <w:sz w:val="20"/>
          <w:szCs w:val="20"/>
        </w:rPr>
        <w:t>s</w:t>
      </w:r>
      <w:bookmarkEnd w:id="69"/>
      <w:bookmarkEnd w:id="70"/>
    </w:p>
    <w:p w:rsidR="00E93845" w:rsidRPr="00896AA5" w:rsidRDefault="00E93845" w:rsidP="00896AA5">
      <w:pPr>
        <w:pStyle w:val="ListParagraph"/>
        <w:ind w:left="0"/>
        <w:rPr>
          <w:rFonts w:ascii="Arial" w:hAnsi="Arial" w:cs="Arial"/>
          <w:sz w:val="20"/>
          <w:szCs w:val="20"/>
        </w:rPr>
      </w:pPr>
    </w:p>
    <w:p w:rsidR="00896AA5" w:rsidRDefault="00C21CB2" w:rsidP="00896AA5">
      <w:pPr>
        <w:pStyle w:val="ListParagraph"/>
        <w:numPr>
          <w:ilvl w:val="2"/>
          <w:numId w:val="4"/>
        </w:numPr>
        <w:ind w:left="1134" w:hanging="1134"/>
        <w:rPr>
          <w:rFonts w:ascii="Arial" w:hAnsi="Arial" w:cs="Arial"/>
          <w:sz w:val="20"/>
          <w:szCs w:val="20"/>
        </w:rPr>
      </w:pPr>
      <w:r w:rsidRPr="00896AA5">
        <w:rPr>
          <w:rFonts w:ascii="Arial" w:hAnsi="Arial" w:cs="Arial"/>
          <w:sz w:val="20"/>
          <w:szCs w:val="20"/>
        </w:rPr>
        <w:t xml:space="preserve">Bidders are required to submit their quotations on the pricing schedules as provided </w:t>
      </w:r>
      <w:r w:rsidR="00E93845" w:rsidRPr="00896AA5">
        <w:rPr>
          <w:rFonts w:ascii="Arial" w:hAnsi="Arial" w:cs="Arial"/>
          <w:sz w:val="20"/>
          <w:szCs w:val="20"/>
        </w:rPr>
        <w:t>in Section F.</w:t>
      </w:r>
    </w:p>
    <w:p w:rsidR="00896AA5" w:rsidRDefault="00C21CB2" w:rsidP="00896AA5">
      <w:pPr>
        <w:pStyle w:val="ListParagraph"/>
        <w:numPr>
          <w:ilvl w:val="2"/>
          <w:numId w:val="4"/>
        </w:numPr>
        <w:ind w:left="1134" w:hanging="1134"/>
        <w:rPr>
          <w:rFonts w:ascii="Arial" w:hAnsi="Arial" w:cs="Arial"/>
          <w:sz w:val="20"/>
          <w:szCs w:val="20"/>
        </w:rPr>
      </w:pPr>
      <w:r w:rsidRPr="00896AA5">
        <w:rPr>
          <w:rFonts w:ascii="Arial" w:hAnsi="Arial" w:cs="Arial"/>
          <w:sz w:val="20"/>
          <w:szCs w:val="20"/>
        </w:rPr>
        <w:t>All rates must be inclusive of providing site management/supervision, tools, travel, materials and labour</w:t>
      </w:r>
    </w:p>
    <w:p w:rsidR="00C21CB2" w:rsidRPr="00896AA5" w:rsidRDefault="00C21CB2" w:rsidP="00896AA5">
      <w:pPr>
        <w:pStyle w:val="ListParagraph"/>
        <w:numPr>
          <w:ilvl w:val="2"/>
          <w:numId w:val="4"/>
        </w:numPr>
        <w:ind w:left="1134" w:hanging="1134"/>
        <w:rPr>
          <w:rFonts w:ascii="Arial" w:hAnsi="Arial" w:cs="Arial"/>
          <w:sz w:val="20"/>
          <w:szCs w:val="20"/>
        </w:rPr>
      </w:pPr>
      <w:r w:rsidRPr="00896AA5">
        <w:rPr>
          <w:rFonts w:ascii="Arial" w:hAnsi="Arial" w:cs="Arial"/>
          <w:sz w:val="20"/>
          <w:szCs w:val="20"/>
        </w:rPr>
        <w:t>Service Providers must provide proof of registration with designated OEM/and/or approved equipment distributors for both procurement and supply of materials. Non submission will result in tender disqualification.</w:t>
      </w:r>
    </w:p>
    <w:p w:rsidR="00E93845" w:rsidRPr="00896AA5" w:rsidRDefault="00E93845" w:rsidP="00896AA5">
      <w:pPr>
        <w:pStyle w:val="ListParagraph"/>
        <w:ind w:left="0"/>
        <w:rPr>
          <w:rFonts w:ascii="Arial" w:hAnsi="Arial" w:cs="Arial"/>
          <w:sz w:val="20"/>
          <w:szCs w:val="20"/>
        </w:rPr>
      </w:pPr>
    </w:p>
    <w:p w:rsidR="00E93845" w:rsidRPr="00CB3AA4" w:rsidRDefault="00E93845" w:rsidP="00E93845">
      <w:pPr>
        <w:tabs>
          <w:tab w:val="left" w:pos="1134"/>
        </w:tabs>
        <w:ind w:left="1134" w:hanging="1134"/>
        <w:jc w:val="both"/>
        <w:rPr>
          <w:rFonts w:ascii="Arial" w:hAnsi="Arial" w:cs="Arial"/>
          <w:sz w:val="20"/>
          <w:szCs w:val="20"/>
        </w:rPr>
      </w:pPr>
    </w:p>
    <w:p w:rsidR="00E93845" w:rsidRPr="00CB3AA4" w:rsidRDefault="00E93845" w:rsidP="002067F8">
      <w:pPr>
        <w:pStyle w:val="11HeadingSecB"/>
        <w:numPr>
          <w:ilvl w:val="1"/>
          <w:numId w:val="4"/>
        </w:numPr>
        <w:ind w:left="567" w:hanging="567"/>
        <w:rPr>
          <w:rFonts w:ascii="Arial" w:hAnsi="Arial" w:cs="Arial"/>
          <w:color w:val="000000" w:themeColor="text1"/>
          <w:sz w:val="20"/>
          <w:szCs w:val="20"/>
        </w:rPr>
      </w:pPr>
      <w:bookmarkStart w:id="71" w:name="_Toc83739163"/>
      <w:bookmarkStart w:id="72" w:name="_Toc84179693"/>
      <w:r w:rsidRPr="00CB3AA4">
        <w:rPr>
          <w:rFonts w:ascii="Arial" w:hAnsi="Arial" w:cs="Arial"/>
          <w:color w:val="000000" w:themeColor="text1"/>
          <w:sz w:val="20"/>
          <w:szCs w:val="20"/>
        </w:rPr>
        <w:t>Pricing Model and contract type</w:t>
      </w:r>
      <w:bookmarkEnd w:id="71"/>
      <w:bookmarkEnd w:id="72"/>
    </w:p>
    <w:p w:rsidR="009C21F5" w:rsidRDefault="009C21F5" w:rsidP="00E93845">
      <w:pPr>
        <w:pStyle w:val="ListParagraph"/>
        <w:tabs>
          <w:tab w:val="left" w:pos="0"/>
        </w:tabs>
        <w:ind w:left="0"/>
        <w:rPr>
          <w:rFonts w:ascii="Arial" w:hAnsi="Arial" w:cs="Arial"/>
          <w:sz w:val="20"/>
          <w:szCs w:val="20"/>
        </w:rPr>
      </w:pPr>
    </w:p>
    <w:p w:rsidR="00E93845" w:rsidRPr="00CB3AA4" w:rsidRDefault="00E93845" w:rsidP="00E93845">
      <w:pPr>
        <w:pStyle w:val="ListParagraph"/>
        <w:tabs>
          <w:tab w:val="left" w:pos="0"/>
        </w:tabs>
        <w:ind w:left="0"/>
        <w:rPr>
          <w:rFonts w:ascii="Arial" w:hAnsi="Arial" w:cs="Arial"/>
          <w:sz w:val="20"/>
          <w:szCs w:val="20"/>
        </w:rPr>
      </w:pPr>
      <w:r w:rsidRPr="00CB3AA4">
        <w:rPr>
          <w:rFonts w:ascii="Arial" w:hAnsi="Arial" w:cs="Arial"/>
          <w:sz w:val="20"/>
          <w:szCs w:val="20"/>
        </w:rPr>
        <w:t>This is a bill of quantities document detailing the terms and conditions of the construction or repair contract and itemizes all work to enable a </w:t>
      </w:r>
      <w:hyperlink r:id="rId10" w:tooltip="General contractor" w:history="1">
        <w:r w:rsidRPr="00CB3AA4">
          <w:rPr>
            <w:rFonts w:ascii="Arial" w:hAnsi="Arial" w:cs="Arial"/>
            <w:sz w:val="20"/>
            <w:szCs w:val="20"/>
          </w:rPr>
          <w:t>contractor</w:t>
        </w:r>
      </w:hyperlink>
      <w:r w:rsidRPr="00CB3AA4">
        <w:rPr>
          <w:rFonts w:ascii="Arial" w:hAnsi="Arial" w:cs="Arial"/>
          <w:sz w:val="20"/>
          <w:szCs w:val="20"/>
        </w:rPr>
        <w:t> to price the work for which he or she is bidding. The Bill of Quantities consist of:</w:t>
      </w:r>
    </w:p>
    <w:p w:rsidR="00A44563" w:rsidRPr="00CB3AA4" w:rsidRDefault="00A44563" w:rsidP="00E93845">
      <w:pPr>
        <w:pStyle w:val="ListParagraph"/>
        <w:tabs>
          <w:tab w:val="left" w:pos="0"/>
        </w:tabs>
        <w:ind w:left="0"/>
        <w:rPr>
          <w:rFonts w:ascii="Arial" w:hAnsi="Arial" w:cs="Arial"/>
          <w:sz w:val="20"/>
          <w:szCs w:val="20"/>
        </w:rPr>
      </w:pPr>
    </w:p>
    <w:p w:rsidR="00E93845" w:rsidRPr="00CB3AA4" w:rsidRDefault="00E93845" w:rsidP="002067F8">
      <w:pPr>
        <w:pStyle w:val="11HeadingSecB"/>
        <w:numPr>
          <w:ilvl w:val="2"/>
          <w:numId w:val="4"/>
        </w:numPr>
        <w:ind w:left="1134" w:hanging="1134"/>
        <w:rPr>
          <w:rFonts w:ascii="Arial" w:hAnsi="Arial" w:cs="Arial"/>
          <w:color w:val="000000" w:themeColor="text1"/>
          <w:sz w:val="20"/>
          <w:szCs w:val="20"/>
        </w:rPr>
      </w:pPr>
      <w:bookmarkStart w:id="73" w:name="_Toc83739164"/>
      <w:bookmarkStart w:id="74" w:name="_Toc84179694"/>
      <w:r w:rsidRPr="00CB3AA4">
        <w:rPr>
          <w:rFonts w:ascii="Arial" w:hAnsi="Arial" w:cs="Arial"/>
          <w:color w:val="000000" w:themeColor="text1"/>
          <w:sz w:val="20"/>
          <w:szCs w:val="20"/>
        </w:rPr>
        <w:t>Firm Fixed Rate (FFR) Contracts</w:t>
      </w:r>
      <w:bookmarkEnd w:id="73"/>
      <w:bookmarkEnd w:id="74"/>
    </w:p>
    <w:p w:rsidR="00E93845" w:rsidRPr="00CB3AA4" w:rsidRDefault="00E93845" w:rsidP="00E93845">
      <w:pPr>
        <w:tabs>
          <w:tab w:val="left" w:pos="1134"/>
        </w:tabs>
        <w:ind w:left="1134" w:hanging="1134"/>
        <w:jc w:val="both"/>
        <w:rPr>
          <w:rFonts w:ascii="Arial" w:eastAsia="Calibri" w:hAnsi="Arial" w:cs="Arial"/>
          <w:sz w:val="20"/>
          <w:szCs w:val="20"/>
          <w:lang w:val="en-US"/>
        </w:rPr>
      </w:pPr>
    </w:p>
    <w:p w:rsidR="00E93845" w:rsidRPr="00CB3AA4" w:rsidRDefault="00E93845" w:rsidP="002067F8">
      <w:pPr>
        <w:pStyle w:val="511parag"/>
        <w:numPr>
          <w:ilvl w:val="3"/>
          <w:numId w:val="4"/>
        </w:numPr>
        <w:spacing w:after="0"/>
        <w:ind w:left="1701" w:hanging="1701"/>
        <w:jc w:val="both"/>
        <w:rPr>
          <w:rFonts w:cs="Arial"/>
          <w:sz w:val="20"/>
          <w:szCs w:val="20"/>
        </w:rPr>
      </w:pPr>
      <w:r w:rsidRPr="009C21F5">
        <w:rPr>
          <w:rFonts w:cs="Arial"/>
          <w:sz w:val="20"/>
          <w:szCs w:val="20"/>
          <w:lang w:val="en-GB"/>
        </w:rPr>
        <w:t>Provides</w:t>
      </w:r>
      <w:r w:rsidRPr="00CB3AA4">
        <w:rPr>
          <w:rFonts w:cs="Arial"/>
          <w:sz w:val="20"/>
          <w:szCs w:val="20"/>
        </w:rPr>
        <w:t xml:space="preserve"> services for a specific rate not subject to any adjustment on the basis of the contractor’s incurred costs and it imposes minimum administrative burden. The contractor assumes the risk of increase performance costs. </w:t>
      </w:r>
    </w:p>
    <w:p w:rsidR="00E93845" w:rsidRPr="00CB3AA4" w:rsidRDefault="00E93845" w:rsidP="00E93845">
      <w:pPr>
        <w:pStyle w:val="511parag"/>
        <w:numPr>
          <w:ilvl w:val="0"/>
          <w:numId w:val="0"/>
        </w:numPr>
        <w:spacing w:after="0"/>
        <w:ind w:left="1134"/>
        <w:jc w:val="both"/>
        <w:rPr>
          <w:rFonts w:cs="Arial"/>
          <w:sz w:val="20"/>
          <w:szCs w:val="20"/>
        </w:rPr>
      </w:pPr>
    </w:p>
    <w:p w:rsidR="00E93845" w:rsidRPr="00CB3AA4" w:rsidRDefault="00E93845" w:rsidP="002067F8">
      <w:pPr>
        <w:pStyle w:val="11HeadingSecB"/>
        <w:numPr>
          <w:ilvl w:val="2"/>
          <w:numId w:val="4"/>
        </w:numPr>
        <w:ind w:left="1134" w:hanging="1134"/>
        <w:rPr>
          <w:rFonts w:ascii="Arial" w:hAnsi="Arial" w:cs="Arial"/>
          <w:color w:val="000000" w:themeColor="text1"/>
          <w:sz w:val="20"/>
          <w:szCs w:val="20"/>
        </w:rPr>
      </w:pPr>
      <w:bookmarkStart w:id="75" w:name="_Toc83739167"/>
      <w:bookmarkStart w:id="76" w:name="_Toc84179695"/>
      <w:r w:rsidRPr="00CB3AA4">
        <w:rPr>
          <w:rFonts w:ascii="Arial" w:hAnsi="Arial" w:cs="Arial"/>
          <w:color w:val="000000" w:themeColor="text1"/>
          <w:sz w:val="20"/>
          <w:szCs w:val="20"/>
        </w:rPr>
        <w:t>Provincial Sums</w:t>
      </w:r>
      <w:bookmarkEnd w:id="75"/>
      <w:bookmarkEnd w:id="76"/>
      <w:r w:rsidRPr="00CB3AA4">
        <w:rPr>
          <w:rFonts w:ascii="Arial" w:hAnsi="Arial" w:cs="Arial"/>
          <w:color w:val="000000" w:themeColor="text1"/>
          <w:sz w:val="20"/>
          <w:szCs w:val="20"/>
        </w:rPr>
        <w:t xml:space="preserve"> </w:t>
      </w:r>
    </w:p>
    <w:p w:rsidR="00E93845" w:rsidRPr="00CB3AA4" w:rsidRDefault="00E93845" w:rsidP="00E93845">
      <w:pPr>
        <w:jc w:val="both"/>
        <w:rPr>
          <w:rFonts w:ascii="Arial" w:hAnsi="Arial" w:cs="Arial"/>
          <w:sz w:val="20"/>
          <w:szCs w:val="20"/>
          <w:highlight w:val="cyan"/>
        </w:rPr>
      </w:pPr>
    </w:p>
    <w:p w:rsidR="00A44563" w:rsidRPr="00CB3AA4" w:rsidRDefault="00E93845" w:rsidP="002067F8">
      <w:pPr>
        <w:pStyle w:val="511parag"/>
        <w:numPr>
          <w:ilvl w:val="3"/>
          <w:numId w:val="4"/>
        </w:numPr>
        <w:spacing w:after="0"/>
        <w:ind w:left="1701" w:hanging="1701"/>
        <w:jc w:val="both"/>
        <w:rPr>
          <w:rFonts w:cs="Arial"/>
          <w:sz w:val="20"/>
          <w:szCs w:val="20"/>
          <w:lang w:val="en-GB"/>
        </w:rPr>
      </w:pPr>
      <w:r w:rsidRPr="00CB3AA4">
        <w:rPr>
          <w:rFonts w:cs="Arial"/>
          <w:sz w:val="20"/>
          <w:szCs w:val="20"/>
          <w:lang w:val="en-GB"/>
        </w:rPr>
        <w:t>Containing provisional quantities and issued to tenderers on the basis that the bill’s quantities will be re-measured during construction where they d</w:t>
      </w:r>
      <w:r w:rsidR="00A44563" w:rsidRPr="00CB3AA4">
        <w:rPr>
          <w:rFonts w:cs="Arial"/>
          <w:sz w:val="20"/>
          <w:szCs w:val="20"/>
          <w:lang w:val="en-GB"/>
        </w:rPr>
        <w:t>iffer from the actual quantity.</w:t>
      </w:r>
    </w:p>
    <w:p w:rsidR="00A44563" w:rsidRPr="00CB3AA4" w:rsidRDefault="00A44563" w:rsidP="002067F8">
      <w:pPr>
        <w:pStyle w:val="511parag"/>
        <w:numPr>
          <w:ilvl w:val="3"/>
          <w:numId w:val="4"/>
        </w:numPr>
        <w:spacing w:after="0"/>
        <w:ind w:left="1701" w:hanging="1701"/>
        <w:jc w:val="both"/>
        <w:rPr>
          <w:rFonts w:cs="Arial"/>
          <w:sz w:val="20"/>
          <w:szCs w:val="20"/>
          <w:lang w:val="en-GB"/>
        </w:rPr>
      </w:pPr>
      <w:r w:rsidRPr="00CB3AA4">
        <w:rPr>
          <w:rFonts w:cs="Arial"/>
          <w:sz w:val="20"/>
          <w:szCs w:val="20"/>
          <w:lang w:val="en-GB"/>
        </w:rPr>
        <w:t xml:space="preserve">Provincial sums used </w:t>
      </w:r>
      <w:r w:rsidR="00E93845" w:rsidRPr="00CB3AA4">
        <w:rPr>
          <w:rFonts w:cs="Arial"/>
          <w:sz w:val="20"/>
          <w:szCs w:val="20"/>
          <w:lang w:val="en-GB"/>
        </w:rPr>
        <w:t xml:space="preserve">where the drawings and specification </w:t>
      </w:r>
      <w:r w:rsidRPr="00CB3AA4">
        <w:rPr>
          <w:rFonts w:cs="Arial"/>
          <w:sz w:val="20"/>
          <w:szCs w:val="20"/>
          <w:lang w:val="en-GB"/>
        </w:rPr>
        <w:t xml:space="preserve">could not </w:t>
      </w:r>
      <w:r w:rsidR="00E93845" w:rsidRPr="00CB3AA4">
        <w:rPr>
          <w:rFonts w:cs="Arial"/>
          <w:sz w:val="20"/>
          <w:szCs w:val="20"/>
          <w:lang w:val="en-GB"/>
        </w:rPr>
        <w:t xml:space="preserve">be finalised prior to calling tenders. </w:t>
      </w:r>
    </w:p>
    <w:p w:rsidR="00E93845" w:rsidRPr="00CB3AA4" w:rsidRDefault="00E93845" w:rsidP="002067F8">
      <w:pPr>
        <w:pStyle w:val="511parag"/>
        <w:numPr>
          <w:ilvl w:val="3"/>
          <w:numId w:val="4"/>
        </w:numPr>
        <w:spacing w:after="0"/>
        <w:ind w:left="1701" w:hanging="1701"/>
        <w:jc w:val="both"/>
        <w:rPr>
          <w:rFonts w:cs="Arial"/>
          <w:color w:val="000000" w:themeColor="text1"/>
          <w:sz w:val="20"/>
          <w:szCs w:val="20"/>
          <w:lang w:val="en-GB"/>
        </w:rPr>
      </w:pPr>
      <w:r w:rsidRPr="00CB3AA4">
        <w:rPr>
          <w:rFonts w:cs="Arial"/>
          <w:sz w:val="20"/>
          <w:szCs w:val="20"/>
          <w:lang w:val="en-GB"/>
        </w:rPr>
        <w:t>It has the advantage of reducing the documentation period and allows the C</w:t>
      </w:r>
      <w:r w:rsidRPr="00CB3AA4">
        <w:rPr>
          <w:rFonts w:cs="Arial"/>
          <w:color w:val="000000" w:themeColor="text1"/>
          <w:sz w:val="20"/>
          <w:szCs w:val="20"/>
          <w:lang w:val="en-GB"/>
        </w:rPr>
        <w:t>ontractor to commence work earlier</w:t>
      </w:r>
    </w:p>
    <w:p w:rsidR="00E93845" w:rsidRPr="00CB3AA4" w:rsidRDefault="00E93845" w:rsidP="00E93845">
      <w:pPr>
        <w:jc w:val="both"/>
        <w:rPr>
          <w:rFonts w:ascii="Arial" w:hAnsi="Arial" w:cs="Arial"/>
          <w:color w:val="000000" w:themeColor="text1"/>
          <w:sz w:val="20"/>
          <w:szCs w:val="20"/>
          <w:highlight w:val="red"/>
        </w:rPr>
      </w:pPr>
    </w:p>
    <w:p w:rsidR="00C21CB2" w:rsidRPr="00CB3AA4" w:rsidRDefault="00C21CB2" w:rsidP="00C21CB2">
      <w:pPr>
        <w:pStyle w:val="ListParagraph"/>
        <w:ind w:left="1134"/>
        <w:jc w:val="both"/>
        <w:rPr>
          <w:rFonts w:ascii="Arial" w:hAnsi="Arial" w:cs="Arial"/>
          <w:color w:val="000000" w:themeColor="text1"/>
          <w:sz w:val="20"/>
          <w:szCs w:val="20"/>
        </w:rPr>
      </w:pPr>
    </w:p>
    <w:p w:rsidR="00C21CB2" w:rsidRPr="00CB3AA4" w:rsidRDefault="00C21CB2" w:rsidP="002067F8">
      <w:pPr>
        <w:pStyle w:val="11HeadingSecB"/>
        <w:numPr>
          <w:ilvl w:val="1"/>
          <w:numId w:val="4"/>
        </w:numPr>
        <w:ind w:left="567" w:hanging="567"/>
        <w:rPr>
          <w:rFonts w:ascii="Arial" w:hAnsi="Arial" w:cs="Arial"/>
          <w:color w:val="000000" w:themeColor="text1"/>
          <w:sz w:val="20"/>
          <w:szCs w:val="20"/>
        </w:rPr>
      </w:pPr>
      <w:bookmarkStart w:id="77" w:name="_Toc516046095"/>
      <w:bookmarkStart w:id="78" w:name="_Toc84179696"/>
      <w:r w:rsidRPr="00CB3AA4">
        <w:rPr>
          <w:rFonts w:ascii="Arial" w:hAnsi="Arial" w:cs="Arial"/>
          <w:color w:val="000000" w:themeColor="text1"/>
          <w:sz w:val="20"/>
          <w:szCs w:val="20"/>
        </w:rPr>
        <w:t>Approval and Payment of Works</w:t>
      </w:r>
      <w:bookmarkEnd w:id="77"/>
      <w:bookmarkEnd w:id="78"/>
    </w:p>
    <w:p w:rsidR="00C21CB2" w:rsidRPr="00CB3AA4" w:rsidRDefault="00C21CB2" w:rsidP="00C21CB2">
      <w:pPr>
        <w:contextualSpacing/>
        <w:jc w:val="both"/>
        <w:rPr>
          <w:rFonts w:ascii="Arial" w:hAnsi="Arial" w:cs="Arial"/>
          <w:b/>
          <w:color w:val="000000" w:themeColor="text1"/>
          <w:sz w:val="20"/>
          <w:szCs w:val="20"/>
          <w:highlight w:val="yellow"/>
        </w:rPr>
      </w:pPr>
    </w:p>
    <w:p w:rsidR="00073FD8" w:rsidRPr="00CB3AA4" w:rsidRDefault="00C21CB2" w:rsidP="002067F8">
      <w:pPr>
        <w:pStyle w:val="ListParagraph"/>
        <w:numPr>
          <w:ilvl w:val="2"/>
          <w:numId w:val="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The Service Provider has the responsibility to take all measurements for quotation purposes whic</w:t>
      </w:r>
      <w:r w:rsidR="00073FD8" w:rsidRPr="00CB3AA4">
        <w:rPr>
          <w:rFonts w:ascii="Arial" w:hAnsi="Arial" w:cs="Arial"/>
          <w:color w:val="000000" w:themeColor="text1"/>
          <w:sz w:val="20"/>
          <w:szCs w:val="20"/>
        </w:rPr>
        <w:t>h are to be verified by the SSA.</w:t>
      </w:r>
    </w:p>
    <w:p w:rsidR="00073FD8" w:rsidRPr="00CB3AA4" w:rsidRDefault="00C21CB2" w:rsidP="002067F8">
      <w:pPr>
        <w:pStyle w:val="ListParagraph"/>
        <w:numPr>
          <w:ilvl w:val="2"/>
          <w:numId w:val="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All works are subject to re-measurement on completion and amendments made according to the results</w:t>
      </w:r>
      <w:r w:rsidR="00073FD8" w:rsidRPr="00CB3AA4">
        <w:rPr>
          <w:rFonts w:ascii="Arial" w:hAnsi="Arial" w:cs="Arial"/>
          <w:color w:val="000000" w:themeColor="text1"/>
          <w:sz w:val="20"/>
          <w:szCs w:val="20"/>
        </w:rPr>
        <w:t>.</w:t>
      </w:r>
    </w:p>
    <w:p w:rsidR="00073FD8" w:rsidRPr="00CB3AA4" w:rsidRDefault="00C21CB2" w:rsidP="002067F8">
      <w:pPr>
        <w:pStyle w:val="ListParagraph"/>
        <w:numPr>
          <w:ilvl w:val="2"/>
          <w:numId w:val="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The work will be performed only after the approval from an authorized SSA representative and shall be billed according to the prices submitted on the bid proposal form or as per the distributor rates.</w:t>
      </w:r>
      <w:r w:rsidR="00073FD8" w:rsidRPr="00CB3AA4">
        <w:rPr>
          <w:rFonts w:ascii="Arial" w:hAnsi="Arial" w:cs="Arial"/>
          <w:color w:val="000000" w:themeColor="text1"/>
          <w:sz w:val="20"/>
          <w:szCs w:val="20"/>
        </w:rPr>
        <w:t xml:space="preserve"> </w:t>
      </w:r>
    </w:p>
    <w:p w:rsidR="00073FD8" w:rsidRPr="00CB3AA4" w:rsidRDefault="00C21CB2" w:rsidP="002067F8">
      <w:pPr>
        <w:pStyle w:val="ListParagraph"/>
        <w:numPr>
          <w:ilvl w:val="2"/>
          <w:numId w:val="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lastRenderedPageBreak/>
        <w:t xml:space="preserve">Effort and productivity will be assessed on completion of works where activities such as </w:t>
      </w:r>
      <w:proofErr w:type="spellStart"/>
      <w:r w:rsidRPr="00CB3AA4">
        <w:rPr>
          <w:rFonts w:ascii="Arial" w:hAnsi="Arial" w:cs="Arial"/>
          <w:color w:val="000000" w:themeColor="text1"/>
          <w:sz w:val="20"/>
          <w:szCs w:val="20"/>
        </w:rPr>
        <w:t>labor</w:t>
      </w:r>
      <w:proofErr w:type="spellEnd"/>
      <w:r w:rsidRPr="00CB3AA4">
        <w:rPr>
          <w:rFonts w:ascii="Arial" w:hAnsi="Arial" w:cs="Arial"/>
          <w:color w:val="000000" w:themeColor="text1"/>
          <w:sz w:val="20"/>
          <w:szCs w:val="20"/>
        </w:rPr>
        <w:t xml:space="preserve"> and scope were not determined. Variable items of such will be re-assessed on completion of works and the quotations amended accordingly</w:t>
      </w:r>
    </w:p>
    <w:p w:rsidR="00073FD8" w:rsidRPr="00CB3AA4" w:rsidRDefault="00C21CB2" w:rsidP="002067F8">
      <w:pPr>
        <w:pStyle w:val="ListParagraph"/>
        <w:numPr>
          <w:ilvl w:val="2"/>
          <w:numId w:val="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All invoices must be attached to a statement; failure to submit will delay payment</w:t>
      </w:r>
    </w:p>
    <w:p w:rsidR="00073FD8" w:rsidRPr="00CB3AA4" w:rsidRDefault="00C21CB2" w:rsidP="002067F8">
      <w:pPr>
        <w:pStyle w:val="ListParagraph"/>
        <w:numPr>
          <w:ilvl w:val="2"/>
          <w:numId w:val="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Payment for services provided by the contractors shall be processed within 30 days of the receipt date (as received and stamped by Client) of a detailed invoice and statement.</w:t>
      </w:r>
    </w:p>
    <w:p w:rsidR="00073FD8" w:rsidRPr="00CB3AA4" w:rsidRDefault="00073FD8" w:rsidP="002067F8">
      <w:pPr>
        <w:pStyle w:val="ListParagraph"/>
        <w:numPr>
          <w:ilvl w:val="2"/>
          <w:numId w:val="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The total cost of all works/services quoted for must be inclusive of VAT and fixed for the 1st year of the contract, with commencement following signing of the contract</w:t>
      </w:r>
    </w:p>
    <w:p w:rsidR="00073FD8" w:rsidRPr="00CB3AA4" w:rsidRDefault="00073FD8" w:rsidP="00073FD8">
      <w:pPr>
        <w:jc w:val="both"/>
        <w:rPr>
          <w:rFonts w:ascii="Arial" w:hAnsi="Arial" w:cs="Arial"/>
          <w:color w:val="000000" w:themeColor="text1"/>
          <w:sz w:val="20"/>
          <w:szCs w:val="20"/>
        </w:rPr>
      </w:pPr>
    </w:p>
    <w:p w:rsidR="002A34B0" w:rsidRPr="009C21F5" w:rsidRDefault="00E71C96" w:rsidP="002067F8">
      <w:pPr>
        <w:pStyle w:val="11HeadingSecB"/>
        <w:numPr>
          <w:ilvl w:val="1"/>
          <w:numId w:val="4"/>
        </w:numPr>
        <w:ind w:left="567" w:hanging="567"/>
        <w:rPr>
          <w:rFonts w:ascii="Arial" w:hAnsi="Arial" w:cs="Arial"/>
          <w:color w:val="000000" w:themeColor="text1"/>
          <w:sz w:val="20"/>
          <w:szCs w:val="20"/>
        </w:rPr>
      </w:pPr>
      <w:bookmarkStart w:id="79" w:name="_Toc84179697"/>
      <w:r w:rsidRPr="009C21F5">
        <w:rPr>
          <w:rFonts w:ascii="Arial" w:hAnsi="Arial" w:cs="Arial"/>
          <w:color w:val="000000" w:themeColor="text1"/>
          <w:sz w:val="20"/>
          <w:szCs w:val="20"/>
        </w:rPr>
        <w:t>Submission of Accounts</w:t>
      </w:r>
      <w:bookmarkEnd w:id="79"/>
    </w:p>
    <w:p w:rsidR="00E71C96" w:rsidRPr="00CB3AA4" w:rsidRDefault="00E71C96" w:rsidP="00E71C96">
      <w:pPr>
        <w:ind w:left="720"/>
        <w:jc w:val="both"/>
        <w:rPr>
          <w:rFonts w:ascii="Arial" w:hAnsi="Arial" w:cs="Arial"/>
          <w:color w:val="FF0000"/>
          <w:sz w:val="20"/>
          <w:szCs w:val="20"/>
          <w:u w:val="single"/>
        </w:rPr>
      </w:pPr>
    </w:p>
    <w:p w:rsidR="00E71C96" w:rsidRPr="00CB3AA4" w:rsidRDefault="002A34B0" w:rsidP="002067F8">
      <w:pPr>
        <w:pStyle w:val="ListParagraph"/>
        <w:numPr>
          <w:ilvl w:val="2"/>
          <w:numId w:val="4"/>
        </w:numPr>
        <w:ind w:left="1134" w:hanging="1134"/>
        <w:jc w:val="both"/>
        <w:rPr>
          <w:rFonts w:ascii="Arial" w:hAnsi="Arial" w:cs="Arial"/>
          <w:sz w:val="20"/>
          <w:szCs w:val="20"/>
          <w:lang w:val="en-GB"/>
        </w:rPr>
      </w:pPr>
      <w:r w:rsidRPr="00CB3AA4">
        <w:rPr>
          <w:rFonts w:ascii="Arial" w:hAnsi="Arial" w:cs="Arial"/>
          <w:sz w:val="20"/>
          <w:szCs w:val="20"/>
          <w:lang w:val="en-GB"/>
        </w:rPr>
        <w:t>Detailed accounts shall be rendered (if applicable) to the SSA. Accounts shall reflect the fees payable per deliverable and/</w:t>
      </w:r>
      <w:r w:rsidR="00E71C96" w:rsidRPr="00CB3AA4">
        <w:rPr>
          <w:rFonts w:ascii="Arial" w:hAnsi="Arial" w:cs="Arial"/>
          <w:sz w:val="20"/>
          <w:szCs w:val="20"/>
          <w:lang w:val="en-GB"/>
        </w:rPr>
        <w:t>or discount applicable for SSA.</w:t>
      </w:r>
    </w:p>
    <w:p w:rsidR="00E71C96" w:rsidRPr="009C21F5" w:rsidRDefault="002A34B0" w:rsidP="002067F8">
      <w:pPr>
        <w:pStyle w:val="ListParagraph"/>
        <w:numPr>
          <w:ilvl w:val="2"/>
          <w:numId w:val="4"/>
        </w:numPr>
        <w:ind w:left="1134" w:hanging="1134"/>
        <w:jc w:val="both"/>
        <w:rPr>
          <w:rFonts w:ascii="Arial" w:hAnsi="Arial" w:cs="Arial"/>
          <w:sz w:val="20"/>
          <w:szCs w:val="20"/>
          <w:lang w:val="en-GB"/>
        </w:rPr>
      </w:pPr>
      <w:r w:rsidRPr="00CB3AA4">
        <w:rPr>
          <w:rFonts w:ascii="Arial" w:hAnsi="Arial" w:cs="Arial"/>
          <w:sz w:val="20"/>
          <w:szCs w:val="20"/>
          <w:lang w:val="en-GB"/>
        </w:rPr>
        <w:t xml:space="preserve">Original invoices shall reflect the order number. </w:t>
      </w:r>
    </w:p>
    <w:p w:rsidR="002A34B0" w:rsidRPr="009C21F5" w:rsidRDefault="002A34B0" w:rsidP="002067F8">
      <w:pPr>
        <w:pStyle w:val="ListParagraph"/>
        <w:numPr>
          <w:ilvl w:val="2"/>
          <w:numId w:val="4"/>
        </w:numPr>
        <w:ind w:left="1134" w:hanging="1134"/>
        <w:jc w:val="both"/>
        <w:rPr>
          <w:rFonts w:ascii="Arial" w:hAnsi="Arial" w:cs="Arial"/>
          <w:sz w:val="20"/>
          <w:szCs w:val="20"/>
          <w:lang w:val="en-GB"/>
        </w:rPr>
      </w:pPr>
      <w:r w:rsidRPr="00CB3AA4">
        <w:rPr>
          <w:rFonts w:ascii="Arial" w:hAnsi="Arial" w:cs="Arial"/>
          <w:sz w:val="20"/>
          <w:szCs w:val="20"/>
          <w:lang w:val="en-GB"/>
        </w:rPr>
        <w:t>The cost consultant must indicate the discount on the invoice</w:t>
      </w:r>
      <w:r w:rsidRPr="009C21F5">
        <w:rPr>
          <w:rFonts w:ascii="Arial" w:hAnsi="Arial" w:cs="Arial"/>
          <w:sz w:val="20"/>
          <w:szCs w:val="20"/>
          <w:lang w:val="en-GB"/>
        </w:rPr>
        <w:t>, the Service fee used as well as the additional discount for early payment, if applicable.</w:t>
      </w:r>
    </w:p>
    <w:p w:rsidR="002A34B0" w:rsidRPr="00CB3AA4" w:rsidRDefault="002A34B0" w:rsidP="002A34B0">
      <w:pPr>
        <w:pStyle w:val="ListParagraph"/>
        <w:rPr>
          <w:rFonts w:ascii="Arial" w:hAnsi="Arial" w:cs="Arial"/>
          <w:b/>
          <w:bCs/>
          <w:sz w:val="20"/>
          <w:szCs w:val="20"/>
          <w:lang w:val="en-GB"/>
        </w:rPr>
      </w:pPr>
    </w:p>
    <w:p w:rsidR="002A34B0" w:rsidRPr="009C21F5" w:rsidRDefault="00E71C96" w:rsidP="002067F8">
      <w:pPr>
        <w:pStyle w:val="11HeadingSecB"/>
        <w:numPr>
          <w:ilvl w:val="1"/>
          <w:numId w:val="4"/>
        </w:numPr>
        <w:ind w:left="567" w:hanging="567"/>
        <w:rPr>
          <w:rFonts w:ascii="Arial" w:hAnsi="Arial" w:cs="Arial"/>
          <w:color w:val="000000" w:themeColor="text1"/>
          <w:sz w:val="20"/>
          <w:szCs w:val="20"/>
        </w:rPr>
      </w:pPr>
      <w:bookmarkStart w:id="80" w:name="_Toc84179698"/>
      <w:r w:rsidRPr="009C21F5">
        <w:rPr>
          <w:rFonts w:ascii="Arial" w:hAnsi="Arial" w:cs="Arial"/>
          <w:color w:val="000000" w:themeColor="text1"/>
          <w:sz w:val="20"/>
          <w:szCs w:val="20"/>
        </w:rPr>
        <w:t>Reimbursement to Contractor/s</w:t>
      </w:r>
      <w:bookmarkEnd w:id="80"/>
    </w:p>
    <w:p w:rsidR="009C21F5" w:rsidRDefault="009C21F5" w:rsidP="009C21F5">
      <w:pPr>
        <w:jc w:val="both"/>
        <w:rPr>
          <w:rFonts w:ascii="Arial" w:hAnsi="Arial" w:cs="Arial"/>
          <w:sz w:val="20"/>
          <w:szCs w:val="20"/>
          <w:lang w:val="en-GB"/>
        </w:rPr>
      </w:pPr>
    </w:p>
    <w:p w:rsidR="009C21F5" w:rsidRPr="009C21F5" w:rsidRDefault="002A34B0" w:rsidP="002067F8">
      <w:pPr>
        <w:pStyle w:val="ListParagraph"/>
        <w:numPr>
          <w:ilvl w:val="2"/>
          <w:numId w:val="4"/>
        </w:numPr>
        <w:ind w:left="1134" w:hanging="1134"/>
        <w:jc w:val="both"/>
        <w:rPr>
          <w:rFonts w:ascii="Arial" w:hAnsi="Arial" w:cs="Arial"/>
          <w:color w:val="000000"/>
          <w:sz w:val="20"/>
          <w:szCs w:val="20"/>
          <w:u w:val="single"/>
        </w:rPr>
      </w:pPr>
      <w:r w:rsidRPr="009C21F5">
        <w:rPr>
          <w:rFonts w:ascii="Arial" w:hAnsi="Arial" w:cs="Arial"/>
          <w:sz w:val="20"/>
          <w:szCs w:val="20"/>
          <w:lang w:val="en-GB"/>
        </w:rPr>
        <w:t>Accounts/original invoices, accompanied by delivery notes of reimbursement, shall be paid in South African currency within 30 Days of receipt of documen</w:t>
      </w:r>
      <w:r w:rsidR="001168A6" w:rsidRPr="009C21F5">
        <w:rPr>
          <w:rFonts w:ascii="Arial" w:hAnsi="Arial" w:cs="Arial"/>
          <w:sz w:val="20"/>
          <w:szCs w:val="20"/>
          <w:lang w:val="en-GB"/>
        </w:rPr>
        <w:t xml:space="preserve">ts, provided such documents and </w:t>
      </w:r>
      <w:r w:rsidRPr="009C21F5">
        <w:rPr>
          <w:rFonts w:ascii="Arial" w:hAnsi="Arial" w:cs="Arial"/>
          <w:sz w:val="20"/>
          <w:szCs w:val="20"/>
          <w:lang w:val="en-GB"/>
        </w:rPr>
        <w:t>claims are found to be in order.</w:t>
      </w:r>
    </w:p>
    <w:p w:rsidR="002A34B0" w:rsidRPr="009C21F5" w:rsidRDefault="002A34B0" w:rsidP="002067F8">
      <w:pPr>
        <w:pStyle w:val="ListParagraph"/>
        <w:numPr>
          <w:ilvl w:val="2"/>
          <w:numId w:val="4"/>
        </w:numPr>
        <w:ind w:left="1134" w:hanging="1134"/>
        <w:jc w:val="both"/>
        <w:rPr>
          <w:rFonts w:ascii="Arial" w:hAnsi="Arial" w:cs="Arial"/>
          <w:color w:val="000000"/>
          <w:sz w:val="20"/>
          <w:szCs w:val="20"/>
          <w:u w:val="single"/>
        </w:rPr>
      </w:pPr>
      <w:r w:rsidRPr="009C21F5">
        <w:rPr>
          <w:rFonts w:ascii="Arial" w:hAnsi="Arial" w:cs="Arial"/>
          <w:b/>
          <w:sz w:val="20"/>
          <w:szCs w:val="20"/>
          <w:u w:val="single"/>
        </w:rPr>
        <w:t>No advance payment would be made. Payment would be made in terms of the agreement signed between SSA and the service provider.</w:t>
      </w:r>
      <w:r w:rsidRPr="009C21F5">
        <w:rPr>
          <w:rFonts w:ascii="Arial" w:hAnsi="Arial" w:cs="Arial"/>
          <w:sz w:val="20"/>
          <w:szCs w:val="20"/>
        </w:rPr>
        <w:t xml:space="preserve"> Invoices shall be entertained in terms of the Treasury Regulations (2005) and therefore paid within (30) days on receipt if correct in all respects. Disputed invoices shall be returned and queried with reasons for rectification or attendance by the Contractor within 7-14 days of receipt and still payable within 30 days of receipt of the rectified and corrected invoices. The correct or undisputed portion shall be invoiced and payable separately whilst the disputed portion is still being dealt with. No invoices may be unreasonable withheld from or for payment by SSA.</w:t>
      </w:r>
      <w:r w:rsidRPr="009C21F5">
        <w:rPr>
          <w:rFonts w:ascii="Arial" w:hAnsi="Arial" w:cs="Arial"/>
          <w:bCs/>
          <w:sz w:val="20"/>
          <w:szCs w:val="20"/>
        </w:rPr>
        <w:t xml:space="preserve"> </w:t>
      </w:r>
    </w:p>
    <w:p w:rsidR="002A34B0" w:rsidRPr="00CB3AA4" w:rsidRDefault="002A34B0" w:rsidP="002A34B0">
      <w:pPr>
        <w:pStyle w:val="ListParagraph"/>
        <w:rPr>
          <w:rFonts w:ascii="Arial" w:hAnsi="Arial" w:cs="Arial"/>
          <w:b/>
          <w:bCs/>
          <w:sz w:val="20"/>
          <w:szCs w:val="20"/>
          <w:lang w:val="en-GB"/>
        </w:rPr>
      </w:pPr>
    </w:p>
    <w:p w:rsidR="002A34B0" w:rsidRPr="00CB3AA4" w:rsidRDefault="00C94D32" w:rsidP="002067F8">
      <w:pPr>
        <w:pStyle w:val="11HeadingSecB"/>
        <w:numPr>
          <w:ilvl w:val="1"/>
          <w:numId w:val="4"/>
        </w:numPr>
        <w:ind w:left="567" w:hanging="567"/>
        <w:rPr>
          <w:rFonts w:ascii="Arial" w:hAnsi="Arial" w:cs="Arial"/>
          <w:color w:val="000000"/>
          <w:sz w:val="20"/>
          <w:szCs w:val="20"/>
          <w:u w:val="single"/>
        </w:rPr>
      </w:pPr>
      <w:bookmarkStart w:id="81" w:name="_Toc84179699"/>
      <w:r w:rsidRPr="009C21F5">
        <w:rPr>
          <w:rFonts w:ascii="Arial" w:hAnsi="Arial" w:cs="Arial"/>
          <w:color w:val="000000" w:themeColor="text1"/>
          <w:sz w:val="20"/>
          <w:szCs w:val="20"/>
        </w:rPr>
        <w:t>Discounts for early payment</w:t>
      </w:r>
      <w:bookmarkEnd w:id="81"/>
    </w:p>
    <w:p w:rsidR="002A34B0" w:rsidRPr="00CB3AA4" w:rsidRDefault="002A34B0" w:rsidP="002A34B0">
      <w:pPr>
        <w:pStyle w:val="ListParagraph"/>
        <w:rPr>
          <w:rFonts w:ascii="Arial" w:hAnsi="Arial" w:cs="Arial"/>
          <w:sz w:val="20"/>
          <w:szCs w:val="20"/>
          <w:lang w:val="en-GB"/>
        </w:rPr>
      </w:pPr>
    </w:p>
    <w:p w:rsidR="009C21F5" w:rsidRPr="009C21F5" w:rsidRDefault="002A34B0" w:rsidP="002067F8">
      <w:pPr>
        <w:pStyle w:val="ListParagraph"/>
        <w:numPr>
          <w:ilvl w:val="2"/>
          <w:numId w:val="4"/>
        </w:numPr>
        <w:ind w:left="1134" w:hanging="1134"/>
        <w:jc w:val="both"/>
        <w:rPr>
          <w:rFonts w:ascii="Arial" w:hAnsi="Arial" w:cs="Arial"/>
          <w:color w:val="000000"/>
          <w:sz w:val="20"/>
          <w:szCs w:val="20"/>
          <w:u w:val="single"/>
        </w:rPr>
      </w:pPr>
      <w:r w:rsidRPr="009C21F5">
        <w:rPr>
          <w:rFonts w:ascii="Arial" w:hAnsi="Arial" w:cs="Arial"/>
          <w:sz w:val="20"/>
          <w:szCs w:val="20"/>
          <w:lang w:val="en-GB"/>
        </w:rPr>
        <w:t>As directed in the Treasury Regulations, SSA’s accounts are payable within 30 days of receipt of an invoice, therefore discounts for early payment must be within 30 days of receipt of invoice. Further conditions to discounts will not be acceptable and will render the early payment discount not acceptable will therefore not be taken into account in favour of the bid.</w:t>
      </w:r>
    </w:p>
    <w:p w:rsidR="002A34B0" w:rsidRPr="009C21F5" w:rsidRDefault="002A34B0" w:rsidP="002067F8">
      <w:pPr>
        <w:pStyle w:val="ListParagraph"/>
        <w:numPr>
          <w:ilvl w:val="2"/>
          <w:numId w:val="4"/>
        </w:numPr>
        <w:ind w:left="1134" w:hanging="1134"/>
        <w:jc w:val="both"/>
        <w:rPr>
          <w:rFonts w:ascii="Arial" w:hAnsi="Arial" w:cs="Arial"/>
          <w:color w:val="000000"/>
          <w:sz w:val="20"/>
          <w:szCs w:val="20"/>
          <w:u w:val="single"/>
        </w:rPr>
      </w:pPr>
      <w:r w:rsidRPr="009C21F5">
        <w:rPr>
          <w:rFonts w:ascii="Arial" w:hAnsi="Arial" w:cs="Arial"/>
          <w:sz w:val="20"/>
          <w:szCs w:val="20"/>
          <w:lang w:val="en-GB"/>
        </w:rPr>
        <w:t>Right to other services: Nothing contained in this contract shall prohibit ‘SSA’ from making use of any other contractor/s. The SSA however, reserves the right to negotiate and expand the contract with the successful bidder or contractor to include other services.</w:t>
      </w:r>
    </w:p>
    <w:p w:rsidR="002A34B0" w:rsidRPr="00CB3AA4" w:rsidRDefault="002A34B0" w:rsidP="002A34B0">
      <w:pPr>
        <w:pStyle w:val="ListParagraph"/>
        <w:rPr>
          <w:rFonts w:ascii="Arial" w:hAnsi="Arial" w:cs="Arial"/>
          <w:sz w:val="20"/>
          <w:szCs w:val="20"/>
        </w:rPr>
      </w:pPr>
    </w:p>
    <w:p w:rsidR="002A34B0" w:rsidRPr="00CB3AA4" w:rsidRDefault="002A34B0" w:rsidP="002067F8">
      <w:pPr>
        <w:pStyle w:val="ListParagraph"/>
        <w:numPr>
          <w:ilvl w:val="2"/>
          <w:numId w:val="4"/>
        </w:numPr>
        <w:ind w:left="1134" w:hanging="1134"/>
        <w:jc w:val="both"/>
        <w:rPr>
          <w:rFonts w:ascii="Arial" w:hAnsi="Arial" w:cs="Arial"/>
          <w:color w:val="000000"/>
          <w:sz w:val="20"/>
          <w:szCs w:val="20"/>
          <w:u w:val="single"/>
        </w:rPr>
      </w:pPr>
      <w:r w:rsidRPr="00CB3AA4">
        <w:rPr>
          <w:rFonts w:ascii="Arial" w:hAnsi="Arial" w:cs="Arial"/>
          <w:sz w:val="20"/>
          <w:szCs w:val="20"/>
        </w:rPr>
        <w:t>SSA reserves the right to terminate this appointment or temporarily defer the work, or any part thereof, at any stage of completion should SSA decide not to proceed with the contract. SSA also reserves the right to appoint any other person to undertake any part of the task.</w:t>
      </w:r>
    </w:p>
    <w:p w:rsidR="002A34B0" w:rsidRPr="00CB3AA4" w:rsidRDefault="00C94D32" w:rsidP="00C94D32">
      <w:pPr>
        <w:tabs>
          <w:tab w:val="left" w:pos="1710"/>
        </w:tabs>
        <w:jc w:val="both"/>
        <w:rPr>
          <w:rFonts w:ascii="Arial" w:hAnsi="Arial" w:cs="Arial"/>
          <w:color w:val="000000" w:themeColor="text1"/>
          <w:sz w:val="20"/>
          <w:szCs w:val="20"/>
        </w:rPr>
      </w:pPr>
      <w:r w:rsidRPr="00CB3AA4">
        <w:rPr>
          <w:rFonts w:ascii="Arial" w:hAnsi="Arial" w:cs="Arial"/>
          <w:color w:val="000000" w:themeColor="text1"/>
          <w:sz w:val="20"/>
          <w:szCs w:val="20"/>
        </w:rPr>
        <w:tab/>
      </w:r>
    </w:p>
    <w:p w:rsidR="00C94D32" w:rsidRPr="009C21F5" w:rsidRDefault="00C94D32" w:rsidP="002067F8">
      <w:pPr>
        <w:pStyle w:val="11HeadingSecB"/>
        <w:numPr>
          <w:ilvl w:val="1"/>
          <w:numId w:val="4"/>
        </w:numPr>
        <w:ind w:left="567" w:hanging="567"/>
        <w:rPr>
          <w:rFonts w:ascii="Arial" w:hAnsi="Arial" w:cs="Arial"/>
          <w:color w:val="000000" w:themeColor="text1"/>
          <w:sz w:val="20"/>
          <w:szCs w:val="20"/>
        </w:rPr>
      </w:pPr>
      <w:bookmarkStart w:id="82" w:name="_Toc84179700"/>
      <w:r w:rsidRPr="009C21F5">
        <w:rPr>
          <w:rFonts w:ascii="Arial" w:hAnsi="Arial" w:cs="Arial"/>
          <w:color w:val="000000" w:themeColor="text1"/>
          <w:sz w:val="20"/>
          <w:szCs w:val="20"/>
        </w:rPr>
        <w:t>Order</w:t>
      </w:r>
      <w:r w:rsidR="00F017D3" w:rsidRPr="009C21F5">
        <w:rPr>
          <w:rFonts w:ascii="Arial" w:hAnsi="Arial" w:cs="Arial"/>
          <w:color w:val="000000" w:themeColor="text1"/>
          <w:sz w:val="20"/>
          <w:szCs w:val="20"/>
        </w:rPr>
        <w:t>s</w:t>
      </w:r>
      <w:bookmarkEnd w:id="82"/>
    </w:p>
    <w:p w:rsidR="00F017D3" w:rsidRPr="00CB3AA4" w:rsidRDefault="00F017D3" w:rsidP="00C94D32">
      <w:pPr>
        <w:ind w:left="720"/>
        <w:jc w:val="both"/>
        <w:rPr>
          <w:rFonts w:ascii="Arial" w:hAnsi="Arial" w:cs="Arial"/>
          <w:sz w:val="20"/>
          <w:szCs w:val="20"/>
          <w:lang w:val="en-GB"/>
        </w:rPr>
      </w:pPr>
    </w:p>
    <w:p w:rsidR="00C94D32" w:rsidRPr="00CB3AA4" w:rsidRDefault="009C21F5" w:rsidP="009C21F5">
      <w:pPr>
        <w:ind w:left="1134" w:hanging="1134"/>
        <w:jc w:val="both"/>
        <w:rPr>
          <w:rFonts w:ascii="Arial" w:hAnsi="Arial" w:cs="Arial"/>
          <w:color w:val="000000"/>
          <w:sz w:val="20"/>
          <w:szCs w:val="20"/>
          <w:u w:val="single"/>
        </w:rPr>
      </w:pPr>
      <w:r>
        <w:rPr>
          <w:rFonts w:ascii="Arial" w:hAnsi="Arial" w:cs="Arial"/>
          <w:sz w:val="20"/>
          <w:szCs w:val="20"/>
          <w:lang w:val="en-GB"/>
        </w:rPr>
        <w:t>12.7.1</w:t>
      </w:r>
      <w:r>
        <w:rPr>
          <w:rFonts w:ascii="Arial" w:hAnsi="Arial" w:cs="Arial"/>
          <w:sz w:val="20"/>
          <w:szCs w:val="20"/>
          <w:lang w:val="en-GB"/>
        </w:rPr>
        <w:tab/>
      </w:r>
      <w:r w:rsidR="00C94D32" w:rsidRPr="00CB3AA4">
        <w:rPr>
          <w:rFonts w:ascii="Arial" w:hAnsi="Arial" w:cs="Arial"/>
          <w:sz w:val="20"/>
          <w:szCs w:val="20"/>
          <w:lang w:val="en-GB"/>
        </w:rPr>
        <w:t>If orders cannot be executed within stipulated periods the contractor/s shall inform the SSA immediately, if delivery will not be timeous with the reasons for the delay. The SSA reserves the right to cancel any order not executed.</w:t>
      </w:r>
    </w:p>
    <w:p w:rsidR="00C94D32" w:rsidRPr="00CB3AA4" w:rsidRDefault="00C94D32" w:rsidP="002067F8">
      <w:pPr>
        <w:tabs>
          <w:tab w:val="left" w:pos="1710"/>
        </w:tabs>
        <w:jc w:val="both"/>
        <w:rPr>
          <w:rFonts w:ascii="Arial" w:hAnsi="Arial" w:cs="Arial"/>
          <w:color w:val="000000" w:themeColor="text1"/>
          <w:sz w:val="20"/>
          <w:szCs w:val="20"/>
        </w:rPr>
      </w:pPr>
    </w:p>
    <w:p w:rsidR="002D7029" w:rsidRPr="00CB3AA4" w:rsidRDefault="002D7029" w:rsidP="002067F8">
      <w:pPr>
        <w:ind w:left="1134"/>
        <w:jc w:val="both"/>
        <w:rPr>
          <w:rFonts w:ascii="Arial" w:hAnsi="Arial" w:cs="Arial"/>
          <w:sz w:val="20"/>
          <w:szCs w:val="20"/>
        </w:rPr>
      </w:pPr>
      <w:bookmarkStart w:id="83" w:name="_Toc51485345"/>
    </w:p>
    <w:p w:rsidR="002D7029" w:rsidRPr="002067F8" w:rsidRDefault="002D7029" w:rsidP="002067F8">
      <w:pPr>
        <w:pStyle w:val="Style4"/>
        <w:spacing w:before="0"/>
        <w:ind w:left="567" w:hanging="567"/>
        <w:jc w:val="both"/>
        <w:rPr>
          <w:b/>
          <w:color w:val="000000" w:themeColor="text1"/>
        </w:rPr>
      </w:pPr>
      <w:bookmarkStart w:id="84" w:name="_Toc76027067"/>
      <w:bookmarkStart w:id="85" w:name="_Toc84179701"/>
      <w:r w:rsidRPr="002067F8">
        <w:rPr>
          <w:b/>
          <w:color w:val="000000" w:themeColor="text1"/>
        </w:rPr>
        <w:t xml:space="preserve">MANAGEMENT OF </w:t>
      </w:r>
      <w:bookmarkEnd w:id="83"/>
      <w:r w:rsidRPr="002067F8">
        <w:rPr>
          <w:b/>
          <w:color w:val="000000" w:themeColor="text1"/>
        </w:rPr>
        <w:t>SERVICE PROVIDER</w:t>
      </w:r>
      <w:bookmarkEnd w:id="84"/>
      <w:bookmarkEnd w:id="85"/>
    </w:p>
    <w:p w:rsidR="002D7029" w:rsidRPr="00CB3AA4" w:rsidRDefault="002D7029" w:rsidP="00097A21">
      <w:pPr>
        <w:pStyle w:val="ListParagraph"/>
        <w:ind w:left="567"/>
        <w:jc w:val="both"/>
        <w:rPr>
          <w:rFonts w:ascii="Arial" w:hAnsi="Arial" w:cs="Arial"/>
          <w:sz w:val="20"/>
          <w:szCs w:val="20"/>
        </w:rPr>
      </w:pPr>
    </w:p>
    <w:p w:rsidR="00097A21" w:rsidRPr="00CB3AA4" w:rsidRDefault="002D7029" w:rsidP="002067F8">
      <w:pPr>
        <w:pStyle w:val="ListParagraph"/>
        <w:numPr>
          <w:ilvl w:val="1"/>
          <w:numId w:val="4"/>
        </w:numPr>
        <w:ind w:left="567" w:hanging="567"/>
        <w:jc w:val="both"/>
        <w:rPr>
          <w:rFonts w:ascii="Arial" w:hAnsi="Arial" w:cs="Arial"/>
          <w:sz w:val="20"/>
          <w:szCs w:val="20"/>
        </w:rPr>
      </w:pPr>
      <w:bookmarkStart w:id="86" w:name="_Toc75953821"/>
      <w:bookmarkStart w:id="87" w:name="_Toc75960852"/>
      <w:bookmarkStart w:id="88" w:name="_Toc75961644"/>
      <w:r w:rsidRPr="00CB3AA4">
        <w:rPr>
          <w:rFonts w:ascii="Arial" w:hAnsi="Arial" w:cs="Arial"/>
          <w:sz w:val="20"/>
          <w:szCs w:val="20"/>
        </w:rPr>
        <w:t>The Accounting Officer (Director General (DG)/or delegate) will appoint the service provider</w:t>
      </w:r>
      <w:r w:rsidR="00321518" w:rsidRPr="00CB3AA4">
        <w:rPr>
          <w:rFonts w:ascii="Arial" w:hAnsi="Arial" w:cs="Arial"/>
          <w:sz w:val="20"/>
          <w:szCs w:val="20"/>
        </w:rPr>
        <w:t xml:space="preserve"> / contractor in line with his delegations</w:t>
      </w:r>
      <w:r w:rsidRPr="00CB3AA4">
        <w:rPr>
          <w:rFonts w:ascii="Arial" w:hAnsi="Arial" w:cs="Arial"/>
          <w:sz w:val="20"/>
          <w:szCs w:val="20"/>
        </w:rPr>
        <w:t>.</w:t>
      </w:r>
      <w:bookmarkStart w:id="89" w:name="_Toc75953822"/>
      <w:bookmarkStart w:id="90" w:name="_Toc75960853"/>
      <w:bookmarkStart w:id="91" w:name="_Toc75961645"/>
      <w:bookmarkEnd w:id="86"/>
      <w:bookmarkEnd w:id="87"/>
      <w:bookmarkEnd w:id="88"/>
    </w:p>
    <w:p w:rsidR="00097A21" w:rsidRPr="00CB3AA4" w:rsidRDefault="00321518" w:rsidP="002067F8">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t>Appoint the P</w:t>
      </w:r>
      <w:r w:rsidR="001F3DDD" w:rsidRPr="00CB3AA4">
        <w:rPr>
          <w:rFonts w:ascii="Arial" w:hAnsi="Arial" w:cs="Arial"/>
          <w:sz w:val="20"/>
          <w:szCs w:val="20"/>
        </w:rPr>
        <w:t>RT</w:t>
      </w:r>
      <w:r w:rsidRPr="00CB3AA4">
        <w:rPr>
          <w:rFonts w:ascii="Arial" w:hAnsi="Arial" w:cs="Arial"/>
          <w:sz w:val="20"/>
          <w:szCs w:val="20"/>
        </w:rPr>
        <w:t xml:space="preserve"> </w:t>
      </w:r>
      <w:r w:rsidR="001F3DDD" w:rsidRPr="00CB3AA4">
        <w:rPr>
          <w:rFonts w:ascii="Arial" w:hAnsi="Arial" w:cs="Arial"/>
          <w:sz w:val="20"/>
          <w:szCs w:val="20"/>
        </w:rPr>
        <w:t>to</w:t>
      </w:r>
      <w:r w:rsidRPr="00CB3AA4">
        <w:rPr>
          <w:rFonts w:ascii="Arial" w:hAnsi="Arial" w:cs="Arial"/>
          <w:sz w:val="20"/>
          <w:szCs w:val="20"/>
        </w:rPr>
        <w:t xml:space="preserve"> provide professional services and manage the entire project on behalf of the SSA.</w:t>
      </w:r>
    </w:p>
    <w:p w:rsidR="002D7029" w:rsidRPr="00CB3AA4" w:rsidRDefault="00321518" w:rsidP="002067F8">
      <w:pPr>
        <w:pStyle w:val="ListParagraph"/>
        <w:numPr>
          <w:ilvl w:val="1"/>
          <w:numId w:val="4"/>
        </w:numPr>
        <w:ind w:left="567" w:hanging="567"/>
        <w:jc w:val="both"/>
        <w:rPr>
          <w:rFonts w:ascii="Arial" w:hAnsi="Arial" w:cs="Arial"/>
          <w:sz w:val="20"/>
          <w:szCs w:val="20"/>
        </w:rPr>
      </w:pPr>
      <w:r w:rsidRPr="00CB3AA4">
        <w:rPr>
          <w:rFonts w:ascii="Arial" w:hAnsi="Arial" w:cs="Arial"/>
          <w:sz w:val="20"/>
          <w:szCs w:val="20"/>
        </w:rPr>
        <w:lastRenderedPageBreak/>
        <w:t xml:space="preserve">The SSA will appoint </w:t>
      </w:r>
      <w:r w:rsidR="00E71C96" w:rsidRPr="00CB3AA4">
        <w:rPr>
          <w:rFonts w:ascii="Arial" w:hAnsi="Arial" w:cs="Arial"/>
          <w:sz w:val="20"/>
          <w:szCs w:val="20"/>
        </w:rPr>
        <w:t>a Pr</w:t>
      </w:r>
      <w:r w:rsidR="002D7029" w:rsidRPr="00CB3AA4">
        <w:rPr>
          <w:rFonts w:ascii="Arial" w:hAnsi="Arial" w:cs="Arial"/>
          <w:sz w:val="20"/>
          <w:szCs w:val="20"/>
        </w:rPr>
        <w:t>oject Officer</w:t>
      </w:r>
      <w:r w:rsidR="00E71C96" w:rsidRPr="00CB3AA4">
        <w:rPr>
          <w:rFonts w:ascii="Arial" w:hAnsi="Arial" w:cs="Arial"/>
          <w:sz w:val="20"/>
          <w:szCs w:val="20"/>
        </w:rPr>
        <w:t xml:space="preserve"> liaise </w:t>
      </w:r>
      <w:r w:rsidR="002D7029" w:rsidRPr="00CB3AA4">
        <w:rPr>
          <w:rFonts w:ascii="Arial" w:hAnsi="Arial" w:cs="Arial"/>
          <w:sz w:val="20"/>
          <w:szCs w:val="20"/>
        </w:rPr>
        <w:t xml:space="preserve">to take full responsibility </w:t>
      </w:r>
      <w:r w:rsidR="00E71C96" w:rsidRPr="00CB3AA4">
        <w:rPr>
          <w:rFonts w:ascii="Arial" w:hAnsi="Arial" w:cs="Arial"/>
          <w:sz w:val="20"/>
          <w:szCs w:val="20"/>
        </w:rPr>
        <w:t>of</w:t>
      </w:r>
      <w:r w:rsidR="002D7029" w:rsidRPr="00CB3AA4">
        <w:rPr>
          <w:rFonts w:ascii="Arial" w:hAnsi="Arial" w:cs="Arial"/>
          <w:sz w:val="20"/>
          <w:szCs w:val="20"/>
        </w:rPr>
        <w:t xml:space="preserve"> managing the service provider’s </w:t>
      </w:r>
      <w:r w:rsidR="001F3DDD" w:rsidRPr="00CB3AA4">
        <w:rPr>
          <w:rFonts w:ascii="Arial" w:hAnsi="Arial" w:cs="Arial"/>
          <w:sz w:val="20"/>
          <w:szCs w:val="20"/>
        </w:rPr>
        <w:t xml:space="preserve">and contractors </w:t>
      </w:r>
      <w:r w:rsidR="002D7029" w:rsidRPr="00CB3AA4">
        <w:rPr>
          <w:rFonts w:ascii="Arial" w:hAnsi="Arial" w:cs="Arial"/>
          <w:sz w:val="20"/>
          <w:szCs w:val="20"/>
        </w:rPr>
        <w:t>work and for ensuring delivery on the project</w:t>
      </w:r>
      <w:bookmarkStart w:id="92" w:name="_Toc75953823"/>
      <w:bookmarkEnd w:id="89"/>
      <w:bookmarkEnd w:id="90"/>
      <w:bookmarkEnd w:id="91"/>
      <w:r w:rsidR="001F3DDD" w:rsidRPr="00CB3AA4">
        <w:rPr>
          <w:rFonts w:ascii="Arial" w:hAnsi="Arial" w:cs="Arial"/>
          <w:sz w:val="20"/>
          <w:szCs w:val="20"/>
        </w:rPr>
        <w:t xml:space="preserve"> with the following responsibilities:</w:t>
      </w:r>
    </w:p>
    <w:p w:rsidR="00097A21" w:rsidRPr="00CB3AA4" w:rsidRDefault="002067F8" w:rsidP="002067F8">
      <w:pPr>
        <w:numPr>
          <w:ilvl w:val="2"/>
          <w:numId w:val="4"/>
        </w:numPr>
        <w:ind w:left="1134" w:hanging="1134"/>
        <w:jc w:val="both"/>
        <w:rPr>
          <w:rFonts w:ascii="Arial" w:hAnsi="Arial" w:cs="Arial"/>
          <w:sz w:val="20"/>
          <w:szCs w:val="20"/>
        </w:rPr>
      </w:pPr>
      <w:bookmarkStart w:id="93" w:name="_Toc75960854"/>
      <w:bookmarkStart w:id="94" w:name="_Toc75961646"/>
      <w:r>
        <w:rPr>
          <w:rFonts w:ascii="Arial" w:hAnsi="Arial" w:cs="Arial"/>
          <w:sz w:val="20"/>
          <w:szCs w:val="20"/>
        </w:rPr>
        <w:t>E</w:t>
      </w:r>
      <w:r w:rsidR="002D7029" w:rsidRPr="00CB3AA4">
        <w:rPr>
          <w:rFonts w:ascii="Arial" w:hAnsi="Arial" w:cs="Arial"/>
          <w:sz w:val="20"/>
          <w:szCs w:val="20"/>
        </w:rPr>
        <w:t xml:space="preserve">stablish a Project Management Team, to regularly engage with the service provider for efficiently completing the various delivery items.  The Project Management Team will meet as determined to discuss issues of mutual concern, to review the contractor’s performance and to discuss improvements which the contractor or the SSA should make in order to achieve more effective event and greater savings. The representatives will further regularly engage for monitoring and evaluation of the various delivery items and contract.  </w:t>
      </w:r>
      <w:bookmarkStart w:id="95" w:name="_Toc75953824"/>
      <w:bookmarkStart w:id="96" w:name="_Toc75960855"/>
      <w:bookmarkStart w:id="97" w:name="_Toc75961647"/>
      <w:bookmarkEnd w:id="92"/>
      <w:bookmarkEnd w:id="93"/>
      <w:bookmarkEnd w:id="94"/>
    </w:p>
    <w:p w:rsidR="002D7029" w:rsidRPr="00CB3AA4" w:rsidRDefault="002067F8" w:rsidP="002067F8">
      <w:pPr>
        <w:numPr>
          <w:ilvl w:val="2"/>
          <w:numId w:val="4"/>
        </w:numPr>
        <w:ind w:left="1134" w:hanging="1134"/>
        <w:jc w:val="both"/>
        <w:rPr>
          <w:rFonts w:ascii="Arial" w:hAnsi="Arial" w:cs="Arial"/>
          <w:sz w:val="20"/>
          <w:szCs w:val="20"/>
        </w:rPr>
      </w:pPr>
      <w:r w:rsidRPr="00CB3AA4">
        <w:rPr>
          <w:rFonts w:ascii="Arial" w:hAnsi="Arial" w:cs="Arial"/>
          <w:sz w:val="20"/>
          <w:szCs w:val="20"/>
        </w:rPr>
        <w:t>Confirm</w:t>
      </w:r>
      <w:r w:rsidR="002D7029" w:rsidRPr="00CB3AA4">
        <w:rPr>
          <w:rFonts w:ascii="Arial" w:hAnsi="Arial" w:cs="Arial"/>
          <w:sz w:val="20"/>
          <w:szCs w:val="20"/>
        </w:rPr>
        <w:t xml:space="preserve"> that the service provider </w:t>
      </w:r>
      <w:r w:rsidR="00097A21" w:rsidRPr="00CB3AA4">
        <w:rPr>
          <w:rFonts w:ascii="Arial" w:hAnsi="Arial" w:cs="Arial"/>
          <w:sz w:val="20"/>
          <w:szCs w:val="20"/>
        </w:rPr>
        <w:t xml:space="preserve">and contractors </w:t>
      </w:r>
      <w:r w:rsidR="002D7029" w:rsidRPr="00CB3AA4">
        <w:rPr>
          <w:rFonts w:ascii="Arial" w:hAnsi="Arial" w:cs="Arial"/>
          <w:sz w:val="20"/>
          <w:szCs w:val="20"/>
        </w:rPr>
        <w:t>satisfactorily completed each deliverable before invoices can be submitted for payment.</w:t>
      </w:r>
      <w:bookmarkStart w:id="98" w:name="_Toc75953825"/>
      <w:bookmarkEnd w:id="95"/>
      <w:bookmarkEnd w:id="96"/>
      <w:bookmarkEnd w:id="97"/>
    </w:p>
    <w:p w:rsidR="002D7029" w:rsidRPr="00CB3AA4" w:rsidRDefault="002D7029" w:rsidP="00321518">
      <w:pPr>
        <w:ind w:left="1134" w:hanging="1134"/>
        <w:jc w:val="both"/>
        <w:rPr>
          <w:rFonts w:ascii="Arial" w:hAnsi="Arial" w:cs="Arial"/>
          <w:sz w:val="20"/>
          <w:szCs w:val="20"/>
        </w:rPr>
      </w:pPr>
    </w:p>
    <w:p w:rsidR="002D7029" w:rsidRPr="00CB3AA4" w:rsidRDefault="002D7029" w:rsidP="002067F8">
      <w:pPr>
        <w:pStyle w:val="ListParagraph"/>
        <w:numPr>
          <w:ilvl w:val="1"/>
          <w:numId w:val="4"/>
        </w:numPr>
        <w:ind w:left="567" w:hanging="567"/>
        <w:jc w:val="both"/>
        <w:rPr>
          <w:rFonts w:ascii="Arial" w:hAnsi="Arial" w:cs="Arial"/>
          <w:sz w:val="20"/>
          <w:szCs w:val="20"/>
        </w:rPr>
      </w:pPr>
      <w:bookmarkStart w:id="99" w:name="_Toc75960856"/>
      <w:bookmarkStart w:id="100" w:name="_Toc75961648"/>
      <w:r w:rsidRPr="00CB3AA4">
        <w:rPr>
          <w:rFonts w:ascii="Arial" w:hAnsi="Arial" w:cs="Arial"/>
          <w:sz w:val="20"/>
          <w:szCs w:val="20"/>
        </w:rPr>
        <w:t>It is essential that the bidders nominate a contact person (Accounts/Contact Manager/Contract Manager/Consultant) in their bid whom SSA could directly contact to settle problems arising from the contract or Service Level Agreement.</w:t>
      </w:r>
      <w:bookmarkEnd w:id="98"/>
      <w:bookmarkEnd w:id="99"/>
      <w:bookmarkEnd w:id="100"/>
    </w:p>
    <w:p w:rsidR="007C1821" w:rsidRDefault="007C1821" w:rsidP="002D7029">
      <w:pPr>
        <w:widowControl w:val="0"/>
        <w:ind w:left="1138"/>
        <w:jc w:val="both"/>
        <w:outlineLvl w:val="1"/>
        <w:rPr>
          <w:rFonts w:ascii="Arial" w:hAnsi="Arial" w:cs="Arial"/>
          <w:sz w:val="20"/>
          <w:szCs w:val="20"/>
          <w:lang w:val="en-GB"/>
        </w:rPr>
      </w:pPr>
    </w:p>
    <w:p w:rsidR="002067F8" w:rsidRPr="00CB3AA4" w:rsidRDefault="002067F8" w:rsidP="002D7029">
      <w:pPr>
        <w:widowControl w:val="0"/>
        <w:ind w:left="1138"/>
        <w:jc w:val="both"/>
        <w:outlineLvl w:val="1"/>
        <w:rPr>
          <w:rFonts w:ascii="Arial" w:hAnsi="Arial" w:cs="Arial"/>
          <w:sz w:val="20"/>
          <w:szCs w:val="20"/>
          <w:lang w:val="en-GB"/>
        </w:rPr>
      </w:pPr>
    </w:p>
    <w:p w:rsidR="00097A21" w:rsidRPr="00CB3AA4" w:rsidRDefault="00097A21" w:rsidP="002067F8">
      <w:pPr>
        <w:pStyle w:val="Style4"/>
        <w:spacing w:before="0"/>
        <w:ind w:left="567" w:hanging="567"/>
        <w:jc w:val="both"/>
        <w:rPr>
          <w:rFonts w:eastAsia="Times New Roman"/>
          <w:b/>
          <w:bCs/>
          <w:lang w:val="en-US"/>
        </w:rPr>
      </w:pPr>
      <w:bookmarkStart w:id="101" w:name="_Toc76027066"/>
      <w:bookmarkStart w:id="102" w:name="_Toc84179702"/>
      <w:r w:rsidRPr="002067F8">
        <w:rPr>
          <w:b/>
          <w:color w:val="000000" w:themeColor="text1"/>
        </w:rPr>
        <w:t>BID REQUIREMENTS</w:t>
      </w:r>
      <w:bookmarkEnd w:id="101"/>
      <w:bookmarkEnd w:id="102"/>
      <w:r w:rsidRPr="002067F8">
        <w:rPr>
          <w:b/>
          <w:color w:val="000000" w:themeColor="text1"/>
        </w:rPr>
        <w:t xml:space="preserve"> </w:t>
      </w:r>
    </w:p>
    <w:p w:rsidR="00097A21" w:rsidRPr="00CB3AA4" w:rsidRDefault="00097A21" w:rsidP="00097A21">
      <w:pPr>
        <w:ind w:left="720"/>
        <w:jc w:val="both"/>
        <w:rPr>
          <w:rFonts w:ascii="Arial" w:eastAsia="Times New Roman" w:hAnsi="Arial" w:cs="Arial"/>
          <w:b/>
          <w:sz w:val="20"/>
          <w:szCs w:val="20"/>
          <w:lang w:val="en-US"/>
        </w:rPr>
      </w:pPr>
    </w:p>
    <w:p w:rsidR="00532311" w:rsidRPr="00CB3AA4" w:rsidRDefault="00532311" w:rsidP="002067F8">
      <w:pPr>
        <w:numPr>
          <w:ilvl w:val="1"/>
          <w:numId w:val="4"/>
        </w:numPr>
        <w:ind w:left="567" w:hanging="567"/>
        <w:jc w:val="both"/>
        <w:rPr>
          <w:rFonts w:ascii="Arial" w:hAnsi="Arial" w:cs="Arial"/>
          <w:sz w:val="20"/>
          <w:szCs w:val="20"/>
        </w:rPr>
      </w:pPr>
      <w:r w:rsidRPr="00CB3AA4">
        <w:rPr>
          <w:rFonts w:ascii="Arial" w:hAnsi="Arial" w:cs="Arial"/>
          <w:sz w:val="20"/>
          <w:szCs w:val="20"/>
          <w:lang w:val="en-GB"/>
        </w:rPr>
        <w:t xml:space="preserve">Bidders are required to submit their </w:t>
      </w:r>
      <w:r w:rsidRPr="00CB3AA4">
        <w:rPr>
          <w:rFonts w:ascii="Arial" w:hAnsi="Arial" w:cs="Arial"/>
          <w:sz w:val="20"/>
          <w:szCs w:val="20"/>
        </w:rPr>
        <w:t>proposal in which the bidder will in general give reasons to be able to execute the contract to the satisfaction of SSA.</w:t>
      </w:r>
    </w:p>
    <w:p w:rsidR="00532311" w:rsidRPr="00CB3AA4" w:rsidRDefault="00532311" w:rsidP="002067F8">
      <w:pPr>
        <w:ind w:left="567" w:hanging="567"/>
        <w:jc w:val="both"/>
        <w:rPr>
          <w:rFonts w:ascii="Arial" w:eastAsia="Times New Roman" w:hAnsi="Arial" w:cs="Arial"/>
          <w:b/>
          <w:sz w:val="20"/>
          <w:szCs w:val="20"/>
          <w:lang w:val="en-US"/>
        </w:rPr>
      </w:pPr>
    </w:p>
    <w:p w:rsidR="00097A21" w:rsidRPr="00CB3AA4" w:rsidRDefault="00097A21" w:rsidP="002067F8">
      <w:pPr>
        <w:numPr>
          <w:ilvl w:val="1"/>
          <w:numId w:val="4"/>
        </w:numPr>
        <w:ind w:left="567" w:hanging="567"/>
        <w:jc w:val="both"/>
        <w:rPr>
          <w:rFonts w:ascii="Arial" w:eastAsia="Times New Roman" w:hAnsi="Arial" w:cs="Arial"/>
          <w:sz w:val="20"/>
          <w:szCs w:val="20"/>
          <w:lang w:val="en-GB"/>
        </w:rPr>
      </w:pPr>
      <w:r w:rsidRPr="00CB3AA4">
        <w:rPr>
          <w:rFonts w:ascii="Arial" w:eastAsia="Times New Roman" w:hAnsi="Arial" w:cs="Arial"/>
          <w:sz w:val="20"/>
          <w:szCs w:val="20"/>
          <w:lang w:val="en-GB"/>
        </w:rPr>
        <w:t>The bidders must attend a compulsory site meeting on a designated date. If a prospective bidder fails to attend the meeting, the bid will be disqualified.</w:t>
      </w:r>
    </w:p>
    <w:p w:rsidR="00097A21" w:rsidRPr="00CB3AA4" w:rsidRDefault="00097A21" w:rsidP="002067F8">
      <w:pPr>
        <w:ind w:left="567" w:hanging="567"/>
        <w:jc w:val="both"/>
        <w:rPr>
          <w:rFonts w:ascii="Arial" w:eastAsia="Times New Roman" w:hAnsi="Arial" w:cs="Arial"/>
          <w:sz w:val="20"/>
          <w:szCs w:val="20"/>
          <w:lang w:val="en-GB"/>
        </w:rPr>
      </w:pPr>
    </w:p>
    <w:p w:rsidR="00097A21" w:rsidRPr="00CB3AA4" w:rsidRDefault="00097A21" w:rsidP="002067F8">
      <w:pPr>
        <w:numPr>
          <w:ilvl w:val="1"/>
          <w:numId w:val="4"/>
        </w:numPr>
        <w:ind w:left="567" w:hanging="567"/>
        <w:jc w:val="both"/>
        <w:rPr>
          <w:rFonts w:ascii="Arial" w:eastAsia="Times New Roman" w:hAnsi="Arial" w:cs="Arial"/>
          <w:sz w:val="20"/>
          <w:szCs w:val="20"/>
          <w:lang w:val="en-GB"/>
        </w:rPr>
      </w:pPr>
      <w:r w:rsidRPr="00CB3AA4">
        <w:rPr>
          <w:rFonts w:ascii="Arial" w:eastAsia="Times New Roman" w:hAnsi="Arial" w:cs="Arial"/>
          <w:sz w:val="20"/>
          <w:szCs w:val="20"/>
          <w:lang w:val="en-GB"/>
        </w:rPr>
        <w:t>Bidder should have both skill and experience in providing the required solution and this should be supported by the relevant specialists and/or consultants within his/her team of professionals in undertaking the range of tasks set out in this Terms of Reference.</w:t>
      </w:r>
    </w:p>
    <w:p w:rsidR="00097A21" w:rsidRPr="00CB3AA4" w:rsidRDefault="00097A21" w:rsidP="002067F8">
      <w:pPr>
        <w:ind w:left="567" w:hanging="567"/>
        <w:jc w:val="both"/>
        <w:rPr>
          <w:rFonts w:ascii="Arial" w:eastAsia="Times New Roman" w:hAnsi="Arial" w:cs="Arial"/>
          <w:sz w:val="20"/>
          <w:szCs w:val="20"/>
          <w:lang w:val="en-GB"/>
        </w:rPr>
      </w:pPr>
    </w:p>
    <w:p w:rsidR="00097A21" w:rsidRPr="00CB3AA4" w:rsidRDefault="00097A21" w:rsidP="002067F8">
      <w:pPr>
        <w:numPr>
          <w:ilvl w:val="1"/>
          <w:numId w:val="4"/>
        </w:numPr>
        <w:ind w:left="567" w:hanging="567"/>
        <w:jc w:val="both"/>
        <w:rPr>
          <w:rFonts w:ascii="Arial" w:eastAsia="Times New Roman" w:hAnsi="Arial" w:cs="Arial"/>
          <w:sz w:val="20"/>
          <w:szCs w:val="20"/>
          <w:lang w:val="en-GB"/>
        </w:rPr>
      </w:pPr>
      <w:r w:rsidRPr="00CB3AA4">
        <w:rPr>
          <w:rFonts w:ascii="Arial" w:eastAsia="Times New Roman" w:hAnsi="Arial" w:cs="Arial"/>
          <w:sz w:val="20"/>
          <w:szCs w:val="20"/>
          <w:lang w:val="en-GB"/>
        </w:rPr>
        <w:t>The</w:t>
      </w:r>
      <w:r w:rsidR="00532311" w:rsidRPr="00CB3AA4">
        <w:rPr>
          <w:rFonts w:ascii="Arial" w:eastAsia="Times New Roman" w:hAnsi="Arial" w:cs="Arial"/>
          <w:sz w:val="20"/>
          <w:szCs w:val="20"/>
          <w:lang w:val="en-GB"/>
        </w:rPr>
        <w:t xml:space="preserve"> main</w:t>
      </w:r>
      <w:r w:rsidR="00321518" w:rsidRPr="00CB3AA4">
        <w:rPr>
          <w:rFonts w:ascii="Arial" w:eastAsia="Times New Roman" w:hAnsi="Arial" w:cs="Arial"/>
          <w:sz w:val="20"/>
          <w:szCs w:val="20"/>
          <w:lang w:val="en-GB"/>
        </w:rPr>
        <w:t xml:space="preserve"> </w:t>
      </w:r>
      <w:r w:rsidR="00532311" w:rsidRPr="00CB3AA4">
        <w:rPr>
          <w:rFonts w:ascii="Arial" w:eastAsia="Times New Roman" w:hAnsi="Arial" w:cs="Arial"/>
          <w:sz w:val="20"/>
          <w:szCs w:val="20"/>
          <w:lang w:val="en-GB"/>
        </w:rPr>
        <w:t>contractor</w:t>
      </w:r>
      <w:r w:rsidRPr="00CB3AA4">
        <w:rPr>
          <w:rFonts w:ascii="Arial" w:eastAsia="Times New Roman" w:hAnsi="Arial" w:cs="Arial"/>
          <w:sz w:val="20"/>
          <w:szCs w:val="20"/>
          <w:lang w:val="en-GB"/>
        </w:rPr>
        <w:t xml:space="preserve"> will be held accountable</w:t>
      </w:r>
      <w:r w:rsidR="00321518" w:rsidRPr="00CB3AA4">
        <w:rPr>
          <w:rFonts w:ascii="Arial" w:eastAsia="Times New Roman" w:hAnsi="Arial" w:cs="Arial"/>
          <w:sz w:val="20"/>
          <w:szCs w:val="20"/>
          <w:lang w:val="en-GB"/>
        </w:rPr>
        <w:t>, in terms of contracting</w:t>
      </w:r>
      <w:r w:rsidRPr="00CB3AA4">
        <w:rPr>
          <w:rFonts w:ascii="Arial" w:eastAsia="Times New Roman" w:hAnsi="Arial" w:cs="Arial"/>
          <w:sz w:val="20"/>
          <w:szCs w:val="20"/>
          <w:lang w:val="en-GB"/>
        </w:rPr>
        <w:t>, for ensuring project deliverables, and the professional conduct and integrity of the team as well as legal status of the companies being used in the project.</w:t>
      </w:r>
    </w:p>
    <w:p w:rsidR="00097A21" w:rsidRPr="00CB3AA4" w:rsidRDefault="00097A21" w:rsidP="002067F8">
      <w:pPr>
        <w:ind w:left="567" w:hanging="567"/>
        <w:rPr>
          <w:rFonts w:ascii="Arial" w:eastAsia="Times New Roman" w:hAnsi="Arial" w:cs="Arial"/>
          <w:sz w:val="20"/>
          <w:szCs w:val="20"/>
          <w:lang w:val="en-GB"/>
        </w:rPr>
      </w:pPr>
    </w:p>
    <w:p w:rsidR="00097A21" w:rsidRPr="00CB3AA4" w:rsidRDefault="00097A21" w:rsidP="002067F8">
      <w:pPr>
        <w:numPr>
          <w:ilvl w:val="1"/>
          <w:numId w:val="4"/>
        </w:numPr>
        <w:ind w:left="567" w:hanging="567"/>
        <w:jc w:val="both"/>
        <w:rPr>
          <w:rFonts w:ascii="Arial" w:eastAsia="Times New Roman" w:hAnsi="Arial" w:cs="Arial"/>
          <w:sz w:val="20"/>
          <w:szCs w:val="20"/>
          <w:lang w:val="en-GB"/>
        </w:rPr>
      </w:pPr>
      <w:r w:rsidRPr="00CB3AA4">
        <w:rPr>
          <w:rFonts w:ascii="Arial" w:eastAsia="Times New Roman" w:hAnsi="Arial" w:cs="Arial"/>
          <w:sz w:val="20"/>
          <w:szCs w:val="20"/>
          <w:lang w:val="en-GB"/>
        </w:rPr>
        <w:t>The skills knowledge and experience required in the contractor and/or project team are as follows:</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Construction and/or building works (civil works/engineering)</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Contracts Management;</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Projects Management principles</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Quality assurance standards, customer service and satisfaction, and service delivery;</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High security conscious environment</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Skills transfer and training</w:t>
      </w:r>
    </w:p>
    <w:p w:rsidR="00097A21" w:rsidRPr="00CB3AA4" w:rsidRDefault="00097A21" w:rsidP="00097A21">
      <w:pPr>
        <w:ind w:left="709" w:hanging="709"/>
        <w:jc w:val="both"/>
        <w:rPr>
          <w:rFonts w:ascii="Arial" w:eastAsia="Times New Roman" w:hAnsi="Arial" w:cs="Arial"/>
          <w:sz w:val="20"/>
          <w:szCs w:val="20"/>
          <w:lang w:val="en-US"/>
        </w:rPr>
      </w:pPr>
    </w:p>
    <w:p w:rsidR="00097A21" w:rsidRPr="002067F8" w:rsidRDefault="00097A21" w:rsidP="002067F8">
      <w:pPr>
        <w:numPr>
          <w:ilvl w:val="1"/>
          <w:numId w:val="4"/>
        </w:numPr>
        <w:ind w:left="567" w:hanging="567"/>
        <w:jc w:val="both"/>
        <w:rPr>
          <w:rFonts w:ascii="Arial" w:hAnsi="Arial" w:cs="Arial"/>
          <w:sz w:val="20"/>
          <w:szCs w:val="20"/>
          <w:lang w:val="en-GB"/>
        </w:rPr>
      </w:pPr>
      <w:r w:rsidRPr="002067F8">
        <w:rPr>
          <w:rFonts w:ascii="Arial" w:hAnsi="Arial" w:cs="Arial"/>
          <w:sz w:val="20"/>
          <w:szCs w:val="20"/>
          <w:lang w:val="en-GB"/>
        </w:rPr>
        <w:t>The bidder must submit with the tender a complete and detailed Price Schedule for the works.</w:t>
      </w:r>
    </w:p>
    <w:p w:rsidR="00321518" w:rsidRPr="002067F8" w:rsidRDefault="00321518" w:rsidP="002067F8">
      <w:pPr>
        <w:ind w:left="567"/>
        <w:jc w:val="both"/>
        <w:rPr>
          <w:rFonts w:ascii="Arial" w:hAnsi="Arial" w:cs="Arial"/>
          <w:sz w:val="20"/>
          <w:szCs w:val="20"/>
          <w:lang w:val="en-GB"/>
        </w:rPr>
      </w:pPr>
    </w:p>
    <w:p w:rsidR="00321518" w:rsidRPr="002067F8" w:rsidRDefault="00321518" w:rsidP="002067F8">
      <w:pPr>
        <w:numPr>
          <w:ilvl w:val="1"/>
          <w:numId w:val="4"/>
        </w:numPr>
        <w:ind w:left="567" w:hanging="567"/>
        <w:jc w:val="both"/>
        <w:rPr>
          <w:rFonts w:ascii="Arial" w:hAnsi="Arial" w:cs="Arial"/>
          <w:sz w:val="20"/>
          <w:szCs w:val="20"/>
          <w:lang w:val="en-GB"/>
        </w:rPr>
      </w:pPr>
      <w:r w:rsidRPr="002067F8">
        <w:rPr>
          <w:rFonts w:ascii="Arial" w:hAnsi="Arial" w:cs="Arial"/>
          <w:sz w:val="20"/>
          <w:szCs w:val="20"/>
          <w:lang w:val="en-GB"/>
        </w:rPr>
        <w:t>Bidders must ensure that the schedule of prices is duly completed and no items are left unpriced.</w:t>
      </w:r>
    </w:p>
    <w:p w:rsidR="00097A21" w:rsidRPr="002067F8" w:rsidRDefault="00097A21" w:rsidP="002067F8">
      <w:pPr>
        <w:ind w:left="567"/>
        <w:jc w:val="both"/>
        <w:rPr>
          <w:rFonts w:ascii="Arial" w:hAnsi="Arial" w:cs="Arial"/>
          <w:sz w:val="20"/>
          <w:szCs w:val="20"/>
          <w:lang w:val="en-GB"/>
        </w:rPr>
      </w:pPr>
    </w:p>
    <w:p w:rsidR="00097A21" w:rsidRPr="002067F8" w:rsidRDefault="00097A21" w:rsidP="002067F8">
      <w:pPr>
        <w:numPr>
          <w:ilvl w:val="1"/>
          <w:numId w:val="4"/>
        </w:numPr>
        <w:ind w:left="567" w:hanging="567"/>
        <w:jc w:val="both"/>
        <w:rPr>
          <w:rFonts w:ascii="Arial" w:hAnsi="Arial" w:cs="Arial"/>
          <w:sz w:val="20"/>
          <w:szCs w:val="20"/>
          <w:lang w:val="en-GB"/>
        </w:rPr>
      </w:pPr>
      <w:r w:rsidRPr="002067F8">
        <w:rPr>
          <w:rFonts w:ascii="Arial" w:hAnsi="Arial" w:cs="Arial"/>
          <w:sz w:val="20"/>
          <w:szCs w:val="20"/>
          <w:lang w:val="en-GB"/>
        </w:rPr>
        <w:t>Bidders are to confirm in writing that their prices are based on the actual tender specifications, and include pricing options.</w:t>
      </w:r>
    </w:p>
    <w:p w:rsidR="00097A21" w:rsidRPr="002067F8" w:rsidRDefault="00097A21" w:rsidP="002067F8">
      <w:pPr>
        <w:ind w:left="567"/>
        <w:jc w:val="both"/>
        <w:rPr>
          <w:rFonts w:ascii="Arial" w:hAnsi="Arial" w:cs="Arial"/>
          <w:sz w:val="20"/>
          <w:szCs w:val="20"/>
          <w:lang w:val="en-GB"/>
        </w:rPr>
      </w:pPr>
    </w:p>
    <w:p w:rsidR="00097A21" w:rsidRPr="002067F8" w:rsidRDefault="00097A21" w:rsidP="002067F8">
      <w:pPr>
        <w:numPr>
          <w:ilvl w:val="1"/>
          <w:numId w:val="4"/>
        </w:numPr>
        <w:ind w:left="567" w:hanging="567"/>
        <w:jc w:val="both"/>
        <w:rPr>
          <w:rFonts w:ascii="Arial" w:hAnsi="Arial" w:cs="Arial"/>
          <w:sz w:val="20"/>
          <w:szCs w:val="20"/>
          <w:lang w:val="en-GB"/>
        </w:rPr>
      </w:pPr>
      <w:r w:rsidRPr="002067F8">
        <w:rPr>
          <w:rFonts w:ascii="Arial" w:hAnsi="Arial" w:cs="Arial"/>
          <w:sz w:val="20"/>
          <w:szCs w:val="20"/>
          <w:lang w:val="en-GB"/>
        </w:rPr>
        <w:t>Deliverables to be priced are as follows:</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Preliminary works / site establishment</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Demolition work</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Removal of rubble</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Restoration of site / basic vegetation re-establishment</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Other expenditure items (provide basic detail)</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Pricing options must be provided and specified</w:t>
      </w:r>
    </w:p>
    <w:p w:rsidR="00321518" w:rsidRPr="00CB3AA4" w:rsidRDefault="00321518"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 xml:space="preserve">Building works items </w:t>
      </w:r>
    </w:p>
    <w:p w:rsidR="00097A21" w:rsidRPr="00CB3AA4" w:rsidRDefault="00321518"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t xml:space="preserve">Electrical and </w:t>
      </w:r>
      <w:r w:rsidR="00097A21" w:rsidRPr="00CB3AA4">
        <w:rPr>
          <w:rFonts w:ascii="Arial" w:eastAsia="Times New Roman" w:hAnsi="Arial" w:cs="Arial"/>
          <w:sz w:val="20"/>
          <w:szCs w:val="20"/>
          <w:lang w:val="en-US"/>
        </w:rPr>
        <w:t xml:space="preserve">Mechanical </w:t>
      </w:r>
    </w:p>
    <w:p w:rsidR="00097A21" w:rsidRPr="00CB3AA4" w:rsidRDefault="00097A21" w:rsidP="00CD7E8A">
      <w:pPr>
        <w:numPr>
          <w:ilvl w:val="0"/>
          <w:numId w:val="5"/>
        </w:numPr>
        <w:ind w:left="1134" w:hanging="425"/>
        <w:jc w:val="both"/>
        <w:rPr>
          <w:rFonts w:ascii="Arial" w:eastAsia="Times New Roman" w:hAnsi="Arial" w:cs="Arial"/>
          <w:sz w:val="20"/>
          <w:szCs w:val="20"/>
          <w:lang w:val="en-US"/>
        </w:rPr>
      </w:pPr>
      <w:r w:rsidRPr="00CB3AA4">
        <w:rPr>
          <w:rFonts w:ascii="Arial" w:eastAsia="Times New Roman" w:hAnsi="Arial" w:cs="Arial"/>
          <w:sz w:val="20"/>
          <w:szCs w:val="20"/>
          <w:lang w:val="en-US"/>
        </w:rPr>
        <w:lastRenderedPageBreak/>
        <w:t xml:space="preserve">Other method </w:t>
      </w:r>
    </w:p>
    <w:p w:rsidR="00097A21" w:rsidRPr="00CB3AA4" w:rsidRDefault="00097A21" w:rsidP="00321518">
      <w:pPr>
        <w:jc w:val="both"/>
        <w:rPr>
          <w:rFonts w:ascii="Arial" w:eastAsia="Times New Roman" w:hAnsi="Arial" w:cs="Arial"/>
          <w:sz w:val="20"/>
          <w:szCs w:val="20"/>
          <w:lang w:val="en-US"/>
        </w:rPr>
      </w:pPr>
    </w:p>
    <w:p w:rsidR="00097A21" w:rsidRPr="00CB3AA4" w:rsidRDefault="00097A21" w:rsidP="002067F8">
      <w:pPr>
        <w:numPr>
          <w:ilvl w:val="1"/>
          <w:numId w:val="4"/>
        </w:numPr>
        <w:ind w:left="567" w:hanging="567"/>
        <w:jc w:val="both"/>
        <w:rPr>
          <w:rFonts w:ascii="Arial" w:eastAsia="Times New Roman" w:hAnsi="Arial" w:cs="Arial"/>
          <w:sz w:val="20"/>
          <w:szCs w:val="20"/>
          <w:lang w:val="en-US"/>
        </w:rPr>
      </w:pPr>
      <w:r w:rsidRPr="00CB3AA4">
        <w:rPr>
          <w:rFonts w:ascii="Arial" w:eastAsia="Times New Roman" w:hAnsi="Arial" w:cs="Arial"/>
          <w:sz w:val="20"/>
          <w:szCs w:val="20"/>
          <w:lang w:val="en-US"/>
        </w:rPr>
        <w:t>Any proposal submitted by a bidder is subject to</w:t>
      </w:r>
      <w:r w:rsidR="00321518" w:rsidRPr="00CB3AA4">
        <w:rPr>
          <w:rFonts w:ascii="Arial" w:eastAsia="Times New Roman" w:hAnsi="Arial" w:cs="Arial"/>
          <w:sz w:val="20"/>
          <w:szCs w:val="20"/>
          <w:lang w:val="en-US"/>
        </w:rPr>
        <w:t>:</w:t>
      </w:r>
    </w:p>
    <w:p w:rsidR="00097A21" w:rsidRPr="00CB3AA4" w:rsidRDefault="00097A21" w:rsidP="00CD7E8A">
      <w:pPr>
        <w:numPr>
          <w:ilvl w:val="0"/>
          <w:numId w:val="5"/>
        </w:numPr>
        <w:ind w:left="1080"/>
        <w:jc w:val="both"/>
        <w:rPr>
          <w:rFonts w:ascii="Arial" w:eastAsia="Times New Roman" w:hAnsi="Arial" w:cs="Arial"/>
          <w:sz w:val="20"/>
          <w:szCs w:val="20"/>
          <w:lang w:val="en-US"/>
        </w:rPr>
      </w:pPr>
      <w:r w:rsidRPr="00CB3AA4">
        <w:rPr>
          <w:rFonts w:ascii="Arial" w:eastAsia="Times New Roman" w:hAnsi="Arial" w:cs="Arial"/>
          <w:sz w:val="20"/>
          <w:szCs w:val="20"/>
          <w:lang w:val="en-US"/>
        </w:rPr>
        <w:t>Negotiation and review of the proposed contract by the SSA Legal Services</w:t>
      </w:r>
    </w:p>
    <w:p w:rsidR="00097A21" w:rsidRPr="00CB3AA4" w:rsidRDefault="00097A21" w:rsidP="00CD7E8A">
      <w:pPr>
        <w:numPr>
          <w:ilvl w:val="0"/>
          <w:numId w:val="5"/>
        </w:numPr>
        <w:ind w:left="1080"/>
        <w:jc w:val="both"/>
        <w:rPr>
          <w:rFonts w:ascii="Arial" w:eastAsia="Times New Roman" w:hAnsi="Arial" w:cs="Arial"/>
          <w:sz w:val="20"/>
          <w:szCs w:val="20"/>
          <w:lang w:val="en-US"/>
        </w:rPr>
      </w:pPr>
      <w:r w:rsidRPr="00CB3AA4">
        <w:rPr>
          <w:rFonts w:ascii="Arial" w:eastAsia="Times New Roman" w:hAnsi="Arial" w:cs="Arial"/>
          <w:sz w:val="20"/>
          <w:szCs w:val="20"/>
          <w:lang w:val="en-US"/>
        </w:rPr>
        <w:t>Obtaining approval from the City Council, demolition subject to SABS standards</w:t>
      </w:r>
    </w:p>
    <w:p w:rsidR="00097A21" w:rsidRPr="00CB3AA4" w:rsidRDefault="00097A21" w:rsidP="00CD7E8A">
      <w:pPr>
        <w:numPr>
          <w:ilvl w:val="0"/>
          <w:numId w:val="5"/>
        </w:numPr>
        <w:ind w:left="1080"/>
        <w:jc w:val="both"/>
        <w:rPr>
          <w:rFonts w:ascii="Arial" w:eastAsia="Times New Roman" w:hAnsi="Arial" w:cs="Arial"/>
          <w:sz w:val="20"/>
          <w:szCs w:val="20"/>
          <w:lang w:val="en-US"/>
        </w:rPr>
      </w:pPr>
      <w:r w:rsidRPr="00CB3AA4">
        <w:rPr>
          <w:rFonts w:ascii="Arial" w:eastAsia="Times New Roman" w:hAnsi="Arial" w:cs="Arial"/>
          <w:sz w:val="20"/>
          <w:szCs w:val="20"/>
          <w:lang w:val="en-US"/>
        </w:rPr>
        <w:t>The limitation of a 120 day maximum duration for this project, being consecutive calendar days and  irrespective of public holidays and days of no work (maximum three) due to special events during this period.</w:t>
      </w:r>
    </w:p>
    <w:p w:rsidR="00097A21" w:rsidRPr="00CB3AA4" w:rsidRDefault="00097A21" w:rsidP="00CD7E8A">
      <w:pPr>
        <w:numPr>
          <w:ilvl w:val="0"/>
          <w:numId w:val="5"/>
        </w:numPr>
        <w:ind w:left="1080"/>
        <w:jc w:val="both"/>
        <w:rPr>
          <w:rFonts w:ascii="Arial" w:eastAsia="Times New Roman" w:hAnsi="Arial" w:cs="Arial"/>
          <w:sz w:val="20"/>
          <w:szCs w:val="20"/>
          <w:lang w:val="en-US"/>
        </w:rPr>
      </w:pPr>
      <w:r w:rsidRPr="00CB3AA4">
        <w:rPr>
          <w:rFonts w:ascii="Arial" w:eastAsia="Times New Roman" w:hAnsi="Arial" w:cs="Arial"/>
          <w:sz w:val="20"/>
          <w:szCs w:val="20"/>
          <w:lang w:val="en-US"/>
        </w:rPr>
        <w:t>Damages to buildings which may occur during / as a result of the demolition project will be the responsibility of the appointed contractor and will have to be rectified by the contractor to the satisfaction of the client.</w:t>
      </w:r>
    </w:p>
    <w:p w:rsidR="002D7029" w:rsidRDefault="002D7029" w:rsidP="002067F8">
      <w:pPr>
        <w:tabs>
          <w:tab w:val="num" w:pos="1134"/>
        </w:tabs>
        <w:ind w:left="1134" w:hanging="425"/>
        <w:jc w:val="both"/>
        <w:rPr>
          <w:rFonts w:ascii="Arial" w:hAnsi="Arial" w:cs="Arial"/>
          <w:bCs/>
          <w:sz w:val="20"/>
          <w:szCs w:val="20"/>
        </w:rPr>
      </w:pPr>
    </w:p>
    <w:p w:rsidR="002067F8" w:rsidRPr="00CB3AA4" w:rsidRDefault="002067F8" w:rsidP="002067F8">
      <w:pPr>
        <w:tabs>
          <w:tab w:val="num" w:pos="1134"/>
        </w:tabs>
        <w:ind w:left="1134" w:hanging="425"/>
        <w:jc w:val="both"/>
        <w:rPr>
          <w:rFonts w:ascii="Arial" w:hAnsi="Arial" w:cs="Arial"/>
          <w:bCs/>
          <w:sz w:val="20"/>
          <w:szCs w:val="20"/>
        </w:rPr>
      </w:pPr>
    </w:p>
    <w:p w:rsidR="002D7029" w:rsidRPr="002067F8" w:rsidRDefault="002D7029" w:rsidP="002067F8">
      <w:pPr>
        <w:pStyle w:val="Style4"/>
        <w:spacing w:before="0"/>
        <w:ind w:left="567" w:hanging="567"/>
        <w:jc w:val="both"/>
        <w:rPr>
          <w:b/>
          <w:color w:val="000000" w:themeColor="text1"/>
        </w:rPr>
      </w:pPr>
      <w:bookmarkStart w:id="103" w:name="_Toc51485347"/>
      <w:bookmarkStart w:id="104" w:name="_Toc76027069"/>
      <w:bookmarkStart w:id="105" w:name="_Toc84179703"/>
      <w:r w:rsidRPr="002067F8">
        <w:rPr>
          <w:b/>
          <w:color w:val="000000" w:themeColor="text1"/>
        </w:rPr>
        <w:t>RULES OF BIDDING</w:t>
      </w:r>
      <w:bookmarkEnd w:id="103"/>
      <w:bookmarkEnd w:id="104"/>
      <w:bookmarkEnd w:id="105"/>
    </w:p>
    <w:p w:rsidR="002D7029" w:rsidRPr="00CB3AA4" w:rsidRDefault="002D7029" w:rsidP="002067F8">
      <w:pPr>
        <w:ind w:left="720"/>
        <w:jc w:val="both"/>
        <w:rPr>
          <w:rFonts w:ascii="Arial" w:hAnsi="Arial" w:cs="Arial"/>
          <w:b/>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All South African firms submitting bids as part of a consortium or joint venture must submit original, valid tax clearance certificates dated within 1 year of the closing date of this bid.</w:t>
      </w:r>
    </w:p>
    <w:p w:rsidR="002D7029" w:rsidRPr="00CB3AA4" w:rsidRDefault="002D7029" w:rsidP="002067F8">
      <w:pPr>
        <w:ind w:left="567" w:hanging="567"/>
        <w:jc w:val="both"/>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SSA reserves the right to terminate this appointment or temporarily defer the work, or any part thereof, at any stage of completion should SSA decide not to proceed with the project. SSA also reserves the right to appoint any other person to undertake any part of the task. Should the contract between SSA and the service provider be terminated by either party due to reasons not attributable to the service provider, the service provider will be remunerated for the appropriate portion of work completed up to a maximum amount of not more than the total fee bid by the service provider for the appropriate phase of the project during which the appointment was terminated.</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The individuals proposed for professional work on the project shall remain on the project unless SSA grants permission to change the proposal. Such permission will only be granted in exceptional circumstances.</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No material or information derived from the bid submission or the provision of the services under the contract may be used for any purposes other than those of SSA, except where authorized in writing to do so.</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Copyright of all documents and electronic aids, software programmes prepared or developed in terms of this appointment shall vest in SSA.</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 xml:space="preserve">Foreign firms providing proposals must become familiar with local conditions and laws and take them into account in preparing their proposals. </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The costs of preparing proposals and of negotiating the contract will not be reimbursed.</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SSA reserves the right to negotiate price with the preferred bidder.</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The service provider and its affiliates are disqualified from providing goods, works and services to any private party to this Agreement, or to any eventual project that may result, directly or indirectly from these services.</w:t>
      </w:r>
    </w:p>
    <w:p w:rsidR="002D7029" w:rsidRPr="00CB3AA4" w:rsidRDefault="002D7029" w:rsidP="002067F8">
      <w:pPr>
        <w:pStyle w:val="ListParagraph"/>
        <w:ind w:left="567" w:hanging="567"/>
        <w:rPr>
          <w:rFonts w:ascii="Arial" w:hAnsi="Arial" w:cs="Arial"/>
          <w:sz w:val="20"/>
          <w:szCs w:val="20"/>
        </w:rPr>
      </w:pPr>
    </w:p>
    <w:p w:rsidR="002D7029" w:rsidRPr="00CB3AA4" w:rsidRDefault="004C6306" w:rsidP="002067F8">
      <w:pPr>
        <w:numPr>
          <w:ilvl w:val="1"/>
          <w:numId w:val="4"/>
        </w:numPr>
        <w:ind w:left="567" w:hanging="567"/>
        <w:jc w:val="both"/>
        <w:rPr>
          <w:rFonts w:ascii="Arial" w:hAnsi="Arial" w:cs="Arial"/>
          <w:sz w:val="20"/>
          <w:szCs w:val="20"/>
        </w:rPr>
      </w:pPr>
      <w:r w:rsidRPr="00CB3AA4">
        <w:rPr>
          <w:rFonts w:ascii="Arial" w:hAnsi="Arial" w:cs="Arial"/>
          <w:sz w:val="20"/>
          <w:szCs w:val="20"/>
        </w:rPr>
        <w:t>Contractors</w:t>
      </w:r>
      <w:r w:rsidR="002D7029" w:rsidRPr="00CB3AA4">
        <w:rPr>
          <w:rFonts w:ascii="Arial" w:hAnsi="Arial" w:cs="Arial"/>
          <w:sz w:val="20"/>
          <w:szCs w:val="20"/>
        </w:rPr>
        <w:t xml:space="preserve"> may ask for clarification on these Terms of Reference or any of its Annexures up to close of business 48 hours before the deadline for the submission of bids. Any request for clarification must be submitted by email to the Project Officer. Copies of questions and answers will be emailed back.</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The State Security Agency also reserves the right to recommend that a consortium/joint venture be formed.</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lastRenderedPageBreak/>
        <w:t>SSA may award this contract to more than one service provider or allocate the tender per item or option depending on a number of factors during the evaluation process, however a single entity is preferred be it a joint venture or principal contractor.</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The words service provider/contractor/partner/supplier/consultant has the same meaning in this bid and refers to the preferred and subsequently successful bidder.</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The successful bidder/s may not change (buy-out HDI’s) BEE (PPPFA) status during the contract period. The State Security Agency reserves the right to terminate the contract should the successful bidder/contractor no longer meet the original BEE bid proposal or fails to deliver.</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SSA is not bound to accept any of the proposals submitted. The SSA further reserves the right to call for presentations, interviews, to conduct a site visit or request additional information from the short-listed bidders before final selection. The purpose will be to evaluate the service delivery and commitments made by the prospective service provider/s in the bid document.</w:t>
      </w:r>
    </w:p>
    <w:p w:rsidR="002D7029" w:rsidRPr="00CB3AA4" w:rsidRDefault="002D7029" w:rsidP="002067F8">
      <w:pPr>
        <w:pStyle w:val="ListParagraph"/>
        <w:ind w:left="567" w:hanging="567"/>
        <w:rPr>
          <w:rFonts w:ascii="Arial" w:hAnsi="Arial" w:cs="Arial"/>
          <w:sz w:val="20"/>
          <w:szCs w:val="20"/>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rPr>
        <w:t xml:space="preserve">The project will be awarded at the discretion of the </w:t>
      </w:r>
      <w:r w:rsidR="002A34B0" w:rsidRPr="00CB3AA4">
        <w:rPr>
          <w:rFonts w:ascii="Arial" w:hAnsi="Arial" w:cs="Arial"/>
          <w:sz w:val="20"/>
          <w:szCs w:val="20"/>
        </w:rPr>
        <w:t>p</w:t>
      </w:r>
      <w:r w:rsidRPr="00CB3AA4">
        <w:rPr>
          <w:rFonts w:ascii="Arial" w:hAnsi="Arial" w:cs="Arial"/>
          <w:sz w:val="20"/>
          <w:szCs w:val="20"/>
        </w:rPr>
        <w:t xml:space="preserve">rinciples of the State Security Agency subject to the signing of a </w:t>
      </w:r>
      <w:r w:rsidR="002A34B0" w:rsidRPr="00CB3AA4">
        <w:rPr>
          <w:rFonts w:ascii="Arial" w:hAnsi="Arial" w:cs="Arial"/>
          <w:sz w:val="20"/>
          <w:szCs w:val="20"/>
        </w:rPr>
        <w:t xml:space="preserve">JBCC </w:t>
      </w:r>
      <w:r w:rsidRPr="00CB3AA4">
        <w:rPr>
          <w:rFonts w:ascii="Arial" w:hAnsi="Arial" w:cs="Arial"/>
          <w:sz w:val="20"/>
          <w:szCs w:val="20"/>
        </w:rPr>
        <w:t xml:space="preserve">contract, </w:t>
      </w:r>
      <w:r w:rsidR="00FE4401" w:rsidRPr="00CB3AA4">
        <w:rPr>
          <w:rFonts w:ascii="Arial" w:hAnsi="Arial" w:cs="Arial"/>
          <w:sz w:val="20"/>
          <w:szCs w:val="20"/>
        </w:rPr>
        <w:t xml:space="preserve">and </w:t>
      </w:r>
      <w:r w:rsidRPr="00CB3AA4">
        <w:rPr>
          <w:rFonts w:ascii="Arial" w:hAnsi="Arial" w:cs="Arial"/>
          <w:sz w:val="20"/>
          <w:szCs w:val="20"/>
        </w:rPr>
        <w:t>Service Level Agreement and obtaining of a positive security clearance.</w:t>
      </w:r>
    </w:p>
    <w:p w:rsidR="002D7029" w:rsidRPr="00CB3AA4" w:rsidRDefault="002D7029" w:rsidP="002067F8">
      <w:pPr>
        <w:pStyle w:val="ListParagraph"/>
        <w:ind w:left="567" w:hanging="567"/>
        <w:rPr>
          <w:rFonts w:ascii="Arial" w:hAnsi="Arial" w:cs="Arial"/>
          <w:sz w:val="20"/>
          <w:szCs w:val="20"/>
          <w:lang w:val="en-GB"/>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lang w:val="en-GB"/>
        </w:rPr>
        <w:t>It will be expected of the contractor/s to maintain strong ethical standards during bidding and contract period.</w:t>
      </w:r>
    </w:p>
    <w:p w:rsidR="002D7029" w:rsidRPr="00CB3AA4" w:rsidRDefault="002D7029" w:rsidP="002067F8">
      <w:pPr>
        <w:pStyle w:val="ListParagraph"/>
        <w:ind w:left="567" w:hanging="567"/>
        <w:rPr>
          <w:rFonts w:ascii="Arial" w:hAnsi="Arial" w:cs="Arial"/>
          <w:sz w:val="20"/>
          <w:szCs w:val="20"/>
          <w:lang w:val="en-GB"/>
        </w:rPr>
      </w:pPr>
    </w:p>
    <w:p w:rsidR="002D7029" w:rsidRPr="00CB3AA4" w:rsidRDefault="002D7029" w:rsidP="002067F8">
      <w:pPr>
        <w:numPr>
          <w:ilvl w:val="1"/>
          <w:numId w:val="4"/>
        </w:numPr>
        <w:ind w:left="567" w:hanging="567"/>
        <w:jc w:val="both"/>
        <w:rPr>
          <w:rFonts w:ascii="Arial" w:hAnsi="Arial" w:cs="Arial"/>
          <w:sz w:val="20"/>
          <w:szCs w:val="20"/>
        </w:rPr>
      </w:pPr>
      <w:r w:rsidRPr="00CB3AA4">
        <w:rPr>
          <w:rFonts w:ascii="Arial" w:hAnsi="Arial" w:cs="Arial"/>
          <w:sz w:val="20"/>
          <w:szCs w:val="20"/>
          <w:lang w:val="en-GB"/>
        </w:rPr>
        <w:t>The Contractor may not market/promote its products or company name or logo in SSA material. The contractor’s company profile/details or logos shall be discreet and permissible within the following text parameters (not more than font Arial size 9) unless used as contact details approved by SSA.</w:t>
      </w:r>
    </w:p>
    <w:p w:rsidR="002D7029" w:rsidRPr="00CB3AA4" w:rsidRDefault="002D7029" w:rsidP="00532311">
      <w:pPr>
        <w:jc w:val="both"/>
        <w:rPr>
          <w:rFonts w:ascii="Arial" w:hAnsi="Arial" w:cs="Arial"/>
          <w:sz w:val="20"/>
          <w:szCs w:val="20"/>
        </w:rPr>
      </w:pPr>
    </w:p>
    <w:p w:rsidR="002D7029" w:rsidRPr="00CB3AA4" w:rsidRDefault="002D7029" w:rsidP="002067F8">
      <w:pPr>
        <w:ind w:right="360"/>
        <w:jc w:val="both"/>
        <w:rPr>
          <w:rFonts w:ascii="Arial" w:hAnsi="Arial" w:cs="Arial"/>
          <w:sz w:val="20"/>
          <w:szCs w:val="20"/>
          <w:lang w:val="en-GB"/>
        </w:rPr>
      </w:pPr>
    </w:p>
    <w:p w:rsidR="00D74926" w:rsidRPr="002067F8" w:rsidRDefault="00D74926" w:rsidP="002067F8">
      <w:pPr>
        <w:pStyle w:val="Style4"/>
        <w:spacing w:before="0"/>
        <w:ind w:left="567" w:hanging="567"/>
        <w:jc w:val="both"/>
        <w:rPr>
          <w:b/>
          <w:color w:val="000000" w:themeColor="text1"/>
        </w:rPr>
      </w:pPr>
      <w:bookmarkStart w:id="106" w:name="_Toc29288831"/>
      <w:bookmarkStart w:id="107" w:name="_Toc29295762"/>
      <w:bookmarkStart w:id="108" w:name="_Toc29299926"/>
      <w:bookmarkStart w:id="109" w:name="_Toc83739169"/>
      <w:bookmarkStart w:id="110" w:name="_Toc84179704"/>
      <w:r w:rsidRPr="002067F8">
        <w:rPr>
          <w:b/>
          <w:color w:val="000000" w:themeColor="text1"/>
        </w:rPr>
        <w:t>EVALUATION AND SELECTION CRITERIA</w:t>
      </w:r>
      <w:bookmarkEnd w:id="106"/>
      <w:bookmarkEnd w:id="107"/>
      <w:bookmarkEnd w:id="108"/>
      <w:bookmarkEnd w:id="109"/>
      <w:bookmarkEnd w:id="110"/>
      <w:r w:rsidRPr="002067F8">
        <w:rPr>
          <w:b/>
          <w:color w:val="000000" w:themeColor="text1"/>
        </w:rPr>
        <w:t xml:space="preserve"> </w:t>
      </w:r>
    </w:p>
    <w:p w:rsidR="00D74926" w:rsidRPr="00CB3AA4" w:rsidRDefault="00D74926" w:rsidP="00D74926">
      <w:pPr>
        <w:jc w:val="both"/>
        <w:rPr>
          <w:rFonts w:ascii="Arial" w:hAnsi="Arial" w:cs="Arial"/>
          <w:sz w:val="20"/>
          <w:szCs w:val="20"/>
        </w:rPr>
      </w:pPr>
    </w:p>
    <w:p w:rsidR="00D74926" w:rsidRPr="00CB3AA4" w:rsidRDefault="00D74926" w:rsidP="00D74926">
      <w:pPr>
        <w:jc w:val="both"/>
        <w:rPr>
          <w:rFonts w:ascii="Arial" w:hAnsi="Arial" w:cs="Arial"/>
          <w:sz w:val="20"/>
          <w:szCs w:val="20"/>
        </w:rPr>
      </w:pPr>
      <w:r w:rsidRPr="00CB3AA4">
        <w:rPr>
          <w:rFonts w:ascii="Arial" w:hAnsi="Arial" w:cs="Arial"/>
          <w:sz w:val="20"/>
          <w:szCs w:val="20"/>
        </w:rPr>
        <w:t>SSA has set minimum standards (gates) that a bidder needs to meet in order to be evaluated and selected as a successful bidder. The minimum standards consist of the following:</w:t>
      </w:r>
    </w:p>
    <w:p w:rsidR="00D74926" w:rsidRPr="00CB3AA4" w:rsidRDefault="00D74926" w:rsidP="00D74926">
      <w:pPr>
        <w:jc w:val="both"/>
        <w:rPr>
          <w:rFonts w:ascii="Arial" w:hAnsi="Arial" w:cs="Arial"/>
          <w:sz w:val="20"/>
          <w:szCs w:val="20"/>
        </w:rPr>
      </w:pPr>
    </w:p>
    <w:tbl>
      <w:tblPr>
        <w:tblStyle w:val="TableGrid"/>
        <w:tblW w:w="9209" w:type="dxa"/>
        <w:tblLook w:val="04A0" w:firstRow="1" w:lastRow="0" w:firstColumn="1" w:lastColumn="0" w:noHBand="0" w:noVBand="1"/>
      </w:tblPr>
      <w:tblGrid>
        <w:gridCol w:w="2879"/>
        <w:gridCol w:w="2879"/>
        <w:gridCol w:w="3451"/>
      </w:tblGrid>
      <w:tr w:rsidR="00D74926" w:rsidRPr="00CB3AA4" w:rsidTr="003D443D">
        <w:tc>
          <w:tcPr>
            <w:tcW w:w="2879" w:type="dxa"/>
            <w:shd w:val="clear" w:color="auto" w:fill="E2EFD9" w:themeFill="accent6" w:themeFillTint="33"/>
            <w:vAlign w:val="center"/>
          </w:tcPr>
          <w:p w:rsidR="00D74926" w:rsidRPr="00CB3AA4" w:rsidRDefault="00D74926" w:rsidP="00D81108">
            <w:pPr>
              <w:rPr>
                <w:rFonts w:ascii="Arial" w:hAnsi="Arial" w:cs="Arial"/>
                <w:b/>
              </w:rPr>
            </w:pPr>
            <w:bookmarkStart w:id="111" w:name="_Toc29295763"/>
            <w:r w:rsidRPr="00CB3AA4">
              <w:rPr>
                <w:rFonts w:ascii="Arial" w:hAnsi="Arial" w:cs="Arial"/>
                <w:b/>
              </w:rPr>
              <w:t xml:space="preserve">Pre-qualification Criteria </w:t>
            </w:r>
            <w:bookmarkEnd w:id="111"/>
          </w:p>
        </w:tc>
        <w:tc>
          <w:tcPr>
            <w:tcW w:w="2879" w:type="dxa"/>
            <w:shd w:val="clear" w:color="auto" w:fill="E2EFD9" w:themeFill="accent6" w:themeFillTint="33"/>
            <w:vAlign w:val="center"/>
          </w:tcPr>
          <w:p w:rsidR="00D74926" w:rsidRPr="00CB3AA4" w:rsidRDefault="00D74926" w:rsidP="003D443D">
            <w:pPr>
              <w:rPr>
                <w:rFonts w:ascii="Arial" w:hAnsi="Arial" w:cs="Arial"/>
                <w:b/>
              </w:rPr>
            </w:pPr>
            <w:bookmarkStart w:id="112" w:name="_Toc29295764"/>
            <w:r w:rsidRPr="00CB3AA4">
              <w:rPr>
                <w:rFonts w:ascii="Arial" w:hAnsi="Arial" w:cs="Arial"/>
                <w:b/>
                <w:bCs/>
              </w:rPr>
              <w:t>Technical Evaluation Criteria</w:t>
            </w:r>
            <w:bookmarkEnd w:id="112"/>
            <w:r w:rsidRPr="00CB3AA4">
              <w:rPr>
                <w:rFonts w:ascii="Arial" w:hAnsi="Arial" w:cs="Arial"/>
                <w:b/>
                <w:bCs/>
              </w:rPr>
              <w:t xml:space="preserve"> </w:t>
            </w:r>
          </w:p>
          <w:p w:rsidR="00D74926" w:rsidRPr="00CB3AA4" w:rsidRDefault="00D74926" w:rsidP="003D443D">
            <w:pPr>
              <w:rPr>
                <w:rFonts w:ascii="Arial" w:hAnsi="Arial" w:cs="Arial"/>
                <w:b/>
              </w:rPr>
            </w:pPr>
          </w:p>
        </w:tc>
        <w:tc>
          <w:tcPr>
            <w:tcW w:w="3451" w:type="dxa"/>
            <w:shd w:val="clear" w:color="auto" w:fill="E2EFD9" w:themeFill="accent6" w:themeFillTint="33"/>
            <w:vAlign w:val="center"/>
          </w:tcPr>
          <w:p w:rsidR="00D74926" w:rsidRPr="00CB3AA4" w:rsidRDefault="00D74926" w:rsidP="003D443D">
            <w:pPr>
              <w:rPr>
                <w:rFonts w:ascii="Arial" w:hAnsi="Arial" w:cs="Arial"/>
                <w:b/>
              </w:rPr>
            </w:pPr>
            <w:bookmarkStart w:id="113" w:name="_Toc29295766"/>
            <w:r w:rsidRPr="00CB3AA4">
              <w:rPr>
                <w:rFonts w:ascii="Arial" w:hAnsi="Arial" w:cs="Arial"/>
                <w:b/>
                <w:bCs/>
              </w:rPr>
              <w:t>Price and B-BBEE Evaluation</w:t>
            </w:r>
            <w:bookmarkEnd w:id="113"/>
            <w:r w:rsidRPr="00CB3AA4">
              <w:rPr>
                <w:rFonts w:ascii="Arial" w:hAnsi="Arial" w:cs="Arial"/>
                <w:b/>
                <w:bCs/>
              </w:rPr>
              <w:t xml:space="preserve"> </w:t>
            </w:r>
          </w:p>
          <w:p w:rsidR="00D74926" w:rsidRPr="00CB3AA4" w:rsidRDefault="00D74926" w:rsidP="00D81108">
            <w:pPr>
              <w:rPr>
                <w:rFonts w:ascii="Arial" w:hAnsi="Arial" w:cs="Arial"/>
                <w:b/>
              </w:rPr>
            </w:pPr>
            <w:r w:rsidRPr="00CB3AA4">
              <w:rPr>
                <w:rFonts w:ascii="Arial" w:hAnsi="Arial" w:cs="Arial"/>
                <w:b/>
                <w:bCs/>
              </w:rPr>
              <w:t xml:space="preserve"> </w:t>
            </w:r>
          </w:p>
        </w:tc>
      </w:tr>
      <w:tr w:rsidR="00D74926" w:rsidRPr="00CB3AA4" w:rsidTr="003D443D">
        <w:tc>
          <w:tcPr>
            <w:tcW w:w="2879" w:type="dxa"/>
          </w:tcPr>
          <w:p w:rsidR="00D74926" w:rsidRPr="00CB3AA4" w:rsidRDefault="00D74926" w:rsidP="003D443D">
            <w:pPr>
              <w:rPr>
                <w:rFonts w:ascii="Arial" w:hAnsi="Arial" w:cs="Arial"/>
              </w:rPr>
            </w:pPr>
            <w:bookmarkStart w:id="114" w:name="_Toc29295768"/>
            <w:r w:rsidRPr="00CB3AA4">
              <w:rPr>
                <w:rFonts w:ascii="Arial" w:hAnsi="Arial" w:cs="Arial"/>
              </w:rPr>
              <w:t>Bidders must submit all documents as outlined in essential requirements as indicated in the table below</w:t>
            </w:r>
            <w:bookmarkEnd w:id="114"/>
            <w:r w:rsidRPr="00CB3AA4">
              <w:rPr>
                <w:rFonts w:ascii="Arial" w:hAnsi="Arial" w:cs="Arial"/>
              </w:rPr>
              <w:t xml:space="preserve"> </w:t>
            </w:r>
          </w:p>
          <w:p w:rsidR="00D74926" w:rsidRPr="00CB3AA4" w:rsidRDefault="00D74926" w:rsidP="003D443D">
            <w:pPr>
              <w:rPr>
                <w:rFonts w:ascii="Arial" w:hAnsi="Arial" w:cs="Arial"/>
              </w:rPr>
            </w:pPr>
            <w:bookmarkStart w:id="115" w:name="_Toc29295769"/>
            <w:r w:rsidRPr="00CB3AA4">
              <w:rPr>
                <w:rFonts w:ascii="Arial" w:hAnsi="Arial" w:cs="Arial"/>
              </w:rPr>
              <w:t>Only bidders that comply with ALL these criteria will proceed to Gate 1.</w:t>
            </w:r>
            <w:bookmarkEnd w:id="115"/>
            <w:r w:rsidRPr="00CB3AA4">
              <w:rPr>
                <w:rFonts w:ascii="Arial" w:hAnsi="Arial" w:cs="Arial"/>
              </w:rPr>
              <w:t xml:space="preserve"> </w:t>
            </w:r>
          </w:p>
        </w:tc>
        <w:tc>
          <w:tcPr>
            <w:tcW w:w="2879" w:type="dxa"/>
          </w:tcPr>
          <w:p w:rsidR="00D74926" w:rsidRPr="00CB3AA4" w:rsidRDefault="00D74926" w:rsidP="003D443D">
            <w:pPr>
              <w:rPr>
                <w:rFonts w:ascii="Arial" w:hAnsi="Arial" w:cs="Arial"/>
              </w:rPr>
            </w:pPr>
            <w:bookmarkStart w:id="116" w:name="_Toc29295770"/>
            <w:r w:rsidRPr="00CB3AA4">
              <w:rPr>
                <w:rFonts w:ascii="Arial" w:hAnsi="Arial" w:cs="Arial"/>
              </w:rPr>
              <w:t>Bidder(s) are required to achieve a minimum 70 points out of 100 points to proceed to Gate 2 (Price and BEE).</w:t>
            </w:r>
            <w:bookmarkEnd w:id="116"/>
            <w:r w:rsidRPr="00CB3AA4">
              <w:rPr>
                <w:rFonts w:ascii="Arial" w:hAnsi="Arial" w:cs="Arial"/>
              </w:rPr>
              <w:t xml:space="preserve"> </w:t>
            </w:r>
          </w:p>
        </w:tc>
        <w:tc>
          <w:tcPr>
            <w:tcW w:w="3451" w:type="dxa"/>
          </w:tcPr>
          <w:p w:rsidR="00D74926" w:rsidRPr="00CB3AA4" w:rsidRDefault="00D74926" w:rsidP="003D443D">
            <w:pPr>
              <w:rPr>
                <w:rFonts w:ascii="Arial" w:hAnsi="Arial" w:cs="Arial"/>
              </w:rPr>
            </w:pPr>
            <w:bookmarkStart w:id="117" w:name="_Toc29295771"/>
            <w:r w:rsidRPr="00CB3AA4">
              <w:rPr>
                <w:rFonts w:ascii="Arial" w:hAnsi="Arial" w:cs="Arial"/>
              </w:rPr>
              <w:t>Bidder(s) will be evaluated out of 100 points and Gate 2 will only apply to bidder(s) who have met and exceeded the threshold of 70 points.</w:t>
            </w:r>
            <w:bookmarkEnd w:id="117"/>
            <w:r w:rsidRPr="00CB3AA4">
              <w:rPr>
                <w:rFonts w:ascii="Arial" w:hAnsi="Arial" w:cs="Arial"/>
              </w:rPr>
              <w:t xml:space="preserve"> </w:t>
            </w:r>
          </w:p>
        </w:tc>
      </w:tr>
    </w:tbl>
    <w:p w:rsidR="00D74926" w:rsidRPr="00CB3AA4" w:rsidRDefault="00D74926" w:rsidP="00D74926">
      <w:pPr>
        <w:jc w:val="both"/>
        <w:rPr>
          <w:rFonts w:ascii="Arial" w:hAnsi="Arial" w:cs="Arial"/>
          <w:sz w:val="20"/>
          <w:szCs w:val="20"/>
        </w:rPr>
      </w:pPr>
    </w:p>
    <w:p w:rsidR="00D74926" w:rsidRPr="00CB3AA4" w:rsidRDefault="00D74926" w:rsidP="00D74926">
      <w:pPr>
        <w:jc w:val="both"/>
        <w:rPr>
          <w:rFonts w:ascii="Arial" w:hAnsi="Arial" w:cs="Arial"/>
          <w:sz w:val="20"/>
          <w:szCs w:val="20"/>
        </w:rPr>
      </w:pPr>
      <w:r w:rsidRPr="00CB3AA4">
        <w:rPr>
          <w:rFonts w:ascii="Arial" w:hAnsi="Arial" w:cs="Arial"/>
          <w:sz w:val="20"/>
          <w:szCs w:val="20"/>
        </w:rPr>
        <w:t>SSA reserves the right to disqualify any bidder which does any one or more of the following, and such disqualification may take place without prior notice to the offending bidder.</w:t>
      </w:r>
    </w:p>
    <w:p w:rsidR="00D74926" w:rsidRPr="00CB3AA4" w:rsidRDefault="00D74926" w:rsidP="00D74926">
      <w:pPr>
        <w:rPr>
          <w:rFonts w:ascii="Arial" w:hAnsi="Arial" w:cs="Arial"/>
          <w:b/>
          <w:sz w:val="20"/>
          <w:szCs w:val="20"/>
        </w:rPr>
      </w:pPr>
    </w:p>
    <w:p w:rsidR="00D74926" w:rsidRPr="00CB3AA4" w:rsidRDefault="00D74926" w:rsidP="00B76674">
      <w:pPr>
        <w:pStyle w:val="11HEADINGSECB0"/>
        <w:numPr>
          <w:ilvl w:val="1"/>
          <w:numId w:val="4"/>
        </w:numPr>
        <w:tabs>
          <w:tab w:val="left" w:pos="567"/>
        </w:tabs>
        <w:spacing w:line="276" w:lineRule="auto"/>
        <w:ind w:left="567" w:hanging="567"/>
        <w:rPr>
          <w:rFonts w:cs="Arial"/>
          <w:sz w:val="20"/>
          <w:szCs w:val="20"/>
        </w:rPr>
      </w:pPr>
      <w:bookmarkStart w:id="118" w:name="_Toc513803922"/>
      <w:bookmarkStart w:id="119" w:name="_Toc83739170"/>
      <w:r w:rsidRPr="00CB3AA4">
        <w:rPr>
          <w:rFonts w:cs="Arial"/>
          <w:sz w:val="20"/>
          <w:szCs w:val="20"/>
        </w:rPr>
        <w:t>Bid Selection</w:t>
      </w:r>
      <w:bookmarkEnd w:id="118"/>
      <w:bookmarkEnd w:id="119"/>
      <w:r w:rsidRPr="00CB3AA4">
        <w:rPr>
          <w:rFonts w:cs="Arial"/>
          <w:sz w:val="20"/>
          <w:szCs w:val="20"/>
        </w:rPr>
        <w:t xml:space="preserve"> </w:t>
      </w:r>
    </w:p>
    <w:p w:rsidR="00D74926" w:rsidRPr="00CB3AA4" w:rsidRDefault="00D74926" w:rsidP="00D74926">
      <w:pPr>
        <w:pStyle w:val="ListParagraph"/>
        <w:ind w:left="851" w:hanging="851"/>
        <w:jc w:val="both"/>
        <w:rPr>
          <w:rFonts w:ascii="Arial" w:hAnsi="Arial" w:cs="Arial"/>
          <w:color w:val="000000"/>
          <w:sz w:val="20"/>
          <w:szCs w:val="20"/>
        </w:rPr>
      </w:pPr>
    </w:p>
    <w:p w:rsidR="00D74926" w:rsidRPr="00CB3AA4" w:rsidRDefault="00D74926" w:rsidP="00B76674">
      <w:pPr>
        <w:pStyle w:val="ListParagraph"/>
        <w:numPr>
          <w:ilvl w:val="2"/>
          <w:numId w:val="4"/>
        </w:numPr>
        <w:spacing w:line="276" w:lineRule="auto"/>
        <w:ind w:left="1134" w:hanging="1134"/>
        <w:jc w:val="both"/>
        <w:rPr>
          <w:rFonts w:ascii="Arial" w:hAnsi="Arial" w:cs="Arial"/>
          <w:sz w:val="20"/>
          <w:szCs w:val="20"/>
        </w:rPr>
      </w:pPr>
      <w:r w:rsidRPr="00CB3AA4">
        <w:rPr>
          <w:rFonts w:ascii="Arial" w:hAnsi="Arial" w:cs="Arial"/>
          <w:sz w:val="20"/>
          <w:szCs w:val="20"/>
        </w:rPr>
        <w:t>Whilst SSA wishes to achieve affordability, creativity, innovation and adherence to the terms of reference will weigh heavily in the selection of the finalists. It is intended that the successful service provider will have made substantial input into the proposed concept/s of service delivery:</w:t>
      </w:r>
    </w:p>
    <w:p w:rsidR="00D74926" w:rsidRPr="00CB3AA4" w:rsidRDefault="00D74926" w:rsidP="00CD7E8A">
      <w:pPr>
        <w:pStyle w:val="ListParagraph"/>
        <w:numPr>
          <w:ilvl w:val="0"/>
          <w:numId w:val="50"/>
        </w:numPr>
        <w:spacing w:line="276" w:lineRule="auto"/>
        <w:ind w:left="1701" w:hanging="567"/>
        <w:jc w:val="both"/>
        <w:rPr>
          <w:rFonts w:ascii="Arial" w:hAnsi="Arial" w:cs="Arial"/>
          <w:b/>
          <w:sz w:val="20"/>
          <w:szCs w:val="20"/>
        </w:rPr>
      </w:pPr>
      <w:r w:rsidRPr="00CB3AA4">
        <w:rPr>
          <w:rFonts w:ascii="Arial" w:hAnsi="Arial" w:cs="Arial"/>
          <w:color w:val="000000"/>
          <w:sz w:val="20"/>
          <w:szCs w:val="20"/>
        </w:rPr>
        <w:t>Is an established recognized provider of professional services</w:t>
      </w:r>
    </w:p>
    <w:p w:rsidR="00D74926" w:rsidRPr="00CB3AA4" w:rsidRDefault="00D74926" w:rsidP="00CD7E8A">
      <w:pPr>
        <w:pStyle w:val="ListParagraph"/>
        <w:numPr>
          <w:ilvl w:val="0"/>
          <w:numId w:val="50"/>
        </w:numPr>
        <w:spacing w:line="276" w:lineRule="auto"/>
        <w:ind w:left="1701" w:hanging="567"/>
        <w:jc w:val="both"/>
        <w:rPr>
          <w:rFonts w:ascii="Arial" w:hAnsi="Arial" w:cs="Arial"/>
          <w:b/>
          <w:sz w:val="20"/>
          <w:szCs w:val="20"/>
        </w:rPr>
      </w:pPr>
      <w:r w:rsidRPr="00CB3AA4">
        <w:rPr>
          <w:rFonts w:ascii="Arial" w:hAnsi="Arial" w:cs="Arial"/>
          <w:color w:val="000000"/>
          <w:sz w:val="20"/>
          <w:szCs w:val="20"/>
        </w:rPr>
        <w:t xml:space="preserve">Is able to offer  in-house support capacity </w:t>
      </w:r>
    </w:p>
    <w:p w:rsidR="00D74926" w:rsidRPr="00CB3AA4" w:rsidRDefault="00D74926" w:rsidP="00CD7E8A">
      <w:pPr>
        <w:pStyle w:val="ListParagraph"/>
        <w:numPr>
          <w:ilvl w:val="0"/>
          <w:numId w:val="50"/>
        </w:numPr>
        <w:tabs>
          <w:tab w:val="clear" w:pos="4192"/>
        </w:tabs>
        <w:spacing w:line="276" w:lineRule="auto"/>
        <w:ind w:left="1701" w:hanging="567"/>
        <w:jc w:val="both"/>
        <w:rPr>
          <w:rFonts w:ascii="Arial" w:hAnsi="Arial" w:cs="Arial"/>
          <w:color w:val="000000"/>
          <w:sz w:val="20"/>
          <w:szCs w:val="20"/>
        </w:rPr>
      </w:pPr>
      <w:r w:rsidRPr="00CB3AA4">
        <w:rPr>
          <w:rFonts w:ascii="Arial" w:hAnsi="Arial" w:cs="Arial"/>
          <w:color w:val="000000"/>
          <w:sz w:val="20"/>
          <w:szCs w:val="20"/>
        </w:rPr>
        <w:t xml:space="preserve">Demonstrate experience / capability of working with multiple </w:t>
      </w:r>
    </w:p>
    <w:p w:rsidR="00D74926" w:rsidRPr="00CB3AA4" w:rsidRDefault="00D74926" w:rsidP="00D74926">
      <w:pPr>
        <w:jc w:val="both"/>
        <w:rPr>
          <w:rFonts w:ascii="Arial" w:hAnsi="Arial" w:cs="Arial"/>
          <w:sz w:val="20"/>
          <w:szCs w:val="20"/>
        </w:rPr>
      </w:pPr>
    </w:p>
    <w:p w:rsidR="00D74926" w:rsidRPr="00CB3AA4" w:rsidRDefault="00D74926" w:rsidP="00B76674">
      <w:pPr>
        <w:pStyle w:val="ListParagraph"/>
        <w:numPr>
          <w:ilvl w:val="2"/>
          <w:numId w:val="4"/>
        </w:numPr>
        <w:spacing w:line="276" w:lineRule="auto"/>
        <w:ind w:left="1134" w:hanging="1134"/>
        <w:jc w:val="both"/>
        <w:rPr>
          <w:rFonts w:ascii="Arial" w:hAnsi="Arial" w:cs="Arial"/>
          <w:sz w:val="20"/>
          <w:szCs w:val="20"/>
        </w:rPr>
      </w:pPr>
      <w:r w:rsidRPr="00CB3AA4">
        <w:rPr>
          <w:rFonts w:ascii="Arial" w:hAnsi="Arial" w:cs="Arial"/>
          <w:sz w:val="20"/>
          <w:szCs w:val="20"/>
        </w:rPr>
        <w:t xml:space="preserve">As a minimum requirement, the Bidder must submit a Compliant Bid which meets the Essential Minimum Requirements as listed in SBD forms. </w:t>
      </w:r>
    </w:p>
    <w:p w:rsidR="00D74926" w:rsidRPr="00CB3AA4" w:rsidRDefault="00D74926" w:rsidP="00D74926">
      <w:pPr>
        <w:pStyle w:val="ListParagraph"/>
        <w:ind w:left="1134"/>
        <w:jc w:val="both"/>
        <w:rPr>
          <w:rFonts w:ascii="Arial" w:hAnsi="Arial" w:cs="Arial"/>
          <w:sz w:val="20"/>
          <w:szCs w:val="20"/>
        </w:rPr>
      </w:pPr>
    </w:p>
    <w:p w:rsidR="00D74926" w:rsidRPr="00CB3AA4" w:rsidRDefault="00D74926" w:rsidP="00B76674">
      <w:pPr>
        <w:pStyle w:val="ListParagraph"/>
        <w:numPr>
          <w:ilvl w:val="2"/>
          <w:numId w:val="4"/>
        </w:numPr>
        <w:spacing w:line="276" w:lineRule="auto"/>
        <w:ind w:left="1134" w:hanging="1134"/>
        <w:jc w:val="both"/>
        <w:rPr>
          <w:rFonts w:ascii="Arial" w:hAnsi="Arial" w:cs="Arial"/>
          <w:sz w:val="20"/>
          <w:szCs w:val="20"/>
        </w:rPr>
      </w:pPr>
      <w:r w:rsidRPr="00CB3AA4">
        <w:rPr>
          <w:rFonts w:ascii="Arial" w:hAnsi="Arial" w:cs="Arial"/>
          <w:sz w:val="20"/>
          <w:szCs w:val="20"/>
        </w:rPr>
        <w:t>Bidders should submit their bids before the closing date as advertised.</w:t>
      </w:r>
    </w:p>
    <w:p w:rsidR="00D74926" w:rsidRPr="00CB3AA4" w:rsidRDefault="00D74926" w:rsidP="00D74926">
      <w:pPr>
        <w:jc w:val="both"/>
        <w:rPr>
          <w:rFonts w:ascii="Arial" w:hAnsi="Arial" w:cs="Arial"/>
          <w:sz w:val="20"/>
          <w:szCs w:val="20"/>
        </w:rPr>
      </w:pPr>
    </w:p>
    <w:p w:rsidR="00D74926" w:rsidRPr="00CB3AA4" w:rsidRDefault="00D74926" w:rsidP="00B76674">
      <w:pPr>
        <w:pStyle w:val="ListParagraph"/>
        <w:numPr>
          <w:ilvl w:val="2"/>
          <w:numId w:val="4"/>
        </w:numPr>
        <w:spacing w:line="276" w:lineRule="auto"/>
        <w:ind w:left="1134" w:hanging="1134"/>
        <w:jc w:val="both"/>
        <w:rPr>
          <w:rFonts w:ascii="Arial" w:hAnsi="Arial" w:cs="Arial"/>
          <w:sz w:val="20"/>
          <w:szCs w:val="20"/>
        </w:rPr>
      </w:pPr>
      <w:r w:rsidRPr="00CB3AA4">
        <w:rPr>
          <w:rFonts w:ascii="Arial" w:hAnsi="Arial" w:cs="Arial"/>
          <w:sz w:val="20"/>
          <w:szCs w:val="20"/>
        </w:rPr>
        <w:t xml:space="preserve">The prospective bidder who achieves the highest total points and pass the SSA’s security clearance will be recommended by the Bid Evaluation Committee as the preferred service provider. </w:t>
      </w:r>
    </w:p>
    <w:p w:rsidR="00D74926" w:rsidRPr="00CB3AA4" w:rsidRDefault="00D74926" w:rsidP="00D74926">
      <w:pPr>
        <w:jc w:val="both"/>
        <w:rPr>
          <w:rFonts w:ascii="Arial" w:hAnsi="Arial" w:cs="Arial"/>
          <w:sz w:val="20"/>
          <w:szCs w:val="20"/>
        </w:rPr>
      </w:pPr>
    </w:p>
    <w:p w:rsidR="00D74926" w:rsidRPr="00CB3AA4" w:rsidRDefault="00D74926" w:rsidP="00B76674">
      <w:pPr>
        <w:pStyle w:val="ListParagraph"/>
        <w:numPr>
          <w:ilvl w:val="2"/>
          <w:numId w:val="4"/>
        </w:numPr>
        <w:spacing w:line="276" w:lineRule="auto"/>
        <w:ind w:left="1134" w:hanging="1134"/>
        <w:jc w:val="both"/>
        <w:rPr>
          <w:rFonts w:ascii="Arial" w:hAnsi="Arial" w:cs="Arial"/>
          <w:sz w:val="20"/>
          <w:szCs w:val="20"/>
        </w:rPr>
      </w:pPr>
      <w:r w:rsidRPr="00CB3AA4">
        <w:rPr>
          <w:rFonts w:ascii="Arial" w:hAnsi="Arial" w:cs="Arial"/>
          <w:sz w:val="20"/>
          <w:szCs w:val="20"/>
        </w:rPr>
        <w:t>SSA reserves the right to reject any bids that does not comply with minimum requirements.</w:t>
      </w:r>
    </w:p>
    <w:p w:rsidR="00D74926" w:rsidRPr="00CB3AA4" w:rsidRDefault="00D74926" w:rsidP="00D74926">
      <w:pPr>
        <w:jc w:val="both"/>
        <w:rPr>
          <w:rFonts w:ascii="Arial" w:hAnsi="Arial" w:cs="Arial"/>
          <w:sz w:val="20"/>
          <w:szCs w:val="20"/>
        </w:rPr>
      </w:pPr>
    </w:p>
    <w:p w:rsidR="00D74926" w:rsidRPr="00CB3AA4" w:rsidRDefault="00D74926" w:rsidP="00B76674">
      <w:pPr>
        <w:pStyle w:val="ListParagraph"/>
        <w:numPr>
          <w:ilvl w:val="2"/>
          <w:numId w:val="4"/>
        </w:numPr>
        <w:spacing w:line="276" w:lineRule="auto"/>
        <w:ind w:left="1134" w:hanging="1134"/>
        <w:jc w:val="both"/>
        <w:rPr>
          <w:rFonts w:ascii="Arial" w:hAnsi="Arial" w:cs="Arial"/>
          <w:sz w:val="20"/>
          <w:szCs w:val="20"/>
        </w:rPr>
      </w:pPr>
      <w:r w:rsidRPr="00CB3AA4">
        <w:rPr>
          <w:rFonts w:ascii="Arial" w:hAnsi="Arial" w:cs="Arial"/>
          <w:sz w:val="20"/>
          <w:szCs w:val="20"/>
        </w:rPr>
        <w:t>The decision of the SSA will be final.</w:t>
      </w:r>
    </w:p>
    <w:p w:rsidR="00D74926" w:rsidRPr="00CB3AA4" w:rsidRDefault="00D74926" w:rsidP="00D74926">
      <w:pPr>
        <w:jc w:val="both"/>
        <w:rPr>
          <w:rFonts w:ascii="Arial" w:hAnsi="Arial" w:cs="Arial"/>
          <w:sz w:val="20"/>
          <w:szCs w:val="20"/>
        </w:rPr>
      </w:pPr>
    </w:p>
    <w:p w:rsidR="00D74926" w:rsidRPr="00CB3AA4" w:rsidRDefault="00D74926" w:rsidP="00B42145">
      <w:pPr>
        <w:pStyle w:val="11HEADINGSECB0"/>
        <w:numPr>
          <w:ilvl w:val="1"/>
          <w:numId w:val="4"/>
        </w:numPr>
        <w:tabs>
          <w:tab w:val="left" w:pos="1170"/>
        </w:tabs>
        <w:spacing w:line="276" w:lineRule="auto"/>
        <w:ind w:left="1170" w:hanging="1170"/>
        <w:rPr>
          <w:rFonts w:cs="Arial"/>
          <w:sz w:val="20"/>
          <w:szCs w:val="20"/>
        </w:rPr>
      </w:pPr>
      <w:bookmarkStart w:id="120" w:name="_Toc513803923"/>
      <w:bookmarkStart w:id="121" w:name="_Toc83739171"/>
      <w:r w:rsidRPr="00CB3AA4">
        <w:rPr>
          <w:rFonts w:cs="Arial"/>
          <w:sz w:val="20"/>
          <w:szCs w:val="20"/>
        </w:rPr>
        <w:t>Evaluation Criteria</w:t>
      </w:r>
      <w:bookmarkEnd w:id="120"/>
      <w:bookmarkEnd w:id="121"/>
    </w:p>
    <w:p w:rsidR="00D74926" w:rsidRPr="00CB3AA4" w:rsidRDefault="00D74926" w:rsidP="00D74926">
      <w:pPr>
        <w:contextualSpacing/>
        <w:jc w:val="both"/>
        <w:rPr>
          <w:rFonts w:ascii="Arial" w:hAnsi="Arial" w:cs="Arial"/>
          <w:sz w:val="20"/>
          <w:szCs w:val="20"/>
        </w:rPr>
      </w:pPr>
    </w:p>
    <w:p w:rsidR="00D74926" w:rsidRPr="00CB3AA4" w:rsidRDefault="00D74926" w:rsidP="00B76674">
      <w:pPr>
        <w:pStyle w:val="ListParagraph"/>
        <w:numPr>
          <w:ilvl w:val="2"/>
          <w:numId w:val="4"/>
        </w:numPr>
        <w:spacing w:line="276" w:lineRule="auto"/>
        <w:ind w:left="1134" w:hanging="1134"/>
        <w:jc w:val="both"/>
        <w:rPr>
          <w:rFonts w:ascii="Arial" w:hAnsi="Arial" w:cs="Arial"/>
          <w:sz w:val="20"/>
          <w:szCs w:val="20"/>
        </w:rPr>
      </w:pPr>
      <w:r w:rsidRPr="00CB3AA4">
        <w:rPr>
          <w:rFonts w:ascii="Arial" w:hAnsi="Arial" w:cs="Arial"/>
          <w:sz w:val="20"/>
          <w:szCs w:val="20"/>
        </w:rPr>
        <w:t>Proposal will be evaluated in terms of the State Security Agency’s Procurement Policy, which conforms to the PPPFA provisions.</w:t>
      </w:r>
    </w:p>
    <w:p w:rsidR="00D74926" w:rsidRPr="00CB3AA4" w:rsidRDefault="00D74926" w:rsidP="00D74926">
      <w:pPr>
        <w:pStyle w:val="ListParagraph"/>
        <w:ind w:left="1134"/>
        <w:jc w:val="both"/>
        <w:rPr>
          <w:rFonts w:ascii="Arial" w:hAnsi="Arial" w:cs="Arial"/>
          <w:sz w:val="20"/>
          <w:szCs w:val="20"/>
        </w:rPr>
      </w:pPr>
    </w:p>
    <w:p w:rsidR="00D74926" w:rsidRPr="00CB3AA4" w:rsidRDefault="00D74926" w:rsidP="00B76674">
      <w:pPr>
        <w:pStyle w:val="ListParagraph"/>
        <w:numPr>
          <w:ilvl w:val="2"/>
          <w:numId w:val="4"/>
        </w:numPr>
        <w:spacing w:line="276" w:lineRule="auto"/>
        <w:ind w:left="1134" w:hanging="1134"/>
        <w:jc w:val="both"/>
        <w:rPr>
          <w:rFonts w:ascii="Arial" w:hAnsi="Arial" w:cs="Arial"/>
          <w:sz w:val="20"/>
          <w:szCs w:val="20"/>
        </w:rPr>
      </w:pPr>
      <w:r w:rsidRPr="00CB3AA4">
        <w:rPr>
          <w:rFonts w:ascii="Arial" w:hAnsi="Arial" w:cs="Arial"/>
          <w:sz w:val="20"/>
          <w:szCs w:val="20"/>
        </w:rPr>
        <w:t>The bid’s key evaluation criteria will include verification of capability to successfully implement the refurbishment of building project as prescribed in the scope of works.</w:t>
      </w:r>
    </w:p>
    <w:p w:rsidR="00D74926" w:rsidRPr="00CB3AA4" w:rsidRDefault="00D74926" w:rsidP="00D74926">
      <w:pPr>
        <w:jc w:val="both"/>
        <w:rPr>
          <w:rFonts w:ascii="Arial" w:hAnsi="Arial" w:cs="Arial"/>
          <w:sz w:val="20"/>
          <w:szCs w:val="20"/>
        </w:rPr>
      </w:pPr>
    </w:p>
    <w:p w:rsidR="00D74926" w:rsidRPr="00CB3AA4" w:rsidRDefault="00D74926" w:rsidP="00B76674">
      <w:pPr>
        <w:pStyle w:val="ListParagraph"/>
        <w:numPr>
          <w:ilvl w:val="2"/>
          <w:numId w:val="4"/>
        </w:numPr>
        <w:spacing w:line="276" w:lineRule="auto"/>
        <w:ind w:left="1134" w:hanging="1134"/>
        <w:jc w:val="both"/>
        <w:rPr>
          <w:rFonts w:ascii="Arial" w:hAnsi="Arial" w:cs="Arial"/>
          <w:sz w:val="20"/>
          <w:szCs w:val="20"/>
        </w:rPr>
      </w:pPr>
      <w:r w:rsidRPr="00CB3AA4">
        <w:rPr>
          <w:rFonts w:ascii="Arial" w:hAnsi="Arial" w:cs="Arial"/>
          <w:sz w:val="20"/>
          <w:szCs w:val="20"/>
        </w:rPr>
        <w:t>The prospective bidder who achieves the highest total points, will be subjected to the SSA security clearance process.</w:t>
      </w:r>
    </w:p>
    <w:p w:rsidR="00D74926" w:rsidRPr="00CB3AA4" w:rsidRDefault="00D74926" w:rsidP="00D74926">
      <w:pPr>
        <w:pStyle w:val="ListParagraph"/>
        <w:ind w:left="1134"/>
        <w:jc w:val="both"/>
        <w:rPr>
          <w:rFonts w:ascii="Arial" w:hAnsi="Arial" w:cs="Arial"/>
          <w:sz w:val="20"/>
          <w:szCs w:val="20"/>
        </w:rPr>
      </w:pPr>
    </w:p>
    <w:p w:rsidR="00D74926" w:rsidRPr="00CB3AA4" w:rsidRDefault="00D74926" w:rsidP="00B42145">
      <w:pPr>
        <w:pStyle w:val="11HEADINGSECB0"/>
        <w:numPr>
          <w:ilvl w:val="1"/>
          <w:numId w:val="4"/>
        </w:numPr>
        <w:tabs>
          <w:tab w:val="left" w:pos="1170"/>
        </w:tabs>
        <w:spacing w:line="276" w:lineRule="auto"/>
        <w:ind w:left="1170" w:hanging="1170"/>
        <w:rPr>
          <w:rFonts w:cs="Arial"/>
          <w:sz w:val="20"/>
          <w:szCs w:val="20"/>
        </w:rPr>
      </w:pPr>
      <w:bookmarkStart w:id="122" w:name="_Toc513803924"/>
      <w:bookmarkStart w:id="123" w:name="_Toc83739172"/>
      <w:r w:rsidRPr="00CB3AA4">
        <w:rPr>
          <w:rFonts w:cs="Arial"/>
          <w:sz w:val="20"/>
          <w:szCs w:val="20"/>
        </w:rPr>
        <w:t>Scoring Model</w:t>
      </w:r>
      <w:bookmarkEnd w:id="122"/>
      <w:bookmarkEnd w:id="123"/>
    </w:p>
    <w:p w:rsidR="00D74926" w:rsidRPr="00CB3AA4" w:rsidRDefault="00D74926" w:rsidP="00D74926">
      <w:pPr>
        <w:contextualSpacing/>
        <w:jc w:val="both"/>
        <w:rPr>
          <w:rFonts w:ascii="Arial" w:hAnsi="Arial" w:cs="Arial"/>
          <w:sz w:val="20"/>
          <w:szCs w:val="20"/>
        </w:rPr>
      </w:pPr>
    </w:p>
    <w:p w:rsidR="00D74926" w:rsidRPr="00CB3AA4" w:rsidRDefault="00D74926" w:rsidP="00B76674">
      <w:pPr>
        <w:pStyle w:val="ListParagraph"/>
        <w:numPr>
          <w:ilvl w:val="2"/>
          <w:numId w:val="4"/>
        </w:numPr>
        <w:spacing w:line="276" w:lineRule="auto"/>
        <w:ind w:left="1134" w:hanging="1134"/>
        <w:jc w:val="both"/>
        <w:rPr>
          <w:rFonts w:ascii="Arial" w:hAnsi="Arial" w:cs="Arial"/>
          <w:sz w:val="20"/>
          <w:szCs w:val="20"/>
        </w:rPr>
      </w:pPr>
      <w:r w:rsidRPr="00CB3AA4">
        <w:rPr>
          <w:rFonts w:ascii="Arial" w:hAnsi="Arial" w:cs="Arial"/>
          <w:sz w:val="20"/>
          <w:szCs w:val="20"/>
        </w:rPr>
        <w:t>The bids will be evaluated based on points systems for the price, preference for functionality on the 80/20 scoring model (80 points for the Price and 20 points for preference/B-BBEE). The following are the maximum number of points that can be awarded for each category, and the threshold score for each category are as listed in the table below:</w:t>
      </w:r>
    </w:p>
    <w:p w:rsidR="00D74926" w:rsidRPr="00CB3AA4" w:rsidRDefault="00D74926" w:rsidP="00D74926">
      <w:pPr>
        <w:pStyle w:val="ListParagraph"/>
        <w:ind w:left="1134"/>
        <w:jc w:val="both"/>
        <w:rPr>
          <w:rFonts w:ascii="Arial" w:hAnsi="Arial" w:cs="Arial"/>
          <w:sz w:val="20"/>
          <w:szCs w:val="20"/>
        </w:rPr>
      </w:pPr>
    </w:p>
    <w:p w:rsidR="00D74926" w:rsidRPr="00CB3AA4" w:rsidRDefault="00D74926" w:rsidP="00D74926">
      <w:pPr>
        <w:pStyle w:val="ListParagraph"/>
        <w:ind w:left="1134"/>
        <w:jc w:val="both"/>
        <w:rPr>
          <w:rFonts w:ascii="Arial" w:hAnsi="Arial" w:cs="Arial"/>
          <w:sz w:val="20"/>
          <w:szCs w:val="20"/>
        </w:rPr>
      </w:pPr>
    </w:p>
    <w:tbl>
      <w:tblPr>
        <w:tblW w:w="7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34"/>
        <w:gridCol w:w="3544"/>
        <w:gridCol w:w="1276"/>
        <w:gridCol w:w="1276"/>
      </w:tblGrid>
      <w:tr w:rsidR="00B42145" w:rsidRPr="00CB3AA4" w:rsidTr="00B42145">
        <w:trPr>
          <w:trHeight w:val="353"/>
          <w:jc w:val="center"/>
        </w:trPr>
        <w:tc>
          <w:tcPr>
            <w:tcW w:w="70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42145" w:rsidRPr="00CB3AA4" w:rsidRDefault="00B42145" w:rsidP="003D443D">
            <w:pPr>
              <w:contextualSpacing/>
              <w:rPr>
                <w:rFonts w:ascii="Arial" w:eastAsia="Times New Roman" w:hAnsi="Arial" w:cs="Arial"/>
                <w:b/>
                <w:sz w:val="20"/>
                <w:szCs w:val="20"/>
                <w:lang w:val="en-US"/>
              </w:rPr>
            </w:pPr>
            <w:r w:rsidRPr="00CB3AA4">
              <w:rPr>
                <w:rFonts w:ascii="Arial" w:eastAsia="Times New Roman" w:hAnsi="Arial" w:cs="Arial"/>
                <w:b/>
                <w:sz w:val="20"/>
                <w:szCs w:val="20"/>
                <w:lang w:val="en-US"/>
              </w:rPr>
              <w:t>Item</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42145" w:rsidRPr="00CB3AA4" w:rsidRDefault="00B42145" w:rsidP="003D443D">
            <w:pPr>
              <w:rPr>
                <w:rFonts w:ascii="Arial" w:eastAsia="Times New Roman" w:hAnsi="Arial" w:cs="Arial"/>
                <w:b/>
                <w:sz w:val="20"/>
                <w:szCs w:val="20"/>
                <w:lang w:val="en-US"/>
              </w:rPr>
            </w:pPr>
            <w:r w:rsidRPr="00CB3AA4">
              <w:rPr>
                <w:rFonts w:ascii="Arial" w:eastAsia="Times New Roman" w:hAnsi="Arial" w:cs="Arial"/>
                <w:b/>
                <w:sz w:val="20"/>
                <w:szCs w:val="20"/>
                <w:lang w:val="en-US"/>
              </w:rPr>
              <w:t>Stages</w:t>
            </w:r>
          </w:p>
        </w:tc>
        <w:tc>
          <w:tcPr>
            <w:tcW w:w="354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42145" w:rsidRPr="00CB3AA4" w:rsidRDefault="00B42145" w:rsidP="003D443D">
            <w:pPr>
              <w:ind w:left="600"/>
              <w:contextualSpacing/>
              <w:rPr>
                <w:rFonts w:ascii="Arial" w:eastAsia="Times New Roman" w:hAnsi="Arial" w:cs="Arial"/>
                <w:b/>
                <w:sz w:val="20"/>
                <w:szCs w:val="20"/>
                <w:lang w:val="en-US"/>
              </w:rPr>
            </w:pPr>
            <w:r w:rsidRPr="00CB3AA4">
              <w:rPr>
                <w:rFonts w:ascii="Arial" w:eastAsia="Times New Roman" w:hAnsi="Arial" w:cs="Arial"/>
                <w:b/>
                <w:sz w:val="20"/>
                <w:szCs w:val="20"/>
                <w:lang w:val="en-US"/>
              </w:rPr>
              <w:t>Category</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42145" w:rsidRPr="00CB3AA4" w:rsidRDefault="00B42145" w:rsidP="003D443D">
            <w:pPr>
              <w:ind w:left="32" w:hanging="32"/>
              <w:contextualSpacing/>
              <w:rPr>
                <w:rFonts w:ascii="Arial" w:eastAsia="Times New Roman" w:hAnsi="Arial" w:cs="Arial"/>
                <w:b/>
                <w:sz w:val="20"/>
                <w:szCs w:val="20"/>
                <w:lang w:val="en-US"/>
              </w:rPr>
            </w:pPr>
            <w:r w:rsidRPr="00CB3AA4">
              <w:rPr>
                <w:rFonts w:ascii="Arial" w:eastAsia="Times New Roman" w:hAnsi="Arial" w:cs="Arial"/>
                <w:b/>
                <w:sz w:val="20"/>
                <w:szCs w:val="20"/>
                <w:lang w:val="en-US"/>
              </w:rPr>
              <w:t>Maximum points</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B42145" w:rsidRPr="00CB3AA4" w:rsidRDefault="00B42145" w:rsidP="003D443D">
            <w:pPr>
              <w:contextualSpacing/>
              <w:rPr>
                <w:rFonts w:ascii="Arial" w:eastAsia="Times New Roman" w:hAnsi="Arial" w:cs="Arial"/>
                <w:b/>
                <w:sz w:val="20"/>
                <w:szCs w:val="20"/>
                <w:lang w:val="en-US"/>
              </w:rPr>
            </w:pPr>
            <w:r w:rsidRPr="00CB3AA4">
              <w:rPr>
                <w:rFonts w:ascii="Arial" w:eastAsia="Times New Roman" w:hAnsi="Arial" w:cs="Arial"/>
                <w:b/>
                <w:sz w:val="20"/>
                <w:szCs w:val="20"/>
                <w:lang w:val="en-US"/>
              </w:rPr>
              <w:t>Threshold score</w:t>
            </w:r>
          </w:p>
        </w:tc>
      </w:tr>
      <w:tr w:rsidR="00B42145" w:rsidRPr="00CB3AA4" w:rsidTr="00B42145">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720" w:hanging="720"/>
              <w:contextualSpacing/>
              <w:rPr>
                <w:rFonts w:ascii="Arial" w:eastAsia="Times New Roman" w:hAnsi="Arial" w:cs="Arial"/>
                <w:sz w:val="20"/>
                <w:szCs w:val="20"/>
                <w:lang w:val="en-US"/>
              </w:rPr>
            </w:pPr>
            <w:r w:rsidRPr="00CB3AA4">
              <w:rPr>
                <w:rFonts w:ascii="Arial" w:eastAsia="Times New Roman" w:hAnsi="Arial" w:cs="Arial"/>
                <w:sz w:val="20"/>
                <w:szCs w:val="20"/>
                <w:lang w:val="en-US"/>
              </w:rPr>
              <w:t>1</w:t>
            </w:r>
          </w:p>
        </w:tc>
        <w:tc>
          <w:tcPr>
            <w:tcW w:w="113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720" w:hanging="720"/>
              <w:contextualSpacing/>
              <w:rPr>
                <w:rFonts w:ascii="Arial" w:eastAsia="Times New Roman" w:hAnsi="Arial" w:cs="Arial"/>
                <w:sz w:val="20"/>
                <w:szCs w:val="20"/>
                <w:lang w:val="en-US"/>
              </w:rPr>
            </w:pPr>
            <w:r w:rsidRPr="00CB3AA4">
              <w:rPr>
                <w:rFonts w:ascii="Arial" w:eastAsia="Times New Roman" w:hAnsi="Arial" w:cs="Arial"/>
                <w:sz w:val="20"/>
                <w:szCs w:val="20"/>
                <w:lang w:val="en-US"/>
              </w:rPr>
              <w:t>Stage 1</w:t>
            </w:r>
          </w:p>
        </w:tc>
        <w:tc>
          <w:tcPr>
            <w:tcW w:w="354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contextualSpacing/>
              <w:rPr>
                <w:rFonts w:ascii="Arial" w:eastAsia="Times New Roman" w:hAnsi="Arial" w:cs="Arial"/>
                <w:sz w:val="20"/>
                <w:szCs w:val="20"/>
                <w:lang w:val="en-US"/>
              </w:rPr>
            </w:pPr>
            <w:r w:rsidRPr="00CB3AA4">
              <w:rPr>
                <w:rFonts w:ascii="Arial" w:eastAsia="Times New Roman" w:hAnsi="Arial" w:cs="Arial"/>
                <w:sz w:val="20"/>
                <w:szCs w:val="20"/>
                <w:lang w:val="en-US"/>
              </w:rPr>
              <w:t xml:space="preserve">Pre-Evaluation – Essential Requirements </w:t>
            </w:r>
          </w:p>
        </w:tc>
        <w:tc>
          <w:tcPr>
            <w:tcW w:w="1276"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32" w:hanging="32"/>
              <w:contextualSpacing/>
              <w:jc w:val="center"/>
              <w:rPr>
                <w:rFonts w:ascii="Arial" w:eastAsia="Times New Roman" w:hAnsi="Arial" w:cs="Arial"/>
                <w:sz w:val="20"/>
                <w:szCs w:val="20"/>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24" w:hanging="24"/>
              <w:contextualSpacing/>
              <w:jc w:val="center"/>
              <w:rPr>
                <w:rFonts w:ascii="Arial" w:eastAsia="Times New Roman" w:hAnsi="Arial" w:cs="Arial"/>
                <w:sz w:val="20"/>
                <w:szCs w:val="20"/>
                <w:lang w:val="en-US"/>
              </w:rPr>
            </w:pPr>
          </w:p>
        </w:tc>
      </w:tr>
      <w:tr w:rsidR="00B42145" w:rsidRPr="00CB3AA4" w:rsidTr="00B42145">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720" w:hanging="720"/>
              <w:contextualSpacing/>
              <w:rPr>
                <w:rFonts w:ascii="Arial" w:eastAsia="Times New Roman" w:hAnsi="Arial" w:cs="Arial"/>
                <w:sz w:val="20"/>
                <w:szCs w:val="20"/>
                <w:lang w:val="en-US"/>
              </w:rPr>
            </w:pPr>
            <w:r w:rsidRPr="00CB3AA4">
              <w:rPr>
                <w:rFonts w:ascii="Arial" w:eastAsia="Times New Roman" w:hAnsi="Arial" w:cs="Arial"/>
                <w:sz w:val="20"/>
                <w:szCs w:val="20"/>
                <w:lang w:val="en-US"/>
              </w:rPr>
              <w:t>2</w:t>
            </w:r>
          </w:p>
        </w:tc>
        <w:tc>
          <w:tcPr>
            <w:tcW w:w="113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720" w:hanging="720"/>
              <w:contextualSpacing/>
              <w:rPr>
                <w:rFonts w:ascii="Arial" w:eastAsia="Times New Roman" w:hAnsi="Arial" w:cs="Arial"/>
                <w:sz w:val="20"/>
                <w:szCs w:val="20"/>
                <w:lang w:val="en-US"/>
              </w:rPr>
            </w:pPr>
            <w:r w:rsidRPr="00CB3AA4">
              <w:rPr>
                <w:rFonts w:ascii="Arial" w:eastAsia="Times New Roman" w:hAnsi="Arial" w:cs="Arial"/>
                <w:sz w:val="20"/>
                <w:szCs w:val="20"/>
                <w:lang w:val="en-US"/>
              </w:rPr>
              <w:t>Stage 2</w:t>
            </w:r>
          </w:p>
        </w:tc>
        <w:tc>
          <w:tcPr>
            <w:tcW w:w="354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contextualSpacing/>
              <w:rPr>
                <w:rFonts w:ascii="Arial" w:eastAsia="Times New Roman" w:hAnsi="Arial" w:cs="Arial"/>
                <w:sz w:val="20"/>
                <w:szCs w:val="20"/>
                <w:lang w:val="en-US"/>
              </w:rPr>
            </w:pPr>
            <w:r w:rsidRPr="00CB3AA4">
              <w:rPr>
                <w:rFonts w:ascii="Arial" w:eastAsia="Times New Roman" w:hAnsi="Arial" w:cs="Arial"/>
                <w:sz w:val="20"/>
                <w:szCs w:val="20"/>
                <w:lang w:val="en-US"/>
              </w:rPr>
              <w:t>Technical/Functional Proposal</w:t>
            </w:r>
          </w:p>
        </w:tc>
        <w:tc>
          <w:tcPr>
            <w:tcW w:w="1276"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32" w:hanging="32"/>
              <w:contextualSpacing/>
              <w:jc w:val="center"/>
              <w:rPr>
                <w:rFonts w:ascii="Arial" w:eastAsia="Times New Roman" w:hAnsi="Arial" w:cs="Arial"/>
                <w:sz w:val="20"/>
                <w:szCs w:val="20"/>
                <w:lang w:val="en-US"/>
              </w:rPr>
            </w:pPr>
            <w:r w:rsidRPr="00CB3AA4">
              <w:rPr>
                <w:rFonts w:ascii="Arial" w:eastAsia="Times New Roman" w:hAnsi="Arial" w:cs="Arial"/>
                <w:sz w:val="20"/>
                <w:szCs w:val="20"/>
                <w:lang w:val="en-US"/>
              </w:rPr>
              <w:t>100</w:t>
            </w:r>
          </w:p>
        </w:tc>
        <w:tc>
          <w:tcPr>
            <w:tcW w:w="1276"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24" w:hanging="24"/>
              <w:contextualSpacing/>
              <w:jc w:val="center"/>
              <w:rPr>
                <w:rFonts w:ascii="Arial" w:eastAsia="Times New Roman" w:hAnsi="Arial" w:cs="Arial"/>
                <w:sz w:val="20"/>
                <w:szCs w:val="20"/>
                <w:lang w:val="en-US"/>
              </w:rPr>
            </w:pPr>
            <w:r>
              <w:rPr>
                <w:rFonts w:ascii="Arial" w:eastAsia="Times New Roman" w:hAnsi="Arial" w:cs="Arial"/>
                <w:sz w:val="20"/>
                <w:szCs w:val="20"/>
                <w:lang w:val="en-US"/>
              </w:rPr>
              <w:t>8</w:t>
            </w:r>
            <w:r w:rsidRPr="00CB3AA4">
              <w:rPr>
                <w:rFonts w:ascii="Arial" w:eastAsia="Times New Roman" w:hAnsi="Arial" w:cs="Arial"/>
                <w:sz w:val="20"/>
                <w:szCs w:val="20"/>
                <w:lang w:val="en-US"/>
              </w:rPr>
              <w:t>0</w:t>
            </w:r>
          </w:p>
        </w:tc>
      </w:tr>
      <w:tr w:rsidR="00B42145" w:rsidRPr="00CB3AA4" w:rsidTr="00B42145">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720" w:hanging="720"/>
              <w:contextualSpacing/>
              <w:rPr>
                <w:rFonts w:ascii="Arial" w:eastAsia="Times New Roman" w:hAnsi="Arial" w:cs="Arial"/>
                <w:sz w:val="20"/>
                <w:szCs w:val="20"/>
                <w:lang w:val="en-US"/>
              </w:rPr>
            </w:pPr>
            <w:r w:rsidRPr="00CB3AA4">
              <w:rPr>
                <w:rFonts w:ascii="Arial" w:eastAsia="Times New Roman" w:hAnsi="Arial" w:cs="Arial"/>
                <w:sz w:val="20"/>
                <w:szCs w:val="20"/>
                <w:lang w:val="en-US"/>
              </w:rPr>
              <w:t>3</w:t>
            </w:r>
          </w:p>
        </w:tc>
        <w:tc>
          <w:tcPr>
            <w:tcW w:w="113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contextualSpacing/>
              <w:rPr>
                <w:rFonts w:ascii="Arial" w:eastAsia="Times New Roman" w:hAnsi="Arial" w:cs="Arial"/>
                <w:sz w:val="20"/>
                <w:szCs w:val="20"/>
                <w:lang w:val="en-US"/>
              </w:rPr>
            </w:pPr>
            <w:r w:rsidRPr="00CB3AA4">
              <w:rPr>
                <w:rFonts w:ascii="Arial" w:eastAsia="Times New Roman" w:hAnsi="Arial" w:cs="Arial"/>
                <w:sz w:val="20"/>
                <w:szCs w:val="20"/>
                <w:lang w:val="en-US"/>
              </w:rPr>
              <w:t>Stage 3</w:t>
            </w:r>
          </w:p>
        </w:tc>
        <w:tc>
          <w:tcPr>
            <w:tcW w:w="354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720" w:hanging="720"/>
              <w:contextualSpacing/>
              <w:rPr>
                <w:rFonts w:ascii="Arial" w:eastAsia="Times New Roman" w:hAnsi="Arial" w:cs="Arial"/>
                <w:sz w:val="20"/>
                <w:szCs w:val="20"/>
                <w:lang w:val="en-US"/>
              </w:rPr>
            </w:pPr>
            <w:r w:rsidRPr="00CB3AA4">
              <w:rPr>
                <w:rFonts w:ascii="Arial" w:eastAsia="Times New Roman" w:hAnsi="Arial" w:cs="Arial"/>
                <w:sz w:val="20"/>
                <w:szCs w:val="20"/>
                <w:lang w:val="en-US"/>
              </w:rPr>
              <w:t>Price</w:t>
            </w:r>
          </w:p>
        </w:tc>
        <w:tc>
          <w:tcPr>
            <w:tcW w:w="1276"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32" w:hanging="32"/>
              <w:contextualSpacing/>
              <w:jc w:val="center"/>
              <w:rPr>
                <w:rFonts w:ascii="Arial" w:eastAsia="Times New Roman" w:hAnsi="Arial" w:cs="Arial"/>
                <w:sz w:val="20"/>
                <w:szCs w:val="20"/>
                <w:lang w:val="en-US"/>
              </w:rPr>
            </w:pPr>
            <w:r w:rsidRPr="00CB3AA4">
              <w:rPr>
                <w:rFonts w:ascii="Arial" w:eastAsia="Times New Roman" w:hAnsi="Arial" w:cs="Arial"/>
                <w:sz w:val="20"/>
                <w:szCs w:val="20"/>
                <w:lang w:val="en-US"/>
              </w:rPr>
              <w:t>80</w:t>
            </w:r>
          </w:p>
        </w:tc>
        <w:tc>
          <w:tcPr>
            <w:tcW w:w="1276"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24" w:hanging="24"/>
              <w:contextualSpacing/>
              <w:jc w:val="center"/>
              <w:rPr>
                <w:rFonts w:ascii="Arial" w:eastAsia="Times New Roman" w:hAnsi="Arial" w:cs="Arial"/>
                <w:sz w:val="20"/>
                <w:szCs w:val="20"/>
                <w:lang w:val="en-US"/>
              </w:rPr>
            </w:pPr>
            <w:r w:rsidRPr="00CB3AA4">
              <w:rPr>
                <w:rFonts w:ascii="Arial" w:eastAsia="Times New Roman" w:hAnsi="Arial" w:cs="Arial"/>
                <w:sz w:val="20"/>
                <w:szCs w:val="20"/>
                <w:lang w:val="en-US"/>
              </w:rPr>
              <w:t>-</w:t>
            </w:r>
          </w:p>
        </w:tc>
      </w:tr>
      <w:tr w:rsidR="00B42145" w:rsidRPr="00CB3AA4" w:rsidTr="00B42145">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720" w:hanging="720"/>
              <w:contextualSpacing/>
              <w:rPr>
                <w:rFonts w:ascii="Arial" w:eastAsia="Times New Roman" w:hAnsi="Arial" w:cs="Arial"/>
                <w:sz w:val="20"/>
                <w:szCs w:val="20"/>
                <w:lang w:val="en-US"/>
              </w:rPr>
            </w:pPr>
            <w:r w:rsidRPr="00CB3AA4">
              <w:rPr>
                <w:rFonts w:ascii="Arial" w:eastAsia="Times New Roman" w:hAnsi="Arial" w:cs="Arial"/>
                <w:sz w:val="20"/>
                <w:szCs w:val="20"/>
                <w:lang w:val="en-US"/>
              </w:rPr>
              <w:t>4</w:t>
            </w:r>
          </w:p>
        </w:tc>
        <w:tc>
          <w:tcPr>
            <w:tcW w:w="113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contextualSpacing/>
              <w:rPr>
                <w:rFonts w:ascii="Arial" w:eastAsia="Times New Roman" w:hAnsi="Arial" w:cs="Arial"/>
                <w:sz w:val="20"/>
                <w:szCs w:val="20"/>
                <w:lang w:val="en-US"/>
              </w:rPr>
            </w:pPr>
            <w:r w:rsidRPr="00CB3AA4">
              <w:rPr>
                <w:rFonts w:ascii="Arial" w:eastAsia="Times New Roman" w:hAnsi="Arial" w:cs="Arial"/>
                <w:sz w:val="20"/>
                <w:szCs w:val="20"/>
                <w:lang w:val="en-US"/>
              </w:rPr>
              <w:t>Stage 4</w:t>
            </w:r>
          </w:p>
        </w:tc>
        <w:tc>
          <w:tcPr>
            <w:tcW w:w="3544"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contextualSpacing/>
              <w:rPr>
                <w:rFonts w:ascii="Arial" w:eastAsia="Times New Roman" w:hAnsi="Arial" w:cs="Arial"/>
                <w:sz w:val="20"/>
                <w:szCs w:val="20"/>
                <w:lang w:val="en-US"/>
              </w:rPr>
            </w:pPr>
            <w:r w:rsidRPr="00CB3AA4">
              <w:rPr>
                <w:rFonts w:ascii="Arial" w:eastAsia="Times New Roman" w:hAnsi="Arial" w:cs="Arial"/>
                <w:sz w:val="20"/>
                <w:szCs w:val="20"/>
                <w:lang w:val="en-US"/>
              </w:rPr>
              <w:t>BBBEE</w:t>
            </w:r>
          </w:p>
        </w:tc>
        <w:tc>
          <w:tcPr>
            <w:tcW w:w="1276"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32" w:hanging="32"/>
              <w:contextualSpacing/>
              <w:jc w:val="center"/>
              <w:rPr>
                <w:rFonts w:ascii="Arial" w:eastAsia="Times New Roman" w:hAnsi="Arial" w:cs="Arial"/>
                <w:sz w:val="20"/>
                <w:szCs w:val="20"/>
                <w:lang w:val="en-US"/>
              </w:rPr>
            </w:pPr>
            <w:r w:rsidRPr="00CB3AA4">
              <w:rPr>
                <w:rFonts w:ascii="Arial" w:eastAsia="Times New Roman" w:hAnsi="Arial" w:cs="Arial"/>
                <w:sz w:val="20"/>
                <w:szCs w:val="20"/>
                <w:lang w:val="en-US"/>
              </w:rPr>
              <w:t>20</w:t>
            </w:r>
          </w:p>
        </w:tc>
        <w:tc>
          <w:tcPr>
            <w:tcW w:w="1276" w:type="dxa"/>
            <w:tcBorders>
              <w:top w:val="single" w:sz="4" w:space="0" w:color="auto"/>
              <w:left w:val="single" w:sz="4" w:space="0" w:color="auto"/>
              <w:bottom w:val="single" w:sz="4" w:space="0" w:color="auto"/>
              <w:right w:val="single" w:sz="4" w:space="0" w:color="auto"/>
            </w:tcBorders>
            <w:vAlign w:val="center"/>
          </w:tcPr>
          <w:p w:rsidR="00B42145" w:rsidRPr="00CB3AA4" w:rsidRDefault="00B42145" w:rsidP="003D443D">
            <w:pPr>
              <w:ind w:left="24" w:hanging="24"/>
              <w:contextualSpacing/>
              <w:jc w:val="center"/>
              <w:rPr>
                <w:rFonts w:ascii="Arial" w:eastAsia="Times New Roman" w:hAnsi="Arial" w:cs="Arial"/>
                <w:sz w:val="20"/>
                <w:szCs w:val="20"/>
                <w:lang w:val="en-US"/>
              </w:rPr>
            </w:pPr>
            <w:r w:rsidRPr="00CB3AA4">
              <w:rPr>
                <w:rFonts w:ascii="Arial" w:eastAsia="Times New Roman" w:hAnsi="Arial" w:cs="Arial"/>
                <w:sz w:val="20"/>
                <w:szCs w:val="20"/>
                <w:lang w:val="en-US"/>
              </w:rPr>
              <w:t>-</w:t>
            </w:r>
          </w:p>
        </w:tc>
      </w:tr>
    </w:tbl>
    <w:p w:rsidR="00D74926" w:rsidRPr="00CB3AA4" w:rsidRDefault="00D74926" w:rsidP="00D74926">
      <w:pPr>
        <w:contextualSpacing/>
        <w:rPr>
          <w:rFonts w:ascii="Arial" w:hAnsi="Arial" w:cs="Arial"/>
          <w:sz w:val="20"/>
          <w:szCs w:val="20"/>
        </w:rPr>
      </w:pPr>
    </w:p>
    <w:p w:rsidR="00D74926" w:rsidRPr="00CB3AA4" w:rsidRDefault="00D74926" w:rsidP="00B42145">
      <w:pPr>
        <w:pStyle w:val="11HEADINGSECB0"/>
        <w:numPr>
          <w:ilvl w:val="1"/>
          <w:numId w:val="4"/>
        </w:numPr>
        <w:tabs>
          <w:tab w:val="left" w:pos="1170"/>
        </w:tabs>
        <w:spacing w:line="276" w:lineRule="auto"/>
        <w:ind w:left="1170" w:hanging="1170"/>
        <w:rPr>
          <w:rFonts w:cs="Arial"/>
          <w:sz w:val="20"/>
          <w:szCs w:val="20"/>
        </w:rPr>
      </w:pPr>
      <w:bookmarkStart w:id="124" w:name="_Toc513803925"/>
      <w:bookmarkStart w:id="125" w:name="_Toc83739173"/>
      <w:r w:rsidRPr="00CB3AA4">
        <w:rPr>
          <w:rFonts w:cs="Arial"/>
          <w:sz w:val="20"/>
          <w:szCs w:val="20"/>
        </w:rPr>
        <w:t>Bid Evaluation process</w:t>
      </w:r>
      <w:bookmarkEnd w:id="124"/>
      <w:bookmarkEnd w:id="125"/>
      <w:r w:rsidRPr="00CB3AA4">
        <w:rPr>
          <w:rFonts w:cs="Arial"/>
          <w:sz w:val="20"/>
          <w:szCs w:val="20"/>
        </w:rPr>
        <w:t xml:space="preserve"> </w:t>
      </w:r>
    </w:p>
    <w:p w:rsidR="00D74926" w:rsidRPr="00CB3AA4" w:rsidRDefault="00D74926" w:rsidP="00D74926">
      <w:pPr>
        <w:contextualSpacing/>
        <w:jc w:val="both"/>
        <w:rPr>
          <w:rFonts w:ascii="Arial" w:hAnsi="Arial" w:cs="Arial"/>
          <w:sz w:val="20"/>
          <w:szCs w:val="20"/>
        </w:rPr>
      </w:pPr>
    </w:p>
    <w:p w:rsidR="00D74926" w:rsidRPr="00CB3AA4" w:rsidRDefault="00D74926" w:rsidP="00B76674">
      <w:pPr>
        <w:pStyle w:val="ListParagraph"/>
        <w:numPr>
          <w:ilvl w:val="2"/>
          <w:numId w:val="4"/>
        </w:numPr>
        <w:spacing w:line="276" w:lineRule="auto"/>
        <w:ind w:left="1134" w:hanging="1134"/>
        <w:jc w:val="both"/>
        <w:rPr>
          <w:rFonts w:ascii="Arial" w:hAnsi="Arial" w:cs="Arial"/>
          <w:b/>
          <w:sz w:val="20"/>
          <w:szCs w:val="20"/>
        </w:rPr>
      </w:pPr>
      <w:bookmarkStart w:id="126" w:name="_Toc29299930"/>
      <w:r w:rsidRPr="00CB3AA4">
        <w:rPr>
          <w:rFonts w:ascii="Arial" w:hAnsi="Arial" w:cs="Arial"/>
          <w:b/>
          <w:sz w:val="20"/>
          <w:szCs w:val="20"/>
        </w:rPr>
        <w:t>Stage 1: Pre- qualification criteria – Essential Requirements/or Administrative criteria</w:t>
      </w:r>
      <w:bookmarkEnd w:id="126"/>
    </w:p>
    <w:p w:rsidR="00D74926" w:rsidRPr="00CB3AA4" w:rsidRDefault="00D74926" w:rsidP="00D74926">
      <w:pPr>
        <w:pStyle w:val="ListParagraph"/>
        <w:ind w:left="1134" w:hanging="1134"/>
        <w:rPr>
          <w:rFonts w:ascii="Arial" w:hAnsi="Arial" w:cs="Arial"/>
          <w:sz w:val="20"/>
          <w:szCs w:val="20"/>
        </w:rPr>
      </w:pPr>
    </w:p>
    <w:p w:rsidR="00D74926" w:rsidRPr="00CB3AA4" w:rsidRDefault="00D74926" w:rsidP="00B76674">
      <w:pPr>
        <w:pStyle w:val="ListParagraph"/>
        <w:numPr>
          <w:ilvl w:val="3"/>
          <w:numId w:val="4"/>
        </w:numPr>
        <w:tabs>
          <w:tab w:val="left" w:pos="1134"/>
        </w:tabs>
        <w:spacing w:line="276" w:lineRule="auto"/>
        <w:ind w:left="1134" w:hanging="1134"/>
        <w:jc w:val="both"/>
        <w:rPr>
          <w:rFonts w:ascii="Arial" w:hAnsi="Arial" w:cs="Arial"/>
          <w:sz w:val="20"/>
          <w:szCs w:val="20"/>
        </w:rPr>
      </w:pPr>
      <w:r w:rsidRPr="00CB3AA4">
        <w:rPr>
          <w:rFonts w:ascii="Arial" w:hAnsi="Arial" w:cs="Arial"/>
          <w:sz w:val="20"/>
          <w:szCs w:val="20"/>
        </w:rPr>
        <w:t>To be considered responsive, bids must satisfy responsive criteria as set in the SDB forms attached failure which may result in the proposals being disqualified.</w:t>
      </w:r>
    </w:p>
    <w:p w:rsidR="00D74926" w:rsidRPr="00CB3AA4" w:rsidRDefault="00D74926" w:rsidP="00D74926">
      <w:pPr>
        <w:tabs>
          <w:tab w:val="left" w:pos="1134"/>
        </w:tabs>
        <w:ind w:left="1134" w:hanging="1134"/>
        <w:jc w:val="both"/>
        <w:rPr>
          <w:rFonts w:ascii="Arial" w:hAnsi="Arial" w:cs="Arial"/>
          <w:sz w:val="20"/>
          <w:szCs w:val="20"/>
        </w:rPr>
      </w:pPr>
    </w:p>
    <w:p w:rsidR="00D74926" w:rsidRPr="00CB3AA4" w:rsidRDefault="00D74926" w:rsidP="00B76674">
      <w:pPr>
        <w:pStyle w:val="ListParagraph"/>
        <w:numPr>
          <w:ilvl w:val="3"/>
          <w:numId w:val="4"/>
        </w:numPr>
        <w:tabs>
          <w:tab w:val="left" w:pos="1134"/>
        </w:tabs>
        <w:spacing w:line="276" w:lineRule="auto"/>
        <w:ind w:left="1134" w:hanging="1134"/>
        <w:jc w:val="both"/>
        <w:rPr>
          <w:rFonts w:ascii="Arial" w:hAnsi="Arial" w:cs="Arial"/>
          <w:sz w:val="20"/>
          <w:szCs w:val="20"/>
        </w:rPr>
      </w:pPr>
      <w:r w:rsidRPr="00CB3AA4">
        <w:rPr>
          <w:rFonts w:ascii="Arial" w:hAnsi="Arial" w:cs="Arial"/>
          <w:sz w:val="20"/>
          <w:szCs w:val="20"/>
        </w:rPr>
        <w:t>Without limiting the generality of the State Security Agency’s other critical requirements for this bids, bidder(s) must submit the documents listed in Table 1 below. All documents must be completed and signed by the duly authorised representative of the prospective bidder(s). During this phase Bidders’ responses, will be evaluated based on compliance with the listed administration and mandatory bid requirements. The bidder(s) proposal may be disqualified for non-submission of any of the documents.</w:t>
      </w:r>
    </w:p>
    <w:p w:rsidR="00D74926" w:rsidRPr="00CB3AA4" w:rsidRDefault="00D74926" w:rsidP="00D74926">
      <w:pPr>
        <w:tabs>
          <w:tab w:val="left" w:pos="1134"/>
        </w:tabs>
        <w:ind w:left="1134" w:hanging="1134"/>
        <w:jc w:val="both"/>
        <w:rPr>
          <w:rFonts w:ascii="Arial" w:hAnsi="Arial" w:cs="Arial"/>
          <w:sz w:val="20"/>
          <w:szCs w:val="20"/>
        </w:rPr>
      </w:pPr>
    </w:p>
    <w:p w:rsidR="00D74926" w:rsidRPr="00CB3AA4" w:rsidRDefault="00D74926" w:rsidP="00B76674">
      <w:pPr>
        <w:pStyle w:val="ListParagraph"/>
        <w:numPr>
          <w:ilvl w:val="3"/>
          <w:numId w:val="4"/>
        </w:numPr>
        <w:tabs>
          <w:tab w:val="left" w:pos="1134"/>
        </w:tabs>
        <w:spacing w:line="276" w:lineRule="auto"/>
        <w:ind w:left="1134" w:hanging="1134"/>
        <w:jc w:val="both"/>
        <w:rPr>
          <w:rFonts w:ascii="Arial" w:hAnsi="Arial" w:cs="Arial"/>
          <w:sz w:val="20"/>
          <w:szCs w:val="20"/>
        </w:rPr>
      </w:pPr>
      <w:r w:rsidRPr="00CB3AA4">
        <w:rPr>
          <w:rFonts w:ascii="Arial" w:hAnsi="Arial" w:cs="Arial"/>
          <w:sz w:val="20"/>
          <w:szCs w:val="20"/>
        </w:rPr>
        <w:t>Bids that do not comply with the mandatory requirements will not be considered for Phase 2 evaluation.</w:t>
      </w:r>
    </w:p>
    <w:p w:rsidR="00D74926" w:rsidRPr="00CB3AA4" w:rsidRDefault="00D74926" w:rsidP="00C673DF">
      <w:pPr>
        <w:tabs>
          <w:tab w:val="left" w:pos="1134"/>
        </w:tabs>
        <w:jc w:val="both"/>
        <w:rPr>
          <w:rFonts w:ascii="Arial" w:hAnsi="Arial" w:cs="Arial"/>
          <w:sz w:val="20"/>
          <w:szCs w:val="20"/>
        </w:rPr>
      </w:pPr>
    </w:p>
    <w:p w:rsidR="00D74926" w:rsidRDefault="00D74926" w:rsidP="00B76674">
      <w:pPr>
        <w:pStyle w:val="ListParagraph"/>
        <w:numPr>
          <w:ilvl w:val="3"/>
          <w:numId w:val="4"/>
        </w:numPr>
        <w:tabs>
          <w:tab w:val="left" w:pos="1134"/>
        </w:tabs>
        <w:spacing w:line="276" w:lineRule="auto"/>
        <w:ind w:left="1134" w:hanging="1134"/>
        <w:jc w:val="both"/>
        <w:rPr>
          <w:rFonts w:ascii="Arial" w:hAnsi="Arial" w:cs="Arial"/>
          <w:sz w:val="20"/>
          <w:szCs w:val="20"/>
        </w:rPr>
      </w:pPr>
      <w:r w:rsidRPr="00CB3AA4">
        <w:rPr>
          <w:rFonts w:ascii="Arial" w:hAnsi="Arial" w:cs="Arial"/>
          <w:sz w:val="20"/>
          <w:szCs w:val="20"/>
        </w:rPr>
        <w:t>Documents that must be submitted for Pre-qualification (Administrative criteria) are indicated in the table below:</w:t>
      </w:r>
    </w:p>
    <w:p w:rsidR="00423967" w:rsidRPr="00423967" w:rsidRDefault="00423967" w:rsidP="00423967">
      <w:pPr>
        <w:pStyle w:val="ListParagraph"/>
        <w:rPr>
          <w:rFonts w:ascii="Arial" w:hAnsi="Arial" w:cs="Arial"/>
          <w:sz w:val="20"/>
          <w:szCs w:val="20"/>
        </w:rPr>
      </w:pPr>
    </w:p>
    <w:tbl>
      <w:tblPr>
        <w:tblStyle w:val="TableGrid"/>
        <w:tblW w:w="9351" w:type="dxa"/>
        <w:tblLayout w:type="fixed"/>
        <w:tblLook w:val="04A0" w:firstRow="1" w:lastRow="0" w:firstColumn="1" w:lastColumn="0" w:noHBand="0" w:noVBand="1"/>
      </w:tblPr>
      <w:tblGrid>
        <w:gridCol w:w="704"/>
        <w:gridCol w:w="2835"/>
        <w:gridCol w:w="709"/>
        <w:gridCol w:w="567"/>
        <w:gridCol w:w="4536"/>
      </w:tblGrid>
      <w:tr w:rsidR="00423967" w:rsidRPr="00DD0415" w:rsidTr="00423967">
        <w:trPr>
          <w:tblHeader/>
        </w:trPr>
        <w:tc>
          <w:tcPr>
            <w:tcW w:w="9351" w:type="dxa"/>
            <w:gridSpan w:val="5"/>
            <w:shd w:val="clear" w:color="auto" w:fill="C5E0B3" w:themeFill="accent6" w:themeFillTint="66"/>
          </w:tcPr>
          <w:p w:rsidR="00423967" w:rsidRPr="00DD0415" w:rsidRDefault="00423967" w:rsidP="00423967">
            <w:pPr>
              <w:rPr>
                <w:rFonts w:ascii="Arial" w:hAnsi="Arial" w:cs="Arial"/>
                <w:b/>
              </w:rPr>
            </w:pPr>
            <w:r w:rsidRPr="00DD0415">
              <w:rPr>
                <w:rFonts w:ascii="Arial" w:hAnsi="Arial" w:cs="Arial"/>
                <w:b/>
                <w:lang w:val="en-US"/>
              </w:rPr>
              <w:t>ESSENTIAL REQUIREMENTS</w:t>
            </w:r>
          </w:p>
        </w:tc>
      </w:tr>
      <w:tr w:rsidR="00423967" w:rsidRPr="00D077E4" w:rsidTr="00423967">
        <w:trPr>
          <w:trHeight w:val="387"/>
          <w:tblHeader/>
        </w:trPr>
        <w:tc>
          <w:tcPr>
            <w:tcW w:w="704" w:type="dxa"/>
            <w:shd w:val="clear" w:color="auto" w:fill="D9D9D9" w:themeFill="background1" w:themeFillShade="D9"/>
          </w:tcPr>
          <w:p w:rsidR="00423967" w:rsidRPr="003B2823" w:rsidRDefault="00423967" w:rsidP="00423967">
            <w:pPr>
              <w:jc w:val="both"/>
              <w:rPr>
                <w:rFonts w:ascii="Arial" w:hAnsi="Arial" w:cs="Arial"/>
              </w:rPr>
            </w:pPr>
            <w:r w:rsidRPr="003B2823">
              <w:rPr>
                <w:rFonts w:ascii="Arial" w:hAnsi="Arial" w:cs="Arial"/>
              </w:rPr>
              <w:t xml:space="preserve">Item No </w:t>
            </w:r>
          </w:p>
        </w:tc>
        <w:tc>
          <w:tcPr>
            <w:tcW w:w="2835" w:type="dxa"/>
            <w:shd w:val="clear" w:color="auto" w:fill="D9D9D9" w:themeFill="background1" w:themeFillShade="D9"/>
          </w:tcPr>
          <w:p w:rsidR="00423967" w:rsidRPr="003B2823" w:rsidRDefault="00423967" w:rsidP="00423967">
            <w:pPr>
              <w:jc w:val="both"/>
              <w:rPr>
                <w:rFonts w:ascii="Arial" w:hAnsi="Arial" w:cs="Arial"/>
              </w:rPr>
            </w:pPr>
            <w:r w:rsidRPr="003B2823">
              <w:rPr>
                <w:rFonts w:ascii="Arial" w:hAnsi="Arial" w:cs="Arial"/>
              </w:rPr>
              <w:t xml:space="preserve">Document that must be submitted </w:t>
            </w:r>
          </w:p>
        </w:tc>
        <w:tc>
          <w:tcPr>
            <w:tcW w:w="709" w:type="dxa"/>
            <w:shd w:val="clear" w:color="auto" w:fill="D9D9D9" w:themeFill="background1" w:themeFillShade="D9"/>
            <w:vAlign w:val="bottom"/>
          </w:tcPr>
          <w:p w:rsidR="00423967" w:rsidRPr="003B2823" w:rsidRDefault="00423967" w:rsidP="00423967">
            <w:pPr>
              <w:jc w:val="both"/>
              <w:rPr>
                <w:rFonts w:ascii="Arial" w:hAnsi="Arial" w:cs="Arial"/>
              </w:rPr>
            </w:pPr>
            <w:r w:rsidRPr="003B2823">
              <w:rPr>
                <w:rFonts w:ascii="Arial" w:hAnsi="Arial" w:cs="Arial"/>
              </w:rPr>
              <w:t xml:space="preserve">YES </w:t>
            </w:r>
            <w:r w:rsidRPr="003B2823">
              <w:rPr>
                <w:rFonts w:ascii="Arial" w:hAnsi="Arial" w:cs="Arial"/>
              </w:rPr>
              <w:sym w:font="Symbol" w:char="F0D6"/>
            </w:r>
          </w:p>
        </w:tc>
        <w:tc>
          <w:tcPr>
            <w:tcW w:w="567" w:type="dxa"/>
            <w:shd w:val="clear" w:color="auto" w:fill="D9D9D9" w:themeFill="background1" w:themeFillShade="D9"/>
            <w:vAlign w:val="bottom"/>
          </w:tcPr>
          <w:p w:rsidR="00423967" w:rsidRPr="003B2823" w:rsidRDefault="00423967" w:rsidP="00423967">
            <w:pPr>
              <w:jc w:val="both"/>
              <w:rPr>
                <w:rFonts w:ascii="Arial" w:hAnsi="Arial" w:cs="Arial"/>
              </w:rPr>
            </w:pPr>
            <w:r w:rsidRPr="003B2823">
              <w:rPr>
                <w:rFonts w:ascii="Arial" w:hAnsi="Arial" w:cs="Arial"/>
              </w:rPr>
              <w:t xml:space="preserve">NO </w:t>
            </w:r>
            <w:r w:rsidRPr="003B2823">
              <w:rPr>
                <w:rFonts w:ascii="Arial" w:hAnsi="Arial" w:cs="Arial"/>
              </w:rPr>
              <w:sym w:font="Symbol" w:char="F063"/>
            </w:r>
          </w:p>
        </w:tc>
        <w:tc>
          <w:tcPr>
            <w:tcW w:w="4536" w:type="dxa"/>
            <w:shd w:val="clear" w:color="auto" w:fill="D9D9D9" w:themeFill="background1" w:themeFillShade="D9"/>
          </w:tcPr>
          <w:p w:rsidR="00423967" w:rsidRPr="003B2823" w:rsidRDefault="00423967" w:rsidP="00423967">
            <w:pPr>
              <w:jc w:val="both"/>
              <w:rPr>
                <w:rFonts w:ascii="Arial" w:hAnsi="Arial" w:cs="Arial"/>
              </w:rPr>
            </w:pPr>
            <w:r w:rsidRPr="003B2823">
              <w:rPr>
                <w:rFonts w:ascii="Arial" w:hAnsi="Arial" w:cs="Arial"/>
              </w:rPr>
              <w:t xml:space="preserve">Comments </w:t>
            </w:r>
          </w:p>
        </w:tc>
      </w:tr>
      <w:tr w:rsidR="00423967" w:rsidRPr="00D077E4" w:rsidTr="00423967">
        <w:tc>
          <w:tcPr>
            <w:tcW w:w="704" w:type="dxa"/>
          </w:tcPr>
          <w:p w:rsidR="00423967" w:rsidRPr="003B2823" w:rsidRDefault="00423967" w:rsidP="00423967">
            <w:pPr>
              <w:jc w:val="both"/>
              <w:rPr>
                <w:rFonts w:ascii="Arial" w:hAnsi="Arial" w:cs="Arial"/>
              </w:rPr>
            </w:pPr>
            <w:r w:rsidRPr="003B2823">
              <w:rPr>
                <w:rFonts w:ascii="Arial" w:hAnsi="Arial" w:cs="Arial"/>
              </w:rPr>
              <w:t>1</w:t>
            </w:r>
          </w:p>
        </w:tc>
        <w:tc>
          <w:tcPr>
            <w:tcW w:w="2835" w:type="dxa"/>
          </w:tcPr>
          <w:p w:rsidR="00423967" w:rsidRPr="003B2823" w:rsidRDefault="00423967" w:rsidP="00423967">
            <w:pPr>
              <w:jc w:val="both"/>
              <w:rPr>
                <w:rFonts w:ascii="Arial" w:hAnsi="Arial" w:cs="Arial"/>
              </w:rPr>
            </w:pPr>
            <w:r w:rsidRPr="003B2823">
              <w:rPr>
                <w:rFonts w:ascii="Arial" w:hAnsi="Arial" w:cs="Arial"/>
              </w:rPr>
              <w:t>Invitation to Bid – SBD 1</w:t>
            </w:r>
          </w:p>
        </w:tc>
        <w:tc>
          <w:tcPr>
            <w:tcW w:w="709" w:type="dxa"/>
          </w:tcPr>
          <w:p w:rsidR="00423967" w:rsidRPr="003B2823" w:rsidRDefault="00423967" w:rsidP="00423967">
            <w:pPr>
              <w:jc w:val="both"/>
              <w:rPr>
                <w:rFonts w:ascii="Arial" w:hAnsi="Arial" w:cs="Arial"/>
              </w:rPr>
            </w:pPr>
          </w:p>
        </w:tc>
        <w:tc>
          <w:tcPr>
            <w:tcW w:w="567" w:type="dxa"/>
          </w:tcPr>
          <w:p w:rsidR="00423967" w:rsidRPr="003B2823" w:rsidRDefault="00423967" w:rsidP="00423967">
            <w:pPr>
              <w:jc w:val="both"/>
              <w:rPr>
                <w:rFonts w:ascii="Arial" w:hAnsi="Arial" w:cs="Arial"/>
              </w:rPr>
            </w:pPr>
          </w:p>
        </w:tc>
        <w:tc>
          <w:tcPr>
            <w:tcW w:w="4536" w:type="dxa"/>
          </w:tcPr>
          <w:p w:rsidR="00423967" w:rsidRPr="003B2823" w:rsidRDefault="00423967" w:rsidP="00423967">
            <w:pPr>
              <w:jc w:val="both"/>
              <w:rPr>
                <w:rFonts w:ascii="Arial" w:hAnsi="Arial" w:cs="Arial"/>
              </w:rPr>
            </w:pPr>
            <w:r w:rsidRPr="003B2823">
              <w:rPr>
                <w:rFonts w:ascii="Arial" w:hAnsi="Arial" w:cs="Arial"/>
              </w:rPr>
              <w:t>Complete and sign the supplied document</w:t>
            </w:r>
          </w:p>
          <w:p w:rsidR="00423967" w:rsidRPr="003B2823" w:rsidRDefault="00423967" w:rsidP="00423967">
            <w:pPr>
              <w:jc w:val="both"/>
              <w:rPr>
                <w:rFonts w:ascii="Arial" w:hAnsi="Arial" w:cs="Arial"/>
              </w:rPr>
            </w:pPr>
            <w:r w:rsidRPr="003B2823">
              <w:rPr>
                <w:rFonts w:ascii="Arial" w:hAnsi="Arial" w:cs="Arial"/>
              </w:rPr>
              <w:t xml:space="preserve">In the event the bidder fails to submit the completed documents at the time of submitting the proposal, a bidder will be requested to submit the document within 3 days from  the date of the request, failure to submit the documents will disqualify the bidder </w:t>
            </w:r>
          </w:p>
        </w:tc>
      </w:tr>
      <w:tr w:rsidR="00423967" w:rsidRPr="00D077E4" w:rsidTr="00423967">
        <w:tc>
          <w:tcPr>
            <w:tcW w:w="704" w:type="dxa"/>
          </w:tcPr>
          <w:p w:rsidR="00423967" w:rsidRPr="000B0D4D" w:rsidRDefault="00423967" w:rsidP="00423967">
            <w:pPr>
              <w:jc w:val="both"/>
              <w:rPr>
                <w:rFonts w:ascii="Arial" w:hAnsi="Arial" w:cs="Arial"/>
              </w:rPr>
            </w:pPr>
            <w:r w:rsidRPr="000B0D4D">
              <w:rPr>
                <w:rFonts w:ascii="Arial" w:hAnsi="Arial" w:cs="Arial"/>
              </w:rPr>
              <w:t>2</w:t>
            </w:r>
          </w:p>
        </w:tc>
        <w:tc>
          <w:tcPr>
            <w:tcW w:w="2835" w:type="dxa"/>
          </w:tcPr>
          <w:p w:rsidR="00423967" w:rsidRPr="00CD103A" w:rsidRDefault="00423967" w:rsidP="00423967">
            <w:pPr>
              <w:jc w:val="both"/>
              <w:rPr>
                <w:rFonts w:ascii="Arial" w:hAnsi="Arial" w:cs="Arial"/>
                <w:bCs/>
              </w:rPr>
            </w:pPr>
            <w:r w:rsidRPr="003B2823">
              <w:rPr>
                <w:rFonts w:ascii="Arial" w:hAnsi="Arial" w:cs="Arial"/>
                <w:bCs/>
              </w:rPr>
              <w:t xml:space="preserve">Tax Status </w:t>
            </w:r>
          </w:p>
          <w:p w:rsidR="00423967" w:rsidRPr="00CD103A" w:rsidRDefault="00423967" w:rsidP="00423967">
            <w:pPr>
              <w:jc w:val="both"/>
              <w:rPr>
                <w:rFonts w:ascii="Arial" w:hAnsi="Arial" w:cs="Arial"/>
                <w:bCs/>
              </w:rPr>
            </w:pPr>
            <w:r w:rsidRPr="003B2823">
              <w:rPr>
                <w:rFonts w:ascii="Arial" w:hAnsi="Arial" w:cs="Arial"/>
                <w:bCs/>
              </w:rPr>
              <w:t xml:space="preserve">Tax Clearance Certificate – SBD 2 </w:t>
            </w:r>
          </w:p>
        </w:tc>
        <w:tc>
          <w:tcPr>
            <w:tcW w:w="709" w:type="dxa"/>
          </w:tcPr>
          <w:p w:rsidR="00423967" w:rsidRPr="00CD103A" w:rsidRDefault="00423967" w:rsidP="00423967">
            <w:pPr>
              <w:jc w:val="both"/>
              <w:rPr>
                <w:rFonts w:ascii="Arial" w:hAnsi="Arial" w:cs="Arial"/>
                <w:bCs/>
              </w:rPr>
            </w:pPr>
          </w:p>
        </w:tc>
        <w:tc>
          <w:tcPr>
            <w:tcW w:w="567" w:type="dxa"/>
          </w:tcPr>
          <w:p w:rsidR="00423967" w:rsidRPr="003B2823" w:rsidRDefault="00423967" w:rsidP="00423967">
            <w:pPr>
              <w:jc w:val="both"/>
              <w:rPr>
                <w:rFonts w:ascii="Arial" w:hAnsi="Arial" w:cs="Arial"/>
              </w:rPr>
            </w:pPr>
          </w:p>
        </w:tc>
        <w:tc>
          <w:tcPr>
            <w:tcW w:w="4536" w:type="dxa"/>
          </w:tcPr>
          <w:p w:rsidR="00423967" w:rsidRPr="003B2823" w:rsidRDefault="00423967" w:rsidP="00423967">
            <w:pPr>
              <w:jc w:val="both"/>
              <w:rPr>
                <w:rFonts w:ascii="Arial" w:hAnsi="Arial" w:cs="Arial"/>
              </w:rPr>
            </w:pPr>
            <w:r w:rsidRPr="003B2823">
              <w:rPr>
                <w:rFonts w:ascii="Arial" w:hAnsi="Arial" w:cs="Arial"/>
              </w:rPr>
              <w:t xml:space="preserve">Written confirmation that SARS may on an ongoing basis during the tenure of the contract disclose the bidder’s tax compliance status. (Refer Section 4.1.4) </w:t>
            </w:r>
          </w:p>
          <w:p w:rsidR="00423967" w:rsidRPr="003B2823" w:rsidRDefault="00423967" w:rsidP="00423967">
            <w:pPr>
              <w:jc w:val="both"/>
              <w:rPr>
                <w:rFonts w:ascii="Arial" w:hAnsi="Arial" w:cs="Arial"/>
              </w:rPr>
            </w:pPr>
            <w:r w:rsidRPr="003B2823">
              <w:rPr>
                <w:rFonts w:ascii="Arial" w:hAnsi="Arial" w:cs="Arial"/>
              </w:rPr>
              <w:t xml:space="preserve">Proof of Registration on the Central Supplier Database (Refer Section 4.1.5) </w:t>
            </w:r>
          </w:p>
          <w:p w:rsidR="00423967" w:rsidRPr="003B2823" w:rsidRDefault="00423967" w:rsidP="00423967">
            <w:pPr>
              <w:jc w:val="both"/>
              <w:rPr>
                <w:rFonts w:ascii="Arial" w:hAnsi="Arial" w:cs="Arial"/>
              </w:rPr>
            </w:pPr>
            <w:r w:rsidRPr="003B2823">
              <w:rPr>
                <w:rFonts w:ascii="Arial" w:hAnsi="Arial" w:cs="Arial"/>
              </w:rPr>
              <w:t xml:space="preserve">Vendor number </w:t>
            </w:r>
          </w:p>
          <w:p w:rsidR="00423967" w:rsidRPr="003B2823" w:rsidRDefault="00423967" w:rsidP="00423967">
            <w:pPr>
              <w:jc w:val="both"/>
              <w:rPr>
                <w:rFonts w:ascii="Arial" w:hAnsi="Arial" w:cs="Arial"/>
              </w:rPr>
            </w:pPr>
            <w:r w:rsidRPr="003B2823">
              <w:rPr>
                <w:rFonts w:ascii="Arial" w:hAnsi="Arial" w:cs="Arial"/>
              </w:rPr>
              <w:t xml:space="preserve">In the event where the Bidder submits a hard copy of the Tax Clearance Certificate, the CSD verification outcome will take precedence. </w:t>
            </w:r>
          </w:p>
        </w:tc>
      </w:tr>
      <w:tr w:rsidR="00423967" w:rsidRPr="00D077E4" w:rsidTr="00423967">
        <w:tc>
          <w:tcPr>
            <w:tcW w:w="704" w:type="dxa"/>
          </w:tcPr>
          <w:p w:rsidR="00423967" w:rsidRPr="000B0D4D" w:rsidRDefault="00423967" w:rsidP="00423967">
            <w:pPr>
              <w:jc w:val="both"/>
              <w:rPr>
                <w:rFonts w:ascii="Arial" w:hAnsi="Arial" w:cs="Arial"/>
              </w:rPr>
            </w:pPr>
            <w:r w:rsidRPr="000B0D4D">
              <w:rPr>
                <w:rFonts w:ascii="Arial" w:hAnsi="Arial" w:cs="Arial"/>
              </w:rPr>
              <w:t>3</w:t>
            </w:r>
          </w:p>
        </w:tc>
        <w:tc>
          <w:tcPr>
            <w:tcW w:w="2835" w:type="dxa"/>
          </w:tcPr>
          <w:p w:rsidR="00423967" w:rsidRPr="00CD103A" w:rsidRDefault="00423967" w:rsidP="00423967">
            <w:pPr>
              <w:jc w:val="both"/>
              <w:rPr>
                <w:rFonts w:ascii="Arial" w:hAnsi="Arial" w:cs="Arial"/>
                <w:bCs/>
              </w:rPr>
            </w:pPr>
            <w:r w:rsidRPr="00CD103A">
              <w:rPr>
                <w:rFonts w:ascii="Arial" w:hAnsi="Arial" w:cs="Arial"/>
                <w:bCs/>
              </w:rPr>
              <w:t xml:space="preserve">Companies offices </w:t>
            </w:r>
          </w:p>
        </w:tc>
        <w:tc>
          <w:tcPr>
            <w:tcW w:w="709" w:type="dxa"/>
          </w:tcPr>
          <w:p w:rsidR="00423967" w:rsidRPr="00CD103A" w:rsidRDefault="00423967" w:rsidP="00423967">
            <w:pPr>
              <w:jc w:val="both"/>
              <w:rPr>
                <w:rFonts w:ascii="Arial" w:hAnsi="Arial" w:cs="Arial"/>
                <w:bCs/>
              </w:rPr>
            </w:pPr>
          </w:p>
        </w:tc>
        <w:tc>
          <w:tcPr>
            <w:tcW w:w="567" w:type="dxa"/>
          </w:tcPr>
          <w:p w:rsidR="00423967" w:rsidRPr="003B2823" w:rsidRDefault="00423967" w:rsidP="00423967">
            <w:pPr>
              <w:jc w:val="both"/>
              <w:rPr>
                <w:rFonts w:cs="Arial"/>
              </w:rPr>
            </w:pPr>
          </w:p>
        </w:tc>
        <w:tc>
          <w:tcPr>
            <w:tcW w:w="4536" w:type="dxa"/>
          </w:tcPr>
          <w:p w:rsidR="00423967" w:rsidRPr="00423967" w:rsidRDefault="00423967" w:rsidP="00423967">
            <w:pPr>
              <w:jc w:val="both"/>
              <w:rPr>
                <w:rFonts w:ascii="Arial" w:hAnsi="Arial" w:cs="Arial"/>
              </w:rPr>
            </w:pPr>
            <w:r w:rsidRPr="00423967">
              <w:rPr>
                <w:rFonts w:ascii="Arial" w:hAnsi="Arial" w:cs="Arial"/>
              </w:rPr>
              <w:t>Details of Bidder’s nearest office (Schedule J)</w:t>
            </w:r>
          </w:p>
        </w:tc>
      </w:tr>
      <w:tr w:rsidR="00423967" w:rsidRPr="00D077E4" w:rsidTr="00423967">
        <w:tc>
          <w:tcPr>
            <w:tcW w:w="704" w:type="dxa"/>
          </w:tcPr>
          <w:p w:rsidR="00423967" w:rsidRPr="000B0D4D" w:rsidRDefault="00423967" w:rsidP="00423967">
            <w:pPr>
              <w:jc w:val="both"/>
              <w:rPr>
                <w:rFonts w:ascii="Arial" w:hAnsi="Arial" w:cs="Arial"/>
              </w:rPr>
            </w:pPr>
            <w:r w:rsidRPr="000B0D4D">
              <w:rPr>
                <w:rFonts w:ascii="Arial" w:hAnsi="Arial" w:cs="Arial"/>
              </w:rPr>
              <w:t>4</w:t>
            </w:r>
          </w:p>
        </w:tc>
        <w:tc>
          <w:tcPr>
            <w:tcW w:w="2835" w:type="dxa"/>
          </w:tcPr>
          <w:p w:rsidR="00423967" w:rsidRPr="00CD103A" w:rsidRDefault="00423967" w:rsidP="00423967">
            <w:pPr>
              <w:jc w:val="both"/>
              <w:rPr>
                <w:rFonts w:ascii="Arial" w:hAnsi="Arial" w:cs="Arial"/>
                <w:bCs/>
              </w:rPr>
            </w:pPr>
            <w:r w:rsidRPr="00CD103A">
              <w:rPr>
                <w:rFonts w:ascii="Arial" w:hAnsi="Arial" w:cs="Arial"/>
                <w:bCs/>
              </w:rPr>
              <w:t>CIDB Registration</w:t>
            </w:r>
          </w:p>
        </w:tc>
        <w:tc>
          <w:tcPr>
            <w:tcW w:w="709" w:type="dxa"/>
          </w:tcPr>
          <w:p w:rsidR="00423967" w:rsidRPr="00CD103A" w:rsidRDefault="00423967" w:rsidP="00423967">
            <w:pPr>
              <w:jc w:val="both"/>
              <w:rPr>
                <w:rFonts w:ascii="Arial" w:hAnsi="Arial" w:cs="Arial"/>
                <w:bCs/>
              </w:rPr>
            </w:pPr>
          </w:p>
        </w:tc>
        <w:tc>
          <w:tcPr>
            <w:tcW w:w="567" w:type="dxa"/>
          </w:tcPr>
          <w:p w:rsidR="00423967" w:rsidRPr="003B2823" w:rsidRDefault="00423967" w:rsidP="00423967">
            <w:pPr>
              <w:jc w:val="both"/>
              <w:rPr>
                <w:rFonts w:cs="Arial"/>
              </w:rPr>
            </w:pPr>
          </w:p>
        </w:tc>
        <w:tc>
          <w:tcPr>
            <w:tcW w:w="4536" w:type="dxa"/>
          </w:tcPr>
          <w:p w:rsidR="00423967" w:rsidRPr="00CD103A" w:rsidRDefault="00423967" w:rsidP="0072191E">
            <w:pPr>
              <w:rPr>
                <w:rFonts w:ascii="Arial" w:hAnsi="Arial" w:cs="Arial"/>
              </w:rPr>
            </w:pPr>
            <w:r w:rsidRPr="00CD103A">
              <w:rPr>
                <w:rFonts w:ascii="Arial" w:hAnsi="Arial" w:cs="Arial"/>
              </w:rPr>
              <w:t xml:space="preserve">Minimum CIDB Grading </w:t>
            </w:r>
            <w:r w:rsidR="0072191E">
              <w:rPr>
                <w:rFonts w:ascii="Arial" w:hAnsi="Arial" w:cs="Arial"/>
              </w:rPr>
              <w:t>7</w:t>
            </w:r>
            <w:r w:rsidRPr="00CD103A">
              <w:rPr>
                <w:rFonts w:ascii="Arial" w:hAnsi="Arial" w:cs="Arial"/>
              </w:rPr>
              <w:t xml:space="preserve"> EB/ 5EP or combination</w:t>
            </w:r>
          </w:p>
        </w:tc>
      </w:tr>
      <w:tr w:rsidR="00423967" w:rsidRPr="00D077E4" w:rsidTr="00423967">
        <w:tc>
          <w:tcPr>
            <w:tcW w:w="704" w:type="dxa"/>
          </w:tcPr>
          <w:p w:rsidR="00423967" w:rsidRPr="000B0D4D" w:rsidRDefault="00423967" w:rsidP="00423967">
            <w:pPr>
              <w:jc w:val="both"/>
              <w:rPr>
                <w:rFonts w:ascii="Arial" w:hAnsi="Arial" w:cs="Arial"/>
              </w:rPr>
            </w:pPr>
            <w:r w:rsidRPr="000B0D4D">
              <w:rPr>
                <w:rFonts w:ascii="Arial" w:hAnsi="Arial" w:cs="Arial"/>
              </w:rPr>
              <w:t>5</w:t>
            </w:r>
          </w:p>
        </w:tc>
        <w:tc>
          <w:tcPr>
            <w:tcW w:w="2835" w:type="dxa"/>
          </w:tcPr>
          <w:p w:rsidR="00423967" w:rsidRPr="00CD103A" w:rsidRDefault="00423967" w:rsidP="00423967">
            <w:pPr>
              <w:jc w:val="both"/>
              <w:rPr>
                <w:rFonts w:ascii="Arial" w:hAnsi="Arial" w:cs="Arial"/>
                <w:bCs/>
              </w:rPr>
            </w:pPr>
            <w:r w:rsidRPr="00CD103A">
              <w:rPr>
                <w:rFonts w:ascii="Arial" w:hAnsi="Arial" w:cs="Arial"/>
                <w:bCs/>
              </w:rPr>
              <w:t xml:space="preserve">Qualifications and membership </w:t>
            </w:r>
          </w:p>
        </w:tc>
        <w:tc>
          <w:tcPr>
            <w:tcW w:w="709" w:type="dxa"/>
          </w:tcPr>
          <w:p w:rsidR="00423967" w:rsidRPr="00CD103A" w:rsidRDefault="00423967" w:rsidP="00423967">
            <w:pPr>
              <w:jc w:val="both"/>
              <w:rPr>
                <w:rFonts w:ascii="Arial" w:hAnsi="Arial" w:cs="Arial"/>
                <w:bCs/>
              </w:rPr>
            </w:pPr>
          </w:p>
        </w:tc>
        <w:tc>
          <w:tcPr>
            <w:tcW w:w="567" w:type="dxa"/>
          </w:tcPr>
          <w:p w:rsidR="00423967" w:rsidRPr="003B2823" w:rsidRDefault="00423967" w:rsidP="00423967">
            <w:pPr>
              <w:jc w:val="both"/>
              <w:rPr>
                <w:rFonts w:cs="Arial"/>
              </w:rPr>
            </w:pPr>
          </w:p>
        </w:tc>
        <w:tc>
          <w:tcPr>
            <w:tcW w:w="4536" w:type="dxa"/>
          </w:tcPr>
          <w:p w:rsidR="00423967" w:rsidRPr="00CD103A" w:rsidRDefault="00423967" w:rsidP="00423967">
            <w:pPr>
              <w:rPr>
                <w:rFonts w:ascii="Arial" w:hAnsi="Arial" w:cs="Arial"/>
              </w:rPr>
            </w:pPr>
            <w:r w:rsidRPr="00CD103A">
              <w:rPr>
                <w:rFonts w:ascii="Arial" w:hAnsi="Arial" w:cs="Arial"/>
              </w:rPr>
              <w:t>Proof of registration with professional body/bodies e.g. Electrical Contractors Board</w:t>
            </w:r>
          </w:p>
          <w:p w:rsidR="00423967" w:rsidRPr="00CD103A" w:rsidRDefault="00423967" w:rsidP="00423967">
            <w:pPr>
              <w:rPr>
                <w:rFonts w:ascii="Arial" w:hAnsi="Arial" w:cs="Arial"/>
              </w:rPr>
            </w:pPr>
            <w:r w:rsidRPr="00CD103A">
              <w:rPr>
                <w:rFonts w:ascii="Arial" w:hAnsi="Arial" w:cs="Arial"/>
              </w:rPr>
              <w:t>Proof of applicable membership of related technical governing bodies</w:t>
            </w:r>
          </w:p>
          <w:p w:rsidR="00423967" w:rsidRPr="00CD103A" w:rsidRDefault="00423967" w:rsidP="00423967">
            <w:pPr>
              <w:rPr>
                <w:rFonts w:ascii="Arial" w:hAnsi="Arial" w:cs="Arial"/>
              </w:rPr>
            </w:pPr>
            <w:r w:rsidRPr="00CD103A">
              <w:rPr>
                <w:rFonts w:ascii="Arial" w:hAnsi="Arial" w:cs="Arial"/>
              </w:rPr>
              <w:t>Proof of membership of applicable Institutes, compulsory or voluntary membership</w:t>
            </w:r>
          </w:p>
          <w:p w:rsidR="00423967" w:rsidRPr="00423967" w:rsidRDefault="00423967" w:rsidP="00423967">
            <w:pPr>
              <w:jc w:val="both"/>
              <w:rPr>
                <w:rFonts w:ascii="Arial" w:hAnsi="Arial" w:cs="Arial"/>
              </w:rPr>
            </w:pPr>
          </w:p>
        </w:tc>
      </w:tr>
      <w:tr w:rsidR="00423967" w:rsidRPr="00D077E4" w:rsidTr="00423967">
        <w:tc>
          <w:tcPr>
            <w:tcW w:w="704" w:type="dxa"/>
          </w:tcPr>
          <w:p w:rsidR="00423967" w:rsidRPr="000B0D4D" w:rsidRDefault="00423967" w:rsidP="00423967">
            <w:pPr>
              <w:jc w:val="both"/>
              <w:rPr>
                <w:rFonts w:ascii="Arial" w:hAnsi="Arial" w:cs="Arial"/>
              </w:rPr>
            </w:pPr>
            <w:r w:rsidRPr="000B0D4D">
              <w:rPr>
                <w:rFonts w:ascii="Arial" w:hAnsi="Arial" w:cs="Arial"/>
              </w:rPr>
              <w:t>6</w:t>
            </w:r>
          </w:p>
        </w:tc>
        <w:tc>
          <w:tcPr>
            <w:tcW w:w="2835" w:type="dxa"/>
          </w:tcPr>
          <w:p w:rsidR="00423967" w:rsidRPr="00CD103A" w:rsidRDefault="00423967" w:rsidP="00423967">
            <w:pPr>
              <w:jc w:val="both"/>
              <w:rPr>
                <w:rFonts w:ascii="Arial" w:hAnsi="Arial" w:cs="Arial"/>
                <w:bCs/>
              </w:rPr>
            </w:pPr>
            <w:r w:rsidRPr="00CD103A">
              <w:rPr>
                <w:rFonts w:ascii="Arial" w:hAnsi="Arial" w:cs="Arial"/>
                <w:bCs/>
              </w:rPr>
              <w:t xml:space="preserve">Financial Statements </w:t>
            </w:r>
          </w:p>
        </w:tc>
        <w:tc>
          <w:tcPr>
            <w:tcW w:w="709" w:type="dxa"/>
          </w:tcPr>
          <w:p w:rsidR="00423967" w:rsidRPr="00CD103A" w:rsidRDefault="00423967" w:rsidP="00423967">
            <w:pPr>
              <w:jc w:val="both"/>
              <w:rPr>
                <w:rFonts w:ascii="Arial" w:hAnsi="Arial" w:cs="Arial"/>
                <w:bCs/>
              </w:rPr>
            </w:pPr>
          </w:p>
        </w:tc>
        <w:tc>
          <w:tcPr>
            <w:tcW w:w="567" w:type="dxa"/>
          </w:tcPr>
          <w:p w:rsidR="00423967" w:rsidRPr="003B2823" w:rsidRDefault="00423967" w:rsidP="00423967">
            <w:pPr>
              <w:jc w:val="both"/>
              <w:rPr>
                <w:rFonts w:cs="Arial"/>
              </w:rPr>
            </w:pPr>
          </w:p>
        </w:tc>
        <w:tc>
          <w:tcPr>
            <w:tcW w:w="4536" w:type="dxa"/>
          </w:tcPr>
          <w:p w:rsidR="00423967" w:rsidRPr="00423967" w:rsidRDefault="00423967" w:rsidP="00423967">
            <w:pPr>
              <w:jc w:val="both"/>
              <w:rPr>
                <w:rFonts w:ascii="Arial" w:hAnsi="Arial" w:cs="Arial"/>
              </w:rPr>
            </w:pPr>
            <w:r w:rsidRPr="00423967">
              <w:rPr>
                <w:rFonts w:ascii="Arial" w:hAnsi="Arial" w:cs="Arial"/>
              </w:rPr>
              <w:t>Proof of financial resources from recognized financial institution and/or latest audited financial statements signed</w:t>
            </w:r>
          </w:p>
        </w:tc>
      </w:tr>
      <w:tr w:rsidR="00423967" w:rsidRPr="00D077E4" w:rsidTr="00423967">
        <w:tc>
          <w:tcPr>
            <w:tcW w:w="704" w:type="dxa"/>
          </w:tcPr>
          <w:p w:rsidR="00423967" w:rsidRPr="000B0D4D" w:rsidRDefault="00423967" w:rsidP="00423967">
            <w:pPr>
              <w:jc w:val="both"/>
              <w:rPr>
                <w:rFonts w:ascii="Arial" w:hAnsi="Arial" w:cs="Arial"/>
              </w:rPr>
            </w:pPr>
            <w:r w:rsidRPr="000B0D4D">
              <w:rPr>
                <w:rFonts w:ascii="Arial" w:hAnsi="Arial" w:cs="Arial"/>
              </w:rPr>
              <w:t>7</w:t>
            </w:r>
          </w:p>
        </w:tc>
        <w:tc>
          <w:tcPr>
            <w:tcW w:w="2835" w:type="dxa"/>
          </w:tcPr>
          <w:p w:rsidR="00423967" w:rsidRPr="00CD103A" w:rsidRDefault="00423967" w:rsidP="00423967">
            <w:pPr>
              <w:jc w:val="both"/>
              <w:rPr>
                <w:rFonts w:ascii="Arial" w:hAnsi="Arial" w:cs="Arial"/>
                <w:bCs/>
              </w:rPr>
            </w:pPr>
            <w:r w:rsidRPr="00CD103A">
              <w:rPr>
                <w:rFonts w:ascii="Arial" w:hAnsi="Arial" w:cs="Arial"/>
                <w:bCs/>
              </w:rPr>
              <w:t xml:space="preserve">Security Clearance Requirements </w:t>
            </w:r>
          </w:p>
        </w:tc>
        <w:tc>
          <w:tcPr>
            <w:tcW w:w="709" w:type="dxa"/>
          </w:tcPr>
          <w:p w:rsidR="00423967" w:rsidRPr="00CD103A" w:rsidRDefault="00423967" w:rsidP="00423967">
            <w:pPr>
              <w:jc w:val="both"/>
              <w:rPr>
                <w:rFonts w:ascii="Arial" w:hAnsi="Arial" w:cs="Arial"/>
                <w:bCs/>
              </w:rPr>
            </w:pPr>
          </w:p>
        </w:tc>
        <w:tc>
          <w:tcPr>
            <w:tcW w:w="567" w:type="dxa"/>
          </w:tcPr>
          <w:p w:rsidR="00423967" w:rsidRPr="003B2823" w:rsidRDefault="00423967" w:rsidP="00423967">
            <w:pPr>
              <w:jc w:val="both"/>
              <w:rPr>
                <w:rFonts w:cs="Arial"/>
              </w:rPr>
            </w:pPr>
          </w:p>
        </w:tc>
        <w:tc>
          <w:tcPr>
            <w:tcW w:w="4536" w:type="dxa"/>
          </w:tcPr>
          <w:p w:rsidR="00423967" w:rsidRPr="00423967" w:rsidRDefault="00423967" w:rsidP="00423967">
            <w:pPr>
              <w:jc w:val="both"/>
              <w:rPr>
                <w:rFonts w:ascii="Arial" w:hAnsi="Arial" w:cs="Arial"/>
              </w:rPr>
            </w:pPr>
            <w:r w:rsidRPr="00423967">
              <w:rPr>
                <w:rFonts w:ascii="Arial" w:hAnsi="Arial" w:cs="Arial"/>
              </w:rPr>
              <w:t>(Schedule M)</w:t>
            </w:r>
          </w:p>
        </w:tc>
      </w:tr>
      <w:tr w:rsidR="00423967" w:rsidRPr="00D077E4" w:rsidTr="00423967">
        <w:tc>
          <w:tcPr>
            <w:tcW w:w="704" w:type="dxa"/>
          </w:tcPr>
          <w:p w:rsidR="00423967" w:rsidRPr="000B0D4D" w:rsidRDefault="00423967" w:rsidP="00423967">
            <w:pPr>
              <w:jc w:val="both"/>
              <w:rPr>
                <w:rFonts w:ascii="Arial" w:hAnsi="Arial" w:cs="Arial"/>
              </w:rPr>
            </w:pPr>
            <w:r w:rsidRPr="000B0D4D">
              <w:rPr>
                <w:rFonts w:ascii="Arial" w:hAnsi="Arial" w:cs="Arial"/>
              </w:rPr>
              <w:t>8</w:t>
            </w:r>
          </w:p>
        </w:tc>
        <w:tc>
          <w:tcPr>
            <w:tcW w:w="2835" w:type="dxa"/>
          </w:tcPr>
          <w:p w:rsidR="00423967" w:rsidRPr="003B2823" w:rsidRDefault="00423967" w:rsidP="00423967">
            <w:pPr>
              <w:jc w:val="both"/>
              <w:rPr>
                <w:rFonts w:ascii="Arial" w:hAnsi="Arial" w:cs="Arial"/>
              </w:rPr>
            </w:pPr>
            <w:r w:rsidRPr="003B2823">
              <w:rPr>
                <w:rFonts w:ascii="Arial" w:hAnsi="Arial" w:cs="Arial"/>
              </w:rPr>
              <w:t>On CDS</w:t>
            </w:r>
          </w:p>
          <w:p w:rsidR="00423967" w:rsidRPr="003B2823" w:rsidRDefault="00423967" w:rsidP="00423967">
            <w:pPr>
              <w:jc w:val="both"/>
              <w:rPr>
                <w:rFonts w:ascii="Arial" w:hAnsi="Arial" w:cs="Arial"/>
              </w:rPr>
            </w:pPr>
            <w:r w:rsidRPr="003B2823">
              <w:rPr>
                <w:rFonts w:ascii="Arial" w:hAnsi="Arial" w:cs="Arial"/>
              </w:rPr>
              <w:t>In case of Joint Venture arrangement, all Bidder(s)/members must also submit tax compliance status</w:t>
            </w:r>
          </w:p>
        </w:tc>
        <w:tc>
          <w:tcPr>
            <w:tcW w:w="709" w:type="dxa"/>
          </w:tcPr>
          <w:p w:rsidR="00423967" w:rsidRPr="003B2823" w:rsidRDefault="00423967" w:rsidP="00423967">
            <w:pPr>
              <w:jc w:val="both"/>
              <w:rPr>
                <w:rFonts w:ascii="Arial" w:hAnsi="Arial" w:cs="Arial"/>
              </w:rPr>
            </w:pPr>
          </w:p>
        </w:tc>
        <w:tc>
          <w:tcPr>
            <w:tcW w:w="567" w:type="dxa"/>
          </w:tcPr>
          <w:p w:rsidR="00423967" w:rsidRPr="003B2823" w:rsidRDefault="00423967" w:rsidP="00423967">
            <w:pPr>
              <w:jc w:val="both"/>
              <w:rPr>
                <w:rFonts w:ascii="Arial" w:hAnsi="Arial" w:cs="Arial"/>
              </w:rPr>
            </w:pPr>
          </w:p>
        </w:tc>
        <w:tc>
          <w:tcPr>
            <w:tcW w:w="4536" w:type="dxa"/>
          </w:tcPr>
          <w:p w:rsidR="00423967" w:rsidRPr="003B2823" w:rsidRDefault="00423967" w:rsidP="00423967">
            <w:pPr>
              <w:jc w:val="both"/>
              <w:rPr>
                <w:rFonts w:ascii="Arial" w:hAnsi="Arial" w:cs="Arial"/>
              </w:rPr>
            </w:pPr>
            <w:r w:rsidRPr="003B2823">
              <w:rPr>
                <w:rFonts w:ascii="Arial" w:hAnsi="Arial" w:cs="Arial"/>
              </w:rPr>
              <w:t>In the event where the Bidder submits a hard copy of the Tax Clearance Certificate, the CDS verification outcome will take precedence.</w:t>
            </w:r>
          </w:p>
          <w:p w:rsidR="00423967" w:rsidRPr="003B2823" w:rsidRDefault="00423967" w:rsidP="00423967">
            <w:pPr>
              <w:jc w:val="both"/>
              <w:rPr>
                <w:rFonts w:ascii="Arial" w:hAnsi="Arial" w:cs="Arial"/>
              </w:rPr>
            </w:pPr>
          </w:p>
          <w:p w:rsidR="00423967" w:rsidRPr="003B2823" w:rsidRDefault="00423967" w:rsidP="00423967">
            <w:pPr>
              <w:jc w:val="both"/>
              <w:rPr>
                <w:rFonts w:ascii="Arial" w:hAnsi="Arial" w:cs="Arial"/>
              </w:rPr>
            </w:pPr>
            <w:r w:rsidRPr="003B2823">
              <w:rPr>
                <w:rFonts w:ascii="Arial" w:hAnsi="Arial" w:cs="Arial"/>
              </w:rPr>
              <w:t xml:space="preserve">In the event the bidder is not tax compliant at the time of submission of the proposal, the bidder  will be notified in writing of their non- compliance status and will be given 7 working days to submit a proof from SARS of their tax compliance status </w:t>
            </w:r>
          </w:p>
          <w:p w:rsidR="00423967" w:rsidRPr="003B2823" w:rsidRDefault="00423967" w:rsidP="00423967">
            <w:pPr>
              <w:jc w:val="both"/>
              <w:rPr>
                <w:rFonts w:ascii="Arial" w:hAnsi="Arial" w:cs="Arial"/>
              </w:rPr>
            </w:pPr>
          </w:p>
          <w:p w:rsidR="00423967" w:rsidRPr="003B2823" w:rsidRDefault="00423967" w:rsidP="00423967">
            <w:pPr>
              <w:jc w:val="both"/>
              <w:rPr>
                <w:rFonts w:ascii="Arial" w:hAnsi="Arial" w:cs="Arial"/>
              </w:rPr>
            </w:pPr>
            <w:r w:rsidRPr="003B2823">
              <w:rPr>
                <w:rFonts w:ascii="Arial" w:hAnsi="Arial" w:cs="Arial"/>
              </w:rPr>
              <w:t>The bidder will be disqualified should they fail to provide written proof of their tax compliance status after 7 days of notification</w:t>
            </w:r>
          </w:p>
        </w:tc>
      </w:tr>
      <w:tr w:rsidR="00423967" w:rsidRPr="00D077E4" w:rsidTr="00423967">
        <w:tc>
          <w:tcPr>
            <w:tcW w:w="704" w:type="dxa"/>
          </w:tcPr>
          <w:p w:rsidR="00423967" w:rsidRPr="000B0D4D" w:rsidRDefault="00423967" w:rsidP="00423967">
            <w:pPr>
              <w:jc w:val="both"/>
              <w:rPr>
                <w:rFonts w:ascii="Arial" w:hAnsi="Arial" w:cs="Arial"/>
              </w:rPr>
            </w:pPr>
            <w:r w:rsidRPr="000B0D4D">
              <w:rPr>
                <w:rFonts w:ascii="Arial" w:hAnsi="Arial" w:cs="Arial"/>
              </w:rPr>
              <w:t>9</w:t>
            </w:r>
          </w:p>
        </w:tc>
        <w:tc>
          <w:tcPr>
            <w:tcW w:w="2835" w:type="dxa"/>
          </w:tcPr>
          <w:p w:rsidR="00423967" w:rsidRPr="003B2823" w:rsidRDefault="00423967" w:rsidP="00423967">
            <w:pPr>
              <w:jc w:val="both"/>
              <w:rPr>
                <w:rFonts w:ascii="Arial" w:hAnsi="Arial" w:cs="Arial"/>
              </w:rPr>
            </w:pPr>
            <w:r w:rsidRPr="00423967">
              <w:rPr>
                <w:rFonts w:ascii="Arial" w:hAnsi="Arial" w:cs="Arial"/>
              </w:rPr>
              <w:t>SBD 3.1.1</w:t>
            </w:r>
            <w:r w:rsidRPr="003B2823">
              <w:rPr>
                <w:rFonts w:ascii="Arial" w:hAnsi="Arial" w:cs="Arial"/>
              </w:rPr>
              <w:t xml:space="preserve"> (pricing Schedule) </w:t>
            </w:r>
          </w:p>
        </w:tc>
        <w:tc>
          <w:tcPr>
            <w:tcW w:w="709" w:type="dxa"/>
          </w:tcPr>
          <w:p w:rsidR="00423967" w:rsidRPr="003B2823" w:rsidRDefault="00423967" w:rsidP="00423967">
            <w:pPr>
              <w:jc w:val="both"/>
              <w:rPr>
                <w:rFonts w:ascii="Arial" w:hAnsi="Arial" w:cs="Arial"/>
              </w:rPr>
            </w:pPr>
          </w:p>
        </w:tc>
        <w:tc>
          <w:tcPr>
            <w:tcW w:w="567" w:type="dxa"/>
          </w:tcPr>
          <w:p w:rsidR="00423967" w:rsidRPr="003B2823" w:rsidRDefault="00423967" w:rsidP="00423967">
            <w:pPr>
              <w:jc w:val="both"/>
              <w:rPr>
                <w:rFonts w:ascii="Arial" w:hAnsi="Arial" w:cs="Arial"/>
              </w:rPr>
            </w:pPr>
          </w:p>
        </w:tc>
        <w:tc>
          <w:tcPr>
            <w:tcW w:w="4536" w:type="dxa"/>
          </w:tcPr>
          <w:p w:rsidR="00423967" w:rsidRPr="003B2823" w:rsidRDefault="00423967" w:rsidP="00423967">
            <w:pPr>
              <w:jc w:val="both"/>
              <w:rPr>
                <w:rFonts w:ascii="Arial" w:hAnsi="Arial" w:cs="Arial"/>
              </w:rPr>
            </w:pPr>
            <w:r w:rsidRPr="003B2823">
              <w:rPr>
                <w:rFonts w:ascii="Arial" w:hAnsi="Arial" w:cs="Arial"/>
              </w:rPr>
              <w:t>Complete and sign the supplied document</w:t>
            </w:r>
          </w:p>
        </w:tc>
      </w:tr>
      <w:tr w:rsidR="00423967" w:rsidRPr="00D077E4" w:rsidTr="00423967">
        <w:tc>
          <w:tcPr>
            <w:tcW w:w="704" w:type="dxa"/>
          </w:tcPr>
          <w:p w:rsidR="00423967" w:rsidRPr="000B0D4D" w:rsidRDefault="00D81108" w:rsidP="00423967">
            <w:pPr>
              <w:jc w:val="both"/>
              <w:rPr>
                <w:rFonts w:ascii="Arial" w:hAnsi="Arial" w:cs="Arial"/>
              </w:rPr>
            </w:pPr>
            <w:r>
              <w:rPr>
                <w:rFonts w:ascii="Arial" w:hAnsi="Arial" w:cs="Arial"/>
              </w:rPr>
              <w:lastRenderedPageBreak/>
              <w:t>10</w:t>
            </w:r>
          </w:p>
        </w:tc>
        <w:tc>
          <w:tcPr>
            <w:tcW w:w="2835" w:type="dxa"/>
          </w:tcPr>
          <w:p w:rsidR="00423967" w:rsidRPr="003B2823" w:rsidRDefault="00423967" w:rsidP="00423967">
            <w:pPr>
              <w:jc w:val="both"/>
              <w:rPr>
                <w:rFonts w:ascii="Arial" w:hAnsi="Arial" w:cs="Arial"/>
              </w:rPr>
            </w:pPr>
            <w:r w:rsidRPr="003B2823">
              <w:rPr>
                <w:rFonts w:ascii="Arial" w:hAnsi="Arial" w:cs="Arial"/>
              </w:rPr>
              <w:t>Declaration of interest – SDB 4 also submit mandatory documents</w:t>
            </w:r>
          </w:p>
        </w:tc>
        <w:tc>
          <w:tcPr>
            <w:tcW w:w="709" w:type="dxa"/>
          </w:tcPr>
          <w:p w:rsidR="00423967" w:rsidRPr="003B2823" w:rsidRDefault="00423967" w:rsidP="00423967">
            <w:pPr>
              <w:jc w:val="both"/>
              <w:rPr>
                <w:rFonts w:ascii="Arial" w:hAnsi="Arial" w:cs="Arial"/>
              </w:rPr>
            </w:pPr>
          </w:p>
        </w:tc>
        <w:tc>
          <w:tcPr>
            <w:tcW w:w="567" w:type="dxa"/>
          </w:tcPr>
          <w:p w:rsidR="00423967" w:rsidRPr="003B2823" w:rsidRDefault="00423967" w:rsidP="00423967">
            <w:pPr>
              <w:jc w:val="both"/>
              <w:rPr>
                <w:rFonts w:ascii="Arial" w:hAnsi="Arial" w:cs="Arial"/>
              </w:rPr>
            </w:pPr>
          </w:p>
        </w:tc>
        <w:tc>
          <w:tcPr>
            <w:tcW w:w="4536" w:type="dxa"/>
          </w:tcPr>
          <w:p w:rsidR="00423967" w:rsidRPr="003B2823" w:rsidRDefault="00423967" w:rsidP="00423967">
            <w:pPr>
              <w:jc w:val="both"/>
              <w:rPr>
                <w:rFonts w:ascii="Arial" w:hAnsi="Arial" w:cs="Arial"/>
              </w:rPr>
            </w:pPr>
            <w:r w:rsidRPr="003B2823">
              <w:rPr>
                <w:rFonts w:ascii="Arial" w:hAnsi="Arial" w:cs="Arial"/>
              </w:rPr>
              <w:t>Complete and sign the supplied document</w:t>
            </w:r>
          </w:p>
          <w:p w:rsidR="00423967" w:rsidRPr="003B2823" w:rsidRDefault="00423967" w:rsidP="00423967">
            <w:pPr>
              <w:jc w:val="both"/>
              <w:rPr>
                <w:rFonts w:ascii="Arial" w:hAnsi="Arial" w:cs="Arial"/>
              </w:rPr>
            </w:pPr>
          </w:p>
          <w:p w:rsidR="00423967" w:rsidRPr="003B2823" w:rsidRDefault="00423967" w:rsidP="00423967">
            <w:pPr>
              <w:jc w:val="both"/>
              <w:rPr>
                <w:rFonts w:ascii="Arial" w:hAnsi="Arial" w:cs="Arial"/>
              </w:rPr>
            </w:pPr>
            <w:r w:rsidRPr="003B2823">
              <w:rPr>
                <w:rFonts w:ascii="Arial" w:hAnsi="Arial" w:cs="Arial"/>
              </w:rPr>
              <w:t>In the event the bidder fails to submit the completed documents at the time  of submitting the proposal, a /bidder will be requested to submit the documents within 3 days from the date of the request, failure to submit the documents will disqualify the bidder</w:t>
            </w:r>
          </w:p>
        </w:tc>
      </w:tr>
      <w:tr w:rsidR="00423967" w:rsidRPr="00D077E4" w:rsidTr="00423967">
        <w:tc>
          <w:tcPr>
            <w:tcW w:w="704" w:type="dxa"/>
          </w:tcPr>
          <w:p w:rsidR="00423967" w:rsidRPr="000B0D4D" w:rsidRDefault="00423967" w:rsidP="00D81108">
            <w:pPr>
              <w:jc w:val="both"/>
              <w:rPr>
                <w:rFonts w:ascii="Arial" w:hAnsi="Arial" w:cs="Arial"/>
              </w:rPr>
            </w:pPr>
            <w:r w:rsidRPr="000B0D4D">
              <w:rPr>
                <w:rFonts w:ascii="Arial" w:hAnsi="Arial" w:cs="Arial"/>
              </w:rPr>
              <w:t>1</w:t>
            </w:r>
            <w:r w:rsidR="00D81108">
              <w:rPr>
                <w:rFonts w:ascii="Arial" w:hAnsi="Arial" w:cs="Arial"/>
              </w:rPr>
              <w:t>1</w:t>
            </w:r>
          </w:p>
        </w:tc>
        <w:tc>
          <w:tcPr>
            <w:tcW w:w="2835" w:type="dxa"/>
          </w:tcPr>
          <w:p w:rsidR="00423967" w:rsidRPr="003B2823" w:rsidRDefault="00423967" w:rsidP="00423967">
            <w:pPr>
              <w:jc w:val="both"/>
              <w:rPr>
                <w:rFonts w:ascii="Arial" w:hAnsi="Arial" w:cs="Arial"/>
              </w:rPr>
            </w:pPr>
            <w:r w:rsidRPr="003B2823">
              <w:rPr>
                <w:rFonts w:ascii="Arial" w:hAnsi="Arial" w:cs="Arial"/>
              </w:rPr>
              <w:t>Preference Point Claim Form – SBD 6.1</w:t>
            </w:r>
          </w:p>
        </w:tc>
        <w:tc>
          <w:tcPr>
            <w:tcW w:w="709" w:type="dxa"/>
          </w:tcPr>
          <w:p w:rsidR="00423967" w:rsidRPr="003B2823" w:rsidRDefault="00423967" w:rsidP="00423967">
            <w:pPr>
              <w:jc w:val="both"/>
              <w:rPr>
                <w:rFonts w:ascii="Arial" w:hAnsi="Arial" w:cs="Arial"/>
              </w:rPr>
            </w:pPr>
          </w:p>
        </w:tc>
        <w:tc>
          <w:tcPr>
            <w:tcW w:w="567" w:type="dxa"/>
          </w:tcPr>
          <w:p w:rsidR="00423967" w:rsidRPr="003B2823" w:rsidRDefault="00423967" w:rsidP="00423967">
            <w:pPr>
              <w:jc w:val="both"/>
              <w:rPr>
                <w:rFonts w:ascii="Arial" w:hAnsi="Arial" w:cs="Arial"/>
              </w:rPr>
            </w:pPr>
          </w:p>
        </w:tc>
        <w:tc>
          <w:tcPr>
            <w:tcW w:w="4536" w:type="dxa"/>
          </w:tcPr>
          <w:p w:rsidR="00423967" w:rsidRPr="003B2823" w:rsidRDefault="00423967" w:rsidP="00423967">
            <w:pPr>
              <w:jc w:val="both"/>
              <w:rPr>
                <w:rFonts w:ascii="Arial" w:hAnsi="Arial" w:cs="Arial"/>
              </w:rPr>
            </w:pPr>
            <w:r w:rsidRPr="003B2823">
              <w:rPr>
                <w:rFonts w:ascii="Arial" w:hAnsi="Arial" w:cs="Arial"/>
              </w:rPr>
              <w:t>Non – Submission will lead to a zero (o) score on BBBEE</w:t>
            </w:r>
          </w:p>
        </w:tc>
      </w:tr>
      <w:tr w:rsidR="00423967" w:rsidRPr="00D077E4" w:rsidTr="00423967">
        <w:tc>
          <w:tcPr>
            <w:tcW w:w="704" w:type="dxa"/>
          </w:tcPr>
          <w:p w:rsidR="00423967" w:rsidRPr="003B2823" w:rsidRDefault="00423967" w:rsidP="00D81108">
            <w:pPr>
              <w:jc w:val="both"/>
              <w:rPr>
                <w:rFonts w:ascii="Arial" w:hAnsi="Arial" w:cs="Arial"/>
              </w:rPr>
            </w:pPr>
            <w:r>
              <w:rPr>
                <w:rFonts w:ascii="Arial" w:hAnsi="Arial" w:cs="Arial"/>
              </w:rPr>
              <w:t>1</w:t>
            </w:r>
            <w:r w:rsidR="00D81108">
              <w:rPr>
                <w:rFonts w:ascii="Arial" w:hAnsi="Arial" w:cs="Arial"/>
              </w:rPr>
              <w:t>2</w:t>
            </w:r>
          </w:p>
        </w:tc>
        <w:tc>
          <w:tcPr>
            <w:tcW w:w="2835" w:type="dxa"/>
          </w:tcPr>
          <w:p w:rsidR="00423967" w:rsidRPr="003B2823" w:rsidRDefault="00423967" w:rsidP="00423967">
            <w:pPr>
              <w:jc w:val="both"/>
              <w:rPr>
                <w:rFonts w:ascii="Arial" w:hAnsi="Arial" w:cs="Arial"/>
              </w:rPr>
            </w:pPr>
            <w:r w:rsidRPr="003B2823">
              <w:rPr>
                <w:rFonts w:ascii="Arial" w:hAnsi="Arial" w:cs="Arial"/>
              </w:rPr>
              <w:t>Declaration of Bidder’s Past Supply Chain Management Practices – SBD 9</w:t>
            </w:r>
          </w:p>
          <w:p w:rsidR="00423967" w:rsidRPr="003B2823" w:rsidRDefault="00423967" w:rsidP="00423967">
            <w:pPr>
              <w:jc w:val="both"/>
              <w:rPr>
                <w:rFonts w:ascii="Arial" w:hAnsi="Arial" w:cs="Arial"/>
              </w:rPr>
            </w:pPr>
          </w:p>
          <w:p w:rsidR="00423967" w:rsidRPr="003B2823" w:rsidRDefault="00423967" w:rsidP="00423967">
            <w:pPr>
              <w:jc w:val="both"/>
              <w:rPr>
                <w:rFonts w:ascii="Arial" w:hAnsi="Arial" w:cs="Arial"/>
              </w:rPr>
            </w:pPr>
            <w:r w:rsidRPr="003B2823">
              <w:rPr>
                <w:rFonts w:ascii="Arial" w:hAnsi="Arial" w:cs="Arial"/>
              </w:rPr>
              <w:t>In case of a/joint Venture arrangement, all Bidder(s) members must also submit all the mandatory documents</w:t>
            </w:r>
          </w:p>
        </w:tc>
        <w:tc>
          <w:tcPr>
            <w:tcW w:w="709" w:type="dxa"/>
          </w:tcPr>
          <w:p w:rsidR="00423967" w:rsidRPr="003B2823" w:rsidRDefault="00423967" w:rsidP="00423967">
            <w:pPr>
              <w:jc w:val="both"/>
              <w:rPr>
                <w:rFonts w:ascii="Arial" w:hAnsi="Arial" w:cs="Arial"/>
              </w:rPr>
            </w:pPr>
          </w:p>
        </w:tc>
        <w:tc>
          <w:tcPr>
            <w:tcW w:w="567" w:type="dxa"/>
          </w:tcPr>
          <w:p w:rsidR="00423967" w:rsidRPr="003B2823" w:rsidRDefault="00423967" w:rsidP="00423967">
            <w:pPr>
              <w:jc w:val="both"/>
              <w:rPr>
                <w:rFonts w:ascii="Arial" w:hAnsi="Arial" w:cs="Arial"/>
              </w:rPr>
            </w:pPr>
          </w:p>
        </w:tc>
        <w:tc>
          <w:tcPr>
            <w:tcW w:w="4536" w:type="dxa"/>
          </w:tcPr>
          <w:p w:rsidR="00423967" w:rsidRPr="003B2823" w:rsidRDefault="00423967" w:rsidP="00423967">
            <w:pPr>
              <w:jc w:val="both"/>
              <w:rPr>
                <w:rFonts w:ascii="Arial" w:hAnsi="Arial" w:cs="Arial"/>
              </w:rPr>
            </w:pPr>
            <w:r w:rsidRPr="003B2823">
              <w:rPr>
                <w:rFonts w:ascii="Arial" w:hAnsi="Arial" w:cs="Arial"/>
              </w:rPr>
              <w:t>Complete and sign the supplied documents</w:t>
            </w:r>
          </w:p>
          <w:p w:rsidR="00423967" w:rsidRPr="003B2823" w:rsidRDefault="00423967" w:rsidP="00423967">
            <w:pPr>
              <w:jc w:val="both"/>
              <w:rPr>
                <w:rFonts w:ascii="Arial" w:hAnsi="Arial" w:cs="Arial"/>
              </w:rPr>
            </w:pPr>
          </w:p>
          <w:p w:rsidR="00423967" w:rsidRPr="003B2823" w:rsidRDefault="00423967" w:rsidP="00423967">
            <w:pPr>
              <w:jc w:val="both"/>
              <w:rPr>
                <w:rFonts w:ascii="Arial" w:hAnsi="Arial" w:cs="Arial"/>
              </w:rPr>
            </w:pPr>
            <w:r w:rsidRPr="003B2823">
              <w:rPr>
                <w:rFonts w:ascii="Arial" w:hAnsi="Arial" w:cs="Arial"/>
              </w:rPr>
              <w:t>In the event the bidder fails to submit the completed documents at the time  of submitting the proposal, a /bidder will be requested to submit the documents within 3 days from the date of the request, failure to submit the documents will disqualify the bidder</w:t>
            </w:r>
          </w:p>
        </w:tc>
      </w:tr>
      <w:tr w:rsidR="00423967" w:rsidRPr="00D077E4" w:rsidTr="00423967">
        <w:tc>
          <w:tcPr>
            <w:tcW w:w="704" w:type="dxa"/>
          </w:tcPr>
          <w:p w:rsidR="00423967" w:rsidRPr="003B2823" w:rsidRDefault="00423967" w:rsidP="00D81108">
            <w:pPr>
              <w:jc w:val="both"/>
              <w:rPr>
                <w:rFonts w:ascii="Arial" w:hAnsi="Arial" w:cs="Arial"/>
              </w:rPr>
            </w:pPr>
            <w:r>
              <w:rPr>
                <w:rFonts w:ascii="Arial" w:hAnsi="Arial" w:cs="Arial"/>
              </w:rPr>
              <w:t>1</w:t>
            </w:r>
            <w:r w:rsidR="00D81108">
              <w:rPr>
                <w:rFonts w:ascii="Arial" w:hAnsi="Arial" w:cs="Arial"/>
              </w:rPr>
              <w:t>3</w:t>
            </w:r>
          </w:p>
        </w:tc>
        <w:tc>
          <w:tcPr>
            <w:tcW w:w="2835" w:type="dxa"/>
          </w:tcPr>
          <w:p w:rsidR="00423967" w:rsidRPr="003B2823" w:rsidRDefault="00423967" w:rsidP="00423967">
            <w:pPr>
              <w:jc w:val="both"/>
              <w:rPr>
                <w:rFonts w:ascii="Arial" w:hAnsi="Arial" w:cs="Arial"/>
              </w:rPr>
            </w:pPr>
            <w:r w:rsidRPr="003B2823">
              <w:rPr>
                <w:rFonts w:ascii="Arial" w:hAnsi="Arial" w:cs="Arial"/>
              </w:rPr>
              <w:t xml:space="preserve">Registration on Central Supplier Database (CSD) </w:t>
            </w:r>
          </w:p>
          <w:p w:rsidR="00423967" w:rsidRPr="003B2823" w:rsidRDefault="00423967" w:rsidP="00423967">
            <w:pPr>
              <w:jc w:val="both"/>
              <w:rPr>
                <w:rFonts w:ascii="Arial" w:hAnsi="Arial" w:cs="Arial"/>
              </w:rPr>
            </w:pPr>
          </w:p>
          <w:p w:rsidR="00423967" w:rsidRPr="003B2823" w:rsidRDefault="00423967" w:rsidP="00423967">
            <w:pPr>
              <w:jc w:val="both"/>
              <w:rPr>
                <w:rFonts w:ascii="Arial" w:hAnsi="Arial" w:cs="Arial"/>
              </w:rPr>
            </w:pPr>
            <w:r w:rsidRPr="003B2823">
              <w:rPr>
                <w:rFonts w:ascii="Arial" w:hAnsi="Arial" w:cs="Arial"/>
              </w:rPr>
              <w:t>In case of a/joint Venture arrangement, all Bidder(s) members must also submit all the mandatory documents</w:t>
            </w:r>
          </w:p>
        </w:tc>
        <w:tc>
          <w:tcPr>
            <w:tcW w:w="709" w:type="dxa"/>
          </w:tcPr>
          <w:p w:rsidR="00423967" w:rsidRPr="003B2823" w:rsidRDefault="00423967" w:rsidP="00423967">
            <w:pPr>
              <w:jc w:val="both"/>
              <w:rPr>
                <w:rFonts w:ascii="Arial" w:hAnsi="Arial" w:cs="Arial"/>
              </w:rPr>
            </w:pPr>
          </w:p>
        </w:tc>
        <w:tc>
          <w:tcPr>
            <w:tcW w:w="567" w:type="dxa"/>
          </w:tcPr>
          <w:p w:rsidR="00423967" w:rsidRPr="003B2823" w:rsidRDefault="00423967" w:rsidP="00423967">
            <w:pPr>
              <w:jc w:val="both"/>
              <w:rPr>
                <w:rFonts w:ascii="Arial" w:hAnsi="Arial" w:cs="Arial"/>
              </w:rPr>
            </w:pPr>
          </w:p>
        </w:tc>
        <w:tc>
          <w:tcPr>
            <w:tcW w:w="4536" w:type="dxa"/>
          </w:tcPr>
          <w:p w:rsidR="00423967" w:rsidRPr="003B2823" w:rsidRDefault="00423967" w:rsidP="00423967">
            <w:pPr>
              <w:jc w:val="both"/>
              <w:rPr>
                <w:rFonts w:ascii="Arial" w:hAnsi="Arial" w:cs="Arial"/>
              </w:rPr>
            </w:pPr>
            <w:r w:rsidRPr="003B2823">
              <w:rPr>
                <w:rFonts w:ascii="Arial" w:hAnsi="Arial" w:cs="Arial"/>
              </w:rPr>
              <w:t xml:space="preserve">The </w:t>
            </w:r>
            <w:r>
              <w:rPr>
                <w:rFonts w:ascii="Arial" w:hAnsi="Arial" w:cs="Arial"/>
              </w:rPr>
              <w:t>Company</w:t>
            </w:r>
            <w:r w:rsidRPr="003B2823">
              <w:rPr>
                <w:rFonts w:ascii="Arial" w:hAnsi="Arial" w:cs="Arial"/>
              </w:rPr>
              <w:t xml:space="preserve"> must be registered as a service provider on the Central Supplier Database (CSD). If you are not registered proceed to complete the registration of your company prior to submitting your proposal. Visit </w:t>
            </w:r>
            <w:hyperlink r:id="rId11" w:history="1">
              <w:r w:rsidRPr="003B2823">
                <w:rPr>
                  <w:rStyle w:val="Hyperlink"/>
                  <w:rFonts w:ascii="Arial" w:hAnsi="Arial" w:cs="Arial"/>
                </w:rPr>
                <w:t>https://secure.csd.gov.za/</w:t>
              </w:r>
            </w:hyperlink>
            <w:r w:rsidRPr="003B2823">
              <w:rPr>
                <w:rFonts w:ascii="Arial" w:hAnsi="Arial" w:cs="Arial"/>
              </w:rPr>
              <w:t xml:space="preserve"> to Submit proof of registration.</w:t>
            </w:r>
          </w:p>
        </w:tc>
      </w:tr>
      <w:tr w:rsidR="00D81108" w:rsidRPr="00D077E4" w:rsidTr="00423967">
        <w:tc>
          <w:tcPr>
            <w:tcW w:w="704" w:type="dxa"/>
          </w:tcPr>
          <w:p w:rsidR="00D81108" w:rsidRDefault="00D22D8A" w:rsidP="00D81108">
            <w:pPr>
              <w:jc w:val="both"/>
              <w:rPr>
                <w:rFonts w:ascii="Arial" w:hAnsi="Arial" w:cs="Arial"/>
              </w:rPr>
            </w:pPr>
            <w:r>
              <w:rPr>
                <w:rFonts w:ascii="Arial" w:hAnsi="Arial" w:cs="Arial"/>
              </w:rPr>
              <w:t>14</w:t>
            </w:r>
          </w:p>
        </w:tc>
        <w:tc>
          <w:tcPr>
            <w:tcW w:w="2835" w:type="dxa"/>
          </w:tcPr>
          <w:p w:rsidR="00D81108" w:rsidRPr="003B2823" w:rsidRDefault="00D22D8A" w:rsidP="00423967">
            <w:pPr>
              <w:jc w:val="both"/>
              <w:rPr>
                <w:rFonts w:ascii="Arial" w:hAnsi="Arial" w:cs="Arial"/>
              </w:rPr>
            </w:pPr>
            <w:r w:rsidRPr="00D22D8A">
              <w:rPr>
                <w:rFonts w:ascii="Arial" w:hAnsi="Arial" w:cs="Arial"/>
                <w:color w:val="000000"/>
                <w:lang w:val="en-US"/>
              </w:rPr>
              <w:t>subcontracting</w:t>
            </w:r>
          </w:p>
        </w:tc>
        <w:tc>
          <w:tcPr>
            <w:tcW w:w="709" w:type="dxa"/>
          </w:tcPr>
          <w:p w:rsidR="00D81108" w:rsidRPr="003B2823" w:rsidRDefault="00D81108" w:rsidP="00423967">
            <w:pPr>
              <w:jc w:val="both"/>
              <w:rPr>
                <w:rFonts w:ascii="Arial" w:hAnsi="Arial" w:cs="Arial"/>
              </w:rPr>
            </w:pPr>
          </w:p>
        </w:tc>
        <w:tc>
          <w:tcPr>
            <w:tcW w:w="567" w:type="dxa"/>
          </w:tcPr>
          <w:p w:rsidR="00D81108" w:rsidRPr="003B2823" w:rsidRDefault="00D81108" w:rsidP="00423967">
            <w:pPr>
              <w:jc w:val="both"/>
              <w:rPr>
                <w:rFonts w:ascii="Arial" w:hAnsi="Arial" w:cs="Arial"/>
              </w:rPr>
            </w:pPr>
          </w:p>
        </w:tc>
        <w:tc>
          <w:tcPr>
            <w:tcW w:w="4536" w:type="dxa"/>
          </w:tcPr>
          <w:p w:rsidR="00D81108" w:rsidRPr="00D22D8A" w:rsidRDefault="00D22D8A" w:rsidP="00D22D8A">
            <w:pPr>
              <w:autoSpaceDE w:val="0"/>
              <w:autoSpaceDN w:val="0"/>
              <w:adjustRightInd w:val="0"/>
              <w:rPr>
                <w:rFonts w:ascii="Arial" w:hAnsi="Arial" w:cs="Arial"/>
                <w:color w:val="000000"/>
                <w:lang w:val="en-US"/>
              </w:rPr>
            </w:pPr>
            <w:r w:rsidRPr="00D22D8A">
              <w:rPr>
                <w:rFonts w:ascii="Arial" w:hAnsi="Arial" w:cs="Arial"/>
                <w:color w:val="000000"/>
                <w:lang w:val="en-US"/>
              </w:rPr>
              <w:t xml:space="preserve">Tenderers or contractors must submit proof of subcontracting arrangement between the main tenderer and the subcontractor. Proof of subcontracting arrangement may include a subcontracting agreement between main tenderer and the subcontractor. </w:t>
            </w:r>
          </w:p>
        </w:tc>
      </w:tr>
    </w:tbl>
    <w:p w:rsidR="00423967" w:rsidRPr="00423967" w:rsidRDefault="00423967" w:rsidP="00423967">
      <w:pPr>
        <w:tabs>
          <w:tab w:val="left" w:pos="1134"/>
        </w:tabs>
        <w:spacing w:line="276" w:lineRule="auto"/>
        <w:jc w:val="both"/>
        <w:rPr>
          <w:rFonts w:ascii="Arial" w:hAnsi="Arial" w:cs="Arial"/>
          <w:sz w:val="20"/>
          <w:szCs w:val="20"/>
        </w:rPr>
      </w:pPr>
    </w:p>
    <w:p w:rsidR="00D74926" w:rsidRPr="00CB3AA4" w:rsidRDefault="00D74926" w:rsidP="00D74926">
      <w:pPr>
        <w:pStyle w:val="ListParagraph"/>
        <w:rPr>
          <w:rFonts w:ascii="Arial" w:hAnsi="Arial" w:cs="Arial"/>
          <w:color w:val="000000"/>
          <w:sz w:val="20"/>
          <w:szCs w:val="20"/>
        </w:rPr>
      </w:pPr>
    </w:p>
    <w:p w:rsidR="00D74926" w:rsidRPr="00CB3AA4" w:rsidRDefault="00D74926" w:rsidP="00D74926">
      <w:pPr>
        <w:jc w:val="both"/>
        <w:rPr>
          <w:rFonts w:ascii="Arial" w:hAnsi="Arial" w:cs="Arial"/>
          <w:sz w:val="20"/>
          <w:szCs w:val="20"/>
        </w:rPr>
      </w:pPr>
    </w:p>
    <w:p w:rsidR="00D74926" w:rsidRPr="00CB3AA4" w:rsidRDefault="00D22D8A" w:rsidP="00B76674">
      <w:pPr>
        <w:pStyle w:val="ListParagraph"/>
        <w:numPr>
          <w:ilvl w:val="2"/>
          <w:numId w:val="4"/>
        </w:numPr>
        <w:spacing w:line="276" w:lineRule="auto"/>
        <w:ind w:left="1134" w:hanging="1134"/>
        <w:jc w:val="both"/>
        <w:rPr>
          <w:rFonts w:ascii="Arial" w:hAnsi="Arial" w:cs="Arial"/>
          <w:b/>
          <w:sz w:val="20"/>
          <w:szCs w:val="20"/>
        </w:rPr>
      </w:pPr>
      <w:bookmarkStart w:id="127" w:name="_Toc29288835"/>
      <w:bookmarkStart w:id="128" w:name="_Toc29299931"/>
      <w:r>
        <w:rPr>
          <w:rFonts w:ascii="Arial" w:hAnsi="Arial" w:cs="Arial"/>
          <w:b/>
          <w:sz w:val="20"/>
          <w:szCs w:val="20"/>
        </w:rPr>
        <w:t xml:space="preserve">Stage 2: Technical </w:t>
      </w:r>
      <w:r w:rsidR="00D74926" w:rsidRPr="00CB3AA4">
        <w:rPr>
          <w:rFonts w:ascii="Arial" w:hAnsi="Arial" w:cs="Arial"/>
          <w:b/>
          <w:sz w:val="20"/>
          <w:szCs w:val="20"/>
        </w:rPr>
        <w:t>Functionality</w:t>
      </w:r>
      <w:bookmarkEnd w:id="127"/>
      <w:bookmarkEnd w:id="128"/>
      <w:r w:rsidR="00D74926" w:rsidRPr="00CB3AA4">
        <w:rPr>
          <w:rFonts w:ascii="Arial" w:hAnsi="Arial" w:cs="Arial"/>
          <w:b/>
          <w:sz w:val="20"/>
          <w:szCs w:val="20"/>
        </w:rPr>
        <w:t xml:space="preserve"> </w:t>
      </w:r>
    </w:p>
    <w:p w:rsidR="00D74926" w:rsidRPr="00CB3AA4" w:rsidRDefault="00D74926" w:rsidP="00D74926">
      <w:pPr>
        <w:pStyle w:val="ListParagraph"/>
        <w:ind w:left="851" w:hanging="851"/>
        <w:jc w:val="both"/>
        <w:rPr>
          <w:rFonts w:ascii="Arial" w:hAnsi="Arial" w:cs="Arial"/>
          <w:sz w:val="20"/>
          <w:szCs w:val="20"/>
          <w:lang w:val="en-GB"/>
        </w:rPr>
      </w:pPr>
    </w:p>
    <w:p w:rsidR="00D74926" w:rsidRPr="00B42145" w:rsidRDefault="00D74926" w:rsidP="00B76674">
      <w:pPr>
        <w:pStyle w:val="ListParagraph"/>
        <w:numPr>
          <w:ilvl w:val="3"/>
          <w:numId w:val="4"/>
        </w:numPr>
        <w:spacing w:line="276" w:lineRule="auto"/>
        <w:ind w:left="1134" w:hanging="1134"/>
        <w:jc w:val="both"/>
        <w:rPr>
          <w:rFonts w:ascii="Arial" w:hAnsi="Arial" w:cs="Arial"/>
          <w:sz w:val="20"/>
          <w:szCs w:val="20"/>
        </w:rPr>
      </w:pPr>
      <w:r w:rsidRPr="00CB3AA4">
        <w:rPr>
          <w:rFonts w:ascii="Arial" w:hAnsi="Arial" w:cs="Arial"/>
          <w:sz w:val="20"/>
          <w:szCs w:val="20"/>
        </w:rPr>
        <w:t xml:space="preserve">All bidders are required to respond to the technical evaluation criteria scorecard and compliance checklist. </w:t>
      </w:r>
      <w:r w:rsidRPr="00B42145">
        <w:rPr>
          <w:rFonts w:ascii="Arial" w:hAnsi="Arial" w:cs="Arial"/>
          <w:sz w:val="20"/>
          <w:szCs w:val="20"/>
        </w:rPr>
        <w:t xml:space="preserve">Refer to </w:t>
      </w:r>
      <w:r w:rsidRPr="00B42145">
        <w:rPr>
          <w:rFonts w:ascii="Arial" w:hAnsi="Arial" w:cs="Arial"/>
          <w:b/>
          <w:i/>
          <w:sz w:val="20"/>
          <w:szCs w:val="20"/>
        </w:rPr>
        <w:t>Annexure A2</w:t>
      </w:r>
      <w:r w:rsidRPr="00B42145">
        <w:rPr>
          <w:rFonts w:ascii="Arial" w:hAnsi="Arial" w:cs="Arial"/>
          <w:sz w:val="20"/>
          <w:szCs w:val="20"/>
        </w:rPr>
        <w:t xml:space="preserve"> </w:t>
      </w:r>
      <w:bookmarkStart w:id="129" w:name="_Toc29288837"/>
    </w:p>
    <w:p w:rsidR="00D74926" w:rsidRPr="00CB3AA4" w:rsidRDefault="00D74926" w:rsidP="00D74926">
      <w:pPr>
        <w:pStyle w:val="ListParagraph"/>
        <w:ind w:left="1134"/>
        <w:jc w:val="both"/>
        <w:rPr>
          <w:rFonts w:ascii="Arial" w:hAnsi="Arial" w:cs="Arial"/>
          <w:sz w:val="20"/>
          <w:szCs w:val="20"/>
        </w:rPr>
      </w:pPr>
    </w:p>
    <w:p w:rsidR="00D74926" w:rsidRPr="00CB3AA4" w:rsidRDefault="00D74926" w:rsidP="00B76674">
      <w:pPr>
        <w:pStyle w:val="ListParagraph"/>
        <w:numPr>
          <w:ilvl w:val="3"/>
          <w:numId w:val="4"/>
        </w:numPr>
        <w:spacing w:line="276" w:lineRule="auto"/>
        <w:ind w:left="1134" w:hanging="1134"/>
        <w:jc w:val="both"/>
        <w:rPr>
          <w:rFonts w:ascii="Arial" w:hAnsi="Arial" w:cs="Arial"/>
          <w:sz w:val="20"/>
          <w:szCs w:val="20"/>
        </w:rPr>
      </w:pPr>
      <w:bookmarkStart w:id="130" w:name="_Toc29295776"/>
      <w:r w:rsidRPr="00CB3AA4">
        <w:rPr>
          <w:rFonts w:ascii="Arial" w:hAnsi="Arial" w:cs="Arial"/>
          <w:sz w:val="20"/>
          <w:szCs w:val="20"/>
        </w:rPr>
        <w:t>Bids must meet the minimum eligibility criteria in respect of functionality of 70 points out of a 100 points that will be awarded for functionality before they are considered further</w:t>
      </w:r>
      <w:bookmarkStart w:id="131" w:name="_Toc29288838"/>
      <w:bookmarkEnd w:id="129"/>
      <w:r w:rsidRPr="00CB3AA4">
        <w:rPr>
          <w:rFonts w:ascii="Arial" w:hAnsi="Arial" w:cs="Arial"/>
          <w:sz w:val="20"/>
          <w:szCs w:val="20"/>
        </w:rPr>
        <w:t>.</w:t>
      </w:r>
      <w:bookmarkEnd w:id="130"/>
    </w:p>
    <w:p w:rsidR="00D74926" w:rsidRPr="00CB3AA4" w:rsidRDefault="00D74926" w:rsidP="00D74926">
      <w:pPr>
        <w:jc w:val="both"/>
        <w:rPr>
          <w:rFonts w:ascii="Arial" w:hAnsi="Arial" w:cs="Arial"/>
          <w:sz w:val="20"/>
          <w:szCs w:val="20"/>
        </w:rPr>
      </w:pPr>
    </w:p>
    <w:p w:rsidR="00D74926" w:rsidRPr="00CB3AA4" w:rsidRDefault="00D74926" w:rsidP="00B76674">
      <w:pPr>
        <w:pStyle w:val="ListParagraph"/>
        <w:numPr>
          <w:ilvl w:val="3"/>
          <w:numId w:val="4"/>
        </w:numPr>
        <w:spacing w:line="276" w:lineRule="auto"/>
        <w:ind w:left="1134" w:hanging="1134"/>
        <w:jc w:val="both"/>
        <w:rPr>
          <w:rFonts w:ascii="Arial" w:hAnsi="Arial" w:cs="Arial"/>
          <w:sz w:val="20"/>
          <w:szCs w:val="20"/>
        </w:rPr>
      </w:pPr>
      <w:bookmarkStart w:id="132" w:name="_Toc29295777"/>
      <w:r w:rsidRPr="00CB3AA4">
        <w:rPr>
          <w:rFonts w:ascii="Arial" w:hAnsi="Arial" w:cs="Arial"/>
          <w:sz w:val="20"/>
          <w:szCs w:val="20"/>
        </w:rPr>
        <w:t>The Technical Proposals received will be evaluated. The Functional/Technical threshold Score will be 100 points and only those bids that subsequently achieve the technical threshold score of 70 points or more will be short listed.</w:t>
      </w:r>
      <w:bookmarkEnd w:id="131"/>
      <w:bookmarkEnd w:id="132"/>
    </w:p>
    <w:p w:rsidR="00D74926" w:rsidRPr="00CB3AA4" w:rsidRDefault="00D74926" w:rsidP="00D74926">
      <w:pPr>
        <w:jc w:val="both"/>
        <w:rPr>
          <w:rFonts w:ascii="Arial" w:hAnsi="Arial" w:cs="Arial"/>
          <w:sz w:val="20"/>
          <w:szCs w:val="20"/>
        </w:rPr>
      </w:pPr>
    </w:p>
    <w:p w:rsidR="00D74926" w:rsidRPr="00CB3AA4" w:rsidRDefault="00D74926" w:rsidP="00B76674">
      <w:pPr>
        <w:pStyle w:val="ListParagraph"/>
        <w:numPr>
          <w:ilvl w:val="3"/>
          <w:numId w:val="4"/>
        </w:numPr>
        <w:spacing w:line="276" w:lineRule="auto"/>
        <w:ind w:left="1134" w:hanging="1134"/>
        <w:jc w:val="both"/>
        <w:rPr>
          <w:rFonts w:ascii="Arial" w:hAnsi="Arial" w:cs="Arial"/>
          <w:sz w:val="20"/>
          <w:szCs w:val="20"/>
        </w:rPr>
      </w:pPr>
      <w:bookmarkStart w:id="133" w:name="_Toc29288839"/>
      <w:bookmarkStart w:id="134" w:name="_Toc29295778"/>
      <w:r w:rsidRPr="00CB3AA4">
        <w:rPr>
          <w:rFonts w:ascii="Arial" w:hAnsi="Arial" w:cs="Arial"/>
          <w:sz w:val="20"/>
          <w:szCs w:val="20"/>
        </w:rPr>
        <w:t>Any bid that does not meet the minimum eligibility threshold will be automatically disqualified</w:t>
      </w:r>
      <w:bookmarkEnd w:id="133"/>
      <w:r w:rsidRPr="00CB3AA4">
        <w:rPr>
          <w:rFonts w:ascii="Arial" w:hAnsi="Arial" w:cs="Arial"/>
          <w:sz w:val="20"/>
          <w:szCs w:val="20"/>
        </w:rPr>
        <w:t>.</w:t>
      </w:r>
      <w:bookmarkEnd w:id="134"/>
    </w:p>
    <w:p w:rsidR="00D74926" w:rsidRPr="00CB3AA4" w:rsidRDefault="00D74926" w:rsidP="00D74926">
      <w:pPr>
        <w:jc w:val="both"/>
        <w:rPr>
          <w:rFonts w:ascii="Arial" w:hAnsi="Arial" w:cs="Arial"/>
          <w:sz w:val="20"/>
          <w:szCs w:val="20"/>
        </w:rPr>
      </w:pPr>
    </w:p>
    <w:p w:rsidR="00D74926" w:rsidRPr="00CB3AA4" w:rsidRDefault="00D74926" w:rsidP="00B76674">
      <w:pPr>
        <w:pStyle w:val="ListParagraph"/>
        <w:numPr>
          <w:ilvl w:val="3"/>
          <w:numId w:val="4"/>
        </w:numPr>
        <w:spacing w:line="276" w:lineRule="auto"/>
        <w:ind w:left="1134" w:hanging="1134"/>
        <w:jc w:val="both"/>
        <w:rPr>
          <w:rFonts w:ascii="Arial" w:hAnsi="Arial" w:cs="Arial"/>
          <w:sz w:val="20"/>
          <w:szCs w:val="20"/>
        </w:rPr>
      </w:pPr>
      <w:bookmarkStart w:id="135" w:name="_Toc29288840"/>
      <w:bookmarkStart w:id="136" w:name="_Toc29295779"/>
      <w:r w:rsidRPr="00CB3AA4">
        <w:rPr>
          <w:rFonts w:ascii="Arial" w:hAnsi="Arial" w:cs="Arial"/>
          <w:sz w:val="20"/>
          <w:szCs w:val="20"/>
        </w:rPr>
        <w:t>The Functional/Technical information will be consolidated into an aligned and numbered report format.</w:t>
      </w:r>
      <w:bookmarkEnd w:id="135"/>
      <w:bookmarkEnd w:id="136"/>
    </w:p>
    <w:p w:rsidR="00D74926" w:rsidRPr="00CB3AA4" w:rsidRDefault="00D74926" w:rsidP="00D74926">
      <w:pPr>
        <w:jc w:val="both"/>
        <w:rPr>
          <w:rFonts w:ascii="Arial" w:hAnsi="Arial" w:cs="Arial"/>
          <w:sz w:val="20"/>
          <w:szCs w:val="20"/>
        </w:rPr>
      </w:pPr>
    </w:p>
    <w:p w:rsidR="00D74926" w:rsidRPr="00CB3AA4" w:rsidRDefault="00D74926" w:rsidP="00B76674">
      <w:pPr>
        <w:pStyle w:val="ListParagraph"/>
        <w:numPr>
          <w:ilvl w:val="3"/>
          <w:numId w:val="4"/>
        </w:numPr>
        <w:spacing w:line="276" w:lineRule="auto"/>
        <w:ind w:left="1134" w:hanging="1134"/>
        <w:jc w:val="both"/>
        <w:rPr>
          <w:rFonts w:ascii="Arial" w:hAnsi="Arial" w:cs="Arial"/>
          <w:sz w:val="20"/>
          <w:szCs w:val="20"/>
        </w:rPr>
      </w:pPr>
      <w:bookmarkStart w:id="137" w:name="_Toc29288841"/>
      <w:bookmarkStart w:id="138" w:name="_Toc29295780"/>
      <w:r w:rsidRPr="00CB3AA4">
        <w:rPr>
          <w:rFonts w:ascii="Arial" w:hAnsi="Arial" w:cs="Arial"/>
          <w:b/>
          <w:sz w:val="20"/>
          <w:szCs w:val="20"/>
        </w:rPr>
        <w:t>Presentations:</w:t>
      </w:r>
      <w:r w:rsidRPr="00CB3AA4">
        <w:rPr>
          <w:rFonts w:ascii="Arial" w:hAnsi="Arial" w:cs="Arial"/>
          <w:sz w:val="20"/>
          <w:szCs w:val="20"/>
        </w:rPr>
        <w:t xml:space="preserve">  Prior to the award of the contract, the SSA reserves the right to invite shortlisted and or potential </w:t>
      </w:r>
      <w:r w:rsidR="00423967">
        <w:rPr>
          <w:rFonts w:ascii="Arial" w:hAnsi="Arial" w:cs="Arial"/>
          <w:sz w:val="20"/>
          <w:szCs w:val="20"/>
        </w:rPr>
        <w:t xml:space="preserve">contractors in the build environment </w:t>
      </w:r>
      <w:r w:rsidRPr="00CB3AA4">
        <w:rPr>
          <w:rFonts w:ascii="Arial" w:hAnsi="Arial" w:cs="Arial"/>
          <w:sz w:val="20"/>
          <w:szCs w:val="20"/>
        </w:rPr>
        <w:t xml:space="preserve">to make presentations and </w:t>
      </w:r>
      <w:r w:rsidRPr="00CB3AA4">
        <w:rPr>
          <w:rFonts w:ascii="Arial" w:hAnsi="Arial" w:cs="Arial"/>
          <w:sz w:val="20"/>
          <w:szCs w:val="20"/>
        </w:rPr>
        <w:lastRenderedPageBreak/>
        <w:t>to view the service offered. Information provided during the presentations may be used for evaluation purposes.</w:t>
      </w:r>
      <w:bookmarkEnd w:id="137"/>
      <w:bookmarkEnd w:id="138"/>
    </w:p>
    <w:p w:rsidR="00D74926" w:rsidRPr="00CB3AA4" w:rsidRDefault="00D74926" w:rsidP="00D74926">
      <w:pPr>
        <w:jc w:val="both"/>
        <w:rPr>
          <w:rFonts w:ascii="Arial" w:hAnsi="Arial" w:cs="Arial"/>
          <w:sz w:val="20"/>
          <w:szCs w:val="20"/>
        </w:rPr>
      </w:pPr>
    </w:p>
    <w:p w:rsidR="00D74926" w:rsidRPr="00CB3AA4" w:rsidRDefault="00D74926" w:rsidP="00B76674">
      <w:pPr>
        <w:pStyle w:val="ListParagraph"/>
        <w:numPr>
          <w:ilvl w:val="3"/>
          <w:numId w:val="4"/>
        </w:numPr>
        <w:spacing w:line="276" w:lineRule="auto"/>
        <w:ind w:left="1134" w:hanging="1134"/>
        <w:jc w:val="both"/>
        <w:rPr>
          <w:rFonts w:ascii="Arial" w:hAnsi="Arial" w:cs="Arial"/>
          <w:sz w:val="20"/>
          <w:szCs w:val="20"/>
        </w:rPr>
      </w:pPr>
      <w:bookmarkStart w:id="139" w:name="_Toc29288842"/>
      <w:bookmarkStart w:id="140" w:name="_Toc29295781"/>
      <w:r w:rsidRPr="00CB3AA4">
        <w:rPr>
          <w:rFonts w:ascii="Arial" w:hAnsi="Arial" w:cs="Arial"/>
          <w:sz w:val="20"/>
          <w:szCs w:val="20"/>
        </w:rPr>
        <w:t>As part of due diligence, SSA may conduct a site visit at a client establishment</w:t>
      </w:r>
      <w:bookmarkEnd w:id="139"/>
      <w:bookmarkEnd w:id="140"/>
      <w:r w:rsidRPr="00CB3AA4">
        <w:rPr>
          <w:rFonts w:ascii="Arial" w:hAnsi="Arial" w:cs="Arial"/>
          <w:sz w:val="20"/>
          <w:szCs w:val="20"/>
        </w:rPr>
        <w:t>.</w:t>
      </w:r>
    </w:p>
    <w:p w:rsidR="00D74926" w:rsidRPr="00CB3AA4" w:rsidRDefault="00D74926" w:rsidP="00D74926">
      <w:pPr>
        <w:jc w:val="both"/>
        <w:rPr>
          <w:rFonts w:ascii="Arial" w:hAnsi="Arial" w:cs="Arial"/>
          <w:sz w:val="20"/>
          <w:szCs w:val="20"/>
        </w:rPr>
      </w:pPr>
    </w:p>
    <w:p w:rsidR="00D74926" w:rsidRPr="00CB3AA4" w:rsidRDefault="00D74926" w:rsidP="00B76674">
      <w:pPr>
        <w:pStyle w:val="ListParagraph"/>
        <w:numPr>
          <w:ilvl w:val="3"/>
          <w:numId w:val="4"/>
        </w:numPr>
        <w:spacing w:line="276" w:lineRule="auto"/>
        <w:ind w:left="1134" w:hanging="1134"/>
        <w:jc w:val="both"/>
        <w:rPr>
          <w:rFonts w:ascii="Arial" w:hAnsi="Arial" w:cs="Arial"/>
          <w:sz w:val="20"/>
          <w:szCs w:val="20"/>
        </w:rPr>
      </w:pPr>
      <w:r w:rsidRPr="00CB3AA4">
        <w:rPr>
          <w:rFonts w:ascii="Arial" w:hAnsi="Arial" w:cs="Arial"/>
          <w:sz w:val="20"/>
          <w:szCs w:val="20"/>
        </w:rPr>
        <w:t>The functionality criteria together with the maximum points consist of the following areas:</w:t>
      </w:r>
    </w:p>
    <w:p w:rsidR="00CF13DF" w:rsidRPr="00CB3AA4" w:rsidRDefault="00CF13DF" w:rsidP="00CF13DF">
      <w:pPr>
        <w:contextualSpacing/>
        <w:jc w:val="both"/>
        <w:rPr>
          <w:rFonts w:ascii="Arial" w:hAnsi="Arial" w:cs="Arial"/>
          <w:color w:val="000000"/>
          <w:sz w:val="20"/>
          <w:szCs w:val="20"/>
        </w:rPr>
      </w:pP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694"/>
        <w:gridCol w:w="5640"/>
        <w:gridCol w:w="884"/>
      </w:tblGrid>
      <w:tr w:rsidR="00CF13DF" w:rsidRPr="00CB3AA4" w:rsidTr="009005E1">
        <w:trPr>
          <w:trHeight w:val="567"/>
          <w:jc w:val="center"/>
        </w:trPr>
        <w:tc>
          <w:tcPr>
            <w:tcW w:w="9922" w:type="dxa"/>
            <w:gridSpan w:val="4"/>
            <w:shd w:val="clear" w:color="auto" w:fill="FDE9D9"/>
            <w:vAlign w:val="center"/>
          </w:tcPr>
          <w:p w:rsidR="00CF13DF" w:rsidRPr="00CB3AA4" w:rsidRDefault="00CF13DF" w:rsidP="009005E1">
            <w:pPr>
              <w:tabs>
                <w:tab w:val="left" w:pos="972"/>
              </w:tabs>
              <w:contextualSpacing/>
              <w:jc w:val="center"/>
              <w:rPr>
                <w:rFonts w:ascii="Arial" w:eastAsia="Times New Roman" w:hAnsi="Arial" w:cs="Arial"/>
                <w:b/>
                <w:bCs/>
                <w:color w:val="000000"/>
                <w:sz w:val="20"/>
                <w:szCs w:val="20"/>
                <w:lang w:val="en-GB"/>
              </w:rPr>
            </w:pPr>
            <w:r w:rsidRPr="00CB3AA4">
              <w:rPr>
                <w:rFonts w:ascii="Arial" w:eastAsia="Times New Roman" w:hAnsi="Arial" w:cs="Arial"/>
                <w:b/>
                <w:bCs/>
                <w:color w:val="000000"/>
                <w:sz w:val="20"/>
                <w:szCs w:val="20"/>
                <w:lang w:val="en-GB"/>
              </w:rPr>
              <w:t>Functionality</w:t>
            </w:r>
          </w:p>
        </w:tc>
      </w:tr>
      <w:tr w:rsidR="00CF13DF" w:rsidRPr="00CB3AA4" w:rsidTr="009005E1">
        <w:trPr>
          <w:trHeight w:val="567"/>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CF13DF" w:rsidRPr="00CB3AA4" w:rsidRDefault="003D443D" w:rsidP="009005E1">
            <w:pPr>
              <w:autoSpaceDE w:val="0"/>
              <w:autoSpaceDN w:val="0"/>
              <w:jc w:val="center"/>
              <w:rPr>
                <w:rFonts w:ascii="Arial" w:eastAsia="Times New Roman" w:hAnsi="Arial" w:cs="Arial"/>
                <w:b/>
                <w:color w:val="000000"/>
                <w:sz w:val="20"/>
                <w:szCs w:val="20"/>
              </w:rPr>
            </w:pPr>
            <w:r w:rsidRPr="00CB3AA4">
              <w:rPr>
                <w:rFonts w:ascii="Arial" w:eastAsia="Times New Roman" w:hAnsi="Arial" w:cs="Arial"/>
                <w:b/>
                <w:color w:val="000000"/>
                <w:sz w:val="20"/>
                <w:szCs w:val="20"/>
              </w:rPr>
              <w:t>No</w:t>
            </w:r>
          </w:p>
        </w:tc>
        <w:tc>
          <w:tcPr>
            <w:tcW w:w="2694"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rsidR="00CF13DF" w:rsidRPr="00CB3AA4" w:rsidRDefault="00CF13DF" w:rsidP="009005E1">
            <w:pPr>
              <w:autoSpaceDE w:val="0"/>
              <w:autoSpaceDN w:val="0"/>
              <w:jc w:val="center"/>
              <w:rPr>
                <w:rFonts w:ascii="Arial" w:eastAsia="Times New Roman" w:hAnsi="Arial" w:cs="Arial"/>
                <w:b/>
                <w:color w:val="000000"/>
                <w:sz w:val="20"/>
                <w:szCs w:val="20"/>
              </w:rPr>
            </w:pPr>
            <w:r w:rsidRPr="00CB3AA4">
              <w:rPr>
                <w:rFonts w:ascii="Arial" w:eastAsia="Times New Roman" w:hAnsi="Arial" w:cs="Arial"/>
                <w:b/>
                <w:color w:val="000000"/>
                <w:sz w:val="20"/>
                <w:szCs w:val="20"/>
              </w:rPr>
              <w:t>Evaluation area</w:t>
            </w:r>
          </w:p>
        </w:tc>
        <w:tc>
          <w:tcPr>
            <w:tcW w:w="56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rsidR="00CF13DF" w:rsidRPr="00CB3AA4" w:rsidRDefault="00CF13DF" w:rsidP="009005E1">
            <w:pPr>
              <w:autoSpaceDE w:val="0"/>
              <w:autoSpaceDN w:val="0"/>
              <w:jc w:val="center"/>
              <w:rPr>
                <w:rFonts w:ascii="Arial" w:eastAsia="Times New Roman" w:hAnsi="Arial" w:cs="Arial"/>
                <w:b/>
                <w:color w:val="000000"/>
                <w:sz w:val="20"/>
                <w:szCs w:val="20"/>
              </w:rPr>
            </w:pPr>
            <w:r w:rsidRPr="00CB3AA4">
              <w:rPr>
                <w:rFonts w:ascii="Arial" w:eastAsia="Times New Roman" w:hAnsi="Arial" w:cs="Arial"/>
                <w:b/>
                <w:color w:val="000000"/>
                <w:sz w:val="20"/>
                <w:szCs w:val="20"/>
              </w:rPr>
              <w:t>Evaluation criteria</w:t>
            </w:r>
          </w:p>
        </w:tc>
        <w:tc>
          <w:tcPr>
            <w:tcW w:w="884"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rsidR="00CF13DF" w:rsidRPr="00CB3AA4" w:rsidRDefault="00CF13DF" w:rsidP="009005E1">
            <w:pPr>
              <w:autoSpaceDE w:val="0"/>
              <w:autoSpaceDN w:val="0"/>
              <w:jc w:val="center"/>
              <w:rPr>
                <w:rFonts w:ascii="Arial" w:eastAsia="Times New Roman" w:hAnsi="Arial" w:cs="Arial"/>
                <w:b/>
                <w:color w:val="000000"/>
                <w:sz w:val="20"/>
                <w:szCs w:val="20"/>
              </w:rPr>
            </w:pPr>
            <w:r w:rsidRPr="00CB3AA4">
              <w:rPr>
                <w:rFonts w:ascii="Arial" w:eastAsia="Times New Roman" w:hAnsi="Arial" w:cs="Arial"/>
                <w:b/>
                <w:color w:val="000000"/>
                <w:sz w:val="20"/>
                <w:szCs w:val="20"/>
              </w:rPr>
              <w:t>Total Scores</w:t>
            </w:r>
          </w:p>
        </w:tc>
      </w:tr>
      <w:tr w:rsidR="00CF13DF" w:rsidRPr="00CB3AA4" w:rsidTr="003D443D">
        <w:trPr>
          <w:trHeight w:val="958"/>
          <w:jc w:val="center"/>
        </w:trPr>
        <w:tc>
          <w:tcPr>
            <w:tcW w:w="704" w:type="dxa"/>
          </w:tcPr>
          <w:p w:rsidR="00CF13DF" w:rsidRPr="00CB3AA4" w:rsidRDefault="00CF13DF" w:rsidP="009005E1">
            <w:pPr>
              <w:jc w:val="center"/>
              <w:rPr>
                <w:rFonts w:ascii="Arial" w:hAnsi="Arial" w:cs="Arial"/>
                <w:sz w:val="20"/>
                <w:szCs w:val="20"/>
              </w:rPr>
            </w:pPr>
            <w:r w:rsidRPr="00CB3AA4">
              <w:rPr>
                <w:rFonts w:ascii="Arial" w:hAnsi="Arial" w:cs="Arial"/>
                <w:sz w:val="20"/>
                <w:szCs w:val="20"/>
              </w:rPr>
              <w:t>1.</w:t>
            </w:r>
          </w:p>
        </w:tc>
        <w:tc>
          <w:tcPr>
            <w:tcW w:w="2694" w:type="dxa"/>
          </w:tcPr>
          <w:p w:rsidR="00CF13DF" w:rsidRPr="00CB3AA4" w:rsidRDefault="00CF13DF" w:rsidP="009005E1">
            <w:pPr>
              <w:ind w:left="29"/>
              <w:rPr>
                <w:rFonts w:ascii="Arial" w:hAnsi="Arial" w:cs="Arial"/>
                <w:color w:val="000000"/>
                <w:sz w:val="20"/>
                <w:szCs w:val="20"/>
                <w:lang w:val="en-GB"/>
              </w:rPr>
            </w:pPr>
            <w:r w:rsidRPr="00CB3AA4">
              <w:rPr>
                <w:rFonts w:ascii="Arial" w:hAnsi="Arial" w:cs="Arial"/>
                <w:color w:val="000000"/>
                <w:sz w:val="20"/>
                <w:szCs w:val="20"/>
                <w:lang w:val="en-GB"/>
              </w:rPr>
              <w:t>Overall integrated Project solution, Project management and technical competency</w:t>
            </w:r>
          </w:p>
        </w:tc>
        <w:tc>
          <w:tcPr>
            <w:tcW w:w="5640" w:type="dxa"/>
          </w:tcPr>
          <w:p w:rsidR="00CF13DF" w:rsidRPr="00CB3AA4" w:rsidRDefault="00CF13DF" w:rsidP="00CD7E8A">
            <w:pPr>
              <w:numPr>
                <w:ilvl w:val="0"/>
                <w:numId w:val="9"/>
              </w:numPr>
              <w:ind w:left="600" w:hanging="600"/>
              <w:rPr>
                <w:rFonts w:ascii="Arial" w:hAnsi="Arial" w:cs="Arial"/>
                <w:color w:val="000000"/>
                <w:sz w:val="20"/>
                <w:szCs w:val="20"/>
                <w:lang w:val="en-GB"/>
              </w:rPr>
            </w:pPr>
            <w:r w:rsidRPr="00CB3AA4">
              <w:rPr>
                <w:rFonts w:ascii="Arial" w:hAnsi="Arial" w:cs="Arial"/>
                <w:color w:val="000000"/>
                <w:sz w:val="20"/>
                <w:szCs w:val="20"/>
                <w:lang w:val="en-GB"/>
              </w:rPr>
              <w:t xml:space="preserve">Company profile </w:t>
            </w:r>
          </w:p>
          <w:p w:rsidR="00CF13DF" w:rsidRPr="00CB3AA4" w:rsidRDefault="00CF13DF" w:rsidP="00CD7E8A">
            <w:pPr>
              <w:numPr>
                <w:ilvl w:val="0"/>
                <w:numId w:val="9"/>
              </w:numPr>
              <w:ind w:left="600" w:hanging="600"/>
              <w:rPr>
                <w:rFonts w:ascii="Arial" w:hAnsi="Arial" w:cs="Arial"/>
                <w:color w:val="000000"/>
                <w:sz w:val="20"/>
                <w:szCs w:val="20"/>
                <w:lang w:val="en-GB"/>
              </w:rPr>
            </w:pPr>
            <w:r w:rsidRPr="00CB3AA4">
              <w:rPr>
                <w:rFonts w:ascii="Arial" w:hAnsi="Arial" w:cs="Arial"/>
                <w:color w:val="000000"/>
                <w:sz w:val="20"/>
                <w:szCs w:val="20"/>
                <w:lang w:val="en-GB"/>
              </w:rPr>
              <w:t>Professional structure / team to complete the project</w:t>
            </w:r>
          </w:p>
          <w:p w:rsidR="00CF13DF" w:rsidRPr="00CB3AA4" w:rsidRDefault="00CF13DF" w:rsidP="00CD7E8A">
            <w:pPr>
              <w:numPr>
                <w:ilvl w:val="0"/>
                <w:numId w:val="9"/>
              </w:numPr>
              <w:ind w:left="600" w:hanging="600"/>
              <w:rPr>
                <w:rFonts w:ascii="Arial" w:hAnsi="Arial" w:cs="Arial"/>
                <w:color w:val="000000"/>
                <w:sz w:val="20"/>
                <w:szCs w:val="20"/>
                <w:lang w:val="en-GB"/>
              </w:rPr>
            </w:pPr>
            <w:r w:rsidRPr="00CB3AA4">
              <w:rPr>
                <w:rFonts w:ascii="Arial" w:hAnsi="Arial" w:cs="Arial"/>
                <w:color w:val="000000"/>
                <w:sz w:val="20"/>
                <w:szCs w:val="20"/>
                <w:lang w:val="en-GB"/>
              </w:rPr>
              <w:t xml:space="preserve">Relevant experience in project of similar nature </w:t>
            </w:r>
          </w:p>
          <w:p w:rsidR="00CF13DF" w:rsidRPr="00CB3AA4" w:rsidRDefault="00CF13DF" w:rsidP="00CD7E8A">
            <w:pPr>
              <w:numPr>
                <w:ilvl w:val="0"/>
                <w:numId w:val="9"/>
              </w:numPr>
              <w:ind w:left="600" w:hanging="600"/>
              <w:rPr>
                <w:rFonts w:ascii="Arial" w:hAnsi="Arial" w:cs="Arial"/>
                <w:color w:val="000000"/>
                <w:sz w:val="20"/>
                <w:szCs w:val="20"/>
                <w:lang w:val="en-GB"/>
              </w:rPr>
            </w:pPr>
            <w:r w:rsidRPr="00CB3AA4">
              <w:rPr>
                <w:rFonts w:ascii="Arial" w:hAnsi="Arial" w:cs="Arial"/>
                <w:color w:val="000000"/>
                <w:sz w:val="20"/>
                <w:szCs w:val="20"/>
                <w:lang w:val="en-GB"/>
              </w:rPr>
              <w:t xml:space="preserve">Completed projects of similar nature </w:t>
            </w:r>
          </w:p>
        </w:tc>
        <w:tc>
          <w:tcPr>
            <w:tcW w:w="884" w:type="dxa"/>
          </w:tcPr>
          <w:p w:rsidR="00CF13DF" w:rsidRPr="00CB3AA4" w:rsidRDefault="00CF13DF" w:rsidP="009005E1">
            <w:pPr>
              <w:contextualSpacing/>
              <w:jc w:val="center"/>
              <w:rPr>
                <w:rFonts w:ascii="Arial" w:hAnsi="Arial" w:cs="Arial"/>
                <w:color w:val="000000"/>
                <w:sz w:val="20"/>
                <w:szCs w:val="20"/>
                <w:lang w:val="en-GB"/>
              </w:rPr>
            </w:pPr>
            <w:r w:rsidRPr="00CB3AA4">
              <w:rPr>
                <w:rFonts w:ascii="Arial" w:hAnsi="Arial" w:cs="Arial"/>
                <w:color w:val="000000"/>
                <w:sz w:val="20"/>
                <w:szCs w:val="20"/>
                <w:lang w:val="en-GB"/>
              </w:rPr>
              <w:t>25</w:t>
            </w:r>
          </w:p>
        </w:tc>
      </w:tr>
      <w:tr w:rsidR="00CF13DF" w:rsidRPr="00CB3AA4" w:rsidTr="003D443D">
        <w:trPr>
          <w:trHeight w:val="843"/>
          <w:jc w:val="center"/>
        </w:trPr>
        <w:tc>
          <w:tcPr>
            <w:tcW w:w="704" w:type="dxa"/>
          </w:tcPr>
          <w:p w:rsidR="00CF13DF" w:rsidRPr="00CB3AA4" w:rsidRDefault="00CF13DF" w:rsidP="009005E1">
            <w:pPr>
              <w:jc w:val="center"/>
              <w:rPr>
                <w:rFonts w:ascii="Arial" w:hAnsi="Arial" w:cs="Arial"/>
                <w:sz w:val="20"/>
                <w:szCs w:val="20"/>
              </w:rPr>
            </w:pPr>
            <w:r w:rsidRPr="00CB3AA4">
              <w:rPr>
                <w:rFonts w:ascii="Arial" w:hAnsi="Arial" w:cs="Arial"/>
                <w:sz w:val="20"/>
                <w:szCs w:val="20"/>
              </w:rPr>
              <w:t>2.</w:t>
            </w:r>
          </w:p>
        </w:tc>
        <w:tc>
          <w:tcPr>
            <w:tcW w:w="2694" w:type="dxa"/>
          </w:tcPr>
          <w:p w:rsidR="00CF13DF" w:rsidRPr="00CB3AA4" w:rsidRDefault="00CF13DF" w:rsidP="009005E1">
            <w:pPr>
              <w:ind w:left="29"/>
              <w:rPr>
                <w:rFonts w:ascii="Arial" w:hAnsi="Arial" w:cs="Arial"/>
                <w:color w:val="000000"/>
                <w:sz w:val="20"/>
                <w:szCs w:val="20"/>
                <w:lang w:val="en-GB"/>
              </w:rPr>
            </w:pPr>
            <w:r w:rsidRPr="00CB3AA4">
              <w:rPr>
                <w:rFonts w:ascii="Arial" w:hAnsi="Arial" w:cs="Arial"/>
                <w:color w:val="000000"/>
                <w:sz w:val="20"/>
                <w:szCs w:val="20"/>
                <w:lang w:val="en-GB"/>
              </w:rPr>
              <w:t xml:space="preserve">Technical skills and Capabilities </w:t>
            </w:r>
          </w:p>
        </w:tc>
        <w:tc>
          <w:tcPr>
            <w:tcW w:w="5640" w:type="dxa"/>
          </w:tcPr>
          <w:p w:rsidR="00CF13DF" w:rsidRPr="00CB3AA4" w:rsidRDefault="00CF13DF" w:rsidP="00CD7E8A">
            <w:pPr>
              <w:pStyle w:val="ListParagraph"/>
              <w:numPr>
                <w:ilvl w:val="0"/>
                <w:numId w:val="12"/>
              </w:numPr>
              <w:ind w:left="600" w:hanging="567"/>
              <w:rPr>
                <w:rFonts w:ascii="Arial" w:hAnsi="Arial" w:cs="Arial"/>
                <w:color w:val="000000"/>
                <w:sz w:val="20"/>
                <w:szCs w:val="20"/>
                <w:lang w:val="en-GB"/>
              </w:rPr>
            </w:pPr>
            <w:r w:rsidRPr="00CB3AA4">
              <w:rPr>
                <w:rFonts w:ascii="Arial" w:hAnsi="Arial" w:cs="Arial"/>
                <w:color w:val="000000"/>
                <w:sz w:val="20"/>
                <w:szCs w:val="20"/>
                <w:lang w:val="en-GB"/>
              </w:rPr>
              <w:t xml:space="preserve">Manageability of risk register </w:t>
            </w:r>
          </w:p>
          <w:p w:rsidR="00CF13DF" w:rsidRPr="00CB3AA4" w:rsidRDefault="00CF13DF" w:rsidP="00CD7E8A">
            <w:pPr>
              <w:pStyle w:val="ListParagraph"/>
              <w:numPr>
                <w:ilvl w:val="0"/>
                <w:numId w:val="12"/>
              </w:numPr>
              <w:ind w:left="600" w:hanging="567"/>
              <w:rPr>
                <w:rFonts w:ascii="Arial" w:hAnsi="Arial" w:cs="Arial"/>
                <w:color w:val="000000"/>
                <w:sz w:val="20"/>
                <w:szCs w:val="20"/>
                <w:lang w:val="en-GB"/>
              </w:rPr>
            </w:pPr>
            <w:r w:rsidRPr="00CB3AA4">
              <w:rPr>
                <w:rFonts w:ascii="Arial" w:hAnsi="Arial" w:cs="Arial"/>
                <w:color w:val="000000"/>
                <w:sz w:val="20"/>
                <w:szCs w:val="20"/>
                <w:lang w:val="en-GB"/>
              </w:rPr>
              <w:t xml:space="preserve">Resources and Equipment’s </w:t>
            </w:r>
          </w:p>
          <w:p w:rsidR="00CF13DF" w:rsidRPr="00CB3AA4" w:rsidRDefault="00CF13DF" w:rsidP="00CD7E8A">
            <w:pPr>
              <w:pStyle w:val="ListParagraph"/>
              <w:numPr>
                <w:ilvl w:val="0"/>
                <w:numId w:val="12"/>
              </w:numPr>
              <w:ind w:left="600" w:hanging="567"/>
              <w:rPr>
                <w:rFonts w:ascii="Arial" w:hAnsi="Arial" w:cs="Arial"/>
                <w:color w:val="000000"/>
                <w:sz w:val="20"/>
                <w:szCs w:val="20"/>
                <w:lang w:val="en-GB"/>
              </w:rPr>
            </w:pPr>
            <w:r w:rsidRPr="00CB3AA4">
              <w:rPr>
                <w:rFonts w:ascii="Arial" w:hAnsi="Arial" w:cs="Arial"/>
                <w:color w:val="000000"/>
                <w:sz w:val="20"/>
                <w:szCs w:val="20"/>
                <w:lang w:val="en-GB"/>
              </w:rPr>
              <w:t>Project useful life / life cycle Approach</w:t>
            </w:r>
          </w:p>
          <w:p w:rsidR="00CF13DF" w:rsidRPr="00CB3AA4" w:rsidRDefault="00CF13DF" w:rsidP="00CD7E8A">
            <w:pPr>
              <w:pStyle w:val="ListParagraph"/>
              <w:numPr>
                <w:ilvl w:val="0"/>
                <w:numId w:val="12"/>
              </w:numPr>
              <w:ind w:left="600" w:hanging="567"/>
              <w:rPr>
                <w:rFonts w:ascii="Arial" w:hAnsi="Arial" w:cs="Arial"/>
                <w:color w:val="000000"/>
                <w:sz w:val="20"/>
                <w:szCs w:val="20"/>
                <w:lang w:val="en-GB"/>
              </w:rPr>
            </w:pPr>
            <w:r w:rsidRPr="00CB3AA4">
              <w:rPr>
                <w:rFonts w:ascii="Arial" w:hAnsi="Arial" w:cs="Arial"/>
                <w:color w:val="000000"/>
                <w:sz w:val="20"/>
                <w:szCs w:val="20"/>
                <w:lang w:val="en-GB"/>
              </w:rPr>
              <w:t>Reliability of works programme / terms or calendar</w:t>
            </w:r>
          </w:p>
        </w:tc>
        <w:tc>
          <w:tcPr>
            <w:tcW w:w="884" w:type="dxa"/>
          </w:tcPr>
          <w:p w:rsidR="00CF13DF" w:rsidRPr="00CB3AA4" w:rsidRDefault="00CF13DF" w:rsidP="009005E1">
            <w:pPr>
              <w:ind w:left="63"/>
              <w:jc w:val="center"/>
              <w:rPr>
                <w:rFonts w:ascii="Arial" w:hAnsi="Arial" w:cs="Arial"/>
                <w:color w:val="000000"/>
                <w:sz w:val="20"/>
                <w:szCs w:val="20"/>
                <w:lang w:val="en-GB"/>
              </w:rPr>
            </w:pPr>
            <w:r w:rsidRPr="00CB3AA4">
              <w:rPr>
                <w:rFonts w:ascii="Arial" w:hAnsi="Arial" w:cs="Arial"/>
                <w:color w:val="000000"/>
                <w:sz w:val="20"/>
                <w:szCs w:val="20"/>
                <w:lang w:val="en-GB"/>
              </w:rPr>
              <w:t>25</w:t>
            </w:r>
          </w:p>
        </w:tc>
      </w:tr>
      <w:tr w:rsidR="00CF13DF" w:rsidRPr="00CB3AA4" w:rsidTr="009005E1">
        <w:trPr>
          <w:trHeight w:val="1265"/>
          <w:jc w:val="center"/>
        </w:trPr>
        <w:tc>
          <w:tcPr>
            <w:tcW w:w="704" w:type="dxa"/>
          </w:tcPr>
          <w:p w:rsidR="00CF13DF" w:rsidRPr="00CB3AA4" w:rsidRDefault="00CF13DF" w:rsidP="009005E1">
            <w:pPr>
              <w:ind w:left="29"/>
              <w:jc w:val="center"/>
              <w:rPr>
                <w:rFonts w:ascii="Arial" w:hAnsi="Arial" w:cs="Arial"/>
                <w:color w:val="000000"/>
                <w:sz w:val="20"/>
                <w:szCs w:val="20"/>
                <w:lang w:val="en-GB"/>
              </w:rPr>
            </w:pPr>
            <w:r w:rsidRPr="00CB3AA4">
              <w:rPr>
                <w:rFonts w:ascii="Arial" w:hAnsi="Arial" w:cs="Arial"/>
                <w:color w:val="000000"/>
                <w:sz w:val="20"/>
                <w:szCs w:val="20"/>
                <w:lang w:val="en-GB"/>
              </w:rPr>
              <w:t>3.</w:t>
            </w:r>
          </w:p>
        </w:tc>
        <w:tc>
          <w:tcPr>
            <w:tcW w:w="2694" w:type="dxa"/>
          </w:tcPr>
          <w:p w:rsidR="00CF13DF" w:rsidRPr="00CB3AA4" w:rsidRDefault="00CF13DF" w:rsidP="009005E1">
            <w:pPr>
              <w:ind w:left="29"/>
              <w:rPr>
                <w:rFonts w:ascii="Arial" w:hAnsi="Arial" w:cs="Arial"/>
                <w:color w:val="000000"/>
                <w:sz w:val="20"/>
                <w:szCs w:val="20"/>
                <w:lang w:val="en-GB"/>
              </w:rPr>
            </w:pPr>
            <w:r w:rsidRPr="00CB3AA4">
              <w:rPr>
                <w:rFonts w:ascii="Arial" w:hAnsi="Arial" w:cs="Arial"/>
                <w:color w:val="000000"/>
                <w:sz w:val="20"/>
                <w:szCs w:val="20"/>
                <w:lang w:val="en-GB"/>
              </w:rPr>
              <w:t xml:space="preserve">Operations and maintenance Plan </w:t>
            </w:r>
          </w:p>
        </w:tc>
        <w:tc>
          <w:tcPr>
            <w:tcW w:w="5640" w:type="dxa"/>
          </w:tcPr>
          <w:p w:rsidR="00CF13DF" w:rsidRPr="00CB3AA4" w:rsidRDefault="00CF13DF" w:rsidP="00CD7E8A">
            <w:pPr>
              <w:pStyle w:val="ListParagraph"/>
              <w:numPr>
                <w:ilvl w:val="0"/>
                <w:numId w:val="13"/>
              </w:numPr>
              <w:ind w:left="600" w:hanging="600"/>
              <w:rPr>
                <w:rFonts w:ascii="Arial" w:hAnsi="Arial" w:cs="Arial"/>
                <w:color w:val="000000"/>
                <w:sz w:val="20"/>
                <w:szCs w:val="20"/>
                <w:lang w:val="en-GB"/>
              </w:rPr>
            </w:pPr>
            <w:r w:rsidRPr="00CB3AA4">
              <w:rPr>
                <w:rFonts w:ascii="Arial" w:hAnsi="Arial" w:cs="Arial"/>
                <w:color w:val="000000"/>
                <w:sz w:val="20"/>
                <w:szCs w:val="20"/>
                <w:lang w:val="en-GB"/>
              </w:rPr>
              <w:t>Services of operational and maintenance quality management systems or plans</w:t>
            </w:r>
          </w:p>
          <w:p w:rsidR="00CF13DF" w:rsidRPr="00CB3AA4" w:rsidRDefault="00CF13DF" w:rsidP="00CD7E8A">
            <w:pPr>
              <w:pStyle w:val="ListParagraph"/>
              <w:numPr>
                <w:ilvl w:val="0"/>
                <w:numId w:val="13"/>
              </w:numPr>
              <w:ind w:left="600" w:hanging="600"/>
              <w:rPr>
                <w:rFonts w:ascii="Arial" w:hAnsi="Arial" w:cs="Arial"/>
                <w:color w:val="000000"/>
                <w:sz w:val="20"/>
                <w:szCs w:val="20"/>
                <w:lang w:val="en-GB"/>
              </w:rPr>
            </w:pPr>
            <w:r w:rsidRPr="00CB3AA4">
              <w:rPr>
                <w:rFonts w:ascii="Arial" w:hAnsi="Arial" w:cs="Arial"/>
                <w:color w:val="000000"/>
                <w:sz w:val="20"/>
                <w:szCs w:val="20"/>
                <w:lang w:val="en-GB"/>
              </w:rPr>
              <w:t>Quality and reliability of operating and maintenance procedures and manuals with a will well-defined variety of services of certain magnitude</w:t>
            </w:r>
          </w:p>
          <w:p w:rsidR="00CF13DF" w:rsidRPr="00CB3AA4" w:rsidRDefault="003D443D" w:rsidP="00CD7E8A">
            <w:pPr>
              <w:pStyle w:val="ListParagraph"/>
              <w:numPr>
                <w:ilvl w:val="0"/>
                <w:numId w:val="13"/>
              </w:numPr>
              <w:ind w:left="600" w:hanging="600"/>
              <w:rPr>
                <w:rFonts w:ascii="Arial" w:hAnsi="Arial" w:cs="Arial"/>
                <w:color w:val="000000"/>
                <w:sz w:val="20"/>
                <w:szCs w:val="20"/>
                <w:lang w:val="en-GB"/>
              </w:rPr>
            </w:pPr>
            <w:r w:rsidRPr="00CB3AA4">
              <w:rPr>
                <w:rFonts w:ascii="Arial" w:eastAsia="Calibri" w:hAnsi="Arial" w:cs="Arial"/>
                <w:color w:val="000000"/>
                <w:sz w:val="20"/>
                <w:szCs w:val="20"/>
              </w:rPr>
              <w:t>Refurbishments works approach</w:t>
            </w:r>
          </w:p>
        </w:tc>
        <w:tc>
          <w:tcPr>
            <w:tcW w:w="884" w:type="dxa"/>
          </w:tcPr>
          <w:p w:rsidR="00CF13DF" w:rsidRPr="00CB3AA4" w:rsidRDefault="00CF13DF" w:rsidP="009005E1">
            <w:pPr>
              <w:ind w:left="63"/>
              <w:jc w:val="center"/>
              <w:rPr>
                <w:rFonts w:ascii="Arial" w:hAnsi="Arial" w:cs="Arial"/>
                <w:color w:val="000000"/>
                <w:sz w:val="20"/>
                <w:szCs w:val="20"/>
                <w:lang w:val="en-GB"/>
              </w:rPr>
            </w:pPr>
            <w:r w:rsidRPr="00CB3AA4">
              <w:rPr>
                <w:rFonts w:ascii="Arial" w:hAnsi="Arial" w:cs="Arial"/>
                <w:color w:val="000000"/>
                <w:sz w:val="20"/>
                <w:szCs w:val="20"/>
                <w:lang w:val="en-GB"/>
              </w:rPr>
              <w:t>30</w:t>
            </w:r>
          </w:p>
        </w:tc>
      </w:tr>
      <w:tr w:rsidR="00CF13DF" w:rsidRPr="00CB3AA4" w:rsidTr="003D443D">
        <w:trPr>
          <w:trHeight w:val="650"/>
          <w:jc w:val="center"/>
        </w:trPr>
        <w:tc>
          <w:tcPr>
            <w:tcW w:w="704" w:type="dxa"/>
          </w:tcPr>
          <w:p w:rsidR="00CF13DF" w:rsidRPr="00CB3AA4" w:rsidRDefault="00CF13DF" w:rsidP="009005E1">
            <w:pPr>
              <w:ind w:left="29"/>
              <w:jc w:val="center"/>
              <w:rPr>
                <w:rFonts w:ascii="Arial" w:hAnsi="Arial" w:cs="Arial"/>
                <w:color w:val="000000"/>
                <w:sz w:val="20"/>
                <w:szCs w:val="20"/>
                <w:lang w:val="en-GB"/>
              </w:rPr>
            </w:pPr>
            <w:r w:rsidRPr="00CB3AA4">
              <w:rPr>
                <w:rFonts w:ascii="Arial" w:hAnsi="Arial" w:cs="Arial"/>
                <w:color w:val="000000"/>
                <w:sz w:val="20"/>
                <w:szCs w:val="20"/>
                <w:lang w:val="en-GB"/>
              </w:rPr>
              <w:t>4.</w:t>
            </w:r>
          </w:p>
        </w:tc>
        <w:tc>
          <w:tcPr>
            <w:tcW w:w="2694" w:type="dxa"/>
          </w:tcPr>
          <w:p w:rsidR="00CF13DF" w:rsidRPr="00CB3AA4" w:rsidRDefault="00CF13DF" w:rsidP="009005E1">
            <w:pPr>
              <w:ind w:left="29"/>
              <w:rPr>
                <w:rFonts w:ascii="Arial" w:hAnsi="Arial" w:cs="Arial"/>
                <w:color w:val="000000"/>
                <w:sz w:val="20"/>
                <w:szCs w:val="20"/>
                <w:lang w:val="en-GB"/>
              </w:rPr>
            </w:pPr>
            <w:r w:rsidRPr="00CB3AA4">
              <w:rPr>
                <w:rFonts w:ascii="Arial" w:hAnsi="Arial" w:cs="Arial"/>
                <w:color w:val="000000"/>
                <w:sz w:val="20"/>
                <w:szCs w:val="20"/>
                <w:lang w:val="en-GB"/>
              </w:rPr>
              <w:t xml:space="preserve">Compliance regulations and standards </w:t>
            </w:r>
          </w:p>
        </w:tc>
        <w:tc>
          <w:tcPr>
            <w:tcW w:w="5640" w:type="dxa"/>
          </w:tcPr>
          <w:p w:rsidR="00CF13DF" w:rsidRPr="00CB3AA4" w:rsidRDefault="00CF13DF" w:rsidP="00CD7E8A">
            <w:pPr>
              <w:pStyle w:val="ListParagraph"/>
              <w:numPr>
                <w:ilvl w:val="0"/>
                <w:numId w:val="14"/>
              </w:numPr>
              <w:ind w:left="600" w:hanging="567"/>
              <w:rPr>
                <w:rFonts w:ascii="Arial" w:hAnsi="Arial" w:cs="Arial"/>
                <w:color w:val="000000"/>
                <w:sz w:val="20"/>
                <w:szCs w:val="20"/>
                <w:lang w:val="en-GB"/>
              </w:rPr>
            </w:pPr>
            <w:r w:rsidRPr="00CB3AA4">
              <w:rPr>
                <w:rFonts w:ascii="Arial" w:hAnsi="Arial" w:cs="Arial"/>
                <w:color w:val="000000"/>
                <w:sz w:val="20"/>
                <w:szCs w:val="20"/>
                <w:lang w:val="en-GB"/>
              </w:rPr>
              <w:t>Quality of assurance method proposed</w:t>
            </w:r>
          </w:p>
          <w:p w:rsidR="00CF13DF" w:rsidRPr="00CB3AA4" w:rsidRDefault="00CF13DF" w:rsidP="00CD7E8A">
            <w:pPr>
              <w:pStyle w:val="ListParagraph"/>
              <w:numPr>
                <w:ilvl w:val="0"/>
                <w:numId w:val="14"/>
              </w:numPr>
              <w:ind w:left="600" w:hanging="567"/>
              <w:rPr>
                <w:rFonts w:ascii="Arial" w:hAnsi="Arial" w:cs="Arial"/>
                <w:color w:val="000000"/>
                <w:sz w:val="20"/>
                <w:szCs w:val="20"/>
                <w:lang w:val="en-GB"/>
              </w:rPr>
            </w:pPr>
            <w:r w:rsidRPr="00CB3AA4">
              <w:rPr>
                <w:rFonts w:ascii="Arial" w:hAnsi="Arial" w:cs="Arial"/>
                <w:color w:val="000000"/>
                <w:sz w:val="20"/>
                <w:szCs w:val="20"/>
                <w:lang w:val="en-GB"/>
              </w:rPr>
              <w:t>Health and Safety Promotion and Legislative Compliance</w:t>
            </w:r>
          </w:p>
        </w:tc>
        <w:tc>
          <w:tcPr>
            <w:tcW w:w="884" w:type="dxa"/>
          </w:tcPr>
          <w:p w:rsidR="00CF13DF" w:rsidRPr="00CB3AA4" w:rsidRDefault="00CF13DF" w:rsidP="009005E1">
            <w:pPr>
              <w:ind w:left="63"/>
              <w:jc w:val="center"/>
              <w:rPr>
                <w:rFonts w:ascii="Arial" w:hAnsi="Arial" w:cs="Arial"/>
                <w:color w:val="000000"/>
                <w:sz w:val="20"/>
                <w:szCs w:val="20"/>
                <w:lang w:val="en-GB"/>
              </w:rPr>
            </w:pPr>
            <w:r w:rsidRPr="00CB3AA4">
              <w:rPr>
                <w:rFonts w:ascii="Arial" w:hAnsi="Arial" w:cs="Arial"/>
                <w:color w:val="000000"/>
                <w:sz w:val="20"/>
                <w:szCs w:val="20"/>
                <w:lang w:val="en-GB"/>
              </w:rPr>
              <w:t>20</w:t>
            </w:r>
          </w:p>
        </w:tc>
      </w:tr>
    </w:tbl>
    <w:p w:rsidR="00CF13DF" w:rsidRPr="00CB3AA4" w:rsidRDefault="00CF13DF" w:rsidP="00CF13DF">
      <w:pPr>
        <w:pStyle w:val="ListParagraph"/>
        <w:ind w:left="1134"/>
        <w:rPr>
          <w:rFonts w:ascii="Arial" w:hAnsi="Arial" w:cs="Arial"/>
          <w:sz w:val="20"/>
          <w:szCs w:val="20"/>
        </w:rPr>
      </w:pPr>
    </w:p>
    <w:p w:rsidR="00CF13DF" w:rsidRPr="002067F8" w:rsidRDefault="00CF13DF" w:rsidP="00B76674">
      <w:pPr>
        <w:pStyle w:val="ListParagraph"/>
        <w:numPr>
          <w:ilvl w:val="2"/>
          <w:numId w:val="4"/>
        </w:numPr>
        <w:spacing w:line="276" w:lineRule="auto"/>
        <w:ind w:left="1134" w:hanging="1134"/>
        <w:jc w:val="both"/>
        <w:rPr>
          <w:rFonts w:ascii="Arial" w:hAnsi="Arial" w:cs="Arial"/>
          <w:sz w:val="20"/>
          <w:szCs w:val="20"/>
        </w:rPr>
      </w:pPr>
      <w:r w:rsidRPr="002067F8">
        <w:rPr>
          <w:rFonts w:ascii="Arial" w:hAnsi="Arial" w:cs="Arial"/>
          <w:sz w:val="20"/>
          <w:szCs w:val="20"/>
        </w:rPr>
        <w:t>The following score sheet and criteria shall apply for scoring by the evaluation committee members in scoring compliant/qualifying bids meeting the minimum technical / functional requirements.</w:t>
      </w:r>
    </w:p>
    <w:p w:rsidR="00CF13DF" w:rsidRPr="00CB3AA4" w:rsidRDefault="00CF13DF" w:rsidP="00CF13DF">
      <w:pPr>
        <w:rPr>
          <w:rFonts w:ascii="Arial" w:eastAsia="Times New Roman" w:hAnsi="Arial" w:cs="Arial"/>
          <w:sz w:val="20"/>
          <w:szCs w:val="20"/>
          <w:highlight w:val="yellow"/>
          <w:lang w:val="en-GB"/>
        </w:rPr>
      </w:pPr>
      <w:r w:rsidRPr="00CB3AA4">
        <w:rPr>
          <w:rFonts w:ascii="Arial" w:hAnsi="Arial" w:cs="Arial"/>
          <w:sz w:val="20"/>
          <w:szCs w:val="20"/>
          <w:lang w:val="en-GB"/>
        </w:rPr>
        <w:br w:type="page"/>
      </w:r>
    </w:p>
    <w:tbl>
      <w:tblPr>
        <w:tblStyle w:val="TableGrid5"/>
        <w:tblW w:w="9932" w:type="dxa"/>
        <w:jc w:val="center"/>
        <w:tblLayout w:type="fixed"/>
        <w:tblLook w:val="04A0" w:firstRow="1" w:lastRow="0" w:firstColumn="1" w:lastColumn="0" w:noHBand="0" w:noVBand="1"/>
      </w:tblPr>
      <w:tblGrid>
        <w:gridCol w:w="704"/>
        <w:gridCol w:w="7796"/>
        <w:gridCol w:w="709"/>
        <w:gridCol w:w="142"/>
        <w:gridCol w:w="581"/>
      </w:tblGrid>
      <w:tr w:rsidR="00CF13DF" w:rsidRPr="00CB3AA4" w:rsidTr="00977DFC">
        <w:trPr>
          <w:trHeight w:val="426"/>
          <w:tblHeader/>
          <w:jc w:val="center"/>
        </w:trPr>
        <w:tc>
          <w:tcPr>
            <w:tcW w:w="704" w:type="dxa"/>
            <w:shd w:val="clear" w:color="auto" w:fill="E2EFD9" w:themeFill="accent6" w:themeFillTint="33"/>
          </w:tcPr>
          <w:p w:rsidR="00CF13DF" w:rsidRPr="00CB3AA4" w:rsidRDefault="00CF13DF" w:rsidP="009005E1">
            <w:pPr>
              <w:rPr>
                <w:rFonts w:ascii="Arial" w:hAnsi="Arial"/>
                <w:b/>
                <w:bCs/>
                <w:color w:val="000000"/>
              </w:rPr>
            </w:pPr>
            <w:r w:rsidRPr="00CB3AA4">
              <w:rPr>
                <w:rFonts w:ascii="Arial" w:hAnsi="Arial"/>
                <w:b/>
                <w:bCs/>
                <w:color w:val="000000"/>
              </w:rPr>
              <w:lastRenderedPageBreak/>
              <w:t>No</w:t>
            </w:r>
          </w:p>
        </w:tc>
        <w:tc>
          <w:tcPr>
            <w:tcW w:w="9228" w:type="dxa"/>
            <w:gridSpan w:val="4"/>
            <w:shd w:val="clear" w:color="auto" w:fill="E2EFD9" w:themeFill="accent6" w:themeFillTint="33"/>
          </w:tcPr>
          <w:p w:rsidR="00CF13DF" w:rsidRPr="00CB3AA4" w:rsidRDefault="00CF13DF" w:rsidP="009005E1">
            <w:pPr>
              <w:rPr>
                <w:rFonts w:ascii="Arial" w:hAnsi="Arial"/>
                <w:b/>
                <w:bCs/>
                <w:color w:val="000000"/>
              </w:rPr>
            </w:pPr>
            <w:r w:rsidRPr="00CB3AA4">
              <w:rPr>
                <w:rFonts w:ascii="Arial" w:hAnsi="Arial"/>
                <w:b/>
                <w:bCs/>
                <w:color w:val="000000"/>
              </w:rPr>
              <w:t>Stage 2:  Technical / Functionality</w:t>
            </w:r>
          </w:p>
        </w:tc>
      </w:tr>
      <w:tr w:rsidR="00CF13DF" w:rsidRPr="00CB3AA4" w:rsidTr="00977DFC">
        <w:trPr>
          <w:cantSplit/>
          <w:trHeight w:val="975"/>
          <w:tblHeader/>
          <w:jc w:val="center"/>
        </w:trPr>
        <w:tc>
          <w:tcPr>
            <w:tcW w:w="704" w:type="dxa"/>
            <w:shd w:val="clear" w:color="auto" w:fill="D9E2F3" w:themeFill="accent5" w:themeFillTint="33"/>
          </w:tcPr>
          <w:p w:rsidR="00CF13DF" w:rsidRPr="00CB3AA4" w:rsidRDefault="00977DFC" w:rsidP="009005E1">
            <w:pPr>
              <w:rPr>
                <w:rFonts w:ascii="Arial" w:hAnsi="Arial"/>
                <w:b/>
                <w:bCs/>
                <w:color w:val="000000"/>
              </w:rPr>
            </w:pPr>
            <w:r w:rsidRPr="00CB3AA4">
              <w:rPr>
                <w:rFonts w:ascii="Arial" w:hAnsi="Arial"/>
                <w:b/>
                <w:bCs/>
                <w:color w:val="000000"/>
              </w:rPr>
              <w:t>Item no.</w:t>
            </w:r>
          </w:p>
        </w:tc>
        <w:tc>
          <w:tcPr>
            <w:tcW w:w="7796" w:type="dxa"/>
            <w:shd w:val="clear" w:color="auto" w:fill="D9E2F3" w:themeFill="accent5" w:themeFillTint="33"/>
          </w:tcPr>
          <w:p w:rsidR="00CF13DF" w:rsidRPr="00CB3AA4" w:rsidRDefault="00CF13DF" w:rsidP="009005E1">
            <w:pPr>
              <w:rPr>
                <w:rFonts w:ascii="Arial" w:hAnsi="Arial"/>
                <w:b/>
                <w:bCs/>
                <w:color w:val="000000"/>
              </w:rPr>
            </w:pPr>
            <w:r w:rsidRPr="00CB3AA4">
              <w:rPr>
                <w:rFonts w:ascii="Arial" w:hAnsi="Arial"/>
                <w:b/>
                <w:bCs/>
                <w:color w:val="000000"/>
              </w:rPr>
              <w:t>Description</w:t>
            </w:r>
          </w:p>
        </w:tc>
        <w:tc>
          <w:tcPr>
            <w:tcW w:w="851" w:type="dxa"/>
            <w:gridSpan w:val="2"/>
            <w:shd w:val="clear" w:color="auto" w:fill="D9E2F3" w:themeFill="accent5" w:themeFillTint="33"/>
            <w:textDirection w:val="btLr"/>
            <w:vAlign w:val="center"/>
          </w:tcPr>
          <w:p w:rsidR="00CF13DF" w:rsidRPr="00CB3AA4" w:rsidRDefault="00CF13DF" w:rsidP="009005E1">
            <w:pPr>
              <w:ind w:left="113" w:right="113"/>
              <w:jc w:val="center"/>
              <w:rPr>
                <w:rFonts w:ascii="Arial" w:hAnsi="Arial"/>
                <w:b/>
                <w:bCs/>
                <w:color w:val="000000"/>
              </w:rPr>
            </w:pPr>
            <w:r w:rsidRPr="00CB3AA4">
              <w:rPr>
                <w:rFonts w:ascii="Arial" w:hAnsi="Arial"/>
                <w:b/>
                <w:bCs/>
                <w:color w:val="000000"/>
              </w:rPr>
              <w:t>Scoring</w:t>
            </w:r>
          </w:p>
        </w:tc>
        <w:tc>
          <w:tcPr>
            <w:tcW w:w="581" w:type="dxa"/>
            <w:shd w:val="clear" w:color="auto" w:fill="D9E2F3" w:themeFill="accent5" w:themeFillTint="33"/>
            <w:textDirection w:val="btLr"/>
            <w:vAlign w:val="center"/>
          </w:tcPr>
          <w:p w:rsidR="00CF13DF" w:rsidRPr="00CB3AA4" w:rsidRDefault="00CF13DF" w:rsidP="009005E1">
            <w:pPr>
              <w:ind w:left="113" w:right="113"/>
              <w:jc w:val="center"/>
              <w:rPr>
                <w:rFonts w:ascii="Arial" w:hAnsi="Arial"/>
                <w:b/>
                <w:bCs/>
                <w:color w:val="000000"/>
              </w:rPr>
            </w:pPr>
            <w:r w:rsidRPr="00CB3AA4">
              <w:rPr>
                <w:rFonts w:ascii="Arial" w:hAnsi="Arial"/>
                <w:b/>
                <w:bCs/>
                <w:color w:val="000000"/>
              </w:rPr>
              <w:t>Item Weight</w:t>
            </w:r>
          </w:p>
        </w:tc>
      </w:tr>
      <w:tr w:rsidR="00CF13DF" w:rsidRPr="00CB3AA4" w:rsidTr="009005E1">
        <w:trPr>
          <w:trHeight w:val="397"/>
          <w:jc w:val="center"/>
        </w:trPr>
        <w:tc>
          <w:tcPr>
            <w:tcW w:w="704" w:type="dxa"/>
            <w:shd w:val="clear" w:color="auto" w:fill="F2F2F2" w:themeFill="background1" w:themeFillShade="F2"/>
          </w:tcPr>
          <w:p w:rsidR="00CF13DF" w:rsidRPr="00CB3AA4" w:rsidRDefault="00CF13DF" w:rsidP="009005E1">
            <w:pPr>
              <w:contextualSpacing/>
              <w:rPr>
                <w:rFonts w:ascii="Arial" w:hAnsi="Arial"/>
                <w:b/>
                <w:color w:val="000000"/>
                <w:lang w:val="en-GB"/>
              </w:rPr>
            </w:pPr>
            <w:r w:rsidRPr="00CB3AA4">
              <w:rPr>
                <w:rFonts w:ascii="Arial" w:hAnsi="Arial"/>
                <w:b/>
                <w:color w:val="000000"/>
                <w:lang w:val="en-GB"/>
              </w:rPr>
              <w:t>1.</w:t>
            </w:r>
          </w:p>
        </w:tc>
        <w:tc>
          <w:tcPr>
            <w:tcW w:w="9228" w:type="dxa"/>
            <w:gridSpan w:val="4"/>
            <w:shd w:val="clear" w:color="auto" w:fill="F2F2F2" w:themeFill="background1" w:themeFillShade="F2"/>
          </w:tcPr>
          <w:p w:rsidR="00CF13DF" w:rsidRPr="00CB3AA4" w:rsidRDefault="00CF13DF" w:rsidP="009005E1">
            <w:pPr>
              <w:contextualSpacing/>
              <w:rPr>
                <w:rFonts w:ascii="Arial" w:hAnsi="Arial"/>
                <w:b/>
                <w:color w:val="000000"/>
              </w:rPr>
            </w:pPr>
            <w:r w:rsidRPr="00CB3AA4">
              <w:rPr>
                <w:rFonts w:ascii="Arial" w:hAnsi="Arial"/>
                <w:b/>
                <w:color w:val="000000"/>
                <w:lang w:val="en-GB"/>
              </w:rPr>
              <w:t>OVERALL INTEGRATED PROJECT SOLUTION, PROJECT MANAGEMENT AND TECHNICAL COMPETENCY</w:t>
            </w:r>
          </w:p>
        </w:tc>
      </w:tr>
      <w:tr w:rsidR="00CF13DF" w:rsidRPr="00CB3AA4" w:rsidTr="009005E1">
        <w:trPr>
          <w:trHeight w:val="397"/>
          <w:jc w:val="center"/>
        </w:trPr>
        <w:tc>
          <w:tcPr>
            <w:tcW w:w="704" w:type="dxa"/>
            <w:vMerge w:val="restart"/>
            <w:shd w:val="clear" w:color="auto" w:fill="FFFFFF"/>
          </w:tcPr>
          <w:p w:rsidR="00CF13DF" w:rsidRPr="00CB3AA4" w:rsidRDefault="00CF13DF" w:rsidP="009005E1">
            <w:pPr>
              <w:pStyle w:val="ListParagraph"/>
              <w:ind w:left="0"/>
              <w:rPr>
                <w:rFonts w:ascii="Arial" w:hAnsi="Arial"/>
                <w:color w:val="000000"/>
                <w:lang w:val="en-US"/>
              </w:rPr>
            </w:pPr>
            <w:r w:rsidRPr="00CB3AA4">
              <w:rPr>
                <w:rFonts w:ascii="Arial" w:hAnsi="Arial"/>
                <w:color w:val="000000"/>
                <w:lang w:val="en-US"/>
              </w:rPr>
              <w:t>1.1</w:t>
            </w:r>
          </w:p>
        </w:tc>
        <w:tc>
          <w:tcPr>
            <w:tcW w:w="9228" w:type="dxa"/>
            <w:gridSpan w:val="4"/>
            <w:shd w:val="clear" w:color="auto" w:fill="FFFFFF"/>
          </w:tcPr>
          <w:p w:rsidR="00CF13DF" w:rsidRPr="00CB3AA4" w:rsidRDefault="00CF13DF" w:rsidP="009005E1">
            <w:pPr>
              <w:ind w:left="33"/>
              <w:contextualSpacing/>
              <w:rPr>
                <w:rFonts w:ascii="Arial" w:hAnsi="Arial"/>
                <w:b/>
                <w:color w:val="000000"/>
              </w:rPr>
            </w:pPr>
            <w:r w:rsidRPr="00CB3AA4">
              <w:rPr>
                <w:rFonts w:ascii="Arial" w:eastAsia="Calibri" w:hAnsi="Arial"/>
                <w:b/>
                <w:color w:val="000000"/>
                <w:lang w:val="en-US"/>
              </w:rPr>
              <w:t>Company Profile with proof of established company and experience in Building Maintenance, Refurbishment Works and Minor Civil Works maintenance</w:t>
            </w:r>
          </w:p>
        </w:tc>
      </w:tr>
      <w:tr w:rsidR="00CF13DF" w:rsidRPr="00CB3AA4" w:rsidTr="003D443D">
        <w:trPr>
          <w:trHeight w:val="162"/>
          <w:jc w:val="center"/>
        </w:trPr>
        <w:tc>
          <w:tcPr>
            <w:tcW w:w="704" w:type="dxa"/>
            <w:vMerge/>
            <w:shd w:val="clear" w:color="auto" w:fill="FFFFFF"/>
          </w:tcPr>
          <w:p w:rsidR="00CF13DF" w:rsidRPr="00CB3AA4" w:rsidRDefault="00CF13DF" w:rsidP="009005E1">
            <w:pPr>
              <w:contextualSpacing/>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No Company Profile</w:t>
            </w:r>
          </w:p>
        </w:tc>
        <w:tc>
          <w:tcPr>
            <w:tcW w:w="851" w:type="dxa"/>
            <w:gridSpan w:val="2"/>
            <w:vMerge w:val="restart"/>
            <w:shd w:val="clear" w:color="auto" w:fill="FFFFFF"/>
            <w:vAlign w:val="center"/>
          </w:tcPr>
          <w:p w:rsidR="00CF13DF" w:rsidRPr="00CB3AA4" w:rsidRDefault="00CF13DF" w:rsidP="009005E1">
            <w:pPr>
              <w:jc w:val="center"/>
              <w:rPr>
                <w:rFonts w:ascii="Arial" w:hAnsi="Arial"/>
                <w:color w:val="000000"/>
              </w:rPr>
            </w:pPr>
            <w:r w:rsidRPr="00CB3AA4">
              <w:rPr>
                <w:rFonts w:ascii="Arial" w:hAnsi="Arial"/>
                <w:color w:val="000000"/>
              </w:rPr>
              <w:t>5</w:t>
            </w: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0</w:t>
            </w:r>
          </w:p>
        </w:tc>
      </w:tr>
      <w:tr w:rsidR="00CF13DF" w:rsidRPr="00CB3AA4" w:rsidTr="003D443D">
        <w:trPr>
          <w:trHeight w:val="182"/>
          <w:jc w:val="center"/>
        </w:trPr>
        <w:tc>
          <w:tcPr>
            <w:tcW w:w="704" w:type="dxa"/>
            <w:vMerge/>
            <w:shd w:val="clear" w:color="auto" w:fill="FFFFFF"/>
          </w:tcPr>
          <w:p w:rsidR="00CF13DF" w:rsidRPr="00CB3AA4" w:rsidRDefault="00CF13DF" w:rsidP="009005E1">
            <w:pPr>
              <w:contextualSpacing/>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Basic, Company Profile</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1</w:t>
            </w:r>
          </w:p>
        </w:tc>
      </w:tr>
      <w:tr w:rsidR="003D443D" w:rsidRPr="00CB3AA4" w:rsidTr="003D443D">
        <w:trPr>
          <w:trHeight w:val="184"/>
          <w:jc w:val="center"/>
        </w:trPr>
        <w:tc>
          <w:tcPr>
            <w:tcW w:w="704" w:type="dxa"/>
            <w:vMerge/>
            <w:shd w:val="clear" w:color="auto" w:fill="FFFFFF"/>
          </w:tcPr>
          <w:p w:rsidR="003D443D" w:rsidRPr="00CB3AA4" w:rsidRDefault="003D443D" w:rsidP="009005E1">
            <w:pPr>
              <w:contextualSpacing/>
              <w:rPr>
                <w:rFonts w:ascii="Arial" w:hAnsi="Arial"/>
                <w:i/>
                <w:color w:val="000000"/>
              </w:rPr>
            </w:pPr>
          </w:p>
        </w:tc>
        <w:tc>
          <w:tcPr>
            <w:tcW w:w="7796" w:type="dxa"/>
            <w:shd w:val="clear" w:color="auto" w:fill="FFFFFF"/>
          </w:tcPr>
          <w:p w:rsidR="003D443D" w:rsidRPr="00CB3AA4" w:rsidRDefault="003D443D" w:rsidP="00977DFC">
            <w:pPr>
              <w:ind w:left="170"/>
              <w:rPr>
                <w:rFonts w:ascii="Arial" w:hAnsi="Arial"/>
                <w:i/>
              </w:rPr>
            </w:pPr>
            <w:r w:rsidRPr="00CB3AA4">
              <w:rPr>
                <w:rFonts w:ascii="Arial" w:hAnsi="Arial"/>
                <w:i/>
              </w:rPr>
              <w:t>Company Profile with Staff compliment</w:t>
            </w:r>
          </w:p>
        </w:tc>
        <w:tc>
          <w:tcPr>
            <w:tcW w:w="851" w:type="dxa"/>
            <w:gridSpan w:val="2"/>
            <w:vMerge/>
            <w:shd w:val="clear" w:color="auto" w:fill="FFFFFF"/>
          </w:tcPr>
          <w:p w:rsidR="003D443D" w:rsidRPr="00CB3AA4" w:rsidRDefault="003D443D" w:rsidP="009005E1">
            <w:pPr>
              <w:rPr>
                <w:rFonts w:ascii="Arial" w:hAnsi="Arial"/>
                <w:color w:val="000000"/>
              </w:rPr>
            </w:pPr>
          </w:p>
        </w:tc>
        <w:tc>
          <w:tcPr>
            <w:tcW w:w="581" w:type="dxa"/>
            <w:shd w:val="clear" w:color="auto" w:fill="FFFFFF"/>
          </w:tcPr>
          <w:p w:rsidR="003D443D" w:rsidRPr="00CB3AA4" w:rsidRDefault="003D443D" w:rsidP="009005E1">
            <w:pPr>
              <w:rPr>
                <w:rFonts w:ascii="Arial" w:hAnsi="Arial"/>
                <w:color w:val="000000"/>
              </w:rPr>
            </w:pPr>
            <w:r w:rsidRPr="00CB3AA4">
              <w:rPr>
                <w:rFonts w:ascii="Arial" w:hAnsi="Arial"/>
                <w:color w:val="000000"/>
              </w:rPr>
              <w:t>2</w:t>
            </w:r>
          </w:p>
        </w:tc>
      </w:tr>
      <w:tr w:rsidR="00CF13DF" w:rsidRPr="00CB3AA4" w:rsidTr="003D443D">
        <w:trPr>
          <w:trHeight w:val="246"/>
          <w:jc w:val="center"/>
        </w:trPr>
        <w:tc>
          <w:tcPr>
            <w:tcW w:w="704" w:type="dxa"/>
            <w:vMerge/>
            <w:shd w:val="clear" w:color="auto" w:fill="FFFFFF"/>
          </w:tcPr>
          <w:p w:rsidR="00CF13DF" w:rsidRPr="00CB3AA4" w:rsidRDefault="00CF13DF" w:rsidP="009005E1">
            <w:pPr>
              <w:contextualSpacing/>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 xml:space="preserve">Company Profile with Staff or functional authority organisational </w:t>
            </w:r>
            <w:r w:rsidRPr="00CB3AA4">
              <w:rPr>
                <w:rFonts w:ascii="Arial" w:hAnsi="Arial"/>
                <w:i/>
              </w:rPr>
              <w:tab/>
              <w:t>structure</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3</w:t>
            </w:r>
          </w:p>
        </w:tc>
      </w:tr>
      <w:tr w:rsidR="00CF13DF" w:rsidRPr="00CB3AA4" w:rsidTr="009005E1">
        <w:trPr>
          <w:trHeight w:val="397"/>
          <w:jc w:val="center"/>
        </w:trPr>
        <w:tc>
          <w:tcPr>
            <w:tcW w:w="704" w:type="dxa"/>
            <w:vMerge/>
            <w:shd w:val="clear" w:color="auto" w:fill="FFFFFF"/>
          </w:tcPr>
          <w:p w:rsidR="00CF13DF" w:rsidRPr="00CB3AA4" w:rsidRDefault="00CF13DF" w:rsidP="009005E1">
            <w:pPr>
              <w:contextualSpacing/>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Company Profile, Staff or functional authority organisational structure, Committee structures and Project Integrated structure</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4</w:t>
            </w:r>
          </w:p>
        </w:tc>
      </w:tr>
      <w:tr w:rsidR="00CF13DF" w:rsidRPr="00CB3AA4" w:rsidTr="003D443D">
        <w:trPr>
          <w:trHeight w:val="126"/>
          <w:jc w:val="center"/>
        </w:trPr>
        <w:tc>
          <w:tcPr>
            <w:tcW w:w="704" w:type="dxa"/>
            <w:vMerge/>
            <w:shd w:val="clear" w:color="auto" w:fill="FFFFFF"/>
          </w:tcPr>
          <w:p w:rsidR="00CF13DF" w:rsidRPr="00CB3AA4" w:rsidRDefault="00CF13DF" w:rsidP="009005E1">
            <w:pPr>
              <w:contextualSpacing/>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Comprehensive structure and completed projects of similar nature</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5</w:t>
            </w:r>
          </w:p>
        </w:tc>
      </w:tr>
      <w:tr w:rsidR="00CF13DF" w:rsidRPr="00CB3AA4" w:rsidTr="009005E1">
        <w:trPr>
          <w:jc w:val="center"/>
        </w:trPr>
        <w:tc>
          <w:tcPr>
            <w:tcW w:w="704" w:type="dxa"/>
            <w:vMerge w:val="restart"/>
          </w:tcPr>
          <w:p w:rsidR="00CF13DF" w:rsidRPr="00CB3AA4" w:rsidRDefault="00CF13DF" w:rsidP="009005E1">
            <w:pPr>
              <w:contextualSpacing/>
              <w:rPr>
                <w:rFonts w:ascii="Arial" w:hAnsi="Arial"/>
                <w:color w:val="000000"/>
                <w:lang w:val="en-US"/>
              </w:rPr>
            </w:pPr>
            <w:r w:rsidRPr="00CB3AA4">
              <w:rPr>
                <w:rFonts w:ascii="Arial" w:hAnsi="Arial"/>
                <w:color w:val="000000"/>
                <w:lang w:val="en-US"/>
              </w:rPr>
              <w:t>1.2</w:t>
            </w:r>
          </w:p>
        </w:tc>
        <w:tc>
          <w:tcPr>
            <w:tcW w:w="9228" w:type="dxa"/>
            <w:gridSpan w:val="4"/>
            <w:shd w:val="clear" w:color="auto" w:fill="auto"/>
          </w:tcPr>
          <w:p w:rsidR="00CF13DF" w:rsidRPr="00CB3AA4" w:rsidRDefault="00CF13DF" w:rsidP="009005E1">
            <w:pPr>
              <w:ind w:left="33"/>
              <w:contextualSpacing/>
              <w:rPr>
                <w:rFonts w:ascii="Arial" w:hAnsi="Arial"/>
                <w:b/>
                <w:color w:val="000000"/>
              </w:rPr>
            </w:pPr>
            <w:r w:rsidRPr="00CB3AA4">
              <w:rPr>
                <w:rFonts w:ascii="Arial" w:eastAsia="Calibri" w:hAnsi="Arial"/>
                <w:b/>
                <w:color w:val="000000"/>
                <w:lang w:val="en-US"/>
              </w:rPr>
              <w:t>Professional structure / team to complete the project</w:t>
            </w:r>
          </w:p>
          <w:p w:rsidR="00CF13DF" w:rsidRPr="00CB3AA4" w:rsidRDefault="00CF13DF"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Management qualifications - Skills and personnel available for building maintenance and minor civil works</w:t>
            </w:r>
          </w:p>
          <w:p w:rsidR="00CF13DF" w:rsidRPr="00CB3AA4" w:rsidRDefault="00CF13DF"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Qualifications of personnel must be applicable to the relevant field of expertize required to render the services set of in the terms of reference.</w:t>
            </w:r>
          </w:p>
          <w:p w:rsidR="00CF13DF" w:rsidRPr="00CB3AA4" w:rsidRDefault="00CF13DF" w:rsidP="00CD7E8A">
            <w:pPr>
              <w:pStyle w:val="ListParagraph"/>
              <w:numPr>
                <w:ilvl w:val="0"/>
                <w:numId w:val="10"/>
              </w:numPr>
              <w:ind w:left="317" w:hanging="317"/>
              <w:rPr>
                <w:rFonts w:ascii="Arial" w:hAnsi="Arial"/>
                <w:color w:val="000000"/>
              </w:rPr>
            </w:pPr>
            <w:r w:rsidRPr="00CB3AA4">
              <w:rPr>
                <w:rFonts w:ascii="Arial" w:eastAsia="Calibri" w:hAnsi="Arial"/>
                <w:color w:val="000000"/>
                <w:lang w:val="en-US"/>
              </w:rPr>
              <w:t>Minimum requirements to obtain score at “acceptable level” will be relevant qualification for field of expertise, as acceptable in the industry</w:t>
            </w:r>
          </w:p>
        </w:tc>
      </w:tr>
      <w:tr w:rsidR="003D443D" w:rsidRPr="00CB3AA4" w:rsidTr="003D443D">
        <w:trPr>
          <w:trHeight w:val="68"/>
          <w:jc w:val="center"/>
        </w:trPr>
        <w:tc>
          <w:tcPr>
            <w:tcW w:w="704" w:type="dxa"/>
            <w:vMerge/>
            <w:shd w:val="clear" w:color="auto" w:fill="FFFFFF"/>
          </w:tcPr>
          <w:p w:rsidR="003D443D" w:rsidRPr="00CB3AA4" w:rsidRDefault="003D443D" w:rsidP="003D443D">
            <w:pPr>
              <w:rPr>
                <w:rFonts w:ascii="Arial" w:hAnsi="Arial"/>
                <w:i/>
                <w:color w:val="000000"/>
              </w:rPr>
            </w:pPr>
          </w:p>
        </w:tc>
        <w:tc>
          <w:tcPr>
            <w:tcW w:w="7796" w:type="dxa"/>
            <w:shd w:val="clear" w:color="auto" w:fill="FFFFFF"/>
          </w:tcPr>
          <w:p w:rsidR="003D443D" w:rsidRPr="00CB3AA4" w:rsidRDefault="003D443D" w:rsidP="00977DFC">
            <w:pPr>
              <w:ind w:left="170"/>
              <w:rPr>
                <w:rFonts w:ascii="Arial" w:hAnsi="Arial"/>
                <w:i/>
              </w:rPr>
            </w:pPr>
            <w:r w:rsidRPr="00CB3AA4">
              <w:rPr>
                <w:rFonts w:ascii="Arial" w:hAnsi="Arial"/>
                <w:i/>
              </w:rPr>
              <w:t>No submission</w:t>
            </w:r>
          </w:p>
        </w:tc>
        <w:tc>
          <w:tcPr>
            <w:tcW w:w="851" w:type="dxa"/>
            <w:gridSpan w:val="2"/>
            <w:vMerge w:val="restart"/>
            <w:shd w:val="clear" w:color="auto" w:fill="FFFFFF"/>
            <w:vAlign w:val="center"/>
          </w:tcPr>
          <w:p w:rsidR="003D443D" w:rsidRPr="00CB3AA4" w:rsidRDefault="003D443D" w:rsidP="003D443D">
            <w:pPr>
              <w:jc w:val="center"/>
              <w:rPr>
                <w:rFonts w:ascii="Arial" w:hAnsi="Arial"/>
                <w:color w:val="000000"/>
              </w:rPr>
            </w:pPr>
            <w:r w:rsidRPr="00CB3AA4">
              <w:rPr>
                <w:rFonts w:ascii="Arial" w:hAnsi="Arial"/>
                <w:color w:val="000000"/>
              </w:rPr>
              <w:t>10</w:t>
            </w:r>
          </w:p>
        </w:tc>
        <w:tc>
          <w:tcPr>
            <w:tcW w:w="581" w:type="dxa"/>
            <w:shd w:val="clear" w:color="auto" w:fill="FFFFFF"/>
          </w:tcPr>
          <w:p w:rsidR="003D443D" w:rsidRPr="00CB3AA4" w:rsidRDefault="003D443D" w:rsidP="003D443D">
            <w:pPr>
              <w:rPr>
                <w:rFonts w:ascii="Arial" w:hAnsi="Arial"/>
                <w:color w:val="000000"/>
              </w:rPr>
            </w:pPr>
            <w:r w:rsidRPr="00CB3AA4">
              <w:rPr>
                <w:rFonts w:ascii="Arial" w:hAnsi="Arial"/>
                <w:color w:val="000000"/>
              </w:rPr>
              <w:t>0</w:t>
            </w:r>
          </w:p>
        </w:tc>
      </w:tr>
      <w:tr w:rsidR="003D443D" w:rsidRPr="00CB3AA4" w:rsidTr="003D443D">
        <w:trPr>
          <w:trHeight w:val="50"/>
          <w:jc w:val="center"/>
        </w:trPr>
        <w:tc>
          <w:tcPr>
            <w:tcW w:w="704" w:type="dxa"/>
            <w:vMerge/>
            <w:shd w:val="clear" w:color="auto" w:fill="FFFFFF"/>
          </w:tcPr>
          <w:p w:rsidR="003D443D" w:rsidRPr="00CB3AA4" w:rsidRDefault="003D443D" w:rsidP="003D443D">
            <w:pPr>
              <w:rPr>
                <w:rFonts w:ascii="Arial" w:hAnsi="Arial"/>
                <w:i/>
                <w:color w:val="000000"/>
              </w:rPr>
            </w:pPr>
          </w:p>
        </w:tc>
        <w:tc>
          <w:tcPr>
            <w:tcW w:w="7796" w:type="dxa"/>
            <w:shd w:val="clear" w:color="auto" w:fill="FFFFFF"/>
          </w:tcPr>
          <w:p w:rsidR="003D443D" w:rsidRPr="00CB3AA4" w:rsidRDefault="003D443D" w:rsidP="00977DFC">
            <w:pPr>
              <w:ind w:left="170"/>
              <w:rPr>
                <w:rFonts w:ascii="Arial" w:hAnsi="Arial"/>
                <w:i/>
              </w:rPr>
            </w:pPr>
            <w:r w:rsidRPr="00CB3AA4">
              <w:rPr>
                <w:rFonts w:ascii="Arial" w:hAnsi="Arial"/>
                <w:i/>
              </w:rPr>
              <w:t>Matric with relevant experience</w:t>
            </w:r>
          </w:p>
        </w:tc>
        <w:tc>
          <w:tcPr>
            <w:tcW w:w="851" w:type="dxa"/>
            <w:gridSpan w:val="2"/>
            <w:vMerge/>
            <w:shd w:val="clear" w:color="auto" w:fill="FFFFFF"/>
          </w:tcPr>
          <w:p w:rsidR="003D443D" w:rsidRPr="00CB3AA4" w:rsidRDefault="003D443D" w:rsidP="003D443D">
            <w:pPr>
              <w:rPr>
                <w:rFonts w:ascii="Arial" w:hAnsi="Arial"/>
                <w:color w:val="000000"/>
              </w:rPr>
            </w:pPr>
          </w:p>
        </w:tc>
        <w:tc>
          <w:tcPr>
            <w:tcW w:w="581" w:type="dxa"/>
            <w:shd w:val="clear" w:color="auto" w:fill="FFFFFF"/>
          </w:tcPr>
          <w:p w:rsidR="003D443D" w:rsidRPr="00CB3AA4" w:rsidRDefault="00B42145" w:rsidP="003D443D">
            <w:pPr>
              <w:rPr>
                <w:rFonts w:ascii="Arial" w:hAnsi="Arial"/>
                <w:color w:val="000000"/>
              </w:rPr>
            </w:pPr>
            <w:r>
              <w:rPr>
                <w:rFonts w:ascii="Arial" w:hAnsi="Arial"/>
                <w:color w:val="000000"/>
              </w:rPr>
              <w:t>2</w:t>
            </w:r>
          </w:p>
        </w:tc>
      </w:tr>
      <w:tr w:rsidR="003D443D" w:rsidRPr="00CB3AA4" w:rsidTr="003D443D">
        <w:trPr>
          <w:trHeight w:val="160"/>
          <w:jc w:val="center"/>
        </w:trPr>
        <w:tc>
          <w:tcPr>
            <w:tcW w:w="704" w:type="dxa"/>
            <w:vMerge/>
            <w:shd w:val="clear" w:color="auto" w:fill="FFFFFF"/>
          </w:tcPr>
          <w:p w:rsidR="003D443D" w:rsidRPr="00CB3AA4" w:rsidRDefault="003D443D" w:rsidP="003D443D">
            <w:pPr>
              <w:rPr>
                <w:rFonts w:ascii="Arial" w:hAnsi="Arial"/>
                <w:i/>
                <w:color w:val="000000"/>
              </w:rPr>
            </w:pPr>
          </w:p>
        </w:tc>
        <w:tc>
          <w:tcPr>
            <w:tcW w:w="7796" w:type="dxa"/>
            <w:shd w:val="clear" w:color="auto" w:fill="FFFFFF"/>
          </w:tcPr>
          <w:p w:rsidR="003D443D" w:rsidRPr="00CB3AA4" w:rsidRDefault="003D443D" w:rsidP="00977DFC">
            <w:pPr>
              <w:ind w:left="170"/>
              <w:rPr>
                <w:rFonts w:ascii="Arial" w:hAnsi="Arial"/>
                <w:i/>
              </w:rPr>
            </w:pPr>
            <w:r w:rsidRPr="00CB3AA4">
              <w:rPr>
                <w:rFonts w:ascii="Arial" w:hAnsi="Arial"/>
                <w:i/>
              </w:rPr>
              <w:t>Tertiary Diploma with relevant experience</w:t>
            </w:r>
          </w:p>
        </w:tc>
        <w:tc>
          <w:tcPr>
            <w:tcW w:w="851" w:type="dxa"/>
            <w:gridSpan w:val="2"/>
            <w:vMerge/>
            <w:shd w:val="clear" w:color="auto" w:fill="FFFFFF"/>
          </w:tcPr>
          <w:p w:rsidR="003D443D" w:rsidRPr="00CB3AA4" w:rsidRDefault="003D443D" w:rsidP="003D443D">
            <w:pPr>
              <w:rPr>
                <w:rFonts w:ascii="Arial" w:hAnsi="Arial"/>
                <w:color w:val="000000"/>
              </w:rPr>
            </w:pPr>
          </w:p>
        </w:tc>
        <w:tc>
          <w:tcPr>
            <w:tcW w:w="581" w:type="dxa"/>
            <w:shd w:val="clear" w:color="auto" w:fill="FFFFFF"/>
          </w:tcPr>
          <w:p w:rsidR="003D443D" w:rsidRPr="00CB3AA4" w:rsidRDefault="00B42145" w:rsidP="003D443D">
            <w:pPr>
              <w:rPr>
                <w:rFonts w:ascii="Arial" w:hAnsi="Arial"/>
                <w:color w:val="000000"/>
              </w:rPr>
            </w:pPr>
            <w:r>
              <w:rPr>
                <w:rFonts w:ascii="Arial" w:hAnsi="Arial"/>
                <w:color w:val="000000"/>
              </w:rPr>
              <w:t>4</w:t>
            </w:r>
          </w:p>
        </w:tc>
      </w:tr>
      <w:tr w:rsidR="003D443D" w:rsidRPr="00CB3AA4" w:rsidTr="003D443D">
        <w:trPr>
          <w:trHeight w:val="207"/>
          <w:jc w:val="center"/>
        </w:trPr>
        <w:tc>
          <w:tcPr>
            <w:tcW w:w="704" w:type="dxa"/>
            <w:vMerge/>
            <w:shd w:val="clear" w:color="auto" w:fill="FFFFFF"/>
          </w:tcPr>
          <w:p w:rsidR="003D443D" w:rsidRPr="00CB3AA4" w:rsidRDefault="003D443D" w:rsidP="003D443D">
            <w:pPr>
              <w:rPr>
                <w:rFonts w:ascii="Arial" w:hAnsi="Arial"/>
                <w:i/>
                <w:color w:val="000000"/>
              </w:rPr>
            </w:pPr>
          </w:p>
        </w:tc>
        <w:tc>
          <w:tcPr>
            <w:tcW w:w="7796" w:type="dxa"/>
            <w:shd w:val="clear" w:color="auto" w:fill="FFFFFF"/>
          </w:tcPr>
          <w:p w:rsidR="003D443D" w:rsidRPr="00CB3AA4" w:rsidRDefault="003D443D" w:rsidP="00977DFC">
            <w:pPr>
              <w:ind w:left="170"/>
              <w:rPr>
                <w:rFonts w:ascii="Arial" w:hAnsi="Arial"/>
                <w:i/>
              </w:rPr>
            </w:pPr>
            <w:r w:rsidRPr="00CB3AA4">
              <w:rPr>
                <w:rFonts w:ascii="Arial" w:hAnsi="Arial"/>
                <w:i/>
              </w:rPr>
              <w:t>Tertiary Degree with relevant experience</w:t>
            </w:r>
          </w:p>
        </w:tc>
        <w:tc>
          <w:tcPr>
            <w:tcW w:w="851" w:type="dxa"/>
            <w:gridSpan w:val="2"/>
            <w:vMerge/>
            <w:shd w:val="clear" w:color="auto" w:fill="FFFFFF"/>
          </w:tcPr>
          <w:p w:rsidR="003D443D" w:rsidRPr="00CB3AA4" w:rsidRDefault="003D443D" w:rsidP="003D443D">
            <w:pPr>
              <w:rPr>
                <w:rFonts w:ascii="Arial" w:hAnsi="Arial"/>
                <w:color w:val="000000"/>
              </w:rPr>
            </w:pPr>
          </w:p>
        </w:tc>
        <w:tc>
          <w:tcPr>
            <w:tcW w:w="581" w:type="dxa"/>
            <w:shd w:val="clear" w:color="auto" w:fill="FFFFFF"/>
          </w:tcPr>
          <w:p w:rsidR="003D443D" w:rsidRPr="00CB3AA4" w:rsidRDefault="00B42145" w:rsidP="003D443D">
            <w:pPr>
              <w:rPr>
                <w:rFonts w:ascii="Arial" w:hAnsi="Arial"/>
                <w:color w:val="000000"/>
              </w:rPr>
            </w:pPr>
            <w:r>
              <w:rPr>
                <w:rFonts w:ascii="Arial" w:hAnsi="Arial"/>
                <w:color w:val="000000"/>
              </w:rPr>
              <w:t>6</w:t>
            </w:r>
          </w:p>
        </w:tc>
      </w:tr>
      <w:tr w:rsidR="003D443D" w:rsidRPr="00CB3AA4" w:rsidTr="003D443D">
        <w:trPr>
          <w:trHeight w:val="252"/>
          <w:jc w:val="center"/>
        </w:trPr>
        <w:tc>
          <w:tcPr>
            <w:tcW w:w="704" w:type="dxa"/>
            <w:vMerge/>
            <w:shd w:val="clear" w:color="auto" w:fill="FFFFFF"/>
          </w:tcPr>
          <w:p w:rsidR="003D443D" w:rsidRPr="00CB3AA4" w:rsidRDefault="003D443D" w:rsidP="003D443D">
            <w:pPr>
              <w:rPr>
                <w:rFonts w:ascii="Arial" w:hAnsi="Arial"/>
                <w:i/>
                <w:color w:val="000000"/>
              </w:rPr>
            </w:pPr>
          </w:p>
        </w:tc>
        <w:tc>
          <w:tcPr>
            <w:tcW w:w="7796" w:type="dxa"/>
            <w:shd w:val="clear" w:color="auto" w:fill="FFFFFF"/>
          </w:tcPr>
          <w:p w:rsidR="003D443D" w:rsidRPr="00CB3AA4" w:rsidRDefault="003D443D" w:rsidP="00977DFC">
            <w:pPr>
              <w:ind w:left="170"/>
              <w:rPr>
                <w:rFonts w:ascii="Arial" w:hAnsi="Arial"/>
                <w:i/>
              </w:rPr>
            </w:pPr>
            <w:r w:rsidRPr="00CB3AA4">
              <w:rPr>
                <w:rFonts w:ascii="Arial" w:hAnsi="Arial"/>
                <w:i/>
              </w:rPr>
              <w:t>Tertiary Honours with relevant experience</w:t>
            </w:r>
          </w:p>
        </w:tc>
        <w:tc>
          <w:tcPr>
            <w:tcW w:w="851" w:type="dxa"/>
            <w:gridSpan w:val="2"/>
            <w:vMerge/>
            <w:shd w:val="clear" w:color="auto" w:fill="FFFFFF"/>
          </w:tcPr>
          <w:p w:rsidR="003D443D" w:rsidRPr="00CB3AA4" w:rsidRDefault="003D443D" w:rsidP="003D443D">
            <w:pPr>
              <w:rPr>
                <w:rFonts w:ascii="Arial" w:hAnsi="Arial"/>
                <w:color w:val="000000"/>
              </w:rPr>
            </w:pPr>
          </w:p>
        </w:tc>
        <w:tc>
          <w:tcPr>
            <w:tcW w:w="581" w:type="dxa"/>
            <w:shd w:val="clear" w:color="auto" w:fill="FFFFFF"/>
          </w:tcPr>
          <w:p w:rsidR="003D443D" w:rsidRPr="00CB3AA4" w:rsidRDefault="00B42145" w:rsidP="003D443D">
            <w:pPr>
              <w:rPr>
                <w:rFonts w:ascii="Arial" w:hAnsi="Arial"/>
                <w:color w:val="000000"/>
              </w:rPr>
            </w:pPr>
            <w:r>
              <w:rPr>
                <w:rFonts w:ascii="Arial" w:hAnsi="Arial"/>
                <w:color w:val="000000"/>
              </w:rPr>
              <w:t>8</w:t>
            </w:r>
          </w:p>
        </w:tc>
      </w:tr>
      <w:tr w:rsidR="003D443D" w:rsidRPr="00CB3AA4" w:rsidTr="003D443D">
        <w:trPr>
          <w:trHeight w:val="270"/>
          <w:jc w:val="center"/>
        </w:trPr>
        <w:tc>
          <w:tcPr>
            <w:tcW w:w="704" w:type="dxa"/>
            <w:vMerge/>
            <w:shd w:val="clear" w:color="auto" w:fill="FFFFFF"/>
          </w:tcPr>
          <w:p w:rsidR="003D443D" w:rsidRPr="00CB3AA4" w:rsidRDefault="003D443D" w:rsidP="003D443D">
            <w:pPr>
              <w:rPr>
                <w:rFonts w:ascii="Arial" w:hAnsi="Arial"/>
                <w:i/>
                <w:color w:val="000000"/>
              </w:rPr>
            </w:pPr>
          </w:p>
        </w:tc>
        <w:tc>
          <w:tcPr>
            <w:tcW w:w="7796" w:type="dxa"/>
            <w:shd w:val="clear" w:color="auto" w:fill="FFFFFF"/>
          </w:tcPr>
          <w:p w:rsidR="003D443D" w:rsidRPr="00CB3AA4" w:rsidRDefault="003D443D" w:rsidP="00977DFC">
            <w:pPr>
              <w:ind w:left="170"/>
              <w:rPr>
                <w:rFonts w:ascii="Arial" w:hAnsi="Arial"/>
                <w:i/>
              </w:rPr>
            </w:pPr>
            <w:r w:rsidRPr="00CB3AA4">
              <w:rPr>
                <w:rFonts w:ascii="Arial" w:hAnsi="Arial"/>
                <w:i/>
              </w:rPr>
              <w:t>Tertiary Honours and Masters with relevant experience</w:t>
            </w:r>
          </w:p>
        </w:tc>
        <w:tc>
          <w:tcPr>
            <w:tcW w:w="851" w:type="dxa"/>
            <w:gridSpan w:val="2"/>
            <w:vMerge/>
            <w:shd w:val="clear" w:color="auto" w:fill="FFFFFF"/>
          </w:tcPr>
          <w:p w:rsidR="003D443D" w:rsidRPr="00CB3AA4" w:rsidRDefault="003D443D" w:rsidP="003D443D">
            <w:pPr>
              <w:rPr>
                <w:rFonts w:ascii="Arial" w:hAnsi="Arial"/>
                <w:color w:val="000000"/>
              </w:rPr>
            </w:pPr>
          </w:p>
        </w:tc>
        <w:tc>
          <w:tcPr>
            <w:tcW w:w="581" w:type="dxa"/>
            <w:shd w:val="clear" w:color="auto" w:fill="FFFFFF"/>
          </w:tcPr>
          <w:p w:rsidR="003D443D" w:rsidRPr="00CB3AA4" w:rsidRDefault="00B42145" w:rsidP="003D443D">
            <w:pPr>
              <w:rPr>
                <w:rFonts w:ascii="Arial" w:hAnsi="Arial"/>
                <w:color w:val="000000"/>
              </w:rPr>
            </w:pPr>
            <w:r>
              <w:rPr>
                <w:rFonts w:ascii="Arial" w:hAnsi="Arial"/>
                <w:color w:val="000000"/>
              </w:rPr>
              <w:t>10</w:t>
            </w:r>
          </w:p>
        </w:tc>
      </w:tr>
      <w:tr w:rsidR="00CF13DF" w:rsidRPr="00CB3AA4" w:rsidTr="009005E1">
        <w:trPr>
          <w:jc w:val="center"/>
        </w:trPr>
        <w:tc>
          <w:tcPr>
            <w:tcW w:w="704" w:type="dxa"/>
            <w:vMerge w:val="restart"/>
            <w:shd w:val="clear" w:color="auto" w:fill="FFFFFF"/>
          </w:tcPr>
          <w:p w:rsidR="00CF13DF" w:rsidRPr="00CB3AA4" w:rsidRDefault="00CF13DF" w:rsidP="009005E1">
            <w:pPr>
              <w:contextualSpacing/>
              <w:rPr>
                <w:rFonts w:ascii="Arial" w:hAnsi="Arial"/>
                <w:color w:val="000000"/>
                <w:lang w:val="en-US"/>
              </w:rPr>
            </w:pPr>
            <w:r w:rsidRPr="00CB3AA4">
              <w:rPr>
                <w:rFonts w:ascii="Arial" w:hAnsi="Arial"/>
                <w:color w:val="000000"/>
                <w:lang w:val="en-US"/>
              </w:rPr>
              <w:t>1.3</w:t>
            </w:r>
          </w:p>
        </w:tc>
        <w:tc>
          <w:tcPr>
            <w:tcW w:w="9228" w:type="dxa"/>
            <w:gridSpan w:val="4"/>
            <w:shd w:val="clear" w:color="auto" w:fill="FFFFFF"/>
          </w:tcPr>
          <w:p w:rsidR="00CF13DF" w:rsidRPr="00CB3AA4" w:rsidRDefault="00CF13DF" w:rsidP="009005E1">
            <w:pPr>
              <w:ind w:left="33"/>
              <w:contextualSpacing/>
              <w:rPr>
                <w:rFonts w:ascii="Arial" w:eastAsia="Calibri" w:hAnsi="Arial"/>
                <w:b/>
                <w:color w:val="000000"/>
                <w:lang w:val="en-US"/>
              </w:rPr>
            </w:pPr>
            <w:r w:rsidRPr="00CB3AA4">
              <w:rPr>
                <w:rFonts w:ascii="Arial" w:eastAsia="Calibri" w:hAnsi="Arial"/>
                <w:b/>
                <w:color w:val="000000"/>
                <w:lang w:val="en-US"/>
              </w:rPr>
              <w:t xml:space="preserve">Relevant </w:t>
            </w:r>
            <w:r w:rsidR="003D443D" w:rsidRPr="00CB3AA4">
              <w:rPr>
                <w:rFonts w:ascii="Arial" w:hAnsi="Arial"/>
                <w:b/>
                <w:color w:val="000000"/>
              </w:rPr>
              <w:t xml:space="preserve">COMPANY </w:t>
            </w:r>
            <w:r w:rsidRPr="00CB3AA4">
              <w:rPr>
                <w:rFonts w:ascii="Arial" w:eastAsia="Calibri" w:hAnsi="Arial"/>
                <w:b/>
                <w:color w:val="000000"/>
                <w:lang w:val="en-US"/>
              </w:rPr>
              <w:t>experience in project of similar nature - Track record &amp; Relevant experience</w:t>
            </w:r>
          </w:p>
          <w:p w:rsidR="00CF13DF" w:rsidRPr="00CB3AA4" w:rsidRDefault="00CF13DF"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Number of years active in maintenance, experience gained in this field, to whom services were provided, and record of services rendered, indicating types, variety, and quantity, complete with references. The prospective bidder must indicate what the magnitude of services were, where it was rendered and what challenges were effectively dealt with, in particular when time constraints were to be adhered to.</w:t>
            </w:r>
          </w:p>
          <w:p w:rsidR="00CF13DF" w:rsidRPr="00CB3AA4" w:rsidRDefault="00CF13DF" w:rsidP="00CD7E8A">
            <w:pPr>
              <w:pStyle w:val="ListParagraph"/>
              <w:numPr>
                <w:ilvl w:val="0"/>
                <w:numId w:val="10"/>
              </w:numPr>
              <w:ind w:left="317" w:hanging="317"/>
              <w:rPr>
                <w:rFonts w:ascii="Arial" w:hAnsi="Arial"/>
                <w:color w:val="000000"/>
              </w:rPr>
            </w:pPr>
            <w:r w:rsidRPr="00CB3AA4">
              <w:rPr>
                <w:rFonts w:ascii="Arial" w:eastAsia="Calibri" w:hAnsi="Arial"/>
                <w:color w:val="000000"/>
                <w:lang w:val="en-US"/>
              </w:rPr>
              <w:t>Minimum requirements to obtain score at “acceptable level” will be confirmation of at least five (5) years of applicable experience in maintenance related projects</w:t>
            </w:r>
          </w:p>
        </w:tc>
      </w:tr>
      <w:tr w:rsidR="00CF13DF" w:rsidRPr="00CB3AA4" w:rsidTr="003D443D">
        <w:trPr>
          <w:trHeight w:val="50"/>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No Experience</w:t>
            </w:r>
          </w:p>
        </w:tc>
        <w:tc>
          <w:tcPr>
            <w:tcW w:w="851" w:type="dxa"/>
            <w:gridSpan w:val="2"/>
            <w:vMerge w:val="restart"/>
            <w:shd w:val="clear" w:color="auto" w:fill="FFFFFF"/>
            <w:vAlign w:val="center"/>
          </w:tcPr>
          <w:p w:rsidR="00CF13DF" w:rsidRPr="00CB3AA4" w:rsidRDefault="00CF13DF" w:rsidP="009005E1">
            <w:pPr>
              <w:jc w:val="center"/>
              <w:rPr>
                <w:rFonts w:ascii="Arial" w:hAnsi="Arial"/>
                <w:color w:val="000000"/>
              </w:rPr>
            </w:pPr>
            <w:r w:rsidRPr="00CB3AA4">
              <w:rPr>
                <w:rFonts w:ascii="Arial" w:hAnsi="Arial"/>
                <w:color w:val="000000"/>
              </w:rPr>
              <w:t>5</w:t>
            </w: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0</w:t>
            </w:r>
          </w:p>
        </w:tc>
      </w:tr>
      <w:tr w:rsidR="00CF13DF" w:rsidRPr="00CB3AA4" w:rsidTr="003D443D">
        <w:trPr>
          <w:trHeight w:val="53"/>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1 – 2 years’ experience</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1</w:t>
            </w:r>
          </w:p>
        </w:tc>
      </w:tr>
      <w:tr w:rsidR="00CF13DF" w:rsidRPr="00CB3AA4" w:rsidTr="003D443D">
        <w:trPr>
          <w:trHeight w:val="98"/>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2 – 4 years’ experience</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2</w:t>
            </w:r>
          </w:p>
        </w:tc>
      </w:tr>
      <w:tr w:rsidR="00CF13DF" w:rsidRPr="00CB3AA4" w:rsidTr="003D443D">
        <w:trPr>
          <w:trHeight w:val="50"/>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4 – 6 years’ experience</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3</w:t>
            </w:r>
          </w:p>
        </w:tc>
      </w:tr>
      <w:tr w:rsidR="00CF13DF" w:rsidRPr="00CB3AA4" w:rsidTr="003D443D">
        <w:trPr>
          <w:trHeight w:val="50"/>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6 – 8 years’ experience</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4</w:t>
            </w:r>
          </w:p>
        </w:tc>
      </w:tr>
      <w:tr w:rsidR="00CF13DF" w:rsidRPr="00CB3AA4" w:rsidTr="003D443D">
        <w:trPr>
          <w:trHeight w:val="81"/>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&gt;8 years’ experience</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5</w:t>
            </w:r>
          </w:p>
        </w:tc>
      </w:tr>
      <w:tr w:rsidR="00CF13DF" w:rsidRPr="00CB3AA4" w:rsidTr="009005E1">
        <w:trPr>
          <w:jc w:val="center"/>
        </w:trPr>
        <w:tc>
          <w:tcPr>
            <w:tcW w:w="704" w:type="dxa"/>
            <w:vMerge w:val="restart"/>
            <w:shd w:val="clear" w:color="auto" w:fill="FFFFFF"/>
          </w:tcPr>
          <w:p w:rsidR="00CF13DF" w:rsidRPr="00CB3AA4" w:rsidRDefault="00CF13DF" w:rsidP="009005E1">
            <w:pPr>
              <w:contextualSpacing/>
              <w:rPr>
                <w:rFonts w:ascii="Arial" w:hAnsi="Arial"/>
                <w:color w:val="000000"/>
                <w:lang w:val="en-US"/>
              </w:rPr>
            </w:pPr>
            <w:r w:rsidRPr="00CB3AA4">
              <w:rPr>
                <w:rFonts w:ascii="Arial" w:hAnsi="Arial"/>
                <w:color w:val="000000"/>
                <w:lang w:val="en-US"/>
              </w:rPr>
              <w:t>1.4</w:t>
            </w:r>
          </w:p>
        </w:tc>
        <w:tc>
          <w:tcPr>
            <w:tcW w:w="9228" w:type="dxa"/>
            <w:gridSpan w:val="4"/>
            <w:shd w:val="clear" w:color="auto" w:fill="FFFFFF"/>
          </w:tcPr>
          <w:p w:rsidR="00CF13DF" w:rsidRPr="00CB3AA4" w:rsidRDefault="00CF13DF" w:rsidP="009005E1">
            <w:pPr>
              <w:ind w:left="33"/>
              <w:contextualSpacing/>
              <w:rPr>
                <w:rFonts w:ascii="Arial" w:eastAsia="Calibri" w:hAnsi="Arial"/>
                <w:b/>
                <w:color w:val="000000"/>
                <w:lang w:val="en-US"/>
              </w:rPr>
            </w:pPr>
            <w:r w:rsidRPr="00CB3AA4">
              <w:rPr>
                <w:rFonts w:ascii="Arial" w:eastAsia="Calibri" w:hAnsi="Arial"/>
                <w:b/>
                <w:color w:val="000000"/>
                <w:lang w:val="en-US"/>
              </w:rPr>
              <w:t>Completed projects of similar nature</w:t>
            </w:r>
          </w:p>
          <w:p w:rsidR="00CF13DF" w:rsidRPr="00CB3AA4" w:rsidRDefault="00CF13DF"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 xml:space="preserve">Special skills &amp; Specialist maintenance projects completed - Level of skills regarding specialist designs, development and implementation completed with respect to General Building Works, Construction Minor Civils </w:t>
            </w:r>
          </w:p>
          <w:p w:rsidR="00CF13DF" w:rsidRPr="00CB3AA4" w:rsidRDefault="00CF13DF"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Knowledge and understanding of specific requirements in maintaining and managing buildings with the aim of “green conscious environment”</w:t>
            </w:r>
          </w:p>
          <w:p w:rsidR="003D443D" w:rsidRPr="00CB3AA4" w:rsidRDefault="00CF13DF"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 xml:space="preserve">Certified agreements with material suppliers. </w:t>
            </w:r>
          </w:p>
          <w:p w:rsidR="00CF13DF" w:rsidRPr="00CB3AA4" w:rsidRDefault="00CF13DF"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OEM / approved spare parts</w:t>
            </w:r>
          </w:p>
          <w:p w:rsidR="00CF13DF" w:rsidRPr="00CB3AA4" w:rsidRDefault="003D443D"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C</w:t>
            </w:r>
            <w:r w:rsidR="00CF13DF" w:rsidRPr="00CB3AA4">
              <w:rPr>
                <w:rFonts w:ascii="Arial" w:eastAsia="Calibri" w:hAnsi="Arial"/>
                <w:color w:val="000000"/>
                <w:lang w:val="en-US"/>
              </w:rPr>
              <w:t>learly illustrate strategy followed when dealing with special needs of a SSA and the implementation environmentally friendly solutions to obtain optimum solutions during service delivery</w:t>
            </w:r>
          </w:p>
          <w:p w:rsidR="00CF13DF" w:rsidRPr="00CB3AA4" w:rsidRDefault="00CF13DF"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lastRenderedPageBreak/>
              <w:t>Minimum requirements to obtain score at “acceptable level” will be indication and illustration of availability of sufficient support personnel with specialized skills and illustration of specialist maintenance performed, measured against the level of specialist maintenance in the industry</w:t>
            </w:r>
          </w:p>
        </w:tc>
      </w:tr>
      <w:tr w:rsidR="00CF13DF" w:rsidRPr="00CB3AA4" w:rsidTr="003D443D">
        <w:trPr>
          <w:trHeight w:val="145"/>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No project</w:t>
            </w:r>
          </w:p>
        </w:tc>
        <w:tc>
          <w:tcPr>
            <w:tcW w:w="851" w:type="dxa"/>
            <w:gridSpan w:val="2"/>
            <w:vMerge w:val="restart"/>
            <w:shd w:val="clear" w:color="auto" w:fill="FFFFFF"/>
            <w:vAlign w:val="center"/>
          </w:tcPr>
          <w:p w:rsidR="00CF13DF" w:rsidRPr="00CB3AA4" w:rsidRDefault="00CF13DF" w:rsidP="009005E1">
            <w:pPr>
              <w:jc w:val="center"/>
              <w:rPr>
                <w:rFonts w:ascii="Arial" w:hAnsi="Arial"/>
                <w:color w:val="000000"/>
              </w:rPr>
            </w:pPr>
            <w:r w:rsidRPr="00CB3AA4">
              <w:rPr>
                <w:rFonts w:ascii="Arial" w:hAnsi="Arial"/>
                <w:color w:val="000000"/>
              </w:rPr>
              <w:t>5</w:t>
            </w: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0</w:t>
            </w:r>
          </w:p>
        </w:tc>
      </w:tr>
      <w:tr w:rsidR="00CF13DF" w:rsidRPr="00CB3AA4" w:rsidTr="003D443D">
        <w:trPr>
          <w:trHeight w:val="50"/>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1 Projects</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1</w:t>
            </w:r>
          </w:p>
        </w:tc>
      </w:tr>
      <w:tr w:rsidR="00CF13DF" w:rsidRPr="00CB3AA4" w:rsidTr="003D443D">
        <w:trPr>
          <w:trHeight w:val="94"/>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2 – 4  Projects</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2</w:t>
            </w:r>
          </w:p>
        </w:tc>
      </w:tr>
      <w:tr w:rsidR="00CF13DF" w:rsidRPr="00CB3AA4" w:rsidTr="003D443D">
        <w:trPr>
          <w:trHeight w:val="140"/>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 xml:space="preserve"> 5 – 7  Projects</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3</w:t>
            </w:r>
          </w:p>
        </w:tc>
      </w:tr>
      <w:tr w:rsidR="00CF13DF" w:rsidRPr="00CB3AA4" w:rsidTr="003D443D">
        <w:trPr>
          <w:trHeight w:val="186"/>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8 – 10  Projects</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4</w:t>
            </w:r>
          </w:p>
        </w:tc>
      </w:tr>
      <w:tr w:rsidR="00CF13DF" w:rsidRPr="00CB3AA4" w:rsidTr="003D443D">
        <w:trPr>
          <w:trHeight w:val="91"/>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&gt;11  Projects</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5</w:t>
            </w:r>
          </w:p>
        </w:tc>
      </w:tr>
      <w:tr w:rsidR="00CF13DF" w:rsidRPr="00CB3AA4" w:rsidTr="009005E1">
        <w:trPr>
          <w:trHeight w:val="397"/>
          <w:jc w:val="center"/>
        </w:trPr>
        <w:tc>
          <w:tcPr>
            <w:tcW w:w="704" w:type="dxa"/>
            <w:shd w:val="clear" w:color="auto" w:fill="F2F2F2" w:themeFill="background1" w:themeFillShade="F2"/>
          </w:tcPr>
          <w:p w:rsidR="00CF13DF" w:rsidRPr="00CB3AA4" w:rsidRDefault="00CF13DF" w:rsidP="009005E1">
            <w:pPr>
              <w:rPr>
                <w:rFonts w:ascii="Arial" w:hAnsi="Arial"/>
                <w:b/>
                <w:color w:val="000000"/>
              </w:rPr>
            </w:pPr>
            <w:r w:rsidRPr="00CB3AA4">
              <w:rPr>
                <w:rFonts w:ascii="Arial" w:hAnsi="Arial"/>
                <w:b/>
                <w:color w:val="000000"/>
              </w:rPr>
              <w:t>2.</w:t>
            </w:r>
          </w:p>
        </w:tc>
        <w:tc>
          <w:tcPr>
            <w:tcW w:w="9228" w:type="dxa"/>
            <w:gridSpan w:val="4"/>
            <w:shd w:val="clear" w:color="auto" w:fill="F2F2F2" w:themeFill="background1" w:themeFillShade="F2"/>
          </w:tcPr>
          <w:p w:rsidR="00CF13DF" w:rsidRPr="00CB3AA4" w:rsidRDefault="00CF13DF" w:rsidP="009005E1">
            <w:pPr>
              <w:rPr>
                <w:rFonts w:ascii="Arial" w:hAnsi="Arial"/>
                <w:b/>
                <w:color w:val="000000"/>
              </w:rPr>
            </w:pPr>
            <w:r w:rsidRPr="00CB3AA4">
              <w:rPr>
                <w:rFonts w:ascii="Arial" w:hAnsi="Arial"/>
                <w:b/>
                <w:color w:val="000000"/>
              </w:rPr>
              <w:t>TECHNICAL SKILLS AND CAPABILITIES</w:t>
            </w:r>
          </w:p>
        </w:tc>
      </w:tr>
      <w:tr w:rsidR="00CF13DF" w:rsidRPr="00CB3AA4" w:rsidTr="003D443D">
        <w:trPr>
          <w:trHeight w:val="284"/>
          <w:jc w:val="center"/>
        </w:trPr>
        <w:tc>
          <w:tcPr>
            <w:tcW w:w="704" w:type="dxa"/>
            <w:vMerge w:val="restart"/>
            <w:shd w:val="clear" w:color="auto" w:fill="FFFFFF"/>
          </w:tcPr>
          <w:p w:rsidR="00CF13DF" w:rsidRPr="00CB3AA4" w:rsidRDefault="00CF13DF" w:rsidP="009005E1">
            <w:pPr>
              <w:contextualSpacing/>
              <w:rPr>
                <w:rFonts w:ascii="Arial" w:hAnsi="Arial"/>
                <w:color w:val="000000"/>
                <w:lang w:val="en-US"/>
              </w:rPr>
            </w:pPr>
            <w:r w:rsidRPr="00CB3AA4">
              <w:rPr>
                <w:rFonts w:ascii="Arial" w:hAnsi="Arial"/>
                <w:color w:val="000000"/>
                <w:lang w:val="en-US"/>
              </w:rPr>
              <w:t>2.1</w:t>
            </w:r>
          </w:p>
        </w:tc>
        <w:tc>
          <w:tcPr>
            <w:tcW w:w="9228" w:type="dxa"/>
            <w:gridSpan w:val="4"/>
            <w:shd w:val="clear" w:color="auto" w:fill="FFFFFF"/>
          </w:tcPr>
          <w:p w:rsidR="00CF13DF" w:rsidRPr="00CB3AA4" w:rsidRDefault="00CF13DF" w:rsidP="009005E1">
            <w:pPr>
              <w:ind w:left="33"/>
              <w:contextualSpacing/>
              <w:rPr>
                <w:rFonts w:ascii="Arial" w:hAnsi="Arial"/>
                <w:b/>
                <w:color w:val="000000"/>
              </w:rPr>
            </w:pPr>
            <w:r w:rsidRPr="00CB3AA4">
              <w:rPr>
                <w:rFonts w:ascii="Arial" w:eastAsia="Calibri" w:hAnsi="Arial"/>
                <w:b/>
                <w:color w:val="000000"/>
                <w:lang w:val="en-US"/>
              </w:rPr>
              <w:t>Manageability of risk register</w:t>
            </w:r>
          </w:p>
        </w:tc>
      </w:tr>
      <w:tr w:rsidR="00CF13DF" w:rsidRPr="00CB3AA4" w:rsidTr="003D443D">
        <w:trPr>
          <w:trHeight w:val="274"/>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 xml:space="preserve">No risks identified </w:t>
            </w:r>
          </w:p>
        </w:tc>
        <w:tc>
          <w:tcPr>
            <w:tcW w:w="851" w:type="dxa"/>
            <w:gridSpan w:val="2"/>
            <w:vMerge w:val="restart"/>
            <w:shd w:val="clear" w:color="auto" w:fill="FFFFFF"/>
            <w:vAlign w:val="center"/>
          </w:tcPr>
          <w:p w:rsidR="00CF13DF" w:rsidRPr="00CB3AA4" w:rsidRDefault="00CF13DF" w:rsidP="009005E1">
            <w:pPr>
              <w:jc w:val="center"/>
              <w:rPr>
                <w:rFonts w:ascii="Arial" w:hAnsi="Arial"/>
                <w:color w:val="000000"/>
              </w:rPr>
            </w:pPr>
            <w:r w:rsidRPr="00CB3AA4">
              <w:rPr>
                <w:rFonts w:ascii="Arial" w:hAnsi="Arial"/>
                <w:color w:val="000000"/>
              </w:rPr>
              <w:t>5</w:t>
            </w: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0</w:t>
            </w:r>
          </w:p>
        </w:tc>
      </w:tr>
      <w:tr w:rsidR="00CF13DF" w:rsidRPr="00CB3AA4" w:rsidTr="003D443D">
        <w:trPr>
          <w:trHeight w:val="278"/>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Basic Risk Register</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1</w:t>
            </w:r>
          </w:p>
        </w:tc>
      </w:tr>
      <w:tr w:rsidR="00CF13DF" w:rsidRPr="00CB3AA4" w:rsidTr="003D443D">
        <w:trPr>
          <w:trHeight w:val="140"/>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Risk register with impacts</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2</w:t>
            </w:r>
          </w:p>
        </w:tc>
      </w:tr>
      <w:tr w:rsidR="00CF13DF" w:rsidRPr="00CB3AA4" w:rsidTr="003D443D">
        <w:trPr>
          <w:trHeight w:val="172"/>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Risk register with impacts risk ranks</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3</w:t>
            </w:r>
          </w:p>
        </w:tc>
      </w:tr>
      <w:tr w:rsidR="00CF13DF" w:rsidRPr="00CB3AA4" w:rsidTr="003D443D">
        <w:trPr>
          <w:trHeight w:val="276"/>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Risk register with impacts risk, ranks and mitigation factors</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4</w:t>
            </w:r>
          </w:p>
        </w:tc>
      </w:tr>
      <w:tr w:rsidR="00CF13DF" w:rsidRPr="00CB3AA4" w:rsidTr="003D443D">
        <w:trPr>
          <w:trHeight w:val="208"/>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Risk register with impacts risk, ranks and mitigation factors and overall risk levels</w:t>
            </w:r>
          </w:p>
        </w:tc>
        <w:tc>
          <w:tcPr>
            <w:tcW w:w="851" w:type="dxa"/>
            <w:gridSpan w:val="2"/>
            <w:vMerge/>
            <w:shd w:val="clear" w:color="auto" w:fill="FFFFFF"/>
          </w:tcPr>
          <w:p w:rsidR="00CF13DF" w:rsidRPr="00CB3AA4" w:rsidRDefault="00CF13DF" w:rsidP="009005E1">
            <w:pPr>
              <w:rPr>
                <w:rFonts w:ascii="Arial" w:hAnsi="Arial"/>
                <w:color w:val="000000"/>
              </w:rPr>
            </w:pPr>
          </w:p>
        </w:tc>
        <w:tc>
          <w:tcPr>
            <w:tcW w:w="581" w:type="dxa"/>
            <w:shd w:val="clear" w:color="auto" w:fill="FFFFFF"/>
          </w:tcPr>
          <w:p w:rsidR="00CF13DF" w:rsidRPr="00CB3AA4" w:rsidRDefault="00CF13DF" w:rsidP="009005E1">
            <w:pPr>
              <w:rPr>
                <w:rFonts w:ascii="Arial" w:hAnsi="Arial"/>
                <w:color w:val="000000"/>
              </w:rPr>
            </w:pPr>
            <w:r w:rsidRPr="00CB3AA4">
              <w:rPr>
                <w:rFonts w:ascii="Arial" w:hAnsi="Arial"/>
                <w:color w:val="000000"/>
              </w:rPr>
              <w:t>5</w:t>
            </w:r>
          </w:p>
        </w:tc>
      </w:tr>
      <w:tr w:rsidR="00CF13DF" w:rsidRPr="00CB3AA4" w:rsidTr="009005E1">
        <w:trPr>
          <w:jc w:val="center"/>
        </w:trPr>
        <w:tc>
          <w:tcPr>
            <w:tcW w:w="704" w:type="dxa"/>
            <w:vMerge w:val="restart"/>
            <w:shd w:val="clear" w:color="auto" w:fill="FFFFFF"/>
          </w:tcPr>
          <w:p w:rsidR="00CF13DF" w:rsidRPr="00CB3AA4" w:rsidRDefault="00CF13DF" w:rsidP="009005E1">
            <w:pPr>
              <w:contextualSpacing/>
              <w:rPr>
                <w:rFonts w:ascii="Arial" w:hAnsi="Arial"/>
                <w:color w:val="000000"/>
                <w:lang w:val="en-US"/>
              </w:rPr>
            </w:pPr>
            <w:r w:rsidRPr="00CB3AA4">
              <w:rPr>
                <w:rFonts w:ascii="Arial" w:hAnsi="Arial"/>
                <w:color w:val="000000"/>
                <w:lang w:val="en-US"/>
              </w:rPr>
              <w:t>2.2</w:t>
            </w:r>
          </w:p>
        </w:tc>
        <w:tc>
          <w:tcPr>
            <w:tcW w:w="9228" w:type="dxa"/>
            <w:gridSpan w:val="4"/>
            <w:shd w:val="clear" w:color="auto" w:fill="FFFFFF"/>
          </w:tcPr>
          <w:p w:rsidR="00CF13DF" w:rsidRPr="00CB3AA4" w:rsidRDefault="00CF13DF" w:rsidP="009005E1">
            <w:pPr>
              <w:ind w:left="33"/>
              <w:contextualSpacing/>
              <w:rPr>
                <w:rFonts w:ascii="Arial" w:eastAsia="Calibri" w:hAnsi="Arial"/>
                <w:b/>
                <w:color w:val="000000"/>
                <w:lang w:val="en-US"/>
              </w:rPr>
            </w:pPr>
            <w:r w:rsidRPr="00CB3AA4">
              <w:rPr>
                <w:rFonts w:ascii="Arial" w:eastAsia="Calibri" w:hAnsi="Arial"/>
                <w:b/>
                <w:color w:val="000000"/>
                <w:lang w:val="en-US"/>
              </w:rPr>
              <w:t>Resource and Equipment</w:t>
            </w:r>
          </w:p>
          <w:p w:rsidR="00CF13DF" w:rsidRPr="00CB3AA4" w:rsidRDefault="00CF13DF" w:rsidP="00CD7E8A">
            <w:pPr>
              <w:pStyle w:val="ListParagraph"/>
              <w:numPr>
                <w:ilvl w:val="0"/>
                <w:numId w:val="10"/>
              </w:numPr>
              <w:ind w:left="317" w:hanging="317"/>
              <w:rPr>
                <w:rFonts w:ascii="Arial" w:hAnsi="Arial"/>
                <w:color w:val="000000"/>
                <w:lang w:val="en-GB"/>
              </w:rPr>
            </w:pPr>
            <w:r w:rsidRPr="00CB3AA4">
              <w:rPr>
                <w:rFonts w:ascii="Arial" w:hAnsi="Arial"/>
                <w:color w:val="000000"/>
                <w:lang w:val="en-GB"/>
              </w:rPr>
              <w:t>Support capacity in terms of personnel and equipment available for general maintenance as well as emergency call-outs. The prospective bidder must indicate what resources are and will be available to render the services as described in the tender and how additional resources will be acquired when needed</w:t>
            </w:r>
          </w:p>
          <w:p w:rsidR="00CF13DF" w:rsidRPr="00CB3AA4" w:rsidRDefault="00CF13DF" w:rsidP="00CD7E8A">
            <w:pPr>
              <w:pStyle w:val="ListParagraph"/>
              <w:numPr>
                <w:ilvl w:val="0"/>
                <w:numId w:val="10"/>
              </w:numPr>
              <w:ind w:left="317" w:hanging="317"/>
              <w:rPr>
                <w:rFonts w:ascii="Arial" w:hAnsi="Arial"/>
                <w:color w:val="000000"/>
              </w:rPr>
            </w:pPr>
            <w:r w:rsidRPr="00CB3AA4">
              <w:rPr>
                <w:rFonts w:ascii="Arial" w:hAnsi="Arial"/>
                <w:color w:val="000000"/>
                <w:lang w:val="en-GB"/>
              </w:rPr>
              <w:t>Minimum requirements to obtain score at “acceptable level” will be indication and illustration of availability of sufficient support personnel in respective disciplines to perform the work required, measured against the norms of the maintenance industry</w:t>
            </w:r>
          </w:p>
        </w:tc>
      </w:tr>
      <w:tr w:rsidR="00B42145" w:rsidRPr="00CB3AA4" w:rsidTr="00977DFC">
        <w:trPr>
          <w:trHeight w:val="218"/>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No submission</w:t>
            </w:r>
          </w:p>
        </w:tc>
        <w:tc>
          <w:tcPr>
            <w:tcW w:w="709" w:type="dxa"/>
            <w:vMerge w:val="restart"/>
            <w:shd w:val="clear" w:color="auto" w:fill="FFFFFF"/>
            <w:vAlign w:val="center"/>
          </w:tcPr>
          <w:p w:rsidR="00B42145" w:rsidRPr="00CB3AA4" w:rsidRDefault="00B42145" w:rsidP="00B42145">
            <w:pPr>
              <w:jc w:val="center"/>
              <w:rPr>
                <w:rFonts w:ascii="Arial" w:hAnsi="Arial"/>
                <w:color w:val="000000"/>
              </w:rPr>
            </w:pPr>
          </w:p>
          <w:p w:rsidR="00B42145" w:rsidRPr="00CB3AA4" w:rsidRDefault="00B42145" w:rsidP="00B42145">
            <w:pPr>
              <w:jc w:val="center"/>
              <w:rPr>
                <w:rFonts w:ascii="Arial" w:hAnsi="Arial"/>
                <w:color w:val="000000"/>
              </w:rPr>
            </w:pPr>
            <w:r w:rsidRPr="00CB3AA4">
              <w:rPr>
                <w:rFonts w:ascii="Arial" w:hAnsi="Arial"/>
                <w:color w:val="000000"/>
              </w:rPr>
              <w:t>10</w:t>
            </w:r>
          </w:p>
        </w:tc>
        <w:tc>
          <w:tcPr>
            <w:tcW w:w="723" w:type="dxa"/>
            <w:gridSpan w:val="2"/>
            <w:shd w:val="clear" w:color="auto" w:fill="FFFFFF"/>
          </w:tcPr>
          <w:p w:rsidR="00B42145" w:rsidRPr="00CB3AA4" w:rsidRDefault="00B42145" w:rsidP="00B42145">
            <w:pPr>
              <w:rPr>
                <w:rFonts w:ascii="Arial" w:hAnsi="Arial"/>
                <w:color w:val="000000"/>
              </w:rPr>
            </w:pPr>
            <w:r w:rsidRPr="00CB3AA4">
              <w:rPr>
                <w:rFonts w:ascii="Arial" w:hAnsi="Arial"/>
                <w:color w:val="000000"/>
              </w:rPr>
              <w:t>0</w:t>
            </w:r>
          </w:p>
        </w:tc>
      </w:tr>
      <w:tr w:rsidR="00B42145" w:rsidRPr="00CB3AA4" w:rsidTr="00977DFC">
        <w:trPr>
          <w:trHeight w:val="153"/>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1 artisan (Plumber)</w:t>
            </w:r>
          </w:p>
        </w:tc>
        <w:tc>
          <w:tcPr>
            <w:tcW w:w="709" w:type="dxa"/>
            <w:vMerge/>
            <w:shd w:val="clear" w:color="auto" w:fill="FFFFFF"/>
          </w:tcPr>
          <w:p w:rsidR="00B42145" w:rsidRPr="00CB3AA4" w:rsidRDefault="00B42145" w:rsidP="00B42145">
            <w:pPr>
              <w:rPr>
                <w:rFonts w:ascii="Arial" w:hAnsi="Arial"/>
                <w:color w:val="000000"/>
              </w:rPr>
            </w:pPr>
          </w:p>
        </w:tc>
        <w:tc>
          <w:tcPr>
            <w:tcW w:w="723" w:type="dxa"/>
            <w:gridSpan w:val="2"/>
            <w:shd w:val="clear" w:color="auto" w:fill="FFFFFF"/>
          </w:tcPr>
          <w:p w:rsidR="00B42145" w:rsidRPr="00CB3AA4" w:rsidRDefault="00B42145" w:rsidP="00B42145">
            <w:pPr>
              <w:rPr>
                <w:rFonts w:ascii="Arial" w:hAnsi="Arial"/>
                <w:color w:val="000000"/>
              </w:rPr>
            </w:pPr>
            <w:r>
              <w:rPr>
                <w:rFonts w:ascii="Arial" w:hAnsi="Arial"/>
                <w:color w:val="000000"/>
              </w:rPr>
              <w:t>2</w:t>
            </w:r>
          </w:p>
        </w:tc>
      </w:tr>
      <w:tr w:rsidR="00B42145" w:rsidRPr="00CB3AA4" w:rsidTr="00977DFC">
        <w:trPr>
          <w:trHeight w:val="154"/>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2 - 3 artisan, tools and operators (Plumber, Painter, Carpenter)</w:t>
            </w:r>
          </w:p>
        </w:tc>
        <w:tc>
          <w:tcPr>
            <w:tcW w:w="709" w:type="dxa"/>
            <w:vMerge/>
            <w:shd w:val="clear" w:color="auto" w:fill="FFFFFF"/>
          </w:tcPr>
          <w:p w:rsidR="00B42145" w:rsidRPr="00CB3AA4" w:rsidRDefault="00B42145" w:rsidP="00B42145">
            <w:pPr>
              <w:rPr>
                <w:rFonts w:ascii="Arial" w:hAnsi="Arial"/>
                <w:color w:val="000000"/>
              </w:rPr>
            </w:pPr>
          </w:p>
        </w:tc>
        <w:tc>
          <w:tcPr>
            <w:tcW w:w="723" w:type="dxa"/>
            <w:gridSpan w:val="2"/>
            <w:shd w:val="clear" w:color="auto" w:fill="FFFFFF"/>
          </w:tcPr>
          <w:p w:rsidR="00B42145" w:rsidRPr="00CB3AA4" w:rsidRDefault="00B42145" w:rsidP="00B42145">
            <w:pPr>
              <w:rPr>
                <w:rFonts w:ascii="Arial" w:hAnsi="Arial"/>
                <w:color w:val="000000"/>
              </w:rPr>
            </w:pPr>
            <w:r>
              <w:rPr>
                <w:rFonts w:ascii="Arial" w:hAnsi="Arial"/>
                <w:color w:val="000000"/>
              </w:rPr>
              <w:t>4</w:t>
            </w:r>
          </w:p>
        </w:tc>
      </w:tr>
      <w:tr w:rsidR="00B42145" w:rsidRPr="00CB3AA4" w:rsidTr="00977DFC">
        <w:trPr>
          <w:trHeight w:val="200"/>
          <w:jc w:val="center"/>
        </w:trPr>
        <w:tc>
          <w:tcPr>
            <w:tcW w:w="704" w:type="dxa"/>
            <w:vMerge/>
            <w:shd w:val="clear" w:color="auto" w:fill="FFFFFF"/>
          </w:tcPr>
          <w:p w:rsidR="00B42145" w:rsidRPr="00CB3AA4" w:rsidRDefault="00B42145" w:rsidP="00B42145">
            <w:pPr>
              <w:ind w:hanging="738"/>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4 - 5 artisan, tools, Machinery and operators (Plumber, Painter, Carpenter, Welder)</w:t>
            </w:r>
          </w:p>
        </w:tc>
        <w:tc>
          <w:tcPr>
            <w:tcW w:w="709" w:type="dxa"/>
            <w:vMerge/>
            <w:shd w:val="clear" w:color="auto" w:fill="FFFFFF"/>
          </w:tcPr>
          <w:p w:rsidR="00B42145" w:rsidRPr="00CB3AA4" w:rsidRDefault="00B42145" w:rsidP="00B42145">
            <w:pPr>
              <w:rPr>
                <w:rFonts w:ascii="Arial" w:hAnsi="Arial"/>
                <w:color w:val="000000"/>
              </w:rPr>
            </w:pPr>
          </w:p>
        </w:tc>
        <w:tc>
          <w:tcPr>
            <w:tcW w:w="723" w:type="dxa"/>
            <w:gridSpan w:val="2"/>
            <w:shd w:val="clear" w:color="auto" w:fill="FFFFFF"/>
          </w:tcPr>
          <w:p w:rsidR="00B42145" w:rsidRPr="00CB3AA4" w:rsidRDefault="00B42145" w:rsidP="00B42145">
            <w:pPr>
              <w:rPr>
                <w:rFonts w:ascii="Arial" w:hAnsi="Arial"/>
                <w:color w:val="000000"/>
              </w:rPr>
            </w:pPr>
            <w:r>
              <w:rPr>
                <w:rFonts w:ascii="Arial" w:hAnsi="Arial"/>
                <w:color w:val="000000"/>
              </w:rPr>
              <w:t>6</w:t>
            </w:r>
          </w:p>
        </w:tc>
      </w:tr>
      <w:tr w:rsidR="00B42145" w:rsidRPr="00CB3AA4" w:rsidTr="009005E1">
        <w:trPr>
          <w:trHeight w:val="340"/>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6 – 9 artisan  tools, Machinery, plant and operators (Plumber, Painter, Carpenter, Welder, QS)</w:t>
            </w:r>
          </w:p>
        </w:tc>
        <w:tc>
          <w:tcPr>
            <w:tcW w:w="709" w:type="dxa"/>
            <w:vMerge/>
            <w:shd w:val="clear" w:color="auto" w:fill="FFFFFF"/>
          </w:tcPr>
          <w:p w:rsidR="00B42145" w:rsidRPr="00CB3AA4" w:rsidRDefault="00B42145" w:rsidP="00B42145">
            <w:pPr>
              <w:rPr>
                <w:rFonts w:ascii="Arial" w:hAnsi="Arial"/>
                <w:color w:val="000000"/>
              </w:rPr>
            </w:pPr>
          </w:p>
        </w:tc>
        <w:tc>
          <w:tcPr>
            <w:tcW w:w="723" w:type="dxa"/>
            <w:gridSpan w:val="2"/>
            <w:shd w:val="clear" w:color="auto" w:fill="FFFFFF"/>
          </w:tcPr>
          <w:p w:rsidR="00B42145" w:rsidRPr="00CB3AA4" w:rsidRDefault="00B42145" w:rsidP="00B42145">
            <w:pPr>
              <w:rPr>
                <w:rFonts w:ascii="Arial" w:hAnsi="Arial"/>
                <w:color w:val="000000"/>
              </w:rPr>
            </w:pPr>
            <w:r>
              <w:rPr>
                <w:rFonts w:ascii="Arial" w:hAnsi="Arial"/>
                <w:color w:val="000000"/>
              </w:rPr>
              <w:t>8</w:t>
            </w:r>
          </w:p>
        </w:tc>
      </w:tr>
      <w:tr w:rsidR="00B42145" w:rsidRPr="00CB3AA4" w:rsidTr="00977DFC">
        <w:trPr>
          <w:trHeight w:val="338"/>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10+ artisan tools, Machinery, plant and operators (Plumber, Painter, Carpenter, Welder, QS and OHS Rep)</w:t>
            </w:r>
          </w:p>
        </w:tc>
        <w:tc>
          <w:tcPr>
            <w:tcW w:w="709" w:type="dxa"/>
            <w:vMerge/>
            <w:shd w:val="clear" w:color="auto" w:fill="FFFFFF"/>
          </w:tcPr>
          <w:p w:rsidR="00B42145" w:rsidRPr="00CB3AA4" w:rsidRDefault="00B42145" w:rsidP="00B42145">
            <w:pPr>
              <w:rPr>
                <w:rFonts w:ascii="Arial" w:hAnsi="Arial"/>
                <w:color w:val="000000"/>
              </w:rPr>
            </w:pPr>
          </w:p>
        </w:tc>
        <w:tc>
          <w:tcPr>
            <w:tcW w:w="723" w:type="dxa"/>
            <w:gridSpan w:val="2"/>
            <w:shd w:val="clear" w:color="auto" w:fill="FFFFFF"/>
          </w:tcPr>
          <w:p w:rsidR="00B42145" w:rsidRPr="00CB3AA4" w:rsidRDefault="00B42145" w:rsidP="00B42145">
            <w:pPr>
              <w:rPr>
                <w:rFonts w:ascii="Arial" w:hAnsi="Arial"/>
                <w:color w:val="000000"/>
              </w:rPr>
            </w:pPr>
            <w:r>
              <w:rPr>
                <w:rFonts w:ascii="Arial" w:hAnsi="Arial"/>
                <w:color w:val="000000"/>
              </w:rPr>
              <w:t>10</w:t>
            </w:r>
          </w:p>
        </w:tc>
      </w:tr>
      <w:tr w:rsidR="00CF13DF" w:rsidRPr="00CB3AA4" w:rsidTr="009005E1">
        <w:trPr>
          <w:trHeight w:val="397"/>
          <w:jc w:val="center"/>
        </w:trPr>
        <w:tc>
          <w:tcPr>
            <w:tcW w:w="704" w:type="dxa"/>
            <w:vMerge w:val="restart"/>
            <w:shd w:val="clear" w:color="auto" w:fill="FFFFFF"/>
          </w:tcPr>
          <w:p w:rsidR="00CF13DF" w:rsidRPr="00CB3AA4" w:rsidRDefault="00CF13DF" w:rsidP="009005E1">
            <w:pPr>
              <w:contextualSpacing/>
              <w:rPr>
                <w:rFonts w:ascii="Arial" w:hAnsi="Arial"/>
                <w:color w:val="000000"/>
                <w:lang w:val="en-US"/>
              </w:rPr>
            </w:pPr>
            <w:r w:rsidRPr="00CB3AA4">
              <w:rPr>
                <w:rFonts w:ascii="Arial" w:hAnsi="Arial"/>
                <w:color w:val="000000"/>
                <w:lang w:val="en-US"/>
              </w:rPr>
              <w:t>2.3</w:t>
            </w:r>
          </w:p>
        </w:tc>
        <w:tc>
          <w:tcPr>
            <w:tcW w:w="9228" w:type="dxa"/>
            <w:gridSpan w:val="4"/>
            <w:shd w:val="clear" w:color="auto" w:fill="FFFFFF"/>
          </w:tcPr>
          <w:p w:rsidR="00CF13DF" w:rsidRPr="00CB3AA4" w:rsidRDefault="00CF13DF" w:rsidP="009005E1">
            <w:pPr>
              <w:ind w:left="33"/>
              <w:contextualSpacing/>
              <w:rPr>
                <w:rFonts w:ascii="Arial" w:eastAsia="Calibri" w:hAnsi="Arial"/>
                <w:b/>
                <w:color w:val="000000"/>
                <w:lang w:val="en-US"/>
              </w:rPr>
            </w:pPr>
            <w:r w:rsidRPr="00CB3AA4">
              <w:rPr>
                <w:rFonts w:ascii="Arial" w:eastAsia="Calibri" w:hAnsi="Arial"/>
                <w:b/>
                <w:color w:val="000000"/>
                <w:lang w:val="en-US"/>
              </w:rPr>
              <w:t>Project useful life/life cycle approach</w:t>
            </w:r>
          </w:p>
          <w:p w:rsidR="00977DFC" w:rsidRPr="00CB3AA4" w:rsidRDefault="00977DFC" w:rsidP="00CD7E8A">
            <w:pPr>
              <w:pStyle w:val="ListParagraph"/>
              <w:numPr>
                <w:ilvl w:val="0"/>
                <w:numId w:val="10"/>
              </w:numPr>
              <w:ind w:left="317" w:hanging="317"/>
              <w:rPr>
                <w:rFonts w:ascii="Arial" w:hAnsi="Arial"/>
                <w:b/>
                <w:color w:val="000000"/>
              </w:rPr>
            </w:pPr>
            <w:r w:rsidRPr="00CB3AA4">
              <w:rPr>
                <w:rFonts w:ascii="Arial" w:hAnsi="Arial"/>
                <w:color w:val="000000"/>
                <w:lang w:val="en-GB"/>
              </w:rPr>
              <w:t>Need to indicate that there is understanding of how a project is working and all the phases in such a project. Use any project as an example. Show the different cycles in the project.</w:t>
            </w:r>
          </w:p>
        </w:tc>
      </w:tr>
      <w:tr w:rsidR="00CF13DF" w:rsidRPr="00CB3AA4" w:rsidTr="00977DFC">
        <w:trPr>
          <w:trHeight w:val="50"/>
          <w:jc w:val="center"/>
        </w:trPr>
        <w:tc>
          <w:tcPr>
            <w:tcW w:w="704" w:type="dxa"/>
            <w:vMerge/>
            <w:shd w:val="clear" w:color="auto" w:fill="FFFFFF"/>
          </w:tcPr>
          <w:p w:rsidR="00CF13DF" w:rsidRPr="00CB3AA4" w:rsidRDefault="00CF13DF" w:rsidP="009005E1">
            <w:pPr>
              <w:contextualSpacing/>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No Project life cycle Approach</w:t>
            </w:r>
          </w:p>
        </w:tc>
        <w:tc>
          <w:tcPr>
            <w:tcW w:w="709" w:type="dxa"/>
            <w:vMerge w:val="restart"/>
            <w:shd w:val="clear" w:color="auto" w:fill="FFFFFF"/>
            <w:vAlign w:val="center"/>
          </w:tcPr>
          <w:p w:rsidR="00CF13DF" w:rsidRPr="00CB3AA4" w:rsidRDefault="00CF13DF" w:rsidP="009005E1">
            <w:pPr>
              <w:jc w:val="center"/>
              <w:rPr>
                <w:rFonts w:ascii="Arial" w:hAnsi="Arial"/>
                <w:color w:val="000000"/>
              </w:rPr>
            </w:pPr>
            <w:r w:rsidRPr="00CB3AA4">
              <w:rPr>
                <w:rFonts w:ascii="Arial" w:hAnsi="Arial"/>
                <w:color w:val="000000"/>
              </w:rPr>
              <w:t>5</w:t>
            </w:r>
          </w:p>
        </w:tc>
        <w:tc>
          <w:tcPr>
            <w:tcW w:w="723" w:type="dxa"/>
            <w:gridSpan w:val="2"/>
            <w:shd w:val="clear" w:color="auto" w:fill="FFFFFF"/>
          </w:tcPr>
          <w:p w:rsidR="00CF13DF" w:rsidRPr="00CB3AA4" w:rsidRDefault="00CF13DF" w:rsidP="009005E1">
            <w:pPr>
              <w:contextualSpacing/>
              <w:rPr>
                <w:rFonts w:ascii="Arial" w:hAnsi="Arial"/>
                <w:color w:val="000000"/>
              </w:rPr>
            </w:pPr>
            <w:r w:rsidRPr="00CB3AA4">
              <w:rPr>
                <w:rFonts w:ascii="Arial" w:hAnsi="Arial"/>
                <w:color w:val="000000"/>
              </w:rPr>
              <w:t>0</w:t>
            </w:r>
          </w:p>
        </w:tc>
      </w:tr>
      <w:tr w:rsidR="00CF13DF" w:rsidRPr="00CB3AA4" w:rsidTr="00977DFC">
        <w:trPr>
          <w:trHeight w:val="202"/>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Life cycle Approach with phase</w:t>
            </w:r>
          </w:p>
        </w:tc>
        <w:tc>
          <w:tcPr>
            <w:tcW w:w="709" w:type="dxa"/>
            <w:vMerge/>
            <w:shd w:val="clear" w:color="auto" w:fill="FFFFFF"/>
          </w:tcPr>
          <w:p w:rsidR="00CF13DF" w:rsidRPr="00CB3AA4" w:rsidRDefault="00CF13DF" w:rsidP="009005E1">
            <w:pPr>
              <w:rPr>
                <w:rFonts w:ascii="Arial" w:hAnsi="Arial"/>
                <w:color w:val="000000"/>
              </w:rPr>
            </w:pPr>
          </w:p>
        </w:tc>
        <w:tc>
          <w:tcPr>
            <w:tcW w:w="723" w:type="dxa"/>
            <w:gridSpan w:val="2"/>
            <w:shd w:val="clear" w:color="auto" w:fill="FFFFFF"/>
          </w:tcPr>
          <w:p w:rsidR="00CF13DF" w:rsidRPr="00CB3AA4" w:rsidRDefault="00CF13DF" w:rsidP="009005E1">
            <w:pPr>
              <w:rPr>
                <w:rFonts w:ascii="Arial" w:hAnsi="Arial"/>
                <w:color w:val="000000"/>
              </w:rPr>
            </w:pPr>
            <w:r w:rsidRPr="00CB3AA4">
              <w:rPr>
                <w:rFonts w:ascii="Arial" w:hAnsi="Arial"/>
                <w:color w:val="000000"/>
              </w:rPr>
              <w:t>1</w:t>
            </w:r>
          </w:p>
        </w:tc>
      </w:tr>
      <w:tr w:rsidR="00CF13DF" w:rsidRPr="00CB3AA4" w:rsidTr="00977DFC">
        <w:trPr>
          <w:trHeight w:val="248"/>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Life cycle Approach with phase, deliverables</w:t>
            </w:r>
          </w:p>
        </w:tc>
        <w:tc>
          <w:tcPr>
            <w:tcW w:w="709" w:type="dxa"/>
            <w:vMerge/>
            <w:shd w:val="clear" w:color="auto" w:fill="FFFFFF"/>
          </w:tcPr>
          <w:p w:rsidR="00CF13DF" w:rsidRPr="00CB3AA4" w:rsidRDefault="00CF13DF" w:rsidP="009005E1">
            <w:pPr>
              <w:rPr>
                <w:rFonts w:ascii="Arial" w:hAnsi="Arial"/>
                <w:color w:val="000000"/>
              </w:rPr>
            </w:pPr>
          </w:p>
        </w:tc>
        <w:tc>
          <w:tcPr>
            <w:tcW w:w="723" w:type="dxa"/>
            <w:gridSpan w:val="2"/>
            <w:shd w:val="clear" w:color="auto" w:fill="FFFFFF"/>
          </w:tcPr>
          <w:p w:rsidR="00CF13DF" w:rsidRPr="00CB3AA4" w:rsidRDefault="00CF13DF" w:rsidP="009005E1">
            <w:pPr>
              <w:rPr>
                <w:rFonts w:ascii="Arial" w:hAnsi="Arial"/>
                <w:color w:val="000000"/>
              </w:rPr>
            </w:pPr>
            <w:r w:rsidRPr="00CB3AA4">
              <w:rPr>
                <w:rFonts w:ascii="Arial" w:hAnsi="Arial"/>
                <w:color w:val="000000"/>
              </w:rPr>
              <w:t>2</w:t>
            </w:r>
          </w:p>
        </w:tc>
      </w:tr>
      <w:tr w:rsidR="00CF13DF" w:rsidRPr="00CB3AA4" w:rsidTr="00977DFC">
        <w:trPr>
          <w:trHeight w:val="280"/>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Life cycle Approach with phase, deliverables and time frames</w:t>
            </w:r>
          </w:p>
        </w:tc>
        <w:tc>
          <w:tcPr>
            <w:tcW w:w="709" w:type="dxa"/>
            <w:vMerge/>
            <w:shd w:val="clear" w:color="auto" w:fill="FFFFFF"/>
          </w:tcPr>
          <w:p w:rsidR="00CF13DF" w:rsidRPr="00CB3AA4" w:rsidRDefault="00CF13DF" w:rsidP="009005E1">
            <w:pPr>
              <w:rPr>
                <w:rFonts w:ascii="Arial" w:hAnsi="Arial"/>
                <w:color w:val="000000"/>
              </w:rPr>
            </w:pPr>
          </w:p>
        </w:tc>
        <w:tc>
          <w:tcPr>
            <w:tcW w:w="723" w:type="dxa"/>
            <w:gridSpan w:val="2"/>
            <w:shd w:val="clear" w:color="auto" w:fill="FFFFFF"/>
          </w:tcPr>
          <w:p w:rsidR="00CF13DF" w:rsidRPr="00CB3AA4" w:rsidRDefault="00CF13DF" w:rsidP="009005E1">
            <w:pPr>
              <w:rPr>
                <w:rFonts w:ascii="Arial" w:hAnsi="Arial"/>
                <w:color w:val="000000"/>
              </w:rPr>
            </w:pPr>
            <w:r w:rsidRPr="00CB3AA4">
              <w:rPr>
                <w:rFonts w:ascii="Arial" w:hAnsi="Arial"/>
                <w:color w:val="000000"/>
              </w:rPr>
              <w:t>3</w:t>
            </w:r>
          </w:p>
        </w:tc>
      </w:tr>
      <w:tr w:rsidR="00CF13DF" w:rsidRPr="00CB3AA4" w:rsidTr="009005E1">
        <w:trPr>
          <w:trHeight w:val="397"/>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 xml:space="preserve">Life cycle Approach with Linear, Incremental, Iterative, Adaptive and </w:t>
            </w:r>
            <w:r w:rsidRPr="00CB3AA4">
              <w:rPr>
                <w:rFonts w:ascii="Arial" w:hAnsi="Arial"/>
                <w:i/>
              </w:rPr>
              <w:tab/>
              <w:t xml:space="preserve">Extreme project life cycle approach </w:t>
            </w:r>
          </w:p>
        </w:tc>
        <w:tc>
          <w:tcPr>
            <w:tcW w:w="709" w:type="dxa"/>
            <w:vMerge/>
            <w:shd w:val="clear" w:color="auto" w:fill="FFFFFF"/>
          </w:tcPr>
          <w:p w:rsidR="00CF13DF" w:rsidRPr="00CB3AA4" w:rsidRDefault="00CF13DF" w:rsidP="009005E1">
            <w:pPr>
              <w:rPr>
                <w:rFonts w:ascii="Arial" w:hAnsi="Arial"/>
                <w:color w:val="000000"/>
              </w:rPr>
            </w:pPr>
          </w:p>
        </w:tc>
        <w:tc>
          <w:tcPr>
            <w:tcW w:w="723" w:type="dxa"/>
            <w:gridSpan w:val="2"/>
            <w:shd w:val="clear" w:color="auto" w:fill="FFFFFF"/>
          </w:tcPr>
          <w:p w:rsidR="00CF13DF" w:rsidRPr="00CB3AA4" w:rsidRDefault="00CF13DF" w:rsidP="009005E1">
            <w:pPr>
              <w:rPr>
                <w:rFonts w:ascii="Arial" w:hAnsi="Arial"/>
                <w:color w:val="000000"/>
              </w:rPr>
            </w:pPr>
            <w:r w:rsidRPr="00CB3AA4">
              <w:rPr>
                <w:rFonts w:ascii="Arial" w:hAnsi="Arial"/>
                <w:color w:val="000000"/>
              </w:rPr>
              <w:t>4</w:t>
            </w:r>
          </w:p>
        </w:tc>
      </w:tr>
      <w:tr w:rsidR="00CF13DF" w:rsidRPr="00CB3AA4" w:rsidTr="009005E1">
        <w:trPr>
          <w:trHeight w:val="397"/>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 xml:space="preserve">Life cycle Approach with Linear, Incremental, Iterative, Adaptive and Extreme project life cycle approach plus </w:t>
            </w:r>
          </w:p>
        </w:tc>
        <w:tc>
          <w:tcPr>
            <w:tcW w:w="709" w:type="dxa"/>
            <w:vMerge/>
            <w:shd w:val="clear" w:color="auto" w:fill="FFFFFF"/>
          </w:tcPr>
          <w:p w:rsidR="00CF13DF" w:rsidRPr="00CB3AA4" w:rsidRDefault="00CF13DF" w:rsidP="009005E1">
            <w:pPr>
              <w:rPr>
                <w:rFonts w:ascii="Arial" w:hAnsi="Arial"/>
                <w:color w:val="000000"/>
              </w:rPr>
            </w:pPr>
          </w:p>
        </w:tc>
        <w:tc>
          <w:tcPr>
            <w:tcW w:w="723" w:type="dxa"/>
            <w:gridSpan w:val="2"/>
            <w:shd w:val="clear" w:color="auto" w:fill="FFFFFF"/>
          </w:tcPr>
          <w:p w:rsidR="00CF13DF" w:rsidRPr="00CB3AA4" w:rsidRDefault="00CF13DF" w:rsidP="009005E1">
            <w:pPr>
              <w:rPr>
                <w:rFonts w:ascii="Arial" w:hAnsi="Arial"/>
                <w:color w:val="000000"/>
              </w:rPr>
            </w:pPr>
            <w:r w:rsidRPr="00CB3AA4">
              <w:rPr>
                <w:rFonts w:ascii="Arial" w:hAnsi="Arial"/>
                <w:color w:val="000000"/>
              </w:rPr>
              <w:t>5</w:t>
            </w:r>
          </w:p>
        </w:tc>
      </w:tr>
      <w:tr w:rsidR="00CF13DF" w:rsidRPr="00CB3AA4" w:rsidTr="009005E1">
        <w:trPr>
          <w:trHeight w:val="397"/>
          <w:jc w:val="center"/>
        </w:trPr>
        <w:tc>
          <w:tcPr>
            <w:tcW w:w="704" w:type="dxa"/>
            <w:vMerge w:val="restart"/>
            <w:shd w:val="clear" w:color="auto" w:fill="FFFFFF"/>
          </w:tcPr>
          <w:p w:rsidR="00CF13DF" w:rsidRPr="00CB3AA4" w:rsidRDefault="00CF13DF" w:rsidP="009005E1">
            <w:pPr>
              <w:contextualSpacing/>
              <w:rPr>
                <w:rFonts w:ascii="Arial" w:hAnsi="Arial"/>
                <w:color w:val="000000"/>
                <w:lang w:val="en-US"/>
              </w:rPr>
            </w:pPr>
            <w:r w:rsidRPr="00CB3AA4">
              <w:rPr>
                <w:rFonts w:ascii="Arial" w:hAnsi="Arial"/>
                <w:color w:val="000000"/>
                <w:lang w:val="en-US"/>
              </w:rPr>
              <w:t>2.4</w:t>
            </w:r>
          </w:p>
        </w:tc>
        <w:tc>
          <w:tcPr>
            <w:tcW w:w="9228" w:type="dxa"/>
            <w:gridSpan w:val="4"/>
            <w:shd w:val="clear" w:color="auto" w:fill="FFFFFF"/>
          </w:tcPr>
          <w:p w:rsidR="00CF13DF" w:rsidRPr="00CB3AA4" w:rsidRDefault="00CF13DF" w:rsidP="00977DFC">
            <w:pPr>
              <w:ind w:left="33"/>
              <w:contextualSpacing/>
              <w:rPr>
                <w:rFonts w:ascii="Arial" w:hAnsi="Arial"/>
                <w:b/>
                <w:color w:val="000000"/>
              </w:rPr>
            </w:pPr>
            <w:r w:rsidRPr="00CB3AA4">
              <w:rPr>
                <w:rFonts w:ascii="Arial" w:eastAsia="Calibri" w:hAnsi="Arial"/>
                <w:b/>
                <w:color w:val="000000"/>
                <w:lang w:val="en-US"/>
              </w:rPr>
              <w:t xml:space="preserve">Reliability of </w:t>
            </w:r>
            <w:r w:rsidR="00977DFC" w:rsidRPr="00CB3AA4">
              <w:rPr>
                <w:rFonts w:ascii="Arial" w:eastAsia="Calibri" w:hAnsi="Arial"/>
                <w:b/>
                <w:color w:val="000000"/>
                <w:lang w:val="en-US"/>
              </w:rPr>
              <w:t>W</w:t>
            </w:r>
            <w:r w:rsidRPr="00CB3AA4">
              <w:rPr>
                <w:rFonts w:ascii="Arial" w:eastAsia="Calibri" w:hAnsi="Arial"/>
                <w:b/>
                <w:color w:val="000000"/>
                <w:lang w:val="en-US"/>
              </w:rPr>
              <w:t xml:space="preserve">orks </w:t>
            </w:r>
            <w:proofErr w:type="spellStart"/>
            <w:r w:rsidRPr="00CB3AA4">
              <w:rPr>
                <w:rFonts w:ascii="Arial" w:eastAsia="Calibri" w:hAnsi="Arial"/>
                <w:b/>
                <w:color w:val="000000"/>
                <w:lang w:val="en-US"/>
              </w:rPr>
              <w:t>programme</w:t>
            </w:r>
            <w:proofErr w:type="spellEnd"/>
            <w:r w:rsidRPr="00CB3AA4">
              <w:rPr>
                <w:rFonts w:ascii="Arial" w:eastAsia="Calibri" w:hAnsi="Arial"/>
                <w:b/>
                <w:color w:val="000000"/>
                <w:lang w:val="en-US"/>
              </w:rPr>
              <w:t xml:space="preserve"> / terms or calendar</w:t>
            </w:r>
          </w:p>
        </w:tc>
      </w:tr>
      <w:tr w:rsidR="00CF13DF" w:rsidRPr="00CB3AA4" w:rsidTr="00977DFC">
        <w:trPr>
          <w:trHeight w:val="121"/>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No data</w:t>
            </w:r>
          </w:p>
        </w:tc>
        <w:tc>
          <w:tcPr>
            <w:tcW w:w="709" w:type="dxa"/>
            <w:vMerge w:val="restart"/>
            <w:shd w:val="clear" w:color="auto" w:fill="FFFFFF"/>
            <w:vAlign w:val="center"/>
          </w:tcPr>
          <w:p w:rsidR="00CF13DF" w:rsidRPr="00CB3AA4" w:rsidRDefault="00CF13DF" w:rsidP="009005E1">
            <w:pPr>
              <w:jc w:val="center"/>
              <w:rPr>
                <w:rFonts w:ascii="Arial" w:hAnsi="Arial"/>
                <w:color w:val="000000"/>
              </w:rPr>
            </w:pPr>
            <w:r w:rsidRPr="00CB3AA4">
              <w:rPr>
                <w:rFonts w:ascii="Arial" w:hAnsi="Arial"/>
                <w:color w:val="000000"/>
              </w:rPr>
              <w:t>5</w:t>
            </w:r>
          </w:p>
        </w:tc>
        <w:tc>
          <w:tcPr>
            <w:tcW w:w="723" w:type="dxa"/>
            <w:gridSpan w:val="2"/>
            <w:shd w:val="clear" w:color="auto" w:fill="FFFFFF"/>
          </w:tcPr>
          <w:p w:rsidR="00CF13DF" w:rsidRPr="00CB3AA4" w:rsidRDefault="00CF13DF" w:rsidP="009005E1">
            <w:pPr>
              <w:rPr>
                <w:rFonts w:ascii="Arial" w:hAnsi="Arial"/>
                <w:color w:val="000000"/>
              </w:rPr>
            </w:pPr>
            <w:r w:rsidRPr="00CB3AA4">
              <w:rPr>
                <w:rFonts w:ascii="Arial" w:hAnsi="Arial"/>
                <w:color w:val="000000"/>
              </w:rPr>
              <w:t>0</w:t>
            </w:r>
          </w:p>
        </w:tc>
      </w:tr>
      <w:tr w:rsidR="00CF13DF" w:rsidRPr="00CB3AA4" w:rsidTr="00977DFC">
        <w:trPr>
          <w:trHeight w:val="156"/>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Basic programme</w:t>
            </w:r>
          </w:p>
        </w:tc>
        <w:tc>
          <w:tcPr>
            <w:tcW w:w="709" w:type="dxa"/>
            <w:vMerge/>
            <w:shd w:val="clear" w:color="auto" w:fill="FFFFFF"/>
          </w:tcPr>
          <w:p w:rsidR="00CF13DF" w:rsidRPr="00CB3AA4" w:rsidRDefault="00CF13DF" w:rsidP="009005E1">
            <w:pPr>
              <w:rPr>
                <w:rFonts w:ascii="Arial" w:hAnsi="Arial"/>
                <w:color w:val="000000"/>
              </w:rPr>
            </w:pPr>
          </w:p>
        </w:tc>
        <w:tc>
          <w:tcPr>
            <w:tcW w:w="723" w:type="dxa"/>
            <w:gridSpan w:val="2"/>
            <w:shd w:val="clear" w:color="auto" w:fill="FFFFFF"/>
          </w:tcPr>
          <w:p w:rsidR="00CF13DF" w:rsidRPr="00CB3AA4" w:rsidRDefault="00CF13DF" w:rsidP="009005E1">
            <w:pPr>
              <w:rPr>
                <w:rFonts w:ascii="Arial" w:hAnsi="Arial"/>
                <w:color w:val="000000"/>
              </w:rPr>
            </w:pPr>
            <w:r w:rsidRPr="00CB3AA4">
              <w:rPr>
                <w:rFonts w:ascii="Arial" w:hAnsi="Arial"/>
                <w:color w:val="000000"/>
              </w:rPr>
              <w:t>1</w:t>
            </w:r>
          </w:p>
        </w:tc>
      </w:tr>
      <w:tr w:rsidR="00CF13DF" w:rsidRPr="00CB3AA4" w:rsidTr="00977DFC">
        <w:trPr>
          <w:trHeight w:val="201"/>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Works programme that demonstrates understanding of the requirement up to 50%.</w:t>
            </w:r>
          </w:p>
        </w:tc>
        <w:tc>
          <w:tcPr>
            <w:tcW w:w="709" w:type="dxa"/>
            <w:vMerge/>
            <w:shd w:val="clear" w:color="auto" w:fill="FFFFFF"/>
          </w:tcPr>
          <w:p w:rsidR="00CF13DF" w:rsidRPr="00CB3AA4" w:rsidRDefault="00CF13DF" w:rsidP="009005E1">
            <w:pPr>
              <w:rPr>
                <w:rFonts w:ascii="Arial" w:hAnsi="Arial"/>
                <w:color w:val="000000"/>
              </w:rPr>
            </w:pPr>
          </w:p>
        </w:tc>
        <w:tc>
          <w:tcPr>
            <w:tcW w:w="723" w:type="dxa"/>
            <w:gridSpan w:val="2"/>
            <w:shd w:val="clear" w:color="auto" w:fill="FFFFFF"/>
          </w:tcPr>
          <w:p w:rsidR="00CF13DF" w:rsidRPr="00CB3AA4" w:rsidRDefault="00CF13DF" w:rsidP="009005E1">
            <w:pPr>
              <w:rPr>
                <w:rFonts w:ascii="Arial" w:hAnsi="Arial"/>
                <w:color w:val="000000"/>
              </w:rPr>
            </w:pPr>
            <w:r w:rsidRPr="00CB3AA4">
              <w:rPr>
                <w:rFonts w:ascii="Arial" w:hAnsi="Arial"/>
                <w:color w:val="000000"/>
              </w:rPr>
              <w:t>2</w:t>
            </w:r>
          </w:p>
        </w:tc>
      </w:tr>
      <w:tr w:rsidR="00CF13DF" w:rsidRPr="00CB3AA4" w:rsidTr="00977DFC">
        <w:trPr>
          <w:trHeight w:val="259"/>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Works programme that demonstrates understanding of the requirement up to 70%.</w:t>
            </w:r>
          </w:p>
        </w:tc>
        <w:tc>
          <w:tcPr>
            <w:tcW w:w="709" w:type="dxa"/>
            <w:vMerge/>
            <w:shd w:val="clear" w:color="auto" w:fill="FFFFFF"/>
          </w:tcPr>
          <w:p w:rsidR="00CF13DF" w:rsidRPr="00CB3AA4" w:rsidRDefault="00CF13DF" w:rsidP="009005E1">
            <w:pPr>
              <w:rPr>
                <w:rFonts w:ascii="Arial" w:hAnsi="Arial"/>
                <w:color w:val="000000"/>
              </w:rPr>
            </w:pPr>
          </w:p>
        </w:tc>
        <w:tc>
          <w:tcPr>
            <w:tcW w:w="723" w:type="dxa"/>
            <w:gridSpan w:val="2"/>
            <w:shd w:val="clear" w:color="auto" w:fill="FFFFFF"/>
          </w:tcPr>
          <w:p w:rsidR="00CF13DF" w:rsidRPr="00CB3AA4" w:rsidRDefault="00CF13DF" w:rsidP="009005E1">
            <w:pPr>
              <w:rPr>
                <w:rFonts w:ascii="Arial" w:hAnsi="Arial"/>
                <w:color w:val="000000"/>
              </w:rPr>
            </w:pPr>
            <w:r w:rsidRPr="00CB3AA4">
              <w:rPr>
                <w:rFonts w:ascii="Arial" w:hAnsi="Arial"/>
                <w:color w:val="000000"/>
              </w:rPr>
              <w:t>3</w:t>
            </w:r>
          </w:p>
        </w:tc>
      </w:tr>
      <w:tr w:rsidR="00CF13DF" w:rsidRPr="00CB3AA4" w:rsidTr="00977DFC">
        <w:trPr>
          <w:trHeight w:val="136"/>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Works programme that demonstrates understanding of the requirement up to 89%.</w:t>
            </w:r>
          </w:p>
        </w:tc>
        <w:tc>
          <w:tcPr>
            <w:tcW w:w="709" w:type="dxa"/>
            <w:vMerge/>
            <w:shd w:val="clear" w:color="auto" w:fill="FFFFFF"/>
          </w:tcPr>
          <w:p w:rsidR="00CF13DF" w:rsidRPr="00CB3AA4" w:rsidRDefault="00CF13DF" w:rsidP="009005E1">
            <w:pPr>
              <w:rPr>
                <w:rFonts w:ascii="Arial" w:hAnsi="Arial"/>
                <w:color w:val="000000"/>
              </w:rPr>
            </w:pPr>
          </w:p>
        </w:tc>
        <w:tc>
          <w:tcPr>
            <w:tcW w:w="723" w:type="dxa"/>
            <w:gridSpan w:val="2"/>
            <w:shd w:val="clear" w:color="auto" w:fill="FFFFFF"/>
          </w:tcPr>
          <w:p w:rsidR="00CF13DF" w:rsidRPr="00CB3AA4" w:rsidRDefault="00CF13DF" w:rsidP="009005E1">
            <w:pPr>
              <w:rPr>
                <w:rFonts w:ascii="Arial" w:hAnsi="Arial"/>
                <w:color w:val="000000"/>
              </w:rPr>
            </w:pPr>
            <w:r w:rsidRPr="00CB3AA4">
              <w:rPr>
                <w:rFonts w:ascii="Arial" w:hAnsi="Arial"/>
                <w:color w:val="000000"/>
              </w:rPr>
              <w:t>4</w:t>
            </w:r>
          </w:p>
        </w:tc>
      </w:tr>
      <w:tr w:rsidR="00CF13DF" w:rsidRPr="00CB3AA4" w:rsidTr="009005E1">
        <w:trPr>
          <w:trHeight w:val="397"/>
          <w:jc w:val="center"/>
        </w:trPr>
        <w:tc>
          <w:tcPr>
            <w:tcW w:w="704" w:type="dxa"/>
            <w:vMerge/>
            <w:shd w:val="clear" w:color="auto" w:fill="FFFFFF"/>
          </w:tcPr>
          <w:p w:rsidR="00CF13DF" w:rsidRPr="00CB3AA4" w:rsidRDefault="00CF13DF" w:rsidP="009005E1">
            <w:pPr>
              <w:rPr>
                <w:rFonts w:ascii="Arial" w:hAnsi="Arial"/>
                <w:i/>
                <w:color w:val="000000"/>
              </w:rPr>
            </w:pPr>
          </w:p>
        </w:tc>
        <w:tc>
          <w:tcPr>
            <w:tcW w:w="7796" w:type="dxa"/>
            <w:shd w:val="clear" w:color="auto" w:fill="FFFFFF"/>
          </w:tcPr>
          <w:p w:rsidR="00CF13DF" w:rsidRPr="00CB3AA4" w:rsidRDefault="00CF13DF" w:rsidP="00977DFC">
            <w:pPr>
              <w:ind w:left="170"/>
              <w:rPr>
                <w:rFonts w:ascii="Arial" w:hAnsi="Arial"/>
                <w:i/>
              </w:rPr>
            </w:pPr>
            <w:r w:rsidRPr="00CB3AA4">
              <w:rPr>
                <w:rFonts w:ascii="Arial" w:hAnsi="Arial"/>
                <w:i/>
              </w:rPr>
              <w:t>Detailed works programme with a handover programme that incorporates all requirements up to 100%</w:t>
            </w:r>
          </w:p>
        </w:tc>
        <w:tc>
          <w:tcPr>
            <w:tcW w:w="709" w:type="dxa"/>
            <w:vMerge/>
            <w:shd w:val="clear" w:color="auto" w:fill="FFFFFF"/>
          </w:tcPr>
          <w:p w:rsidR="00CF13DF" w:rsidRPr="00CB3AA4" w:rsidRDefault="00CF13DF" w:rsidP="009005E1">
            <w:pPr>
              <w:rPr>
                <w:rFonts w:ascii="Arial" w:hAnsi="Arial"/>
                <w:color w:val="000000"/>
              </w:rPr>
            </w:pPr>
          </w:p>
        </w:tc>
        <w:tc>
          <w:tcPr>
            <w:tcW w:w="723" w:type="dxa"/>
            <w:gridSpan w:val="2"/>
            <w:shd w:val="clear" w:color="auto" w:fill="FFFFFF"/>
          </w:tcPr>
          <w:p w:rsidR="00CF13DF" w:rsidRPr="00CB3AA4" w:rsidRDefault="00CF13DF" w:rsidP="009005E1">
            <w:pPr>
              <w:rPr>
                <w:rFonts w:ascii="Arial" w:hAnsi="Arial"/>
                <w:color w:val="000000"/>
              </w:rPr>
            </w:pPr>
            <w:r w:rsidRPr="00CB3AA4">
              <w:rPr>
                <w:rFonts w:ascii="Arial" w:hAnsi="Arial"/>
                <w:color w:val="000000"/>
              </w:rPr>
              <w:t>5</w:t>
            </w:r>
          </w:p>
        </w:tc>
      </w:tr>
      <w:tr w:rsidR="00CF13DF" w:rsidRPr="00CB3AA4" w:rsidTr="009005E1">
        <w:trPr>
          <w:trHeight w:val="397"/>
          <w:jc w:val="center"/>
        </w:trPr>
        <w:tc>
          <w:tcPr>
            <w:tcW w:w="704" w:type="dxa"/>
            <w:shd w:val="clear" w:color="auto" w:fill="F2F2F2" w:themeFill="background1" w:themeFillShade="F2"/>
          </w:tcPr>
          <w:p w:rsidR="00CF13DF" w:rsidRPr="00CB3AA4" w:rsidRDefault="00CF13DF" w:rsidP="009005E1">
            <w:pPr>
              <w:rPr>
                <w:rFonts w:ascii="Arial" w:hAnsi="Arial"/>
                <w:b/>
                <w:color w:val="000000"/>
                <w:lang w:val="en-US"/>
              </w:rPr>
            </w:pPr>
            <w:r w:rsidRPr="00CB3AA4">
              <w:rPr>
                <w:rFonts w:ascii="Arial" w:hAnsi="Arial"/>
                <w:b/>
                <w:color w:val="000000"/>
                <w:lang w:val="en-US"/>
              </w:rPr>
              <w:t>3.</w:t>
            </w:r>
          </w:p>
        </w:tc>
        <w:tc>
          <w:tcPr>
            <w:tcW w:w="9228" w:type="dxa"/>
            <w:gridSpan w:val="4"/>
            <w:shd w:val="clear" w:color="auto" w:fill="F2F2F2" w:themeFill="background1" w:themeFillShade="F2"/>
          </w:tcPr>
          <w:p w:rsidR="00CF13DF" w:rsidRPr="00CB3AA4" w:rsidRDefault="00CF13DF" w:rsidP="009005E1">
            <w:pPr>
              <w:rPr>
                <w:rFonts w:ascii="Arial" w:hAnsi="Arial"/>
                <w:color w:val="000000"/>
              </w:rPr>
            </w:pPr>
            <w:r w:rsidRPr="00CB3AA4">
              <w:rPr>
                <w:rFonts w:ascii="Arial" w:eastAsia="Calibri" w:hAnsi="Arial"/>
                <w:b/>
                <w:color w:val="000000"/>
                <w:lang w:val="en-US"/>
              </w:rPr>
              <w:t>Operations and Maintenance Plan</w:t>
            </w:r>
          </w:p>
        </w:tc>
      </w:tr>
      <w:tr w:rsidR="00CF13DF" w:rsidRPr="00CB3AA4" w:rsidTr="009005E1">
        <w:trPr>
          <w:jc w:val="center"/>
        </w:trPr>
        <w:tc>
          <w:tcPr>
            <w:tcW w:w="704" w:type="dxa"/>
            <w:vMerge w:val="restart"/>
            <w:shd w:val="clear" w:color="auto" w:fill="FFFFFF"/>
          </w:tcPr>
          <w:p w:rsidR="00CF13DF" w:rsidRPr="00CB3AA4" w:rsidRDefault="00CF13DF" w:rsidP="009005E1">
            <w:pPr>
              <w:contextualSpacing/>
              <w:rPr>
                <w:rFonts w:ascii="Arial" w:hAnsi="Arial"/>
                <w:color w:val="000000"/>
                <w:lang w:val="en-US"/>
              </w:rPr>
            </w:pPr>
            <w:r w:rsidRPr="00CB3AA4">
              <w:rPr>
                <w:rFonts w:ascii="Arial" w:hAnsi="Arial"/>
                <w:color w:val="000000"/>
                <w:lang w:val="en-US"/>
              </w:rPr>
              <w:t>3.1</w:t>
            </w:r>
          </w:p>
        </w:tc>
        <w:tc>
          <w:tcPr>
            <w:tcW w:w="9228" w:type="dxa"/>
            <w:gridSpan w:val="4"/>
            <w:shd w:val="clear" w:color="auto" w:fill="FFFFFF"/>
          </w:tcPr>
          <w:p w:rsidR="00CF13DF" w:rsidRPr="00CB3AA4" w:rsidRDefault="00CF13DF" w:rsidP="00977DFC">
            <w:pPr>
              <w:contextualSpacing/>
              <w:rPr>
                <w:rFonts w:ascii="Arial" w:eastAsia="Calibri" w:hAnsi="Arial"/>
                <w:b/>
                <w:color w:val="000000"/>
                <w:lang w:val="en-US"/>
              </w:rPr>
            </w:pPr>
            <w:r w:rsidRPr="00CB3AA4">
              <w:rPr>
                <w:rFonts w:ascii="Arial" w:eastAsia="Calibri" w:hAnsi="Arial"/>
                <w:b/>
                <w:color w:val="000000"/>
                <w:lang w:val="en-US"/>
              </w:rPr>
              <w:t>Services of operational and maintenance quality management systems or plans</w:t>
            </w:r>
          </w:p>
          <w:p w:rsidR="00CF13DF" w:rsidRPr="00CB3AA4" w:rsidRDefault="00CF13DF"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 xml:space="preserve">Magnitude of previous maintenance contracts - Financial backing and capacity to handle general intendance projects and specialist projects of varying magnitude </w:t>
            </w:r>
          </w:p>
          <w:p w:rsidR="00CF13DF" w:rsidRPr="00CB3AA4" w:rsidRDefault="00CF13DF" w:rsidP="00CD7E8A">
            <w:pPr>
              <w:numPr>
                <w:ilvl w:val="0"/>
                <w:numId w:val="10"/>
              </w:numPr>
              <w:ind w:left="317" w:hanging="317"/>
              <w:contextualSpacing/>
              <w:rPr>
                <w:rFonts w:ascii="Arial" w:eastAsia="Calibri" w:hAnsi="Arial"/>
                <w:color w:val="000000"/>
                <w:lang w:val="en-US"/>
              </w:rPr>
            </w:pPr>
            <w:r w:rsidRPr="00CB3AA4">
              <w:rPr>
                <w:rFonts w:ascii="Arial" w:eastAsia="Calibri" w:hAnsi="Arial"/>
                <w:color w:val="000000"/>
                <w:lang w:val="en-US"/>
              </w:rPr>
              <w:t>The prospective bidder must indicate the magnitude of previous contracts and projects during past years and how these contracts and projects were financed, also explaining how the financial aspects of the abovementioned tender will be managed.</w:t>
            </w:r>
          </w:p>
          <w:p w:rsidR="00CF13DF" w:rsidRPr="00CB3AA4" w:rsidRDefault="00CF13DF" w:rsidP="00CD7E8A">
            <w:pPr>
              <w:numPr>
                <w:ilvl w:val="0"/>
                <w:numId w:val="10"/>
              </w:numPr>
              <w:ind w:left="317" w:hanging="317"/>
              <w:contextualSpacing/>
              <w:rPr>
                <w:rFonts w:ascii="Arial" w:eastAsia="Calibri" w:hAnsi="Arial"/>
                <w:color w:val="000000"/>
                <w:lang w:val="en-US"/>
              </w:rPr>
            </w:pPr>
            <w:r w:rsidRPr="00CB3AA4">
              <w:rPr>
                <w:rFonts w:ascii="Arial" w:eastAsia="Calibri" w:hAnsi="Arial"/>
                <w:color w:val="000000"/>
                <w:lang w:val="en-US"/>
              </w:rPr>
              <w:t>Minimum requirements to obtain score at “acceptable level” will be indication and illustration of availability of sufficient funds to maintain “healthy” cash flow, illustrating scope of work to obtain CIDB rating as requested, confirming that financial resources are available for all types of business activities.</w:t>
            </w:r>
          </w:p>
        </w:tc>
      </w:tr>
      <w:tr w:rsidR="00B42145" w:rsidRPr="00CB3AA4" w:rsidTr="00977DFC">
        <w:trPr>
          <w:trHeight w:val="176"/>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No Experience</w:t>
            </w:r>
          </w:p>
        </w:tc>
        <w:tc>
          <w:tcPr>
            <w:tcW w:w="851" w:type="dxa"/>
            <w:gridSpan w:val="2"/>
            <w:vMerge w:val="restart"/>
            <w:tcBorders>
              <w:bottom w:val="nil"/>
            </w:tcBorders>
            <w:shd w:val="clear" w:color="auto" w:fill="FFFFFF"/>
            <w:vAlign w:val="center"/>
          </w:tcPr>
          <w:p w:rsidR="00B42145" w:rsidRPr="00CB3AA4" w:rsidRDefault="00B42145" w:rsidP="00B42145">
            <w:pPr>
              <w:jc w:val="center"/>
              <w:rPr>
                <w:rFonts w:ascii="Arial" w:hAnsi="Arial"/>
                <w:color w:val="000000"/>
              </w:rPr>
            </w:pPr>
          </w:p>
          <w:p w:rsidR="00B42145" w:rsidRPr="00CB3AA4" w:rsidRDefault="00B42145" w:rsidP="00B42145">
            <w:pPr>
              <w:jc w:val="center"/>
              <w:rPr>
                <w:rFonts w:ascii="Arial" w:hAnsi="Arial"/>
                <w:color w:val="000000"/>
              </w:rPr>
            </w:pPr>
            <w:r w:rsidRPr="00CB3AA4">
              <w:rPr>
                <w:rFonts w:ascii="Arial" w:hAnsi="Arial"/>
                <w:color w:val="000000"/>
              </w:rPr>
              <w:t>10</w:t>
            </w:r>
          </w:p>
        </w:tc>
        <w:tc>
          <w:tcPr>
            <w:tcW w:w="581" w:type="dxa"/>
            <w:shd w:val="clear" w:color="auto" w:fill="FFFFFF"/>
          </w:tcPr>
          <w:p w:rsidR="00B42145" w:rsidRPr="00CB3AA4" w:rsidRDefault="00B42145" w:rsidP="00B42145">
            <w:pPr>
              <w:rPr>
                <w:rFonts w:ascii="Arial" w:hAnsi="Arial"/>
                <w:color w:val="000000"/>
              </w:rPr>
            </w:pPr>
            <w:r w:rsidRPr="00CB3AA4">
              <w:rPr>
                <w:rFonts w:ascii="Arial" w:hAnsi="Arial"/>
                <w:color w:val="000000"/>
              </w:rPr>
              <w:t>0</w:t>
            </w:r>
          </w:p>
        </w:tc>
      </w:tr>
      <w:tr w:rsidR="00B42145" w:rsidRPr="00CB3AA4" w:rsidTr="00977DFC">
        <w:trPr>
          <w:trHeight w:val="182"/>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 xml:space="preserve">1 – 2 million Annually </w:t>
            </w:r>
          </w:p>
        </w:tc>
        <w:tc>
          <w:tcPr>
            <w:tcW w:w="851" w:type="dxa"/>
            <w:gridSpan w:val="2"/>
            <w:vMerge/>
            <w:tcBorders>
              <w:bottom w:val="nil"/>
            </w:tcBorders>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2</w:t>
            </w:r>
          </w:p>
        </w:tc>
      </w:tr>
      <w:tr w:rsidR="00B42145" w:rsidRPr="00CB3AA4" w:rsidTr="00977DFC">
        <w:trPr>
          <w:trHeight w:val="86"/>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2,1 – 4 million Annually</w:t>
            </w:r>
          </w:p>
        </w:tc>
        <w:tc>
          <w:tcPr>
            <w:tcW w:w="851" w:type="dxa"/>
            <w:gridSpan w:val="2"/>
            <w:vMerge/>
            <w:tcBorders>
              <w:bottom w:val="nil"/>
            </w:tcBorders>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4</w:t>
            </w:r>
          </w:p>
        </w:tc>
      </w:tr>
      <w:tr w:rsidR="00B42145" w:rsidRPr="00CB3AA4" w:rsidTr="00977DFC">
        <w:trPr>
          <w:trHeight w:val="50"/>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4,1 – 6 million Annually</w:t>
            </w:r>
          </w:p>
        </w:tc>
        <w:tc>
          <w:tcPr>
            <w:tcW w:w="851" w:type="dxa"/>
            <w:gridSpan w:val="2"/>
            <w:vMerge/>
            <w:tcBorders>
              <w:bottom w:val="nil"/>
            </w:tcBorders>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6</w:t>
            </w:r>
          </w:p>
        </w:tc>
      </w:tr>
      <w:tr w:rsidR="00B42145" w:rsidRPr="00CB3AA4" w:rsidTr="00977DFC">
        <w:trPr>
          <w:trHeight w:val="62"/>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tcBorders>
              <w:bottom w:val="single" w:sz="4" w:space="0" w:color="auto"/>
            </w:tcBorders>
            <w:shd w:val="clear" w:color="auto" w:fill="FFFFFF"/>
          </w:tcPr>
          <w:p w:rsidR="00B42145" w:rsidRPr="00CB3AA4" w:rsidRDefault="00B42145" w:rsidP="00B42145">
            <w:pPr>
              <w:ind w:left="170"/>
              <w:rPr>
                <w:rFonts w:ascii="Arial" w:hAnsi="Arial"/>
                <w:i/>
              </w:rPr>
            </w:pPr>
            <w:r w:rsidRPr="00CB3AA4">
              <w:rPr>
                <w:rFonts w:ascii="Arial" w:hAnsi="Arial"/>
                <w:i/>
              </w:rPr>
              <w:t>6,1 – 8 million Annually</w:t>
            </w:r>
          </w:p>
        </w:tc>
        <w:tc>
          <w:tcPr>
            <w:tcW w:w="851" w:type="dxa"/>
            <w:gridSpan w:val="2"/>
            <w:vMerge/>
            <w:tcBorders>
              <w:bottom w:val="single" w:sz="4" w:space="0" w:color="auto"/>
            </w:tcBorders>
            <w:shd w:val="clear" w:color="auto" w:fill="FFFFFF"/>
          </w:tcPr>
          <w:p w:rsidR="00B42145" w:rsidRPr="00CB3AA4" w:rsidRDefault="00B42145" w:rsidP="00B42145">
            <w:pPr>
              <w:rPr>
                <w:rFonts w:ascii="Arial" w:hAnsi="Arial"/>
                <w:color w:val="000000"/>
              </w:rPr>
            </w:pPr>
          </w:p>
        </w:tc>
        <w:tc>
          <w:tcPr>
            <w:tcW w:w="581" w:type="dxa"/>
            <w:tcBorders>
              <w:bottom w:val="single" w:sz="4" w:space="0" w:color="auto"/>
            </w:tcBorders>
            <w:shd w:val="clear" w:color="auto" w:fill="FFFFFF"/>
          </w:tcPr>
          <w:p w:rsidR="00B42145" w:rsidRPr="00CB3AA4" w:rsidRDefault="00B42145" w:rsidP="00B42145">
            <w:pPr>
              <w:rPr>
                <w:rFonts w:ascii="Arial" w:hAnsi="Arial"/>
                <w:color w:val="000000"/>
              </w:rPr>
            </w:pPr>
            <w:r>
              <w:rPr>
                <w:rFonts w:ascii="Arial" w:hAnsi="Arial"/>
                <w:color w:val="000000"/>
              </w:rPr>
              <w:t>8</w:t>
            </w:r>
          </w:p>
        </w:tc>
      </w:tr>
      <w:tr w:rsidR="00B42145" w:rsidRPr="00CB3AA4" w:rsidTr="00977DFC">
        <w:trPr>
          <w:trHeight w:val="50"/>
          <w:jc w:val="center"/>
        </w:trPr>
        <w:tc>
          <w:tcPr>
            <w:tcW w:w="704" w:type="dxa"/>
            <w:vMerge/>
            <w:tcBorders>
              <w:bottom w:val="single" w:sz="4" w:space="0" w:color="auto"/>
            </w:tcBorders>
            <w:shd w:val="clear" w:color="auto" w:fill="FFFFFF"/>
          </w:tcPr>
          <w:p w:rsidR="00B42145" w:rsidRPr="00CB3AA4" w:rsidRDefault="00B42145" w:rsidP="00B42145">
            <w:pPr>
              <w:rPr>
                <w:rFonts w:ascii="Arial" w:hAnsi="Arial"/>
                <w:i/>
                <w:color w:val="000000"/>
              </w:rPr>
            </w:pPr>
          </w:p>
        </w:tc>
        <w:tc>
          <w:tcPr>
            <w:tcW w:w="7796" w:type="dxa"/>
            <w:tcBorders>
              <w:bottom w:val="single" w:sz="4" w:space="0" w:color="auto"/>
            </w:tcBorders>
            <w:shd w:val="clear" w:color="auto" w:fill="FFFFFF"/>
          </w:tcPr>
          <w:p w:rsidR="00B42145" w:rsidRPr="00CB3AA4" w:rsidRDefault="00B42145" w:rsidP="00B42145">
            <w:pPr>
              <w:ind w:left="170"/>
              <w:rPr>
                <w:rFonts w:ascii="Arial" w:hAnsi="Arial"/>
                <w:i/>
              </w:rPr>
            </w:pPr>
            <w:r w:rsidRPr="00CB3AA4">
              <w:rPr>
                <w:rFonts w:ascii="Arial" w:hAnsi="Arial"/>
                <w:i/>
              </w:rPr>
              <w:t>&gt;8,1 million Annually</w:t>
            </w:r>
          </w:p>
        </w:tc>
        <w:tc>
          <w:tcPr>
            <w:tcW w:w="851" w:type="dxa"/>
            <w:gridSpan w:val="2"/>
            <w:vMerge/>
            <w:tcBorders>
              <w:bottom w:val="single" w:sz="4" w:space="0" w:color="auto"/>
            </w:tcBorders>
            <w:shd w:val="clear" w:color="auto" w:fill="FFFFFF"/>
          </w:tcPr>
          <w:p w:rsidR="00B42145" w:rsidRPr="00CB3AA4" w:rsidRDefault="00B42145" w:rsidP="00B42145">
            <w:pPr>
              <w:rPr>
                <w:rFonts w:ascii="Arial" w:hAnsi="Arial"/>
                <w:color w:val="000000"/>
              </w:rPr>
            </w:pPr>
          </w:p>
        </w:tc>
        <w:tc>
          <w:tcPr>
            <w:tcW w:w="581" w:type="dxa"/>
            <w:tcBorders>
              <w:bottom w:val="single" w:sz="4" w:space="0" w:color="auto"/>
            </w:tcBorders>
            <w:shd w:val="clear" w:color="auto" w:fill="FFFFFF"/>
          </w:tcPr>
          <w:p w:rsidR="00B42145" w:rsidRPr="00CB3AA4" w:rsidRDefault="00B42145" w:rsidP="00B42145">
            <w:pPr>
              <w:rPr>
                <w:rFonts w:ascii="Arial" w:hAnsi="Arial"/>
                <w:color w:val="000000"/>
              </w:rPr>
            </w:pPr>
            <w:r>
              <w:rPr>
                <w:rFonts w:ascii="Arial" w:hAnsi="Arial"/>
                <w:color w:val="000000"/>
              </w:rPr>
              <w:t>10</w:t>
            </w:r>
          </w:p>
        </w:tc>
      </w:tr>
      <w:tr w:rsidR="00CF13DF" w:rsidRPr="00CB3AA4" w:rsidTr="009005E1">
        <w:trPr>
          <w:trHeight w:val="397"/>
          <w:jc w:val="center"/>
        </w:trPr>
        <w:tc>
          <w:tcPr>
            <w:tcW w:w="704" w:type="dxa"/>
            <w:vMerge w:val="restart"/>
            <w:shd w:val="clear" w:color="auto" w:fill="FFFFFF"/>
          </w:tcPr>
          <w:p w:rsidR="00CF13DF" w:rsidRPr="00CB3AA4" w:rsidRDefault="00CF13DF" w:rsidP="009005E1">
            <w:pPr>
              <w:contextualSpacing/>
              <w:rPr>
                <w:rFonts w:ascii="Arial" w:hAnsi="Arial"/>
                <w:color w:val="000000"/>
              </w:rPr>
            </w:pPr>
            <w:r w:rsidRPr="00CB3AA4">
              <w:rPr>
                <w:rFonts w:ascii="Arial" w:hAnsi="Arial"/>
                <w:color w:val="000000"/>
              </w:rPr>
              <w:t>3.2</w:t>
            </w:r>
          </w:p>
        </w:tc>
        <w:tc>
          <w:tcPr>
            <w:tcW w:w="9228" w:type="dxa"/>
            <w:gridSpan w:val="4"/>
            <w:shd w:val="clear" w:color="auto" w:fill="FFFFFF"/>
          </w:tcPr>
          <w:p w:rsidR="00CF13DF" w:rsidRPr="00CB3AA4" w:rsidRDefault="00CF13DF" w:rsidP="009005E1">
            <w:pPr>
              <w:ind w:left="34"/>
              <w:contextualSpacing/>
              <w:rPr>
                <w:rFonts w:ascii="Arial" w:hAnsi="Arial"/>
                <w:b/>
                <w:color w:val="000000"/>
              </w:rPr>
            </w:pPr>
            <w:r w:rsidRPr="00CB3AA4">
              <w:rPr>
                <w:rFonts w:ascii="Arial" w:hAnsi="Arial"/>
                <w:b/>
                <w:color w:val="000000"/>
              </w:rPr>
              <w:t>Services of operational and maintenance quality management systems or plans</w:t>
            </w:r>
          </w:p>
          <w:p w:rsidR="00CF13DF" w:rsidRPr="00CB3AA4" w:rsidRDefault="00CF13DF" w:rsidP="009005E1">
            <w:pPr>
              <w:ind w:left="34"/>
              <w:contextualSpacing/>
              <w:rPr>
                <w:rFonts w:ascii="Arial" w:hAnsi="Arial"/>
                <w:b/>
                <w:color w:val="000000"/>
              </w:rPr>
            </w:pPr>
            <w:r w:rsidRPr="00CB3AA4">
              <w:rPr>
                <w:rFonts w:ascii="Arial" w:hAnsi="Arial"/>
                <w:b/>
                <w:color w:val="000000"/>
              </w:rPr>
              <w:t>Quality and reliability of operating and maintenance procedures and manuals with a well-defined variety of services of certain magnitude</w:t>
            </w:r>
          </w:p>
        </w:tc>
      </w:tr>
      <w:tr w:rsidR="00B42145" w:rsidRPr="00CB3AA4" w:rsidTr="00977DFC">
        <w:trPr>
          <w:trHeight w:val="164"/>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No management systems or plans</w:t>
            </w:r>
          </w:p>
        </w:tc>
        <w:tc>
          <w:tcPr>
            <w:tcW w:w="851" w:type="dxa"/>
            <w:gridSpan w:val="2"/>
            <w:vMerge w:val="restart"/>
            <w:shd w:val="clear" w:color="auto" w:fill="FFFFFF"/>
            <w:vAlign w:val="center"/>
          </w:tcPr>
          <w:p w:rsidR="00B42145" w:rsidRPr="00CB3AA4" w:rsidRDefault="00B42145" w:rsidP="00B42145">
            <w:pPr>
              <w:jc w:val="center"/>
              <w:rPr>
                <w:rFonts w:ascii="Arial" w:hAnsi="Arial"/>
                <w:color w:val="000000"/>
              </w:rPr>
            </w:pPr>
            <w:r w:rsidRPr="00CB3AA4">
              <w:rPr>
                <w:rFonts w:ascii="Arial" w:hAnsi="Arial"/>
                <w:color w:val="000000"/>
              </w:rPr>
              <w:t>10</w:t>
            </w:r>
          </w:p>
        </w:tc>
        <w:tc>
          <w:tcPr>
            <w:tcW w:w="581" w:type="dxa"/>
            <w:shd w:val="clear" w:color="auto" w:fill="FFFFFF"/>
          </w:tcPr>
          <w:p w:rsidR="00B42145" w:rsidRPr="00CB3AA4" w:rsidRDefault="00B42145" w:rsidP="00B42145">
            <w:pPr>
              <w:rPr>
                <w:rFonts w:ascii="Arial" w:hAnsi="Arial"/>
                <w:color w:val="000000"/>
              </w:rPr>
            </w:pPr>
            <w:r w:rsidRPr="00CB3AA4">
              <w:rPr>
                <w:rFonts w:ascii="Arial" w:hAnsi="Arial"/>
                <w:color w:val="000000"/>
              </w:rPr>
              <w:t>0</w:t>
            </w:r>
          </w:p>
        </w:tc>
      </w:tr>
      <w:tr w:rsidR="00B42145" w:rsidRPr="00CB3AA4" w:rsidTr="00977DFC">
        <w:trPr>
          <w:trHeight w:val="197"/>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Very basic maintenance and operational plan</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2</w:t>
            </w:r>
          </w:p>
        </w:tc>
      </w:tr>
      <w:tr w:rsidR="00B42145" w:rsidRPr="00CB3AA4" w:rsidTr="00977DFC">
        <w:trPr>
          <w:trHeight w:val="242"/>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 xml:space="preserve">Workable maintenance and operational plan and is likely to result in </w:t>
            </w:r>
            <w:r w:rsidRPr="00CB3AA4">
              <w:rPr>
                <w:rFonts w:ascii="Arial" w:hAnsi="Arial"/>
                <w:i/>
              </w:rPr>
              <w:tab/>
              <w:t>quality work</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4</w:t>
            </w:r>
          </w:p>
        </w:tc>
      </w:tr>
      <w:tr w:rsidR="00B42145" w:rsidRPr="00CB3AA4" w:rsidTr="00977DFC">
        <w:trPr>
          <w:trHeight w:val="274"/>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Comprehensive maintenance and operational plan and is most likely to result in quality work</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6</w:t>
            </w:r>
          </w:p>
        </w:tc>
      </w:tr>
      <w:tr w:rsidR="00B42145" w:rsidRPr="00CB3AA4" w:rsidTr="009005E1">
        <w:trPr>
          <w:trHeight w:val="397"/>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 xml:space="preserve">Comprehensive maintenance and operational plan and standard </w:t>
            </w:r>
            <w:r w:rsidRPr="00CB3AA4">
              <w:rPr>
                <w:rFonts w:ascii="Arial" w:hAnsi="Arial"/>
                <w:i/>
              </w:rPr>
              <w:tab/>
              <w:t>operational procedures</w:t>
            </w:r>
          </w:p>
        </w:tc>
        <w:tc>
          <w:tcPr>
            <w:tcW w:w="851" w:type="dxa"/>
            <w:gridSpan w:val="2"/>
            <w:vMerge/>
            <w:tcBorders>
              <w:bottom w:val="nil"/>
            </w:tcBorders>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8</w:t>
            </w:r>
          </w:p>
        </w:tc>
      </w:tr>
      <w:tr w:rsidR="00CF13DF" w:rsidRPr="00CB3AA4" w:rsidTr="009005E1">
        <w:trPr>
          <w:trHeight w:val="397"/>
          <w:jc w:val="center"/>
        </w:trPr>
        <w:tc>
          <w:tcPr>
            <w:tcW w:w="704" w:type="dxa"/>
            <w:vMerge w:val="restart"/>
            <w:shd w:val="clear" w:color="auto" w:fill="FFFFFF"/>
          </w:tcPr>
          <w:p w:rsidR="00CF13DF" w:rsidRPr="00CB3AA4" w:rsidRDefault="00CF13DF" w:rsidP="009005E1">
            <w:pPr>
              <w:contextualSpacing/>
              <w:rPr>
                <w:rFonts w:ascii="Arial" w:hAnsi="Arial"/>
                <w:color w:val="000000"/>
              </w:rPr>
            </w:pPr>
            <w:r w:rsidRPr="00CB3AA4">
              <w:rPr>
                <w:rFonts w:ascii="Arial" w:hAnsi="Arial"/>
                <w:color w:val="000000"/>
              </w:rPr>
              <w:t>3.3</w:t>
            </w:r>
          </w:p>
        </w:tc>
        <w:tc>
          <w:tcPr>
            <w:tcW w:w="9228" w:type="dxa"/>
            <w:gridSpan w:val="4"/>
            <w:shd w:val="clear" w:color="auto" w:fill="FFFFFF"/>
          </w:tcPr>
          <w:p w:rsidR="00977DFC" w:rsidRPr="00CB3AA4" w:rsidRDefault="00977DFC" w:rsidP="00977DFC">
            <w:pPr>
              <w:ind w:left="720" w:hanging="720"/>
              <w:contextualSpacing/>
              <w:rPr>
                <w:rFonts w:ascii="Arial" w:hAnsi="Arial"/>
                <w:b/>
                <w:color w:val="000000"/>
              </w:rPr>
            </w:pPr>
            <w:r w:rsidRPr="00CB3AA4">
              <w:rPr>
                <w:rFonts w:ascii="Arial" w:hAnsi="Arial"/>
                <w:b/>
                <w:color w:val="000000"/>
              </w:rPr>
              <w:t>Maintenance work approach / Maintenance plan</w:t>
            </w:r>
          </w:p>
          <w:p w:rsidR="00CF13DF" w:rsidRPr="00CB3AA4" w:rsidRDefault="00977DFC" w:rsidP="00CD7E8A">
            <w:pPr>
              <w:pStyle w:val="ListParagraph"/>
              <w:numPr>
                <w:ilvl w:val="0"/>
                <w:numId w:val="10"/>
              </w:numPr>
              <w:ind w:left="317" w:hanging="317"/>
              <w:rPr>
                <w:rFonts w:ascii="Arial" w:hAnsi="Arial"/>
                <w:b/>
                <w:color w:val="000000"/>
              </w:rPr>
            </w:pPr>
            <w:r w:rsidRPr="00CB3AA4">
              <w:rPr>
                <w:rFonts w:ascii="Arial" w:eastAsia="Calibri" w:hAnsi="Arial"/>
                <w:color w:val="000000"/>
                <w:lang w:val="en-US"/>
              </w:rPr>
              <w:t>Use</w:t>
            </w:r>
            <w:r w:rsidRPr="00CB3AA4">
              <w:rPr>
                <w:rFonts w:ascii="Arial" w:hAnsi="Arial"/>
                <w:color w:val="000000"/>
                <w:lang w:val="en-GB"/>
              </w:rPr>
              <w:t xml:space="preserve"> any type of scenario or equipment, relevant to the tender, to indicate the understanding of a maintenance plan and it cycles.  </w:t>
            </w:r>
          </w:p>
        </w:tc>
      </w:tr>
      <w:tr w:rsidR="00B42145" w:rsidRPr="00CB3AA4" w:rsidTr="00977DFC">
        <w:trPr>
          <w:trHeight w:val="56"/>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vAlign w:val="center"/>
          </w:tcPr>
          <w:p w:rsidR="00B42145" w:rsidRPr="00CB3AA4" w:rsidRDefault="00B42145" w:rsidP="00B42145">
            <w:pPr>
              <w:ind w:left="170"/>
              <w:rPr>
                <w:rFonts w:ascii="Arial" w:hAnsi="Arial"/>
                <w:i/>
              </w:rPr>
            </w:pPr>
            <w:r w:rsidRPr="00CB3AA4">
              <w:rPr>
                <w:rFonts w:ascii="Arial" w:hAnsi="Arial"/>
                <w:i/>
              </w:rPr>
              <w:t>No Attachment</w:t>
            </w:r>
          </w:p>
        </w:tc>
        <w:tc>
          <w:tcPr>
            <w:tcW w:w="851" w:type="dxa"/>
            <w:gridSpan w:val="2"/>
            <w:vMerge w:val="restart"/>
            <w:shd w:val="clear" w:color="auto" w:fill="FFFFFF"/>
            <w:vAlign w:val="center"/>
          </w:tcPr>
          <w:p w:rsidR="00B42145" w:rsidRPr="00CB3AA4" w:rsidRDefault="00B42145" w:rsidP="00B42145">
            <w:pPr>
              <w:jc w:val="center"/>
              <w:rPr>
                <w:rFonts w:ascii="Arial" w:hAnsi="Arial"/>
                <w:color w:val="000000"/>
              </w:rPr>
            </w:pPr>
            <w:r w:rsidRPr="00CB3AA4">
              <w:rPr>
                <w:rFonts w:ascii="Arial" w:hAnsi="Arial"/>
                <w:color w:val="000000"/>
              </w:rPr>
              <w:t>(5X2)</w:t>
            </w:r>
          </w:p>
          <w:p w:rsidR="00B42145" w:rsidRPr="00CB3AA4" w:rsidRDefault="00B42145" w:rsidP="00B42145">
            <w:pPr>
              <w:jc w:val="center"/>
              <w:rPr>
                <w:rFonts w:ascii="Arial" w:hAnsi="Arial"/>
                <w:color w:val="000000"/>
              </w:rPr>
            </w:pPr>
            <w:r w:rsidRPr="00CB3AA4">
              <w:rPr>
                <w:rFonts w:ascii="Arial" w:hAnsi="Arial"/>
                <w:color w:val="000000"/>
              </w:rPr>
              <w:t>10</w:t>
            </w:r>
          </w:p>
        </w:tc>
        <w:tc>
          <w:tcPr>
            <w:tcW w:w="581" w:type="dxa"/>
            <w:shd w:val="clear" w:color="auto" w:fill="FFFFFF"/>
          </w:tcPr>
          <w:p w:rsidR="00B42145" w:rsidRPr="00CB3AA4" w:rsidRDefault="00B42145" w:rsidP="00B42145">
            <w:pPr>
              <w:rPr>
                <w:rFonts w:ascii="Arial" w:hAnsi="Arial"/>
                <w:color w:val="000000"/>
              </w:rPr>
            </w:pPr>
            <w:r w:rsidRPr="00CB3AA4">
              <w:rPr>
                <w:rFonts w:ascii="Arial" w:hAnsi="Arial"/>
                <w:color w:val="000000"/>
              </w:rPr>
              <w:t>0</w:t>
            </w:r>
          </w:p>
        </w:tc>
      </w:tr>
      <w:tr w:rsidR="00B42145" w:rsidRPr="00CB3AA4" w:rsidTr="00977DFC">
        <w:trPr>
          <w:trHeight w:val="50"/>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vAlign w:val="center"/>
          </w:tcPr>
          <w:p w:rsidR="00B42145" w:rsidRPr="00CB3AA4" w:rsidRDefault="00B42145" w:rsidP="00B42145">
            <w:pPr>
              <w:ind w:left="170"/>
              <w:rPr>
                <w:rFonts w:ascii="Arial" w:hAnsi="Arial"/>
                <w:i/>
              </w:rPr>
            </w:pPr>
            <w:r w:rsidRPr="00CB3AA4">
              <w:rPr>
                <w:rFonts w:ascii="Arial" w:hAnsi="Arial"/>
                <w:i/>
              </w:rPr>
              <w:t>Evidence that demonstrates a basic plan</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2</w:t>
            </w:r>
          </w:p>
        </w:tc>
      </w:tr>
      <w:tr w:rsidR="00B42145" w:rsidRPr="00CB3AA4" w:rsidTr="00270B6E">
        <w:trPr>
          <w:trHeight w:val="397"/>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vAlign w:val="center"/>
          </w:tcPr>
          <w:p w:rsidR="00B42145" w:rsidRPr="00CB3AA4" w:rsidRDefault="00B42145" w:rsidP="00B42145">
            <w:pPr>
              <w:ind w:left="170"/>
              <w:rPr>
                <w:rFonts w:ascii="Arial" w:hAnsi="Arial"/>
                <w:i/>
              </w:rPr>
            </w:pPr>
            <w:r w:rsidRPr="00CB3AA4">
              <w:rPr>
                <w:rFonts w:ascii="Arial" w:hAnsi="Arial"/>
                <w:i/>
              </w:rPr>
              <w:t>Evidence that demonstrates partial or weak understanding and practice of Life Cycle Maintenance.</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4</w:t>
            </w:r>
          </w:p>
        </w:tc>
      </w:tr>
      <w:tr w:rsidR="00B42145" w:rsidRPr="00CB3AA4" w:rsidTr="00270B6E">
        <w:trPr>
          <w:trHeight w:val="397"/>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vAlign w:val="center"/>
          </w:tcPr>
          <w:p w:rsidR="00B42145" w:rsidRPr="00CB3AA4" w:rsidRDefault="00B42145" w:rsidP="00B42145">
            <w:pPr>
              <w:ind w:left="170"/>
              <w:rPr>
                <w:rFonts w:ascii="Arial" w:hAnsi="Arial"/>
                <w:i/>
              </w:rPr>
            </w:pPr>
            <w:r w:rsidRPr="00CB3AA4">
              <w:rPr>
                <w:rFonts w:ascii="Arial" w:hAnsi="Arial"/>
                <w:i/>
              </w:rPr>
              <w:t>Evidence that demonstrates an adequate understanding and related practice of Life Cycle Maintenance.</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6</w:t>
            </w:r>
          </w:p>
        </w:tc>
      </w:tr>
      <w:tr w:rsidR="00B42145" w:rsidRPr="00CB3AA4" w:rsidTr="00270B6E">
        <w:trPr>
          <w:trHeight w:val="397"/>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vAlign w:val="center"/>
          </w:tcPr>
          <w:p w:rsidR="00B42145" w:rsidRPr="00CB3AA4" w:rsidRDefault="00B42145" w:rsidP="00B42145">
            <w:pPr>
              <w:ind w:left="170"/>
              <w:rPr>
                <w:rFonts w:ascii="Arial" w:hAnsi="Arial"/>
                <w:i/>
              </w:rPr>
            </w:pPr>
            <w:r w:rsidRPr="00CB3AA4">
              <w:rPr>
                <w:rFonts w:ascii="Arial" w:hAnsi="Arial"/>
                <w:i/>
              </w:rPr>
              <w:t>Comprehensive evidence that demonstrates a good understanding and related practice of Life Cycle Maintenance.</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8</w:t>
            </w:r>
          </w:p>
        </w:tc>
      </w:tr>
      <w:tr w:rsidR="00B42145" w:rsidRPr="00CB3AA4" w:rsidTr="00270B6E">
        <w:trPr>
          <w:trHeight w:val="397"/>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vAlign w:val="center"/>
          </w:tcPr>
          <w:p w:rsidR="00B42145" w:rsidRPr="00CB3AA4" w:rsidRDefault="00B42145" w:rsidP="00B42145">
            <w:pPr>
              <w:ind w:left="170"/>
              <w:rPr>
                <w:rFonts w:ascii="Arial" w:hAnsi="Arial"/>
                <w:i/>
              </w:rPr>
            </w:pPr>
            <w:r w:rsidRPr="00CB3AA4">
              <w:rPr>
                <w:rFonts w:ascii="Arial" w:hAnsi="Arial"/>
                <w:i/>
              </w:rPr>
              <w:t>Comprehensive evidence that demonstrates an excellent understanding and practice of Life Cycle Maintenance. The evidence is given that a Life Cycle Maintenance Plan exists in writing for a particular asset over its lifetime and evidence is submitted that this plan is being implemented and managed or how it will be implemented.</w:t>
            </w:r>
          </w:p>
        </w:tc>
        <w:tc>
          <w:tcPr>
            <w:tcW w:w="851" w:type="dxa"/>
            <w:gridSpan w:val="2"/>
            <w:vMerge/>
            <w:tcBorders>
              <w:bottom w:val="single" w:sz="4" w:space="0" w:color="auto"/>
            </w:tcBorders>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10</w:t>
            </w:r>
          </w:p>
        </w:tc>
      </w:tr>
      <w:tr w:rsidR="00977DFC" w:rsidRPr="00CB3AA4" w:rsidTr="009005E1">
        <w:trPr>
          <w:trHeight w:val="397"/>
          <w:jc w:val="center"/>
        </w:trPr>
        <w:tc>
          <w:tcPr>
            <w:tcW w:w="704" w:type="dxa"/>
            <w:shd w:val="clear" w:color="auto" w:fill="F2F2F2" w:themeFill="background1" w:themeFillShade="F2"/>
          </w:tcPr>
          <w:p w:rsidR="00977DFC" w:rsidRPr="00CB3AA4" w:rsidRDefault="00977DFC" w:rsidP="00977DFC">
            <w:pPr>
              <w:rPr>
                <w:rFonts w:ascii="Arial" w:hAnsi="Arial"/>
                <w:b/>
                <w:color w:val="000000"/>
              </w:rPr>
            </w:pPr>
            <w:r w:rsidRPr="00CB3AA4">
              <w:rPr>
                <w:rFonts w:ascii="Arial" w:hAnsi="Arial"/>
                <w:b/>
                <w:color w:val="000000"/>
              </w:rPr>
              <w:t>4.</w:t>
            </w:r>
          </w:p>
        </w:tc>
        <w:tc>
          <w:tcPr>
            <w:tcW w:w="9228" w:type="dxa"/>
            <w:gridSpan w:val="4"/>
            <w:shd w:val="clear" w:color="auto" w:fill="F2F2F2" w:themeFill="background1" w:themeFillShade="F2"/>
          </w:tcPr>
          <w:p w:rsidR="00977DFC" w:rsidRPr="00CB3AA4" w:rsidRDefault="00977DFC" w:rsidP="00977DFC">
            <w:pPr>
              <w:rPr>
                <w:rFonts w:ascii="Arial" w:hAnsi="Arial"/>
                <w:b/>
                <w:color w:val="000000"/>
              </w:rPr>
            </w:pPr>
            <w:r w:rsidRPr="00CB3AA4">
              <w:rPr>
                <w:rFonts w:ascii="Arial" w:hAnsi="Arial"/>
                <w:b/>
                <w:color w:val="000000"/>
              </w:rPr>
              <w:t>Compliance regulations and standards</w:t>
            </w:r>
          </w:p>
        </w:tc>
      </w:tr>
      <w:tr w:rsidR="00977DFC" w:rsidRPr="00CB3AA4" w:rsidTr="009005E1">
        <w:trPr>
          <w:trHeight w:val="397"/>
          <w:jc w:val="center"/>
        </w:trPr>
        <w:tc>
          <w:tcPr>
            <w:tcW w:w="704" w:type="dxa"/>
            <w:vMerge w:val="restart"/>
            <w:shd w:val="clear" w:color="auto" w:fill="FFFFFF"/>
          </w:tcPr>
          <w:p w:rsidR="00977DFC" w:rsidRPr="00CB3AA4" w:rsidRDefault="00977DFC" w:rsidP="00977DFC">
            <w:pPr>
              <w:contextualSpacing/>
              <w:rPr>
                <w:rFonts w:ascii="Arial" w:hAnsi="Arial"/>
                <w:color w:val="000000"/>
              </w:rPr>
            </w:pPr>
            <w:r w:rsidRPr="00CB3AA4">
              <w:rPr>
                <w:rFonts w:ascii="Arial" w:hAnsi="Arial"/>
                <w:color w:val="000000"/>
              </w:rPr>
              <w:lastRenderedPageBreak/>
              <w:t>4.1</w:t>
            </w:r>
          </w:p>
        </w:tc>
        <w:tc>
          <w:tcPr>
            <w:tcW w:w="9228" w:type="dxa"/>
            <w:gridSpan w:val="4"/>
            <w:shd w:val="clear" w:color="auto" w:fill="FFFFFF"/>
          </w:tcPr>
          <w:p w:rsidR="00977DFC" w:rsidRPr="00CB3AA4" w:rsidRDefault="00977DFC" w:rsidP="00977DFC">
            <w:pPr>
              <w:ind w:left="34"/>
              <w:contextualSpacing/>
              <w:rPr>
                <w:rFonts w:ascii="Arial" w:hAnsi="Arial"/>
                <w:b/>
                <w:color w:val="000000"/>
              </w:rPr>
            </w:pPr>
            <w:r w:rsidRPr="00CB3AA4">
              <w:rPr>
                <w:rFonts w:ascii="Arial" w:hAnsi="Arial"/>
                <w:b/>
                <w:color w:val="000000"/>
              </w:rPr>
              <w:t>Quality of assurance method proposed</w:t>
            </w:r>
          </w:p>
          <w:p w:rsidR="00977DFC" w:rsidRPr="00CB3AA4" w:rsidRDefault="00977DFC"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Submit quality management plan that describe how quality will be managed through the lifecycle of the project. The QMP must determine quality policies and procedures associated with refurbishment project (deliverables and process) and defines responsibilities</w:t>
            </w:r>
          </w:p>
          <w:p w:rsidR="00977DFC" w:rsidRPr="00CB3AA4" w:rsidRDefault="00977DFC" w:rsidP="00CD7E8A">
            <w:pPr>
              <w:pStyle w:val="ListParagraph"/>
              <w:numPr>
                <w:ilvl w:val="0"/>
                <w:numId w:val="10"/>
              </w:numPr>
              <w:ind w:left="317" w:hanging="317"/>
              <w:rPr>
                <w:rFonts w:ascii="Arial" w:hAnsi="Arial"/>
                <w:b/>
                <w:color w:val="000000"/>
              </w:rPr>
            </w:pPr>
            <w:r w:rsidRPr="00CB3AA4">
              <w:rPr>
                <w:rFonts w:ascii="Arial" w:eastAsia="Calibri" w:hAnsi="Arial"/>
                <w:color w:val="000000"/>
                <w:lang w:val="en-US"/>
              </w:rPr>
              <w:t>In summary, the plan should include effective Quality Control Plan, quality management system, quality policy, Quality standards and regulations, SANS 9000 / ISO 9001, SANS 14000 / ISO 14000 and tools and techniques</w:t>
            </w:r>
          </w:p>
        </w:tc>
      </w:tr>
      <w:tr w:rsidR="00B42145" w:rsidRPr="00CB3AA4" w:rsidTr="00977DFC">
        <w:trPr>
          <w:trHeight w:val="72"/>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No Quality of assurance method proposed</w:t>
            </w:r>
          </w:p>
        </w:tc>
        <w:tc>
          <w:tcPr>
            <w:tcW w:w="851" w:type="dxa"/>
            <w:gridSpan w:val="2"/>
            <w:vMerge w:val="restart"/>
            <w:shd w:val="clear" w:color="auto" w:fill="FFFFFF"/>
            <w:vAlign w:val="center"/>
          </w:tcPr>
          <w:p w:rsidR="00B42145" w:rsidRPr="00CB3AA4" w:rsidRDefault="00B42145" w:rsidP="00B42145">
            <w:pPr>
              <w:jc w:val="center"/>
              <w:rPr>
                <w:rFonts w:ascii="Arial" w:hAnsi="Arial"/>
                <w:color w:val="000000"/>
              </w:rPr>
            </w:pPr>
            <w:r w:rsidRPr="00CB3AA4">
              <w:rPr>
                <w:rFonts w:ascii="Arial" w:hAnsi="Arial"/>
                <w:color w:val="000000"/>
              </w:rPr>
              <w:t>10</w:t>
            </w:r>
          </w:p>
        </w:tc>
        <w:tc>
          <w:tcPr>
            <w:tcW w:w="581" w:type="dxa"/>
            <w:shd w:val="clear" w:color="auto" w:fill="FFFFFF"/>
          </w:tcPr>
          <w:p w:rsidR="00B42145" w:rsidRPr="00CB3AA4" w:rsidRDefault="00B42145" w:rsidP="00B42145">
            <w:pPr>
              <w:rPr>
                <w:rFonts w:ascii="Arial" w:hAnsi="Arial"/>
                <w:color w:val="000000"/>
              </w:rPr>
            </w:pPr>
            <w:r w:rsidRPr="00CB3AA4">
              <w:rPr>
                <w:rFonts w:ascii="Arial" w:hAnsi="Arial"/>
                <w:color w:val="000000"/>
              </w:rPr>
              <w:t>0</w:t>
            </w:r>
          </w:p>
        </w:tc>
      </w:tr>
      <w:tr w:rsidR="00B42145" w:rsidRPr="00CB3AA4" w:rsidTr="00977DFC">
        <w:trPr>
          <w:trHeight w:val="261"/>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Very basic Quality Management plan</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2</w:t>
            </w:r>
          </w:p>
        </w:tc>
      </w:tr>
      <w:tr w:rsidR="00B42145" w:rsidRPr="00CB3AA4" w:rsidTr="00977DFC">
        <w:trPr>
          <w:trHeight w:val="136"/>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Workable Quality Management plan and is likely to result in quality work</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4</w:t>
            </w:r>
          </w:p>
        </w:tc>
      </w:tr>
      <w:tr w:rsidR="00B42145" w:rsidRPr="00CB3AA4" w:rsidTr="009005E1">
        <w:trPr>
          <w:trHeight w:val="397"/>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Comprehensive Quality Management plan and is most likely to result in quality work</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6</w:t>
            </w:r>
          </w:p>
        </w:tc>
      </w:tr>
      <w:tr w:rsidR="00B42145" w:rsidRPr="00CB3AA4" w:rsidTr="009005E1">
        <w:trPr>
          <w:trHeight w:val="397"/>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tcBorders>
              <w:bottom w:val="single" w:sz="4" w:space="0" w:color="auto"/>
            </w:tcBorders>
            <w:shd w:val="clear" w:color="auto" w:fill="FFFFFF"/>
          </w:tcPr>
          <w:p w:rsidR="00B42145" w:rsidRPr="00CB3AA4" w:rsidRDefault="00B42145" w:rsidP="00B42145">
            <w:pPr>
              <w:ind w:left="170"/>
              <w:rPr>
                <w:rFonts w:ascii="Arial" w:hAnsi="Arial"/>
                <w:i/>
              </w:rPr>
            </w:pPr>
            <w:r w:rsidRPr="00CB3AA4">
              <w:rPr>
                <w:rFonts w:ascii="Arial" w:hAnsi="Arial"/>
                <w:i/>
              </w:rPr>
              <w:t>Comprehensive Quality Management plan and policies that are  SANS 9000 / ISO 9001 certified</w:t>
            </w:r>
          </w:p>
        </w:tc>
        <w:tc>
          <w:tcPr>
            <w:tcW w:w="851" w:type="dxa"/>
            <w:gridSpan w:val="2"/>
            <w:vMerge/>
            <w:tcBorders>
              <w:bottom w:val="single" w:sz="4" w:space="0" w:color="auto"/>
            </w:tcBorders>
            <w:shd w:val="clear" w:color="auto" w:fill="FFFFFF"/>
          </w:tcPr>
          <w:p w:rsidR="00B42145" w:rsidRPr="00CB3AA4" w:rsidRDefault="00B42145" w:rsidP="00B42145">
            <w:pPr>
              <w:rPr>
                <w:rFonts w:ascii="Arial" w:hAnsi="Arial"/>
                <w:color w:val="000000"/>
              </w:rPr>
            </w:pPr>
          </w:p>
        </w:tc>
        <w:tc>
          <w:tcPr>
            <w:tcW w:w="581" w:type="dxa"/>
            <w:tcBorders>
              <w:bottom w:val="single" w:sz="4" w:space="0" w:color="auto"/>
            </w:tcBorders>
            <w:shd w:val="clear" w:color="auto" w:fill="FFFFFF"/>
          </w:tcPr>
          <w:p w:rsidR="00B42145" w:rsidRPr="00CB3AA4" w:rsidRDefault="00B42145" w:rsidP="00B42145">
            <w:pPr>
              <w:rPr>
                <w:rFonts w:ascii="Arial" w:hAnsi="Arial"/>
                <w:color w:val="000000"/>
              </w:rPr>
            </w:pPr>
            <w:r>
              <w:rPr>
                <w:rFonts w:ascii="Arial" w:hAnsi="Arial"/>
                <w:color w:val="000000"/>
              </w:rPr>
              <w:t>8</w:t>
            </w:r>
          </w:p>
        </w:tc>
      </w:tr>
      <w:tr w:rsidR="00B42145" w:rsidRPr="00CB3AA4" w:rsidTr="00977DFC">
        <w:trPr>
          <w:trHeight w:val="50"/>
          <w:jc w:val="center"/>
        </w:trPr>
        <w:tc>
          <w:tcPr>
            <w:tcW w:w="704" w:type="dxa"/>
            <w:vMerge/>
            <w:tcBorders>
              <w:bottom w:val="single" w:sz="4" w:space="0" w:color="auto"/>
            </w:tcBorders>
            <w:shd w:val="clear" w:color="auto" w:fill="FFFFFF"/>
          </w:tcPr>
          <w:p w:rsidR="00B42145" w:rsidRPr="00CB3AA4" w:rsidRDefault="00B42145" w:rsidP="00B42145">
            <w:pPr>
              <w:rPr>
                <w:rFonts w:ascii="Arial" w:hAnsi="Arial"/>
                <w:i/>
                <w:color w:val="000000"/>
              </w:rPr>
            </w:pPr>
          </w:p>
        </w:tc>
        <w:tc>
          <w:tcPr>
            <w:tcW w:w="7796" w:type="dxa"/>
            <w:tcBorders>
              <w:bottom w:val="single" w:sz="4" w:space="0" w:color="auto"/>
            </w:tcBorders>
            <w:shd w:val="clear" w:color="auto" w:fill="FFFFFF"/>
          </w:tcPr>
          <w:p w:rsidR="00B42145" w:rsidRPr="00CB3AA4" w:rsidRDefault="00B42145" w:rsidP="00B42145">
            <w:pPr>
              <w:ind w:left="170"/>
              <w:rPr>
                <w:rFonts w:ascii="Arial" w:hAnsi="Arial"/>
                <w:i/>
                <w:color w:val="000000"/>
              </w:rPr>
            </w:pPr>
            <w:r w:rsidRPr="00CB3AA4">
              <w:rPr>
                <w:rFonts w:ascii="Arial" w:hAnsi="Arial"/>
                <w:i/>
                <w:color w:val="000000"/>
              </w:rPr>
              <w:t>+ more data relating to Quality systems</w:t>
            </w:r>
          </w:p>
        </w:tc>
        <w:tc>
          <w:tcPr>
            <w:tcW w:w="851" w:type="dxa"/>
            <w:gridSpan w:val="2"/>
            <w:vMerge/>
            <w:tcBorders>
              <w:bottom w:val="single" w:sz="4" w:space="0" w:color="auto"/>
            </w:tcBorders>
            <w:shd w:val="clear" w:color="auto" w:fill="FFFFFF"/>
          </w:tcPr>
          <w:p w:rsidR="00B42145" w:rsidRPr="00CB3AA4" w:rsidRDefault="00B42145" w:rsidP="00B42145">
            <w:pPr>
              <w:rPr>
                <w:rFonts w:ascii="Arial" w:hAnsi="Arial"/>
                <w:color w:val="000000"/>
              </w:rPr>
            </w:pPr>
          </w:p>
        </w:tc>
        <w:tc>
          <w:tcPr>
            <w:tcW w:w="581" w:type="dxa"/>
            <w:tcBorders>
              <w:bottom w:val="single" w:sz="4" w:space="0" w:color="auto"/>
            </w:tcBorders>
            <w:shd w:val="clear" w:color="auto" w:fill="FFFFFF"/>
          </w:tcPr>
          <w:p w:rsidR="00B42145" w:rsidRPr="00CB3AA4" w:rsidRDefault="00B42145" w:rsidP="00B42145">
            <w:pPr>
              <w:rPr>
                <w:rFonts w:ascii="Arial" w:hAnsi="Arial"/>
                <w:color w:val="000000"/>
              </w:rPr>
            </w:pPr>
            <w:r>
              <w:rPr>
                <w:rFonts w:ascii="Arial" w:hAnsi="Arial"/>
                <w:color w:val="000000"/>
              </w:rPr>
              <w:t>10</w:t>
            </w:r>
          </w:p>
        </w:tc>
      </w:tr>
      <w:tr w:rsidR="00977DFC" w:rsidRPr="00CB3AA4" w:rsidTr="009005E1">
        <w:trPr>
          <w:trHeight w:val="397"/>
          <w:jc w:val="center"/>
        </w:trPr>
        <w:tc>
          <w:tcPr>
            <w:tcW w:w="704" w:type="dxa"/>
            <w:vMerge w:val="restart"/>
            <w:shd w:val="clear" w:color="auto" w:fill="FFFFFF"/>
          </w:tcPr>
          <w:p w:rsidR="00977DFC" w:rsidRPr="00CB3AA4" w:rsidRDefault="00977DFC" w:rsidP="00977DFC">
            <w:pPr>
              <w:contextualSpacing/>
              <w:rPr>
                <w:rFonts w:ascii="Arial" w:hAnsi="Arial"/>
              </w:rPr>
            </w:pPr>
            <w:r w:rsidRPr="00CB3AA4">
              <w:rPr>
                <w:rFonts w:ascii="Arial" w:hAnsi="Arial"/>
              </w:rPr>
              <w:t>4.2</w:t>
            </w:r>
          </w:p>
        </w:tc>
        <w:tc>
          <w:tcPr>
            <w:tcW w:w="9228" w:type="dxa"/>
            <w:gridSpan w:val="4"/>
            <w:tcBorders>
              <w:bottom w:val="single" w:sz="4" w:space="0" w:color="auto"/>
            </w:tcBorders>
            <w:shd w:val="clear" w:color="auto" w:fill="FFFFFF"/>
          </w:tcPr>
          <w:p w:rsidR="00977DFC" w:rsidRPr="00CB3AA4" w:rsidRDefault="00977DFC" w:rsidP="00977DFC">
            <w:pPr>
              <w:ind w:left="34"/>
              <w:contextualSpacing/>
              <w:rPr>
                <w:rFonts w:ascii="Arial" w:hAnsi="Arial"/>
                <w:b/>
              </w:rPr>
            </w:pPr>
            <w:bookmarkStart w:id="141" w:name="_Toc454974631"/>
            <w:r w:rsidRPr="00CB3AA4">
              <w:rPr>
                <w:rFonts w:ascii="Arial" w:hAnsi="Arial"/>
                <w:b/>
              </w:rPr>
              <w:t>Health and Safety Promotion and Legislative Compliance</w:t>
            </w:r>
            <w:bookmarkEnd w:id="141"/>
          </w:p>
          <w:p w:rsidR="00977DFC" w:rsidRPr="00CB3AA4" w:rsidRDefault="00977DFC"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 xml:space="preserve">Level of skills regarding maintaining a safe and healthy work environment whilst addressing the needs of the SSA. </w:t>
            </w:r>
          </w:p>
          <w:p w:rsidR="00977DFC" w:rsidRPr="00CB3AA4" w:rsidRDefault="00977DFC"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Knowledge and understanding of OHS act, with the H&amp;S file illustrating how the service provider will implement safety and preventative measures to control risks anticipated maintenance activities and projects.</w:t>
            </w:r>
          </w:p>
          <w:p w:rsidR="00977DFC" w:rsidRPr="00CB3AA4" w:rsidRDefault="00977DFC"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The H&amp;S file will be therefor be evaluated to determine the service providers’ understanding of risks in the work place and how to control such risks.</w:t>
            </w:r>
          </w:p>
          <w:p w:rsidR="00977DFC" w:rsidRPr="00CB3AA4" w:rsidRDefault="00977DFC"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The H&amp;S file must clearly illustrate how risks encountered during execution of the variety of SSA’s requests will be minimized and totally eliminated, where possible.</w:t>
            </w:r>
          </w:p>
          <w:p w:rsidR="00977DFC" w:rsidRPr="00CB3AA4" w:rsidRDefault="00977DFC" w:rsidP="00CD7E8A">
            <w:pPr>
              <w:pStyle w:val="ListParagraph"/>
              <w:numPr>
                <w:ilvl w:val="0"/>
                <w:numId w:val="10"/>
              </w:numPr>
              <w:ind w:left="317" w:hanging="317"/>
              <w:rPr>
                <w:rFonts w:ascii="Arial" w:eastAsia="Calibri" w:hAnsi="Arial"/>
                <w:color w:val="000000"/>
                <w:lang w:val="en-US"/>
              </w:rPr>
            </w:pPr>
            <w:r w:rsidRPr="00CB3AA4">
              <w:rPr>
                <w:rFonts w:ascii="Arial" w:eastAsia="Calibri" w:hAnsi="Arial"/>
                <w:color w:val="000000"/>
                <w:lang w:val="en-US"/>
              </w:rPr>
              <w:t>The H&amp;S file must illustrate the prospective bidder’s understanding of the risks that are present (and which may be anticipated) in the maintenance environment and how risks encountered during execution of the variety of SSA’s requests will be minimized and totally eliminated, where possible</w:t>
            </w:r>
          </w:p>
          <w:p w:rsidR="00977DFC" w:rsidRPr="00CB3AA4" w:rsidRDefault="00977DFC" w:rsidP="00CD7E8A">
            <w:pPr>
              <w:pStyle w:val="ListParagraph"/>
              <w:numPr>
                <w:ilvl w:val="0"/>
                <w:numId w:val="10"/>
              </w:numPr>
              <w:ind w:left="317" w:hanging="317"/>
              <w:rPr>
                <w:rFonts w:ascii="Arial" w:hAnsi="Arial"/>
              </w:rPr>
            </w:pPr>
            <w:r w:rsidRPr="00CB3AA4">
              <w:rPr>
                <w:rFonts w:ascii="Arial" w:eastAsia="Calibri" w:hAnsi="Arial"/>
                <w:color w:val="000000"/>
                <w:lang w:val="en-US"/>
              </w:rPr>
              <w:t>Minimum requirements to obtain score at “acceptable level” will be indication and illustration of ability to meet all requirements set out in the checklist in the OHS section, measured against the norms of the industry regarding acceptable H&amp;S plans.</w:t>
            </w:r>
          </w:p>
        </w:tc>
      </w:tr>
      <w:tr w:rsidR="00B42145" w:rsidRPr="00CB3AA4" w:rsidTr="00977DFC">
        <w:trPr>
          <w:trHeight w:val="83"/>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 xml:space="preserve">No Health and Safety plan </w:t>
            </w:r>
          </w:p>
        </w:tc>
        <w:tc>
          <w:tcPr>
            <w:tcW w:w="851" w:type="dxa"/>
            <w:gridSpan w:val="2"/>
            <w:vMerge w:val="restart"/>
            <w:shd w:val="clear" w:color="auto" w:fill="FFFFFF"/>
            <w:vAlign w:val="center"/>
          </w:tcPr>
          <w:p w:rsidR="00B42145" w:rsidRPr="00CB3AA4" w:rsidRDefault="00B42145" w:rsidP="00B42145">
            <w:pPr>
              <w:jc w:val="center"/>
              <w:rPr>
                <w:rFonts w:ascii="Arial" w:hAnsi="Arial"/>
                <w:color w:val="000000"/>
              </w:rPr>
            </w:pPr>
            <w:r w:rsidRPr="00CB3AA4">
              <w:rPr>
                <w:rFonts w:ascii="Arial" w:hAnsi="Arial"/>
                <w:color w:val="000000"/>
              </w:rPr>
              <w:t>(5X2)</w:t>
            </w:r>
          </w:p>
          <w:p w:rsidR="00B42145" w:rsidRPr="00CB3AA4" w:rsidRDefault="00B42145" w:rsidP="00B42145">
            <w:pPr>
              <w:jc w:val="center"/>
              <w:rPr>
                <w:rFonts w:ascii="Arial" w:hAnsi="Arial"/>
                <w:color w:val="000000"/>
              </w:rPr>
            </w:pPr>
            <w:r w:rsidRPr="00CB3AA4">
              <w:rPr>
                <w:rFonts w:ascii="Arial" w:hAnsi="Arial"/>
                <w:color w:val="000000"/>
              </w:rPr>
              <w:t>10</w:t>
            </w:r>
          </w:p>
        </w:tc>
        <w:tc>
          <w:tcPr>
            <w:tcW w:w="581" w:type="dxa"/>
            <w:shd w:val="clear" w:color="auto" w:fill="FFFFFF"/>
          </w:tcPr>
          <w:p w:rsidR="00B42145" w:rsidRPr="00CB3AA4" w:rsidRDefault="00B42145" w:rsidP="00B42145">
            <w:pPr>
              <w:rPr>
                <w:rFonts w:ascii="Arial" w:hAnsi="Arial"/>
                <w:color w:val="000000"/>
              </w:rPr>
            </w:pPr>
            <w:r w:rsidRPr="00CB3AA4">
              <w:rPr>
                <w:rFonts w:ascii="Arial" w:hAnsi="Arial"/>
                <w:color w:val="000000"/>
              </w:rPr>
              <w:t>0</w:t>
            </w:r>
          </w:p>
        </w:tc>
      </w:tr>
      <w:tr w:rsidR="00B42145" w:rsidRPr="00CB3AA4" w:rsidTr="00977DFC">
        <w:trPr>
          <w:trHeight w:val="129"/>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Very basic health and safety plan that addresses some of the issues.</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2</w:t>
            </w:r>
          </w:p>
        </w:tc>
      </w:tr>
      <w:tr w:rsidR="00B42145" w:rsidRPr="00CB3AA4" w:rsidTr="00977DFC">
        <w:trPr>
          <w:trHeight w:val="160"/>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Reasonable health and safety plan that addresses most of the issues.</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4</w:t>
            </w:r>
          </w:p>
        </w:tc>
      </w:tr>
      <w:tr w:rsidR="00B42145" w:rsidRPr="00CB3AA4" w:rsidTr="00977DFC">
        <w:trPr>
          <w:trHeight w:val="207"/>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 xml:space="preserve">Comprehensive health and safety plan that addresses most of the </w:t>
            </w:r>
            <w:r w:rsidRPr="00CB3AA4">
              <w:rPr>
                <w:rFonts w:ascii="Arial" w:hAnsi="Arial"/>
                <w:i/>
              </w:rPr>
              <w:tab/>
              <w:t>issues.</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6</w:t>
            </w:r>
          </w:p>
        </w:tc>
      </w:tr>
      <w:tr w:rsidR="00B42145" w:rsidRPr="00CB3AA4" w:rsidTr="009005E1">
        <w:trPr>
          <w:trHeight w:val="397"/>
          <w:jc w:val="center"/>
        </w:trPr>
        <w:tc>
          <w:tcPr>
            <w:tcW w:w="704" w:type="dxa"/>
            <w:vMerge/>
            <w:shd w:val="clear" w:color="auto" w:fill="FFFFFF"/>
          </w:tcPr>
          <w:p w:rsidR="00B42145" w:rsidRPr="00CB3AA4" w:rsidRDefault="00B42145" w:rsidP="00B42145">
            <w:pPr>
              <w:rPr>
                <w:rFonts w:ascii="Arial" w:hAnsi="Arial"/>
                <w:i/>
                <w:color w:val="000000"/>
              </w:rPr>
            </w:pPr>
          </w:p>
        </w:tc>
        <w:tc>
          <w:tcPr>
            <w:tcW w:w="7796" w:type="dxa"/>
            <w:shd w:val="clear" w:color="auto" w:fill="FFFFFF"/>
          </w:tcPr>
          <w:p w:rsidR="00B42145" w:rsidRPr="00CB3AA4" w:rsidRDefault="00B42145" w:rsidP="00B42145">
            <w:pPr>
              <w:ind w:left="170"/>
              <w:rPr>
                <w:rFonts w:ascii="Arial" w:hAnsi="Arial"/>
                <w:i/>
              </w:rPr>
            </w:pPr>
            <w:r w:rsidRPr="00CB3AA4">
              <w:rPr>
                <w:rFonts w:ascii="Arial" w:hAnsi="Arial"/>
                <w:i/>
              </w:rPr>
              <w:t>Comprehensive health and safety plan that addresses all the issues in a most comprehensive manner</w:t>
            </w:r>
          </w:p>
        </w:tc>
        <w:tc>
          <w:tcPr>
            <w:tcW w:w="851" w:type="dxa"/>
            <w:gridSpan w:val="2"/>
            <w:vMerge/>
            <w:shd w:val="clear" w:color="auto" w:fill="FFFFFF"/>
          </w:tcPr>
          <w:p w:rsidR="00B42145" w:rsidRPr="00CB3AA4" w:rsidRDefault="00B42145" w:rsidP="00B42145">
            <w:pPr>
              <w:rPr>
                <w:rFonts w:ascii="Arial" w:hAnsi="Arial"/>
                <w:color w:val="000000"/>
              </w:rPr>
            </w:pPr>
          </w:p>
        </w:tc>
        <w:tc>
          <w:tcPr>
            <w:tcW w:w="581" w:type="dxa"/>
            <w:shd w:val="clear" w:color="auto" w:fill="FFFFFF"/>
          </w:tcPr>
          <w:p w:rsidR="00B42145" w:rsidRPr="00CB3AA4" w:rsidRDefault="00B42145" w:rsidP="00B42145">
            <w:pPr>
              <w:rPr>
                <w:rFonts w:ascii="Arial" w:hAnsi="Arial"/>
                <w:color w:val="000000"/>
              </w:rPr>
            </w:pPr>
            <w:r>
              <w:rPr>
                <w:rFonts w:ascii="Arial" w:hAnsi="Arial"/>
                <w:color w:val="000000"/>
              </w:rPr>
              <w:t>8</w:t>
            </w:r>
          </w:p>
        </w:tc>
      </w:tr>
      <w:tr w:rsidR="00B42145" w:rsidRPr="00CB3AA4" w:rsidTr="009005E1">
        <w:trPr>
          <w:trHeight w:val="397"/>
          <w:jc w:val="center"/>
        </w:trPr>
        <w:tc>
          <w:tcPr>
            <w:tcW w:w="704" w:type="dxa"/>
            <w:vMerge/>
            <w:tcBorders>
              <w:bottom w:val="single" w:sz="4" w:space="0" w:color="auto"/>
            </w:tcBorders>
            <w:shd w:val="clear" w:color="auto" w:fill="FFFFFF"/>
          </w:tcPr>
          <w:p w:rsidR="00B42145" w:rsidRPr="00CB3AA4" w:rsidRDefault="00B42145" w:rsidP="00B42145">
            <w:pPr>
              <w:rPr>
                <w:rFonts w:ascii="Arial" w:hAnsi="Arial"/>
                <w:i/>
                <w:color w:val="000000"/>
              </w:rPr>
            </w:pPr>
          </w:p>
        </w:tc>
        <w:tc>
          <w:tcPr>
            <w:tcW w:w="7796" w:type="dxa"/>
            <w:tcBorders>
              <w:bottom w:val="single" w:sz="4" w:space="0" w:color="auto"/>
            </w:tcBorders>
            <w:shd w:val="clear" w:color="auto" w:fill="FFFFFF"/>
          </w:tcPr>
          <w:p w:rsidR="00B42145" w:rsidRPr="00CB3AA4" w:rsidRDefault="00B42145" w:rsidP="00B42145">
            <w:pPr>
              <w:ind w:left="170"/>
              <w:rPr>
                <w:rFonts w:ascii="Arial" w:hAnsi="Arial"/>
                <w:i/>
              </w:rPr>
            </w:pPr>
            <w:r w:rsidRPr="00CB3AA4">
              <w:rPr>
                <w:rFonts w:ascii="Arial" w:hAnsi="Arial"/>
                <w:i/>
              </w:rPr>
              <w:t>Comprehensive health and safety plan that addresses all the issues in a most comprehensive manner and is OHSAS 18001 certified</w:t>
            </w:r>
          </w:p>
        </w:tc>
        <w:tc>
          <w:tcPr>
            <w:tcW w:w="851" w:type="dxa"/>
            <w:gridSpan w:val="2"/>
            <w:vMerge/>
            <w:tcBorders>
              <w:bottom w:val="single" w:sz="4" w:space="0" w:color="auto"/>
            </w:tcBorders>
            <w:shd w:val="clear" w:color="auto" w:fill="FFFFFF"/>
          </w:tcPr>
          <w:p w:rsidR="00B42145" w:rsidRPr="00CB3AA4" w:rsidRDefault="00B42145" w:rsidP="00B42145">
            <w:pPr>
              <w:rPr>
                <w:rFonts w:ascii="Arial" w:hAnsi="Arial"/>
                <w:color w:val="000000"/>
              </w:rPr>
            </w:pPr>
          </w:p>
        </w:tc>
        <w:tc>
          <w:tcPr>
            <w:tcW w:w="581" w:type="dxa"/>
            <w:tcBorders>
              <w:bottom w:val="single" w:sz="4" w:space="0" w:color="auto"/>
            </w:tcBorders>
            <w:shd w:val="clear" w:color="auto" w:fill="FFFFFF"/>
          </w:tcPr>
          <w:p w:rsidR="00B42145" w:rsidRPr="00CB3AA4" w:rsidRDefault="00B42145" w:rsidP="00B42145">
            <w:pPr>
              <w:rPr>
                <w:rFonts w:ascii="Arial" w:hAnsi="Arial"/>
                <w:color w:val="000000"/>
              </w:rPr>
            </w:pPr>
            <w:r>
              <w:rPr>
                <w:rFonts w:ascii="Arial" w:hAnsi="Arial"/>
                <w:color w:val="000000"/>
              </w:rPr>
              <w:t>10</w:t>
            </w:r>
          </w:p>
        </w:tc>
      </w:tr>
    </w:tbl>
    <w:p w:rsidR="00CF13DF" w:rsidRPr="00CB3AA4" w:rsidRDefault="00CF13DF" w:rsidP="00CF13DF">
      <w:pPr>
        <w:rPr>
          <w:rFonts w:ascii="Arial" w:hAnsi="Arial" w:cs="Arial"/>
          <w:sz w:val="20"/>
          <w:szCs w:val="20"/>
        </w:rPr>
      </w:pPr>
    </w:p>
    <w:p w:rsidR="00CF13DF" w:rsidRPr="00CB3AA4" w:rsidRDefault="00CF13DF" w:rsidP="00260B47">
      <w:pPr>
        <w:ind w:left="709" w:right="360"/>
        <w:jc w:val="both"/>
        <w:rPr>
          <w:rFonts w:ascii="Arial" w:hAnsi="Arial" w:cs="Arial"/>
          <w:sz w:val="20"/>
          <w:szCs w:val="20"/>
          <w:lang w:val="en-GB"/>
        </w:rPr>
      </w:pPr>
    </w:p>
    <w:p w:rsidR="00260B47" w:rsidRPr="00CB3AA4" w:rsidRDefault="00B42145" w:rsidP="00B76674">
      <w:pPr>
        <w:pStyle w:val="ListParagraph"/>
        <w:numPr>
          <w:ilvl w:val="2"/>
          <w:numId w:val="4"/>
        </w:numPr>
        <w:spacing w:line="276" w:lineRule="auto"/>
        <w:ind w:left="1134" w:hanging="1134"/>
        <w:jc w:val="both"/>
        <w:rPr>
          <w:rFonts w:ascii="Arial" w:hAnsi="Arial" w:cs="Arial"/>
          <w:b/>
          <w:sz w:val="20"/>
          <w:szCs w:val="20"/>
        </w:rPr>
      </w:pPr>
      <w:bookmarkStart w:id="142" w:name="_Toc29299932"/>
      <w:r w:rsidRPr="00CB3AA4">
        <w:rPr>
          <w:rFonts w:ascii="Arial" w:hAnsi="Arial" w:cs="Arial"/>
          <w:b/>
          <w:sz w:val="20"/>
          <w:szCs w:val="20"/>
        </w:rPr>
        <w:t xml:space="preserve">Stage 3: </w:t>
      </w:r>
      <w:r w:rsidR="00260B47" w:rsidRPr="00CB3AA4">
        <w:rPr>
          <w:rFonts w:ascii="Arial" w:hAnsi="Arial" w:cs="Arial"/>
          <w:b/>
          <w:sz w:val="20"/>
          <w:szCs w:val="20"/>
        </w:rPr>
        <w:t>Price and BBBEE Evaluation (80+20) = 100 points</w:t>
      </w:r>
      <w:bookmarkEnd w:id="142"/>
    </w:p>
    <w:p w:rsidR="00260B47" w:rsidRPr="00CB3AA4" w:rsidRDefault="00260B47" w:rsidP="00260B47">
      <w:pPr>
        <w:pStyle w:val="ListParagraph"/>
        <w:ind w:left="851"/>
        <w:jc w:val="both"/>
        <w:rPr>
          <w:rFonts w:ascii="Arial" w:hAnsi="Arial" w:cs="Arial"/>
          <w:b/>
          <w:sz w:val="20"/>
          <w:szCs w:val="20"/>
          <w:u w:val="single"/>
        </w:rPr>
      </w:pPr>
    </w:p>
    <w:p w:rsidR="00260B47" w:rsidRPr="00CB3AA4" w:rsidRDefault="00B42145" w:rsidP="00B42145">
      <w:pPr>
        <w:pStyle w:val="ListParagraph"/>
        <w:numPr>
          <w:ilvl w:val="3"/>
          <w:numId w:val="4"/>
        </w:numPr>
        <w:ind w:left="1170" w:hanging="1170"/>
        <w:jc w:val="both"/>
        <w:rPr>
          <w:rFonts w:ascii="Arial" w:hAnsi="Arial" w:cs="Arial"/>
          <w:b/>
          <w:sz w:val="20"/>
          <w:szCs w:val="20"/>
        </w:rPr>
      </w:pPr>
      <w:r>
        <w:rPr>
          <w:rFonts w:ascii="Arial" w:hAnsi="Arial" w:cs="Arial"/>
          <w:b/>
          <w:sz w:val="20"/>
          <w:szCs w:val="20"/>
        </w:rPr>
        <w:t>Price Evaluation (8</w:t>
      </w:r>
      <w:r w:rsidR="00260B47" w:rsidRPr="00CB3AA4">
        <w:rPr>
          <w:rFonts w:ascii="Arial" w:hAnsi="Arial" w:cs="Arial"/>
          <w:b/>
          <w:sz w:val="20"/>
          <w:szCs w:val="20"/>
        </w:rPr>
        <w:t>0 Points)</w:t>
      </w:r>
    </w:p>
    <w:p w:rsidR="00260B47" w:rsidRPr="00CB3AA4" w:rsidRDefault="00260B47" w:rsidP="00260B47">
      <w:pPr>
        <w:jc w:val="both"/>
        <w:rPr>
          <w:rFonts w:ascii="Arial" w:hAnsi="Arial" w:cs="Arial"/>
          <w:sz w:val="20"/>
          <w:szCs w:val="20"/>
        </w:rPr>
      </w:pPr>
    </w:p>
    <w:p w:rsidR="00260B47" w:rsidRPr="00CB3AA4" w:rsidRDefault="00260B47" w:rsidP="00260B47">
      <w:pPr>
        <w:jc w:val="both"/>
        <w:rPr>
          <w:rFonts w:ascii="Arial" w:hAnsi="Arial" w:cs="Arial"/>
          <w:sz w:val="20"/>
          <w:szCs w:val="20"/>
        </w:rPr>
      </w:pPr>
      <w:r w:rsidRPr="00CB3AA4">
        <w:rPr>
          <w:rFonts w:ascii="Arial" w:hAnsi="Arial" w:cs="Arial"/>
          <w:sz w:val="20"/>
          <w:szCs w:val="20"/>
        </w:rPr>
        <w:t>Only Bidders that have met the 70 point threshold in Gate 1 will be evaluated in Gate 2 for price and BBBEE. Price and BBBEE will be evaluated as follows:</w:t>
      </w:r>
    </w:p>
    <w:p w:rsidR="00260B47" w:rsidRPr="00CB3AA4" w:rsidRDefault="00260B47" w:rsidP="00CD7E8A">
      <w:pPr>
        <w:pStyle w:val="ListParagraph"/>
        <w:numPr>
          <w:ilvl w:val="0"/>
          <w:numId w:val="53"/>
        </w:numPr>
        <w:ind w:left="1134" w:hanging="1134"/>
        <w:jc w:val="both"/>
        <w:rPr>
          <w:rFonts w:ascii="Arial" w:hAnsi="Arial" w:cs="Arial"/>
          <w:sz w:val="20"/>
          <w:szCs w:val="20"/>
        </w:rPr>
      </w:pPr>
      <w:r w:rsidRPr="00CB3AA4">
        <w:rPr>
          <w:rFonts w:ascii="Arial" w:hAnsi="Arial" w:cs="Arial"/>
          <w:sz w:val="20"/>
          <w:szCs w:val="20"/>
        </w:rPr>
        <w:t xml:space="preserve">In terms of regulation 6 of the Preferential Procurement Regulations pertaining to the Preferential Procurement Policy Framework Act, 2000 (Act 5 of 2000), responsive bids will </w:t>
      </w:r>
      <w:r w:rsidRPr="00CB3AA4">
        <w:rPr>
          <w:rFonts w:ascii="Arial" w:hAnsi="Arial" w:cs="Arial"/>
          <w:sz w:val="20"/>
          <w:szCs w:val="20"/>
        </w:rPr>
        <w:lastRenderedPageBreak/>
        <w:t xml:space="preserve">be adjudicated on the 80/20-preference point system in terms of which points are awarded to bidders on the basis of: </w:t>
      </w:r>
    </w:p>
    <w:p w:rsidR="00260B47" w:rsidRPr="00CB3AA4" w:rsidRDefault="00260B47" w:rsidP="00CD7E8A">
      <w:pPr>
        <w:pStyle w:val="ListParagraph"/>
        <w:numPr>
          <w:ilvl w:val="2"/>
          <w:numId w:val="58"/>
        </w:numPr>
        <w:tabs>
          <w:tab w:val="left" w:pos="1701"/>
        </w:tabs>
        <w:ind w:left="1701" w:hanging="567"/>
        <w:jc w:val="both"/>
        <w:rPr>
          <w:rFonts w:ascii="Arial" w:hAnsi="Arial" w:cs="Arial"/>
          <w:sz w:val="20"/>
          <w:szCs w:val="20"/>
        </w:rPr>
      </w:pPr>
      <w:r w:rsidRPr="00CB3AA4">
        <w:rPr>
          <w:rFonts w:ascii="Arial" w:hAnsi="Arial" w:cs="Arial"/>
          <w:sz w:val="20"/>
          <w:szCs w:val="20"/>
        </w:rPr>
        <w:t xml:space="preserve">The bid price (maximum 80 points) </w:t>
      </w:r>
    </w:p>
    <w:p w:rsidR="00260B47" w:rsidRPr="00CB3AA4" w:rsidRDefault="00260B47" w:rsidP="00CD7E8A">
      <w:pPr>
        <w:pStyle w:val="ListParagraph"/>
        <w:numPr>
          <w:ilvl w:val="2"/>
          <w:numId w:val="58"/>
        </w:numPr>
        <w:tabs>
          <w:tab w:val="left" w:pos="1701"/>
        </w:tabs>
        <w:ind w:left="1701" w:hanging="567"/>
        <w:jc w:val="both"/>
        <w:rPr>
          <w:rFonts w:ascii="Arial" w:hAnsi="Arial" w:cs="Arial"/>
          <w:sz w:val="20"/>
          <w:szCs w:val="20"/>
        </w:rPr>
      </w:pPr>
      <w:r w:rsidRPr="00CB3AA4">
        <w:rPr>
          <w:rFonts w:ascii="Arial" w:hAnsi="Arial" w:cs="Arial"/>
          <w:sz w:val="20"/>
          <w:szCs w:val="20"/>
        </w:rPr>
        <w:t xml:space="preserve">B-BBEE status level of contributor (maximum 20 points) </w:t>
      </w:r>
    </w:p>
    <w:p w:rsidR="00260B47" w:rsidRPr="00CB3AA4" w:rsidRDefault="00260B47" w:rsidP="00260B47">
      <w:pPr>
        <w:jc w:val="both"/>
        <w:rPr>
          <w:rFonts w:ascii="Arial" w:hAnsi="Arial" w:cs="Arial"/>
          <w:color w:val="000000"/>
          <w:sz w:val="20"/>
          <w:szCs w:val="20"/>
        </w:rPr>
      </w:pPr>
    </w:p>
    <w:p w:rsidR="00260B47" w:rsidRPr="00CB3AA4" w:rsidRDefault="00260B47" w:rsidP="00260B47">
      <w:pPr>
        <w:jc w:val="both"/>
        <w:rPr>
          <w:rFonts w:ascii="Arial" w:hAnsi="Arial" w:cs="Arial"/>
          <w:color w:val="000000"/>
          <w:sz w:val="20"/>
          <w:szCs w:val="20"/>
        </w:rPr>
      </w:pPr>
    </w:p>
    <w:p w:rsidR="00260B47" w:rsidRPr="00CB3AA4" w:rsidRDefault="00260B47" w:rsidP="00260B47">
      <w:pPr>
        <w:jc w:val="both"/>
        <w:rPr>
          <w:rFonts w:ascii="Arial" w:hAnsi="Arial" w:cs="Arial"/>
          <w:color w:val="000000"/>
          <w:sz w:val="20"/>
          <w:szCs w:val="20"/>
        </w:rPr>
      </w:pPr>
      <w:r w:rsidRPr="00CB3AA4">
        <w:rPr>
          <w:rFonts w:ascii="Arial" w:hAnsi="Arial" w:cs="Arial"/>
          <w:color w:val="000000"/>
          <w:sz w:val="20"/>
          <w:szCs w:val="20"/>
        </w:rPr>
        <w:t xml:space="preserve">The following formula will be used to calculate the points for price: </w:t>
      </w:r>
    </w:p>
    <w:tbl>
      <w:tblPr>
        <w:tblStyle w:val="TableGrid"/>
        <w:tblW w:w="935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0"/>
        <w:gridCol w:w="3686"/>
      </w:tblGrid>
      <w:tr w:rsidR="00260B47" w:rsidRPr="00CB3AA4" w:rsidTr="00270B6E">
        <w:tc>
          <w:tcPr>
            <w:tcW w:w="5670" w:type="dxa"/>
            <w:shd w:val="clear" w:color="auto" w:fill="C5E0B3" w:themeFill="accent6" w:themeFillTint="66"/>
          </w:tcPr>
          <w:tbl>
            <w:tblPr>
              <w:tblW w:w="0" w:type="auto"/>
              <w:tblBorders>
                <w:top w:val="nil"/>
                <w:left w:val="nil"/>
                <w:bottom w:val="nil"/>
                <w:right w:val="nil"/>
              </w:tblBorders>
              <w:tblLook w:val="0000" w:firstRow="0" w:lastRow="0" w:firstColumn="0" w:lastColumn="0" w:noHBand="0" w:noVBand="0"/>
            </w:tblPr>
            <w:tblGrid>
              <w:gridCol w:w="917"/>
            </w:tblGrid>
            <w:tr w:rsidR="00260B47" w:rsidRPr="00CB3AA4" w:rsidTr="00270B6E">
              <w:trPr>
                <w:trHeight w:val="93"/>
              </w:trPr>
              <w:tc>
                <w:tcPr>
                  <w:tcW w:w="0" w:type="auto"/>
                </w:tcPr>
                <w:p w:rsidR="00260B47" w:rsidRPr="00CB3AA4" w:rsidRDefault="00260B47" w:rsidP="00260B47">
                  <w:pPr>
                    <w:autoSpaceDE w:val="0"/>
                    <w:autoSpaceDN w:val="0"/>
                    <w:adjustRightInd w:val="0"/>
                    <w:jc w:val="both"/>
                    <w:rPr>
                      <w:rFonts w:ascii="Arial" w:hAnsi="Arial" w:cs="Arial"/>
                      <w:color w:val="000000"/>
                      <w:sz w:val="20"/>
                      <w:szCs w:val="20"/>
                    </w:rPr>
                  </w:pPr>
                  <w:r w:rsidRPr="00CB3AA4">
                    <w:rPr>
                      <w:rFonts w:ascii="Arial" w:hAnsi="Arial" w:cs="Arial"/>
                      <w:b/>
                      <w:bCs/>
                      <w:color w:val="000000"/>
                      <w:sz w:val="20"/>
                      <w:szCs w:val="20"/>
                    </w:rPr>
                    <w:t>Criteria</w:t>
                  </w:r>
                </w:p>
              </w:tc>
            </w:tr>
          </w:tbl>
          <w:p w:rsidR="00260B47" w:rsidRPr="00CB3AA4" w:rsidRDefault="00260B47" w:rsidP="00260B47">
            <w:pPr>
              <w:jc w:val="both"/>
              <w:rPr>
                <w:rFonts w:ascii="Arial" w:hAnsi="Arial" w:cs="Arial"/>
                <w:b/>
                <w:bCs/>
                <w:i/>
                <w:iCs/>
              </w:rPr>
            </w:pPr>
          </w:p>
        </w:tc>
        <w:tc>
          <w:tcPr>
            <w:tcW w:w="3686" w:type="dxa"/>
            <w:shd w:val="clear" w:color="auto" w:fill="C5E0B3" w:themeFill="accent6" w:themeFillTint="66"/>
          </w:tcPr>
          <w:p w:rsidR="00260B47" w:rsidRPr="00CB3AA4" w:rsidRDefault="00260B47" w:rsidP="00260B47">
            <w:pPr>
              <w:pStyle w:val="Default"/>
              <w:jc w:val="both"/>
              <w:rPr>
                <w:sz w:val="20"/>
                <w:szCs w:val="20"/>
              </w:rPr>
            </w:pPr>
            <w:r w:rsidRPr="00CB3AA4">
              <w:rPr>
                <w:b/>
                <w:bCs/>
                <w:sz w:val="20"/>
                <w:szCs w:val="20"/>
              </w:rPr>
              <w:t>Points</w:t>
            </w:r>
          </w:p>
        </w:tc>
      </w:tr>
      <w:tr w:rsidR="00260B47" w:rsidRPr="00CB3AA4" w:rsidTr="00270B6E">
        <w:tc>
          <w:tcPr>
            <w:tcW w:w="5670" w:type="dxa"/>
          </w:tcPr>
          <w:p w:rsidR="00260B47" w:rsidRPr="00CB3AA4" w:rsidRDefault="00260B47" w:rsidP="00260B47">
            <w:pPr>
              <w:pStyle w:val="Default"/>
              <w:jc w:val="both"/>
              <w:rPr>
                <w:sz w:val="20"/>
                <w:szCs w:val="20"/>
              </w:rPr>
            </w:pPr>
            <w:r w:rsidRPr="00CB3AA4">
              <w:rPr>
                <w:sz w:val="20"/>
                <w:szCs w:val="20"/>
              </w:rPr>
              <w:t xml:space="preserve">Price Evaluation </w:t>
            </w:r>
          </w:p>
          <w:p w:rsidR="00260B47" w:rsidRPr="00CB3AA4" w:rsidRDefault="00260B47" w:rsidP="00260B47">
            <w:pPr>
              <w:jc w:val="both"/>
              <w:rPr>
                <w:rFonts w:ascii="Arial" w:hAnsi="Arial" w:cs="Arial"/>
                <w:b/>
                <w:bCs/>
                <w:i/>
                <w:iCs/>
                <w:color w:val="FF0000"/>
              </w:rPr>
            </w:pPr>
            <w:r w:rsidRPr="00CB3AA4">
              <w:rPr>
                <w:rFonts w:ascii="Arial" w:hAnsi="Arial" w:cs="Arial"/>
                <w:b/>
                <w:bCs/>
                <w:i/>
                <w:iCs/>
              </w:rPr>
              <w:t xml:space="preserve">Ps </w:t>
            </w:r>
            <w:r w:rsidRPr="00CB3AA4">
              <w:rPr>
                <w:rFonts w:ascii="Arial" w:hAnsi="Arial" w:cs="Arial"/>
                <w:b/>
                <w:bCs/>
                <w:i/>
                <w:iCs/>
                <w:color w:val="FF0000"/>
              </w:rPr>
              <w:t xml:space="preserve">= </w:t>
            </w:r>
            <m:oMath>
              <m:r>
                <m:rPr>
                  <m:sty m:val="bi"/>
                </m:rPr>
                <w:rPr>
                  <w:rFonts w:ascii="Cambria Math" w:hAnsi="Cambria Math" w:cs="Arial"/>
                  <w:color w:val="FF0000"/>
                </w:rPr>
                <m:t>80</m:t>
              </m:r>
              <m:d>
                <m:dPr>
                  <m:ctrlPr>
                    <w:rPr>
                      <w:rFonts w:ascii="Cambria Math" w:hAnsi="Cambria Math" w:cs="Arial"/>
                      <w:b/>
                      <w:bCs/>
                      <w:i/>
                      <w:iCs/>
                      <w:color w:val="FF0000"/>
                    </w:rPr>
                  </m:ctrlPr>
                </m:dPr>
                <m:e>
                  <m:r>
                    <m:rPr>
                      <m:sty m:val="bi"/>
                    </m:rPr>
                    <w:rPr>
                      <w:rFonts w:ascii="Cambria Math" w:hAnsi="Cambria Math" w:cs="Arial"/>
                      <w:color w:val="FF0000"/>
                    </w:rPr>
                    <m:t xml:space="preserve">1- </m:t>
                  </m:r>
                  <m:eqArr>
                    <m:eqArrPr>
                      <m:ctrlPr>
                        <w:rPr>
                          <w:rFonts w:ascii="Cambria Math" w:hAnsi="Cambria Math" w:cs="Arial"/>
                          <w:b/>
                          <w:bCs/>
                          <w:i/>
                          <w:iCs/>
                          <w:color w:val="FF0000"/>
                        </w:rPr>
                      </m:ctrlPr>
                    </m:eqArrPr>
                    <m:e>
                      <m:r>
                        <m:rPr>
                          <m:sty m:val="bi"/>
                        </m:rPr>
                        <w:rPr>
                          <w:rFonts w:ascii="Cambria Math" w:hAnsi="Cambria Math" w:cs="Arial"/>
                          <w:color w:val="FF0000"/>
                        </w:rPr>
                        <m:t xml:space="preserve">Pt-P min </m:t>
                      </m:r>
                    </m:e>
                    <m:e>
                      <m:r>
                        <m:rPr>
                          <m:sty m:val="bi"/>
                        </m:rPr>
                        <w:rPr>
                          <w:rFonts w:ascii="Cambria Math" w:hAnsi="Cambria Math" w:cs="Arial"/>
                          <w:color w:val="FF0000"/>
                        </w:rPr>
                        <m:t>P min</m:t>
                      </m:r>
                    </m:e>
                  </m:eqArr>
                </m:e>
              </m:d>
            </m:oMath>
          </w:p>
        </w:tc>
        <w:tc>
          <w:tcPr>
            <w:tcW w:w="3686" w:type="dxa"/>
          </w:tcPr>
          <w:p w:rsidR="00260B47" w:rsidRPr="00CB3AA4" w:rsidRDefault="00260B47" w:rsidP="00260B47">
            <w:pPr>
              <w:jc w:val="both"/>
              <w:rPr>
                <w:rFonts w:ascii="Arial" w:hAnsi="Arial" w:cs="Arial"/>
                <w:b/>
                <w:bCs/>
                <w:i/>
                <w:iCs/>
              </w:rPr>
            </w:pPr>
          </w:p>
          <w:p w:rsidR="00260B47" w:rsidRPr="00CB3AA4" w:rsidRDefault="00260B47" w:rsidP="00260B47">
            <w:pPr>
              <w:jc w:val="both"/>
              <w:rPr>
                <w:rFonts w:ascii="Arial" w:hAnsi="Arial" w:cs="Arial"/>
                <w:b/>
                <w:bCs/>
                <w:i/>
                <w:iCs/>
              </w:rPr>
            </w:pPr>
            <w:r w:rsidRPr="00CB3AA4">
              <w:rPr>
                <w:rFonts w:ascii="Arial" w:hAnsi="Arial" w:cs="Arial"/>
                <w:b/>
                <w:bCs/>
                <w:i/>
                <w:iCs/>
              </w:rPr>
              <w:t>80</w:t>
            </w:r>
          </w:p>
        </w:tc>
      </w:tr>
    </w:tbl>
    <w:p w:rsidR="00260B47" w:rsidRPr="00CB3AA4" w:rsidRDefault="00260B47" w:rsidP="00260B47">
      <w:pPr>
        <w:jc w:val="both"/>
        <w:rPr>
          <w:rFonts w:ascii="Arial" w:hAnsi="Arial" w:cs="Arial"/>
          <w:b/>
          <w:bCs/>
          <w:i/>
          <w:iCs/>
          <w:sz w:val="20"/>
          <w:szCs w:val="20"/>
        </w:rPr>
      </w:pPr>
    </w:p>
    <w:p w:rsidR="00260B47" w:rsidRPr="00CB3AA4" w:rsidRDefault="00260B47" w:rsidP="00260B47">
      <w:pPr>
        <w:jc w:val="both"/>
        <w:rPr>
          <w:rFonts w:ascii="Arial" w:hAnsi="Arial" w:cs="Arial"/>
          <w:color w:val="000000"/>
          <w:sz w:val="20"/>
          <w:szCs w:val="20"/>
        </w:rPr>
      </w:pPr>
      <w:r w:rsidRPr="00CB3AA4">
        <w:rPr>
          <w:rFonts w:ascii="Arial" w:hAnsi="Arial" w:cs="Arial"/>
          <w:color w:val="000000"/>
          <w:sz w:val="20"/>
          <w:szCs w:val="20"/>
        </w:rPr>
        <w:t xml:space="preserve">Where </w:t>
      </w:r>
    </w:p>
    <w:p w:rsidR="00260B47" w:rsidRPr="00CB3AA4" w:rsidRDefault="00260B47" w:rsidP="00260B47">
      <w:pPr>
        <w:jc w:val="both"/>
        <w:rPr>
          <w:rFonts w:ascii="Arial" w:hAnsi="Arial" w:cs="Arial"/>
          <w:i/>
          <w:color w:val="000000"/>
          <w:sz w:val="20"/>
          <w:szCs w:val="20"/>
        </w:rPr>
      </w:pPr>
      <w:r w:rsidRPr="00CB3AA4">
        <w:rPr>
          <w:rFonts w:ascii="Arial" w:hAnsi="Arial" w:cs="Arial"/>
          <w:i/>
          <w:color w:val="000000"/>
          <w:sz w:val="20"/>
          <w:szCs w:val="20"/>
        </w:rPr>
        <w:t xml:space="preserve">Ps = Points scored for comparative price of bid under consideration </w:t>
      </w:r>
    </w:p>
    <w:p w:rsidR="00260B47" w:rsidRPr="00CB3AA4" w:rsidRDefault="00260B47" w:rsidP="00260B47">
      <w:pPr>
        <w:jc w:val="both"/>
        <w:rPr>
          <w:rFonts w:ascii="Arial" w:hAnsi="Arial" w:cs="Arial"/>
          <w:i/>
          <w:color w:val="000000"/>
          <w:sz w:val="20"/>
          <w:szCs w:val="20"/>
        </w:rPr>
      </w:pPr>
      <w:r w:rsidRPr="00CB3AA4">
        <w:rPr>
          <w:rFonts w:ascii="Arial" w:hAnsi="Arial" w:cs="Arial"/>
          <w:i/>
          <w:color w:val="000000"/>
          <w:sz w:val="20"/>
          <w:szCs w:val="20"/>
        </w:rPr>
        <w:t xml:space="preserve">Pt = Comparative price of bid under consideration </w:t>
      </w:r>
    </w:p>
    <w:p w:rsidR="00260B47" w:rsidRPr="00CB3AA4" w:rsidRDefault="00260B47" w:rsidP="00260B47">
      <w:pPr>
        <w:jc w:val="both"/>
        <w:rPr>
          <w:rFonts w:ascii="Arial" w:hAnsi="Arial" w:cs="Arial"/>
          <w:i/>
          <w:color w:val="000000"/>
          <w:sz w:val="20"/>
          <w:szCs w:val="20"/>
        </w:rPr>
      </w:pPr>
      <w:proofErr w:type="spellStart"/>
      <w:r w:rsidRPr="00CB3AA4">
        <w:rPr>
          <w:rFonts w:ascii="Arial" w:hAnsi="Arial" w:cs="Arial"/>
          <w:i/>
          <w:color w:val="000000"/>
          <w:sz w:val="20"/>
          <w:szCs w:val="20"/>
        </w:rPr>
        <w:t>Pmin</w:t>
      </w:r>
      <w:proofErr w:type="spellEnd"/>
      <w:r w:rsidRPr="00CB3AA4">
        <w:rPr>
          <w:rFonts w:ascii="Arial" w:hAnsi="Arial" w:cs="Arial"/>
          <w:i/>
          <w:color w:val="000000"/>
          <w:sz w:val="20"/>
          <w:szCs w:val="20"/>
        </w:rPr>
        <w:t xml:space="preserve"> = Comparative price of lowest acceptable bid</w:t>
      </w:r>
    </w:p>
    <w:p w:rsidR="00260B47" w:rsidRDefault="00260B47" w:rsidP="00260B47">
      <w:pPr>
        <w:pStyle w:val="Default"/>
        <w:jc w:val="both"/>
        <w:rPr>
          <w:b/>
          <w:bCs/>
          <w:i/>
          <w:iCs/>
          <w:sz w:val="20"/>
          <w:szCs w:val="20"/>
        </w:rPr>
      </w:pPr>
    </w:p>
    <w:p w:rsidR="00B76674" w:rsidRPr="00CB3AA4" w:rsidRDefault="00B76674" w:rsidP="00260B47">
      <w:pPr>
        <w:pStyle w:val="Default"/>
        <w:jc w:val="both"/>
        <w:rPr>
          <w:b/>
          <w:bCs/>
          <w:i/>
          <w:iCs/>
          <w:sz w:val="20"/>
          <w:szCs w:val="20"/>
        </w:rPr>
      </w:pPr>
    </w:p>
    <w:p w:rsidR="00260B47" w:rsidRPr="00CB3AA4" w:rsidRDefault="00260B47" w:rsidP="00B42145">
      <w:pPr>
        <w:pStyle w:val="ListParagraph"/>
        <w:numPr>
          <w:ilvl w:val="3"/>
          <w:numId w:val="4"/>
        </w:numPr>
        <w:ind w:left="1440" w:hanging="1440"/>
        <w:jc w:val="both"/>
        <w:rPr>
          <w:rFonts w:ascii="Arial" w:hAnsi="Arial" w:cs="Arial"/>
          <w:b/>
          <w:bCs/>
          <w:i/>
          <w:sz w:val="20"/>
          <w:szCs w:val="20"/>
        </w:rPr>
      </w:pPr>
      <w:r w:rsidRPr="00CB3AA4">
        <w:rPr>
          <w:rFonts w:ascii="Arial" w:hAnsi="Arial" w:cs="Arial"/>
          <w:b/>
          <w:sz w:val="20"/>
          <w:szCs w:val="20"/>
        </w:rPr>
        <w:t>BBBEE Evaluation (20 Points)</w:t>
      </w:r>
      <w:r w:rsidRPr="00CB3AA4">
        <w:rPr>
          <w:rFonts w:ascii="Arial" w:hAnsi="Arial" w:cs="Arial"/>
          <w:b/>
          <w:bCs/>
          <w:i/>
          <w:sz w:val="20"/>
          <w:szCs w:val="20"/>
        </w:rPr>
        <w:t xml:space="preserve"> </w:t>
      </w:r>
    </w:p>
    <w:p w:rsidR="00260B47" w:rsidRPr="00CB3AA4" w:rsidRDefault="00260B47" w:rsidP="00260B47">
      <w:pPr>
        <w:pStyle w:val="Default"/>
        <w:ind w:left="1134" w:hanging="1134"/>
        <w:jc w:val="both"/>
        <w:rPr>
          <w:sz w:val="20"/>
          <w:szCs w:val="20"/>
        </w:rPr>
      </w:pPr>
    </w:p>
    <w:p w:rsidR="00260B47" w:rsidRPr="00CB3AA4" w:rsidRDefault="00260B47" w:rsidP="00B42145">
      <w:pPr>
        <w:pStyle w:val="ListParagraph"/>
        <w:numPr>
          <w:ilvl w:val="5"/>
          <w:numId w:val="4"/>
        </w:numPr>
        <w:ind w:hanging="1440"/>
        <w:jc w:val="both"/>
        <w:rPr>
          <w:rFonts w:ascii="Arial" w:hAnsi="Arial" w:cs="Arial"/>
          <w:b/>
          <w:sz w:val="20"/>
          <w:szCs w:val="20"/>
        </w:rPr>
      </w:pPr>
      <w:r w:rsidRPr="00CB3AA4">
        <w:rPr>
          <w:rFonts w:ascii="Arial" w:hAnsi="Arial" w:cs="Arial"/>
          <w:b/>
          <w:sz w:val="20"/>
          <w:szCs w:val="20"/>
        </w:rPr>
        <w:t xml:space="preserve">BBBEE Points allocation </w:t>
      </w:r>
    </w:p>
    <w:p w:rsidR="00260B47" w:rsidRPr="00CB3AA4" w:rsidRDefault="00260B47" w:rsidP="00260B47">
      <w:pPr>
        <w:pStyle w:val="Default"/>
        <w:jc w:val="both"/>
        <w:rPr>
          <w:sz w:val="20"/>
          <w:szCs w:val="20"/>
        </w:rPr>
      </w:pPr>
    </w:p>
    <w:p w:rsidR="00260B47" w:rsidRPr="00CB3AA4" w:rsidRDefault="00260B47" w:rsidP="00260B47">
      <w:pPr>
        <w:jc w:val="both"/>
        <w:rPr>
          <w:rFonts w:ascii="Arial" w:hAnsi="Arial" w:cs="Arial"/>
          <w:color w:val="000000"/>
          <w:sz w:val="20"/>
          <w:szCs w:val="20"/>
        </w:rPr>
      </w:pPr>
      <w:r w:rsidRPr="00CB3AA4">
        <w:rPr>
          <w:rFonts w:ascii="Arial" w:hAnsi="Arial" w:cs="Arial"/>
          <w:color w:val="000000"/>
          <w:sz w:val="20"/>
          <w:szCs w:val="20"/>
        </w:rPr>
        <w:t>A maximum of 20 points may be allocated to a bidder for attaining their B-BBEE status level of contributor in accordance with the table below:</w:t>
      </w:r>
    </w:p>
    <w:p w:rsidR="00260B47" w:rsidRPr="00CB3AA4" w:rsidRDefault="00260B47" w:rsidP="00260B47">
      <w:pPr>
        <w:jc w:val="both"/>
        <w:rPr>
          <w:rFonts w:ascii="Arial" w:hAnsi="Arial" w:cs="Arial"/>
          <w:sz w:val="20"/>
          <w:szCs w:val="20"/>
        </w:rPr>
      </w:pPr>
    </w:p>
    <w:tbl>
      <w:tblPr>
        <w:tblW w:w="9317"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6199"/>
        <w:gridCol w:w="3118"/>
      </w:tblGrid>
      <w:tr w:rsidR="00260B47" w:rsidRPr="00CB3AA4" w:rsidTr="00270B6E">
        <w:trPr>
          <w:trHeight w:val="247"/>
        </w:trPr>
        <w:tc>
          <w:tcPr>
            <w:tcW w:w="6199" w:type="dxa"/>
            <w:shd w:val="clear" w:color="auto" w:fill="E2EFD9" w:themeFill="accent6" w:themeFillTint="33"/>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b/>
                <w:bCs/>
                <w:color w:val="000000"/>
                <w:sz w:val="20"/>
                <w:szCs w:val="20"/>
              </w:rPr>
              <w:t>B-BBEE Status Level of Contributor</w:t>
            </w:r>
          </w:p>
        </w:tc>
        <w:tc>
          <w:tcPr>
            <w:tcW w:w="3118" w:type="dxa"/>
            <w:shd w:val="clear" w:color="auto" w:fill="E2EFD9" w:themeFill="accent6" w:themeFillTint="33"/>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b/>
                <w:bCs/>
                <w:color w:val="000000"/>
                <w:sz w:val="20"/>
                <w:szCs w:val="20"/>
              </w:rPr>
              <w:t>Number of Points</w:t>
            </w:r>
          </w:p>
        </w:tc>
      </w:tr>
      <w:tr w:rsidR="00260B47" w:rsidRPr="00CB3AA4" w:rsidTr="00270B6E">
        <w:trPr>
          <w:trHeight w:val="93"/>
        </w:trPr>
        <w:tc>
          <w:tcPr>
            <w:tcW w:w="6199"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1</w:t>
            </w:r>
          </w:p>
        </w:tc>
        <w:tc>
          <w:tcPr>
            <w:tcW w:w="3118"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20</w:t>
            </w:r>
          </w:p>
        </w:tc>
      </w:tr>
      <w:tr w:rsidR="00260B47" w:rsidRPr="00CB3AA4" w:rsidTr="00270B6E">
        <w:trPr>
          <w:trHeight w:val="93"/>
        </w:trPr>
        <w:tc>
          <w:tcPr>
            <w:tcW w:w="6199"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2</w:t>
            </w:r>
          </w:p>
        </w:tc>
        <w:tc>
          <w:tcPr>
            <w:tcW w:w="3118"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18</w:t>
            </w:r>
          </w:p>
        </w:tc>
      </w:tr>
      <w:tr w:rsidR="00260B47" w:rsidRPr="00CB3AA4" w:rsidTr="00270B6E">
        <w:trPr>
          <w:trHeight w:val="93"/>
        </w:trPr>
        <w:tc>
          <w:tcPr>
            <w:tcW w:w="6199"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3</w:t>
            </w:r>
          </w:p>
        </w:tc>
        <w:tc>
          <w:tcPr>
            <w:tcW w:w="3118"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14</w:t>
            </w:r>
          </w:p>
        </w:tc>
      </w:tr>
      <w:tr w:rsidR="00260B47" w:rsidRPr="00CB3AA4" w:rsidTr="00270B6E">
        <w:trPr>
          <w:trHeight w:val="93"/>
        </w:trPr>
        <w:tc>
          <w:tcPr>
            <w:tcW w:w="6199"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4</w:t>
            </w:r>
          </w:p>
        </w:tc>
        <w:tc>
          <w:tcPr>
            <w:tcW w:w="3118"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12</w:t>
            </w:r>
          </w:p>
        </w:tc>
      </w:tr>
      <w:tr w:rsidR="00260B47" w:rsidRPr="00CB3AA4" w:rsidTr="00270B6E">
        <w:trPr>
          <w:trHeight w:val="93"/>
        </w:trPr>
        <w:tc>
          <w:tcPr>
            <w:tcW w:w="6199"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5</w:t>
            </w:r>
          </w:p>
        </w:tc>
        <w:tc>
          <w:tcPr>
            <w:tcW w:w="3118"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8</w:t>
            </w:r>
          </w:p>
        </w:tc>
      </w:tr>
      <w:tr w:rsidR="00260B47" w:rsidRPr="00CB3AA4" w:rsidTr="00270B6E">
        <w:trPr>
          <w:trHeight w:val="93"/>
        </w:trPr>
        <w:tc>
          <w:tcPr>
            <w:tcW w:w="6199"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6</w:t>
            </w:r>
          </w:p>
        </w:tc>
        <w:tc>
          <w:tcPr>
            <w:tcW w:w="3118"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6</w:t>
            </w:r>
          </w:p>
        </w:tc>
      </w:tr>
      <w:tr w:rsidR="00260B47" w:rsidRPr="00CB3AA4" w:rsidTr="00270B6E">
        <w:trPr>
          <w:trHeight w:val="93"/>
        </w:trPr>
        <w:tc>
          <w:tcPr>
            <w:tcW w:w="6199"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7</w:t>
            </w:r>
          </w:p>
        </w:tc>
        <w:tc>
          <w:tcPr>
            <w:tcW w:w="3118"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4</w:t>
            </w:r>
          </w:p>
        </w:tc>
      </w:tr>
      <w:tr w:rsidR="00260B47" w:rsidRPr="00CB3AA4" w:rsidTr="00270B6E">
        <w:trPr>
          <w:trHeight w:val="93"/>
        </w:trPr>
        <w:tc>
          <w:tcPr>
            <w:tcW w:w="6199"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8</w:t>
            </w:r>
          </w:p>
        </w:tc>
        <w:tc>
          <w:tcPr>
            <w:tcW w:w="3118"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2</w:t>
            </w:r>
          </w:p>
        </w:tc>
      </w:tr>
      <w:tr w:rsidR="00260B47" w:rsidRPr="00CB3AA4" w:rsidTr="00270B6E">
        <w:trPr>
          <w:trHeight w:val="93"/>
        </w:trPr>
        <w:tc>
          <w:tcPr>
            <w:tcW w:w="6199"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Non-compliant contributor</w:t>
            </w:r>
          </w:p>
        </w:tc>
        <w:tc>
          <w:tcPr>
            <w:tcW w:w="3118" w:type="dxa"/>
          </w:tcPr>
          <w:p w:rsidR="00260B47" w:rsidRPr="00CB3AA4" w:rsidRDefault="00260B47" w:rsidP="00260B47">
            <w:pPr>
              <w:autoSpaceDE w:val="0"/>
              <w:autoSpaceDN w:val="0"/>
              <w:adjustRightInd w:val="0"/>
              <w:jc w:val="center"/>
              <w:rPr>
                <w:rFonts w:ascii="Arial" w:hAnsi="Arial" w:cs="Arial"/>
                <w:color w:val="000000"/>
                <w:sz w:val="20"/>
                <w:szCs w:val="20"/>
              </w:rPr>
            </w:pPr>
            <w:r w:rsidRPr="00CB3AA4">
              <w:rPr>
                <w:rFonts w:ascii="Arial" w:hAnsi="Arial" w:cs="Arial"/>
                <w:color w:val="000000"/>
                <w:sz w:val="20"/>
                <w:szCs w:val="20"/>
              </w:rPr>
              <w:t>0</w:t>
            </w:r>
          </w:p>
        </w:tc>
      </w:tr>
    </w:tbl>
    <w:p w:rsidR="00260B47" w:rsidRPr="00CB3AA4" w:rsidRDefault="00260B47" w:rsidP="00260B47">
      <w:pPr>
        <w:jc w:val="center"/>
        <w:rPr>
          <w:rFonts w:ascii="Arial" w:hAnsi="Arial" w:cs="Arial"/>
          <w:sz w:val="20"/>
          <w:szCs w:val="20"/>
        </w:rPr>
      </w:pPr>
    </w:p>
    <w:p w:rsidR="00260B47" w:rsidRPr="00CB3AA4" w:rsidRDefault="00260B47" w:rsidP="00260B47">
      <w:pPr>
        <w:jc w:val="both"/>
        <w:rPr>
          <w:rFonts w:ascii="Arial" w:hAnsi="Arial" w:cs="Arial"/>
          <w:color w:val="000000"/>
          <w:sz w:val="20"/>
          <w:szCs w:val="20"/>
        </w:rPr>
      </w:pPr>
      <w:r w:rsidRPr="00CB3AA4">
        <w:rPr>
          <w:rFonts w:ascii="Arial" w:hAnsi="Arial" w:cs="Arial"/>
          <w:color w:val="000000"/>
          <w:sz w:val="20"/>
          <w:szCs w:val="20"/>
        </w:rPr>
        <w:t xml:space="preserve">B-BBEE points may be allocated to bidders on submission of the following documentation or evidence: </w:t>
      </w:r>
    </w:p>
    <w:p w:rsidR="00260B47" w:rsidRPr="00CB3AA4" w:rsidRDefault="00260B47" w:rsidP="00CD7E8A">
      <w:pPr>
        <w:pStyle w:val="ListParagraph"/>
        <w:numPr>
          <w:ilvl w:val="0"/>
          <w:numId w:val="57"/>
        </w:numPr>
        <w:ind w:left="1134" w:hanging="992"/>
        <w:jc w:val="both"/>
        <w:rPr>
          <w:rFonts w:ascii="Arial" w:hAnsi="Arial" w:cs="Arial"/>
          <w:color w:val="000000"/>
          <w:sz w:val="20"/>
          <w:szCs w:val="20"/>
        </w:rPr>
      </w:pPr>
      <w:r w:rsidRPr="00CB3AA4">
        <w:rPr>
          <w:rFonts w:ascii="Arial" w:hAnsi="Arial" w:cs="Arial"/>
          <w:color w:val="000000"/>
          <w:sz w:val="20"/>
          <w:szCs w:val="20"/>
        </w:rPr>
        <w:t xml:space="preserve">A duly completed Preference Point Claim Form: Standard Bidding Document (SBD 6.1); and </w:t>
      </w:r>
    </w:p>
    <w:p w:rsidR="00260B47" w:rsidRPr="00CB3AA4" w:rsidRDefault="00260B47" w:rsidP="00CD7E8A">
      <w:pPr>
        <w:pStyle w:val="ListParagraph"/>
        <w:numPr>
          <w:ilvl w:val="0"/>
          <w:numId w:val="57"/>
        </w:numPr>
        <w:ind w:left="1134" w:hanging="992"/>
        <w:jc w:val="both"/>
        <w:rPr>
          <w:rFonts w:ascii="Arial" w:hAnsi="Arial" w:cs="Arial"/>
          <w:color w:val="000000"/>
          <w:sz w:val="20"/>
          <w:szCs w:val="20"/>
        </w:rPr>
      </w:pPr>
      <w:r w:rsidRPr="00CB3AA4">
        <w:rPr>
          <w:rFonts w:ascii="Arial" w:hAnsi="Arial" w:cs="Arial"/>
          <w:color w:val="000000"/>
          <w:sz w:val="20"/>
          <w:szCs w:val="20"/>
        </w:rPr>
        <w:t xml:space="preserve">B-BBEE Certificate. </w:t>
      </w:r>
    </w:p>
    <w:p w:rsidR="00260B47" w:rsidRPr="00CB3AA4" w:rsidRDefault="00260B47" w:rsidP="00896567">
      <w:pPr>
        <w:autoSpaceDE w:val="0"/>
        <w:autoSpaceDN w:val="0"/>
        <w:adjustRightInd w:val="0"/>
        <w:ind w:left="1134" w:hanging="992"/>
        <w:jc w:val="both"/>
        <w:rPr>
          <w:rFonts w:ascii="Arial" w:hAnsi="Arial" w:cs="Arial"/>
          <w:color w:val="000000"/>
          <w:sz w:val="20"/>
          <w:szCs w:val="20"/>
        </w:rPr>
      </w:pPr>
    </w:p>
    <w:p w:rsidR="00260B47" w:rsidRPr="00CB3AA4" w:rsidRDefault="00260B47" w:rsidP="00B76674">
      <w:pPr>
        <w:pStyle w:val="ListParagraph"/>
        <w:numPr>
          <w:ilvl w:val="5"/>
          <w:numId w:val="4"/>
        </w:numPr>
        <w:ind w:left="2268" w:hanging="2268"/>
        <w:jc w:val="both"/>
        <w:rPr>
          <w:rFonts w:ascii="Arial" w:hAnsi="Arial" w:cs="Arial"/>
          <w:b/>
          <w:sz w:val="20"/>
          <w:szCs w:val="20"/>
        </w:rPr>
      </w:pPr>
      <w:r w:rsidRPr="00CB3AA4">
        <w:rPr>
          <w:rFonts w:ascii="Arial" w:hAnsi="Arial" w:cs="Arial"/>
          <w:b/>
          <w:sz w:val="20"/>
          <w:szCs w:val="20"/>
        </w:rPr>
        <w:t xml:space="preserve">Joint Ventures, Consortiums and Trusts </w:t>
      </w:r>
    </w:p>
    <w:p w:rsidR="00260B47" w:rsidRPr="00CB3AA4" w:rsidRDefault="00260B47" w:rsidP="00260B47">
      <w:pPr>
        <w:jc w:val="both"/>
        <w:rPr>
          <w:rFonts w:ascii="Arial" w:hAnsi="Arial" w:cs="Arial"/>
          <w:color w:val="000000"/>
          <w:sz w:val="20"/>
          <w:szCs w:val="20"/>
        </w:rPr>
      </w:pPr>
    </w:p>
    <w:p w:rsidR="00260B47" w:rsidRPr="00CB3AA4" w:rsidRDefault="00260B47" w:rsidP="00260B47">
      <w:pPr>
        <w:jc w:val="both"/>
        <w:rPr>
          <w:rFonts w:ascii="Arial" w:hAnsi="Arial" w:cs="Arial"/>
          <w:color w:val="000000"/>
          <w:sz w:val="20"/>
          <w:szCs w:val="20"/>
        </w:rPr>
      </w:pPr>
      <w:r w:rsidRPr="00CB3AA4">
        <w:rPr>
          <w:rFonts w:ascii="Arial" w:hAnsi="Arial" w:cs="Arial"/>
          <w:color w:val="000000"/>
          <w:sz w:val="20"/>
          <w:szCs w:val="20"/>
        </w:rPr>
        <w:t>A trust, consortium or joint venture, will qualify for points for their B-BBEE status level as a legal entity, provided that the entity submits their B-BBEE status level certificate.</w:t>
      </w:r>
    </w:p>
    <w:p w:rsidR="00260B47" w:rsidRPr="00CB3AA4" w:rsidRDefault="00260B47" w:rsidP="00260B47">
      <w:pPr>
        <w:jc w:val="both"/>
        <w:rPr>
          <w:rFonts w:ascii="Arial" w:hAnsi="Arial" w:cs="Arial"/>
          <w:color w:val="000000"/>
          <w:sz w:val="20"/>
          <w:szCs w:val="20"/>
        </w:rPr>
      </w:pPr>
    </w:p>
    <w:p w:rsidR="00260B47" w:rsidRPr="00CB3AA4" w:rsidRDefault="00260B47" w:rsidP="00260B47">
      <w:pPr>
        <w:jc w:val="both"/>
        <w:rPr>
          <w:rFonts w:ascii="Arial" w:hAnsi="Arial" w:cs="Arial"/>
          <w:color w:val="000000"/>
          <w:sz w:val="20"/>
          <w:szCs w:val="20"/>
        </w:rPr>
      </w:pPr>
      <w:r w:rsidRPr="00CB3AA4">
        <w:rPr>
          <w:rFonts w:ascii="Arial" w:hAnsi="Arial" w:cs="Arial"/>
          <w:color w:val="000000"/>
          <w:sz w:val="20"/>
          <w:szCs w:val="20"/>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rsidR="00260B47" w:rsidRPr="00CB3AA4" w:rsidRDefault="00260B47" w:rsidP="00260B47">
      <w:pPr>
        <w:jc w:val="both"/>
        <w:rPr>
          <w:rFonts w:ascii="Arial" w:hAnsi="Arial" w:cs="Arial"/>
          <w:color w:val="000000"/>
          <w:sz w:val="20"/>
          <w:szCs w:val="20"/>
        </w:rPr>
      </w:pPr>
    </w:p>
    <w:p w:rsidR="00260B47" w:rsidRDefault="00260B47" w:rsidP="00260B47">
      <w:pPr>
        <w:jc w:val="both"/>
        <w:rPr>
          <w:rFonts w:ascii="Arial" w:hAnsi="Arial" w:cs="Arial"/>
          <w:color w:val="000000"/>
          <w:sz w:val="20"/>
          <w:szCs w:val="20"/>
        </w:rPr>
      </w:pPr>
      <w:r w:rsidRPr="00CB3AA4">
        <w:rPr>
          <w:rFonts w:ascii="Arial" w:hAnsi="Arial" w:cs="Arial"/>
          <w:color w:val="000000"/>
          <w:sz w:val="20"/>
          <w:szCs w:val="20"/>
        </w:rPr>
        <w:t>Bidders must submit concrete proof of the existence of joint ventures and/or consortium arrangements. SSA will accept signed agreements as acceptable proof of the existence of a joint venture and/or consortium arrangement.</w:t>
      </w:r>
    </w:p>
    <w:p w:rsidR="00B76674" w:rsidRPr="00CB3AA4" w:rsidRDefault="00B76674" w:rsidP="00260B47">
      <w:pPr>
        <w:jc w:val="both"/>
        <w:rPr>
          <w:rFonts w:ascii="Arial" w:hAnsi="Arial" w:cs="Arial"/>
          <w:color w:val="000000"/>
          <w:sz w:val="20"/>
          <w:szCs w:val="20"/>
        </w:rPr>
      </w:pPr>
    </w:p>
    <w:p w:rsidR="00260B47" w:rsidRPr="00CB3AA4" w:rsidRDefault="00260B47" w:rsidP="00260B47">
      <w:pPr>
        <w:jc w:val="both"/>
        <w:rPr>
          <w:rFonts w:ascii="Arial" w:hAnsi="Arial" w:cs="Arial"/>
          <w:color w:val="000000"/>
          <w:sz w:val="20"/>
          <w:szCs w:val="20"/>
        </w:rPr>
      </w:pPr>
      <w:r w:rsidRPr="00CB3AA4">
        <w:rPr>
          <w:rFonts w:ascii="Arial" w:hAnsi="Arial" w:cs="Arial"/>
          <w:color w:val="000000"/>
          <w:sz w:val="20"/>
          <w:szCs w:val="20"/>
        </w:rPr>
        <w:t>The joint venture and/or consortium agreements must clearly set out the roles and responsibilities of the Lead Partner and the joint venture and/or consortium party. The agreement must also clearly identify the Lead Partner, who shall be given the power of attorney to bind the other party/parties in respect of matters pertaining to the joint venture and/or consortium arrangement.</w:t>
      </w:r>
    </w:p>
    <w:p w:rsidR="00260B47" w:rsidRPr="00CB3AA4" w:rsidRDefault="00260B47" w:rsidP="00260B47">
      <w:pPr>
        <w:autoSpaceDE w:val="0"/>
        <w:autoSpaceDN w:val="0"/>
        <w:adjustRightInd w:val="0"/>
        <w:jc w:val="both"/>
        <w:rPr>
          <w:rFonts w:ascii="Arial" w:hAnsi="Arial" w:cs="Arial"/>
          <w:color w:val="000000"/>
          <w:sz w:val="20"/>
          <w:szCs w:val="20"/>
        </w:rPr>
      </w:pPr>
    </w:p>
    <w:p w:rsidR="00D81108" w:rsidRPr="00D81108" w:rsidRDefault="00D81108" w:rsidP="00D81108">
      <w:pPr>
        <w:pStyle w:val="ListParagraph"/>
        <w:numPr>
          <w:ilvl w:val="5"/>
          <w:numId w:val="4"/>
        </w:numPr>
        <w:ind w:left="1260" w:hanging="1260"/>
        <w:jc w:val="both"/>
        <w:rPr>
          <w:rFonts w:ascii="Arial" w:hAnsi="Arial" w:cs="Arial"/>
          <w:b/>
          <w:sz w:val="20"/>
          <w:szCs w:val="20"/>
        </w:rPr>
      </w:pPr>
      <w:r w:rsidRPr="00D81108">
        <w:rPr>
          <w:rFonts w:ascii="Arial" w:hAnsi="Arial" w:cs="Arial"/>
          <w:b/>
          <w:bCs/>
          <w:color w:val="000000"/>
          <w:lang w:val="en-US"/>
        </w:rPr>
        <w:lastRenderedPageBreak/>
        <w:t>S</w:t>
      </w:r>
      <w:r w:rsidR="00D22D8A" w:rsidRPr="00D81108">
        <w:rPr>
          <w:rFonts w:ascii="Arial" w:hAnsi="Arial" w:cs="Arial"/>
          <w:b/>
          <w:bCs/>
          <w:color w:val="000000"/>
          <w:lang w:val="en-US"/>
        </w:rPr>
        <w:t>ub</w:t>
      </w:r>
      <w:r w:rsidR="00D22D8A">
        <w:rPr>
          <w:rFonts w:ascii="Arial" w:hAnsi="Arial" w:cs="Arial"/>
          <w:b/>
          <w:bCs/>
          <w:color w:val="000000"/>
          <w:lang w:val="en-US"/>
        </w:rPr>
        <w:t xml:space="preserve"> - </w:t>
      </w:r>
      <w:r w:rsidRPr="00D81108">
        <w:rPr>
          <w:rFonts w:ascii="Arial" w:hAnsi="Arial" w:cs="Arial"/>
          <w:b/>
          <w:bCs/>
          <w:color w:val="000000"/>
          <w:lang w:val="en-US"/>
        </w:rPr>
        <w:t>C</w:t>
      </w:r>
      <w:r w:rsidR="00D22D8A" w:rsidRPr="00D81108">
        <w:rPr>
          <w:rFonts w:ascii="Arial" w:hAnsi="Arial" w:cs="Arial"/>
          <w:b/>
          <w:bCs/>
          <w:color w:val="000000"/>
          <w:lang w:val="en-US"/>
        </w:rPr>
        <w:t>ontracting</w:t>
      </w:r>
      <w:r w:rsidRPr="00D81108">
        <w:rPr>
          <w:rFonts w:ascii="Arial" w:hAnsi="Arial" w:cs="Arial"/>
          <w:b/>
          <w:bCs/>
          <w:color w:val="000000"/>
          <w:lang w:val="en-US"/>
        </w:rPr>
        <w:t xml:space="preserve"> </w:t>
      </w:r>
      <w:r w:rsidR="00D22D8A" w:rsidRPr="00D81108">
        <w:rPr>
          <w:rFonts w:ascii="Arial" w:hAnsi="Arial" w:cs="Arial"/>
          <w:b/>
          <w:bCs/>
          <w:color w:val="000000"/>
          <w:lang w:val="en-US"/>
        </w:rPr>
        <w:t xml:space="preserve">as a condition of tender for procurement above </w:t>
      </w:r>
      <w:r w:rsidRPr="00D81108">
        <w:rPr>
          <w:rFonts w:ascii="Arial" w:hAnsi="Arial" w:cs="Arial"/>
          <w:b/>
          <w:bCs/>
          <w:color w:val="000000"/>
          <w:lang w:val="en-US"/>
        </w:rPr>
        <w:t xml:space="preserve">R 30 MILLION (Regulation 9) </w:t>
      </w:r>
    </w:p>
    <w:p w:rsidR="00D81108" w:rsidRPr="00D81108" w:rsidRDefault="00D81108" w:rsidP="00D81108">
      <w:pPr>
        <w:pStyle w:val="ListParagraph"/>
        <w:ind w:left="1260"/>
        <w:jc w:val="both"/>
        <w:rPr>
          <w:rFonts w:ascii="Arial" w:hAnsi="Arial" w:cs="Arial"/>
          <w:b/>
          <w:sz w:val="20"/>
          <w:szCs w:val="20"/>
        </w:rPr>
      </w:pPr>
    </w:p>
    <w:p w:rsidR="00D81108" w:rsidRPr="00D81108" w:rsidRDefault="00D81108" w:rsidP="00D22D8A">
      <w:pPr>
        <w:autoSpaceDE w:val="0"/>
        <w:autoSpaceDN w:val="0"/>
        <w:adjustRightInd w:val="0"/>
        <w:spacing w:after="262"/>
        <w:ind w:left="990" w:hanging="990"/>
        <w:jc w:val="both"/>
        <w:rPr>
          <w:rFonts w:ascii="Arial" w:hAnsi="Arial" w:cs="Arial"/>
          <w:color w:val="000000"/>
          <w:lang w:val="en-US"/>
        </w:rPr>
      </w:pPr>
      <w:r w:rsidRPr="00D81108">
        <w:rPr>
          <w:rFonts w:ascii="Arial" w:hAnsi="Arial" w:cs="Arial"/>
          <w:color w:val="000000"/>
          <w:lang w:val="en-US"/>
        </w:rPr>
        <w:t xml:space="preserve">1. </w:t>
      </w:r>
      <w:r w:rsidR="00D22D8A">
        <w:rPr>
          <w:rFonts w:ascii="Arial" w:hAnsi="Arial" w:cs="Arial"/>
          <w:color w:val="000000"/>
          <w:lang w:val="en-US"/>
        </w:rPr>
        <w:tab/>
      </w:r>
      <w:r w:rsidRPr="00D81108">
        <w:rPr>
          <w:rFonts w:ascii="Arial" w:hAnsi="Arial" w:cs="Arial"/>
          <w:color w:val="000000"/>
          <w:lang w:val="en-US"/>
        </w:rPr>
        <w:t xml:space="preserve">“The regulation states </w:t>
      </w:r>
      <w:r w:rsidRPr="00D81108">
        <w:rPr>
          <w:rFonts w:ascii="Arial" w:hAnsi="Arial" w:cs="Arial"/>
          <w:b/>
          <w:bCs/>
          <w:color w:val="000000"/>
          <w:lang w:val="en-US"/>
        </w:rPr>
        <w:t xml:space="preserve">that if feasible to contract above R 30 million, </w:t>
      </w:r>
      <w:r w:rsidRPr="00D81108">
        <w:rPr>
          <w:rFonts w:ascii="Arial" w:hAnsi="Arial" w:cs="Arial"/>
          <w:color w:val="000000"/>
          <w:lang w:val="en-US"/>
        </w:rPr>
        <w:t xml:space="preserve">an organ of </w:t>
      </w:r>
      <w:r w:rsidRPr="00D81108">
        <w:rPr>
          <w:rFonts w:ascii="Arial" w:hAnsi="Arial" w:cs="Arial"/>
          <w:b/>
          <w:bCs/>
          <w:color w:val="000000"/>
          <w:lang w:val="en-US"/>
        </w:rPr>
        <w:t xml:space="preserve">state must apply </w:t>
      </w:r>
      <w:r w:rsidRPr="00D81108">
        <w:rPr>
          <w:rFonts w:ascii="Arial" w:hAnsi="Arial" w:cs="Arial"/>
          <w:color w:val="000000"/>
          <w:lang w:val="en-US"/>
        </w:rPr>
        <w:t xml:space="preserve">subcontracting to advance designated groups”. </w:t>
      </w:r>
    </w:p>
    <w:p w:rsidR="00D81108" w:rsidRPr="00D81108" w:rsidRDefault="00D81108" w:rsidP="00D22D8A">
      <w:pPr>
        <w:autoSpaceDE w:val="0"/>
        <w:autoSpaceDN w:val="0"/>
        <w:adjustRightInd w:val="0"/>
        <w:spacing w:after="262"/>
        <w:ind w:left="1080" w:hanging="1080"/>
        <w:jc w:val="both"/>
        <w:rPr>
          <w:rFonts w:ascii="Arial" w:hAnsi="Arial" w:cs="Arial"/>
          <w:color w:val="000000"/>
          <w:lang w:val="en-US"/>
        </w:rPr>
      </w:pPr>
      <w:r w:rsidRPr="00D81108">
        <w:rPr>
          <w:rFonts w:ascii="Arial" w:hAnsi="Arial" w:cs="Arial"/>
          <w:color w:val="000000"/>
          <w:lang w:val="en-US"/>
        </w:rPr>
        <w:t xml:space="preserve">2. </w:t>
      </w:r>
      <w:r w:rsidR="00D22D8A">
        <w:rPr>
          <w:rFonts w:ascii="Arial" w:hAnsi="Arial" w:cs="Arial"/>
          <w:color w:val="000000"/>
          <w:lang w:val="en-US"/>
        </w:rPr>
        <w:tab/>
      </w:r>
      <w:r w:rsidRPr="00D81108">
        <w:rPr>
          <w:rFonts w:ascii="Arial" w:hAnsi="Arial" w:cs="Arial"/>
          <w:color w:val="000000"/>
          <w:lang w:val="en-US"/>
        </w:rPr>
        <w:t xml:space="preserve">The term “feasible” is used in recognition of the fact that it may not always be possible to subcontract in all tenders due to the nature of some tenders. (For instance it may not be possible to sub-contract one piece of machinery that is above R 30 million) </w:t>
      </w:r>
    </w:p>
    <w:p w:rsidR="00D81108" w:rsidRDefault="00D81108" w:rsidP="00D22D8A">
      <w:pPr>
        <w:autoSpaceDE w:val="0"/>
        <w:autoSpaceDN w:val="0"/>
        <w:adjustRightInd w:val="0"/>
        <w:ind w:left="1080" w:hanging="1080"/>
        <w:jc w:val="both"/>
        <w:rPr>
          <w:rFonts w:ascii="Arial" w:hAnsi="Arial" w:cs="Arial"/>
          <w:color w:val="000000"/>
          <w:lang w:val="en-US"/>
        </w:rPr>
      </w:pPr>
      <w:r w:rsidRPr="00D81108">
        <w:rPr>
          <w:rFonts w:ascii="Arial" w:hAnsi="Arial" w:cs="Arial"/>
          <w:color w:val="000000"/>
          <w:lang w:val="en-US"/>
        </w:rPr>
        <w:t xml:space="preserve">3. </w:t>
      </w:r>
      <w:r w:rsidR="00D22D8A">
        <w:rPr>
          <w:rFonts w:ascii="Arial" w:hAnsi="Arial" w:cs="Arial"/>
          <w:color w:val="000000"/>
          <w:lang w:val="en-US"/>
        </w:rPr>
        <w:tab/>
      </w:r>
      <w:r w:rsidRPr="00D81108">
        <w:rPr>
          <w:rFonts w:ascii="Arial" w:hAnsi="Arial" w:cs="Arial"/>
          <w:color w:val="000000"/>
          <w:lang w:val="en-US"/>
        </w:rPr>
        <w:t xml:space="preserve">Institutions must therefore identify procurement opportunities for designated groups where compulsory sub-contracting must be applied to all contracts/ projects above R30 million. </w:t>
      </w:r>
    </w:p>
    <w:p w:rsidR="00D81108" w:rsidRPr="00D81108" w:rsidRDefault="00D81108" w:rsidP="00D81108">
      <w:pPr>
        <w:pStyle w:val="Default"/>
        <w:jc w:val="both"/>
        <w:rPr>
          <w:rFonts w:eastAsiaTheme="minorHAnsi"/>
          <w:lang w:val="en-US"/>
        </w:rPr>
      </w:pPr>
      <w:r>
        <w:rPr>
          <w:lang w:val="en-US"/>
        </w:rPr>
        <w:tab/>
      </w:r>
    </w:p>
    <w:p w:rsidR="00D81108" w:rsidRPr="00D81108" w:rsidRDefault="00D81108" w:rsidP="00D22D8A">
      <w:pPr>
        <w:autoSpaceDE w:val="0"/>
        <w:autoSpaceDN w:val="0"/>
        <w:adjustRightInd w:val="0"/>
        <w:ind w:left="1170" w:hanging="1170"/>
        <w:jc w:val="both"/>
        <w:rPr>
          <w:rFonts w:ascii="Arial" w:hAnsi="Arial" w:cs="Arial"/>
          <w:color w:val="000000"/>
          <w:lang w:val="en-US"/>
        </w:rPr>
      </w:pPr>
      <w:r>
        <w:rPr>
          <w:rFonts w:ascii="Arial" w:hAnsi="Arial" w:cs="Arial"/>
          <w:color w:val="000000"/>
          <w:lang w:val="en-US"/>
        </w:rPr>
        <w:t>4.</w:t>
      </w:r>
      <w:r>
        <w:rPr>
          <w:rFonts w:ascii="Arial" w:hAnsi="Arial" w:cs="Arial"/>
          <w:color w:val="000000"/>
          <w:lang w:val="en-US"/>
        </w:rPr>
        <w:tab/>
      </w:r>
      <w:r w:rsidRPr="00D81108">
        <w:rPr>
          <w:rFonts w:ascii="Arial" w:hAnsi="Arial" w:cs="Arial"/>
          <w:color w:val="000000"/>
          <w:lang w:val="en-US"/>
        </w:rPr>
        <w:t xml:space="preserve">Institutions must conduct market or industry research to identify level of transformation in the sector or commodity, role players and their B-BBEE status level and availability of EMEs or QSEs who may be eligible for subcontracting. </w:t>
      </w:r>
    </w:p>
    <w:p w:rsidR="00D81108" w:rsidRPr="00D81108" w:rsidRDefault="00D81108" w:rsidP="00D81108">
      <w:pPr>
        <w:autoSpaceDE w:val="0"/>
        <w:autoSpaceDN w:val="0"/>
        <w:adjustRightInd w:val="0"/>
        <w:rPr>
          <w:rFonts w:ascii="Arial" w:hAnsi="Arial" w:cs="Arial"/>
          <w:color w:val="000000"/>
          <w:lang w:val="en-US"/>
        </w:rPr>
      </w:pPr>
    </w:p>
    <w:p w:rsidR="00260B47" w:rsidRPr="00CB3AA4" w:rsidRDefault="00260B47" w:rsidP="00260B47">
      <w:pPr>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143" w:name="_Toc29288863"/>
      <w:bookmarkStart w:id="144" w:name="_Toc29295803"/>
      <w:bookmarkStart w:id="145" w:name="_Toc29299934"/>
      <w:bookmarkStart w:id="146" w:name="_Toc83739174"/>
      <w:bookmarkStart w:id="147" w:name="_Toc84179705"/>
      <w:r w:rsidRPr="00B76674">
        <w:rPr>
          <w:b/>
          <w:color w:val="000000" w:themeColor="text1"/>
        </w:rPr>
        <w:t>CONTRACT PRICE ADJUSTMENT</w:t>
      </w:r>
      <w:bookmarkEnd w:id="143"/>
      <w:bookmarkEnd w:id="144"/>
      <w:bookmarkEnd w:id="145"/>
      <w:bookmarkEnd w:id="146"/>
      <w:bookmarkEnd w:id="147"/>
    </w:p>
    <w:p w:rsidR="00260B47" w:rsidRPr="00CB3AA4" w:rsidRDefault="00260B47" w:rsidP="00260B47">
      <w:pPr>
        <w:autoSpaceDE w:val="0"/>
        <w:autoSpaceDN w:val="0"/>
        <w:adjustRightInd w:val="0"/>
        <w:jc w:val="both"/>
        <w:rPr>
          <w:rFonts w:ascii="Arial" w:hAnsi="Arial" w:cs="Arial"/>
          <w:b/>
          <w:bCs/>
          <w:color w:val="000000"/>
          <w:sz w:val="20"/>
          <w:szCs w:val="20"/>
        </w:rPr>
      </w:pPr>
    </w:p>
    <w:p w:rsidR="00260B47" w:rsidRPr="00CB3AA4" w:rsidRDefault="00B76674" w:rsidP="00260B47">
      <w:pPr>
        <w:ind w:left="1134" w:hanging="1134"/>
        <w:jc w:val="both"/>
        <w:rPr>
          <w:rFonts w:ascii="Arial" w:hAnsi="Arial" w:cs="Arial"/>
          <w:sz w:val="20"/>
          <w:szCs w:val="20"/>
        </w:rPr>
      </w:pPr>
      <w:r>
        <w:rPr>
          <w:rFonts w:ascii="Arial" w:hAnsi="Arial" w:cs="Arial"/>
          <w:sz w:val="20"/>
          <w:szCs w:val="20"/>
        </w:rPr>
        <w:t>17</w:t>
      </w:r>
      <w:r w:rsidR="00260B47" w:rsidRPr="00CB3AA4">
        <w:rPr>
          <w:rFonts w:ascii="Arial" w:hAnsi="Arial" w:cs="Arial"/>
          <w:sz w:val="20"/>
          <w:szCs w:val="20"/>
        </w:rPr>
        <w:t>.1</w:t>
      </w:r>
      <w:r w:rsidR="00260B47" w:rsidRPr="00CB3AA4">
        <w:rPr>
          <w:rFonts w:ascii="Arial" w:hAnsi="Arial" w:cs="Arial"/>
          <w:sz w:val="20"/>
          <w:szCs w:val="20"/>
        </w:rPr>
        <w:tab/>
        <w:t>A fixed yearly inflation adjustment tariff will be based on CPI and will be applied annually.</w:t>
      </w:r>
    </w:p>
    <w:p w:rsidR="00260B47" w:rsidRPr="00CB3AA4" w:rsidRDefault="00260B47" w:rsidP="00260B47">
      <w:pPr>
        <w:ind w:left="1134" w:hanging="1134"/>
        <w:jc w:val="both"/>
        <w:rPr>
          <w:rFonts w:ascii="Arial" w:hAnsi="Arial" w:cs="Arial"/>
          <w:sz w:val="20"/>
          <w:szCs w:val="20"/>
        </w:rPr>
      </w:pPr>
    </w:p>
    <w:p w:rsidR="00260B47" w:rsidRPr="00CB3AA4" w:rsidRDefault="00B76674" w:rsidP="00260B47">
      <w:pPr>
        <w:ind w:left="1134" w:hanging="1134"/>
        <w:jc w:val="both"/>
        <w:rPr>
          <w:rFonts w:ascii="Arial" w:hAnsi="Arial" w:cs="Arial"/>
          <w:color w:val="000000"/>
          <w:sz w:val="20"/>
          <w:szCs w:val="20"/>
        </w:rPr>
      </w:pPr>
      <w:r>
        <w:rPr>
          <w:rFonts w:ascii="Arial" w:hAnsi="Arial" w:cs="Arial"/>
          <w:sz w:val="20"/>
          <w:szCs w:val="20"/>
        </w:rPr>
        <w:t>17</w:t>
      </w:r>
      <w:r w:rsidR="00260B47" w:rsidRPr="00CB3AA4">
        <w:rPr>
          <w:rFonts w:ascii="Arial" w:hAnsi="Arial" w:cs="Arial"/>
          <w:sz w:val="20"/>
          <w:szCs w:val="20"/>
        </w:rPr>
        <w:t>.2</w:t>
      </w:r>
      <w:r w:rsidR="00260B47" w:rsidRPr="00CB3AA4">
        <w:rPr>
          <w:rFonts w:ascii="Arial" w:hAnsi="Arial" w:cs="Arial"/>
          <w:sz w:val="20"/>
          <w:szCs w:val="20"/>
        </w:rPr>
        <w:tab/>
      </w:r>
      <w:r w:rsidR="00260B47" w:rsidRPr="00CB3AA4">
        <w:rPr>
          <w:rFonts w:ascii="Arial" w:hAnsi="Arial" w:cs="Arial"/>
          <w:color w:val="000000"/>
          <w:sz w:val="20"/>
          <w:szCs w:val="20"/>
        </w:rPr>
        <w:t>Contract price adjustments will be done annually on the anniversary of the contract start date.</w:t>
      </w:r>
    </w:p>
    <w:p w:rsidR="00260B47" w:rsidRPr="00CB3AA4" w:rsidRDefault="00260B47" w:rsidP="00260B47">
      <w:pPr>
        <w:ind w:left="1134" w:hanging="1134"/>
        <w:jc w:val="both"/>
        <w:rPr>
          <w:rFonts w:ascii="Arial" w:hAnsi="Arial" w:cs="Arial"/>
          <w:sz w:val="20"/>
          <w:szCs w:val="20"/>
        </w:rPr>
      </w:pPr>
    </w:p>
    <w:p w:rsidR="00260B47" w:rsidRPr="00CB3AA4" w:rsidRDefault="00B76674" w:rsidP="00260B47">
      <w:pPr>
        <w:ind w:left="1134" w:hanging="1134"/>
        <w:jc w:val="both"/>
        <w:rPr>
          <w:rFonts w:ascii="Arial" w:hAnsi="Arial" w:cs="Arial"/>
          <w:sz w:val="20"/>
          <w:szCs w:val="20"/>
        </w:rPr>
      </w:pPr>
      <w:r>
        <w:rPr>
          <w:rFonts w:ascii="Arial" w:hAnsi="Arial" w:cs="Arial"/>
          <w:sz w:val="20"/>
          <w:szCs w:val="20"/>
        </w:rPr>
        <w:t>17</w:t>
      </w:r>
      <w:r w:rsidR="00260B47" w:rsidRPr="00CB3AA4">
        <w:rPr>
          <w:rFonts w:ascii="Arial" w:hAnsi="Arial" w:cs="Arial"/>
          <w:sz w:val="20"/>
          <w:szCs w:val="20"/>
        </w:rPr>
        <w:t>.3</w:t>
      </w:r>
      <w:r w:rsidR="00260B47" w:rsidRPr="00CB3AA4">
        <w:rPr>
          <w:rFonts w:ascii="Arial" w:hAnsi="Arial" w:cs="Arial"/>
          <w:sz w:val="20"/>
          <w:szCs w:val="20"/>
        </w:rPr>
        <w:tab/>
      </w:r>
      <w:r w:rsidR="00260B47" w:rsidRPr="00CB3AA4">
        <w:rPr>
          <w:rFonts w:ascii="Arial" w:hAnsi="Arial" w:cs="Arial"/>
          <w:color w:val="000000"/>
          <w:sz w:val="20"/>
          <w:szCs w:val="20"/>
        </w:rPr>
        <w:t>The price adjustment will be based on the Consumer Price Index Headline Inflation.</w:t>
      </w:r>
    </w:p>
    <w:p w:rsidR="00260B47" w:rsidRPr="00CB3AA4" w:rsidRDefault="00260B47" w:rsidP="00260B47">
      <w:pPr>
        <w:autoSpaceDE w:val="0"/>
        <w:autoSpaceDN w:val="0"/>
        <w:adjustRightInd w:val="0"/>
        <w:ind w:left="567" w:hanging="567"/>
        <w:jc w:val="both"/>
        <w:rPr>
          <w:rFonts w:ascii="Arial" w:hAnsi="Arial" w:cs="Arial"/>
          <w:color w:val="000000"/>
          <w:sz w:val="20"/>
          <w:szCs w:val="20"/>
        </w:rPr>
      </w:pPr>
    </w:p>
    <w:tbl>
      <w:tblPr>
        <w:tblStyle w:val="TableGrid"/>
        <w:tblW w:w="9214"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E2EFD9" w:themeFill="accent6" w:themeFillTint="33"/>
        <w:tblLook w:val="04A0" w:firstRow="1" w:lastRow="0" w:firstColumn="1" w:lastColumn="0" w:noHBand="0" w:noVBand="1"/>
      </w:tblPr>
      <w:tblGrid>
        <w:gridCol w:w="5245"/>
        <w:gridCol w:w="3969"/>
      </w:tblGrid>
      <w:tr w:rsidR="00260B47" w:rsidRPr="00CB3AA4" w:rsidTr="00270B6E">
        <w:tc>
          <w:tcPr>
            <w:tcW w:w="5245" w:type="dxa"/>
            <w:shd w:val="clear" w:color="auto" w:fill="E2EFD9" w:themeFill="accent6" w:themeFillTint="33"/>
          </w:tcPr>
          <w:p w:rsidR="00260B47" w:rsidRPr="00CB3AA4" w:rsidRDefault="00260B47" w:rsidP="00260B47">
            <w:pPr>
              <w:autoSpaceDE w:val="0"/>
              <w:autoSpaceDN w:val="0"/>
              <w:adjustRightInd w:val="0"/>
              <w:jc w:val="both"/>
              <w:rPr>
                <w:rFonts w:ascii="Arial" w:hAnsi="Arial" w:cs="Arial"/>
                <w:b/>
                <w:color w:val="000000"/>
              </w:rPr>
            </w:pPr>
            <w:r w:rsidRPr="00CB3AA4">
              <w:rPr>
                <w:rFonts w:ascii="Arial" w:hAnsi="Arial" w:cs="Arial"/>
                <w:b/>
                <w:color w:val="000000"/>
              </w:rPr>
              <w:t>STATS SA P0141 (CPI)</w:t>
            </w:r>
          </w:p>
        </w:tc>
        <w:tc>
          <w:tcPr>
            <w:tcW w:w="3969" w:type="dxa"/>
            <w:shd w:val="clear" w:color="auto" w:fill="E2EFD9" w:themeFill="accent6" w:themeFillTint="33"/>
          </w:tcPr>
          <w:p w:rsidR="00260B47" w:rsidRPr="00CB3AA4" w:rsidRDefault="00260B47" w:rsidP="00260B47">
            <w:pPr>
              <w:autoSpaceDE w:val="0"/>
              <w:autoSpaceDN w:val="0"/>
              <w:adjustRightInd w:val="0"/>
              <w:jc w:val="both"/>
              <w:rPr>
                <w:rFonts w:ascii="Arial" w:hAnsi="Arial" w:cs="Arial"/>
                <w:b/>
                <w:color w:val="000000"/>
              </w:rPr>
            </w:pPr>
            <w:r w:rsidRPr="00CB3AA4">
              <w:rPr>
                <w:rFonts w:ascii="Arial" w:hAnsi="Arial" w:cs="Arial"/>
                <w:b/>
                <w:color w:val="000000"/>
              </w:rPr>
              <w:t xml:space="preserve">Table E – all items </w:t>
            </w:r>
          </w:p>
        </w:tc>
      </w:tr>
    </w:tbl>
    <w:p w:rsidR="00260B47" w:rsidRPr="00CB3AA4" w:rsidRDefault="00260B47" w:rsidP="00260B47">
      <w:pPr>
        <w:autoSpaceDE w:val="0"/>
        <w:autoSpaceDN w:val="0"/>
        <w:adjustRightInd w:val="0"/>
        <w:jc w:val="both"/>
        <w:rPr>
          <w:rFonts w:ascii="Arial" w:hAnsi="Arial" w:cs="Arial"/>
          <w:color w:val="000000"/>
          <w:sz w:val="20"/>
          <w:szCs w:val="20"/>
        </w:rPr>
      </w:pPr>
    </w:p>
    <w:p w:rsidR="00260B47" w:rsidRPr="00CB3AA4" w:rsidRDefault="00260B47" w:rsidP="00260B47">
      <w:pPr>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148" w:name="_Toc29288862"/>
      <w:bookmarkStart w:id="149" w:name="_Toc29295802"/>
      <w:bookmarkStart w:id="150" w:name="_Toc29299933"/>
      <w:bookmarkStart w:id="151" w:name="_Toc83739175"/>
      <w:bookmarkStart w:id="152" w:name="_Toc84179706"/>
      <w:r w:rsidRPr="00B76674">
        <w:rPr>
          <w:b/>
          <w:color w:val="000000" w:themeColor="text1"/>
        </w:rPr>
        <w:t>CONTRACT</w:t>
      </w:r>
      <w:bookmarkEnd w:id="148"/>
      <w:bookmarkEnd w:id="149"/>
      <w:bookmarkEnd w:id="150"/>
      <w:r w:rsidRPr="00B76674">
        <w:rPr>
          <w:b/>
          <w:color w:val="000000" w:themeColor="text1"/>
        </w:rPr>
        <w:t xml:space="preserve"> and </w:t>
      </w:r>
      <w:bookmarkStart w:id="153" w:name="_Toc29288864"/>
      <w:bookmarkStart w:id="154" w:name="_Toc29295804"/>
      <w:bookmarkStart w:id="155" w:name="_Toc29299935"/>
      <w:bookmarkStart w:id="156" w:name="_Toc57370033"/>
      <w:r w:rsidRPr="00B76674">
        <w:rPr>
          <w:b/>
          <w:color w:val="000000" w:themeColor="text1"/>
        </w:rPr>
        <w:t>SERVICE LEVEL AGREEMENT</w:t>
      </w:r>
      <w:bookmarkEnd w:id="151"/>
      <w:bookmarkEnd w:id="152"/>
      <w:bookmarkEnd w:id="153"/>
      <w:bookmarkEnd w:id="154"/>
      <w:bookmarkEnd w:id="155"/>
      <w:bookmarkEnd w:id="156"/>
      <w:r w:rsidRPr="00B76674">
        <w:rPr>
          <w:b/>
          <w:color w:val="000000" w:themeColor="text1"/>
        </w:rPr>
        <w:t xml:space="preserve"> </w:t>
      </w:r>
    </w:p>
    <w:p w:rsidR="00260B47" w:rsidRPr="00CB3AA4" w:rsidRDefault="00260B47" w:rsidP="00260B47">
      <w:pPr>
        <w:ind w:left="1134" w:hanging="1134"/>
        <w:jc w:val="both"/>
        <w:rPr>
          <w:rFonts w:ascii="Arial" w:hAnsi="Arial" w:cs="Arial"/>
          <w:color w:val="000000"/>
          <w:sz w:val="20"/>
          <w:szCs w:val="20"/>
        </w:rPr>
      </w:pPr>
    </w:p>
    <w:p w:rsidR="00260B47" w:rsidRPr="00B76674" w:rsidRDefault="00B76674" w:rsidP="00B76674">
      <w:pPr>
        <w:ind w:left="567" w:hanging="567"/>
        <w:jc w:val="both"/>
        <w:rPr>
          <w:rFonts w:ascii="Arial" w:hAnsi="Arial" w:cs="Arial"/>
          <w:color w:val="000000"/>
          <w:sz w:val="20"/>
          <w:szCs w:val="20"/>
        </w:rPr>
      </w:pPr>
      <w:r>
        <w:rPr>
          <w:rFonts w:ascii="Arial" w:hAnsi="Arial" w:cs="Arial"/>
          <w:color w:val="000000"/>
          <w:sz w:val="20"/>
          <w:szCs w:val="20"/>
        </w:rPr>
        <w:t>18</w:t>
      </w:r>
      <w:r w:rsidR="00260B47" w:rsidRPr="00CB3AA4">
        <w:rPr>
          <w:rFonts w:ascii="Arial" w:hAnsi="Arial" w:cs="Arial"/>
          <w:color w:val="000000"/>
          <w:sz w:val="20"/>
          <w:szCs w:val="20"/>
        </w:rPr>
        <w:t>.1</w:t>
      </w:r>
      <w:r w:rsidR="00260B47" w:rsidRPr="00CB3AA4">
        <w:rPr>
          <w:rFonts w:ascii="Arial" w:hAnsi="Arial" w:cs="Arial"/>
          <w:color w:val="000000"/>
          <w:sz w:val="20"/>
          <w:szCs w:val="20"/>
        </w:rPr>
        <w:tab/>
      </w:r>
      <w:r w:rsidR="00260B47" w:rsidRPr="00B76674">
        <w:rPr>
          <w:rFonts w:ascii="Arial" w:hAnsi="Arial" w:cs="Arial"/>
          <w:color w:val="000000"/>
          <w:sz w:val="20"/>
          <w:szCs w:val="20"/>
        </w:rPr>
        <w:t>Any award made to a bidder(s) under this bid is conditional, amongst others, upon:</w:t>
      </w:r>
    </w:p>
    <w:p w:rsidR="00260B47" w:rsidRPr="00B76674" w:rsidRDefault="00260B47" w:rsidP="00CD7E8A">
      <w:pPr>
        <w:pStyle w:val="ListParagraph"/>
        <w:numPr>
          <w:ilvl w:val="0"/>
          <w:numId w:val="52"/>
        </w:numPr>
        <w:autoSpaceDE w:val="0"/>
        <w:autoSpaceDN w:val="0"/>
        <w:adjustRightInd w:val="0"/>
        <w:ind w:left="1134" w:hanging="425"/>
        <w:jc w:val="both"/>
        <w:rPr>
          <w:rFonts w:ascii="Arial" w:hAnsi="Arial" w:cs="Arial"/>
          <w:color w:val="000000"/>
          <w:sz w:val="20"/>
          <w:szCs w:val="20"/>
        </w:rPr>
      </w:pPr>
      <w:r w:rsidRPr="00B76674">
        <w:rPr>
          <w:rFonts w:ascii="Arial" w:hAnsi="Arial" w:cs="Arial"/>
          <w:color w:val="000000"/>
          <w:sz w:val="20"/>
          <w:szCs w:val="20"/>
        </w:rPr>
        <w:t xml:space="preserve">The bidder(s) accepting the terms and conditions contained in the </w:t>
      </w:r>
      <w:r w:rsidR="00CD6DFD" w:rsidRPr="00B76674">
        <w:rPr>
          <w:rFonts w:ascii="Arial" w:hAnsi="Arial" w:cs="Arial"/>
          <w:color w:val="000000"/>
          <w:sz w:val="20"/>
          <w:szCs w:val="20"/>
        </w:rPr>
        <w:t xml:space="preserve">JBCC </w:t>
      </w:r>
      <w:r w:rsidRPr="00B76674">
        <w:rPr>
          <w:rFonts w:ascii="Arial" w:hAnsi="Arial" w:cs="Arial"/>
          <w:color w:val="000000"/>
          <w:sz w:val="20"/>
          <w:szCs w:val="20"/>
        </w:rPr>
        <w:t xml:space="preserve">of Contract as the minimum terms and conditions upon which SSA is prepared to enter into a contract with the successful Bidder(s). </w:t>
      </w:r>
    </w:p>
    <w:p w:rsidR="00260B47" w:rsidRPr="00B76674" w:rsidRDefault="00260B47" w:rsidP="00CD7E8A">
      <w:pPr>
        <w:pStyle w:val="ListParagraph"/>
        <w:numPr>
          <w:ilvl w:val="0"/>
          <w:numId w:val="52"/>
        </w:numPr>
        <w:autoSpaceDE w:val="0"/>
        <w:autoSpaceDN w:val="0"/>
        <w:adjustRightInd w:val="0"/>
        <w:ind w:left="1134" w:hanging="425"/>
        <w:jc w:val="both"/>
        <w:rPr>
          <w:rFonts w:ascii="Arial" w:hAnsi="Arial" w:cs="Arial"/>
          <w:color w:val="000000"/>
          <w:sz w:val="20"/>
          <w:szCs w:val="20"/>
        </w:rPr>
      </w:pPr>
      <w:r w:rsidRPr="00B76674">
        <w:rPr>
          <w:rFonts w:ascii="Arial" w:hAnsi="Arial" w:cs="Arial"/>
          <w:color w:val="000000"/>
          <w:sz w:val="20"/>
          <w:szCs w:val="20"/>
        </w:rPr>
        <w:t xml:space="preserve">The bidder submitting the </w:t>
      </w:r>
      <w:r w:rsidR="00CD6DFD" w:rsidRPr="00B76674">
        <w:rPr>
          <w:rFonts w:ascii="Arial" w:hAnsi="Arial" w:cs="Arial"/>
          <w:color w:val="000000"/>
          <w:sz w:val="20"/>
          <w:szCs w:val="20"/>
        </w:rPr>
        <w:t>JBCC</w:t>
      </w:r>
      <w:r w:rsidRPr="00B76674">
        <w:rPr>
          <w:rFonts w:ascii="Arial" w:hAnsi="Arial" w:cs="Arial"/>
          <w:color w:val="000000"/>
          <w:sz w:val="20"/>
          <w:szCs w:val="20"/>
        </w:rPr>
        <w:t xml:space="preserve"> Contract to SSA together with its bid, duly signed by an authorised representative of the bidder.</w:t>
      </w:r>
    </w:p>
    <w:p w:rsidR="00260B47" w:rsidRPr="00B76674" w:rsidRDefault="00B76674" w:rsidP="00B76674">
      <w:pPr>
        <w:ind w:left="567" w:hanging="567"/>
        <w:jc w:val="both"/>
        <w:rPr>
          <w:rFonts w:ascii="Arial" w:hAnsi="Arial" w:cs="Arial"/>
          <w:color w:val="000000"/>
          <w:sz w:val="20"/>
          <w:szCs w:val="20"/>
        </w:rPr>
      </w:pPr>
      <w:r w:rsidRPr="00B76674">
        <w:rPr>
          <w:rFonts w:ascii="Arial" w:hAnsi="Arial" w:cs="Arial"/>
          <w:color w:val="000000"/>
          <w:sz w:val="20"/>
          <w:szCs w:val="20"/>
        </w:rPr>
        <w:t>18</w:t>
      </w:r>
      <w:r w:rsidR="00260B47" w:rsidRPr="00B76674">
        <w:rPr>
          <w:rFonts w:ascii="Arial" w:hAnsi="Arial" w:cs="Arial"/>
          <w:color w:val="000000"/>
          <w:sz w:val="20"/>
          <w:szCs w:val="20"/>
        </w:rPr>
        <w:t>.2</w:t>
      </w:r>
      <w:r w:rsidR="00260B47" w:rsidRPr="00B76674">
        <w:rPr>
          <w:rFonts w:ascii="Arial" w:hAnsi="Arial" w:cs="Arial"/>
          <w:color w:val="000000"/>
          <w:sz w:val="20"/>
          <w:szCs w:val="20"/>
        </w:rPr>
        <w:tab/>
        <w:t xml:space="preserve">Upon award SSA and the successful bidder will conclude a Service Level Agreement regulating the specific terms and conditions applicable to the services being procured </w:t>
      </w:r>
      <w:r w:rsidR="00260B47" w:rsidRPr="00B76674">
        <w:rPr>
          <w:rFonts w:ascii="Arial" w:hAnsi="Arial" w:cs="Arial"/>
          <w:color w:val="000000"/>
          <w:sz w:val="20"/>
          <w:szCs w:val="20"/>
        </w:rPr>
        <w:tab/>
        <w:t xml:space="preserve">by SSA, more or less in the format of the draft Service Level Indicators included in this tender pack. </w:t>
      </w:r>
    </w:p>
    <w:p w:rsidR="00260B47" w:rsidRPr="00B76674" w:rsidRDefault="00260B47" w:rsidP="00260B47">
      <w:pPr>
        <w:ind w:left="1134" w:hanging="1134"/>
        <w:jc w:val="both"/>
        <w:rPr>
          <w:rFonts w:ascii="Arial" w:hAnsi="Arial" w:cs="Arial"/>
          <w:color w:val="000000"/>
          <w:sz w:val="20"/>
          <w:szCs w:val="20"/>
        </w:rPr>
      </w:pPr>
    </w:p>
    <w:p w:rsidR="00260B47" w:rsidRPr="00B76674" w:rsidRDefault="00260B47" w:rsidP="00B76674">
      <w:pPr>
        <w:ind w:left="567" w:hanging="567"/>
        <w:jc w:val="both"/>
        <w:rPr>
          <w:rFonts w:ascii="Arial" w:hAnsi="Arial" w:cs="Arial"/>
          <w:color w:val="000000"/>
          <w:sz w:val="20"/>
          <w:szCs w:val="20"/>
        </w:rPr>
      </w:pPr>
      <w:r w:rsidRPr="00B76674">
        <w:rPr>
          <w:rFonts w:ascii="Arial" w:hAnsi="Arial" w:cs="Arial"/>
          <w:color w:val="000000"/>
          <w:sz w:val="20"/>
          <w:szCs w:val="20"/>
        </w:rPr>
        <w:t>1</w:t>
      </w:r>
      <w:r w:rsidR="00B76674" w:rsidRPr="00B76674">
        <w:rPr>
          <w:rFonts w:ascii="Arial" w:hAnsi="Arial" w:cs="Arial"/>
          <w:color w:val="000000"/>
          <w:sz w:val="20"/>
          <w:szCs w:val="20"/>
        </w:rPr>
        <w:t>8</w:t>
      </w:r>
      <w:r w:rsidRPr="00B76674">
        <w:rPr>
          <w:rFonts w:ascii="Arial" w:hAnsi="Arial" w:cs="Arial"/>
          <w:color w:val="000000"/>
          <w:sz w:val="20"/>
          <w:szCs w:val="20"/>
        </w:rPr>
        <w:t>.3</w:t>
      </w:r>
      <w:r w:rsidRPr="00B76674">
        <w:rPr>
          <w:rFonts w:ascii="Arial" w:hAnsi="Arial" w:cs="Arial"/>
          <w:color w:val="000000"/>
          <w:sz w:val="20"/>
          <w:szCs w:val="20"/>
        </w:rPr>
        <w:tab/>
        <w:t xml:space="preserve">SSA reserves the right to vary the proposed draft Service Level Indicators during the course of negotiations with a bidder by amending or adding thereto. </w:t>
      </w:r>
    </w:p>
    <w:p w:rsidR="00260B47" w:rsidRPr="00B76674" w:rsidRDefault="00260B47" w:rsidP="00260B47">
      <w:pPr>
        <w:ind w:left="1134" w:hanging="1134"/>
        <w:jc w:val="both"/>
        <w:rPr>
          <w:rFonts w:ascii="Arial" w:hAnsi="Arial" w:cs="Arial"/>
          <w:color w:val="000000"/>
          <w:sz w:val="20"/>
          <w:szCs w:val="20"/>
        </w:rPr>
      </w:pPr>
    </w:p>
    <w:p w:rsidR="00260B47" w:rsidRPr="00CB3AA4" w:rsidRDefault="00260B47" w:rsidP="00B76674">
      <w:pPr>
        <w:ind w:left="567" w:hanging="567"/>
        <w:jc w:val="both"/>
        <w:rPr>
          <w:rFonts w:ascii="Arial" w:hAnsi="Arial" w:cs="Arial"/>
          <w:color w:val="000000"/>
          <w:sz w:val="20"/>
          <w:szCs w:val="20"/>
        </w:rPr>
      </w:pPr>
      <w:r w:rsidRPr="00B76674">
        <w:rPr>
          <w:rFonts w:ascii="Arial" w:hAnsi="Arial" w:cs="Arial"/>
          <w:color w:val="000000"/>
          <w:sz w:val="20"/>
          <w:szCs w:val="20"/>
        </w:rPr>
        <w:t>1</w:t>
      </w:r>
      <w:r w:rsidR="00B76674" w:rsidRPr="00B76674">
        <w:rPr>
          <w:rFonts w:ascii="Arial" w:hAnsi="Arial" w:cs="Arial"/>
          <w:color w:val="000000"/>
          <w:sz w:val="20"/>
          <w:szCs w:val="20"/>
        </w:rPr>
        <w:t>8</w:t>
      </w:r>
      <w:r w:rsidRPr="00B76674">
        <w:rPr>
          <w:rFonts w:ascii="Arial" w:hAnsi="Arial" w:cs="Arial"/>
          <w:color w:val="000000"/>
          <w:sz w:val="20"/>
          <w:szCs w:val="20"/>
        </w:rPr>
        <w:t>.4</w:t>
      </w:r>
      <w:r w:rsidRPr="00B76674">
        <w:rPr>
          <w:rFonts w:ascii="Arial" w:hAnsi="Arial" w:cs="Arial"/>
          <w:color w:val="000000"/>
          <w:sz w:val="20"/>
          <w:szCs w:val="20"/>
        </w:rPr>
        <w:tab/>
        <w:t>Bidder(s) are requested to:</w:t>
      </w:r>
      <w:r w:rsidRPr="00CB3AA4">
        <w:rPr>
          <w:rFonts w:ascii="Arial" w:hAnsi="Arial" w:cs="Arial"/>
          <w:color w:val="000000"/>
          <w:sz w:val="20"/>
          <w:szCs w:val="20"/>
        </w:rPr>
        <w:t xml:space="preserve"> </w:t>
      </w:r>
    </w:p>
    <w:p w:rsidR="00260B47" w:rsidRPr="00CB3AA4" w:rsidRDefault="00260B47" w:rsidP="00CD7E8A">
      <w:pPr>
        <w:pStyle w:val="ListParagraph"/>
        <w:numPr>
          <w:ilvl w:val="0"/>
          <w:numId w:val="59"/>
        </w:numPr>
        <w:autoSpaceDE w:val="0"/>
        <w:autoSpaceDN w:val="0"/>
        <w:adjustRightInd w:val="0"/>
        <w:ind w:left="1134" w:hanging="425"/>
        <w:jc w:val="both"/>
        <w:rPr>
          <w:rFonts w:ascii="Arial" w:hAnsi="Arial" w:cs="Arial"/>
          <w:color w:val="000000"/>
          <w:sz w:val="20"/>
          <w:szCs w:val="20"/>
        </w:rPr>
      </w:pPr>
      <w:r w:rsidRPr="00CB3AA4">
        <w:rPr>
          <w:rFonts w:ascii="Arial" w:hAnsi="Arial" w:cs="Arial"/>
          <w:color w:val="000000"/>
          <w:sz w:val="20"/>
          <w:szCs w:val="20"/>
        </w:rPr>
        <w:t xml:space="preserve">Comment on draft Service Level Indicators and where necessary, make proposals to the indicators; </w:t>
      </w:r>
    </w:p>
    <w:p w:rsidR="00260B47" w:rsidRPr="00CB3AA4" w:rsidRDefault="00260B47" w:rsidP="00CD7E8A">
      <w:pPr>
        <w:pStyle w:val="ListParagraph"/>
        <w:numPr>
          <w:ilvl w:val="0"/>
          <w:numId w:val="59"/>
        </w:numPr>
        <w:autoSpaceDE w:val="0"/>
        <w:autoSpaceDN w:val="0"/>
        <w:adjustRightInd w:val="0"/>
        <w:ind w:left="1134" w:hanging="425"/>
        <w:jc w:val="both"/>
        <w:rPr>
          <w:rFonts w:ascii="Arial" w:hAnsi="Arial" w:cs="Arial"/>
          <w:color w:val="000000"/>
          <w:sz w:val="20"/>
          <w:szCs w:val="20"/>
        </w:rPr>
      </w:pPr>
      <w:r w:rsidRPr="00CB3AA4">
        <w:rPr>
          <w:rFonts w:ascii="Arial" w:hAnsi="Arial" w:cs="Arial"/>
          <w:color w:val="000000"/>
          <w:sz w:val="20"/>
          <w:szCs w:val="20"/>
        </w:rPr>
        <w:t xml:space="preserve">Explain each comment and/or amendment; and </w:t>
      </w:r>
    </w:p>
    <w:p w:rsidR="00260B47" w:rsidRPr="00CB3AA4" w:rsidRDefault="00260B47" w:rsidP="00CD7E8A">
      <w:pPr>
        <w:pStyle w:val="ListParagraph"/>
        <w:numPr>
          <w:ilvl w:val="0"/>
          <w:numId w:val="59"/>
        </w:numPr>
        <w:autoSpaceDE w:val="0"/>
        <w:autoSpaceDN w:val="0"/>
        <w:adjustRightInd w:val="0"/>
        <w:ind w:left="1134" w:hanging="425"/>
        <w:jc w:val="both"/>
        <w:rPr>
          <w:rFonts w:ascii="Arial" w:hAnsi="Arial" w:cs="Arial"/>
          <w:color w:val="000000"/>
          <w:sz w:val="20"/>
          <w:szCs w:val="20"/>
        </w:rPr>
      </w:pPr>
      <w:r w:rsidRPr="00CB3AA4">
        <w:rPr>
          <w:rFonts w:ascii="Arial" w:hAnsi="Arial" w:cs="Arial"/>
          <w:color w:val="000000"/>
          <w:sz w:val="20"/>
          <w:szCs w:val="20"/>
        </w:rPr>
        <w:t xml:space="preserve">Use an easily identifiable colour font or “track changes” for all changes and/or amendments to the Service Level Indicators for ease of reference. </w:t>
      </w:r>
    </w:p>
    <w:p w:rsidR="00260B47" w:rsidRPr="00CB3AA4" w:rsidRDefault="00260B47" w:rsidP="00260B47">
      <w:pPr>
        <w:pStyle w:val="ListParagraph"/>
        <w:autoSpaceDE w:val="0"/>
        <w:autoSpaceDN w:val="0"/>
        <w:adjustRightInd w:val="0"/>
        <w:ind w:left="1800"/>
        <w:jc w:val="both"/>
        <w:rPr>
          <w:rFonts w:ascii="Arial" w:hAnsi="Arial" w:cs="Arial"/>
          <w:color w:val="000000"/>
          <w:sz w:val="20"/>
          <w:szCs w:val="20"/>
        </w:rPr>
      </w:pPr>
    </w:p>
    <w:p w:rsidR="00260B47" w:rsidRDefault="00260B47" w:rsidP="00B76674">
      <w:pPr>
        <w:ind w:left="567" w:hanging="567"/>
        <w:jc w:val="both"/>
        <w:rPr>
          <w:rFonts w:ascii="Arial" w:hAnsi="Arial" w:cs="Arial"/>
          <w:color w:val="000000"/>
          <w:sz w:val="20"/>
          <w:szCs w:val="20"/>
        </w:rPr>
      </w:pPr>
      <w:r w:rsidRPr="00CB3AA4">
        <w:rPr>
          <w:rFonts w:ascii="Arial" w:hAnsi="Arial" w:cs="Arial"/>
          <w:color w:val="000000"/>
          <w:sz w:val="20"/>
          <w:szCs w:val="20"/>
        </w:rPr>
        <w:t>1</w:t>
      </w:r>
      <w:r w:rsidR="00B76674">
        <w:rPr>
          <w:rFonts w:ascii="Arial" w:hAnsi="Arial" w:cs="Arial"/>
          <w:color w:val="000000"/>
          <w:sz w:val="20"/>
          <w:szCs w:val="20"/>
        </w:rPr>
        <w:t>8</w:t>
      </w:r>
      <w:r w:rsidRPr="00CB3AA4">
        <w:rPr>
          <w:rFonts w:ascii="Arial" w:hAnsi="Arial" w:cs="Arial"/>
          <w:color w:val="000000"/>
          <w:sz w:val="20"/>
          <w:szCs w:val="20"/>
        </w:rPr>
        <w:t>.5</w:t>
      </w:r>
      <w:r w:rsidRPr="00CB3AA4">
        <w:rPr>
          <w:rFonts w:ascii="Arial" w:hAnsi="Arial" w:cs="Arial"/>
          <w:color w:val="000000"/>
          <w:sz w:val="20"/>
          <w:szCs w:val="20"/>
        </w:rPr>
        <w:tab/>
        <w:t>SSA reserves the right to accept or reject any or all amendments or additions proposed by a bidder if such amendments or additions are unacceptable to SSA or pose a risk to the organisation</w:t>
      </w:r>
    </w:p>
    <w:p w:rsidR="00B76674" w:rsidRPr="00CB3AA4" w:rsidRDefault="00B76674" w:rsidP="00260B47">
      <w:pPr>
        <w:ind w:left="1134" w:hanging="1134"/>
        <w:jc w:val="both"/>
        <w:rPr>
          <w:rFonts w:ascii="Arial" w:hAnsi="Arial" w:cs="Arial"/>
          <w:color w:val="000000"/>
          <w:sz w:val="20"/>
          <w:szCs w:val="20"/>
        </w:rPr>
      </w:pPr>
    </w:p>
    <w:p w:rsidR="00CD6DFD" w:rsidRPr="00CB3AA4" w:rsidRDefault="00B76674" w:rsidP="00B76674">
      <w:pPr>
        <w:ind w:left="567" w:hanging="567"/>
        <w:jc w:val="both"/>
        <w:rPr>
          <w:rFonts w:ascii="Arial" w:hAnsi="Arial" w:cs="Arial"/>
          <w:color w:val="000000"/>
          <w:sz w:val="20"/>
          <w:szCs w:val="20"/>
          <w:u w:val="single"/>
        </w:rPr>
      </w:pPr>
      <w:r w:rsidRPr="00CB3AA4">
        <w:rPr>
          <w:rFonts w:ascii="Arial" w:hAnsi="Arial" w:cs="Arial"/>
          <w:color w:val="000000"/>
          <w:sz w:val="20"/>
          <w:szCs w:val="20"/>
        </w:rPr>
        <w:lastRenderedPageBreak/>
        <w:t>1</w:t>
      </w:r>
      <w:r>
        <w:rPr>
          <w:rFonts w:ascii="Arial" w:hAnsi="Arial" w:cs="Arial"/>
          <w:color w:val="000000"/>
          <w:sz w:val="20"/>
          <w:szCs w:val="20"/>
        </w:rPr>
        <w:t>8.6</w:t>
      </w:r>
      <w:r>
        <w:rPr>
          <w:rFonts w:ascii="Arial" w:hAnsi="Arial" w:cs="Arial"/>
          <w:color w:val="000000"/>
          <w:sz w:val="20"/>
          <w:szCs w:val="20"/>
        </w:rPr>
        <w:tab/>
      </w:r>
      <w:r w:rsidR="00CD6DFD" w:rsidRPr="00CB3AA4">
        <w:rPr>
          <w:rFonts w:ascii="Arial" w:hAnsi="Arial" w:cs="Arial"/>
          <w:color w:val="000000"/>
          <w:sz w:val="20"/>
          <w:szCs w:val="20"/>
        </w:rPr>
        <w:t>This Request For Bid, all the appended documentation and the proposal in response thereto read together, forms the basis for a formal contract to be negotiated and finalised between SSA and the enterprise(s) to whom SSA awards the bid in whole or in part. A mere offer and acceptance shall not constitute a formal contract of any nature for any purpose between SSA and any bidder.</w:t>
      </w:r>
    </w:p>
    <w:p w:rsidR="00CD6DFD" w:rsidRPr="00CB3AA4" w:rsidRDefault="00CD6DFD" w:rsidP="00CD6DFD">
      <w:pPr>
        <w:jc w:val="both"/>
        <w:rPr>
          <w:rFonts w:ascii="Arial" w:hAnsi="Arial" w:cs="Arial"/>
          <w:color w:val="000000"/>
          <w:sz w:val="20"/>
          <w:szCs w:val="20"/>
          <w:u w:val="single"/>
        </w:rPr>
      </w:pPr>
    </w:p>
    <w:p w:rsidR="00CD6DFD" w:rsidRPr="00CB3AA4" w:rsidRDefault="00B76674" w:rsidP="00B76674">
      <w:pPr>
        <w:ind w:left="567" w:hanging="567"/>
        <w:jc w:val="both"/>
        <w:rPr>
          <w:rFonts w:ascii="Arial" w:hAnsi="Arial" w:cs="Arial"/>
          <w:color w:val="000000"/>
          <w:sz w:val="20"/>
          <w:szCs w:val="20"/>
          <w:u w:val="single"/>
        </w:rPr>
      </w:pPr>
      <w:r>
        <w:rPr>
          <w:rFonts w:ascii="Arial" w:hAnsi="Arial" w:cs="Arial"/>
          <w:sz w:val="20"/>
          <w:szCs w:val="20"/>
          <w:lang w:val="en-GB"/>
        </w:rPr>
        <w:t>18.7</w:t>
      </w:r>
      <w:r>
        <w:rPr>
          <w:rFonts w:ascii="Arial" w:hAnsi="Arial" w:cs="Arial"/>
          <w:sz w:val="20"/>
          <w:szCs w:val="20"/>
          <w:lang w:val="en-GB"/>
        </w:rPr>
        <w:tab/>
      </w:r>
      <w:r w:rsidR="00CD6DFD" w:rsidRPr="00CB3AA4">
        <w:rPr>
          <w:rFonts w:ascii="Arial" w:hAnsi="Arial" w:cs="Arial"/>
          <w:sz w:val="20"/>
          <w:szCs w:val="20"/>
          <w:lang w:val="en-GB"/>
        </w:rPr>
        <w:t xml:space="preserve">Any dispute arising from any matter in connection with this contract shall be submitted for mediation between the parties, failing which a decision/ruling by any competent court of law is the Republic whose decision shall be final. The contractor/s shall not delay the execution of any work pending such decision. </w:t>
      </w:r>
      <w:r w:rsidR="00CD6DFD" w:rsidRPr="00CB3AA4">
        <w:rPr>
          <w:rFonts w:ascii="Arial" w:hAnsi="Arial" w:cs="Arial"/>
          <w:bCs/>
          <w:sz w:val="20"/>
          <w:szCs w:val="20"/>
        </w:rPr>
        <w:t>Should the contract between SSA and the service provider be terminated by either party due to reasons not attributable to the service provider, the service provider will be remunerated for the appropriate portion of services rendered or completed in full to SSA.</w:t>
      </w:r>
    </w:p>
    <w:p w:rsidR="00260B47" w:rsidRPr="00CB3AA4" w:rsidRDefault="00260B47" w:rsidP="00C94D32">
      <w:pPr>
        <w:pStyle w:val="1Heading"/>
        <w:numPr>
          <w:ilvl w:val="0"/>
          <w:numId w:val="0"/>
        </w:numPr>
        <w:rPr>
          <w:rFonts w:ascii="Arial" w:hAnsi="Arial"/>
          <w:color w:val="000000" w:themeColor="text1"/>
          <w:sz w:val="20"/>
          <w:szCs w:val="20"/>
        </w:rPr>
      </w:pPr>
    </w:p>
    <w:p w:rsidR="00260B47" w:rsidRPr="00CB3AA4" w:rsidRDefault="00260B47" w:rsidP="00260B47">
      <w:pPr>
        <w:pStyle w:val="Heading3"/>
        <w:spacing w:before="0"/>
        <w:ind w:left="1134" w:hanging="1134"/>
        <w:rPr>
          <w:rFonts w:ascii="Arial" w:hAnsi="Arial" w:cs="Arial"/>
          <w:sz w:val="20"/>
          <w:szCs w:val="20"/>
        </w:rPr>
      </w:pPr>
    </w:p>
    <w:p w:rsidR="00260B47" w:rsidRPr="00B76674" w:rsidRDefault="00260B47" w:rsidP="00B76674">
      <w:pPr>
        <w:pStyle w:val="Style4"/>
        <w:spacing w:before="0"/>
        <w:ind w:left="567" w:hanging="567"/>
        <w:jc w:val="both"/>
        <w:rPr>
          <w:b/>
          <w:color w:val="000000" w:themeColor="text1"/>
        </w:rPr>
      </w:pPr>
      <w:bookmarkStart w:id="157" w:name="_Toc29288865"/>
      <w:bookmarkStart w:id="158" w:name="_Toc29295805"/>
      <w:bookmarkStart w:id="159" w:name="_Toc29299936"/>
      <w:bookmarkStart w:id="160" w:name="_Toc83739176"/>
      <w:bookmarkStart w:id="161" w:name="_Toc84179707"/>
      <w:r w:rsidRPr="00B76674">
        <w:rPr>
          <w:b/>
          <w:color w:val="000000" w:themeColor="text1"/>
        </w:rPr>
        <w:t>SPECIAL CONDITIONS OF THIS BID</w:t>
      </w:r>
      <w:bookmarkEnd w:id="157"/>
      <w:bookmarkEnd w:id="158"/>
      <w:bookmarkEnd w:id="159"/>
      <w:bookmarkEnd w:id="160"/>
      <w:bookmarkEnd w:id="161"/>
      <w:r w:rsidRPr="00B76674">
        <w:rPr>
          <w:b/>
          <w:color w:val="000000" w:themeColor="text1"/>
        </w:rPr>
        <w:t xml:space="preserve"> </w:t>
      </w: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p>
    <w:p w:rsidR="00260B47" w:rsidRPr="00CB3AA4" w:rsidRDefault="00260B47" w:rsidP="00B76674">
      <w:pPr>
        <w:numPr>
          <w:ilvl w:val="1"/>
          <w:numId w:val="4"/>
        </w:numPr>
        <w:ind w:left="720" w:hanging="720"/>
        <w:jc w:val="both"/>
        <w:rPr>
          <w:rFonts w:ascii="Arial" w:hAnsi="Arial" w:cs="Arial"/>
          <w:color w:val="000000"/>
          <w:sz w:val="20"/>
          <w:szCs w:val="20"/>
        </w:rPr>
      </w:pPr>
      <w:r w:rsidRPr="00CB3AA4">
        <w:rPr>
          <w:rFonts w:ascii="Arial" w:hAnsi="Arial" w:cs="Arial"/>
          <w:color w:val="000000"/>
          <w:sz w:val="20"/>
          <w:szCs w:val="20"/>
        </w:rPr>
        <w:t xml:space="preserve">SSA reserves the right: </w:t>
      </w: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r w:rsidRPr="00CB3AA4">
        <w:rPr>
          <w:rFonts w:ascii="Arial" w:hAnsi="Arial" w:cs="Arial"/>
          <w:color w:val="000000"/>
          <w:sz w:val="20"/>
          <w:szCs w:val="20"/>
        </w:rPr>
        <w:t>1</w:t>
      </w:r>
      <w:r w:rsidR="00B76674">
        <w:rPr>
          <w:rFonts w:ascii="Arial" w:hAnsi="Arial" w:cs="Arial"/>
          <w:color w:val="000000"/>
          <w:sz w:val="20"/>
          <w:szCs w:val="20"/>
        </w:rPr>
        <w:t>9</w:t>
      </w:r>
      <w:r w:rsidRPr="00CB3AA4">
        <w:rPr>
          <w:rFonts w:ascii="Arial" w:hAnsi="Arial" w:cs="Arial"/>
          <w:color w:val="000000"/>
          <w:sz w:val="20"/>
          <w:szCs w:val="20"/>
        </w:rPr>
        <w:t>.1.1</w:t>
      </w:r>
      <w:r w:rsidRPr="00CB3AA4">
        <w:rPr>
          <w:rFonts w:ascii="Arial" w:hAnsi="Arial" w:cs="Arial"/>
          <w:color w:val="000000"/>
          <w:sz w:val="20"/>
          <w:szCs w:val="20"/>
        </w:rPr>
        <w:tab/>
        <w:t>To award this tender to a bidder that did not score the highest total number of points, only in accordance with section 2(1)(f) of the PPPFA (Act 5 of 2000).</w:t>
      </w: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r w:rsidRPr="00CB3AA4">
        <w:rPr>
          <w:rFonts w:ascii="Arial" w:hAnsi="Arial" w:cs="Arial"/>
          <w:color w:val="000000"/>
          <w:sz w:val="20"/>
          <w:szCs w:val="20"/>
        </w:rPr>
        <w:t>1</w:t>
      </w:r>
      <w:r w:rsidR="00B76674">
        <w:rPr>
          <w:rFonts w:ascii="Arial" w:hAnsi="Arial" w:cs="Arial"/>
          <w:color w:val="000000"/>
          <w:sz w:val="20"/>
          <w:szCs w:val="20"/>
        </w:rPr>
        <w:t>9</w:t>
      </w:r>
      <w:r w:rsidRPr="00CB3AA4">
        <w:rPr>
          <w:rFonts w:ascii="Arial" w:hAnsi="Arial" w:cs="Arial"/>
          <w:color w:val="000000"/>
          <w:sz w:val="20"/>
          <w:szCs w:val="20"/>
        </w:rPr>
        <w:t>.1.2</w:t>
      </w:r>
      <w:r w:rsidRPr="00CB3AA4">
        <w:rPr>
          <w:rFonts w:ascii="Arial" w:hAnsi="Arial" w:cs="Arial"/>
          <w:color w:val="000000"/>
          <w:sz w:val="20"/>
          <w:szCs w:val="20"/>
        </w:rPr>
        <w:tab/>
        <w:t xml:space="preserve">To negotiate with one or more preferred bidder(s) identified in the evaluation process, regarding any terms and conditions, including price without offering the same opportunity to any other bidder(s) who has not been awarded the status of the preferred bidder(s). </w:t>
      </w: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r w:rsidRPr="00CB3AA4">
        <w:rPr>
          <w:rFonts w:ascii="Arial" w:hAnsi="Arial" w:cs="Arial"/>
          <w:color w:val="000000"/>
          <w:sz w:val="20"/>
          <w:szCs w:val="20"/>
        </w:rPr>
        <w:t>1</w:t>
      </w:r>
      <w:r w:rsidR="00B76674">
        <w:rPr>
          <w:rFonts w:ascii="Arial" w:hAnsi="Arial" w:cs="Arial"/>
          <w:color w:val="000000"/>
          <w:sz w:val="20"/>
          <w:szCs w:val="20"/>
        </w:rPr>
        <w:t>9</w:t>
      </w:r>
      <w:r w:rsidRPr="00CB3AA4">
        <w:rPr>
          <w:rFonts w:ascii="Arial" w:hAnsi="Arial" w:cs="Arial"/>
          <w:color w:val="000000"/>
          <w:sz w:val="20"/>
          <w:szCs w:val="20"/>
        </w:rPr>
        <w:t>.1.3</w:t>
      </w:r>
      <w:r w:rsidRPr="00CB3AA4">
        <w:rPr>
          <w:rFonts w:ascii="Arial" w:hAnsi="Arial" w:cs="Arial"/>
          <w:color w:val="000000"/>
          <w:sz w:val="20"/>
          <w:szCs w:val="20"/>
        </w:rPr>
        <w:tab/>
        <w:t xml:space="preserve">To accept part of a tender rather than the whole tender. </w:t>
      </w: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r w:rsidRPr="00CB3AA4">
        <w:rPr>
          <w:rFonts w:ascii="Arial" w:hAnsi="Arial" w:cs="Arial"/>
          <w:color w:val="000000"/>
          <w:sz w:val="20"/>
          <w:szCs w:val="20"/>
        </w:rPr>
        <w:t>1</w:t>
      </w:r>
      <w:r w:rsidR="00B76674">
        <w:rPr>
          <w:rFonts w:ascii="Arial" w:hAnsi="Arial" w:cs="Arial"/>
          <w:color w:val="000000"/>
          <w:sz w:val="20"/>
          <w:szCs w:val="20"/>
        </w:rPr>
        <w:t>9</w:t>
      </w:r>
      <w:r w:rsidRPr="00CB3AA4">
        <w:rPr>
          <w:rFonts w:ascii="Arial" w:hAnsi="Arial" w:cs="Arial"/>
          <w:color w:val="000000"/>
          <w:sz w:val="20"/>
          <w:szCs w:val="20"/>
        </w:rPr>
        <w:t>.1.4</w:t>
      </w:r>
      <w:r w:rsidRPr="00CB3AA4">
        <w:rPr>
          <w:rFonts w:ascii="Arial" w:hAnsi="Arial" w:cs="Arial"/>
          <w:color w:val="000000"/>
          <w:sz w:val="20"/>
          <w:szCs w:val="20"/>
        </w:rPr>
        <w:tab/>
        <w:t>To carry out site inspections, product evaluations or explanatory meetings in order to verify the nature and quality of the services offered by the bidder(s), whether before or after adjudication of the Bid.</w:t>
      </w: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r w:rsidRPr="00CB3AA4">
        <w:rPr>
          <w:rFonts w:ascii="Arial" w:hAnsi="Arial" w:cs="Arial"/>
          <w:color w:val="000000"/>
          <w:sz w:val="20"/>
          <w:szCs w:val="20"/>
        </w:rPr>
        <w:t>1</w:t>
      </w:r>
      <w:r w:rsidR="00B76674">
        <w:rPr>
          <w:rFonts w:ascii="Arial" w:hAnsi="Arial" w:cs="Arial"/>
          <w:color w:val="000000"/>
          <w:sz w:val="20"/>
          <w:szCs w:val="20"/>
        </w:rPr>
        <w:t>9</w:t>
      </w:r>
      <w:r w:rsidRPr="00CB3AA4">
        <w:rPr>
          <w:rFonts w:ascii="Arial" w:hAnsi="Arial" w:cs="Arial"/>
          <w:color w:val="000000"/>
          <w:sz w:val="20"/>
          <w:szCs w:val="20"/>
        </w:rPr>
        <w:t>.1.5</w:t>
      </w:r>
      <w:r w:rsidRPr="00CB3AA4">
        <w:rPr>
          <w:rFonts w:ascii="Arial" w:hAnsi="Arial" w:cs="Arial"/>
          <w:color w:val="000000"/>
          <w:sz w:val="20"/>
          <w:szCs w:val="20"/>
        </w:rPr>
        <w:tab/>
        <w:t>To correct any mistakes at any stage of the tender that may have been in the Bid documents or occurred at any stage of the tender process.</w:t>
      </w: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r w:rsidRPr="00CB3AA4">
        <w:rPr>
          <w:rFonts w:ascii="Arial" w:hAnsi="Arial" w:cs="Arial"/>
          <w:color w:val="000000"/>
          <w:sz w:val="20"/>
          <w:szCs w:val="20"/>
        </w:rPr>
        <w:t xml:space="preserve"> </w:t>
      </w: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r w:rsidRPr="00CB3AA4">
        <w:rPr>
          <w:rFonts w:ascii="Arial" w:hAnsi="Arial" w:cs="Arial"/>
          <w:color w:val="000000"/>
          <w:sz w:val="20"/>
          <w:szCs w:val="20"/>
        </w:rPr>
        <w:t>1</w:t>
      </w:r>
      <w:r w:rsidR="00B76674">
        <w:rPr>
          <w:rFonts w:ascii="Arial" w:hAnsi="Arial" w:cs="Arial"/>
          <w:color w:val="000000"/>
          <w:sz w:val="20"/>
          <w:szCs w:val="20"/>
        </w:rPr>
        <w:t>9</w:t>
      </w:r>
      <w:r w:rsidRPr="00CB3AA4">
        <w:rPr>
          <w:rFonts w:ascii="Arial" w:hAnsi="Arial" w:cs="Arial"/>
          <w:color w:val="000000"/>
          <w:sz w:val="20"/>
          <w:szCs w:val="20"/>
        </w:rPr>
        <w:t>.1.6</w:t>
      </w:r>
      <w:r w:rsidRPr="00CB3AA4">
        <w:rPr>
          <w:rFonts w:ascii="Arial" w:hAnsi="Arial" w:cs="Arial"/>
          <w:color w:val="000000"/>
          <w:sz w:val="20"/>
          <w:szCs w:val="20"/>
        </w:rPr>
        <w:tab/>
        <w:t xml:space="preserve">To cancel and/or terminate the tender process at any stage, including after the Closing Date and/or after presentations have been made, and/or after tenders have been evaluated and/or after the preferred bidder(s) have been notified of their status as such. </w:t>
      </w: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r w:rsidRPr="00CB3AA4">
        <w:rPr>
          <w:rFonts w:ascii="Arial" w:hAnsi="Arial" w:cs="Arial"/>
          <w:color w:val="000000"/>
          <w:sz w:val="20"/>
          <w:szCs w:val="20"/>
        </w:rPr>
        <w:t>1</w:t>
      </w:r>
      <w:r w:rsidR="00B76674">
        <w:rPr>
          <w:rFonts w:ascii="Arial" w:hAnsi="Arial" w:cs="Arial"/>
          <w:color w:val="000000"/>
          <w:sz w:val="20"/>
          <w:szCs w:val="20"/>
        </w:rPr>
        <w:t>9</w:t>
      </w:r>
      <w:r w:rsidRPr="00CB3AA4">
        <w:rPr>
          <w:rFonts w:ascii="Arial" w:hAnsi="Arial" w:cs="Arial"/>
          <w:color w:val="000000"/>
          <w:sz w:val="20"/>
          <w:szCs w:val="20"/>
        </w:rPr>
        <w:t>.1.7</w:t>
      </w:r>
      <w:r w:rsidRPr="00CB3AA4">
        <w:rPr>
          <w:rFonts w:ascii="Arial" w:hAnsi="Arial" w:cs="Arial"/>
          <w:color w:val="000000"/>
          <w:sz w:val="20"/>
          <w:szCs w:val="20"/>
        </w:rPr>
        <w:tab/>
        <w:t>Award to multiple bidders based either on size or geographic considerations.</w:t>
      </w:r>
    </w:p>
    <w:p w:rsidR="00260B47" w:rsidRPr="00CB3AA4" w:rsidRDefault="00260B47" w:rsidP="00B76674">
      <w:pPr>
        <w:ind w:left="567" w:hanging="567"/>
        <w:jc w:val="both"/>
        <w:rPr>
          <w:rFonts w:ascii="Arial" w:hAnsi="Arial" w:cs="Arial"/>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B76674">
        <w:rPr>
          <w:rFonts w:ascii="Arial" w:hAnsi="Arial" w:cs="Arial"/>
          <w:sz w:val="20"/>
          <w:szCs w:val="20"/>
        </w:rPr>
        <w:t>Should the SSA, after reasonable period of notice in writing, depending upon circumstances, call</w:t>
      </w:r>
      <w:r w:rsidRPr="00CB3AA4">
        <w:rPr>
          <w:rFonts w:ascii="Arial" w:hAnsi="Arial" w:cs="Arial"/>
          <w:sz w:val="20"/>
          <w:szCs w:val="20"/>
          <w:lang w:val="en-GB"/>
        </w:rPr>
        <w:t xml:space="preserve"> upon the contractor/s to comply with any of the conditions and failure to do so ‘SSA’ shall, without prejudice to any of SSA’s rights be entitled to cancel the contract and to claim from the contractor any damages or losses which it might have suffered including any additional expenses incurred by it having either to invite fresh bids or accept any less favourable bid.</w:t>
      </w:r>
    </w:p>
    <w:p w:rsidR="00C94D32" w:rsidRPr="00CB3AA4" w:rsidRDefault="00C94D32" w:rsidP="00B76674">
      <w:pPr>
        <w:pStyle w:val="ListParagraph"/>
        <w:ind w:left="567" w:hanging="567"/>
        <w:rPr>
          <w:rFonts w:ascii="Arial" w:hAnsi="Arial" w:cs="Arial"/>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sz w:val="20"/>
          <w:szCs w:val="20"/>
        </w:rPr>
        <w:t>The individuals proposed for handling the SSA account on the contract shall remain on the contract unless the SSA grants permission to change the proposal. Such permission will only be granted in exceptional circumstances.</w:t>
      </w:r>
    </w:p>
    <w:p w:rsidR="00C94D32" w:rsidRPr="00CB3AA4" w:rsidRDefault="00C94D32" w:rsidP="00B76674">
      <w:pPr>
        <w:pStyle w:val="ListParagraph"/>
        <w:ind w:left="567" w:hanging="567"/>
        <w:rPr>
          <w:rFonts w:ascii="Arial" w:hAnsi="Arial" w:cs="Arial"/>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sz w:val="20"/>
          <w:szCs w:val="20"/>
        </w:rPr>
        <w:t xml:space="preserve">The contractor shall communicate in writing and obtain approval regarding the possible amendment in procedures in respect of the contractor’s modus operandi. The Contractor must appoint a Contracts/ Accounts Manager to manage the contract including the procedures or modus operandi in respect of the project. The information contained in this document is of a confidential nature, and must only be used for purposes of responding to this Bid. This confidentiality clause extends to Bidder partners and/or implementation agents, whom the Bidder may decide to involve in preparing a response to this Bid. </w:t>
      </w:r>
    </w:p>
    <w:p w:rsidR="00C94D32" w:rsidRPr="00CB3AA4" w:rsidRDefault="00C94D32" w:rsidP="00B76674">
      <w:pPr>
        <w:pStyle w:val="ListParagraph"/>
        <w:ind w:left="567" w:hanging="567"/>
        <w:rPr>
          <w:rFonts w:ascii="Arial" w:hAnsi="Arial" w:cs="Arial"/>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sz w:val="20"/>
          <w:szCs w:val="20"/>
        </w:rPr>
        <w:lastRenderedPageBreak/>
        <w:t>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 and its past, present and future research and development), technical, functional and scientific requirements and specifications, data concerning business relationships, demonstrations, processes, machinery, know-how,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rsidR="00C94D32" w:rsidRPr="00CB3AA4" w:rsidRDefault="00C94D32" w:rsidP="00B76674">
      <w:pPr>
        <w:ind w:left="567" w:hanging="567"/>
        <w:jc w:val="both"/>
        <w:rPr>
          <w:rFonts w:ascii="Arial" w:hAnsi="Arial" w:cs="Arial"/>
          <w:color w:val="000000"/>
          <w:sz w:val="20"/>
          <w:szCs w:val="20"/>
          <w:u w:val="single"/>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sz w:val="20"/>
          <w:szCs w:val="20"/>
        </w:rPr>
        <w:t>No material or information derived from the bid submission or the provision of the services under the contract may be used for any purposes other than those of SSA, except where authorized to do so in writing.</w:t>
      </w:r>
    </w:p>
    <w:p w:rsidR="00C94D32" w:rsidRPr="00CB3AA4" w:rsidRDefault="00C94D32" w:rsidP="00B76674">
      <w:pPr>
        <w:pStyle w:val="ListParagraph"/>
        <w:ind w:left="567" w:hanging="567"/>
        <w:rPr>
          <w:rFonts w:ascii="Arial" w:hAnsi="Arial" w:cs="Arial"/>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sz w:val="20"/>
          <w:szCs w:val="20"/>
        </w:rPr>
        <w:t>Copyright of all documents and electronic aids, software programmes prepared or developed in terms of this appointment shall vest with SSA.</w:t>
      </w:r>
    </w:p>
    <w:p w:rsidR="00C94D32" w:rsidRPr="00CB3AA4" w:rsidRDefault="00C94D32" w:rsidP="00B76674">
      <w:pPr>
        <w:pStyle w:val="ListParagraph"/>
        <w:ind w:left="567" w:hanging="567"/>
        <w:rPr>
          <w:rFonts w:ascii="Arial" w:hAnsi="Arial" w:cs="Arial"/>
          <w:bCs/>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bCs/>
          <w:sz w:val="20"/>
          <w:szCs w:val="20"/>
        </w:rPr>
        <w:t>Foreign firms providing proposals must become familiar with local conditions and laws and take them into account in preparing their proposals.</w:t>
      </w:r>
    </w:p>
    <w:p w:rsidR="00C94D32" w:rsidRPr="00CB3AA4" w:rsidRDefault="00C94D32" w:rsidP="00B76674">
      <w:pPr>
        <w:pStyle w:val="ListParagraph"/>
        <w:ind w:left="567" w:hanging="567"/>
        <w:rPr>
          <w:rFonts w:ascii="Arial" w:hAnsi="Arial" w:cs="Arial"/>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sz w:val="20"/>
          <w:szCs w:val="20"/>
        </w:rPr>
        <w:t xml:space="preserve">Bids must be submitted in South African </w:t>
      </w:r>
      <w:proofErr w:type="spellStart"/>
      <w:r w:rsidRPr="00CB3AA4">
        <w:rPr>
          <w:rFonts w:ascii="Arial" w:hAnsi="Arial" w:cs="Arial"/>
          <w:sz w:val="20"/>
          <w:szCs w:val="20"/>
        </w:rPr>
        <w:t>Rands</w:t>
      </w:r>
      <w:proofErr w:type="spellEnd"/>
      <w:r w:rsidRPr="00CB3AA4">
        <w:rPr>
          <w:rFonts w:ascii="Arial" w:hAnsi="Arial" w:cs="Arial"/>
          <w:sz w:val="20"/>
          <w:szCs w:val="20"/>
        </w:rPr>
        <w:t>, on a fixed price basis including VAT.</w:t>
      </w:r>
    </w:p>
    <w:p w:rsidR="00C94D32" w:rsidRPr="00CB3AA4" w:rsidRDefault="00C94D32" w:rsidP="00B76674">
      <w:pPr>
        <w:pStyle w:val="ListParagraph"/>
        <w:ind w:left="567" w:hanging="567"/>
        <w:rPr>
          <w:rFonts w:ascii="Arial" w:hAnsi="Arial" w:cs="Arial"/>
          <w:bCs/>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bCs/>
          <w:sz w:val="20"/>
          <w:szCs w:val="20"/>
        </w:rPr>
        <w:t xml:space="preserve">The costs of preparing proposals and of negotiating the contract will not be reimbursed. </w:t>
      </w:r>
      <w:r w:rsidRPr="00CB3AA4">
        <w:rPr>
          <w:rFonts w:ascii="Arial" w:hAnsi="Arial" w:cs="Arial"/>
          <w:sz w:val="20"/>
          <w:szCs w:val="20"/>
        </w:rPr>
        <w:t>Events between the prospective contractors place of work to the SSA vice versa will not be for the account of SSA, including any other disbursements.</w:t>
      </w:r>
    </w:p>
    <w:p w:rsidR="00C94D32" w:rsidRPr="00CB3AA4" w:rsidRDefault="00C94D32" w:rsidP="00B76674">
      <w:pPr>
        <w:pStyle w:val="ListParagraph"/>
        <w:ind w:left="567" w:hanging="567"/>
        <w:rPr>
          <w:rFonts w:ascii="Arial" w:hAnsi="Arial" w:cs="Arial"/>
          <w:bCs/>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bCs/>
          <w:sz w:val="20"/>
          <w:szCs w:val="20"/>
        </w:rPr>
        <w:t>SSA is not bound to accept any of the proposals submitted or the lowest rates/fees or highest points and reserves the right to call for presentations from short-listed bidders before final selection.</w:t>
      </w:r>
    </w:p>
    <w:p w:rsidR="00C94D32" w:rsidRPr="00CB3AA4" w:rsidRDefault="00C94D32" w:rsidP="00B76674">
      <w:pPr>
        <w:pStyle w:val="ListParagraph"/>
        <w:ind w:left="567" w:hanging="567"/>
        <w:rPr>
          <w:rFonts w:ascii="Arial" w:hAnsi="Arial" w:cs="Arial"/>
          <w:sz w:val="20"/>
          <w:szCs w:val="20"/>
          <w:lang w:val="en-GB"/>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sz w:val="20"/>
          <w:szCs w:val="20"/>
          <w:lang w:val="en-GB"/>
        </w:rPr>
        <w:t>SSA further reserves the right to award the bid to more than one bidder or highest points scoring bidders and to order its requirements from the most economical, suitable or convenient source of supply.</w:t>
      </w:r>
    </w:p>
    <w:p w:rsidR="00C94D32" w:rsidRPr="00CB3AA4" w:rsidRDefault="00C94D32" w:rsidP="00B76674">
      <w:pPr>
        <w:pStyle w:val="ListParagraph"/>
        <w:ind w:left="567" w:hanging="567"/>
        <w:rPr>
          <w:rFonts w:ascii="Arial" w:hAnsi="Arial" w:cs="Arial"/>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sz w:val="20"/>
          <w:szCs w:val="20"/>
        </w:rPr>
        <w:t>The SSA reserves the right to negotiate price with the preferred bidder.</w:t>
      </w:r>
    </w:p>
    <w:p w:rsidR="00C94D32" w:rsidRPr="00CB3AA4" w:rsidRDefault="00C94D32" w:rsidP="00B76674">
      <w:pPr>
        <w:pStyle w:val="ListParagraph"/>
        <w:ind w:left="567" w:hanging="567"/>
        <w:rPr>
          <w:rFonts w:ascii="Arial" w:hAnsi="Arial" w:cs="Arial"/>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sz w:val="20"/>
          <w:szCs w:val="20"/>
        </w:rPr>
        <w:t>The service provider and its affiliates are disqualified from providing goods, works and services to any private party to this Agreement, or to any eventual project that may result, directly or indirectly from these services.</w:t>
      </w:r>
    </w:p>
    <w:p w:rsidR="00C94D32" w:rsidRPr="00CB3AA4" w:rsidRDefault="00C94D32" w:rsidP="00B76674">
      <w:pPr>
        <w:pStyle w:val="ListParagraph"/>
        <w:ind w:left="567" w:hanging="567"/>
        <w:rPr>
          <w:rFonts w:ascii="Arial" w:hAnsi="Arial" w:cs="Arial"/>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sz w:val="20"/>
          <w:szCs w:val="20"/>
        </w:rPr>
        <w:t>The SSA reserves the right to return late bid submissions unopened.</w:t>
      </w:r>
    </w:p>
    <w:p w:rsidR="00C94D32" w:rsidRPr="00CB3AA4" w:rsidRDefault="00C94D32" w:rsidP="00B76674">
      <w:pPr>
        <w:pStyle w:val="ListParagraph"/>
        <w:ind w:left="567" w:hanging="567"/>
        <w:rPr>
          <w:rFonts w:ascii="Arial" w:hAnsi="Arial" w:cs="Arial"/>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u w:val="single"/>
        </w:rPr>
      </w:pPr>
      <w:r w:rsidRPr="00CB3AA4">
        <w:rPr>
          <w:rFonts w:ascii="Arial" w:hAnsi="Arial" w:cs="Arial"/>
          <w:sz w:val="20"/>
          <w:szCs w:val="20"/>
        </w:rPr>
        <w:t>Firms may not contact the SSA on any matter pertaining to their bid from the time when bids are submitted to the time the contract is awarded.  Any effort by a bidder to influence bid evaluation, bid comparisons or bid award decisions in any manner, may result in rejection of the bid concerned.</w:t>
      </w:r>
    </w:p>
    <w:p w:rsidR="00C94D32" w:rsidRPr="00CB3AA4" w:rsidRDefault="00C94D32" w:rsidP="00260B47">
      <w:pPr>
        <w:ind w:left="1134" w:hanging="1134"/>
        <w:jc w:val="both"/>
        <w:rPr>
          <w:rFonts w:ascii="Arial" w:hAnsi="Arial" w:cs="Arial"/>
          <w:sz w:val="20"/>
          <w:szCs w:val="20"/>
        </w:rPr>
      </w:pPr>
    </w:p>
    <w:p w:rsidR="00260B47" w:rsidRPr="00B76674" w:rsidRDefault="00260B47" w:rsidP="00B76674">
      <w:pPr>
        <w:pStyle w:val="Style4"/>
        <w:spacing w:before="0"/>
        <w:ind w:left="567" w:hanging="567"/>
        <w:jc w:val="both"/>
        <w:rPr>
          <w:b/>
          <w:color w:val="000000" w:themeColor="text1"/>
        </w:rPr>
      </w:pPr>
      <w:bookmarkStart w:id="162" w:name="_Toc29288866"/>
      <w:bookmarkStart w:id="163" w:name="_Toc29295806"/>
      <w:bookmarkStart w:id="164" w:name="_Toc29299937"/>
      <w:bookmarkStart w:id="165" w:name="_Toc83739177"/>
      <w:bookmarkStart w:id="166" w:name="_Toc84179708"/>
      <w:r w:rsidRPr="00B76674">
        <w:rPr>
          <w:b/>
          <w:color w:val="000000" w:themeColor="text1"/>
        </w:rPr>
        <w:t>SSA REQUIRES BIDDER(S) TO DECLARE</w:t>
      </w:r>
      <w:bookmarkEnd w:id="162"/>
      <w:bookmarkEnd w:id="163"/>
      <w:bookmarkEnd w:id="164"/>
      <w:bookmarkEnd w:id="165"/>
      <w:bookmarkEnd w:id="166"/>
      <w:r w:rsidRPr="00B76674">
        <w:rPr>
          <w:b/>
          <w:color w:val="000000" w:themeColor="text1"/>
        </w:rPr>
        <w:t xml:space="preserve"> </w:t>
      </w: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 xml:space="preserve">In the Bidder’s Technical response, bidder(s) are required to declare the following: </w:t>
      </w:r>
    </w:p>
    <w:p w:rsidR="00260B47" w:rsidRPr="00CB3AA4" w:rsidRDefault="00260B47" w:rsidP="00CD7E8A">
      <w:pPr>
        <w:pStyle w:val="ListParagraph"/>
        <w:numPr>
          <w:ilvl w:val="0"/>
          <w:numId w:val="55"/>
        </w:numPr>
        <w:autoSpaceDE w:val="0"/>
        <w:autoSpaceDN w:val="0"/>
        <w:adjustRightInd w:val="0"/>
        <w:ind w:left="1276" w:hanging="425"/>
        <w:jc w:val="both"/>
        <w:rPr>
          <w:rFonts w:ascii="Arial" w:hAnsi="Arial" w:cs="Arial"/>
          <w:color w:val="000000"/>
          <w:sz w:val="20"/>
          <w:szCs w:val="20"/>
        </w:rPr>
      </w:pPr>
      <w:r w:rsidRPr="00CB3AA4">
        <w:rPr>
          <w:rFonts w:ascii="Arial" w:hAnsi="Arial" w:cs="Arial"/>
          <w:color w:val="000000"/>
          <w:sz w:val="20"/>
          <w:szCs w:val="20"/>
        </w:rPr>
        <w:t xml:space="preserve">Confirm that the bidder(s) is to: – </w:t>
      </w:r>
    </w:p>
    <w:p w:rsidR="00260B47" w:rsidRPr="00CB3AA4" w:rsidRDefault="00260B47" w:rsidP="00CD7E8A">
      <w:pPr>
        <w:pStyle w:val="ListParagraph"/>
        <w:numPr>
          <w:ilvl w:val="0"/>
          <w:numId w:val="56"/>
        </w:numPr>
        <w:autoSpaceDE w:val="0"/>
        <w:autoSpaceDN w:val="0"/>
        <w:adjustRightInd w:val="0"/>
        <w:ind w:left="1843" w:hanging="425"/>
        <w:jc w:val="both"/>
        <w:rPr>
          <w:rFonts w:ascii="Arial" w:hAnsi="Arial" w:cs="Arial"/>
          <w:color w:val="000000"/>
          <w:sz w:val="20"/>
          <w:szCs w:val="20"/>
        </w:rPr>
      </w:pPr>
      <w:r w:rsidRPr="00CB3AA4">
        <w:rPr>
          <w:rFonts w:ascii="Arial" w:hAnsi="Arial" w:cs="Arial"/>
          <w:color w:val="000000"/>
          <w:sz w:val="20"/>
          <w:szCs w:val="20"/>
        </w:rPr>
        <w:t xml:space="preserve">Act honestly, fairly, and with due skill, care and diligence, in the interests of SSA; </w:t>
      </w:r>
    </w:p>
    <w:p w:rsidR="00260B47" w:rsidRPr="00CB3AA4" w:rsidRDefault="00260B47" w:rsidP="00CD7E8A">
      <w:pPr>
        <w:pStyle w:val="ListParagraph"/>
        <w:numPr>
          <w:ilvl w:val="0"/>
          <w:numId w:val="56"/>
        </w:numPr>
        <w:ind w:left="1843" w:hanging="425"/>
        <w:jc w:val="both"/>
        <w:rPr>
          <w:rFonts w:ascii="Arial" w:hAnsi="Arial" w:cs="Arial"/>
          <w:color w:val="000000"/>
          <w:sz w:val="20"/>
          <w:szCs w:val="20"/>
        </w:rPr>
      </w:pPr>
      <w:r w:rsidRPr="00CB3AA4">
        <w:rPr>
          <w:rFonts w:ascii="Arial" w:hAnsi="Arial" w:cs="Arial"/>
          <w:color w:val="000000"/>
          <w:sz w:val="20"/>
          <w:szCs w:val="20"/>
        </w:rPr>
        <w:t>Have and employ effectively the resources, procedures and appropriate technological systems for the proper performance of the services;</w:t>
      </w:r>
    </w:p>
    <w:p w:rsidR="00260B47" w:rsidRPr="00CB3AA4" w:rsidRDefault="00260B47" w:rsidP="00CD7E8A">
      <w:pPr>
        <w:pStyle w:val="ListParagraph"/>
        <w:numPr>
          <w:ilvl w:val="0"/>
          <w:numId w:val="56"/>
        </w:numPr>
        <w:autoSpaceDE w:val="0"/>
        <w:autoSpaceDN w:val="0"/>
        <w:adjustRightInd w:val="0"/>
        <w:ind w:left="1843" w:hanging="425"/>
        <w:jc w:val="both"/>
        <w:rPr>
          <w:rFonts w:ascii="Arial" w:hAnsi="Arial" w:cs="Arial"/>
          <w:color w:val="000000"/>
          <w:sz w:val="20"/>
          <w:szCs w:val="20"/>
        </w:rPr>
      </w:pPr>
      <w:r w:rsidRPr="00CB3AA4">
        <w:rPr>
          <w:rFonts w:ascii="Arial" w:hAnsi="Arial" w:cs="Arial"/>
          <w:color w:val="000000"/>
          <w:sz w:val="20"/>
          <w:szCs w:val="20"/>
        </w:rPr>
        <w:t xml:space="preserve">Act with circumspection and treat SSA fairly in a situation of conflicting interests; </w:t>
      </w:r>
    </w:p>
    <w:p w:rsidR="00260B47" w:rsidRPr="00CB3AA4" w:rsidRDefault="00260B47" w:rsidP="00CD7E8A">
      <w:pPr>
        <w:pStyle w:val="ListParagraph"/>
        <w:numPr>
          <w:ilvl w:val="0"/>
          <w:numId w:val="56"/>
        </w:numPr>
        <w:autoSpaceDE w:val="0"/>
        <w:autoSpaceDN w:val="0"/>
        <w:adjustRightInd w:val="0"/>
        <w:ind w:left="1843" w:hanging="425"/>
        <w:jc w:val="both"/>
        <w:rPr>
          <w:rFonts w:ascii="Arial" w:hAnsi="Arial" w:cs="Arial"/>
          <w:color w:val="000000"/>
          <w:sz w:val="20"/>
          <w:szCs w:val="20"/>
        </w:rPr>
      </w:pPr>
      <w:r w:rsidRPr="00CB3AA4">
        <w:rPr>
          <w:rFonts w:ascii="Arial" w:hAnsi="Arial" w:cs="Arial"/>
          <w:color w:val="000000"/>
          <w:sz w:val="20"/>
          <w:szCs w:val="20"/>
        </w:rPr>
        <w:t xml:space="preserve">Comply with all applicable statutory or common law requirements applicable to the conduct of business; </w:t>
      </w:r>
    </w:p>
    <w:p w:rsidR="00260B47" w:rsidRPr="00CB3AA4" w:rsidRDefault="00260B47" w:rsidP="00CD7E8A">
      <w:pPr>
        <w:pStyle w:val="ListParagraph"/>
        <w:numPr>
          <w:ilvl w:val="0"/>
          <w:numId w:val="56"/>
        </w:numPr>
        <w:autoSpaceDE w:val="0"/>
        <w:autoSpaceDN w:val="0"/>
        <w:adjustRightInd w:val="0"/>
        <w:ind w:left="1843" w:hanging="425"/>
        <w:jc w:val="both"/>
        <w:rPr>
          <w:rFonts w:ascii="Arial" w:hAnsi="Arial" w:cs="Arial"/>
          <w:color w:val="000000"/>
          <w:sz w:val="20"/>
          <w:szCs w:val="20"/>
        </w:rPr>
      </w:pPr>
      <w:r w:rsidRPr="00CB3AA4">
        <w:rPr>
          <w:rFonts w:ascii="Arial" w:hAnsi="Arial" w:cs="Arial"/>
          <w:color w:val="000000"/>
          <w:sz w:val="20"/>
          <w:szCs w:val="20"/>
        </w:rPr>
        <w:lastRenderedPageBreak/>
        <w:t xml:space="preserve">Make adequate disclosures of relevant material information including disclosures of actual or potential own interests, in relation to dealings with SSA; </w:t>
      </w:r>
    </w:p>
    <w:p w:rsidR="00260B47" w:rsidRPr="00CB3AA4" w:rsidRDefault="00260B47" w:rsidP="00CD7E8A">
      <w:pPr>
        <w:pStyle w:val="ListParagraph"/>
        <w:numPr>
          <w:ilvl w:val="0"/>
          <w:numId w:val="56"/>
        </w:numPr>
        <w:autoSpaceDE w:val="0"/>
        <w:autoSpaceDN w:val="0"/>
        <w:adjustRightInd w:val="0"/>
        <w:ind w:left="1843" w:hanging="425"/>
        <w:jc w:val="both"/>
        <w:rPr>
          <w:rFonts w:ascii="Arial" w:hAnsi="Arial" w:cs="Arial"/>
          <w:color w:val="000000"/>
          <w:sz w:val="20"/>
          <w:szCs w:val="20"/>
        </w:rPr>
      </w:pPr>
      <w:r w:rsidRPr="00CB3AA4">
        <w:rPr>
          <w:rFonts w:ascii="Arial" w:hAnsi="Arial" w:cs="Arial"/>
          <w:color w:val="000000"/>
          <w:sz w:val="20"/>
          <w:szCs w:val="20"/>
        </w:rPr>
        <w:t xml:space="preserve">Avoidance of fraudulent and misleading advertising, canvassing and marketing; </w:t>
      </w:r>
    </w:p>
    <w:p w:rsidR="00260B47" w:rsidRPr="00CB3AA4" w:rsidRDefault="00260B47" w:rsidP="00CD7E8A">
      <w:pPr>
        <w:pStyle w:val="ListParagraph"/>
        <w:numPr>
          <w:ilvl w:val="0"/>
          <w:numId w:val="56"/>
        </w:numPr>
        <w:autoSpaceDE w:val="0"/>
        <w:autoSpaceDN w:val="0"/>
        <w:adjustRightInd w:val="0"/>
        <w:ind w:left="1843" w:hanging="425"/>
        <w:jc w:val="both"/>
        <w:rPr>
          <w:rFonts w:ascii="Arial" w:hAnsi="Arial" w:cs="Arial"/>
          <w:color w:val="000000"/>
          <w:sz w:val="20"/>
          <w:szCs w:val="20"/>
        </w:rPr>
      </w:pPr>
      <w:r w:rsidRPr="00CB3AA4">
        <w:rPr>
          <w:rFonts w:ascii="Arial" w:hAnsi="Arial" w:cs="Arial"/>
          <w:color w:val="000000"/>
          <w:sz w:val="20"/>
          <w:szCs w:val="20"/>
        </w:rPr>
        <w:t xml:space="preserve">To conduct their business activities with transparency and consistently uphold the interests and needs of SSA as a client before any other consideration; and </w:t>
      </w:r>
    </w:p>
    <w:p w:rsidR="00260B47" w:rsidRPr="00CB3AA4" w:rsidRDefault="00260B47" w:rsidP="00CD7E8A">
      <w:pPr>
        <w:pStyle w:val="ListParagraph"/>
        <w:numPr>
          <w:ilvl w:val="0"/>
          <w:numId w:val="56"/>
        </w:numPr>
        <w:ind w:left="1843" w:hanging="425"/>
        <w:jc w:val="both"/>
        <w:rPr>
          <w:rFonts w:ascii="Arial" w:hAnsi="Arial" w:cs="Arial"/>
          <w:color w:val="000000"/>
          <w:sz w:val="20"/>
          <w:szCs w:val="20"/>
        </w:rPr>
      </w:pPr>
      <w:r w:rsidRPr="00CB3AA4">
        <w:rPr>
          <w:rFonts w:ascii="Arial" w:hAnsi="Arial" w:cs="Arial"/>
          <w:color w:val="000000"/>
          <w:sz w:val="20"/>
          <w:szCs w:val="20"/>
        </w:rPr>
        <w:t>To ensure that any information acquired by the bidder(s) from SSA will not be used or disclosed unless the written consent of the client has been obtained to do so.</w:t>
      </w:r>
    </w:p>
    <w:p w:rsidR="00260B47" w:rsidRPr="00CB3AA4" w:rsidRDefault="00260B47" w:rsidP="00B76674">
      <w:pPr>
        <w:ind w:left="1843" w:hanging="425"/>
        <w:jc w:val="both"/>
        <w:rPr>
          <w:rFonts w:ascii="Arial" w:hAnsi="Arial" w:cs="Arial"/>
          <w:color w:val="000000"/>
          <w:sz w:val="20"/>
          <w:szCs w:val="20"/>
        </w:rPr>
      </w:pPr>
    </w:p>
    <w:p w:rsidR="00260B47" w:rsidRPr="00CB3AA4" w:rsidRDefault="00260B47" w:rsidP="00260B47">
      <w:pPr>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167" w:name="_Toc29288867"/>
      <w:bookmarkStart w:id="168" w:name="_Toc29295807"/>
      <w:bookmarkStart w:id="169" w:name="_Toc29299938"/>
      <w:bookmarkStart w:id="170" w:name="_Toc83739178"/>
      <w:bookmarkStart w:id="171" w:name="_Toc84179709"/>
      <w:r w:rsidRPr="00B76674">
        <w:rPr>
          <w:b/>
          <w:color w:val="000000" w:themeColor="text1"/>
        </w:rPr>
        <w:t>CONFLICT OF INTEREST, CORRUPTION AND FRAUD</w:t>
      </w:r>
      <w:bookmarkEnd w:id="167"/>
      <w:bookmarkEnd w:id="168"/>
      <w:bookmarkEnd w:id="169"/>
      <w:bookmarkEnd w:id="170"/>
      <w:bookmarkEnd w:id="171"/>
      <w:r w:rsidRPr="00B76674">
        <w:rPr>
          <w:b/>
          <w:color w:val="000000" w:themeColor="text1"/>
        </w:rPr>
        <w:t xml:space="preserve"> </w:t>
      </w:r>
    </w:p>
    <w:p w:rsidR="00260B47" w:rsidRPr="00CB3AA4" w:rsidRDefault="00260B47" w:rsidP="00260B47">
      <w:pPr>
        <w:autoSpaceDE w:val="0"/>
        <w:autoSpaceDN w:val="0"/>
        <w:adjustRightInd w:val="0"/>
        <w:ind w:left="1134" w:hanging="1134"/>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 xml:space="preserve">SSA reserves its right to disqualify any bidder who either itself or any of whose members (save for such members who hold a minority interest in the bidder through shares listed on any recognised stock exchange), indirect members (being any person or entity who indirectly holds at least a 15% interest in the bidder other than in the context of shares listed on a recognised stock exchange), directors or members of senior management, whether in respect of SSA or any other government organ or entity and whether from the Republic of South Africa or otherwise ("Government Entity") </w:t>
      </w:r>
    </w:p>
    <w:p w:rsidR="00260B47" w:rsidRPr="00CB3AA4" w:rsidRDefault="00260B47" w:rsidP="00CD7E8A">
      <w:pPr>
        <w:pStyle w:val="ListParagraph"/>
        <w:numPr>
          <w:ilvl w:val="0"/>
          <w:numId w:val="54"/>
        </w:numPr>
        <w:tabs>
          <w:tab w:val="left" w:pos="1701"/>
        </w:tabs>
        <w:autoSpaceDE w:val="0"/>
        <w:autoSpaceDN w:val="0"/>
        <w:adjustRightInd w:val="0"/>
        <w:ind w:left="1701" w:hanging="567"/>
        <w:jc w:val="both"/>
        <w:rPr>
          <w:rFonts w:ascii="Arial" w:hAnsi="Arial" w:cs="Arial"/>
          <w:color w:val="000000"/>
          <w:sz w:val="20"/>
          <w:szCs w:val="20"/>
        </w:rPr>
      </w:pPr>
      <w:r w:rsidRPr="00CB3AA4">
        <w:rPr>
          <w:rFonts w:ascii="Arial" w:hAnsi="Arial" w:cs="Arial"/>
          <w:color w:val="000000"/>
          <w:sz w:val="20"/>
          <w:szCs w:val="20"/>
        </w:rPr>
        <w:t xml:space="preserve">engages in any collusive tendering, anti-competitive conduct, or any other similar conduct, including but not limited to any collusion with any other bidder in respect of the subject matter of this bid; </w:t>
      </w:r>
    </w:p>
    <w:p w:rsidR="00260B47" w:rsidRPr="00CB3AA4" w:rsidRDefault="00260B47" w:rsidP="00CD7E8A">
      <w:pPr>
        <w:pStyle w:val="ListParagraph"/>
        <w:numPr>
          <w:ilvl w:val="0"/>
          <w:numId w:val="54"/>
        </w:numPr>
        <w:tabs>
          <w:tab w:val="left" w:pos="1701"/>
        </w:tabs>
        <w:ind w:left="1701" w:hanging="567"/>
        <w:jc w:val="both"/>
        <w:rPr>
          <w:rFonts w:ascii="Arial" w:hAnsi="Arial" w:cs="Arial"/>
          <w:color w:val="000000"/>
          <w:sz w:val="20"/>
          <w:szCs w:val="20"/>
        </w:rPr>
      </w:pPr>
      <w:proofErr w:type="gramStart"/>
      <w:r w:rsidRPr="00CB3AA4">
        <w:rPr>
          <w:rFonts w:ascii="Arial" w:hAnsi="Arial" w:cs="Arial"/>
          <w:color w:val="000000"/>
          <w:sz w:val="20"/>
          <w:szCs w:val="20"/>
        </w:rPr>
        <w:t>seek</w:t>
      </w:r>
      <w:proofErr w:type="gramEnd"/>
      <w:r w:rsidRPr="00CB3AA4">
        <w:rPr>
          <w:rFonts w:ascii="Arial" w:hAnsi="Arial" w:cs="Arial"/>
          <w:color w:val="000000"/>
          <w:sz w:val="20"/>
          <w:szCs w:val="20"/>
        </w:rPr>
        <w:t xml:space="preserve"> any assistance, other than assistance officially provided by a Government Entity, from any employee, advisor or other representative of a Government Entity.</w:t>
      </w:r>
    </w:p>
    <w:p w:rsidR="00260B47" w:rsidRPr="00CB3AA4" w:rsidRDefault="00260B47" w:rsidP="00260B47">
      <w:pPr>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In order to obtain any unlawful advantage in relation to procurement or services provided or to be provided to a Government Entity:</w:t>
      </w:r>
    </w:p>
    <w:p w:rsidR="00260B47" w:rsidRPr="00CB3AA4" w:rsidRDefault="00260B47" w:rsidP="00CD7E8A">
      <w:pPr>
        <w:pStyle w:val="ListParagraph"/>
        <w:numPr>
          <w:ilvl w:val="0"/>
          <w:numId w:val="54"/>
        </w:numPr>
        <w:autoSpaceDE w:val="0"/>
        <w:autoSpaceDN w:val="0"/>
        <w:adjustRightInd w:val="0"/>
        <w:ind w:left="1701" w:hanging="567"/>
        <w:jc w:val="both"/>
        <w:rPr>
          <w:rFonts w:ascii="Arial" w:hAnsi="Arial" w:cs="Arial"/>
          <w:color w:val="000000"/>
          <w:sz w:val="20"/>
          <w:szCs w:val="20"/>
        </w:rPr>
      </w:pPr>
      <w:r w:rsidRPr="00CB3AA4">
        <w:rPr>
          <w:rFonts w:ascii="Arial" w:hAnsi="Arial" w:cs="Arial"/>
          <w:color w:val="000000"/>
          <w:sz w:val="20"/>
          <w:szCs w:val="20"/>
        </w:rPr>
        <w:t xml:space="preserve">makes or offers any gift, gratuity, anything of value or other inducement, whether lawful or unlawful, to any of SSA’s officers, directors, employees, advisors or other representatives; </w:t>
      </w:r>
    </w:p>
    <w:p w:rsidR="00260B47" w:rsidRPr="00CB3AA4" w:rsidRDefault="00260B47" w:rsidP="00CD7E8A">
      <w:pPr>
        <w:pStyle w:val="ListParagraph"/>
        <w:numPr>
          <w:ilvl w:val="0"/>
          <w:numId w:val="54"/>
        </w:numPr>
        <w:autoSpaceDE w:val="0"/>
        <w:autoSpaceDN w:val="0"/>
        <w:adjustRightInd w:val="0"/>
        <w:ind w:left="1701" w:hanging="567"/>
        <w:jc w:val="both"/>
        <w:rPr>
          <w:rFonts w:ascii="Arial" w:hAnsi="Arial" w:cs="Arial"/>
          <w:color w:val="000000"/>
          <w:sz w:val="20"/>
          <w:szCs w:val="20"/>
        </w:rPr>
      </w:pPr>
      <w:r w:rsidRPr="00CB3AA4">
        <w:rPr>
          <w:rFonts w:ascii="Arial" w:hAnsi="Arial" w:cs="Arial"/>
          <w:color w:val="000000"/>
          <w:sz w:val="20"/>
          <w:szCs w:val="20"/>
        </w:rPr>
        <w:t xml:space="preserve">makes or offers any gift, gratuity, anything of any value or other inducement, to any Government Entity's officers, directors, employees, advisors or other representatives in order to obtain any unlawful advantage in relation to procurement or services provided or to be provided to a Government Entity; </w:t>
      </w:r>
    </w:p>
    <w:p w:rsidR="00260B47" w:rsidRPr="00CB3AA4" w:rsidRDefault="00260B47" w:rsidP="00CD7E8A">
      <w:pPr>
        <w:pStyle w:val="ListParagraph"/>
        <w:numPr>
          <w:ilvl w:val="0"/>
          <w:numId w:val="54"/>
        </w:numPr>
        <w:autoSpaceDE w:val="0"/>
        <w:autoSpaceDN w:val="0"/>
        <w:adjustRightInd w:val="0"/>
        <w:ind w:left="1701" w:hanging="567"/>
        <w:jc w:val="both"/>
        <w:rPr>
          <w:rFonts w:ascii="Arial" w:hAnsi="Arial" w:cs="Arial"/>
          <w:color w:val="000000"/>
          <w:sz w:val="20"/>
          <w:szCs w:val="20"/>
        </w:rPr>
      </w:pPr>
      <w:proofErr w:type="gramStart"/>
      <w:r w:rsidRPr="00CB3AA4">
        <w:rPr>
          <w:rFonts w:ascii="Arial" w:hAnsi="Arial" w:cs="Arial"/>
          <w:color w:val="000000"/>
          <w:sz w:val="20"/>
          <w:szCs w:val="20"/>
        </w:rPr>
        <w:t>accept</w:t>
      </w:r>
      <w:proofErr w:type="gramEnd"/>
      <w:r w:rsidRPr="00CB3AA4">
        <w:rPr>
          <w:rFonts w:ascii="Arial" w:hAnsi="Arial" w:cs="Arial"/>
          <w:color w:val="000000"/>
          <w:sz w:val="20"/>
          <w:szCs w:val="20"/>
        </w:rPr>
        <w:t xml:space="preserve"> anything of value or an inducement that would or may provide financial gain, advantage or benefit in relation to procurement or services provided or to be provided to a Government Entity.</w:t>
      </w:r>
    </w:p>
    <w:p w:rsidR="00260B47" w:rsidRPr="00CB3AA4" w:rsidRDefault="00260B47" w:rsidP="00260B47">
      <w:pPr>
        <w:pStyle w:val="ListParagraph"/>
        <w:autoSpaceDE w:val="0"/>
        <w:autoSpaceDN w:val="0"/>
        <w:adjustRightInd w:val="0"/>
        <w:ind w:left="1080"/>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Pays or agrees to pay to any person any fee, commission, percentage, brokerage fee, gift or any other consideration, that is contingent upon or results from, the award of any tender, contract, right or entitlement which is in any way related to procurement or the rendering of any services to a Government Entity.</w:t>
      </w:r>
    </w:p>
    <w:p w:rsidR="00260B47" w:rsidRPr="00CB3AA4" w:rsidRDefault="00260B47" w:rsidP="00260B47">
      <w:pPr>
        <w:jc w:val="both"/>
        <w:rPr>
          <w:rFonts w:ascii="Arial" w:hAnsi="Arial" w:cs="Arial"/>
          <w:sz w:val="20"/>
          <w:szCs w:val="20"/>
        </w:rPr>
      </w:pPr>
    </w:p>
    <w:p w:rsidR="00260B47" w:rsidRPr="00CB3AA4" w:rsidRDefault="00260B47" w:rsidP="00260B47">
      <w:pPr>
        <w:jc w:val="both"/>
        <w:rPr>
          <w:rFonts w:ascii="Arial" w:hAnsi="Arial" w:cs="Arial"/>
          <w:sz w:val="20"/>
          <w:szCs w:val="20"/>
        </w:rPr>
      </w:pPr>
    </w:p>
    <w:p w:rsidR="00260B47" w:rsidRPr="00B76674" w:rsidRDefault="00260B47" w:rsidP="00B76674">
      <w:pPr>
        <w:pStyle w:val="Style4"/>
        <w:spacing w:before="0"/>
        <w:ind w:left="567" w:hanging="567"/>
        <w:jc w:val="both"/>
        <w:rPr>
          <w:b/>
          <w:color w:val="000000" w:themeColor="text1"/>
        </w:rPr>
      </w:pPr>
      <w:bookmarkStart w:id="172" w:name="_Toc29288868"/>
      <w:bookmarkStart w:id="173" w:name="_Toc29295808"/>
      <w:bookmarkStart w:id="174" w:name="_Toc29299939"/>
      <w:bookmarkStart w:id="175" w:name="_Toc83739179"/>
      <w:bookmarkStart w:id="176" w:name="_Toc84179710"/>
      <w:r w:rsidRPr="00B76674">
        <w:rPr>
          <w:b/>
          <w:color w:val="000000" w:themeColor="text1"/>
        </w:rPr>
        <w:t>MISREPRESENTATION DURING THE LIFECYCLE OF THE CONTRACT</w:t>
      </w:r>
      <w:bookmarkEnd w:id="172"/>
      <w:bookmarkEnd w:id="173"/>
      <w:bookmarkEnd w:id="174"/>
      <w:bookmarkEnd w:id="175"/>
      <w:bookmarkEnd w:id="176"/>
      <w:r w:rsidRPr="00B76674">
        <w:rPr>
          <w:b/>
          <w:color w:val="000000" w:themeColor="text1"/>
        </w:rPr>
        <w:t xml:space="preserve"> </w:t>
      </w:r>
    </w:p>
    <w:p w:rsidR="00260B47" w:rsidRPr="00CB3AA4" w:rsidRDefault="00260B47" w:rsidP="00260B47">
      <w:pPr>
        <w:tabs>
          <w:tab w:val="left" w:pos="1134"/>
        </w:tabs>
        <w:autoSpaceDE w:val="0"/>
        <w:autoSpaceDN w:val="0"/>
        <w:adjustRightInd w:val="0"/>
        <w:ind w:left="1134" w:hanging="1134"/>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 xml:space="preserve">The bidder should note that the terms of its Tender will be incorporated in the proposed contract by reference and that SSA relies upon the bidder’s Tender as a material representation in making an award to a successful bidder and in concluding an agreement with the bidder. </w:t>
      </w:r>
    </w:p>
    <w:p w:rsidR="00260B47" w:rsidRPr="00CB3AA4" w:rsidRDefault="00260B47" w:rsidP="00B76674">
      <w:pPr>
        <w:ind w:left="567"/>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It follows therefore that misrepresentations in a Tender may give rise to service termination and a claim by SSA against the bidder notwithstanding the conclusion of the Service Level Agreement between SSA and the bidder for the provision of the Service in question. In the event of a conflict between the bidder’s proposal and the Service Level Agreement concluded between the parties, the Service Level Agreement will prevail.</w:t>
      </w:r>
    </w:p>
    <w:p w:rsidR="00260B47" w:rsidRDefault="00260B47" w:rsidP="00260B47">
      <w:pPr>
        <w:tabs>
          <w:tab w:val="left" w:pos="1134"/>
        </w:tabs>
        <w:ind w:left="1134" w:hanging="1134"/>
        <w:jc w:val="both"/>
        <w:rPr>
          <w:rFonts w:ascii="Arial" w:hAnsi="Arial" w:cs="Arial"/>
          <w:color w:val="000000"/>
          <w:sz w:val="20"/>
          <w:szCs w:val="20"/>
        </w:rPr>
      </w:pPr>
    </w:p>
    <w:p w:rsidR="00B42145" w:rsidRDefault="00B42145" w:rsidP="00260B47">
      <w:pPr>
        <w:tabs>
          <w:tab w:val="left" w:pos="1134"/>
        </w:tabs>
        <w:ind w:left="1134" w:hanging="1134"/>
        <w:jc w:val="both"/>
        <w:rPr>
          <w:rFonts w:ascii="Arial" w:hAnsi="Arial" w:cs="Arial"/>
          <w:color w:val="000000"/>
          <w:sz w:val="20"/>
          <w:szCs w:val="20"/>
        </w:rPr>
      </w:pPr>
    </w:p>
    <w:p w:rsidR="00B42145" w:rsidRPr="00CB3AA4" w:rsidRDefault="00B42145" w:rsidP="00260B47">
      <w:pPr>
        <w:tabs>
          <w:tab w:val="left" w:pos="1134"/>
        </w:tabs>
        <w:ind w:left="1134" w:hanging="1134"/>
        <w:jc w:val="both"/>
        <w:rPr>
          <w:rFonts w:ascii="Arial" w:hAnsi="Arial" w:cs="Arial"/>
          <w:color w:val="000000"/>
          <w:sz w:val="20"/>
          <w:szCs w:val="20"/>
        </w:rPr>
      </w:pPr>
    </w:p>
    <w:p w:rsidR="00260B47" w:rsidRPr="00CB3AA4" w:rsidRDefault="00260B47" w:rsidP="00260B47">
      <w:pPr>
        <w:tabs>
          <w:tab w:val="left" w:pos="1134"/>
        </w:tabs>
        <w:ind w:left="1134" w:hanging="1134"/>
        <w:jc w:val="both"/>
        <w:rPr>
          <w:rFonts w:ascii="Arial" w:hAnsi="Arial" w:cs="Arial"/>
          <w:color w:val="000000"/>
          <w:sz w:val="20"/>
          <w:szCs w:val="20"/>
        </w:rPr>
      </w:pPr>
    </w:p>
    <w:p w:rsidR="00C94D32" w:rsidRPr="00B76674" w:rsidRDefault="00C94D32" w:rsidP="00B76674">
      <w:pPr>
        <w:pStyle w:val="Style4"/>
        <w:spacing w:before="0"/>
        <w:ind w:left="567" w:hanging="567"/>
        <w:jc w:val="both"/>
        <w:rPr>
          <w:b/>
          <w:color w:val="000000" w:themeColor="text1"/>
        </w:rPr>
      </w:pPr>
      <w:bookmarkStart w:id="177" w:name="_Toc84179711"/>
      <w:bookmarkStart w:id="178" w:name="_Toc29288869"/>
      <w:bookmarkStart w:id="179" w:name="_Toc29295809"/>
      <w:bookmarkStart w:id="180" w:name="_Toc29299940"/>
      <w:bookmarkStart w:id="181" w:name="_Toc83739180"/>
      <w:r w:rsidRPr="00B76674">
        <w:rPr>
          <w:b/>
          <w:color w:val="000000" w:themeColor="text1"/>
        </w:rPr>
        <w:lastRenderedPageBreak/>
        <w:t xml:space="preserve">SECURITY </w:t>
      </w:r>
      <w:r w:rsidR="00B76674">
        <w:rPr>
          <w:b/>
          <w:color w:val="000000" w:themeColor="text1"/>
        </w:rPr>
        <w:t>C</w:t>
      </w:r>
      <w:r w:rsidRPr="00B76674">
        <w:rPr>
          <w:b/>
          <w:color w:val="000000" w:themeColor="text1"/>
        </w:rPr>
        <w:t>LEARANCES</w:t>
      </w:r>
      <w:bookmarkEnd w:id="177"/>
      <w:r w:rsidRPr="00B76674">
        <w:rPr>
          <w:b/>
          <w:color w:val="000000" w:themeColor="text1"/>
        </w:rPr>
        <w:t xml:space="preserve"> </w:t>
      </w:r>
    </w:p>
    <w:p w:rsidR="00B76674" w:rsidRDefault="00B76674" w:rsidP="00B76674">
      <w:pPr>
        <w:ind w:left="1134" w:hanging="1134"/>
        <w:jc w:val="both"/>
        <w:rPr>
          <w:rFonts w:ascii="Arial" w:hAnsi="Arial" w:cs="Arial"/>
          <w:color w:val="000000"/>
          <w:sz w:val="20"/>
          <w:szCs w:val="20"/>
        </w:rPr>
      </w:pPr>
    </w:p>
    <w:p w:rsidR="00C94D32" w:rsidRPr="00CB3AA4" w:rsidRDefault="00C94D32"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The bidder’s (multi-disciplinary practice, consortium or joint venture) professional team and employees are required at all times during the appointment period to be in possession of valid security clearances to the level determined by SSA commensurate with the nature of the project activities they are involved in. The cost of obtaining suitable clearances is for the account of the bidders. The vendors shall supply and maintain a list of personnel involved on the account or contractor indicating their clearance status. Negative or failure of security clearance or vetting by the bidder bidder’s employees subcontractors or partners at any stage during the contracting or contract period and lack of or inability to obtain acceptable replacements by the contractor may lead to the cancellation of the contract.</w:t>
      </w:r>
    </w:p>
    <w:p w:rsidR="00C94D32" w:rsidRPr="00CB3AA4" w:rsidRDefault="00C94D32" w:rsidP="00C94D32">
      <w:pPr>
        <w:ind w:left="1134" w:hanging="1134"/>
        <w:jc w:val="both"/>
        <w:rPr>
          <w:rFonts w:ascii="Arial" w:hAnsi="Arial" w:cs="Arial"/>
          <w:color w:val="000000"/>
          <w:sz w:val="20"/>
          <w:szCs w:val="20"/>
        </w:rPr>
      </w:pPr>
    </w:p>
    <w:p w:rsidR="00C94D32" w:rsidRPr="00CB3AA4" w:rsidRDefault="00C94D32" w:rsidP="00C94D32">
      <w:pPr>
        <w:ind w:left="1134" w:hanging="1134"/>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182" w:name="_Toc84179712"/>
      <w:r w:rsidRPr="00B76674">
        <w:rPr>
          <w:b/>
          <w:color w:val="000000" w:themeColor="text1"/>
        </w:rPr>
        <w:t>PREPARATION COSTS</w:t>
      </w:r>
      <w:bookmarkEnd w:id="178"/>
      <w:bookmarkEnd w:id="179"/>
      <w:bookmarkEnd w:id="180"/>
      <w:bookmarkEnd w:id="181"/>
      <w:bookmarkEnd w:id="182"/>
      <w:r w:rsidRPr="00B76674">
        <w:rPr>
          <w:b/>
          <w:color w:val="000000" w:themeColor="text1"/>
        </w:rPr>
        <w:t xml:space="preserve"> </w:t>
      </w:r>
    </w:p>
    <w:p w:rsidR="00260B47" w:rsidRPr="00CB3AA4" w:rsidRDefault="00260B47" w:rsidP="00260B47">
      <w:pPr>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The Bidder will bear all its costs in preparing, submitting and presenting any response or Tender to this bid and all other costs incurred by it throughout the bid process. Furthermore, no statement in this bid will be construed as placing SSA, its employees or agents under any obligation whatsoever, including in respect of costs, expenses or losses incurred by the bidder(s) in the preparation of their response to this bid.</w:t>
      </w:r>
    </w:p>
    <w:p w:rsidR="00260B47" w:rsidRPr="00CB3AA4" w:rsidRDefault="00260B47" w:rsidP="00260B47">
      <w:pPr>
        <w:ind w:left="1134" w:hanging="1134"/>
        <w:jc w:val="both"/>
        <w:rPr>
          <w:rFonts w:ascii="Arial" w:hAnsi="Arial" w:cs="Arial"/>
          <w:color w:val="000000"/>
          <w:sz w:val="20"/>
          <w:szCs w:val="20"/>
        </w:rPr>
      </w:pPr>
    </w:p>
    <w:p w:rsidR="00260B47" w:rsidRPr="00CB3AA4" w:rsidRDefault="00260B47" w:rsidP="00260B47">
      <w:pPr>
        <w:ind w:left="1134" w:hanging="1134"/>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183" w:name="_Toc29288870"/>
      <w:bookmarkStart w:id="184" w:name="_Toc29295810"/>
      <w:bookmarkStart w:id="185" w:name="_Toc29299941"/>
      <w:bookmarkStart w:id="186" w:name="_Toc83739181"/>
      <w:bookmarkStart w:id="187" w:name="_Toc84179713"/>
      <w:r w:rsidRPr="00B76674">
        <w:rPr>
          <w:b/>
          <w:color w:val="000000" w:themeColor="text1"/>
        </w:rPr>
        <w:t>INDEMNITY</w:t>
      </w:r>
      <w:bookmarkEnd w:id="183"/>
      <w:bookmarkEnd w:id="184"/>
      <w:bookmarkEnd w:id="185"/>
      <w:bookmarkEnd w:id="186"/>
      <w:bookmarkEnd w:id="187"/>
      <w:r w:rsidRPr="00B76674">
        <w:rPr>
          <w:b/>
          <w:color w:val="000000" w:themeColor="text1"/>
        </w:rPr>
        <w:t xml:space="preserve"> </w:t>
      </w:r>
    </w:p>
    <w:p w:rsidR="00260B47" w:rsidRPr="00CB3AA4" w:rsidRDefault="00260B47" w:rsidP="00260B47">
      <w:pPr>
        <w:ind w:left="1134" w:hanging="1134"/>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If a bidder breaches the conditions of this bid and, as a result of that breach, SSA incurs costs or damages (including, without limitation, the cost of any investigations, procedural impairment, repetition of all or part of the bid process and/or enforcement of intellectual property rights or confidentiality obligations), then the bidder indemnifies and holds SSA harmless from any and all such costs which [SSA] may incur and for any damages or losses SSA may suffer.</w:t>
      </w:r>
    </w:p>
    <w:p w:rsidR="00260B47" w:rsidRPr="00CB3AA4" w:rsidRDefault="00260B47" w:rsidP="00260B47">
      <w:pPr>
        <w:ind w:left="1134" w:hanging="1134"/>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188" w:name="_Toc29288871"/>
      <w:bookmarkStart w:id="189" w:name="_Toc29295811"/>
      <w:bookmarkStart w:id="190" w:name="_Toc29299942"/>
      <w:bookmarkStart w:id="191" w:name="_Toc83739182"/>
      <w:bookmarkStart w:id="192" w:name="_Toc84179714"/>
      <w:r w:rsidRPr="00B76674">
        <w:rPr>
          <w:b/>
          <w:color w:val="000000" w:themeColor="text1"/>
        </w:rPr>
        <w:t>PRECEDENCE</w:t>
      </w:r>
      <w:bookmarkEnd w:id="188"/>
      <w:bookmarkEnd w:id="189"/>
      <w:bookmarkEnd w:id="190"/>
      <w:bookmarkEnd w:id="191"/>
      <w:bookmarkEnd w:id="192"/>
      <w:r w:rsidRPr="00B76674">
        <w:rPr>
          <w:b/>
          <w:color w:val="000000" w:themeColor="text1"/>
        </w:rPr>
        <w:t xml:space="preserve"> </w:t>
      </w:r>
    </w:p>
    <w:p w:rsidR="00260B47" w:rsidRPr="00CB3AA4" w:rsidRDefault="00260B47" w:rsidP="00260B47">
      <w:pPr>
        <w:ind w:left="1134" w:hanging="1134"/>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This document will prevail over any information provided during any briefing session whether oral or written, unless such written information provided, expressly amends this document by reference.</w:t>
      </w:r>
    </w:p>
    <w:p w:rsidR="00260B47" w:rsidRPr="00CB3AA4" w:rsidRDefault="00260B47" w:rsidP="00260B47">
      <w:pPr>
        <w:pStyle w:val="1HEADINGSECB"/>
        <w:ind w:left="1134" w:hanging="1134"/>
        <w:rPr>
          <w:rFonts w:ascii="Arial" w:hAnsi="Arial"/>
          <w:sz w:val="20"/>
          <w:szCs w:val="20"/>
        </w:rPr>
      </w:pPr>
    </w:p>
    <w:p w:rsidR="00260B47" w:rsidRPr="00CB3AA4" w:rsidRDefault="00260B47" w:rsidP="00260B47">
      <w:pPr>
        <w:pStyle w:val="Heading3"/>
        <w:spacing w:before="0"/>
        <w:rPr>
          <w:rFonts w:ascii="Arial" w:hAnsi="Arial" w:cs="Arial"/>
          <w:sz w:val="20"/>
          <w:szCs w:val="20"/>
        </w:rPr>
      </w:pPr>
    </w:p>
    <w:p w:rsidR="00260B47" w:rsidRPr="00CB3AA4" w:rsidRDefault="00260B47" w:rsidP="00B76674">
      <w:pPr>
        <w:pStyle w:val="Style4"/>
        <w:spacing w:before="0"/>
        <w:ind w:left="567" w:hanging="567"/>
        <w:jc w:val="both"/>
        <w:rPr>
          <w:color w:val="000000" w:themeColor="text1"/>
        </w:rPr>
      </w:pPr>
      <w:bookmarkStart w:id="193" w:name="_Toc84179715"/>
      <w:bookmarkStart w:id="194" w:name="_Toc29288872"/>
      <w:bookmarkStart w:id="195" w:name="_Toc29295812"/>
      <w:bookmarkStart w:id="196" w:name="_Toc29299943"/>
      <w:bookmarkStart w:id="197" w:name="_Toc83739183"/>
      <w:r w:rsidRPr="00B76674">
        <w:rPr>
          <w:b/>
          <w:color w:val="000000" w:themeColor="text1"/>
        </w:rPr>
        <w:t>LIABILIT</w:t>
      </w:r>
      <w:r w:rsidR="00B76674" w:rsidRPr="00B76674">
        <w:rPr>
          <w:b/>
          <w:color w:val="000000" w:themeColor="text1"/>
        </w:rPr>
        <w:t>IES</w:t>
      </w:r>
      <w:bookmarkEnd w:id="193"/>
      <w:r w:rsidR="00896567" w:rsidRPr="00B76674">
        <w:rPr>
          <w:b/>
          <w:color w:val="000000" w:themeColor="text1"/>
        </w:rPr>
        <w:t xml:space="preserve"> </w:t>
      </w:r>
      <w:bookmarkEnd w:id="194"/>
      <w:bookmarkEnd w:id="195"/>
      <w:bookmarkEnd w:id="196"/>
      <w:bookmarkEnd w:id="197"/>
      <w:r w:rsidRPr="00B76674">
        <w:rPr>
          <w:b/>
          <w:color w:val="000000" w:themeColor="text1"/>
        </w:rPr>
        <w:t xml:space="preserve"> </w:t>
      </w:r>
    </w:p>
    <w:p w:rsidR="00260B47" w:rsidRPr="00CB3AA4" w:rsidRDefault="00260B47" w:rsidP="00260B47">
      <w:pPr>
        <w:ind w:left="1134" w:hanging="1134"/>
        <w:jc w:val="both"/>
        <w:rPr>
          <w:rFonts w:ascii="Arial" w:hAnsi="Arial" w:cs="Arial"/>
          <w:color w:val="000000"/>
          <w:sz w:val="20"/>
          <w:szCs w:val="20"/>
        </w:rPr>
      </w:pPr>
    </w:p>
    <w:p w:rsidR="0089656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A bidder participates in this bid process entirely at its own risk and cost. SSA shall not be liable to compensate a bidder on any grounds whatsoever for any costs incurred or any damages suffered as a result of the Bidder’s participa</w:t>
      </w:r>
      <w:r w:rsidR="00896567" w:rsidRPr="00CB3AA4">
        <w:rPr>
          <w:rFonts w:ascii="Arial" w:hAnsi="Arial" w:cs="Arial"/>
          <w:color w:val="000000"/>
          <w:sz w:val="20"/>
          <w:szCs w:val="20"/>
        </w:rPr>
        <w:t>tion in this Bid process</w:t>
      </w:r>
    </w:p>
    <w:p w:rsidR="00896567" w:rsidRPr="00B76674" w:rsidRDefault="00896567" w:rsidP="00B76674">
      <w:pPr>
        <w:jc w:val="both"/>
        <w:rPr>
          <w:rFonts w:ascii="Arial" w:hAnsi="Arial" w:cs="Arial"/>
          <w:color w:val="000000"/>
          <w:sz w:val="20"/>
          <w:szCs w:val="20"/>
        </w:rPr>
      </w:pPr>
    </w:p>
    <w:p w:rsidR="00896567" w:rsidRPr="00B76674" w:rsidRDefault="00896567" w:rsidP="00B76674">
      <w:pPr>
        <w:numPr>
          <w:ilvl w:val="1"/>
          <w:numId w:val="4"/>
        </w:numPr>
        <w:ind w:left="567" w:hanging="567"/>
        <w:jc w:val="both"/>
        <w:rPr>
          <w:rFonts w:ascii="Arial" w:hAnsi="Arial" w:cs="Arial"/>
          <w:color w:val="000000"/>
          <w:sz w:val="20"/>
          <w:szCs w:val="20"/>
        </w:rPr>
      </w:pPr>
      <w:r w:rsidRPr="00B76674">
        <w:rPr>
          <w:rFonts w:ascii="Arial" w:hAnsi="Arial" w:cs="Arial"/>
          <w:color w:val="000000"/>
          <w:sz w:val="20"/>
          <w:szCs w:val="20"/>
        </w:rPr>
        <w:t>SSA shall incur no personal liability in respect of any matter arising out of the contract.</w:t>
      </w:r>
    </w:p>
    <w:p w:rsidR="00896567" w:rsidRPr="00CB3AA4" w:rsidRDefault="00896567" w:rsidP="00B76674">
      <w:pPr>
        <w:ind w:left="567"/>
        <w:jc w:val="both"/>
        <w:rPr>
          <w:rFonts w:ascii="Arial" w:hAnsi="Arial" w:cs="Arial"/>
          <w:color w:val="000000"/>
          <w:sz w:val="20"/>
          <w:szCs w:val="20"/>
        </w:rPr>
      </w:pPr>
    </w:p>
    <w:p w:rsidR="00260B47" w:rsidRPr="00CB3AA4" w:rsidRDefault="00260B47" w:rsidP="00260B47">
      <w:pPr>
        <w:ind w:left="1134" w:hanging="1134"/>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198" w:name="_Toc29288873"/>
      <w:bookmarkStart w:id="199" w:name="_Toc29295813"/>
      <w:bookmarkStart w:id="200" w:name="_Toc29299944"/>
      <w:bookmarkStart w:id="201" w:name="_Toc83739184"/>
      <w:bookmarkStart w:id="202" w:name="_Toc84179716"/>
      <w:r w:rsidRPr="00B76674">
        <w:rPr>
          <w:b/>
          <w:color w:val="000000" w:themeColor="text1"/>
        </w:rPr>
        <w:t>TAX COMPLIANCE</w:t>
      </w:r>
      <w:bookmarkEnd w:id="198"/>
      <w:bookmarkEnd w:id="199"/>
      <w:bookmarkEnd w:id="200"/>
      <w:bookmarkEnd w:id="201"/>
      <w:bookmarkEnd w:id="202"/>
    </w:p>
    <w:p w:rsidR="00260B47" w:rsidRPr="00CB3AA4" w:rsidRDefault="00260B47" w:rsidP="00260B47">
      <w:pPr>
        <w:ind w:left="1134" w:hanging="1134"/>
        <w:jc w:val="both"/>
        <w:rPr>
          <w:rFonts w:ascii="Arial" w:hAnsi="Arial" w:cs="Arial"/>
          <w:sz w:val="20"/>
          <w:szCs w:val="20"/>
        </w:rPr>
      </w:pPr>
    </w:p>
    <w:p w:rsidR="00260B47" w:rsidRPr="00CB3AA4" w:rsidRDefault="00260B47" w:rsidP="00B76674">
      <w:pPr>
        <w:numPr>
          <w:ilvl w:val="1"/>
          <w:numId w:val="4"/>
        </w:numPr>
        <w:ind w:left="567" w:hanging="567"/>
        <w:jc w:val="both"/>
        <w:rPr>
          <w:rFonts w:ascii="Arial" w:hAnsi="Arial" w:cs="Arial"/>
          <w:sz w:val="20"/>
          <w:szCs w:val="20"/>
        </w:rPr>
      </w:pPr>
      <w:r w:rsidRPr="00CB3AA4">
        <w:rPr>
          <w:rFonts w:ascii="Arial" w:hAnsi="Arial" w:cs="Arial"/>
          <w:sz w:val="20"/>
          <w:szCs w:val="20"/>
        </w:rPr>
        <w:t>No tender shall be awarded to a bidder who is not tax compliant. SSA reserves the right to withdraw an award made, or cancel a contract concluded with a successful bidder in the event that it is established that such bidder was in fact not tax compliant at the time of the award, or has submitted a fraudulent Tax Clearance Certificate to SSA, or whose verification against the Central Supplier Database (CSD) proves non-compliant. SSA further reserves the right to cancel a contract with a successful bidder in the event that such bidder does not remain tax compliant for the full term of the contract.</w:t>
      </w:r>
    </w:p>
    <w:p w:rsidR="00260B47" w:rsidRDefault="00260B47" w:rsidP="00260B47">
      <w:pPr>
        <w:ind w:left="1134" w:hanging="1134"/>
        <w:jc w:val="both"/>
        <w:rPr>
          <w:rFonts w:ascii="Arial" w:hAnsi="Arial" w:cs="Arial"/>
          <w:sz w:val="20"/>
          <w:szCs w:val="20"/>
        </w:rPr>
      </w:pPr>
    </w:p>
    <w:p w:rsidR="00B42145" w:rsidRPr="00CB3AA4" w:rsidRDefault="00B42145" w:rsidP="00260B47">
      <w:pPr>
        <w:ind w:left="1134" w:hanging="1134"/>
        <w:jc w:val="both"/>
        <w:rPr>
          <w:rFonts w:ascii="Arial" w:hAnsi="Arial" w:cs="Arial"/>
          <w:sz w:val="20"/>
          <w:szCs w:val="20"/>
        </w:rPr>
      </w:pPr>
    </w:p>
    <w:p w:rsidR="00260B47" w:rsidRPr="00CB3AA4" w:rsidRDefault="00260B47" w:rsidP="00260B47">
      <w:pPr>
        <w:ind w:left="1134" w:hanging="1134"/>
        <w:jc w:val="both"/>
        <w:rPr>
          <w:rFonts w:ascii="Arial" w:hAnsi="Arial" w:cs="Arial"/>
          <w:sz w:val="20"/>
          <w:szCs w:val="20"/>
        </w:rPr>
      </w:pPr>
    </w:p>
    <w:p w:rsidR="00260B47" w:rsidRPr="00B76674" w:rsidRDefault="00260B47" w:rsidP="00B76674">
      <w:pPr>
        <w:pStyle w:val="Style4"/>
        <w:spacing w:before="0"/>
        <w:ind w:left="567" w:hanging="567"/>
        <w:jc w:val="both"/>
        <w:rPr>
          <w:b/>
          <w:color w:val="000000" w:themeColor="text1"/>
        </w:rPr>
      </w:pPr>
      <w:bookmarkStart w:id="203" w:name="_Toc29288874"/>
      <w:bookmarkStart w:id="204" w:name="_Toc29295814"/>
      <w:bookmarkStart w:id="205" w:name="_Toc29299945"/>
      <w:bookmarkStart w:id="206" w:name="_Toc83739185"/>
      <w:bookmarkStart w:id="207" w:name="_Toc84179717"/>
      <w:r w:rsidRPr="00B76674">
        <w:rPr>
          <w:b/>
          <w:color w:val="000000" w:themeColor="text1"/>
        </w:rPr>
        <w:lastRenderedPageBreak/>
        <w:t>TENDER DEFAULTERS AND RESTRICTED SUPPLIERS</w:t>
      </w:r>
      <w:bookmarkEnd w:id="203"/>
      <w:bookmarkEnd w:id="204"/>
      <w:bookmarkEnd w:id="205"/>
      <w:bookmarkEnd w:id="206"/>
      <w:bookmarkEnd w:id="207"/>
      <w:r w:rsidRPr="00B76674">
        <w:rPr>
          <w:b/>
          <w:color w:val="000000" w:themeColor="text1"/>
        </w:rPr>
        <w:t xml:space="preserve"> </w:t>
      </w:r>
    </w:p>
    <w:p w:rsidR="00260B47" w:rsidRPr="00CB3AA4" w:rsidRDefault="00260B47" w:rsidP="00260B47">
      <w:pPr>
        <w:ind w:left="1134" w:hanging="1134"/>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No tender shall be awarded to a bidder whose name (or any of its members, directors, partners or trustees) appear on the Register of Tender Defaulters kept by National Treasury, or who have been placed on National Treasury’s List of Restricted Suppliers. SSA reserves the right to withdraw an award, or cancel a contract concluded with a Bidder should it be established, at any time, that a bidder has been blacklisted with National Treasury by another government institution.</w:t>
      </w:r>
    </w:p>
    <w:p w:rsidR="00260B47" w:rsidRPr="00CB3AA4" w:rsidRDefault="00260B47" w:rsidP="00260B47">
      <w:pPr>
        <w:ind w:left="1134" w:hanging="1134"/>
        <w:jc w:val="both"/>
        <w:rPr>
          <w:rFonts w:ascii="Arial" w:hAnsi="Arial" w:cs="Arial"/>
          <w:color w:val="000000"/>
          <w:sz w:val="20"/>
          <w:szCs w:val="20"/>
        </w:rPr>
      </w:pPr>
    </w:p>
    <w:p w:rsidR="00260B47" w:rsidRPr="00CB3AA4" w:rsidRDefault="00260B47" w:rsidP="00260B47">
      <w:pPr>
        <w:ind w:left="1134" w:hanging="1134"/>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208" w:name="_Toc29288875"/>
      <w:bookmarkStart w:id="209" w:name="_Toc29295815"/>
      <w:bookmarkStart w:id="210" w:name="_Toc29299946"/>
      <w:bookmarkStart w:id="211" w:name="_Toc83739186"/>
      <w:bookmarkStart w:id="212" w:name="_Toc84179718"/>
      <w:r w:rsidRPr="00B76674">
        <w:rPr>
          <w:b/>
          <w:color w:val="000000" w:themeColor="text1"/>
        </w:rPr>
        <w:t>GOVERNING LAW</w:t>
      </w:r>
      <w:bookmarkEnd w:id="208"/>
      <w:bookmarkEnd w:id="209"/>
      <w:bookmarkEnd w:id="210"/>
      <w:bookmarkEnd w:id="211"/>
      <w:bookmarkEnd w:id="212"/>
      <w:r w:rsidRPr="00B76674">
        <w:rPr>
          <w:b/>
          <w:color w:val="000000" w:themeColor="text1"/>
        </w:rPr>
        <w:t xml:space="preserve"> </w:t>
      </w:r>
    </w:p>
    <w:p w:rsidR="00260B47" w:rsidRPr="00CB3AA4" w:rsidRDefault="00260B47" w:rsidP="00260B47">
      <w:pPr>
        <w:ind w:left="1134" w:hanging="1134"/>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South African law governs this bid and the bid response process. The bidder agrees to submit to the exclusive jurisdiction of the South African courts in any dispute of any kind that may arise out of or in connection with the subject matter of this bid, the bid itself and all pro</w:t>
      </w:r>
      <w:r w:rsidR="009C1D52" w:rsidRPr="00CB3AA4">
        <w:rPr>
          <w:rFonts w:ascii="Arial" w:hAnsi="Arial" w:cs="Arial"/>
          <w:color w:val="000000"/>
          <w:sz w:val="20"/>
          <w:szCs w:val="20"/>
        </w:rPr>
        <w:t>cesses associated with the bid.</w:t>
      </w:r>
    </w:p>
    <w:p w:rsidR="00260B47" w:rsidRPr="00CB3AA4" w:rsidRDefault="00260B47" w:rsidP="00260B47">
      <w:pPr>
        <w:jc w:val="both"/>
        <w:rPr>
          <w:rFonts w:ascii="Arial" w:hAnsi="Arial" w:cs="Arial"/>
          <w:color w:val="000000"/>
          <w:sz w:val="20"/>
          <w:szCs w:val="20"/>
        </w:rPr>
      </w:pPr>
    </w:p>
    <w:p w:rsidR="00260B47" w:rsidRPr="00CB3AA4" w:rsidRDefault="00260B47" w:rsidP="00260B47">
      <w:pPr>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213" w:name="_Toc29288876"/>
      <w:bookmarkStart w:id="214" w:name="_Toc29295816"/>
      <w:bookmarkStart w:id="215" w:name="_Toc29299947"/>
      <w:bookmarkStart w:id="216" w:name="_Toc83739187"/>
      <w:bookmarkStart w:id="217" w:name="_Toc84179719"/>
      <w:r w:rsidRPr="00B76674">
        <w:rPr>
          <w:b/>
          <w:color w:val="000000" w:themeColor="text1"/>
        </w:rPr>
        <w:t>RESPONSIBILITY FOR SUB-CONTRACTORS AND BIDDER’S PERSONNEL</w:t>
      </w:r>
      <w:bookmarkEnd w:id="213"/>
      <w:bookmarkEnd w:id="214"/>
      <w:bookmarkEnd w:id="215"/>
      <w:bookmarkEnd w:id="216"/>
      <w:bookmarkEnd w:id="217"/>
      <w:r w:rsidRPr="00B76674">
        <w:rPr>
          <w:b/>
          <w:color w:val="000000" w:themeColor="text1"/>
        </w:rPr>
        <w:t xml:space="preserve"> </w:t>
      </w:r>
    </w:p>
    <w:p w:rsidR="00260B47" w:rsidRPr="00CB3AA4" w:rsidRDefault="00260B47" w:rsidP="00260B47">
      <w:pPr>
        <w:ind w:left="1134" w:hanging="1134"/>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A bidder is responsible for ensuring that its personnel (including agents, officers, directors, employees, advisors and other representatives), its sub-contractors (if any) and personnel of its sub-contractors comply with all terms and conditions of this bid. In the event that SSA allows a bidder to make use of sub-contractors, such sub-contractors will at all times remain the responsibility of the bidder and SSA will not under any circumstances be liable for any losses or damages incurred by or caused by such sub-contractors.</w:t>
      </w:r>
    </w:p>
    <w:p w:rsidR="00260B47" w:rsidRPr="00CB3AA4" w:rsidRDefault="00260B47" w:rsidP="00260B47">
      <w:pPr>
        <w:ind w:left="1134" w:hanging="1134"/>
        <w:jc w:val="both"/>
        <w:rPr>
          <w:rFonts w:ascii="Arial" w:hAnsi="Arial" w:cs="Arial"/>
          <w:color w:val="000000"/>
          <w:sz w:val="20"/>
          <w:szCs w:val="20"/>
        </w:rPr>
      </w:pPr>
    </w:p>
    <w:p w:rsidR="00260B47" w:rsidRPr="00CB3AA4" w:rsidRDefault="00260B47" w:rsidP="00260B47">
      <w:pPr>
        <w:ind w:left="1134" w:hanging="1134"/>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218" w:name="_Toc29288877"/>
      <w:bookmarkStart w:id="219" w:name="_Toc29295817"/>
      <w:bookmarkStart w:id="220" w:name="_Toc29299948"/>
      <w:bookmarkStart w:id="221" w:name="_Toc83739188"/>
      <w:bookmarkStart w:id="222" w:name="_Toc84179720"/>
      <w:r w:rsidRPr="00B76674">
        <w:rPr>
          <w:b/>
          <w:color w:val="000000" w:themeColor="text1"/>
        </w:rPr>
        <w:t>CONFIDENTIALITY</w:t>
      </w:r>
      <w:bookmarkEnd w:id="218"/>
      <w:bookmarkEnd w:id="219"/>
      <w:bookmarkEnd w:id="220"/>
      <w:bookmarkEnd w:id="221"/>
      <w:bookmarkEnd w:id="222"/>
    </w:p>
    <w:p w:rsidR="00260B47" w:rsidRPr="00CB3AA4" w:rsidRDefault="00260B47" w:rsidP="00260B47">
      <w:pPr>
        <w:ind w:left="1134" w:hanging="1134"/>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 xml:space="preserve">Except as may be required by operation of law, by a court or by a regulatory authority having appropriate jurisdiction, no information contained in or relating to this bid or a bidder’s tender(s) will be disclosed by any bidder or other person not officially involved with SSA’s examination and evaluation of a Tender. </w:t>
      </w:r>
    </w:p>
    <w:p w:rsidR="00260B47" w:rsidRPr="00CB3AA4" w:rsidRDefault="00260B47" w:rsidP="00B76674">
      <w:pPr>
        <w:ind w:left="567"/>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 xml:space="preserve">No part of the bid may be distributed, reproduced, stored or transmitted, in any form or by any means, electronic, photocopying, recording or otherwise, in whole or in part except for the purpose of preparing a Tender. This bid and any other documents supplied by SSA remain proprietary to SSA and must be promptly returned to SSA upon request together with all copies, electronic versions, excerpts or summaries thereof or work derived there from. </w:t>
      </w:r>
    </w:p>
    <w:p w:rsidR="00260B47" w:rsidRPr="00CB3AA4" w:rsidRDefault="00260B47" w:rsidP="00B76674">
      <w:pPr>
        <w:ind w:left="567"/>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 xml:space="preserve">Throughout this bid process and thereafter, bidder(s) must secure SSA’s written approval prior to the release of any information that pertains to the: </w:t>
      </w:r>
    </w:p>
    <w:p w:rsidR="00260B47" w:rsidRPr="00CB3AA4" w:rsidRDefault="00260B47" w:rsidP="00B76674">
      <w:pPr>
        <w:tabs>
          <w:tab w:val="left" w:pos="1134"/>
        </w:tabs>
        <w:autoSpaceDE w:val="0"/>
        <w:autoSpaceDN w:val="0"/>
        <w:adjustRightInd w:val="0"/>
        <w:ind w:left="1134" w:hanging="425"/>
        <w:jc w:val="both"/>
        <w:rPr>
          <w:rFonts w:ascii="Arial" w:hAnsi="Arial" w:cs="Arial"/>
          <w:color w:val="000000"/>
          <w:sz w:val="20"/>
          <w:szCs w:val="20"/>
        </w:rPr>
      </w:pPr>
      <w:r w:rsidRPr="00CB3AA4">
        <w:rPr>
          <w:rFonts w:ascii="Arial" w:hAnsi="Arial" w:cs="Arial"/>
          <w:color w:val="000000"/>
          <w:sz w:val="20"/>
          <w:szCs w:val="20"/>
        </w:rPr>
        <w:t>(</w:t>
      </w:r>
      <w:proofErr w:type="spellStart"/>
      <w:r w:rsidRPr="00CB3AA4">
        <w:rPr>
          <w:rFonts w:ascii="Arial" w:hAnsi="Arial" w:cs="Arial"/>
          <w:color w:val="000000"/>
          <w:sz w:val="20"/>
          <w:szCs w:val="20"/>
        </w:rPr>
        <w:t>i</w:t>
      </w:r>
      <w:proofErr w:type="spellEnd"/>
      <w:r w:rsidRPr="00CB3AA4">
        <w:rPr>
          <w:rFonts w:ascii="Arial" w:hAnsi="Arial" w:cs="Arial"/>
          <w:color w:val="000000"/>
          <w:sz w:val="20"/>
          <w:szCs w:val="20"/>
        </w:rPr>
        <w:t xml:space="preserve">) </w:t>
      </w:r>
      <w:r w:rsidRPr="00CB3AA4">
        <w:rPr>
          <w:rFonts w:ascii="Arial" w:hAnsi="Arial" w:cs="Arial"/>
          <w:color w:val="000000"/>
          <w:sz w:val="20"/>
          <w:szCs w:val="20"/>
        </w:rPr>
        <w:tab/>
      </w:r>
      <w:proofErr w:type="gramStart"/>
      <w:r w:rsidRPr="00CB3AA4">
        <w:rPr>
          <w:rFonts w:ascii="Arial" w:hAnsi="Arial" w:cs="Arial"/>
          <w:color w:val="000000"/>
          <w:sz w:val="20"/>
          <w:szCs w:val="20"/>
        </w:rPr>
        <w:t>potential</w:t>
      </w:r>
      <w:proofErr w:type="gramEnd"/>
      <w:r w:rsidRPr="00CB3AA4">
        <w:rPr>
          <w:rFonts w:ascii="Arial" w:hAnsi="Arial" w:cs="Arial"/>
          <w:color w:val="000000"/>
          <w:sz w:val="20"/>
          <w:szCs w:val="20"/>
        </w:rPr>
        <w:t xml:space="preserve"> work or activities to which this bid relates; or </w:t>
      </w:r>
    </w:p>
    <w:p w:rsidR="00260B47" w:rsidRPr="00CB3AA4" w:rsidRDefault="00260B47" w:rsidP="00B76674">
      <w:pPr>
        <w:tabs>
          <w:tab w:val="left" w:pos="1134"/>
        </w:tabs>
        <w:autoSpaceDE w:val="0"/>
        <w:autoSpaceDN w:val="0"/>
        <w:adjustRightInd w:val="0"/>
        <w:ind w:left="1134" w:hanging="425"/>
        <w:jc w:val="both"/>
        <w:rPr>
          <w:rFonts w:ascii="Arial" w:hAnsi="Arial" w:cs="Arial"/>
          <w:color w:val="000000"/>
          <w:sz w:val="20"/>
          <w:szCs w:val="20"/>
        </w:rPr>
      </w:pPr>
      <w:r w:rsidRPr="00CB3AA4">
        <w:rPr>
          <w:rFonts w:ascii="Arial" w:hAnsi="Arial" w:cs="Arial"/>
          <w:color w:val="000000"/>
          <w:sz w:val="20"/>
          <w:szCs w:val="20"/>
        </w:rPr>
        <w:t xml:space="preserve">(ii) </w:t>
      </w:r>
      <w:r w:rsidRPr="00CB3AA4">
        <w:rPr>
          <w:rFonts w:ascii="Arial" w:hAnsi="Arial" w:cs="Arial"/>
          <w:color w:val="000000"/>
          <w:sz w:val="20"/>
          <w:szCs w:val="20"/>
        </w:rPr>
        <w:tab/>
      </w:r>
      <w:proofErr w:type="gramStart"/>
      <w:r w:rsidRPr="00CB3AA4">
        <w:rPr>
          <w:rFonts w:ascii="Arial" w:hAnsi="Arial" w:cs="Arial"/>
          <w:color w:val="000000"/>
          <w:sz w:val="20"/>
          <w:szCs w:val="20"/>
        </w:rPr>
        <w:t>process</w:t>
      </w:r>
      <w:proofErr w:type="gramEnd"/>
      <w:r w:rsidRPr="00CB3AA4">
        <w:rPr>
          <w:rFonts w:ascii="Arial" w:hAnsi="Arial" w:cs="Arial"/>
          <w:color w:val="000000"/>
          <w:sz w:val="20"/>
          <w:szCs w:val="20"/>
        </w:rPr>
        <w:t xml:space="preserve"> which follows this bid. Failure to adhere to this requirement may result in disqualification from the bid process and civil action.</w:t>
      </w:r>
    </w:p>
    <w:p w:rsidR="00260B47" w:rsidRPr="00CB3AA4" w:rsidRDefault="00260B47" w:rsidP="00260B47">
      <w:pPr>
        <w:jc w:val="both"/>
        <w:rPr>
          <w:rFonts w:ascii="Arial" w:hAnsi="Arial" w:cs="Arial"/>
          <w:color w:val="000000"/>
          <w:sz w:val="20"/>
          <w:szCs w:val="20"/>
        </w:rPr>
      </w:pPr>
    </w:p>
    <w:p w:rsidR="00260B47" w:rsidRPr="00CB3AA4" w:rsidRDefault="00260B47" w:rsidP="00260B47">
      <w:pPr>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223" w:name="_Toc29288878"/>
      <w:bookmarkStart w:id="224" w:name="_Toc29295818"/>
      <w:bookmarkStart w:id="225" w:name="_Toc29299949"/>
      <w:bookmarkStart w:id="226" w:name="_Toc83739189"/>
      <w:bookmarkStart w:id="227" w:name="_Toc84179721"/>
      <w:r w:rsidRPr="00B76674">
        <w:rPr>
          <w:b/>
          <w:color w:val="000000" w:themeColor="text1"/>
        </w:rPr>
        <w:t>SSA PROPRIETARY INFORMATION</w:t>
      </w:r>
      <w:bookmarkEnd w:id="223"/>
      <w:bookmarkEnd w:id="224"/>
      <w:bookmarkEnd w:id="225"/>
      <w:bookmarkEnd w:id="226"/>
      <w:bookmarkEnd w:id="227"/>
      <w:r w:rsidRPr="00B76674">
        <w:rPr>
          <w:b/>
          <w:color w:val="000000" w:themeColor="text1"/>
        </w:rPr>
        <w:t xml:space="preserve"> </w:t>
      </w:r>
    </w:p>
    <w:p w:rsidR="00260B47" w:rsidRPr="00CB3AA4" w:rsidRDefault="00260B47" w:rsidP="00260B47">
      <w:pPr>
        <w:tabs>
          <w:tab w:val="left" w:pos="1134"/>
        </w:tabs>
        <w:ind w:left="1134" w:hanging="1134"/>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Bidder will on their bid cover letter make declaration that they did not have access to any SSA proprietary information or any other matter that may have unfairly placed that bidder in a preferential position in relation to any of the other bidder(s).</w:t>
      </w:r>
    </w:p>
    <w:p w:rsidR="00260B47" w:rsidRPr="00CB3AA4" w:rsidRDefault="00260B47" w:rsidP="00260B47">
      <w:pPr>
        <w:tabs>
          <w:tab w:val="left" w:pos="1134"/>
        </w:tabs>
        <w:ind w:left="1134" w:hanging="1134"/>
        <w:jc w:val="both"/>
        <w:rPr>
          <w:rFonts w:ascii="Arial" w:hAnsi="Arial" w:cs="Arial"/>
          <w:color w:val="000000"/>
          <w:sz w:val="20"/>
          <w:szCs w:val="20"/>
        </w:rPr>
      </w:pPr>
    </w:p>
    <w:p w:rsidR="00260B47" w:rsidRPr="00CB3AA4" w:rsidRDefault="00260B47" w:rsidP="00260B47">
      <w:pPr>
        <w:tabs>
          <w:tab w:val="left" w:pos="1134"/>
        </w:tabs>
        <w:ind w:left="1134" w:hanging="1134"/>
        <w:jc w:val="both"/>
        <w:rPr>
          <w:rFonts w:ascii="Arial" w:hAnsi="Arial" w:cs="Arial"/>
          <w:color w:val="000000"/>
          <w:sz w:val="20"/>
          <w:szCs w:val="20"/>
        </w:rPr>
      </w:pPr>
    </w:p>
    <w:p w:rsidR="00260B47" w:rsidRPr="00B76674" w:rsidRDefault="00260B47" w:rsidP="00B76674">
      <w:pPr>
        <w:pStyle w:val="Style4"/>
        <w:spacing w:before="0"/>
        <w:ind w:left="567" w:hanging="567"/>
        <w:jc w:val="both"/>
        <w:rPr>
          <w:b/>
          <w:color w:val="000000" w:themeColor="text1"/>
        </w:rPr>
      </w:pPr>
      <w:bookmarkStart w:id="228" w:name="_Toc29288879"/>
      <w:bookmarkStart w:id="229" w:name="_Toc29295819"/>
      <w:bookmarkStart w:id="230" w:name="_Toc29299950"/>
      <w:bookmarkStart w:id="231" w:name="_Toc83739190"/>
      <w:bookmarkStart w:id="232" w:name="_Toc84179722"/>
      <w:r w:rsidRPr="00B76674">
        <w:rPr>
          <w:b/>
          <w:color w:val="000000" w:themeColor="text1"/>
        </w:rPr>
        <w:t>AVAILABILITY OF FUNDS</w:t>
      </w:r>
      <w:bookmarkEnd w:id="228"/>
      <w:bookmarkEnd w:id="229"/>
      <w:bookmarkEnd w:id="230"/>
      <w:bookmarkEnd w:id="231"/>
      <w:bookmarkEnd w:id="232"/>
      <w:r w:rsidRPr="00B76674">
        <w:rPr>
          <w:b/>
          <w:color w:val="000000" w:themeColor="text1"/>
        </w:rPr>
        <w:t xml:space="preserve"> </w:t>
      </w:r>
    </w:p>
    <w:p w:rsidR="00260B47" w:rsidRPr="00CB3AA4" w:rsidRDefault="00260B47" w:rsidP="00260B47">
      <w:pPr>
        <w:tabs>
          <w:tab w:val="left" w:pos="1134"/>
        </w:tabs>
        <w:ind w:left="1134" w:hanging="1134"/>
        <w:jc w:val="both"/>
        <w:rPr>
          <w:rFonts w:ascii="Arial" w:hAnsi="Arial" w:cs="Arial"/>
          <w:color w:val="000000"/>
          <w:sz w:val="20"/>
          <w:szCs w:val="20"/>
        </w:rPr>
      </w:pPr>
    </w:p>
    <w:p w:rsidR="00260B47" w:rsidRPr="00CB3AA4" w:rsidRDefault="00260B47" w:rsidP="00B76674">
      <w:pPr>
        <w:numPr>
          <w:ilvl w:val="1"/>
          <w:numId w:val="4"/>
        </w:numPr>
        <w:ind w:left="567" w:hanging="567"/>
        <w:jc w:val="both"/>
        <w:rPr>
          <w:rFonts w:ascii="Arial" w:hAnsi="Arial" w:cs="Arial"/>
          <w:color w:val="000000"/>
          <w:sz w:val="20"/>
          <w:szCs w:val="20"/>
        </w:rPr>
      </w:pPr>
      <w:r w:rsidRPr="00CB3AA4">
        <w:rPr>
          <w:rFonts w:ascii="Arial" w:hAnsi="Arial" w:cs="Arial"/>
          <w:color w:val="000000"/>
          <w:sz w:val="20"/>
          <w:szCs w:val="20"/>
        </w:rPr>
        <w:t xml:space="preserve">Should funds no longer be available to pay for the execution of the responsibilities of this bid, the SSA may terminate the Agreement at its own discretion or temporarily suspend all or part of the </w:t>
      </w:r>
      <w:r w:rsidRPr="00CB3AA4">
        <w:rPr>
          <w:rFonts w:ascii="Arial" w:hAnsi="Arial" w:cs="Arial"/>
          <w:color w:val="000000"/>
          <w:sz w:val="20"/>
          <w:szCs w:val="20"/>
        </w:rPr>
        <w:lastRenderedPageBreak/>
        <w:t>services by notice to the successful bidder who shall immediately make arrangements to stop the performance of the services and minimize further expenditure: Provided that the successful bidder shall thereupon be entitled to payment in full for the services delivered, up to the date of cancellation or suspension.</w:t>
      </w:r>
    </w:p>
    <w:p w:rsidR="002D56F1" w:rsidRPr="00CB3AA4" w:rsidRDefault="002D56F1" w:rsidP="002D56F1">
      <w:pPr>
        <w:rPr>
          <w:rFonts w:ascii="Arial" w:hAnsi="Arial" w:cs="Arial"/>
          <w:color w:val="000000" w:themeColor="text1"/>
          <w:sz w:val="20"/>
          <w:szCs w:val="20"/>
        </w:rPr>
      </w:pPr>
    </w:p>
    <w:p w:rsidR="002D56F1" w:rsidRPr="00CB3AA4" w:rsidRDefault="002D56F1" w:rsidP="002D56F1">
      <w:pPr>
        <w:pStyle w:val="SectionHeading"/>
        <w:rPr>
          <w:rFonts w:ascii="Arial" w:hAnsi="Arial" w:cs="Arial"/>
          <w:color w:val="000000" w:themeColor="text1"/>
          <w:sz w:val="20"/>
          <w:szCs w:val="20"/>
        </w:rPr>
      </w:pPr>
      <w:bookmarkStart w:id="233" w:name="_Toc516046101"/>
      <w:r w:rsidRPr="00CB3AA4">
        <w:rPr>
          <w:rFonts w:ascii="Arial" w:hAnsi="Arial" w:cs="Arial"/>
          <w:color w:val="000000" w:themeColor="text1"/>
          <w:sz w:val="20"/>
          <w:szCs w:val="20"/>
        </w:rPr>
        <w:t>SECTION B: GENERAL WORK STANDARDS</w:t>
      </w:r>
      <w:bookmarkEnd w:id="233"/>
    </w:p>
    <w:p w:rsidR="002D56F1" w:rsidRPr="00CB3AA4" w:rsidRDefault="002D56F1" w:rsidP="002D56F1">
      <w:pPr>
        <w:ind w:left="709" w:hanging="709"/>
        <w:contextualSpacing/>
        <w:jc w:val="both"/>
        <w:rPr>
          <w:rFonts w:ascii="Arial" w:hAnsi="Arial" w:cs="Arial"/>
          <w:b/>
          <w:color w:val="000000" w:themeColor="text1"/>
          <w:sz w:val="20"/>
          <w:szCs w:val="20"/>
        </w:rPr>
      </w:pPr>
    </w:p>
    <w:p w:rsidR="002D56F1" w:rsidRPr="00CB3AA4" w:rsidRDefault="002D56F1" w:rsidP="00B76674">
      <w:pPr>
        <w:pStyle w:val="1HeadingSectionB"/>
        <w:ind w:left="567" w:hanging="567"/>
        <w:rPr>
          <w:rFonts w:ascii="Arial" w:hAnsi="Arial" w:cs="Arial"/>
          <w:color w:val="000000" w:themeColor="text1"/>
          <w:sz w:val="20"/>
          <w:szCs w:val="20"/>
        </w:rPr>
      </w:pPr>
      <w:bookmarkStart w:id="234" w:name="_Toc516046102"/>
      <w:bookmarkStart w:id="235" w:name="_Toc84179723"/>
      <w:r w:rsidRPr="00CB3AA4">
        <w:rPr>
          <w:rFonts w:ascii="Arial" w:hAnsi="Arial" w:cs="Arial"/>
          <w:color w:val="000000" w:themeColor="text1"/>
          <w:sz w:val="20"/>
          <w:szCs w:val="20"/>
        </w:rPr>
        <w:t>STANDARDS</w:t>
      </w:r>
      <w:bookmarkEnd w:id="234"/>
      <w:bookmarkEnd w:id="235"/>
    </w:p>
    <w:p w:rsidR="002D56F1" w:rsidRPr="00CB3AA4" w:rsidRDefault="002D56F1" w:rsidP="002D56F1">
      <w:pPr>
        <w:ind w:left="709" w:hanging="709"/>
        <w:contextualSpacing/>
        <w:jc w:val="both"/>
        <w:rPr>
          <w:rFonts w:ascii="Arial" w:hAnsi="Arial" w:cs="Arial"/>
          <w:color w:val="000000" w:themeColor="text1"/>
          <w:sz w:val="20"/>
          <w:szCs w:val="20"/>
        </w:rPr>
      </w:pPr>
    </w:p>
    <w:p w:rsidR="002D56F1" w:rsidRPr="00325913" w:rsidRDefault="002D56F1" w:rsidP="00CD7E8A">
      <w:pPr>
        <w:pStyle w:val="Style4"/>
        <w:numPr>
          <w:ilvl w:val="1"/>
          <w:numId w:val="21"/>
        </w:numPr>
        <w:ind w:left="567" w:hanging="567"/>
        <w:rPr>
          <w:b/>
          <w:color w:val="000000" w:themeColor="text1"/>
        </w:rPr>
      </w:pPr>
      <w:bookmarkStart w:id="236" w:name="_Toc516046103"/>
      <w:bookmarkStart w:id="237" w:name="_Toc84179724"/>
      <w:r w:rsidRPr="00325913">
        <w:rPr>
          <w:b/>
          <w:color w:val="000000" w:themeColor="text1"/>
        </w:rPr>
        <w:t>Materials and workmanship</w:t>
      </w:r>
      <w:bookmarkEnd w:id="236"/>
      <w:bookmarkEnd w:id="237"/>
    </w:p>
    <w:p w:rsidR="002D56F1" w:rsidRPr="00CB3AA4" w:rsidRDefault="002D56F1" w:rsidP="002D56F1">
      <w:pPr>
        <w:rPr>
          <w:rFonts w:ascii="Arial" w:hAnsi="Arial" w:cs="Arial"/>
          <w:color w:val="000000" w:themeColor="text1"/>
          <w:sz w:val="20"/>
          <w:szCs w:val="20"/>
        </w:rPr>
      </w:pPr>
    </w:p>
    <w:p w:rsidR="002D56F1" w:rsidRPr="00CB3AA4" w:rsidRDefault="002D56F1" w:rsidP="00CD7E8A">
      <w:pPr>
        <w:pStyle w:val="ListParagraph"/>
        <w:numPr>
          <w:ilvl w:val="0"/>
          <w:numId w:val="23"/>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All materials and equipment supplied and installed under this contract shall be new, undamaged and of the best quality available and shall comply to manufacture specification with part numbers and descriptions.</w:t>
      </w:r>
    </w:p>
    <w:p w:rsidR="002D56F1" w:rsidRPr="00CB3AA4" w:rsidRDefault="002D56F1" w:rsidP="002D56F1">
      <w:pPr>
        <w:rPr>
          <w:rFonts w:ascii="Arial" w:hAnsi="Arial" w:cs="Arial"/>
          <w:color w:val="000000" w:themeColor="text1"/>
          <w:sz w:val="20"/>
          <w:szCs w:val="20"/>
        </w:rPr>
      </w:pPr>
      <w:r w:rsidRPr="00CB3AA4">
        <w:rPr>
          <w:rFonts w:ascii="Arial" w:hAnsi="Arial" w:cs="Arial"/>
          <w:color w:val="000000" w:themeColor="text1"/>
          <w:sz w:val="20"/>
          <w:szCs w:val="20"/>
        </w:rPr>
        <w:tab/>
      </w:r>
    </w:p>
    <w:p w:rsidR="002D56F1" w:rsidRPr="00CB3AA4" w:rsidRDefault="002D56F1" w:rsidP="00CD7E8A">
      <w:pPr>
        <w:pStyle w:val="ListParagraph"/>
        <w:numPr>
          <w:ilvl w:val="0"/>
          <w:numId w:val="23"/>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The workmanship shall be of high quality to the satisfaction of the SSA.  All inferior work, on indication by the SSA, shall immediately be removed and rectified by and at the expense of the Service Provider. </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CB3AA4" w:rsidRDefault="002D56F1" w:rsidP="00CD7E8A">
      <w:pPr>
        <w:pStyle w:val="ListParagraph"/>
        <w:numPr>
          <w:ilvl w:val="0"/>
          <w:numId w:val="23"/>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All equipment and materials shall be rated for both the normal and extreme climatic and site conditions.</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CB3AA4" w:rsidRDefault="002D56F1" w:rsidP="00CD7E8A">
      <w:pPr>
        <w:pStyle w:val="ListParagraph"/>
        <w:numPr>
          <w:ilvl w:val="0"/>
          <w:numId w:val="23"/>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Warranties and guarantee of works are applicable for all services rendered.</w:t>
      </w:r>
    </w:p>
    <w:p w:rsidR="002D56F1" w:rsidRPr="00CB3AA4" w:rsidRDefault="002D56F1" w:rsidP="002D56F1">
      <w:pPr>
        <w:ind w:left="709" w:hanging="259"/>
        <w:contextualSpacing/>
        <w:jc w:val="both"/>
        <w:rPr>
          <w:rFonts w:ascii="Arial" w:hAnsi="Arial" w:cs="Arial"/>
          <w:color w:val="000000" w:themeColor="text1"/>
          <w:sz w:val="20"/>
          <w:szCs w:val="20"/>
        </w:rPr>
      </w:pPr>
    </w:p>
    <w:p w:rsidR="002D56F1" w:rsidRPr="00325913" w:rsidRDefault="002D56F1" w:rsidP="00CD7E8A">
      <w:pPr>
        <w:pStyle w:val="Style4"/>
        <w:numPr>
          <w:ilvl w:val="1"/>
          <w:numId w:val="21"/>
        </w:numPr>
        <w:ind w:left="567" w:hanging="567"/>
        <w:rPr>
          <w:b/>
          <w:color w:val="000000" w:themeColor="text1"/>
        </w:rPr>
      </w:pPr>
      <w:bookmarkStart w:id="238" w:name="_Toc516046104"/>
      <w:bookmarkStart w:id="239" w:name="_Toc84179725"/>
      <w:r w:rsidRPr="00325913">
        <w:rPr>
          <w:b/>
          <w:color w:val="000000" w:themeColor="text1"/>
        </w:rPr>
        <w:t>Interchange ability of materials</w:t>
      </w:r>
      <w:bookmarkEnd w:id="238"/>
      <w:bookmarkEnd w:id="239"/>
    </w:p>
    <w:p w:rsidR="002D56F1" w:rsidRPr="00CB3AA4" w:rsidRDefault="002D56F1" w:rsidP="002D56F1">
      <w:pPr>
        <w:ind w:left="709" w:hanging="369"/>
        <w:contextualSpacing/>
        <w:jc w:val="both"/>
        <w:rPr>
          <w:rFonts w:ascii="Arial" w:hAnsi="Arial" w:cs="Arial"/>
          <w:color w:val="000000" w:themeColor="text1"/>
          <w:sz w:val="20"/>
          <w:szCs w:val="20"/>
        </w:rPr>
      </w:pPr>
      <w:r w:rsidRPr="00CB3AA4">
        <w:rPr>
          <w:rFonts w:ascii="Arial" w:hAnsi="Arial" w:cs="Arial"/>
          <w:color w:val="000000" w:themeColor="text1"/>
          <w:sz w:val="20"/>
          <w:szCs w:val="20"/>
        </w:rPr>
        <w:tab/>
      </w:r>
    </w:p>
    <w:p w:rsidR="002D56F1" w:rsidRPr="00CB3AA4" w:rsidRDefault="002D56F1" w:rsidP="00CD7E8A">
      <w:pPr>
        <w:pStyle w:val="ListParagraph"/>
        <w:numPr>
          <w:ilvl w:val="1"/>
          <w:numId w:val="2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Faulty equipment shall be replaced with equipment of same make and model.  </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CB3AA4" w:rsidRDefault="002D56F1" w:rsidP="00CD7E8A">
      <w:pPr>
        <w:pStyle w:val="ListParagraph"/>
        <w:numPr>
          <w:ilvl w:val="1"/>
          <w:numId w:val="2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Where a replacement product is to be used, the Service Provider must prove that the original equipment / part </w:t>
      </w:r>
    </w:p>
    <w:p w:rsidR="002D56F1" w:rsidRPr="00CB3AA4" w:rsidRDefault="002D56F1" w:rsidP="002D56F1">
      <w:pPr>
        <w:ind w:left="851" w:hanging="851"/>
        <w:contextualSpacing/>
        <w:jc w:val="both"/>
        <w:rPr>
          <w:rFonts w:ascii="Arial" w:hAnsi="Arial" w:cs="Arial"/>
          <w:color w:val="000000" w:themeColor="text1"/>
          <w:sz w:val="20"/>
          <w:szCs w:val="20"/>
        </w:rPr>
      </w:pPr>
    </w:p>
    <w:p w:rsidR="002D56F1" w:rsidRPr="00CB3AA4" w:rsidRDefault="002D56F1" w:rsidP="00CD7E8A">
      <w:pPr>
        <w:pStyle w:val="ListParagraph"/>
        <w:numPr>
          <w:ilvl w:val="0"/>
          <w:numId w:val="25"/>
        </w:numPr>
        <w:ind w:left="1701" w:hanging="567"/>
        <w:jc w:val="both"/>
        <w:rPr>
          <w:rFonts w:ascii="Arial" w:hAnsi="Arial" w:cs="Arial"/>
          <w:color w:val="000000" w:themeColor="text1"/>
          <w:sz w:val="20"/>
          <w:szCs w:val="20"/>
        </w:rPr>
      </w:pPr>
      <w:r w:rsidRPr="00CB3AA4">
        <w:rPr>
          <w:rFonts w:ascii="Arial" w:hAnsi="Arial" w:cs="Arial"/>
          <w:color w:val="000000" w:themeColor="text1"/>
          <w:sz w:val="20"/>
          <w:szCs w:val="20"/>
        </w:rPr>
        <w:t xml:space="preserve">Is obsolete, </w:t>
      </w:r>
    </w:p>
    <w:p w:rsidR="002D56F1" w:rsidRPr="00CB3AA4" w:rsidRDefault="002D56F1" w:rsidP="00CD7E8A">
      <w:pPr>
        <w:pStyle w:val="ListParagraph"/>
        <w:numPr>
          <w:ilvl w:val="0"/>
          <w:numId w:val="25"/>
        </w:numPr>
        <w:ind w:left="1701" w:hanging="567"/>
        <w:jc w:val="both"/>
        <w:rPr>
          <w:rFonts w:ascii="Arial" w:hAnsi="Arial" w:cs="Arial"/>
          <w:color w:val="000000" w:themeColor="text1"/>
          <w:sz w:val="20"/>
          <w:szCs w:val="20"/>
        </w:rPr>
      </w:pPr>
      <w:r w:rsidRPr="00CB3AA4">
        <w:rPr>
          <w:rFonts w:ascii="Arial" w:hAnsi="Arial" w:cs="Arial"/>
          <w:color w:val="000000" w:themeColor="text1"/>
          <w:sz w:val="20"/>
          <w:szCs w:val="20"/>
        </w:rPr>
        <w:t xml:space="preserve">Has been superseded, or </w:t>
      </w:r>
    </w:p>
    <w:p w:rsidR="002D56F1" w:rsidRPr="00CB3AA4" w:rsidRDefault="002D56F1" w:rsidP="00CD7E8A">
      <w:pPr>
        <w:pStyle w:val="ListParagraph"/>
        <w:numPr>
          <w:ilvl w:val="0"/>
          <w:numId w:val="25"/>
        </w:numPr>
        <w:ind w:left="1701" w:hanging="567"/>
        <w:jc w:val="both"/>
        <w:rPr>
          <w:rFonts w:ascii="Arial" w:hAnsi="Arial" w:cs="Arial"/>
          <w:color w:val="000000" w:themeColor="text1"/>
          <w:sz w:val="20"/>
          <w:szCs w:val="20"/>
        </w:rPr>
      </w:pPr>
      <w:r w:rsidRPr="00CB3AA4">
        <w:rPr>
          <w:rFonts w:ascii="Arial" w:hAnsi="Arial" w:cs="Arial"/>
          <w:color w:val="000000" w:themeColor="text1"/>
          <w:sz w:val="20"/>
          <w:szCs w:val="20"/>
        </w:rPr>
        <w:t>The alternative product is more cost-effective</w:t>
      </w:r>
    </w:p>
    <w:p w:rsidR="002D56F1" w:rsidRPr="00CB3AA4" w:rsidRDefault="002D56F1" w:rsidP="002D56F1">
      <w:pPr>
        <w:ind w:left="1060"/>
        <w:contextualSpacing/>
        <w:jc w:val="both"/>
        <w:rPr>
          <w:rFonts w:ascii="Arial" w:hAnsi="Arial" w:cs="Arial"/>
          <w:color w:val="000000" w:themeColor="text1"/>
          <w:sz w:val="20"/>
          <w:szCs w:val="20"/>
        </w:rPr>
      </w:pPr>
    </w:p>
    <w:p w:rsidR="002D56F1" w:rsidRPr="00325913" w:rsidRDefault="002D56F1" w:rsidP="00CD7E8A">
      <w:pPr>
        <w:pStyle w:val="Style4"/>
        <w:numPr>
          <w:ilvl w:val="1"/>
          <w:numId w:val="21"/>
        </w:numPr>
        <w:ind w:left="567" w:hanging="567"/>
        <w:rPr>
          <w:b/>
          <w:color w:val="000000" w:themeColor="text1"/>
        </w:rPr>
      </w:pPr>
      <w:bookmarkStart w:id="240" w:name="_Toc516046105"/>
      <w:bookmarkStart w:id="241" w:name="_Toc84179726"/>
      <w:r w:rsidRPr="00325913">
        <w:rPr>
          <w:b/>
          <w:color w:val="000000" w:themeColor="text1"/>
        </w:rPr>
        <w:t>Rectification of faults</w:t>
      </w:r>
      <w:bookmarkEnd w:id="240"/>
      <w:bookmarkEnd w:id="241"/>
    </w:p>
    <w:p w:rsidR="002D56F1" w:rsidRPr="00CB3AA4" w:rsidRDefault="002D56F1" w:rsidP="002D56F1">
      <w:pPr>
        <w:autoSpaceDE w:val="0"/>
        <w:autoSpaceDN w:val="0"/>
        <w:adjustRightInd w:val="0"/>
        <w:ind w:left="851" w:hanging="851"/>
        <w:contextualSpacing/>
        <w:jc w:val="both"/>
        <w:rPr>
          <w:rFonts w:ascii="Arial" w:hAnsi="Arial" w:cs="Arial"/>
          <w:b/>
          <w:color w:val="000000" w:themeColor="text1"/>
          <w:sz w:val="20"/>
          <w:szCs w:val="20"/>
          <w:lang w:eastAsia="en-ZA"/>
        </w:rPr>
      </w:pPr>
    </w:p>
    <w:p w:rsidR="002D56F1" w:rsidRPr="00CB3AA4" w:rsidRDefault="002D56F1" w:rsidP="00CD7E8A">
      <w:pPr>
        <w:pStyle w:val="ListParagraph"/>
        <w:numPr>
          <w:ilvl w:val="1"/>
          <w:numId w:val="26"/>
        </w:numPr>
        <w:autoSpaceDE w:val="0"/>
        <w:autoSpaceDN w:val="0"/>
        <w:adjustRightInd w:val="0"/>
        <w:ind w:left="1134" w:hanging="1134"/>
        <w:jc w:val="both"/>
        <w:rPr>
          <w:rFonts w:ascii="Arial" w:hAnsi="Arial" w:cs="Arial"/>
          <w:color w:val="000000" w:themeColor="text1"/>
          <w:sz w:val="20"/>
          <w:szCs w:val="20"/>
          <w:lang w:eastAsia="en-ZA"/>
        </w:rPr>
      </w:pPr>
      <w:r w:rsidRPr="00CB3AA4">
        <w:rPr>
          <w:rFonts w:ascii="Arial" w:hAnsi="Arial" w:cs="Arial"/>
          <w:color w:val="000000" w:themeColor="text1"/>
          <w:sz w:val="20"/>
          <w:szCs w:val="20"/>
          <w:lang w:eastAsia="en-ZA"/>
        </w:rPr>
        <w:t>The maximum response time for the routine rectification of faults shall be 6 hours.</w:t>
      </w:r>
    </w:p>
    <w:p w:rsidR="002D56F1" w:rsidRPr="00CB3AA4" w:rsidRDefault="002D56F1" w:rsidP="002D56F1">
      <w:pPr>
        <w:autoSpaceDE w:val="0"/>
        <w:autoSpaceDN w:val="0"/>
        <w:adjustRightInd w:val="0"/>
        <w:ind w:left="709" w:hanging="709"/>
        <w:contextualSpacing/>
        <w:jc w:val="both"/>
        <w:rPr>
          <w:rFonts w:ascii="Arial" w:hAnsi="Arial" w:cs="Arial"/>
          <w:color w:val="000000" w:themeColor="text1"/>
          <w:sz w:val="20"/>
          <w:szCs w:val="20"/>
          <w:lang w:eastAsia="en-ZA"/>
        </w:rPr>
      </w:pPr>
      <w:r w:rsidRPr="00CB3AA4">
        <w:rPr>
          <w:rFonts w:ascii="Arial" w:hAnsi="Arial" w:cs="Arial"/>
          <w:color w:val="000000" w:themeColor="text1"/>
          <w:sz w:val="20"/>
          <w:szCs w:val="20"/>
          <w:lang w:eastAsia="en-ZA"/>
        </w:rPr>
        <w:tab/>
      </w:r>
    </w:p>
    <w:p w:rsidR="002D56F1" w:rsidRPr="00CB3AA4" w:rsidRDefault="002D56F1" w:rsidP="00CD7E8A">
      <w:pPr>
        <w:pStyle w:val="ListParagraph"/>
        <w:numPr>
          <w:ilvl w:val="1"/>
          <w:numId w:val="26"/>
        </w:numPr>
        <w:autoSpaceDE w:val="0"/>
        <w:autoSpaceDN w:val="0"/>
        <w:adjustRightInd w:val="0"/>
        <w:ind w:left="1134" w:hanging="1134"/>
        <w:jc w:val="both"/>
        <w:rPr>
          <w:rFonts w:ascii="Arial" w:hAnsi="Arial" w:cs="Arial"/>
          <w:color w:val="000000" w:themeColor="text1"/>
          <w:sz w:val="20"/>
          <w:szCs w:val="20"/>
          <w:lang w:eastAsia="en-ZA"/>
        </w:rPr>
      </w:pPr>
      <w:r w:rsidRPr="00CB3AA4">
        <w:rPr>
          <w:rFonts w:ascii="Arial" w:hAnsi="Arial" w:cs="Arial"/>
          <w:color w:val="000000" w:themeColor="text1"/>
          <w:sz w:val="20"/>
          <w:szCs w:val="20"/>
          <w:lang w:eastAsia="en-ZA"/>
        </w:rPr>
        <w:t>A maximum of 12 hours is allowed to effect repairs.</w:t>
      </w:r>
    </w:p>
    <w:p w:rsidR="002D56F1" w:rsidRPr="00CB3AA4" w:rsidRDefault="002D56F1" w:rsidP="002D56F1">
      <w:pPr>
        <w:pStyle w:val="ListParagraph"/>
        <w:autoSpaceDE w:val="0"/>
        <w:autoSpaceDN w:val="0"/>
        <w:adjustRightInd w:val="0"/>
        <w:ind w:left="1134"/>
        <w:jc w:val="both"/>
        <w:rPr>
          <w:rFonts w:ascii="Arial" w:hAnsi="Arial" w:cs="Arial"/>
          <w:color w:val="000000" w:themeColor="text1"/>
          <w:sz w:val="20"/>
          <w:szCs w:val="20"/>
          <w:lang w:eastAsia="en-ZA"/>
        </w:rPr>
      </w:pPr>
    </w:p>
    <w:p w:rsidR="002D56F1" w:rsidRPr="00CB3AA4" w:rsidRDefault="002D56F1" w:rsidP="00CD7E8A">
      <w:pPr>
        <w:pStyle w:val="ListParagraph"/>
        <w:numPr>
          <w:ilvl w:val="1"/>
          <w:numId w:val="26"/>
        </w:numPr>
        <w:autoSpaceDE w:val="0"/>
        <w:autoSpaceDN w:val="0"/>
        <w:adjustRightInd w:val="0"/>
        <w:ind w:left="1134" w:hanging="1134"/>
        <w:jc w:val="both"/>
        <w:rPr>
          <w:rFonts w:ascii="Arial" w:hAnsi="Arial" w:cs="Arial"/>
          <w:color w:val="000000" w:themeColor="text1"/>
          <w:sz w:val="20"/>
          <w:szCs w:val="20"/>
          <w:lang w:eastAsia="en-ZA"/>
        </w:rPr>
      </w:pPr>
      <w:r w:rsidRPr="00CB3AA4">
        <w:rPr>
          <w:rFonts w:ascii="Arial" w:hAnsi="Arial" w:cs="Arial"/>
          <w:color w:val="000000" w:themeColor="text1"/>
          <w:sz w:val="20"/>
          <w:szCs w:val="20"/>
          <w:lang w:eastAsia="en-ZA"/>
        </w:rPr>
        <w:t xml:space="preserve">In the event of proof that the Service Provider failed to attend to the fault as requested, a negligence default will be recorded against the Service Provider. </w:t>
      </w:r>
    </w:p>
    <w:p w:rsidR="002D56F1" w:rsidRPr="00CB3AA4" w:rsidRDefault="002D56F1" w:rsidP="002D56F1">
      <w:pPr>
        <w:pStyle w:val="ListParagraph"/>
        <w:autoSpaceDE w:val="0"/>
        <w:autoSpaceDN w:val="0"/>
        <w:adjustRightInd w:val="0"/>
        <w:ind w:left="1134"/>
        <w:jc w:val="both"/>
        <w:rPr>
          <w:rFonts w:ascii="Arial" w:hAnsi="Arial" w:cs="Arial"/>
          <w:color w:val="000000" w:themeColor="text1"/>
          <w:sz w:val="20"/>
          <w:szCs w:val="20"/>
          <w:lang w:eastAsia="en-ZA"/>
        </w:rPr>
      </w:pPr>
    </w:p>
    <w:p w:rsidR="002D56F1" w:rsidRPr="00CB3AA4" w:rsidRDefault="002D56F1" w:rsidP="00CD7E8A">
      <w:pPr>
        <w:pStyle w:val="ListParagraph"/>
        <w:numPr>
          <w:ilvl w:val="1"/>
          <w:numId w:val="26"/>
        </w:numPr>
        <w:autoSpaceDE w:val="0"/>
        <w:autoSpaceDN w:val="0"/>
        <w:adjustRightInd w:val="0"/>
        <w:ind w:left="1134" w:hanging="1134"/>
        <w:jc w:val="both"/>
        <w:rPr>
          <w:rFonts w:ascii="Arial" w:hAnsi="Arial" w:cs="Arial"/>
          <w:color w:val="000000" w:themeColor="text1"/>
          <w:sz w:val="20"/>
          <w:szCs w:val="20"/>
          <w:lang w:eastAsia="en-ZA"/>
        </w:rPr>
      </w:pPr>
      <w:r w:rsidRPr="00CB3AA4">
        <w:rPr>
          <w:rFonts w:ascii="Arial" w:hAnsi="Arial" w:cs="Arial"/>
          <w:color w:val="000000" w:themeColor="text1"/>
          <w:sz w:val="20"/>
          <w:szCs w:val="20"/>
          <w:lang w:eastAsia="en-ZA"/>
        </w:rPr>
        <w:t>The occurrence of such defaults must not exceed three events in a month otherwise SSA will have the right to review the contract.</w:t>
      </w:r>
    </w:p>
    <w:p w:rsidR="002D56F1" w:rsidRPr="00CB3AA4" w:rsidRDefault="002D56F1" w:rsidP="002D56F1">
      <w:pPr>
        <w:rPr>
          <w:rFonts w:ascii="Arial" w:hAnsi="Arial" w:cs="Arial"/>
          <w:color w:val="000000" w:themeColor="text1"/>
          <w:sz w:val="20"/>
          <w:szCs w:val="20"/>
          <w:lang w:eastAsia="en-ZA"/>
        </w:rPr>
      </w:pPr>
    </w:p>
    <w:p w:rsidR="002D56F1" w:rsidRPr="00CB3AA4" w:rsidRDefault="002D56F1" w:rsidP="00CD7E8A">
      <w:pPr>
        <w:pStyle w:val="Style4"/>
        <w:numPr>
          <w:ilvl w:val="1"/>
          <w:numId w:val="21"/>
        </w:numPr>
        <w:ind w:left="567" w:hanging="567"/>
        <w:rPr>
          <w:b/>
          <w:color w:val="000000" w:themeColor="text1"/>
        </w:rPr>
      </w:pPr>
      <w:bookmarkStart w:id="242" w:name="_Toc516046106"/>
      <w:bookmarkStart w:id="243" w:name="_Toc84179727"/>
      <w:r w:rsidRPr="00325913">
        <w:rPr>
          <w:b/>
          <w:color w:val="000000" w:themeColor="text1"/>
        </w:rPr>
        <w:t>Tests</w:t>
      </w:r>
      <w:bookmarkEnd w:id="242"/>
      <w:bookmarkEnd w:id="243"/>
    </w:p>
    <w:p w:rsidR="002D56F1" w:rsidRPr="00CB3AA4" w:rsidRDefault="002D56F1" w:rsidP="002D56F1">
      <w:pPr>
        <w:ind w:left="851" w:hanging="851"/>
        <w:contextualSpacing/>
        <w:jc w:val="both"/>
        <w:rPr>
          <w:rFonts w:ascii="Arial" w:hAnsi="Arial" w:cs="Arial"/>
          <w:b/>
          <w:color w:val="000000" w:themeColor="text1"/>
          <w:sz w:val="20"/>
          <w:szCs w:val="20"/>
          <w:lang w:eastAsia="en-GB"/>
        </w:rPr>
      </w:pPr>
    </w:p>
    <w:p w:rsidR="002D56F1" w:rsidRPr="00CB3AA4" w:rsidRDefault="002D56F1" w:rsidP="00CD7E8A">
      <w:pPr>
        <w:pStyle w:val="ListParagraph"/>
        <w:numPr>
          <w:ilvl w:val="1"/>
          <w:numId w:val="27"/>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The </w:t>
      </w:r>
      <w:r w:rsidRPr="00CB3AA4">
        <w:rPr>
          <w:rFonts w:ascii="Arial" w:hAnsi="Arial" w:cs="Arial"/>
          <w:color w:val="000000" w:themeColor="text1"/>
          <w:sz w:val="20"/>
          <w:szCs w:val="20"/>
          <w:lang w:eastAsia="en-ZA"/>
        </w:rPr>
        <w:t>Service Provider</w:t>
      </w:r>
      <w:r w:rsidRPr="00CB3AA4">
        <w:rPr>
          <w:rFonts w:ascii="Arial" w:hAnsi="Arial" w:cs="Arial"/>
          <w:color w:val="000000" w:themeColor="text1"/>
          <w:sz w:val="20"/>
          <w:szCs w:val="20"/>
        </w:rPr>
        <w:t xml:space="preserve"> shall be responsible for the testing and commissioning of all equipment installed by him under this contract.</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CB3AA4" w:rsidRDefault="002D56F1" w:rsidP="00CD7E8A">
      <w:pPr>
        <w:pStyle w:val="ListParagraph"/>
        <w:numPr>
          <w:ilvl w:val="1"/>
          <w:numId w:val="27"/>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lastRenderedPageBreak/>
        <w:t xml:space="preserve">The tests shall as far as possible be carried out on site, and as may be applicable, in the factory.  </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CB3AA4" w:rsidRDefault="002D56F1" w:rsidP="00CD7E8A">
      <w:pPr>
        <w:pStyle w:val="ListParagraph"/>
        <w:numPr>
          <w:ilvl w:val="1"/>
          <w:numId w:val="27"/>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The SSA shall be notified in writing prior to the commencement of the tests to allow for the necessary arrangements.</w:t>
      </w:r>
    </w:p>
    <w:p w:rsidR="002D56F1" w:rsidRPr="00CB3AA4" w:rsidRDefault="002D56F1" w:rsidP="002D56F1">
      <w:pPr>
        <w:rPr>
          <w:rFonts w:ascii="Arial" w:hAnsi="Arial" w:cs="Arial"/>
          <w:color w:val="000000" w:themeColor="text1"/>
          <w:sz w:val="20"/>
          <w:szCs w:val="20"/>
        </w:rPr>
      </w:pPr>
    </w:p>
    <w:p w:rsidR="002D56F1" w:rsidRPr="00325913" w:rsidRDefault="002D56F1" w:rsidP="00CD7E8A">
      <w:pPr>
        <w:pStyle w:val="Style4"/>
        <w:numPr>
          <w:ilvl w:val="1"/>
          <w:numId w:val="21"/>
        </w:numPr>
        <w:ind w:left="567" w:hanging="567"/>
        <w:rPr>
          <w:b/>
          <w:color w:val="000000" w:themeColor="text1"/>
        </w:rPr>
      </w:pPr>
      <w:bookmarkStart w:id="244" w:name="_Toc516046107"/>
      <w:bookmarkStart w:id="245" w:name="_Toc84179728"/>
      <w:r w:rsidRPr="00325913">
        <w:rPr>
          <w:b/>
          <w:color w:val="000000" w:themeColor="text1"/>
        </w:rPr>
        <w:t>Laws, Regulations and Specifications</w:t>
      </w:r>
      <w:bookmarkEnd w:id="244"/>
      <w:bookmarkEnd w:id="245"/>
    </w:p>
    <w:p w:rsidR="002D56F1" w:rsidRPr="00CB3AA4" w:rsidRDefault="002D56F1" w:rsidP="002D56F1">
      <w:pPr>
        <w:pStyle w:val="ListParagraph"/>
        <w:ind w:left="709"/>
        <w:jc w:val="both"/>
        <w:rPr>
          <w:rFonts w:ascii="Arial" w:hAnsi="Arial" w:cs="Arial"/>
          <w:b/>
          <w:color w:val="000000" w:themeColor="text1"/>
          <w:sz w:val="20"/>
          <w:szCs w:val="20"/>
        </w:rPr>
      </w:pPr>
    </w:p>
    <w:p w:rsidR="002D56F1" w:rsidRPr="00CB3AA4" w:rsidRDefault="002D56F1" w:rsidP="00CD7E8A">
      <w:pPr>
        <w:pStyle w:val="ListParagraph"/>
        <w:numPr>
          <w:ilvl w:val="1"/>
          <w:numId w:val="28"/>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The </w:t>
      </w:r>
      <w:r w:rsidRPr="00CB3AA4">
        <w:rPr>
          <w:rFonts w:ascii="Arial" w:hAnsi="Arial" w:cs="Arial"/>
          <w:color w:val="000000" w:themeColor="text1"/>
          <w:sz w:val="20"/>
          <w:szCs w:val="20"/>
          <w:lang w:eastAsia="en-ZA"/>
        </w:rPr>
        <w:t>Service Provider</w:t>
      </w:r>
      <w:r w:rsidRPr="00CB3AA4">
        <w:rPr>
          <w:rFonts w:ascii="Arial" w:hAnsi="Arial" w:cs="Arial"/>
          <w:color w:val="000000" w:themeColor="text1"/>
          <w:sz w:val="20"/>
          <w:szCs w:val="20"/>
        </w:rPr>
        <w:t xml:space="preserve"> shall ensure that the installation and workmanship complies in full and at all times with the requirements of:</w:t>
      </w:r>
    </w:p>
    <w:p w:rsidR="002D56F1" w:rsidRPr="00CB3AA4" w:rsidRDefault="002D56F1" w:rsidP="002D56F1">
      <w:pPr>
        <w:ind w:left="851" w:hanging="851"/>
        <w:contextualSpacing/>
        <w:jc w:val="both"/>
        <w:rPr>
          <w:rFonts w:ascii="Arial" w:hAnsi="Arial" w:cs="Arial"/>
          <w:color w:val="000000" w:themeColor="text1"/>
          <w:sz w:val="20"/>
          <w:szCs w:val="20"/>
        </w:rPr>
      </w:pPr>
    </w:p>
    <w:p w:rsidR="002D56F1" w:rsidRPr="00CB3AA4" w:rsidRDefault="002D56F1" w:rsidP="00CD7E8A">
      <w:pPr>
        <w:pStyle w:val="ListParagraph"/>
        <w:numPr>
          <w:ilvl w:val="0"/>
          <w:numId w:val="29"/>
        </w:numPr>
        <w:ind w:left="1701" w:hanging="567"/>
        <w:jc w:val="both"/>
        <w:rPr>
          <w:rFonts w:ascii="Arial" w:hAnsi="Arial" w:cs="Arial"/>
          <w:color w:val="000000" w:themeColor="text1"/>
          <w:sz w:val="20"/>
          <w:szCs w:val="20"/>
        </w:rPr>
      </w:pPr>
      <w:r w:rsidRPr="00CB3AA4">
        <w:rPr>
          <w:rFonts w:ascii="Arial" w:hAnsi="Arial" w:cs="Arial"/>
          <w:color w:val="000000" w:themeColor="text1"/>
          <w:sz w:val="20"/>
          <w:szCs w:val="20"/>
        </w:rPr>
        <w:t xml:space="preserve">The Occupational Health and Safety Act (October No 85 of 1993) </w:t>
      </w:r>
    </w:p>
    <w:p w:rsidR="002D56F1" w:rsidRPr="00CB3AA4" w:rsidRDefault="002D56F1" w:rsidP="00CD7E8A">
      <w:pPr>
        <w:pStyle w:val="ListParagraph"/>
        <w:numPr>
          <w:ilvl w:val="0"/>
          <w:numId w:val="29"/>
        </w:numPr>
        <w:ind w:left="1701" w:hanging="567"/>
        <w:jc w:val="both"/>
        <w:rPr>
          <w:rFonts w:ascii="Arial" w:hAnsi="Arial" w:cs="Arial"/>
          <w:color w:val="000000" w:themeColor="text1"/>
          <w:sz w:val="20"/>
          <w:szCs w:val="20"/>
        </w:rPr>
      </w:pPr>
      <w:r w:rsidRPr="00CB3AA4">
        <w:rPr>
          <w:rFonts w:ascii="Arial" w:hAnsi="Arial" w:cs="Arial"/>
          <w:color w:val="000000" w:themeColor="text1"/>
          <w:sz w:val="20"/>
          <w:szCs w:val="20"/>
        </w:rPr>
        <w:t xml:space="preserve">Code of Practice for the Wiring of Premises – SABS 0142 </w:t>
      </w:r>
    </w:p>
    <w:p w:rsidR="002D56F1" w:rsidRPr="00CB3AA4" w:rsidRDefault="002D56F1" w:rsidP="00CD7E8A">
      <w:pPr>
        <w:pStyle w:val="ListParagraph"/>
        <w:numPr>
          <w:ilvl w:val="0"/>
          <w:numId w:val="29"/>
        </w:numPr>
        <w:ind w:left="1701" w:hanging="567"/>
        <w:jc w:val="both"/>
        <w:rPr>
          <w:rFonts w:ascii="Arial" w:hAnsi="Arial" w:cs="Arial"/>
          <w:color w:val="000000" w:themeColor="text1"/>
          <w:sz w:val="20"/>
          <w:szCs w:val="20"/>
        </w:rPr>
      </w:pPr>
      <w:r w:rsidRPr="00CB3AA4">
        <w:rPr>
          <w:rFonts w:ascii="Arial" w:hAnsi="Arial" w:cs="Arial"/>
          <w:color w:val="000000" w:themeColor="text1"/>
          <w:sz w:val="20"/>
          <w:szCs w:val="20"/>
        </w:rPr>
        <w:t xml:space="preserve">Relevant regulations and specifications of Eskom and the local City Council </w:t>
      </w:r>
    </w:p>
    <w:p w:rsidR="002D56F1" w:rsidRPr="00CB3AA4" w:rsidRDefault="002D56F1" w:rsidP="00CD7E8A">
      <w:pPr>
        <w:pStyle w:val="ListParagraph"/>
        <w:numPr>
          <w:ilvl w:val="0"/>
          <w:numId w:val="29"/>
        </w:numPr>
        <w:ind w:left="1701" w:hanging="567"/>
        <w:jc w:val="both"/>
        <w:rPr>
          <w:rFonts w:ascii="Arial" w:hAnsi="Arial" w:cs="Arial"/>
          <w:color w:val="000000" w:themeColor="text1"/>
          <w:sz w:val="20"/>
          <w:szCs w:val="20"/>
        </w:rPr>
      </w:pPr>
      <w:r w:rsidRPr="00CB3AA4">
        <w:rPr>
          <w:rFonts w:ascii="Arial" w:hAnsi="Arial" w:cs="Arial"/>
          <w:color w:val="000000" w:themeColor="text1"/>
          <w:sz w:val="20"/>
          <w:szCs w:val="20"/>
        </w:rPr>
        <w:t>South African National Standard - SANS 10400</w:t>
      </w:r>
    </w:p>
    <w:p w:rsidR="002D56F1" w:rsidRPr="00CB3AA4" w:rsidRDefault="002D56F1" w:rsidP="002D56F1">
      <w:pPr>
        <w:ind w:left="1080"/>
        <w:contextualSpacing/>
        <w:jc w:val="both"/>
        <w:rPr>
          <w:rFonts w:ascii="Arial" w:hAnsi="Arial" w:cs="Arial"/>
          <w:color w:val="000000" w:themeColor="text1"/>
          <w:sz w:val="20"/>
          <w:szCs w:val="20"/>
        </w:rPr>
      </w:pPr>
    </w:p>
    <w:p w:rsidR="002D56F1" w:rsidRPr="00CB3AA4" w:rsidRDefault="002D56F1" w:rsidP="00CD7E8A">
      <w:pPr>
        <w:pStyle w:val="Style4"/>
        <w:numPr>
          <w:ilvl w:val="1"/>
          <w:numId w:val="21"/>
        </w:numPr>
        <w:ind w:left="567" w:hanging="567"/>
        <w:rPr>
          <w:b/>
          <w:color w:val="000000" w:themeColor="text1"/>
        </w:rPr>
      </w:pPr>
      <w:bookmarkStart w:id="246" w:name="_Toc516046108"/>
      <w:bookmarkStart w:id="247" w:name="_Toc84179729"/>
      <w:r w:rsidRPr="00325913">
        <w:rPr>
          <w:b/>
          <w:color w:val="000000" w:themeColor="text1"/>
        </w:rPr>
        <w:t>Supervision</w:t>
      </w:r>
      <w:bookmarkEnd w:id="246"/>
      <w:bookmarkEnd w:id="247"/>
    </w:p>
    <w:p w:rsidR="002D56F1" w:rsidRPr="00CB3AA4" w:rsidRDefault="002D56F1" w:rsidP="002D56F1">
      <w:pPr>
        <w:ind w:left="851" w:hanging="851"/>
        <w:contextualSpacing/>
        <w:jc w:val="both"/>
        <w:rPr>
          <w:rFonts w:ascii="Arial" w:hAnsi="Arial" w:cs="Arial"/>
          <w:b/>
          <w:color w:val="000000" w:themeColor="text1"/>
          <w:sz w:val="20"/>
          <w:szCs w:val="20"/>
        </w:rPr>
      </w:pPr>
    </w:p>
    <w:p w:rsidR="002D56F1" w:rsidRPr="00CB3AA4" w:rsidRDefault="002D56F1" w:rsidP="00CD7E8A">
      <w:pPr>
        <w:pStyle w:val="ListParagraph"/>
        <w:numPr>
          <w:ilvl w:val="1"/>
          <w:numId w:val="30"/>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All the work to be carried out is to be of a high standard and shall be carried out under the supervision of skilled and competent representatives of the </w:t>
      </w:r>
      <w:r w:rsidRPr="00CB3AA4">
        <w:rPr>
          <w:rFonts w:ascii="Arial" w:hAnsi="Arial" w:cs="Arial"/>
          <w:color w:val="000000" w:themeColor="text1"/>
          <w:sz w:val="20"/>
          <w:szCs w:val="20"/>
          <w:lang w:eastAsia="en-ZA"/>
        </w:rPr>
        <w:t>Service Provider</w:t>
      </w:r>
      <w:r w:rsidRPr="00CB3AA4">
        <w:rPr>
          <w:rFonts w:ascii="Arial" w:hAnsi="Arial" w:cs="Arial"/>
          <w:color w:val="000000" w:themeColor="text1"/>
          <w:sz w:val="20"/>
          <w:szCs w:val="20"/>
        </w:rPr>
        <w:t>, who in turn shall be able and authorized to receive and carry out instructions.</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CB3AA4" w:rsidRDefault="002D56F1" w:rsidP="00CD7E8A">
      <w:pPr>
        <w:pStyle w:val="ListParagraph"/>
        <w:numPr>
          <w:ilvl w:val="1"/>
          <w:numId w:val="30"/>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All electrical artisans employed on the contract shall be in possession of a Wireman’s Certificate of Registration or be qualified artisans as defined under the Act.  Apprentices may be used but they shall work under the direct supervision of a qualified person as described above.</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325913" w:rsidRDefault="002D56F1" w:rsidP="00CD7E8A">
      <w:pPr>
        <w:pStyle w:val="Style4"/>
        <w:numPr>
          <w:ilvl w:val="1"/>
          <w:numId w:val="21"/>
        </w:numPr>
        <w:ind w:left="567" w:hanging="567"/>
        <w:rPr>
          <w:b/>
          <w:color w:val="000000" w:themeColor="text1"/>
        </w:rPr>
      </w:pPr>
      <w:bookmarkStart w:id="248" w:name="_Toc516046109"/>
      <w:bookmarkStart w:id="249" w:name="_Toc84179730"/>
      <w:r w:rsidRPr="00325913">
        <w:rPr>
          <w:b/>
          <w:color w:val="000000" w:themeColor="text1"/>
        </w:rPr>
        <w:t>Maintenance and operation manuals</w:t>
      </w:r>
      <w:bookmarkEnd w:id="248"/>
      <w:bookmarkEnd w:id="249"/>
    </w:p>
    <w:p w:rsidR="002D56F1" w:rsidRPr="00CB3AA4" w:rsidRDefault="002D56F1" w:rsidP="002D56F1">
      <w:pPr>
        <w:ind w:left="709" w:hanging="709"/>
        <w:contextualSpacing/>
        <w:jc w:val="both"/>
        <w:rPr>
          <w:rFonts w:ascii="Arial" w:hAnsi="Arial" w:cs="Arial"/>
          <w:b/>
          <w:color w:val="000000" w:themeColor="text1"/>
          <w:sz w:val="20"/>
          <w:szCs w:val="20"/>
        </w:rPr>
      </w:pPr>
    </w:p>
    <w:p w:rsidR="002D56F1" w:rsidRPr="00CB3AA4" w:rsidRDefault="002D56F1" w:rsidP="00CD7E8A">
      <w:pPr>
        <w:pStyle w:val="ListParagraph"/>
        <w:numPr>
          <w:ilvl w:val="1"/>
          <w:numId w:val="31"/>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The </w:t>
      </w:r>
      <w:r w:rsidRPr="00CB3AA4">
        <w:rPr>
          <w:rFonts w:ascii="Arial" w:hAnsi="Arial" w:cs="Arial"/>
          <w:color w:val="000000" w:themeColor="text1"/>
          <w:sz w:val="20"/>
          <w:szCs w:val="20"/>
          <w:lang w:eastAsia="en-ZA"/>
        </w:rPr>
        <w:t>Service Provider</w:t>
      </w:r>
      <w:r w:rsidRPr="00CB3AA4">
        <w:rPr>
          <w:rFonts w:ascii="Arial" w:hAnsi="Arial" w:cs="Arial"/>
          <w:color w:val="000000" w:themeColor="text1"/>
          <w:sz w:val="20"/>
          <w:szCs w:val="20"/>
        </w:rPr>
        <w:t xml:space="preserve"> shall collect and keep complete, comprehensive and up-to-date records of technical specification, operating manuals and manuals of all installed equipment. This must be handed over to the SSA on termination of contract or end of contract period</w:t>
      </w:r>
    </w:p>
    <w:p w:rsidR="002D56F1" w:rsidRPr="00CB3AA4" w:rsidRDefault="002D56F1" w:rsidP="002D56F1">
      <w:pPr>
        <w:ind w:left="709" w:hanging="369"/>
        <w:contextualSpacing/>
        <w:jc w:val="both"/>
        <w:rPr>
          <w:rFonts w:ascii="Arial" w:hAnsi="Arial" w:cs="Arial"/>
          <w:color w:val="000000" w:themeColor="text1"/>
          <w:sz w:val="20"/>
          <w:szCs w:val="20"/>
        </w:rPr>
      </w:pPr>
    </w:p>
    <w:p w:rsidR="002D56F1" w:rsidRPr="00CB3AA4" w:rsidRDefault="002D56F1" w:rsidP="00CD7E8A">
      <w:pPr>
        <w:pStyle w:val="Style4"/>
        <w:numPr>
          <w:ilvl w:val="1"/>
          <w:numId w:val="21"/>
        </w:numPr>
        <w:ind w:left="567" w:hanging="567"/>
        <w:rPr>
          <w:color w:val="000000" w:themeColor="text1"/>
        </w:rPr>
      </w:pPr>
      <w:bookmarkStart w:id="250" w:name="_Toc516046110"/>
      <w:bookmarkStart w:id="251" w:name="_Toc84179731"/>
      <w:r w:rsidRPr="00325913">
        <w:rPr>
          <w:b/>
          <w:color w:val="000000" w:themeColor="text1"/>
        </w:rPr>
        <w:t>Maintenance of Stock</w:t>
      </w:r>
      <w:bookmarkEnd w:id="250"/>
      <w:bookmarkEnd w:id="251"/>
    </w:p>
    <w:p w:rsidR="002D56F1" w:rsidRPr="00CB3AA4" w:rsidRDefault="002D56F1" w:rsidP="002D56F1">
      <w:pPr>
        <w:ind w:left="851" w:hanging="851"/>
        <w:contextualSpacing/>
        <w:jc w:val="both"/>
        <w:rPr>
          <w:rFonts w:ascii="Arial" w:hAnsi="Arial" w:cs="Arial"/>
          <w:b/>
          <w:color w:val="000000" w:themeColor="text1"/>
          <w:sz w:val="20"/>
          <w:szCs w:val="20"/>
        </w:rPr>
      </w:pPr>
    </w:p>
    <w:p w:rsidR="002D56F1" w:rsidRPr="00CB3AA4" w:rsidRDefault="002D56F1" w:rsidP="00CD7E8A">
      <w:pPr>
        <w:pStyle w:val="ListParagraph"/>
        <w:numPr>
          <w:ilvl w:val="0"/>
          <w:numId w:val="32"/>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The </w:t>
      </w:r>
      <w:r w:rsidRPr="00CB3AA4">
        <w:rPr>
          <w:rFonts w:ascii="Arial" w:hAnsi="Arial" w:cs="Arial"/>
          <w:color w:val="000000" w:themeColor="text1"/>
          <w:sz w:val="20"/>
          <w:szCs w:val="20"/>
          <w:lang w:eastAsia="en-ZA"/>
        </w:rPr>
        <w:t>Service Provider</w:t>
      </w:r>
      <w:r w:rsidRPr="00CB3AA4">
        <w:rPr>
          <w:rFonts w:ascii="Arial" w:hAnsi="Arial" w:cs="Arial"/>
          <w:color w:val="000000" w:themeColor="text1"/>
          <w:sz w:val="20"/>
          <w:szCs w:val="20"/>
        </w:rPr>
        <w:t xml:space="preserve"> shall supply and manage emergency and back-up stock for all equipment maintained under this contract.  </w:t>
      </w:r>
    </w:p>
    <w:p w:rsidR="002D56F1" w:rsidRPr="00CB3AA4" w:rsidRDefault="002D56F1" w:rsidP="002D56F1">
      <w:pPr>
        <w:ind w:left="709" w:hanging="261"/>
        <w:contextualSpacing/>
        <w:jc w:val="both"/>
        <w:rPr>
          <w:rFonts w:ascii="Arial" w:hAnsi="Arial" w:cs="Arial"/>
          <w:color w:val="000000" w:themeColor="text1"/>
          <w:sz w:val="20"/>
          <w:szCs w:val="20"/>
        </w:rPr>
      </w:pPr>
      <w:r w:rsidRPr="00CB3AA4">
        <w:rPr>
          <w:rFonts w:ascii="Arial" w:hAnsi="Arial" w:cs="Arial"/>
          <w:color w:val="000000" w:themeColor="text1"/>
          <w:sz w:val="20"/>
          <w:szCs w:val="20"/>
        </w:rPr>
        <w:tab/>
      </w:r>
    </w:p>
    <w:p w:rsidR="002D56F1" w:rsidRPr="00CB3AA4" w:rsidRDefault="002D56F1" w:rsidP="00CD7E8A">
      <w:pPr>
        <w:pStyle w:val="ListParagraph"/>
        <w:numPr>
          <w:ilvl w:val="0"/>
          <w:numId w:val="32"/>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Back-up stock will be stored at the Service Provider or his supplier’s works and under control of the Service Provider and/or his suppliers.  The SSA reserves the right to inspect stock levels of the back-up stock at any time during normal working hours. </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CB3AA4" w:rsidRDefault="002D56F1" w:rsidP="00CD7E8A">
      <w:pPr>
        <w:pStyle w:val="ListParagraph"/>
        <w:numPr>
          <w:ilvl w:val="0"/>
          <w:numId w:val="32"/>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The Service Provider shall submit together with the tender priced list the detail of equipment and quantities of recommended emergency stock items. </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CB3AA4" w:rsidRDefault="002D56F1" w:rsidP="00CD7E8A">
      <w:pPr>
        <w:pStyle w:val="ListParagraph"/>
        <w:numPr>
          <w:ilvl w:val="0"/>
          <w:numId w:val="32"/>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In addition the Service Provider shall submit a list of back-up stock kept by him or his suppliers in South Africa.  Not all equipment supplied under this contract need to be in emergency stock.  However, all equipment supplied under this contract shall be kept in back-up stock. </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325913" w:rsidRDefault="002D56F1" w:rsidP="00CD7E8A">
      <w:pPr>
        <w:pStyle w:val="Style4"/>
        <w:numPr>
          <w:ilvl w:val="1"/>
          <w:numId w:val="21"/>
        </w:numPr>
        <w:ind w:left="567" w:hanging="567"/>
        <w:rPr>
          <w:b/>
          <w:color w:val="000000" w:themeColor="text1"/>
        </w:rPr>
      </w:pPr>
      <w:bookmarkStart w:id="252" w:name="_Toc516046111"/>
      <w:bookmarkStart w:id="253" w:name="_Toc84179732"/>
      <w:r w:rsidRPr="00325913">
        <w:rPr>
          <w:b/>
          <w:color w:val="000000" w:themeColor="text1"/>
        </w:rPr>
        <w:t>Equipment Catalogues</w:t>
      </w:r>
      <w:bookmarkEnd w:id="252"/>
      <w:bookmarkEnd w:id="253"/>
    </w:p>
    <w:p w:rsidR="002D56F1" w:rsidRPr="00CB3AA4" w:rsidRDefault="002D56F1" w:rsidP="002D56F1">
      <w:pPr>
        <w:ind w:left="851" w:hanging="851"/>
        <w:contextualSpacing/>
        <w:jc w:val="both"/>
        <w:rPr>
          <w:rFonts w:ascii="Arial" w:hAnsi="Arial" w:cs="Arial"/>
          <w:b/>
          <w:color w:val="000000" w:themeColor="text1"/>
          <w:sz w:val="20"/>
          <w:szCs w:val="20"/>
        </w:rPr>
      </w:pPr>
    </w:p>
    <w:p w:rsidR="002D56F1" w:rsidRPr="00CB3AA4" w:rsidRDefault="002D56F1" w:rsidP="00CD7E8A">
      <w:pPr>
        <w:pStyle w:val="ListParagraph"/>
        <w:numPr>
          <w:ilvl w:val="1"/>
          <w:numId w:val="33"/>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lastRenderedPageBreak/>
        <w:t xml:space="preserve">The </w:t>
      </w:r>
      <w:r w:rsidRPr="00CB3AA4">
        <w:rPr>
          <w:rFonts w:ascii="Arial" w:hAnsi="Arial" w:cs="Arial"/>
          <w:color w:val="000000" w:themeColor="text1"/>
          <w:sz w:val="20"/>
          <w:szCs w:val="20"/>
          <w:lang w:eastAsia="en-ZA"/>
        </w:rPr>
        <w:t>Service Provider</w:t>
      </w:r>
      <w:r w:rsidRPr="00CB3AA4">
        <w:rPr>
          <w:rFonts w:ascii="Arial" w:hAnsi="Arial" w:cs="Arial"/>
          <w:color w:val="000000" w:themeColor="text1"/>
          <w:sz w:val="20"/>
          <w:szCs w:val="20"/>
        </w:rPr>
        <w:t xml:space="preserve"> shall include in his tender price for the collation of two sets of catalogues, technical data sheet, operation and maintenance catalogues of all equipment supplied under this contract.  </w:t>
      </w:r>
    </w:p>
    <w:p w:rsidR="002D56F1" w:rsidRPr="00CB3AA4" w:rsidRDefault="002D56F1" w:rsidP="002D56F1">
      <w:pPr>
        <w:ind w:left="709"/>
        <w:contextualSpacing/>
        <w:jc w:val="both"/>
        <w:rPr>
          <w:rFonts w:ascii="Arial" w:hAnsi="Arial" w:cs="Arial"/>
          <w:color w:val="000000" w:themeColor="text1"/>
          <w:sz w:val="20"/>
          <w:szCs w:val="20"/>
        </w:rPr>
      </w:pPr>
    </w:p>
    <w:p w:rsidR="002D56F1" w:rsidRPr="00CB3AA4" w:rsidRDefault="002D56F1" w:rsidP="00CD7E8A">
      <w:pPr>
        <w:pStyle w:val="ListParagraph"/>
        <w:numPr>
          <w:ilvl w:val="1"/>
          <w:numId w:val="33"/>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The price shall include for updating of the catalogues on an on-going basis.</w:t>
      </w:r>
    </w:p>
    <w:p w:rsidR="002D56F1" w:rsidRPr="00CB3AA4" w:rsidRDefault="002D56F1" w:rsidP="002D56F1">
      <w:pPr>
        <w:rPr>
          <w:rFonts w:ascii="Arial" w:hAnsi="Arial" w:cs="Arial"/>
          <w:color w:val="000000" w:themeColor="text1"/>
          <w:sz w:val="20"/>
          <w:szCs w:val="20"/>
        </w:rPr>
      </w:pPr>
    </w:p>
    <w:p w:rsidR="002D56F1" w:rsidRPr="00325913" w:rsidRDefault="002D56F1" w:rsidP="00CD7E8A">
      <w:pPr>
        <w:pStyle w:val="Style4"/>
        <w:numPr>
          <w:ilvl w:val="1"/>
          <w:numId w:val="21"/>
        </w:numPr>
        <w:ind w:left="567" w:hanging="567"/>
        <w:rPr>
          <w:b/>
          <w:color w:val="000000" w:themeColor="text1"/>
        </w:rPr>
      </w:pPr>
      <w:bookmarkStart w:id="254" w:name="_Toc516046112"/>
      <w:bookmarkStart w:id="255" w:name="_Toc84179733"/>
      <w:r w:rsidRPr="00325913">
        <w:rPr>
          <w:b/>
          <w:color w:val="000000" w:themeColor="text1"/>
        </w:rPr>
        <w:t>Design and Shop Drawings</w:t>
      </w:r>
      <w:bookmarkEnd w:id="254"/>
      <w:bookmarkEnd w:id="255"/>
    </w:p>
    <w:p w:rsidR="002D56F1" w:rsidRPr="00CB3AA4" w:rsidRDefault="002D56F1" w:rsidP="002D56F1">
      <w:pPr>
        <w:ind w:left="709"/>
        <w:contextualSpacing/>
        <w:jc w:val="both"/>
        <w:rPr>
          <w:rFonts w:ascii="Arial" w:hAnsi="Arial" w:cs="Arial"/>
          <w:b/>
          <w:color w:val="000000" w:themeColor="text1"/>
          <w:sz w:val="20"/>
          <w:szCs w:val="20"/>
        </w:rPr>
      </w:pPr>
    </w:p>
    <w:p w:rsidR="002D56F1" w:rsidRPr="00CB3AA4" w:rsidRDefault="002D56F1" w:rsidP="00CD7E8A">
      <w:pPr>
        <w:pStyle w:val="ListParagraph"/>
        <w:numPr>
          <w:ilvl w:val="0"/>
          <w:numId w:val="3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The </w:t>
      </w:r>
      <w:r w:rsidRPr="00CB3AA4">
        <w:rPr>
          <w:rFonts w:ascii="Arial" w:hAnsi="Arial" w:cs="Arial"/>
          <w:color w:val="000000" w:themeColor="text1"/>
          <w:sz w:val="20"/>
          <w:szCs w:val="20"/>
          <w:lang w:eastAsia="en-ZA"/>
        </w:rPr>
        <w:t>Service Provider</w:t>
      </w:r>
      <w:r w:rsidRPr="00CB3AA4">
        <w:rPr>
          <w:rFonts w:ascii="Arial" w:hAnsi="Arial" w:cs="Arial"/>
          <w:color w:val="000000" w:themeColor="text1"/>
          <w:sz w:val="20"/>
          <w:szCs w:val="20"/>
        </w:rPr>
        <w:t xml:space="preserve"> will be issued with a set of “as-built” and shop drawings of systems/equipment under this contract.  He shall, within a period agreed to with the SSA, conduct a physical and electrical audit of these systems /equipment to verify the accuracy of the drawings.  All deviation shall be marked (by hand) on the drawing and these shall become the new record drawings.  </w:t>
      </w:r>
    </w:p>
    <w:p w:rsidR="002D56F1" w:rsidRPr="00CB3AA4" w:rsidRDefault="002D56F1" w:rsidP="002D56F1">
      <w:pPr>
        <w:ind w:left="709" w:hanging="261"/>
        <w:contextualSpacing/>
        <w:jc w:val="both"/>
        <w:rPr>
          <w:rFonts w:ascii="Arial" w:hAnsi="Arial" w:cs="Arial"/>
          <w:color w:val="000000" w:themeColor="text1"/>
          <w:sz w:val="20"/>
          <w:szCs w:val="20"/>
        </w:rPr>
      </w:pPr>
      <w:r w:rsidRPr="00CB3AA4">
        <w:rPr>
          <w:rFonts w:ascii="Arial" w:hAnsi="Arial" w:cs="Arial"/>
          <w:color w:val="000000" w:themeColor="text1"/>
          <w:sz w:val="20"/>
          <w:szCs w:val="20"/>
        </w:rPr>
        <w:tab/>
      </w:r>
    </w:p>
    <w:p w:rsidR="002D56F1" w:rsidRPr="00CB3AA4" w:rsidRDefault="002D56F1" w:rsidP="00CD7E8A">
      <w:pPr>
        <w:pStyle w:val="ListParagraph"/>
        <w:numPr>
          <w:ilvl w:val="0"/>
          <w:numId w:val="3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The Service Provider shall submit the updated drawings and to the SSA, who may with the assistance of the Service Provider, call for quotations from third parties to reproduce same in electronic formats.</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CB3AA4" w:rsidRDefault="002D56F1" w:rsidP="00CD7E8A">
      <w:pPr>
        <w:pStyle w:val="ListParagraph"/>
        <w:numPr>
          <w:ilvl w:val="0"/>
          <w:numId w:val="34"/>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The Service Provider shall on an on-going basis update design and shop drawings by recording any changes to the installation during the currency of the Contract.</w:t>
      </w:r>
    </w:p>
    <w:p w:rsidR="002D56F1" w:rsidRPr="00CB3AA4" w:rsidRDefault="002D56F1" w:rsidP="002D56F1">
      <w:pPr>
        <w:pStyle w:val="ListParagraph"/>
        <w:ind w:left="465"/>
        <w:jc w:val="both"/>
        <w:rPr>
          <w:rFonts w:ascii="Arial" w:hAnsi="Arial" w:cs="Arial"/>
          <w:color w:val="000000" w:themeColor="text1"/>
          <w:sz w:val="20"/>
          <w:szCs w:val="20"/>
        </w:rPr>
      </w:pPr>
    </w:p>
    <w:p w:rsidR="002D56F1" w:rsidRPr="00325913" w:rsidRDefault="002D56F1" w:rsidP="00CD7E8A">
      <w:pPr>
        <w:pStyle w:val="Style4"/>
        <w:numPr>
          <w:ilvl w:val="1"/>
          <w:numId w:val="21"/>
        </w:numPr>
        <w:ind w:left="567" w:hanging="567"/>
        <w:rPr>
          <w:b/>
          <w:color w:val="000000" w:themeColor="text1"/>
        </w:rPr>
      </w:pPr>
      <w:bookmarkStart w:id="256" w:name="_Toc516046113"/>
      <w:bookmarkStart w:id="257" w:name="_Toc84179734"/>
      <w:r w:rsidRPr="00325913">
        <w:rPr>
          <w:b/>
          <w:color w:val="000000" w:themeColor="text1"/>
        </w:rPr>
        <w:t>Warranties and Guarantees</w:t>
      </w:r>
      <w:bookmarkEnd w:id="256"/>
      <w:bookmarkEnd w:id="257"/>
    </w:p>
    <w:p w:rsidR="002D56F1" w:rsidRPr="00CB3AA4" w:rsidRDefault="002D56F1" w:rsidP="002D56F1">
      <w:pPr>
        <w:ind w:left="448"/>
        <w:contextualSpacing/>
        <w:jc w:val="both"/>
        <w:rPr>
          <w:rFonts w:ascii="Arial" w:hAnsi="Arial" w:cs="Arial"/>
          <w:b/>
          <w:color w:val="000000" w:themeColor="text1"/>
          <w:sz w:val="20"/>
          <w:szCs w:val="20"/>
        </w:rPr>
      </w:pPr>
    </w:p>
    <w:p w:rsidR="002D56F1" w:rsidRPr="00CB3AA4" w:rsidRDefault="002D56F1" w:rsidP="00CD7E8A">
      <w:pPr>
        <w:pStyle w:val="ListParagraph"/>
        <w:numPr>
          <w:ilvl w:val="0"/>
          <w:numId w:val="35"/>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The </w:t>
      </w:r>
      <w:r w:rsidRPr="00CB3AA4">
        <w:rPr>
          <w:rFonts w:ascii="Arial" w:hAnsi="Arial" w:cs="Arial"/>
          <w:color w:val="000000" w:themeColor="text1"/>
          <w:sz w:val="20"/>
          <w:szCs w:val="20"/>
          <w:lang w:eastAsia="en-ZA"/>
        </w:rPr>
        <w:t>Service Provider</w:t>
      </w:r>
      <w:r w:rsidRPr="00CB3AA4">
        <w:rPr>
          <w:rFonts w:ascii="Arial" w:hAnsi="Arial" w:cs="Arial"/>
          <w:color w:val="000000" w:themeColor="text1"/>
          <w:sz w:val="20"/>
          <w:szCs w:val="20"/>
        </w:rPr>
        <w:t xml:space="preserve"> shall identify all equipment under warranties and guarantees and familiarize himself with the conditions and scope of the warranties/guarantees and ensure that:</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CB3AA4" w:rsidRDefault="002D56F1" w:rsidP="00CD7E8A">
      <w:pPr>
        <w:numPr>
          <w:ilvl w:val="0"/>
          <w:numId w:val="15"/>
        </w:numPr>
        <w:tabs>
          <w:tab w:val="clear" w:pos="1168"/>
        </w:tabs>
        <w:ind w:left="1701" w:hanging="567"/>
        <w:contextualSpacing/>
        <w:jc w:val="both"/>
        <w:rPr>
          <w:rFonts w:ascii="Arial" w:hAnsi="Arial" w:cs="Arial"/>
          <w:color w:val="000000" w:themeColor="text1"/>
          <w:sz w:val="20"/>
          <w:szCs w:val="20"/>
        </w:rPr>
      </w:pPr>
      <w:r w:rsidRPr="00CB3AA4">
        <w:rPr>
          <w:rFonts w:ascii="Arial" w:hAnsi="Arial" w:cs="Arial"/>
          <w:color w:val="000000" w:themeColor="text1"/>
          <w:sz w:val="20"/>
          <w:szCs w:val="20"/>
        </w:rPr>
        <w:t xml:space="preserve">Conditions of warranties/guarantees are complied with in full </w:t>
      </w:r>
    </w:p>
    <w:p w:rsidR="002D56F1" w:rsidRPr="00CB3AA4" w:rsidRDefault="002D56F1" w:rsidP="00CD7E8A">
      <w:pPr>
        <w:numPr>
          <w:ilvl w:val="0"/>
          <w:numId w:val="15"/>
        </w:numPr>
        <w:tabs>
          <w:tab w:val="clear" w:pos="1168"/>
        </w:tabs>
        <w:ind w:left="1701" w:hanging="567"/>
        <w:contextualSpacing/>
        <w:jc w:val="both"/>
        <w:rPr>
          <w:rFonts w:ascii="Arial" w:hAnsi="Arial" w:cs="Arial"/>
          <w:color w:val="000000" w:themeColor="text1"/>
          <w:sz w:val="20"/>
          <w:szCs w:val="20"/>
        </w:rPr>
      </w:pPr>
      <w:r w:rsidRPr="00CB3AA4">
        <w:rPr>
          <w:rFonts w:ascii="Arial" w:hAnsi="Arial" w:cs="Arial"/>
          <w:color w:val="000000" w:themeColor="text1"/>
          <w:sz w:val="20"/>
          <w:szCs w:val="20"/>
        </w:rPr>
        <w:t xml:space="preserve">Keep copies of warranties and guarantees </w:t>
      </w:r>
    </w:p>
    <w:p w:rsidR="002D56F1" w:rsidRPr="00CB3AA4" w:rsidRDefault="002D56F1" w:rsidP="00CD7E8A">
      <w:pPr>
        <w:numPr>
          <w:ilvl w:val="0"/>
          <w:numId w:val="15"/>
        </w:numPr>
        <w:tabs>
          <w:tab w:val="clear" w:pos="1168"/>
        </w:tabs>
        <w:ind w:left="1701" w:hanging="567"/>
        <w:contextualSpacing/>
        <w:jc w:val="both"/>
        <w:rPr>
          <w:rFonts w:ascii="Arial" w:hAnsi="Arial" w:cs="Arial"/>
          <w:color w:val="000000" w:themeColor="text1"/>
          <w:sz w:val="20"/>
          <w:szCs w:val="20"/>
        </w:rPr>
      </w:pPr>
      <w:r w:rsidRPr="00CB3AA4">
        <w:rPr>
          <w:rFonts w:ascii="Arial" w:hAnsi="Arial" w:cs="Arial"/>
          <w:color w:val="000000" w:themeColor="text1"/>
          <w:sz w:val="20"/>
          <w:szCs w:val="20"/>
        </w:rPr>
        <w:t xml:space="preserve">Repair all applicable equipment in terms of the warranties and guarantees </w:t>
      </w:r>
    </w:p>
    <w:p w:rsidR="002D56F1" w:rsidRPr="00CB3AA4" w:rsidRDefault="002D56F1" w:rsidP="00CD7E8A">
      <w:pPr>
        <w:numPr>
          <w:ilvl w:val="0"/>
          <w:numId w:val="15"/>
        </w:numPr>
        <w:tabs>
          <w:tab w:val="clear" w:pos="1168"/>
        </w:tabs>
        <w:ind w:left="1701" w:hanging="567"/>
        <w:contextualSpacing/>
        <w:jc w:val="both"/>
        <w:rPr>
          <w:rFonts w:ascii="Arial" w:hAnsi="Arial" w:cs="Arial"/>
          <w:color w:val="000000" w:themeColor="text1"/>
          <w:sz w:val="20"/>
          <w:szCs w:val="20"/>
        </w:rPr>
      </w:pPr>
      <w:r w:rsidRPr="00CB3AA4">
        <w:rPr>
          <w:rFonts w:ascii="Arial" w:hAnsi="Arial" w:cs="Arial"/>
          <w:color w:val="000000" w:themeColor="text1"/>
          <w:sz w:val="20"/>
          <w:szCs w:val="20"/>
        </w:rPr>
        <w:t>Inform the SSA of the expiry date and where applicable advise the SSA of benefits of extending warranties/guarantees</w:t>
      </w:r>
    </w:p>
    <w:p w:rsidR="002D56F1" w:rsidRPr="00CB3AA4" w:rsidRDefault="002D56F1" w:rsidP="002D56F1">
      <w:pPr>
        <w:ind w:left="1701"/>
        <w:contextualSpacing/>
        <w:jc w:val="both"/>
        <w:rPr>
          <w:rFonts w:ascii="Arial" w:hAnsi="Arial" w:cs="Arial"/>
          <w:color w:val="000000" w:themeColor="text1"/>
          <w:sz w:val="20"/>
          <w:szCs w:val="20"/>
        </w:rPr>
      </w:pPr>
    </w:p>
    <w:p w:rsidR="002D56F1" w:rsidRPr="00325913" w:rsidRDefault="002D56F1" w:rsidP="00CD7E8A">
      <w:pPr>
        <w:pStyle w:val="Style4"/>
        <w:numPr>
          <w:ilvl w:val="1"/>
          <w:numId w:val="21"/>
        </w:numPr>
        <w:ind w:left="567" w:hanging="567"/>
        <w:rPr>
          <w:b/>
          <w:color w:val="000000" w:themeColor="text1"/>
        </w:rPr>
      </w:pPr>
      <w:bookmarkStart w:id="258" w:name="_Toc516046114"/>
      <w:bookmarkStart w:id="259" w:name="_Toc84179735"/>
      <w:r w:rsidRPr="00325913">
        <w:rPr>
          <w:b/>
          <w:color w:val="000000" w:themeColor="text1"/>
        </w:rPr>
        <w:t>Management Reports</w:t>
      </w:r>
      <w:bookmarkEnd w:id="258"/>
      <w:bookmarkEnd w:id="259"/>
    </w:p>
    <w:p w:rsidR="002D56F1" w:rsidRPr="00CB3AA4" w:rsidRDefault="002D56F1" w:rsidP="002D56F1">
      <w:pPr>
        <w:ind w:left="448"/>
        <w:contextualSpacing/>
        <w:jc w:val="both"/>
        <w:rPr>
          <w:rFonts w:ascii="Arial" w:hAnsi="Arial" w:cs="Arial"/>
          <w:b/>
          <w:color w:val="000000" w:themeColor="text1"/>
          <w:sz w:val="20"/>
          <w:szCs w:val="20"/>
        </w:rPr>
      </w:pPr>
    </w:p>
    <w:p w:rsidR="002D56F1" w:rsidRPr="00CB3AA4" w:rsidRDefault="002D56F1" w:rsidP="00CD7E8A">
      <w:pPr>
        <w:pStyle w:val="ListParagraph"/>
        <w:numPr>
          <w:ilvl w:val="1"/>
          <w:numId w:val="36"/>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 xml:space="preserve">The </w:t>
      </w:r>
      <w:r w:rsidRPr="00CB3AA4">
        <w:rPr>
          <w:rFonts w:ascii="Arial" w:hAnsi="Arial" w:cs="Arial"/>
          <w:color w:val="000000" w:themeColor="text1"/>
          <w:sz w:val="20"/>
          <w:szCs w:val="20"/>
          <w:lang w:eastAsia="en-ZA"/>
        </w:rPr>
        <w:t>Service Provider</w:t>
      </w:r>
      <w:r w:rsidRPr="00CB3AA4">
        <w:rPr>
          <w:rFonts w:ascii="Arial" w:hAnsi="Arial" w:cs="Arial"/>
          <w:color w:val="000000" w:themeColor="text1"/>
          <w:sz w:val="20"/>
          <w:szCs w:val="20"/>
        </w:rPr>
        <w:t xml:space="preserve"> shall include in his tender price for the compilation of detailed management reports as part of the contract, as might be called for by the SSA from time to time.</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325913" w:rsidRDefault="002D56F1" w:rsidP="00CD7E8A">
      <w:pPr>
        <w:pStyle w:val="Style4"/>
        <w:numPr>
          <w:ilvl w:val="1"/>
          <w:numId w:val="21"/>
        </w:numPr>
        <w:ind w:left="567" w:hanging="567"/>
        <w:rPr>
          <w:b/>
          <w:color w:val="000000" w:themeColor="text1"/>
        </w:rPr>
      </w:pPr>
      <w:bookmarkStart w:id="260" w:name="_Toc516046115"/>
      <w:bookmarkStart w:id="261" w:name="_Toc84179736"/>
      <w:r w:rsidRPr="00325913">
        <w:rPr>
          <w:b/>
          <w:color w:val="000000" w:themeColor="text1"/>
        </w:rPr>
        <w:t>Hand Over (at end of Contract)</w:t>
      </w:r>
      <w:bookmarkEnd w:id="260"/>
      <w:bookmarkEnd w:id="261"/>
    </w:p>
    <w:p w:rsidR="002D56F1" w:rsidRPr="00CB3AA4" w:rsidRDefault="002D56F1" w:rsidP="002D56F1">
      <w:pPr>
        <w:ind w:left="709"/>
        <w:contextualSpacing/>
        <w:jc w:val="both"/>
        <w:rPr>
          <w:rFonts w:ascii="Arial" w:hAnsi="Arial" w:cs="Arial"/>
          <w:color w:val="000000" w:themeColor="text1"/>
          <w:sz w:val="20"/>
          <w:szCs w:val="20"/>
        </w:rPr>
      </w:pPr>
    </w:p>
    <w:p w:rsidR="002D56F1" w:rsidRPr="00CB3AA4" w:rsidRDefault="002D56F1" w:rsidP="00CD7E8A">
      <w:pPr>
        <w:pStyle w:val="ListParagraph"/>
        <w:numPr>
          <w:ilvl w:val="0"/>
          <w:numId w:val="37"/>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The Contractor shall include in his tender price for the handover of the works at the end of the contract to the SSA.</w:t>
      </w:r>
    </w:p>
    <w:p w:rsidR="002D56F1" w:rsidRPr="00CB3AA4" w:rsidRDefault="002D56F1" w:rsidP="002D56F1">
      <w:pPr>
        <w:ind w:left="709"/>
        <w:contextualSpacing/>
        <w:jc w:val="both"/>
        <w:rPr>
          <w:rFonts w:ascii="Arial" w:hAnsi="Arial" w:cs="Arial"/>
          <w:color w:val="000000" w:themeColor="text1"/>
          <w:sz w:val="20"/>
          <w:szCs w:val="20"/>
        </w:rPr>
      </w:pPr>
    </w:p>
    <w:p w:rsidR="002D56F1" w:rsidRPr="00CB3AA4" w:rsidRDefault="002D56F1" w:rsidP="00CD7E8A">
      <w:pPr>
        <w:pStyle w:val="ListParagraph"/>
        <w:numPr>
          <w:ilvl w:val="0"/>
          <w:numId w:val="37"/>
        </w:numPr>
        <w:ind w:left="1134" w:hanging="1134"/>
        <w:jc w:val="both"/>
        <w:rPr>
          <w:rFonts w:ascii="Arial" w:hAnsi="Arial" w:cs="Arial"/>
          <w:color w:val="000000" w:themeColor="text1"/>
          <w:sz w:val="20"/>
          <w:szCs w:val="20"/>
        </w:rPr>
      </w:pPr>
      <w:r w:rsidRPr="00CB3AA4">
        <w:rPr>
          <w:rFonts w:ascii="Arial" w:hAnsi="Arial" w:cs="Arial"/>
          <w:color w:val="000000" w:themeColor="text1"/>
          <w:sz w:val="20"/>
          <w:szCs w:val="20"/>
        </w:rPr>
        <w:t>The hand over shall be fully comprehensive but not be limited to the following items:</w:t>
      </w:r>
    </w:p>
    <w:p w:rsidR="002D56F1" w:rsidRPr="00CB3AA4" w:rsidRDefault="002D56F1" w:rsidP="002D56F1">
      <w:pPr>
        <w:pStyle w:val="ListParagraph"/>
        <w:ind w:left="1134"/>
        <w:jc w:val="both"/>
        <w:rPr>
          <w:rFonts w:ascii="Arial" w:hAnsi="Arial" w:cs="Arial"/>
          <w:color w:val="000000" w:themeColor="text1"/>
          <w:sz w:val="20"/>
          <w:szCs w:val="20"/>
        </w:rPr>
      </w:pPr>
    </w:p>
    <w:p w:rsidR="002D56F1" w:rsidRPr="00CB3AA4" w:rsidRDefault="002D56F1" w:rsidP="00CD7E8A">
      <w:pPr>
        <w:numPr>
          <w:ilvl w:val="0"/>
          <w:numId w:val="16"/>
        </w:numPr>
        <w:tabs>
          <w:tab w:val="clear" w:pos="1440"/>
        </w:tabs>
        <w:ind w:left="1701" w:hanging="567"/>
        <w:contextualSpacing/>
        <w:jc w:val="both"/>
        <w:rPr>
          <w:rFonts w:ascii="Arial" w:hAnsi="Arial" w:cs="Arial"/>
          <w:color w:val="000000" w:themeColor="text1"/>
          <w:sz w:val="20"/>
          <w:szCs w:val="20"/>
        </w:rPr>
      </w:pPr>
      <w:r w:rsidRPr="00CB3AA4">
        <w:rPr>
          <w:rFonts w:ascii="Arial" w:hAnsi="Arial" w:cs="Arial"/>
          <w:color w:val="000000" w:themeColor="text1"/>
          <w:sz w:val="20"/>
          <w:szCs w:val="20"/>
        </w:rPr>
        <w:t xml:space="preserve">Complete set of maintenance and operation manuals </w:t>
      </w:r>
    </w:p>
    <w:p w:rsidR="002D56F1" w:rsidRPr="00CB3AA4" w:rsidRDefault="002D56F1" w:rsidP="00CD7E8A">
      <w:pPr>
        <w:numPr>
          <w:ilvl w:val="0"/>
          <w:numId w:val="16"/>
        </w:numPr>
        <w:tabs>
          <w:tab w:val="clear" w:pos="1440"/>
        </w:tabs>
        <w:ind w:left="1701" w:hanging="567"/>
        <w:contextualSpacing/>
        <w:jc w:val="both"/>
        <w:rPr>
          <w:rFonts w:ascii="Arial" w:hAnsi="Arial" w:cs="Arial"/>
          <w:color w:val="000000" w:themeColor="text1"/>
          <w:sz w:val="20"/>
          <w:szCs w:val="20"/>
        </w:rPr>
      </w:pPr>
      <w:r w:rsidRPr="00CB3AA4">
        <w:rPr>
          <w:rFonts w:ascii="Arial" w:hAnsi="Arial" w:cs="Arial"/>
          <w:color w:val="000000" w:themeColor="text1"/>
          <w:sz w:val="20"/>
          <w:szCs w:val="20"/>
        </w:rPr>
        <w:t>Updated set of as built drawings</w:t>
      </w:r>
    </w:p>
    <w:p w:rsidR="002D56F1" w:rsidRPr="00CB3AA4" w:rsidRDefault="002D56F1" w:rsidP="002D56F1">
      <w:pPr>
        <w:ind w:left="1701"/>
        <w:contextualSpacing/>
        <w:jc w:val="both"/>
        <w:rPr>
          <w:rFonts w:ascii="Arial" w:hAnsi="Arial" w:cs="Arial"/>
          <w:color w:val="000000" w:themeColor="text1"/>
          <w:sz w:val="20"/>
          <w:szCs w:val="20"/>
        </w:rPr>
      </w:pPr>
    </w:p>
    <w:p w:rsidR="002D56F1" w:rsidRPr="00CB3AA4" w:rsidRDefault="002D56F1" w:rsidP="002D7029">
      <w:pPr>
        <w:ind w:left="709" w:right="360"/>
        <w:jc w:val="both"/>
        <w:rPr>
          <w:rFonts w:ascii="Arial" w:hAnsi="Arial" w:cs="Arial"/>
          <w:sz w:val="20"/>
          <w:szCs w:val="20"/>
          <w:lang w:val="en-GB"/>
        </w:rPr>
      </w:pPr>
    </w:p>
    <w:p w:rsidR="002D56F1" w:rsidRPr="00CB3AA4" w:rsidRDefault="002D56F1" w:rsidP="002D7029">
      <w:pPr>
        <w:ind w:left="709" w:right="360"/>
        <w:jc w:val="both"/>
        <w:rPr>
          <w:rFonts w:ascii="Arial" w:hAnsi="Arial" w:cs="Arial"/>
          <w:sz w:val="20"/>
          <w:szCs w:val="20"/>
          <w:lang w:val="en-GB"/>
        </w:rPr>
      </w:pPr>
    </w:p>
    <w:p w:rsidR="002D56F1" w:rsidRPr="00CB3AA4" w:rsidRDefault="002D56F1" w:rsidP="002D7029">
      <w:pPr>
        <w:ind w:left="709" w:right="360"/>
        <w:jc w:val="both"/>
        <w:rPr>
          <w:rFonts w:ascii="Arial" w:hAnsi="Arial" w:cs="Arial"/>
          <w:sz w:val="20"/>
          <w:szCs w:val="20"/>
          <w:lang w:val="en-GB"/>
        </w:rPr>
      </w:pPr>
    </w:p>
    <w:p w:rsidR="002D56F1" w:rsidRPr="00CB3AA4" w:rsidRDefault="002D56F1" w:rsidP="002D7029">
      <w:pPr>
        <w:ind w:left="709" w:right="360"/>
        <w:jc w:val="both"/>
        <w:rPr>
          <w:rFonts w:ascii="Arial" w:hAnsi="Arial" w:cs="Arial"/>
          <w:sz w:val="20"/>
          <w:szCs w:val="20"/>
          <w:lang w:val="en-GB"/>
        </w:rPr>
      </w:pPr>
    </w:p>
    <w:p w:rsidR="002D56F1" w:rsidRPr="00CB3AA4" w:rsidRDefault="002D56F1" w:rsidP="002D7029">
      <w:pPr>
        <w:ind w:left="709" w:right="360"/>
        <w:jc w:val="both"/>
        <w:rPr>
          <w:rFonts w:ascii="Arial" w:hAnsi="Arial" w:cs="Arial"/>
          <w:sz w:val="20"/>
          <w:szCs w:val="20"/>
          <w:lang w:val="en-GB"/>
        </w:rPr>
      </w:pPr>
    </w:p>
    <w:p w:rsidR="002D56F1" w:rsidRPr="00CB3AA4" w:rsidRDefault="002D56F1" w:rsidP="002D56F1">
      <w:pPr>
        <w:rPr>
          <w:rFonts w:ascii="Arial" w:hAnsi="Arial" w:cs="Arial"/>
          <w:sz w:val="20"/>
          <w:szCs w:val="20"/>
        </w:rPr>
      </w:pPr>
    </w:p>
    <w:p w:rsidR="002D56F1" w:rsidRPr="00CB3AA4" w:rsidRDefault="002D56F1" w:rsidP="002D56F1">
      <w:pPr>
        <w:pStyle w:val="SectionHeading"/>
        <w:tabs>
          <w:tab w:val="left" w:pos="1134"/>
        </w:tabs>
        <w:spacing w:line="276" w:lineRule="auto"/>
        <w:rPr>
          <w:rFonts w:ascii="Arial" w:hAnsi="Arial" w:cs="Arial"/>
          <w:bCs w:val="0"/>
          <w:caps/>
          <w:color w:val="auto"/>
          <w:sz w:val="20"/>
          <w:szCs w:val="20"/>
          <w:lang w:eastAsia="en-ZA"/>
        </w:rPr>
      </w:pPr>
      <w:bookmarkStart w:id="262" w:name="_Toc83739207"/>
      <w:r w:rsidRPr="00CB3AA4">
        <w:rPr>
          <w:rFonts w:ascii="Arial" w:hAnsi="Arial" w:cs="Arial"/>
          <w:bCs w:val="0"/>
          <w:caps/>
          <w:color w:val="auto"/>
          <w:sz w:val="20"/>
          <w:szCs w:val="20"/>
          <w:lang w:eastAsia="en-ZA"/>
        </w:rPr>
        <w:t>SECTION D: REGULATORY REQUIREMENTS</w:t>
      </w:r>
      <w:bookmarkEnd w:id="262"/>
    </w:p>
    <w:p w:rsidR="002D56F1" w:rsidRPr="00CB3AA4" w:rsidRDefault="002D56F1" w:rsidP="002D56F1">
      <w:pPr>
        <w:rPr>
          <w:rFonts w:ascii="Arial" w:hAnsi="Arial" w:cs="Arial"/>
          <w:b/>
          <w:sz w:val="20"/>
          <w:szCs w:val="20"/>
        </w:rPr>
      </w:pPr>
    </w:p>
    <w:p w:rsidR="002D56F1" w:rsidRPr="00CB3AA4" w:rsidRDefault="002D56F1" w:rsidP="002D56F1">
      <w:pPr>
        <w:pStyle w:val="ItemE11parag"/>
        <w:spacing w:line="276" w:lineRule="auto"/>
        <w:rPr>
          <w:rFonts w:ascii="Arial" w:hAnsi="Arial"/>
          <w:b/>
          <w:sz w:val="20"/>
          <w:szCs w:val="20"/>
        </w:rPr>
      </w:pPr>
      <w:bookmarkStart w:id="263" w:name="_Toc83739208"/>
      <w:r w:rsidRPr="00CB3AA4">
        <w:rPr>
          <w:rFonts w:ascii="Arial" w:hAnsi="Arial"/>
          <w:b/>
          <w:sz w:val="20"/>
          <w:szCs w:val="20"/>
        </w:rPr>
        <w:t>D1:  WORKS INFORMATION</w:t>
      </w:r>
      <w:bookmarkEnd w:id="263"/>
    </w:p>
    <w:p w:rsidR="002D56F1" w:rsidRPr="00CB3AA4" w:rsidRDefault="002D56F1" w:rsidP="002D56F1">
      <w:pPr>
        <w:shd w:val="clear" w:color="auto" w:fill="FFFFFF"/>
        <w:rPr>
          <w:rFonts w:ascii="Arial" w:hAnsi="Arial" w:cs="Arial"/>
          <w:b/>
          <w:sz w:val="20"/>
          <w:szCs w:val="20"/>
        </w:rPr>
      </w:pPr>
    </w:p>
    <w:p w:rsidR="002D56F1" w:rsidRPr="00CB3AA4" w:rsidRDefault="002D56F1" w:rsidP="002D56F1">
      <w:pPr>
        <w:shd w:val="clear" w:color="auto" w:fill="FFFFFF"/>
        <w:ind w:left="1134" w:hanging="1134"/>
        <w:rPr>
          <w:rFonts w:ascii="Arial" w:hAnsi="Arial" w:cs="Arial"/>
          <w:b/>
          <w:sz w:val="20"/>
          <w:szCs w:val="20"/>
        </w:rPr>
      </w:pPr>
      <w:r w:rsidRPr="00CB3AA4">
        <w:rPr>
          <w:rFonts w:ascii="Arial" w:hAnsi="Arial" w:cs="Arial"/>
          <w:b/>
          <w:sz w:val="20"/>
          <w:szCs w:val="20"/>
        </w:rPr>
        <w:t>1.1</w:t>
      </w:r>
      <w:r w:rsidRPr="00CB3AA4">
        <w:rPr>
          <w:rFonts w:ascii="Arial" w:hAnsi="Arial" w:cs="Arial"/>
          <w:b/>
          <w:sz w:val="20"/>
          <w:szCs w:val="20"/>
        </w:rPr>
        <w:tab/>
        <w:t>Title of Publication</w:t>
      </w:r>
    </w:p>
    <w:p w:rsidR="002D56F1" w:rsidRPr="00CB3AA4" w:rsidRDefault="002D56F1" w:rsidP="002D56F1">
      <w:pPr>
        <w:pStyle w:val="ListParagraph"/>
        <w:shd w:val="clear" w:color="auto" w:fill="FFFFFF"/>
        <w:ind w:left="360"/>
        <w:rPr>
          <w:rFonts w:ascii="Arial" w:hAnsi="Arial" w:cs="Arial"/>
          <w:sz w:val="20"/>
          <w:szCs w:val="20"/>
        </w:rPr>
      </w:pPr>
    </w:p>
    <w:p w:rsidR="002D56F1" w:rsidRPr="00CB3AA4" w:rsidRDefault="002D56F1" w:rsidP="00CD7E8A">
      <w:pPr>
        <w:pStyle w:val="ListParagraph"/>
        <w:numPr>
          <w:ilvl w:val="0"/>
          <w:numId w:val="60"/>
        </w:numPr>
        <w:spacing w:line="276" w:lineRule="auto"/>
        <w:ind w:left="1134" w:hanging="1134"/>
        <w:rPr>
          <w:rFonts w:ascii="Arial" w:hAnsi="Arial" w:cs="Arial"/>
          <w:sz w:val="20"/>
          <w:szCs w:val="20"/>
        </w:rPr>
      </w:pPr>
      <w:r w:rsidRPr="00CB3AA4">
        <w:rPr>
          <w:rFonts w:ascii="Arial" w:hAnsi="Arial" w:cs="Arial"/>
          <w:sz w:val="20"/>
          <w:szCs w:val="20"/>
        </w:rPr>
        <w:t>Occupational Health and Safety Requirements of the SSA and all Normative references</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SSA`s Policy and Procedures for the Co-Ordination and Implementation of Occupational Health and Safety Act (Act 85 of 1993) and Compensation for Occupational Injuries and Diseases Act of 1993</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SABS 1200 AA – General (Small Works)</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Access Control Procedures to SSA Premises</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 xml:space="preserve">PPPFA Act number 5 of 2000 </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 xml:space="preserve">PFMA Act </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Security Officers Act (Act 92 of 1987), and the Security Officers Amendment Act (Act 104 of 1997)</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Employment Equity Act (Act 55 0f 1998)</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Intelligence Services Act (Act 38 of 1994)</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National Strategic Intelligence Act (Act 39 of 1994)</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National Small Business Act (Act 102 of 1996)</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Intelligence Services Control Act (Act 40 of 1994)</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Protection of Information Act (Act 84 of 1984)</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Auditor-General Act (Act 12 of 1995)</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Income Tax Act (Act 58 of 1962)</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Promotion of Equality and Prevention of Unfair Discrimination Act (Act 4 of 2000)</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Labour Relation Act (Act 66 of 1995)</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Skills Development Act (Act 97 of 1998)</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Occupational Health and Safety Act (Act 85 of 1993)</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Requirements of the Companies Act</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General Procurement Guidelines (issued by the Minister of Finance)</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National Treasury: Circular No. 6 of 2002: Preference Points Claim Form for Equity Ownership by Historically Disadvantaged Individuals (HDIs)</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Government Procurement: General Conditions of Tender, Contract and Order</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Security Service Trade Orders</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 xml:space="preserve">White Paper on Transforming Public Service Delivery: </w:t>
      </w:r>
      <w:proofErr w:type="spellStart"/>
      <w:r w:rsidRPr="00CB3AA4">
        <w:rPr>
          <w:rFonts w:ascii="Arial" w:hAnsi="Arial" w:cs="Arial"/>
          <w:sz w:val="20"/>
          <w:szCs w:val="20"/>
        </w:rPr>
        <w:t>Batho</w:t>
      </w:r>
      <w:proofErr w:type="spellEnd"/>
      <w:r w:rsidRPr="00CB3AA4">
        <w:rPr>
          <w:rFonts w:ascii="Arial" w:hAnsi="Arial" w:cs="Arial"/>
          <w:sz w:val="20"/>
          <w:szCs w:val="20"/>
        </w:rPr>
        <w:t xml:space="preserve"> Pele-“People First”: 1997 September</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Government Notice R1237, 1988 July 1</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Government Gazette No 16085, 1998 November 23</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SSA Procedure for the Identification of Risk Prior to the Commencement of Work</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Construction Regulations 2014</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National Building Regulations, SANS 10400</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National Road Traffic Act 93 of 1996, and all amendments</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General Safety Regulations 2003</w:t>
      </w:r>
    </w:p>
    <w:p w:rsidR="002D56F1" w:rsidRPr="00CB3AA4" w:rsidRDefault="002D56F1" w:rsidP="00CD7E8A">
      <w:pPr>
        <w:numPr>
          <w:ilvl w:val="0"/>
          <w:numId w:val="60"/>
        </w:numPr>
        <w:spacing w:line="276" w:lineRule="auto"/>
        <w:ind w:left="1134" w:hanging="1134"/>
        <w:rPr>
          <w:rFonts w:ascii="Arial" w:hAnsi="Arial" w:cs="Arial"/>
          <w:sz w:val="20"/>
          <w:szCs w:val="20"/>
        </w:rPr>
      </w:pPr>
      <w:r w:rsidRPr="00CB3AA4">
        <w:rPr>
          <w:rFonts w:ascii="Arial" w:hAnsi="Arial" w:cs="Arial"/>
          <w:sz w:val="20"/>
          <w:szCs w:val="20"/>
        </w:rPr>
        <w:t>Environmental Regulations for Workplaces 1987</w:t>
      </w:r>
    </w:p>
    <w:p w:rsidR="002D56F1" w:rsidRPr="00CB3AA4" w:rsidRDefault="002D56F1" w:rsidP="00CD7E8A">
      <w:pPr>
        <w:pStyle w:val="ListParagraph"/>
        <w:numPr>
          <w:ilvl w:val="0"/>
          <w:numId w:val="60"/>
        </w:numPr>
        <w:spacing w:line="276" w:lineRule="auto"/>
        <w:ind w:left="1134" w:hanging="1134"/>
        <w:rPr>
          <w:rFonts w:ascii="Arial" w:hAnsi="Arial" w:cs="Arial"/>
          <w:sz w:val="20"/>
          <w:szCs w:val="20"/>
        </w:rPr>
      </w:pPr>
      <w:r w:rsidRPr="00CB3AA4">
        <w:rPr>
          <w:rFonts w:ascii="Arial" w:hAnsi="Arial" w:cs="Arial"/>
          <w:sz w:val="20"/>
          <w:szCs w:val="20"/>
        </w:rPr>
        <w:t>Basic conditions of Employment Act No 75 of 1997</w:t>
      </w:r>
    </w:p>
    <w:p w:rsidR="002D56F1" w:rsidRPr="00CB3AA4" w:rsidRDefault="002D56F1" w:rsidP="002D56F1">
      <w:pPr>
        <w:shd w:val="clear" w:color="auto" w:fill="FFFFFF"/>
        <w:rPr>
          <w:rFonts w:ascii="Arial" w:hAnsi="Arial" w:cs="Arial"/>
          <w:sz w:val="20"/>
          <w:szCs w:val="20"/>
        </w:rPr>
      </w:pPr>
    </w:p>
    <w:p w:rsidR="002D56F1" w:rsidRDefault="002D56F1" w:rsidP="002D56F1">
      <w:pPr>
        <w:rPr>
          <w:rFonts w:ascii="Arial" w:hAnsi="Arial" w:cs="Arial"/>
          <w:sz w:val="20"/>
          <w:szCs w:val="20"/>
        </w:rPr>
      </w:pPr>
      <w:r w:rsidRPr="00CB3AA4">
        <w:rPr>
          <w:rFonts w:ascii="Arial" w:hAnsi="Arial" w:cs="Arial"/>
          <w:sz w:val="20"/>
          <w:szCs w:val="20"/>
        </w:rPr>
        <w:br w:type="page"/>
      </w:r>
    </w:p>
    <w:p w:rsidR="0072191E" w:rsidRPr="00CB3AA4" w:rsidRDefault="0072191E" w:rsidP="002D56F1">
      <w:pPr>
        <w:rPr>
          <w:rFonts w:ascii="Arial" w:hAnsi="Arial" w:cs="Arial"/>
          <w:sz w:val="20"/>
          <w:szCs w:val="20"/>
        </w:rPr>
      </w:pPr>
    </w:p>
    <w:p w:rsidR="002D56F1" w:rsidRPr="00CB3AA4" w:rsidRDefault="002D56F1" w:rsidP="002D56F1">
      <w:pPr>
        <w:pStyle w:val="ItemE11parag"/>
        <w:spacing w:line="276" w:lineRule="auto"/>
        <w:rPr>
          <w:rFonts w:ascii="Arial" w:hAnsi="Arial"/>
          <w:b/>
          <w:sz w:val="20"/>
          <w:szCs w:val="20"/>
        </w:rPr>
      </w:pPr>
      <w:bookmarkStart w:id="264" w:name="_Toc83739209"/>
      <w:r w:rsidRPr="00CB3AA4">
        <w:rPr>
          <w:rFonts w:ascii="Arial" w:hAnsi="Arial"/>
          <w:b/>
          <w:sz w:val="20"/>
          <w:szCs w:val="20"/>
        </w:rPr>
        <w:t>D2:</w:t>
      </w:r>
      <w:r w:rsidRPr="00CB3AA4">
        <w:rPr>
          <w:rFonts w:ascii="Arial" w:hAnsi="Arial"/>
          <w:b/>
          <w:sz w:val="20"/>
          <w:szCs w:val="20"/>
        </w:rPr>
        <w:tab/>
        <w:t>OCCUPATIONAL HEALTH AND SAFTEY (OHS)</w:t>
      </w:r>
      <w:bookmarkEnd w:id="264"/>
    </w:p>
    <w:p w:rsidR="002D56F1" w:rsidRPr="00CB3AA4" w:rsidRDefault="002D56F1" w:rsidP="002D56F1">
      <w:pPr>
        <w:rPr>
          <w:rFonts w:ascii="Arial" w:hAnsi="Arial" w:cs="Arial"/>
          <w:sz w:val="20"/>
          <w:szCs w:val="20"/>
        </w:rPr>
      </w:pPr>
    </w:p>
    <w:p w:rsidR="002D56F1" w:rsidRPr="00CB3AA4" w:rsidRDefault="002D56F1" w:rsidP="002D56F1">
      <w:pPr>
        <w:rPr>
          <w:rFonts w:ascii="Arial" w:hAnsi="Arial" w:cs="Arial"/>
          <w:b/>
          <w:sz w:val="20"/>
          <w:szCs w:val="20"/>
          <w:u w:val="single"/>
        </w:rPr>
      </w:pPr>
      <w:r w:rsidRPr="00CB3AA4">
        <w:rPr>
          <w:rFonts w:ascii="Arial" w:hAnsi="Arial" w:cs="Arial"/>
          <w:sz w:val="20"/>
          <w:szCs w:val="20"/>
        </w:rPr>
        <w:t xml:space="preserve">Refer to Annexure B – </w:t>
      </w:r>
      <w:r w:rsidRPr="00CB3AA4">
        <w:rPr>
          <w:rFonts w:ascii="Arial" w:hAnsi="Arial" w:cs="Arial"/>
          <w:b/>
          <w:sz w:val="20"/>
          <w:szCs w:val="20"/>
          <w:u w:val="single"/>
        </w:rPr>
        <w:t>NOTE – The requirements outlined in D2 form part of the evaluation criteria Refer 12.4.3</w:t>
      </w:r>
    </w:p>
    <w:p w:rsidR="002D56F1" w:rsidRPr="00CB3AA4" w:rsidRDefault="002D56F1" w:rsidP="002D56F1">
      <w:pPr>
        <w:pStyle w:val="SectionHeading"/>
        <w:tabs>
          <w:tab w:val="left" w:pos="1134"/>
        </w:tabs>
        <w:spacing w:line="276" w:lineRule="auto"/>
        <w:rPr>
          <w:rFonts w:ascii="Arial" w:hAnsi="Arial" w:cs="Arial"/>
          <w:bCs w:val="0"/>
          <w:caps/>
          <w:color w:val="auto"/>
          <w:sz w:val="20"/>
          <w:szCs w:val="20"/>
        </w:rPr>
      </w:pPr>
      <w:r w:rsidRPr="00CB3AA4">
        <w:rPr>
          <w:rFonts w:ascii="Arial" w:hAnsi="Arial" w:cs="Arial"/>
          <w:sz w:val="20"/>
          <w:szCs w:val="20"/>
        </w:rPr>
        <w:br w:type="page"/>
      </w:r>
      <w:bookmarkStart w:id="265" w:name="_Toc83739211"/>
      <w:r w:rsidRPr="00CB3AA4">
        <w:rPr>
          <w:rFonts w:ascii="Arial" w:hAnsi="Arial" w:cs="Arial"/>
          <w:bCs w:val="0"/>
          <w:caps/>
          <w:color w:val="auto"/>
          <w:sz w:val="20"/>
          <w:szCs w:val="20"/>
        </w:rPr>
        <w:lastRenderedPageBreak/>
        <w:t>SECTION F: PRICING SCHEDULE</w:t>
      </w:r>
      <w:bookmarkEnd w:id="265"/>
      <w:r w:rsidRPr="00CB3AA4">
        <w:rPr>
          <w:rFonts w:ascii="Arial" w:hAnsi="Arial" w:cs="Arial"/>
          <w:bCs w:val="0"/>
          <w:caps/>
          <w:color w:val="auto"/>
          <w:sz w:val="20"/>
          <w:szCs w:val="20"/>
        </w:rPr>
        <w:t xml:space="preserve"> AND BILLS OF QUANTITIES</w:t>
      </w:r>
    </w:p>
    <w:p w:rsidR="002D56F1" w:rsidRPr="00CB3AA4" w:rsidRDefault="002D56F1" w:rsidP="002D56F1">
      <w:pPr>
        <w:shd w:val="clear" w:color="auto" w:fill="FFFFFF"/>
        <w:contextualSpacing/>
        <w:rPr>
          <w:rFonts w:ascii="Arial" w:hAnsi="Arial" w:cs="Arial"/>
          <w:b/>
          <w:sz w:val="20"/>
          <w:szCs w:val="20"/>
          <w:highlight w:val="red"/>
        </w:rPr>
      </w:pPr>
    </w:p>
    <w:p w:rsidR="002D56F1" w:rsidRPr="00CB3AA4" w:rsidRDefault="002D56F1" w:rsidP="002D56F1">
      <w:pPr>
        <w:rPr>
          <w:rFonts w:ascii="Arial" w:hAnsi="Arial" w:cs="Arial"/>
          <w:sz w:val="20"/>
          <w:szCs w:val="20"/>
        </w:rPr>
      </w:pPr>
      <w:r w:rsidRPr="00CB3AA4">
        <w:rPr>
          <w:rFonts w:ascii="Arial" w:hAnsi="Arial" w:cs="Arial"/>
          <w:sz w:val="20"/>
          <w:szCs w:val="20"/>
        </w:rPr>
        <w:t xml:space="preserve">Price Schedule: Maintenance services </w:t>
      </w:r>
    </w:p>
    <w:p w:rsidR="002D56F1" w:rsidRPr="00CB3AA4" w:rsidRDefault="002D56F1" w:rsidP="002D56F1">
      <w:pPr>
        <w:shd w:val="clear" w:color="auto" w:fill="FFFFFF"/>
        <w:contextualSpacing/>
        <w:rPr>
          <w:rFonts w:ascii="Arial" w:hAnsi="Arial" w:cs="Arial"/>
          <w:sz w:val="20"/>
          <w:szCs w:val="20"/>
          <w:highlight w:val="red"/>
        </w:rPr>
      </w:pPr>
    </w:p>
    <w:p w:rsidR="002D56F1" w:rsidRPr="00CB3AA4" w:rsidRDefault="002D56F1" w:rsidP="002D56F1">
      <w:pPr>
        <w:rPr>
          <w:rFonts w:ascii="Arial" w:hAnsi="Arial" w:cs="Arial"/>
          <w:b/>
          <w:sz w:val="20"/>
          <w:szCs w:val="20"/>
        </w:rPr>
      </w:pPr>
      <w:r w:rsidRPr="00CB3AA4">
        <w:rPr>
          <w:rFonts w:ascii="Arial" w:hAnsi="Arial" w:cs="Arial"/>
          <w:sz w:val="20"/>
          <w:szCs w:val="20"/>
        </w:rPr>
        <w:t>Read together with Section E:  Service and Maintenance Schedules in conjunction with tender documentation</w:t>
      </w:r>
      <w:r w:rsidRPr="00CB3AA4">
        <w:rPr>
          <w:rFonts w:ascii="Arial" w:hAnsi="Arial" w:cs="Arial"/>
          <w:b/>
          <w:sz w:val="20"/>
          <w:szCs w:val="20"/>
        </w:rPr>
        <w:t>.</w:t>
      </w:r>
    </w:p>
    <w:p w:rsidR="002D56F1" w:rsidRPr="00CB3AA4" w:rsidRDefault="002D56F1" w:rsidP="002D56F1">
      <w:pPr>
        <w:rPr>
          <w:rFonts w:ascii="Arial" w:hAnsi="Arial" w:cs="Arial"/>
          <w:b/>
          <w:sz w:val="20"/>
          <w:szCs w:val="20"/>
        </w:rPr>
      </w:pPr>
    </w:p>
    <w:p w:rsidR="002D56F1" w:rsidRPr="00CB3AA4" w:rsidRDefault="002D56F1" w:rsidP="002D56F1">
      <w:pPr>
        <w:rPr>
          <w:rFonts w:ascii="Arial" w:hAnsi="Arial" w:cs="Arial"/>
          <w:b/>
          <w:sz w:val="20"/>
          <w:szCs w:val="20"/>
        </w:rPr>
      </w:pPr>
      <w:r w:rsidRPr="00CB3AA4">
        <w:rPr>
          <w:rFonts w:ascii="Arial" w:hAnsi="Arial" w:cs="Arial"/>
          <w:b/>
          <w:sz w:val="20"/>
          <w:szCs w:val="20"/>
        </w:rPr>
        <w:br w:type="page"/>
      </w:r>
    </w:p>
    <w:p w:rsidR="002D56F1" w:rsidRPr="00CB3AA4" w:rsidRDefault="002D56F1" w:rsidP="002D56F1">
      <w:pPr>
        <w:pStyle w:val="SectionHeading"/>
        <w:tabs>
          <w:tab w:val="left" w:pos="1134"/>
        </w:tabs>
        <w:spacing w:line="276" w:lineRule="auto"/>
        <w:rPr>
          <w:rFonts w:ascii="Arial" w:hAnsi="Arial" w:cs="Arial"/>
          <w:bCs w:val="0"/>
          <w:caps/>
          <w:color w:val="auto"/>
          <w:sz w:val="20"/>
          <w:szCs w:val="20"/>
        </w:rPr>
      </w:pPr>
      <w:bookmarkStart w:id="266" w:name="_Toc83739217"/>
      <w:r w:rsidRPr="00CB3AA4">
        <w:rPr>
          <w:rFonts w:ascii="Arial" w:hAnsi="Arial" w:cs="Arial"/>
          <w:bCs w:val="0"/>
          <w:caps/>
          <w:color w:val="auto"/>
          <w:sz w:val="20"/>
          <w:szCs w:val="20"/>
        </w:rPr>
        <w:lastRenderedPageBreak/>
        <w:t>SECTION I: SUMMARY</w:t>
      </w:r>
      <w:bookmarkEnd w:id="266"/>
    </w:p>
    <w:p w:rsidR="002D56F1" w:rsidRPr="00CB3AA4" w:rsidRDefault="002D56F1" w:rsidP="002D56F1">
      <w:pPr>
        <w:rPr>
          <w:rFonts w:ascii="Arial" w:hAnsi="Arial" w:cs="Arial"/>
          <w:b/>
          <w:sz w:val="20"/>
          <w:szCs w:val="20"/>
        </w:rPr>
      </w:pPr>
    </w:p>
    <w:tbl>
      <w:tblPr>
        <w:tblStyle w:val="TableGrid"/>
        <w:tblW w:w="9498" w:type="dxa"/>
        <w:tblInd w:w="-147" w:type="dxa"/>
        <w:tblLook w:val="04A0" w:firstRow="1" w:lastRow="0" w:firstColumn="1" w:lastColumn="0" w:noHBand="0" w:noVBand="1"/>
      </w:tblPr>
      <w:tblGrid>
        <w:gridCol w:w="1615"/>
        <w:gridCol w:w="7883"/>
      </w:tblGrid>
      <w:tr w:rsidR="002D56F1" w:rsidRPr="00CB3AA4" w:rsidTr="00270B6E">
        <w:tc>
          <w:tcPr>
            <w:tcW w:w="1615" w:type="dxa"/>
          </w:tcPr>
          <w:p w:rsidR="002D56F1" w:rsidRPr="00CB3AA4" w:rsidRDefault="002D56F1" w:rsidP="00270B6E">
            <w:pPr>
              <w:jc w:val="center"/>
              <w:rPr>
                <w:rFonts w:ascii="Arial" w:hAnsi="Arial" w:cs="Arial"/>
                <w:b/>
              </w:rPr>
            </w:pPr>
            <w:r w:rsidRPr="00CB3AA4">
              <w:rPr>
                <w:rFonts w:ascii="Arial" w:hAnsi="Arial" w:cs="Arial"/>
                <w:b/>
              </w:rPr>
              <w:t>SECTION</w:t>
            </w:r>
          </w:p>
        </w:tc>
        <w:tc>
          <w:tcPr>
            <w:tcW w:w="7883" w:type="dxa"/>
          </w:tcPr>
          <w:p w:rsidR="002D56F1" w:rsidRPr="00CB3AA4" w:rsidRDefault="002D56F1" w:rsidP="00270B6E">
            <w:pPr>
              <w:rPr>
                <w:rFonts w:ascii="Arial" w:hAnsi="Arial" w:cs="Arial"/>
              </w:rPr>
            </w:pPr>
          </w:p>
        </w:tc>
      </w:tr>
      <w:tr w:rsidR="002D56F1" w:rsidRPr="00CB3AA4" w:rsidTr="00270B6E">
        <w:tc>
          <w:tcPr>
            <w:tcW w:w="1615" w:type="dxa"/>
          </w:tcPr>
          <w:p w:rsidR="002D56F1" w:rsidRPr="00CB3AA4" w:rsidRDefault="002D56F1" w:rsidP="00270B6E">
            <w:pPr>
              <w:jc w:val="center"/>
              <w:rPr>
                <w:rFonts w:ascii="Arial" w:hAnsi="Arial" w:cs="Arial"/>
                <w:b/>
              </w:rPr>
            </w:pPr>
            <w:r w:rsidRPr="00CB3AA4">
              <w:rPr>
                <w:rFonts w:ascii="Arial" w:hAnsi="Arial" w:cs="Arial"/>
                <w:b/>
              </w:rPr>
              <w:t>A</w:t>
            </w:r>
          </w:p>
        </w:tc>
        <w:tc>
          <w:tcPr>
            <w:tcW w:w="7883" w:type="dxa"/>
          </w:tcPr>
          <w:p w:rsidR="002D56F1" w:rsidRPr="00CB3AA4" w:rsidRDefault="002D56F1" w:rsidP="00270B6E">
            <w:pPr>
              <w:rPr>
                <w:rFonts w:ascii="Arial" w:hAnsi="Arial" w:cs="Arial"/>
              </w:rPr>
            </w:pPr>
            <w:r w:rsidRPr="00CB3AA4">
              <w:rPr>
                <w:rFonts w:ascii="Arial" w:hAnsi="Arial" w:cs="Arial"/>
              </w:rPr>
              <w:t>Functional/Technical Proposal Format</w:t>
            </w:r>
          </w:p>
        </w:tc>
      </w:tr>
      <w:tr w:rsidR="002D56F1" w:rsidRPr="00CB3AA4" w:rsidTr="00270B6E">
        <w:tc>
          <w:tcPr>
            <w:tcW w:w="1615" w:type="dxa"/>
          </w:tcPr>
          <w:p w:rsidR="002D56F1" w:rsidRPr="00CB3AA4" w:rsidRDefault="002D56F1" w:rsidP="00270B6E">
            <w:pPr>
              <w:jc w:val="center"/>
              <w:rPr>
                <w:rFonts w:ascii="Arial" w:hAnsi="Arial" w:cs="Arial"/>
                <w:b/>
              </w:rPr>
            </w:pPr>
            <w:r w:rsidRPr="00CB3AA4">
              <w:rPr>
                <w:rFonts w:ascii="Arial" w:hAnsi="Arial" w:cs="Arial"/>
                <w:b/>
              </w:rPr>
              <w:t>B</w:t>
            </w:r>
          </w:p>
        </w:tc>
        <w:tc>
          <w:tcPr>
            <w:tcW w:w="7883" w:type="dxa"/>
          </w:tcPr>
          <w:p w:rsidR="002D56F1" w:rsidRPr="00CB3AA4" w:rsidRDefault="002D56F1" w:rsidP="00270B6E">
            <w:pPr>
              <w:rPr>
                <w:rFonts w:ascii="Arial" w:hAnsi="Arial" w:cs="Arial"/>
              </w:rPr>
            </w:pPr>
            <w:r w:rsidRPr="00CB3AA4">
              <w:rPr>
                <w:rFonts w:ascii="Arial" w:hAnsi="Arial" w:cs="Arial"/>
              </w:rPr>
              <w:t>Works Standards</w:t>
            </w:r>
          </w:p>
        </w:tc>
      </w:tr>
      <w:tr w:rsidR="002D56F1" w:rsidRPr="00CB3AA4" w:rsidTr="00270B6E">
        <w:tc>
          <w:tcPr>
            <w:tcW w:w="1615" w:type="dxa"/>
          </w:tcPr>
          <w:p w:rsidR="002D56F1" w:rsidRPr="00CB3AA4" w:rsidRDefault="002D56F1" w:rsidP="00270B6E">
            <w:pPr>
              <w:jc w:val="center"/>
              <w:rPr>
                <w:rFonts w:ascii="Arial" w:hAnsi="Arial" w:cs="Arial"/>
                <w:b/>
              </w:rPr>
            </w:pPr>
            <w:r w:rsidRPr="00CB3AA4">
              <w:rPr>
                <w:rFonts w:ascii="Arial" w:hAnsi="Arial" w:cs="Arial"/>
                <w:b/>
              </w:rPr>
              <w:t>D</w:t>
            </w:r>
          </w:p>
        </w:tc>
        <w:tc>
          <w:tcPr>
            <w:tcW w:w="7883" w:type="dxa"/>
          </w:tcPr>
          <w:p w:rsidR="002D56F1" w:rsidRPr="00CB3AA4" w:rsidRDefault="002D56F1" w:rsidP="00270B6E">
            <w:pPr>
              <w:rPr>
                <w:rFonts w:ascii="Arial" w:hAnsi="Arial" w:cs="Arial"/>
              </w:rPr>
            </w:pPr>
            <w:r w:rsidRPr="00CB3AA4">
              <w:rPr>
                <w:rFonts w:ascii="Arial" w:hAnsi="Arial" w:cs="Arial"/>
              </w:rPr>
              <w:t>Regulatory Requirements</w:t>
            </w:r>
          </w:p>
        </w:tc>
      </w:tr>
      <w:tr w:rsidR="002D56F1" w:rsidRPr="00CB3AA4" w:rsidTr="00270B6E">
        <w:tc>
          <w:tcPr>
            <w:tcW w:w="1615" w:type="dxa"/>
          </w:tcPr>
          <w:p w:rsidR="002D56F1" w:rsidRPr="00CB3AA4" w:rsidRDefault="002D56F1" w:rsidP="00270B6E">
            <w:pPr>
              <w:jc w:val="center"/>
              <w:rPr>
                <w:rFonts w:ascii="Arial" w:hAnsi="Arial" w:cs="Arial"/>
                <w:b/>
              </w:rPr>
            </w:pPr>
            <w:r w:rsidRPr="00CB3AA4">
              <w:rPr>
                <w:rFonts w:ascii="Arial" w:hAnsi="Arial" w:cs="Arial"/>
                <w:b/>
              </w:rPr>
              <w:t>F</w:t>
            </w:r>
          </w:p>
        </w:tc>
        <w:tc>
          <w:tcPr>
            <w:tcW w:w="7883" w:type="dxa"/>
          </w:tcPr>
          <w:p w:rsidR="002D56F1" w:rsidRPr="00CB3AA4" w:rsidRDefault="002D56F1" w:rsidP="00270B6E">
            <w:pPr>
              <w:rPr>
                <w:rFonts w:ascii="Arial" w:hAnsi="Arial" w:cs="Arial"/>
              </w:rPr>
            </w:pPr>
            <w:r w:rsidRPr="00CB3AA4">
              <w:rPr>
                <w:rFonts w:ascii="Arial" w:hAnsi="Arial" w:cs="Arial"/>
              </w:rPr>
              <w:t>Pricing Schedule and bills of quantities</w:t>
            </w:r>
          </w:p>
        </w:tc>
      </w:tr>
    </w:tbl>
    <w:p w:rsidR="002D56F1" w:rsidRPr="00D14DBA" w:rsidRDefault="002D56F1" w:rsidP="002D56F1">
      <w:pPr>
        <w:ind w:left="709" w:right="360"/>
        <w:jc w:val="both"/>
        <w:rPr>
          <w:rFonts w:ascii="Arial" w:hAnsi="Arial" w:cs="Arial"/>
          <w:sz w:val="20"/>
          <w:szCs w:val="20"/>
          <w:lang w:val="en-GB"/>
        </w:rPr>
      </w:pPr>
    </w:p>
    <w:sectPr w:rsidR="002D56F1" w:rsidRPr="00D14DBA" w:rsidSect="006C4F44">
      <w:headerReference w:type="default" r:id="rId12"/>
      <w:headerReference w:type="first" r:id="rId13"/>
      <w:footerReference w:type="first" r:id="rId14"/>
      <w:pgSz w:w="11906" w:h="16838"/>
      <w:pgMar w:top="1890" w:right="1274"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550" w:rsidRDefault="006D0550" w:rsidP="006615CA">
      <w:r>
        <w:separator/>
      </w:r>
    </w:p>
  </w:endnote>
  <w:endnote w:type="continuationSeparator" w:id="0">
    <w:p w:rsidR="006D0550" w:rsidRDefault="006D0550" w:rsidP="00661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967" w:rsidRPr="006615CA" w:rsidRDefault="00423967" w:rsidP="006615CA">
    <w:pPr>
      <w:pStyle w:val="Footer"/>
      <w:jc w:val="center"/>
      <w:rPr>
        <w:rFonts w:ascii="Arial" w:hAnsi="Arial" w:cs="Arial"/>
        <w:sz w:val="20"/>
        <w:szCs w:val="20"/>
      </w:rPr>
    </w:pPr>
    <w:r w:rsidRPr="006615CA">
      <w:rPr>
        <w:rFonts w:ascii="Arial" w:hAnsi="Arial" w:cs="Arial"/>
        <w:sz w:val="20"/>
        <w:szCs w:val="20"/>
      </w:rPr>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550" w:rsidRDefault="006D0550" w:rsidP="006615CA">
      <w:r>
        <w:separator/>
      </w:r>
    </w:p>
  </w:footnote>
  <w:footnote w:type="continuationSeparator" w:id="0">
    <w:p w:rsidR="006D0550" w:rsidRDefault="006D0550" w:rsidP="00661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3916227"/>
      <w:docPartObj>
        <w:docPartGallery w:val="Page Numbers (Top of Page)"/>
        <w:docPartUnique/>
      </w:docPartObj>
    </w:sdtPr>
    <w:sdtEndPr>
      <w:rPr>
        <w:noProof/>
      </w:rPr>
    </w:sdtEndPr>
    <w:sdtContent>
      <w:p w:rsidR="00423967" w:rsidRDefault="00423967">
        <w:pPr>
          <w:pStyle w:val="Header"/>
          <w:jc w:val="center"/>
        </w:pPr>
        <w:r>
          <w:rPr>
            <w:rFonts w:ascii="Arial" w:hAnsi="Arial" w:cs="Arial"/>
            <w:sz w:val="20"/>
            <w:szCs w:val="20"/>
          </w:rPr>
          <w:t>CO</w:t>
        </w:r>
        <w:r w:rsidRPr="009E62FE">
          <w:rPr>
            <w:rFonts w:ascii="Arial" w:hAnsi="Arial" w:cs="Arial"/>
            <w:sz w:val="20"/>
            <w:szCs w:val="20"/>
          </w:rPr>
          <w:t>NFIDENTIAL</w:t>
        </w:r>
      </w:p>
      <w:p w:rsidR="00423967" w:rsidRDefault="00423967">
        <w:pPr>
          <w:pStyle w:val="Header"/>
          <w:jc w:val="center"/>
        </w:pPr>
        <w:r>
          <w:fldChar w:fldCharType="begin"/>
        </w:r>
        <w:r>
          <w:instrText xml:space="preserve"> PAGE   \* MERGEFORMAT </w:instrText>
        </w:r>
        <w:r>
          <w:fldChar w:fldCharType="separate"/>
        </w:r>
        <w:r w:rsidR="007510A3">
          <w:rPr>
            <w:noProof/>
          </w:rPr>
          <w:t>21</w:t>
        </w:r>
        <w:r>
          <w:rPr>
            <w:noProof/>
          </w:rPr>
          <w:fldChar w:fldCharType="end"/>
        </w:r>
      </w:p>
    </w:sdtContent>
  </w:sdt>
  <w:p w:rsidR="00423967" w:rsidRPr="006C4F44" w:rsidRDefault="00423967" w:rsidP="006615CA">
    <w:pPr>
      <w:pStyle w:val="Header"/>
      <w:rPr>
        <w:color w:val="000000" w:themeColor="text1"/>
        <w:sz w:val="20"/>
        <w:szCs w:val="20"/>
      </w:rPr>
    </w:pPr>
  </w:p>
  <w:p w:rsidR="00423967" w:rsidRPr="00C6202A" w:rsidRDefault="00423967" w:rsidP="00C6202A">
    <w:pPr>
      <w:pStyle w:val="Header"/>
      <w:jc w:val="both"/>
      <w:rPr>
        <w:sz w:val="20"/>
        <w:szCs w:val="20"/>
      </w:rPr>
    </w:pPr>
    <w:r>
      <w:rPr>
        <w:rFonts w:ascii="Arial" w:hAnsi="Arial" w:cs="Arial"/>
        <w:b/>
        <w:color w:val="000000" w:themeColor="text1"/>
        <w:sz w:val="20"/>
        <w:szCs w:val="20"/>
      </w:rPr>
      <w:t>Refurbishment o</w:t>
    </w:r>
    <w:r w:rsidRPr="006C4F44">
      <w:rPr>
        <w:rFonts w:ascii="Arial" w:hAnsi="Arial" w:cs="Arial"/>
        <w:b/>
        <w:color w:val="000000" w:themeColor="text1"/>
        <w:sz w:val="20"/>
        <w:szCs w:val="20"/>
      </w:rPr>
      <w:t xml:space="preserve">f </w:t>
    </w:r>
    <w:proofErr w:type="spellStart"/>
    <w:r w:rsidRPr="006C4F44">
      <w:rPr>
        <w:rFonts w:ascii="Arial" w:hAnsi="Arial" w:cs="Arial"/>
        <w:b/>
        <w:color w:val="000000" w:themeColor="text1"/>
        <w:sz w:val="20"/>
        <w:szCs w:val="20"/>
      </w:rPr>
      <w:t>Kiepersol</w:t>
    </w:r>
    <w:proofErr w:type="spellEnd"/>
    <w:r w:rsidRPr="006C4F44">
      <w:rPr>
        <w:rFonts w:ascii="Arial" w:hAnsi="Arial" w:cs="Arial"/>
        <w:b/>
        <w:color w:val="000000" w:themeColor="text1"/>
        <w:sz w:val="20"/>
        <w:szCs w:val="20"/>
      </w:rPr>
      <w:t xml:space="preserve"> </w:t>
    </w:r>
    <w:r>
      <w:rPr>
        <w:rFonts w:ascii="Arial" w:hAnsi="Arial" w:cs="Arial"/>
        <w:b/>
        <w:color w:val="000000" w:themeColor="text1"/>
        <w:sz w:val="20"/>
        <w:szCs w:val="20"/>
      </w:rPr>
      <w:t>b</w:t>
    </w:r>
    <w:r w:rsidRPr="006C4F44">
      <w:rPr>
        <w:rFonts w:ascii="Arial" w:hAnsi="Arial" w:cs="Arial"/>
        <w:b/>
        <w:color w:val="000000" w:themeColor="text1"/>
        <w:sz w:val="20"/>
        <w:szCs w:val="20"/>
      </w:rPr>
      <w:t xml:space="preserve">uilding </w:t>
    </w:r>
    <w:r>
      <w:rPr>
        <w:rFonts w:ascii="Arial" w:hAnsi="Arial" w:cs="Arial"/>
        <w:b/>
        <w:color w:val="000000" w:themeColor="text1"/>
        <w:sz w:val="20"/>
        <w:szCs w:val="20"/>
      </w:rPr>
      <w:t>project</w:t>
    </w:r>
    <w:r w:rsidR="007510A3">
      <w:rPr>
        <w:rFonts w:ascii="Arial" w:hAnsi="Arial" w:cs="Arial"/>
        <w:b/>
        <w:sz w:val="20"/>
        <w:szCs w:val="20"/>
      </w:rPr>
      <w:pict>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967" w:rsidRPr="006615CA" w:rsidRDefault="00423967" w:rsidP="006615CA">
    <w:pPr>
      <w:pStyle w:val="Header"/>
      <w:jc w:val="center"/>
      <w:rPr>
        <w:rFonts w:ascii="Arial" w:hAnsi="Arial" w:cs="Arial"/>
        <w:sz w:val="20"/>
        <w:szCs w:val="20"/>
      </w:rPr>
    </w:pPr>
    <w:r w:rsidRPr="006615CA">
      <w:rPr>
        <w:rFonts w:ascii="Arial" w:hAnsi="Arial" w:cs="Arial"/>
        <w:sz w:val="20"/>
        <w:szCs w:val="20"/>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056"/>
    <w:multiLevelType w:val="hybridMultilevel"/>
    <w:tmpl w:val="89D2BA58"/>
    <w:lvl w:ilvl="0" w:tplc="0F9ACAE6">
      <w:start w:val="1"/>
      <w:numFmt w:val="decimal"/>
      <w:pStyle w:val="11HeadingSecB"/>
      <w:lvlText w:val="1.%1"/>
      <w:lvlJc w:val="left"/>
      <w:pPr>
        <w:ind w:left="720" w:hanging="360"/>
      </w:pPr>
      <w:rPr>
        <w:rFonts w:ascii="Arial" w:hAnsi="Arial"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2D4314B"/>
    <w:multiLevelType w:val="multilevel"/>
    <w:tmpl w:val="25AC7E34"/>
    <w:styleLink w:val="Style1"/>
    <w:lvl w:ilvl="0">
      <w:start w:val="1"/>
      <w:numFmt w:val="decimal"/>
      <w:lvlText w:val="%1"/>
      <w:lvlJc w:val="left"/>
      <w:pPr>
        <w:ind w:left="794" w:hanging="794"/>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AD392F"/>
    <w:multiLevelType w:val="hybridMultilevel"/>
    <w:tmpl w:val="EEB07E32"/>
    <w:lvl w:ilvl="0" w:tplc="DC7C3EA0">
      <w:start w:val="1"/>
      <w:numFmt w:val="decimal"/>
      <w:pStyle w:val="81HeadingSectionA"/>
      <w:lvlText w:val="8.%1"/>
      <w:lvlJc w:val="left"/>
      <w:pPr>
        <w:ind w:left="720" w:hanging="360"/>
      </w:pPr>
      <w:rPr>
        <w:rFonts w:ascii="Arial" w:hAnsi="Arial"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88D33C6"/>
    <w:multiLevelType w:val="multilevel"/>
    <w:tmpl w:val="FA3EE6A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FD6D44"/>
    <w:multiLevelType w:val="hybridMultilevel"/>
    <w:tmpl w:val="0AD4B818"/>
    <w:lvl w:ilvl="0" w:tplc="1C090017">
      <w:start w:val="1"/>
      <w:numFmt w:val="lowerLetter"/>
      <w:lvlText w:val="%1)"/>
      <w:lvlJc w:val="left"/>
      <w:pPr>
        <w:ind w:left="720" w:hanging="360"/>
      </w:pPr>
    </w:lvl>
    <w:lvl w:ilvl="1" w:tplc="1C090017">
      <w:start w:val="1"/>
      <w:numFmt w:val="lowerLetter"/>
      <w:lvlText w:val="%2)"/>
      <w:lvlJc w:val="left"/>
      <w:pPr>
        <w:ind w:left="1440" w:hanging="360"/>
      </w:pPr>
    </w:lvl>
    <w:lvl w:ilvl="2" w:tplc="15746A20">
      <w:start w:val="5"/>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DB34DA6"/>
    <w:multiLevelType w:val="hybridMultilevel"/>
    <w:tmpl w:val="26E23154"/>
    <w:lvl w:ilvl="0" w:tplc="5ED23CA2">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0E1619A8"/>
    <w:multiLevelType w:val="hybridMultilevel"/>
    <w:tmpl w:val="15465FDA"/>
    <w:lvl w:ilvl="0" w:tplc="0B76F0B6">
      <w:start w:val="1"/>
      <w:numFmt w:val="decimal"/>
      <w:lvlText w:val="1.10.%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F531508"/>
    <w:multiLevelType w:val="hybridMultilevel"/>
    <w:tmpl w:val="95F21116"/>
    <w:lvl w:ilvl="0" w:tplc="285E1B3C">
      <w:start w:val="1"/>
      <w:numFmt w:val="decimal"/>
      <w:lvlText w:val="1.2.%1"/>
      <w:lvlJc w:val="left"/>
      <w:pPr>
        <w:ind w:left="1578" w:hanging="360"/>
      </w:pPr>
      <w:rPr>
        <w:rFonts w:ascii="Arial" w:hAnsi="Arial" w:hint="default"/>
        <w:b w:val="0"/>
        <w:i w:val="0"/>
        <w:sz w:val="22"/>
      </w:rPr>
    </w:lvl>
    <w:lvl w:ilvl="1" w:tplc="06FA24D6">
      <w:start w:val="1"/>
      <w:numFmt w:val="decimal"/>
      <w:lvlText w:val="1.2.%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2295980"/>
    <w:multiLevelType w:val="hybridMultilevel"/>
    <w:tmpl w:val="73202768"/>
    <w:lvl w:ilvl="0" w:tplc="0D0CDFB8">
      <w:start w:val="1"/>
      <w:numFmt w:val="decimal"/>
      <w:pStyle w:val="101heading"/>
      <w:lvlText w:val="10.%1"/>
      <w:lvlJc w:val="left"/>
      <w:pPr>
        <w:ind w:left="720" w:hanging="360"/>
      </w:pPr>
      <w:rPr>
        <w:rFonts w:ascii="Arial" w:hAnsi="Arial"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2C11F71"/>
    <w:multiLevelType w:val="hybridMultilevel"/>
    <w:tmpl w:val="2146E378"/>
    <w:lvl w:ilvl="0" w:tplc="373C5878">
      <w:start w:val="1"/>
      <w:numFmt w:val="decimal"/>
      <w:pStyle w:val="Subtitle"/>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2C543FE"/>
    <w:multiLevelType w:val="hybridMultilevel"/>
    <w:tmpl w:val="47CE2F74"/>
    <w:lvl w:ilvl="0" w:tplc="895E6B74">
      <w:start w:val="1"/>
      <w:numFmt w:val="decimal"/>
      <w:lvlText w:val="1.13.%1"/>
      <w:lvlJc w:val="left"/>
      <w:pPr>
        <w:ind w:left="1429" w:hanging="360"/>
      </w:pPr>
      <w:rPr>
        <w:rFonts w:ascii="Arial" w:hAnsi="Arial" w:hint="default"/>
        <w:b w:val="0"/>
        <w:i w:val="0"/>
        <w:sz w:val="22"/>
      </w:r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11" w15:restartNumberingAfterBreak="0">
    <w:nsid w:val="12E62D83"/>
    <w:multiLevelType w:val="hybridMultilevel"/>
    <w:tmpl w:val="7454414A"/>
    <w:lvl w:ilvl="0" w:tplc="9B965FBC">
      <w:start w:val="1"/>
      <w:numFmt w:val="decimal"/>
      <w:lvlText w:val="1.12.%1"/>
      <w:lvlJc w:val="left"/>
      <w:pPr>
        <w:ind w:left="1578" w:hanging="360"/>
      </w:pPr>
      <w:rPr>
        <w:rFonts w:ascii="Arial" w:hAnsi="Arial" w:cs="Arial" w:hint="default"/>
      </w:rPr>
    </w:lvl>
    <w:lvl w:ilvl="1" w:tplc="95D0C37E">
      <w:start w:val="1"/>
      <w:numFmt w:val="decimal"/>
      <w:lvlText w:val="1.12.%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3CB057B"/>
    <w:multiLevelType w:val="hybridMultilevel"/>
    <w:tmpl w:val="FA649C26"/>
    <w:lvl w:ilvl="0" w:tplc="6DA24B4C">
      <w:start w:val="1"/>
      <w:numFmt w:val="decimal"/>
      <w:pStyle w:val="511parag"/>
      <w:lvlText w:val="5.1.%1"/>
      <w:lvlJc w:val="left"/>
      <w:pPr>
        <w:ind w:left="720" w:hanging="360"/>
      </w:pPr>
      <w:rPr>
        <w:rFonts w:ascii="Arial" w:hAnsi="Arial"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3D45976"/>
    <w:multiLevelType w:val="hybridMultilevel"/>
    <w:tmpl w:val="A9F835D6"/>
    <w:lvl w:ilvl="0" w:tplc="6A00F77E">
      <w:start w:val="1"/>
      <w:numFmt w:val="decimal"/>
      <w:lvlText w:val="3.%1"/>
      <w:lvlJc w:val="left"/>
      <w:pPr>
        <w:ind w:left="1125"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164762A9"/>
    <w:multiLevelType w:val="hybridMultilevel"/>
    <w:tmpl w:val="6CA8FA40"/>
    <w:lvl w:ilvl="0" w:tplc="2A8204D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1BCA37D6"/>
    <w:multiLevelType w:val="hybridMultilevel"/>
    <w:tmpl w:val="CE46F5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1F8604B2"/>
    <w:multiLevelType w:val="hybridMultilevel"/>
    <w:tmpl w:val="847C094E"/>
    <w:lvl w:ilvl="0" w:tplc="D8FAAE80">
      <w:start w:val="1"/>
      <w:numFmt w:val="lowerLetter"/>
      <w:lvlText w:val="(%1)"/>
      <w:lvlJc w:val="left"/>
      <w:pPr>
        <w:ind w:left="2420" w:hanging="360"/>
      </w:pPr>
      <w:rPr>
        <w:rFonts w:hint="default"/>
        <w:color w:val="auto"/>
      </w:rPr>
    </w:lvl>
    <w:lvl w:ilvl="1" w:tplc="1C090019" w:tentative="1">
      <w:start w:val="1"/>
      <w:numFmt w:val="lowerLetter"/>
      <w:lvlText w:val="%2."/>
      <w:lvlJc w:val="left"/>
      <w:pPr>
        <w:ind w:left="3140" w:hanging="360"/>
      </w:pPr>
    </w:lvl>
    <w:lvl w:ilvl="2" w:tplc="1C09001B" w:tentative="1">
      <w:start w:val="1"/>
      <w:numFmt w:val="lowerRoman"/>
      <w:lvlText w:val="%3."/>
      <w:lvlJc w:val="right"/>
      <w:pPr>
        <w:ind w:left="3860" w:hanging="180"/>
      </w:pPr>
    </w:lvl>
    <w:lvl w:ilvl="3" w:tplc="1C09000F" w:tentative="1">
      <w:start w:val="1"/>
      <w:numFmt w:val="decimal"/>
      <w:lvlText w:val="%4."/>
      <w:lvlJc w:val="left"/>
      <w:pPr>
        <w:ind w:left="4580" w:hanging="360"/>
      </w:pPr>
    </w:lvl>
    <w:lvl w:ilvl="4" w:tplc="1C090019" w:tentative="1">
      <w:start w:val="1"/>
      <w:numFmt w:val="lowerLetter"/>
      <w:lvlText w:val="%5."/>
      <w:lvlJc w:val="left"/>
      <w:pPr>
        <w:ind w:left="5300" w:hanging="360"/>
      </w:pPr>
    </w:lvl>
    <w:lvl w:ilvl="5" w:tplc="1C09001B" w:tentative="1">
      <w:start w:val="1"/>
      <w:numFmt w:val="lowerRoman"/>
      <w:lvlText w:val="%6."/>
      <w:lvlJc w:val="right"/>
      <w:pPr>
        <w:ind w:left="6020" w:hanging="180"/>
      </w:pPr>
    </w:lvl>
    <w:lvl w:ilvl="6" w:tplc="1C09000F" w:tentative="1">
      <w:start w:val="1"/>
      <w:numFmt w:val="decimal"/>
      <w:lvlText w:val="%7."/>
      <w:lvlJc w:val="left"/>
      <w:pPr>
        <w:ind w:left="6740" w:hanging="360"/>
      </w:pPr>
    </w:lvl>
    <w:lvl w:ilvl="7" w:tplc="1C090019" w:tentative="1">
      <w:start w:val="1"/>
      <w:numFmt w:val="lowerLetter"/>
      <w:lvlText w:val="%8."/>
      <w:lvlJc w:val="left"/>
      <w:pPr>
        <w:ind w:left="7460" w:hanging="360"/>
      </w:pPr>
    </w:lvl>
    <w:lvl w:ilvl="8" w:tplc="1C09001B" w:tentative="1">
      <w:start w:val="1"/>
      <w:numFmt w:val="lowerRoman"/>
      <w:lvlText w:val="%9."/>
      <w:lvlJc w:val="right"/>
      <w:pPr>
        <w:ind w:left="8180" w:hanging="180"/>
      </w:pPr>
    </w:lvl>
  </w:abstractNum>
  <w:abstractNum w:abstractNumId="17" w15:restartNumberingAfterBreak="0">
    <w:nsid w:val="21457C27"/>
    <w:multiLevelType w:val="hybridMultilevel"/>
    <w:tmpl w:val="FA5ADE70"/>
    <w:lvl w:ilvl="0" w:tplc="576E984C">
      <w:start w:val="1"/>
      <w:numFmt w:val="decimal"/>
      <w:lvlText w:val="1.%1"/>
      <w:lvlJc w:val="left"/>
      <w:pPr>
        <w:ind w:left="749" w:hanging="360"/>
      </w:pPr>
      <w:rPr>
        <w:rFonts w:hint="default"/>
      </w:rPr>
    </w:lvl>
    <w:lvl w:ilvl="1" w:tplc="1C090003" w:tentative="1">
      <w:start w:val="1"/>
      <w:numFmt w:val="bullet"/>
      <w:lvlText w:val="o"/>
      <w:lvlJc w:val="left"/>
      <w:pPr>
        <w:ind w:left="1469" w:hanging="360"/>
      </w:pPr>
      <w:rPr>
        <w:rFonts w:ascii="Courier New" w:hAnsi="Courier New" w:cs="Courier New" w:hint="default"/>
      </w:rPr>
    </w:lvl>
    <w:lvl w:ilvl="2" w:tplc="1C090005" w:tentative="1">
      <w:start w:val="1"/>
      <w:numFmt w:val="bullet"/>
      <w:lvlText w:val=""/>
      <w:lvlJc w:val="left"/>
      <w:pPr>
        <w:ind w:left="2189" w:hanging="360"/>
      </w:pPr>
      <w:rPr>
        <w:rFonts w:ascii="Wingdings" w:hAnsi="Wingdings" w:hint="default"/>
      </w:rPr>
    </w:lvl>
    <w:lvl w:ilvl="3" w:tplc="1C090001" w:tentative="1">
      <w:start w:val="1"/>
      <w:numFmt w:val="bullet"/>
      <w:lvlText w:val=""/>
      <w:lvlJc w:val="left"/>
      <w:pPr>
        <w:ind w:left="2909" w:hanging="360"/>
      </w:pPr>
      <w:rPr>
        <w:rFonts w:ascii="Symbol" w:hAnsi="Symbol" w:hint="default"/>
      </w:rPr>
    </w:lvl>
    <w:lvl w:ilvl="4" w:tplc="1C090003" w:tentative="1">
      <w:start w:val="1"/>
      <w:numFmt w:val="bullet"/>
      <w:lvlText w:val="o"/>
      <w:lvlJc w:val="left"/>
      <w:pPr>
        <w:ind w:left="3629" w:hanging="360"/>
      </w:pPr>
      <w:rPr>
        <w:rFonts w:ascii="Courier New" w:hAnsi="Courier New" w:cs="Courier New" w:hint="default"/>
      </w:rPr>
    </w:lvl>
    <w:lvl w:ilvl="5" w:tplc="1C090005" w:tentative="1">
      <w:start w:val="1"/>
      <w:numFmt w:val="bullet"/>
      <w:lvlText w:val=""/>
      <w:lvlJc w:val="left"/>
      <w:pPr>
        <w:ind w:left="4349" w:hanging="360"/>
      </w:pPr>
      <w:rPr>
        <w:rFonts w:ascii="Wingdings" w:hAnsi="Wingdings" w:hint="default"/>
      </w:rPr>
    </w:lvl>
    <w:lvl w:ilvl="6" w:tplc="1C090001" w:tentative="1">
      <w:start w:val="1"/>
      <w:numFmt w:val="bullet"/>
      <w:lvlText w:val=""/>
      <w:lvlJc w:val="left"/>
      <w:pPr>
        <w:ind w:left="5069" w:hanging="360"/>
      </w:pPr>
      <w:rPr>
        <w:rFonts w:ascii="Symbol" w:hAnsi="Symbol" w:hint="default"/>
      </w:rPr>
    </w:lvl>
    <w:lvl w:ilvl="7" w:tplc="1C090003" w:tentative="1">
      <w:start w:val="1"/>
      <w:numFmt w:val="bullet"/>
      <w:lvlText w:val="o"/>
      <w:lvlJc w:val="left"/>
      <w:pPr>
        <w:ind w:left="5789" w:hanging="360"/>
      </w:pPr>
      <w:rPr>
        <w:rFonts w:ascii="Courier New" w:hAnsi="Courier New" w:cs="Courier New" w:hint="default"/>
      </w:rPr>
    </w:lvl>
    <w:lvl w:ilvl="8" w:tplc="1C090005" w:tentative="1">
      <w:start w:val="1"/>
      <w:numFmt w:val="bullet"/>
      <w:lvlText w:val=""/>
      <w:lvlJc w:val="left"/>
      <w:pPr>
        <w:ind w:left="6509" w:hanging="360"/>
      </w:pPr>
      <w:rPr>
        <w:rFonts w:ascii="Wingdings" w:hAnsi="Wingdings" w:hint="default"/>
      </w:rPr>
    </w:lvl>
  </w:abstractNum>
  <w:abstractNum w:abstractNumId="18" w15:restartNumberingAfterBreak="0">
    <w:nsid w:val="220147D1"/>
    <w:multiLevelType w:val="hybridMultilevel"/>
    <w:tmpl w:val="9BD6F5BA"/>
    <w:lvl w:ilvl="0" w:tplc="3B50EE86">
      <w:start w:val="1"/>
      <w:numFmt w:val="decimal"/>
      <w:pStyle w:val="121Heading"/>
      <w:lvlText w:val="12.%1"/>
      <w:lvlJc w:val="left"/>
      <w:pPr>
        <w:ind w:left="720" w:hanging="360"/>
      </w:pPr>
      <w:rPr>
        <w:rFonts w:ascii="Arial" w:hAnsi="Arial"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20C4C5B"/>
    <w:multiLevelType w:val="multilevel"/>
    <w:tmpl w:val="986031DE"/>
    <w:styleLink w:val="Style2"/>
    <w:lvl w:ilvl="0">
      <w:start w:val="1"/>
      <w:numFmt w:val="decimal"/>
      <w:lvlText w:val="%1"/>
      <w:lvlJc w:val="left"/>
      <w:pPr>
        <w:ind w:left="794" w:hanging="794"/>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2ED1647"/>
    <w:multiLevelType w:val="hybridMultilevel"/>
    <w:tmpl w:val="A454C566"/>
    <w:lvl w:ilvl="0" w:tplc="3FBA1082">
      <w:start w:val="1"/>
      <w:numFmt w:val="decimal"/>
      <w:pStyle w:val="111Heading"/>
      <w:lvlText w:val="11.%1"/>
      <w:lvlJc w:val="left"/>
      <w:pPr>
        <w:ind w:left="717" w:hanging="360"/>
      </w:pPr>
      <w:rPr>
        <w:rFonts w:ascii="Arial" w:hAnsi="Arial"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4A46221"/>
    <w:multiLevelType w:val="hybridMultilevel"/>
    <w:tmpl w:val="9334B536"/>
    <w:lvl w:ilvl="0" w:tplc="33E89D20">
      <w:start w:val="1"/>
      <w:numFmt w:val="decimal"/>
      <w:pStyle w:val="11headingsectf"/>
      <w:lvlText w:val="1.%1."/>
      <w:lvlJc w:val="left"/>
      <w:pPr>
        <w:ind w:left="720" w:hanging="360"/>
      </w:pPr>
      <w:rPr>
        <w:rFonts w:ascii="Arial" w:hAnsi="Arial" w:cs="Times New Roman"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63C1298"/>
    <w:multiLevelType w:val="multilevel"/>
    <w:tmpl w:val="C53E9570"/>
    <w:styleLink w:val="Style3"/>
    <w:lvl w:ilvl="0">
      <w:start w:val="1"/>
      <w:numFmt w:val="decimal"/>
      <w:lvlText w:val="%1"/>
      <w:lvlJc w:val="left"/>
      <w:pPr>
        <w:ind w:left="794" w:hanging="794"/>
      </w:pPr>
      <w:rPr>
        <w:rFonts w:ascii="Times New Roman" w:hAnsi="Times New Roman"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794" w:hanging="794"/>
      </w:pPr>
      <w:rPr>
        <w:rFonts w:hint="default"/>
      </w:rPr>
    </w:lvl>
    <w:lvl w:ilvl="4">
      <w:start w:val="1"/>
      <w:numFmt w:val="decimal"/>
      <w:lvlText w:val="%1.%2.%3.%4.%5"/>
      <w:lvlJc w:val="left"/>
      <w:pPr>
        <w:ind w:left="794" w:hanging="794"/>
      </w:pPr>
      <w:rPr>
        <w:rFonts w:hint="default"/>
      </w:rPr>
    </w:lvl>
    <w:lvl w:ilvl="5">
      <w:start w:val="1"/>
      <w:numFmt w:val="decimal"/>
      <w:lvlText w:val="%1.%2.%3.%4.%5.%6"/>
      <w:lvlJc w:val="left"/>
      <w:pPr>
        <w:ind w:left="794" w:hanging="794"/>
      </w:pPr>
      <w:rPr>
        <w:rFonts w:hint="default"/>
      </w:rPr>
    </w:lvl>
    <w:lvl w:ilvl="6">
      <w:start w:val="1"/>
      <w:numFmt w:val="decimal"/>
      <w:lvlText w:val="%1.%2.%3.%4.%5.%6.%7"/>
      <w:lvlJc w:val="left"/>
      <w:pPr>
        <w:ind w:left="794" w:hanging="794"/>
      </w:pPr>
      <w:rPr>
        <w:rFonts w:hint="default"/>
      </w:rPr>
    </w:lvl>
    <w:lvl w:ilvl="7">
      <w:start w:val="1"/>
      <w:numFmt w:val="decimal"/>
      <w:lvlText w:val="%1.%2.%3.%4.%5.%6.%7.%8"/>
      <w:lvlJc w:val="left"/>
      <w:pPr>
        <w:ind w:left="794" w:hanging="794"/>
      </w:pPr>
      <w:rPr>
        <w:rFonts w:hint="default"/>
      </w:rPr>
    </w:lvl>
    <w:lvl w:ilvl="8">
      <w:start w:val="1"/>
      <w:numFmt w:val="decimal"/>
      <w:lvlText w:val="%1.%2.%3.%4.%5.%6.%7.%8.%9"/>
      <w:lvlJc w:val="left"/>
      <w:pPr>
        <w:ind w:left="794" w:hanging="794"/>
      </w:pPr>
      <w:rPr>
        <w:rFonts w:hint="default"/>
      </w:rPr>
    </w:lvl>
  </w:abstractNum>
  <w:abstractNum w:abstractNumId="23" w15:restartNumberingAfterBreak="0">
    <w:nsid w:val="2E194263"/>
    <w:multiLevelType w:val="hybridMultilevel"/>
    <w:tmpl w:val="BD6ED39C"/>
    <w:lvl w:ilvl="0" w:tplc="29002A70">
      <w:start w:val="1"/>
      <w:numFmt w:val="lowerLetter"/>
      <w:lvlText w:val="(%1)"/>
      <w:lvlJc w:val="left"/>
      <w:pPr>
        <w:tabs>
          <w:tab w:val="num" w:pos="1440"/>
        </w:tabs>
        <w:ind w:left="1440" w:hanging="360"/>
      </w:pPr>
      <w:rPr>
        <w:rFonts w:ascii="Arial" w:hAnsi="Arial" w:cs="Arial"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2E4708E2"/>
    <w:multiLevelType w:val="hybridMultilevel"/>
    <w:tmpl w:val="0AD4B818"/>
    <w:lvl w:ilvl="0" w:tplc="1C090017">
      <w:start w:val="1"/>
      <w:numFmt w:val="lowerLetter"/>
      <w:lvlText w:val="%1)"/>
      <w:lvlJc w:val="left"/>
      <w:pPr>
        <w:ind w:left="720" w:hanging="360"/>
      </w:pPr>
    </w:lvl>
    <w:lvl w:ilvl="1" w:tplc="1C090017">
      <w:start w:val="1"/>
      <w:numFmt w:val="lowerLetter"/>
      <w:lvlText w:val="%2)"/>
      <w:lvlJc w:val="left"/>
      <w:pPr>
        <w:ind w:left="1440" w:hanging="360"/>
      </w:pPr>
    </w:lvl>
    <w:lvl w:ilvl="2" w:tplc="15746A20">
      <w:start w:val="5"/>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2ECF6B49"/>
    <w:multiLevelType w:val="hybridMultilevel"/>
    <w:tmpl w:val="77346306"/>
    <w:lvl w:ilvl="0" w:tplc="527CD8B6">
      <w:start w:val="1"/>
      <w:numFmt w:val="decimal"/>
      <w:pStyle w:val="41Heading"/>
      <w:lvlText w:val="4.%1"/>
      <w:lvlJc w:val="left"/>
      <w:pPr>
        <w:ind w:left="720" w:hanging="360"/>
      </w:pPr>
      <w:rPr>
        <w:rFonts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5CC2441"/>
    <w:multiLevelType w:val="multilevel"/>
    <w:tmpl w:val="2000E4AA"/>
    <w:lvl w:ilvl="0">
      <w:start w:val="8"/>
      <w:numFmt w:val="decimal"/>
      <w:lvlText w:val="%1"/>
      <w:lvlJc w:val="left"/>
      <w:pPr>
        <w:ind w:left="360" w:hanging="360"/>
      </w:pPr>
      <w:rPr>
        <w:rFonts w:ascii="Arial Bold" w:hAnsi="Arial Bold" w:hint="default"/>
      </w:rPr>
    </w:lvl>
    <w:lvl w:ilvl="1">
      <w:start w:val="1"/>
      <w:numFmt w:val="decimal"/>
      <w:lvlText w:val="%1.%2"/>
      <w:lvlJc w:val="left"/>
      <w:pPr>
        <w:ind w:left="360" w:hanging="360"/>
      </w:pPr>
      <w:rPr>
        <w:rFonts w:ascii="Arial Bold" w:hAnsi="Arial Bold" w:hint="default"/>
      </w:rPr>
    </w:lvl>
    <w:lvl w:ilvl="2">
      <w:start w:val="1"/>
      <w:numFmt w:val="lowerLetter"/>
      <w:lvlText w:val="(%3)"/>
      <w:lvlJc w:val="left"/>
      <w:pPr>
        <w:ind w:left="720" w:hanging="720"/>
      </w:pPr>
      <w:rPr>
        <w:rFonts w:ascii="Arial" w:hAnsi="Arial" w:cs="Arial" w:hint="default"/>
        <w:color w:val="auto"/>
      </w:rPr>
    </w:lvl>
    <w:lvl w:ilvl="3">
      <w:start w:val="1"/>
      <w:numFmt w:val="decimal"/>
      <w:lvlText w:val="%1.%2.%3.%4"/>
      <w:lvlJc w:val="left"/>
      <w:pPr>
        <w:ind w:left="720" w:hanging="720"/>
      </w:pPr>
      <w:rPr>
        <w:rFonts w:ascii="Arial Bold" w:hAnsi="Arial Bold" w:hint="default"/>
      </w:rPr>
    </w:lvl>
    <w:lvl w:ilvl="4">
      <w:start w:val="1"/>
      <w:numFmt w:val="decimal"/>
      <w:lvlText w:val="%1.%2.%3.%4.%5"/>
      <w:lvlJc w:val="left"/>
      <w:pPr>
        <w:ind w:left="1080" w:hanging="1080"/>
      </w:pPr>
      <w:rPr>
        <w:rFonts w:ascii="Arial Bold" w:hAnsi="Arial Bold" w:hint="default"/>
      </w:rPr>
    </w:lvl>
    <w:lvl w:ilvl="5">
      <w:start w:val="1"/>
      <w:numFmt w:val="decimal"/>
      <w:lvlText w:val="%1.%2.%3.%4.%5.%6"/>
      <w:lvlJc w:val="left"/>
      <w:pPr>
        <w:ind w:left="1080" w:hanging="1080"/>
      </w:pPr>
      <w:rPr>
        <w:rFonts w:ascii="Arial Bold" w:hAnsi="Arial Bold" w:hint="default"/>
      </w:rPr>
    </w:lvl>
    <w:lvl w:ilvl="6">
      <w:start w:val="1"/>
      <w:numFmt w:val="decimal"/>
      <w:lvlText w:val="%1.%2.%3.%4.%5.%6.%7"/>
      <w:lvlJc w:val="left"/>
      <w:pPr>
        <w:ind w:left="1440" w:hanging="1440"/>
      </w:pPr>
      <w:rPr>
        <w:rFonts w:ascii="Arial Bold" w:hAnsi="Arial Bold" w:hint="default"/>
      </w:rPr>
    </w:lvl>
    <w:lvl w:ilvl="7">
      <w:start w:val="1"/>
      <w:numFmt w:val="decimal"/>
      <w:lvlText w:val="%1.%2.%3.%4.%5.%6.%7.%8"/>
      <w:lvlJc w:val="left"/>
      <w:pPr>
        <w:ind w:left="1440" w:hanging="1440"/>
      </w:pPr>
      <w:rPr>
        <w:rFonts w:ascii="Arial Bold" w:hAnsi="Arial Bold" w:hint="default"/>
      </w:rPr>
    </w:lvl>
    <w:lvl w:ilvl="8">
      <w:start w:val="1"/>
      <w:numFmt w:val="decimal"/>
      <w:lvlText w:val="%1.%2.%3.%4.%5.%6.%7.%8.%9"/>
      <w:lvlJc w:val="left"/>
      <w:pPr>
        <w:ind w:left="1800" w:hanging="1800"/>
      </w:pPr>
      <w:rPr>
        <w:rFonts w:ascii="Arial Bold" w:hAnsi="Arial Bold" w:hint="default"/>
      </w:rPr>
    </w:lvl>
  </w:abstractNum>
  <w:abstractNum w:abstractNumId="27" w15:restartNumberingAfterBreak="0">
    <w:nsid w:val="3643625B"/>
    <w:multiLevelType w:val="hybridMultilevel"/>
    <w:tmpl w:val="352681B6"/>
    <w:lvl w:ilvl="0" w:tplc="F000F876">
      <w:start w:val="1"/>
      <w:numFmt w:val="decimal"/>
      <w:lvlText w:val="1.8.%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37C716E2"/>
    <w:multiLevelType w:val="hybridMultilevel"/>
    <w:tmpl w:val="F7EA69EC"/>
    <w:lvl w:ilvl="0" w:tplc="D8FAAE80">
      <w:start w:val="1"/>
      <w:numFmt w:val="lowerLetter"/>
      <w:lvlText w:val="(%1)"/>
      <w:lvlJc w:val="left"/>
      <w:pPr>
        <w:ind w:left="540" w:hanging="180"/>
      </w:pPr>
      <w:rPr>
        <w:rFonts w:hint="default"/>
        <w:b w:val="0"/>
        <w:i w:val="0"/>
        <w:color w:val="auto"/>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37E62C16"/>
    <w:multiLevelType w:val="hybridMultilevel"/>
    <w:tmpl w:val="141A7F7C"/>
    <w:lvl w:ilvl="0" w:tplc="AFF49B54">
      <w:start w:val="1"/>
      <w:numFmt w:val="decimal"/>
      <w:lvlText w:val="10.2.%1"/>
      <w:lvlJc w:val="left"/>
      <w:pPr>
        <w:ind w:left="720" w:hanging="360"/>
      </w:pPr>
      <w:rPr>
        <w:rFonts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389B3E76"/>
    <w:multiLevelType w:val="hybridMultilevel"/>
    <w:tmpl w:val="FB1E439E"/>
    <w:lvl w:ilvl="0" w:tplc="5B148B38">
      <w:start w:val="1"/>
      <w:numFmt w:val="lowerLetter"/>
      <w:lvlText w:val="(%1)"/>
      <w:lvlJc w:val="left"/>
      <w:pPr>
        <w:ind w:left="720" w:hanging="360"/>
      </w:pPr>
      <w:rPr>
        <w:rFonts w:hint="default"/>
        <w:b w:val="0"/>
        <w:i w:val="0"/>
        <w:color w:val="auto"/>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396D503E"/>
    <w:multiLevelType w:val="hybridMultilevel"/>
    <w:tmpl w:val="D0B2DC48"/>
    <w:lvl w:ilvl="0" w:tplc="14C63954">
      <w:start w:val="1"/>
      <w:numFmt w:val="decimal"/>
      <w:lvlText w:val="1.1.%1"/>
      <w:lvlJc w:val="left"/>
      <w:pPr>
        <w:ind w:left="360" w:hanging="360"/>
      </w:pPr>
      <w:rPr>
        <w:rFonts w:ascii="Arial" w:hAnsi="Arial"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3A365D4B"/>
    <w:multiLevelType w:val="hybridMultilevel"/>
    <w:tmpl w:val="C0700092"/>
    <w:lvl w:ilvl="0" w:tplc="1C090001">
      <w:start w:val="1"/>
      <w:numFmt w:val="bullet"/>
      <w:lvlText w:val=""/>
      <w:lvlJc w:val="left"/>
      <w:pPr>
        <w:ind w:left="720" w:hanging="360"/>
      </w:pPr>
      <w:rPr>
        <w:rFonts w:ascii="Symbol" w:hAnsi="Symbol" w:hint="default"/>
      </w:rPr>
    </w:lvl>
    <w:lvl w:ilvl="1" w:tplc="5ED23CA2">
      <w:start w:val="1"/>
      <w:numFmt w:val="bullet"/>
      <w:lvlText w:val=""/>
      <w:lvlJc w:val="left"/>
      <w:pPr>
        <w:ind w:left="1440" w:hanging="360"/>
      </w:pPr>
      <w:rPr>
        <w:rFonts w:ascii="Symbol" w:hAnsi="Symbol" w:hint="default"/>
      </w:rPr>
    </w:lvl>
    <w:lvl w:ilvl="2" w:tplc="7E005D96">
      <w:start w:val="1"/>
      <w:numFmt w:val="bullet"/>
      <w:lvlText w:val="-"/>
      <w:lvlJc w:val="left"/>
      <w:pPr>
        <w:ind w:left="2160" w:hanging="360"/>
      </w:pPr>
      <w:rPr>
        <w:rFonts w:ascii="Times New Roman" w:hAnsi="Times New Roman"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41DE14ED"/>
    <w:multiLevelType w:val="multilevel"/>
    <w:tmpl w:val="8A8238E4"/>
    <w:lvl w:ilvl="0">
      <w:start w:val="1"/>
      <w:numFmt w:val="decimal"/>
      <w:pStyle w:val="11HEADINGSECB0"/>
      <w:lvlText w:val="5.%1"/>
      <w:lvlJc w:val="left"/>
      <w:pPr>
        <w:ind w:left="360" w:hanging="360"/>
      </w:pPr>
      <w:rPr>
        <w:rFonts w:hint="default"/>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42311DC0"/>
    <w:multiLevelType w:val="hybridMultilevel"/>
    <w:tmpl w:val="A84ACF30"/>
    <w:lvl w:ilvl="0" w:tplc="FE467FFC">
      <w:start w:val="1"/>
      <w:numFmt w:val="decimal"/>
      <w:lvlText w:val="1.6.%1"/>
      <w:lvlJc w:val="left"/>
      <w:pPr>
        <w:ind w:left="1578" w:hanging="360"/>
      </w:pPr>
      <w:rPr>
        <w:rFonts w:ascii="Arial" w:hAnsi="Arial" w:cs="Arial" w:hint="default"/>
      </w:rPr>
    </w:lvl>
    <w:lvl w:ilvl="1" w:tplc="DB5AA752">
      <w:start w:val="1"/>
      <w:numFmt w:val="decimal"/>
      <w:lvlText w:val="1.6.%2"/>
      <w:lvlJc w:val="left"/>
      <w:pPr>
        <w:ind w:left="1440" w:hanging="360"/>
      </w:pPr>
      <w:rPr>
        <w:rFonts w:ascii="Arial" w:hAnsi="Arial" w:cs="Arial"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425161F4"/>
    <w:multiLevelType w:val="hybridMultilevel"/>
    <w:tmpl w:val="62EA411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42975A00"/>
    <w:multiLevelType w:val="hybridMultilevel"/>
    <w:tmpl w:val="05525ACC"/>
    <w:lvl w:ilvl="0" w:tplc="EFE4AB34">
      <w:start w:val="1"/>
      <w:numFmt w:val="decimal"/>
      <w:lvlText w:val="1.1.%1"/>
      <w:lvlJc w:val="left"/>
      <w:pPr>
        <w:ind w:left="720" w:hanging="360"/>
      </w:pPr>
      <w:rPr>
        <w:rFonts w:ascii="Arial" w:hAnsi="Arial"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44A93C1F"/>
    <w:multiLevelType w:val="hybridMultilevel"/>
    <w:tmpl w:val="636469C4"/>
    <w:lvl w:ilvl="0" w:tplc="29002A70">
      <w:start w:val="1"/>
      <w:numFmt w:val="lowerLetter"/>
      <w:lvlText w:val="(%1)"/>
      <w:lvlJc w:val="left"/>
      <w:pPr>
        <w:ind w:left="2138" w:hanging="360"/>
      </w:pPr>
      <w:rPr>
        <w:rFonts w:ascii="Arial" w:hAnsi="Arial" w:cs="Arial" w:hint="default"/>
      </w:rPr>
    </w:lvl>
    <w:lvl w:ilvl="1" w:tplc="1C090019" w:tentative="1">
      <w:start w:val="1"/>
      <w:numFmt w:val="lowerLetter"/>
      <w:lvlText w:val="%2."/>
      <w:lvlJc w:val="left"/>
      <w:pPr>
        <w:ind w:left="2858" w:hanging="360"/>
      </w:pPr>
    </w:lvl>
    <w:lvl w:ilvl="2" w:tplc="1C09001B" w:tentative="1">
      <w:start w:val="1"/>
      <w:numFmt w:val="lowerRoman"/>
      <w:lvlText w:val="%3."/>
      <w:lvlJc w:val="right"/>
      <w:pPr>
        <w:ind w:left="3578" w:hanging="180"/>
      </w:pPr>
    </w:lvl>
    <w:lvl w:ilvl="3" w:tplc="1C09000F" w:tentative="1">
      <w:start w:val="1"/>
      <w:numFmt w:val="decimal"/>
      <w:lvlText w:val="%4."/>
      <w:lvlJc w:val="left"/>
      <w:pPr>
        <w:ind w:left="4298" w:hanging="360"/>
      </w:pPr>
    </w:lvl>
    <w:lvl w:ilvl="4" w:tplc="1C090019" w:tentative="1">
      <w:start w:val="1"/>
      <w:numFmt w:val="lowerLetter"/>
      <w:lvlText w:val="%5."/>
      <w:lvlJc w:val="left"/>
      <w:pPr>
        <w:ind w:left="5018" w:hanging="360"/>
      </w:pPr>
    </w:lvl>
    <w:lvl w:ilvl="5" w:tplc="1C09001B" w:tentative="1">
      <w:start w:val="1"/>
      <w:numFmt w:val="lowerRoman"/>
      <w:lvlText w:val="%6."/>
      <w:lvlJc w:val="right"/>
      <w:pPr>
        <w:ind w:left="5738" w:hanging="180"/>
      </w:pPr>
    </w:lvl>
    <w:lvl w:ilvl="6" w:tplc="1C09000F" w:tentative="1">
      <w:start w:val="1"/>
      <w:numFmt w:val="decimal"/>
      <w:lvlText w:val="%7."/>
      <w:lvlJc w:val="left"/>
      <w:pPr>
        <w:ind w:left="6458" w:hanging="360"/>
      </w:pPr>
    </w:lvl>
    <w:lvl w:ilvl="7" w:tplc="1C090019" w:tentative="1">
      <w:start w:val="1"/>
      <w:numFmt w:val="lowerLetter"/>
      <w:lvlText w:val="%8."/>
      <w:lvlJc w:val="left"/>
      <w:pPr>
        <w:ind w:left="7178" w:hanging="360"/>
      </w:pPr>
    </w:lvl>
    <w:lvl w:ilvl="8" w:tplc="1C09001B" w:tentative="1">
      <w:start w:val="1"/>
      <w:numFmt w:val="lowerRoman"/>
      <w:lvlText w:val="%9."/>
      <w:lvlJc w:val="right"/>
      <w:pPr>
        <w:ind w:left="7898" w:hanging="180"/>
      </w:pPr>
    </w:lvl>
  </w:abstractNum>
  <w:abstractNum w:abstractNumId="38" w15:restartNumberingAfterBreak="0">
    <w:nsid w:val="44E671DE"/>
    <w:multiLevelType w:val="hybridMultilevel"/>
    <w:tmpl w:val="18CA8242"/>
    <w:lvl w:ilvl="0" w:tplc="C6066CA2">
      <w:start w:val="1"/>
      <w:numFmt w:val="decimal"/>
      <w:pStyle w:val="101Heading0"/>
      <w:lvlText w:val="10.%1"/>
      <w:lvlJc w:val="left"/>
      <w:pPr>
        <w:ind w:left="720" w:hanging="360"/>
      </w:pPr>
      <w:rPr>
        <w:rFonts w:hint="default"/>
        <w:b w:val="0"/>
        <w:i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46FF574F"/>
    <w:multiLevelType w:val="hybridMultilevel"/>
    <w:tmpl w:val="03B220C4"/>
    <w:lvl w:ilvl="0" w:tplc="1C090001">
      <w:start w:val="1"/>
      <w:numFmt w:val="bullet"/>
      <w:lvlText w:val=""/>
      <w:lvlJc w:val="left"/>
      <w:pPr>
        <w:ind w:left="1778" w:hanging="360"/>
      </w:pPr>
      <w:rPr>
        <w:rFonts w:ascii="Symbol" w:hAnsi="Symbol" w:hint="default"/>
      </w:rPr>
    </w:lvl>
    <w:lvl w:ilvl="1" w:tplc="1C090003">
      <w:start w:val="1"/>
      <w:numFmt w:val="bullet"/>
      <w:lvlText w:val="o"/>
      <w:lvlJc w:val="left"/>
      <w:pPr>
        <w:ind w:left="2498" w:hanging="360"/>
      </w:pPr>
      <w:rPr>
        <w:rFonts w:ascii="Courier New" w:hAnsi="Courier New" w:cs="Courier New" w:hint="default"/>
      </w:rPr>
    </w:lvl>
    <w:lvl w:ilvl="2" w:tplc="1C090005">
      <w:start w:val="1"/>
      <w:numFmt w:val="bullet"/>
      <w:lvlText w:val=""/>
      <w:lvlJc w:val="left"/>
      <w:pPr>
        <w:ind w:left="3218" w:hanging="360"/>
      </w:pPr>
      <w:rPr>
        <w:rFonts w:ascii="Wingdings" w:hAnsi="Wingdings" w:hint="default"/>
      </w:rPr>
    </w:lvl>
    <w:lvl w:ilvl="3" w:tplc="1C090001" w:tentative="1">
      <w:start w:val="1"/>
      <w:numFmt w:val="bullet"/>
      <w:lvlText w:val=""/>
      <w:lvlJc w:val="left"/>
      <w:pPr>
        <w:ind w:left="3938" w:hanging="360"/>
      </w:pPr>
      <w:rPr>
        <w:rFonts w:ascii="Symbol" w:hAnsi="Symbol" w:hint="default"/>
      </w:rPr>
    </w:lvl>
    <w:lvl w:ilvl="4" w:tplc="1C090003" w:tentative="1">
      <w:start w:val="1"/>
      <w:numFmt w:val="bullet"/>
      <w:lvlText w:val="o"/>
      <w:lvlJc w:val="left"/>
      <w:pPr>
        <w:ind w:left="4658" w:hanging="360"/>
      </w:pPr>
      <w:rPr>
        <w:rFonts w:ascii="Courier New" w:hAnsi="Courier New" w:cs="Courier New" w:hint="default"/>
      </w:rPr>
    </w:lvl>
    <w:lvl w:ilvl="5" w:tplc="1C090005" w:tentative="1">
      <w:start w:val="1"/>
      <w:numFmt w:val="bullet"/>
      <w:lvlText w:val=""/>
      <w:lvlJc w:val="left"/>
      <w:pPr>
        <w:ind w:left="5378" w:hanging="360"/>
      </w:pPr>
      <w:rPr>
        <w:rFonts w:ascii="Wingdings" w:hAnsi="Wingdings" w:hint="default"/>
      </w:rPr>
    </w:lvl>
    <w:lvl w:ilvl="6" w:tplc="1C090001" w:tentative="1">
      <w:start w:val="1"/>
      <w:numFmt w:val="bullet"/>
      <w:lvlText w:val=""/>
      <w:lvlJc w:val="left"/>
      <w:pPr>
        <w:ind w:left="6098" w:hanging="360"/>
      </w:pPr>
      <w:rPr>
        <w:rFonts w:ascii="Symbol" w:hAnsi="Symbol" w:hint="default"/>
      </w:rPr>
    </w:lvl>
    <w:lvl w:ilvl="7" w:tplc="1C090003" w:tentative="1">
      <w:start w:val="1"/>
      <w:numFmt w:val="bullet"/>
      <w:lvlText w:val="o"/>
      <w:lvlJc w:val="left"/>
      <w:pPr>
        <w:ind w:left="6818" w:hanging="360"/>
      </w:pPr>
      <w:rPr>
        <w:rFonts w:ascii="Courier New" w:hAnsi="Courier New" w:cs="Courier New" w:hint="default"/>
      </w:rPr>
    </w:lvl>
    <w:lvl w:ilvl="8" w:tplc="1C090005" w:tentative="1">
      <w:start w:val="1"/>
      <w:numFmt w:val="bullet"/>
      <w:lvlText w:val=""/>
      <w:lvlJc w:val="left"/>
      <w:pPr>
        <w:ind w:left="7538" w:hanging="360"/>
      </w:pPr>
      <w:rPr>
        <w:rFonts w:ascii="Wingdings" w:hAnsi="Wingdings" w:hint="default"/>
      </w:rPr>
    </w:lvl>
  </w:abstractNum>
  <w:abstractNum w:abstractNumId="40" w15:restartNumberingAfterBreak="0">
    <w:nsid w:val="4E490F4E"/>
    <w:multiLevelType w:val="hybridMultilevel"/>
    <w:tmpl w:val="B2CA944C"/>
    <w:lvl w:ilvl="0" w:tplc="F0C41BB2">
      <w:start w:val="1"/>
      <w:numFmt w:val="bullet"/>
      <w:lvlText w:val="•"/>
      <w:lvlJc w:val="left"/>
      <w:pPr>
        <w:ind w:left="720" w:hanging="360"/>
      </w:pPr>
      <w:rPr>
        <w:rFonts w:ascii="Arial" w:hAnsi="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4F496A2F"/>
    <w:multiLevelType w:val="hybridMultilevel"/>
    <w:tmpl w:val="962699E4"/>
    <w:lvl w:ilvl="0" w:tplc="6A28E470">
      <w:start w:val="1"/>
      <w:numFmt w:val="lowerLetter"/>
      <w:lvlText w:val="(%1)"/>
      <w:lvlJc w:val="left"/>
      <w:pPr>
        <w:ind w:left="720" w:hanging="360"/>
      </w:pPr>
      <w:rPr>
        <w:rFonts w:ascii="Arial" w:hAnsi="Arial" w:cs="Arial" w:hint="default"/>
        <w:color w:val="auto"/>
      </w:rPr>
    </w:lvl>
    <w:lvl w:ilvl="1" w:tplc="1C090003">
      <w:start w:val="1"/>
      <w:numFmt w:val="bullet"/>
      <w:lvlText w:val="o"/>
      <w:lvlJc w:val="left"/>
      <w:pPr>
        <w:ind w:left="2487"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50115CDA"/>
    <w:multiLevelType w:val="hybridMultilevel"/>
    <w:tmpl w:val="A922328E"/>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3" w15:restartNumberingAfterBreak="0">
    <w:nsid w:val="50C85A20"/>
    <w:multiLevelType w:val="hybridMultilevel"/>
    <w:tmpl w:val="802CA44E"/>
    <w:lvl w:ilvl="0" w:tplc="88A45C3A">
      <w:start w:val="1"/>
      <w:numFmt w:val="decimal"/>
      <w:lvlText w:val="4.%1"/>
      <w:lvlJc w:val="left"/>
      <w:pPr>
        <w:ind w:left="1158"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50FB026E"/>
    <w:multiLevelType w:val="hybridMultilevel"/>
    <w:tmpl w:val="58BA31BE"/>
    <w:lvl w:ilvl="0" w:tplc="29002A70">
      <w:start w:val="1"/>
      <w:numFmt w:val="lowerLetter"/>
      <w:lvlText w:val="(%1)"/>
      <w:lvlJc w:val="left"/>
      <w:pPr>
        <w:tabs>
          <w:tab w:val="num" w:pos="1168"/>
        </w:tabs>
        <w:ind w:left="1168" w:hanging="360"/>
      </w:pPr>
      <w:rPr>
        <w:rFonts w:ascii="Arial" w:hAnsi="Arial" w:cs="Arial" w:hint="default"/>
      </w:rPr>
    </w:lvl>
    <w:lvl w:ilvl="1" w:tplc="08090003">
      <w:start w:val="1"/>
      <w:numFmt w:val="bullet"/>
      <w:lvlText w:val="o"/>
      <w:lvlJc w:val="left"/>
      <w:pPr>
        <w:tabs>
          <w:tab w:val="num" w:pos="1888"/>
        </w:tabs>
        <w:ind w:left="1888" w:hanging="360"/>
      </w:pPr>
      <w:rPr>
        <w:rFonts w:ascii="Courier New" w:hAnsi="Courier New" w:hint="default"/>
      </w:rPr>
    </w:lvl>
    <w:lvl w:ilvl="2" w:tplc="08090005">
      <w:start w:val="1"/>
      <w:numFmt w:val="bullet"/>
      <w:lvlText w:val=""/>
      <w:lvlJc w:val="left"/>
      <w:pPr>
        <w:tabs>
          <w:tab w:val="num" w:pos="2608"/>
        </w:tabs>
        <w:ind w:left="2608" w:hanging="360"/>
      </w:pPr>
      <w:rPr>
        <w:rFonts w:ascii="Wingdings" w:hAnsi="Wingdings" w:hint="default"/>
      </w:rPr>
    </w:lvl>
    <w:lvl w:ilvl="3" w:tplc="08090001">
      <w:start w:val="1"/>
      <w:numFmt w:val="bullet"/>
      <w:lvlText w:val=""/>
      <w:lvlJc w:val="left"/>
      <w:pPr>
        <w:tabs>
          <w:tab w:val="num" w:pos="3328"/>
        </w:tabs>
        <w:ind w:left="3328" w:hanging="360"/>
      </w:pPr>
      <w:rPr>
        <w:rFonts w:ascii="Symbol" w:hAnsi="Symbol" w:hint="default"/>
      </w:rPr>
    </w:lvl>
    <w:lvl w:ilvl="4" w:tplc="08090003">
      <w:start w:val="1"/>
      <w:numFmt w:val="bullet"/>
      <w:lvlText w:val="o"/>
      <w:lvlJc w:val="left"/>
      <w:pPr>
        <w:tabs>
          <w:tab w:val="num" w:pos="4048"/>
        </w:tabs>
        <w:ind w:left="4048" w:hanging="360"/>
      </w:pPr>
      <w:rPr>
        <w:rFonts w:ascii="Courier New" w:hAnsi="Courier New" w:hint="default"/>
      </w:rPr>
    </w:lvl>
    <w:lvl w:ilvl="5" w:tplc="08090005">
      <w:start w:val="1"/>
      <w:numFmt w:val="bullet"/>
      <w:lvlText w:val=""/>
      <w:lvlJc w:val="left"/>
      <w:pPr>
        <w:tabs>
          <w:tab w:val="num" w:pos="4768"/>
        </w:tabs>
        <w:ind w:left="4768" w:hanging="360"/>
      </w:pPr>
      <w:rPr>
        <w:rFonts w:ascii="Wingdings" w:hAnsi="Wingdings" w:hint="default"/>
      </w:rPr>
    </w:lvl>
    <w:lvl w:ilvl="6" w:tplc="08090001">
      <w:start w:val="1"/>
      <w:numFmt w:val="bullet"/>
      <w:lvlText w:val=""/>
      <w:lvlJc w:val="left"/>
      <w:pPr>
        <w:tabs>
          <w:tab w:val="num" w:pos="5488"/>
        </w:tabs>
        <w:ind w:left="5488" w:hanging="360"/>
      </w:pPr>
      <w:rPr>
        <w:rFonts w:ascii="Symbol" w:hAnsi="Symbol" w:hint="default"/>
      </w:rPr>
    </w:lvl>
    <w:lvl w:ilvl="7" w:tplc="08090003">
      <w:start w:val="1"/>
      <w:numFmt w:val="bullet"/>
      <w:lvlText w:val="o"/>
      <w:lvlJc w:val="left"/>
      <w:pPr>
        <w:tabs>
          <w:tab w:val="num" w:pos="6208"/>
        </w:tabs>
        <w:ind w:left="6208" w:hanging="360"/>
      </w:pPr>
      <w:rPr>
        <w:rFonts w:ascii="Courier New" w:hAnsi="Courier New" w:hint="default"/>
      </w:rPr>
    </w:lvl>
    <w:lvl w:ilvl="8" w:tplc="08090005">
      <w:start w:val="1"/>
      <w:numFmt w:val="bullet"/>
      <w:lvlText w:val=""/>
      <w:lvlJc w:val="left"/>
      <w:pPr>
        <w:tabs>
          <w:tab w:val="num" w:pos="6928"/>
        </w:tabs>
        <w:ind w:left="6928" w:hanging="360"/>
      </w:pPr>
      <w:rPr>
        <w:rFonts w:ascii="Wingdings" w:hAnsi="Wingdings" w:hint="default"/>
      </w:rPr>
    </w:lvl>
  </w:abstractNum>
  <w:abstractNum w:abstractNumId="45" w15:restartNumberingAfterBreak="0">
    <w:nsid w:val="52F24CBA"/>
    <w:multiLevelType w:val="hybridMultilevel"/>
    <w:tmpl w:val="654C76D6"/>
    <w:lvl w:ilvl="0" w:tplc="BC56BBA8">
      <w:start w:val="1"/>
      <w:numFmt w:val="decimal"/>
      <w:lvlText w:val="1.9.%1"/>
      <w:lvlJc w:val="left"/>
      <w:pPr>
        <w:ind w:left="2298" w:hanging="360"/>
      </w:pPr>
      <w:rPr>
        <w:rFonts w:hint="default"/>
      </w:rPr>
    </w:lvl>
    <w:lvl w:ilvl="1" w:tplc="39A01F7E">
      <w:start w:val="1"/>
      <w:numFmt w:val="decimal"/>
      <w:lvlText w:val="1.9.%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55A15033"/>
    <w:multiLevelType w:val="multilevel"/>
    <w:tmpl w:val="111E0A0A"/>
    <w:lvl w:ilvl="0">
      <w:start w:val="1"/>
      <w:numFmt w:val="decimal"/>
      <w:pStyle w:val="1HeadingSectionB"/>
      <w:lvlText w:val="%1."/>
      <w:lvlJc w:val="left"/>
      <w:pPr>
        <w:ind w:left="720" w:hanging="360"/>
      </w:pPr>
      <w:rPr>
        <w:rFonts w:ascii="Arial Bold" w:hAnsi="Arial Bold" w:hint="default"/>
        <w:b/>
        <w:i w:val="0"/>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5959048D"/>
    <w:multiLevelType w:val="hybridMultilevel"/>
    <w:tmpl w:val="0A4E8F4A"/>
    <w:lvl w:ilvl="0" w:tplc="6BDC562E">
      <w:start w:val="1"/>
      <w:numFmt w:val="decimal"/>
      <w:lvlText w:val="1.7.%1"/>
      <w:lvlJc w:val="left"/>
      <w:pPr>
        <w:ind w:left="2298" w:hanging="360"/>
      </w:pPr>
      <w:rPr>
        <w:rFonts w:hint="default"/>
      </w:rPr>
    </w:lvl>
    <w:lvl w:ilvl="1" w:tplc="4AA4D744">
      <w:start w:val="1"/>
      <w:numFmt w:val="decimal"/>
      <w:lvlText w:val="1.7.%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5D9A2D11"/>
    <w:multiLevelType w:val="hybridMultilevel"/>
    <w:tmpl w:val="864EDF62"/>
    <w:lvl w:ilvl="0" w:tplc="C61CC52A">
      <w:start w:val="1"/>
      <w:numFmt w:val="decimal"/>
      <w:pStyle w:val="1Heading"/>
      <w:lvlText w:val="%1."/>
      <w:lvlJc w:val="left"/>
      <w:pPr>
        <w:ind w:left="360" w:hanging="360"/>
      </w:pPr>
      <w:rPr>
        <w:rFonts w:hint="default"/>
        <w:b/>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5F6D1256"/>
    <w:multiLevelType w:val="hybridMultilevel"/>
    <w:tmpl w:val="CDE41B90"/>
    <w:lvl w:ilvl="0" w:tplc="05E43C0A">
      <w:start w:val="1"/>
      <w:numFmt w:val="decimal"/>
      <w:lvlText w:val="1.4.%1"/>
      <w:lvlJc w:val="left"/>
      <w:pPr>
        <w:ind w:left="2298" w:hanging="360"/>
      </w:pPr>
      <w:rPr>
        <w:rFonts w:hint="default"/>
      </w:rPr>
    </w:lvl>
    <w:lvl w:ilvl="1" w:tplc="1C0EB120">
      <w:start w:val="1"/>
      <w:numFmt w:val="decimal"/>
      <w:lvlText w:val="1.4.%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60F733CD"/>
    <w:multiLevelType w:val="hybridMultilevel"/>
    <w:tmpl w:val="9F82EA94"/>
    <w:lvl w:ilvl="0" w:tplc="C64272E2">
      <w:start w:val="1"/>
      <w:numFmt w:val="decimal"/>
      <w:lvlText w:val="1.3.%1"/>
      <w:lvlJc w:val="left"/>
      <w:pPr>
        <w:ind w:left="1578" w:hanging="360"/>
      </w:pPr>
      <w:rPr>
        <w:rFonts w:ascii="Arial" w:hAnsi="Arial" w:cs="Arial" w:hint="default"/>
      </w:rPr>
    </w:lvl>
    <w:lvl w:ilvl="1" w:tplc="E2B4B1A6">
      <w:start w:val="1"/>
      <w:numFmt w:val="decimal"/>
      <w:lvlText w:val="1.3.%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67B976A2"/>
    <w:multiLevelType w:val="hybridMultilevel"/>
    <w:tmpl w:val="F5AC7DD0"/>
    <w:lvl w:ilvl="0" w:tplc="29002A70">
      <w:start w:val="1"/>
      <w:numFmt w:val="lowerLetter"/>
      <w:lvlText w:val="(%1)"/>
      <w:lvlJc w:val="left"/>
      <w:pPr>
        <w:ind w:left="2421" w:hanging="360"/>
      </w:pPr>
      <w:rPr>
        <w:rFonts w:ascii="Arial" w:hAnsi="Arial" w:cs="Arial" w:hint="default"/>
      </w:rPr>
    </w:lvl>
    <w:lvl w:ilvl="1" w:tplc="1C090019" w:tentative="1">
      <w:start w:val="1"/>
      <w:numFmt w:val="lowerLetter"/>
      <w:lvlText w:val="%2."/>
      <w:lvlJc w:val="left"/>
      <w:pPr>
        <w:ind w:left="3141" w:hanging="360"/>
      </w:pPr>
    </w:lvl>
    <w:lvl w:ilvl="2" w:tplc="1C09001B" w:tentative="1">
      <w:start w:val="1"/>
      <w:numFmt w:val="lowerRoman"/>
      <w:lvlText w:val="%3."/>
      <w:lvlJc w:val="right"/>
      <w:pPr>
        <w:ind w:left="3861" w:hanging="180"/>
      </w:pPr>
    </w:lvl>
    <w:lvl w:ilvl="3" w:tplc="1C09000F" w:tentative="1">
      <w:start w:val="1"/>
      <w:numFmt w:val="decimal"/>
      <w:lvlText w:val="%4."/>
      <w:lvlJc w:val="left"/>
      <w:pPr>
        <w:ind w:left="4581" w:hanging="360"/>
      </w:pPr>
    </w:lvl>
    <w:lvl w:ilvl="4" w:tplc="1C090019" w:tentative="1">
      <w:start w:val="1"/>
      <w:numFmt w:val="lowerLetter"/>
      <w:lvlText w:val="%5."/>
      <w:lvlJc w:val="left"/>
      <w:pPr>
        <w:ind w:left="5301" w:hanging="360"/>
      </w:pPr>
    </w:lvl>
    <w:lvl w:ilvl="5" w:tplc="1C09001B" w:tentative="1">
      <w:start w:val="1"/>
      <w:numFmt w:val="lowerRoman"/>
      <w:lvlText w:val="%6."/>
      <w:lvlJc w:val="right"/>
      <w:pPr>
        <w:ind w:left="6021" w:hanging="180"/>
      </w:pPr>
    </w:lvl>
    <w:lvl w:ilvl="6" w:tplc="1C09000F" w:tentative="1">
      <w:start w:val="1"/>
      <w:numFmt w:val="decimal"/>
      <w:lvlText w:val="%7."/>
      <w:lvlJc w:val="left"/>
      <w:pPr>
        <w:ind w:left="6741" w:hanging="360"/>
      </w:pPr>
    </w:lvl>
    <w:lvl w:ilvl="7" w:tplc="1C090019" w:tentative="1">
      <w:start w:val="1"/>
      <w:numFmt w:val="lowerLetter"/>
      <w:lvlText w:val="%8."/>
      <w:lvlJc w:val="left"/>
      <w:pPr>
        <w:ind w:left="7461" w:hanging="360"/>
      </w:pPr>
    </w:lvl>
    <w:lvl w:ilvl="8" w:tplc="1C09001B" w:tentative="1">
      <w:start w:val="1"/>
      <w:numFmt w:val="lowerRoman"/>
      <w:lvlText w:val="%9."/>
      <w:lvlJc w:val="right"/>
      <w:pPr>
        <w:ind w:left="8181" w:hanging="180"/>
      </w:pPr>
    </w:lvl>
  </w:abstractNum>
  <w:abstractNum w:abstractNumId="52" w15:restartNumberingAfterBreak="0">
    <w:nsid w:val="6A5F7AFE"/>
    <w:multiLevelType w:val="hybridMultilevel"/>
    <w:tmpl w:val="83C8229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3" w15:restartNumberingAfterBreak="0">
    <w:nsid w:val="6B957A53"/>
    <w:multiLevelType w:val="hybridMultilevel"/>
    <w:tmpl w:val="4F1C7E9C"/>
    <w:lvl w:ilvl="0" w:tplc="833CFE28">
      <w:start w:val="1"/>
      <w:numFmt w:val="decimal"/>
      <w:lvlText w:val="1.11.%1"/>
      <w:lvlJc w:val="left"/>
      <w:pPr>
        <w:ind w:left="2145"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72184DBF"/>
    <w:multiLevelType w:val="hybridMultilevel"/>
    <w:tmpl w:val="A632800A"/>
    <w:lvl w:ilvl="0" w:tplc="29002A70">
      <w:start w:val="1"/>
      <w:numFmt w:val="lowerLetter"/>
      <w:lvlText w:val="(%1)"/>
      <w:lvlJc w:val="left"/>
      <w:pPr>
        <w:ind w:left="1854" w:hanging="360"/>
      </w:pPr>
      <w:rPr>
        <w:rFonts w:ascii="Arial" w:hAnsi="Arial" w:cs="Arial"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55" w15:restartNumberingAfterBreak="0">
    <w:nsid w:val="76B12666"/>
    <w:multiLevelType w:val="multilevel"/>
    <w:tmpl w:val="30524AE6"/>
    <w:lvl w:ilvl="0">
      <w:start w:val="1"/>
      <w:numFmt w:val="decimal"/>
      <w:pStyle w:val="Style4"/>
      <w:lvlText w:val="%1."/>
      <w:lvlJc w:val="left"/>
      <w:pPr>
        <w:ind w:left="1440" w:hanging="360"/>
      </w:pPr>
      <w:rPr>
        <w:b/>
        <w:color w:val="auto"/>
      </w:rPr>
    </w:lvl>
    <w:lvl w:ilvl="1">
      <w:start w:val="1"/>
      <w:numFmt w:val="decimal"/>
      <w:isLgl/>
      <w:lvlText w:val="%1.%2"/>
      <w:lvlJc w:val="left"/>
      <w:pPr>
        <w:ind w:left="786" w:hanging="36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7E261E1"/>
    <w:multiLevelType w:val="multilevel"/>
    <w:tmpl w:val="EED03EA0"/>
    <w:lvl w:ilvl="0">
      <w:start w:val="8"/>
      <w:numFmt w:val="decimal"/>
      <w:lvlText w:val="%1"/>
      <w:lvlJc w:val="left"/>
      <w:pPr>
        <w:ind w:left="360" w:hanging="360"/>
      </w:pPr>
      <w:rPr>
        <w:rFonts w:ascii="Arial Bold" w:hAnsi="Arial Bold" w:hint="default"/>
      </w:rPr>
    </w:lvl>
    <w:lvl w:ilvl="1">
      <w:start w:val="1"/>
      <w:numFmt w:val="decimal"/>
      <w:lvlText w:val="%1.%2"/>
      <w:lvlJc w:val="left"/>
      <w:pPr>
        <w:ind w:left="360" w:hanging="360"/>
      </w:pPr>
      <w:rPr>
        <w:rFonts w:ascii="Arial" w:hAnsi="Arial" w:cs="Arial" w:hint="default"/>
        <w:color w:val="000000" w:themeColor="text1"/>
      </w:rPr>
    </w:lvl>
    <w:lvl w:ilvl="2">
      <w:start w:val="1"/>
      <w:numFmt w:val="decimal"/>
      <w:lvlText w:val="%1.%2.%3"/>
      <w:lvlJc w:val="left"/>
      <w:pPr>
        <w:ind w:left="720" w:hanging="720"/>
      </w:pPr>
      <w:rPr>
        <w:rFonts w:ascii="Arial" w:hAnsi="Arial" w:cs="Arial" w:hint="default"/>
        <w:b w:val="0"/>
      </w:rPr>
    </w:lvl>
    <w:lvl w:ilvl="3">
      <w:start w:val="1"/>
      <w:numFmt w:val="decimal"/>
      <w:lvlText w:val="%1.%2.%3.%4"/>
      <w:lvlJc w:val="left"/>
      <w:pPr>
        <w:ind w:left="720" w:hanging="720"/>
      </w:pPr>
      <w:rPr>
        <w:rFonts w:ascii="Arial" w:hAnsi="Arial" w:cs="Arial" w:hint="default"/>
        <w:b w:val="0"/>
      </w:rPr>
    </w:lvl>
    <w:lvl w:ilvl="4">
      <w:start w:val="1"/>
      <w:numFmt w:val="decimal"/>
      <w:lvlText w:val="%1.%2.%3.%4.%5"/>
      <w:lvlJc w:val="left"/>
      <w:pPr>
        <w:ind w:left="1080" w:hanging="1080"/>
      </w:pPr>
      <w:rPr>
        <w:rFonts w:ascii="Arial" w:hAnsi="Arial" w:cs="Arial" w:hint="default"/>
        <w:b w:val="0"/>
      </w:rPr>
    </w:lvl>
    <w:lvl w:ilvl="5">
      <w:start w:val="1"/>
      <w:numFmt w:val="decimal"/>
      <w:lvlText w:val="%1.%2.%3.%4.%5.%6"/>
      <w:lvlJc w:val="left"/>
      <w:pPr>
        <w:ind w:left="1080" w:hanging="1080"/>
      </w:pPr>
      <w:rPr>
        <w:rFonts w:ascii="Arial Bold" w:hAnsi="Arial Bold" w:hint="default"/>
      </w:rPr>
    </w:lvl>
    <w:lvl w:ilvl="6">
      <w:start w:val="1"/>
      <w:numFmt w:val="decimal"/>
      <w:lvlText w:val="%1.%2.%3.%4.%5.%6.%7"/>
      <w:lvlJc w:val="left"/>
      <w:pPr>
        <w:ind w:left="1440" w:hanging="1440"/>
      </w:pPr>
      <w:rPr>
        <w:rFonts w:ascii="Arial Bold" w:hAnsi="Arial Bold" w:hint="default"/>
      </w:rPr>
    </w:lvl>
    <w:lvl w:ilvl="7">
      <w:start w:val="1"/>
      <w:numFmt w:val="decimal"/>
      <w:lvlText w:val="%1.%2.%3.%4.%5.%6.%7.%8"/>
      <w:lvlJc w:val="left"/>
      <w:pPr>
        <w:ind w:left="1440" w:hanging="1440"/>
      </w:pPr>
      <w:rPr>
        <w:rFonts w:ascii="Arial Bold" w:hAnsi="Arial Bold" w:hint="default"/>
      </w:rPr>
    </w:lvl>
    <w:lvl w:ilvl="8">
      <w:start w:val="1"/>
      <w:numFmt w:val="decimal"/>
      <w:lvlText w:val="%1.%2.%3.%4.%5.%6.%7.%8.%9"/>
      <w:lvlJc w:val="left"/>
      <w:pPr>
        <w:ind w:left="1800" w:hanging="1800"/>
      </w:pPr>
      <w:rPr>
        <w:rFonts w:ascii="Arial Bold" w:hAnsi="Arial Bold" w:hint="default"/>
      </w:rPr>
    </w:lvl>
  </w:abstractNum>
  <w:abstractNum w:abstractNumId="57" w15:restartNumberingAfterBreak="0">
    <w:nsid w:val="7846771B"/>
    <w:multiLevelType w:val="hybridMultilevel"/>
    <w:tmpl w:val="0CB24FBA"/>
    <w:lvl w:ilvl="0" w:tplc="AF165D70">
      <w:start w:val="1"/>
      <w:numFmt w:val="decimal"/>
      <w:pStyle w:val="91Heading"/>
      <w:lvlText w:val="9.%1"/>
      <w:lvlJc w:val="left"/>
      <w:pPr>
        <w:ind w:left="720" w:hanging="360"/>
      </w:pPr>
      <w:rPr>
        <w:rFonts w:hint="default"/>
        <w:b w:val="0"/>
        <w:i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784C46AB"/>
    <w:multiLevelType w:val="hybridMultilevel"/>
    <w:tmpl w:val="AF62F89E"/>
    <w:lvl w:ilvl="0" w:tplc="2BFE061A">
      <w:start w:val="1"/>
      <w:numFmt w:val="lowerLetter"/>
      <w:lvlText w:val="(%1)"/>
      <w:lvlJc w:val="left"/>
      <w:pPr>
        <w:tabs>
          <w:tab w:val="num" w:pos="4192"/>
        </w:tabs>
        <w:ind w:left="4192" w:hanging="360"/>
      </w:pPr>
      <w:rPr>
        <w:rFonts w:hint="default"/>
        <w:b w:val="0"/>
        <w:i w:val="0"/>
        <w:color w:val="auto"/>
        <w:sz w:val="22"/>
      </w:rPr>
    </w:lvl>
    <w:lvl w:ilvl="1" w:tplc="1C090003" w:tentative="1">
      <w:start w:val="1"/>
      <w:numFmt w:val="bullet"/>
      <w:lvlText w:val="o"/>
      <w:lvlJc w:val="left"/>
      <w:pPr>
        <w:ind w:left="4563" w:hanging="360"/>
      </w:pPr>
      <w:rPr>
        <w:rFonts w:ascii="Courier New" w:hAnsi="Courier New" w:cs="Courier New" w:hint="default"/>
      </w:rPr>
    </w:lvl>
    <w:lvl w:ilvl="2" w:tplc="1C090005" w:tentative="1">
      <w:start w:val="1"/>
      <w:numFmt w:val="bullet"/>
      <w:lvlText w:val=""/>
      <w:lvlJc w:val="left"/>
      <w:pPr>
        <w:ind w:left="5283" w:hanging="360"/>
      </w:pPr>
      <w:rPr>
        <w:rFonts w:ascii="Wingdings" w:hAnsi="Wingdings" w:hint="default"/>
      </w:rPr>
    </w:lvl>
    <w:lvl w:ilvl="3" w:tplc="1C090001" w:tentative="1">
      <w:start w:val="1"/>
      <w:numFmt w:val="bullet"/>
      <w:lvlText w:val=""/>
      <w:lvlJc w:val="left"/>
      <w:pPr>
        <w:ind w:left="6003" w:hanging="360"/>
      </w:pPr>
      <w:rPr>
        <w:rFonts w:ascii="Symbol" w:hAnsi="Symbol" w:hint="default"/>
      </w:rPr>
    </w:lvl>
    <w:lvl w:ilvl="4" w:tplc="1C090003" w:tentative="1">
      <w:start w:val="1"/>
      <w:numFmt w:val="bullet"/>
      <w:lvlText w:val="o"/>
      <w:lvlJc w:val="left"/>
      <w:pPr>
        <w:ind w:left="6723" w:hanging="360"/>
      </w:pPr>
      <w:rPr>
        <w:rFonts w:ascii="Courier New" w:hAnsi="Courier New" w:cs="Courier New" w:hint="default"/>
      </w:rPr>
    </w:lvl>
    <w:lvl w:ilvl="5" w:tplc="1C090005" w:tentative="1">
      <w:start w:val="1"/>
      <w:numFmt w:val="bullet"/>
      <w:lvlText w:val=""/>
      <w:lvlJc w:val="left"/>
      <w:pPr>
        <w:ind w:left="7443" w:hanging="360"/>
      </w:pPr>
      <w:rPr>
        <w:rFonts w:ascii="Wingdings" w:hAnsi="Wingdings" w:hint="default"/>
      </w:rPr>
    </w:lvl>
    <w:lvl w:ilvl="6" w:tplc="1C090001" w:tentative="1">
      <w:start w:val="1"/>
      <w:numFmt w:val="bullet"/>
      <w:lvlText w:val=""/>
      <w:lvlJc w:val="left"/>
      <w:pPr>
        <w:ind w:left="8163" w:hanging="360"/>
      </w:pPr>
      <w:rPr>
        <w:rFonts w:ascii="Symbol" w:hAnsi="Symbol" w:hint="default"/>
      </w:rPr>
    </w:lvl>
    <w:lvl w:ilvl="7" w:tplc="1C090003" w:tentative="1">
      <w:start w:val="1"/>
      <w:numFmt w:val="bullet"/>
      <w:lvlText w:val="o"/>
      <w:lvlJc w:val="left"/>
      <w:pPr>
        <w:ind w:left="8883" w:hanging="360"/>
      </w:pPr>
      <w:rPr>
        <w:rFonts w:ascii="Courier New" w:hAnsi="Courier New" w:cs="Courier New" w:hint="default"/>
      </w:rPr>
    </w:lvl>
    <w:lvl w:ilvl="8" w:tplc="1C090005" w:tentative="1">
      <w:start w:val="1"/>
      <w:numFmt w:val="bullet"/>
      <w:lvlText w:val=""/>
      <w:lvlJc w:val="left"/>
      <w:pPr>
        <w:ind w:left="9603" w:hanging="360"/>
      </w:pPr>
      <w:rPr>
        <w:rFonts w:ascii="Wingdings" w:hAnsi="Wingdings" w:hint="default"/>
      </w:rPr>
    </w:lvl>
  </w:abstractNum>
  <w:abstractNum w:abstractNumId="59" w15:restartNumberingAfterBreak="0">
    <w:nsid w:val="7A9C10C8"/>
    <w:multiLevelType w:val="hybridMultilevel"/>
    <w:tmpl w:val="115AF5E8"/>
    <w:lvl w:ilvl="0" w:tplc="29002A70">
      <w:start w:val="1"/>
      <w:numFmt w:val="lowerLetter"/>
      <w:lvlText w:val="(%1)"/>
      <w:lvlJc w:val="left"/>
      <w:pPr>
        <w:ind w:left="720" w:hanging="360"/>
      </w:pPr>
      <w:rPr>
        <w:rFonts w:ascii="Arial" w:hAnsi="Arial" w:cs="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7C650C9F"/>
    <w:multiLevelType w:val="hybridMultilevel"/>
    <w:tmpl w:val="AE30EDAE"/>
    <w:lvl w:ilvl="0" w:tplc="72B03B72">
      <w:start w:val="1"/>
      <w:numFmt w:val="decimal"/>
      <w:lvlText w:val="2.%1"/>
      <w:lvlJc w:val="left"/>
      <w:pPr>
        <w:ind w:left="1092"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7CC86B36"/>
    <w:multiLevelType w:val="hybridMultilevel"/>
    <w:tmpl w:val="7E40BDE2"/>
    <w:lvl w:ilvl="0" w:tplc="04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62" w15:restartNumberingAfterBreak="0">
    <w:nsid w:val="7F35711A"/>
    <w:multiLevelType w:val="hybridMultilevel"/>
    <w:tmpl w:val="40AA45EC"/>
    <w:lvl w:ilvl="0" w:tplc="2BE2D348">
      <w:start w:val="1"/>
      <w:numFmt w:val="decimal"/>
      <w:lvlText w:val="1.5.%1"/>
      <w:lvlJc w:val="left"/>
      <w:pPr>
        <w:ind w:left="2298" w:hanging="360"/>
      </w:pPr>
      <w:rPr>
        <w:rFonts w:hint="default"/>
      </w:rPr>
    </w:lvl>
    <w:lvl w:ilvl="1" w:tplc="5E1AA3E0">
      <w:start w:val="1"/>
      <w:numFmt w:val="decimal"/>
      <w:lvlText w:val="1.5.%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19"/>
  </w:num>
  <w:num w:numId="3">
    <w:abstractNumId w:val="22"/>
  </w:num>
  <w:num w:numId="4">
    <w:abstractNumId w:val="55"/>
  </w:num>
  <w:num w:numId="5">
    <w:abstractNumId w:val="42"/>
  </w:num>
  <w:num w:numId="6">
    <w:abstractNumId w:val="9"/>
  </w:num>
  <w:num w:numId="7">
    <w:abstractNumId w:val="48"/>
  </w:num>
  <w:num w:numId="8">
    <w:abstractNumId w:val="25"/>
  </w:num>
  <w:num w:numId="9">
    <w:abstractNumId w:val="17"/>
  </w:num>
  <w:num w:numId="10">
    <w:abstractNumId w:val="15"/>
  </w:num>
  <w:num w:numId="11">
    <w:abstractNumId w:val="18"/>
  </w:num>
  <w:num w:numId="12">
    <w:abstractNumId w:val="60"/>
  </w:num>
  <w:num w:numId="13">
    <w:abstractNumId w:val="13"/>
  </w:num>
  <w:num w:numId="14">
    <w:abstractNumId w:val="43"/>
  </w:num>
  <w:num w:numId="15">
    <w:abstractNumId w:val="44"/>
  </w:num>
  <w:num w:numId="16">
    <w:abstractNumId w:val="23"/>
  </w:num>
  <w:num w:numId="17">
    <w:abstractNumId w:val="38"/>
  </w:num>
  <w:num w:numId="18">
    <w:abstractNumId w:val="29"/>
  </w:num>
  <w:num w:numId="19">
    <w:abstractNumId w:val="14"/>
  </w:num>
  <w:num w:numId="20">
    <w:abstractNumId w:val="20"/>
  </w:num>
  <w:num w:numId="21">
    <w:abstractNumId w:val="46"/>
  </w:num>
  <w:num w:numId="22">
    <w:abstractNumId w:val="0"/>
  </w:num>
  <w:num w:numId="23">
    <w:abstractNumId w:val="36"/>
  </w:num>
  <w:num w:numId="24">
    <w:abstractNumId w:val="7"/>
  </w:num>
  <w:num w:numId="25">
    <w:abstractNumId w:val="54"/>
  </w:num>
  <w:num w:numId="26">
    <w:abstractNumId w:val="50"/>
  </w:num>
  <w:num w:numId="27">
    <w:abstractNumId w:val="49"/>
  </w:num>
  <w:num w:numId="28">
    <w:abstractNumId w:val="62"/>
  </w:num>
  <w:num w:numId="29">
    <w:abstractNumId w:val="37"/>
  </w:num>
  <w:num w:numId="30">
    <w:abstractNumId w:val="34"/>
  </w:num>
  <w:num w:numId="31">
    <w:abstractNumId w:val="47"/>
  </w:num>
  <w:num w:numId="32">
    <w:abstractNumId w:val="27"/>
  </w:num>
  <w:num w:numId="33">
    <w:abstractNumId w:val="45"/>
  </w:num>
  <w:num w:numId="34">
    <w:abstractNumId w:val="6"/>
  </w:num>
  <w:num w:numId="35">
    <w:abstractNumId w:val="53"/>
  </w:num>
  <w:num w:numId="36">
    <w:abstractNumId w:val="11"/>
  </w:num>
  <w:num w:numId="37">
    <w:abstractNumId w:val="10"/>
  </w:num>
  <w:num w:numId="38">
    <w:abstractNumId w:val="16"/>
  </w:num>
  <w:num w:numId="39">
    <w:abstractNumId w:val="2"/>
  </w:num>
  <w:num w:numId="40">
    <w:abstractNumId w:val="57"/>
  </w:num>
  <w:num w:numId="41">
    <w:abstractNumId w:val="26"/>
  </w:num>
  <w:num w:numId="42">
    <w:abstractNumId w:val="28"/>
  </w:num>
  <w:num w:numId="43">
    <w:abstractNumId w:val="56"/>
  </w:num>
  <w:num w:numId="44">
    <w:abstractNumId w:val="21"/>
  </w:num>
  <w:num w:numId="45">
    <w:abstractNumId w:val="30"/>
  </w:num>
  <w:num w:numId="46">
    <w:abstractNumId w:val="41"/>
  </w:num>
  <w:num w:numId="47">
    <w:abstractNumId w:val="3"/>
  </w:num>
  <w:num w:numId="48">
    <w:abstractNumId w:val="12"/>
  </w:num>
  <w:num w:numId="49">
    <w:abstractNumId w:val="8"/>
  </w:num>
  <w:num w:numId="50">
    <w:abstractNumId w:val="58"/>
  </w:num>
  <w:num w:numId="51">
    <w:abstractNumId w:val="33"/>
  </w:num>
  <w:num w:numId="52">
    <w:abstractNumId w:val="4"/>
  </w:num>
  <w:num w:numId="53">
    <w:abstractNumId w:val="39"/>
  </w:num>
  <w:num w:numId="54">
    <w:abstractNumId w:val="52"/>
  </w:num>
  <w:num w:numId="55">
    <w:abstractNumId w:val="35"/>
  </w:num>
  <w:num w:numId="56">
    <w:abstractNumId w:val="5"/>
  </w:num>
  <w:num w:numId="57">
    <w:abstractNumId w:val="61"/>
  </w:num>
  <w:num w:numId="58">
    <w:abstractNumId w:val="32"/>
  </w:num>
  <w:num w:numId="59">
    <w:abstractNumId w:val="24"/>
  </w:num>
  <w:num w:numId="60">
    <w:abstractNumId w:val="31"/>
  </w:num>
  <w:num w:numId="61">
    <w:abstractNumId w:val="51"/>
  </w:num>
  <w:num w:numId="62">
    <w:abstractNumId w:val="40"/>
  </w:num>
  <w:num w:numId="63">
    <w:abstractNumId w:val="5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E2A"/>
    <w:rsid w:val="00011522"/>
    <w:rsid w:val="00013E5B"/>
    <w:rsid w:val="00031065"/>
    <w:rsid w:val="000337F9"/>
    <w:rsid w:val="00044357"/>
    <w:rsid w:val="00045B8F"/>
    <w:rsid w:val="000469CE"/>
    <w:rsid w:val="0005277F"/>
    <w:rsid w:val="000605AE"/>
    <w:rsid w:val="00064592"/>
    <w:rsid w:val="00066E16"/>
    <w:rsid w:val="00073FD8"/>
    <w:rsid w:val="00081825"/>
    <w:rsid w:val="00091B91"/>
    <w:rsid w:val="000948A1"/>
    <w:rsid w:val="00097A21"/>
    <w:rsid w:val="000A06AB"/>
    <w:rsid w:val="000A2926"/>
    <w:rsid w:val="000A3092"/>
    <w:rsid w:val="000C1B78"/>
    <w:rsid w:val="000D1B72"/>
    <w:rsid w:val="000F00E1"/>
    <w:rsid w:val="000F37BA"/>
    <w:rsid w:val="00101749"/>
    <w:rsid w:val="00104664"/>
    <w:rsid w:val="0010613B"/>
    <w:rsid w:val="001168A6"/>
    <w:rsid w:val="0012337D"/>
    <w:rsid w:val="00134B84"/>
    <w:rsid w:val="001406F1"/>
    <w:rsid w:val="00147A6A"/>
    <w:rsid w:val="00163717"/>
    <w:rsid w:val="00164DE2"/>
    <w:rsid w:val="00185504"/>
    <w:rsid w:val="001970A0"/>
    <w:rsid w:val="001A05B2"/>
    <w:rsid w:val="001B1703"/>
    <w:rsid w:val="001B65DC"/>
    <w:rsid w:val="001C132A"/>
    <w:rsid w:val="001C7724"/>
    <w:rsid w:val="001D756A"/>
    <w:rsid w:val="001E5FDE"/>
    <w:rsid w:val="001E68A9"/>
    <w:rsid w:val="001F3DDD"/>
    <w:rsid w:val="00200917"/>
    <w:rsid w:val="002041F7"/>
    <w:rsid w:val="002067F8"/>
    <w:rsid w:val="00210C4A"/>
    <w:rsid w:val="00211300"/>
    <w:rsid w:val="00215715"/>
    <w:rsid w:val="00227DF0"/>
    <w:rsid w:val="002578DE"/>
    <w:rsid w:val="00260B47"/>
    <w:rsid w:val="00270910"/>
    <w:rsid w:val="00270B6E"/>
    <w:rsid w:val="002742B6"/>
    <w:rsid w:val="002849BF"/>
    <w:rsid w:val="002903A5"/>
    <w:rsid w:val="002A34B0"/>
    <w:rsid w:val="002B01AB"/>
    <w:rsid w:val="002B23D2"/>
    <w:rsid w:val="002B3D8C"/>
    <w:rsid w:val="002B7846"/>
    <w:rsid w:val="002C2934"/>
    <w:rsid w:val="002D4835"/>
    <w:rsid w:val="002D56F1"/>
    <w:rsid w:val="002D7029"/>
    <w:rsid w:val="002E0E37"/>
    <w:rsid w:val="002E75A3"/>
    <w:rsid w:val="00300AA8"/>
    <w:rsid w:val="00301E43"/>
    <w:rsid w:val="00302001"/>
    <w:rsid w:val="00311A5D"/>
    <w:rsid w:val="003211AF"/>
    <w:rsid w:val="00321518"/>
    <w:rsid w:val="00325913"/>
    <w:rsid w:val="00325BAE"/>
    <w:rsid w:val="0034453A"/>
    <w:rsid w:val="00352C40"/>
    <w:rsid w:val="0036388A"/>
    <w:rsid w:val="003653CF"/>
    <w:rsid w:val="003710ED"/>
    <w:rsid w:val="003876F5"/>
    <w:rsid w:val="003947BF"/>
    <w:rsid w:val="003B32E7"/>
    <w:rsid w:val="003B48A5"/>
    <w:rsid w:val="003D443D"/>
    <w:rsid w:val="003E093F"/>
    <w:rsid w:val="003E70DA"/>
    <w:rsid w:val="003F5E13"/>
    <w:rsid w:val="00403070"/>
    <w:rsid w:val="00407F3F"/>
    <w:rsid w:val="00410EC9"/>
    <w:rsid w:val="00423967"/>
    <w:rsid w:val="004565AA"/>
    <w:rsid w:val="004750B9"/>
    <w:rsid w:val="00480157"/>
    <w:rsid w:val="004937F1"/>
    <w:rsid w:val="00496E66"/>
    <w:rsid w:val="004A378C"/>
    <w:rsid w:val="004A4202"/>
    <w:rsid w:val="004C6306"/>
    <w:rsid w:val="004D5465"/>
    <w:rsid w:val="004D7E77"/>
    <w:rsid w:val="004E0A40"/>
    <w:rsid w:val="004F7569"/>
    <w:rsid w:val="0052026B"/>
    <w:rsid w:val="005228AA"/>
    <w:rsid w:val="005311CB"/>
    <w:rsid w:val="00532311"/>
    <w:rsid w:val="00545825"/>
    <w:rsid w:val="00546E2A"/>
    <w:rsid w:val="00553B36"/>
    <w:rsid w:val="00562213"/>
    <w:rsid w:val="00563AAF"/>
    <w:rsid w:val="005653B1"/>
    <w:rsid w:val="00571D24"/>
    <w:rsid w:val="0057608E"/>
    <w:rsid w:val="00580B47"/>
    <w:rsid w:val="005979C2"/>
    <w:rsid w:val="005A440B"/>
    <w:rsid w:val="005C2585"/>
    <w:rsid w:val="005D02D3"/>
    <w:rsid w:val="005D4FB2"/>
    <w:rsid w:val="005F041E"/>
    <w:rsid w:val="005F15FB"/>
    <w:rsid w:val="006035EE"/>
    <w:rsid w:val="006106DD"/>
    <w:rsid w:val="00622761"/>
    <w:rsid w:val="00627729"/>
    <w:rsid w:val="00627933"/>
    <w:rsid w:val="00627CE6"/>
    <w:rsid w:val="00636A2C"/>
    <w:rsid w:val="00646F0B"/>
    <w:rsid w:val="0065382C"/>
    <w:rsid w:val="006615CA"/>
    <w:rsid w:val="00662605"/>
    <w:rsid w:val="00677F36"/>
    <w:rsid w:val="00682E55"/>
    <w:rsid w:val="00683308"/>
    <w:rsid w:val="00683BF8"/>
    <w:rsid w:val="00693023"/>
    <w:rsid w:val="0069646E"/>
    <w:rsid w:val="006A535E"/>
    <w:rsid w:val="006A626A"/>
    <w:rsid w:val="006B284A"/>
    <w:rsid w:val="006B3B87"/>
    <w:rsid w:val="006C4F44"/>
    <w:rsid w:val="006D0550"/>
    <w:rsid w:val="006D21DD"/>
    <w:rsid w:val="006F4BD2"/>
    <w:rsid w:val="0071247D"/>
    <w:rsid w:val="00715B28"/>
    <w:rsid w:val="007168E3"/>
    <w:rsid w:val="0072173F"/>
    <w:rsid w:val="0072191E"/>
    <w:rsid w:val="007301DC"/>
    <w:rsid w:val="00736950"/>
    <w:rsid w:val="00743868"/>
    <w:rsid w:val="00743BC3"/>
    <w:rsid w:val="007510A3"/>
    <w:rsid w:val="00751403"/>
    <w:rsid w:val="0075249F"/>
    <w:rsid w:val="0075461C"/>
    <w:rsid w:val="007565B8"/>
    <w:rsid w:val="00761A56"/>
    <w:rsid w:val="007633ED"/>
    <w:rsid w:val="007653E9"/>
    <w:rsid w:val="00765CE6"/>
    <w:rsid w:val="00765F28"/>
    <w:rsid w:val="0076654F"/>
    <w:rsid w:val="00770256"/>
    <w:rsid w:val="007719B9"/>
    <w:rsid w:val="00772080"/>
    <w:rsid w:val="007A1A0D"/>
    <w:rsid w:val="007A1B95"/>
    <w:rsid w:val="007B29C8"/>
    <w:rsid w:val="007C176C"/>
    <w:rsid w:val="007C17EE"/>
    <w:rsid w:val="007C1821"/>
    <w:rsid w:val="007C24FF"/>
    <w:rsid w:val="007C5A48"/>
    <w:rsid w:val="007D20E0"/>
    <w:rsid w:val="00812A63"/>
    <w:rsid w:val="00815C30"/>
    <w:rsid w:val="00822D50"/>
    <w:rsid w:val="00831F70"/>
    <w:rsid w:val="008375B4"/>
    <w:rsid w:val="00841CE3"/>
    <w:rsid w:val="008440EB"/>
    <w:rsid w:val="00853291"/>
    <w:rsid w:val="00873A40"/>
    <w:rsid w:val="00876AA1"/>
    <w:rsid w:val="00891229"/>
    <w:rsid w:val="008912A1"/>
    <w:rsid w:val="00896567"/>
    <w:rsid w:val="00896AA5"/>
    <w:rsid w:val="00896C11"/>
    <w:rsid w:val="008A3A12"/>
    <w:rsid w:val="008C5319"/>
    <w:rsid w:val="008C66F4"/>
    <w:rsid w:val="008C7CDC"/>
    <w:rsid w:val="008D3984"/>
    <w:rsid w:val="008D4AE9"/>
    <w:rsid w:val="008E4BAB"/>
    <w:rsid w:val="008E7420"/>
    <w:rsid w:val="009005E1"/>
    <w:rsid w:val="00900E0B"/>
    <w:rsid w:val="00903012"/>
    <w:rsid w:val="00910375"/>
    <w:rsid w:val="009272EF"/>
    <w:rsid w:val="00931322"/>
    <w:rsid w:val="00940CA8"/>
    <w:rsid w:val="00942C8E"/>
    <w:rsid w:val="009658E5"/>
    <w:rsid w:val="00977DFC"/>
    <w:rsid w:val="00995E9A"/>
    <w:rsid w:val="009A300B"/>
    <w:rsid w:val="009A5862"/>
    <w:rsid w:val="009C1D52"/>
    <w:rsid w:val="009C21F5"/>
    <w:rsid w:val="009C4943"/>
    <w:rsid w:val="009D19B7"/>
    <w:rsid w:val="009D2871"/>
    <w:rsid w:val="009D3908"/>
    <w:rsid w:val="009E62FE"/>
    <w:rsid w:val="00A347B0"/>
    <w:rsid w:val="00A3501D"/>
    <w:rsid w:val="00A44563"/>
    <w:rsid w:val="00A45F29"/>
    <w:rsid w:val="00A51C49"/>
    <w:rsid w:val="00A52FC8"/>
    <w:rsid w:val="00A6778E"/>
    <w:rsid w:val="00A74A1D"/>
    <w:rsid w:val="00A802FF"/>
    <w:rsid w:val="00A962B8"/>
    <w:rsid w:val="00AA0C68"/>
    <w:rsid w:val="00AA25C1"/>
    <w:rsid w:val="00AA26E4"/>
    <w:rsid w:val="00AA31F7"/>
    <w:rsid w:val="00AA42A4"/>
    <w:rsid w:val="00AA4BCA"/>
    <w:rsid w:val="00AA68A1"/>
    <w:rsid w:val="00AB08D4"/>
    <w:rsid w:val="00AB1295"/>
    <w:rsid w:val="00AB1DC2"/>
    <w:rsid w:val="00AB3992"/>
    <w:rsid w:val="00AB798F"/>
    <w:rsid w:val="00AE792E"/>
    <w:rsid w:val="00AF5E98"/>
    <w:rsid w:val="00B13227"/>
    <w:rsid w:val="00B14CAE"/>
    <w:rsid w:val="00B16623"/>
    <w:rsid w:val="00B42145"/>
    <w:rsid w:val="00B462ED"/>
    <w:rsid w:val="00B5672E"/>
    <w:rsid w:val="00B75F3C"/>
    <w:rsid w:val="00B76674"/>
    <w:rsid w:val="00B95690"/>
    <w:rsid w:val="00BA293A"/>
    <w:rsid w:val="00BA45AF"/>
    <w:rsid w:val="00BE1B7A"/>
    <w:rsid w:val="00BE3969"/>
    <w:rsid w:val="00BE4129"/>
    <w:rsid w:val="00BF1026"/>
    <w:rsid w:val="00C033C8"/>
    <w:rsid w:val="00C04325"/>
    <w:rsid w:val="00C07FB3"/>
    <w:rsid w:val="00C103CD"/>
    <w:rsid w:val="00C16EF9"/>
    <w:rsid w:val="00C21CB2"/>
    <w:rsid w:val="00C26E5D"/>
    <w:rsid w:val="00C33EB1"/>
    <w:rsid w:val="00C51485"/>
    <w:rsid w:val="00C6202A"/>
    <w:rsid w:val="00C673DF"/>
    <w:rsid w:val="00C765EE"/>
    <w:rsid w:val="00C809C9"/>
    <w:rsid w:val="00C903AC"/>
    <w:rsid w:val="00C94D32"/>
    <w:rsid w:val="00CA254C"/>
    <w:rsid w:val="00CA5139"/>
    <w:rsid w:val="00CB32F4"/>
    <w:rsid w:val="00CB3AA4"/>
    <w:rsid w:val="00CC4B9E"/>
    <w:rsid w:val="00CD6DFD"/>
    <w:rsid w:val="00CD7E8A"/>
    <w:rsid w:val="00CE1953"/>
    <w:rsid w:val="00CE3C61"/>
    <w:rsid w:val="00CE3F10"/>
    <w:rsid w:val="00CE5839"/>
    <w:rsid w:val="00CE7D94"/>
    <w:rsid w:val="00CF13DF"/>
    <w:rsid w:val="00D071E1"/>
    <w:rsid w:val="00D11947"/>
    <w:rsid w:val="00D20DAF"/>
    <w:rsid w:val="00D22D8A"/>
    <w:rsid w:val="00D22DF7"/>
    <w:rsid w:val="00D3564C"/>
    <w:rsid w:val="00D37D3B"/>
    <w:rsid w:val="00D516F0"/>
    <w:rsid w:val="00D7048F"/>
    <w:rsid w:val="00D74926"/>
    <w:rsid w:val="00D777EF"/>
    <w:rsid w:val="00D81108"/>
    <w:rsid w:val="00D82221"/>
    <w:rsid w:val="00D827F9"/>
    <w:rsid w:val="00D85CB6"/>
    <w:rsid w:val="00DA179E"/>
    <w:rsid w:val="00DA6390"/>
    <w:rsid w:val="00DC414F"/>
    <w:rsid w:val="00DD2689"/>
    <w:rsid w:val="00DD51D3"/>
    <w:rsid w:val="00DD75E3"/>
    <w:rsid w:val="00DE00AC"/>
    <w:rsid w:val="00DF6860"/>
    <w:rsid w:val="00E14303"/>
    <w:rsid w:val="00E23A4D"/>
    <w:rsid w:val="00E40D4F"/>
    <w:rsid w:val="00E476F1"/>
    <w:rsid w:val="00E66EC3"/>
    <w:rsid w:val="00E71C96"/>
    <w:rsid w:val="00E72AC1"/>
    <w:rsid w:val="00E82D80"/>
    <w:rsid w:val="00E93845"/>
    <w:rsid w:val="00EB19CB"/>
    <w:rsid w:val="00EB7CFA"/>
    <w:rsid w:val="00EC17A8"/>
    <w:rsid w:val="00EC1E36"/>
    <w:rsid w:val="00ED271C"/>
    <w:rsid w:val="00ED6ECA"/>
    <w:rsid w:val="00EE118F"/>
    <w:rsid w:val="00EE1665"/>
    <w:rsid w:val="00EE28EF"/>
    <w:rsid w:val="00EF455A"/>
    <w:rsid w:val="00F017D3"/>
    <w:rsid w:val="00F11052"/>
    <w:rsid w:val="00F22AE6"/>
    <w:rsid w:val="00F4780E"/>
    <w:rsid w:val="00F47CB1"/>
    <w:rsid w:val="00F559A2"/>
    <w:rsid w:val="00F614AB"/>
    <w:rsid w:val="00F632D2"/>
    <w:rsid w:val="00F850DB"/>
    <w:rsid w:val="00FB7460"/>
    <w:rsid w:val="00FC25B1"/>
    <w:rsid w:val="00FC5426"/>
    <w:rsid w:val="00FD5D1A"/>
    <w:rsid w:val="00FE4401"/>
    <w:rsid w:val="00FE750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6F0BFC36"/>
  <w15:docId w15:val="{7866EE9C-9D9F-4C44-9C68-7C73881EA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5DC"/>
  </w:style>
  <w:style w:type="paragraph" w:styleId="Heading1">
    <w:name w:val="heading 1"/>
    <w:basedOn w:val="Normal"/>
    <w:next w:val="Normal"/>
    <w:link w:val="Heading1Char"/>
    <w:uiPriority w:val="9"/>
    <w:qFormat/>
    <w:rsid w:val="00DF6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E7503"/>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andard Paragraph,List Paragraph1,normal,Normal1,Normal2,Normal3,Normal4,Normal5,Normal6,Normal7,Normal8,Normal9,Normal10,Normal11,Normal12,Normal13,Normal14,Normal15,Normal16,Normal17,Normal18,Normal19,Normal20,Normal111,Titre 7 Car1"/>
    <w:basedOn w:val="Normal"/>
    <w:link w:val="ListParagraphChar"/>
    <w:uiPriority w:val="34"/>
    <w:qFormat/>
    <w:rsid w:val="00546E2A"/>
    <w:pPr>
      <w:ind w:left="720"/>
      <w:contextualSpacing/>
    </w:pPr>
  </w:style>
  <w:style w:type="numbering" w:customStyle="1" w:styleId="Style1">
    <w:name w:val="Style1"/>
    <w:uiPriority w:val="99"/>
    <w:rsid w:val="00546E2A"/>
    <w:pPr>
      <w:numPr>
        <w:numId w:val="1"/>
      </w:numPr>
    </w:pPr>
  </w:style>
  <w:style w:type="numbering" w:customStyle="1" w:styleId="Style2">
    <w:name w:val="Style2"/>
    <w:uiPriority w:val="99"/>
    <w:rsid w:val="00546E2A"/>
    <w:pPr>
      <w:numPr>
        <w:numId w:val="2"/>
      </w:numPr>
    </w:pPr>
  </w:style>
  <w:style w:type="numbering" w:customStyle="1" w:styleId="Style3">
    <w:name w:val="Style3"/>
    <w:uiPriority w:val="99"/>
    <w:rsid w:val="002578DE"/>
    <w:pPr>
      <w:numPr>
        <w:numId w:val="3"/>
      </w:numPr>
    </w:pPr>
  </w:style>
  <w:style w:type="character" w:customStyle="1" w:styleId="Heading1Char">
    <w:name w:val="Heading 1 Char"/>
    <w:basedOn w:val="DefaultParagraphFont"/>
    <w:link w:val="Heading1"/>
    <w:uiPriority w:val="9"/>
    <w:rsid w:val="00DF686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F6860"/>
    <w:pPr>
      <w:spacing w:line="259" w:lineRule="auto"/>
      <w:outlineLvl w:val="9"/>
    </w:pPr>
    <w:rPr>
      <w:lang w:val="en-US"/>
    </w:rPr>
  </w:style>
  <w:style w:type="paragraph" w:styleId="TOC1">
    <w:name w:val="toc 1"/>
    <w:basedOn w:val="Normal"/>
    <w:next w:val="Normal"/>
    <w:autoRedefine/>
    <w:uiPriority w:val="39"/>
    <w:unhideWhenUsed/>
    <w:rsid w:val="00496E66"/>
    <w:pPr>
      <w:tabs>
        <w:tab w:val="left" w:pos="630"/>
        <w:tab w:val="right" w:leader="dot" w:pos="9620"/>
      </w:tabs>
      <w:spacing w:after="100"/>
    </w:pPr>
    <w:rPr>
      <w:rFonts w:ascii="Arial Bold" w:eastAsia="Times New Roman" w:hAnsi="Arial Bold" w:cs="Arial"/>
      <w:b/>
      <w:noProof/>
      <w:lang w:val="en-GB"/>
    </w:rPr>
  </w:style>
  <w:style w:type="character" w:styleId="Hyperlink">
    <w:name w:val="Hyperlink"/>
    <w:basedOn w:val="DefaultParagraphFont"/>
    <w:uiPriority w:val="99"/>
    <w:unhideWhenUsed/>
    <w:rsid w:val="00DF6860"/>
    <w:rPr>
      <w:color w:val="0563C1" w:themeColor="hyperlink"/>
      <w:u w:val="single"/>
    </w:rPr>
  </w:style>
  <w:style w:type="paragraph" w:customStyle="1" w:styleId="Style4">
    <w:name w:val="Style4"/>
    <w:basedOn w:val="Heading1"/>
    <w:link w:val="Style4Char"/>
    <w:qFormat/>
    <w:rsid w:val="00DF6860"/>
    <w:pPr>
      <w:numPr>
        <w:numId w:val="4"/>
      </w:numPr>
    </w:pPr>
    <w:rPr>
      <w:rFonts w:ascii="Arial" w:hAnsi="Arial" w:cs="Arial"/>
      <w:sz w:val="20"/>
      <w:szCs w:val="20"/>
    </w:rPr>
  </w:style>
  <w:style w:type="paragraph" w:styleId="Header">
    <w:name w:val="header"/>
    <w:basedOn w:val="Normal"/>
    <w:link w:val="HeaderChar"/>
    <w:uiPriority w:val="99"/>
    <w:unhideWhenUsed/>
    <w:rsid w:val="006615CA"/>
    <w:pPr>
      <w:tabs>
        <w:tab w:val="center" w:pos="4680"/>
        <w:tab w:val="right" w:pos="9360"/>
      </w:tabs>
    </w:pPr>
  </w:style>
  <w:style w:type="character" w:customStyle="1" w:styleId="Style4Char">
    <w:name w:val="Style4 Char"/>
    <w:basedOn w:val="Heading1Char"/>
    <w:link w:val="Style4"/>
    <w:rsid w:val="00DF6860"/>
    <w:rPr>
      <w:rFonts w:ascii="Arial" w:eastAsiaTheme="majorEastAsia" w:hAnsi="Arial" w:cs="Arial"/>
      <w:color w:val="2E74B5" w:themeColor="accent1" w:themeShade="BF"/>
      <w:sz w:val="20"/>
      <w:szCs w:val="20"/>
    </w:rPr>
  </w:style>
  <w:style w:type="character" w:customStyle="1" w:styleId="HeaderChar">
    <w:name w:val="Header Char"/>
    <w:basedOn w:val="DefaultParagraphFont"/>
    <w:link w:val="Header"/>
    <w:uiPriority w:val="99"/>
    <w:rsid w:val="006615CA"/>
  </w:style>
  <w:style w:type="paragraph" w:styleId="Footer">
    <w:name w:val="footer"/>
    <w:basedOn w:val="Normal"/>
    <w:link w:val="FooterChar"/>
    <w:uiPriority w:val="99"/>
    <w:unhideWhenUsed/>
    <w:rsid w:val="006615CA"/>
    <w:pPr>
      <w:tabs>
        <w:tab w:val="center" w:pos="4680"/>
        <w:tab w:val="right" w:pos="9360"/>
      </w:tabs>
    </w:pPr>
  </w:style>
  <w:style w:type="character" w:customStyle="1" w:styleId="FooterChar">
    <w:name w:val="Footer Char"/>
    <w:basedOn w:val="DefaultParagraphFont"/>
    <w:link w:val="Footer"/>
    <w:uiPriority w:val="99"/>
    <w:rsid w:val="006615CA"/>
  </w:style>
  <w:style w:type="paragraph" w:styleId="BodyText">
    <w:name w:val="Body Text"/>
    <w:basedOn w:val="Normal"/>
    <w:link w:val="BodyTextChar"/>
    <w:uiPriority w:val="99"/>
    <w:semiHidden/>
    <w:rsid w:val="00876AA1"/>
    <w:pPr>
      <w:jc w:val="both"/>
    </w:pPr>
    <w:rPr>
      <w:rFonts w:ascii="Arial" w:eastAsia="Times New Roman" w:hAnsi="Arial" w:cs="Times New Roman"/>
      <w:sz w:val="24"/>
      <w:szCs w:val="20"/>
    </w:rPr>
  </w:style>
  <w:style w:type="character" w:customStyle="1" w:styleId="BodyTextChar">
    <w:name w:val="Body Text Char"/>
    <w:basedOn w:val="DefaultParagraphFont"/>
    <w:link w:val="BodyText"/>
    <w:uiPriority w:val="99"/>
    <w:semiHidden/>
    <w:rsid w:val="00876AA1"/>
    <w:rPr>
      <w:rFonts w:ascii="Arial" w:eastAsia="Times New Roman" w:hAnsi="Arial" w:cs="Times New Roman"/>
      <w:sz w:val="24"/>
      <w:szCs w:val="20"/>
    </w:rPr>
  </w:style>
  <w:style w:type="table" w:styleId="TableGrid">
    <w:name w:val="Table Grid"/>
    <w:basedOn w:val="TableNormal"/>
    <w:uiPriority w:val="39"/>
    <w:rsid w:val="00876AA1"/>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D3908"/>
    <w:rPr>
      <w:rFonts w:ascii="Tahoma" w:hAnsi="Tahoma" w:cs="Tahoma"/>
      <w:sz w:val="16"/>
      <w:szCs w:val="16"/>
    </w:rPr>
  </w:style>
  <w:style w:type="character" w:customStyle="1" w:styleId="BalloonTextChar">
    <w:name w:val="Balloon Text Char"/>
    <w:basedOn w:val="DefaultParagraphFont"/>
    <w:link w:val="BalloonText"/>
    <w:uiPriority w:val="99"/>
    <w:semiHidden/>
    <w:rsid w:val="009D3908"/>
    <w:rPr>
      <w:rFonts w:ascii="Tahoma" w:hAnsi="Tahoma" w:cs="Tahoma"/>
      <w:sz w:val="16"/>
      <w:szCs w:val="16"/>
    </w:rPr>
  </w:style>
  <w:style w:type="paragraph" w:styleId="Subtitle">
    <w:name w:val="Subtitle"/>
    <w:aliases w:val="Subtitle 2"/>
    <w:basedOn w:val="Normal"/>
    <w:link w:val="SubtitleChar"/>
    <w:qFormat/>
    <w:rsid w:val="002D7029"/>
    <w:pPr>
      <w:numPr>
        <w:numId w:val="6"/>
      </w:numPr>
      <w:jc w:val="both"/>
    </w:pPr>
    <w:rPr>
      <w:rFonts w:ascii="Arial Bold" w:eastAsia="Times New Roman" w:hAnsi="Arial Bold" w:cs="Arial"/>
      <w:b/>
      <w:bCs/>
      <w:sz w:val="20"/>
      <w:szCs w:val="24"/>
      <w:lang w:val="en-US"/>
    </w:rPr>
  </w:style>
  <w:style w:type="character" w:customStyle="1" w:styleId="SubtitleChar">
    <w:name w:val="Subtitle Char"/>
    <w:aliases w:val="Subtitle 2 Char"/>
    <w:basedOn w:val="DefaultParagraphFont"/>
    <w:link w:val="Subtitle"/>
    <w:rsid w:val="002D7029"/>
    <w:rPr>
      <w:rFonts w:ascii="Arial Bold" w:eastAsia="Times New Roman" w:hAnsi="Arial Bold" w:cs="Arial"/>
      <w:b/>
      <w:bCs/>
      <w:sz w:val="20"/>
      <w:szCs w:val="24"/>
      <w:lang w:val="en-US"/>
    </w:rPr>
  </w:style>
  <w:style w:type="character" w:customStyle="1" w:styleId="ListParagraphChar">
    <w:name w:val="List Paragraph Char"/>
    <w:aliases w:val="Standard Paragraph Char,List Paragraph1 Char,normal Char,Normal1 Char,Normal2 Char,Normal3 Char,Normal4 Char,Normal5 Char,Normal6 Char,Normal7 Char,Normal8 Char,Normal9 Char,Normal10 Char,Normal11 Char,Normal12 Char,Normal13 Char"/>
    <w:link w:val="ListParagraph"/>
    <w:uiPriority w:val="34"/>
    <w:qFormat/>
    <w:rsid w:val="002D7029"/>
  </w:style>
  <w:style w:type="character" w:customStyle="1" w:styleId="Heading3Char">
    <w:name w:val="Heading 3 Char"/>
    <w:basedOn w:val="DefaultParagraphFont"/>
    <w:link w:val="Heading3"/>
    <w:uiPriority w:val="9"/>
    <w:semiHidden/>
    <w:rsid w:val="00FE7503"/>
    <w:rPr>
      <w:rFonts w:asciiTheme="majorHAnsi" w:eastAsiaTheme="majorEastAsia" w:hAnsiTheme="majorHAnsi" w:cstheme="majorBidi"/>
      <w:b/>
      <w:bCs/>
      <w:color w:val="5B9BD5" w:themeColor="accent1"/>
    </w:rPr>
  </w:style>
  <w:style w:type="paragraph" w:customStyle="1" w:styleId="Default">
    <w:name w:val="Default"/>
    <w:rsid w:val="00FE7503"/>
    <w:pPr>
      <w:autoSpaceDE w:val="0"/>
      <w:autoSpaceDN w:val="0"/>
      <w:adjustRightInd w:val="0"/>
    </w:pPr>
    <w:rPr>
      <w:rFonts w:ascii="Arial" w:eastAsia="Calibri" w:hAnsi="Arial" w:cs="Arial"/>
      <w:color w:val="000000"/>
      <w:sz w:val="24"/>
      <w:szCs w:val="24"/>
    </w:rPr>
  </w:style>
  <w:style w:type="paragraph" w:customStyle="1" w:styleId="1Heading">
    <w:name w:val="1. Heading"/>
    <w:basedOn w:val="Heading3"/>
    <w:next w:val="Heading3"/>
    <w:link w:val="1HeadingChar"/>
    <w:qFormat/>
    <w:rsid w:val="00CE3C61"/>
    <w:pPr>
      <w:keepLines w:val="0"/>
      <w:numPr>
        <w:numId w:val="7"/>
      </w:numPr>
      <w:spacing w:before="0"/>
      <w:contextualSpacing/>
      <w:jc w:val="both"/>
    </w:pPr>
    <w:rPr>
      <w:rFonts w:ascii="Arial Bold" w:eastAsia="Times New Roman" w:hAnsi="Arial Bold" w:cs="Arial"/>
      <w:caps/>
      <w:szCs w:val="26"/>
      <w:lang w:val="en-GB"/>
    </w:rPr>
  </w:style>
  <w:style w:type="character" w:customStyle="1" w:styleId="1HeadingChar">
    <w:name w:val="1. Heading Char"/>
    <w:basedOn w:val="Heading3Char"/>
    <w:link w:val="1Heading"/>
    <w:rsid w:val="00CE3C61"/>
    <w:rPr>
      <w:rFonts w:ascii="Arial Bold" w:eastAsia="Times New Roman" w:hAnsi="Arial Bold" w:cs="Arial"/>
      <w:b/>
      <w:bCs/>
      <w:caps/>
      <w:color w:val="5B9BD5" w:themeColor="accent1"/>
      <w:szCs w:val="26"/>
      <w:lang w:val="en-GB"/>
    </w:rPr>
  </w:style>
  <w:style w:type="paragraph" w:customStyle="1" w:styleId="41Heading">
    <w:name w:val="4.1 Heading"/>
    <w:basedOn w:val="Heading3"/>
    <w:next w:val="Heading3"/>
    <w:link w:val="41HeadingChar"/>
    <w:qFormat/>
    <w:rsid w:val="00CE3C61"/>
    <w:pPr>
      <w:keepLines w:val="0"/>
      <w:numPr>
        <w:numId w:val="8"/>
      </w:numPr>
      <w:spacing w:before="0"/>
      <w:ind w:left="714" w:hanging="357"/>
    </w:pPr>
    <w:rPr>
      <w:rFonts w:ascii="Arial" w:eastAsia="Times New Roman" w:hAnsi="Arial" w:cs="Arial"/>
      <w:szCs w:val="26"/>
      <w:lang w:val="en-GB"/>
    </w:rPr>
  </w:style>
  <w:style w:type="character" w:customStyle="1" w:styleId="41HeadingChar">
    <w:name w:val="4.1 Heading Char"/>
    <w:basedOn w:val="Heading3Char"/>
    <w:link w:val="41Heading"/>
    <w:rsid w:val="00CE3C61"/>
    <w:rPr>
      <w:rFonts w:ascii="Arial" w:eastAsia="Times New Roman" w:hAnsi="Arial" w:cs="Arial"/>
      <w:b/>
      <w:bCs/>
      <w:color w:val="5B9BD5" w:themeColor="accent1"/>
      <w:szCs w:val="26"/>
      <w:lang w:val="en-GB"/>
    </w:rPr>
  </w:style>
  <w:style w:type="table" w:customStyle="1" w:styleId="TableGrid5">
    <w:name w:val="Table Grid5"/>
    <w:basedOn w:val="TableNormal"/>
    <w:next w:val="TableGrid"/>
    <w:uiPriority w:val="39"/>
    <w:rsid w:val="00CF13DF"/>
    <w:rPr>
      <w:rFonts w:ascii="Times New Roman" w:eastAsia="Times New Roman" w:hAnsi="Times New Roman"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Heading">
    <w:name w:val="12.1 Heading"/>
    <w:basedOn w:val="Heading3"/>
    <w:next w:val="Heading3"/>
    <w:link w:val="121HeadingChar"/>
    <w:qFormat/>
    <w:rsid w:val="00CF13DF"/>
    <w:pPr>
      <w:keepLines w:val="0"/>
      <w:numPr>
        <w:numId w:val="11"/>
      </w:numPr>
      <w:spacing w:before="0"/>
    </w:pPr>
    <w:rPr>
      <w:rFonts w:ascii="Arial Bold" w:eastAsia="Times New Roman" w:hAnsi="Arial Bold" w:cs="Arial"/>
      <w:b w:val="0"/>
      <w:color w:val="auto"/>
      <w:szCs w:val="26"/>
      <w:lang w:val="en-GB"/>
    </w:rPr>
  </w:style>
  <w:style w:type="character" w:customStyle="1" w:styleId="121HeadingChar">
    <w:name w:val="12.1 Heading Char"/>
    <w:basedOn w:val="DefaultParagraphFont"/>
    <w:link w:val="121Heading"/>
    <w:rsid w:val="00CF13DF"/>
    <w:rPr>
      <w:rFonts w:ascii="Arial Bold" w:eastAsia="Times New Roman" w:hAnsi="Arial Bold" w:cs="Arial"/>
      <w:bCs/>
      <w:szCs w:val="26"/>
      <w:lang w:val="en-GB"/>
    </w:rPr>
  </w:style>
  <w:style w:type="paragraph" w:customStyle="1" w:styleId="SectionHeading">
    <w:name w:val="Section Heading"/>
    <w:basedOn w:val="Heading3"/>
    <w:next w:val="Heading3"/>
    <w:link w:val="SectionHeadingChar"/>
    <w:qFormat/>
    <w:rsid w:val="00C21CB2"/>
    <w:pPr>
      <w:keepLines w:val="0"/>
      <w:pBdr>
        <w:top w:val="single" w:sz="4" w:space="1" w:color="auto"/>
        <w:left w:val="single" w:sz="4" w:space="4" w:color="auto"/>
        <w:bottom w:val="single" w:sz="4" w:space="1" w:color="auto"/>
        <w:right w:val="single" w:sz="4" w:space="4" w:color="auto"/>
      </w:pBdr>
      <w:shd w:val="clear" w:color="auto" w:fill="E2EFD9" w:themeFill="accent6" w:themeFillTint="33"/>
      <w:spacing w:before="0"/>
      <w:contextualSpacing/>
      <w:jc w:val="both"/>
    </w:pPr>
    <w:rPr>
      <w:rFonts w:ascii="Arial Bold" w:eastAsia="Times New Roman" w:hAnsi="Arial Bold"/>
      <w:color w:val="1F4D78" w:themeColor="accent1" w:themeShade="7F"/>
      <w:sz w:val="28"/>
      <w:szCs w:val="26"/>
      <w:lang w:val="en-GB"/>
    </w:rPr>
  </w:style>
  <w:style w:type="character" w:customStyle="1" w:styleId="SectionHeadingChar">
    <w:name w:val="Section Heading Char"/>
    <w:basedOn w:val="Heading3Char"/>
    <w:link w:val="SectionHeading"/>
    <w:rsid w:val="00C21CB2"/>
    <w:rPr>
      <w:rFonts w:ascii="Arial Bold" w:eastAsia="Times New Roman" w:hAnsi="Arial Bold" w:cstheme="majorBidi"/>
      <w:b/>
      <w:bCs/>
      <w:color w:val="1F4D78" w:themeColor="accent1" w:themeShade="7F"/>
      <w:sz w:val="28"/>
      <w:szCs w:val="26"/>
      <w:shd w:val="clear" w:color="auto" w:fill="E2EFD9" w:themeFill="accent6" w:themeFillTint="33"/>
      <w:lang w:val="en-GB"/>
    </w:rPr>
  </w:style>
  <w:style w:type="paragraph" w:customStyle="1" w:styleId="101Heading0">
    <w:name w:val="10.1 Heading"/>
    <w:basedOn w:val="Heading3"/>
    <w:next w:val="Heading3"/>
    <w:link w:val="101HeadingChar"/>
    <w:qFormat/>
    <w:rsid w:val="00C21CB2"/>
    <w:pPr>
      <w:keepLines w:val="0"/>
      <w:numPr>
        <w:numId w:val="17"/>
      </w:numPr>
      <w:spacing w:before="0"/>
      <w:contextualSpacing/>
    </w:pPr>
    <w:rPr>
      <w:rFonts w:eastAsia="Times New Roman"/>
      <w:color w:val="1F4D78" w:themeColor="accent1" w:themeShade="7F"/>
      <w:sz w:val="24"/>
      <w:szCs w:val="26"/>
      <w:lang w:val="en-GB"/>
    </w:rPr>
  </w:style>
  <w:style w:type="character" w:customStyle="1" w:styleId="101HeadingChar">
    <w:name w:val="10.1 Heading Char"/>
    <w:basedOn w:val="Heading3Char"/>
    <w:link w:val="101Heading0"/>
    <w:rsid w:val="00C21CB2"/>
    <w:rPr>
      <w:rFonts w:asciiTheme="majorHAnsi" w:eastAsia="Times New Roman" w:hAnsiTheme="majorHAnsi" w:cstheme="majorBidi"/>
      <w:b/>
      <w:bCs/>
      <w:color w:val="1F4D78" w:themeColor="accent1" w:themeShade="7F"/>
      <w:sz w:val="24"/>
      <w:szCs w:val="26"/>
      <w:lang w:val="en-GB"/>
    </w:rPr>
  </w:style>
  <w:style w:type="paragraph" w:customStyle="1" w:styleId="111Heading">
    <w:name w:val="11.1 Heading"/>
    <w:basedOn w:val="Heading3"/>
    <w:next w:val="Heading3"/>
    <w:link w:val="111HeadingChar"/>
    <w:qFormat/>
    <w:rsid w:val="00C21CB2"/>
    <w:pPr>
      <w:keepLines w:val="0"/>
      <w:numPr>
        <w:numId w:val="20"/>
      </w:numPr>
      <w:spacing w:before="0"/>
      <w:contextualSpacing/>
    </w:pPr>
    <w:rPr>
      <w:rFonts w:ascii="Arial Bold" w:eastAsia="Times New Roman" w:hAnsi="Arial Bold"/>
      <w:color w:val="1F4D78" w:themeColor="accent1" w:themeShade="7F"/>
      <w:sz w:val="24"/>
      <w:szCs w:val="26"/>
      <w:lang w:val="en-GB"/>
    </w:rPr>
  </w:style>
  <w:style w:type="character" w:customStyle="1" w:styleId="111HeadingChar">
    <w:name w:val="11.1 Heading Char"/>
    <w:basedOn w:val="Heading3Char"/>
    <w:link w:val="111Heading"/>
    <w:rsid w:val="00C21CB2"/>
    <w:rPr>
      <w:rFonts w:ascii="Arial Bold" w:eastAsia="Times New Roman" w:hAnsi="Arial Bold" w:cstheme="majorBidi"/>
      <w:b/>
      <w:bCs/>
      <w:color w:val="1F4D78" w:themeColor="accent1" w:themeShade="7F"/>
      <w:sz w:val="24"/>
      <w:szCs w:val="26"/>
      <w:lang w:val="en-GB"/>
    </w:rPr>
  </w:style>
  <w:style w:type="paragraph" w:customStyle="1" w:styleId="1HeadingSectionB">
    <w:name w:val="1. Heading Section B"/>
    <w:basedOn w:val="Heading1"/>
    <w:next w:val="Heading1"/>
    <w:link w:val="1HeadingSectionBChar"/>
    <w:qFormat/>
    <w:rsid w:val="00C21CB2"/>
    <w:pPr>
      <w:keepLines w:val="0"/>
      <w:numPr>
        <w:numId w:val="21"/>
      </w:numPr>
      <w:spacing w:before="0"/>
      <w:contextualSpacing/>
    </w:pPr>
    <w:rPr>
      <w:rFonts w:ascii="Arial Bold" w:eastAsia="Times New Roman" w:hAnsi="Arial Bold"/>
      <w:b/>
      <w:bCs/>
      <w:szCs w:val="24"/>
      <w:lang w:val="en-GB"/>
    </w:rPr>
  </w:style>
  <w:style w:type="character" w:customStyle="1" w:styleId="1HeadingSectionBChar">
    <w:name w:val="1. Heading Section B Char"/>
    <w:basedOn w:val="Heading1Char"/>
    <w:link w:val="1HeadingSectionB"/>
    <w:rsid w:val="00C21CB2"/>
    <w:rPr>
      <w:rFonts w:ascii="Arial Bold" w:eastAsia="Times New Roman" w:hAnsi="Arial Bold" w:cstheme="majorBidi"/>
      <w:b/>
      <w:bCs/>
      <w:color w:val="2E74B5" w:themeColor="accent1" w:themeShade="BF"/>
      <w:sz w:val="32"/>
      <w:szCs w:val="24"/>
      <w:lang w:val="en-GB"/>
    </w:rPr>
  </w:style>
  <w:style w:type="paragraph" w:customStyle="1" w:styleId="11HeadingSecB">
    <w:name w:val="1.1 Heading Sec B"/>
    <w:basedOn w:val="Heading1"/>
    <w:next w:val="Heading1"/>
    <w:link w:val="11HeadingSecBChar"/>
    <w:qFormat/>
    <w:rsid w:val="00C21CB2"/>
    <w:pPr>
      <w:keepLines w:val="0"/>
      <w:numPr>
        <w:numId w:val="22"/>
      </w:numPr>
      <w:spacing w:before="0"/>
    </w:pPr>
    <w:rPr>
      <w:rFonts w:eastAsia="Times New Roman"/>
      <w:b/>
      <w:bCs/>
      <w:szCs w:val="24"/>
      <w:lang w:val="en-GB"/>
    </w:rPr>
  </w:style>
  <w:style w:type="character" w:customStyle="1" w:styleId="11HeadingSecBChar">
    <w:name w:val="1.1 Heading Sec B Char"/>
    <w:basedOn w:val="Heading1Char"/>
    <w:link w:val="11HeadingSecB"/>
    <w:rsid w:val="00C21CB2"/>
    <w:rPr>
      <w:rFonts w:asciiTheme="majorHAnsi" w:eastAsia="Times New Roman" w:hAnsiTheme="majorHAnsi" w:cstheme="majorBidi"/>
      <w:b/>
      <w:bCs/>
      <w:color w:val="2E74B5" w:themeColor="accent1" w:themeShade="BF"/>
      <w:sz w:val="32"/>
      <w:szCs w:val="24"/>
      <w:lang w:val="en-GB"/>
    </w:rPr>
  </w:style>
  <w:style w:type="character" w:styleId="Strong">
    <w:name w:val="Strong"/>
    <w:basedOn w:val="DefaultParagraphFont"/>
    <w:uiPriority w:val="22"/>
    <w:qFormat/>
    <w:rsid w:val="00D777EF"/>
    <w:rPr>
      <w:b/>
      <w:bCs/>
    </w:rPr>
  </w:style>
  <w:style w:type="character" w:styleId="CommentReference">
    <w:name w:val="annotation reference"/>
    <w:basedOn w:val="DefaultParagraphFont"/>
    <w:uiPriority w:val="99"/>
    <w:semiHidden/>
    <w:unhideWhenUsed/>
    <w:rsid w:val="00AA26E4"/>
    <w:rPr>
      <w:sz w:val="16"/>
      <w:szCs w:val="16"/>
    </w:rPr>
  </w:style>
  <w:style w:type="paragraph" w:styleId="CommentText">
    <w:name w:val="annotation text"/>
    <w:basedOn w:val="Normal"/>
    <w:link w:val="CommentTextChar"/>
    <w:uiPriority w:val="99"/>
    <w:semiHidden/>
    <w:unhideWhenUsed/>
    <w:rsid w:val="00AA26E4"/>
    <w:rPr>
      <w:sz w:val="20"/>
      <w:szCs w:val="20"/>
    </w:rPr>
  </w:style>
  <w:style w:type="character" w:customStyle="1" w:styleId="CommentTextChar">
    <w:name w:val="Comment Text Char"/>
    <w:basedOn w:val="DefaultParagraphFont"/>
    <w:link w:val="CommentText"/>
    <w:uiPriority w:val="99"/>
    <w:semiHidden/>
    <w:rsid w:val="00AA26E4"/>
    <w:rPr>
      <w:sz w:val="20"/>
      <w:szCs w:val="20"/>
    </w:rPr>
  </w:style>
  <w:style w:type="paragraph" w:styleId="CommentSubject">
    <w:name w:val="annotation subject"/>
    <w:basedOn w:val="CommentText"/>
    <w:next w:val="CommentText"/>
    <w:link w:val="CommentSubjectChar"/>
    <w:uiPriority w:val="99"/>
    <w:semiHidden/>
    <w:unhideWhenUsed/>
    <w:rsid w:val="00AA26E4"/>
    <w:rPr>
      <w:b/>
      <w:bCs/>
    </w:rPr>
  </w:style>
  <w:style w:type="character" w:customStyle="1" w:styleId="CommentSubjectChar">
    <w:name w:val="Comment Subject Char"/>
    <w:basedOn w:val="CommentTextChar"/>
    <w:link w:val="CommentSubject"/>
    <w:uiPriority w:val="99"/>
    <w:semiHidden/>
    <w:rsid w:val="00AA26E4"/>
    <w:rPr>
      <w:b/>
      <w:bCs/>
      <w:sz w:val="20"/>
      <w:szCs w:val="20"/>
    </w:rPr>
  </w:style>
  <w:style w:type="paragraph" w:customStyle="1" w:styleId="81HeadingSectionA">
    <w:name w:val="8.1 Heading Section A"/>
    <w:basedOn w:val="Heading3"/>
    <w:next w:val="Heading3"/>
    <w:link w:val="81HeadingSectionAChar"/>
    <w:qFormat/>
    <w:rsid w:val="00BE4129"/>
    <w:pPr>
      <w:keepLines w:val="0"/>
      <w:numPr>
        <w:numId w:val="39"/>
      </w:numPr>
      <w:spacing w:before="0"/>
    </w:pPr>
    <w:rPr>
      <w:rFonts w:ascii="Arial Bold" w:eastAsia="Times New Roman" w:hAnsi="Arial Bold" w:cs="Arial"/>
      <w:b w:val="0"/>
      <w:color w:val="auto"/>
      <w:szCs w:val="26"/>
      <w:lang w:val="en-GB"/>
    </w:rPr>
  </w:style>
  <w:style w:type="character" w:customStyle="1" w:styleId="81HeadingSectionAChar">
    <w:name w:val="8.1 Heading Section A Char"/>
    <w:basedOn w:val="DefaultParagraphFont"/>
    <w:link w:val="81HeadingSectionA"/>
    <w:rsid w:val="00BE4129"/>
    <w:rPr>
      <w:rFonts w:ascii="Arial Bold" w:eastAsia="Times New Roman" w:hAnsi="Arial Bold" w:cs="Arial"/>
      <w:bCs/>
      <w:szCs w:val="26"/>
      <w:lang w:val="en-GB"/>
    </w:rPr>
  </w:style>
  <w:style w:type="paragraph" w:customStyle="1" w:styleId="91Heading">
    <w:name w:val="9.1 Heading"/>
    <w:basedOn w:val="Heading3"/>
    <w:next w:val="Heading3"/>
    <w:link w:val="91HeadingChar"/>
    <w:qFormat/>
    <w:rsid w:val="00DD75E3"/>
    <w:pPr>
      <w:keepLines w:val="0"/>
      <w:numPr>
        <w:numId w:val="40"/>
      </w:numPr>
      <w:spacing w:before="0"/>
    </w:pPr>
    <w:rPr>
      <w:rFonts w:ascii="Arial" w:eastAsia="Times New Roman" w:hAnsi="Arial" w:cs="Arial"/>
      <w:szCs w:val="26"/>
      <w:lang w:val="en-GB"/>
    </w:rPr>
  </w:style>
  <w:style w:type="character" w:customStyle="1" w:styleId="91HeadingChar">
    <w:name w:val="9.1 Heading Char"/>
    <w:basedOn w:val="Heading3Char"/>
    <w:link w:val="91Heading"/>
    <w:rsid w:val="00DD75E3"/>
    <w:rPr>
      <w:rFonts w:ascii="Arial" w:eastAsia="Times New Roman" w:hAnsi="Arial" w:cs="Arial"/>
      <w:b/>
      <w:bCs/>
      <w:color w:val="5B9BD5" w:themeColor="accent1"/>
      <w:szCs w:val="26"/>
      <w:lang w:val="en-GB"/>
    </w:rPr>
  </w:style>
  <w:style w:type="paragraph" w:customStyle="1" w:styleId="11headingsectf">
    <w:name w:val="1.1 heading sect f"/>
    <w:basedOn w:val="Heading3"/>
    <w:link w:val="11headingsectfChar"/>
    <w:qFormat/>
    <w:rsid w:val="00A6778E"/>
    <w:pPr>
      <w:keepLines w:val="0"/>
      <w:numPr>
        <w:numId w:val="44"/>
      </w:numPr>
      <w:spacing w:before="0"/>
      <w:contextualSpacing/>
    </w:pPr>
    <w:rPr>
      <w:rFonts w:ascii="Arial Bold" w:eastAsia="Times New Roman" w:hAnsi="Arial Bold" w:cs="Arial"/>
      <w:b w:val="0"/>
      <w:color w:val="000000" w:themeColor="text1"/>
      <w:lang w:val="en-GB"/>
    </w:rPr>
  </w:style>
  <w:style w:type="character" w:customStyle="1" w:styleId="11headingsectfChar">
    <w:name w:val="1.1 heading sect f Char"/>
    <w:basedOn w:val="DefaultParagraphFont"/>
    <w:link w:val="11headingsectf"/>
    <w:rsid w:val="00A6778E"/>
    <w:rPr>
      <w:rFonts w:ascii="Arial Bold" w:eastAsia="Times New Roman" w:hAnsi="Arial Bold" w:cs="Arial"/>
      <w:bCs/>
      <w:color w:val="000000" w:themeColor="text1"/>
      <w:lang w:val="en-GB"/>
    </w:rPr>
  </w:style>
  <w:style w:type="paragraph" w:customStyle="1" w:styleId="511parag">
    <w:name w:val="5.1.1 parag"/>
    <w:basedOn w:val="Normal"/>
    <w:link w:val="511paragChar"/>
    <w:qFormat/>
    <w:rsid w:val="00E93845"/>
    <w:pPr>
      <w:numPr>
        <w:numId w:val="48"/>
      </w:numPr>
      <w:spacing w:after="200" w:line="276" w:lineRule="auto"/>
    </w:pPr>
    <w:rPr>
      <w:rFonts w:ascii="Arial" w:eastAsia="Calibri" w:hAnsi="Arial" w:cs="Times New Roman"/>
      <w:lang w:val="en-US"/>
    </w:rPr>
  </w:style>
  <w:style w:type="character" w:customStyle="1" w:styleId="511paragChar">
    <w:name w:val="5.1.1 parag Char"/>
    <w:basedOn w:val="DefaultParagraphFont"/>
    <w:link w:val="511parag"/>
    <w:rsid w:val="00E93845"/>
    <w:rPr>
      <w:rFonts w:ascii="Arial" w:eastAsia="Calibri" w:hAnsi="Arial" w:cs="Times New Roman"/>
      <w:lang w:val="en-US"/>
    </w:rPr>
  </w:style>
  <w:style w:type="paragraph" w:customStyle="1" w:styleId="101heading">
    <w:name w:val="10.1 heading"/>
    <w:basedOn w:val="Heading3"/>
    <w:next w:val="Heading3"/>
    <w:link w:val="101headingChar0"/>
    <w:qFormat/>
    <w:rsid w:val="00E93845"/>
    <w:pPr>
      <w:keepLines w:val="0"/>
      <w:numPr>
        <w:numId w:val="49"/>
      </w:numPr>
      <w:spacing w:before="0"/>
      <w:contextualSpacing/>
      <w:jc w:val="both"/>
    </w:pPr>
    <w:rPr>
      <w:rFonts w:ascii="Arial Bold" w:eastAsia="Times New Roman" w:hAnsi="Arial Bold" w:cs="Arial"/>
      <w:color w:val="auto"/>
      <w:szCs w:val="26"/>
      <w:lang w:val="en-GB"/>
    </w:rPr>
  </w:style>
  <w:style w:type="character" w:customStyle="1" w:styleId="101headingChar0">
    <w:name w:val="10.1 heading Char"/>
    <w:basedOn w:val="DefaultParagraphFont"/>
    <w:link w:val="101heading"/>
    <w:rsid w:val="00E93845"/>
    <w:rPr>
      <w:rFonts w:ascii="Arial Bold" w:eastAsia="Times New Roman" w:hAnsi="Arial Bold" w:cs="Arial"/>
      <w:b/>
      <w:bCs/>
      <w:szCs w:val="26"/>
      <w:lang w:val="en-GB"/>
    </w:rPr>
  </w:style>
  <w:style w:type="paragraph" w:styleId="NormalWeb">
    <w:name w:val="Normal (Web)"/>
    <w:basedOn w:val="Normal"/>
    <w:uiPriority w:val="99"/>
    <w:unhideWhenUsed/>
    <w:rsid w:val="00E93845"/>
    <w:pPr>
      <w:spacing w:before="100" w:beforeAutospacing="1" w:after="100" w:afterAutospacing="1"/>
    </w:pPr>
    <w:rPr>
      <w:rFonts w:ascii="Times New Roman" w:eastAsia="Times New Roman" w:hAnsi="Times New Roman" w:cs="Times New Roman"/>
      <w:sz w:val="24"/>
      <w:szCs w:val="24"/>
      <w:lang w:eastAsia="en-ZA"/>
    </w:rPr>
  </w:style>
  <w:style w:type="paragraph" w:customStyle="1" w:styleId="11HEADINGSECB0">
    <w:name w:val="1.1 HEADING SEC B"/>
    <w:basedOn w:val="Heading3"/>
    <w:next w:val="Heading3"/>
    <w:qFormat/>
    <w:rsid w:val="00D74926"/>
    <w:pPr>
      <w:keepLines w:val="0"/>
      <w:numPr>
        <w:numId w:val="51"/>
      </w:numPr>
      <w:spacing w:before="0"/>
    </w:pPr>
    <w:rPr>
      <w:rFonts w:ascii="Arial" w:eastAsia="Times New Roman" w:hAnsi="Arial" w:cs="Times New Roman"/>
      <w:color w:val="auto"/>
      <w:szCs w:val="26"/>
      <w:lang w:val="en-GB"/>
    </w:rPr>
  </w:style>
  <w:style w:type="paragraph" w:customStyle="1" w:styleId="1HEADINGSECB">
    <w:name w:val="1. HEADING SEC B"/>
    <w:basedOn w:val="Heading3"/>
    <w:next w:val="Heading3"/>
    <w:link w:val="1HEADINGSECBChar"/>
    <w:qFormat/>
    <w:rsid w:val="00260B47"/>
    <w:pPr>
      <w:keepLines w:val="0"/>
      <w:spacing w:before="0"/>
      <w:contextualSpacing/>
      <w:jc w:val="both"/>
    </w:pPr>
    <w:rPr>
      <w:rFonts w:ascii="Arial Bold" w:eastAsia="Times New Roman" w:hAnsi="Arial Bold" w:cs="Arial"/>
      <w:color w:val="auto"/>
      <w:szCs w:val="26"/>
      <w:lang w:val="en-GB"/>
    </w:rPr>
  </w:style>
  <w:style w:type="character" w:customStyle="1" w:styleId="1HEADINGSECBChar">
    <w:name w:val="1. HEADING SEC B Char"/>
    <w:basedOn w:val="DefaultParagraphFont"/>
    <w:link w:val="1HEADINGSECB"/>
    <w:rsid w:val="00260B47"/>
    <w:rPr>
      <w:rFonts w:ascii="Arial Bold" w:eastAsia="Times New Roman" w:hAnsi="Arial Bold" w:cs="Arial"/>
      <w:b/>
      <w:bCs/>
      <w:szCs w:val="26"/>
      <w:lang w:val="en-GB"/>
    </w:rPr>
  </w:style>
  <w:style w:type="paragraph" w:customStyle="1" w:styleId="ItemE11parag">
    <w:name w:val="Item E1.1 parag"/>
    <w:basedOn w:val="Heading3"/>
    <w:next w:val="Heading3"/>
    <w:link w:val="ItemE11paragChar"/>
    <w:qFormat/>
    <w:rsid w:val="002D56F1"/>
    <w:pPr>
      <w:keepLines w:val="0"/>
      <w:pBdr>
        <w:top w:val="single" w:sz="4" w:space="1" w:color="auto"/>
        <w:left w:val="single" w:sz="4" w:space="4" w:color="auto"/>
        <w:bottom w:val="single" w:sz="4" w:space="1" w:color="auto"/>
        <w:right w:val="single" w:sz="4" w:space="4" w:color="auto"/>
      </w:pBdr>
      <w:shd w:val="clear" w:color="auto" w:fill="D9E2F3" w:themeFill="accent5" w:themeFillTint="33"/>
      <w:spacing w:before="0"/>
      <w:contextualSpacing/>
    </w:pPr>
    <w:rPr>
      <w:rFonts w:ascii="Arial Bold" w:eastAsia="Times New Roman" w:hAnsi="Arial Bold" w:cs="Arial"/>
      <w:b w:val="0"/>
      <w:color w:val="auto"/>
      <w:szCs w:val="26"/>
      <w:lang w:val="en-GB"/>
    </w:rPr>
  </w:style>
  <w:style w:type="character" w:customStyle="1" w:styleId="ItemE11paragChar">
    <w:name w:val="Item E1.1 parag Char"/>
    <w:basedOn w:val="DefaultParagraphFont"/>
    <w:link w:val="ItemE11parag"/>
    <w:rsid w:val="002D56F1"/>
    <w:rPr>
      <w:rFonts w:ascii="Arial Bold" w:eastAsia="Times New Roman" w:hAnsi="Arial Bold" w:cs="Arial"/>
      <w:bCs/>
      <w:szCs w:val="26"/>
      <w:shd w:val="clear" w:color="auto" w:fill="D9E2F3" w:themeFill="accent5" w:themeFillTint="33"/>
      <w:lang w:val="en-GB"/>
    </w:rPr>
  </w:style>
  <w:style w:type="paragraph" w:styleId="TOC2">
    <w:name w:val="toc 2"/>
    <w:basedOn w:val="Normal"/>
    <w:next w:val="Normal"/>
    <w:autoRedefine/>
    <w:uiPriority w:val="39"/>
    <w:unhideWhenUsed/>
    <w:rsid w:val="0065382C"/>
    <w:pPr>
      <w:spacing w:after="100" w:line="259" w:lineRule="auto"/>
      <w:ind w:left="220"/>
    </w:pPr>
    <w:rPr>
      <w:rFonts w:eastAsiaTheme="minorEastAsia"/>
      <w:lang w:eastAsia="en-ZA"/>
    </w:rPr>
  </w:style>
  <w:style w:type="paragraph" w:styleId="TOC3">
    <w:name w:val="toc 3"/>
    <w:basedOn w:val="Normal"/>
    <w:next w:val="Normal"/>
    <w:autoRedefine/>
    <w:uiPriority w:val="39"/>
    <w:unhideWhenUsed/>
    <w:rsid w:val="0065382C"/>
    <w:pPr>
      <w:spacing w:after="100" w:line="259" w:lineRule="auto"/>
      <w:ind w:left="440"/>
    </w:pPr>
    <w:rPr>
      <w:rFonts w:eastAsiaTheme="minorEastAsia"/>
      <w:lang w:eastAsia="en-ZA"/>
    </w:rPr>
  </w:style>
  <w:style w:type="paragraph" w:styleId="TOC4">
    <w:name w:val="toc 4"/>
    <w:basedOn w:val="Normal"/>
    <w:next w:val="Normal"/>
    <w:autoRedefine/>
    <w:uiPriority w:val="39"/>
    <w:unhideWhenUsed/>
    <w:rsid w:val="0065382C"/>
    <w:pPr>
      <w:spacing w:after="100" w:line="259" w:lineRule="auto"/>
      <w:ind w:left="660"/>
    </w:pPr>
    <w:rPr>
      <w:rFonts w:eastAsiaTheme="minorEastAsia"/>
      <w:lang w:eastAsia="en-ZA"/>
    </w:rPr>
  </w:style>
  <w:style w:type="paragraph" w:styleId="TOC5">
    <w:name w:val="toc 5"/>
    <w:basedOn w:val="Normal"/>
    <w:next w:val="Normal"/>
    <w:autoRedefine/>
    <w:uiPriority w:val="39"/>
    <w:unhideWhenUsed/>
    <w:rsid w:val="0065382C"/>
    <w:pPr>
      <w:spacing w:after="100" w:line="259" w:lineRule="auto"/>
      <w:ind w:left="880"/>
    </w:pPr>
    <w:rPr>
      <w:rFonts w:eastAsiaTheme="minorEastAsia"/>
      <w:lang w:eastAsia="en-ZA"/>
    </w:rPr>
  </w:style>
  <w:style w:type="paragraph" w:styleId="TOC6">
    <w:name w:val="toc 6"/>
    <w:basedOn w:val="Normal"/>
    <w:next w:val="Normal"/>
    <w:autoRedefine/>
    <w:uiPriority w:val="39"/>
    <w:unhideWhenUsed/>
    <w:rsid w:val="0065382C"/>
    <w:pPr>
      <w:spacing w:after="100" w:line="259" w:lineRule="auto"/>
      <w:ind w:left="1100"/>
    </w:pPr>
    <w:rPr>
      <w:rFonts w:eastAsiaTheme="minorEastAsia"/>
      <w:lang w:eastAsia="en-ZA"/>
    </w:rPr>
  </w:style>
  <w:style w:type="paragraph" w:styleId="TOC7">
    <w:name w:val="toc 7"/>
    <w:basedOn w:val="Normal"/>
    <w:next w:val="Normal"/>
    <w:autoRedefine/>
    <w:uiPriority w:val="39"/>
    <w:unhideWhenUsed/>
    <w:rsid w:val="0065382C"/>
    <w:pPr>
      <w:spacing w:after="100" w:line="259" w:lineRule="auto"/>
      <w:ind w:left="1320"/>
    </w:pPr>
    <w:rPr>
      <w:rFonts w:eastAsiaTheme="minorEastAsia"/>
      <w:lang w:eastAsia="en-ZA"/>
    </w:rPr>
  </w:style>
  <w:style w:type="paragraph" w:styleId="TOC8">
    <w:name w:val="toc 8"/>
    <w:basedOn w:val="Normal"/>
    <w:next w:val="Normal"/>
    <w:autoRedefine/>
    <w:uiPriority w:val="39"/>
    <w:unhideWhenUsed/>
    <w:rsid w:val="0065382C"/>
    <w:pPr>
      <w:spacing w:after="100" w:line="259" w:lineRule="auto"/>
      <w:ind w:left="1540"/>
    </w:pPr>
    <w:rPr>
      <w:rFonts w:eastAsiaTheme="minorEastAsia"/>
      <w:lang w:eastAsia="en-ZA"/>
    </w:rPr>
  </w:style>
  <w:style w:type="paragraph" w:styleId="TOC9">
    <w:name w:val="toc 9"/>
    <w:basedOn w:val="Normal"/>
    <w:next w:val="Normal"/>
    <w:autoRedefine/>
    <w:uiPriority w:val="39"/>
    <w:unhideWhenUsed/>
    <w:rsid w:val="0065382C"/>
    <w:pPr>
      <w:spacing w:after="100" w:line="259" w:lineRule="auto"/>
      <w:ind w:left="1760"/>
    </w:pPr>
    <w:rPr>
      <w:rFonts w:eastAsiaTheme="minorEastAsia"/>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122654">
      <w:bodyDiv w:val="1"/>
      <w:marLeft w:val="0"/>
      <w:marRight w:val="0"/>
      <w:marTop w:val="0"/>
      <w:marBottom w:val="0"/>
      <w:divBdr>
        <w:top w:val="none" w:sz="0" w:space="0" w:color="auto"/>
        <w:left w:val="none" w:sz="0" w:space="0" w:color="auto"/>
        <w:bottom w:val="none" w:sz="0" w:space="0" w:color="auto"/>
        <w:right w:val="none" w:sz="0" w:space="0" w:color="auto"/>
      </w:divBdr>
    </w:div>
    <w:div w:id="866408222">
      <w:bodyDiv w:val="1"/>
      <w:marLeft w:val="0"/>
      <w:marRight w:val="0"/>
      <w:marTop w:val="0"/>
      <w:marBottom w:val="0"/>
      <w:divBdr>
        <w:top w:val="none" w:sz="0" w:space="0" w:color="auto"/>
        <w:left w:val="none" w:sz="0" w:space="0" w:color="auto"/>
        <w:bottom w:val="none" w:sz="0" w:space="0" w:color="auto"/>
        <w:right w:val="none" w:sz="0" w:space="0" w:color="auto"/>
      </w:divBdr>
    </w:div>
    <w:div w:id="104375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csd.gov.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General_contractor" TargetMode="External"/><Relationship Id="rId4" Type="http://schemas.openxmlformats.org/officeDocument/2006/relationships/settings" Target="settings.xml"/><Relationship Id="rId9" Type="http://schemas.openxmlformats.org/officeDocument/2006/relationships/image" Target="file:///A:\..\..\..\coa1.jp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1B5B1-71BD-4E69-9CF5-32989D780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45</Pages>
  <Words>17023</Words>
  <Characters>97036</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06235-27</dc:creator>
  <cp:keywords/>
  <dc:description/>
  <cp:lastModifiedBy>K Masuku</cp:lastModifiedBy>
  <cp:revision>5</cp:revision>
  <dcterms:created xsi:type="dcterms:W3CDTF">2021-10-04T05:38:00Z</dcterms:created>
  <dcterms:modified xsi:type="dcterms:W3CDTF">2021-11-22T08:41:00Z</dcterms:modified>
</cp:coreProperties>
</file>