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4D56B" w14:textId="77777777" w:rsidR="00C51EE8" w:rsidRPr="002528AA" w:rsidRDefault="00C51EE8" w:rsidP="00C51EE8">
      <w:pPr>
        <w:rPr>
          <w:rFonts w:cs="Arial"/>
          <w:sz w:val="20"/>
          <w:szCs w:val="20"/>
        </w:rPr>
      </w:pPr>
      <w:r w:rsidRPr="002528AA">
        <w:rPr>
          <w:rFonts w:cs="Arial"/>
          <w:sz w:val="20"/>
          <w:szCs w:val="20"/>
        </w:rPr>
        <w:t>SOUTH AFRICAN NATIONAL ROADS AGENCY SOC LIMITED</w:t>
      </w:r>
    </w:p>
    <w:p w14:paraId="62FC4DD3" w14:textId="77777777" w:rsidR="00C51EE8" w:rsidRDefault="00C51EE8" w:rsidP="00C51EE8">
      <w:pPr>
        <w:rPr>
          <w:b/>
          <w:bCs/>
          <w:sz w:val="20"/>
          <w:szCs w:val="20"/>
        </w:rPr>
      </w:pPr>
    </w:p>
    <w:p w14:paraId="04427D56" w14:textId="77777777" w:rsidR="00C51EE8" w:rsidRPr="00291FCA" w:rsidRDefault="00C51EE8" w:rsidP="00C51EE8">
      <w:pPr>
        <w:rPr>
          <w:b/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>CONTRACT SANRAL HO 1002/58600/2023/02R</w:t>
      </w:r>
    </w:p>
    <w:p w14:paraId="05CEEC04" w14:textId="77777777" w:rsidR="00C51EE8" w:rsidRDefault="00C51EE8" w:rsidP="00C51EE8">
      <w:pPr>
        <w:rPr>
          <w:color w:val="000000"/>
          <w:sz w:val="20"/>
          <w:szCs w:val="20"/>
        </w:rPr>
      </w:pPr>
    </w:p>
    <w:p w14:paraId="6E410987" w14:textId="77777777" w:rsidR="00C51EE8" w:rsidRPr="002528AA" w:rsidRDefault="00C51EE8" w:rsidP="00C51EE8">
      <w:pPr>
        <w:rPr>
          <w:rFonts w:cs="Arial"/>
          <w:sz w:val="20"/>
          <w:szCs w:val="20"/>
        </w:rPr>
      </w:pPr>
      <w:bookmarkStart w:id="0" w:name="_Hlk168389169"/>
      <w:r w:rsidRPr="00A24A8E">
        <w:rPr>
          <w:color w:val="000000"/>
          <w:sz w:val="20"/>
          <w:szCs w:val="20"/>
        </w:rPr>
        <w:t>CONSULTING SERVICES FOR THE DEVELOPMENT AND IMPLEMENTATION OF ENVIRONMENTAL MANAGEMENT SYSTEMS IN ACCORDANCE WITH ISO 14001</w:t>
      </w:r>
    </w:p>
    <w:p w14:paraId="50176319" w14:textId="77777777" w:rsidR="00C51EE8" w:rsidRPr="002528AA" w:rsidRDefault="00C51EE8" w:rsidP="00C51EE8">
      <w:pPr>
        <w:pStyle w:val="Heading21"/>
      </w:pPr>
      <w:bookmarkStart w:id="1" w:name="_Toc419970010"/>
      <w:bookmarkStart w:id="2" w:name="_Toc43301499"/>
      <w:bookmarkEnd w:id="0"/>
      <w:r w:rsidRPr="002528AA">
        <w:t>T1.1</w:t>
      </w:r>
      <w:r w:rsidRPr="002528AA">
        <w:tab/>
        <w:t>TENDER NOTICE AND INVITATION TO TENDER</w:t>
      </w:r>
      <w:r>
        <w:t xml:space="preserve"> (Incorporating SBD1)</w:t>
      </w:r>
      <w:bookmarkEnd w:id="1"/>
      <w:bookmarkEnd w:id="2"/>
    </w:p>
    <w:p w14:paraId="2C419505" w14:textId="77777777" w:rsidR="00C51EE8" w:rsidRPr="002528AA" w:rsidRDefault="00C51EE8" w:rsidP="00C51EE8"/>
    <w:p w14:paraId="6AFE999C" w14:textId="77777777" w:rsidR="00C51EE8" w:rsidRPr="002528AA" w:rsidRDefault="00C51EE8" w:rsidP="00C51EE8">
      <w:pPr>
        <w:rPr>
          <w:rFonts w:cs="Arial"/>
          <w:b/>
          <w:sz w:val="20"/>
          <w:szCs w:val="20"/>
        </w:rPr>
      </w:pPr>
      <w:r w:rsidRPr="002528AA">
        <w:rPr>
          <w:rFonts w:cs="Arial"/>
          <w:b/>
          <w:sz w:val="20"/>
          <w:szCs w:val="20"/>
        </w:rPr>
        <w:t>CLOSING</w:t>
      </w:r>
      <w:r>
        <w:rPr>
          <w:rFonts w:cs="Arial"/>
          <w:b/>
          <w:sz w:val="20"/>
          <w:szCs w:val="20"/>
        </w:rPr>
        <w:t xml:space="preserve"> </w:t>
      </w:r>
      <w:r w:rsidRPr="002528AA">
        <w:rPr>
          <w:rFonts w:cs="Arial"/>
          <w:b/>
          <w:sz w:val="20"/>
          <w:szCs w:val="20"/>
        </w:rPr>
        <w:t>DATE (AT 1</w:t>
      </w:r>
      <w:r>
        <w:rPr>
          <w:rFonts w:cs="Arial"/>
          <w:b/>
          <w:sz w:val="20"/>
          <w:szCs w:val="20"/>
        </w:rPr>
        <w:t>1</w:t>
      </w:r>
      <w:r w:rsidRPr="002528AA">
        <w:rPr>
          <w:rFonts w:cs="Arial"/>
          <w:b/>
          <w:sz w:val="20"/>
          <w:szCs w:val="20"/>
        </w:rPr>
        <w:t>:00</w:t>
      </w:r>
      <w:r w:rsidRPr="00912547">
        <w:rPr>
          <w:rFonts w:cs="Arial"/>
          <w:b/>
          <w:sz w:val="20"/>
          <w:szCs w:val="20"/>
        </w:rPr>
        <w:t xml:space="preserve">): </w:t>
      </w:r>
      <w:r w:rsidRPr="00B23AA1">
        <w:rPr>
          <w:rFonts w:cs="Arial"/>
          <w:b/>
          <w:sz w:val="20"/>
          <w:szCs w:val="20"/>
        </w:rPr>
        <w:t xml:space="preserve">Tuesday 08 October 2024 </w:t>
      </w:r>
    </w:p>
    <w:p w14:paraId="4457E9BC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7BAEB912" w14:textId="77777777" w:rsidR="00C51EE8" w:rsidRPr="002F5F1E" w:rsidRDefault="00C51EE8" w:rsidP="00C51EE8">
      <w:pPr>
        <w:jc w:val="both"/>
        <w:rPr>
          <w:rFonts w:cs="Arial"/>
          <w:b/>
          <w:bCs/>
          <w:sz w:val="20"/>
          <w:szCs w:val="20"/>
        </w:rPr>
      </w:pPr>
      <w:r w:rsidRPr="002528AA">
        <w:rPr>
          <w:rFonts w:cs="Arial"/>
          <w:sz w:val="20"/>
          <w:szCs w:val="20"/>
        </w:rPr>
        <w:t>The South African National Roads Agency SOC Limited (SANRAL) invites tenders for</w:t>
      </w:r>
      <w:r w:rsidRPr="002F5F1E">
        <w:rPr>
          <w:rFonts w:asciiTheme="minorHAnsi" w:eastAsiaTheme="majorEastAsia" w:hAnsiTheme="minorHAnsi" w:cstheme="minorHAnsi"/>
          <w:b/>
          <w:bCs/>
          <w:caps/>
          <w:color w:val="000000" w:themeColor="text1"/>
          <w:spacing w:val="-15"/>
          <w:sz w:val="32"/>
          <w:szCs w:val="32"/>
          <w:lang w:eastAsia="en-ZA"/>
        </w:rPr>
        <w:t xml:space="preserve"> </w:t>
      </w:r>
      <w:r w:rsidRPr="002F5F1E">
        <w:rPr>
          <w:rFonts w:cs="Arial"/>
          <w:b/>
          <w:bCs/>
          <w:sz w:val="20"/>
          <w:szCs w:val="20"/>
        </w:rPr>
        <w:t>CONSULTING SERVICES FOR THE DEVELOPMENT AND IMPLEMENTATION OF ENVIRONMENTAL MANAGEMENT SYSTEMS IN ACCORDANCE WITH ISO 14001</w:t>
      </w:r>
    </w:p>
    <w:p w14:paraId="78FED754" w14:textId="77777777" w:rsidR="00C51EE8" w:rsidRPr="00786159" w:rsidRDefault="00C51EE8" w:rsidP="00C51EE8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.</w:t>
      </w:r>
    </w:p>
    <w:p w14:paraId="6397B204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4D953113" w14:textId="77777777" w:rsidR="00C51EE8" w:rsidRDefault="00C51EE8" w:rsidP="00C51EE8">
      <w:pPr>
        <w:jc w:val="both"/>
        <w:rPr>
          <w:rFonts w:cs="Arial"/>
          <w:sz w:val="20"/>
          <w:szCs w:val="20"/>
        </w:rPr>
      </w:pPr>
      <w:r w:rsidRPr="00A05061">
        <w:rPr>
          <w:rFonts w:cs="Arial"/>
          <w:sz w:val="20"/>
          <w:szCs w:val="20"/>
        </w:rPr>
        <w:t>The goal of th</w:t>
      </w:r>
      <w:r>
        <w:rPr>
          <w:rFonts w:cs="Arial"/>
          <w:sz w:val="20"/>
          <w:szCs w:val="20"/>
        </w:rPr>
        <w:t>is</w:t>
      </w:r>
      <w:r w:rsidRPr="00A05061">
        <w:rPr>
          <w:rFonts w:cs="Arial"/>
          <w:sz w:val="20"/>
          <w:szCs w:val="20"/>
        </w:rPr>
        <w:t xml:space="preserve"> project is to obtain</w:t>
      </w:r>
      <w:r w:rsidRPr="002F5F1E">
        <w:rPr>
          <w:rFonts w:cs="Arial"/>
          <w:sz w:val="20"/>
          <w:szCs w:val="20"/>
        </w:rPr>
        <w:t xml:space="preserve"> ISO 14001 certification of SANRAL’s environmental management system.  </w:t>
      </w:r>
    </w:p>
    <w:p w14:paraId="6F8875C6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611B1EE5" w14:textId="77777777" w:rsidR="00C51EE8" w:rsidRDefault="00C51EE8" w:rsidP="00C51EE8">
      <w:pPr>
        <w:tabs>
          <w:tab w:val="left" w:leader="dot" w:pos="8280"/>
        </w:tabs>
        <w:jc w:val="both"/>
        <w:rPr>
          <w:bCs/>
          <w:color w:val="000000"/>
          <w:sz w:val="20"/>
          <w:szCs w:val="20"/>
          <w:highlight w:val="yellow"/>
        </w:rPr>
      </w:pPr>
    </w:p>
    <w:p w14:paraId="687D1BAB" w14:textId="77777777" w:rsidR="00C51EE8" w:rsidRPr="00B07AA7" w:rsidRDefault="00C51EE8" w:rsidP="00C51EE8">
      <w:pPr>
        <w:tabs>
          <w:tab w:val="left" w:leader="dot" w:pos="8280"/>
        </w:tabs>
        <w:jc w:val="both"/>
        <w:rPr>
          <w:bCs/>
          <w:color w:val="000000"/>
          <w:sz w:val="20"/>
          <w:szCs w:val="20"/>
          <w:highlight w:val="yellow"/>
        </w:rPr>
      </w:pPr>
      <w:r w:rsidRPr="00291FCA">
        <w:rPr>
          <w:bCs/>
          <w:color w:val="000000"/>
          <w:sz w:val="20"/>
          <w:szCs w:val="20"/>
        </w:rPr>
        <w:t xml:space="preserve">Only tenderers who </w:t>
      </w:r>
      <w:r w:rsidRPr="00291FCA">
        <w:rPr>
          <w:iCs/>
          <w:color w:val="000000"/>
          <w:sz w:val="20"/>
          <w:szCs w:val="20"/>
        </w:rPr>
        <w:t xml:space="preserve">registered </w:t>
      </w:r>
      <w:r w:rsidRPr="00291FCA">
        <w:rPr>
          <w:bCs/>
          <w:color w:val="000000"/>
          <w:sz w:val="20"/>
          <w:szCs w:val="20"/>
        </w:rPr>
        <w:t>on the CSD at the tender closing date and meet the mandatory technical requirement</w:t>
      </w:r>
      <w:r>
        <w:rPr>
          <w:bCs/>
          <w:color w:val="000000"/>
          <w:sz w:val="20"/>
          <w:szCs w:val="20"/>
        </w:rPr>
        <w:t>s</w:t>
      </w:r>
      <w:r w:rsidRPr="00291FCA">
        <w:rPr>
          <w:bCs/>
          <w:color w:val="000000"/>
          <w:sz w:val="20"/>
          <w:szCs w:val="20"/>
        </w:rPr>
        <w:t xml:space="preserve"> as stated in clause 4.1.1 of the Tender Data are eligible to tender.  </w:t>
      </w:r>
    </w:p>
    <w:p w14:paraId="229B5F37" w14:textId="77777777" w:rsidR="00C51EE8" w:rsidRPr="004827C7" w:rsidRDefault="00C51EE8" w:rsidP="00C51EE8">
      <w:pPr>
        <w:tabs>
          <w:tab w:val="left" w:leader="dot" w:pos="8280"/>
        </w:tabs>
        <w:jc w:val="both"/>
        <w:rPr>
          <w:bCs/>
          <w:color w:val="000000"/>
          <w:sz w:val="20"/>
          <w:szCs w:val="20"/>
          <w:highlight w:val="yellow"/>
        </w:rPr>
      </w:pPr>
    </w:p>
    <w:p w14:paraId="3DA090A1" w14:textId="77777777" w:rsidR="00C51EE8" w:rsidRPr="00371618" w:rsidRDefault="00C51EE8" w:rsidP="00C51EE8">
      <w:pPr>
        <w:tabs>
          <w:tab w:val="left" w:leader="dot" w:pos="8280"/>
        </w:tabs>
        <w:jc w:val="both"/>
        <w:rPr>
          <w:color w:val="000000"/>
          <w:sz w:val="20"/>
          <w:szCs w:val="20"/>
        </w:rPr>
      </w:pPr>
      <w:r w:rsidRPr="00371618">
        <w:rPr>
          <w:color w:val="000000"/>
          <w:sz w:val="20"/>
          <w:szCs w:val="20"/>
        </w:rPr>
        <w:t>There is no sub-contracting to Targeted Enterprises requirements for this project.</w:t>
      </w:r>
    </w:p>
    <w:p w14:paraId="53D94D8C" w14:textId="77777777" w:rsidR="00C51EE8" w:rsidRPr="004827C7" w:rsidRDefault="00C51EE8" w:rsidP="00C51EE8">
      <w:pPr>
        <w:tabs>
          <w:tab w:val="left" w:leader="dot" w:pos="8280"/>
        </w:tabs>
        <w:jc w:val="both"/>
        <w:rPr>
          <w:bCs/>
          <w:color w:val="000000"/>
          <w:sz w:val="20"/>
          <w:szCs w:val="20"/>
          <w:highlight w:val="yellow"/>
        </w:rPr>
      </w:pPr>
    </w:p>
    <w:p w14:paraId="5280E4A0" w14:textId="77777777" w:rsidR="00C51EE8" w:rsidRPr="003E4CD9" w:rsidRDefault="00C51EE8" w:rsidP="00C51EE8">
      <w:pPr>
        <w:jc w:val="both"/>
        <w:rPr>
          <w:rFonts w:cs="Arial"/>
          <w:i/>
          <w:color w:val="000000"/>
          <w:sz w:val="20"/>
          <w:szCs w:val="20"/>
        </w:rPr>
      </w:pPr>
    </w:p>
    <w:p w14:paraId="35CFB620" w14:textId="77777777" w:rsidR="00C51EE8" w:rsidRPr="002528AA" w:rsidRDefault="00C51EE8" w:rsidP="00C51EE8">
      <w:pPr>
        <w:jc w:val="both"/>
        <w:rPr>
          <w:rFonts w:cs="Arial"/>
          <w:b/>
          <w:sz w:val="20"/>
          <w:szCs w:val="20"/>
        </w:rPr>
      </w:pPr>
      <w:r w:rsidRPr="002528AA">
        <w:rPr>
          <w:rFonts w:cs="Arial"/>
          <w:b/>
          <w:sz w:val="20"/>
          <w:szCs w:val="20"/>
        </w:rPr>
        <w:t>TENDER</w:t>
      </w:r>
      <w:r>
        <w:rPr>
          <w:rFonts w:cs="Arial"/>
          <w:b/>
          <w:sz w:val="20"/>
          <w:szCs w:val="20"/>
        </w:rPr>
        <w:t xml:space="preserve"> </w:t>
      </w:r>
      <w:r w:rsidRPr="002528AA">
        <w:rPr>
          <w:rFonts w:cs="Arial"/>
          <w:b/>
          <w:sz w:val="20"/>
          <w:szCs w:val="20"/>
        </w:rPr>
        <w:t>DOCUMENTS</w:t>
      </w:r>
    </w:p>
    <w:p w14:paraId="7C8AC7F5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7325F624" w14:textId="77777777" w:rsidR="00C51EE8" w:rsidRDefault="00C51EE8" w:rsidP="00C51EE8">
      <w:pPr>
        <w:jc w:val="both"/>
      </w:pPr>
      <w:r w:rsidRPr="002528AA">
        <w:rPr>
          <w:rFonts w:cs="Arial"/>
          <w:sz w:val="20"/>
          <w:szCs w:val="20"/>
        </w:rPr>
        <w:t xml:space="preserve">Tender documents </w:t>
      </w:r>
      <w:r>
        <w:rPr>
          <w:rFonts w:cs="Arial"/>
          <w:sz w:val="20"/>
          <w:szCs w:val="20"/>
        </w:rPr>
        <w:t>are available at no cost</w:t>
      </w:r>
      <w:r w:rsidRPr="002528AA">
        <w:rPr>
          <w:rFonts w:cs="Arial"/>
          <w:sz w:val="20"/>
          <w:szCs w:val="20"/>
        </w:rPr>
        <w:t xml:space="preserve"> in electronic format </w:t>
      </w:r>
      <w:r>
        <w:rPr>
          <w:rFonts w:cs="Arial"/>
          <w:sz w:val="20"/>
          <w:szCs w:val="20"/>
        </w:rPr>
        <w:t xml:space="preserve">downloadable from the SANRAL’s website by following the link </w:t>
      </w:r>
      <w:hyperlink r:id="rId4" w:history="1">
        <w:r w:rsidRPr="00C53F15">
          <w:rPr>
            <w:rStyle w:val="Hyperlink"/>
          </w:rPr>
          <w:t>https://www.nra.co.za/sanral-tenders/list/open-tenders</w:t>
        </w:r>
      </w:hyperlink>
      <w:r>
        <w:t>.</w:t>
      </w:r>
    </w:p>
    <w:p w14:paraId="1260B1E6" w14:textId="77777777" w:rsidR="00C51EE8" w:rsidRDefault="00C51EE8" w:rsidP="00C51EE8">
      <w:pPr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</w:t>
      </w:r>
      <w:r w:rsidRPr="002528AA">
        <w:rPr>
          <w:rFonts w:cs="Arial"/>
          <w:sz w:val="20"/>
          <w:szCs w:val="20"/>
        </w:rPr>
        <w:t xml:space="preserve">enderers must have access to Microsoft © </w:t>
      </w:r>
      <w:r>
        <w:rPr>
          <w:rFonts w:cs="Arial"/>
          <w:sz w:val="20"/>
          <w:szCs w:val="20"/>
        </w:rPr>
        <w:t>Office</w:t>
      </w:r>
      <w:r w:rsidRPr="002528AA">
        <w:rPr>
          <w:rFonts w:cs="Arial"/>
          <w:sz w:val="20"/>
          <w:szCs w:val="20"/>
        </w:rPr>
        <w:t xml:space="preserve"> 20</w:t>
      </w:r>
      <w:r>
        <w:rPr>
          <w:rFonts w:cs="Arial"/>
          <w:sz w:val="20"/>
          <w:szCs w:val="20"/>
        </w:rPr>
        <w:t>13</w:t>
      </w:r>
      <w:r w:rsidRPr="002528AA">
        <w:rPr>
          <w:rFonts w:cs="Arial"/>
          <w:sz w:val="20"/>
          <w:szCs w:val="20"/>
        </w:rPr>
        <w:t xml:space="preserve"> and Acrobat Adobe © 9.0 or similar compatible software.</w:t>
      </w:r>
    </w:p>
    <w:p w14:paraId="229590E9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5EE4F1A4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101706DC" w14:textId="77777777" w:rsidR="00C51EE8" w:rsidRPr="00FA5B73" w:rsidRDefault="00C51EE8" w:rsidP="00C51EE8">
      <w:pPr>
        <w:jc w:val="both"/>
        <w:rPr>
          <w:rFonts w:cs="Arial"/>
          <w:sz w:val="16"/>
          <w:szCs w:val="16"/>
        </w:rPr>
      </w:pPr>
      <w:bookmarkStart w:id="3" w:name="_Hlk152151833"/>
      <w:r w:rsidRPr="00291FCA">
        <w:rPr>
          <w:rFonts w:cs="Arial"/>
          <w:sz w:val="20"/>
          <w:szCs w:val="20"/>
          <w:lang w:val="en-GB"/>
        </w:rPr>
        <w:t xml:space="preserve">Tenderers must submit, via email, the duly completed Form A1.1 Certificate of Intention to Submit a Tender prior to </w:t>
      </w:r>
      <w:r>
        <w:rPr>
          <w:rFonts w:cs="Arial"/>
          <w:sz w:val="20"/>
          <w:szCs w:val="20"/>
          <w:lang w:val="en-GB"/>
        </w:rPr>
        <w:t xml:space="preserve">the </w:t>
      </w:r>
      <w:r w:rsidRPr="00B23AA1">
        <w:rPr>
          <w:rFonts w:cs="Arial"/>
          <w:sz w:val="20"/>
          <w:szCs w:val="20"/>
          <w:lang w:val="en-GB"/>
        </w:rPr>
        <w:t>06 September 2024,</w:t>
      </w:r>
      <w:r w:rsidRPr="00291FCA">
        <w:rPr>
          <w:rFonts w:cs="Arial"/>
          <w:sz w:val="20"/>
          <w:szCs w:val="20"/>
          <w:lang w:val="en-GB"/>
        </w:rPr>
        <w:t xml:space="preserve"> Failure to submit this certificate would result in the tenderer not receiving addenda or additional issued information and may result in the tenderer being non-responsive,</w:t>
      </w:r>
      <w:r w:rsidRPr="00291FCA">
        <w:rPr>
          <w:rFonts w:cs="Arial"/>
          <w:sz w:val="20"/>
          <w:szCs w:val="20"/>
        </w:rPr>
        <w:t xml:space="preserve"> </w:t>
      </w:r>
      <w:r w:rsidRPr="00291FCA">
        <w:rPr>
          <w:rFonts w:cs="Arial"/>
          <w:sz w:val="20"/>
          <w:szCs w:val="20"/>
          <w:lang w:val="en-GB"/>
        </w:rPr>
        <w:t>if “any material amendment/s” contained in the addenda or additional information is not included in the tender offer/submission</w:t>
      </w:r>
      <w:r w:rsidRPr="00FA5B73">
        <w:rPr>
          <w:rFonts w:cs="Arial"/>
          <w:sz w:val="16"/>
          <w:szCs w:val="16"/>
          <w:lang w:val="en-GB"/>
        </w:rPr>
        <w:t>.</w:t>
      </w:r>
    </w:p>
    <w:bookmarkEnd w:id="3"/>
    <w:p w14:paraId="5E6ED713" w14:textId="77777777" w:rsidR="00C51EE8" w:rsidRPr="002528AA" w:rsidRDefault="00C51EE8" w:rsidP="00C51EE8">
      <w:pPr>
        <w:jc w:val="both"/>
        <w:rPr>
          <w:rFonts w:cs="Arial"/>
          <w:sz w:val="20"/>
          <w:szCs w:val="20"/>
        </w:rPr>
      </w:pPr>
    </w:p>
    <w:p w14:paraId="5D3DD3BC" w14:textId="77777777" w:rsidR="00C51EE8" w:rsidRPr="002528AA" w:rsidRDefault="00C51EE8" w:rsidP="00C51EE8">
      <w:pPr>
        <w:jc w:val="both"/>
        <w:rPr>
          <w:rFonts w:cs="Arial"/>
          <w:b/>
          <w:sz w:val="20"/>
          <w:szCs w:val="20"/>
        </w:rPr>
      </w:pPr>
      <w:r w:rsidRPr="002528AA">
        <w:rPr>
          <w:rFonts w:cs="Arial"/>
          <w:b/>
          <w:sz w:val="20"/>
          <w:szCs w:val="20"/>
        </w:rPr>
        <w:t>TENDERER’S MEETING</w:t>
      </w:r>
    </w:p>
    <w:p w14:paraId="27F0B95A" w14:textId="77777777" w:rsidR="00C51EE8" w:rsidRDefault="00C51EE8" w:rsidP="00C51EE8">
      <w:pPr>
        <w:jc w:val="both"/>
        <w:rPr>
          <w:rFonts w:cs="Arial"/>
          <w:sz w:val="20"/>
          <w:szCs w:val="20"/>
        </w:rPr>
      </w:pPr>
    </w:p>
    <w:p w14:paraId="5903744E" w14:textId="43DF1A61" w:rsidR="00C51EE8" w:rsidRPr="00A80AD8" w:rsidRDefault="00C51EE8" w:rsidP="00C51EE8">
      <w:pPr>
        <w:jc w:val="both"/>
        <w:rPr>
          <w:rFonts w:cs="Arial"/>
          <w:sz w:val="20"/>
          <w:szCs w:val="20"/>
        </w:rPr>
      </w:pPr>
      <w:bookmarkStart w:id="4" w:name="_Hlk39158789"/>
      <w:r w:rsidRPr="00A80AD8">
        <w:rPr>
          <w:rFonts w:cs="Arial"/>
          <w:sz w:val="20"/>
          <w:szCs w:val="20"/>
        </w:rPr>
        <w:t xml:space="preserve">A non-compulsory clarification briefing meeting will be held via a virtual platform on </w:t>
      </w:r>
      <w:r w:rsidR="0055026E">
        <w:rPr>
          <w:rFonts w:cs="Arial"/>
          <w:sz w:val="20"/>
          <w:szCs w:val="20"/>
        </w:rPr>
        <w:t>Wednesday,</w:t>
      </w:r>
      <w:r w:rsidRPr="00B23AA1">
        <w:rPr>
          <w:rFonts w:cs="Arial"/>
          <w:sz w:val="20"/>
          <w:szCs w:val="20"/>
        </w:rPr>
        <w:t>18 September 2024</w:t>
      </w:r>
      <w:r w:rsidRPr="00A80AD8">
        <w:rPr>
          <w:rFonts w:cs="Arial"/>
          <w:sz w:val="20"/>
          <w:szCs w:val="20"/>
        </w:rPr>
        <w:t xml:space="preserve"> at 11h00 where the project will be presented. A link to the clarification briefing meeting will be sent to tenderers </w:t>
      </w:r>
      <w:r w:rsidRPr="00A80AD8">
        <w:rPr>
          <w:rFonts w:cs="Arial"/>
          <w:bCs/>
          <w:sz w:val="20"/>
          <w:szCs w:val="20"/>
        </w:rPr>
        <w:t>who complete and submit a Certificate of Intention to Submit a Tender (Form A</w:t>
      </w:r>
      <w:r>
        <w:rPr>
          <w:rFonts w:cs="Arial"/>
          <w:bCs/>
          <w:sz w:val="20"/>
          <w:szCs w:val="20"/>
        </w:rPr>
        <w:t>1.1</w:t>
      </w:r>
      <w:r w:rsidRPr="00A80AD8">
        <w:rPr>
          <w:rFonts w:cs="Arial"/>
          <w:bCs/>
          <w:sz w:val="20"/>
          <w:szCs w:val="20"/>
        </w:rPr>
        <w:t>). A tenderer’s representative cannot represent more than one tenderer at the tender briefing meeting.</w:t>
      </w:r>
      <w:r w:rsidRPr="00A80AD8">
        <w:rPr>
          <w:rFonts w:cs="Arial"/>
          <w:sz w:val="20"/>
          <w:szCs w:val="20"/>
        </w:rPr>
        <w:t xml:space="preserve"> </w:t>
      </w:r>
    </w:p>
    <w:p w14:paraId="7491C088" w14:textId="77777777" w:rsidR="00C51EE8" w:rsidRDefault="00C51EE8" w:rsidP="00C51EE8">
      <w:pPr>
        <w:jc w:val="both"/>
      </w:pPr>
    </w:p>
    <w:p w14:paraId="16940656" w14:textId="77777777" w:rsidR="00C51EE8" w:rsidRPr="002528AA" w:rsidRDefault="00C51EE8" w:rsidP="00C51EE8">
      <w:pPr>
        <w:jc w:val="both"/>
        <w:rPr>
          <w:rFonts w:cs="Arial"/>
          <w:sz w:val="20"/>
          <w:szCs w:val="20"/>
        </w:rPr>
      </w:pPr>
    </w:p>
    <w:p w14:paraId="47C3DE7E" w14:textId="77777777" w:rsidR="00C51EE8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Any questions or clarifications can be emailed to </w:t>
      </w:r>
      <w:hyperlink r:id="rId5" w:history="1">
        <w:r w:rsidRPr="00C15D62">
          <w:rPr>
            <w:rStyle w:val="Hyperlink"/>
            <w:rFonts w:cs="Arial"/>
            <w:sz w:val="20"/>
            <w:szCs w:val="20"/>
          </w:rPr>
          <w:t>ProcurementHO7@sanral.co.za</w:t>
        </w:r>
      </w:hyperlink>
    </w:p>
    <w:p w14:paraId="403B6C07" w14:textId="77777777" w:rsidR="00C51EE8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42AC23BB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  <w:bookmarkEnd w:id="4"/>
    </w:p>
    <w:p w14:paraId="60E398F2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b/>
          <w:sz w:val="20"/>
          <w:szCs w:val="20"/>
        </w:rPr>
      </w:pPr>
      <w:r w:rsidRPr="002528AA">
        <w:rPr>
          <w:rFonts w:cs="Arial"/>
          <w:b/>
          <w:sz w:val="20"/>
          <w:szCs w:val="20"/>
        </w:rPr>
        <w:t>COMPLETION AND</w:t>
      </w:r>
      <w:r>
        <w:rPr>
          <w:rFonts w:cs="Arial"/>
          <w:b/>
          <w:sz w:val="20"/>
          <w:szCs w:val="20"/>
        </w:rPr>
        <w:t xml:space="preserve"> </w:t>
      </w:r>
      <w:r w:rsidRPr="002528AA">
        <w:rPr>
          <w:rFonts w:cs="Arial"/>
          <w:b/>
          <w:sz w:val="20"/>
          <w:szCs w:val="20"/>
        </w:rPr>
        <w:t>DELIVERY</w:t>
      </w:r>
      <w:r>
        <w:rPr>
          <w:rFonts w:cs="Arial"/>
          <w:b/>
          <w:sz w:val="20"/>
          <w:szCs w:val="20"/>
        </w:rPr>
        <w:t xml:space="preserve"> </w:t>
      </w:r>
      <w:r w:rsidRPr="002528AA">
        <w:rPr>
          <w:rFonts w:cs="Arial"/>
          <w:b/>
          <w:sz w:val="20"/>
          <w:szCs w:val="20"/>
        </w:rPr>
        <w:t>OF TENDERS</w:t>
      </w:r>
    </w:p>
    <w:p w14:paraId="166F57DB" w14:textId="77777777" w:rsidR="00C51EE8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488A1B2A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bookmarkStart w:id="5" w:name="_Hlk39158870"/>
      <w:r w:rsidRPr="002528AA">
        <w:rPr>
          <w:rFonts w:cs="Arial"/>
          <w:sz w:val="20"/>
          <w:szCs w:val="20"/>
        </w:rPr>
        <w:t xml:space="preserve">The closing time for receipt of tenders is </w:t>
      </w:r>
      <w:r w:rsidRPr="00B23AA1">
        <w:rPr>
          <w:rFonts w:cs="Arial"/>
          <w:sz w:val="20"/>
          <w:szCs w:val="20"/>
        </w:rPr>
        <w:t>11:00 on Tuesday 08 October 2024</w:t>
      </w:r>
    </w:p>
    <w:p w14:paraId="7540F358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57C4760C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2528AA">
        <w:rPr>
          <w:rFonts w:cs="Arial"/>
          <w:sz w:val="20"/>
          <w:szCs w:val="20"/>
        </w:rPr>
        <w:t xml:space="preserve">Telegraphic, telephonic, telex, e-mail, facsimile and late tenders will not be accepted. </w:t>
      </w:r>
    </w:p>
    <w:p w14:paraId="26F18699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1AC56610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2528AA">
        <w:rPr>
          <w:rFonts w:cs="Arial"/>
          <w:sz w:val="20"/>
          <w:szCs w:val="20"/>
        </w:rPr>
        <w:t>Tenders may only be submitted in the format as stated in the Tender Data.</w:t>
      </w:r>
    </w:p>
    <w:p w14:paraId="21E93C6C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</w:p>
    <w:p w14:paraId="0BBFAF17" w14:textId="77777777" w:rsidR="00C51EE8" w:rsidRPr="002528AA" w:rsidRDefault="00C51EE8" w:rsidP="00C51EE8">
      <w:pPr>
        <w:tabs>
          <w:tab w:val="left" w:pos="720"/>
        </w:tabs>
        <w:jc w:val="both"/>
        <w:rPr>
          <w:rFonts w:cs="Arial"/>
          <w:sz w:val="20"/>
          <w:szCs w:val="20"/>
        </w:rPr>
      </w:pPr>
      <w:r w:rsidRPr="002528AA">
        <w:rPr>
          <w:rFonts w:cs="Arial"/>
          <w:sz w:val="20"/>
          <w:szCs w:val="20"/>
        </w:rPr>
        <w:lastRenderedPageBreak/>
        <w:t>Requirements for completing, sealing, addressing, delivery, opening and assessment of tenders are stated in the Tender Data.</w:t>
      </w:r>
    </w:p>
    <w:p w14:paraId="53ACAD24" w14:textId="77777777" w:rsidR="00C51EE8" w:rsidRPr="002528AA" w:rsidRDefault="00C51EE8" w:rsidP="00C51EE8">
      <w:pPr>
        <w:jc w:val="both"/>
        <w:rPr>
          <w:rFonts w:cs="Arial"/>
          <w:sz w:val="20"/>
          <w:szCs w:val="20"/>
        </w:rPr>
      </w:pPr>
    </w:p>
    <w:p w14:paraId="227B293A" w14:textId="77777777" w:rsidR="00C51EE8" w:rsidRPr="002528AA" w:rsidRDefault="00C51EE8" w:rsidP="00C51EE8">
      <w:pPr>
        <w:jc w:val="both"/>
        <w:rPr>
          <w:rFonts w:cs="Arial"/>
          <w:i/>
          <w:color w:val="000000"/>
          <w:sz w:val="20"/>
          <w:szCs w:val="20"/>
        </w:rPr>
      </w:pPr>
      <w:r w:rsidRPr="002528AA">
        <w:rPr>
          <w:rFonts w:cs="Arial"/>
          <w:sz w:val="20"/>
          <w:szCs w:val="20"/>
        </w:rPr>
        <w:t>Queries relating to issues arising from these documents may be addressed to:</w:t>
      </w:r>
      <w:r>
        <w:rPr>
          <w:rFonts w:cs="Arial"/>
          <w:sz w:val="20"/>
          <w:szCs w:val="20"/>
        </w:rPr>
        <w:t xml:space="preserve"> </w:t>
      </w:r>
    </w:p>
    <w:p w14:paraId="69E9662B" w14:textId="77777777" w:rsidR="00C51EE8" w:rsidRPr="002528AA" w:rsidRDefault="00C51EE8" w:rsidP="00C51EE8">
      <w:pPr>
        <w:tabs>
          <w:tab w:val="left" w:pos="0"/>
          <w:tab w:val="left" w:leader="dot" w:pos="5040"/>
        </w:tabs>
        <w:rPr>
          <w:rFonts w:cs="Arial"/>
          <w:sz w:val="20"/>
          <w:szCs w:val="20"/>
        </w:rPr>
      </w:pPr>
    </w:p>
    <w:p w14:paraId="3A016021" w14:textId="77777777" w:rsidR="00C51EE8" w:rsidRPr="002528AA" w:rsidRDefault="00C51EE8" w:rsidP="00C51EE8">
      <w:pPr>
        <w:tabs>
          <w:tab w:val="left" w:pos="0"/>
          <w:tab w:val="left" w:leader="dot" w:pos="50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Procurement Office </w:t>
      </w:r>
    </w:p>
    <w:p w14:paraId="61D1AA07" w14:textId="77777777" w:rsidR="00C51EE8" w:rsidRPr="002528AA" w:rsidRDefault="00C51EE8" w:rsidP="00C51EE8">
      <w:pPr>
        <w:tabs>
          <w:tab w:val="left" w:pos="0"/>
          <w:tab w:val="left" w:leader="dot" w:pos="5040"/>
        </w:tabs>
        <w:rPr>
          <w:rFonts w:cs="Arial"/>
          <w:sz w:val="20"/>
          <w:szCs w:val="20"/>
        </w:rPr>
      </w:pPr>
    </w:p>
    <w:p w14:paraId="51451F61" w14:textId="4374B8CB" w:rsidR="00B725D5" w:rsidRDefault="00C51EE8" w:rsidP="00C51EE8">
      <w:r>
        <w:rPr>
          <w:rFonts w:cs="Arial"/>
          <w:sz w:val="20"/>
          <w:szCs w:val="20"/>
        </w:rPr>
        <w:t>E</w:t>
      </w:r>
      <w:r w:rsidRPr="002528AA">
        <w:rPr>
          <w:rFonts w:cs="Arial"/>
          <w:sz w:val="20"/>
          <w:szCs w:val="20"/>
        </w:rPr>
        <w:t>-mail:</w:t>
      </w:r>
      <w:r w:rsidRPr="007F2DBF">
        <w:rPr>
          <w:rFonts w:cs="Arial"/>
          <w:sz w:val="20"/>
          <w:szCs w:val="20"/>
        </w:rPr>
        <w:t xml:space="preserve"> </w:t>
      </w:r>
      <w:hyperlink r:id="rId6" w:history="1">
        <w:r w:rsidRPr="003A01AC">
          <w:rPr>
            <w:rStyle w:val="Hyperlink"/>
            <w:rFonts w:cs="Arial"/>
            <w:sz w:val="20"/>
            <w:szCs w:val="20"/>
          </w:rPr>
          <w:t>ProcurementHO7@sanral.co.za</w:t>
        </w:r>
      </w:hyperlink>
      <w:bookmarkEnd w:id="5"/>
    </w:p>
    <w:sectPr w:rsidR="00B72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E8"/>
    <w:rsid w:val="00381DEC"/>
    <w:rsid w:val="0047596F"/>
    <w:rsid w:val="0055026E"/>
    <w:rsid w:val="007062F6"/>
    <w:rsid w:val="00A548E1"/>
    <w:rsid w:val="00B725D5"/>
    <w:rsid w:val="00C51EE8"/>
    <w:rsid w:val="00D1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C5F315"/>
  <w15:chartTrackingRefBased/>
  <w15:docId w15:val="{2B4887DF-B305-43E7-83B9-191CBAE6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E8"/>
    <w:pPr>
      <w:jc w:val="left"/>
    </w:pPr>
    <w:rPr>
      <w:rFonts w:ascii="Arial" w:eastAsia="Times New Roman" w:hAnsi="Arial" w:cs="Times New Roman"/>
      <w:kern w:val="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E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E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E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E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E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E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EE8"/>
    <w:rPr>
      <w:b/>
      <w:bCs/>
      <w:smallCaps/>
      <w:color w:val="0F4761" w:themeColor="accent1" w:themeShade="BF"/>
      <w:spacing w:val="5"/>
    </w:rPr>
  </w:style>
  <w:style w:type="paragraph" w:customStyle="1" w:styleId="Heading21">
    <w:name w:val="Heading 21"/>
    <w:basedOn w:val="Normal"/>
    <w:next w:val="Normal"/>
    <w:link w:val="HEADING2CharChar"/>
    <w:autoRedefine/>
    <w:rsid w:val="00C51EE8"/>
    <w:pPr>
      <w:keepNext/>
      <w:spacing w:before="100" w:after="100"/>
      <w:outlineLvl w:val="2"/>
    </w:pPr>
    <w:rPr>
      <w:b/>
      <w:snapToGrid w:val="0"/>
      <w:sz w:val="20"/>
      <w:szCs w:val="20"/>
    </w:rPr>
  </w:style>
  <w:style w:type="character" w:customStyle="1" w:styleId="HEADING2CharChar">
    <w:name w:val="HEADING 2 Char Char"/>
    <w:link w:val="Heading21"/>
    <w:rsid w:val="00C51EE8"/>
    <w:rPr>
      <w:rFonts w:ascii="Arial" w:eastAsia="Times New Roman" w:hAnsi="Arial" w:cs="Times New Roman"/>
      <w:b/>
      <w:snapToGrid w:val="0"/>
      <w:kern w:val="0"/>
      <w:sz w:val="20"/>
      <w:szCs w:val="20"/>
    </w:rPr>
  </w:style>
  <w:style w:type="character" w:styleId="Hyperlink">
    <w:name w:val="Hyperlink"/>
    <w:uiPriority w:val="99"/>
    <w:rsid w:val="00C51E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HO7@sanral.co.za" TargetMode="External"/><Relationship Id="rId5" Type="http://schemas.openxmlformats.org/officeDocument/2006/relationships/hyperlink" Target="mailto:ProcurementHO7@sanral.co.za" TargetMode="External"/><Relationship Id="rId4" Type="http://schemas.openxmlformats.org/officeDocument/2006/relationships/hyperlink" Target="https://www.nra.co.za/sanral-tenders/list/open-tend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Portia Mantjane (HO)</dc:creator>
  <cp:keywords/>
  <dc:description/>
  <cp:lastModifiedBy>Portia Mantjane (HO)</cp:lastModifiedBy>
  <cp:revision>2</cp:revision>
  <dcterms:created xsi:type="dcterms:W3CDTF">2024-08-29T14:05:00Z</dcterms:created>
  <dcterms:modified xsi:type="dcterms:W3CDTF">2024-08-30T10:39:00Z</dcterms:modified>
</cp:coreProperties>
</file>