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24574A">
        <w:rPr>
          <w:rFonts w:ascii="Arial Narrow" w:hAnsi="Arial Narrow"/>
          <w:b/>
          <w:sz w:val="24"/>
          <w:u w:val="single"/>
        </w:rPr>
        <w:t xml:space="preserve"> - </w:t>
      </w:r>
      <w:r w:rsidR="00310267">
        <w:rPr>
          <w:rFonts w:ascii="Arial Narrow" w:hAnsi="Arial Narrow"/>
          <w:b/>
          <w:sz w:val="24"/>
          <w:u w:val="single"/>
        </w:rPr>
        <w:t>ANNEXURE F</w:t>
      </w:r>
      <w:r w:rsidR="00527DC3">
        <w:rPr>
          <w:rFonts w:ascii="Arial Narrow" w:hAnsi="Arial Narrow"/>
          <w:b/>
          <w:sz w:val="24"/>
          <w:u w:val="single"/>
        </w:rPr>
        <w:t xml:space="preserve"> 00</w:t>
      </w:r>
      <w:r w:rsidR="00F07E37">
        <w:rPr>
          <w:rFonts w:ascii="Arial Narrow" w:hAnsi="Arial Narrow"/>
          <w:b/>
          <w:sz w:val="24"/>
          <w:u w:val="single"/>
        </w:rPr>
        <w:t>5</w:t>
      </w:r>
      <w:r w:rsidR="00310267">
        <w:rPr>
          <w:rFonts w:ascii="Arial Narrow" w:hAnsi="Arial Narrow"/>
          <w:b/>
          <w:sz w:val="24"/>
          <w:u w:val="single"/>
        </w:rPr>
        <w:t xml:space="preserve"> – OPTION </w:t>
      </w:r>
      <w:r w:rsidR="000469F1">
        <w:rPr>
          <w:rFonts w:ascii="Arial Narrow" w:hAnsi="Arial Narrow"/>
          <w:b/>
          <w:sz w:val="24"/>
          <w:u w:val="single"/>
        </w:rPr>
        <w:t>2</w:t>
      </w:r>
      <w:r w:rsidR="00310267">
        <w:rPr>
          <w:rFonts w:ascii="Arial Narrow" w:hAnsi="Arial Narrow"/>
          <w:b/>
          <w:sz w:val="24"/>
          <w:u w:val="single"/>
        </w:rPr>
        <w:t xml:space="preserve">: MANAGED </w:t>
      </w:r>
      <w:r w:rsidR="004528A5">
        <w:rPr>
          <w:rFonts w:ascii="Arial Narrow" w:hAnsi="Arial Narrow"/>
          <w:b/>
          <w:sz w:val="24"/>
          <w:u w:val="single"/>
        </w:rPr>
        <w:t xml:space="preserve">NETWORK AND TELEPHONY </w:t>
      </w:r>
      <w:r w:rsidR="00310267">
        <w:rPr>
          <w:rFonts w:ascii="Arial Narrow" w:hAnsi="Arial Narrow"/>
          <w:b/>
          <w:sz w:val="24"/>
          <w:u w:val="single"/>
        </w:rPr>
        <w:t xml:space="preserve">SERVICES </w:t>
      </w:r>
      <w:r w:rsidR="000469F1">
        <w:rPr>
          <w:rFonts w:ascii="Arial Narrow" w:hAnsi="Arial Narrow"/>
          <w:b/>
          <w:sz w:val="24"/>
          <w:u w:val="single"/>
        </w:rPr>
        <w:t>CAPE</w:t>
      </w:r>
      <w:r w:rsidR="005536F6">
        <w:rPr>
          <w:rFonts w:ascii="Arial Narrow" w:hAnsi="Arial Narrow"/>
          <w:b/>
          <w:sz w:val="24"/>
          <w:u w:val="single"/>
        </w:rPr>
        <w:t>X</w:t>
      </w:r>
      <w:r w:rsidR="000469F1">
        <w:rPr>
          <w:rFonts w:ascii="Arial Narrow" w:hAnsi="Arial Narrow"/>
          <w:b/>
          <w:sz w:val="24"/>
          <w:u w:val="single"/>
        </w:rPr>
        <w:t xml:space="preserve"> – </w:t>
      </w:r>
      <w:r w:rsidR="00310267">
        <w:rPr>
          <w:rFonts w:ascii="Arial Narrow" w:hAnsi="Arial Narrow"/>
          <w:b/>
          <w:sz w:val="24"/>
          <w:u w:val="single"/>
        </w:rPr>
        <w:t>OPEX MODEL –</w:t>
      </w:r>
      <w:r w:rsidR="00F07E37">
        <w:rPr>
          <w:rFonts w:ascii="Arial Narrow" w:hAnsi="Arial Narrow"/>
          <w:b/>
          <w:sz w:val="24"/>
          <w:u w:val="single"/>
        </w:rPr>
        <w:t xml:space="preserve"> 5</w:t>
      </w:r>
      <w:r w:rsidR="00CC77E9">
        <w:rPr>
          <w:rFonts w:ascii="Arial Narrow" w:hAnsi="Arial Narrow"/>
          <w:b/>
          <w:sz w:val="24"/>
          <w:u w:val="single"/>
        </w:rPr>
        <w:t xml:space="preserve"> </w:t>
      </w:r>
      <w:r w:rsidR="005D3E6A">
        <w:rPr>
          <w:rFonts w:ascii="Arial Narrow" w:hAnsi="Arial Narrow"/>
          <w:b/>
          <w:sz w:val="24"/>
          <w:u w:val="single"/>
        </w:rPr>
        <w:t>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</w:t>
      </w:r>
      <w:r w:rsidR="00142D1C">
        <w:rPr>
          <w:rFonts w:ascii="Arial Narrow" w:hAnsi="Arial Narrow" w:cs="Arial"/>
        </w:rPr>
        <w:t xml:space="preserve">, </w:t>
      </w:r>
      <w:r w:rsidR="004D0893">
        <w:rPr>
          <w:rFonts w:ascii="Arial Narrow" w:hAnsi="Arial Narrow" w:cs="Arial"/>
        </w:rPr>
        <w:t>APN</w:t>
      </w:r>
      <w:r w:rsidR="00142D1C">
        <w:rPr>
          <w:rFonts w:ascii="Arial Narrow" w:hAnsi="Arial Narrow" w:cs="Arial"/>
        </w:rPr>
        <w:t xml:space="preserve"> and non-project cabling</w:t>
      </w:r>
      <w:r w:rsidR="00C81B25">
        <w:rPr>
          <w:rFonts w:ascii="Arial Narrow" w:hAnsi="Arial Narrow" w:cs="Arial"/>
        </w:rPr>
        <w:t xml:space="preserve">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</w:t>
      </w:r>
      <w:r w:rsidR="00142D1C">
        <w:rPr>
          <w:rFonts w:ascii="Arial Narrow" w:hAnsi="Arial Narrow" w:cs="Arial"/>
        </w:rPr>
        <w:t xml:space="preserve"> (Mandatory)</w:t>
      </w:r>
      <w:r w:rsidR="006B7762">
        <w:rPr>
          <w:rFonts w:ascii="Arial Narrow" w:hAnsi="Arial Narrow" w:cs="Arial"/>
        </w:rPr>
        <w:t>.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p w:rsidR="00CC77E9" w:rsidRPr="006B1C5C" w:rsidRDefault="00CC77E9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CAPEX Model: Total cost of ownership – SAPO owns the equipment (CAPEX investment)</w:t>
      </w:r>
    </w:p>
    <w:tbl>
      <w:tblPr>
        <w:tblW w:w="41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2560"/>
        <w:gridCol w:w="2126"/>
        <w:gridCol w:w="1843"/>
        <w:gridCol w:w="1702"/>
        <w:gridCol w:w="1702"/>
        <w:gridCol w:w="1841"/>
      </w:tblGrid>
      <w:tr w:rsidR="00F07E37" w:rsidRPr="00EF64D1" w:rsidTr="006F5EFD">
        <w:trPr>
          <w:trHeight w:val="550"/>
        </w:trPr>
        <w:tc>
          <w:tcPr>
            <w:tcW w:w="5000" w:type="pct"/>
            <w:gridSpan w:val="7"/>
            <w:shd w:val="clear" w:color="auto" w:fill="auto"/>
          </w:tcPr>
          <w:p w:rsidR="00F07E37" w:rsidRDefault="00F07E37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</w:tr>
      <w:tr w:rsidR="00967E21" w:rsidRPr="00EF64D1" w:rsidTr="006F5EFD">
        <w:trPr>
          <w:trHeight w:val="499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967E21" w:rsidRPr="00EF64D1" w:rsidRDefault="00967E21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F07E37" w:rsidRPr="00EF64D1" w:rsidTr="006F5EFD">
        <w:trPr>
          <w:trHeight w:val="499"/>
        </w:trPr>
        <w:tc>
          <w:tcPr>
            <w:tcW w:w="171" w:type="pct"/>
            <w:shd w:val="clear" w:color="auto" w:fill="auto"/>
          </w:tcPr>
          <w:p w:rsidR="00F07E37" w:rsidRPr="00D8564D" w:rsidRDefault="00F07E37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3375" w:type="pct"/>
            <w:gridSpan w:val="4"/>
            <w:shd w:val="clear" w:color="auto" w:fill="auto"/>
          </w:tcPr>
          <w:p w:rsidR="00F07E37" w:rsidRPr="00D8564D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 (Inclusive of RFOs and cabling costs and all other related costs to implement the project)</w:t>
            </w:r>
          </w:p>
        </w:tc>
        <w:tc>
          <w:tcPr>
            <w:tcW w:w="698" w:type="pct"/>
          </w:tcPr>
          <w:p w:rsidR="00F07E37" w:rsidRPr="00D8564D" w:rsidRDefault="00F07E3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  <w:tc>
          <w:tcPr>
            <w:tcW w:w="756" w:type="pct"/>
          </w:tcPr>
          <w:p w:rsidR="00F07E37" w:rsidRPr="00D8564D" w:rsidRDefault="00F07E3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</w:p>
        </w:tc>
      </w:tr>
      <w:tr w:rsidR="00F07E37" w:rsidRPr="00EF64D1" w:rsidTr="006F5EFD">
        <w:trPr>
          <w:trHeight w:val="499"/>
        </w:trPr>
        <w:tc>
          <w:tcPr>
            <w:tcW w:w="1221" w:type="pct"/>
            <w:gridSpan w:val="2"/>
            <w:shd w:val="clear" w:color="auto" w:fill="F2F2F2" w:themeFill="background1" w:themeFillShade="F2"/>
            <w:vAlign w:val="center"/>
          </w:tcPr>
          <w:p w:rsidR="00F07E37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CAPEX </w:t>
            </w:r>
          </w:p>
        </w:tc>
        <w:tc>
          <w:tcPr>
            <w:tcW w:w="872" w:type="pct"/>
            <w:shd w:val="clear" w:color="auto" w:fill="F2F2F2" w:themeFill="background1" w:themeFillShade="F2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756" w:type="pct"/>
            <w:shd w:val="clear" w:color="auto" w:fill="F2F2F2" w:themeFill="background1" w:themeFillShade="F2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756" w:type="pct"/>
            <w:shd w:val="clear" w:color="auto" w:fill="F2F2F2" w:themeFill="background1" w:themeFillShade="F2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F07E37" w:rsidRPr="00EF64D1" w:rsidTr="006F5EFD">
        <w:trPr>
          <w:trHeight w:val="534"/>
        </w:trPr>
        <w:tc>
          <w:tcPr>
            <w:tcW w:w="171" w:type="pct"/>
            <w:shd w:val="clear" w:color="auto" w:fill="auto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050" w:type="pct"/>
            <w:shd w:val="clear" w:color="auto" w:fill="auto"/>
          </w:tcPr>
          <w:p w:rsidR="00F07E37" w:rsidRPr="00D8564D" w:rsidRDefault="00F07E37" w:rsidP="00CC77E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 xml:space="preserve">CAPEX  – as per Schedule W </w:t>
            </w:r>
          </w:p>
        </w:tc>
        <w:tc>
          <w:tcPr>
            <w:tcW w:w="872" w:type="pct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6" w:type="pct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8" w:type="pct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8" w:type="pct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6" w:type="pct"/>
          </w:tcPr>
          <w:p w:rsidR="00F07E37" w:rsidRPr="00EF64D1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F07E37" w:rsidRPr="00EF64D1" w:rsidTr="006F5EFD">
        <w:trPr>
          <w:trHeight w:val="534"/>
        </w:trPr>
        <w:tc>
          <w:tcPr>
            <w:tcW w:w="1221" w:type="pct"/>
            <w:gridSpan w:val="2"/>
            <w:shd w:val="clear" w:color="auto" w:fill="auto"/>
            <w:vAlign w:val="center"/>
          </w:tcPr>
          <w:p w:rsidR="00F07E37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872" w:type="pct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756" w:type="pct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698" w:type="pct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698" w:type="pct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756" w:type="pct"/>
            <w:vAlign w:val="center"/>
          </w:tcPr>
          <w:p w:rsidR="00F07E37" w:rsidRPr="00A02AC2" w:rsidRDefault="00F07E37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F07E37" w:rsidRPr="00EF64D1" w:rsidTr="006F5EFD">
        <w:trPr>
          <w:trHeight w:val="534"/>
        </w:trPr>
        <w:tc>
          <w:tcPr>
            <w:tcW w:w="171" w:type="pct"/>
            <w:shd w:val="clear" w:color="auto" w:fill="auto"/>
          </w:tcPr>
          <w:p w:rsidR="00F07E37" w:rsidRPr="00EF64D1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050" w:type="pct"/>
            <w:shd w:val="clear" w:color="auto" w:fill="auto"/>
          </w:tcPr>
          <w:p w:rsidR="00F07E37" w:rsidRPr="00D8564D" w:rsidRDefault="00F07E37" w:rsidP="00CC77E9">
            <w:pPr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 xml:space="preserve">WAN Management services as per Schedule W </w:t>
            </w:r>
          </w:p>
        </w:tc>
        <w:tc>
          <w:tcPr>
            <w:tcW w:w="872" w:type="pct"/>
          </w:tcPr>
          <w:p w:rsidR="00F07E37" w:rsidRPr="00EF64D1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6" w:type="pct"/>
          </w:tcPr>
          <w:p w:rsidR="00F07E37" w:rsidRPr="00EF64D1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8" w:type="pct"/>
          </w:tcPr>
          <w:p w:rsidR="00F07E37" w:rsidRPr="00EF64D1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8" w:type="pct"/>
          </w:tcPr>
          <w:p w:rsidR="00F07E37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56" w:type="pct"/>
          </w:tcPr>
          <w:p w:rsidR="00F07E37" w:rsidRDefault="00F07E37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967E21" w:rsidRPr="00EF64D1" w:rsidTr="006F5EFD">
        <w:trPr>
          <w:trHeight w:val="534"/>
        </w:trPr>
        <w:tc>
          <w:tcPr>
            <w:tcW w:w="1221" w:type="pct"/>
            <w:gridSpan w:val="2"/>
            <w:shd w:val="clear" w:color="auto" w:fill="auto"/>
          </w:tcPr>
          <w:p w:rsidR="00967E21" w:rsidRPr="00BE71F9" w:rsidRDefault="00967E21" w:rsidP="006F5EF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6F5EFD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779" w:type="pct"/>
            <w:gridSpan w:val="5"/>
            <w:shd w:val="clear" w:color="auto" w:fill="auto"/>
          </w:tcPr>
          <w:p w:rsidR="00967E21" w:rsidRDefault="00967E21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/>
    <w:p w:rsidR="00EB2492" w:rsidRDefault="00EB2492" w:rsidP="001C5748"/>
    <w:tbl>
      <w:tblPr>
        <w:tblW w:w="419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648"/>
        <w:gridCol w:w="1558"/>
        <w:gridCol w:w="1560"/>
        <w:gridCol w:w="1699"/>
        <w:gridCol w:w="1560"/>
        <w:gridCol w:w="1702"/>
        <w:gridCol w:w="1846"/>
      </w:tblGrid>
      <w:tr w:rsidR="00CC77E9" w:rsidRPr="00EF64D1" w:rsidTr="006F5EFD">
        <w:trPr>
          <w:trHeight w:val="350"/>
        </w:trPr>
        <w:tc>
          <w:tcPr>
            <w:tcW w:w="5000" w:type="pct"/>
            <w:gridSpan w:val="8"/>
            <w:shd w:val="clear" w:color="auto" w:fill="auto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lastRenderedPageBreak/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PABX Solution </w:t>
            </w:r>
          </w:p>
        </w:tc>
      </w:tr>
      <w:tr w:rsidR="006F5EFD" w:rsidRPr="00EF64D1" w:rsidTr="006F5EFD">
        <w:trPr>
          <w:trHeight w:val="480"/>
        </w:trPr>
        <w:tc>
          <w:tcPr>
            <w:tcW w:w="260" w:type="pct"/>
            <w:shd w:val="clear" w:color="auto" w:fill="F2F2F2" w:themeFill="background1" w:themeFillShade="F2"/>
            <w:vAlign w:val="center"/>
          </w:tcPr>
          <w:p w:rsidR="006F5EFD" w:rsidRPr="00EF64D1" w:rsidRDefault="006F5EFD" w:rsidP="00CC77E9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:rsidR="006F5EFD" w:rsidRPr="00EF64D1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638" w:type="pct"/>
            <w:shd w:val="clear" w:color="auto" w:fill="F2F2F2" w:themeFill="background1" w:themeFillShade="F2"/>
            <w:vAlign w:val="center"/>
          </w:tcPr>
          <w:p w:rsidR="006F5EFD" w:rsidRPr="00EF64D1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697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755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6F5EFD" w:rsidRPr="00EF64D1" w:rsidTr="006F5EFD">
        <w:trPr>
          <w:trHeight w:val="513"/>
        </w:trPr>
        <w:tc>
          <w:tcPr>
            <w:tcW w:w="260" w:type="pct"/>
            <w:shd w:val="clear" w:color="auto" w:fill="auto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675" w:type="pct"/>
            <w:shd w:val="clear" w:color="auto" w:fill="auto"/>
          </w:tcPr>
          <w:p w:rsidR="006F5EFD" w:rsidRPr="00004F8F" w:rsidRDefault="006F5EFD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638" w:type="pct"/>
            <w:shd w:val="clear" w:color="auto" w:fill="auto"/>
          </w:tcPr>
          <w:p w:rsidR="006F5EFD" w:rsidRPr="00004F8F" w:rsidRDefault="00E304A4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6F5EFD">
              <w:rPr>
                <w:rFonts w:ascii="Arial Narrow" w:eastAsia="Times New Roman" w:hAnsi="Arial Narrow" w:cs="Arial"/>
                <w:lang w:eastAsia="en-ZA"/>
              </w:rPr>
              <w:t xml:space="preserve"> (No of users)</w:t>
            </w:r>
          </w:p>
        </w:tc>
        <w:tc>
          <w:tcPr>
            <w:tcW w:w="639" w:type="pct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6" w:type="pct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39" w:type="pct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7" w:type="pct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5" w:type="pct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EF64D1" w:rsidTr="006F5EFD">
        <w:trPr>
          <w:trHeight w:val="513"/>
        </w:trPr>
        <w:tc>
          <w:tcPr>
            <w:tcW w:w="260" w:type="pct"/>
            <w:shd w:val="clear" w:color="auto" w:fill="auto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675" w:type="pct"/>
            <w:shd w:val="clear" w:color="auto" w:fill="auto"/>
          </w:tcPr>
          <w:p w:rsidR="006F5EFD" w:rsidRPr="00004F8F" w:rsidRDefault="006F5EFD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638" w:type="pct"/>
            <w:shd w:val="clear" w:color="auto" w:fill="auto"/>
          </w:tcPr>
          <w:p w:rsidR="006F5EFD" w:rsidRPr="00004F8F" w:rsidRDefault="006F5EFD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63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3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7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EF64D1" w:rsidTr="006F5EFD">
        <w:trPr>
          <w:trHeight w:val="513"/>
        </w:trPr>
        <w:tc>
          <w:tcPr>
            <w:tcW w:w="260" w:type="pct"/>
            <w:shd w:val="clear" w:color="auto" w:fill="auto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675" w:type="pct"/>
            <w:shd w:val="clear" w:color="auto" w:fill="auto"/>
          </w:tcPr>
          <w:p w:rsidR="006F5EFD" w:rsidRPr="00B81080" w:rsidRDefault="006F5EFD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CAPEX as per Schedule W</w:t>
            </w:r>
          </w:p>
        </w:tc>
        <w:tc>
          <w:tcPr>
            <w:tcW w:w="638" w:type="pct"/>
            <w:shd w:val="clear" w:color="auto" w:fill="auto"/>
          </w:tcPr>
          <w:p w:rsidR="006F5EFD" w:rsidRPr="00B81080" w:rsidRDefault="006F5EFD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CAPEX  – as per Schedule W</w:t>
            </w:r>
          </w:p>
        </w:tc>
        <w:tc>
          <w:tcPr>
            <w:tcW w:w="63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3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97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6F5EFD">
        <w:trPr>
          <w:trHeight w:val="513"/>
        </w:trPr>
        <w:tc>
          <w:tcPr>
            <w:tcW w:w="935" w:type="pct"/>
            <w:gridSpan w:val="2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6F5EFD">
              <w:rPr>
                <w:rFonts w:ascii="Arial Narrow" w:eastAsia="Times New Roman" w:hAnsi="Arial Narrow" w:cs="Arial"/>
                <w:b/>
                <w:lang w:eastAsia="en-ZA"/>
              </w:rPr>
              <w:t xml:space="preserve">5 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>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967E21" w:rsidRPr="00BE71F9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4065" w:type="pct"/>
            <w:gridSpan w:val="6"/>
            <w:shd w:val="clear" w:color="auto" w:fill="auto"/>
          </w:tcPr>
          <w:p w:rsidR="00967E21" w:rsidRDefault="00967E21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1C5748" w:rsidRDefault="007B5006" w:rsidP="001C5748">
      <w:pPr>
        <w:spacing w:after="0"/>
        <w:ind w:hanging="567"/>
        <w:rPr>
          <w:rFonts w:ascii="Arial Narrow" w:eastAsia="Times New Roman" w:hAnsi="Arial Narrow" w:cs="Arial"/>
          <w:b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 xml:space="preserve">Rate Card </w:t>
      </w:r>
      <w:r w:rsidR="00C81B25">
        <w:rPr>
          <w:rFonts w:ascii="Arial Narrow" w:eastAsia="Times New Roman" w:hAnsi="Arial Narrow" w:cs="Arial"/>
          <w:b/>
          <w:lang w:eastAsia="en-ZA"/>
        </w:rPr>
        <w:t xml:space="preserve">Rates 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60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5"/>
        <w:gridCol w:w="6377"/>
      </w:tblGrid>
      <w:tr w:rsidR="004B36FC" w:rsidRPr="0089191A" w:rsidTr="004B11A8">
        <w:trPr>
          <w:trHeight w:val="423"/>
        </w:trPr>
        <w:tc>
          <w:tcPr>
            <w:tcW w:w="27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69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040" w:type="pct"/>
            <w:shd w:val="clear" w:color="auto" w:fill="F2F2F2" w:themeFill="background1" w:themeFillShade="F2"/>
          </w:tcPr>
          <w:p w:rsidR="001C5748" w:rsidRPr="0089191A" w:rsidRDefault="004B11A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</w:t>
            </w:r>
          </w:p>
        </w:tc>
      </w:tr>
      <w:tr w:rsidR="001C5748" w:rsidRPr="00F81926" w:rsidTr="004B11A8">
        <w:trPr>
          <w:trHeight w:val="560"/>
        </w:trPr>
        <w:tc>
          <w:tcPr>
            <w:tcW w:w="270" w:type="pct"/>
            <w:shd w:val="clear" w:color="auto" w:fill="auto"/>
          </w:tcPr>
          <w:p w:rsidR="001C5748" w:rsidRPr="00EF64D1" w:rsidRDefault="00D01BB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690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4B11A8">
        <w:trPr>
          <w:trHeight w:val="643"/>
        </w:trPr>
        <w:tc>
          <w:tcPr>
            <w:tcW w:w="270" w:type="pct"/>
            <w:shd w:val="clear" w:color="auto" w:fill="auto"/>
          </w:tcPr>
          <w:p w:rsidR="001C5748" w:rsidRDefault="00D01BB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69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4B11A8">
        <w:trPr>
          <w:trHeight w:val="643"/>
        </w:trPr>
        <w:tc>
          <w:tcPr>
            <w:tcW w:w="270" w:type="pct"/>
            <w:shd w:val="clear" w:color="auto" w:fill="auto"/>
          </w:tcPr>
          <w:p w:rsidR="001C5748" w:rsidRDefault="00D01BB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69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4B11A8">
        <w:trPr>
          <w:trHeight w:val="643"/>
        </w:trPr>
        <w:tc>
          <w:tcPr>
            <w:tcW w:w="270" w:type="pct"/>
            <w:shd w:val="clear" w:color="auto" w:fill="auto"/>
          </w:tcPr>
          <w:p w:rsidR="00FE74EB" w:rsidRDefault="00D01BB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</w:p>
        </w:tc>
        <w:tc>
          <w:tcPr>
            <w:tcW w:w="1690" w:type="pct"/>
            <w:shd w:val="clear" w:color="auto" w:fill="auto"/>
          </w:tcPr>
          <w:p w:rsidR="00FE74EB" w:rsidRPr="00AA4F8D" w:rsidRDefault="00FE74EB" w:rsidP="00DE196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  <w:r w:rsidR="004528A5">
              <w:rPr>
                <w:rFonts w:ascii="Arial Narrow" w:eastAsia="Times New Roman" w:hAnsi="Arial Narrow" w:cs="Arial"/>
                <w:lang w:eastAsia="en-ZA"/>
              </w:rPr>
              <w:t xml:space="preserve"> </w:t>
            </w:r>
            <w:r w:rsidR="00DE196E">
              <w:rPr>
                <w:rFonts w:ascii="Arial Narrow" w:eastAsia="Times New Roman" w:hAnsi="Arial Narrow" w:cs="Arial"/>
                <w:lang w:eastAsia="en-ZA"/>
              </w:rPr>
              <w:t xml:space="preserve"> 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7B5006" w:rsidTr="00DE196E">
        <w:trPr>
          <w:trHeight w:val="438"/>
        </w:trPr>
        <w:tc>
          <w:tcPr>
            <w:tcW w:w="270" w:type="pct"/>
            <w:shd w:val="clear" w:color="auto" w:fill="auto"/>
          </w:tcPr>
          <w:p w:rsidR="007B5006" w:rsidRDefault="00D01BB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</w:p>
        </w:tc>
        <w:tc>
          <w:tcPr>
            <w:tcW w:w="1690" w:type="pct"/>
            <w:shd w:val="clear" w:color="auto" w:fill="auto"/>
          </w:tcPr>
          <w:p w:rsidR="007B5006" w:rsidRDefault="007B5006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cable requirement per meter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7B5006" w:rsidRDefault="007B5006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1C5748" w:rsidRPr="005A256B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11936" w:type="dxa"/>
        <w:tblInd w:w="-572" w:type="dxa"/>
        <w:tblLook w:val="04A0" w:firstRow="1" w:lastRow="0" w:firstColumn="1" w:lastColumn="0" w:noHBand="0" w:noVBand="1"/>
      </w:tblPr>
      <w:tblGrid>
        <w:gridCol w:w="457"/>
        <w:gridCol w:w="2237"/>
        <w:gridCol w:w="992"/>
        <w:gridCol w:w="1701"/>
        <w:gridCol w:w="1697"/>
        <w:gridCol w:w="1656"/>
        <w:gridCol w:w="1598"/>
        <w:gridCol w:w="1598"/>
      </w:tblGrid>
      <w:tr w:rsidR="006F5EFD" w:rsidRPr="003A75B9" w:rsidTr="002743C3">
        <w:trPr>
          <w:trHeight w:val="416"/>
        </w:trPr>
        <w:tc>
          <w:tcPr>
            <w:tcW w:w="11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3A75B9" w:rsidRDefault="006F5EFD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t>Table C - Telephone Management System</w:t>
            </w:r>
          </w:p>
        </w:tc>
      </w:tr>
      <w:tr w:rsidR="006F5EFD" w:rsidRPr="003A75B9" w:rsidTr="006F5EFD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3A75B9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A02AC2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D" w:rsidRPr="00A02AC2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6F5EFD" w:rsidRPr="003A75B9" w:rsidTr="006F5EFD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3A75B9" w:rsidRDefault="006F5EFD" w:rsidP="00967E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3A75B9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D8564D" w:rsidRDefault="006F5EFD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3A75B9" w:rsidTr="0009428F">
        <w:trPr>
          <w:trHeight w:val="45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BE71F9" w:rsidRDefault="006F5EFD" w:rsidP="005961E7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92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EFD" w:rsidRPr="003A75B9" w:rsidRDefault="006F5EFD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DE196E" w:rsidRDefault="00DE196E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409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605"/>
        <w:gridCol w:w="992"/>
        <w:gridCol w:w="1571"/>
        <w:gridCol w:w="1547"/>
        <w:gridCol w:w="1564"/>
        <w:gridCol w:w="1561"/>
        <w:gridCol w:w="1564"/>
      </w:tblGrid>
      <w:tr w:rsidR="006F5EFD" w:rsidRPr="00EF64D1" w:rsidTr="006F5EFD">
        <w:trPr>
          <w:trHeight w:val="413"/>
        </w:trPr>
        <w:tc>
          <w:tcPr>
            <w:tcW w:w="5000" w:type="pct"/>
            <w:gridSpan w:val="8"/>
            <w:shd w:val="clear" w:color="auto" w:fill="auto"/>
          </w:tcPr>
          <w:p w:rsidR="006F5EFD" w:rsidRDefault="006F5EFD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</w:tr>
      <w:tr w:rsidR="006F5EFD" w:rsidRPr="00EF64D1" w:rsidTr="006F5EFD">
        <w:trPr>
          <w:trHeight w:val="391"/>
        </w:trPr>
        <w:tc>
          <w:tcPr>
            <w:tcW w:w="216" w:type="pct"/>
            <w:shd w:val="clear" w:color="auto" w:fill="F2F2F2" w:themeFill="background1" w:themeFillShade="F2"/>
          </w:tcPr>
          <w:p w:rsidR="006F5EFD" w:rsidRPr="0089191A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093" w:type="pct"/>
            <w:shd w:val="clear" w:color="auto" w:fill="F2F2F2" w:themeFill="background1" w:themeFillShade="F2"/>
          </w:tcPr>
          <w:p w:rsidR="006F5EFD" w:rsidRPr="0089191A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416" w:type="pct"/>
            <w:shd w:val="clear" w:color="auto" w:fill="F2F2F2" w:themeFill="background1" w:themeFillShade="F2"/>
          </w:tcPr>
          <w:p w:rsidR="006F5EFD" w:rsidRPr="0089191A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659" w:type="pct"/>
            <w:shd w:val="clear" w:color="auto" w:fill="F2F2F2" w:themeFill="background1" w:themeFillShade="F2"/>
          </w:tcPr>
          <w:p w:rsidR="006F5EFD" w:rsidRPr="0089191A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 Vat</w:t>
            </w:r>
          </w:p>
        </w:tc>
        <w:tc>
          <w:tcPr>
            <w:tcW w:w="649" w:type="pct"/>
            <w:shd w:val="clear" w:color="auto" w:fill="F2F2F2" w:themeFill="background1" w:themeFillShade="F2"/>
          </w:tcPr>
          <w:p w:rsidR="006F5EFD" w:rsidRPr="0046758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Year 2 Incl. Vat </w:t>
            </w:r>
          </w:p>
        </w:tc>
        <w:tc>
          <w:tcPr>
            <w:tcW w:w="656" w:type="pct"/>
            <w:shd w:val="clear" w:color="auto" w:fill="F2F2F2" w:themeFill="background1" w:themeFillShade="F2"/>
          </w:tcPr>
          <w:p w:rsidR="006F5EFD" w:rsidRPr="0046758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:rsidR="006F5EFD" w:rsidRPr="00A02AC2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6F5EFD" w:rsidRPr="00EF64D1" w:rsidTr="006F5EFD">
        <w:trPr>
          <w:trHeight w:val="307"/>
        </w:trPr>
        <w:tc>
          <w:tcPr>
            <w:tcW w:w="216" w:type="pct"/>
            <w:shd w:val="clear" w:color="auto" w:fill="auto"/>
          </w:tcPr>
          <w:p w:rsidR="006F5EFD" w:rsidRPr="00EF64D1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D" w:rsidRPr="00AA4F8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EFD" w:rsidRPr="00AA4F8D" w:rsidRDefault="00E304A4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  <w:bookmarkStart w:id="0" w:name="_GoBack"/>
            <w:bookmarkEnd w:id="0"/>
          </w:p>
        </w:tc>
        <w:tc>
          <w:tcPr>
            <w:tcW w:w="65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4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EF64D1" w:rsidTr="006F5EFD">
        <w:trPr>
          <w:trHeight w:val="484"/>
        </w:trPr>
        <w:tc>
          <w:tcPr>
            <w:tcW w:w="216" w:type="pct"/>
            <w:shd w:val="clear" w:color="auto" w:fill="auto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D" w:rsidRPr="00AA4F8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EFD" w:rsidRPr="00AA4F8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65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4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EF64D1" w:rsidTr="006F5EFD">
        <w:trPr>
          <w:trHeight w:val="484"/>
        </w:trPr>
        <w:tc>
          <w:tcPr>
            <w:tcW w:w="216" w:type="pct"/>
            <w:shd w:val="clear" w:color="auto" w:fill="auto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D" w:rsidRPr="00AA4F8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Branch and Campus Aggregation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EFD" w:rsidRPr="00AA4F8D" w:rsidRDefault="006E496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6E496D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65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4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6F5EFD" w:rsidRPr="00EF64D1" w:rsidTr="006F5EFD">
        <w:trPr>
          <w:trHeight w:val="484"/>
        </w:trPr>
        <w:tc>
          <w:tcPr>
            <w:tcW w:w="216" w:type="pct"/>
            <w:shd w:val="clear" w:color="auto" w:fill="auto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D" w:rsidRPr="00AA4F8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000000"/>
                <w:szCs w:val="20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CAPEX – as per Schedule W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EFD" w:rsidRPr="00F52364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FF0000"/>
                <w:szCs w:val="20"/>
              </w:rPr>
            </w:pPr>
          </w:p>
        </w:tc>
        <w:tc>
          <w:tcPr>
            <w:tcW w:w="65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49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6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55" w:type="pct"/>
          </w:tcPr>
          <w:p w:rsidR="006F5EFD" w:rsidRDefault="006F5EFD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6F5EFD">
        <w:trPr>
          <w:trHeight w:val="484"/>
        </w:trPr>
        <w:tc>
          <w:tcPr>
            <w:tcW w:w="1309" w:type="pct"/>
            <w:gridSpan w:val="2"/>
            <w:shd w:val="clear" w:color="auto" w:fill="auto"/>
          </w:tcPr>
          <w:p w:rsidR="00967E21" w:rsidRPr="00B81080" w:rsidRDefault="00967E21" w:rsidP="006F5EF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6F5EFD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>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691" w:type="pct"/>
            <w:gridSpan w:val="6"/>
            <w:shd w:val="clear" w:color="auto" w:fill="auto"/>
          </w:tcPr>
          <w:p w:rsidR="00967E21" w:rsidRDefault="00967E21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4528A5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 w:rsidRPr="004528A5">
        <w:rPr>
          <w:rFonts w:ascii="Arial Narrow" w:eastAsia="Times New Roman" w:hAnsi="Arial Narrow" w:cstheme="minorHAnsi"/>
          <w:b/>
          <w:lang w:eastAsia="en-ZA"/>
        </w:rPr>
        <w:lastRenderedPageBreak/>
        <w:t xml:space="preserve">TOTAL COST </w:t>
      </w:r>
      <w:r w:rsidR="00F52364" w:rsidRPr="004528A5">
        <w:rPr>
          <w:rFonts w:ascii="Arial Narrow" w:eastAsia="Times New Roman" w:hAnsi="Arial Narrow" w:cstheme="minorHAnsi"/>
          <w:b/>
          <w:lang w:eastAsia="en-ZA"/>
        </w:rPr>
        <w:t>–</w:t>
      </w:r>
      <w:r w:rsidR="00903D75"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6F5EFD">
        <w:rPr>
          <w:rFonts w:ascii="Arial Narrow" w:eastAsia="Times New Roman" w:hAnsi="Arial Narrow" w:cstheme="minorHAnsi"/>
          <w:b/>
          <w:lang w:eastAsia="en-ZA"/>
        </w:rPr>
        <w:t>5</w:t>
      </w:r>
      <w:r w:rsidR="004528A5" w:rsidRPr="004528A5">
        <w:rPr>
          <w:rFonts w:ascii="Arial Narrow" w:eastAsia="Times New Roman" w:hAnsi="Arial Narrow" w:cstheme="minorHAnsi"/>
          <w:b/>
          <w:lang w:eastAsia="en-ZA"/>
        </w:rPr>
        <w:t xml:space="preserve"> YEARS - </w:t>
      </w:r>
      <w:r w:rsidR="004528A5" w:rsidRPr="004528A5">
        <w:rPr>
          <w:rFonts w:ascii="Arial Narrow" w:hAnsi="Arial Narrow"/>
          <w:b/>
          <w:sz w:val="24"/>
        </w:rPr>
        <w:t>MANAGED NETWORK AND TELEPHONY SERVICES CAPEX – OPEX MODEL (00</w:t>
      </w:r>
      <w:r w:rsidR="006F5EFD">
        <w:rPr>
          <w:rFonts w:ascii="Arial Narrow" w:hAnsi="Arial Narrow"/>
          <w:b/>
          <w:sz w:val="24"/>
        </w:rPr>
        <w:t>5</w:t>
      </w:r>
      <w:r w:rsidR="004528A5" w:rsidRPr="004528A5">
        <w:rPr>
          <w:rFonts w:ascii="Arial Narrow" w:hAnsi="Arial Narrow"/>
          <w:b/>
          <w:sz w:val="24"/>
        </w:rPr>
        <w:t>)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4528A5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6F5EFD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F52364" w:rsidRPr="00B81080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6F5EFD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6F5EFD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</w:t>
            </w:r>
            <w:r w:rsidR="00903D75"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0BB" w:rsidRDefault="00FA30BB" w:rsidP="00EB2492">
      <w:pPr>
        <w:spacing w:after="0" w:line="240" w:lineRule="auto"/>
      </w:pPr>
      <w:r>
        <w:separator/>
      </w:r>
    </w:p>
  </w:endnote>
  <w:endnote w:type="continuationSeparator" w:id="0">
    <w:p w:rsidR="00FA30BB" w:rsidRDefault="00FA30BB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329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0F6" w:rsidRDefault="007F00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4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1F4F" w:rsidRPr="00513394" w:rsidRDefault="00FA30BB" w:rsidP="005133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0BB" w:rsidRDefault="00FA30BB" w:rsidP="00EB2492">
      <w:pPr>
        <w:spacing w:after="0" w:line="240" w:lineRule="auto"/>
      </w:pPr>
      <w:r>
        <w:separator/>
      </w:r>
    </w:p>
  </w:footnote>
  <w:footnote w:type="continuationSeparator" w:id="0">
    <w:p w:rsidR="00FA30BB" w:rsidRDefault="00FA30BB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0469F1"/>
    <w:rsid w:val="00061258"/>
    <w:rsid w:val="000A4CC7"/>
    <w:rsid w:val="00142D1C"/>
    <w:rsid w:val="001C5748"/>
    <w:rsid w:val="0024574A"/>
    <w:rsid w:val="00310267"/>
    <w:rsid w:val="0033258D"/>
    <w:rsid w:val="004528A5"/>
    <w:rsid w:val="004B11A8"/>
    <w:rsid w:val="004B36FC"/>
    <w:rsid w:val="004D0893"/>
    <w:rsid w:val="004E4A22"/>
    <w:rsid w:val="00527DC3"/>
    <w:rsid w:val="005536F6"/>
    <w:rsid w:val="00567202"/>
    <w:rsid w:val="00590E0A"/>
    <w:rsid w:val="005961E7"/>
    <w:rsid w:val="005D3E6A"/>
    <w:rsid w:val="006B7762"/>
    <w:rsid w:val="006E496D"/>
    <w:rsid w:val="006F5EFD"/>
    <w:rsid w:val="00716F63"/>
    <w:rsid w:val="00762DA2"/>
    <w:rsid w:val="007B5006"/>
    <w:rsid w:val="007F00F6"/>
    <w:rsid w:val="00883E26"/>
    <w:rsid w:val="00903D75"/>
    <w:rsid w:val="00967E21"/>
    <w:rsid w:val="00994204"/>
    <w:rsid w:val="00AB771F"/>
    <w:rsid w:val="00AE137C"/>
    <w:rsid w:val="00BA107A"/>
    <w:rsid w:val="00BB3B77"/>
    <w:rsid w:val="00C567EC"/>
    <w:rsid w:val="00C81B25"/>
    <w:rsid w:val="00CC77E9"/>
    <w:rsid w:val="00D01BBE"/>
    <w:rsid w:val="00D060F2"/>
    <w:rsid w:val="00D14D51"/>
    <w:rsid w:val="00D216D6"/>
    <w:rsid w:val="00DE196E"/>
    <w:rsid w:val="00E304A4"/>
    <w:rsid w:val="00EB2492"/>
    <w:rsid w:val="00F07E37"/>
    <w:rsid w:val="00F52364"/>
    <w:rsid w:val="00FA30BB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2025-12-12T07:20:00Z</dcterms:created>
  <dcterms:modified xsi:type="dcterms:W3CDTF">2025-12-12T12:40:00Z</dcterms:modified>
</cp:coreProperties>
</file>