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237"/>
      </w:tblGrid>
      <w:tr w:rsidR="00FE027A" w:rsidRPr="00766895" w14:paraId="39A3E778" w14:textId="77777777" w:rsidTr="00C95FFD">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237" w:type="dxa"/>
          </w:tcPr>
          <w:p w14:paraId="0C19176A" w14:textId="0E39EABC"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3D1ADD">
              <w:rPr>
                <w:rFonts w:ascii="Tahoma" w:hAnsi="Tahoma" w:cs="Tahoma"/>
                <w:b/>
                <w:sz w:val="18"/>
                <w:szCs w:val="18"/>
              </w:rPr>
              <w:t>101</w:t>
            </w:r>
            <w:r w:rsidR="000D2DA4">
              <w:rPr>
                <w:rFonts w:ascii="Tahoma" w:hAnsi="Tahoma" w:cs="Tahoma"/>
                <w:b/>
                <w:sz w:val="18"/>
                <w:szCs w:val="18"/>
              </w:rPr>
              <w:t>14871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C95FFD">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37" w:type="dxa"/>
          </w:tcPr>
          <w:p w14:paraId="238C469F" w14:textId="4EF49C72"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5D7DE9" w:rsidRPr="005D7DE9">
              <w:rPr>
                <w:rFonts w:ascii="Tahoma" w:hAnsi="Tahoma" w:cs="Tahoma"/>
                <w:sz w:val="18"/>
                <w:szCs w:val="18"/>
                <w:lang w:val="en-US"/>
              </w:rPr>
              <w:t>Supply, Test, Commission &amp; Replace</w:t>
            </w:r>
            <w:r w:rsidR="005D7DE9">
              <w:rPr>
                <w:rFonts w:ascii="Tahoma" w:hAnsi="Tahoma" w:cs="Tahoma"/>
                <w:sz w:val="18"/>
                <w:szCs w:val="18"/>
                <w:lang w:val="en-US"/>
              </w:rPr>
              <w:t xml:space="preserve"> batteries on three (3) generators</w:t>
            </w:r>
            <w:r w:rsidR="003D1ADD">
              <w:rPr>
                <w:rFonts w:ascii="Tahoma" w:hAnsi="Tahoma" w:cs="Tahoma"/>
                <w:sz w:val="18"/>
                <w:szCs w:val="18"/>
                <w:lang w:val="en-US"/>
              </w:rPr>
              <w:t>.</w:t>
            </w:r>
            <w:r w:rsidR="005D7DE9">
              <w:rPr>
                <w:rFonts w:ascii="Tahoma" w:hAnsi="Tahoma" w:cs="Tahoma"/>
                <w:sz w:val="18"/>
                <w:szCs w:val="18"/>
                <w:lang w:val="en-US"/>
              </w:rPr>
              <w:t xml:space="preserve"> </w:t>
            </w:r>
          </w:p>
        </w:tc>
      </w:tr>
      <w:tr w:rsidR="00FE027A" w:rsidRPr="00766895" w14:paraId="7442FD3C" w14:textId="77777777" w:rsidTr="00C95FFD">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237" w:type="dxa"/>
          </w:tcPr>
          <w:p w14:paraId="7BA7ED2E" w14:textId="1A278C86" w:rsidR="00606057" w:rsidRPr="00766895" w:rsidRDefault="00F83C7F" w:rsidP="0043222B">
            <w:pPr>
              <w:spacing w:line="360" w:lineRule="auto"/>
              <w:rPr>
                <w:rFonts w:ascii="Tahoma" w:hAnsi="Tahoma" w:cs="Tahoma"/>
                <w:b/>
                <w:bCs/>
                <w:sz w:val="18"/>
                <w:szCs w:val="18"/>
              </w:rPr>
            </w:pPr>
            <w:r>
              <w:rPr>
                <w:rFonts w:ascii="Tahoma" w:hAnsi="Tahoma" w:cs="Tahoma"/>
                <w:b/>
                <w:bCs/>
                <w:sz w:val="18"/>
                <w:szCs w:val="18"/>
              </w:rPr>
              <w:t>10</w:t>
            </w:r>
            <w:r w:rsidR="005D7DE9">
              <w:rPr>
                <w:rFonts w:ascii="Tahoma" w:hAnsi="Tahoma" w:cs="Tahoma"/>
                <w:b/>
                <w:bCs/>
                <w:sz w:val="18"/>
                <w:szCs w:val="18"/>
              </w:rPr>
              <w:t xml:space="preserve"> </w:t>
            </w:r>
            <w:r w:rsidR="000D2DA4">
              <w:rPr>
                <w:rFonts w:ascii="Tahoma" w:hAnsi="Tahoma" w:cs="Tahoma"/>
                <w:b/>
                <w:bCs/>
                <w:sz w:val="18"/>
                <w:szCs w:val="18"/>
              </w:rPr>
              <w:t>March</w:t>
            </w:r>
            <w:r w:rsidR="005D7DE9">
              <w:rPr>
                <w:rFonts w:ascii="Tahoma" w:hAnsi="Tahoma" w:cs="Tahoma"/>
                <w:b/>
                <w:bCs/>
                <w:sz w:val="18"/>
                <w:szCs w:val="18"/>
              </w:rPr>
              <w:t xml:space="preserve"> 202</w:t>
            </w:r>
            <w:r w:rsidR="000D2DA4">
              <w:rPr>
                <w:rFonts w:ascii="Tahoma" w:hAnsi="Tahoma" w:cs="Tahoma"/>
                <w:b/>
                <w:bCs/>
                <w:sz w:val="18"/>
                <w:szCs w:val="18"/>
              </w:rPr>
              <w:t>6</w:t>
            </w:r>
          </w:p>
        </w:tc>
      </w:tr>
      <w:tr w:rsidR="00FE027A" w:rsidRPr="00766895" w14:paraId="7099E2FF" w14:textId="77777777" w:rsidTr="00C95FFD">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23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C95FFD">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237" w:type="dxa"/>
          </w:tcPr>
          <w:p w14:paraId="35DA837F" w14:textId="04399704" w:rsidR="00EB431B" w:rsidRPr="00766895" w:rsidRDefault="000D2DA4" w:rsidP="00D325A0">
            <w:pPr>
              <w:spacing w:line="360" w:lineRule="auto"/>
              <w:rPr>
                <w:rFonts w:ascii="Tahoma" w:hAnsi="Tahoma" w:cs="Tahoma"/>
                <w:b/>
                <w:bCs/>
                <w:sz w:val="18"/>
                <w:szCs w:val="18"/>
              </w:rPr>
            </w:pPr>
            <w:r>
              <w:rPr>
                <w:rFonts w:ascii="Tahoma" w:hAnsi="Tahoma" w:cs="Tahoma"/>
                <w:b/>
                <w:bCs/>
                <w:sz w:val="18"/>
                <w:szCs w:val="18"/>
              </w:rPr>
              <w:t>1</w:t>
            </w:r>
            <w:r w:rsidR="00F83C7F">
              <w:rPr>
                <w:rFonts w:ascii="Tahoma" w:hAnsi="Tahoma" w:cs="Tahoma"/>
                <w:b/>
                <w:bCs/>
                <w:sz w:val="18"/>
                <w:szCs w:val="18"/>
              </w:rPr>
              <w:t>6</w:t>
            </w:r>
            <w:r w:rsidR="005D7DE9">
              <w:rPr>
                <w:rFonts w:ascii="Tahoma" w:hAnsi="Tahoma" w:cs="Tahoma"/>
                <w:b/>
                <w:bCs/>
                <w:sz w:val="18"/>
                <w:szCs w:val="18"/>
              </w:rPr>
              <w:t xml:space="preserve"> </w:t>
            </w:r>
            <w:r>
              <w:rPr>
                <w:rFonts w:ascii="Tahoma" w:hAnsi="Tahoma" w:cs="Tahoma"/>
                <w:b/>
                <w:bCs/>
                <w:sz w:val="18"/>
                <w:szCs w:val="18"/>
              </w:rPr>
              <w:t>March</w:t>
            </w:r>
            <w:r w:rsidR="005D7DE9">
              <w:rPr>
                <w:rFonts w:ascii="Tahoma" w:hAnsi="Tahoma" w:cs="Tahoma"/>
                <w:b/>
                <w:bCs/>
                <w:sz w:val="18"/>
                <w:szCs w:val="18"/>
              </w:rPr>
              <w:t xml:space="preserve"> 2026 @ 11h00</w:t>
            </w:r>
          </w:p>
        </w:tc>
      </w:tr>
      <w:tr w:rsidR="00526B3C" w:rsidRPr="00766895" w14:paraId="6BD55F8A" w14:textId="77777777" w:rsidTr="00C95FFD">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3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C95FFD">
        <w:tc>
          <w:tcPr>
            <w:tcW w:w="4395" w:type="dxa"/>
            <w:shd w:val="clear" w:color="auto" w:fill="A6A6A6"/>
          </w:tcPr>
          <w:p w14:paraId="086466F6" w14:textId="7A1E6FC6"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237" w:type="dxa"/>
          </w:tcPr>
          <w:p w14:paraId="0ECEA5BD" w14:textId="4B9B92B3" w:rsidR="000A675E" w:rsidRPr="003D1ADD" w:rsidRDefault="00C95FFD" w:rsidP="0043222B">
            <w:pPr>
              <w:spacing w:line="360" w:lineRule="auto"/>
              <w:rPr>
                <w:rFonts w:ascii="Tahoma" w:hAnsi="Tahoma" w:cs="Tahoma"/>
                <w:b/>
                <w:color w:val="FF0000"/>
                <w:sz w:val="18"/>
                <w:szCs w:val="18"/>
                <w:lang w:eastAsia="en-ZA" w:bidi="he-IL"/>
              </w:rPr>
            </w:pPr>
            <w:r w:rsidRPr="00C95FFD">
              <w:rPr>
                <w:rFonts w:ascii="Tahoma" w:hAnsi="Tahoma" w:cs="Tahoma"/>
                <w:b/>
                <w:sz w:val="18"/>
                <w:szCs w:val="18"/>
                <w:lang w:eastAsia="en-ZA" w:bidi="he-IL"/>
              </w:rPr>
              <w:t>N/A</w:t>
            </w:r>
          </w:p>
        </w:tc>
      </w:tr>
      <w:tr w:rsidR="00C32157" w:rsidRPr="00766895" w14:paraId="07979FE3" w14:textId="77777777" w:rsidTr="00C95FFD">
        <w:trPr>
          <w:trHeight w:val="369"/>
        </w:trPr>
        <w:tc>
          <w:tcPr>
            <w:tcW w:w="4395"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37" w:type="dxa"/>
          </w:tcPr>
          <w:p w14:paraId="367D7FAB" w14:textId="60D91451" w:rsidR="00C32157" w:rsidRPr="003D1ADD" w:rsidRDefault="003D1ADD" w:rsidP="009C0C70">
            <w:pPr>
              <w:spacing w:line="360" w:lineRule="auto"/>
              <w:jc w:val="left"/>
              <w:rPr>
                <w:rFonts w:ascii="Tahoma" w:hAnsi="Tahoma" w:cs="Tahoma"/>
                <w:bCs/>
                <w:sz w:val="18"/>
                <w:szCs w:val="18"/>
              </w:rPr>
            </w:pPr>
            <w:r w:rsidRPr="003D1ADD">
              <w:rPr>
                <w:rFonts w:ascii="Tahoma" w:hAnsi="Tahoma" w:cs="Tahoma"/>
                <w:bCs/>
                <w:sz w:val="18"/>
                <w:szCs w:val="18"/>
              </w:rPr>
              <w:t>RAF Head Office, 420 Witch Hazel Road Centurion, Eco Glades Pretoria</w:t>
            </w:r>
          </w:p>
        </w:tc>
      </w:tr>
      <w:tr w:rsidR="00C32157" w:rsidRPr="00766895" w14:paraId="5625B450" w14:textId="77777777" w:rsidTr="00C95FFD">
        <w:tc>
          <w:tcPr>
            <w:tcW w:w="4395"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37" w:type="dxa"/>
          </w:tcPr>
          <w:p w14:paraId="710489C1" w14:textId="68226967" w:rsidR="00C32157" w:rsidRPr="00766895" w:rsidRDefault="005D7DE9" w:rsidP="00C32157">
            <w:pPr>
              <w:spacing w:line="360" w:lineRule="auto"/>
              <w:jc w:val="left"/>
              <w:rPr>
                <w:rFonts w:ascii="Tahoma" w:hAnsi="Tahoma" w:cs="Tahoma"/>
                <w:b/>
                <w:sz w:val="18"/>
                <w:szCs w:val="18"/>
              </w:rPr>
            </w:pPr>
            <w:r w:rsidRPr="005D7DE9">
              <w:rPr>
                <w:rFonts w:ascii="Tahoma" w:hAnsi="Tahoma" w:cs="Tahoma"/>
                <w:b/>
                <w:sz w:val="18"/>
                <w:szCs w:val="18"/>
              </w:rPr>
              <w:t xml:space="preserve">For Head office all quotations should be emailed to </w:t>
            </w:r>
            <w:bookmarkStart w:id="1" w:name="_Hlk216083348"/>
            <w:r>
              <w:rPr>
                <w:rFonts w:ascii="Tahoma" w:hAnsi="Tahoma" w:cs="Tahoma"/>
                <w:b/>
                <w:sz w:val="18"/>
                <w:szCs w:val="18"/>
              </w:rPr>
              <w:fldChar w:fldCharType="begin"/>
            </w:r>
            <w:r>
              <w:rPr>
                <w:rFonts w:ascii="Tahoma" w:hAnsi="Tahoma" w:cs="Tahoma"/>
                <w:b/>
                <w:sz w:val="18"/>
                <w:szCs w:val="18"/>
              </w:rPr>
              <w:instrText>HYPERLINK "mailto:</w:instrText>
            </w:r>
            <w:r w:rsidRPr="005D7DE9">
              <w:rPr>
                <w:rFonts w:ascii="Tahoma" w:hAnsi="Tahoma" w:cs="Tahoma"/>
                <w:b/>
                <w:sz w:val="18"/>
                <w:szCs w:val="18"/>
              </w:rPr>
              <w:instrText>rfq.procurement@raf.co.za</w:instrText>
            </w:r>
            <w:r>
              <w:rPr>
                <w:rFonts w:ascii="Tahoma" w:hAnsi="Tahoma" w:cs="Tahoma"/>
                <w:b/>
                <w:sz w:val="18"/>
                <w:szCs w:val="18"/>
              </w:rPr>
              <w:instrText>"</w:instrText>
            </w:r>
            <w:r>
              <w:rPr>
                <w:rFonts w:ascii="Tahoma" w:hAnsi="Tahoma" w:cs="Tahoma"/>
                <w:b/>
                <w:sz w:val="18"/>
                <w:szCs w:val="18"/>
              </w:rPr>
            </w:r>
            <w:r>
              <w:rPr>
                <w:rFonts w:ascii="Tahoma" w:hAnsi="Tahoma" w:cs="Tahoma"/>
                <w:b/>
                <w:sz w:val="18"/>
                <w:szCs w:val="18"/>
              </w:rPr>
              <w:fldChar w:fldCharType="separate"/>
            </w:r>
            <w:r w:rsidRPr="004E15A0">
              <w:rPr>
                <w:rStyle w:val="Hyperlink"/>
                <w:rFonts w:ascii="Tahoma" w:hAnsi="Tahoma" w:cs="Tahoma"/>
                <w:b/>
                <w:sz w:val="18"/>
                <w:szCs w:val="18"/>
              </w:rPr>
              <w:t>rfq.procurement@raf.co.za</w:t>
            </w:r>
            <w:r>
              <w:rPr>
                <w:rFonts w:ascii="Tahoma" w:hAnsi="Tahoma" w:cs="Tahoma"/>
                <w:b/>
                <w:sz w:val="18"/>
                <w:szCs w:val="18"/>
              </w:rPr>
              <w:fldChar w:fldCharType="end"/>
            </w:r>
            <w:bookmarkEnd w:id="1"/>
            <w:r>
              <w:rPr>
                <w:rFonts w:ascii="Tahoma" w:hAnsi="Tahoma" w:cs="Tahoma"/>
                <w:b/>
                <w:sz w:val="18"/>
                <w:szCs w:val="18"/>
              </w:rPr>
              <w:t xml:space="preserve"> </w:t>
            </w:r>
            <w:r w:rsidRPr="005D7DE9">
              <w:rPr>
                <w:rFonts w:ascii="Tahoma" w:hAnsi="Tahoma" w:cs="Tahoma"/>
                <w:b/>
                <w:sz w:val="18"/>
                <w:szCs w:val="18"/>
              </w:rPr>
              <w:t>Failure to follow these instructions will result in your quote not being considered.</w:t>
            </w:r>
          </w:p>
        </w:tc>
      </w:tr>
      <w:tr w:rsidR="00C32157" w:rsidRPr="00766895" w14:paraId="5B66EC55" w14:textId="77777777" w:rsidTr="00C95FFD">
        <w:tc>
          <w:tcPr>
            <w:tcW w:w="4395"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37" w:type="dxa"/>
          </w:tcPr>
          <w:p w14:paraId="68C7FDF7" w14:textId="49908F54" w:rsidR="00C32157" w:rsidRPr="00400F69" w:rsidRDefault="005D7DE9" w:rsidP="00400F69">
            <w:pPr>
              <w:spacing w:line="360" w:lineRule="auto"/>
              <w:jc w:val="left"/>
              <w:rPr>
                <w:rFonts w:ascii="Tahoma" w:hAnsi="Tahoma" w:cs="Tahoma"/>
                <w:b/>
                <w:sz w:val="18"/>
                <w:szCs w:val="18"/>
              </w:rPr>
            </w:pPr>
            <w:r w:rsidRPr="005D7DE9">
              <w:rPr>
                <w:rFonts w:ascii="Tahoma" w:hAnsi="Tahoma" w:cs="Tahoma"/>
                <w:bCs/>
                <w:sz w:val="18"/>
                <w:szCs w:val="18"/>
              </w:rPr>
              <w:t xml:space="preserve">Enquires can be directed at this e-mail address </w:t>
            </w:r>
            <w:hyperlink r:id="rId9" w:history="1">
              <w:r w:rsidRPr="004E15A0">
                <w:rPr>
                  <w:rStyle w:val="Hyperlink"/>
                  <w:rFonts w:ascii="Tahoma" w:hAnsi="Tahoma" w:cs="Tahoma"/>
                  <w:bCs/>
                  <w:sz w:val="18"/>
                  <w:szCs w:val="18"/>
                </w:rPr>
                <w:t>jonathanm@raf.co.za</w:t>
              </w:r>
            </w:hyperlink>
            <w:r>
              <w:rPr>
                <w:rFonts w:ascii="Tahoma" w:hAnsi="Tahoma" w:cs="Tahoma"/>
                <w:bCs/>
                <w:sz w:val="18"/>
                <w:szCs w:val="18"/>
              </w:rPr>
              <w:t xml:space="preserve"> </w:t>
            </w:r>
            <w:r w:rsidRPr="005D7DE9">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44F5F61"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5D7DE9" w:rsidRPr="004E15A0">
          <w:rPr>
            <w:rStyle w:val="Hyperlink"/>
          </w:rPr>
          <w:t>rfq.procurement@raf.co.za</w:t>
        </w:r>
      </w:hyperlink>
      <w:r w:rsidR="005D7DE9">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E10E9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DD058A3" w14:textId="77777777" w:rsidR="00E10E9D" w:rsidRPr="003C1205" w:rsidRDefault="00E10E9D"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7FFB346B" w14:textId="0603F344" w:rsidR="005F3D9D" w:rsidRPr="00E80CFD" w:rsidRDefault="004C642A" w:rsidP="00E80CFD">
      <w:pPr>
        <w:spacing w:line="360" w:lineRule="auto"/>
        <w:rPr>
          <w:rFonts w:ascii="Tahoma" w:hAnsi="Tahoma" w:cs="Tahoma"/>
          <w:b/>
          <w:sz w:val="18"/>
          <w:szCs w:val="18"/>
        </w:rPr>
      </w:pPr>
      <w:r w:rsidRPr="00766895">
        <w:rPr>
          <w:rFonts w:ascii="Tahoma" w:hAnsi="Tahoma" w:cs="Tahoma"/>
          <w:b/>
          <w:sz w:val="18"/>
          <w:szCs w:val="18"/>
        </w:rPr>
        <w:t>CONTENTS</w:t>
      </w:r>
      <w:r w:rsidR="007838F8" w:rsidRPr="00766895">
        <w:rPr>
          <w:b/>
        </w:rPr>
        <w:fldChar w:fldCharType="begin"/>
      </w:r>
      <w:r w:rsidR="00E93952" w:rsidRPr="00766895">
        <w:rPr>
          <w:b/>
        </w:rPr>
        <w:instrText xml:space="preserve"> TOC \o "1-3" \h \z \u </w:instrText>
      </w:r>
      <w:r w:rsidR="007838F8" w:rsidRPr="00766895">
        <w:rPr>
          <w:b/>
        </w:rPr>
        <w:fldChar w:fldCharType="separate"/>
      </w:r>
    </w:p>
    <w:p w14:paraId="604C4B91" w14:textId="77777777" w:rsidR="00E80CFD" w:rsidRDefault="00E80CFD" w:rsidP="00E80CFD">
      <w:pPr>
        <w:rPr>
          <w:rFonts w:eastAsiaTheme="minorEastAsia"/>
        </w:rPr>
      </w:pPr>
    </w:p>
    <w:p w14:paraId="0F0A460A" w14:textId="50B1609F" w:rsidR="00E80CFD" w:rsidRPr="00E80CFD" w:rsidRDefault="00E80CFD" w:rsidP="00E80CFD">
      <w:pPr>
        <w:pStyle w:val="TOC1"/>
        <w:rPr>
          <w:rFonts w:eastAsiaTheme="minorEastAsia"/>
          <w:noProof/>
          <w:sz w:val="18"/>
          <w:szCs w:val="18"/>
          <w:lang w:eastAsia="en-ZA"/>
        </w:rPr>
      </w:pPr>
      <w:hyperlink w:anchor="_Toc2171286" w:history="1">
        <w:r w:rsidRPr="00E80CFD">
          <w:rPr>
            <w:rStyle w:val="Hyperlink"/>
            <w:rFonts w:ascii="Tahoma" w:hAnsi="Tahoma" w:cs="Tahoma"/>
            <w:bCs/>
            <w:noProof/>
            <w:sz w:val="18"/>
            <w:szCs w:val="18"/>
          </w:rPr>
          <w:t>Annex A :</w:t>
        </w:r>
        <w:r w:rsidRPr="00E80CFD">
          <w:rPr>
            <w:rFonts w:eastAsiaTheme="minorEastAsia"/>
            <w:noProof/>
            <w:sz w:val="18"/>
            <w:szCs w:val="18"/>
            <w:lang w:eastAsia="en-ZA"/>
          </w:rPr>
          <w:tab/>
        </w:r>
        <w:r w:rsidRPr="00E80CFD">
          <w:rPr>
            <w:rStyle w:val="Hyperlink"/>
            <w:rFonts w:ascii="Tahoma" w:hAnsi="Tahoma" w:cs="Tahoma"/>
            <w:noProof/>
            <w:sz w:val="18"/>
            <w:szCs w:val="18"/>
          </w:rPr>
          <w:t>TERMS AND CONDITIONS OF REQUEST FOR QUOTATION (RFQ)</w:t>
        </w:r>
        <w:r w:rsidRPr="00E80CFD">
          <w:rPr>
            <w:noProof/>
            <w:webHidden/>
            <w:sz w:val="18"/>
            <w:szCs w:val="18"/>
          </w:rPr>
          <w:tab/>
        </w:r>
        <w:r>
          <w:rPr>
            <w:noProof/>
            <w:webHidden/>
            <w:sz w:val="18"/>
            <w:szCs w:val="18"/>
          </w:rPr>
          <w:t>4</w:t>
        </w:r>
      </w:hyperlink>
    </w:p>
    <w:p w14:paraId="182D9F3D" w14:textId="7B58B5C7" w:rsidR="00E80CFD" w:rsidRPr="00E80CFD" w:rsidRDefault="00E80CFD" w:rsidP="00E80CFD">
      <w:pPr>
        <w:pStyle w:val="TOC1"/>
        <w:rPr>
          <w:rFonts w:eastAsiaTheme="minorEastAsia"/>
          <w:noProof/>
          <w:sz w:val="18"/>
          <w:szCs w:val="18"/>
          <w:lang w:eastAsia="en-ZA"/>
        </w:rPr>
      </w:pPr>
      <w:hyperlink w:anchor="_Toc2171287" w:history="1">
        <w:r w:rsidRPr="00E80CFD">
          <w:rPr>
            <w:rStyle w:val="Hyperlink"/>
            <w:rFonts w:ascii="Tahoma" w:hAnsi="Tahoma" w:cs="Tahoma"/>
            <w:bCs/>
            <w:noProof/>
            <w:sz w:val="18"/>
            <w:szCs w:val="18"/>
          </w:rPr>
          <w:t>Annex B :</w:t>
        </w:r>
        <w:r w:rsidRPr="00E80CFD">
          <w:rPr>
            <w:rFonts w:eastAsiaTheme="minorEastAsia"/>
            <w:noProof/>
            <w:sz w:val="18"/>
            <w:szCs w:val="18"/>
            <w:lang w:eastAsia="en-ZA"/>
          </w:rPr>
          <w:tab/>
        </w:r>
        <w:r w:rsidRPr="00E80CFD">
          <w:rPr>
            <w:rStyle w:val="Hyperlink"/>
            <w:rFonts w:ascii="Tahoma" w:hAnsi="Tahoma" w:cs="Tahoma"/>
            <w:noProof/>
            <w:sz w:val="18"/>
            <w:szCs w:val="18"/>
          </w:rPr>
          <w:t>GENERAL CONDITIONS OF CONTRACT</w:t>
        </w:r>
        <w:r w:rsidRPr="00E80CFD">
          <w:rPr>
            <w:noProof/>
            <w:webHidden/>
            <w:sz w:val="18"/>
            <w:szCs w:val="18"/>
          </w:rPr>
          <w:tab/>
        </w:r>
        <w:r>
          <w:rPr>
            <w:noProof/>
            <w:webHidden/>
            <w:sz w:val="18"/>
            <w:szCs w:val="18"/>
          </w:rPr>
          <w:t>5</w:t>
        </w:r>
      </w:hyperlink>
    </w:p>
    <w:p w14:paraId="2942A414" w14:textId="34D3CFE3" w:rsidR="00E80CFD" w:rsidRPr="00E80CFD" w:rsidRDefault="00E80CFD" w:rsidP="00E80CFD">
      <w:pPr>
        <w:pStyle w:val="TOC1"/>
        <w:rPr>
          <w:rFonts w:ascii="Tahoma" w:eastAsiaTheme="minorEastAsia" w:hAnsi="Tahoma" w:cs="Tahoma"/>
          <w:noProof/>
          <w:sz w:val="18"/>
          <w:szCs w:val="18"/>
          <w:lang w:eastAsia="en-ZA"/>
        </w:rPr>
      </w:pPr>
      <w:hyperlink w:anchor="_Toc2171288" w:history="1">
        <w:r w:rsidRPr="00E80CFD">
          <w:rPr>
            <w:rStyle w:val="Hyperlink"/>
            <w:rFonts w:ascii="Tahoma" w:hAnsi="Tahoma" w:cs="Tahoma"/>
            <w:bCs/>
            <w:noProof/>
            <w:sz w:val="18"/>
            <w:szCs w:val="18"/>
          </w:rPr>
          <w:t>Annex C :</w:t>
        </w:r>
        <w:r w:rsidRPr="00E80CFD">
          <w:rPr>
            <w:rFonts w:ascii="Tahoma" w:eastAsiaTheme="minorEastAsia" w:hAnsi="Tahoma" w:cs="Tahoma"/>
            <w:noProof/>
            <w:sz w:val="18"/>
            <w:szCs w:val="18"/>
            <w:lang w:eastAsia="en-ZA"/>
          </w:rPr>
          <w:tab/>
        </w:r>
        <w:r w:rsidRPr="00E80CFD">
          <w:rPr>
            <w:rStyle w:val="Hyperlink"/>
            <w:rFonts w:ascii="Tahoma" w:hAnsi="Tahoma" w:cs="Tahoma"/>
            <w:noProof/>
            <w:sz w:val="18"/>
            <w:szCs w:val="18"/>
          </w:rPr>
          <w:t>RFQ SPECIFICATION</w:t>
        </w:r>
        <w:r w:rsidRPr="00E80CFD">
          <w:rPr>
            <w:rFonts w:ascii="Tahoma" w:hAnsi="Tahoma" w:cs="Tahoma"/>
            <w:noProof/>
            <w:webHidden/>
            <w:sz w:val="18"/>
            <w:szCs w:val="18"/>
          </w:rPr>
          <w:tab/>
        </w:r>
        <w:r>
          <w:rPr>
            <w:rFonts w:ascii="Tahoma" w:hAnsi="Tahoma" w:cs="Tahoma"/>
            <w:noProof/>
            <w:webHidden/>
            <w:sz w:val="18"/>
            <w:szCs w:val="18"/>
          </w:rPr>
          <w:t>6</w:t>
        </w:r>
      </w:hyperlink>
    </w:p>
    <w:p w14:paraId="7C9D6097" w14:textId="58CEC147" w:rsidR="00E80CFD" w:rsidRPr="00E80CFD" w:rsidRDefault="00E80CFD" w:rsidP="00E80CFD">
      <w:pPr>
        <w:pStyle w:val="TOC1"/>
        <w:rPr>
          <w:rFonts w:eastAsiaTheme="minorEastAsia"/>
          <w:noProof/>
          <w:sz w:val="18"/>
          <w:szCs w:val="18"/>
          <w:lang w:eastAsia="en-ZA"/>
        </w:rPr>
      </w:pPr>
      <w:hyperlink w:anchor="_Toc2171289" w:history="1">
        <w:r w:rsidRPr="00E80CFD">
          <w:rPr>
            <w:rStyle w:val="Hyperlink"/>
            <w:rFonts w:ascii="Tahoma" w:hAnsi="Tahoma" w:cs="Tahoma"/>
            <w:bCs/>
            <w:noProof/>
            <w:sz w:val="18"/>
            <w:szCs w:val="18"/>
          </w:rPr>
          <w:t>Annex D :</w:t>
        </w:r>
        <w:r w:rsidRPr="00E80CFD">
          <w:rPr>
            <w:rFonts w:eastAsiaTheme="minorEastAsia"/>
            <w:noProof/>
            <w:sz w:val="18"/>
            <w:szCs w:val="18"/>
            <w:lang w:eastAsia="en-ZA"/>
          </w:rPr>
          <w:tab/>
        </w:r>
        <w:r w:rsidRPr="00E80CFD">
          <w:rPr>
            <w:rStyle w:val="Hyperlink"/>
            <w:rFonts w:ascii="Tahoma" w:hAnsi="Tahoma" w:cs="Tahoma"/>
            <w:noProof/>
            <w:sz w:val="18"/>
            <w:szCs w:val="18"/>
          </w:rPr>
          <w:t>EVALUATION CRITERIA</w:t>
        </w:r>
        <w:r w:rsidRPr="00E80CFD">
          <w:rPr>
            <w:noProof/>
            <w:webHidden/>
            <w:sz w:val="18"/>
            <w:szCs w:val="18"/>
          </w:rPr>
          <w:tab/>
        </w:r>
        <w:r>
          <w:rPr>
            <w:noProof/>
            <w:webHidden/>
            <w:sz w:val="18"/>
            <w:szCs w:val="18"/>
          </w:rPr>
          <w:t>7</w:t>
        </w:r>
      </w:hyperlink>
    </w:p>
    <w:p w14:paraId="3C8F6C14" w14:textId="2F24D0A4" w:rsidR="00E80CFD" w:rsidRPr="00E80CFD" w:rsidRDefault="00E80CFD" w:rsidP="00E80CFD">
      <w:pPr>
        <w:pStyle w:val="TOC1"/>
        <w:rPr>
          <w:rFonts w:eastAsiaTheme="minorEastAsia"/>
          <w:noProof/>
          <w:sz w:val="18"/>
          <w:szCs w:val="18"/>
          <w:lang w:eastAsia="en-ZA"/>
        </w:rPr>
      </w:pPr>
      <w:hyperlink w:anchor="_Toc2171290" w:history="1">
        <w:r w:rsidRPr="00E80CFD">
          <w:rPr>
            <w:rStyle w:val="Hyperlink"/>
            <w:rFonts w:ascii="Tahoma" w:hAnsi="Tahoma" w:cs="Tahoma"/>
            <w:bCs/>
            <w:noProof/>
            <w:sz w:val="18"/>
            <w:szCs w:val="18"/>
          </w:rPr>
          <w:t>Annex E :</w:t>
        </w:r>
        <w:r w:rsidRPr="00E80CFD">
          <w:rPr>
            <w:rFonts w:eastAsiaTheme="minorEastAsia"/>
            <w:noProof/>
            <w:sz w:val="18"/>
            <w:szCs w:val="18"/>
            <w:lang w:eastAsia="en-ZA"/>
          </w:rPr>
          <w:tab/>
        </w:r>
        <w:r w:rsidRPr="00E80CFD">
          <w:rPr>
            <w:rStyle w:val="Hyperlink"/>
            <w:rFonts w:ascii="Tahoma" w:hAnsi="Tahoma" w:cs="Tahoma"/>
            <w:noProof/>
            <w:sz w:val="18"/>
            <w:szCs w:val="18"/>
          </w:rPr>
          <w:t>COMPULSORY ENTERPRISE QUESTIONNAIRE</w:t>
        </w:r>
        <w:r w:rsidRPr="00E80CFD">
          <w:rPr>
            <w:noProof/>
            <w:webHidden/>
            <w:sz w:val="18"/>
            <w:szCs w:val="18"/>
          </w:rPr>
          <w:tab/>
        </w:r>
        <w:r>
          <w:rPr>
            <w:noProof/>
            <w:webHidden/>
            <w:sz w:val="18"/>
            <w:szCs w:val="18"/>
          </w:rPr>
          <w:t>9</w:t>
        </w:r>
      </w:hyperlink>
    </w:p>
    <w:p w14:paraId="65321268" w14:textId="77777777" w:rsidR="00E80CFD" w:rsidRPr="00E80CFD" w:rsidRDefault="00E80CFD" w:rsidP="00E80CFD">
      <w:pPr>
        <w:pStyle w:val="TOC1"/>
        <w:rPr>
          <w:noProof/>
          <w:sz w:val="18"/>
          <w:szCs w:val="18"/>
        </w:rPr>
      </w:pPr>
      <w:hyperlink w:anchor="_Toc2171291" w:history="1">
        <w:r w:rsidRPr="00E80CFD">
          <w:rPr>
            <w:rStyle w:val="Hyperlink"/>
            <w:rFonts w:ascii="Tahoma" w:hAnsi="Tahoma" w:cs="Tahoma"/>
            <w:bCs/>
            <w:noProof/>
            <w:sz w:val="18"/>
            <w:szCs w:val="18"/>
          </w:rPr>
          <w:t>Annex F :</w:t>
        </w:r>
        <w:r w:rsidRPr="00E80CFD">
          <w:rPr>
            <w:rFonts w:eastAsiaTheme="minorEastAsia"/>
            <w:noProof/>
            <w:sz w:val="18"/>
            <w:szCs w:val="18"/>
            <w:lang w:eastAsia="en-ZA"/>
          </w:rPr>
          <w:tab/>
        </w:r>
        <w:r w:rsidRPr="00E80CFD">
          <w:rPr>
            <w:rStyle w:val="Hyperlink"/>
            <w:rFonts w:ascii="Tahoma" w:hAnsi="Tahoma" w:cs="Tahoma"/>
            <w:noProof/>
            <w:sz w:val="18"/>
            <w:szCs w:val="18"/>
          </w:rPr>
          <w:t>COST BREAK DOWN</w:t>
        </w:r>
        <w:r w:rsidRPr="00E80CFD">
          <w:rPr>
            <w:noProof/>
            <w:webHidden/>
            <w:sz w:val="18"/>
            <w:szCs w:val="18"/>
          </w:rPr>
          <w:tab/>
          <w:t>10</w:t>
        </w:r>
      </w:hyperlink>
    </w:p>
    <w:p w14:paraId="4CF90323" w14:textId="5ED18BC7" w:rsidR="00E80CFD" w:rsidRPr="00E80CFD" w:rsidRDefault="00E80CFD" w:rsidP="00E80CFD">
      <w:pPr>
        <w:pStyle w:val="TOC1"/>
        <w:rPr>
          <w:rFonts w:ascii="Tahoma" w:hAnsi="Tahoma" w:cs="Tahoma"/>
          <w:noProof/>
          <w:sz w:val="18"/>
          <w:szCs w:val="18"/>
        </w:rPr>
      </w:pPr>
      <w:hyperlink r:id="rId14" w:anchor="_Toc2171291" w:history="1">
        <w:r w:rsidRPr="00E80CFD">
          <w:rPr>
            <w:rStyle w:val="Hyperlink"/>
            <w:rFonts w:ascii="Tahoma" w:hAnsi="Tahoma" w:cs="Tahoma"/>
            <w:bCs/>
            <w:noProof/>
            <w:sz w:val="18"/>
            <w:szCs w:val="18"/>
          </w:rPr>
          <w:t>Annex G :</w:t>
        </w:r>
        <w:r w:rsidRPr="00E80CFD">
          <w:rPr>
            <w:rStyle w:val="Hyperlink"/>
            <w:rFonts w:ascii="Tahoma" w:eastAsiaTheme="minorEastAsia" w:hAnsi="Tahoma" w:cs="Tahoma"/>
            <w:noProof/>
            <w:sz w:val="18"/>
            <w:szCs w:val="18"/>
            <w:lang w:eastAsia="en-ZA"/>
          </w:rPr>
          <w:tab/>
        </w:r>
        <w:r w:rsidRPr="00E80CFD">
          <w:rPr>
            <w:rStyle w:val="Hyperlink"/>
            <w:rFonts w:ascii="Tahoma" w:hAnsi="Tahoma" w:cs="Tahoma"/>
            <w:noProof/>
            <w:sz w:val="18"/>
            <w:szCs w:val="18"/>
          </w:rPr>
          <w:t>STANDARD BIDDING DOCUMENTS</w:t>
        </w:r>
        <w:r w:rsidRPr="00E80CFD">
          <w:rPr>
            <w:rStyle w:val="Hyperlink"/>
            <w:rFonts w:ascii="Tahoma" w:hAnsi="Tahoma" w:cs="Tahoma"/>
            <w:noProof/>
            <w:webHidden/>
            <w:sz w:val="18"/>
            <w:szCs w:val="18"/>
          </w:rPr>
          <w:tab/>
        </w:r>
      </w:hyperlink>
      <w:r>
        <w:rPr>
          <w:sz w:val="18"/>
          <w:szCs w:val="18"/>
        </w:rPr>
        <w:t>11</w:t>
      </w:r>
    </w:p>
    <w:p w14:paraId="01B3E9AA" w14:textId="77777777" w:rsidR="00E80CFD" w:rsidRPr="00E80CFD" w:rsidRDefault="00E80CFD" w:rsidP="00E80CFD">
      <w:pPr>
        <w:rPr>
          <w:rFonts w:eastAsiaTheme="minorEastAsia"/>
        </w:rPr>
      </w:pPr>
    </w:p>
    <w:p w14:paraId="6316EC79" w14:textId="0AAAA0EE"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541049E1" w:rsidR="009F1A1A" w:rsidRDefault="0074155C" w:rsidP="003D1ADD">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3D1ADD">
        <w:rPr>
          <w:rFonts w:ascii="Tahoma" w:hAnsi="Tahoma" w:cs="Tahoma"/>
          <w:iCs/>
          <w:sz w:val="18"/>
          <w:szCs w:val="18"/>
          <w:lang w:val="en-GB"/>
        </w:rPr>
        <w:t xml:space="preserve">The </w:t>
      </w:r>
      <w:r w:rsidR="003D1ADD" w:rsidRPr="003D1ADD">
        <w:rPr>
          <w:rFonts w:ascii="Tahoma" w:hAnsi="Tahoma" w:cs="Tahoma"/>
          <w:iCs/>
          <w:sz w:val="18"/>
          <w:szCs w:val="18"/>
          <w:lang w:val="en-GB"/>
        </w:rPr>
        <w:t>Road Accident Fund (RAF) wishes to appoint a suitable service provider to Supply, Test, Commission &amp; Replace batteries on three (3) generators.</w:t>
      </w:r>
    </w:p>
    <w:p w14:paraId="6638AFC9" w14:textId="77777777" w:rsidR="003D1ADD" w:rsidRPr="003D1ADD" w:rsidRDefault="003D1ADD" w:rsidP="003D1ADD">
      <w:pPr>
        <w:pStyle w:val="ListParagraph"/>
        <w:spacing w:line="360" w:lineRule="auto"/>
        <w:ind w:left="360"/>
        <w:rPr>
          <w:rFonts w:ascii="Tahoma" w:hAnsi="Tahoma" w:cs="Tahoma"/>
          <w:iCs/>
          <w:sz w:val="18"/>
          <w:szCs w:val="18"/>
          <w:lang w:val="en-GB"/>
        </w:rPr>
      </w:pPr>
    </w:p>
    <w:p w14:paraId="1E93CF27" w14:textId="3C7A34CB" w:rsidR="009F1A1A" w:rsidRPr="003D1AD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5D56BD2" w14:textId="0113A29E" w:rsidR="003D1ADD" w:rsidRPr="003D1ADD" w:rsidRDefault="003D1ADD" w:rsidP="003D1ADD">
      <w:pPr>
        <w:pStyle w:val="ListParagraph"/>
        <w:spacing w:line="360" w:lineRule="auto"/>
        <w:ind w:left="360"/>
        <w:rPr>
          <w:rFonts w:ascii="Tahoma" w:hAnsi="Tahoma" w:cs="Tahoma"/>
          <w:bCs/>
          <w:sz w:val="18"/>
          <w:szCs w:val="18"/>
        </w:rPr>
      </w:pPr>
      <w:r w:rsidRPr="003D1ADD">
        <w:rPr>
          <w:rFonts w:ascii="Tahoma" w:hAnsi="Tahoma" w:cs="Tahoma"/>
          <w:bCs/>
          <w:sz w:val="18"/>
          <w:szCs w:val="18"/>
        </w:rPr>
        <w:t>The batteries of all the generators in all 3 blocks are reaching the end of their life span. The battery at Block A has already unexpectedly stopped working and a temporary measure had to be put in plan. The batteries need to be replaced so as to ensure business continuity and these can fail without any warning as was the case with Block A</w:t>
      </w:r>
    </w:p>
    <w:p w14:paraId="57963972" w14:textId="77777777" w:rsidR="003D1ADD" w:rsidRPr="003D1ADD" w:rsidRDefault="003D1ADD" w:rsidP="003D1ADD">
      <w:pPr>
        <w:pStyle w:val="ListParagraph"/>
        <w:spacing w:line="360" w:lineRule="auto"/>
        <w:ind w:left="360"/>
        <w:rPr>
          <w:rFonts w:ascii="Tahoma" w:hAnsi="Tahoma" w:cs="Tahoma"/>
          <w:bCs/>
          <w:sz w:val="18"/>
          <w:szCs w:val="18"/>
        </w:rPr>
      </w:pPr>
    </w:p>
    <w:p w14:paraId="3926A24E" w14:textId="0BDEE304" w:rsidR="003D1ADD" w:rsidRPr="008E49F9" w:rsidRDefault="003D1ADD" w:rsidP="003D1ADD">
      <w:pPr>
        <w:pStyle w:val="ListParagraph"/>
        <w:spacing w:line="360" w:lineRule="auto"/>
        <w:ind w:left="360"/>
        <w:rPr>
          <w:rFonts w:ascii="Tahoma" w:hAnsi="Tahoma" w:cs="Tahoma"/>
          <w:bCs/>
          <w:sz w:val="18"/>
          <w:szCs w:val="18"/>
        </w:rPr>
      </w:pPr>
      <w:r w:rsidRPr="003D1ADD">
        <w:rPr>
          <w:rFonts w:ascii="Tahoma" w:hAnsi="Tahoma" w:cs="Tahoma"/>
          <w:bCs/>
          <w:sz w:val="18"/>
          <w:szCs w:val="18"/>
        </w:rPr>
        <w:t>1. Supply, Test, Commission &amp; Replace with the NEW 200kVa Perkins Generator Batteries x 1</w:t>
      </w:r>
      <w:r w:rsidR="008E49F9">
        <w:rPr>
          <w:rFonts w:ascii="Tahoma" w:hAnsi="Tahoma" w:cs="Tahoma"/>
          <w:bCs/>
          <w:sz w:val="18"/>
          <w:szCs w:val="18"/>
        </w:rPr>
        <w:t xml:space="preserve"> </w:t>
      </w:r>
      <w:r w:rsidR="004A59C0" w:rsidRPr="008E49F9">
        <w:rPr>
          <w:rFonts w:ascii="Tahoma" w:hAnsi="Tahoma" w:cs="Tahoma"/>
          <w:bCs/>
          <w:sz w:val="18"/>
          <w:szCs w:val="18"/>
        </w:rPr>
        <w:t>(12volt)</w:t>
      </w:r>
    </w:p>
    <w:p w14:paraId="1A2D66A6" w14:textId="78653F8D" w:rsidR="003D1ADD" w:rsidRPr="004A59C0" w:rsidRDefault="003D1ADD" w:rsidP="003D1ADD">
      <w:pPr>
        <w:pStyle w:val="ListParagraph"/>
        <w:spacing w:line="360" w:lineRule="auto"/>
        <w:ind w:left="360"/>
        <w:rPr>
          <w:rFonts w:ascii="Tahoma" w:hAnsi="Tahoma" w:cs="Tahoma"/>
          <w:bCs/>
          <w:color w:val="FF0000"/>
          <w:sz w:val="18"/>
          <w:szCs w:val="18"/>
        </w:rPr>
      </w:pPr>
      <w:r w:rsidRPr="003D1ADD">
        <w:rPr>
          <w:rFonts w:ascii="Tahoma" w:hAnsi="Tahoma" w:cs="Tahoma"/>
          <w:bCs/>
          <w:sz w:val="18"/>
          <w:szCs w:val="18"/>
        </w:rPr>
        <w:t xml:space="preserve">2. Supply, Test, Commission &amp; Replace with the NEW 450kVa Volvo Generator Batteries x 1 </w:t>
      </w:r>
      <w:r w:rsidR="008E49F9">
        <w:rPr>
          <w:rFonts w:ascii="Tahoma" w:hAnsi="Tahoma" w:cs="Tahoma"/>
          <w:bCs/>
          <w:sz w:val="18"/>
          <w:szCs w:val="18"/>
        </w:rPr>
        <w:t>a s</w:t>
      </w:r>
      <w:r w:rsidRPr="003D1ADD">
        <w:rPr>
          <w:rFonts w:ascii="Tahoma" w:hAnsi="Tahoma" w:cs="Tahoma"/>
          <w:bCs/>
          <w:sz w:val="18"/>
          <w:szCs w:val="18"/>
        </w:rPr>
        <w:t>et</w:t>
      </w:r>
      <w:r w:rsidR="008E49F9">
        <w:rPr>
          <w:rFonts w:ascii="Tahoma" w:hAnsi="Tahoma" w:cs="Tahoma"/>
          <w:bCs/>
          <w:sz w:val="18"/>
          <w:szCs w:val="18"/>
        </w:rPr>
        <w:t xml:space="preserve"> of 2 </w:t>
      </w:r>
      <w:r w:rsidR="004A59C0" w:rsidRPr="008E49F9">
        <w:rPr>
          <w:rFonts w:ascii="Tahoma" w:hAnsi="Tahoma" w:cs="Tahoma"/>
          <w:bCs/>
          <w:sz w:val="18"/>
          <w:szCs w:val="18"/>
        </w:rPr>
        <w:t>(24volt)</w:t>
      </w:r>
    </w:p>
    <w:p w14:paraId="7ED6206D" w14:textId="7F2E7DE0" w:rsidR="00F252FB" w:rsidRPr="008E49F9" w:rsidRDefault="003D1ADD" w:rsidP="008E49F9">
      <w:pPr>
        <w:pStyle w:val="ListParagraph"/>
        <w:spacing w:line="360" w:lineRule="auto"/>
        <w:ind w:left="360"/>
        <w:rPr>
          <w:rFonts w:ascii="Tahoma" w:hAnsi="Tahoma" w:cs="Tahoma"/>
          <w:bCs/>
          <w:color w:val="FF0000"/>
          <w:sz w:val="18"/>
          <w:szCs w:val="18"/>
        </w:rPr>
      </w:pPr>
      <w:r w:rsidRPr="003D1ADD">
        <w:rPr>
          <w:rFonts w:ascii="Tahoma" w:hAnsi="Tahoma" w:cs="Tahoma"/>
          <w:bCs/>
          <w:sz w:val="18"/>
          <w:szCs w:val="18"/>
        </w:rPr>
        <w:t xml:space="preserve">3. Supply, Test, Commission &amp; Replace with the NEW 330kVa Volvo Generator Batteries x 1 </w:t>
      </w:r>
      <w:r w:rsidR="008E49F9">
        <w:rPr>
          <w:rFonts w:ascii="Tahoma" w:hAnsi="Tahoma" w:cs="Tahoma"/>
          <w:bCs/>
          <w:sz w:val="18"/>
          <w:szCs w:val="18"/>
        </w:rPr>
        <w:t>a s</w:t>
      </w:r>
      <w:r w:rsidRPr="003D1ADD">
        <w:rPr>
          <w:rFonts w:ascii="Tahoma" w:hAnsi="Tahoma" w:cs="Tahoma"/>
          <w:bCs/>
          <w:sz w:val="18"/>
          <w:szCs w:val="18"/>
        </w:rPr>
        <w:t>et</w:t>
      </w:r>
      <w:r w:rsidR="008E49F9">
        <w:rPr>
          <w:rFonts w:ascii="Tahoma" w:hAnsi="Tahoma" w:cs="Tahoma"/>
          <w:bCs/>
          <w:sz w:val="18"/>
          <w:szCs w:val="18"/>
        </w:rPr>
        <w:t xml:space="preserve"> of 2 (</w:t>
      </w:r>
      <w:r w:rsidR="004A59C0" w:rsidRPr="008E49F9">
        <w:rPr>
          <w:rFonts w:ascii="Tahoma" w:hAnsi="Tahoma" w:cs="Tahoma"/>
          <w:bCs/>
          <w:sz w:val="18"/>
          <w:szCs w:val="18"/>
        </w:rPr>
        <w:t>24volt</w:t>
      </w:r>
      <w:bookmarkEnd w:id="6"/>
      <w:bookmarkEnd w:id="7"/>
      <w:r w:rsidR="008E49F9">
        <w:rPr>
          <w:rFonts w:ascii="Tahoma" w:hAnsi="Tahoma" w:cs="Tahoma"/>
          <w:bCs/>
          <w:sz w:val="18"/>
          <w:szCs w:val="18"/>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4B8E4E23" w14:textId="77777777" w:rsidR="00E10E9D" w:rsidRDefault="00E10E9D" w:rsidP="00E10E9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2D5863FE" w14:textId="77777777" w:rsidR="00E10E9D" w:rsidRDefault="00E10E9D" w:rsidP="00E10E9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300C17E" w14:textId="77777777" w:rsidR="00E10E9D" w:rsidRPr="00154A83" w:rsidRDefault="00E10E9D" w:rsidP="00E10E9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A1C8FE0" w14:textId="77777777" w:rsidR="00154A83" w:rsidRDefault="00154A83" w:rsidP="00154A83">
      <w:pPr>
        <w:autoSpaceDE w:val="0"/>
        <w:autoSpaceDN w:val="0"/>
        <w:spacing w:line="360" w:lineRule="auto"/>
        <w:ind w:right="-2"/>
        <w:jc w:val="left"/>
        <w:rPr>
          <w:rFonts w:ascii="Tahoma" w:hAnsi="Tahoma" w:cs="Tahoma"/>
          <w:bCs/>
          <w:sz w:val="18"/>
          <w:szCs w:val="18"/>
          <w:lang w:val="en-US" w:eastAsia="en-ZA"/>
        </w:rPr>
      </w:pPr>
    </w:p>
    <w:p w14:paraId="103E66E0" w14:textId="77777777" w:rsidR="00154A83" w:rsidRPr="00ED20BE" w:rsidRDefault="00154A83" w:rsidP="00154A83">
      <w:pPr>
        <w:autoSpaceDE w:val="0"/>
        <w:autoSpaceDN w:val="0"/>
        <w:spacing w:line="360" w:lineRule="auto"/>
        <w:ind w:left="142" w:right="-2"/>
        <w:jc w:val="left"/>
        <w:rPr>
          <w:rFonts w:ascii="Tahoma" w:hAnsi="Tahoma" w:cs="Tahoma"/>
          <w:sz w:val="18"/>
          <w:szCs w:val="18"/>
        </w:rPr>
      </w:pPr>
      <w:r w:rsidRPr="00ED20BE">
        <w:rPr>
          <w:rFonts w:ascii="Tahoma" w:hAnsi="Tahoma" w:cs="Tahoma"/>
          <w:sz w:val="18"/>
          <w:szCs w:val="18"/>
        </w:rPr>
        <w:t xml:space="preserve">All Bidders who do not meet Mandatory Requirements will be disqualified and will not be considered for further </w:t>
      </w:r>
    </w:p>
    <w:p w14:paraId="44FD4EBB" w14:textId="77777777" w:rsidR="00154A83" w:rsidRDefault="00154A83" w:rsidP="00154A83">
      <w:pPr>
        <w:autoSpaceDE w:val="0"/>
        <w:autoSpaceDN w:val="0"/>
        <w:spacing w:line="360" w:lineRule="auto"/>
        <w:ind w:left="142" w:right="-2"/>
        <w:jc w:val="left"/>
        <w:rPr>
          <w:rFonts w:ascii="Tahoma" w:hAnsi="Tahoma" w:cs="Tahoma"/>
          <w:sz w:val="18"/>
          <w:szCs w:val="18"/>
        </w:rPr>
      </w:pPr>
      <w:r w:rsidRPr="00ED20BE">
        <w:rPr>
          <w:rFonts w:ascii="Tahoma" w:hAnsi="Tahoma" w:cs="Tahoma"/>
          <w:sz w:val="18"/>
          <w:szCs w:val="18"/>
        </w:rPr>
        <w:t>evaluation on Price and Specific Goals based preference system on the 80/20</w:t>
      </w:r>
    </w:p>
    <w:p w14:paraId="557DDCFE" w14:textId="77777777" w:rsidR="009446E6" w:rsidRDefault="009446E6" w:rsidP="00154A83">
      <w:pPr>
        <w:autoSpaceDE w:val="0"/>
        <w:autoSpaceDN w:val="0"/>
        <w:spacing w:line="360" w:lineRule="auto"/>
        <w:ind w:left="142" w:right="-2"/>
        <w:jc w:val="left"/>
        <w:rPr>
          <w:rFonts w:ascii="Tahoma" w:hAnsi="Tahoma" w:cs="Tahoma"/>
          <w:sz w:val="18"/>
          <w:szCs w:val="18"/>
        </w:rPr>
      </w:pPr>
    </w:p>
    <w:p w14:paraId="41B6D122" w14:textId="77777777" w:rsidR="009446E6" w:rsidRPr="009446E6" w:rsidRDefault="009446E6" w:rsidP="009446E6">
      <w:pPr>
        <w:spacing w:after="200" w:line="360" w:lineRule="auto"/>
        <w:ind w:left="720" w:hanging="436"/>
        <w:contextualSpacing/>
        <w:jc w:val="left"/>
        <w:rPr>
          <w:rFonts w:ascii="Tahoma" w:hAnsi="Tahoma" w:cs="Tahoma"/>
          <w:b/>
          <w:bCs/>
          <w:sz w:val="18"/>
          <w:szCs w:val="18"/>
          <w:lang w:val="x-none"/>
        </w:rPr>
      </w:pPr>
      <w:r w:rsidRPr="009446E6">
        <w:rPr>
          <w:rFonts w:ascii="Tahoma" w:hAnsi="Tahoma" w:cs="Tahoma"/>
          <w:b/>
          <w:bCs/>
          <w:sz w:val="18"/>
          <w:szCs w:val="18"/>
          <w:lang w:val="en-US"/>
        </w:rPr>
        <w:t xml:space="preserve">Phase 1: </w:t>
      </w:r>
      <w:r w:rsidRPr="009446E6">
        <w:rPr>
          <w:rFonts w:ascii="Tahoma" w:hAnsi="Tahoma" w:cs="Tahoma"/>
          <w:b/>
          <w:bCs/>
          <w:sz w:val="18"/>
          <w:szCs w:val="18"/>
          <w:u w:val="single"/>
          <w:lang w:val="x-none"/>
        </w:rPr>
        <w:t>Mandatory Requirements</w:t>
      </w:r>
    </w:p>
    <w:p w14:paraId="1D81CA37" w14:textId="77777777" w:rsidR="009446E6" w:rsidRPr="009446E6" w:rsidRDefault="009446E6" w:rsidP="009446E6">
      <w:pPr>
        <w:spacing w:line="360" w:lineRule="auto"/>
        <w:ind w:firstLine="284"/>
        <w:rPr>
          <w:rFonts w:ascii="Tahoma" w:hAnsi="Tahoma" w:cs="Tahoma"/>
          <w:b/>
          <w:sz w:val="18"/>
          <w:szCs w:val="18"/>
          <w:lang w:val="en-US"/>
        </w:rPr>
      </w:pPr>
      <w:bookmarkStart w:id="22" w:name="_Hlk158626574"/>
      <w:r w:rsidRPr="009446E6">
        <w:rPr>
          <w:rFonts w:ascii="Tahoma" w:hAnsi="Tahoma" w:cs="Tahoma"/>
          <w:b/>
          <w:sz w:val="18"/>
          <w:szCs w:val="18"/>
          <w:lang w:val="en-US"/>
        </w:rPr>
        <w:t>Service Providers must indicate by ticking (√) correct box indicating that they Comply OR do Not Comply.</w:t>
      </w:r>
    </w:p>
    <w:bookmarkEnd w:id="22"/>
    <w:p w14:paraId="469BD2E1" w14:textId="77777777" w:rsidR="009446E6" w:rsidRPr="009446E6" w:rsidRDefault="009446E6" w:rsidP="009446E6">
      <w:pPr>
        <w:autoSpaceDE w:val="0"/>
        <w:autoSpaceDN w:val="0"/>
        <w:spacing w:line="360" w:lineRule="auto"/>
        <w:ind w:right="-2"/>
        <w:jc w:val="left"/>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9446E6" w:rsidRPr="009446E6" w14:paraId="57F0F5A6" w14:textId="77777777" w:rsidTr="003C17B9">
        <w:tc>
          <w:tcPr>
            <w:tcW w:w="739" w:type="dxa"/>
          </w:tcPr>
          <w:p w14:paraId="62F5D6EE" w14:textId="77777777" w:rsidR="009446E6" w:rsidRPr="009446E6" w:rsidRDefault="009446E6" w:rsidP="009446E6">
            <w:pPr>
              <w:spacing w:after="200" w:line="360" w:lineRule="auto"/>
              <w:rPr>
                <w:rFonts w:ascii="Tahoma" w:hAnsi="Tahoma" w:cs="Tahoma"/>
                <w:b/>
                <w:bCs/>
                <w:sz w:val="18"/>
                <w:szCs w:val="18"/>
              </w:rPr>
            </w:pPr>
            <w:bookmarkStart w:id="23" w:name="_Hlk208386333"/>
            <w:r w:rsidRPr="009446E6">
              <w:rPr>
                <w:rFonts w:ascii="Tahoma" w:hAnsi="Tahoma" w:cs="Tahoma"/>
                <w:b/>
                <w:bCs/>
                <w:sz w:val="18"/>
                <w:szCs w:val="18"/>
              </w:rPr>
              <w:t>No</w:t>
            </w:r>
          </w:p>
        </w:tc>
        <w:tc>
          <w:tcPr>
            <w:tcW w:w="6693" w:type="dxa"/>
          </w:tcPr>
          <w:p w14:paraId="0C435676"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Description</w:t>
            </w:r>
          </w:p>
        </w:tc>
        <w:tc>
          <w:tcPr>
            <w:tcW w:w="1134" w:type="dxa"/>
          </w:tcPr>
          <w:p w14:paraId="0E5892DC"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Comply</w:t>
            </w:r>
          </w:p>
        </w:tc>
        <w:tc>
          <w:tcPr>
            <w:tcW w:w="1247" w:type="dxa"/>
          </w:tcPr>
          <w:p w14:paraId="7706B8EB"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Not comply</w:t>
            </w:r>
          </w:p>
        </w:tc>
      </w:tr>
      <w:tr w:rsidR="009446E6" w:rsidRPr="009446E6" w14:paraId="793A10F5" w14:textId="77777777" w:rsidTr="003C17B9">
        <w:trPr>
          <w:trHeight w:val="2425"/>
        </w:trPr>
        <w:tc>
          <w:tcPr>
            <w:tcW w:w="739" w:type="dxa"/>
          </w:tcPr>
          <w:p w14:paraId="520CB8E5" w14:textId="3279EB65" w:rsidR="009446E6" w:rsidRPr="009446E6" w:rsidRDefault="000D2DA4" w:rsidP="009446E6">
            <w:pPr>
              <w:spacing w:after="200" w:line="360" w:lineRule="auto"/>
              <w:rPr>
                <w:rFonts w:ascii="Tahoma" w:hAnsi="Tahoma" w:cs="Tahoma"/>
                <w:b/>
                <w:sz w:val="18"/>
                <w:szCs w:val="18"/>
              </w:rPr>
            </w:pPr>
            <w:r>
              <w:rPr>
                <w:rFonts w:ascii="Tahoma" w:hAnsi="Tahoma" w:cs="Tahoma"/>
                <w:b/>
                <w:sz w:val="18"/>
                <w:szCs w:val="18"/>
              </w:rPr>
              <w:t>1</w:t>
            </w:r>
          </w:p>
        </w:tc>
        <w:tc>
          <w:tcPr>
            <w:tcW w:w="6693" w:type="dxa"/>
          </w:tcPr>
          <w:p w14:paraId="4D1E0FFE" w14:textId="77777777" w:rsidR="009446E6" w:rsidRPr="009446E6" w:rsidRDefault="009446E6" w:rsidP="009446E6">
            <w:pPr>
              <w:spacing w:line="360" w:lineRule="auto"/>
              <w:jc w:val="left"/>
              <w:rPr>
                <w:rFonts w:ascii="Tahoma" w:hAnsi="Tahoma" w:cs="Tahoma"/>
                <w:sz w:val="18"/>
                <w:szCs w:val="18"/>
                <w:lang w:val="en-GB"/>
              </w:rPr>
            </w:pPr>
            <w:r w:rsidRPr="009446E6">
              <w:rPr>
                <w:rFonts w:ascii="Tahoma" w:hAnsi="Tahoma" w:cs="Tahoma"/>
                <w:sz w:val="18"/>
                <w:szCs w:val="18"/>
                <w:lang w:val="en-GB"/>
              </w:rPr>
              <w:t>The service provider’s technician must have an Electrical Trade Certificate</w:t>
            </w:r>
          </w:p>
          <w:p w14:paraId="15586535" w14:textId="77777777" w:rsidR="009446E6" w:rsidRPr="009446E6" w:rsidRDefault="009446E6" w:rsidP="009446E6">
            <w:pPr>
              <w:spacing w:line="360" w:lineRule="auto"/>
              <w:jc w:val="left"/>
              <w:rPr>
                <w:rFonts w:ascii="Tahoma" w:hAnsi="Tahoma" w:cs="Tahoma"/>
                <w:sz w:val="18"/>
                <w:szCs w:val="18"/>
                <w:lang w:val="en-GB"/>
              </w:rPr>
            </w:pPr>
          </w:p>
          <w:p w14:paraId="7B2F653D" w14:textId="77777777" w:rsidR="009446E6" w:rsidRPr="009446E6" w:rsidRDefault="009446E6" w:rsidP="009446E6">
            <w:pPr>
              <w:spacing w:line="360" w:lineRule="auto"/>
              <w:jc w:val="left"/>
              <w:rPr>
                <w:rFonts w:ascii="Tahoma" w:hAnsi="Tahoma" w:cs="Tahoma"/>
                <w:b/>
                <w:bCs/>
                <w:sz w:val="18"/>
                <w:szCs w:val="18"/>
                <w:lang w:val="en-GB"/>
              </w:rPr>
            </w:pPr>
            <w:r w:rsidRPr="009446E6">
              <w:rPr>
                <w:rFonts w:ascii="Tahoma" w:hAnsi="Tahoma" w:cs="Tahoma"/>
                <w:b/>
                <w:bCs/>
                <w:sz w:val="18"/>
                <w:szCs w:val="18"/>
                <w:lang w:val="en-GB"/>
              </w:rPr>
              <w:t xml:space="preserve">Service Provider must submit a valid copy of the certificate for the technician. </w:t>
            </w:r>
          </w:p>
          <w:p w14:paraId="644BBDD5" w14:textId="77777777" w:rsidR="009446E6" w:rsidRPr="009446E6" w:rsidRDefault="009446E6" w:rsidP="009446E6">
            <w:pPr>
              <w:spacing w:line="360" w:lineRule="auto"/>
              <w:jc w:val="left"/>
              <w:rPr>
                <w:rFonts w:ascii="Tahoma" w:hAnsi="Tahoma" w:cs="Tahoma"/>
                <w:sz w:val="18"/>
                <w:szCs w:val="18"/>
                <w:lang w:val="en-GB"/>
              </w:rPr>
            </w:pPr>
          </w:p>
          <w:p w14:paraId="48BE8B24" w14:textId="77777777" w:rsidR="009446E6" w:rsidRPr="009446E6" w:rsidRDefault="009446E6" w:rsidP="009446E6">
            <w:pPr>
              <w:spacing w:line="360" w:lineRule="auto"/>
              <w:jc w:val="left"/>
              <w:rPr>
                <w:rFonts w:ascii="Tahoma" w:hAnsi="Tahoma" w:cs="Tahoma"/>
                <w:sz w:val="18"/>
                <w:szCs w:val="18"/>
                <w:lang w:val="en-GB"/>
              </w:rPr>
            </w:pPr>
            <w:r w:rsidRPr="009446E6">
              <w:rPr>
                <w:rFonts w:ascii="Tahoma" w:hAnsi="Tahoma" w:cs="Tahoma"/>
                <w:sz w:val="18"/>
                <w:szCs w:val="18"/>
                <w:lang w:val="en-GB"/>
              </w:rPr>
              <w:t>Please note: The RAF reserves the right to verify the certificate or registration with the accredited body.</w:t>
            </w:r>
          </w:p>
        </w:tc>
        <w:tc>
          <w:tcPr>
            <w:tcW w:w="1134" w:type="dxa"/>
            <w:tcBorders>
              <w:bottom w:val="single" w:sz="4" w:space="0" w:color="auto"/>
            </w:tcBorders>
          </w:tcPr>
          <w:p w14:paraId="50ECBA18" w14:textId="77777777" w:rsidR="009446E6" w:rsidRPr="009446E6" w:rsidRDefault="009446E6" w:rsidP="009446E6">
            <w:pPr>
              <w:spacing w:after="200" w:line="360" w:lineRule="auto"/>
              <w:rPr>
                <w:rFonts w:ascii="Tahoma" w:hAnsi="Tahoma" w:cs="Tahoma"/>
                <w:bCs/>
                <w:sz w:val="18"/>
                <w:szCs w:val="18"/>
              </w:rPr>
            </w:pPr>
          </w:p>
        </w:tc>
        <w:tc>
          <w:tcPr>
            <w:tcW w:w="1247" w:type="dxa"/>
            <w:tcBorders>
              <w:bottom w:val="single" w:sz="4" w:space="0" w:color="auto"/>
            </w:tcBorders>
          </w:tcPr>
          <w:p w14:paraId="24AC18A4" w14:textId="77777777" w:rsidR="009446E6" w:rsidRPr="009446E6" w:rsidRDefault="009446E6" w:rsidP="009446E6">
            <w:pPr>
              <w:spacing w:after="200" w:line="360" w:lineRule="auto"/>
              <w:rPr>
                <w:rFonts w:ascii="Tahoma" w:hAnsi="Tahoma" w:cs="Tahoma"/>
                <w:bCs/>
                <w:sz w:val="18"/>
                <w:szCs w:val="18"/>
              </w:rPr>
            </w:pPr>
          </w:p>
        </w:tc>
      </w:tr>
      <w:bookmarkEnd w:id="23"/>
    </w:tbl>
    <w:p w14:paraId="3B016CC5" w14:textId="77777777" w:rsidR="009446E6" w:rsidRPr="009446E6" w:rsidRDefault="009446E6" w:rsidP="009446E6">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9446E6" w:rsidRPr="009446E6" w14:paraId="706111FA" w14:textId="77777777" w:rsidTr="003C17B9">
        <w:tc>
          <w:tcPr>
            <w:tcW w:w="739" w:type="dxa"/>
          </w:tcPr>
          <w:p w14:paraId="40B688F9"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No</w:t>
            </w:r>
          </w:p>
        </w:tc>
        <w:tc>
          <w:tcPr>
            <w:tcW w:w="6693" w:type="dxa"/>
          </w:tcPr>
          <w:p w14:paraId="35B19645"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Description</w:t>
            </w:r>
          </w:p>
        </w:tc>
        <w:tc>
          <w:tcPr>
            <w:tcW w:w="1134" w:type="dxa"/>
          </w:tcPr>
          <w:p w14:paraId="78DE986C"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Comply</w:t>
            </w:r>
          </w:p>
        </w:tc>
        <w:tc>
          <w:tcPr>
            <w:tcW w:w="1247" w:type="dxa"/>
          </w:tcPr>
          <w:p w14:paraId="0E8A72C1" w14:textId="77777777" w:rsidR="009446E6" w:rsidRPr="009446E6" w:rsidRDefault="009446E6" w:rsidP="009446E6">
            <w:pPr>
              <w:spacing w:after="200" w:line="360" w:lineRule="auto"/>
              <w:rPr>
                <w:rFonts w:ascii="Tahoma" w:hAnsi="Tahoma" w:cs="Tahoma"/>
                <w:b/>
                <w:bCs/>
                <w:sz w:val="18"/>
                <w:szCs w:val="18"/>
              </w:rPr>
            </w:pPr>
            <w:r w:rsidRPr="009446E6">
              <w:rPr>
                <w:rFonts w:ascii="Tahoma" w:hAnsi="Tahoma" w:cs="Tahoma"/>
                <w:b/>
                <w:bCs/>
                <w:sz w:val="18"/>
                <w:szCs w:val="18"/>
              </w:rPr>
              <w:t>Not comply</w:t>
            </w:r>
          </w:p>
        </w:tc>
      </w:tr>
      <w:tr w:rsidR="009446E6" w:rsidRPr="009446E6" w14:paraId="2B377A80" w14:textId="77777777" w:rsidTr="003C17B9">
        <w:trPr>
          <w:trHeight w:val="2425"/>
        </w:trPr>
        <w:tc>
          <w:tcPr>
            <w:tcW w:w="739" w:type="dxa"/>
          </w:tcPr>
          <w:p w14:paraId="56FBA90B" w14:textId="105D3696" w:rsidR="009446E6" w:rsidRPr="009446E6" w:rsidRDefault="000D2DA4" w:rsidP="009446E6">
            <w:pPr>
              <w:spacing w:after="200" w:line="360" w:lineRule="auto"/>
              <w:rPr>
                <w:rFonts w:ascii="Tahoma" w:hAnsi="Tahoma" w:cs="Tahoma"/>
                <w:b/>
                <w:sz w:val="18"/>
                <w:szCs w:val="18"/>
              </w:rPr>
            </w:pPr>
            <w:r>
              <w:rPr>
                <w:rFonts w:ascii="Tahoma" w:hAnsi="Tahoma" w:cs="Tahoma"/>
                <w:b/>
                <w:sz w:val="18"/>
                <w:szCs w:val="18"/>
              </w:rPr>
              <w:t>2</w:t>
            </w:r>
          </w:p>
        </w:tc>
        <w:tc>
          <w:tcPr>
            <w:tcW w:w="6693" w:type="dxa"/>
          </w:tcPr>
          <w:p w14:paraId="0F90E357" w14:textId="77777777" w:rsidR="009446E6" w:rsidRPr="009446E6" w:rsidRDefault="009446E6" w:rsidP="009446E6">
            <w:pPr>
              <w:spacing w:line="360" w:lineRule="auto"/>
              <w:jc w:val="left"/>
              <w:rPr>
                <w:rFonts w:ascii="Tahoma" w:hAnsi="Tahoma" w:cs="Tahoma"/>
                <w:sz w:val="18"/>
                <w:szCs w:val="18"/>
                <w:lang w:val="en-GB"/>
              </w:rPr>
            </w:pPr>
            <w:r w:rsidRPr="009446E6">
              <w:rPr>
                <w:rFonts w:ascii="Tahoma" w:hAnsi="Tahoma" w:cs="Tahoma"/>
                <w:sz w:val="18"/>
                <w:szCs w:val="18"/>
                <w:lang w:val="en-GB"/>
              </w:rPr>
              <w:t xml:space="preserve">The service provider’s technician must have </w:t>
            </w:r>
            <w:proofErr w:type="spellStart"/>
            <w:proofErr w:type="gramStart"/>
            <w:r w:rsidRPr="009446E6">
              <w:rPr>
                <w:rFonts w:ascii="Tahoma" w:hAnsi="Tahoma" w:cs="Tahoma"/>
                <w:sz w:val="18"/>
                <w:szCs w:val="18"/>
                <w:lang w:val="en-GB"/>
              </w:rPr>
              <w:t>a</w:t>
            </w:r>
            <w:proofErr w:type="spellEnd"/>
            <w:proofErr w:type="gramEnd"/>
            <w:r w:rsidRPr="009446E6">
              <w:rPr>
                <w:rFonts w:ascii="Tahoma" w:hAnsi="Tahoma" w:cs="Tahoma"/>
                <w:sz w:val="18"/>
                <w:szCs w:val="18"/>
                <w:lang w:val="en-GB"/>
              </w:rPr>
              <w:t xml:space="preserve"> Electrician License issued by the Department of Labour</w:t>
            </w:r>
          </w:p>
          <w:p w14:paraId="446E3A00" w14:textId="77777777" w:rsidR="009446E6" w:rsidRPr="009446E6" w:rsidRDefault="009446E6" w:rsidP="009446E6">
            <w:pPr>
              <w:spacing w:line="360" w:lineRule="auto"/>
              <w:jc w:val="left"/>
              <w:rPr>
                <w:rFonts w:ascii="Tahoma" w:hAnsi="Tahoma" w:cs="Tahoma"/>
                <w:sz w:val="18"/>
                <w:szCs w:val="18"/>
                <w:lang w:val="en-GB"/>
              </w:rPr>
            </w:pPr>
          </w:p>
          <w:p w14:paraId="53B3F115" w14:textId="77777777" w:rsidR="009446E6" w:rsidRPr="009446E6" w:rsidRDefault="009446E6" w:rsidP="009446E6">
            <w:pPr>
              <w:spacing w:line="360" w:lineRule="auto"/>
              <w:jc w:val="left"/>
              <w:rPr>
                <w:rFonts w:ascii="Tahoma" w:hAnsi="Tahoma" w:cs="Tahoma"/>
                <w:b/>
                <w:bCs/>
                <w:sz w:val="18"/>
                <w:szCs w:val="18"/>
                <w:lang w:val="en-GB"/>
              </w:rPr>
            </w:pPr>
            <w:r w:rsidRPr="009446E6">
              <w:rPr>
                <w:rFonts w:ascii="Tahoma" w:hAnsi="Tahoma" w:cs="Tahoma"/>
                <w:b/>
                <w:bCs/>
                <w:sz w:val="18"/>
                <w:szCs w:val="18"/>
                <w:lang w:val="en-GB"/>
              </w:rPr>
              <w:t xml:space="preserve">Service Provider must submit a valid copy of the license. </w:t>
            </w:r>
          </w:p>
          <w:p w14:paraId="39349FBA" w14:textId="77777777" w:rsidR="009446E6" w:rsidRPr="009446E6" w:rsidRDefault="009446E6" w:rsidP="009446E6">
            <w:pPr>
              <w:spacing w:line="360" w:lineRule="auto"/>
              <w:jc w:val="left"/>
              <w:rPr>
                <w:rFonts w:ascii="Tahoma" w:hAnsi="Tahoma" w:cs="Tahoma"/>
                <w:sz w:val="18"/>
                <w:szCs w:val="18"/>
                <w:lang w:val="en-GB"/>
              </w:rPr>
            </w:pPr>
          </w:p>
          <w:p w14:paraId="32E06808" w14:textId="77777777" w:rsidR="009446E6" w:rsidRPr="009446E6" w:rsidRDefault="009446E6" w:rsidP="009446E6">
            <w:pPr>
              <w:spacing w:line="360" w:lineRule="auto"/>
              <w:jc w:val="left"/>
              <w:rPr>
                <w:rFonts w:ascii="Tahoma" w:hAnsi="Tahoma" w:cs="Tahoma"/>
                <w:sz w:val="18"/>
                <w:szCs w:val="18"/>
                <w:lang w:val="en-GB"/>
              </w:rPr>
            </w:pPr>
            <w:r w:rsidRPr="009446E6">
              <w:rPr>
                <w:rFonts w:ascii="Tahoma" w:hAnsi="Tahoma" w:cs="Tahoma"/>
                <w:sz w:val="18"/>
                <w:szCs w:val="18"/>
                <w:lang w:val="en-GB"/>
              </w:rPr>
              <w:t>Please note: The RAF reserves the right to verify the certificate or registration with the accredited body.</w:t>
            </w:r>
          </w:p>
        </w:tc>
        <w:tc>
          <w:tcPr>
            <w:tcW w:w="1134" w:type="dxa"/>
            <w:tcBorders>
              <w:bottom w:val="single" w:sz="4" w:space="0" w:color="auto"/>
            </w:tcBorders>
          </w:tcPr>
          <w:p w14:paraId="6603BCFE" w14:textId="77777777" w:rsidR="009446E6" w:rsidRPr="009446E6" w:rsidRDefault="009446E6" w:rsidP="009446E6">
            <w:pPr>
              <w:spacing w:after="200" w:line="360" w:lineRule="auto"/>
              <w:rPr>
                <w:rFonts w:ascii="Tahoma" w:hAnsi="Tahoma" w:cs="Tahoma"/>
                <w:bCs/>
                <w:sz w:val="18"/>
                <w:szCs w:val="18"/>
              </w:rPr>
            </w:pPr>
          </w:p>
        </w:tc>
        <w:tc>
          <w:tcPr>
            <w:tcW w:w="1247" w:type="dxa"/>
            <w:tcBorders>
              <w:bottom w:val="single" w:sz="4" w:space="0" w:color="auto"/>
            </w:tcBorders>
          </w:tcPr>
          <w:p w14:paraId="38763E0E" w14:textId="77777777" w:rsidR="009446E6" w:rsidRPr="009446E6" w:rsidRDefault="009446E6" w:rsidP="009446E6">
            <w:pPr>
              <w:spacing w:after="200" w:line="360" w:lineRule="auto"/>
              <w:rPr>
                <w:rFonts w:ascii="Tahoma" w:hAnsi="Tahoma" w:cs="Tahoma"/>
                <w:bCs/>
                <w:sz w:val="18"/>
                <w:szCs w:val="18"/>
              </w:rPr>
            </w:pPr>
          </w:p>
        </w:tc>
      </w:tr>
    </w:tbl>
    <w:p w14:paraId="0A634B0F" w14:textId="77777777" w:rsidR="009446E6" w:rsidRDefault="009446E6" w:rsidP="009446E6">
      <w:pPr>
        <w:spacing w:after="200" w:line="360" w:lineRule="auto"/>
        <w:jc w:val="left"/>
        <w:rPr>
          <w:rFonts w:ascii="Tahoma" w:hAnsi="Tahoma" w:cs="Tahoma"/>
          <w:b/>
          <w:bCs/>
          <w:sz w:val="18"/>
          <w:szCs w:val="18"/>
        </w:rPr>
      </w:pPr>
    </w:p>
    <w:p w14:paraId="1D57AFF7" w14:textId="77777777" w:rsidR="000D2DA4" w:rsidRDefault="000D2DA4" w:rsidP="009446E6">
      <w:pPr>
        <w:spacing w:after="200" w:line="360" w:lineRule="auto"/>
        <w:jc w:val="left"/>
        <w:rPr>
          <w:rFonts w:ascii="Tahoma" w:hAnsi="Tahoma" w:cs="Tahoma"/>
          <w:b/>
          <w:bCs/>
          <w:sz w:val="18"/>
          <w:szCs w:val="18"/>
        </w:rPr>
      </w:pPr>
    </w:p>
    <w:p w14:paraId="37D79CB5" w14:textId="77777777" w:rsidR="000D2DA4" w:rsidRDefault="000D2DA4" w:rsidP="009446E6">
      <w:pPr>
        <w:spacing w:after="200" w:line="360" w:lineRule="auto"/>
        <w:jc w:val="left"/>
        <w:rPr>
          <w:rFonts w:ascii="Tahoma" w:hAnsi="Tahoma" w:cs="Tahoma"/>
          <w:b/>
          <w:bCs/>
          <w:sz w:val="18"/>
          <w:szCs w:val="18"/>
        </w:rPr>
      </w:pPr>
    </w:p>
    <w:p w14:paraId="4DBEE8C7" w14:textId="77777777" w:rsidR="000D2DA4" w:rsidRDefault="000D2DA4" w:rsidP="009446E6">
      <w:pPr>
        <w:spacing w:after="200" w:line="360" w:lineRule="auto"/>
        <w:jc w:val="left"/>
        <w:rPr>
          <w:rFonts w:ascii="Tahoma" w:hAnsi="Tahoma" w:cs="Tahoma"/>
          <w:b/>
          <w:bCs/>
          <w:sz w:val="18"/>
          <w:szCs w:val="18"/>
        </w:rPr>
      </w:pPr>
    </w:p>
    <w:p w14:paraId="659DE40C" w14:textId="77777777" w:rsidR="000D2DA4" w:rsidRDefault="000D2DA4" w:rsidP="009446E6">
      <w:pPr>
        <w:spacing w:after="200" w:line="360" w:lineRule="auto"/>
        <w:jc w:val="left"/>
        <w:rPr>
          <w:rFonts w:ascii="Tahoma" w:hAnsi="Tahoma" w:cs="Tahoma"/>
          <w:b/>
          <w:bCs/>
          <w:sz w:val="18"/>
          <w:szCs w:val="18"/>
        </w:rPr>
      </w:pPr>
    </w:p>
    <w:p w14:paraId="6ECFC355" w14:textId="77777777" w:rsidR="000D2DA4" w:rsidRDefault="000D2DA4" w:rsidP="009446E6">
      <w:pPr>
        <w:spacing w:after="200" w:line="360" w:lineRule="auto"/>
        <w:jc w:val="left"/>
        <w:rPr>
          <w:rFonts w:ascii="Tahoma" w:hAnsi="Tahoma" w:cs="Tahoma"/>
          <w:b/>
          <w:bCs/>
          <w:sz w:val="18"/>
          <w:szCs w:val="18"/>
        </w:rPr>
      </w:pPr>
    </w:p>
    <w:p w14:paraId="40217FF7" w14:textId="77777777" w:rsidR="000D2DA4" w:rsidRDefault="000D2DA4" w:rsidP="009446E6">
      <w:pPr>
        <w:spacing w:after="200" w:line="360" w:lineRule="auto"/>
        <w:jc w:val="left"/>
        <w:rPr>
          <w:rFonts w:ascii="Tahoma" w:hAnsi="Tahoma" w:cs="Tahoma"/>
          <w:b/>
          <w:bCs/>
          <w:sz w:val="18"/>
          <w:szCs w:val="18"/>
        </w:rPr>
      </w:pPr>
    </w:p>
    <w:p w14:paraId="7CB80567" w14:textId="77777777" w:rsidR="000D2DA4" w:rsidRDefault="000D2DA4" w:rsidP="009446E6">
      <w:pPr>
        <w:spacing w:after="200" w:line="360" w:lineRule="auto"/>
        <w:jc w:val="left"/>
        <w:rPr>
          <w:rFonts w:ascii="Tahoma" w:hAnsi="Tahoma" w:cs="Tahoma"/>
          <w:b/>
          <w:bCs/>
          <w:sz w:val="18"/>
          <w:szCs w:val="18"/>
        </w:rPr>
      </w:pPr>
    </w:p>
    <w:p w14:paraId="07A09332" w14:textId="77777777" w:rsidR="000D2DA4" w:rsidRPr="009446E6" w:rsidRDefault="000D2DA4" w:rsidP="009446E6">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9446E6" w:rsidRPr="009446E6" w14:paraId="3E532AA2" w14:textId="77777777" w:rsidTr="003C17B9">
        <w:tc>
          <w:tcPr>
            <w:tcW w:w="739" w:type="dxa"/>
            <w:tcBorders>
              <w:top w:val="single" w:sz="4" w:space="0" w:color="auto"/>
              <w:left w:val="single" w:sz="4" w:space="0" w:color="auto"/>
              <w:bottom w:val="single" w:sz="4" w:space="0" w:color="auto"/>
              <w:right w:val="single" w:sz="4" w:space="0" w:color="auto"/>
            </w:tcBorders>
            <w:hideMark/>
          </w:tcPr>
          <w:p w14:paraId="1E4327AA" w14:textId="77777777" w:rsidR="009446E6" w:rsidRPr="009446E6" w:rsidRDefault="009446E6" w:rsidP="009446E6">
            <w:pPr>
              <w:spacing w:after="200" w:line="360" w:lineRule="auto"/>
              <w:rPr>
                <w:rFonts w:ascii="Tahoma" w:hAnsi="Tahoma" w:cs="Tahoma"/>
                <w:b/>
                <w:bCs/>
                <w:sz w:val="18"/>
                <w:szCs w:val="18"/>
                <w:lang w:val="en-GB"/>
              </w:rPr>
            </w:pPr>
            <w:bookmarkStart w:id="24" w:name="_Hlk207007261"/>
            <w:r w:rsidRPr="009446E6">
              <w:rPr>
                <w:rFonts w:ascii="Tahoma" w:hAnsi="Tahoma" w:cs="Tahoma"/>
                <w:b/>
                <w:bCs/>
                <w:sz w:val="18"/>
                <w:szCs w:val="18"/>
                <w:lang w:val="en-GB"/>
              </w:rPr>
              <w:lastRenderedPageBreak/>
              <w:t>No</w:t>
            </w:r>
          </w:p>
        </w:tc>
        <w:tc>
          <w:tcPr>
            <w:tcW w:w="6693" w:type="dxa"/>
            <w:tcBorders>
              <w:top w:val="single" w:sz="4" w:space="0" w:color="auto"/>
              <w:left w:val="single" w:sz="4" w:space="0" w:color="auto"/>
              <w:bottom w:val="single" w:sz="4" w:space="0" w:color="auto"/>
              <w:right w:val="single" w:sz="4" w:space="0" w:color="auto"/>
            </w:tcBorders>
            <w:hideMark/>
          </w:tcPr>
          <w:p w14:paraId="1155547E" w14:textId="77777777" w:rsidR="009446E6" w:rsidRPr="009446E6" w:rsidRDefault="009446E6" w:rsidP="009446E6">
            <w:pPr>
              <w:spacing w:after="200" w:line="360" w:lineRule="auto"/>
              <w:rPr>
                <w:rFonts w:ascii="Tahoma" w:hAnsi="Tahoma" w:cs="Tahoma"/>
                <w:b/>
                <w:bCs/>
                <w:sz w:val="18"/>
                <w:szCs w:val="18"/>
                <w:lang w:val="en-GB"/>
              </w:rPr>
            </w:pPr>
            <w:r w:rsidRPr="009446E6">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1970DF0" w14:textId="77777777" w:rsidR="009446E6" w:rsidRPr="009446E6" w:rsidRDefault="009446E6" w:rsidP="009446E6">
            <w:pPr>
              <w:spacing w:after="200" w:line="360" w:lineRule="auto"/>
              <w:rPr>
                <w:rFonts w:ascii="Tahoma" w:hAnsi="Tahoma" w:cs="Tahoma"/>
                <w:b/>
                <w:bCs/>
                <w:sz w:val="18"/>
                <w:szCs w:val="18"/>
                <w:lang w:val="en-GB"/>
              </w:rPr>
            </w:pPr>
            <w:r w:rsidRPr="009446E6">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6AFE7173" w14:textId="77777777" w:rsidR="009446E6" w:rsidRPr="009446E6" w:rsidRDefault="009446E6" w:rsidP="009446E6">
            <w:pPr>
              <w:spacing w:after="200" w:line="360" w:lineRule="auto"/>
              <w:rPr>
                <w:rFonts w:ascii="Tahoma" w:hAnsi="Tahoma" w:cs="Tahoma"/>
                <w:b/>
                <w:bCs/>
                <w:sz w:val="18"/>
                <w:szCs w:val="18"/>
                <w:lang w:val="en-GB"/>
              </w:rPr>
            </w:pPr>
            <w:r w:rsidRPr="009446E6">
              <w:rPr>
                <w:rFonts w:ascii="Tahoma" w:hAnsi="Tahoma" w:cs="Tahoma"/>
                <w:b/>
                <w:bCs/>
                <w:sz w:val="18"/>
                <w:szCs w:val="18"/>
                <w:lang w:val="en-GB"/>
              </w:rPr>
              <w:t>Not comply</w:t>
            </w:r>
          </w:p>
        </w:tc>
      </w:tr>
      <w:tr w:rsidR="009446E6" w:rsidRPr="009446E6" w14:paraId="1FC51D26" w14:textId="77777777" w:rsidTr="003C17B9">
        <w:trPr>
          <w:trHeight w:val="1836"/>
        </w:trPr>
        <w:tc>
          <w:tcPr>
            <w:tcW w:w="739" w:type="dxa"/>
            <w:tcBorders>
              <w:top w:val="single" w:sz="4" w:space="0" w:color="auto"/>
              <w:left w:val="single" w:sz="4" w:space="0" w:color="auto"/>
              <w:bottom w:val="single" w:sz="4" w:space="0" w:color="auto"/>
              <w:right w:val="single" w:sz="4" w:space="0" w:color="auto"/>
            </w:tcBorders>
            <w:hideMark/>
          </w:tcPr>
          <w:p w14:paraId="17976B63" w14:textId="272A12EF" w:rsidR="009446E6" w:rsidRPr="009446E6" w:rsidRDefault="000D2DA4" w:rsidP="009446E6">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6693" w:type="dxa"/>
            <w:tcBorders>
              <w:top w:val="single" w:sz="4" w:space="0" w:color="auto"/>
              <w:left w:val="single" w:sz="4" w:space="0" w:color="auto"/>
              <w:bottom w:val="single" w:sz="4" w:space="0" w:color="auto"/>
              <w:right w:val="single" w:sz="4" w:space="0" w:color="auto"/>
            </w:tcBorders>
          </w:tcPr>
          <w:p w14:paraId="26FF62F9" w14:textId="77777777" w:rsidR="009446E6" w:rsidRPr="009446E6" w:rsidRDefault="009446E6" w:rsidP="009446E6">
            <w:pPr>
              <w:spacing w:line="360" w:lineRule="auto"/>
              <w:rPr>
                <w:rFonts w:ascii="Tahoma" w:hAnsi="Tahoma" w:cs="Tahoma"/>
                <w:sz w:val="18"/>
                <w:szCs w:val="18"/>
                <w:lang w:val="en-GB"/>
              </w:rPr>
            </w:pPr>
            <w:r w:rsidRPr="009446E6">
              <w:rPr>
                <w:rFonts w:ascii="Tahoma" w:hAnsi="Tahoma" w:cs="Tahoma"/>
                <w:sz w:val="18"/>
                <w:szCs w:val="18"/>
                <w:lang w:val="en-GB"/>
              </w:rPr>
              <w:t xml:space="preserve">The bidder must attach copy of letter of good standing from the Compensation Commissioner or authorized entity to comply with the </w:t>
            </w:r>
            <w:r w:rsidRPr="009446E6">
              <w:rPr>
                <w:rFonts w:ascii="Tahoma" w:hAnsi="Tahoma" w:cs="Tahoma"/>
                <w:b/>
                <w:bCs/>
                <w:sz w:val="18"/>
                <w:szCs w:val="18"/>
                <w:lang w:val="en-GB"/>
              </w:rPr>
              <w:t>Compensation for Occupational Injuries and Disease Act, Act 130 of 1993 (COIDA).</w:t>
            </w:r>
            <w:r w:rsidRPr="009446E6">
              <w:rPr>
                <w:rFonts w:ascii="Tahoma" w:hAnsi="Tahoma" w:cs="Tahoma"/>
                <w:sz w:val="18"/>
                <w:szCs w:val="18"/>
                <w:lang w:val="en-GB"/>
              </w:rPr>
              <w:t xml:space="preserve"> The successful bidder will be required to comply with the requirements of Occupational Health and Safety Act, Act 85 of 1993.</w:t>
            </w:r>
          </w:p>
          <w:p w14:paraId="2E84B22A" w14:textId="77777777" w:rsidR="009446E6" w:rsidRPr="009446E6" w:rsidRDefault="009446E6" w:rsidP="009446E6">
            <w:pPr>
              <w:spacing w:line="360" w:lineRule="auto"/>
              <w:rPr>
                <w:rFonts w:ascii="Tahoma" w:hAnsi="Tahoma" w:cs="Tahoma"/>
                <w:sz w:val="18"/>
                <w:szCs w:val="18"/>
                <w:lang w:val="en-GB"/>
              </w:rPr>
            </w:pPr>
          </w:p>
          <w:p w14:paraId="33B3C894" w14:textId="77777777" w:rsidR="009446E6" w:rsidRPr="009446E6" w:rsidRDefault="009446E6" w:rsidP="009446E6">
            <w:pPr>
              <w:spacing w:line="360" w:lineRule="auto"/>
              <w:rPr>
                <w:rFonts w:ascii="Tahoma" w:hAnsi="Tahoma" w:cs="Tahoma"/>
                <w:sz w:val="18"/>
                <w:szCs w:val="18"/>
                <w:lang w:val="en-GB"/>
              </w:rPr>
            </w:pPr>
            <w:r w:rsidRPr="009446E6">
              <w:rPr>
                <w:rFonts w:ascii="Tahoma" w:hAnsi="Tahoma" w:cs="Tahoma"/>
                <w:sz w:val="18"/>
                <w:szCs w:val="18"/>
                <w:lang w:val="en-GB"/>
              </w:rPr>
              <w:t>The service provider must submit a valid copy of the letter of good standing for Electrical work, Heavy Electric Maintenance, Civil Construction,</w:t>
            </w:r>
            <w:r w:rsidRPr="009446E6">
              <w:t xml:space="preserve"> </w:t>
            </w:r>
            <w:r w:rsidRPr="009446E6">
              <w:rPr>
                <w:rFonts w:ascii="Tahoma" w:hAnsi="Tahoma" w:cs="Tahoma"/>
                <w:sz w:val="18"/>
                <w:szCs w:val="18"/>
                <w:lang w:val="en-GB"/>
              </w:rPr>
              <w:t xml:space="preserve">Installation </w:t>
            </w:r>
            <w:proofErr w:type="gramStart"/>
            <w:r w:rsidRPr="009446E6">
              <w:rPr>
                <w:rFonts w:ascii="Tahoma" w:hAnsi="Tahoma" w:cs="Tahoma"/>
                <w:sz w:val="18"/>
                <w:szCs w:val="18"/>
                <w:lang w:val="en-GB"/>
              </w:rPr>
              <w:t>of  Cables</w:t>
            </w:r>
            <w:proofErr w:type="gramEnd"/>
            <w:r w:rsidRPr="009446E6">
              <w:rPr>
                <w:rFonts w:ascii="Tahoma" w:hAnsi="Tahoma" w:cs="Tahoma"/>
                <w:sz w:val="18"/>
                <w:szCs w:val="18"/>
                <w:lang w:val="en-GB"/>
              </w:rPr>
              <w:t xml:space="preserve"> Desktop, General Services and Building, Engineering and Electrical Construction.</w:t>
            </w:r>
          </w:p>
          <w:p w14:paraId="1322AF02" w14:textId="77777777" w:rsidR="009446E6" w:rsidRPr="009446E6" w:rsidRDefault="009446E6" w:rsidP="009446E6">
            <w:pPr>
              <w:spacing w:line="360" w:lineRule="auto"/>
              <w:rPr>
                <w:rFonts w:ascii="Tahoma" w:hAnsi="Tahoma" w:cs="Tahoma"/>
                <w:sz w:val="18"/>
                <w:szCs w:val="18"/>
                <w:lang w:val="en-GB"/>
              </w:rPr>
            </w:pPr>
          </w:p>
          <w:p w14:paraId="34A0A004" w14:textId="77777777" w:rsidR="009446E6" w:rsidRPr="009446E6" w:rsidRDefault="009446E6" w:rsidP="009446E6">
            <w:pPr>
              <w:spacing w:line="360" w:lineRule="auto"/>
              <w:rPr>
                <w:rFonts w:ascii="Tahoma" w:hAnsi="Tahoma" w:cs="Tahoma"/>
                <w:sz w:val="18"/>
                <w:szCs w:val="18"/>
                <w:lang w:val="en-GB"/>
              </w:rPr>
            </w:pPr>
            <w:r w:rsidRPr="009446E6">
              <w:rPr>
                <w:rFonts w:ascii="Tahoma" w:hAnsi="Tahoma" w:cs="Tahoma"/>
                <w:sz w:val="18"/>
                <w:szCs w:val="18"/>
                <w:lang w:val="en-GB"/>
              </w:rPr>
              <w:t>Note: The COIDA certificate of good standing should not be older than twelve (12) months.</w:t>
            </w:r>
          </w:p>
          <w:p w14:paraId="11278D73" w14:textId="77777777" w:rsidR="009446E6" w:rsidRPr="009446E6" w:rsidRDefault="009446E6" w:rsidP="009446E6">
            <w:pPr>
              <w:spacing w:line="360" w:lineRule="auto"/>
              <w:rPr>
                <w:rFonts w:ascii="Tahoma" w:hAnsi="Tahoma" w:cs="Tahoma"/>
                <w:sz w:val="18"/>
                <w:szCs w:val="18"/>
                <w:lang w:val="en-GB" w:eastAsia="en-GB"/>
              </w:rPr>
            </w:pPr>
          </w:p>
          <w:p w14:paraId="356A4002" w14:textId="77777777" w:rsidR="009446E6" w:rsidRPr="009446E6" w:rsidRDefault="009446E6" w:rsidP="009446E6">
            <w:pPr>
              <w:spacing w:line="360" w:lineRule="auto"/>
              <w:rPr>
                <w:rFonts w:ascii="Arial" w:hAnsi="Arial" w:cs="Arial"/>
                <w:sz w:val="18"/>
                <w:szCs w:val="18"/>
                <w:lang w:val="en-GB"/>
              </w:rPr>
            </w:pPr>
            <w:r w:rsidRPr="009446E6">
              <w:rPr>
                <w:rFonts w:ascii="Tahoma" w:hAnsi="Tahoma" w:cs="Tahoma"/>
                <w:b/>
                <w:bCs/>
                <w:sz w:val="18"/>
                <w:szCs w:val="18"/>
                <w:lang w:val="en-GB" w:eastAsia="en-GB"/>
              </w:rPr>
              <w:t>The valid proof must be submitted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48264E4A" w14:textId="77777777" w:rsidR="009446E6" w:rsidRPr="009446E6" w:rsidRDefault="009446E6" w:rsidP="009446E6">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00964441" w14:textId="77777777" w:rsidR="009446E6" w:rsidRPr="009446E6" w:rsidRDefault="009446E6" w:rsidP="009446E6">
            <w:pPr>
              <w:spacing w:after="200" w:line="360" w:lineRule="auto"/>
              <w:rPr>
                <w:rFonts w:ascii="Tahoma" w:hAnsi="Tahoma" w:cs="Tahoma"/>
                <w:bCs/>
                <w:sz w:val="18"/>
                <w:szCs w:val="18"/>
                <w:lang w:val="en-GB"/>
              </w:rPr>
            </w:pPr>
          </w:p>
        </w:tc>
      </w:tr>
      <w:bookmarkEnd w:id="24"/>
    </w:tbl>
    <w:p w14:paraId="67FC02BC" w14:textId="77777777" w:rsidR="009446E6" w:rsidRPr="009446E6" w:rsidRDefault="009446E6" w:rsidP="009446E6">
      <w:pPr>
        <w:spacing w:after="200" w:line="360" w:lineRule="auto"/>
        <w:jc w:val="left"/>
        <w:rPr>
          <w:rFonts w:ascii="Tahoma" w:hAnsi="Tahoma" w:cs="Tahoma"/>
          <w:b/>
          <w:bCs/>
          <w:sz w:val="18"/>
          <w:szCs w:val="18"/>
        </w:rPr>
      </w:pPr>
    </w:p>
    <w:p w14:paraId="77A2516D" w14:textId="77777777" w:rsidR="009446E6" w:rsidRPr="009446E6" w:rsidRDefault="009446E6" w:rsidP="009446E6">
      <w:pPr>
        <w:jc w:val="left"/>
        <w:rPr>
          <w:rFonts w:ascii="Tahoma" w:hAnsi="Tahoma" w:cs="Tahoma"/>
          <w:b/>
          <w:bCs/>
          <w:sz w:val="18"/>
          <w:szCs w:val="18"/>
        </w:rPr>
      </w:pPr>
    </w:p>
    <w:p w14:paraId="3DA90441" w14:textId="77777777" w:rsidR="009446E6" w:rsidRDefault="009446E6" w:rsidP="00154A83">
      <w:pPr>
        <w:autoSpaceDE w:val="0"/>
        <w:autoSpaceDN w:val="0"/>
        <w:spacing w:line="360" w:lineRule="auto"/>
        <w:ind w:left="142" w:right="-2"/>
        <w:jc w:val="left"/>
        <w:rPr>
          <w:rFonts w:ascii="Tahoma" w:hAnsi="Tahoma" w:cs="Tahoma"/>
          <w:sz w:val="18"/>
          <w:szCs w:val="18"/>
        </w:rPr>
      </w:pPr>
    </w:p>
    <w:p w14:paraId="0BB0E586" w14:textId="77777777" w:rsidR="00E10E9D" w:rsidRDefault="00E10E9D" w:rsidP="00E10E9D">
      <w:pPr>
        <w:spacing w:line="360" w:lineRule="auto"/>
        <w:rPr>
          <w:rFonts w:ascii="Tahoma" w:hAnsi="Tahoma" w:cs="Tahoma"/>
          <w:sz w:val="18"/>
          <w:szCs w:val="18"/>
        </w:rPr>
      </w:pPr>
    </w:p>
    <w:p w14:paraId="05C92017" w14:textId="77777777" w:rsidR="00E10E9D" w:rsidRDefault="00E10E9D" w:rsidP="009A6F5B">
      <w:pPr>
        <w:autoSpaceDE w:val="0"/>
        <w:autoSpaceDN w:val="0"/>
        <w:spacing w:line="360" w:lineRule="auto"/>
        <w:ind w:left="1440" w:right="-2"/>
        <w:jc w:val="left"/>
        <w:rPr>
          <w:rFonts w:ascii="Tahoma" w:hAnsi="Tahoma" w:cs="Tahoma"/>
          <w:sz w:val="18"/>
          <w:szCs w:val="18"/>
        </w:rPr>
      </w:pPr>
    </w:p>
    <w:p w14:paraId="3AFE85FA" w14:textId="5E37A6E6" w:rsidR="00E10E9D" w:rsidRDefault="008F5A98" w:rsidP="008F5A98">
      <w:pPr>
        <w:tabs>
          <w:tab w:val="left" w:pos="5040"/>
        </w:tabs>
        <w:autoSpaceDE w:val="0"/>
        <w:autoSpaceDN w:val="0"/>
        <w:spacing w:line="360" w:lineRule="auto"/>
        <w:ind w:left="1440" w:right="-2"/>
        <w:jc w:val="left"/>
        <w:rPr>
          <w:rFonts w:ascii="Tahoma" w:hAnsi="Tahoma" w:cs="Tahoma"/>
          <w:sz w:val="18"/>
          <w:szCs w:val="18"/>
        </w:rPr>
      </w:pPr>
      <w:r>
        <w:rPr>
          <w:rFonts w:ascii="Tahoma" w:hAnsi="Tahoma" w:cs="Tahoma"/>
          <w:sz w:val="18"/>
          <w:szCs w:val="18"/>
        </w:rPr>
        <w:tab/>
      </w:r>
    </w:p>
    <w:p w14:paraId="68888B3F" w14:textId="77777777" w:rsidR="00E10E9D" w:rsidRDefault="00E10E9D" w:rsidP="009A6F5B">
      <w:pPr>
        <w:autoSpaceDE w:val="0"/>
        <w:autoSpaceDN w:val="0"/>
        <w:spacing w:line="360" w:lineRule="auto"/>
        <w:ind w:left="1440" w:right="-2"/>
        <w:jc w:val="left"/>
        <w:rPr>
          <w:rFonts w:ascii="Tahoma" w:hAnsi="Tahoma" w:cs="Tahoma"/>
          <w:sz w:val="18"/>
          <w:szCs w:val="18"/>
        </w:rPr>
      </w:pPr>
    </w:p>
    <w:p w14:paraId="7BF38C0F" w14:textId="77777777" w:rsidR="009446E6" w:rsidRDefault="009446E6" w:rsidP="009A6F5B">
      <w:pPr>
        <w:autoSpaceDE w:val="0"/>
        <w:autoSpaceDN w:val="0"/>
        <w:spacing w:line="360" w:lineRule="auto"/>
        <w:ind w:left="1440" w:right="-2"/>
        <w:jc w:val="left"/>
        <w:rPr>
          <w:rFonts w:ascii="Tahoma" w:hAnsi="Tahoma" w:cs="Tahoma"/>
          <w:sz w:val="18"/>
          <w:szCs w:val="18"/>
        </w:rPr>
      </w:pPr>
    </w:p>
    <w:p w14:paraId="484DFF73" w14:textId="77777777" w:rsidR="009446E6" w:rsidRDefault="009446E6" w:rsidP="009A6F5B">
      <w:pPr>
        <w:autoSpaceDE w:val="0"/>
        <w:autoSpaceDN w:val="0"/>
        <w:spacing w:line="360" w:lineRule="auto"/>
        <w:ind w:left="1440" w:right="-2"/>
        <w:jc w:val="left"/>
        <w:rPr>
          <w:rFonts w:ascii="Tahoma" w:hAnsi="Tahoma" w:cs="Tahoma"/>
          <w:sz w:val="18"/>
          <w:szCs w:val="18"/>
        </w:rPr>
      </w:pPr>
    </w:p>
    <w:p w14:paraId="0A315A3C" w14:textId="77777777" w:rsidR="009446E6" w:rsidRDefault="009446E6" w:rsidP="009A6F5B">
      <w:pPr>
        <w:autoSpaceDE w:val="0"/>
        <w:autoSpaceDN w:val="0"/>
        <w:spacing w:line="360" w:lineRule="auto"/>
        <w:ind w:left="1440" w:right="-2"/>
        <w:jc w:val="left"/>
        <w:rPr>
          <w:rFonts w:ascii="Tahoma" w:hAnsi="Tahoma" w:cs="Tahoma"/>
          <w:sz w:val="18"/>
          <w:szCs w:val="18"/>
        </w:rPr>
      </w:pPr>
    </w:p>
    <w:p w14:paraId="40A403C6" w14:textId="77777777" w:rsidR="009446E6" w:rsidRDefault="009446E6" w:rsidP="009A6F5B">
      <w:pPr>
        <w:autoSpaceDE w:val="0"/>
        <w:autoSpaceDN w:val="0"/>
        <w:spacing w:line="360" w:lineRule="auto"/>
        <w:ind w:left="1440" w:right="-2"/>
        <w:jc w:val="left"/>
        <w:rPr>
          <w:rFonts w:ascii="Tahoma" w:hAnsi="Tahoma" w:cs="Tahoma"/>
          <w:sz w:val="18"/>
          <w:szCs w:val="18"/>
        </w:rPr>
      </w:pPr>
    </w:p>
    <w:p w14:paraId="71D275E5"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074268DC"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1653E6F5"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68CF0690"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3282CC12"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27C3F1DB"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72C093E3"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684B33C4"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3530B947"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30993377"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53783E33"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11381EA0"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4228C0C7"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1463A259"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42BF4BDC"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5DE1CBF8" w14:textId="77777777" w:rsidR="000D2DA4" w:rsidRDefault="000D2DA4" w:rsidP="009A6F5B">
      <w:pPr>
        <w:autoSpaceDE w:val="0"/>
        <w:autoSpaceDN w:val="0"/>
        <w:spacing w:line="360" w:lineRule="auto"/>
        <w:ind w:left="1440" w:right="-2"/>
        <w:jc w:val="left"/>
        <w:rPr>
          <w:rFonts w:ascii="Tahoma" w:hAnsi="Tahoma" w:cs="Tahoma"/>
          <w:sz w:val="18"/>
          <w:szCs w:val="18"/>
        </w:rPr>
      </w:pPr>
    </w:p>
    <w:p w14:paraId="47688199" w14:textId="77777777" w:rsidR="00E10E9D" w:rsidRPr="00E01B34" w:rsidRDefault="00E10E9D" w:rsidP="00154A83">
      <w:pPr>
        <w:autoSpaceDE w:val="0"/>
        <w:autoSpaceDN w:val="0"/>
        <w:spacing w:line="360" w:lineRule="auto"/>
        <w:ind w:right="-2"/>
        <w:jc w:val="left"/>
        <w:rPr>
          <w:rFonts w:ascii="Tahoma" w:hAnsi="Tahoma" w:cs="Tahoma"/>
          <w:sz w:val="18"/>
          <w:szCs w:val="18"/>
        </w:rPr>
      </w:pPr>
    </w:p>
    <w:p w14:paraId="2BF2836B" w14:textId="5FE1E16D" w:rsidR="009A6F5B" w:rsidRPr="00E10E9D" w:rsidRDefault="009A6F5B" w:rsidP="00E10E9D">
      <w:pPr>
        <w:pStyle w:val="ListParagraph"/>
        <w:numPr>
          <w:ilvl w:val="0"/>
          <w:numId w:val="40"/>
        </w:numPr>
        <w:spacing w:line="360" w:lineRule="auto"/>
        <w:rPr>
          <w:rFonts w:ascii="Tahoma" w:hAnsi="Tahoma" w:cs="Tahoma"/>
          <w:b/>
          <w:bCs/>
          <w:sz w:val="18"/>
          <w:szCs w:val="18"/>
        </w:rPr>
      </w:pPr>
      <w:r w:rsidRPr="00E10E9D">
        <w:rPr>
          <w:rFonts w:ascii="Tahoma" w:hAnsi="Tahoma" w:cs="Tahoma"/>
          <w:b/>
          <w:bCs/>
          <w:sz w:val="18"/>
          <w:szCs w:val="18"/>
        </w:rPr>
        <w:lastRenderedPageBreak/>
        <w:t xml:space="preserve">Price and </w:t>
      </w:r>
      <w:r w:rsidR="002403BC" w:rsidRPr="00E10E9D">
        <w:rPr>
          <w:rFonts w:ascii="Tahoma" w:hAnsi="Tahoma" w:cs="Tahoma"/>
          <w:b/>
          <w:bCs/>
          <w:sz w:val="18"/>
          <w:szCs w:val="18"/>
        </w:rPr>
        <w:t>Specific Goals</w:t>
      </w:r>
      <w:r w:rsidRPr="00E10E9D">
        <w:rPr>
          <w:rFonts w:ascii="Tahoma" w:hAnsi="Tahoma" w:cs="Tahoma"/>
          <w:b/>
          <w:bCs/>
          <w:sz w:val="18"/>
          <w:szCs w:val="18"/>
        </w:rPr>
        <w:t xml:space="preserve"> Evaluations </w:t>
      </w:r>
    </w:p>
    <w:p w14:paraId="11A867A8" w14:textId="1C4A01E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8F5A98">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0F40B5F5"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6B6A0E5E" w14:textId="77777777" w:rsidR="004E2EC7" w:rsidRDefault="004E2EC7" w:rsidP="004E2EC7">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4120"/>
        <w:gridCol w:w="1539"/>
        <w:gridCol w:w="2021"/>
        <w:gridCol w:w="2020"/>
      </w:tblGrid>
      <w:tr w:rsidR="002E183A" w14:paraId="09AF286F" w14:textId="77777777" w:rsidTr="009446E6">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120"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539"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E14533">
        <w:trPr>
          <w:trHeight w:val="746"/>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120" w:type="dxa"/>
          </w:tcPr>
          <w:p w14:paraId="14D5B83F" w14:textId="6CE84EAC" w:rsidR="002E183A" w:rsidRDefault="009446E6" w:rsidP="002B79AA">
            <w:pPr>
              <w:spacing w:before="100" w:beforeAutospacing="1" w:after="100" w:afterAutospacing="1"/>
              <w:jc w:val="left"/>
              <w:rPr>
                <w:rFonts w:ascii="Tahoma" w:hAnsi="Tahoma" w:cs="Tahoma"/>
                <w:bCs/>
                <w:sz w:val="18"/>
                <w:szCs w:val="18"/>
                <w:lang w:eastAsia="en-GB"/>
              </w:rPr>
            </w:pPr>
            <w:r w:rsidRPr="009446E6">
              <w:rPr>
                <w:rFonts w:ascii="Tahoma" w:hAnsi="Tahoma" w:cs="Tahoma"/>
                <w:bCs/>
                <w:sz w:val="18"/>
                <w:szCs w:val="18"/>
                <w:lang w:eastAsia="en-GB"/>
              </w:rPr>
              <w:t xml:space="preserve">Supply, Test, Commission &amp; Replace with the NEW 200kVa Perkins Generator Batteries </w:t>
            </w:r>
          </w:p>
        </w:tc>
        <w:tc>
          <w:tcPr>
            <w:tcW w:w="1539" w:type="dxa"/>
          </w:tcPr>
          <w:p w14:paraId="660A1516" w14:textId="271F1319" w:rsidR="002E183A" w:rsidRPr="00E14533" w:rsidRDefault="009446E6" w:rsidP="002B79AA">
            <w:pPr>
              <w:spacing w:after="200" w:line="360" w:lineRule="auto"/>
              <w:jc w:val="center"/>
              <w:rPr>
                <w:rFonts w:ascii="Tahoma" w:hAnsi="Tahoma" w:cs="Tahoma"/>
                <w:b/>
                <w:sz w:val="18"/>
                <w:szCs w:val="18"/>
                <w:lang w:eastAsia="en-GB"/>
              </w:rPr>
            </w:pPr>
            <w:r w:rsidRPr="00E14533">
              <w:rPr>
                <w:rFonts w:ascii="Tahoma" w:hAnsi="Tahoma" w:cs="Tahoma"/>
                <w:b/>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E14533">
        <w:trPr>
          <w:trHeight w:val="654"/>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120" w:type="dxa"/>
          </w:tcPr>
          <w:p w14:paraId="21F7223B" w14:textId="2DAB2E82" w:rsidR="002E183A" w:rsidRPr="009446E6" w:rsidRDefault="009446E6" w:rsidP="002B79AA">
            <w:pPr>
              <w:spacing w:before="100" w:beforeAutospacing="1" w:after="100" w:afterAutospacing="1"/>
              <w:jc w:val="left"/>
              <w:rPr>
                <w:rFonts w:ascii="Tahoma" w:hAnsi="Tahoma" w:cs="Tahoma"/>
                <w:sz w:val="18"/>
                <w:szCs w:val="18"/>
                <w:lang w:val="en-US"/>
              </w:rPr>
            </w:pPr>
            <w:r w:rsidRPr="009446E6">
              <w:rPr>
                <w:rFonts w:ascii="Tahoma" w:hAnsi="Tahoma" w:cs="Tahoma"/>
                <w:sz w:val="18"/>
                <w:szCs w:val="18"/>
                <w:lang w:val="en-US"/>
              </w:rPr>
              <w:t>Supply, Test, Commission &amp; Replace with the NEW 450kVa Volvo Generator Batteries</w:t>
            </w:r>
          </w:p>
        </w:tc>
        <w:tc>
          <w:tcPr>
            <w:tcW w:w="1539" w:type="dxa"/>
          </w:tcPr>
          <w:p w14:paraId="20E8F04D" w14:textId="15609B21" w:rsidR="002E183A" w:rsidRPr="00BF17FB" w:rsidRDefault="009446E6"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Set</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E14533">
        <w:trPr>
          <w:trHeight w:val="818"/>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120" w:type="dxa"/>
          </w:tcPr>
          <w:p w14:paraId="1928B691" w14:textId="5D43D218" w:rsidR="002E183A" w:rsidRPr="00E14533" w:rsidRDefault="00E14533" w:rsidP="002B79AA">
            <w:pPr>
              <w:spacing w:before="100" w:beforeAutospacing="1" w:after="100" w:afterAutospacing="1"/>
              <w:outlineLvl w:val="0"/>
              <w:rPr>
                <w:rFonts w:ascii="Tahoma" w:hAnsi="Tahoma" w:cs="Tahoma"/>
                <w:kern w:val="36"/>
                <w:sz w:val="18"/>
                <w:szCs w:val="18"/>
              </w:rPr>
            </w:pPr>
            <w:r w:rsidRPr="00E14533">
              <w:rPr>
                <w:rFonts w:ascii="Tahoma" w:hAnsi="Tahoma" w:cs="Tahoma"/>
                <w:kern w:val="36"/>
                <w:sz w:val="18"/>
                <w:szCs w:val="18"/>
              </w:rPr>
              <w:t>Supply, Test, Commission &amp; Replace with the NEW 330kVa Volvo Generator Batteries</w:t>
            </w:r>
          </w:p>
        </w:tc>
        <w:tc>
          <w:tcPr>
            <w:tcW w:w="1539" w:type="dxa"/>
          </w:tcPr>
          <w:p w14:paraId="49F0AA59" w14:textId="31D7D094" w:rsidR="002E183A" w:rsidRPr="00BF17FB" w:rsidRDefault="009446E6"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Set </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64BCBB79" w14:textId="77777777" w:rsidTr="00E14533">
        <w:trPr>
          <w:trHeight w:val="622"/>
        </w:trPr>
        <w:tc>
          <w:tcPr>
            <w:tcW w:w="553" w:type="dxa"/>
          </w:tcPr>
          <w:p w14:paraId="4E4E4420" w14:textId="7A51BE80" w:rsidR="002E183A" w:rsidRDefault="00E14533"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120"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1539"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0886E647" w14:textId="77777777" w:rsidR="00C95FFD" w:rsidRDefault="00C95FFD" w:rsidP="002E183A">
      <w:pPr>
        <w:spacing w:line="360" w:lineRule="auto"/>
        <w:jc w:val="left"/>
        <w:rPr>
          <w:rFonts w:ascii="Tahoma" w:hAnsi="Tahoma" w:cs="Tahoma"/>
          <w:bCs/>
          <w:sz w:val="18"/>
          <w:szCs w:val="18"/>
          <w:lang w:val="en-US"/>
        </w:rPr>
      </w:pPr>
    </w:p>
    <w:p w14:paraId="1FB6E518" w14:textId="5D2FA983"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1589" w14:textId="77777777" w:rsidR="00977BDB" w:rsidRDefault="00977BDB">
      <w:r>
        <w:separator/>
      </w:r>
    </w:p>
  </w:endnote>
  <w:endnote w:type="continuationSeparator" w:id="0">
    <w:p w14:paraId="1B6FDBCB" w14:textId="77777777" w:rsidR="00977BDB" w:rsidRDefault="0097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2673A2D" w:rsidR="0043222B" w:rsidRPr="00C625A0" w:rsidRDefault="00C95FFD" w:rsidP="00CE7D27">
    <w:pPr>
      <w:pStyle w:val="Footer"/>
      <w:tabs>
        <w:tab w:val="clear" w:pos="4153"/>
      </w:tabs>
      <w:rPr>
        <w:rFonts w:ascii="Tahoma" w:hAnsi="Tahoma" w:cs="Tahoma"/>
        <w:bCs/>
        <w:sz w:val="18"/>
        <w:szCs w:val="18"/>
        <w:lang w:val="en-ZA"/>
      </w:rPr>
    </w:pPr>
    <w:r w:rsidRPr="00C95FFD">
      <w:rPr>
        <w:rFonts w:ascii="Tahoma" w:hAnsi="Tahoma" w:cs="Tahoma"/>
        <w:bCs/>
        <w:sz w:val="18"/>
        <w:szCs w:val="18"/>
        <w:lang w:val="en-ZA"/>
      </w:rPr>
      <w:t>PR10114871</w:t>
    </w:r>
    <w:r w:rsidR="003D1ADD">
      <w:rPr>
        <w:rFonts w:ascii="Tahoma" w:hAnsi="Tahoma" w:cs="Tahoma"/>
        <w:bCs/>
        <w:sz w:val="18"/>
        <w:szCs w:val="18"/>
        <w:lang w:val="en-ZA"/>
      </w:rPr>
      <w:t xml:space="preserve"> - </w:t>
    </w:r>
    <w:r w:rsidR="003D1ADD" w:rsidRPr="003D1ADD">
      <w:rPr>
        <w:rFonts w:ascii="Tahoma" w:hAnsi="Tahoma" w:cs="Tahoma"/>
        <w:bCs/>
        <w:sz w:val="18"/>
        <w:szCs w:val="18"/>
        <w:lang w:val="en-ZA"/>
      </w:rPr>
      <w:t>Supply, Test, Commission &amp; Replace batteries on three (3) generators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4C18" w14:textId="77777777" w:rsidR="00977BDB" w:rsidRDefault="00977BDB">
      <w:r>
        <w:separator/>
      </w:r>
    </w:p>
  </w:footnote>
  <w:footnote w:type="continuationSeparator" w:id="0">
    <w:p w14:paraId="244AC596" w14:textId="77777777" w:rsidR="00977BDB" w:rsidRDefault="0097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504D7F"/>
    <w:multiLevelType w:val="hybridMultilevel"/>
    <w:tmpl w:val="68725056"/>
    <w:lvl w:ilvl="0" w:tplc="850CB74A">
      <w:start w:val="1"/>
      <w:numFmt w:val="lowerRoman"/>
      <w:lvlText w:val="%1)"/>
      <w:lvlJc w:val="left"/>
      <w:pPr>
        <w:ind w:left="391" w:hanging="302"/>
      </w:pPr>
      <w:rPr>
        <w:rFonts w:ascii="Microsoft Sans Serif" w:eastAsia="Microsoft Sans Serif" w:hAnsi="Microsoft Sans Serif" w:cs="Microsoft Sans Serif" w:hint="default"/>
        <w:w w:val="97"/>
        <w:sz w:val="18"/>
        <w:szCs w:val="18"/>
        <w:lang w:val="en-US" w:eastAsia="en-US" w:bidi="ar-SA"/>
      </w:rPr>
    </w:lvl>
    <w:lvl w:ilvl="1" w:tplc="322AEB1C">
      <w:numFmt w:val="bullet"/>
      <w:lvlText w:val="•"/>
      <w:lvlJc w:val="left"/>
      <w:pPr>
        <w:ind w:left="1401" w:hanging="302"/>
      </w:pPr>
      <w:rPr>
        <w:lang w:val="en-US" w:eastAsia="en-US" w:bidi="ar-SA"/>
      </w:rPr>
    </w:lvl>
    <w:lvl w:ilvl="2" w:tplc="47E0C9F2">
      <w:numFmt w:val="bullet"/>
      <w:lvlText w:val="•"/>
      <w:lvlJc w:val="left"/>
      <w:pPr>
        <w:ind w:left="2402" w:hanging="302"/>
      </w:pPr>
      <w:rPr>
        <w:lang w:val="en-US" w:eastAsia="en-US" w:bidi="ar-SA"/>
      </w:rPr>
    </w:lvl>
    <w:lvl w:ilvl="3" w:tplc="CC3807B6">
      <w:numFmt w:val="bullet"/>
      <w:lvlText w:val="•"/>
      <w:lvlJc w:val="left"/>
      <w:pPr>
        <w:ind w:left="3403" w:hanging="302"/>
      </w:pPr>
      <w:rPr>
        <w:lang w:val="en-US" w:eastAsia="en-US" w:bidi="ar-SA"/>
      </w:rPr>
    </w:lvl>
    <w:lvl w:ilvl="4" w:tplc="4A448646">
      <w:numFmt w:val="bullet"/>
      <w:lvlText w:val="•"/>
      <w:lvlJc w:val="left"/>
      <w:pPr>
        <w:ind w:left="4404" w:hanging="302"/>
      </w:pPr>
      <w:rPr>
        <w:lang w:val="en-US" w:eastAsia="en-US" w:bidi="ar-SA"/>
      </w:rPr>
    </w:lvl>
    <w:lvl w:ilvl="5" w:tplc="A3C09222">
      <w:numFmt w:val="bullet"/>
      <w:lvlText w:val="•"/>
      <w:lvlJc w:val="left"/>
      <w:pPr>
        <w:ind w:left="5405" w:hanging="302"/>
      </w:pPr>
      <w:rPr>
        <w:lang w:val="en-US" w:eastAsia="en-US" w:bidi="ar-SA"/>
      </w:rPr>
    </w:lvl>
    <w:lvl w:ilvl="6" w:tplc="967214A6">
      <w:numFmt w:val="bullet"/>
      <w:lvlText w:val="•"/>
      <w:lvlJc w:val="left"/>
      <w:pPr>
        <w:ind w:left="6406" w:hanging="302"/>
      </w:pPr>
      <w:rPr>
        <w:lang w:val="en-US" w:eastAsia="en-US" w:bidi="ar-SA"/>
      </w:rPr>
    </w:lvl>
    <w:lvl w:ilvl="7" w:tplc="95D80C2A">
      <w:numFmt w:val="bullet"/>
      <w:lvlText w:val="•"/>
      <w:lvlJc w:val="left"/>
      <w:pPr>
        <w:ind w:left="7407" w:hanging="302"/>
      </w:pPr>
      <w:rPr>
        <w:lang w:val="en-US" w:eastAsia="en-US" w:bidi="ar-SA"/>
      </w:rPr>
    </w:lvl>
    <w:lvl w:ilvl="8" w:tplc="1090E956">
      <w:numFmt w:val="bullet"/>
      <w:lvlText w:val="•"/>
      <w:lvlJc w:val="left"/>
      <w:pPr>
        <w:ind w:left="8408" w:hanging="302"/>
      </w:pPr>
      <w:rPr>
        <w:lang w:val="en-US" w:eastAsia="en-US" w:bidi="ar-SA"/>
      </w:r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9" w15:restartNumberingAfterBreak="0">
    <w:nsid w:val="7E474B4C"/>
    <w:multiLevelType w:val="hybridMultilevel"/>
    <w:tmpl w:val="9124AA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6"/>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4"/>
  </w:num>
  <w:num w:numId="8" w16cid:durableId="1915969152">
    <w:abstractNumId w:val="1"/>
  </w:num>
  <w:num w:numId="9" w16cid:durableId="1723287274">
    <w:abstractNumId w:val="22"/>
  </w:num>
  <w:num w:numId="10" w16cid:durableId="1509562158">
    <w:abstractNumId w:val="12"/>
  </w:num>
  <w:num w:numId="11" w16cid:durableId="1567181830">
    <w:abstractNumId w:val="35"/>
  </w:num>
  <w:num w:numId="12" w16cid:durableId="1737822088">
    <w:abstractNumId w:val="7"/>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9"/>
  </w:num>
  <w:num w:numId="21" w16cid:durableId="1063530985">
    <w:abstractNumId w:val="4"/>
  </w:num>
  <w:num w:numId="22" w16cid:durableId="1048260815">
    <w:abstractNumId w:val="11"/>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8"/>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4146634">
    <w:abstractNumId w:val="39"/>
  </w:num>
  <w:num w:numId="41" w16cid:durableId="83235495">
    <w:abstractNumId w:val="10"/>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574"/>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0349"/>
    <w:rsid w:val="000D13B8"/>
    <w:rsid w:val="000D2811"/>
    <w:rsid w:val="000D29BC"/>
    <w:rsid w:val="000D2DA4"/>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56D9"/>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E8"/>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4A83"/>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A7EE6"/>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2A2"/>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27957"/>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1ADD"/>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9C0"/>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2EC7"/>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DE9"/>
    <w:rsid w:val="005E01BE"/>
    <w:rsid w:val="005E1D8F"/>
    <w:rsid w:val="005E2D2E"/>
    <w:rsid w:val="005E3592"/>
    <w:rsid w:val="005E391C"/>
    <w:rsid w:val="005E4B2F"/>
    <w:rsid w:val="005E51A3"/>
    <w:rsid w:val="005E6FF2"/>
    <w:rsid w:val="005F24CD"/>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750"/>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16EF"/>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9F9"/>
    <w:rsid w:val="008E4E1D"/>
    <w:rsid w:val="008E4ED7"/>
    <w:rsid w:val="008E4F5F"/>
    <w:rsid w:val="008E5113"/>
    <w:rsid w:val="008E5840"/>
    <w:rsid w:val="008E58E1"/>
    <w:rsid w:val="008F0375"/>
    <w:rsid w:val="008F03BB"/>
    <w:rsid w:val="008F1160"/>
    <w:rsid w:val="008F19E8"/>
    <w:rsid w:val="008F294C"/>
    <w:rsid w:val="008F2C81"/>
    <w:rsid w:val="008F35BE"/>
    <w:rsid w:val="008F5A98"/>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46E6"/>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77BDB"/>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595"/>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626"/>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FFD"/>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E9D"/>
    <w:rsid w:val="00E10F73"/>
    <w:rsid w:val="00E112D4"/>
    <w:rsid w:val="00E1170F"/>
    <w:rsid w:val="00E12CD5"/>
    <w:rsid w:val="00E12FEF"/>
    <w:rsid w:val="00E135A7"/>
    <w:rsid w:val="00E14100"/>
    <w:rsid w:val="00E14533"/>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2FFC"/>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CFD"/>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5C41"/>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C7F"/>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E80CFD"/>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TableParagraph">
    <w:name w:val="Table Paragraph"/>
    <w:basedOn w:val="Normal"/>
    <w:uiPriority w:val="1"/>
    <w:qFormat/>
    <w:rsid w:val="00E10E9D"/>
    <w:pPr>
      <w:widowControl w:val="0"/>
      <w:autoSpaceDE w:val="0"/>
      <w:autoSpaceDN w:val="0"/>
      <w:ind w:left="107"/>
      <w:jc w:val="left"/>
    </w:pPr>
    <w:rPr>
      <w:rFonts w:ascii="Microsoft Sans Serif" w:eastAsia="Microsoft Sans Serif" w:hAnsi="Microsoft Sans Serif" w:cs="Microsoft Sans Seri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file:///\\VBPWFILP01PRD\Home\E2820\RFQ%20Document%20PR100%20Air%20Con%20Repair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10</Pages>
  <Words>1958</Words>
  <Characters>10480</Characters>
  <Application>Microsoft Office Word</Application>
  <DocSecurity>0</DocSecurity>
  <Lines>374</Lines>
  <Paragraphs>210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12228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2020-03-06T06:59:00Z</cp:lastPrinted>
  <dcterms:created xsi:type="dcterms:W3CDTF">2026-03-10T09:00:00Z</dcterms:created>
  <dcterms:modified xsi:type="dcterms:W3CDTF">2026-03-10T09:00:00Z</dcterms:modified>
</cp:coreProperties>
</file>