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Cs w:val="22"/>
        </w:rPr>
        <w:id w:val="1260564275"/>
        <w:docPartObj>
          <w:docPartGallery w:val="Cover Pages"/>
          <w:docPartUnique/>
        </w:docPartObj>
      </w:sdtPr>
      <w:sdtEndPr>
        <w:rPr>
          <w:vanish/>
        </w:rPr>
      </w:sdtEndPr>
      <w:sdtContent>
        <w:p w14:paraId="7F991FA2" w14:textId="716A3E04" w:rsidR="00CE5463" w:rsidRPr="006119F2" w:rsidRDefault="00CE5463" w:rsidP="008348C5">
          <w:pPr>
            <w:rPr>
              <w:szCs w:val="22"/>
            </w:rPr>
          </w:pPr>
          <w:r w:rsidRPr="006119F2">
            <w:rPr>
              <w:noProof/>
              <w:szCs w:val="22"/>
            </w:rPr>
            <mc:AlternateContent>
              <mc:Choice Requires="wpg">
                <w:drawing>
                  <wp:anchor distT="0" distB="0" distL="114300" distR="114300" simplePos="0" relativeHeight="251662336" behindDoc="0" locked="0" layoutInCell="1" allowOverlap="1" wp14:anchorId="305F814A" wp14:editId="5AEFBC0A">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51"/>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342ED6F2" id="Group 51"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7LNwAAAANwAAAAPAAAAZHJzL2Rvd25yZXYueG1sRI/NasJA&#10;EMfvBd9hGaG3ujGglegqkiDYo2kfYMhOk2B2NmRXXd/eORR6m2H+H7/ZHZIb1J2m0Hs2sFxkoIgb&#10;b3tuDfx8nz42oEJEtjh4JgNPCnDYz952WFj/4Avd69gqCeFQoIEuxrHQOjQdOQwLPxLL7ddPDqOs&#10;U6vthA8Jd4POs2ytHfYsDR2OVHbUXOubk956U634Myf6KjlLy1NetVdnzPs8HbegIqX4L/5zn63g&#10;rwRfnpEJ9P4FAAD//wMAUEsBAi0AFAAGAAgAAAAhANvh9svuAAAAhQEAABMAAAAAAAAAAAAAAAAA&#10;AAAAAFtDb250ZW50X1R5cGVzXS54bWxQSwECLQAUAAYACAAAACEAWvQsW78AAAAVAQAACwAAAAAA&#10;AAAAAAAAAAAfAQAAX3JlbHMvLnJlbHNQSwECLQAUAAYACAAAACEAYWOyzcAAAADcAAAADwAAAAAA&#10;AAAAAAAAAAAHAgAAZHJzL2Rvd25yZXYueG1sUEsFBgAAAAADAAMAtwAAAPQCAAAAAA==&#10;" path="m,l7312660,r,1129665l3619500,733425,,1091565,,xe" fillcolor="#4f81bd [3204]" stroked="f" strokeweight="2pt">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Y4OwgAAANwAAAAPAAAAZHJzL2Rvd25yZXYueG1sRE9LawIx&#10;EL4X+h/CFLzV7AoWuzWKiK9bqRXscUjG3WU3kyWJ7vrvTaHQ23x8z5kvB9uKG/lQO1aQjzMQxNqZ&#10;mksFp+/t6wxEiMgGW8ek4E4BlovnpzkWxvX8RbdjLEUK4VCggirGrpAy6IoshrHriBN3cd5iTNCX&#10;0njsU7ht5STL3qTFmlNDhR2tK9LN8WoV9Cv57n/OvT5M8s3uMvtsdNg3So1ehtUHiEhD/Bf/uQ8m&#10;zZ/m8PtMukAuHgAAAP//AwBQSwECLQAUAAYACAAAACEA2+H2y+4AAACFAQAAEwAAAAAAAAAAAAAA&#10;AAAAAAAAW0NvbnRlbnRfVHlwZXNdLnhtbFBLAQItABQABgAIAAAAIQBa9CxbvwAAABUBAAALAAAA&#10;AAAAAAAAAAAAAB8BAABfcmVscy8ucmVsc1BLAQItABQABgAIAAAAIQAEpY4OwgAAANwAAAAPAAAA&#10;AAAAAAAAAAAAAAcCAABkcnMvZG93bnJldi54bWxQSwUGAAAAAAMAAwC3AAAA9gIAAAAA&#10;" stroked="f" strokeweight="2pt">
                      <v:fill r:id="rId13" o:title="" recolor="t" rotate="t" type="frame"/>
                    </v:rect>
                    <w10:wrap anchorx="page" anchory="page"/>
                  </v:group>
                </w:pict>
              </mc:Fallback>
            </mc:AlternateContent>
          </w:r>
          <w:r w:rsidRPr="006119F2">
            <w:rPr>
              <w:noProof/>
              <w:szCs w:val="22"/>
            </w:rPr>
            <mc:AlternateContent>
              <mc:Choice Requires="wps">
                <w:drawing>
                  <wp:anchor distT="0" distB="0" distL="114300" distR="114300" simplePos="0" relativeHeight="251659264" behindDoc="0" locked="0" layoutInCell="1" allowOverlap="1" wp14:anchorId="36E9975B" wp14:editId="13DA2667">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574915" cy="3874770"/>
                    <wp:effectExtent l="0" t="0" r="0" b="5080"/>
                    <wp:wrapSquare wrapText="bothSides"/>
                    <wp:docPr id="154" name="Text Box 54"/>
                    <wp:cNvGraphicFramePr/>
                    <a:graphic xmlns:a="http://schemas.openxmlformats.org/drawingml/2006/main">
                      <a:graphicData uri="http://schemas.microsoft.com/office/word/2010/wordprocessingShape">
                        <wps:wsp>
                          <wps:cNvSpPr txBox="1"/>
                          <wps:spPr>
                            <a:xfrm>
                              <a:off x="0" y="0"/>
                              <a:ext cx="7574915" cy="3874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A030C8" w14:textId="656F80CA" w:rsidR="00CE5463" w:rsidRDefault="00E466B5" w:rsidP="00CF147C">
                                <w:pPr>
                                  <w:ind w:left="-2127"/>
                                  <w:jc w:val="left"/>
                                  <w:rPr>
                                    <w:color w:val="4F81BD" w:themeColor="accent1"/>
                                    <w:sz w:val="64"/>
                                    <w:szCs w:val="64"/>
                                  </w:rPr>
                                </w:pPr>
                                <w:sdt>
                                  <w:sdtPr>
                                    <w:rPr>
                                      <w:sz w:val="56"/>
                                      <w:szCs w:val="56"/>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CA29FB">
                                      <w:rPr>
                                        <w:sz w:val="56"/>
                                        <w:szCs w:val="56"/>
                                      </w:rPr>
                                      <w:t>APPENDIX</w:t>
                                    </w:r>
                                    <w:r w:rsidR="00FF1020">
                                      <w:rPr>
                                        <w:sz w:val="56"/>
                                        <w:szCs w:val="56"/>
                                      </w:rPr>
                                      <w:t xml:space="preserve"> B</w:t>
                                    </w:r>
                                    <w:r w:rsidR="00CA29FB">
                                      <w:rPr>
                                        <w:sz w:val="56"/>
                                        <w:szCs w:val="56"/>
                                      </w:rPr>
                                      <w:t>-</w:t>
                                    </w:r>
                                    <w:r w:rsidR="00FF1020">
                                      <w:rPr>
                                        <w:sz w:val="56"/>
                                        <w:szCs w:val="56"/>
                                      </w:rPr>
                                      <w:t xml:space="preserve">1(SERVICE </w:t>
                                    </w:r>
                                    <w:r w:rsidR="00CA29FB">
                                      <w:rPr>
                                        <w:sz w:val="56"/>
                                        <w:szCs w:val="56"/>
                                      </w:rPr>
                                      <w:t>SPECIFICATION</w:t>
                                    </w:r>
                                    <w:r w:rsidR="00FF1020">
                                      <w:rPr>
                                        <w:sz w:val="56"/>
                                        <w:szCs w:val="56"/>
                                      </w:rPr>
                                      <w:t>)</w:t>
                                    </w:r>
                                    <w:r w:rsidR="00FF1020">
                                      <w:rPr>
                                        <w:sz w:val="56"/>
                                        <w:szCs w:val="56"/>
                                      </w:rPr>
                                      <w:br/>
                                    </w:r>
                                    <w:r w:rsidR="00CA29FB">
                                      <w:rPr>
                                        <w:sz w:val="56"/>
                                        <w:szCs w:val="56"/>
                                      </w:rPr>
                                      <w:t xml:space="preserve">BACK UP AS A SERVICE </w:t>
                                    </w:r>
                                    <w:r w:rsidR="00FF1020">
                                      <w:rPr>
                                        <w:sz w:val="56"/>
                                        <w:szCs w:val="56"/>
                                      </w:rPr>
                                      <w:t>(“</w:t>
                                    </w:r>
                                    <w:r w:rsidR="00CA29FB">
                                      <w:rPr>
                                        <w:sz w:val="56"/>
                                        <w:szCs w:val="56"/>
                                      </w:rPr>
                                      <w:t>BaaS</w:t>
                                    </w:r>
                                    <w:r w:rsidR="00FF1020">
                                      <w:rPr>
                                        <w:sz w:val="56"/>
                                        <w:szCs w:val="56"/>
                                      </w:rPr>
                                      <w:t>”)</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14:paraId="357C60C4" w14:textId="1C648E32" w:rsidR="00CE5463" w:rsidRDefault="00005CAB">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36E9975B" id="_x0000_t202" coordsize="21600,21600" o:spt="202" path="m,l,21600r21600,l21600,xe">
                    <v:stroke joinstyle="miter"/>
                    <v:path gradientshapeok="t" o:connecttype="rect"/>
                  </v:shapetype>
                  <v:shape id="Text Box 54" o:spid="_x0000_s1026" type="#_x0000_t202" style="position:absolute;left:0;text-align:left;margin-left:0;margin-top:0;width:596.45pt;height:305.1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p4TbgIAADkFAAAOAAAAZHJzL2Uyb0RvYy54bWysVE1v2zAMvQ/YfxB0X+y0zceMOEWWIsOA&#10;oi2WDj0rspQYk0VNUmJnv76UbCdFtkuHXWSafKTIR1Kz26ZS5CCsK0HndDhIKRGaQ1HqbU5/PK8+&#10;TSlxnumCKdAip0fh6O3844dZbTJxBTtQhbAEg2iX1SanO+9NliSO70TF3ACM0GiUYCvm8dduk8Ky&#10;GqNXKrlK03FSgy2MBS6cQ+1da6TzGF9Kwf2jlE54onKKufl42nhuwpnMZyzbWmZ2Je/SYP+QRcVK&#10;jZeeQt0xz8jeln+EqkpuwYH0Aw5VAlKWXMQasJphelHNeseMiLUgOc6caHL/Lyx/OKzNkyW++QIN&#10;NjAQUhuXOVSGehppq/DFTAnakcLjiTbReMJRORlNbj4PR5RwtF1PJzeTSSQ2Obsb6/xXARUJQk4t&#10;9iXSxQ73zuOVCO0h4TYNq1Kp2BulSZ3T8fUojQ4nC3ooHbAidrkLc049Sv6oRMAo/V1IUhaxgqCI&#10;8yWWypIDw8lgnAvtY/ExLqIDSmIS73Hs8Oes3uPc1tHfDNqfnKtSg43VX6Rd/OxTli0eiXxTdxB9&#10;s2m6lm6gOGKnLbRL4AxfldiNe+b8E7M49dhc3GT/iIdUgKxDJ1GyA/v7b/qAx2FEKyU1blFO3a89&#10;s4IS9U3jmA7HaYpriosXf1GwURhPR9Og3vRqva+WgJ0Y4nNheBQD2KtelBaqF9z1RbgQTUxzvDan&#10;m15c+nat8a3gYrGIINwxw/y9XhseQofGhDF7bl6YNd0sehzjB+hXjWUXI9lig6eGxd6DLOO8Bm5b&#10;QjvOcT/jGHdvSXgA3v5H1PnFm78CAAD//wMAUEsDBBQABgAIAAAAIQCqKedR3AAAAAYBAAAPAAAA&#10;ZHJzL2Rvd25yZXYueG1sTI/BTsMwEETvSPyDtUi9UTupqGiIU6FIHJB6oYC4OvE2iYjXxnba9O/r&#10;coHLSqMZzbwtt7MZ2RF9GCxJyJYCGFJr9UCdhI/3l/tHYCEq0mq0hBLOGGBb3d6UqtD2RG943MeO&#10;pRIKhZLQx+gKzkPbo1FhaR1S8g7WGxWT9B3XXp1SuRl5LsSaGzVQWuiVw7rH9ns/GQlYT83qsz6I&#10;yT98Zc697lz42Um5uJufn4BFnONfGK74CR2qxNTYiXRgo4T0SPy9Vy/b5BtgjYR1JnLgVcn/41cX&#10;AAAA//8DAFBLAQItABQABgAIAAAAIQC2gziS/gAAAOEBAAATAAAAAAAAAAAAAAAAAAAAAABbQ29u&#10;dGVudF9UeXBlc10ueG1sUEsBAi0AFAAGAAgAAAAhADj9If/WAAAAlAEAAAsAAAAAAAAAAAAAAAAA&#10;LwEAAF9yZWxzLy5yZWxzUEsBAi0AFAAGAAgAAAAhAAginhNuAgAAOQUAAA4AAAAAAAAAAAAAAAAA&#10;LgIAAGRycy9lMm9Eb2MueG1sUEsBAi0AFAAGAAgAAAAhAKop51HcAAAABgEAAA8AAAAAAAAAAAAA&#10;AAAAyAQAAGRycy9kb3ducmV2LnhtbFBLBQYAAAAABAAEAPMAAADRBQAAAAA=&#10;" filled="f" stroked="f" strokeweight=".5pt">
                    <v:textbox inset="126pt,0,54pt,0">
                      <w:txbxContent>
                        <w:p w14:paraId="6DA030C8" w14:textId="656F80CA" w:rsidR="00CE5463" w:rsidRDefault="00E466B5" w:rsidP="00CF147C">
                          <w:pPr>
                            <w:ind w:left="-2127"/>
                            <w:jc w:val="left"/>
                            <w:rPr>
                              <w:color w:val="4F81BD" w:themeColor="accent1"/>
                              <w:sz w:val="64"/>
                              <w:szCs w:val="64"/>
                            </w:rPr>
                          </w:pPr>
                          <w:sdt>
                            <w:sdtPr>
                              <w:rPr>
                                <w:sz w:val="56"/>
                                <w:szCs w:val="56"/>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CA29FB">
                                <w:rPr>
                                  <w:sz w:val="56"/>
                                  <w:szCs w:val="56"/>
                                </w:rPr>
                                <w:t>APPENDIX</w:t>
                              </w:r>
                              <w:r w:rsidR="00FF1020">
                                <w:rPr>
                                  <w:sz w:val="56"/>
                                  <w:szCs w:val="56"/>
                                </w:rPr>
                                <w:t xml:space="preserve"> B</w:t>
                              </w:r>
                              <w:r w:rsidR="00CA29FB">
                                <w:rPr>
                                  <w:sz w:val="56"/>
                                  <w:szCs w:val="56"/>
                                </w:rPr>
                                <w:t>-</w:t>
                              </w:r>
                              <w:r w:rsidR="00FF1020">
                                <w:rPr>
                                  <w:sz w:val="56"/>
                                  <w:szCs w:val="56"/>
                                </w:rPr>
                                <w:t xml:space="preserve">1(SERVICE </w:t>
                              </w:r>
                              <w:r w:rsidR="00CA29FB">
                                <w:rPr>
                                  <w:sz w:val="56"/>
                                  <w:szCs w:val="56"/>
                                </w:rPr>
                                <w:t>SPECIFICATION</w:t>
                              </w:r>
                              <w:r w:rsidR="00FF1020">
                                <w:rPr>
                                  <w:sz w:val="56"/>
                                  <w:szCs w:val="56"/>
                                </w:rPr>
                                <w:t>)</w:t>
                              </w:r>
                              <w:r w:rsidR="00FF1020">
                                <w:rPr>
                                  <w:sz w:val="56"/>
                                  <w:szCs w:val="56"/>
                                </w:rPr>
                                <w:br/>
                              </w:r>
                              <w:r w:rsidR="00CA29FB">
                                <w:rPr>
                                  <w:sz w:val="56"/>
                                  <w:szCs w:val="56"/>
                                </w:rPr>
                                <w:t xml:space="preserve">BACK UP AS A SERVICE </w:t>
                              </w:r>
                              <w:r w:rsidR="00FF1020">
                                <w:rPr>
                                  <w:sz w:val="56"/>
                                  <w:szCs w:val="56"/>
                                </w:rPr>
                                <w:t>(“</w:t>
                              </w:r>
                              <w:r w:rsidR="00CA29FB">
                                <w:rPr>
                                  <w:sz w:val="56"/>
                                  <w:szCs w:val="56"/>
                                </w:rPr>
                                <w:t>BaaS</w:t>
                              </w:r>
                              <w:r w:rsidR="00FF1020">
                                <w:rPr>
                                  <w:sz w:val="56"/>
                                  <w:szCs w:val="56"/>
                                </w:rPr>
                                <w:t>”)</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14:paraId="357C60C4" w14:textId="1C648E32" w:rsidR="00CE5463" w:rsidRDefault="00005CAB">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page" anchory="page"/>
                  </v:shape>
                </w:pict>
              </mc:Fallback>
            </mc:AlternateContent>
          </w:r>
        </w:p>
        <w:p w14:paraId="0E040D4E" w14:textId="15169D40" w:rsidR="00CE5463" w:rsidRPr="006119F2" w:rsidRDefault="00CE5463" w:rsidP="008348C5">
          <w:p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rPr>
              <w:szCs w:val="22"/>
            </w:rPr>
          </w:pPr>
          <w:r w:rsidRPr="006119F2">
            <w:rPr>
              <w:vanish/>
              <w:szCs w:val="22"/>
            </w:rPr>
            <w:br w:type="page"/>
          </w:r>
        </w:p>
      </w:sdtContent>
    </w:sdt>
    <w:p w14:paraId="4FB48065" w14:textId="77777777" w:rsidR="00D200A2" w:rsidRPr="006119F2" w:rsidRDefault="00D200A2" w:rsidP="008348C5">
      <w:pPr>
        <w:pStyle w:val="HiddenText"/>
        <w:spacing w:line="276" w:lineRule="auto"/>
        <w:rPr>
          <w:vanish w:val="0"/>
          <w:szCs w:val="22"/>
          <w:lang w:val="en-ZA"/>
        </w:rPr>
        <w:sectPr w:rsidR="00D200A2" w:rsidRPr="006119F2" w:rsidSect="00B257F1">
          <w:headerReference w:type="default" r:id="rId14"/>
          <w:footerReference w:type="default" r:id="rId15"/>
          <w:pgSz w:w="11906" w:h="16838"/>
          <w:pgMar w:top="1701" w:right="1134" w:bottom="2098" w:left="1134" w:header="567" w:footer="227" w:gutter="0"/>
          <w:cols w:space="708"/>
          <w:docGrid w:linePitch="360"/>
        </w:sectPr>
      </w:pPr>
    </w:p>
    <w:p w14:paraId="296BF08E" w14:textId="6FE95EB5" w:rsidR="009D5F3D" w:rsidRPr="006119F2" w:rsidRDefault="00CF147C" w:rsidP="008348C5">
      <w:pPr>
        <w:pStyle w:val="HiddenText"/>
        <w:spacing w:line="276" w:lineRule="auto"/>
        <w:rPr>
          <w:b/>
          <w:bCs/>
          <w:vanish w:val="0"/>
          <w:szCs w:val="22"/>
          <w:lang w:val="en-ZA"/>
        </w:rPr>
      </w:pPr>
      <w:r w:rsidRPr="006119F2">
        <w:rPr>
          <w:b/>
          <w:bCs/>
          <w:vanish w:val="0"/>
          <w:szCs w:val="22"/>
          <w:lang w:val="en-ZA"/>
        </w:rPr>
        <w:t>Table of Contents</w:t>
      </w:r>
    </w:p>
    <w:p w14:paraId="4E0F2A26" w14:textId="723A912F" w:rsidR="00E3252B" w:rsidRDefault="008E3153">
      <w:pPr>
        <w:pStyle w:val="TOC1"/>
        <w:rPr>
          <w:rFonts w:asciiTheme="minorHAnsi" w:eastAsiaTheme="minorEastAsia" w:hAnsiTheme="minorHAnsi" w:cstheme="minorBidi"/>
          <w:noProof/>
          <w:kern w:val="2"/>
          <w:sz w:val="24"/>
          <w:szCs w:val="24"/>
          <w:lang w:val="en-ZA" w:eastAsia="en-ZA"/>
          <w14:ligatures w14:val="standardContextual"/>
        </w:rPr>
      </w:pPr>
      <w:r w:rsidRPr="006119F2">
        <w:rPr>
          <w:szCs w:val="22"/>
          <w:lang w:val="en-ZA"/>
        </w:rPr>
        <w:fldChar w:fldCharType="begin"/>
      </w:r>
      <w:r w:rsidRPr="006119F2">
        <w:rPr>
          <w:szCs w:val="22"/>
          <w:lang w:val="en-ZA"/>
        </w:rPr>
        <w:instrText xml:space="preserve"> TOC \o "1-2" \h \z \u </w:instrText>
      </w:r>
      <w:r w:rsidRPr="006119F2">
        <w:rPr>
          <w:szCs w:val="22"/>
          <w:lang w:val="en-ZA"/>
        </w:rPr>
        <w:fldChar w:fldCharType="separate"/>
      </w:r>
      <w:hyperlink w:anchor="_Toc235606923" w:history="1">
        <w:r w:rsidR="00E3252B" w:rsidRPr="003444C4">
          <w:rPr>
            <w:rStyle w:val="Hyperlink"/>
            <w:noProof/>
            <w:lang w:val="en-ZA"/>
          </w:rPr>
          <w:t>1.</w:t>
        </w:r>
        <w:r w:rsidR="00E3252B">
          <w:rPr>
            <w:rFonts w:asciiTheme="minorHAnsi" w:eastAsiaTheme="minorEastAsia" w:hAnsiTheme="minorHAnsi" w:cstheme="minorBidi"/>
            <w:noProof/>
            <w:kern w:val="2"/>
            <w:sz w:val="24"/>
            <w:szCs w:val="24"/>
            <w:lang w:val="en-ZA" w:eastAsia="en-ZA"/>
            <w14:ligatures w14:val="standardContextual"/>
          </w:rPr>
          <w:tab/>
        </w:r>
        <w:r w:rsidR="00E3252B" w:rsidRPr="003444C4">
          <w:rPr>
            <w:rStyle w:val="Hyperlink"/>
            <w:noProof/>
            <w:lang w:val="en-ZA"/>
          </w:rPr>
          <w:t>Introduction</w:t>
        </w:r>
        <w:r w:rsidR="00E3252B">
          <w:rPr>
            <w:noProof/>
            <w:webHidden/>
          </w:rPr>
          <w:tab/>
        </w:r>
        <w:r w:rsidR="00E3252B">
          <w:rPr>
            <w:noProof/>
            <w:webHidden/>
          </w:rPr>
          <w:fldChar w:fldCharType="begin"/>
        </w:r>
        <w:r w:rsidR="00E3252B">
          <w:rPr>
            <w:noProof/>
            <w:webHidden/>
          </w:rPr>
          <w:instrText xml:space="preserve"> PAGEREF _Toc235606923 \h </w:instrText>
        </w:r>
        <w:r w:rsidR="00E3252B">
          <w:rPr>
            <w:noProof/>
            <w:webHidden/>
          </w:rPr>
        </w:r>
        <w:r w:rsidR="00E3252B">
          <w:rPr>
            <w:noProof/>
            <w:webHidden/>
          </w:rPr>
          <w:fldChar w:fldCharType="separate"/>
        </w:r>
        <w:r w:rsidR="00E3252B">
          <w:rPr>
            <w:noProof/>
            <w:webHidden/>
          </w:rPr>
          <w:t>4</w:t>
        </w:r>
        <w:r w:rsidR="00E3252B">
          <w:rPr>
            <w:noProof/>
            <w:webHidden/>
          </w:rPr>
          <w:fldChar w:fldCharType="end"/>
        </w:r>
      </w:hyperlink>
    </w:p>
    <w:p w14:paraId="36D0E300" w14:textId="027B420D" w:rsidR="00E3252B" w:rsidRDefault="00E3252B">
      <w:pPr>
        <w:pStyle w:val="TOC1"/>
        <w:rPr>
          <w:rFonts w:asciiTheme="minorHAnsi" w:eastAsiaTheme="minorEastAsia" w:hAnsiTheme="minorHAnsi" w:cstheme="minorBidi"/>
          <w:noProof/>
          <w:kern w:val="2"/>
          <w:sz w:val="24"/>
          <w:szCs w:val="24"/>
          <w:lang w:val="en-ZA" w:eastAsia="en-ZA"/>
          <w14:ligatures w14:val="standardContextual"/>
        </w:rPr>
      </w:pPr>
      <w:hyperlink w:anchor="_Toc235606924" w:history="1">
        <w:r w:rsidRPr="003444C4">
          <w:rPr>
            <w:rStyle w:val="Hyperlink"/>
            <w:noProof/>
            <w:lang w:val="en-ZA"/>
          </w:rPr>
          <w:t>2.</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lang w:val="en-ZA"/>
          </w:rPr>
          <w:t>Abbreviations</w:t>
        </w:r>
        <w:r>
          <w:rPr>
            <w:noProof/>
            <w:webHidden/>
          </w:rPr>
          <w:tab/>
        </w:r>
        <w:r>
          <w:rPr>
            <w:noProof/>
            <w:webHidden/>
          </w:rPr>
          <w:fldChar w:fldCharType="begin"/>
        </w:r>
        <w:r>
          <w:rPr>
            <w:noProof/>
            <w:webHidden/>
          </w:rPr>
          <w:instrText xml:space="preserve"> PAGEREF _Toc235606924 \h </w:instrText>
        </w:r>
        <w:r>
          <w:rPr>
            <w:noProof/>
            <w:webHidden/>
          </w:rPr>
        </w:r>
        <w:r>
          <w:rPr>
            <w:noProof/>
            <w:webHidden/>
          </w:rPr>
          <w:fldChar w:fldCharType="separate"/>
        </w:r>
        <w:r>
          <w:rPr>
            <w:noProof/>
            <w:webHidden/>
          </w:rPr>
          <w:t>4</w:t>
        </w:r>
        <w:r>
          <w:rPr>
            <w:noProof/>
            <w:webHidden/>
          </w:rPr>
          <w:fldChar w:fldCharType="end"/>
        </w:r>
      </w:hyperlink>
    </w:p>
    <w:p w14:paraId="06A13FC2" w14:textId="4B4C848E" w:rsidR="00E3252B" w:rsidRDefault="00E3252B">
      <w:pPr>
        <w:pStyle w:val="TOC1"/>
        <w:rPr>
          <w:rFonts w:asciiTheme="minorHAnsi" w:eastAsiaTheme="minorEastAsia" w:hAnsiTheme="minorHAnsi" w:cstheme="minorBidi"/>
          <w:noProof/>
          <w:kern w:val="2"/>
          <w:sz w:val="24"/>
          <w:szCs w:val="24"/>
          <w:lang w:val="en-ZA" w:eastAsia="en-ZA"/>
          <w14:ligatures w14:val="standardContextual"/>
        </w:rPr>
      </w:pPr>
      <w:hyperlink w:anchor="_Toc235606925" w:history="1">
        <w:r w:rsidRPr="003444C4">
          <w:rPr>
            <w:rStyle w:val="Hyperlink"/>
            <w:noProof/>
            <w:lang w:val="en-ZA"/>
          </w:rPr>
          <w:t>3.</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lang w:val="en-ZA"/>
          </w:rPr>
          <w:t>Definitions</w:t>
        </w:r>
        <w:r>
          <w:rPr>
            <w:noProof/>
            <w:webHidden/>
          </w:rPr>
          <w:tab/>
        </w:r>
        <w:r>
          <w:rPr>
            <w:noProof/>
            <w:webHidden/>
          </w:rPr>
          <w:fldChar w:fldCharType="begin"/>
        </w:r>
        <w:r>
          <w:rPr>
            <w:noProof/>
            <w:webHidden/>
          </w:rPr>
          <w:instrText xml:space="preserve"> PAGEREF _Toc235606925 \h </w:instrText>
        </w:r>
        <w:r>
          <w:rPr>
            <w:noProof/>
            <w:webHidden/>
          </w:rPr>
        </w:r>
        <w:r>
          <w:rPr>
            <w:noProof/>
            <w:webHidden/>
          </w:rPr>
          <w:fldChar w:fldCharType="separate"/>
        </w:r>
        <w:r>
          <w:rPr>
            <w:noProof/>
            <w:webHidden/>
          </w:rPr>
          <w:t>5</w:t>
        </w:r>
        <w:r>
          <w:rPr>
            <w:noProof/>
            <w:webHidden/>
          </w:rPr>
          <w:fldChar w:fldCharType="end"/>
        </w:r>
      </w:hyperlink>
    </w:p>
    <w:p w14:paraId="7317B743" w14:textId="22E1E663" w:rsidR="00E3252B" w:rsidRDefault="00E3252B">
      <w:pPr>
        <w:pStyle w:val="TOC1"/>
        <w:rPr>
          <w:rFonts w:asciiTheme="minorHAnsi" w:eastAsiaTheme="minorEastAsia" w:hAnsiTheme="minorHAnsi" w:cstheme="minorBidi"/>
          <w:noProof/>
          <w:kern w:val="2"/>
          <w:sz w:val="24"/>
          <w:szCs w:val="24"/>
          <w:lang w:val="en-ZA" w:eastAsia="en-ZA"/>
          <w14:ligatures w14:val="standardContextual"/>
        </w:rPr>
      </w:pPr>
      <w:hyperlink w:anchor="_Toc235606926" w:history="1">
        <w:r w:rsidRPr="003444C4">
          <w:rPr>
            <w:rStyle w:val="Hyperlink"/>
            <w:noProof/>
            <w:kern w:val="36"/>
            <w:lang w:val="en-ZA" w:eastAsia="en-ZA"/>
          </w:rPr>
          <w:t>4.</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Scope of Work / Business Requirements – Front End</w:t>
        </w:r>
        <w:r>
          <w:rPr>
            <w:noProof/>
            <w:webHidden/>
          </w:rPr>
          <w:tab/>
        </w:r>
        <w:r>
          <w:rPr>
            <w:noProof/>
            <w:webHidden/>
          </w:rPr>
          <w:fldChar w:fldCharType="begin"/>
        </w:r>
        <w:r>
          <w:rPr>
            <w:noProof/>
            <w:webHidden/>
          </w:rPr>
          <w:instrText xml:space="preserve"> PAGEREF _Toc235606926 \h </w:instrText>
        </w:r>
        <w:r>
          <w:rPr>
            <w:noProof/>
            <w:webHidden/>
          </w:rPr>
        </w:r>
        <w:r>
          <w:rPr>
            <w:noProof/>
            <w:webHidden/>
          </w:rPr>
          <w:fldChar w:fldCharType="separate"/>
        </w:r>
        <w:r>
          <w:rPr>
            <w:noProof/>
            <w:webHidden/>
          </w:rPr>
          <w:t>7</w:t>
        </w:r>
        <w:r>
          <w:rPr>
            <w:noProof/>
            <w:webHidden/>
          </w:rPr>
          <w:fldChar w:fldCharType="end"/>
        </w:r>
      </w:hyperlink>
    </w:p>
    <w:p w14:paraId="6FDE719C" w14:textId="5379E3DA"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31" w:history="1">
        <w:r w:rsidRPr="003444C4">
          <w:rPr>
            <w:rStyle w:val="Hyperlink"/>
            <w:bCs/>
            <w:noProof/>
            <w:lang w:val="en-ZA" w:eastAsia="en-ZA"/>
          </w:rPr>
          <w:t>4.1.</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Compliance of the Backup Solution to Applicable Standards and Governance</w:t>
        </w:r>
        <w:r>
          <w:rPr>
            <w:noProof/>
            <w:webHidden/>
          </w:rPr>
          <w:tab/>
        </w:r>
        <w:r>
          <w:rPr>
            <w:noProof/>
            <w:webHidden/>
          </w:rPr>
          <w:fldChar w:fldCharType="begin"/>
        </w:r>
        <w:r>
          <w:rPr>
            <w:noProof/>
            <w:webHidden/>
          </w:rPr>
          <w:instrText xml:space="preserve"> PAGEREF _Toc235606931 \h </w:instrText>
        </w:r>
        <w:r>
          <w:rPr>
            <w:noProof/>
            <w:webHidden/>
          </w:rPr>
        </w:r>
        <w:r>
          <w:rPr>
            <w:noProof/>
            <w:webHidden/>
          </w:rPr>
          <w:fldChar w:fldCharType="separate"/>
        </w:r>
        <w:r>
          <w:rPr>
            <w:noProof/>
            <w:webHidden/>
          </w:rPr>
          <w:t>7</w:t>
        </w:r>
        <w:r>
          <w:rPr>
            <w:noProof/>
            <w:webHidden/>
          </w:rPr>
          <w:fldChar w:fldCharType="end"/>
        </w:r>
      </w:hyperlink>
    </w:p>
    <w:p w14:paraId="43B959A5" w14:textId="23F85068"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32" w:history="1">
        <w:r w:rsidRPr="003444C4">
          <w:rPr>
            <w:rStyle w:val="Hyperlink"/>
            <w:bCs/>
            <w:noProof/>
            <w:lang w:val="en-ZA" w:eastAsia="en-ZA"/>
          </w:rPr>
          <w:t>4.2.</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Enabling IT Business Continuity</w:t>
        </w:r>
        <w:r>
          <w:rPr>
            <w:noProof/>
            <w:webHidden/>
          </w:rPr>
          <w:tab/>
        </w:r>
        <w:r>
          <w:rPr>
            <w:noProof/>
            <w:webHidden/>
          </w:rPr>
          <w:fldChar w:fldCharType="begin"/>
        </w:r>
        <w:r>
          <w:rPr>
            <w:noProof/>
            <w:webHidden/>
          </w:rPr>
          <w:instrText xml:space="preserve"> PAGEREF _Toc235606932 \h </w:instrText>
        </w:r>
        <w:r>
          <w:rPr>
            <w:noProof/>
            <w:webHidden/>
          </w:rPr>
        </w:r>
        <w:r>
          <w:rPr>
            <w:noProof/>
            <w:webHidden/>
          </w:rPr>
          <w:fldChar w:fldCharType="separate"/>
        </w:r>
        <w:r>
          <w:rPr>
            <w:noProof/>
            <w:webHidden/>
          </w:rPr>
          <w:t>7</w:t>
        </w:r>
        <w:r>
          <w:rPr>
            <w:noProof/>
            <w:webHidden/>
          </w:rPr>
          <w:fldChar w:fldCharType="end"/>
        </w:r>
      </w:hyperlink>
    </w:p>
    <w:p w14:paraId="38B0DF0A" w14:textId="68178C33"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33" w:history="1">
        <w:r w:rsidRPr="003444C4">
          <w:rPr>
            <w:rStyle w:val="Hyperlink"/>
            <w:bCs/>
            <w:noProof/>
            <w:lang w:val="en-ZA" w:eastAsia="en-ZA"/>
          </w:rPr>
          <w:t>4.3.</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Backup Policy: Frequency, Retention and Archiving</w:t>
        </w:r>
        <w:r>
          <w:rPr>
            <w:noProof/>
            <w:webHidden/>
          </w:rPr>
          <w:tab/>
        </w:r>
        <w:r>
          <w:rPr>
            <w:noProof/>
            <w:webHidden/>
          </w:rPr>
          <w:fldChar w:fldCharType="begin"/>
        </w:r>
        <w:r>
          <w:rPr>
            <w:noProof/>
            <w:webHidden/>
          </w:rPr>
          <w:instrText xml:space="preserve"> PAGEREF _Toc235606933 \h </w:instrText>
        </w:r>
        <w:r>
          <w:rPr>
            <w:noProof/>
            <w:webHidden/>
          </w:rPr>
        </w:r>
        <w:r>
          <w:rPr>
            <w:noProof/>
            <w:webHidden/>
          </w:rPr>
          <w:fldChar w:fldCharType="separate"/>
        </w:r>
        <w:r>
          <w:rPr>
            <w:noProof/>
            <w:webHidden/>
          </w:rPr>
          <w:t>8</w:t>
        </w:r>
        <w:r>
          <w:rPr>
            <w:noProof/>
            <w:webHidden/>
          </w:rPr>
          <w:fldChar w:fldCharType="end"/>
        </w:r>
      </w:hyperlink>
    </w:p>
    <w:p w14:paraId="74696323" w14:textId="0EB1C776"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34" w:history="1">
        <w:r w:rsidRPr="003444C4">
          <w:rPr>
            <w:rStyle w:val="Hyperlink"/>
            <w:bCs/>
            <w:noProof/>
            <w:lang w:val="en-ZA" w:eastAsia="en-ZA"/>
          </w:rPr>
          <w:t>4.4.</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Periodic Backup Restore Testing</w:t>
        </w:r>
        <w:r>
          <w:rPr>
            <w:noProof/>
            <w:webHidden/>
          </w:rPr>
          <w:tab/>
        </w:r>
        <w:r>
          <w:rPr>
            <w:noProof/>
            <w:webHidden/>
          </w:rPr>
          <w:fldChar w:fldCharType="begin"/>
        </w:r>
        <w:r>
          <w:rPr>
            <w:noProof/>
            <w:webHidden/>
          </w:rPr>
          <w:instrText xml:space="preserve"> PAGEREF _Toc235606934 \h </w:instrText>
        </w:r>
        <w:r>
          <w:rPr>
            <w:noProof/>
            <w:webHidden/>
          </w:rPr>
        </w:r>
        <w:r>
          <w:rPr>
            <w:noProof/>
            <w:webHidden/>
          </w:rPr>
          <w:fldChar w:fldCharType="separate"/>
        </w:r>
        <w:r>
          <w:rPr>
            <w:noProof/>
            <w:webHidden/>
          </w:rPr>
          <w:t>9</w:t>
        </w:r>
        <w:r>
          <w:rPr>
            <w:noProof/>
            <w:webHidden/>
          </w:rPr>
          <w:fldChar w:fldCharType="end"/>
        </w:r>
      </w:hyperlink>
    </w:p>
    <w:p w14:paraId="0A0D341F" w14:textId="38A8EC3B"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35" w:history="1">
        <w:r w:rsidRPr="003444C4">
          <w:rPr>
            <w:rStyle w:val="Hyperlink"/>
            <w:bCs/>
            <w:noProof/>
            <w:lang w:val="en-ZA" w:eastAsia="en-ZA"/>
          </w:rPr>
          <w:t>4.5.</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Data Backup and Storage Infrastructure Technology</w:t>
        </w:r>
        <w:r>
          <w:rPr>
            <w:noProof/>
            <w:webHidden/>
          </w:rPr>
          <w:tab/>
        </w:r>
        <w:r>
          <w:rPr>
            <w:noProof/>
            <w:webHidden/>
          </w:rPr>
          <w:fldChar w:fldCharType="begin"/>
        </w:r>
        <w:r>
          <w:rPr>
            <w:noProof/>
            <w:webHidden/>
          </w:rPr>
          <w:instrText xml:space="preserve"> PAGEREF _Toc235606935 \h </w:instrText>
        </w:r>
        <w:r>
          <w:rPr>
            <w:noProof/>
            <w:webHidden/>
          </w:rPr>
        </w:r>
        <w:r>
          <w:rPr>
            <w:noProof/>
            <w:webHidden/>
          </w:rPr>
          <w:fldChar w:fldCharType="separate"/>
        </w:r>
        <w:r>
          <w:rPr>
            <w:noProof/>
            <w:webHidden/>
          </w:rPr>
          <w:t>9</w:t>
        </w:r>
        <w:r>
          <w:rPr>
            <w:noProof/>
            <w:webHidden/>
          </w:rPr>
          <w:fldChar w:fldCharType="end"/>
        </w:r>
      </w:hyperlink>
    </w:p>
    <w:p w14:paraId="37954D39" w14:textId="6ECBC2BD"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36" w:history="1">
        <w:r w:rsidRPr="003444C4">
          <w:rPr>
            <w:rStyle w:val="Hyperlink"/>
            <w:bCs/>
            <w:noProof/>
            <w:lang w:val="en-ZA" w:eastAsia="en-ZA"/>
          </w:rPr>
          <w:t>4.6.</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Security and Encryption</w:t>
        </w:r>
        <w:r>
          <w:rPr>
            <w:noProof/>
            <w:webHidden/>
          </w:rPr>
          <w:tab/>
        </w:r>
        <w:r>
          <w:rPr>
            <w:noProof/>
            <w:webHidden/>
          </w:rPr>
          <w:fldChar w:fldCharType="begin"/>
        </w:r>
        <w:r>
          <w:rPr>
            <w:noProof/>
            <w:webHidden/>
          </w:rPr>
          <w:instrText xml:space="preserve"> PAGEREF _Toc235606936 \h </w:instrText>
        </w:r>
        <w:r>
          <w:rPr>
            <w:noProof/>
            <w:webHidden/>
          </w:rPr>
        </w:r>
        <w:r>
          <w:rPr>
            <w:noProof/>
            <w:webHidden/>
          </w:rPr>
          <w:fldChar w:fldCharType="separate"/>
        </w:r>
        <w:r>
          <w:rPr>
            <w:noProof/>
            <w:webHidden/>
          </w:rPr>
          <w:t>10</w:t>
        </w:r>
        <w:r>
          <w:rPr>
            <w:noProof/>
            <w:webHidden/>
          </w:rPr>
          <w:fldChar w:fldCharType="end"/>
        </w:r>
      </w:hyperlink>
    </w:p>
    <w:p w14:paraId="75C053E1" w14:textId="463E8446"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37" w:history="1">
        <w:r w:rsidRPr="003444C4">
          <w:rPr>
            <w:rStyle w:val="Hyperlink"/>
            <w:bCs/>
            <w:noProof/>
            <w:lang w:val="en-ZA" w:eastAsia="en-ZA"/>
          </w:rPr>
          <w:t>4.7.</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Monitoring and Reporting</w:t>
        </w:r>
        <w:r>
          <w:rPr>
            <w:noProof/>
            <w:webHidden/>
          </w:rPr>
          <w:tab/>
        </w:r>
        <w:r>
          <w:rPr>
            <w:noProof/>
            <w:webHidden/>
          </w:rPr>
          <w:fldChar w:fldCharType="begin"/>
        </w:r>
        <w:r>
          <w:rPr>
            <w:noProof/>
            <w:webHidden/>
          </w:rPr>
          <w:instrText xml:space="preserve"> PAGEREF _Toc235606937 \h </w:instrText>
        </w:r>
        <w:r>
          <w:rPr>
            <w:noProof/>
            <w:webHidden/>
          </w:rPr>
        </w:r>
        <w:r>
          <w:rPr>
            <w:noProof/>
            <w:webHidden/>
          </w:rPr>
          <w:fldChar w:fldCharType="separate"/>
        </w:r>
        <w:r>
          <w:rPr>
            <w:noProof/>
            <w:webHidden/>
          </w:rPr>
          <w:t>10</w:t>
        </w:r>
        <w:r>
          <w:rPr>
            <w:noProof/>
            <w:webHidden/>
          </w:rPr>
          <w:fldChar w:fldCharType="end"/>
        </w:r>
      </w:hyperlink>
    </w:p>
    <w:p w14:paraId="6E5EC636" w14:textId="327019F9"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38" w:history="1">
        <w:r w:rsidRPr="003444C4">
          <w:rPr>
            <w:rStyle w:val="Hyperlink"/>
            <w:bCs/>
            <w:noProof/>
            <w:lang w:val="en-ZA" w:eastAsia="en-ZA"/>
          </w:rPr>
          <w:t>4.8.</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Automation and Backup Failure Prevention</w:t>
        </w:r>
        <w:r>
          <w:rPr>
            <w:noProof/>
            <w:webHidden/>
          </w:rPr>
          <w:tab/>
        </w:r>
        <w:r>
          <w:rPr>
            <w:noProof/>
            <w:webHidden/>
          </w:rPr>
          <w:fldChar w:fldCharType="begin"/>
        </w:r>
        <w:r>
          <w:rPr>
            <w:noProof/>
            <w:webHidden/>
          </w:rPr>
          <w:instrText xml:space="preserve"> PAGEREF _Toc235606938 \h </w:instrText>
        </w:r>
        <w:r>
          <w:rPr>
            <w:noProof/>
            <w:webHidden/>
          </w:rPr>
        </w:r>
        <w:r>
          <w:rPr>
            <w:noProof/>
            <w:webHidden/>
          </w:rPr>
          <w:fldChar w:fldCharType="separate"/>
        </w:r>
        <w:r>
          <w:rPr>
            <w:noProof/>
            <w:webHidden/>
          </w:rPr>
          <w:t>11</w:t>
        </w:r>
        <w:r>
          <w:rPr>
            <w:noProof/>
            <w:webHidden/>
          </w:rPr>
          <w:fldChar w:fldCharType="end"/>
        </w:r>
      </w:hyperlink>
    </w:p>
    <w:p w14:paraId="44E6FFFA" w14:textId="72CC6F5B"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39" w:history="1">
        <w:r w:rsidRPr="003444C4">
          <w:rPr>
            <w:rStyle w:val="Hyperlink"/>
            <w:bCs/>
            <w:noProof/>
            <w:lang w:val="en-ZA" w:eastAsia="en-ZA"/>
          </w:rPr>
          <w:t>4.9.</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Scalability</w:t>
        </w:r>
        <w:r>
          <w:rPr>
            <w:noProof/>
            <w:webHidden/>
          </w:rPr>
          <w:tab/>
        </w:r>
        <w:r>
          <w:rPr>
            <w:noProof/>
            <w:webHidden/>
          </w:rPr>
          <w:fldChar w:fldCharType="begin"/>
        </w:r>
        <w:r>
          <w:rPr>
            <w:noProof/>
            <w:webHidden/>
          </w:rPr>
          <w:instrText xml:space="preserve"> PAGEREF _Toc235606939 \h </w:instrText>
        </w:r>
        <w:r>
          <w:rPr>
            <w:noProof/>
            <w:webHidden/>
          </w:rPr>
        </w:r>
        <w:r>
          <w:rPr>
            <w:noProof/>
            <w:webHidden/>
          </w:rPr>
          <w:fldChar w:fldCharType="separate"/>
        </w:r>
        <w:r>
          <w:rPr>
            <w:noProof/>
            <w:webHidden/>
          </w:rPr>
          <w:t>11</w:t>
        </w:r>
        <w:r>
          <w:rPr>
            <w:noProof/>
            <w:webHidden/>
          </w:rPr>
          <w:fldChar w:fldCharType="end"/>
        </w:r>
      </w:hyperlink>
    </w:p>
    <w:p w14:paraId="6CF6E51F" w14:textId="46FC763A" w:rsidR="00E3252B" w:rsidRDefault="00E3252B">
      <w:pPr>
        <w:pStyle w:val="TOC1"/>
        <w:rPr>
          <w:rFonts w:asciiTheme="minorHAnsi" w:eastAsiaTheme="minorEastAsia" w:hAnsiTheme="minorHAnsi" w:cstheme="minorBidi"/>
          <w:noProof/>
          <w:kern w:val="2"/>
          <w:sz w:val="24"/>
          <w:szCs w:val="24"/>
          <w:lang w:val="en-ZA" w:eastAsia="en-ZA"/>
          <w14:ligatures w14:val="standardContextual"/>
        </w:rPr>
      </w:pPr>
      <w:hyperlink w:anchor="_Toc235606940" w:history="1">
        <w:r w:rsidRPr="003444C4">
          <w:rPr>
            <w:rStyle w:val="Hyperlink"/>
            <w:noProof/>
            <w:kern w:val="36"/>
            <w:lang w:val="en-ZA" w:eastAsia="en-ZA"/>
          </w:rPr>
          <w:t>5.</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Facts and Figures – Backend Systems</w:t>
        </w:r>
        <w:r>
          <w:rPr>
            <w:noProof/>
            <w:webHidden/>
          </w:rPr>
          <w:tab/>
        </w:r>
        <w:r>
          <w:rPr>
            <w:noProof/>
            <w:webHidden/>
          </w:rPr>
          <w:fldChar w:fldCharType="begin"/>
        </w:r>
        <w:r>
          <w:rPr>
            <w:noProof/>
            <w:webHidden/>
          </w:rPr>
          <w:instrText xml:space="preserve"> PAGEREF _Toc235606940 \h </w:instrText>
        </w:r>
        <w:r>
          <w:rPr>
            <w:noProof/>
            <w:webHidden/>
          </w:rPr>
        </w:r>
        <w:r>
          <w:rPr>
            <w:noProof/>
            <w:webHidden/>
          </w:rPr>
          <w:fldChar w:fldCharType="separate"/>
        </w:r>
        <w:r>
          <w:rPr>
            <w:noProof/>
            <w:webHidden/>
          </w:rPr>
          <w:t>11</w:t>
        </w:r>
        <w:r>
          <w:rPr>
            <w:noProof/>
            <w:webHidden/>
          </w:rPr>
          <w:fldChar w:fldCharType="end"/>
        </w:r>
      </w:hyperlink>
    </w:p>
    <w:p w14:paraId="56C0C528" w14:textId="4BE43AB0" w:rsidR="00E3252B" w:rsidRDefault="00E3252B">
      <w:pPr>
        <w:pStyle w:val="TOC1"/>
        <w:rPr>
          <w:rFonts w:asciiTheme="minorHAnsi" w:eastAsiaTheme="minorEastAsia" w:hAnsiTheme="minorHAnsi" w:cstheme="minorBidi"/>
          <w:noProof/>
          <w:kern w:val="2"/>
          <w:sz w:val="24"/>
          <w:szCs w:val="24"/>
          <w:lang w:val="en-ZA" w:eastAsia="en-ZA"/>
          <w14:ligatures w14:val="standardContextual"/>
        </w:rPr>
      </w:pPr>
      <w:hyperlink w:anchor="_Toc235606941" w:history="1">
        <w:r w:rsidRPr="003444C4">
          <w:rPr>
            <w:rStyle w:val="Hyperlink"/>
            <w:noProof/>
            <w:kern w:val="36"/>
            <w:lang w:val="en-ZA" w:eastAsia="en-ZA"/>
          </w:rPr>
          <w:t>6.</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Scope of Work / Business Requirements – Endpoint Backup</w:t>
        </w:r>
        <w:r>
          <w:rPr>
            <w:noProof/>
            <w:webHidden/>
          </w:rPr>
          <w:tab/>
        </w:r>
        <w:r>
          <w:rPr>
            <w:noProof/>
            <w:webHidden/>
          </w:rPr>
          <w:fldChar w:fldCharType="begin"/>
        </w:r>
        <w:r>
          <w:rPr>
            <w:noProof/>
            <w:webHidden/>
          </w:rPr>
          <w:instrText xml:space="preserve"> PAGEREF _Toc235606941 \h </w:instrText>
        </w:r>
        <w:r>
          <w:rPr>
            <w:noProof/>
            <w:webHidden/>
          </w:rPr>
        </w:r>
        <w:r>
          <w:rPr>
            <w:noProof/>
            <w:webHidden/>
          </w:rPr>
          <w:fldChar w:fldCharType="separate"/>
        </w:r>
        <w:r>
          <w:rPr>
            <w:noProof/>
            <w:webHidden/>
          </w:rPr>
          <w:t>11</w:t>
        </w:r>
        <w:r>
          <w:rPr>
            <w:noProof/>
            <w:webHidden/>
          </w:rPr>
          <w:fldChar w:fldCharType="end"/>
        </w:r>
      </w:hyperlink>
    </w:p>
    <w:p w14:paraId="3C5862C7" w14:textId="292E1D13"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44" w:history="1">
        <w:r w:rsidRPr="003444C4">
          <w:rPr>
            <w:rStyle w:val="Hyperlink"/>
            <w:bCs/>
            <w:noProof/>
            <w:lang w:val="en-ZA" w:eastAsia="en-ZA"/>
          </w:rPr>
          <w:t>6.1.</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Device Coverage</w:t>
        </w:r>
        <w:r>
          <w:rPr>
            <w:noProof/>
            <w:webHidden/>
          </w:rPr>
          <w:tab/>
        </w:r>
        <w:r>
          <w:rPr>
            <w:noProof/>
            <w:webHidden/>
          </w:rPr>
          <w:fldChar w:fldCharType="begin"/>
        </w:r>
        <w:r>
          <w:rPr>
            <w:noProof/>
            <w:webHidden/>
          </w:rPr>
          <w:instrText xml:space="preserve"> PAGEREF _Toc235606944 \h </w:instrText>
        </w:r>
        <w:r>
          <w:rPr>
            <w:noProof/>
            <w:webHidden/>
          </w:rPr>
        </w:r>
        <w:r>
          <w:rPr>
            <w:noProof/>
            <w:webHidden/>
          </w:rPr>
          <w:fldChar w:fldCharType="separate"/>
        </w:r>
        <w:r>
          <w:rPr>
            <w:noProof/>
            <w:webHidden/>
          </w:rPr>
          <w:t>11</w:t>
        </w:r>
        <w:r>
          <w:rPr>
            <w:noProof/>
            <w:webHidden/>
          </w:rPr>
          <w:fldChar w:fldCharType="end"/>
        </w:r>
      </w:hyperlink>
    </w:p>
    <w:p w14:paraId="25D23E91" w14:textId="451AF9E6"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45" w:history="1">
        <w:r w:rsidRPr="003444C4">
          <w:rPr>
            <w:rStyle w:val="Hyperlink"/>
            <w:bCs/>
            <w:noProof/>
            <w:lang w:val="en-ZA" w:eastAsia="en-ZA"/>
          </w:rPr>
          <w:t>6.2.</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Data Types</w:t>
        </w:r>
        <w:r>
          <w:rPr>
            <w:noProof/>
            <w:webHidden/>
          </w:rPr>
          <w:tab/>
        </w:r>
        <w:r>
          <w:rPr>
            <w:noProof/>
            <w:webHidden/>
          </w:rPr>
          <w:fldChar w:fldCharType="begin"/>
        </w:r>
        <w:r>
          <w:rPr>
            <w:noProof/>
            <w:webHidden/>
          </w:rPr>
          <w:instrText xml:space="preserve"> PAGEREF _Toc235606945 \h </w:instrText>
        </w:r>
        <w:r>
          <w:rPr>
            <w:noProof/>
            <w:webHidden/>
          </w:rPr>
        </w:r>
        <w:r>
          <w:rPr>
            <w:noProof/>
            <w:webHidden/>
          </w:rPr>
          <w:fldChar w:fldCharType="separate"/>
        </w:r>
        <w:r>
          <w:rPr>
            <w:noProof/>
            <w:webHidden/>
          </w:rPr>
          <w:t>12</w:t>
        </w:r>
        <w:r>
          <w:rPr>
            <w:noProof/>
            <w:webHidden/>
          </w:rPr>
          <w:fldChar w:fldCharType="end"/>
        </w:r>
      </w:hyperlink>
    </w:p>
    <w:p w14:paraId="0DB70517" w14:textId="72D0D3D2"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46" w:history="1">
        <w:r w:rsidRPr="003444C4">
          <w:rPr>
            <w:rStyle w:val="Hyperlink"/>
            <w:bCs/>
            <w:noProof/>
            <w:lang w:val="en-ZA" w:eastAsia="en-ZA"/>
          </w:rPr>
          <w:t>6.3.</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Backup Frequency</w:t>
        </w:r>
        <w:r>
          <w:rPr>
            <w:noProof/>
            <w:webHidden/>
          </w:rPr>
          <w:tab/>
        </w:r>
        <w:r>
          <w:rPr>
            <w:noProof/>
            <w:webHidden/>
          </w:rPr>
          <w:fldChar w:fldCharType="begin"/>
        </w:r>
        <w:r>
          <w:rPr>
            <w:noProof/>
            <w:webHidden/>
          </w:rPr>
          <w:instrText xml:space="preserve"> PAGEREF _Toc235606946 \h </w:instrText>
        </w:r>
        <w:r>
          <w:rPr>
            <w:noProof/>
            <w:webHidden/>
          </w:rPr>
        </w:r>
        <w:r>
          <w:rPr>
            <w:noProof/>
            <w:webHidden/>
          </w:rPr>
          <w:fldChar w:fldCharType="separate"/>
        </w:r>
        <w:r>
          <w:rPr>
            <w:noProof/>
            <w:webHidden/>
          </w:rPr>
          <w:t>12</w:t>
        </w:r>
        <w:r>
          <w:rPr>
            <w:noProof/>
            <w:webHidden/>
          </w:rPr>
          <w:fldChar w:fldCharType="end"/>
        </w:r>
      </w:hyperlink>
    </w:p>
    <w:p w14:paraId="414AF09D" w14:textId="4FE5B859"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47" w:history="1">
        <w:r w:rsidRPr="003444C4">
          <w:rPr>
            <w:rStyle w:val="Hyperlink"/>
            <w:bCs/>
            <w:noProof/>
            <w:lang w:val="en-ZA" w:eastAsia="en-ZA"/>
          </w:rPr>
          <w:t>6.4.</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Storage and Location</w:t>
        </w:r>
        <w:r>
          <w:rPr>
            <w:noProof/>
            <w:webHidden/>
          </w:rPr>
          <w:tab/>
        </w:r>
        <w:r>
          <w:rPr>
            <w:noProof/>
            <w:webHidden/>
          </w:rPr>
          <w:fldChar w:fldCharType="begin"/>
        </w:r>
        <w:r>
          <w:rPr>
            <w:noProof/>
            <w:webHidden/>
          </w:rPr>
          <w:instrText xml:space="preserve"> PAGEREF _Toc235606947 \h </w:instrText>
        </w:r>
        <w:r>
          <w:rPr>
            <w:noProof/>
            <w:webHidden/>
          </w:rPr>
        </w:r>
        <w:r>
          <w:rPr>
            <w:noProof/>
            <w:webHidden/>
          </w:rPr>
          <w:fldChar w:fldCharType="separate"/>
        </w:r>
        <w:r>
          <w:rPr>
            <w:noProof/>
            <w:webHidden/>
          </w:rPr>
          <w:t>12</w:t>
        </w:r>
        <w:r>
          <w:rPr>
            <w:noProof/>
            <w:webHidden/>
          </w:rPr>
          <w:fldChar w:fldCharType="end"/>
        </w:r>
      </w:hyperlink>
    </w:p>
    <w:p w14:paraId="72FD85C8" w14:textId="752857EB"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48" w:history="1">
        <w:r w:rsidRPr="003444C4">
          <w:rPr>
            <w:rStyle w:val="Hyperlink"/>
            <w:bCs/>
            <w:noProof/>
            <w:lang w:val="en-ZA" w:eastAsia="en-ZA"/>
          </w:rPr>
          <w:t>6.5.</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Recovery Process</w:t>
        </w:r>
        <w:r>
          <w:rPr>
            <w:noProof/>
            <w:webHidden/>
          </w:rPr>
          <w:tab/>
        </w:r>
        <w:r>
          <w:rPr>
            <w:noProof/>
            <w:webHidden/>
          </w:rPr>
          <w:fldChar w:fldCharType="begin"/>
        </w:r>
        <w:r>
          <w:rPr>
            <w:noProof/>
            <w:webHidden/>
          </w:rPr>
          <w:instrText xml:space="preserve"> PAGEREF _Toc235606948 \h </w:instrText>
        </w:r>
        <w:r>
          <w:rPr>
            <w:noProof/>
            <w:webHidden/>
          </w:rPr>
        </w:r>
        <w:r>
          <w:rPr>
            <w:noProof/>
            <w:webHidden/>
          </w:rPr>
          <w:fldChar w:fldCharType="separate"/>
        </w:r>
        <w:r>
          <w:rPr>
            <w:noProof/>
            <w:webHidden/>
          </w:rPr>
          <w:t>12</w:t>
        </w:r>
        <w:r>
          <w:rPr>
            <w:noProof/>
            <w:webHidden/>
          </w:rPr>
          <w:fldChar w:fldCharType="end"/>
        </w:r>
      </w:hyperlink>
    </w:p>
    <w:p w14:paraId="03024631" w14:textId="4F7C1CCF"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49" w:history="1">
        <w:r w:rsidRPr="003444C4">
          <w:rPr>
            <w:rStyle w:val="Hyperlink"/>
            <w:bCs/>
            <w:noProof/>
            <w:lang w:val="en-ZA" w:eastAsia="en-ZA"/>
          </w:rPr>
          <w:t>6.6.</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Access Control</w:t>
        </w:r>
        <w:r>
          <w:rPr>
            <w:noProof/>
            <w:webHidden/>
          </w:rPr>
          <w:tab/>
        </w:r>
        <w:r>
          <w:rPr>
            <w:noProof/>
            <w:webHidden/>
          </w:rPr>
          <w:fldChar w:fldCharType="begin"/>
        </w:r>
        <w:r>
          <w:rPr>
            <w:noProof/>
            <w:webHidden/>
          </w:rPr>
          <w:instrText xml:space="preserve"> PAGEREF _Toc235606949 \h </w:instrText>
        </w:r>
        <w:r>
          <w:rPr>
            <w:noProof/>
            <w:webHidden/>
          </w:rPr>
        </w:r>
        <w:r>
          <w:rPr>
            <w:noProof/>
            <w:webHidden/>
          </w:rPr>
          <w:fldChar w:fldCharType="separate"/>
        </w:r>
        <w:r>
          <w:rPr>
            <w:noProof/>
            <w:webHidden/>
          </w:rPr>
          <w:t>13</w:t>
        </w:r>
        <w:r>
          <w:rPr>
            <w:noProof/>
            <w:webHidden/>
          </w:rPr>
          <w:fldChar w:fldCharType="end"/>
        </w:r>
      </w:hyperlink>
    </w:p>
    <w:p w14:paraId="094B7516" w14:textId="6C4FD81E"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50" w:history="1">
        <w:r w:rsidRPr="003444C4">
          <w:rPr>
            <w:rStyle w:val="Hyperlink"/>
            <w:bCs/>
            <w:noProof/>
            <w:lang w:val="en-ZA" w:eastAsia="en-ZA"/>
          </w:rPr>
          <w:t>6.7.</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Retention Policies</w:t>
        </w:r>
        <w:r>
          <w:rPr>
            <w:noProof/>
            <w:webHidden/>
          </w:rPr>
          <w:tab/>
        </w:r>
        <w:r>
          <w:rPr>
            <w:noProof/>
            <w:webHidden/>
          </w:rPr>
          <w:fldChar w:fldCharType="begin"/>
        </w:r>
        <w:r>
          <w:rPr>
            <w:noProof/>
            <w:webHidden/>
          </w:rPr>
          <w:instrText xml:space="preserve"> PAGEREF _Toc235606950 \h </w:instrText>
        </w:r>
        <w:r>
          <w:rPr>
            <w:noProof/>
            <w:webHidden/>
          </w:rPr>
        </w:r>
        <w:r>
          <w:rPr>
            <w:noProof/>
            <w:webHidden/>
          </w:rPr>
          <w:fldChar w:fldCharType="separate"/>
        </w:r>
        <w:r>
          <w:rPr>
            <w:noProof/>
            <w:webHidden/>
          </w:rPr>
          <w:t>13</w:t>
        </w:r>
        <w:r>
          <w:rPr>
            <w:noProof/>
            <w:webHidden/>
          </w:rPr>
          <w:fldChar w:fldCharType="end"/>
        </w:r>
      </w:hyperlink>
    </w:p>
    <w:p w14:paraId="2ED771B6" w14:textId="2DDBD8B7"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51" w:history="1">
        <w:r w:rsidRPr="003444C4">
          <w:rPr>
            <w:rStyle w:val="Hyperlink"/>
            <w:bCs/>
            <w:noProof/>
            <w:lang w:val="en-ZA" w:eastAsia="en-ZA"/>
          </w:rPr>
          <w:t>6.8.</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Monitoring and Reporting</w:t>
        </w:r>
        <w:r>
          <w:rPr>
            <w:noProof/>
            <w:webHidden/>
          </w:rPr>
          <w:tab/>
        </w:r>
        <w:r>
          <w:rPr>
            <w:noProof/>
            <w:webHidden/>
          </w:rPr>
          <w:fldChar w:fldCharType="begin"/>
        </w:r>
        <w:r>
          <w:rPr>
            <w:noProof/>
            <w:webHidden/>
          </w:rPr>
          <w:instrText xml:space="preserve"> PAGEREF _Toc235606951 \h </w:instrText>
        </w:r>
        <w:r>
          <w:rPr>
            <w:noProof/>
            <w:webHidden/>
          </w:rPr>
        </w:r>
        <w:r>
          <w:rPr>
            <w:noProof/>
            <w:webHidden/>
          </w:rPr>
          <w:fldChar w:fldCharType="separate"/>
        </w:r>
        <w:r>
          <w:rPr>
            <w:noProof/>
            <w:webHidden/>
          </w:rPr>
          <w:t>13</w:t>
        </w:r>
        <w:r>
          <w:rPr>
            <w:noProof/>
            <w:webHidden/>
          </w:rPr>
          <w:fldChar w:fldCharType="end"/>
        </w:r>
      </w:hyperlink>
    </w:p>
    <w:p w14:paraId="1A321DBD" w14:textId="682264C4" w:rsidR="00E3252B" w:rsidRDefault="00E3252B">
      <w:pPr>
        <w:pStyle w:val="TOC1"/>
        <w:rPr>
          <w:rFonts w:asciiTheme="minorHAnsi" w:eastAsiaTheme="minorEastAsia" w:hAnsiTheme="minorHAnsi" w:cstheme="minorBidi"/>
          <w:noProof/>
          <w:kern w:val="2"/>
          <w:sz w:val="24"/>
          <w:szCs w:val="24"/>
          <w:lang w:val="en-ZA" w:eastAsia="en-ZA"/>
          <w14:ligatures w14:val="standardContextual"/>
        </w:rPr>
      </w:pPr>
      <w:hyperlink w:anchor="_Toc235606952" w:history="1">
        <w:r w:rsidRPr="003444C4">
          <w:rPr>
            <w:rStyle w:val="Hyperlink"/>
            <w:noProof/>
            <w:kern w:val="36"/>
            <w:lang w:val="en-ZA" w:eastAsia="en-ZA"/>
          </w:rPr>
          <w:t>7.</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Service Level Agreement Requirements</w:t>
        </w:r>
        <w:r>
          <w:rPr>
            <w:noProof/>
            <w:webHidden/>
          </w:rPr>
          <w:tab/>
        </w:r>
        <w:r>
          <w:rPr>
            <w:noProof/>
            <w:webHidden/>
          </w:rPr>
          <w:fldChar w:fldCharType="begin"/>
        </w:r>
        <w:r>
          <w:rPr>
            <w:noProof/>
            <w:webHidden/>
          </w:rPr>
          <w:instrText xml:space="preserve"> PAGEREF _Toc235606952 \h </w:instrText>
        </w:r>
        <w:r>
          <w:rPr>
            <w:noProof/>
            <w:webHidden/>
          </w:rPr>
        </w:r>
        <w:r>
          <w:rPr>
            <w:noProof/>
            <w:webHidden/>
          </w:rPr>
          <w:fldChar w:fldCharType="separate"/>
        </w:r>
        <w:r>
          <w:rPr>
            <w:noProof/>
            <w:webHidden/>
          </w:rPr>
          <w:t>14</w:t>
        </w:r>
        <w:r>
          <w:rPr>
            <w:noProof/>
            <w:webHidden/>
          </w:rPr>
          <w:fldChar w:fldCharType="end"/>
        </w:r>
      </w:hyperlink>
    </w:p>
    <w:p w14:paraId="0FABA2F5" w14:textId="027E7BDA"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54" w:history="1">
        <w:r w:rsidRPr="003444C4">
          <w:rPr>
            <w:rStyle w:val="Hyperlink"/>
            <w:bCs/>
            <w:noProof/>
            <w:lang w:val="en-ZA" w:eastAsia="en-ZA"/>
          </w:rPr>
          <w:t>7.1.</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Front-End Server</w:t>
        </w:r>
        <w:r>
          <w:rPr>
            <w:noProof/>
            <w:webHidden/>
          </w:rPr>
          <w:tab/>
        </w:r>
        <w:r>
          <w:rPr>
            <w:noProof/>
            <w:webHidden/>
          </w:rPr>
          <w:fldChar w:fldCharType="begin"/>
        </w:r>
        <w:r>
          <w:rPr>
            <w:noProof/>
            <w:webHidden/>
          </w:rPr>
          <w:instrText xml:space="preserve"> PAGEREF _Toc235606954 \h </w:instrText>
        </w:r>
        <w:r>
          <w:rPr>
            <w:noProof/>
            <w:webHidden/>
          </w:rPr>
        </w:r>
        <w:r>
          <w:rPr>
            <w:noProof/>
            <w:webHidden/>
          </w:rPr>
          <w:fldChar w:fldCharType="separate"/>
        </w:r>
        <w:r>
          <w:rPr>
            <w:noProof/>
            <w:webHidden/>
          </w:rPr>
          <w:t>14</w:t>
        </w:r>
        <w:r>
          <w:rPr>
            <w:noProof/>
            <w:webHidden/>
          </w:rPr>
          <w:fldChar w:fldCharType="end"/>
        </w:r>
      </w:hyperlink>
    </w:p>
    <w:p w14:paraId="4697512E" w14:textId="4FF00576"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55" w:history="1">
        <w:r w:rsidRPr="003444C4">
          <w:rPr>
            <w:rStyle w:val="Hyperlink"/>
            <w:bCs/>
            <w:noProof/>
            <w:lang w:val="en-ZA" w:eastAsia="en-ZA"/>
          </w:rPr>
          <w:t>7.2.</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Endpoint Devices</w:t>
        </w:r>
        <w:r>
          <w:rPr>
            <w:noProof/>
            <w:webHidden/>
          </w:rPr>
          <w:tab/>
        </w:r>
        <w:r>
          <w:rPr>
            <w:noProof/>
            <w:webHidden/>
          </w:rPr>
          <w:fldChar w:fldCharType="begin"/>
        </w:r>
        <w:r>
          <w:rPr>
            <w:noProof/>
            <w:webHidden/>
          </w:rPr>
          <w:instrText xml:space="preserve"> PAGEREF _Toc235606955 \h </w:instrText>
        </w:r>
        <w:r>
          <w:rPr>
            <w:noProof/>
            <w:webHidden/>
          </w:rPr>
        </w:r>
        <w:r>
          <w:rPr>
            <w:noProof/>
            <w:webHidden/>
          </w:rPr>
          <w:fldChar w:fldCharType="separate"/>
        </w:r>
        <w:r>
          <w:rPr>
            <w:noProof/>
            <w:webHidden/>
          </w:rPr>
          <w:t>14</w:t>
        </w:r>
        <w:r>
          <w:rPr>
            <w:noProof/>
            <w:webHidden/>
          </w:rPr>
          <w:fldChar w:fldCharType="end"/>
        </w:r>
      </w:hyperlink>
    </w:p>
    <w:p w14:paraId="36122E70" w14:textId="322F286C" w:rsidR="00E3252B" w:rsidRDefault="00E3252B">
      <w:pPr>
        <w:pStyle w:val="TOC1"/>
        <w:rPr>
          <w:rFonts w:asciiTheme="minorHAnsi" w:eastAsiaTheme="minorEastAsia" w:hAnsiTheme="minorHAnsi" w:cstheme="minorBidi"/>
          <w:noProof/>
          <w:kern w:val="2"/>
          <w:sz w:val="24"/>
          <w:szCs w:val="24"/>
          <w:lang w:val="en-ZA" w:eastAsia="en-ZA"/>
          <w14:ligatures w14:val="standardContextual"/>
        </w:rPr>
      </w:pPr>
      <w:hyperlink w:anchor="_Toc235606956" w:history="1">
        <w:r w:rsidRPr="003444C4">
          <w:rPr>
            <w:rStyle w:val="Hyperlink"/>
            <w:noProof/>
            <w:kern w:val="36"/>
            <w:lang w:val="en-ZA" w:eastAsia="en-ZA"/>
          </w:rPr>
          <w:t>8.</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Inclusions</w:t>
        </w:r>
        <w:r>
          <w:rPr>
            <w:noProof/>
            <w:webHidden/>
          </w:rPr>
          <w:tab/>
        </w:r>
        <w:r>
          <w:rPr>
            <w:noProof/>
            <w:webHidden/>
          </w:rPr>
          <w:fldChar w:fldCharType="begin"/>
        </w:r>
        <w:r>
          <w:rPr>
            <w:noProof/>
            <w:webHidden/>
          </w:rPr>
          <w:instrText xml:space="preserve"> PAGEREF _Toc235606956 \h </w:instrText>
        </w:r>
        <w:r>
          <w:rPr>
            <w:noProof/>
            <w:webHidden/>
          </w:rPr>
        </w:r>
        <w:r>
          <w:rPr>
            <w:noProof/>
            <w:webHidden/>
          </w:rPr>
          <w:fldChar w:fldCharType="separate"/>
        </w:r>
        <w:r>
          <w:rPr>
            <w:noProof/>
            <w:webHidden/>
          </w:rPr>
          <w:t>15</w:t>
        </w:r>
        <w:r>
          <w:rPr>
            <w:noProof/>
            <w:webHidden/>
          </w:rPr>
          <w:fldChar w:fldCharType="end"/>
        </w:r>
      </w:hyperlink>
    </w:p>
    <w:p w14:paraId="728C3CE0" w14:textId="53E2132D" w:rsidR="00E3252B" w:rsidRDefault="00E3252B">
      <w:pPr>
        <w:pStyle w:val="TOC1"/>
        <w:rPr>
          <w:rFonts w:asciiTheme="minorHAnsi" w:eastAsiaTheme="minorEastAsia" w:hAnsiTheme="minorHAnsi" w:cstheme="minorBidi"/>
          <w:noProof/>
          <w:kern w:val="2"/>
          <w:sz w:val="24"/>
          <w:szCs w:val="24"/>
          <w:lang w:val="en-ZA" w:eastAsia="en-ZA"/>
          <w14:ligatures w14:val="standardContextual"/>
        </w:rPr>
      </w:pPr>
      <w:hyperlink w:anchor="_Toc235606957" w:history="1">
        <w:r w:rsidRPr="003444C4">
          <w:rPr>
            <w:rStyle w:val="Hyperlink"/>
            <w:noProof/>
            <w:kern w:val="36"/>
            <w:lang w:val="en-ZA" w:eastAsia="en-ZA"/>
          </w:rPr>
          <w:t>9.</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Exclusions</w:t>
        </w:r>
        <w:r>
          <w:rPr>
            <w:noProof/>
            <w:webHidden/>
          </w:rPr>
          <w:tab/>
        </w:r>
        <w:r>
          <w:rPr>
            <w:noProof/>
            <w:webHidden/>
          </w:rPr>
          <w:fldChar w:fldCharType="begin"/>
        </w:r>
        <w:r>
          <w:rPr>
            <w:noProof/>
            <w:webHidden/>
          </w:rPr>
          <w:instrText xml:space="preserve"> PAGEREF _Toc235606957 \h </w:instrText>
        </w:r>
        <w:r>
          <w:rPr>
            <w:noProof/>
            <w:webHidden/>
          </w:rPr>
        </w:r>
        <w:r>
          <w:rPr>
            <w:noProof/>
            <w:webHidden/>
          </w:rPr>
          <w:fldChar w:fldCharType="separate"/>
        </w:r>
        <w:r>
          <w:rPr>
            <w:noProof/>
            <w:webHidden/>
          </w:rPr>
          <w:t>15</w:t>
        </w:r>
        <w:r>
          <w:rPr>
            <w:noProof/>
            <w:webHidden/>
          </w:rPr>
          <w:fldChar w:fldCharType="end"/>
        </w:r>
      </w:hyperlink>
    </w:p>
    <w:p w14:paraId="09085471" w14:textId="4D388FDD" w:rsidR="00E3252B" w:rsidRDefault="00E3252B">
      <w:pPr>
        <w:pStyle w:val="TOC1"/>
        <w:rPr>
          <w:rFonts w:asciiTheme="minorHAnsi" w:eastAsiaTheme="minorEastAsia" w:hAnsiTheme="minorHAnsi" w:cstheme="minorBidi"/>
          <w:noProof/>
          <w:kern w:val="2"/>
          <w:sz w:val="24"/>
          <w:szCs w:val="24"/>
          <w:lang w:val="en-ZA" w:eastAsia="en-ZA"/>
          <w14:ligatures w14:val="standardContextual"/>
        </w:rPr>
      </w:pPr>
      <w:hyperlink w:anchor="_Toc235606958" w:history="1">
        <w:r w:rsidRPr="003444C4">
          <w:rPr>
            <w:rStyle w:val="Hyperlink"/>
            <w:noProof/>
            <w:kern w:val="36"/>
            <w:lang w:val="en-ZA" w:eastAsia="en-ZA"/>
          </w:rPr>
          <w:t>10.</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Training and Transfer of Skills</w:t>
        </w:r>
        <w:r>
          <w:rPr>
            <w:noProof/>
            <w:webHidden/>
          </w:rPr>
          <w:tab/>
        </w:r>
        <w:r>
          <w:rPr>
            <w:noProof/>
            <w:webHidden/>
          </w:rPr>
          <w:fldChar w:fldCharType="begin"/>
        </w:r>
        <w:r>
          <w:rPr>
            <w:noProof/>
            <w:webHidden/>
          </w:rPr>
          <w:instrText xml:space="preserve"> PAGEREF _Toc235606958 \h </w:instrText>
        </w:r>
        <w:r>
          <w:rPr>
            <w:noProof/>
            <w:webHidden/>
          </w:rPr>
        </w:r>
        <w:r>
          <w:rPr>
            <w:noProof/>
            <w:webHidden/>
          </w:rPr>
          <w:fldChar w:fldCharType="separate"/>
        </w:r>
        <w:r>
          <w:rPr>
            <w:noProof/>
            <w:webHidden/>
          </w:rPr>
          <w:t>15</w:t>
        </w:r>
        <w:r>
          <w:rPr>
            <w:noProof/>
            <w:webHidden/>
          </w:rPr>
          <w:fldChar w:fldCharType="end"/>
        </w:r>
      </w:hyperlink>
    </w:p>
    <w:p w14:paraId="1F9C184B" w14:textId="64811A69"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59" w:history="1">
        <w:r w:rsidRPr="003444C4">
          <w:rPr>
            <w:rStyle w:val="Hyperlink"/>
            <w:bCs/>
            <w:noProof/>
            <w:lang w:val="en-ZA" w:eastAsia="en-ZA"/>
          </w:rPr>
          <w:t>10.1.</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End-User Training</w:t>
        </w:r>
        <w:r>
          <w:rPr>
            <w:noProof/>
            <w:webHidden/>
          </w:rPr>
          <w:tab/>
        </w:r>
        <w:r>
          <w:rPr>
            <w:noProof/>
            <w:webHidden/>
          </w:rPr>
          <w:fldChar w:fldCharType="begin"/>
        </w:r>
        <w:r>
          <w:rPr>
            <w:noProof/>
            <w:webHidden/>
          </w:rPr>
          <w:instrText xml:space="preserve"> PAGEREF _Toc235606959 \h </w:instrText>
        </w:r>
        <w:r>
          <w:rPr>
            <w:noProof/>
            <w:webHidden/>
          </w:rPr>
        </w:r>
        <w:r>
          <w:rPr>
            <w:noProof/>
            <w:webHidden/>
          </w:rPr>
          <w:fldChar w:fldCharType="separate"/>
        </w:r>
        <w:r>
          <w:rPr>
            <w:noProof/>
            <w:webHidden/>
          </w:rPr>
          <w:t>16</w:t>
        </w:r>
        <w:r>
          <w:rPr>
            <w:noProof/>
            <w:webHidden/>
          </w:rPr>
          <w:fldChar w:fldCharType="end"/>
        </w:r>
      </w:hyperlink>
    </w:p>
    <w:p w14:paraId="425CB349" w14:textId="571BE859"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60" w:history="1">
        <w:r w:rsidRPr="003444C4">
          <w:rPr>
            <w:rStyle w:val="Hyperlink"/>
            <w:bCs/>
            <w:noProof/>
            <w:lang w:val="en-ZA" w:eastAsia="en-ZA"/>
          </w:rPr>
          <w:t>10.2.</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IT Support and End User Computing Teams</w:t>
        </w:r>
        <w:r>
          <w:rPr>
            <w:noProof/>
            <w:webHidden/>
          </w:rPr>
          <w:tab/>
        </w:r>
        <w:r>
          <w:rPr>
            <w:noProof/>
            <w:webHidden/>
          </w:rPr>
          <w:fldChar w:fldCharType="begin"/>
        </w:r>
        <w:r>
          <w:rPr>
            <w:noProof/>
            <w:webHidden/>
          </w:rPr>
          <w:instrText xml:space="preserve"> PAGEREF _Toc235606960 \h </w:instrText>
        </w:r>
        <w:r>
          <w:rPr>
            <w:noProof/>
            <w:webHidden/>
          </w:rPr>
        </w:r>
        <w:r>
          <w:rPr>
            <w:noProof/>
            <w:webHidden/>
          </w:rPr>
          <w:fldChar w:fldCharType="separate"/>
        </w:r>
        <w:r>
          <w:rPr>
            <w:noProof/>
            <w:webHidden/>
          </w:rPr>
          <w:t>16</w:t>
        </w:r>
        <w:r>
          <w:rPr>
            <w:noProof/>
            <w:webHidden/>
          </w:rPr>
          <w:fldChar w:fldCharType="end"/>
        </w:r>
      </w:hyperlink>
    </w:p>
    <w:p w14:paraId="7956E0A4" w14:textId="71409B1D"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61" w:history="1">
        <w:r w:rsidRPr="003444C4">
          <w:rPr>
            <w:rStyle w:val="Hyperlink"/>
            <w:bCs/>
            <w:noProof/>
            <w:lang w:val="en-ZA" w:eastAsia="en-ZA"/>
          </w:rPr>
          <w:t>10.3.</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Backup Administrators / Infrastructure Teams</w:t>
        </w:r>
        <w:r>
          <w:rPr>
            <w:noProof/>
            <w:webHidden/>
          </w:rPr>
          <w:tab/>
        </w:r>
        <w:r>
          <w:rPr>
            <w:noProof/>
            <w:webHidden/>
          </w:rPr>
          <w:fldChar w:fldCharType="begin"/>
        </w:r>
        <w:r>
          <w:rPr>
            <w:noProof/>
            <w:webHidden/>
          </w:rPr>
          <w:instrText xml:space="preserve"> PAGEREF _Toc235606961 \h </w:instrText>
        </w:r>
        <w:r>
          <w:rPr>
            <w:noProof/>
            <w:webHidden/>
          </w:rPr>
        </w:r>
        <w:r>
          <w:rPr>
            <w:noProof/>
            <w:webHidden/>
          </w:rPr>
          <w:fldChar w:fldCharType="separate"/>
        </w:r>
        <w:r>
          <w:rPr>
            <w:noProof/>
            <w:webHidden/>
          </w:rPr>
          <w:t>16</w:t>
        </w:r>
        <w:r>
          <w:rPr>
            <w:noProof/>
            <w:webHidden/>
          </w:rPr>
          <w:fldChar w:fldCharType="end"/>
        </w:r>
      </w:hyperlink>
    </w:p>
    <w:p w14:paraId="14F4EDB7" w14:textId="468C50F5"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62" w:history="1">
        <w:r w:rsidRPr="003444C4">
          <w:rPr>
            <w:rStyle w:val="Hyperlink"/>
            <w:bCs/>
            <w:noProof/>
            <w:lang w:val="en-ZA" w:eastAsia="en-ZA"/>
          </w:rPr>
          <w:t>10.4.</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Disaster Recovery and Business Continuity Teams</w:t>
        </w:r>
        <w:r>
          <w:rPr>
            <w:noProof/>
            <w:webHidden/>
          </w:rPr>
          <w:tab/>
        </w:r>
        <w:r>
          <w:rPr>
            <w:noProof/>
            <w:webHidden/>
          </w:rPr>
          <w:fldChar w:fldCharType="begin"/>
        </w:r>
        <w:r>
          <w:rPr>
            <w:noProof/>
            <w:webHidden/>
          </w:rPr>
          <w:instrText xml:space="preserve"> PAGEREF _Toc235606962 \h </w:instrText>
        </w:r>
        <w:r>
          <w:rPr>
            <w:noProof/>
            <w:webHidden/>
          </w:rPr>
        </w:r>
        <w:r>
          <w:rPr>
            <w:noProof/>
            <w:webHidden/>
          </w:rPr>
          <w:fldChar w:fldCharType="separate"/>
        </w:r>
        <w:r>
          <w:rPr>
            <w:noProof/>
            <w:webHidden/>
          </w:rPr>
          <w:t>17</w:t>
        </w:r>
        <w:r>
          <w:rPr>
            <w:noProof/>
            <w:webHidden/>
          </w:rPr>
          <w:fldChar w:fldCharType="end"/>
        </w:r>
      </w:hyperlink>
    </w:p>
    <w:p w14:paraId="13503BF5" w14:textId="056CD1C1"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63" w:history="1">
        <w:r w:rsidRPr="003444C4">
          <w:rPr>
            <w:rStyle w:val="Hyperlink"/>
            <w:bCs/>
            <w:noProof/>
            <w:lang w:val="en-ZA" w:eastAsia="en-ZA"/>
          </w:rPr>
          <w:t>10.5.</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Security and Compliance Teams</w:t>
        </w:r>
        <w:r>
          <w:rPr>
            <w:noProof/>
            <w:webHidden/>
          </w:rPr>
          <w:tab/>
        </w:r>
        <w:r>
          <w:rPr>
            <w:noProof/>
            <w:webHidden/>
          </w:rPr>
          <w:fldChar w:fldCharType="begin"/>
        </w:r>
        <w:r>
          <w:rPr>
            <w:noProof/>
            <w:webHidden/>
          </w:rPr>
          <w:instrText xml:space="preserve"> PAGEREF _Toc235606963 \h </w:instrText>
        </w:r>
        <w:r>
          <w:rPr>
            <w:noProof/>
            <w:webHidden/>
          </w:rPr>
        </w:r>
        <w:r>
          <w:rPr>
            <w:noProof/>
            <w:webHidden/>
          </w:rPr>
          <w:fldChar w:fldCharType="separate"/>
        </w:r>
        <w:r>
          <w:rPr>
            <w:noProof/>
            <w:webHidden/>
          </w:rPr>
          <w:t>17</w:t>
        </w:r>
        <w:r>
          <w:rPr>
            <w:noProof/>
            <w:webHidden/>
          </w:rPr>
          <w:fldChar w:fldCharType="end"/>
        </w:r>
      </w:hyperlink>
    </w:p>
    <w:p w14:paraId="0818DB82" w14:textId="2D20BF78" w:rsidR="00E3252B" w:rsidRDefault="00E3252B">
      <w:pPr>
        <w:pStyle w:val="TOC1"/>
        <w:rPr>
          <w:rFonts w:asciiTheme="minorHAnsi" w:eastAsiaTheme="minorEastAsia" w:hAnsiTheme="minorHAnsi" w:cstheme="minorBidi"/>
          <w:noProof/>
          <w:kern w:val="2"/>
          <w:sz w:val="24"/>
          <w:szCs w:val="24"/>
          <w:lang w:val="en-ZA" w:eastAsia="en-ZA"/>
          <w14:ligatures w14:val="standardContextual"/>
        </w:rPr>
      </w:pPr>
      <w:hyperlink w:anchor="_Toc235606964" w:history="1">
        <w:r w:rsidRPr="003444C4">
          <w:rPr>
            <w:rStyle w:val="Hyperlink"/>
            <w:noProof/>
            <w:kern w:val="36"/>
            <w:lang w:val="en-ZA" w:eastAsia="en-ZA"/>
          </w:rPr>
          <w:t>11.</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Professional Services for BaaS – Non-Committal</w:t>
        </w:r>
        <w:r>
          <w:rPr>
            <w:noProof/>
            <w:webHidden/>
          </w:rPr>
          <w:tab/>
        </w:r>
        <w:r>
          <w:rPr>
            <w:noProof/>
            <w:webHidden/>
          </w:rPr>
          <w:fldChar w:fldCharType="begin"/>
        </w:r>
        <w:r>
          <w:rPr>
            <w:noProof/>
            <w:webHidden/>
          </w:rPr>
          <w:instrText xml:space="preserve"> PAGEREF _Toc235606964 \h </w:instrText>
        </w:r>
        <w:r>
          <w:rPr>
            <w:noProof/>
            <w:webHidden/>
          </w:rPr>
        </w:r>
        <w:r>
          <w:rPr>
            <w:noProof/>
            <w:webHidden/>
          </w:rPr>
          <w:fldChar w:fldCharType="separate"/>
        </w:r>
        <w:r>
          <w:rPr>
            <w:noProof/>
            <w:webHidden/>
          </w:rPr>
          <w:t>17</w:t>
        </w:r>
        <w:r>
          <w:rPr>
            <w:noProof/>
            <w:webHidden/>
          </w:rPr>
          <w:fldChar w:fldCharType="end"/>
        </w:r>
      </w:hyperlink>
    </w:p>
    <w:p w14:paraId="3CA9B1DD" w14:textId="2600E7FD"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65" w:history="1">
        <w:r w:rsidRPr="003444C4">
          <w:rPr>
            <w:rStyle w:val="Hyperlink"/>
            <w:bCs/>
            <w:noProof/>
            <w:lang w:val="en-ZA" w:eastAsia="en-ZA"/>
          </w:rPr>
          <w:t>11.1.</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Assessment and Planning</w:t>
        </w:r>
        <w:r>
          <w:rPr>
            <w:noProof/>
            <w:webHidden/>
          </w:rPr>
          <w:tab/>
        </w:r>
        <w:r>
          <w:rPr>
            <w:noProof/>
            <w:webHidden/>
          </w:rPr>
          <w:fldChar w:fldCharType="begin"/>
        </w:r>
        <w:r>
          <w:rPr>
            <w:noProof/>
            <w:webHidden/>
          </w:rPr>
          <w:instrText xml:space="preserve"> PAGEREF _Toc235606965 \h </w:instrText>
        </w:r>
        <w:r>
          <w:rPr>
            <w:noProof/>
            <w:webHidden/>
          </w:rPr>
        </w:r>
        <w:r>
          <w:rPr>
            <w:noProof/>
            <w:webHidden/>
          </w:rPr>
          <w:fldChar w:fldCharType="separate"/>
        </w:r>
        <w:r>
          <w:rPr>
            <w:noProof/>
            <w:webHidden/>
          </w:rPr>
          <w:t>17</w:t>
        </w:r>
        <w:r>
          <w:rPr>
            <w:noProof/>
            <w:webHidden/>
          </w:rPr>
          <w:fldChar w:fldCharType="end"/>
        </w:r>
      </w:hyperlink>
    </w:p>
    <w:p w14:paraId="5519487F" w14:textId="5DD5C40D"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66" w:history="1">
        <w:r w:rsidRPr="003444C4">
          <w:rPr>
            <w:rStyle w:val="Hyperlink"/>
            <w:bCs/>
            <w:noProof/>
            <w:lang w:val="en-ZA" w:eastAsia="en-ZA"/>
          </w:rPr>
          <w:t>11.2.</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Solution Design</w:t>
        </w:r>
        <w:r>
          <w:rPr>
            <w:noProof/>
            <w:webHidden/>
          </w:rPr>
          <w:tab/>
        </w:r>
        <w:r>
          <w:rPr>
            <w:noProof/>
            <w:webHidden/>
          </w:rPr>
          <w:fldChar w:fldCharType="begin"/>
        </w:r>
        <w:r>
          <w:rPr>
            <w:noProof/>
            <w:webHidden/>
          </w:rPr>
          <w:instrText xml:space="preserve"> PAGEREF _Toc235606966 \h </w:instrText>
        </w:r>
        <w:r>
          <w:rPr>
            <w:noProof/>
            <w:webHidden/>
          </w:rPr>
        </w:r>
        <w:r>
          <w:rPr>
            <w:noProof/>
            <w:webHidden/>
          </w:rPr>
          <w:fldChar w:fldCharType="separate"/>
        </w:r>
        <w:r>
          <w:rPr>
            <w:noProof/>
            <w:webHidden/>
          </w:rPr>
          <w:t>17</w:t>
        </w:r>
        <w:r>
          <w:rPr>
            <w:noProof/>
            <w:webHidden/>
          </w:rPr>
          <w:fldChar w:fldCharType="end"/>
        </w:r>
      </w:hyperlink>
    </w:p>
    <w:p w14:paraId="45FF087A" w14:textId="60DBD1DD"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67" w:history="1">
        <w:r w:rsidRPr="003444C4">
          <w:rPr>
            <w:rStyle w:val="Hyperlink"/>
            <w:bCs/>
            <w:noProof/>
            <w:lang w:val="en-ZA" w:eastAsia="en-ZA"/>
          </w:rPr>
          <w:t>11.3.</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Implementation and Configuration</w:t>
        </w:r>
        <w:r>
          <w:rPr>
            <w:noProof/>
            <w:webHidden/>
          </w:rPr>
          <w:tab/>
        </w:r>
        <w:r>
          <w:rPr>
            <w:noProof/>
            <w:webHidden/>
          </w:rPr>
          <w:fldChar w:fldCharType="begin"/>
        </w:r>
        <w:r>
          <w:rPr>
            <w:noProof/>
            <w:webHidden/>
          </w:rPr>
          <w:instrText xml:space="preserve"> PAGEREF _Toc235606967 \h </w:instrText>
        </w:r>
        <w:r>
          <w:rPr>
            <w:noProof/>
            <w:webHidden/>
          </w:rPr>
        </w:r>
        <w:r>
          <w:rPr>
            <w:noProof/>
            <w:webHidden/>
          </w:rPr>
          <w:fldChar w:fldCharType="separate"/>
        </w:r>
        <w:r>
          <w:rPr>
            <w:noProof/>
            <w:webHidden/>
          </w:rPr>
          <w:t>18</w:t>
        </w:r>
        <w:r>
          <w:rPr>
            <w:noProof/>
            <w:webHidden/>
          </w:rPr>
          <w:fldChar w:fldCharType="end"/>
        </w:r>
      </w:hyperlink>
    </w:p>
    <w:p w14:paraId="63F51014" w14:textId="167DE000"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68" w:history="1">
        <w:r w:rsidRPr="003444C4">
          <w:rPr>
            <w:rStyle w:val="Hyperlink"/>
            <w:bCs/>
            <w:noProof/>
            <w:lang w:val="en-ZA" w:eastAsia="en-ZA"/>
          </w:rPr>
          <w:t>11.4.</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Data Migration and Seeding</w:t>
        </w:r>
        <w:r>
          <w:rPr>
            <w:noProof/>
            <w:webHidden/>
          </w:rPr>
          <w:tab/>
        </w:r>
        <w:r>
          <w:rPr>
            <w:noProof/>
            <w:webHidden/>
          </w:rPr>
          <w:fldChar w:fldCharType="begin"/>
        </w:r>
        <w:r>
          <w:rPr>
            <w:noProof/>
            <w:webHidden/>
          </w:rPr>
          <w:instrText xml:space="preserve"> PAGEREF _Toc235606968 \h </w:instrText>
        </w:r>
        <w:r>
          <w:rPr>
            <w:noProof/>
            <w:webHidden/>
          </w:rPr>
        </w:r>
        <w:r>
          <w:rPr>
            <w:noProof/>
            <w:webHidden/>
          </w:rPr>
          <w:fldChar w:fldCharType="separate"/>
        </w:r>
        <w:r>
          <w:rPr>
            <w:noProof/>
            <w:webHidden/>
          </w:rPr>
          <w:t>18</w:t>
        </w:r>
        <w:r>
          <w:rPr>
            <w:noProof/>
            <w:webHidden/>
          </w:rPr>
          <w:fldChar w:fldCharType="end"/>
        </w:r>
      </w:hyperlink>
    </w:p>
    <w:p w14:paraId="4B76AE59" w14:textId="0B90DDD2"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69" w:history="1">
        <w:r w:rsidRPr="003444C4">
          <w:rPr>
            <w:rStyle w:val="Hyperlink"/>
            <w:bCs/>
            <w:noProof/>
            <w:lang w:val="en-ZA" w:eastAsia="en-ZA"/>
          </w:rPr>
          <w:t>11.5.</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Testing and Validation</w:t>
        </w:r>
        <w:r>
          <w:rPr>
            <w:noProof/>
            <w:webHidden/>
          </w:rPr>
          <w:tab/>
        </w:r>
        <w:r>
          <w:rPr>
            <w:noProof/>
            <w:webHidden/>
          </w:rPr>
          <w:fldChar w:fldCharType="begin"/>
        </w:r>
        <w:r>
          <w:rPr>
            <w:noProof/>
            <w:webHidden/>
          </w:rPr>
          <w:instrText xml:space="preserve"> PAGEREF _Toc235606969 \h </w:instrText>
        </w:r>
        <w:r>
          <w:rPr>
            <w:noProof/>
            <w:webHidden/>
          </w:rPr>
        </w:r>
        <w:r>
          <w:rPr>
            <w:noProof/>
            <w:webHidden/>
          </w:rPr>
          <w:fldChar w:fldCharType="separate"/>
        </w:r>
        <w:r>
          <w:rPr>
            <w:noProof/>
            <w:webHidden/>
          </w:rPr>
          <w:t>18</w:t>
        </w:r>
        <w:r>
          <w:rPr>
            <w:noProof/>
            <w:webHidden/>
          </w:rPr>
          <w:fldChar w:fldCharType="end"/>
        </w:r>
      </w:hyperlink>
    </w:p>
    <w:p w14:paraId="230B796E" w14:textId="7230E3E0"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70" w:history="1">
        <w:r w:rsidRPr="003444C4">
          <w:rPr>
            <w:rStyle w:val="Hyperlink"/>
            <w:bCs/>
            <w:noProof/>
            <w:lang w:val="en-ZA" w:eastAsia="en-ZA"/>
          </w:rPr>
          <w:t>11.6.</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Training and Knowledge Transfer</w:t>
        </w:r>
        <w:r>
          <w:rPr>
            <w:noProof/>
            <w:webHidden/>
          </w:rPr>
          <w:tab/>
        </w:r>
        <w:r>
          <w:rPr>
            <w:noProof/>
            <w:webHidden/>
          </w:rPr>
          <w:fldChar w:fldCharType="begin"/>
        </w:r>
        <w:r>
          <w:rPr>
            <w:noProof/>
            <w:webHidden/>
          </w:rPr>
          <w:instrText xml:space="preserve"> PAGEREF _Toc235606970 \h </w:instrText>
        </w:r>
        <w:r>
          <w:rPr>
            <w:noProof/>
            <w:webHidden/>
          </w:rPr>
        </w:r>
        <w:r>
          <w:rPr>
            <w:noProof/>
            <w:webHidden/>
          </w:rPr>
          <w:fldChar w:fldCharType="separate"/>
        </w:r>
        <w:r>
          <w:rPr>
            <w:noProof/>
            <w:webHidden/>
          </w:rPr>
          <w:t>18</w:t>
        </w:r>
        <w:r>
          <w:rPr>
            <w:noProof/>
            <w:webHidden/>
          </w:rPr>
          <w:fldChar w:fldCharType="end"/>
        </w:r>
      </w:hyperlink>
    </w:p>
    <w:p w14:paraId="0A3E366C" w14:textId="7E624BFB"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71" w:history="1">
        <w:r w:rsidRPr="003444C4">
          <w:rPr>
            <w:rStyle w:val="Hyperlink"/>
            <w:bCs/>
            <w:noProof/>
            <w:lang w:val="en-ZA" w:eastAsia="en-ZA"/>
          </w:rPr>
          <w:t>11.7.</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Ongoing Support and Optimisation</w:t>
        </w:r>
        <w:r>
          <w:rPr>
            <w:noProof/>
            <w:webHidden/>
          </w:rPr>
          <w:tab/>
        </w:r>
        <w:r>
          <w:rPr>
            <w:noProof/>
            <w:webHidden/>
          </w:rPr>
          <w:fldChar w:fldCharType="begin"/>
        </w:r>
        <w:r>
          <w:rPr>
            <w:noProof/>
            <w:webHidden/>
          </w:rPr>
          <w:instrText xml:space="preserve"> PAGEREF _Toc235606971 \h </w:instrText>
        </w:r>
        <w:r>
          <w:rPr>
            <w:noProof/>
            <w:webHidden/>
          </w:rPr>
        </w:r>
        <w:r>
          <w:rPr>
            <w:noProof/>
            <w:webHidden/>
          </w:rPr>
          <w:fldChar w:fldCharType="separate"/>
        </w:r>
        <w:r>
          <w:rPr>
            <w:noProof/>
            <w:webHidden/>
          </w:rPr>
          <w:t>18</w:t>
        </w:r>
        <w:r>
          <w:rPr>
            <w:noProof/>
            <w:webHidden/>
          </w:rPr>
          <w:fldChar w:fldCharType="end"/>
        </w:r>
      </w:hyperlink>
    </w:p>
    <w:p w14:paraId="0FBA8F53" w14:textId="3E421734"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72" w:history="1">
        <w:r w:rsidRPr="003444C4">
          <w:rPr>
            <w:rStyle w:val="Hyperlink"/>
            <w:bCs/>
            <w:noProof/>
            <w:lang w:val="en-ZA" w:eastAsia="en-ZA"/>
          </w:rPr>
          <w:t>11.8.</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Compliance and Audit Support</w:t>
        </w:r>
        <w:r>
          <w:rPr>
            <w:noProof/>
            <w:webHidden/>
          </w:rPr>
          <w:tab/>
        </w:r>
        <w:r>
          <w:rPr>
            <w:noProof/>
            <w:webHidden/>
          </w:rPr>
          <w:fldChar w:fldCharType="begin"/>
        </w:r>
        <w:r>
          <w:rPr>
            <w:noProof/>
            <w:webHidden/>
          </w:rPr>
          <w:instrText xml:space="preserve"> PAGEREF _Toc235606972 \h </w:instrText>
        </w:r>
        <w:r>
          <w:rPr>
            <w:noProof/>
            <w:webHidden/>
          </w:rPr>
        </w:r>
        <w:r>
          <w:rPr>
            <w:noProof/>
            <w:webHidden/>
          </w:rPr>
          <w:fldChar w:fldCharType="separate"/>
        </w:r>
        <w:r>
          <w:rPr>
            <w:noProof/>
            <w:webHidden/>
          </w:rPr>
          <w:t>19</w:t>
        </w:r>
        <w:r>
          <w:rPr>
            <w:noProof/>
            <w:webHidden/>
          </w:rPr>
          <w:fldChar w:fldCharType="end"/>
        </w:r>
      </w:hyperlink>
    </w:p>
    <w:p w14:paraId="03191E93" w14:textId="552AB9C6" w:rsidR="00E3252B" w:rsidRDefault="00E3252B">
      <w:pPr>
        <w:pStyle w:val="TOC1"/>
        <w:rPr>
          <w:rFonts w:asciiTheme="minorHAnsi" w:eastAsiaTheme="minorEastAsia" w:hAnsiTheme="minorHAnsi" w:cstheme="minorBidi"/>
          <w:noProof/>
          <w:kern w:val="2"/>
          <w:sz w:val="24"/>
          <w:szCs w:val="24"/>
          <w:lang w:val="en-ZA" w:eastAsia="en-ZA"/>
          <w14:ligatures w14:val="standardContextual"/>
        </w:rPr>
      </w:pPr>
      <w:hyperlink w:anchor="_Toc235606973" w:history="1">
        <w:r w:rsidRPr="003444C4">
          <w:rPr>
            <w:rStyle w:val="Hyperlink"/>
            <w:noProof/>
            <w:kern w:val="36"/>
            <w:lang w:val="en-ZA" w:eastAsia="en-ZA"/>
          </w:rPr>
          <w:t>12.</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Professional Services Roles for BaaS</w:t>
        </w:r>
        <w:r>
          <w:rPr>
            <w:noProof/>
            <w:webHidden/>
          </w:rPr>
          <w:tab/>
        </w:r>
        <w:r>
          <w:rPr>
            <w:noProof/>
            <w:webHidden/>
          </w:rPr>
          <w:fldChar w:fldCharType="begin"/>
        </w:r>
        <w:r>
          <w:rPr>
            <w:noProof/>
            <w:webHidden/>
          </w:rPr>
          <w:instrText xml:space="preserve"> PAGEREF _Toc235606973 \h </w:instrText>
        </w:r>
        <w:r>
          <w:rPr>
            <w:noProof/>
            <w:webHidden/>
          </w:rPr>
        </w:r>
        <w:r>
          <w:rPr>
            <w:noProof/>
            <w:webHidden/>
          </w:rPr>
          <w:fldChar w:fldCharType="separate"/>
        </w:r>
        <w:r>
          <w:rPr>
            <w:noProof/>
            <w:webHidden/>
          </w:rPr>
          <w:t>19</w:t>
        </w:r>
        <w:r>
          <w:rPr>
            <w:noProof/>
            <w:webHidden/>
          </w:rPr>
          <w:fldChar w:fldCharType="end"/>
        </w:r>
      </w:hyperlink>
    </w:p>
    <w:p w14:paraId="75B6A273" w14:textId="38C5D163"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74" w:history="1">
        <w:r w:rsidRPr="003444C4">
          <w:rPr>
            <w:rStyle w:val="Hyperlink"/>
            <w:bCs/>
            <w:noProof/>
            <w:lang w:val="en-ZA" w:eastAsia="en-ZA"/>
          </w:rPr>
          <w:t>12.1.</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Backup Solutions Architect</w:t>
        </w:r>
        <w:r>
          <w:rPr>
            <w:noProof/>
            <w:webHidden/>
          </w:rPr>
          <w:tab/>
        </w:r>
        <w:r>
          <w:rPr>
            <w:noProof/>
            <w:webHidden/>
          </w:rPr>
          <w:fldChar w:fldCharType="begin"/>
        </w:r>
        <w:r>
          <w:rPr>
            <w:noProof/>
            <w:webHidden/>
          </w:rPr>
          <w:instrText xml:space="preserve"> PAGEREF _Toc235606974 \h </w:instrText>
        </w:r>
        <w:r>
          <w:rPr>
            <w:noProof/>
            <w:webHidden/>
          </w:rPr>
        </w:r>
        <w:r>
          <w:rPr>
            <w:noProof/>
            <w:webHidden/>
          </w:rPr>
          <w:fldChar w:fldCharType="separate"/>
        </w:r>
        <w:r>
          <w:rPr>
            <w:noProof/>
            <w:webHidden/>
          </w:rPr>
          <w:t>19</w:t>
        </w:r>
        <w:r>
          <w:rPr>
            <w:noProof/>
            <w:webHidden/>
          </w:rPr>
          <w:fldChar w:fldCharType="end"/>
        </w:r>
      </w:hyperlink>
    </w:p>
    <w:p w14:paraId="7A8306B2" w14:textId="1C6B0CAD"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75" w:history="1">
        <w:r w:rsidRPr="003444C4">
          <w:rPr>
            <w:rStyle w:val="Hyperlink"/>
            <w:bCs/>
            <w:noProof/>
            <w:lang w:val="en-ZA" w:eastAsia="en-ZA"/>
          </w:rPr>
          <w:t>12.2.</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Backup Implementation Engineer</w:t>
        </w:r>
        <w:r>
          <w:rPr>
            <w:noProof/>
            <w:webHidden/>
          </w:rPr>
          <w:tab/>
        </w:r>
        <w:r>
          <w:rPr>
            <w:noProof/>
            <w:webHidden/>
          </w:rPr>
          <w:fldChar w:fldCharType="begin"/>
        </w:r>
        <w:r>
          <w:rPr>
            <w:noProof/>
            <w:webHidden/>
          </w:rPr>
          <w:instrText xml:space="preserve"> PAGEREF _Toc235606975 \h </w:instrText>
        </w:r>
        <w:r>
          <w:rPr>
            <w:noProof/>
            <w:webHidden/>
          </w:rPr>
        </w:r>
        <w:r>
          <w:rPr>
            <w:noProof/>
            <w:webHidden/>
          </w:rPr>
          <w:fldChar w:fldCharType="separate"/>
        </w:r>
        <w:r>
          <w:rPr>
            <w:noProof/>
            <w:webHidden/>
          </w:rPr>
          <w:t>19</w:t>
        </w:r>
        <w:r>
          <w:rPr>
            <w:noProof/>
            <w:webHidden/>
          </w:rPr>
          <w:fldChar w:fldCharType="end"/>
        </w:r>
      </w:hyperlink>
    </w:p>
    <w:p w14:paraId="0FA4C13F" w14:textId="022E1248"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76" w:history="1">
        <w:r w:rsidRPr="003444C4">
          <w:rPr>
            <w:rStyle w:val="Hyperlink"/>
            <w:bCs/>
            <w:noProof/>
            <w:lang w:val="en-ZA" w:eastAsia="en-ZA"/>
          </w:rPr>
          <w:t>12.3.</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Data Migration Specialist</w:t>
        </w:r>
        <w:r>
          <w:rPr>
            <w:noProof/>
            <w:webHidden/>
          </w:rPr>
          <w:tab/>
        </w:r>
        <w:r>
          <w:rPr>
            <w:noProof/>
            <w:webHidden/>
          </w:rPr>
          <w:fldChar w:fldCharType="begin"/>
        </w:r>
        <w:r>
          <w:rPr>
            <w:noProof/>
            <w:webHidden/>
          </w:rPr>
          <w:instrText xml:space="preserve"> PAGEREF _Toc235606976 \h </w:instrText>
        </w:r>
        <w:r>
          <w:rPr>
            <w:noProof/>
            <w:webHidden/>
          </w:rPr>
        </w:r>
        <w:r>
          <w:rPr>
            <w:noProof/>
            <w:webHidden/>
          </w:rPr>
          <w:fldChar w:fldCharType="separate"/>
        </w:r>
        <w:r>
          <w:rPr>
            <w:noProof/>
            <w:webHidden/>
          </w:rPr>
          <w:t>19</w:t>
        </w:r>
        <w:r>
          <w:rPr>
            <w:noProof/>
            <w:webHidden/>
          </w:rPr>
          <w:fldChar w:fldCharType="end"/>
        </w:r>
      </w:hyperlink>
    </w:p>
    <w:p w14:paraId="3E9634A0" w14:textId="174FBC6A"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77" w:history="1">
        <w:r w:rsidRPr="003444C4">
          <w:rPr>
            <w:rStyle w:val="Hyperlink"/>
            <w:bCs/>
            <w:noProof/>
            <w:lang w:val="en-ZA" w:eastAsia="en-ZA"/>
          </w:rPr>
          <w:t>12.4.</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Disaster Recovery Consultant</w:t>
        </w:r>
        <w:r>
          <w:rPr>
            <w:noProof/>
            <w:webHidden/>
          </w:rPr>
          <w:tab/>
        </w:r>
        <w:r>
          <w:rPr>
            <w:noProof/>
            <w:webHidden/>
          </w:rPr>
          <w:fldChar w:fldCharType="begin"/>
        </w:r>
        <w:r>
          <w:rPr>
            <w:noProof/>
            <w:webHidden/>
          </w:rPr>
          <w:instrText xml:space="preserve"> PAGEREF _Toc235606977 \h </w:instrText>
        </w:r>
        <w:r>
          <w:rPr>
            <w:noProof/>
            <w:webHidden/>
          </w:rPr>
        </w:r>
        <w:r>
          <w:rPr>
            <w:noProof/>
            <w:webHidden/>
          </w:rPr>
          <w:fldChar w:fldCharType="separate"/>
        </w:r>
        <w:r>
          <w:rPr>
            <w:noProof/>
            <w:webHidden/>
          </w:rPr>
          <w:t>19</w:t>
        </w:r>
        <w:r>
          <w:rPr>
            <w:noProof/>
            <w:webHidden/>
          </w:rPr>
          <w:fldChar w:fldCharType="end"/>
        </w:r>
      </w:hyperlink>
    </w:p>
    <w:p w14:paraId="236DB472" w14:textId="2601A537"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78" w:history="1">
        <w:r w:rsidRPr="003444C4">
          <w:rPr>
            <w:rStyle w:val="Hyperlink"/>
            <w:bCs/>
            <w:noProof/>
            <w:lang w:val="en-ZA" w:eastAsia="en-ZA"/>
          </w:rPr>
          <w:t>12.5.</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Security and Compliance Analyst</w:t>
        </w:r>
        <w:r>
          <w:rPr>
            <w:noProof/>
            <w:webHidden/>
          </w:rPr>
          <w:tab/>
        </w:r>
        <w:r>
          <w:rPr>
            <w:noProof/>
            <w:webHidden/>
          </w:rPr>
          <w:fldChar w:fldCharType="begin"/>
        </w:r>
        <w:r>
          <w:rPr>
            <w:noProof/>
            <w:webHidden/>
          </w:rPr>
          <w:instrText xml:space="preserve"> PAGEREF _Toc235606978 \h </w:instrText>
        </w:r>
        <w:r>
          <w:rPr>
            <w:noProof/>
            <w:webHidden/>
          </w:rPr>
        </w:r>
        <w:r>
          <w:rPr>
            <w:noProof/>
            <w:webHidden/>
          </w:rPr>
          <w:fldChar w:fldCharType="separate"/>
        </w:r>
        <w:r>
          <w:rPr>
            <w:noProof/>
            <w:webHidden/>
          </w:rPr>
          <w:t>20</w:t>
        </w:r>
        <w:r>
          <w:rPr>
            <w:noProof/>
            <w:webHidden/>
          </w:rPr>
          <w:fldChar w:fldCharType="end"/>
        </w:r>
      </w:hyperlink>
    </w:p>
    <w:p w14:paraId="42B0367B" w14:textId="3A168C16"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79" w:history="1">
        <w:r w:rsidRPr="003444C4">
          <w:rPr>
            <w:rStyle w:val="Hyperlink"/>
            <w:bCs/>
            <w:noProof/>
            <w:lang w:val="en-ZA" w:eastAsia="en-ZA"/>
          </w:rPr>
          <w:t>12.6.</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Monitoring and Reporting Specialist</w:t>
        </w:r>
        <w:r>
          <w:rPr>
            <w:noProof/>
            <w:webHidden/>
          </w:rPr>
          <w:tab/>
        </w:r>
        <w:r>
          <w:rPr>
            <w:noProof/>
            <w:webHidden/>
          </w:rPr>
          <w:fldChar w:fldCharType="begin"/>
        </w:r>
        <w:r>
          <w:rPr>
            <w:noProof/>
            <w:webHidden/>
          </w:rPr>
          <w:instrText xml:space="preserve"> PAGEREF _Toc235606979 \h </w:instrText>
        </w:r>
        <w:r>
          <w:rPr>
            <w:noProof/>
            <w:webHidden/>
          </w:rPr>
        </w:r>
        <w:r>
          <w:rPr>
            <w:noProof/>
            <w:webHidden/>
          </w:rPr>
          <w:fldChar w:fldCharType="separate"/>
        </w:r>
        <w:r>
          <w:rPr>
            <w:noProof/>
            <w:webHidden/>
          </w:rPr>
          <w:t>20</w:t>
        </w:r>
        <w:r>
          <w:rPr>
            <w:noProof/>
            <w:webHidden/>
          </w:rPr>
          <w:fldChar w:fldCharType="end"/>
        </w:r>
      </w:hyperlink>
    </w:p>
    <w:p w14:paraId="7D26E7F1" w14:textId="08CC2EBF"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80" w:history="1">
        <w:r w:rsidRPr="003444C4">
          <w:rPr>
            <w:rStyle w:val="Hyperlink"/>
            <w:bCs/>
            <w:noProof/>
            <w:lang w:val="en-ZA" w:eastAsia="en-ZA"/>
          </w:rPr>
          <w:t>12.7.</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Training and Enablement Lead</w:t>
        </w:r>
        <w:r>
          <w:rPr>
            <w:noProof/>
            <w:webHidden/>
          </w:rPr>
          <w:tab/>
        </w:r>
        <w:r>
          <w:rPr>
            <w:noProof/>
            <w:webHidden/>
          </w:rPr>
          <w:fldChar w:fldCharType="begin"/>
        </w:r>
        <w:r>
          <w:rPr>
            <w:noProof/>
            <w:webHidden/>
          </w:rPr>
          <w:instrText xml:space="preserve"> PAGEREF _Toc235606980 \h </w:instrText>
        </w:r>
        <w:r>
          <w:rPr>
            <w:noProof/>
            <w:webHidden/>
          </w:rPr>
        </w:r>
        <w:r>
          <w:rPr>
            <w:noProof/>
            <w:webHidden/>
          </w:rPr>
          <w:fldChar w:fldCharType="separate"/>
        </w:r>
        <w:r>
          <w:rPr>
            <w:noProof/>
            <w:webHidden/>
          </w:rPr>
          <w:t>20</w:t>
        </w:r>
        <w:r>
          <w:rPr>
            <w:noProof/>
            <w:webHidden/>
          </w:rPr>
          <w:fldChar w:fldCharType="end"/>
        </w:r>
      </w:hyperlink>
    </w:p>
    <w:p w14:paraId="589D11E5" w14:textId="14A58C52"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81" w:history="1">
        <w:r w:rsidRPr="003444C4">
          <w:rPr>
            <w:rStyle w:val="Hyperlink"/>
            <w:bCs/>
            <w:noProof/>
            <w:lang w:val="en-ZA" w:eastAsia="en-ZA"/>
          </w:rPr>
          <w:t>12.8.</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Project Manager</w:t>
        </w:r>
        <w:r>
          <w:rPr>
            <w:noProof/>
            <w:webHidden/>
          </w:rPr>
          <w:tab/>
        </w:r>
        <w:r>
          <w:rPr>
            <w:noProof/>
            <w:webHidden/>
          </w:rPr>
          <w:fldChar w:fldCharType="begin"/>
        </w:r>
        <w:r>
          <w:rPr>
            <w:noProof/>
            <w:webHidden/>
          </w:rPr>
          <w:instrText xml:space="preserve"> PAGEREF _Toc235606981 \h </w:instrText>
        </w:r>
        <w:r>
          <w:rPr>
            <w:noProof/>
            <w:webHidden/>
          </w:rPr>
        </w:r>
        <w:r>
          <w:rPr>
            <w:noProof/>
            <w:webHidden/>
          </w:rPr>
          <w:fldChar w:fldCharType="separate"/>
        </w:r>
        <w:r>
          <w:rPr>
            <w:noProof/>
            <w:webHidden/>
          </w:rPr>
          <w:t>20</w:t>
        </w:r>
        <w:r>
          <w:rPr>
            <w:noProof/>
            <w:webHidden/>
          </w:rPr>
          <w:fldChar w:fldCharType="end"/>
        </w:r>
      </w:hyperlink>
    </w:p>
    <w:p w14:paraId="1CC45616" w14:textId="0CE7422B" w:rsidR="00E3252B" w:rsidRDefault="00E3252B">
      <w:pPr>
        <w:pStyle w:val="TOC2"/>
        <w:rPr>
          <w:rFonts w:asciiTheme="minorHAnsi" w:eastAsiaTheme="minorEastAsia" w:hAnsiTheme="minorHAnsi" w:cstheme="minorBidi"/>
          <w:noProof/>
          <w:kern w:val="2"/>
          <w:sz w:val="24"/>
          <w:szCs w:val="24"/>
          <w:lang w:val="en-ZA" w:eastAsia="en-ZA"/>
          <w14:ligatures w14:val="standardContextual"/>
        </w:rPr>
      </w:pPr>
      <w:hyperlink w:anchor="_Toc235606982" w:history="1">
        <w:r w:rsidRPr="003444C4">
          <w:rPr>
            <w:rStyle w:val="Hyperlink"/>
            <w:bCs/>
            <w:noProof/>
            <w:lang w:val="en-ZA" w:eastAsia="en-ZA"/>
          </w:rPr>
          <w:t>12.9.</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Support and Optimisation Engineer</w:t>
        </w:r>
        <w:r>
          <w:rPr>
            <w:noProof/>
            <w:webHidden/>
          </w:rPr>
          <w:tab/>
        </w:r>
        <w:r>
          <w:rPr>
            <w:noProof/>
            <w:webHidden/>
          </w:rPr>
          <w:fldChar w:fldCharType="begin"/>
        </w:r>
        <w:r>
          <w:rPr>
            <w:noProof/>
            <w:webHidden/>
          </w:rPr>
          <w:instrText xml:space="preserve"> PAGEREF _Toc235606982 \h </w:instrText>
        </w:r>
        <w:r>
          <w:rPr>
            <w:noProof/>
            <w:webHidden/>
          </w:rPr>
        </w:r>
        <w:r>
          <w:rPr>
            <w:noProof/>
            <w:webHidden/>
          </w:rPr>
          <w:fldChar w:fldCharType="separate"/>
        </w:r>
        <w:r>
          <w:rPr>
            <w:noProof/>
            <w:webHidden/>
          </w:rPr>
          <w:t>20</w:t>
        </w:r>
        <w:r>
          <w:rPr>
            <w:noProof/>
            <w:webHidden/>
          </w:rPr>
          <w:fldChar w:fldCharType="end"/>
        </w:r>
      </w:hyperlink>
    </w:p>
    <w:p w14:paraId="33273FF1" w14:textId="65F1FB2E" w:rsidR="00E3252B" w:rsidRDefault="00E3252B">
      <w:pPr>
        <w:pStyle w:val="TOC1"/>
        <w:rPr>
          <w:rFonts w:asciiTheme="minorHAnsi" w:eastAsiaTheme="minorEastAsia" w:hAnsiTheme="minorHAnsi" w:cstheme="minorBidi"/>
          <w:noProof/>
          <w:kern w:val="2"/>
          <w:sz w:val="24"/>
          <w:szCs w:val="24"/>
          <w:lang w:val="en-ZA" w:eastAsia="en-ZA"/>
          <w14:ligatures w14:val="standardContextual"/>
        </w:rPr>
      </w:pPr>
      <w:hyperlink w:anchor="_Toc235606983" w:history="1">
        <w:r w:rsidRPr="003444C4">
          <w:rPr>
            <w:rStyle w:val="Hyperlink"/>
            <w:noProof/>
            <w:kern w:val="36"/>
            <w:lang w:val="en-ZA" w:eastAsia="en-ZA"/>
          </w:rPr>
          <w:t>13.</w:t>
        </w:r>
        <w:r>
          <w:rPr>
            <w:rFonts w:asciiTheme="minorHAnsi" w:eastAsiaTheme="minorEastAsia" w:hAnsiTheme="minorHAnsi" w:cstheme="minorBidi"/>
            <w:noProof/>
            <w:kern w:val="2"/>
            <w:sz w:val="24"/>
            <w:szCs w:val="24"/>
            <w:lang w:val="en-ZA" w:eastAsia="en-ZA"/>
            <w14:ligatures w14:val="standardContextual"/>
          </w:rPr>
          <w:tab/>
        </w:r>
        <w:r w:rsidRPr="003444C4">
          <w:rPr>
            <w:rStyle w:val="Hyperlink"/>
            <w:noProof/>
          </w:rPr>
          <w:t>Responsibility Matrix (RACI)</w:t>
        </w:r>
        <w:r>
          <w:rPr>
            <w:noProof/>
            <w:webHidden/>
          </w:rPr>
          <w:tab/>
        </w:r>
        <w:r>
          <w:rPr>
            <w:noProof/>
            <w:webHidden/>
          </w:rPr>
          <w:fldChar w:fldCharType="begin"/>
        </w:r>
        <w:r>
          <w:rPr>
            <w:noProof/>
            <w:webHidden/>
          </w:rPr>
          <w:instrText xml:space="preserve"> PAGEREF _Toc235606983 \h </w:instrText>
        </w:r>
        <w:r>
          <w:rPr>
            <w:noProof/>
            <w:webHidden/>
          </w:rPr>
        </w:r>
        <w:r>
          <w:rPr>
            <w:noProof/>
            <w:webHidden/>
          </w:rPr>
          <w:fldChar w:fldCharType="separate"/>
        </w:r>
        <w:r>
          <w:rPr>
            <w:noProof/>
            <w:webHidden/>
          </w:rPr>
          <w:t>20</w:t>
        </w:r>
        <w:r>
          <w:rPr>
            <w:noProof/>
            <w:webHidden/>
          </w:rPr>
          <w:fldChar w:fldCharType="end"/>
        </w:r>
      </w:hyperlink>
    </w:p>
    <w:p w14:paraId="5734FA32" w14:textId="03CCD200" w:rsidR="00E26537" w:rsidRPr="006119F2" w:rsidRDefault="008E3153" w:rsidP="008348C5">
      <w:pPr>
        <w:pStyle w:val="BodyText"/>
        <w:spacing w:line="276" w:lineRule="auto"/>
        <w:rPr>
          <w:b/>
          <w:szCs w:val="22"/>
        </w:rPr>
      </w:pPr>
      <w:r w:rsidRPr="006119F2">
        <w:rPr>
          <w:szCs w:val="22"/>
          <w:lang w:val="en-ZA"/>
        </w:rPr>
        <w:fldChar w:fldCharType="end"/>
      </w:r>
      <w:bookmarkStart w:id="0" w:name="_Toc201584993"/>
      <w:r w:rsidR="00E26537" w:rsidRPr="006119F2">
        <w:rPr>
          <w:szCs w:val="22"/>
          <w:lang w:val="en-ZA"/>
        </w:rPr>
        <w:br w:type="page"/>
      </w:r>
    </w:p>
    <w:p w14:paraId="18FD4477" w14:textId="67F2585E" w:rsidR="0098078E" w:rsidRPr="006119F2" w:rsidRDefault="0098078E" w:rsidP="008348C5">
      <w:pPr>
        <w:pStyle w:val="Heading1"/>
        <w:numPr>
          <w:ilvl w:val="0"/>
          <w:numId w:val="32"/>
        </w:numPr>
        <w:tabs>
          <w:tab w:val="num" w:pos="357"/>
        </w:tabs>
        <w:spacing w:line="276" w:lineRule="auto"/>
        <w:jc w:val="both"/>
        <w:rPr>
          <w:sz w:val="22"/>
          <w:szCs w:val="22"/>
          <w:lang w:val="en-ZA"/>
        </w:rPr>
      </w:pPr>
      <w:bookmarkStart w:id="1" w:name="_Toc235606923"/>
      <w:r w:rsidRPr="006119F2">
        <w:rPr>
          <w:sz w:val="22"/>
          <w:szCs w:val="22"/>
          <w:lang w:val="en-ZA"/>
        </w:rPr>
        <w:t>Introduction</w:t>
      </w:r>
      <w:bookmarkEnd w:id="1"/>
    </w:p>
    <w:p w14:paraId="7C8ECCAD" w14:textId="77777777" w:rsidR="00830C49" w:rsidRPr="006119F2" w:rsidRDefault="00830C49" w:rsidP="008348C5">
      <w:pPr>
        <w:pStyle w:val="ListParagraph"/>
        <w:spacing w:before="120" w:line="276" w:lineRule="auto"/>
        <w:ind w:left="0"/>
        <w:rPr>
          <w:szCs w:val="22"/>
        </w:rPr>
      </w:pPr>
      <w:r w:rsidRPr="006119F2">
        <w:rPr>
          <w:szCs w:val="22"/>
        </w:rPr>
        <w:t>Backup as a Service (BaaS) is a managed service through which the service provider is expected to deliver data backup and recovery capabilities for Eskom data hosted across on-premises, cloud, and hybrid IT environments, including servers, applications, databases, endpoints, and related systems.</w:t>
      </w:r>
    </w:p>
    <w:p w14:paraId="4CB89410" w14:textId="77777777" w:rsidR="00D05329" w:rsidRPr="006119F2" w:rsidRDefault="00D05329" w:rsidP="008348C5">
      <w:pPr>
        <w:pStyle w:val="ListParagraph"/>
        <w:spacing w:before="120" w:line="276" w:lineRule="auto"/>
        <w:ind w:left="0"/>
        <w:rPr>
          <w:szCs w:val="22"/>
        </w:rPr>
      </w:pPr>
    </w:p>
    <w:p w14:paraId="29692882" w14:textId="7F647A66" w:rsidR="00830C49" w:rsidRPr="006119F2" w:rsidRDefault="00830C49" w:rsidP="008348C5">
      <w:pPr>
        <w:pStyle w:val="ListParagraph"/>
        <w:spacing w:before="120" w:line="276" w:lineRule="auto"/>
        <w:ind w:left="0"/>
        <w:rPr>
          <w:szCs w:val="22"/>
        </w:rPr>
      </w:pPr>
      <w:r w:rsidRPr="006119F2">
        <w:rPr>
          <w:szCs w:val="22"/>
        </w:rPr>
        <w:t>Although data protection solutions are deployed to safeguard Eskom information assets, backup remains a critical last line of defence, enabling the organisation to recover from data loss caused by malicious deletion, storage subsystem failure, system corruption, or any other incident that may result in business interruption.</w:t>
      </w:r>
    </w:p>
    <w:p w14:paraId="233F5810" w14:textId="77777777" w:rsidR="00D05329" w:rsidRPr="006119F2" w:rsidRDefault="00D05329" w:rsidP="008348C5">
      <w:pPr>
        <w:pStyle w:val="ListParagraph"/>
        <w:spacing w:before="120" w:line="276" w:lineRule="auto"/>
        <w:ind w:left="0"/>
        <w:rPr>
          <w:szCs w:val="22"/>
        </w:rPr>
      </w:pPr>
    </w:p>
    <w:p w14:paraId="403CCA15" w14:textId="60151123" w:rsidR="00830C49" w:rsidRPr="006119F2" w:rsidRDefault="00830C49" w:rsidP="008348C5">
      <w:pPr>
        <w:pStyle w:val="ListParagraph"/>
        <w:spacing w:before="120" w:line="276" w:lineRule="auto"/>
        <w:ind w:left="0"/>
        <w:rPr>
          <w:szCs w:val="22"/>
        </w:rPr>
      </w:pPr>
      <w:r w:rsidRPr="006119F2">
        <w:rPr>
          <w:szCs w:val="22"/>
        </w:rPr>
        <w:t>Backups also provide Eskom with the flexibility to migrate IT operations from the primary site and re-establish services at a recovery site. This is enabled by the solution’s inherent capability to replicate data to an alternate location, where it can be restored into the disaster recovery environment when required.</w:t>
      </w:r>
    </w:p>
    <w:p w14:paraId="54C4FFDD" w14:textId="77777777" w:rsidR="00830C49" w:rsidRPr="006119F2" w:rsidRDefault="00830C49" w:rsidP="008348C5">
      <w:pPr>
        <w:pStyle w:val="ListParagraph"/>
        <w:spacing w:before="120" w:line="276" w:lineRule="auto"/>
        <w:ind w:left="0"/>
        <w:rPr>
          <w:szCs w:val="22"/>
        </w:rPr>
      </w:pPr>
      <w:r w:rsidRPr="006119F2">
        <w:rPr>
          <w:szCs w:val="22"/>
        </w:rPr>
        <w:t>As backup does not address all disaster recovery scenarios, its role within the overall DR strategy will be determined by the Disaster Recovery or IT Business Continuity function, informed by the outcomes of the Business Impact Analysis.</w:t>
      </w:r>
    </w:p>
    <w:p w14:paraId="49BE2A5C" w14:textId="77777777" w:rsidR="00D05329" w:rsidRPr="006119F2" w:rsidRDefault="00D05329" w:rsidP="008348C5">
      <w:pPr>
        <w:pStyle w:val="ListParagraph"/>
        <w:spacing w:before="120" w:line="276" w:lineRule="auto"/>
        <w:ind w:left="0"/>
        <w:rPr>
          <w:szCs w:val="22"/>
        </w:rPr>
      </w:pPr>
    </w:p>
    <w:p w14:paraId="0D1C70F5" w14:textId="50222A50" w:rsidR="00830C49" w:rsidRPr="006119F2" w:rsidRDefault="00830C49" w:rsidP="008348C5">
      <w:pPr>
        <w:pStyle w:val="ListParagraph"/>
        <w:spacing w:before="120" w:line="276" w:lineRule="auto"/>
        <w:ind w:left="0"/>
        <w:rPr>
          <w:szCs w:val="22"/>
        </w:rPr>
      </w:pPr>
      <w:r w:rsidRPr="006119F2">
        <w:rPr>
          <w:szCs w:val="22"/>
        </w:rPr>
        <w:t>The service provider is therefore required to propose a fit-for-purpose and flexible BaaS solution that aligns with Eskom’s disaster recovery requirements for each application recorded in the Eskom CMDB. The BaaS solution is expected to support the predefined outcomes of the Business Impact Analysis, including the applicable Recovery Time Objectives (RTOs), Recovery Point Objectives (RPOs), and the role that backup and restore capabilities will play in the event of an IT disaster.</w:t>
      </w:r>
    </w:p>
    <w:p w14:paraId="2919665B" w14:textId="708AD43E" w:rsidR="003E22C9" w:rsidRPr="006119F2" w:rsidRDefault="003E22C9" w:rsidP="008348C5">
      <w:pPr>
        <w:pStyle w:val="Heading1"/>
        <w:numPr>
          <w:ilvl w:val="0"/>
          <w:numId w:val="32"/>
        </w:numPr>
        <w:tabs>
          <w:tab w:val="num" w:pos="357"/>
        </w:tabs>
        <w:spacing w:line="276" w:lineRule="auto"/>
        <w:jc w:val="both"/>
        <w:rPr>
          <w:sz w:val="22"/>
          <w:szCs w:val="22"/>
          <w:lang w:val="en-ZA"/>
        </w:rPr>
      </w:pPr>
      <w:bookmarkStart w:id="2" w:name="_Toc235606924"/>
      <w:r w:rsidRPr="006119F2">
        <w:rPr>
          <w:sz w:val="22"/>
          <w:szCs w:val="22"/>
          <w:lang w:val="en-ZA"/>
        </w:rPr>
        <w:t>Abbreviations</w:t>
      </w:r>
      <w:bookmarkEnd w:id="0"/>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0"/>
        <w:gridCol w:w="5670"/>
      </w:tblGrid>
      <w:tr w:rsidR="00F93538" w:rsidRPr="006119F2" w14:paraId="3708924F" w14:textId="77777777" w:rsidTr="00587E93">
        <w:trPr>
          <w:tblHeader/>
        </w:trPr>
        <w:tc>
          <w:tcPr>
            <w:tcW w:w="1980" w:type="dxa"/>
            <w:shd w:val="clear" w:color="auto" w:fill="E0DBD6"/>
            <w:tcMar>
              <w:top w:w="0" w:type="dxa"/>
              <w:left w:w="108" w:type="dxa"/>
              <w:bottom w:w="0" w:type="dxa"/>
              <w:right w:w="108" w:type="dxa"/>
            </w:tcMar>
            <w:vAlign w:val="center"/>
            <w:hideMark/>
          </w:tcPr>
          <w:p w14:paraId="7151CC66" w14:textId="77777777" w:rsidR="00F93538" w:rsidRPr="006119F2" w:rsidRDefault="00F93538" w:rsidP="008348C5">
            <w:pPr>
              <w:pStyle w:val="BodyText"/>
              <w:spacing w:before="0" w:after="0" w:line="276" w:lineRule="auto"/>
              <w:rPr>
                <w:kern w:val="2"/>
                <w:szCs w:val="22"/>
                <w:lang w:val="en-ZA" w:eastAsia="en-ZA"/>
                <w14:ligatures w14:val="standardContextual"/>
              </w:rPr>
            </w:pPr>
            <w:r w:rsidRPr="006119F2">
              <w:rPr>
                <w:b/>
                <w:bCs/>
                <w:color w:val="000000"/>
                <w:szCs w:val="22"/>
              </w:rPr>
              <w:t>Abbreviation</w:t>
            </w:r>
          </w:p>
        </w:tc>
        <w:tc>
          <w:tcPr>
            <w:tcW w:w="5670" w:type="dxa"/>
            <w:shd w:val="clear" w:color="auto" w:fill="E0DBD6"/>
            <w:tcMar>
              <w:top w:w="0" w:type="dxa"/>
              <w:left w:w="108" w:type="dxa"/>
              <w:bottom w:w="0" w:type="dxa"/>
              <w:right w:w="108" w:type="dxa"/>
            </w:tcMar>
            <w:vAlign w:val="center"/>
            <w:hideMark/>
          </w:tcPr>
          <w:p w14:paraId="6A1B5E96" w14:textId="77777777" w:rsidR="00F93538" w:rsidRPr="006119F2" w:rsidRDefault="00F93538" w:rsidP="008348C5">
            <w:pPr>
              <w:pStyle w:val="BodyText"/>
              <w:spacing w:before="0" w:after="0" w:line="276" w:lineRule="auto"/>
              <w:rPr>
                <w:szCs w:val="22"/>
              </w:rPr>
            </w:pPr>
            <w:r w:rsidRPr="006119F2">
              <w:rPr>
                <w:b/>
                <w:bCs/>
                <w:color w:val="000000"/>
                <w:szCs w:val="22"/>
              </w:rPr>
              <w:t>Explanation</w:t>
            </w:r>
          </w:p>
        </w:tc>
      </w:tr>
      <w:tr w:rsidR="00F93538" w:rsidRPr="006119F2" w14:paraId="785D4824" w14:textId="77777777" w:rsidTr="00587E93">
        <w:tc>
          <w:tcPr>
            <w:tcW w:w="1980" w:type="dxa"/>
            <w:tcMar>
              <w:top w:w="0" w:type="dxa"/>
              <w:left w:w="108" w:type="dxa"/>
              <w:bottom w:w="0" w:type="dxa"/>
              <w:right w:w="108" w:type="dxa"/>
            </w:tcMar>
            <w:vAlign w:val="bottom"/>
            <w:hideMark/>
          </w:tcPr>
          <w:p w14:paraId="5EE1B72A" w14:textId="77777777" w:rsidR="00F93538" w:rsidRPr="006119F2" w:rsidRDefault="00F93538" w:rsidP="008348C5">
            <w:pPr>
              <w:spacing w:after="0" w:line="276" w:lineRule="auto"/>
              <w:rPr>
                <w:szCs w:val="22"/>
              </w:rPr>
            </w:pPr>
            <w:r w:rsidRPr="006119F2">
              <w:rPr>
                <w:szCs w:val="22"/>
              </w:rPr>
              <w:t>AES</w:t>
            </w:r>
          </w:p>
        </w:tc>
        <w:tc>
          <w:tcPr>
            <w:tcW w:w="5670" w:type="dxa"/>
            <w:tcMar>
              <w:top w:w="0" w:type="dxa"/>
              <w:left w:w="108" w:type="dxa"/>
              <w:bottom w:w="0" w:type="dxa"/>
              <w:right w:w="108" w:type="dxa"/>
            </w:tcMar>
            <w:vAlign w:val="bottom"/>
            <w:hideMark/>
          </w:tcPr>
          <w:p w14:paraId="143CB7A1" w14:textId="77777777" w:rsidR="00F93538" w:rsidRPr="006119F2" w:rsidRDefault="00F93538" w:rsidP="008348C5">
            <w:pPr>
              <w:spacing w:after="0" w:line="276" w:lineRule="auto"/>
              <w:rPr>
                <w:szCs w:val="22"/>
              </w:rPr>
            </w:pPr>
            <w:r w:rsidRPr="006119F2">
              <w:rPr>
                <w:szCs w:val="22"/>
              </w:rPr>
              <w:t>Advanced Encryption Standard</w:t>
            </w:r>
          </w:p>
        </w:tc>
      </w:tr>
      <w:tr w:rsidR="00F93538" w:rsidRPr="006119F2" w14:paraId="13281BD9" w14:textId="77777777" w:rsidTr="00587E93">
        <w:tc>
          <w:tcPr>
            <w:tcW w:w="1980" w:type="dxa"/>
            <w:tcMar>
              <w:top w:w="0" w:type="dxa"/>
              <w:left w:w="108" w:type="dxa"/>
              <w:bottom w:w="0" w:type="dxa"/>
              <w:right w:w="108" w:type="dxa"/>
            </w:tcMar>
            <w:vAlign w:val="bottom"/>
            <w:hideMark/>
          </w:tcPr>
          <w:p w14:paraId="2DA5972C" w14:textId="77777777" w:rsidR="00F93538" w:rsidRPr="006119F2" w:rsidRDefault="00F93538" w:rsidP="008348C5">
            <w:pPr>
              <w:spacing w:after="0" w:line="276" w:lineRule="auto"/>
              <w:rPr>
                <w:szCs w:val="22"/>
              </w:rPr>
            </w:pPr>
            <w:r w:rsidRPr="006119F2">
              <w:rPr>
                <w:szCs w:val="22"/>
              </w:rPr>
              <w:t>AIR</w:t>
            </w:r>
          </w:p>
        </w:tc>
        <w:tc>
          <w:tcPr>
            <w:tcW w:w="5670" w:type="dxa"/>
            <w:tcMar>
              <w:top w:w="0" w:type="dxa"/>
              <w:left w:w="108" w:type="dxa"/>
              <w:bottom w:w="0" w:type="dxa"/>
              <w:right w:w="108" w:type="dxa"/>
            </w:tcMar>
            <w:vAlign w:val="bottom"/>
            <w:hideMark/>
          </w:tcPr>
          <w:p w14:paraId="44A543D5" w14:textId="77777777" w:rsidR="00F93538" w:rsidRPr="006119F2" w:rsidRDefault="00F93538" w:rsidP="008348C5">
            <w:pPr>
              <w:spacing w:after="0" w:line="276" w:lineRule="auto"/>
              <w:rPr>
                <w:szCs w:val="22"/>
              </w:rPr>
            </w:pPr>
            <w:r w:rsidRPr="006119F2">
              <w:rPr>
                <w:szCs w:val="22"/>
              </w:rPr>
              <w:t>Automatic Image Replication</w:t>
            </w:r>
          </w:p>
        </w:tc>
      </w:tr>
      <w:tr w:rsidR="00F93538" w:rsidRPr="006119F2" w14:paraId="5DABF7AE" w14:textId="77777777" w:rsidTr="00587E93">
        <w:tc>
          <w:tcPr>
            <w:tcW w:w="1980" w:type="dxa"/>
            <w:tcMar>
              <w:top w:w="0" w:type="dxa"/>
              <w:left w:w="108" w:type="dxa"/>
              <w:bottom w:w="0" w:type="dxa"/>
              <w:right w:w="108" w:type="dxa"/>
            </w:tcMar>
            <w:vAlign w:val="bottom"/>
            <w:hideMark/>
          </w:tcPr>
          <w:p w14:paraId="04C102AB" w14:textId="77777777" w:rsidR="00F93538" w:rsidRPr="006119F2" w:rsidRDefault="00F93538" w:rsidP="008348C5">
            <w:pPr>
              <w:spacing w:after="0" w:line="276" w:lineRule="auto"/>
              <w:rPr>
                <w:szCs w:val="22"/>
              </w:rPr>
            </w:pPr>
            <w:r w:rsidRPr="006119F2">
              <w:rPr>
                <w:szCs w:val="22"/>
              </w:rPr>
              <w:t>BaaS</w:t>
            </w:r>
          </w:p>
        </w:tc>
        <w:tc>
          <w:tcPr>
            <w:tcW w:w="5670" w:type="dxa"/>
            <w:tcMar>
              <w:top w:w="0" w:type="dxa"/>
              <w:left w:w="108" w:type="dxa"/>
              <w:bottom w:w="0" w:type="dxa"/>
              <w:right w:w="108" w:type="dxa"/>
            </w:tcMar>
            <w:vAlign w:val="bottom"/>
            <w:hideMark/>
          </w:tcPr>
          <w:p w14:paraId="7B8FFB63" w14:textId="77777777" w:rsidR="00F93538" w:rsidRPr="006119F2" w:rsidRDefault="00F93538" w:rsidP="008348C5">
            <w:pPr>
              <w:spacing w:after="0" w:line="276" w:lineRule="auto"/>
              <w:rPr>
                <w:szCs w:val="22"/>
              </w:rPr>
            </w:pPr>
            <w:r w:rsidRPr="006119F2">
              <w:rPr>
                <w:szCs w:val="22"/>
              </w:rPr>
              <w:t>Backup as a Service</w:t>
            </w:r>
          </w:p>
        </w:tc>
      </w:tr>
      <w:tr w:rsidR="00F93538" w:rsidRPr="006119F2" w14:paraId="71A1F2D4" w14:textId="77777777" w:rsidTr="00587E93">
        <w:tc>
          <w:tcPr>
            <w:tcW w:w="1980" w:type="dxa"/>
            <w:tcMar>
              <w:top w:w="0" w:type="dxa"/>
              <w:left w:w="108" w:type="dxa"/>
              <w:bottom w:w="0" w:type="dxa"/>
              <w:right w:w="108" w:type="dxa"/>
            </w:tcMar>
            <w:vAlign w:val="bottom"/>
            <w:hideMark/>
          </w:tcPr>
          <w:p w14:paraId="2949ABA6" w14:textId="77777777" w:rsidR="00F93538" w:rsidRPr="006119F2" w:rsidRDefault="00F93538" w:rsidP="008348C5">
            <w:pPr>
              <w:spacing w:after="0" w:line="276" w:lineRule="auto"/>
              <w:rPr>
                <w:szCs w:val="22"/>
              </w:rPr>
            </w:pPr>
            <w:r w:rsidRPr="006119F2">
              <w:rPr>
                <w:szCs w:val="22"/>
              </w:rPr>
              <w:t>CMDB</w:t>
            </w:r>
          </w:p>
        </w:tc>
        <w:tc>
          <w:tcPr>
            <w:tcW w:w="5670" w:type="dxa"/>
            <w:tcMar>
              <w:top w:w="0" w:type="dxa"/>
              <w:left w:w="108" w:type="dxa"/>
              <w:bottom w:w="0" w:type="dxa"/>
              <w:right w:w="108" w:type="dxa"/>
            </w:tcMar>
            <w:vAlign w:val="bottom"/>
            <w:hideMark/>
          </w:tcPr>
          <w:p w14:paraId="0A4AC631" w14:textId="77777777" w:rsidR="00F93538" w:rsidRPr="006119F2" w:rsidRDefault="00F93538" w:rsidP="008348C5">
            <w:pPr>
              <w:spacing w:after="0" w:line="276" w:lineRule="auto"/>
              <w:rPr>
                <w:szCs w:val="22"/>
              </w:rPr>
            </w:pPr>
            <w:r w:rsidRPr="006119F2">
              <w:rPr>
                <w:szCs w:val="22"/>
              </w:rPr>
              <w:t>Configuration Management Database</w:t>
            </w:r>
          </w:p>
        </w:tc>
      </w:tr>
      <w:tr w:rsidR="00F93538" w:rsidRPr="006119F2" w14:paraId="46F8A0A0" w14:textId="77777777" w:rsidTr="00587E93">
        <w:tc>
          <w:tcPr>
            <w:tcW w:w="1980" w:type="dxa"/>
            <w:tcMar>
              <w:top w:w="0" w:type="dxa"/>
              <w:left w:w="108" w:type="dxa"/>
              <w:bottom w:w="0" w:type="dxa"/>
              <w:right w:w="108" w:type="dxa"/>
            </w:tcMar>
            <w:vAlign w:val="bottom"/>
            <w:hideMark/>
          </w:tcPr>
          <w:p w14:paraId="6CEDB596" w14:textId="77777777" w:rsidR="00F93538" w:rsidRPr="006119F2" w:rsidRDefault="00F93538" w:rsidP="008348C5">
            <w:pPr>
              <w:spacing w:after="0" w:line="276" w:lineRule="auto"/>
              <w:rPr>
                <w:szCs w:val="22"/>
              </w:rPr>
            </w:pPr>
            <w:r w:rsidRPr="006119F2">
              <w:rPr>
                <w:szCs w:val="22"/>
              </w:rPr>
              <w:t>D2D2C</w:t>
            </w:r>
          </w:p>
        </w:tc>
        <w:tc>
          <w:tcPr>
            <w:tcW w:w="5670" w:type="dxa"/>
            <w:tcMar>
              <w:top w:w="0" w:type="dxa"/>
              <w:left w:w="108" w:type="dxa"/>
              <w:bottom w:w="0" w:type="dxa"/>
              <w:right w:w="108" w:type="dxa"/>
            </w:tcMar>
            <w:vAlign w:val="bottom"/>
            <w:hideMark/>
          </w:tcPr>
          <w:p w14:paraId="765C1E05" w14:textId="77777777" w:rsidR="00F93538" w:rsidRPr="006119F2" w:rsidRDefault="00F93538" w:rsidP="008348C5">
            <w:pPr>
              <w:spacing w:after="0" w:line="276" w:lineRule="auto"/>
              <w:rPr>
                <w:szCs w:val="22"/>
              </w:rPr>
            </w:pPr>
            <w:r w:rsidRPr="006119F2">
              <w:rPr>
                <w:szCs w:val="22"/>
              </w:rPr>
              <w:t>Disk-to-Disk-to-Cloud</w:t>
            </w:r>
          </w:p>
        </w:tc>
      </w:tr>
      <w:tr w:rsidR="00F93538" w:rsidRPr="006119F2" w14:paraId="0DAB3CFE" w14:textId="77777777" w:rsidTr="00587E93">
        <w:tc>
          <w:tcPr>
            <w:tcW w:w="1980" w:type="dxa"/>
            <w:tcMar>
              <w:top w:w="0" w:type="dxa"/>
              <w:left w:w="108" w:type="dxa"/>
              <w:bottom w:w="0" w:type="dxa"/>
              <w:right w:w="108" w:type="dxa"/>
            </w:tcMar>
            <w:vAlign w:val="bottom"/>
            <w:hideMark/>
          </w:tcPr>
          <w:p w14:paraId="4B36E8E0" w14:textId="77777777" w:rsidR="00F93538" w:rsidRPr="006119F2" w:rsidRDefault="00F93538" w:rsidP="008348C5">
            <w:pPr>
              <w:spacing w:after="0" w:line="276" w:lineRule="auto"/>
              <w:rPr>
                <w:szCs w:val="22"/>
              </w:rPr>
            </w:pPr>
            <w:r w:rsidRPr="006119F2">
              <w:rPr>
                <w:szCs w:val="22"/>
              </w:rPr>
              <w:t>D2T</w:t>
            </w:r>
          </w:p>
        </w:tc>
        <w:tc>
          <w:tcPr>
            <w:tcW w:w="5670" w:type="dxa"/>
            <w:tcMar>
              <w:top w:w="0" w:type="dxa"/>
              <w:left w:w="108" w:type="dxa"/>
              <w:bottom w:w="0" w:type="dxa"/>
              <w:right w:w="108" w:type="dxa"/>
            </w:tcMar>
            <w:vAlign w:val="bottom"/>
            <w:hideMark/>
          </w:tcPr>
          <w:p w14:paraId="1490AF8C" w14:textId="77777777" w:rsidR="00F93538" w:rsidRPr="006119F2" w:rsidRDefault="00F93538" w:rsidP="008348C5">
            <w:pPr>
              <w:spacing w:after="0" w:line="276" w:lineRule="auto"/>
              <w:rPr>
                <w:szCs w:val="22"/>
              </w:rPr>
            </w:pPr>
            <w:r w:rsidRPr="006119F2">
              <w:rPr>
                <w:szCs w:val="22"/>
              </w:rPr>
              <w:t>Disk-to-Tape</w:t>
            </w:r>
          </w:p>
        </w:tc>
      </w:tr>
      <w:tr w:rsidR="00F93538" w:rsidRPr="006119F2" w14:paraId="08288699" w14:textId="77777777" w:rsidTr="00587E93">
        <w:tc>
          <w:tcPr>
            <w:tcW w:w="1980" w:type="dxa"/>
            <w:tcMar>
              <w:top w:w="0" w:type="dxa"/>
              <w:left w:w="108" w:type="dxa"/>
              <w:bottom w:w="0" w:type="dxa"/>
              <w:right w:w="108" w:type="dxa"/>
            </w:tcMar>
            <w:vAlign w:val="bottom"/>
            <w:hideMark/>
          </w:tcPr>
          <w:p w14:paraId="7D4F9969" w14:textId="77777777" w:rsidR="00F93538" w:rsidRPr="006119F2" w:rsidRDefault="00F93538" w:rsidP="008348C5">
            <w:pPr>
              <w:spacing w:after="0" w:line="276" w:lineRule="auto"/>
              <w:rPr>
                <w:szCs w:val="22"/>
              </w:rPr>
            </w:pPr>
            <w:r w:rsidRPr="006119F2">
              <w:rPr>
                <w:szCs w:val="22"/>
              </w:rPr>
              <w:t>DMS</w:t>
            </w:r>
          </w:p>
        </w:tc>
        <w:tc>
          <w:tcPr>
            <w:tcW w:w="5670" w:type="dxa"/>
            <w:tcMar>
              <w:top w:w="0" w:type="dxa"/>
              <w:left w:w="108" w:type="dxa"/>
              <w:bottom w:w="0" w:type="dxa"/>
              <w:right w:w="108" w:type="dxa"/>
            </w:tcMar>
            <w:vAlign w:val="bottom"/>
            <w:hideMark/>
          </w:tcPr>
          <w:p w14:paraId="71BD59BC" w14:textId="77777777" w:rsidR="00F93538" w:rsidRPr="006119F2" w:rsidRDefault="00F93538" w:rsidP="008348C5">
            <w:pPr>
              <w:spacing w:after="0" w:line="276" w:lineRule="auto"/>
              <w:rPr>
                <w:szCs w:val="22"/>
              </w:rPr>
            </w:pPr>
            <w:r w:rsidRPr="006119F2">
              <w:rPr>
                <w:szCs w:val="22"/>
              </w:rPr>
              <w:t>Document Management System</w:t>
            </w:r>
          </w:p>
        </w:tc>
      </w:tr>
      <w:tr w:rsidR="00F93538" w:rsidRPr="006119F2" w14:paraId="2F2F7AC8" w14:textId="77777777" w:rsidTr="00587E93">
        <w:tc>
          <w:tcPr>
            <w:tcW w:w="1980" w:type="dxa"/>
            <w:tcMar>
              <w:top w:w="0" w:type="dxa"/>
              <w:left w:w="108" w:type="dxa"/>
              <w:bottom w:w="0" w:type="dxa"/>
              <w:right w:w="108" w:type="dxa"/>
            </w:tcMar>
            <w:vAlign w:val="bottom"/>
            <w:hideMark/>
          </w:tcPr>
          <w:p w14:paraId="15C05475" w14:textId="77777777" w:rsidR="00F93538" w:rsidRPr="006119F2" w:rsidRDefault="00F93538" w:rsidP="008348C5">
            <w:pPr>
              <w:spacing w:after="0" w:line="276" w:lineRule="auto"/>
              <w:rPr>
                <w:szCs w:val="22"/>
              </w:rPr>
            </w:pPr>
            <w:r w:rsidRPr="006119F2">
              <w:rPr>
                <w:szCs w:val="22"/>
              </w:rPr>
              <w:t>DR</w:t>
            </w:r>
          </w:p>
        </w:tc>
        <w:tc>
          <w:tcPr>
            <w:tcW w:w="5670" w:type="dxa"/>
            <w:tcMar>
              <w:top w:w="0" w:type="dxa"/>
              <w:left w:w="108" w:type="dxa"/>
              <w:bottom w:w="0" w:type="dxa"/>
              <w:right w:w="108" w:type="dxa"/>
            </w:tcMar>
            <w:vAlign w:val="bottom"/>
            <w:hideMark/>
          </w:tcPr>
          <w:p w14:paraId="0E74BAD0" w14:textId="77777777" w:rsidR="00F93538" w:rsidRPr="006119F2" w:rsidRDefault="00F93538" w:rsidP="008348C5">
            <w:pPr>
              <w:spacing w:after="0" w:line="276" w:lineRule="auto"/>
              <w:rPr>
                <w:szCs w:val="22"/>
              </w:rPr>
            </w:pPr>
            <w:r w:rsidRPr="006119F2">
              <w:rPr>
                <w:szCs w:val="22"/>
              </w:rPr>
              <w:t>Disaster Recovery</w:t>
            </w:r>
          </w:p>
        </w:tc>
      </w:tr>
      <w:tr w:rsidR="00F93538" w:rsidRPr="006119F2" w14:paraId="2268FB28" w14:textId="77777777" w:rsidTr="00587E93">
        <w:tc>
          <w:tcPr>
            <w:tcW w:w="1980" w:type="dxa"/>
            <w:tcMar>
              <w:top w:w="0" w:type="dxa"/>
              <w:left w:w="108" w:type="dxa"/>
              <w:bottom w:w="0" w:type="dxa"/>
              <w:right w:w="108" w:type="dxa"/>
            </w:tcMar>
            <w:vAlign w:val="bottom"/>
            <w:hideMark/>
          </w:tcPr>
          <w:p w14:paraId="4B860D7E" w14:textId="77777777" w:rsidR="00F93538" w:rsidRPr="006119F2" w:rsidRDefault="00F93538" w:rsidP="008348C5">
            <w:pPr>
              <w:spacing w:after="0" w:line="276" w:lineRule="auto"/>
              <w:rPr>
                <w:szCs w:val="22"/>
              </w:rPr>
            </w:pPr>
            <w:r w:rsidRPr="006119F2">
              <w:rPr>
                <w:szCs w:val="22"/>
              </w:rPr>
              <w:t>EUC</w:t>
            </w:r>
          </w:p>
        </w:tc>
        <w:tc>
          <w:tcPr>
            <w:tcW w:w="5670" w:type="dxa"/>
            <w:tcMar>
              <w:top w:w="0" w:type="dxa"/>
              <w:left w:w="108" w:type="dxa"/>
              <w:bottom w:w="0" w:type="dxa"/>
              <w:right w:w="108" w:type="dxa"/>
            </w:tcMar>
            <w:vAlign w:val="bottom"/>
            <w:hideMark/>
          </w:tcPr>
          <w:p w14:paraId="70C07582" w14:textId="77777777" w:rsidR="00F93538" w:rsidRPr="006119F2" w:rsidRDefault="00F93538" w:rsidP="008348C5">
            <w:pPr>
              <w:spacing w:after="0" w:line="276" w:lineRule="auto"/>
              <w:rPr>
                <w:szCs w:val="22"/>
              </w:rPr>
            </w:pPr>
            <w:r w:rsidRPr="006119F2">
              <w:rPr>
                <w:szCs w:val="22"/>
              </w:rPr>
              <w:t>End User Computing</w:t>
            </w:r>
          </w:p>
        </w:tc>
      </w:tr>
      <w:tr w:rsidR="00F93538" w:rsidRPr="006119F2" w14:paraId="62959A15" w14:textId="77777777" w:rsidTr="00587E93">
        <w:tc>
          <w:tcPr>
            <w:tcW w:w="1980" w:type="dxa"/>
            <w:tcMar>
              <w:top w:w="0" w:type="dxa"/>
              <w:left w:w="108" w:type="dxa"/>
              <w:bottom w:w="0" w:type="dxa"/>
              <w:right w:w="108" w:type="dxa"/>
            </w:tcMar>
            <w:vAlign w:val="bottom"/>
            <w:hideMark/>
          </w:tcPr>
          <w:p w14:paraId="3077FBFC" w14:textId="77777777" w:rsidR="00F93538" w:rsidRPr="006119F2" w:rsidRDefault="00F93538" w:rsidP="008348C5">
            <w:pPr>
              <w:spacing w:after="0" w:line="276" w:lineRule="auto"/>
              <w:rPr>
                <w:szCs w:val="22"/>
              </w:rPr>
            </w:pPr>
            <w:r w:rsidRPr="006119F2">
              <w:rPr>
                <w:szCs w:val="22"/>
              </w:rPr>
              <w:t>EUS</w:t>
            </w:r>
          </w:p>
        </w:tc>
        <w:tc>
          <w:tcPr>
            <w:tcW w:w="5670" w:type="dxa"/>
            <w:tcMar>
              <w:top w:w="0" w:type="dxa"/>
              <w:left w:w="108" w:type="dxa"/>
              <w:bottom w:w="0" w:type="dxa"/>
              <w:right w:w="108" w:type="dxa"/>
            </w:tcMar>
            <w:vAlign w:val="bottom"/>
            <w:hideMark/>
          </w:tcPr>
          <w:p w14:paraId="060AACD8" w14:textId="77777777" w:rsidR="00F93538" w:rsidRPr="006119F2" w:rsidRDefault="00F93538" w:rsidP="008348C5">
            <w:pPr>
              <w:spacing w:after="0" w:line="276" w:lineRule="auto"/>
              <w:rPr>
                <w:szCs w:val="22"/>
              </w:rPr>
            </w:pPr>
            <w:r w:rsidRPr="006119F2">
              <w:rPr>
                <w:szCs w:val="22"/>
              </w:rPr>
              <w:t>End User Support</w:t>
            </w:r>
          </w:p>
        </w:tc>
      </w:tr>
      <w:tr w:rsidR="00F93538" w:rsidRPr="006119F2" w14:paraId="06BED22E" w14:textId="77777777" w:rsidTr="00587E93">
        <w:tc>
          <w:tcPr>
            <w:tcW w:w="1980" w:type="dxa"/>
            <w:tcMar>
              <w:top w:w="0" w:type="dxa"/>
              <w:left w:w="108" w:type="dxa"/>
              <w:bottom w:w="0" w:type="dxa"/>
              <w:right w:w="108" w:type="dxa"/>
            </w:tcMar>
            <w:vAlign w:val="bottom"/>
            <w:hideMark/>
          </w:tcPr>
          <w:p w14:paraId="2044F9A3" w14:textId="77777777" w:rsidR="00F93538" w:rsidRPr="006119F2" w:rsidRDefault="00F93538" w:rsidP="008348C5">
            <w:pPr>
              <w:spacing w:after="0" w:line="276" w:lineRule="auto"/>
              <w:rPr>
                <w:szCs w:val="22"/>
              </w:rPr>
            </w:pPr>
            <w:r w:rsidRPr="006119F2">
              <w:rPr>
                <w:szCs w:val="22"/>
              </w:rPr>
              <w:t>IaaS</w:t>
            </w:r>
          </w:p>
        </w:tc>
        <w:tc>
          <w:tcPr>
            <w:tcW w:w="5670" w:type="dxa"/>
            <w:tcMar>
              <w:top w:w="0" w:type="dxa"/>
              <w:left w:w="108" w:type="dxa"/>
              <w:bottom w:w="0" w:type="dxa"/>
              <w:right w:w="108" w:type="dxa"/>
            </w:tcMar>
            <w:vAlign w:val="bottom"/>
            <w:hideMark/>
          </w:tcPr>
          <w:p w14:paraId="1129AC2C" w14:textId="77777777" w:rsidR="00F93538" w:rsidRPr="006119F2" w:rsidRDefault="00F93538" w:rsidP="008348C5">
            <w:pPr>
              <w:spacing w:after="0" w:line="276" w:lineRule="auto"/>
              <w:rPr>
                <w:szCs w:val="22"/>
              </w:rPr>
            </w:pPr>
            <w:r w:rsidRPr="006119F2">
              <w:rPr>
                <w:szCs w:val="22"/>
              </w:rPr>
              <w:t>Infrastructure as a Service</w:t>
            </w:r>
          </w:p>
        </w:tc>
      </w:tr>
      <w:tr w:rsidR="00F93538" w:rsidRPr="006119F2" w14:paraId="499E1DE6" w14:textId="77777777" w:rsidTr="00587E93">
        <w:tc>
          <w:tcPr>
            <w:tcW w:w="1980" w:type="dxa"/>
            <w:tcMar>
              <w:top w:w="0" w:type="dxa"/>
              <w:left w:w="108" w:type="dxa"/>
              <w:bottom w:w="0" w:type="dxa"/>
              <w:right w:w="108" w:type="dxa"/>
            </w:tcMar>
            <w:vAlign w:val="bottom"/>
            <w:hideMark/>
          </w:tcPr>
          <w:p w14:paraId="6191D90B" w14:textId="77777777" w:rsidR="00F93538" w:rsidRPr="006119F2" w:rsidRDefault="00F93538" w:rsidP="008348C5">
            <w:pPr>
              <w:spacing w:after="0" w:line="276" w:lineRule="auto"/>
              <w:rPr>
                <w:szCs w:val="22"/>
              </w:rPr>
            </w:pPr>
            <w:r w:rsidRPr="006119F2">
              <w:rPr>
                <w:szCs w:val="22"/>
              </w:rPr>
              <w:t>IAM</w:t>
            </w:r>
          </w:p>
        </w:tc>
        <w:tc>
          <w:tcPr>
            <w:tcW w:w="5670" w:type="dxa"/>
            <w:tcMar>
              <w:top w:w="0" w:type="dxa"/>
              <w:left w:w="108" w:type="dxa"/>
              <w:bottom w:w="0" w:type="dxa"/>
              <w:right w:w="108" w:type="dxa"/>
            </w:tcMar>
            <w:vAlign w:val="bottom"/>
            <w:hideMark/>
          </w:tcPr>
          <w:p w14:paraId="33406CE3" w14:textId="77777777" w:rsidR="00F93538" w:rsidRPr="006119F2" w:rsidRDefault="00F93538" w:rsidP="008348C5">
            <w:pPr>
              <w:spacing w:after="0" w:line="276" w:lineRule="auto"/>
              <w:rPr>
                <w:szCs w:val="22"/>
              </w:rPr>
            </w:pPr>
            <w:r w:rsidRPr="006119F2">
              <w:rPr>
                <w:szCs w:val="22"/>
              </w:rPr>
              <w:t>Identity and Access Management</w:t>
            </w:r>
          </w:p>
        </w:tc>
      </w:tr>
      <w:tr w:rsidR="00F93538" w:rsidRPr="006119F2" w14:paraId="3F69B8DB" w14:textId="77777777" w:rsidTr="00587E93">
        <w:tc>
          <w:tcPr>
            <w:tcW w:w="1980" w:type="dxa"/>
            <w:tcMar>
              <w:top w:w="0" w:type="dxa"/>
              <w:left w:w="108" w:type="dxa"/>
              <w:bottom w:w="0" w:type="dxa"/>
              <w:right w:w="108" w:type="dxa"/>
            </w:tcMar>
            <w:vAlign w:val="bottom"/>
            <w:hideMark/>
          </w:tcPr>
          <w:p w14:paraId="51EDEDCD" w14:textId="77777777" w:rsidR="00F93538" w:rsidRPr="006119F2" w:rsidRDefault="00F93538" w:rsidP="008348C5">
            <w:pPr>
              <w:spacing w:after="0" w:line="276" w:lineRule="auto"/>
              <w:rPr>
                <w:szCs w:val="22"/>
              </w:rPr>
            </w:pPr>
            <w:r w:rsidRPr="006119F2">
              <w:rPr>
                <w:szCs w:val="22"/>
              </w:rPr>
              <w:t>ICT</w:t>
            </w:r>
          </w:p>
        </w:tc>
        <w:tc>
          <w:tcPr>
            <w:tcW w:w="5670" w:type="dxa"/>
            <w:tcMar>
              <w:top w:w="0" w:type="dxa"/>
              <w:left w:w="108" w:type="dxa"/>
              <w:bottom w:w="0" w:type="dxa"/>
              <w:right w:w="108" w:type="dxa"/>
            </w:tcMar>
            <w:vAlign w:val="bottom"/>
            <w:hideMark/>
          </w:tcPr>
          <w:p w14:paraId="2FC8A4DF" w14:textId="77777777" w:rsidR="00F93538" w:rsidRPr="006119F2" w:rsidRDefault="00F93538" w:rsidP="008348C5">
            <w:pPr>
              <w:spacing w:after="0" w:line="276" w:lineRule="auto"/>
              <w:rPr>
                <w:szCs w:val="22"/>
              </w:rPr>
            </w:pPr>
            <w:r w:rsidRPr="006119F2">
              <w:rPr>
                <w:szCs w:val="22"/>
              </w:rPr>
              <w:t>Information and Communication Technology</w:t>
            </w:r>
          </w:p>
        </w:tc>
      </w:tr>
      <w:tr w:rsidR="00F93538" w:rsidRPr="006119F2" w14:paraId="380D0147" w14:textId="77777777" w:rsidTr="00587E93">
        <w:tc>
          <w:tcPr>
            <w:tcW w:w="1980" w:type="dxa"/>
            <w:tcMar>
              <w:top w:w="0" w:type="dxa"/>
              <w:left w:w="108" w:type="dxa"/>
              <w:bottom w:w="0" w:type="dxa"/>
              <w:right w:w="108" w:type="dxa"/>
            </w:tcMar>
            <w:vAlign w:val="bottom"/>
            <w:hideMark/>
          </w:tcPr>
          <w:p w14:paraId="55E58C17" w14:textId="77777777" w:rsidR="00F93538" w:rsidRPr="006119F2" w:rsidRDefault="00F93538" w:rsidP="008348C5">
            <w:pPr>
              <w:spacing w:after="0" w:line="276" w:lineRule="auto"/>
              <w:rPr>
                <w:szCs w:val="22"/>
              </w:rPr>
            </w:pPr>
            <w:r w:rsidRPr="006119F2">
              <w:rPr>
                <w:szCs w:val="22"/>
              </w:rPr>
              <w:t>ISO/IEC</w:t>
            </w:r>
          </w:p>
        </w:tc>
        <w:tc>
          <w:tcPr>
            <w:tcW w:w="5670" w:type="dxa"/>
            <w:tcMar>
              <w:top w:w="0" w:type="dxa"/>
              <w:left w:w="108" w:type="dxa"/>
              <w:bottom w:w="0" w:type="dxa"/>
              <w:right w:w="108" w:type="dxa"/>
            </w:tcMar>
            <w:vAlign w:val="bottom"/>
            <w:hideMark/>
          </w:tcPr>
          <w:p w14:paraId="623C22B9" w14:textId="77777777" w:rsidR="00F93538" w:rsidRPr="006119F2" w:rsidRDefault="00F93538" w:rsidP="008348C5">
            <w:pPr>
              <w:spacing w:after="0" w:line="276" w:lineRule="auto"/>
              <w:rPr>
                <w:szCs w:val="22"/>
              </w:rPr>
            </w:pPr>
            <w:r w:rsidRPr="006119F2">
              <w:rPr>
                <w:szCs w:val="22"/>
              </w:rPr>
              <w:t>International Organization for Standardization / International Electrotechnical Commission</w:t>
            </w:r>
          </w:p>
        </w:tc>
      </w:tr>
      <w:tr w:rsidR="00F93538" w:rsidRPr="006119F2" w14:paraId="72FFD394" w14:textId="77777777" w:rsidTr="00587E93">
        <w:tc>
          <w:tcPr>
            <w:tcW w:w="1980" w:type="dxa"/>
            <w:tcMar>
              <w:top w:w="0" w:type="dxa"/>
              <w:left w:w="108" w:type="dxa"/>
              <w:bottom w:w="0" w:type="dxa"/>
              <w:right w:w="108" w:type="dxa"/>
            </w:tcMar>
            <w:vAlign w:val="bottom"/>
            <w:hideMark/>
          </w:tcPr>
          <w:p w14:paraId="65F6D41C" w14:textId="77777777" w:rsidR="00F93538" w:rsidRPr="006119F2" w:rsidRDefault="00F93538" w:rsidP="008348C5">
            <w:pPr>
              <w:spacing w:after="0" w:line="276" w:lineRule="auto"/>
              <w:rPr>
                <w:szCs w:val="22"/>
              </w:rPr>
            </w:pPr>
            <w:r w:rsidRPr="006119F2">
              <w:rPr>
                <w:szCs w:val="22"/>
              </w:rPr>
              <w:t>ITOM</w:t>
            </w:r>
          </w:p>
        </w:tc>
        <w:tc>
          <w:tcPr>
            <w:tcW w:w="5670" w:type="dxa"/>
            <w:tcMar>
              <w:top w:w="0" w:type="dxa"/>
              <w:left w:w="108" w:type="dxa"/>
              <w:bottom w:w="0" w:type="dxa"/>
              <w:right w:w="108" w:type="dxa"/>
            </w:tcMar>
            <w:vAlign w:val="bottom"/>
            <w:hideMark/>
          </w:tcPr>
          <w:p w14:paraId="493435C6" w14:textId="77777777" w:rsidR="00F93538" w:rsidRPr="006119F2" w:rsidRDefault="00F93538" w:rsidP="008348C5">
            <w:pPr>
              <w:spacing w:after="0" w:line="276" w:lineRule="auto"/>
              <w:rPr>
                <w:szCs w:val="22"/>
              </w:rPr>
            </w:pPr>
            <w:r w:rsidRPr="006119F2">
              <w:rPr>
                <w:szCs w:val="22"/>
              </w:rPr>
              <w:t>IT Operations Management</w:t>
            </w:r>
          </w:p>
        </w:tc>
      </w:tr>
      <w:tr w:rsidR="00F93538" w:rsidRPr="006119F2" w14:paraId="2CD177FE" w14:textId="77777777" w:rsidTr="00587E93">
        <w:tc>
          <w:tcPr>
            <w:tcW w:w="1980" w:type="dxa"/>
            <w:tcMar>
              <w:top w:w="0" w:type="dxa"/>
              <w:left w:w="108" w:type="dxa"/>
              <w:bottom w:w="0" w:type="dxa"/>
              <w:right w:w="108" w:type="dxa"/>
            </w:tcMar>
            <w:vAlign w:val="bottom"/>
            <w:hideMark/>
          </w:tcPr>
          <w:p w14:paraId="5B64CF1F" w14:textId="77777777" w:rsidR="00F93538" w:rsidRPr="006119F2" w:rsidRDefault="00F93538" w:rsidP="008348C5">
            <w:pPr>
              <w:spacing w:after="0" w:line="276" w:lineRule="auto"/>
              <w:rPr>
                <w:szCs w:val="22"/>
              </w:rPr>
            </w:pPr>
            <w:r w:rsidRPr="006119F2">
              <w:rPr>
                <w:szCs w:val="22"/>
              </w:rPr>
              <w:t>MFA</w:t>
            </w:r>
          </w:p>
        </w:tc>
        <w:tc>
          <w:tcPr>
            <w:tcW w:w="5670" w:type="dxa"/>
            <w:tcMar>
              <w:top w:w="0" w:type="dxa"/>
              <w:left w:w="108" w:type="dxa"/>
              <w:bottom w:w="0" w:type="dxa"/>
              <w:right w:w="108" w:type="dxa"/>
            </w:tcMar>
            <w:vAlign w:val="bottom"/>
            <w:hideMark/>
          </w:tcPr>
          <w:p w14:paraId="456AC9EE" w14:textId="77777777" w:rsidR="00F93538" w:rsidRPr="006119F2" w:rsidRDefault="00F93538" w:rsidP="008348C5">
            <w:pPr>
              <w:spacing w:after="0" w:line="276" w:lineRule="auto"/>
              <w:rPr>
                <w:szCs w:val="22"/>
              </w:rPr>
            </w:pPr>
            <w:r w:rsidRPr="006119F2">
              <w:rPr>
                <w:szCs w:val="22"/>
              </w:rPr>
              <w:t>Multi-Factor Authentication</w:t>
            </w:r>
          </w:p>
        </w:tc>
      </w:tr>
      <w:tr w:rsidR="00F93538" w:rsidRPr="006119F2" w14:paraId="3623B36A" w14:textId="77777777" w:rsidTr="00587E93">
        <w:tc>
          <w:tcPr>
            <w:tcW w:w="1980" w:type="dxa"/>
            <w:tcMar>
              <w:top w:w="0" w:type="dxa"/>
              <w:left w:w="108" w:type="dxa"/>
              <w:bottom w:w="0" w:type="dxa"/>
              <w:right w:w="108" w:type="dxa"/>
            </w:tcMar>
            <w:vAlign w:val="bottom"/>
            <w:hideMark/>
          </w:tcPr>
          <w:p w14:paraId="7AF51E84" w14:textId="77777777" w:rsidR="00F93538" w:rsidRPr="006119F2" w:rsidRDefault="00F93538" w:rsidP="008348C5">
            <w:pPr>
              <w:spacing w:after="0" w:line="276" w:lineRule="auto"/>
              <w:rPr>
                <w:szCs w:val="22"/>
              </w:rPr>
            </w:pPr>
            <w:r w:rsidRPr="006119F2">
              <w:rPr>
                <w:szCs w:val="22"/>
              </w:rPr>
              <w:t>OST</w:t>
            </w:r>
          </w:p>
        </w:tc>
        <w:tc>
          <w:tcPr>
            <w:tcW w:w="5670" w:type="dxa"/>
            <w:tcMar>
              <w:top w:w="0" w:type="dxa"/>
              <w:left w:w="108" w:type="dxa"/>
              <w:bottom w:w="0" w:type="dxa"/>
              <w:right w:w="108" w:type="dxa"/>
            </w:tcMar>
            <w:vAlign w:val="bottom"/>
            <w:hideMark/>
          </w:tcPr>
          <w:p w14:paraId="28A0A697" w14:textId="77777777" w:rsidR="00F93538" w:rsidRPr="006119F2" w:rsidRDefault="00F93538" w:rsidP="008348C5">
            <w:pPr>
              <w:spacing w:after="0" w:line="276" w:lineRule="auto"/>
              <w:rPr>
                <w:szCs w:val="22"/>
              </w:rPr>
            </w:pPr>
            <w:r w:rsidRPr="006119F2">
              <w:rPr>
                <w:szCs w:val="22"/>
              </w:rPr>
              <w:t>Open Storage Technology</w:t>
            </w:r>
          </w:p>
        </w:tc>
      </w:tr>
      <w:tr w:rsidR="00F93538" w:rsidRPr="006119F2" w14:paraId="73B83D7D" w14:textId="77777777" w:rsidTr="00587E93">
        <w:tc>
          <w:tcPr>
            <w:tcW w:w="1980" w:type="dxa"/>
            <w:tcMar>
              <w:top w:w="0" w:type="dxa"/>
              <w:left w:w="108" w:type="dxa"/>
              <w:bottom w:w="0" w:type="dxa"/>
              <w:right w:w="108" w:type="dxa"/>
            </w:tcMar>
            <w:vAlign w:val="bottom"/>
            <w:hideMark/>
          </w:tcPr>
          <w:p w14:paraId="12A6CB11" w14:textId="77777777" w:rsidR="00F93538" w:rsidRPr="006119F2" w:rsidRDefault="00F93538" w:rsidP="008348C5">
            <w:pPr>
              <w:spacing w:after="0" w:line="276" w:lineRule="auto"/>
              <w:rPr>
                <w:szCs w:val="22"/>
              </w:rPr>
            </w:pPr>
            <w:r w:rsidRPr="006119F2">
              <w:rPr>
                <w:szCs w:val="22"/>
              </w:rPr>
              <w:t>PC</w:t>
            </w:r>
          </w:p>
        </w:tc>
        <w:tc>
          <w:tcPr>
            <w:tcW w:w="5670" w:type="dxa"/>
            <w:tcMar>
              <w:top w:w="0" w:type="dxa"/>
              <w:left w:w="108" w:type="dxa"/>
              <w:bottom w:w="0" w:type="dxa"/>
              <w:right w:w="108" w:type="dxa"/>
            </w:tcMar>
            <w:vAlign w:val="bottom"/>
            <w:hideMark/>
          </w:tcPr>
          <w:p w14:paraId="23C911AF" w14:textId="77777777" w:rsidR="00F93538" w:rsidRPr="006119F2" w:rsidRDefault="00F93538" w:rsidP="008348C5">
            <w:pPr>
              <w:spacing w:after="0" w:line="276" w:lineRule="auto"/>
              <w:rPr>
                <w:szCs w:val="22"/>
              </w:rPr>
            </w:pPr>
            <w:r w:rsidRPr="006119F2">
              <w:rPr>
                <w:szCs w:val="22"/>
              </w:rPr>
              <w:t>Personal Computer</w:t>
            </w:r>
          </w:p>
        </w:tc>
      </w:tr>
      <w:tr w:rsidR="00F93538" w:rsidRPr="006119F2" w14:paraId="19D9F5B6" w14:textId="77777777" w:rsidTr="00587E93">
        <w:tc>
          <w:tcPr>
            <w:tcW w:w="1980" w:type="dxa"/>
            <w:tcMar>
              <w:top w:w="0" w:type="dxa"/>
              <w:left w:w="108" w:type="dxa"/>
              <w:bottom w:w="0" w:type="dxa"/>
              <w:right w:w="108" w:type="dxa"/>
            </w:tcMar>
            <w:vAlign w:val="bottom"/>
            <w:hideMark/>
          </w:tcPr>
          <w:p w14:paraId="7E1BD938" w14:textId="77777777" w:rsidR="00F93538" w:rsidRPr="006119F2" w:rsidRDefault="00F93538" w:rsidP="008348C5">
            <w:pPr>
              <w:spacing w:after="0" w:line="276" w:lineRule="auto"/>
              <w:rPr>
                <w:szCs w:val="22"/>
              </w:rPr>
            </w:pPr>
            <w:r w:rsidRPr="006119F2">
              <w:rPr>
                <w:szCs w:val="22"/>
              </w:rPr>
              <w:t>POPIA</w:t>
            </w:r>
          </w:p>
        </w:tc>
        <w:tc>
          <w:tcPr>
            <w:tcW w:w="5670" w:type="dxa"/>
            <w:tcMar>
              <w:top w:w="0" w:type="dxa"/>
              <w:left w:w="108" w:type="dxa"/>
              <w:bottom w:w="0" w:type="dxa"/>
              <w:right w:w="108" w:type="dxa"/>
            </w:tcMar>
            <w:vAlign w:val="bottom"/>
            <w:hideMark/>
          </w:tcPr>
          <w:p w14:paraId="0D694071" w14:textId="77777777" w:rsidR="00F93538" w:rsidRPr="006119F2" w:rsidRDefault="00F93538" w:rsidP="008348C5">
            <w:pPr>
              <w:spacing w:after="0" w:line="276" w:lineRule="auto"/>
              <w:rPr>
                <w:szCs w:val="22"/>
              </w:rPr>
            </w:pPr>
            <w:r w:rsidRPr="006119F2">
              <w:rPr>
                <w:szCs w:val="22"/>
              </w:rPr>
              <w:t>Protection of Personal Information Act</w:t>
            </w:r>
          </w:p>
        </w:tc>
      </w:tr>
      <w:tr w:rsidR="00F93538" w:rsidRPr="006119F2" w14:paraId="65FD5425" w14:textId="77777777" w:rsidTr="00587E93">
        <w:tc>
          <w:tcPr>
            <w:tcW w:w="1980" w:type="dxa"/>
            <w:tcMar>
              <w:top w:w="0" w:type="dxa"/>
              <w:left w:w="108" w:type="dxa"/>
              <w:bottom w:w="0" w:type="dxa"/>
              <w:right w:w="108" w:type="dxa"/>
            </w:tcMar>
            <w:vAlign w:val="bottom"/>
            <w:hideMark/>
          </w:tcPr>
          <w:p w14:paraId="59B4059B" w14:textId="77777777" w:rsidR="00F93538" w:rsidRPr="006119F2" w:rsidRDefault="00F93538" w:rsidP="008348C5">
            <w:pPr>
              <w:spacing w:after="0" w:line="276" w:lineRule="auto"/>
              <w:rPr>
                <w:szCs w:val="22"/>
              </w:rPr>
            </w:pPr>
            <w:r w:rsidRPr="006119F2">
              <w:rPr>
                <w:szCs w:val="22"/>
              </w:rPr>
              <w:t>RACI</w:t>
            </w:r>
          </w:p>
        </w:tc>
        <w:tc>
          <w:tcPr>
            <w:tcW w:w="5670" w:type="dxa"/>
            <w:tcMar>
              <w:top w:w="0" w:type="dxa"/>
              <w:left w:w="108" w:type="dxa"/>
              <w:bottom w:w="0" w:type="dxa"/>
              <w:right w:w="108" w:type="dxa"/>
            </w:tcMar>
            <w:vAlign w:val="bottom"/>
            <w:hideMark/>
          </w:tcPr>
          <w:p w14:paraId="6A47F7E1" w14:textId="77777777" w:rsidR="00F93538" w:rsidRPr="006119F2" w:rsidRDefault="00F93538" w:rsidP="008348C5">
            <w:pPr>
              <w:spacing w:after="0" w:line="276" w:lineRule="auto"/>
              <w:rPr>
                <w:szCs w:val="22"/>
              </w:rPr>
            </w:pPr>
            <w:r w:rsidRPr="006119F2">
              <w:rPr>
                <w:szCs w:val="22"/>
              </w:rPr>
              <w:t>Responsible, Accountable, Consulted, Informed</w:t>
            </w:r>
          </w:p>
        </w:tc>
      </w:tr>
      <w:tr w:rsidR="00F93538" w:rsidRPr="006119F2" w14:paraId="130AFEF9" w14:textId="77777777" w:rsidTr="00587E93">
        <w:tc>
          <w:tcPr>
            <w:tcW w:w="1980" w:type="dxa"/>
            <w:tcMar>
              <w:top w:w="0" w:type="dxa"/>
              <w:left w:w="108" w:type="dxa"/>
              <w:bottom w:w="0" w:type="dxa"/>
              <w:right w:w="108" w:type="dxa"/>
            </w:tcMar>
            <w:vAlign w:val="bottom"/>
            <w:hideMark/>
          </w:tcPr>
          <w:p w14:paraId="4291EE60" w14:textId="77777777" w:rsidR="00F93538" w:rsidRPr="006119F2" w:rsidRDefault="00F93538" w:rsidP="008348C5">
            <w:pPr>
              <w:spacing w:after="0" w:line="276" w:lineRule="auto"/>
              <w:rPr>
                <w:szCs w:val="22"/>
              </w:rPr>
            </w:pPr>
            <w:r w:rsidRPr="006119F2">
              <w:rPr>
                <w:szCs w:val="22"/>
              </w:rPr>
              <w:t>RBAC</w:t>
            </w:r>
          </w:p>
        </w:tc>
        <w:tc>
          <w:tcPr>
            <w:tcW w:w="5670" w:type="dxa"/>
            <w:tcMar>
              <w:top w:w="0" w:type="dxa"/>
              <w:left w:w="108" w:type="dxa"/>
              <w:bottom w:w="0" w:type="dxa"/>
              <w:right w:w="108" w:type="dxa"/>
            </w:tcMar>
            <w:vAlign w:val="bottom"/>
            <w:hideMark/>
          </w:tcPr>
          <w:p w14:paraId="7372B808" w14:textId="77777777" w:rsidR="00F93538" w:rsidRPr="006119F2" w:rsidRDefault="00F93538" w:rsidP="008348C5">
            <w:pPr>
              <w:spacing w:after="0" w:line="276" w:lineRule="auto"/>
              <w:rPr>
                <w:szCs w:val="22"/>
              </w:rPr>
            </w:pPr>
            <w:r w:rsidRPr="006119F2">
              <w:rPr>
                <w:szCs w:val="22"/>
              </w:rPr>
              <w:t>Role-Based Access Control</w:t>
            </w:r>
          </w:p>
        </w:tc>
      </w:tr>
      <w:tr w:rsidR="00F93538" w:rsidRPr="006119F2" w14:paraId="2621FC31" w14:textId="77777777" w:rsidTr="00587E93">
        <w:tc>
          <w:tcPr>
            <w:tcW w:w="1980" w:type="dxa"/>
            <w:tcMar>
              <w:top w:w="0" w:type="dxa"/>
              <w:left w:w="108" w:type="dxa"/>
              <w:bottom w:w="0" w:type="dxa"/>
              <w:right w:w="108" w:type="dxa"/>
            </w:tcMar>
            <w:vAlign w:val="bottom"/>
            <w:hideMark/>
          </w:tcPr>
          <w:p w14:paraId="27E457DF" w14:textId="77777777" w:rsidR="00F93538" w:rsidRPr="006119F2" w:rsidRDefault="00F93538" w:rsidP="008348C5">
            <w:pPr>
              <w:spacing w:after="0" w:line="276" w:lineRule="auto"/>
              <w:rPr>
                <w:szCs w:val="22"/>
              </w:rPr>
            </w:pPr>
            <w:r w:rsidRPr="006119F2">
              <w:rPr>
                <w:szCs w:val="22"/>
              </w:rPr>
              <w:t>RDBMS</w:t>
            </w:r>
          </w:p>
        </w:tc>
        <w:tc>
          <w:tcPr>
            <w:tcW w:w="5670" w:type="dxa"/>
            <w:tcMar>
              <w:top w:w="0" w:type="dxa"/>
              <w:left w:w="108" w:type="dxa"/>
              <w:bottom w:w="0" w:type="dxa"/>
              <w:right w:w="108" w:type="dxa"/>
            </w:tcMar>
            <w:vAlign w:val="bottom"/>
            <w:hideMark/>
          </w:tcPr>
          <w:p w14:paraId="7E0BCF70" w14:textId="77777777" w:rsidR="00F93538" w:rsidRPr="006119F2" w:rsidRDefault="00F93538" w:rsidP="008348C5">
            <w:pPr>
              <w:spacing w:after="0" w:line="276" w:lineRule="auto"/>
              <w:rPr>
                <w:szCs w:val="22"/>
              </w:rPr>
            </w:pPr>
            <w:r w:rsidRPr="006119F2">
              <w:rPr>
                <w:szCs w:val="22"/>
              </w:rPr>
              <w:t>Relational Database Management System</w:t>
            </w:r>
          </w:p>
        </w:tc>
      </w:tr>
      <w:tr w:rsidR="00F93538" w:rsidRPr="006119F2" w14:paraId="6A04F1C1" w14:textId="77777777" w:rsidTr="00587E93">
        <w:tc>
          <w:tcPr>
            <w:tcW w:w="1980" w:type="dxa"/>
            <w:tcMar>
              <w:top w:w="0" w:type="dxa"/>
              <w:left w:w="108" w:type="dxa"/>
              <w:bottom w:w="0" w:type="dxa"/>
              <w:right w:w="108" w:type="dxa"/>
            </w:tcMar>
            <w:vAlign w:val="bottom"/>
            <w:hideMark/>
          </w:tcPr>
          <w:p w14:paraId="00D4AB10" w14:textId="77777777" w:rsidR="00F93538" w:rsidRPr="006119F2" w:rsidRDefault="00F93538" w:rsidP="008348C5">
            <w:pPr>
              <w:spacing w:after="0" w:line="276" w:lineRule="auto"/>
              <w:rPr>
                <w:szCs w:val="22"/>
              </w:rPr>
            </w:pPr>
            <w:r w:rsidRPr="006119F2">
              <w:rPr>
                <w:szCs w:val="22"/>
              </w:rPr>
              <w:t>RFP</w:t>
            </w:r>
          </w:p>
        </w:tc>
        <w:tc>
          <w:tcPr>
            <w:tcW w:w="5670" w:type="dxa"/>
            <w:tcMar>
              <w:top w:w="0" w:type="dxa"/>
              <w:left w:w="108" w:type="dxa"/>
              <w:bottom w:w="0" w:type="dxa"/>
              <w:right w:w="108" w:type="dxa"/>
            </w:tcMar>
            <w:vAlign w:val="bottom"/>
            <w:hideMark/>
          </w:tcPr>
          <w:p w14:paraId="79B32E52" w14:textId="77777777" w:rsidR="00F93538" w:rsidRPr="006119F2" w:rsidRDefault="00F93538" w:rsidP="008348C5">
            <w:pPr>
              <w:spacing w:after="0" w:line="276" w:lineRule="auto"/>
              <w:rPr>
                <w:szCs w:val="22"/>
              </w:rPr>
            </w:pPr>
            <w:r w:rsidRPr="006119F2">
              <w:rPr>
                <w:szCs w:val="22"/>
              </w:rPr>
              <w:t>Request for Proposal</w:t>
            </w:r>
          </w:p>
        </w:tc>
      </w:tr>
      <w:tr w:rsidR="00F93538" w:rsidRPr="006119F2" w14:paraId="089D4218" w14:textId="77777777" w:rsidTr="00587E93">
        <w:tc>
          <w:tcPr>
            <w:tcW w:w="1980" w:type="dxa"/>
            <w:tcMar>
              <w:top w:w="0" w:type="dxa"/>
              <w:left w:w="108" w:type="dxa"/>
              <w:bottom w:w="0" w:type="dxa"/>
              <w:right w:w="108" w:type="dxa"/>
            </w:tcMar>
            <w:vAlign w:val="bottom"/>
            <w:hideMark/>
          </w:tcPr>
          <w:p w14:paraId="5ABB6921" w14:textId="77777777" w:rsidR="00F93538" w:rsidRPr="006119F2" w:rsidRDefault="00F93538" w:rsidP="008348C5">
            <w:pPr>
              <w:spacing w:after="0" w:line="276" w:lineRule="auto"/>
              <w:rPr>
                <w:szCs w:val="22"/>
              </w:rPr>
            </w:pPr>
            <w:r w:rsidRPr="006119F2">
              <w:rPr>
                <w:szCs w:val="22"/>
              </w:rPr>
              <w:t>RPO</w:t>
            </w:r>
          </w:p>
        </w:tc>
        <w:tc>
          <w:tcPr>
            <w:tcW w:w="5670" w:type="dxa"/>
            <w:tcMar>
              <w:top w:w="0" w:type="dxa"/>
              <w:left w:w="108" w:type="dxa"/>
              <w:bottom w:w="0" w:type="dxa"/>
              <w:right w:w="108" w:type="dxa"/>
            </w:tcMar>
            <w:vAlign w:val="bottom"/>
            <w:hideMark/>
          </w:tcPr>
          <w:p w14:paraId="62BD0608" w14:textId="77777777" w:rsidR="00F93538" w:rsidRPr="006119F2" w:rsidRDefault="00F93538" w:rsidP="008348C5">
            <w:pPr>
              <w:spacing w:after="0" w:line="276" w:lineRule="auto"/>
              <w:rPr>
                <w:szCs w:val="22"/>
              </w:rPr>
            </w:pPr>
            <w:r w:rsidRPr="006119F2">
              <w:rPr>
                <w:szCs w:val="22"/>
              </w:rPr>
              <w:t>Recovery Point Objective</w:t>
            </w:r>
          </w:p>
        </w:tc>
      </w:tr>
      <w:tr w:rsidR="00F93538" w:rsidRPr="006119F2" w14:paraId="79C84D33" w14:textId="77777777" w:rsidTr="00587E93">
        <w:tc>
          <w:tcPr>
            <w:tcW w:w="1980" w:type="dxa"/>
            <w:tcMar>
              <w:top w:w="0" w:type="dxa"/>
              <w:left w:w="108" w:type="dxa"/>
              <w:bottom w:w="0" w:type="dxa"/>
              <w:right w:w="108" w:type="dxa"/>
            </w:tcMar>
            <w:vAlign w:val="bottom"/>
            <w:hideMark/>
          </w:tcPr>
          <w:p w14:paraId="13FD3663" w14:textId="77777777" w:rsidR="00F93538" w:rsidRPr="006119F2" w:rsidRDefault="00F93538" w:rsidP="008348C5">
            <w:pPr>
              <w:spacing w:after="0" w:line="276" w:lineRule="auto"/>
              <w:rPr>
                <w:szCs w:val="22"/>
              </w:rPr>
            </w:pPr>
            <w:r w:rsidRPr="006119F2">
              <w:rPr>
                <w:szCs w:val="22"/>
              </w:rPr>
              <w:t>RTO</w:t>
            </w:r>
          </w:p>
        </w:tc>
        <w:tc>
          <w:tcPr>
            <w:tcW w:w="5670" w:type="dxa"/>
            <w:tcMar>
              <w:top w:w="0" w:type="dxa"/>
              <w:left w:w="108" w:type="dxa"/>
              <w:bottom w:w="0" w:type="dxa"/>
              <w:right w:w="108" w:type="dxa"/>
            </w:tcMar>
            <w:vAlign w:val="bottom"/>
            <w:hideMark/>
          </w:tcPr>
          <w:p w14:paraId="741C391F" w14:textId="77777777" w:rsidR="00F93538" w:rsidRPr="006119F2" w:rsidRDefault="00F93538" w:rsidP="008348C5">
            <w:pPr>
              <w:spacing w:after="0" w:line="276" w:lineRule="auto"/>
              <w:rPr>
                <w:szCs w:val="22"/>
              </w:rPr>
            </w:pPr>
            <w:r w:rsidRPr="006119F2">
              <w:rPr>
                <w:szCs w:val="22"/>
              </w:rPr>
              <w:t>Recovery Time Objective</w:t>
            </w:r>
          </w:p>
        </w:tc>
      </w:tr>
      <w:tr w:rsidR="00F93538" w:rsidRPr="006119F2" w14:paraId="76A537AF" w14:textId="77777777" w:rsidTr="00587E93">
        <w:tc>
          <w:tcPr>
            <w:tcW w:w="1980" w:type="dxa"/>
            <w:tcMar>
              <w:top w:w="0" w:type="dxa"/>
              <w:left w:w="108" w:type="dxa"/>
              <w:bottom w:w="0" w:type="dxa"/>
              <w:right w:w="108" w:type="dxa"/>
            </w:tcMar>
            <w:vAlign w:val="bottom"/>
            <w:hideMark/>
          </w:tcPr>
          <w:p w14:paraId="14468FF2" w14:textId="77777777" w:rsidR="00F93538" w:rsidRPr="006119F2" w:rsidRDefault="00F93538" w:rsidP="008348C5">
            <w:pPr>
              <w:spacing w:after="0" w:line="276" w:lineRule="auto"/>
              <w:rPr>
                <w:szCs w:val="22"/>
              </w:rPr>
            </w:pPr>
            <w:r w:rsidRPr="006119F2">
              <w:rPr>
                <w:szCs w:val="22"/>
              </w:rPr>
              <w:t>S3</w:t>
            </w:r>
          </w:p>
        </w:tc>
        <w:tc>
          <w:tcPr>
            <w:tcW w:w="5670" w:type="dxa"/>
            <w:tcMar>
              <w:top w:w="0" w:type="dxa"/>
              <w:left w:w="108" w:type="dxa"/>
              <w:bottom w:w="0" w:type="dxa"/>
              <w:right w:w="108" w:type="dxa"/>
            </w:tcMar>
            <w:vAlign w:val="bottom"/>
            <w:hideMark/>
          </w:tcPr>
          <w:p w14:paraId="720CF879" w14:textId="77777777" w:rsidR="00F93538" w:rsidRPr="006119F2" w:rsidRDefault="00F93538" w:rsidP="008348C5">
            <w:pPr>
              <w:spacing w:after="0" w:line="276" w:lineRule="auto"/>
              <w:rPr>
                <w:szCs w:val="22"/>
              </w:rPr>
            </w:pPr>
            <w:r w:rsidRPr="006119F2">
              <w:rPr>
                <w:szCs w:val="22"/>
              </w:rPr>
              <w:t>Simple Storage Service</w:t>
            </w:r>
          </w:p>
        </w:tc>
      </w:tr>
      <w:tr w:rsidR="00F93538" w:rsidRPr="006119F2" w14:paraId="085BC35E" w14:textId="77777777" w:rsidTr="00587E93">
        <w:tc>
          <w:tcPr>
            <w:tcW w:w="1980" w:type="dxa"/>
            <w:tcMar>
              <w:top w:w="0" w:type="dxa"/>
              <w:left w:w="108" w:type="dxa"/>
              <w:bottom w:w="0" w:type="dxa"/>
              <w:right w:w="108" w:type="dxa"/>
            </w:tcMar>
            <w:vAlign w:val="bottom"/>
            <w:hideMark/>
          </w:tcPr>
          <w:p w14:paraId="3B562CFC" w14:textId="77777777" w:rsidR="00F93538" w:rsidRPr="006119F2" w:rsidRDefault="00F93538" w:rsidP="008348C5">
            <w:pPr>
              <w:spacing w:after="0" w:line="276" w:lineRule="auto"/>
              <w:rPr>
                <w:szCs w:val="22"/>
              </w:rPr>
            </w:pPr>
            <w:r w:rsidRPr="006119F2">
              <w:rPr>
                <w:szCs w:val="22"/>
              </w:rPr>
              <w:t>SLA</w:t>
            </w:r>
          </w:p>
        </w:tc>
        <w:tc>
          <w:tcPr>
            <w:tcW w:w="5670" w:type="dxa"/>
            <w:tcMar>
              <w:top w:w="0" w:type="dxa"/>
              <w:left w:w="108" w:type="dxa"/>
              <w:bottom w:w="0" w:type="dxa"/>
              <w:right w:w="108" w:type="dxa"/>
            </w:tcMar>
            <w:vAlign w:val="bottom"/>
            <w:hideMark/>
          </w:tcPr>
          <w:p w14:paraId="7408957D" w14:textId="77777777" w:rsidR="00F93538" w:rsidRPr="006119F2" w:rsidRDefault="00F93538" w:rsidP="008348C5">
            <w:pPr>
              <w:spacing w:after="0" w:line="276" w:lineRule="auto"/>
              <w:rPr>
                <w:szCs w:val="22"/>
              </w:rPr>
            </w:pPr>
            <w:r w:rsidRPr="006119F2">
              <w:rPr>
                <w:szCs w:val="22"/>
              </w:rPr>
              <w:t>Service Level Agreement</w:t>
            </w:r>
          </w:p>
        </w:tc>
      </w:tr>
      <w:tr w:rsidR="00F93538" w:rsidRPr="006119F2" w14:paraId="7AD1721D" w14:textId="77777777" w:rsidTr="00587E93">
        <w:tc>
          <w:tcPr>
            <w:tcW w:w="1980" w:type="dxa"/>
            <w:tcMar>
              <w:top w:w="0" w:type="dxa"/>
              <w:left w:w="108" w:type="dxa"/>
              <w:bottom w:w="0" w:type="dxa"/>
              <w:right w:w="108" w:type="dxa"/>
            </w:tcMar>
            <w:vAlign w:val="bottom"/>
            <w:hideMark/>
          </w:tcPr>
          <w:p w14:paraId="43629071" w14:textId="77777777" w:rsidR="00F93538" w:rsidRPr="006119F2" w:rsidRDefault="00F93538" w:rsidP="008348C5">
            <w:pPr>
              <w:spacing w:after="0" w:line="276" w:lineRule="auto"/>
              <w:rPr>
                <w:szCs w:val="22"/>
              </w:rPr>
            </w:pPr>
            <w:r w:rsidRPr="006119F2">
              <w:rPr>
                <w:szCs w:val="22"/>
              </w:rPr>
              <w:t>SOW</w:t>
            </w:r>
          </w:p>
        </w:tc>
        <w:tc>
          <w:tcPr>
            <w:tcW w:w="5670" w:type="dxa"/>
            <w:tcMar>
              <w:top w:w="0" w:type="dxa"/>
              <w:left w:w="108" w:type="dxa"/>
              <w:bottom w:w="0" w:type="dxa"/>
              <w:right w:w="108" w:type="dxa"/>
            </w:tcMar>
            <w:vAlign w:val="bottom"/>
            <w:hideMark/>
          </w:tcPr>
          <w:p w14:paraId="374C07BB" w14:textId="77777777" w:rsidR="00F93538" w:rsidRPr="006119F2" w:rsidRDefault="00F93538" w:rsidP="008348C5">
            <w:pPr>
              <w:spacing w:after="0" w:line="276" w:lineRule="auto"/>
              <w:rPr>
                <w:szCs w:val="22"/>
              </w:rPr>
            </w:pPr>
            <w:r w:rsidRPr="006119F2">
              <w:rPr>
                <w:szCs w:val="22"/>
              </w:rPr>
              <w:t>Scope of Work</w:t>
            </w:r>
          </w:p>
        </w:tc>
      </w:tr>
      <w:tr w:rsidR="00F93538" w:rsidRPr="006119F2" w14:paraId="6417B556" w14:textId="77777777" w:rsidTr="00587E93">
        <w:tc>
          <w:tcPr>
            <w:tcW w:w="1980" w:type="dxa"/>
            <w:tcMar>
              <w:top w:w="0" w:type="dxa"/>
              <w:left w:w="108" w:type="dxa"/>
              <w:bottom w:w="0" w:type="dxa"/>
              <w:right w:w="108" w:type="dxa"/>
            </w:tcMar>
            <w:vAlign w:val="bottom"/>
            <w:hideMark/>
          </w:tcPr>
          <w:p w14:paraId="5013B2ED" w14:textId="77777777" w:rsidR="00F93538" w:rsidRPr="006119F2" w:rsidRDefault="00F93538" w:rsidP="008348C5">
            <w:pPr>
              <w:spacing w:after="0" w:line="276" w:lineRule="auto"/>
              <w:rPr>
                <w:szCs w:val="22"/>
              </w:rPr>
            </w:pPr>
            <w:r w:rsidRPr="006119F2">
              <w:rPr>
                <w:szCs w:val="22"/>
              </w:rPr>
              <w:t>STU</w:t>
            </w:r>
          </w:p>
        </w:tc>
        <w:tc>
          <w:tcPr>
            <w:tcW w:w="5670" w:type="dxa"/>
            <w:tcMar>
              <w:top w:w="0" w:type="dxa"/>
              <w:left w:w="108" w:type="dxa"/>
              <w:bottom w:w="0" w:type="dxa"/>
              <w:right w:w="108" w:type="dxa"/>
            </w:tcMar>
            <w:vAlign w:val="bottom"/>
            <w:hideMark/>
          </w:tcPr>
          <w:p w14:paraId="1EC4199F" w14:textId="77777777" w:rsidR="00F93538" w:rsidRPr="006119F2" w:rsidRDefault="00F93538" w:rsidP="008348C5">
            <w:pPr>
              <w:spacing w:after="0" w:line="276" w:lineRule="auto"/>
              <w:rPr>
                <w:szCs w:val="22"/>
              </w:rPr>
            </w:pPr>
            <w:r w:rsidRPr="006119F2">
              <w:rPr>
                <w:szCs w:val="22"/>
              </w:rPr>
              <w:t>Storage Unit</w:t>
            </w:r>
          </w:p>
        </w:tc>
      </w:tr>
      <w:tr w:rsidR="00F93538" w:rsidRPr="006119F2" w14:paraId="2FD6E4B8" w14:textId="77777777" w:rsidTr="00587E93">
        <w:tc>
          <w:tcPr>
            <w:tcW w:w="1980" w:type="dxa"/>
            <w:tcMar>
              <w:top w:w="0" w:type="dxa"/>
              <w:left w:w="108" w:type="dxa"/>
              <w:bottom w:w="0" w:type="dxa"/>
              <w:right w:w="108" w:type="dxa"/>
            </w:tcMar>
            <w:vAlign w:val="bottom"/>
            <w:hideMark/>
          </w:tcPr>
          <w:p w14:paraId="7C949681" w14:textId="77777777" w:rsidR="00F93538" w:rsidRPr="006119F2" w:rsidRDefault="00F93538" w:rsidP="008348C5">
            <w:pPr>
              <w:spacing w:after="0" w:line="276" w:lineRule="auto"/>
              <w:rPr>
                <w:szCs w:val="22"/>
              </w:rPr>
            </w:pPr>
            <w:r w:rsidRPr="006119F2">
              <w:rPr>
                <w:szCs w:val="22"/>
              </w:rPr>
              <w:t>VTL</w:t>
            </w:r>
          </w:p>
        </w:tc>
        <w:tc>
          <w:tcPr>
            <w:tcW w:w="5670" w:type="dxa"/>
            <w:tcMar>
              <w:top w:w="0" w:type="dxa"/>
              <w:left w:w="108" w:type="dxa"/>
              <w:bottom w:w="0" w:type="dxa"/>
              <w:right w:w="108" w:type="dxa"/>
            </w:tcMar>
            <w:vAlign w:val="bottom"/>
            <w:hideMark/>
          </w:tcPr>
          <w:p w14:paraId="6B5ED323" w14:textId="77777777" w:rsidR="00F93538" w:rsidRPr="006119F2" w:rsidRDefault="00F93538" w:rsidP="008348C5">
            <w:pPr>
              <w:spacing w:after="0" w:line="276" w:lineRule="auto"/>
              <w:rPr>
                <w:szCs w:val="22"/>
              </w:rPr>
            </w:pPr>
            <w:r w:rsidRPr="006119F2">
              <w:rPr>
                <w:szCs w:val="22"/>
              </w:rPr>
              <w:t>Virtual Tape Library</w:t>
            </w:r>
          </w:p>
        </w:tc>
      </w:tr>
    </w:tbl>
    <w:p w14:paraId="1E2C8305" w14:textId="6530A6F3" w:rsidR="005E3E28" w:rsidRPr="006119F2" w:rsidRDefault="005E3E28" w:rsidP="008348C5">
      <w:pPr>
        <w:pStyle w:val="Heading1"/>
        <w:numPr>
          <w:ilvl w:val="0"/>
          <w:numId w:val="32"/>
        </w:numPr>
        <w:tabs>
          <w:tab w:val="num" w:pos="357"/>
        </w:tabs>
        <w:spacing w:line="276" w:lineRule="auto"/>
        <w:jc w:val="both"/>
        <w:rPr>
          <w:sz w:val="22"/>
          <w:szCs w:val="22"/>
          <w:lang w:val="en-ZA"/>
        </w:rPr>
      </w:pPr>
      <w:bookmarkStart w:id="3" w:name="_Toc199506538"/>
      <w:bookmarkStart w:id="4" w:name="_Toc235606925"/>
      <w:r w:rsidRPr="006119F2">
        <w:rPr>
          <w:sz w:val="22"/>
          <w:szCs w:val="22"/>
          <w:lang w:val="en-ZA"/>
        </w:rPr>
        <w:t>Definitions</w:t>
      </w:r>
      <w:bookmarkEnd w:id="3"/>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97"/>
        <w:gridCol w:w="4987"/>
      </w:tblGrid>
      <w:tr w:rsidR="00DF4473" w:rsidRPr="006119F2" w14:paraId="21A4F760" w14:textId="77777777" w:rsidTr="00DD0E82">
        <w:trPr>
          <w:tblHeader/>
        </w:trPr>
        <w:tc>
          <w:tcPr>
            <w:tcW w:w="3797" w:type="dxa"/>
            <w:shd w:val="clear" w:color="auto" w:fill="E0DBD6"/>
            <w:tcMar>
              <w:top w:w="0" w:type="dxa"/>
              <w:left w:w="108" w:type="dxa"/>
              <w:bottom w:w="0" w:type="dxa"/>
              <w:right w:w="108" w:type="dxa"/>
            </w:tcMar>
            <w:vAlign w:val="center"/>
            <w:hideMark/>
          </w:tcPr>
          <w:p w14:paraId="2405B4F5" w14:textId="77777777" w:rsidR="00DF4473" w:rsidRPr="006119F2" w:rsidRDefault="00DF4473" w:rsidP="008348C5">
            <w:pPr>
              <w:pStyle w:val="BodyText"/>
              <w:spacing w:before="0" w:after="0" w:line="276" w:lineRule="auto"/>
              <w:rPr>
                <w:kern w:val="2"/>
                <w:szCs w:val="22"/>
                <w:lang w:val="en-ZA" w:eastAsia="en-ZA"/>
                <w14:ligatures w14:val="standardContextual"/>
              </w:rPr>
            </w:pPr>
            <w:r w:rsidRPr="006119F2">
              <w:rPr>
                <w:b/>
                <w:bCs/>
                <w:color w:val="000000"/>
                <w:szCs w:val="22"/>
              </w:rPr>
              <w:t>Term</w:t>
            </w:r>
          </w:p>
        </w:tc>
        <w:tc>
          <w:tcPr>
            <w:tcW w:w="4987" w:type="dxa"/>
            <w:shd w:val="clear" w:color="auto" w:fill="E0DBD6"/>
            <w:tcMar>
              <w:top w:w="0" w:type="dxa"/>
              <w:left w:w="108" w:type="dxa"/>
              <w:bottom w:w="0" w:type="dxa"/>
              <w:right w:w="108" w:type="dxa"/>
            </w:tcMar>
            <w:vAlign w:val="center"/>
            <w:hideMark/>
          </w:tcPr>
          <w:p w14:paraId="09FBF2F9" w14:textId="77777777" w:rsidR="00DF4473" w:rsidRPr="006119F2" w:rsidRDefault="00DF4473" w:rsidP="008348C5">
            <w:pPr>
              <w:spacing w:after="0" w:line="276" w:lineRule="auto"/>
              <w:rPr>
                <w:szCs w:val="22"/>
              </w:rPr>
            </w:pPr>
            <w:r w:rsidRPr="006119F2">
              <w:rPr>
                <w:b/>
                <w:bCs/>
                <w:color w:val="000000"/>
                <w:szCs w:val="22"/>
              </w:rPr>
              <w:t>Definition and Explanation</w:t>
            </w:r>
          </w:p>
        </w:tc>
      </w:tr>
      <w:tr w:rsidR="00DF4473" w:rsidRPr="006119F2" w14:paraId="47D512D1" w14:textId="77777777" w:rsidTr="00DD0E82">
        <w:tc>
          <w:tcPr>
            <w:tcW w:w="3797" w:type="dxa"/>
            <w:tcMar>
              <w:top w:w="0" w:type="dxa"/>
              <w:left w:w="108" w:type="dxa"/>
              <w:bottom w:w="0" w:type="dxa"/>
              <w:right w:w="108" w:type="dxa"/>
            </w:tcMar>
            <w:vAlign w:val="center"/>
            <w:hideMark/>
          </w:tcPr>
          <w:p w14:paraId="50B2EB33" w14:textId="77777777" w:rsidR="00DF4473" w:rsidRPr="006119F2" w:rsidRDefault="00DF4473" w:rsidP="008348C5">
            <w:pPr>
              <w:pStyle w:val="BodyText"/>
              <w:spacing w:before="0" w:after="0" w:line="276" w:lineRule="auto"/>
              <w:rPr>
                <w:szCs w:val="22"/>
              </w:rPr>
            </w:pPr>
            <w:r w:rsidRPr="006119F2">
              <w:rPr>
                <w:szCs w:val="22"/>
              </w:rPr>
              <w:t>Backup as a Service</w:t>
            </w:r>
          </w:p>
        </w:tc>
        <w:tc>
          <w:tcPr>
            <w:tcW w:w="4987" w:type="dxa"/>
            <w:tcMar>
              <w:top w:w="0" w:type="dxa"/>
              <w:left w:w="108" w:type="dxa"/>
              <w:bottom w:w="0" w:type="dxa"/>
              <w:right w:w="108" w:type="dxa"/>
            </w:tcMar>
            <w:vAlign w:val="center"/>
            <w:hideMark/>
          </w:tcPr>
          <w:p w14:paraId="7AF5EEBF" w14:textId="77777777" w:rsidR="00DF4473" w:rsidRPr="006119F2" w:rsidRDefault="00DF4473" w:rsidP="008348C5">
            <w:pPr>
              <w:pStyle w:val="BodyText"/>
              <w:spacing w:before="0" w:after="0" w:line="276" w:lineRule="auto"/>
              <w:rPr>
                <w:szCs w:val="22"/>
              </w:rPr>
            </w:pPr>
            <w:r w:rsidRPr="006119F2">
              <w:rPr>
                <w:szCs w:val="22"/>
              </w:rPr>
              <w:t>A managed service through which the Service Provider delivers backup, replication, recovery, monitoring and reporting capabilities for Eskom data hosted across on-premises, cloud and hybrid environments.</w:t>
            </w:r>
          </w:p>
        </w:tc>
      </w:tr>
      <w:tr w:rsidR="00DF4473" w:rsidRPr="006119F2" w14:paraId="782EDBD3" w14:textId="77777777" w:rsidTr="00DD0E82">
        <w:tc>
          <w:tcPr>
            <w:tcW w:w="3797" w:type="dxa"/>
            <w:tcMar>
              <w:top w:w="0" w:type="dxa"/>
              <w:left w:w="108" w:type="dxa"/>
              <w:bottom w:w="0" w:type="dxa"/>
              <w:right w:w="108" w:type="dxa"/>
            </w:tcMar>
            <w:vAlign w:val="center"/>
            <w:hideMark/>
          </w:tcPr>
          <w:p w14:paraId="543FB876" w14:textId="77777777" w:rsidR="00DF4473" w:rsidRPr="006119F2" w:rsidRDefault="00DF4473" w:rsidP="008348C5">
            <w:pPr>
              <w:pStyle w:val="BodyText"/>
              <w:spacing w:before="0" w:after="0" w:line="276" w:lineRule="auto"/>
              <w:rPr>
                <w:szCs w:val="22"/>
              </w:rPr>
            </w:pPr>
            <w:r w:rsidRPr="006119F2">
              <w:rPr>
                <w:szCs w:val="22"/>
              </w:rPr>
              <w:t>Backup Data</w:t>
            </w:r>
          </w:p>
        </w:tc>
        <w:tc>
          <w:tcPr>
            <w:tcW w:w="4987" w:type="dxa"/>
            <w:tcMar>
              <w:top w:w="0" w:type="dxa"/>
              <w:left w:w="108" w:type="dxa"/>
              <w:bottom w:w="0" w:type="dxa"/>
              <w:right w:w="108" w:type="dxa"/>
            </w:tcMar>
            <w:vAlign w:val="center"/>
            <w:hideMark/>
          </w:tcPr>
          <w:p w14:paraId="2B946D39" w14:textId="77777777" w:rsidR="00DF4473" w:rsidRPr="006119F2" w:rsidRDefault="00DF4473" w:rsidP="008348C5">
            <w:pPr>
              <w:pStyle w:val="BodyText"/>
              <w:spacing w:before="0" w:after="0" w:line="276" w:lineRule="auto"/>
              <w:rPr>
                <w:szCs w:val="22"/>
              </w:rPr>
            </w:pPr>
            <w:r w:rsidRPr="006119F2">
              <w:rPr>
                <w:szCs w:val="22"/>
              </w:rPr>
              <w:t>A protected copy of Eskom business-related data created and retained in accordance with the applicable backup schedules, retention periods and recovery requirements defined in this document.</w:t>
            </w:r>
          </w:p>
        </w:tc>
      </w:tr>
      <w:tr w:rsidR="00DF4473" w:rsidRPr="006119F2" w14:paraId="236C9417" w14:textId="77777777" w:rsidTr="00DD0E82">
        <w:tc>
          <w:tcPr>
            <w:tcW w:w="3797" w:type="dxa"/>
            <w:tcMar>
              <w:top w:w="0" w:type="dxa"/>
              <w:left w:w="108" w:type="dxa"/>
              <w:bottom w:w="0" w:type="dxa"/>
              <w:right w:w="108" w:type="dxa"/>
            </w:tcMar>
            <w:vAlign w:val="center"/>
            <w:hideMark/>
          </w:tcPr>
          <w:p w14:paraId="38B42FBB" w14:textId="77777777" w:rsidR="00DF4473" w:rsidRPr="006119F2" w:rsidRDefault="00DF4473" w:rsidP="008348C5">
            <w:pPr>
              <w:pStyle w:val="BodyText"/>
              <w:spacing w:before="0" w:after="0" w:line="276" w:lineRule="auto"/>
              <w:rPr>
                <w:szCs w:val="22"/>
              </w:rPr>
            </w:pPr>
            <w:r w:rsidRPr="006119F2">
              <w:rPr>
                <w:szCs w:val="22"/>
              </w:rPr>
              <w:t>Backup Window</w:t>
            </w:r>
          </w:p>
        </w:tc>
        <w:tc>
          <w:tcPr>
            <w:tcW w:w="4987" w:type="dxa"/>
            <w:tcMar>
              <w:top w:w="0" w:type="dxa"/>
              <w:left w:w="108" w:type="dxa"/>
              <w:bottom w:w="0" w:type="dxa"/>
              <w:right w:w="108" w:type="dxa"/>
            </w:tcMar>
            <w:vAlign w:val="center"/>
            <w:hideMark/>
          </w:tcPr>
          <w:p w14:paraId="7397D8FF" w14:textId="77777777" w:rsidR="00DF4473" w:rsidRPr="006119F2" w:rsidRDefault="00DF4473" w:rsidP="008348C5">
            <w:pPr>
              <w:pStyle w:val="BodyText"/>
              <w:spacing w:before="0" w:after="0" w:line="276" w:lineRule="auto"/>
              <w:rPr>
                <w:szCs w:val="22"/>
              </w:rPr>
            </w:pPr>
            <w:r w:rsidRPr="006119F2">
              <w:rPr>
                <w:szCs w:val="22"/>
              </w:rPr>
              <w:t>The defined period during which scheduled backup jobs must run and complete, currently referenced as 18:00 to 06:00 for daily backup processing.</w:t>
            </w:r>
          </w:p>
        </w:tc>
      </w:tr>
      <w:tr w:rsidR="00DF4473" w:rsidRPr="006119F2" w14:paraId="623A9931" w14:textId="77777777" w:rsidTr="00DD0E82">
        <w:tc>
          <w:tcPr>
            <w:tcW w:w="3797" w:type="dxa"/>
            <w:tcMar>
              <w:top w:w="0" w:type="dxa"/>
              <w:left w:w="108" w:type="dxa"/>
              <w:bottom w:w="0" w:type="dxa"/>
              <w:right w:w="108" w:type="dxa"/>
            </w:tcMar>
            <w:vAlign w:val="center"/>
            <w:hideMark/>
          </w:tcPr>
          <w:p w14:paraId="177A0E19" w14:textId="77777777" w:rsidR="00DF4473" w:rsidRPr="006119F2" w:rsidRDefault="00DF4473" w:rsidP="008348C5">
            <w:pPr>
              <w:pStyle w:val="BodyText"/>
              <w:spacing w:before="0" w:after="0" w:line="276" w:lineRule="auto"/>
              <w:rPr>
                <w:szCs w:val="22"/>
              </w:rPr>
            </w:pPr>
            <w:r w:rsidRPr="006119F2">
              <w:rPr>
                <w:szCs w:val="22"/>
              </w:rPr>
              <w:t>Business Impact Analysis</w:t>
            </w:r>
          </w:p>
        </w:tc>
        <w:tc>
          <w:tcPr>
            <w:tcW w:w="4987" w:type="dxa"/>
            <w:tcMar>
              <w:top w:w="0" w:type="dxa"/>
              <w:left w:w="108" w:type="dxa"/>
              <w:bottom w:w="0" w:type="dxa"/>
              <w:right w:w="108" w:type="dxa"/>
            </w:tcMar>
            <w:vAlign w:val="center"/>
            <w:hideMark/>
          </w:tcPr>
          <w:p w14:paraId="407BA375" w14:textId="77777777" w:rsidR="00DF4473" w:rsidRPr="006119F2" w:rsidRDefault="00DF4473" w:rsidP="008348C5">
            <w:pPr>
              <w:pStyle w:val="BodyText"/>
              <w:spacing w:before="0" w:after="0" w:line="276" w:lineRule="auto"/>
              <w:rPr>
                <w:szCs w:val="22"/>
              </w:rPr>
            </w:pPr>
            <w:r w:rsidRPr="006119F2">
              <w:rPr>
                <w:szCs w:val="22"/>
              </w:rPr>
              <w:t>The assessment used to determine the criticality of applications and services, including the applicable recovery requirements, recovery priorities, Recovery Time Objectives and Recovery Point Objectives.</w:t>
            </w:r>
          </w:p>
        </w:tc>
      </w:tr>
      <w:tr w:rsidR="00DF4473" w:rsidRPr="006119F2" w14:paraId="060E59FE" w14:textId="77777777" w:rsidTr="00DD0E82">
        <w:tc>
          <w:tcPr>
            <w:tcW w:w="3797" w:type="dxa"/>
            <w:tcMar>
              <w:top w:w="0" w:type="dxa"/>
              <w:left w:w="108" w:type="dxa"/>
              <w:bottom w:w="0" w:type="dxa"/>
              <w:right w:w="108" w:type="dxa"/>
            </w:tcMar>
            <w:vAlign w:val="center"/>
            <w:hideMark/>
          </w:tcPr>
          <w:p w14:paraId="7D13D6E5" w14:textId="77777777" w:rsidR="00DF4473" w:rsidRPr="006119F2" w:rsidRDefault="00DF4473" w:rsidP="008348C5">
            <w:pPr>
              <w:pStyle w:val="BodyText"/>
              <w:spacing w:before="0" w:after="0" w:line="276" w:lineRule="auto"/>
              <w:rPr>
                <w:szCs w:val="22"/>
              </w:rPr>
            </w:pPr>
            <w:r w:rsidRPr="006119F2">
              <w:rPr>
                <w:szCs w:val="22"/>
              </w:rPr>
              <w:t>Cloud Backup</w:t>
            </w:r>
          </w:p>
        </w:tc>
        <w:tc>
          <w:tcPr>
            <w:tcW w:w="4987" w:type="dxa"/>
            <w:tcMar>
              <w:top w:w="0" w:type="dxa"/>
              <w:left w:w="108" w:type="dxa"/>
              <w:bottom w:w="0" w:type="dxa"/>
              <w:right w:w="108" w:type="dxa"/>
            </w:tcMar>
            <w:vAlign w:val="center"/>
            <w:hideMark/>
          </w:tcPr>
          <w:p w14:paraId="7D28172F" w14:textId="1F39F170" w:rsidR="00DF4473" w:rsidRPr="006119F2" w:rsidRDefault="00DF4473" w:rsidP="008348C5">
            <w:pPr>
              <w:pStyle w:val="BodyText"/>
              <w:spacing w:before="0" w:after="0" w:line="276" w:lineRule="auto"/>
              <w:rPr>
                <w:szCs w:val="22"/>
              </w:rPr>
            </w:pPr>
            <w:r w:rsidRPr="006119F2">
              <w:rPr>
                <w:szCs w:val="22"/>
              </w:rPr>
              <w:t xml:space="preserve">Backup storage hosted in a cloud environment and used for replication, offsite retention, long-term archival or protection of workloads hosted on </w:t>
            </w:r>
            <w:r w:rsidR="00DD0E82" w:rsidRPr="006119F2">
              <w:rPr>
                <w:szCs w:val="22"/>
              </w:rPr>
              <w:t>Hyperscalers</w:t>
            </w:r>
            <w:r w:rsidRPr="006119F2">
              <w:rPr>
                <w:szCs w:val="22"/>
              </w:rPr>
              <w:t xml:space="preserve"> platforms.</w:t>
            </w:r>
          </w:p>
        </w:tc>
      </w:tr>
      <w:tr w:rsidR="00DF4473" w:rsidRPr="006119F2" w14:paraId="2644BBC7" w14:textId="77777777" w:rsidTr="00DD0E82">
        <w:tc>
          <w:tcPr>
            <w:tcW w:w="3797" w:type="dxa"/>
            <w:tcMar>
              <w:top w:w="0" w:type="dxa"/>
              <w:left w:w="108" w:type="dxa"/>
              <w:bottom w:w="0" w:type="dxa"/>
              <w:right w:w="108" w:type="dxa"/>
            </w:tcMar>
            <w:vAlign w:val="center"/>
            <w:hideMark/>
          </w:tcPr>
          <w:p w14:paraId="6F9F18BF" w14:textId="77777777" w:rsidR="00DF4473" w:rsidRPr="006119F2" w:rsidRDefault="00DF4473" w:rsidP="008348C5">
            <w:pPr>
              <w:pStyle w:val="BodyText"/>
              <w:spacing w:before="0" w:after="0" w:line="276" w:lineRule="auto"/>
              <w:rPr>
                <w:szCs w:val="22"/>
              </w:rPr>
            </w:pPr>
            <w:r w:rsidRPr="006119F2">
              <w:rPr>
                <w:szCs w:val="22"/>
              </w:rPr>
              <w:t>Configuration Management Database</w:t>
            </w:r>
          </w:p>
        </w:tc>
        <w:tc>
          <w:tcPr>
            <w:tcW w:w="4987" w:type="dxa"/>
            <w:tcMar>
              <w:top w:w="0" w:type="dxa"/>
              <w:left w:w="108" w:type="dxa"/>
              <w:bottom w:w="0" w:type="dxa"/>
              <w:right w:w="108" w:type="dxa"/>
            </w:tcMar>
            <w:vAlign w:val="center"/>
            <w:hideMark/>
          </w:tcPr>
          <w:p w14:paraId="45854F6C" w14:textId="77777777" w:rsidR="00DF4473" w:rsidRPr="006119F2" w:rsidRDefault="00DF4473" w:rsidP="008348C5">
            <w:pPr>
              <w:pStyle w:val="BodyText"/>
              <w:spacing w:before="0" w:after="0" w:line="276" w:lineRule="auto"/>
              <w:rPr>
                <w:szCs w:val="22"/>
              </w:rPr>
            </w:pPr>
            <w:r w:rsidRPr="006119F2">
              <w:rPr>
                <w:szCs w:val="22"/>
              </w:rPr>
              <w:t>The authoritative repository of configuration items and application records used to compare backup coverage and identify systems or devices that are not protected by the backup solution.</w:t>
            </w:r>
          </w:p>
        </w:tc>
      </w:tr>
      <w:tr w:rsidR="00DF4473" w:rsidRPr="006119F2" w14:paraId="22EB7F2A" w14:textId="77777777" w:rsidTr="00DD0E82">
        <w:tc>
          <w:tcPr>
            <w:tcW w:w="3797" w:type="dxa"/>
            <w:tcMar>
              <w:top w:w="0" w:type="dxa"/>
              <w:left w:w="108" w:type="dxa"/>
              <w:bottom w:w="0" w:type="dxa"/>
              <w:right w:w="108" w:type="dxa"/>
            </w:tcMar>
            <w:vAlign w:val="center"/>
            <w:hideMark/>
          </w:tcPr>
          <w:p w14:paraId="35E47718" w14:textId="77777777" w:rsidR="00DF4473" w:rsidRPr="006119F2" w:rsidRDefault="00DF4473" w:rsidP="008348C5">
            <w:pPr>
              <w:pStyle w:val="BodyText"/>
              <w:spacing w:before="0" w:after="0" w:line="276" w:lineRule="auto"/>
              <w:rPr>
                <w:szCs w:val="22"/>
              </w:rPr>
            </w:pPr>
            <w:r w:rsidRPr="006119F2">
              <w:rPr>
                <w:szCs w:val="22"/>
              </w:rPr>
              <w:t>Deduplication</w:t>
            </w:r>
          </w:p>
        </w:tc>
        <w:tc>
          <w:tcPr>
            <w:tcW w:w="4987" w:type="dxa"/>
            <w:tcMar>
              <w:top w:w="0" w:type="dxa"/>
              <w:left w:w="108" w:type="dxa"/>
              <w:bottom w:w="0" w:type="dxa"/>
              <w:right w:w="108" w:type="dxa"/>
            </w:tcMar>
            <w:vAlign w:val="center"/>
            <w:hideMark/>
          </w:tcPr>
          <w:p w14:paraId="18B9973B" w14:textId="77777777" w:rsidR="00DF4473" w:rsidRPr="006119F2" w:rsidRDefault="00DF4473" w:rsidP="008348C5">
            <w:pPr>
              <w:pStyle w:val="BodyText"/>
              <w:spacing w:before="0" w:after="0" w:line="276" w:lineRule="auto"/>
              <w:rPr>
                <w:szCs w:val="22"/>
              </w:rPr>
            </w:pPr>
            <w:r w:rsidRPr="006119F2">
              <w:rPr>
                <w:szCs w:val="22"/>
              </w:rPr>
              <w:t>A storage optimisation process that eliminates duplicate data blocks to reduce storage consumption and improve backup efficiency.</w:t>
            </w:r>
          </w:p>
        </w:tc>
      </w:tr>
      <w:tr w:rsidR="00DF4473" w:rsidRPr="006119F2" w14:paraId="2EE4D57C" w14:textId="77777777" w:rsidTr="00DD0E82">
        <w:tc>
          <w:tcPr>
            <w:tcW w:w="3797" w:type="dxa"/>
            <w:tcMar>
              <w:top w:w="0" w:type="dxa"/>
              <w:left w:w="108" w:type="dxa"/>
              <w:bottom w:w="0" w:type="dxa"/>
              <w:right w:w="108" w:type="dxa"/>
            </w:tcMar>
            <w:vAlign w:val="center"/>
            <w:hideMark/>
          </w:tcPr>
          <w:p w14:paraId="3F7A21BC" w14:textId="77777777" w:rsidR="00DF4473" w:rsidRPr="006119F2" w:rsidRDefault="00DF4473" w:rsidP="008348C5">
            <w:pPr>
              <w:pStyle w:val="BodyText"/>
              <w:spacing w:before="0" w:after="0" w:line="276" w:lineRule="auto"/>
              <w:rPr>
                <w:szCs w:val="22"/>
              </w:rPr>
            </w:pPr>
            <w:r w:rsidRPr="006119F2">
              <w:rPr>
                <w:szCs w:val="22"/>
              </w:rPr>
              <w:t>Disaster Recovery</w:t>
            </w:r>
          </w:p>
        </w:tc>
        <w:tc>
          <w:tcPr>
            <w:tcW w:w="4987" w:type="dxa"/>
            <w:tcMar>
              <w:top w:w="0" w:type="dxa"/>
              <w:left w:w="108" w:type="dxa"/>
              <w:bottom w:w="0" w:type="dxa"/>
              <w:right w:w="108" w:type="dxa"/>
            </w:tcMar>
            <w:vAlign w:val="center"/>
            <w:hideMark/>
          </w:tcPr>
          <w:p w14:paraId="4B6CFAF8" w14:textId="77777777" w:rsidR="00DF4473" w:rsidRPr="006119F2" w:rsidRDefault="00DF4473" w:rsidP="008348C5">
            <w:pPr>
              <w:pStyle w:val="BodyText"/>
              <w:spacing w:before="0" w:after="0" w:line="276" w:lineRule="auto"/>
              <w:rPr>
                <w:szCs w:val="22"/>
              </w:rPr>
            </w:pPr>
            <w:r w:rsidRPr="006119F2">
              <w:rPr>
                <w:szCs w:val="22"/>
              </w:rPr>
              <w:t>The capability, process and supporting environment used to restore Eskom systems, services and data following a disruptive incident or disaster.</w:t>
            </w:r>
          </w:p>
        </w:tc>
      </w:tr>
      <w:tr w:rsidR="00DF4473" w:rsidRPr="006119F2" w14:paraId="7BFB400C" w14:textId="77777777" w:rsidTr="00DD0E82">
        <w:tc>
          <w:tcPr>
            <w:tcW w:w="3797" w:type="dxa"/>
            <w:tcMar>
              <w:top w:w="0" w:type="dxa"/>
              <w:left w:w="108" w:type="dxa"/>
              <w:bottom w:w="0" w:type="dxa"/>
              <w:right w:w="108" w:type="dxa"/>
            </w:tcMar>
            <w:vAlign w:val="center"/>
            <w:hideMark/>
          </w:tcPr>
          <w:p w14:paraId="1BDEC446" w14:textId="77777777" w:rsidR="00DF4473" w:rsidRPr="006119F2" w:rsidRDefault="00DF4473" w:rsidP="008348C5">
            <w:pPr>
              <w:pStyle w:val="BodyText"/>
              <w:spacing w:before="0" w:after="0" w:line="276" w:lineRule="auto"/>
              <w:rPr>
                <w:szCs w:val="22"/>
              </w:rPr>
            </w:pPr>
            <w:r w:rsidRPr="006119F2">
              <w:rPr>
                <w:szCs w:val="22"/>
              </w:rPr>
              <w:t>Endpoint Backup</w:t>
            </w:r>
          </w:p>
        </w:tc>
        <w:tc>
          <w:tcPr>
            <w:tcW w:w="4987" w:type="dxa"/>
            <w:tcMar>
              <w:top w:w="0" w:type="dxa"/>
              <w:left w:w="108" w:type="dxa"/>
              <w:bottom w:w="0" w:type="dxa"/>
              <w:right w:w="108" w:type="dxa"/>
            </w:tcMar>
            <w:vAlign w:val="center"/>
            <w:hideMark/>
          </w:tcPr>
          <w:p w14:paraId="4C1C7D2F" w14:textId="77777777" w:rsidR="00DF4473" w:rsidRPr="006119F2" w:rsidRDefault="00DF4473" w:rsidP="008348C5">
            <w:pPr>
              <w:pStyle w:val="BodyText"/>
              <w:spacing w:before="0" w:after="0" w:line="276" w:lineRule="auto"/>
              <w:rPr>
                <w:szCs w:val="22"/>
              </w:rPr>
            </w:pPr>
            <w:r w:rsidRPr="006119F2">
              <w:rPr>
                <w:szCs w:val="22"/>
              </w:rPr>
              <w:t>The backup of Eskom business-related data residing on Eskom-issued laptops or desktop computers, subject to the scope, frequency, access control and retention rules defined in this document.</w:t>
            </w:r>
          </w:p>
        </w:tc>
      </w:tr>
      <w:tr w:rsidR="00DF4473" w:rsidRPr="006119F2" w14:paraId="64AF7B9A" w14:textId="77777777" w:rsidTr="00DD0E82">
        <w:tc>
          <w:tcPr>
            <w:tcW w:w="3797" w:type="dxa"/>
            <w:tcMar>
              <w:top w:w="0" w:type="dxa"/>
              <w:left w:w="108" w:type="dxa"/>
              <w:bottom w:w="0" w:type="dxa"/>
              <w:right w:w="108" w:type="dxa"/>
            </w:tcMar>
            <w:vAlign w:val="center"/>
            <w:hideMark/>
          </w:tcPr>
          <w:p w14:paraId="70D5139A" w14:textId="77777777" w:rsidR="00DF4473" w:rsidRPr="006119F2" w:rsidRDefault="00DF4473" w:rsidP="008348C5">
            <w:pPr>
              <w:pStyle w:val="BodyText"/>
              <w:spacing w:before="0" w:after="0" w:line="276" w:lineRule="auto"/>
              <w:rPr>
                <w:szCs w:val="22"/>
              </w:rPr>
            </w:pPr>
            <w:r w:rsidRPr="006119F2">
              <w:rPr>
                <w:szCs w:val="22"/>
              </w:rPr>
              <w:t>Encryption</w:t>
            </w:r>
          </w:p>
        </w:tc>
        <w:tc>
          <w:tcPr>
            <w:tcW w:w="4987" w:type="dxa"/>
            <w:tcMar>
              <w:top w:w="0" w:type="dxa"/>
              <w:left w:w="108" w:type="dxa"/>
              <w:bottom w:w="0" w:type="dxa"/>
              <w:right w:w="108" w:type="dxa"/>
            </w:tcMar>
            <w:vAlign w:val="center"/>
            <w:hideMark/>
          </w:tcPr>
          <w:p w14:paraId="395DF5E7" w14:textId="77777777" w:rsidR="00DF4473" w:rsidRPr="006119F2" w:rsidRDefault="00DF4473" w:rsidP="008348C5">
            <w:pPr>
              <w:pStyle w:val="BodyText"/>
              <w:spacing w:before="0" w:after="0" w:line="276" w:lineRule="auto"/>
              <w:rPr>
                <w:szCs w:val="22"/>
              </w:rPr>
            </w:pPr>
            <w:r w:rsidRPr="006119F2">
              <w:rPr>
                <w:szCs w:val="22"/>
              </w:rPr>
              <w:t>The protection of data by converting it into a secure format that can only be accessed by authorised parties, including encryption of data at rest and in transit.</w:t>
            </w:r>
          </w:p>
        </w:tc>
      </w:tr>
      <w:tr w:rsidR="00DF4473" w:rsidRPr="006119F2" w14:paraId="012C0F19" w14:textId="77777777" w:rsidTr="00DD0E82">
        <w:tc>
          <w:tcPr>
            <w:tcW w:w="3797" w:type="dxa"/>
            <w:tcMar>
              <w:top w:w="0" w:type="dxa"/>
              <w:left w:w="108" w:type="dxa"/>
              <w:bottom w:w="0" w:type="dxa"/>
              <w:right w:w="108" w:type="dxa"/>
            </w:tcMar>
            <w:vAlign w:val="center"/>
            <w:hideMark/>
          </w:tcPr>
          <w:p w14:paraId="3B25B73C" w14:textId="77777777" w:rsidR="00DF4473" w:rsidRPr="006119F2" w:rsidRDefault="00DF4473" w:rsidP="008348C5">
            <w:pPr>
              <w:pStyle w:val="BodyText"/>
              <w:spacing w:before="0" w:after="0" w:line="276" w:lineRule="auto"/>
              <w:rPr>
                <w:szCs w:val="22"/>
              </w:rPr>
            </w:pPr>
            <w:r w:rsidRPr="006119F2">
              <w:rPr>
                <w:szCs w:val="22"/>
              </w:rPr>
              <w:t>Offsite Storage</w:t>
            </w:r>
          </w:p>
        </w:tc>
        <w:tc>
          <w:tcPr>
            <w:tcW w:w="4987" w:type="dxa"/>
            <w:tcMar>
              <w:top w:w="0" w:type="dxa"/>
              <w:left w:w="108" w:type="dxa"/>
              <w:bottom w:w="0" w:type="dxa"/>
              <w:right w:w="108" w:type="dxa"/>
            </w:tcMar>
            <w:vAlign w:val="center"/>
            <w:hideMark/>
          </w:tcPr>
          <w:p w14:paraId="30F34F0A" w14:textId="3250F6AE" w:rsidR="00DF4473" w:rsidRPr="006119F2" w:rsidRDefault="00DF4473" w:rsidP="008348C5">
            <w:pPr>
              <w:pStyle w:val="BodyText"/>
              <w:spacing w:before="0" w:after="0" w:line="276" w:lineRule="auto"/>
              <w:rPr>
                <w:szCs w:val="22"/>
              </w:rPr>
            </w:pPr>
            <w:r w:rsidRPr="006119F2">
              <w:rPr>
                <w:szCs w:val="22"/>
              </w:rPr>
              <w:t>A storage location physically or logically separate</w:t>
            </w:r>
            <w:r w:rsidR="001905EB" w:rsidRPr="006119F2">
              <w:rPr>
                <w:szCs w:val="22"/>
              </w:rPr>
              <w:t>d</w:t>
            </w:r>
            <w:r w:rsidR="00C968CF" w:rsidRPr="006119F2">
              <w:rPr>
                <w:szCs w:val="22"/>
              </w:rPr>
              <w:t xml:space="preserve"> </w:t>
            </w:r>
            <w:r w:rsidRPr="006119F2">
              <w:rPr>
                <w:szCs w:val="22"/>
              </w:rPr>
              <w:t>from the primary production site, used to retain backup copies for resilience, recovery and compliance purposes.</w:t>
            </w:r>
          </w:p>
        </w:tc>
      </w:tr>
      <w:tr w:rsidR="00DF4473" w:rsidRPr="006119F2" w14:paraId="2CF20490" w14:textId="77777777" w:rsidTr="00DD0E82">
        <w:tc>
          <w:tcPr>
            <w:tcW w:w="3797" w:type="dxa"/>
            <w:tcMar>
              <w:top w:w="0" w:type="dxa"/>
              <w:left w:w="108" w:type="dxa"/>
              <w:bottom w:w="0" w:type="dxa"/>
              <w:right w:w="108" w:type="dxa"/>
            </w:tcMar>
            <w:vAlign w:val="center"/>
            <w:hideMark/>
          </w:tcPr>
          <w:p w14:paraId="124BEB1B" w14:textId="77777777" w:rsidR="00DF4473" w:rsidRPr="006119F2" w:rsidRDefault="00DF4473" w:rsidP="008348C5">
            <w:pPr>
              <w:pStyle w:val="BodyText"/>
              <w:spacing w:before="0" w:after="0" w:line="276" w:lineRule="auto"/>
              <w:rPr>
                <w:szCs w:val="22"/>
              </w:rPr>
            </w:pPr>
            <w:r w:rsidRPr="006119F2">
              <w:rPr>
                <w:szCs w:val="22"/>
              </w:rPr>
              <w:t>Recovery Point Objective</w:t>
            </w:r>
          </w:p>
        </w:tc>
        <w:tc>
          <w:tcPr>
            <w:tcW w:w="4987" w:type="dxa"/>
            <w:tcMar>
              <w:top w:w="0" w:type="dxa"/>
              <w:left w:w="108" w:type="dxa"/>
              <w:bottom w:w="0" w:type="dxa"/>
              <w:right w:w="108" w:type="dxa"/>
            </w:tcMar>
            <w:vAlign w:val="center"/>
            <w:hideMark/>
          </w:tcPr>
          <w:p w14:paraId="0587270E" w14:textId="77777777" w:rsidR="00DF4473" w:rsidRPr="006119F2" w:rsidRDefault="00DF4473" w:rsidP="008348C5">
            <w:pPr>
              <w:pStyle w:val="BodyText"/>
              <w:spacing w:before="0" w:after="0" w:line="276" w:lineRule="auto"/>
              <w:rPr>
                <w:szCs w:val="22"/>
              </w:rPr>
            </w:pPr>
            <w:r w:rsidRPr="006119F2">
              <w:rPr>
                <w:szCs w:val="22"/>
              </w:rPr>
              <w:t>The maximum acceptable amount of data loss measured in time, used to determine the required backup frequency and replication approach for a workload.</w:t>
            </w:r>
          </w:p>
        </w:tc>
      </w:tr>
      <w:tr w:rsidR="00DF4473" w:rsidRPr="006119F2" w14:paraId="0837ECA2" w14:textId="77777777" w:rsidTr="00DD0E82">
        <w:tc>
          <w:tcPr>
            <w:tcW w:w="3797" w:type="dxa"/>
            <w:tcMar>
              <w:top w:w="0" w:type="dxa"/>
              <w:left w:w="108" w:type="dxa"/>
              <w:bottom w:w="0" w:type="dxa"/>
              <w:right w:w="108" w:type="dxa"/>
            </w:tcMar>
            <w:vAlign w:val="center"/>
            <w:hideMark/>
          </w:tcPr>
          <w:p w14:paraId="5BA5DA8C" w14:textId="77777777" w:rsidR="00DF4473" w:rsidRPr="006119F2" w:rsidRDefault="00DF4473" w:rsidP="008348C5">
            <w:pPr>
              <w:pStyle w:val="BodyText"/>
              <w:spacing w:before="0" w:after="0" w:line="276" w:lineRule="auto"/>
              <w:rPr>
                <w:szCs w:val="22"/>
              </w:rPr>
            </w:pPr>
            <w:r w:rsidRPr="006119F2">
              <w:rPr>
                <w:szCs w:val="22"/>
              </w:rPr>
              <w:t>Recovery Time Objective</w:t>
            </w:r>
          </w:p>
        </w:tc>
        <w:tc>
          <w:tcPr>
            <w:tcW w:w="4987" w:type="dxa"/>
            <w:tcMar>
              <w:top w:w="0" w:type="dxa"/>
              <w:left w:w="108" w:type="dxa"/>
              <w:bottom w:w="0" w:type="dxa"/>
              <w:right w:w="108" w:type="dxa"/>
            </w:tcMar>
            <w:vAlign w:val="center"/>
            <w:hideMark/>
          </w:tcPr>
          <w:p w14:paraId="04BE00F8" w14:textId="77777777" w:rsidR="00DF4473" w:rsidRPr="006119F2" w:rsidRDefault="00DF4473" w:rsidP="008348C5">
            <w:pPr>
              <w:pStyle w:val="BodyText"/>
              <w:spacing w:before="0" w:after="0" w:line="276" w:lineRule="auto"/>
              <w:rPr>
                <w:szCs w:val="22"/>
              </w:rPr>
            </w:pPr>
            <w:r w:rsidRPr="006119F2">
              <w:rPr>
                <w:szCs w:val="22"/>
              </w:rPr>
              <w:t>The maximum acceptable time required to restore a system, service or data set following an incident or disruption.</w:t>
            </w:r>
          </w:p>
        </w:tc>
      </w:tr>
      <w:tr w:rsidR="00DF4473" w:rsidRPr="006119F2" w14:paraId="329F9835" w14:textId="77777777" w:rsidTr="00DD0E82">
        <w:tc>
          <w:tcPr>
            <w:tcW w:w="3797" w:type="dxa"/>
            <w:tcMar>
              <w:top w:w="0" w:type="dxa"/>
              <w:left w:w="108" w:type="dxa"/>
              <w:bottom w:w="0" w:type="dxa"/>
              <w:right w:w="108" w:type="dxa"/>
            </w:tcMar>
            <w:vAlign w:val="center"/>
            <w:hideMark/>
          </w:tcPr>
          <w:p w14:paraId="647DC1B7" w14:textId="77777777" w:rsidR="00DF4473" w:rsidRPr="006119F2" w:rsidRDefault="00DF4473" w:rsidP="008348C5">
            <w:pPr>
              <w:pStyle w:val="BodyText"/>
              <w:spacing w:before="0" w:after="0" w:line="276" w:lineRule="auto"/>
              <w:rPr>
                <w:szCs w:val="22"/>
              </w:rPr>
            </w:pPr>
            <w:r w:rsidRPr="006119F2">
              <w:rPr>
                <w:szCs w:val="22"/>
              </w:rPr>
              <w:t>Replication</w:t>
            </w:r>
          </w:p>
        </w:tc>
        <w:tc>
          <w:tcPr>
            <w:tcW w:w="4987" w:type="dxa"/>
            <w:tcMar>
              <w:top w:w="0" w:type="dxa"/>
              <w:left w:w="108" w:type="dxa"/>
              <w:bottom w:w="0" w:type="dxa"/>
              <w:right w:w="108" w:type="dxa"/>
            </w:tcMar>
            <w:vAlign w:val="center"/>
            <w:hideMark/>
          </w:tcPr>
          <w:p w14:paraId="477D7288" w14:textId="77777777" w:rsidR="00DF4473" w:rsidRPr="006119F2" w:rsidRDefault="00DF4473" w:rsidP="008348C5">
            <w:pPr>
              <w:pStyle w:val="BodyText"/>
              <w:spacing w:before="0" w:after="0" w:line="276" w:lineRule="auto"/>
              <w:rPr>
                <w:szCs w:val="22"/>
              </w:rPr>
            </w:pPr>
            <w:r w:rsidRPr="006119F2">
              <w:rPr>
                <w:szCs w:val="22"/>
              </w:rPr>
              <w:t>The transfer or synchronisation of backup data from one storage location to another, including to a disaster recovery site, offsite repository or cloud backup environment.</w:t>
            </w:r>
          </w:p>
        </w:tc>
      </w:tr>
      <w:tr w:rsidR="00DF4473" w:rsidRPr="006119F2" w14:paraId="75732A8C" w14:textId="77777777" w:rsidTr="00DD0E82">
        <w:tc>
          <w:tcPr>
            <w:tcW w:w="3797" w:type="dxa"/>
            <w:tcMar>
              <w:top w:w="0" w:type="dxa"/>
              <w:left w:w="108" w:type="dxa"/>
              <w:bottom w:w="0" w:type="dxa"/>
              <w:right w:w="108" w:type="dxa"/>
            </w:tcMar>
            <w:vAlign w:val="center"/>
            <w:hideMark/>
          </w:tcPr>
          <w:p w14:paraId="2F9F0A10" w14:textId="77777777" w:rsidR="00DF4473" w:rsidRPr="006119F2" w:rsidRDefault="00DF4473" w:rsidP="008348C5">
            <w:pPr>
              <w:pStyle w:val="BodyText"/>
              <w:spacing w:before="0" w:after="0" w:line="276" w:lineRule="auto"/>
              <w:rPr>
                <w:szCs w:val="22"/>
              </w:rPr>
            </w:pPr>
            <w:r w:rsidRPr="006119F2">
              <w:rPr>
                <w:szCs w:val="22"/>
              </w:rPr>
              <w:t>Restore</w:t>
            </w:r>
          </w:p>
        </w:tc>
        <w:tc>
          <w:tcPr>
            <w:tcW w:w="4987" w:type="dxa"/>
            <w:tcMar>
              <w:top w:w="0" w:type="dxa"/>
              <w:left w:w="108" w:type="dxa"/>
              <w:bottom w:w="0" w:type="dxa"/>
              <w:right w:w="108" w:type="dxa"/>
            </w:tcMar>
            <w:vAlign w:val="center"/>
            <w:hideMark/>
          </w:tcPr>
          <w:p w14:paraId="0351D55E" w14:textId="77777777" w:rsidR="00DF4473" w:rsidRPr="006119F2" w:rsidRDefault="00DF4473" w:rsidP="008348C5">
            <w:pPr>
              <w:pStyle w:val="BodyText"/>
              <w:spacing w:before="0" w:after="0" w:line="276" w:lineRule="auto"/>
              <w:rPr>
                <w:szCs w:val="22"/>
              </w:rPr>
            </w:pPr>
            <w:r w:rsidRPr="006119F2">
              <w:rPr>
                <w:szCs w:val="22"/>
              </w:rPr>
              <w:t>The process of recovering data, systems or services from a backup copy to a usable state following deletion, corruption, system failure, testing or another recovery requirement.</w:t>
            </w:r>
          </w:p>
        </w:tc>
      </w:tr>
      <w:tr w:rsidR="00DF4473" w:rsidRPr="006119F2" w14:paraId="3CC038D2" w14:textId="77777777" w:rsidTr="00DD0E82">
        <w:tc>
          <w:tcPr>
            <w:tcW w:w="3797" w:type="dxa"/>
            <w:tcMar>
              <w:top w:w="0" w:type="dxa"/>
              <w:left w:w="108" w:type="dxa"/>
              <w:bottom w:w="0" w:type="dxa"/>
              <w:right w:w="108" w:type="dxa"/>
            </w:tcMar>
            <w:vAlign w:val="center"/>
            <w:hideMark/>
          </w:tcPr>
          <w:p w14:paraId="5E342DED" w14:textId="77777777" w:rsidR="00DF4473" w:rsidRPr="006119F2" w:rsidRDefault="00DF4473" w:rsidP="008348C5">
            <w:pPr>
              <w:pStyle w:val="BodyText"/>
              <w:spacing w:before="0" w:after="0" w:line="276" w:lineRule="auto"/>
              <w:rPr>
                <w:szCs w:val="22"/>
              </w:rPr>
            </w:pPr>
            <w:r w:rsidRPr="006119F2">
              <w:rPr>
                <w:szCs w:val="22"/>
              </w:rPr>
              <w:t>Retention Period</w:t>
            </w:r>
          </w:p>
        </w:tc>
        <w:tc>
          <w:tcPr>
            <w:tcW w:w="4987" w:type="dxa"/>
            <w:tcMar>
              <w:top w:w="0" w:type="dxa"/>
              <w:left w:w="108" w:type="dxa"/>
              <w:bottom w:w="0" w:type="dxa"/>
              <w:right w:w="108" w:type="dxa"/>
            </w:tcMar>
            <w:vAlign w:val="center"/>
            <w:hideMark/>
          </w:tcPr>
          <w:p w14:paraId="12D2D19D" w14:textId="77777777" w:rsidR="00DF4473" w:rsidRPr="006119F2" w:rsidRDefault="00DF4473" w:rsidP="008348C5">
            <w:pPr>
              <w:pStyle w:val="BodyText"/>
              <w:spacing w:before="0" w:after="0" w:line="276" w:lineRule="auto"/>
              <w:rPr>
                <w:szCs w:val="22"/>
              </w:rPr>
            </w:pPr>
            <w:r w:rsidRPr="006119F2">
              <w:rPr>
                <w:szCs w:val="22"/>
              </w:rPr>
              <w:t>The period for which a backup copy must be retained before it expires or is purged in accordance with Eskom’s backup, archival and compliance requirements.</w:t>
            </w:r>
          </w:p>
        </w:tc>
      </w:tr>
      <w:tr w:rsidR="00DF4473" w:rsidRPr="006119F2" w14:paraId="53A1B7FF" w14:textId="77777777" w:rsidTr="00DD0E82">
        <w:tc>
          <w:tcPr>
            <w:tcW w:w="3797" w:type="dxa"/>
            <w:tcMar>
              <w:top w:w="0" w:type="dxa"/>
              <w:left w:w="108" w:type="dxa"/>
              <w:bottom w:w="0" w:type="dxa"/>
              <w:right w:w="108" w:type="dxa"/>
            </w:tcMar>
            <w:vAlign w:val="center"/>
            <w:hideMark/>
          </w:tcPr>
          <w:p w14:paraId="3550A063" w14:textId="77777777" w:rsidR="00DF4473" w:rsidRPr="006119F2" w:rsidRDefault="00DF4473" w:rsidP="008348C5">
            <w:pPr>
              <w:pStyle w:val="BodyText"/>
              <w:spacing w:before="0" w:after="0" w:line="276" w:lineRule="auto"/>
              <w:rPr>
                <w:szCs w:val="22"/>
              </w:rPr>
            </w:pPr>
            <w:r w:rsidRPr="006119F2">
              <w:rPr>
                <w:szCs w:val="22"/>
              </w:rPr>
              <w:t>Service Level Agreement</w:t>
            </w:r>
          </w:p>
        </w:tc>
        <w:tc>
          <w:tcPr>
            <w:tcW w:w="4987" w:type="dxa"/>
            <w:tcMar>
              <w:top w:w="0" w:type="dxa"/>
              <w:left w:w="108" w:type="dxa"/>
              <w:bottom w:w="0" w:type="dxa"/>
              <w:right w:w="108" w:type="dxa"/>
            </w:tcMar>
            <w:vAlign w:val="center"/>
            <w:hideMark/>
          </w:tcPr>
          <w:p w14:paraId="7125D678" w14:textId="77777777" w:rsidR="00DF4473" w:rsidRPr="006119F2" w:rsidRDefault="00DF4473" w:rsidP="008348C5">
            <w:pPr>
              <w:pStyle w:val="BodyText"/>
              <w:spacing w:before="0" w:after="0" w:line="276" w:lineRule="auto"/>
              <w:rPr>
                <w:szCs w:val="22"/>
              </w:rPr>
            </w:pPr>
            <w:r w:rsidRPr="006119F2">
              <w:rPr>
                <w:szCs w:val="22"/>
              </w:rPr>
              <w:t>The agreed measurable service performance requirement, including backup success, replication success, restore success, backup testing and reporting obligations.</w:t>
            </w:r>
          </w:p>
        </w:tc>
      </w:tr>
    </w:tbl>
    <w:p w14:paraId="18F974FE" w14:textId="230598D8" w:rsidR="00E26537" w:rsidRPr="006119F2" w:rsidRDefault="00E26537" w:rsidP="008348C5">
      <w:pPr>
        <w:pStyle w:val="Heading1"/>
        <w:numPr>
          <w:ilvl w:val="0"/>
          <w:numId w:val="32"/>
        </w:numPr>
        <w:jc w:val="both"/>
        <w:rPr>
          <w:kern w:val="36"/>
          <w:sz w:val="22"/>
          <w:szCs w:val="22"/>
          <w:lang w:val="en-ZA" w:eastAsia="en-ZA"/>
          <w14:ligatures w14:val="standardContextual"/>
        </w:rPr>
      </w:pPr>
      <w:bookmarkStart w:id="5" w:name="_Toc235606926"/>
      <w:r w:rsidRPr="006119F2">
        <w:rPr>
          <w:sz w:val="22"/>
          <w:szCs w:val="22"/>
        </w:rPr>
        <w:t>Scope of Work / Business Requirements – Front End</w:t>
      </w:r>
      <w:bookmarkEnd w:id="5"/>
    </w:p>
    <w:p w14:paraId="4D6E74F8" w14:textId="77777777" w:rsidR="00C968CF" w:rsidRPr="006119F2" w:rsidRDefault="00C968CF" w:rsidP="008348C5">
      <w:pPr>
        <w:pStyle w:val="ListParagraph"/>
        <w:keepNext/>
        <w:keepLines/>
        <w:numPr>
          <w:ilvl w:val="0"/>
          <w:numId w:val="33"/>
        </w:numPr>
        <w:tabs>
          <w:tab w:val="clear" w:pos="397"/>
          <w:tab w:val="clear" w:pos="1191"/>
          <w:tab w:val="clear" w:pos="1587"/>
          <w:tab w:val="clear" w:pos="1984"/>
          <w:tab w:val="clear" w:pos="2381"/>
          <w:tab w:val="clear" w:pos="2778"/>
          <w:tab w:val="clear" w:pos="3175"/>
          <w:tab w:val="clear" w:pos="3572"/>
          <w:tab w:val="clear" w:pos="3969"/>
          <w:tab w:val="clear" w:pos="4365"/>
          <w:tab w:val="left" w:pos="567"/>
          <w:tab w:val="left" w:pos="680"/>
          <w:tab w:val="left" w:pos="907"/>
        </w:tabs>
        <w:spacing w:before="360" w:after="200"/>
        <w:contextualSpacing w:val="0"/>
        <w:outlineLvl w:val="1"/>
        <w:rPr>
          <w:b/>
          <w:vanish/>
          <w:szCs w:val="22"/>
          <w:lang w:val="en-GB"/>
        </w:rPr>
      </w:pPr>
      <w:bookmarkStart w:id="6" w:name="_Toc235541237"/>
      <w:bookmarkStart w:id="7" w:name="_Toc235543010"/>
      <w:bookmarkStart w:id="8" w:name="_Toc235547775"/>
      <w:bookmarkStart w:id="9" w:name="_Toc235547833"/>
      <w:bookmarkStart w:id="10" w:name="_Toc235548374"/>
      <w:bookmarkStart w:id="11" w:name="_Toc235599162"/>
      <w:bookmarkStart w:id="12" w:name="_Toc235606927"/>
      <w:bookmarkEnd w:id="6"/>
      <w:bookmarkEnd w:id="7"/>
      <w:bookmarkEnd w:id="8"/>
      <w:bookmarkEnd w:id="9"/>
      <w:bookmarkEnd w:id="10"/>
      <w:bookmarkEnd w:id="11"/>
      <w:bookmarkEnd w:id="12"/>
    </w:p>
    <w:p w14:paraId="4EF3AD6C" w14:textId="77777777" w:rsidR="00C968CF" w:rsidRPr="006119F2" w:rsidRDefault="00C968CF" w:rsidP="008348C5">
      <w:pPr>
        <w:pStyle w:val="ListParagraph"/>
        <w:keepNext/>
        <w:keepLines/>
        <w:numPr>
          <w:ilvl w:val="0"/>
          <w:numId w:val="33"/>
        </w:numPr>
        <w:tabs>
          <w:tab w:val="clear" w:pos="397"/>
          <w:tab w:val="clear" w:pos="1191"/>
          <w:tab w:val="clear" w:pos="1587"/>
          <w:tab w:val="clear" w:pos="1984"/>
          <w:tab w:val="clear" w:pos="2381"/>
          <w:tab w:val="clear" w:pos="2778"/>
          <w:tab w:val="clear" w:pos="3175"/>
          <w:tab w:val="clear" w:pos="3572"/>
          <w:tab w:val="clear" w:pos="3969"/>
          <w:tab w:val="clear" w:pos="4365"/>
          <w:tab w:val="left" w:pos="567"/>
          <w:tab w:val="left" w:pos="680"/>
          <w:tab w:val="left" w:pos="907"/>
        </w:tabs>
        <w:spacing w:before="360" w:after="200"/>
        <w:contextualSpacing w:val="0"/>
        <w:outlineLvl w:val="1"/>
        <w:rPr>
          <w:b/>
          <w:vanish/>
          <w:szCs w:val="22"/>
          <w:lang w:val="en-GB"/>
        </w:rPr>
      </w:pPr>
      <w:bookmarkStart w:id="13" w:name="_Toc235541238"/>
      <w:bookmarkStart w:id="14" w:name="_Toc235543011"/>
      <w:bookmarkStart w:id="15" w:name="_Toc235547776"/>
      <w:bookmarkStart w:id="16" w:name="_Toc235547834"/>
      <w:bookmarkStart w:id="17" w:name="_Toc235548375"/>
      <w:bookmarkStart w:id="18" w:name="_Toc235599163"/>
      <w:bookmarkStart w:id="19" w:name="_Toc235606928"/>
      <w:bookmarkEnd w:id="13"/>
      <w:bookmarkEnd w:id="14"/>
      <w:bookmarkEnd w:id="15"/>
      <w:bookmarkEnd w:id="16"/>
      <w:bookmarkEnd w:id="17"/>
      <w:bookmarkEnd w:id="18"/>
      <w:bookmarkEnd w:id="19"/>
    </w:p>
    <w:p w14:paraId="3CFD6D8E" w14:textId="77777777" w:rsidR="00C968CF" w:rsidRPr="006119F2" w:rsidRDefault="00C968CF" w:rsidP="008348C5">
      <w:pPr>
        <w:pStyle w:val="ListParagraph"/>
        <w:keepNext/>
        <w:keepLines/>
        <w:numPr>
          <w:ilvl w:val="0"/>
          <w:numId w:val="33"/>
        </w:numPr>
        <w:tabs>
          <w:tab w:val="clear" w:pos="397"/>
          <w:tab w:val="clear" w:pos="1191"/>
          <w:tab w:val="clear" w:pos="1587"/>
          <w:tab w:val="clear" w:pos="1984"/>
          <w:tab w:val="clear" w:pos="2381"/>
          <w:tab w:val="clear" w:pos="2778"/>
          <w:tab w:val="clear" w:pos="3175"/>
          <w:tab w:val="clear" w:pos="3572"/>
          <w:tab w:val="clear" w:pos="3969"/>
          <w:tab w:val="clear" w:pos="4365"/>
          <w:tab w:val="left" w:pos="567"/>
          <w:tab w:val="left" w:pos="680"/>
          <w:tab w:val="left" w:pos="907"/>
        </w:tabs>
        <w:spacing w:before="360" w:after="200"/>
        <w:contextualSpacing w:val="0"/>
        <w:outlineLvl w:val="1"/>
        <w:rPr>
          <w:b/>
          <w:vanish/>
          <w:szCs w:val="22"/>
          <w:lang w:val="en-GB"/>
        </w:rPr>
      </w:pPr>
      <w:bookmarkStart w:id="20" w:name="_Toc235541239"/>
      <w:bookmarkStart w:id="21" w:name="_Toc235543012"/>
      <w:bookmarkStart w:id="22" w:name="_Toc235547777"/>
      <w:bookmarkStart w:id="23" w:name="_Toc235547835"/>
      <w:bookmarkStart w:id="24" w:name="_Toc235548376"/>
      <w:bookmarkStart w:id="25" w:name="_Toc235599164"/>
      <w:bookmarkStart w:id="26" w:name="_Toc235606929"/>
      <w:bookmarkEnd w:id="20"/>
      <w:bookmarkEnd w:id="21"/>
      <w:bookmarkEnd w:id="22"/>
      <w:bookmarkEnd w:id="23"/>
      <w:bookmarkEnd w:id="24"/>
      <w:bookmarkEnd w:id="25"/>
      <w:bookmarkEnd w:id="26"/>
    </w:p>
    <w:p w14:paraId="56194210" w14:textId="77777777" w:rsidR="00C968CF" w:rsidRPr="006119F2" w:rsidRDefault="00C968CF" w:rsidP="008348C5">
      <w:pPr>
        <w:pStyle w:val="ListParagraph"/>
        <w:keepNext/>
        <w:keepLines/>
        <w:numPr>
          <w:ilvl w:val="0"/>
          <w:numId w:val="33"/>
        </w:numPr>
        <w:tabs>
          <w:tab w:val="clear" w:pos="397"/>
          <w:tab w:val="clear" w:pos="1191"/>
          <w:tab w:val="clear" w:pos="1587"/>
          <w:tab w:val="clear" w:pos="1984"/>
          <w:tab w:val="clear" w:pos="2381"/>
          <w:tab w:val="clear" w:pos="2778"/>
          <w:tab w:val="clear" w:pos="3175"/>
          <w:tab w:val="clear" w:pos="3572"/>
          <w:tab w:val="clear" w:pos="3969"/>
          <w:tab w:val="clear" w:pos="4365"/>
          <w:tab w:val="left" w:pos="567"/>
          <w:tab w:val="left" w:pos="680"/>
          <w:tab w:val="left" w:pos="907"/>
        </w:tabs>
        <w:spacing w:before="360" w:after="200"/>
        <w:contextualSpacing w:val="0"/>
        <w:outlineLvl w:val="1"/>
        <w:rPr>
          <w:b/>
          <w:vanish/>
          <w:szCs w:val="22"/>
          <w:lang w:val="en-GB"/>
        </w:rPr>
      </w:pPr>
      <w:bookmarkStart w:id="27" w:name="_Toc235541240"/>
      <w:bookmarkStart w:id="28" w:name="_Toc235543013"/>
      <w:bookmarkStart w:id="29" w:name="_Toc235547778"/>
      <w:bookmarkStart w:id="30" w:name="_Toc235547836"/>
      <w:bookmarkStart w:id="31" w:name="_Toc235548377"/>
      <w:bookmarkStart w:id="32" w:name="_Toc235599165"/>
      <w:bookmarkStart w:id="33" w:name="_Toc235606930"/>
      <w:bookmarkEnd w:id="27"/>
      <w:bookmarkEnd w:id="28"/>
      <w:bookmarkEnd w:id="29"/>
      <w:bookmarkEnd w:id="30"/>
      <w:bookmarkEnd w:id="31"/>
      <w:bookmarkEnd w:id="32"/>
      <w:bookmarkEnd w:id="33"/>
    </w:p>
    <w:p w14:paraId="49DFA4A0" w14:textId="2C9125C8" w:rsidR="00E26537" w:rsidRPr="006119F2" w:rsidRDefault="00E26537" w:rsidP="008348C5">
      <w:pPr>
        <w:pStyle w:val="Heading2"/>
        <w:numPr>
          <w:ilvl w:val="1"/>
          <w:numId w:val="33"/>
        </w:numPr>
        <w:jc w:val="both"/>
        <w:rPr>
          <w:kern w:val="2"/>
          <w:szCs w:val="22"/>
          <w:lang w:val="en-ZA" w:eastAsia="en-ZA"/>
          <w14:ligatures w14:val="standardContextual"/>
        </w:rPr>
      </w:pPr>
      <w:bookmarkStart w:id="34" w:name="_Toc235606931"/>
      <w:r w:rsidRPr="006119F2">
        <w:rPr>
          <w:szCs w:val="22"/>
        </w:rPr>
        <w:t>Compliance of the Backup Solution to Applicable Standards and Governance</w:t>
      </w:r>
      <w:bookmarkEnd w:id="34"/>
    </w:p>
    <w:p w14:paraId="2675F05F" w14:textId="77777777" w:rsidR="006D49C2" w:rsidRPr="006119F2" w:rsidRDefault="006D49C2" w:rsidP="008348C5">
      <w:pPr>
        <w:spacing w:before="120" w:line="276" w:lineRule="auto"/>
        <w:ind w:left="851"/>
        <w:rPr>
          <w:szCs w:val="22"/>
        </w:rPr>
      </w:pPr>
      <w:r w:rsidRPr="006119F2">
        <w:rPr>
          <w:szCs w:val="22"/>
        </w:rPr>
        <w:t>The proposed Backup as a Service (BaaS) solution must demonstrate full compliance with </w:t>
      </w:r>
      <w:r w:rsidRPr="006119F2">
        <w:rPr>
          <w:b/>
          <w:bCs/>
          <w:szCs w:val="22"/>
        </w:rPr>
        <w:t>ISO/IEC 27031:2025</w:t>
      </w:r>
      <w:r w:rsidRPr="006119F2">
        <w:rPr>
          <w:szCs w:val="22"/>
        </w:rPr>
        <w:t>, which provides a framework for ensuring ICT readiness to support business continuity. This includes the ability to prevent, respond to, and recover from ICT-related disruptions in alignment with broader organizational resilience objectives.</w:t>
      </w:r>
    </w:p>
    <w:p w14:paraId="4DF61CC1" w14:textId="77777777" w:rsidR="006D49C2" w:rsidRPr="006119F2" w:rsidRDefault="006D49C2" w:rsidP="008348C5">
      <w:pPr>
        <w:spacing w:before="120" w:line="276" w:lineRule="auto"/>
        <w:ind w:left="851"/>
        <w:rPr>
          <w:szCs w:val="22"/>
        </w:rPr>
      </w:pPr>
      <w:r w:rsidRPr="006119F2">
        <w:rPr>
          <w:szCs w:val="22"/>
        </w:rPr>
        <w:t>In addition, the solution must adhere to all applicable South African statutory and regulatory requirements governing data protection and privacy. This includes, but is not limited to:</w:t>
      </w:r>
    </w:p>
    <w:p w14:paraId="36C40034" w14:textId="77777777" w:rsidR="0025609A" w:rsidRPr="006119F2" w:rsidRDefault="0025609A" w:rsidP="008348C5">
      <w:pPr>
        <w:numPr>
          <w:ilvl w:val="0"/>
          <w:numId w:val="34"/>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line="276" w:lineRule="auto"/>
        <w:rPr>
          <w:kern w:val="2"/>
          <w:szCs w:val="22"/>
          <w:lang w:eastAsia="en-ZA"/>
          <w14:ligatures w14:val="standardContextual"/>
        </w:rPr>
      </w:pPr>
      <w:r w:rsidRPr="006119F2">
        <w:t>The Protection of Personal Information Act (POPIA) – ensuring lawful processing, storage, and transmission of personal data.</w:t>
      </w:r>
    </w:p>
    <w:p w14:paraId="7BBE1EEA" w14:textId="77777777" w:rsidR="0025609A" w:rsidRPr="006119F2" w:rsidRDefault="0025609A" w:rsidP="008348C5">
      <w:pPr>
        <w:numPr>
          <w:ilvl w:val="0"/>
          <w:numId w:val="34"/>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line="276" w:lineRule="auto"/>
        <w:rPr>
          <w:kern w:val="2"/>
          <w:szCs w:val="22"/>
          <w:lang w:eastAsia="en-ZA"/>
          <w14:ligatures w14:val="standardContextual"/>
        </w:rPr>
      </w:pPr>
      <w:r w:rsidRPr="006119F2">
        <w:t>Data Sovereignty Requirements – ensuring that sensitive and regulated data is stored and processed within South African borders, unless explicitly permitted otherwise.</w:t>
      </w:r>
    </w:p>
    <w:p w14:paraId="36986D66" w14:textId="77777777" w:rsidR="0025609A" w:rsidRPr="006119F2" w:rsidRDefault="0025609A" w:rsidP="008348C5">
      <w:pPr>
        <w:numPr>
          <w:ilvl w:val="0"/>
          <w:numId w:val="34"/>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line="276" w:lineRule="auto"/>
        <w:rPr>
          <w:kern w:val="2"/>
          <w:szCs w:val="22"/>
          <w:lang w:eastAsia="en-ZA"/>
          <w14:ligatures w14:val="standardContextual"/>
        </w:rPr>
      </w:pPr>
      <w:r w:rsidRPr="006119F2">
        <w:t>Any other sector-specific or national regulations relevant to data governance, cybersecurity, and digital continuity.</w:t>
      </w:r>
    </w:p>
    <w:p w14:paraId="6CEC2AE7" w14:textId="77777777" w:rsidR="0025609A" w:rsidRPr="006119F2" w:rsidRDefault="0025609A" w:rsidP="008348C5">
      <w:pPr>
        <w:numPr>
          <w:ilvl w:val="0"/>
          <w:numId w:val="34"/>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line="276" w:lineRule="auto"/>
        <w:rPr>
          <w:kern w:val="2"/>
          <w:szCs w:val="22"/>
          <w:lang w:eastAsia="en-ZA"/>
          <w14:ligatures w14:val="standardContextual"/>
        </w:rPr>
      </w:pPr>
      <w:r w:rsidRPr="006119F2">
        <w:t>The BaaS provider must ensure that all data handling practices, including backup, replication, and archival, are aligned with these legal and regulatory frameworks to mitigate compliance risks and support Eskom’s governance objectives.</w:t>
      </w:r>
    </w:p>
    <w:p w14:paraId="19AB481B" w14:textId="784BC297" w:rsidR="00E26537" w:rsidRPr="006119F2" w:rsidRDefault="00E26537" w:rsidP="008348C5">
      <w:pPr>
        <w:pStyle w:val="Heading2"/>
        <w:numPr>
          <w:ilvl w:val="1"/>
          <w:numId w:val="33"/>
        </w:numPr>
        <w:jc w:val="both"/>
        <w:rPr>
          <w:kern w:val="2"/>
          <w:szCs w:val="22"/>
          <w:lang w:val="en-ZA" w:eastAsia="en-ZA"/>
          <w14:ligatures w14:val="standardContextual"/>
        </w:rPr>
      </w:pPr>
      <w:bookmarkStart w:id="35" w:name="_Toc235606932"/>
      <w:r w:rsidRPr="006119F2">
        <w:rPr>
          <w:szCs w:val="22"/>
        </w:rPr>
        <w:t>Enabling IT Business Continuity</w:t>
      </w:r>
      <w:bookmarkEnd w:id="35"/>
    </w:p>
    <w:p w14:paraId="2012A842" w14:textId="0C717168" w:rsidR="009C31F3" w:rsidRPr="006119F2" w:rsidRDefault="006D49C2" w:rsidP="008348C5">
      <w:pPr>
        <w:pStyle w:val="ListParagraph"/>
        <w:spacing w:before="120" w:line="276" w:lineRule="auto"/>
        <w:ind w:left="851"/>
        <w:rPr>
          <w:kern w:val="2"/>
          <w:szCs w:val="22"/>
          <w:lang w:eastAsia="en-ZA"/>
          <w14:ligatures w14:val="standardContextual"/>
        </w:rPr>
      </w:pPr>
      <w:r w:rsidRPr="006119F2">
        <w:rPr>
          <w:szCs w:val="22"/>
          <w:lang w:val="en-US"/>
        </w:rPr>
        <w:t xml:space="preserve">Backup will </w:t>
      </w:r>
      <w:r w:rsidRPr="006119F2">
        <w:rPr>
          <w:szCs w:val="22"/>
        </w:rPr>
        <w:t xml:space="preserve">remain </w:t>
      </w:r>
      <w:r w:rsidRPr="006119F2">
        <w:rPr>
          <w:szCs w:val="22"/>
          <w:lang w:val="en-US"/>
        </w:rPr>
        <w:t xml:space="preserve">the </w:t>
      </w:r>
      <w:r w:rsidRPr="006119F2">
        <w:rPr>
          <w:szCs w:val="22"/>
        </w:rPr>
        <w:t xml:space="preserve">primary </w:t>
      </w:r>
      <w:r w:rsidRPr="006119F2">
        <w:rPr>
          <w:szCs w:val="22"/>
          <w:lang w:val="en-US"/>
        </w:rPr>
        <w:t xml:space="preserve">recovery </w:t>
      </w:r>
      <w:r w:rsidRPr="006119F2">
        <w:rPr>
          <w:szCs w:val="22"/>
        </w:rPr>
        <w:t xml:space="preserve">option for </w:t>
      </w:r>
      <w:r w:rsidRPr="006119F2">
        <w:rPr>
          <w:szCs w:val="22"/>
          <w:lang w:val="en-US"/>
        </w:rPr>
        <w:t xml:space="preserve">lost data where </w:t>
      </w:r>
      <w:r w:rsidRPr="006119F2">
        <w:rPr>
          <w:szCs w:val="22"/>
        </w:rPr>
        <w:t xml:space="preserve">the required </w:t>
      </w:r>
      <w:r w:rsidRPr="006119F2">
        <w:rPr>
          <w:szCs w:val="22"/>
          <w:lang w:val="en-US"/>
        </w:rPr>
        <w:t xml:space="preserve">recovery </w:t>
      </w:r>
      <w:r w:rsidRPr="006119F2">
        <w:rPr>
          <w:szCs w:val="22"/>
        </w:rPr>
        <w:t>outcomes fall</w:t>
      </w:r>
      <w:r w:rsidRPr="006119F2">
        <w:rPr>
          <w:szCs w:val="22"/>
          <w:lang w:val="en-US"/>
        </w:rPr>
        <w:t xml:space="preserve"> within the capability of the </w:t>
      </w:r>
      <w:r w:rsidRPr="006119F2">
        <w:rPr>
          <w:szCs w:val="22"/>
        </w:rPr>
        <w:t>backup</w:t>
      </w:r>
      <w:r w:rsidRPr="006119F2">
        <w:rPr>
          <w:szCs w:val="22"/>
          <w:lang w:val="en-US"/>
        </w:rPr>
        <w:t xml:space="preserve"> solution.</w:t>
      </w:r>
      <w:r w:rsidR="008348C5">
        <w:rPr>
          <w:szCs w:val="22"/>
          <w:lang w:val="en-US"/>
        </w:rPr>
        <w:t xml:space="preserve"> </w:t>
      </w:r>
      <w:r w:rsidR="009C31F3" w:rsidRPr="006119F2">
        <w:rPr>
          <w:szCs w:val="22"/>
        </w:rPr>
        <w:t>Where workloads require more aggressive RTO or RPO targets than the BaaS solution can support, Eskom may implement alternative or supplementary continuity strategies.</w:t>
      </w:r>
    </w:p>
    <w:p w14:paraId="45D8BBDF" w14:textId="77777777" w:rsidR="00F974A9" w:rsidRPr="006119F2" w:rsidRDefault="00F974A9" w:rsidP="008348C5">
      <w:pPr>
        <w:pStyle w:val="Heading3"/>
        <w:numPr>
          <w:ilvl w:val="2"/>
          <w:numId w:val="33"/>
        </w:numPr>
        <w:rPr>
          <w:szCs w:val="22"/>
        </w:rPr>
        <w:sectPr w:rsidR="00F974A9" w:rsidRPr="006119F2" w:rsidSect="00B257F1">
          <w:pgSz w:w="11906" w:h="16838"/>
          <w:pgMar w:top="1701" w:right="1134" w:bottom="2098" w:left="1134" w:header="567" w:footer="227" w:gutter="0"/>
          <w:cols w:space="708"/>
          <w:docGrid w:linePitch="360"/>
        </w:sectPr>
      </w:pPr>
    </w:p>
    <w:p w14:paraId="7ED9088A" w14:textId="42D67E0C" w:rsidR="00E26537" w:rsidRPr="006119F2" w:rsidRDefault="00E26537" w:rsidP="008348C5">
      <w:pPr>
        <w:pStyle w:val="Heading3"/>
        <w:numPr>
          <w:ilvl w:val="2"/>
          <w:numId w:val="33"/>
        </w:numPr>
        <w:rPr>
          <w:kern w:val="2"/>
          <w:szCs w:val="22"/>
          <w:lang w:val="en-ZA" w:eastAsia="en-ZA"/>
          <w14:ligatures w14:val="standardContextual"/>
        </w:rPr>
      </w:pPr>
      <w:r w:rsidRPr="006119F2">
        <w:rPr>
          <w:szCs w:val="22"/>
        </w:rPr>
        <w:t>BaaS – Data Backup (D2D2C)</w:t>
      </w:r>
    </w:p>
    <w:p w14:paraId="6B238BCA" w14:textId="77777777" w:rsidR="006D49C2" w:rsidRDefault="006D49C2" w:rsidP="008348C5">
      <w:pPr>
        <w:pStyle w:val="ListParagraph"/>
        <w:spacing w:before="120" w:line="276" w:lineRule="auto"/>
        <w:ind w:left="1077"/>
        <w:rPr>
          <w:szCs w:val="22"/>
        </w:rPr>
      </w:pPr>
      <w:r w:rsidRPr="006119F2">
        <w:rPr>
          <w:szCs w:val="22"/>
        </w:rPr>
        <w:t>As part of this service, the BaaS vendor shall provide Eskom with the following service offerings, based on the principle of maintaining three backup copies across different media, with one monthly backup copy stored offsite:</w:t>
      </w:r>
    </w:p>
    <w:p w14:paraId="7B673702" w14:textId="77777777" w:rsidR="008348C5" w:rsidRPr="006119F2" w:rsidRDefault="008348C5" w:rsidP="008348C5">
      <w:pPr>
        <w:pStyle w:val="ListParagraph"/>
        <w:spacing w:before="120" w:line="276" w:lineRule="auto"/>
        <w:ind w:left="1077"/>
        <w:rPr>
          <w:szCs w:val="22"/>
        </w:rPr>
      </w:pPr>
    </w:p>
    <w:tbl>
      <w:tblPr>
        <w:tblStyle w:val="TableGrid"/>
        <w:tblW w:w="0" w:type="auto"/>
        <w:tblInd w:w="1077" w:type="dxa"/>
        <w:tblLook w:val="04A0" w:firstRow="1" w:lastRow="0" w:firstColumn="1" w:lastColumn="0" w:noHBand="0" w:noVBand="1"/>
      </w:tblPr>
      <w:tblGrid>
        <w:gridCol w:w="3880"/>
        <w:gridCol w:w="2976"/>
        <w:gridCol w:w="1083"/>
      </w:tblGrid>
      <w:tr w:rsidR="006D49C2" w:rsidRPr="006119F2" w14:paraId="49D06F01" w14:textId="77777777" w:rsidTr="00F974A9">
        <w:trPr>
          <w:trHeight w:val="300"/>
        </w:trPr>
        <w:tc>
          <w:tcPr>
            <w:tcW w:w="3880" w:type="dxa"/>
            <w:shd w:val="clear" w:color="auto" w:fill="E0DBD6"/>
            <w:vAlign w:val="center"/>
          </w:tcPr>
          <w:p w14:paraId="4DB6C57C" w14:textId="77777777" w:rsidR="006D49C2" w:rsidRPr="006119F2" w:rsidRDefault="006D49C2" w:rsidP="008348C5">
            <w:pPr>
              <w:pStyle w:val="ListParagraph"/>
              <w:spacing w:after="0" w:line="276" w:lineRule="auto"/>
              <w:ind w:left="0"/>
              <w:contextualSpacing w:val="0"/>
              <w:rPr>
                <w:b/>
                <w:bCs/>
                <w:szCs w:val="22"/>
              </w:rPr>
            </w:pPr>
            <w:r w:rsidRPr="006119F2">
              <w:rPr>
                <w:b/>
                <w:bCs/>
                <w:szCs w:val="22"/>
              </w:rPr>
              <w:t>Backup Copy</w:t>
            </w:r>
          </w:p>
        </w:tc>
        <w:tc>
          <w:tcPr>
            <w:tcW w:w="2976" w:type="dxa"/>
            <w:shd w:val="clear" w:color="auto" w:fill="E0DBD6"/>
            <w:vAlign w:val="center"/>
          </w:tcPr>
          <w:p w14:paraId="77C2FEAF" w14:textId="77777777" w:rsidR="006D49C2" w:rsidRPr="006119F2" w:rsidRDefault="006D49C2" w:rsidP="008348C5">
            <w:pPr>
              <w:pStyle w:val="ListParagraph"/>
              <w:spacing w:after="0" w:line="276" w:lineRule="auto"/>
              <w:ind w:left="0"/>
              <w:contextualSpacing w:val="0"/>
              <w:rPr>
                <w:b/>
                <w:bCs/>
                <w:szCs w:val="22"/>
              </w:rPr>
            </w:pPr>
            <w:r w:rsidRPr="006119F2">
              <w:rPr>
                <w:b/>
                <w:bCs/>
                <w:szCs w:val="22"/>
              </w:rPr>
              <w:t>Frequency</w:t>
            </w:r>
          </w:p>
        </w:tc>
        <w:tc>
          <w:tcPr>
            <w:tcW w:w="1083" w:type="dxa"/>
            <w:shd w:val="clear" w:color="auto" w:fill="E0DBD6"/>
            <w:vAlign w:val="center"/>
          </w:tcPr>
          <w:p w14:paraId="0EB17B36" w14:textId="77777777" w:rsidR="006D49C2" w:rsidRPr="006119F2" w:rsidRDefault="006D49C2" w:rsidP="008348C5">
            <w:pPr>
              <w:pStyle w:val="ListParagraph"/>
              <w:spacing w:after="0" w:line="276" w:lineRule="auto"/>
              <w:ind w:left="0"/>
              <w:contextualSpacing w:val="0"/>
              <w:rPr>
                <w:b/>
                <w:bCs/>
                <w:szCs w:val="22"/>
              </w:rPr>
            </w:pPr>
            <w:r w:rsidRPr="006119F2">
              <w:rPr>
                <w:b/>
                <w:bCs/>
                <w:szCs w:val="22"/>
              </w:rPr>
              <w:t>Media</w:t>
            </w:r>
          </w:p>
        </w:tc>
      </w:tr>
      <w:tr w:rsidR="006D49C2" w:rsidRPr="006119F2" w14:paraId="7EAB21AD" w14:textId="77777777" w:rsidTr="00C06848">
        <w:tc>
          <w:tcPr>
            <w:tcW w:w="3880" w:type="dxa"/>
            <w:vAlign w:val="center"/>
          </w:tcPr>
          <w:p w14:paraId="5C3F4F88" w14:textId="18CCB657" w:rsidR="006D49C2" w:rsidRPr="006119F2" w:rsidRDefault="006D49C2" w:rsidP="008348C5">
            <w:pPr>
              <w:spacing w:line="276" w:lineRule="auto"/>
              <w:rPr>
                <w:szCs w:val="22"/>
              </w:rPr>
            </w:pPr>
            <w:r w:rsidRPr="006119F2">
              <w:rPr>
                <w:b/>
                <w:bCs/>
                <w:szCs w:val="22"/>
              </w:rPr>
              <w:t>Copy</w:t>
            </w:r>
            <w:r w:rsidR="00F974A9" w:rsidRPr="006119F2">
              <w:rPr>
                <w:b/>
                <w:bCs/>
                <w:szCs w:val="22"/>
              </w:rPr>
              <w:t xml:space="preserve"> </w:t>
            </w:r>
            <w:r w:rsidRPr="006119F2">
              <w:rPr>
                <w:b/>
                <w:bCs/>
                <w:szCs w:val="22"/>
              </w:rPr>
              <w:t>1</w:t>
            </w:r>
            <w:r w:rsidRPr="006119F2">
              <w:rPr>
                <w:szCs w:val="22"/>
              </w:rPr>
              <w:t xml:space="preserve">: Backup of Eskom Data on daily basis at Eskom primary production site </w:t>
            </w:r>
          </w:p>
        </w:tc>
        <w:tc>
          <w:tcPr>
            <w:tcW w:w="2976" w:type="dxa"/>
            <w:vAlign w:val="center"/>
          </w:tcPr>
          <w:p w14:paraId="03DAE9E7" w14:textId="7EC3E0E0" w:rsidR="006D49C2" w:rsidRPr="006119F2" w:rsidRDefault="006D49C2" w:rsidP="008348C5">
            <w:pPr>
              <w:pStyle w:val="ListParagraph"/>
              <w:spacing w:line="276" w:lineRule="auto"/>
              <w:ind w:left="0"/>
              <w:contextualSpacing w:val="0"/>
              <w:rPr>
                <w:szCs w:val="22"/>
              </w:rPr>
            </w:pPr>
            <w:r w:rsidRPr="006119F2">
              <w:rPr>
                <w:szCs w:val="22"/>
              </w:rPr>
              <w:t>Daily (18:00</w:t>
            </w:r>
            <w:r w:rsidR="008348C5">
              <w:rPr>
                <w:szCs w:val="22"/>
              </w:rPr>
              <w:t xml:space="preserve"> to</w:t>
            </w:r>
            <w:r w:rsidRPr="006119F2">
              <w:rPr>
                <w:szCs w:val="22"/>
              </w:rPr>
              <w:t xml:space="preserve"> 06:00) </w:t>
            </w:r>
          </w:p>
        </w:tc>
        <w:tc>
          <w:tcPr>
            <w:tcW w:w="1083" w:type="dxa"/>
            <w:vAlign w:val="center"/>
          </w:tcPr>
          <w:p w14:paraId="004C0010" w14:textId="77777777" w:rsidR="006D49C2" w:rsidRPr="006119F2" w:rsidRDefault="006D49C2" w:rsidP="008348C5">
            <w:pPr>
              <w:pStyle w:val="ListParagraph"/>
              <w:spacing w:line="276" w:lineRule="auto"/>
              <w:ind w:left="0"/>
              <w:contextualSpacing w:val="0"/>
              <w:rPr>
                <w:szCs w:val="22"/>
              </w:rPr>
            </w:pPr>
            <w:r w:rsidRPr="006119F2">
              <w:rPr>
                <w:szCs w:val="22"/>
              </w:rPr>
              <w:t>Disk</w:t>
            </w:r>
          </w:p>
        </w:tc>
      </w:tr>
      <w:tr w:rsidR="006D49C2" w:rsidRPr="006119F2" w14:paraId="689A22F6" w14:textId="77777777" w:rsidTr="00C06848">
        <w:tc>
          <w:tcPr>
            <w:tcW w:w="3880" w:type="dxa"/>
            <w:vAlign w:val="center"/>
          </w:tcPr>
          <w:p w14:paraId="0637EF13" w14:textId="77777777" w:rsidR="006D49C2" w:rsidRPr="006119F2" w:rsidRDefault="006D49C2" w:rsidP="008348C5">
            <w:pPr>
              <w:spacing w:line="276" w:lineRule="auto"/>
              <w:rPr>
                <w:szCs w:val="22"/>
              </w:rPr>
            </w:pPr>
            <w:r w:rsidRPr="006119F2">
              <w:rPr>
                <w:b/>
                <w:bCs/>
                <w:szCs w:val="22"/>
              </w:rPr>
              <w:t>Copy 2:</w:t>
            </w:r>
            <w:r w:rsidRPr="006119F2">
              <w:rPr>
                <w:szCs w:val="22"/>
              </w:rPr>
              <w:t xml:space="preserve"> Replication of daily Backup Data to a designated Disaster Recovery site or Cloud Backup in the case of the Regional Sites, via a dedicated link to be provided by the vendor as an option.</w:t>
            </w:r>
          </w:p>
        </w:tc>
        <w:tc>
          <w:tcPr>
            <w:tcW w:w="2976" w:type="dxa"/>
            <w:vAlign w:val="center"/>
          </w:tcPr>
          <w:p w14:paraId="2ADB6C1E" w14:textId="77777777" w:rsidR="006D49C2" w:rsidRPr="006119F2" w:rsidRDefault="006D49C2" w:rsidP="008348C5">
            <w:pPr>
              <w:pStyle w:val="ListParagraph"/>
              <w:spacing w:line="276" w:lineRule="auto"/>
              <w:ind w:left="0"/>
              <w:contextualSpacing w:val="0"/>
              <w:rPr>
                <w:szCs w:val="22"/>
              </w:rPr>
            </w:pPr>
            <w:r w:rsidRPr="006119F2">
              <w:rPr>
                <w:szCs w:val="22"/>
              </w:rPr>
              <w:t xml:space="preserve">Daily after a Successful Backup </w:t>
            </w:r>
          </w:p>
          <w:p w14:paraId="3ECF87ED" w14:textId="37527E91" w:rsidR="006D49C2" w:rsidRPr="006119F2" w:rsidRDefault="006D49C2" w:rsidP="008348C5">
            <w:pPr>
              <w:pStyle w:val="ListParagraph"/>
              <w:spacing w:line="276" w:lineRule="auto"/>
              <w:ind w:left="0"/>
              <w:contextualSpacing w:val="0"/>
              <w:rPr>
                <w:szCs w:val="22"/>
              </w:rPr>
            </w:pPr>
            <w:r w:rsidRPr="006119F2">
              <w:rPr>
                <w:szCs w:val="22"/>
              </w:rPr>
              <w:t xml:space="preserve">(06:00 </w:t>
            </w:r>
            <w:r w:rsidR="008348C5">
              <w:rPr>
                <w:szCs w:val="22"/>
              </w:rPr>
              <w:t>to</w:t>
            </w:r>
            <w:r w:rsidRPr="006119F2">
              <w:rPr>
                <w:szCs w:val="22"/>
              </w:rPr>
              <w:t xml:space="preserve"> 17:59)</w:t>
            </w:r>
          </w:p>
        </w:tc>
        <w:tc>
          <w:tcPr>
            <w:tcW w:w="1083" w:type="dxa"/>
            <w:vAlign w:val="center"/>
          </w:tcPr>
          <w:p w14:paraId="3A9E5E73" w14:textId="77777777" w:rsidR="006D49C2" w:rsidRPr="006119F2" w:rsidRDefault="006D49C2" w:rsidP="008348C5">
            <w:pPr>
              <w:pStyle w:val="ListParagraph"/>
              <w:spacing w:before="120" w:line="276" w:lineRule="auto"/>
              <w:ind w:left="0"/>
              <w:contextualSpacing w:val="0"/>
              <w:rPr>
                <w:szCs w:val="22"/>
              </w:rPr>
            </w:pPr>
            <w:r w:rsidRPr="006119F2">
              <w:rPr>
                <w:szCs w:val="22"/>
              </w:rPr>
              <w:t xml:space="preserve">Disk </w:t>
            </w:r>
          </w:p>
        </w:tc>
      </w:tr>
      <w:tr w:rsidR="006D49C2" w:rsidRPr="006119F2" w14:paraId="2246C44B" w14:textId="77777777" w:rsidTr="00C06848">
        <w:tc>
          <w:tcPr>
            <w:tcW w:w="3880" w:type="dxa"/>
            <w:vAlign w:val="center"/>
          </w:tcPr>
          <w:p w14:paraId="7C3C389D" w14:textId="77777777" w:rsidR="006D49C2" w:rsidRPr="006119F2" w:rsidRDefault="006D49C2" w:rsidP="008348C5">
            <w:pPr>
              <w:spacing w:before="120" w:line="276" w:lineRule="auto"/>
              <w:rPr>
                <w:szCs w:val="22"/>
              </w:rPr>
            </w:pPr>
            <w:r w:rsidRPr="006119F2">
              <w:rPr>
                <w:b/>
                <w:bCs/>
                <w:szCs w:val="22"/>
              </w:rPr>
              <w:t>Copy 3</w:t>
            </w:r>
            <w:r w:rsidRPr="006119F2">
              <w:rPr>
                <w:szCs w:val="22"/>
              </w:rPr>
              <w:t>: Monthly Backup replicated to Cloud Backup for long term retention or Backup archiving for compliance via a dedicated link provided by the vendor as an option.</w:t>
            </w:r>
          </w:p>
        </w:tc>
        <w:tc>
          <w:tcPr>
            <w:tcW w:w="2976" w:type="dxa"/>
            <w:vAlign w:val="center"/>
          </w:tcPr>
          <w:p w14:paraId="2D54EBE7" w14:textId="77777777" w:rsidR="006D49C2" w:rsidRPr="006119F2" w:rsidRDefault="006D49C2" w:rsidP="008348C5">
            <w:pPr>
              <w:pStyle w:val="ListParagraph"/>
              <w:spacing w:before="120" w:line="276" w:lineRule="auto"/>
              <w:ind w:left="0"/>
              <w:contextualSpacing w:val="0"/>
              <w:rPr>
                <w:szCs w:val="22"/>
              </w:rPr>
            </w:pPr>
            <w:r w:rsidRPr="006119F2">
              <w:rPr>
                <w:szCs w:val="22"/>
              </w:rPr>
              <w:t>Monthly</w:t>
            </w:r>
          </w:p>
        </w:tc>
        <w:tc>
          <w:tcPr>
            <w:tcW w:w="1083" w:type="dxa"/>
            <w:vAlign w:val="center"/>
          </w:tcPr>
          <w:p w14:paraId="2DEAC2FA" w14:textId="77777777" w:rsidR="006D49C2" w:rsidRPr="006119F2" w:rsidRDefault="006D49C2" w:rsidP="008348C5">
            <w:pPr>
              <w:pStyle w:val="ListParagraph"/>
              <w:spacing w:before="120" w:line="276" w:lineRule="auto"/>
              <w:ind w:left="0"/>
              <w:contextualSpacing w:val="0"/>
              <w:rPr>
                <w:szCs w:val="22"/>
              </w:rPr>
            </w:pPr>
            <w:r w:rsidRPr="006119F2">
              <w:rPr>
                <w:szCs w:val="22"/>
              </w:rPr>
              <w:t xml:space="preserve">Disk </w:t>
            </w:r>
          </w:p>
        </w:tc>
      </w:tr>
    </w:tbl>
    <w:p w14:paraId="720E84A3" w14:textId="77777777" w:rsidR="008348C5" w:rsidRPr="008348C5" w:rsidRDefault="008348C5" w:rsidP="008348C5">
      <w:pPr>
        <w:pStyle w:val="Heading3"/>
        <w:numPr>
          <w:ilvl w:val="0"/>
          <w:numId w:val="0"/>
        </w:numPr>
        <w:ind w:left="1080"/>
        <w:rPr>
          <w:kern w:val="2"/>
          <w:szCs w:val="22"/>
          <w:lang w:val="en-ZA" w:eastAsia="en-ZA"/>
          <w14:ligatures w14:val="standardContextual"/>
        </w:rPr>
      </w:pPr>
    </w:p>
    <w:p w14:paraId="6F829C13" w14:textId="72CE5E8F" w:rsidR="00E26537" w:rsidRPr="006119F2" w:rsidRDefault="00E26537" w:rsidP="008348C5">
      <w:pPr>
        <w:pStyle w:val="Heading3"/>
        <w:numPr>
          <w:ilvl w:val="2"/>
          <w:numId w:val="33"/>
        </w:numPr>
        <w:rPr>
          <w:kern w:val="2"/>
          <w:szCs w:val="22"/>
          <w:lang w:val="en-ZA" w:eastAsia="en-ZA"/>
          <w14:ligatures w14:val="standardContextual"/>
        </w:rPr>
      </w:pPr>
      <w:r w:rsidRPr="006119F2">
        <w:rPr>
          <w:szCs w:val="22"/>
        </w:rPr>
        <w:t>BaaS – Data Backup (D2T)</w:t>
      </w:r>
    </w:p>
    <w:p w14:paraId="66BE47DB" w14:textId="77777777" w:rsidR="006D49C2" w:rsidRDefault="006D49C2" w:rsidP="008348C5">
      <w:pPr>
        <w:pStyle w:val="ListParagraph"/>
        <w:spacing w:before="120" w:line="276" w:lineRule="auto"/>
        <w:ind w:left="1077"/>
        <w:rPr>
          <w:szCs w:val="22"/>
        </w:rPr>
      </w:pPr>
      <w:r w:rsidRPr="006119F2">
        <w:rPr>
          <w:szCs w:val="22"/>
        </w:rPr>
        <w:t>Where a new network link or network upgrade cannot be implemented to enable backup replication, the service provider shall deploy a tape-based backup solution or Virtual Tape Library (VTL) and establish an agreement with a data management facility for the weekly collection and secure offsite storage of tapes.</w:t>
      </w:r>
    </w:p>
    <w:p w14:paraId="47D10B34" w14:textId="77777777" w:rsidR="008348C5" w:rsidRPr="006119F2" w:rsidRDefault="008348C5" w:rsidP="008348C5">
      <w:pPr>
        <w:pStyle w:val="ListParagraph"/>
        <w:spacing w:before="120" w:line="276" w:lineRule="auto"/>
        <w:ind w:left="1077"/>
        <w:rPr>
          <w:szCs w:val="22"/>
        </w:rPr>
      </w:pPr>
    </w:p>
    <w:tbl>
      <w:tblPr>
        <w:tblStyle w:val="TableGrid"/>
        <w:tblW w:w="0" w:type="auto"/>
        <w:tblInd w:w="1077" w:type="dxa"/>
        <w:tblLook w:val="04A0" w:firstRow="1" w:lastRow="0" w:firstColumn="1" w:lastColumn="0" w:noHBand="0" w:noVBand="1"/>
      </w:tblPr>
      <w:tblGrid>
        <w:gridCol w:w="4588"/>
        <w:gridCol w:w="2268"/>
        <w:gridCol w:w="1083"/>
      </w:tblGrid>
      <w:tr w:rsidR="006D49C2" w:rsidRPr="006119F2" w14:paraId="214F559F" w14:textId="77777777" w:rsidTr="007072F3">
        <w:tc>
          <w:tcPr>
            <w:tcW w:w="4588" w:type="dxa"/>
            <w:shd w:val="clear" w:color="auto" w:fill="E0DBD6"/>
            <w:vAlign w:val="center"/>
          </w:tcPr>
          <w:p w14:paraId="2CD797AB" w14:textId="77777777" w:rsidR="006D49C2" w:rsidRPr="006119F2" w:rsidRDefault="006D49C2" w:rsidP="008348C5">
            <w:pPr>
              <w:pStyle w:val="ListParagraph"/>
              <w:spacing w:after="0" w:line="276" w:lineRule="auto"/>
              <w:ind w:left="0"/>
              <w:contextualSpacing w:val="0"/>
              <w:rPr>
                <w:b/>
                <w:bCs/>
                <w:szCs w:val="22"/>
              </w:rPr>
            </w:pPr>
            <w:r w:rsidRPr="006119F2">
              <w:rPr>
                <w:b/>
                <w:bCs/>
                <w:szCs w:val="22"/>
              </w:rPr>
              <w:t>Backup Copy</w:t>
            </w:r>
          </w:p>
        </w:tc>
        <w:tc>
          <w:tcPr>
            <w:tcW w:w="2268" w:type="dxa"/>
            <w:shd w:val="clear" w:color="auto" w:fill="E0DBD6"/>
            <w:vAlign w:val="center"/>
          </w:tcPr>
          <w:p w14:paraId="65E23F4E" w14:textId="77777777" w:rsidR="006D49C2" w:rsidRPr="006119F2" w:rsidRDefault="006D49C2" w:rsidP="008348C5">
            <w:pPr>
              <w:pStyle w:val="ListParagraph"/>
              <w:spacing w:after="0" w:line="276" w:lineRule="auto"/>
              <w:ind w:left="0"/>
              <w:contextualSpacing w:val="0"/>
              <w:rPr>
                <w:b/>
                <w:bCs/>
                <w:szCs w:val="22"/>
              </w:rPr>
            </w:pPr>
            <w:r w:rsidRPr="006119F2">
              <w:rPr>
                <w:b/>
                <w:bCs/>
                <w:szCs w:val="22"/>
              </w:rPr>
              <w:t>Frequency</w:t>
            </w:r>
          </w:p>
        </w:tc>
        <w:tc>
          <w:tcPr>
            <w:tcW w:w="1083" w:type="dxa"/>
            <w:shd w:val="clear" w:color="auto" w:fill="E0DBD6"/>
            <w:vAlign w:val="center"/>
          </w:tcPr>
          <w:p w14:paraId="33A3786A" w14:textId="77777777" w:rsidR="006D49C2" w:rsidRPr="006119F2" w:rsidRDefault="006D49C2" w:rsidP="008348C5">
            <w:pPr>
              <w:pStyle w:val="ListParagraph"/>
              <w:spacing w:after="0" w:line="276" w:lineRule="auto"/>
              <w:ind w:left="0"/>
              <w:contextualSpacing w:val="0"/>
              <w:rPr>
                <w:b/>
                <w:bCs/>
                <w:szCs w:val="22"/>
              </w:rPr>
            </w:pPr>
            <w:r w:rsidRPr="006119F2">
              <w:rPr>
                <w:b/>
                <w:bCs/>
                <w:szCs w:val="22"/>
              </w:rPr>
              <w:t>Media</w:t>
            </w:r>
          </w:p>
        </w:tc>
      </w:tr>
      <w:tr w:rsidR="006D49C2" w:rsidRPr="006119F2" w14:paraId="3D5C075F" w14:textId="77777777" w:rsidTr="00C06848">
        <w:tc>
          <w:tcPr>
            <w:tcW w:w="4588" w:type="dxa"/>
            <w:vAlign w:val="center"/>
          </w:tcPr>
          <w:p w14:paraId="7B9489CD" w14:textId="16804D54" w:rsidR="006D49C2" w:rsidRPr="006119F2" w:rsidRDefault="006D49C2" w:rsidP="008348C5">
            <w:pPr>
              <w:spacing w:line="276" w:lineRule="auto"/>
              <w:rPr>
                <w:szCs w:val="22"/>
              </w:rPr>
            </w:pPr>
            <w:r w:rsidRPr="006119F2">
              <w:rPr>
                <w:b/>
                <w:bCs/>
                <w:szCs w:val="22"/>
              </w:rPr>
              <w:t>Copy</w:t>
            </w:r>
            <w:r w:rsidR="0061693A" w:rsidRPr="006119F2">
              <w:rPr>
                <w:b/>
                <w:bCs/>
                <w:szCs w:val="22"/>
              </w:rPr>
              <w:t xml:space="preserve"> </w:t>
            </w:r>
            <w:r w:rsidRPr="006119F2">
              <w:rPr>
                <w:b/>
                <w:bCs/>
                <w:szCs w:val="22"/>
              </w:rPr>
              <w:t>1</w:t>
            </w:r>
            <w:r w:rsidRPr="006119F2">
              <w:rPr>
                <w:szCs w:val="22"/>
              </w:rPr>
              <w:t xml:space="preserve">: Backup of Eskom Data on daily basis at Eskom primary production site and retained for 4 weeks </w:t>
            </w:r>
          </w:p>
        </w:tc>
        <w:tc>
          <w:tcPr>
            <w:tcW w:w="2268" w:type="dxa"/>
            <w:vAlign w:val="center"/>
          </w:tcPr>
          <w:p w14:paraId="0C7783E6" w14:textId="1E13CD6E" w:rsidR="006D49C2" w:rsidRPr="006119F2" w:rsidRDefault="006D49C2" w:rsidP="008348C5">
            <w:pPr>
              <w:pStyle w:val="ListParagraph"/>
              <w:spacing w:line="276" w:lineRule="auto"/>
              <w:ind w:left="0"/>
              <w:contextualSpacing w:val="0"/>
              <w:rPr>
                <w:szCs w:val="22"/>
              </w:rPr>
            </w:pPr>
            <w:r w:rsidRPr="006119F2">
              <w:rPr>
                <w:szCs w:val="22"/>
              </w:rPr>
              <w:t>Daily (18:00</w:t>
            </w:r>
            <w:r w:rsidR="008348C5">
              <w:rPr>
                <w:szCs w:val="22"/>
              </w:rPr>
              <w:t xml:space="preserve"> to</w:t>
            </w:r>
            <w:r w:rsidRPr="006119F2">
              <w:rPr>
                <w:szCs w:val="22"/>
              </w:rPr>
              <w:t xml:space="preserve"> 06:00)</w:t>
            </w:r>
          </w:p>
        </w:tc>
        <w:tc>
          <w:tcPr>
            <w:tcW w:w="1083" w:type="dxa"/>
            <w:vAlign w:val="center"/>
          </w:tcPr>
          <w:p w14:paraId="600BBCEF" w14:textId="77777777" w:rsidR="006D49C2" w:rsidRPr="006119F2" w:rsidRDefault="006D49C2" w:rsidP="008348C5">
            <w:pPr>
              <w:pStyle w:val="ListParagraph"/>
              <w:spacing w:line="276" w:lineRule="auto"/>
              <w:ind w:left="0"/>
              <w:contextualSpacing w:val="0"/>
              <w:rPr>
                <w:szCs w:val="22"/>
              </w:rPr>
            </w:pPr>
            <w:r w:rsidRPr="006119F2">
              <w:rPr>
                <w:szCs w:val="22"/>
              </w:rPr>
              <w:t>Disk</w:t>
            </w:r>
          </w:p>
        </w:tc>
      </w:tr>
      <w:tr w:rsidR="006D49C2" w:rsidRPr="006119F2" w14:paraId="1902B0C7" w14:textId="77777777" w:rsidTr="00C06848">
        <w:tc>
          <w:tcPr>
            <w:tcW w:w="4588" w:type="dxa"/>
            <w:vAlign w:val="center"/>
          </w:tcPr>
          <w:p w14:paraId="0E93AC98" w14:textId="77777777" w:rsidR="006D49C2" w:rsidRPr="006119F2" w:rsidRDefault="006D49C2" w:rsidP="008348C5">
            <w:pPr>
              <w:spacing w:line="276" w:lineRule="auto"/>
              <w:rPr>
                <w:b/>
                <w:bCs/>
                <w:szCs w:val="22"/>
              </w:rPr>
            </w:pPr>
            <w:r w:rsidRPr="006119F2">
              <w:rPr>
                <w:b/>
                <w:bCs/>
                <w:szCs w:val="22"/>
              </w:rPr>
              <w:t xml:space="preserve">Copy 2: </w:t>
            </w:r>
            <w:r w:rsidRPr="006119F2">
              <w:rPr>
                <w:szCs w:val="22"/>
              </w:rPr>
              <w:t xml:space="preserve">Write Off Data to Tape media for collection by Data Management service for long term retention </w:t>
            </w:r>
          </w:p>
        </w:tc>
        <w:tc>
          <w:tcPr>
            <w:tcW w:w="2268" w:type="dxa"/>
            <w:vAlign w:val="center"/>
          </w:tcPr>
          <w:p w14:paraId="5250F7F8" w14:textId="77777777" w:rsidR="006D49C2" w:rsidRPr="006119F2" w:rsidRDefault="006D49C2" w:rsidP="008348C5">
            <w:pPr>
              <w:pStyle w:val="ListParagraph"/>
              <w:spacing w:line="276" w:lineRule="auto"/>
              <w:ind w:left="0"/>
              <w:contextualSpacing w:val="0"/>
              <w:rPr>
                <w:szCs w:val="22"/>
              </w:rPr>
            </w:pPr>
            <w:r w:rsidRPr="006119F2">
              <w:rPr>
                <w:szCs w:val="22"/>
              </w:rPr>
              <w:t xml:space="preserve">Monthly </w:t>
            </w:r>
          </w:p>
        </w:tc>
        <w:tc>
          <w:tcPr>
            <w:tcW w:w="1083" w:type="dxa"/>
            <w:vAlign w:val="center"/>
          </w:tcPr>
          <w:p w14:paraId="0745BA24" w14:textId="77777777" w:rsidR="006D49C2" w:rsidRPr="006119F2" w:rsidRDefault="006D49C2" w:rsidP="008348C5">
            <w:pPr>
              <w:pStyle w:val="ListParagraph"/>
              <w:spacing w:line="276" w:lineRule="auto"/>
              <w:ind w:left="0"/>
              <w:contextualSpacing w:val="0"/>
              <w:rPr>
                <w:szCs w:val="22"/>
              </w:rPr>
            </w:pPr>
            <w:r w:rsidRPr="006119F2">
              <w:rPr>
                <w:szCs w:val="22"/>
              </w:rPr>
              <w:t xml:space="preserve">Tape </w:t>
            </w:r>
          </w:p>
        </w:tc>
      </w:tr>
    </w:tbl>
    <w:p w14:paraId="5DFE4511" w14:textId="769EB4B1" w:rsidR="00E26537" w:rsidRPr="006119F2" w:rsidRDefault="00E26537" w:rsidP="008348C5">
      <w:pPr>
        <w:pStyle w:val="Heading2"/>
        <w:numPr>
          <w:ilvl w:val="1"/>
          <w:numId w:val="33"/>
        </w:numPr>
        <w:jc w:val="both"/>
        <w:rPr>
          <w:kern w:val="2"/>
          <w:szCs w:val="22"/>
          <w:lang w:val="en-ZA" w:eastAsia="en-ZA"/>
          <w14:ligatures w14:val="standardContextual"/>
        </w:rPr>
      </w:pPr>
      <w:bookmarkStart w:id="36" w:name="_Toc235606933"/>
      <w:r w:rsidRPr="006119F2">
        <w:rPr>
          <w:szCs w:val="22"/>
        </w:rPr>
        <w:t>Backup Policy: Frequency, Retention and Archiving</w:t>
      </w:r>
      <w:bookmarkEnd w:id="36"/>
    </w:p>
    <w:p w14:paraId="1C74651D" w14:textId="77777777" w:rsidR="00C64AA5" w:rsidRPr="006119F2" w:rsidRDefault="00C64AA5" w:rsidP="008348C5">
      <w:pPr>
        <w:pStyle w:val="ListParagraph"/>
        <w:spacing w:line="276" w:lineRule="auto"/>
        <w:ind w:left="1080"/>
        <w:rPr>
          <w:kern w:val="2"/>
          <w:szCs w:val="22"/>
          <w:lang w:eastAsia="en-ZA"/>
          <w14:ligatures w14:val="standardContextual"/>
        </w:rPr>
      </w:pPr>
      <w:r w:rsidRPr="006119F2">
        <w:rPr>
          <w:szCs w:val="22"/>
        </w:rPr>
        <w:t>The BaaS solution shall comply with the backup policy outlined below and with the Eskom Data Backup Standard, as updated from time to time, unless otherwise formally approved by Eskom.</w:t>
      </w:r>
    </w:p>
    <w:p w14:paraId="73295CEE" w14:textId="77777777" w:rsidR="006D49C2" w:rsidRDefault="006D49C2" w:rsidP="008348C5">
      <w:pPr>
        <w:pStyle w:val="ListParagraph"/>
        <w:spacing w:line="276" w:lineRule="auto"/>
        <w:ind w:left="1080"/>
        <w:rPr>
          <w:szCs w:val="22"/>
        </w:rPr>
      </w:pPr>
      <w:r w:rsidRPr="006119F2">
        <w:rPr>
          <w:szCs w:val="22"/>
        </w:rPr>
        <w:t>This policy defines the frequency, retention periods, storage media, backup locations, and replication cadence to ensure data availability, compliance, and long-term preservation.</w:t>
      </w:r>
    </w:p>
    <w:p w14:paraId="7D762A3A" w14:textId="77777777" w:rsidR="008348C5" w:rsidRPr="006119F2" w:rsidRDefault="008348C5" w:rsidP="008348C5">
      <w:pPr>
        <w:pStyle w:val="ListParagraph"/>
        <w:spacing w:line="276" w:lineRule="auto"/>
        <w:ind w:left="1080"/>
        <w:rPr>
          <w:szCs w:val="22"/>
        </w:rPr>
      </w:pPr>
    </w:p>
    <w:tbl>
      <w:tblPr>
        <w:tblStyle w:val="TableGrid"/>
        <w:tblW w:w="9121" w:type="dxa"/>
        <w:tblInd w:w="1080" w:type="dxa"/>
        <w:tblLayout w:type="fixed"/>
        <w:tblLook w:val="04A0" w:firstRow="1" w:lastRow="0" w:firstColumn="1" w:lastColumn="0" w:noHBand="0" w:noVBand="1"/>
      </w:tblPr>
      <w:tblGrid>
        <w:gridCol w:w="1750"/>
        <w:gridCol w:w="1985"/>
        <w:gridCol w:w="992"/>
        <w:gridCol w:w="1559"/>
        <w:gridCol w:w="2835"/>
      </w:tblGrid>
      <w:tr w:rsidR="006D49C2" w:rsidRPr="006119F2" w14:paraId="2CC922DB" w14:textId="77777777" w:rsidTr="007F5079">
        <w:tc>
          <w:tcPr>
            <w:tcW w:w="1750" w:type="dxa"/>
            <w:shd w:val="clear" w:color="auto" w:fill="E0DBD6"/>
            <w:vAlign w:val="center"/>
          </w:tcPr>
          <w:p w14:paraId="14DF0DAD" w14:textId="7AF24253" w:rsidR="006D49C2" w:rsidRPr="006119F2" w:rsidRDefault="00F974A9" w:rsidP="008348C5">
            <w:pPr>
              <w:pStyle w:val="ListParagraph"/>
              <w:spacing w:line="276" w:lineRule="auto"/>
              <w:ind w:left="0"/>
              <w:rPr>
                <w:b/>
                <w:bCs/>
                <w:szCs w:val="22"/>
              </w:rPr>
            </w:pPr>
            <w:r w:rsidRPr="006119F2">
              <w:rPr>
                <w:b/>
                <w:bCs/>
                <w:szCs w:val="22"/>
              </w:rPr>
              <w:t>Backup Type</w:t>
            </w:r>
          </w:p>
        </w:tc>
        <w:tc>
          <w:tcPr>
            <w:tcW w:w="1985" w:type="dxa"/>
            <w:shd w:val="clear" w:color="auto" w:fill="E0DBD6"/>
            <w:vAlign w:val="center"/>
          </w:tcPr>
          <w:p w14:paraId="4C1C5906" w14:textId="5A529475" w:rsidR="006D49C2" w:rsidRPr="006119F2" w:rsidRDefault="00F974A9" w:rsidP="008348C5">
            <w:pPr>
              <w:pStyle w:val="ListParagraph"/>
              <w:spacing w:line="276" w:lineRule="auto"/>
              <w:ind w:left="0"/>
              <w:rPr>
                <w:b/>
                <w:bCs/>
                <w:szCs w:val="22"/>
              </w:rPr>
            </w:pPr>
            <w:r w:rsidRPr="006119F2">
              <w:rPr>
                <w:b/>
                <w:bCs/>
                <w:szCs w:val="22"/>
              </w:rPr>
              <w:t>Retention Period</w:t>
            </w:r>
          </w:p>
        </w:tc>
        <w:tc>
          <w:tcPr>
            <w:tcW w:w="992" w:type="dxa"/>
            <w:shd w:val="clear" w:color="auto" w:fill="E0DBD6"/>
            <w:vAlign w:val="center"/>
          </w:tcPr>
          <w:p w14:paraId="76901757" w14:textId="47BB1944" w:rsidR="006D49C2" w:rsidRPr="006119F2" w:rsidRDefault="00F974A9" w:rsidP="008348C5">
            <w:pPr>
              <w:pStyle w:val="ListParagraph"/>
              <w:spacing w:line="276" w:lineRule="auto"/>
              <w:ind w:left="0"/>
              <w:rPr>
                <w:b/>
                <w:bCs/>
                <w:szCs w:val="22"/>
              </w:rPr>
            </w:pPr>
            <w:r w:rsidRPr="006119F2">
              <w:rPr>
                <w:b/>
                <w:bCs/>
                <w:szCs w:val="22"/>
              </w:rPr>
              <w:t>Media</w:t>
            </w:r>
          </w:p>
        </w:tc>
        <w:tc>
          <w:tcPr>
            <w:tcW w:w="1559" w:type="dxa"/>
            <w:shd w:val="clear" w:color="auto" w:fill="E0DBD6"/>
            <w:vAlign w:val="center"/>
          </w:tcPr>
          <w:p w14:paraId="10DC4E7B" w14:textId="7AAAEE65" w:rsidR="006D49C2" w:rsidRPr="006119F2" w:rsidRDefault="00F974A9" w:rsidP="008348C5">
            <w:pPr>
              <w:pStyle w:val="ListParagraph"/>
              <w:spacing w:line="276" w:lineRule="auto"/>
              <w:ind w:left="0"/>
              <w:rPr>
                <w:b/>
                <w:bCs/>
                <w:szCs w:val="22"/>
              </w:rPr>
            </w:pPr>
            <w:r w:rsidRPr="006119F2">
              <w:rPr>
                <w:b/>
                <w:bCs/>
                <w:szCs w:val="22"/>
              </w:rPr>
              <w:t>Site</w:t>
            </w:r>
          </w:p>
        </w:tc>
        <w:tc>
          <w:tcPr>
            <w:tcW w:w="2835" w:type="dxa"/>
            <w:shd w:val="clear" w:color="auto" w:fill="E0DBD6"/>
            <w:vAlign w:val="center"/>
          </w:tcPr>
          <w:p w14:paraId="6EBB917C" w14:textId="33F42B3C" w:rsidR="006D49C2" w:rsidRPr="006119F2" w:rsidRDefault="00F974A9" w:rsidP="008348C5">
            <w:pPr>
              <w:pStyle w:val="ListParagraph"/>
              <w:spacing w:line="276" w:lineRule="auto"/>
              <w:ind w:left="0"/>
              <w:rPr>
                <w:b/>
                <w:bCs/>
                <w:szCs w:val="22"/>
              </w:rPr>
            </w:pPr>
            <w:r w:rsidRPr="006119F2">
              <w:rPr>
                <w:b/>
                <w:bCs/>
                <w:szCs w:val="22"/>
              </w:rPr>
              <w:t>Replication Frequency</w:t>
            </w:r>
          </w:p>
        </w:tc>
      </w:tr>
      <w:tr w:rsidR="006D49C2" w:rsidRPr="006119F2" w14:paraId="273C55E1" w14:textId="77777777" w:rsidTr="007F5079">
        <w:tc>
          <w:tcPr>
            <w:tcW w:w="1750" w:type="dxa"/>
            <w:vAlign w:val="center"/>
          </w:tcPr>
          <w:p w14:paraId="3B4AF91C" w14:textId="77777777" w:rsidR="006D49C2" w:rsidRPr="006119F2" w:rsidRDefault="006D49C2" w:rsidP="008348C5">
            <w:pPr>
              <w:pStyle w:val="ListParagraph"/>
              <w:spacing w:after="0" w:line="276" w:lineRule="auto"/>
              <w:ind w:left="0"/>
              <w:rPr>
                <w:szCs w:val="22"/>
              </w:rPr>
            </w:pPr>
            <w:r w:rsidRPr="006119F2">
              <w:rPr>
                <w:szCs w:val="22"/>
              </w:rPr>
              <w:t xml:space="preserve">Daily Incremental </w:t>
            </w:r>
          </w:p>
        </w:tc>
        <w:tc>
          <w:tcPr>
            <w:tcW w:w="1985" w:type="dxa"/>
            <w:vAlign w:val="center"/>
          </w:tcPr>
          <w:p w14:paraId="464380F0" w14:textId="088D9505" w:rsidR="006D49C2" w:rsidRPr="006119F2" w:rsidRDefault="006A7A11" w:rsidP="008348C5">
            <w:pPr>
              <w:pStyle w:val="ListParagraph"/>
              <w:spacing w:after="0" w:line="276" w:lineRule="auto"/>
              <w:ind w:left="0"/>
              <w:rPr>
                <w:szCs w:val="22"/>
              </w:rPr>
            </w:pPr>
            <w:r>
              <w:rPr>
                <w:szCs w:val="22"/>
              </w:rPr>
              <w:t>4</w:t>
            </w:r>
            <w:r w:rsidR="006D49C2" w:rsidRPr="006119F2">
              <w:rPr>
                <w:szCs w:val="22"/>
              </w:rPr>
              <w:t xml:space="preserve"> Week</w:t>
            </w:r>
            <w:r>
              <w:rPr>
                <w:szCs w:val="22"/>
              </w:rPr>
              <w:t>s</w:t>
            </w:r>
          </w:p>
        </w:tc>
        <w:tc>
          <w:tcPr>
            <w:tcW w:w="992" w:type="dxa"/>
            <w:vAlign w:val="center"/>
          </w:tcPr>
          <w:p w14:paraId="26B641E5" w14:textId="3A9D2EA6" w:rsidR="006D49C2" w:rsidRPr="006119F2" w:rsidRDefault="00C64AA5" w:rsidP="006E7901">
            <w:pPr>
              <w:pStyle w:val="ListParagraph"/>
              <w:spacing w:after="0" w:line="276" w:lineRule="auto"/>
              <w:ind w:left="0"/>
              <w:rPr>
                <w:szCs w:val="22"/>
              </w:rPr>
            </w:pPr>
            <w:r w:rsidRPr="006119F2">
              <w:rPr>
                <w:szCs w:val="22"/>
              </w:rPr>
              <w:t>Disk</w:t>
            </w:r>
          </w:p>
        </w:tc>
        <w:tc>
          <w:tcPr>
            <w:tcW w:w="1559" w:type="dxa"/>
            <w:vMerge w:val="restart"/>
            <w:vAlign w:val="center"/>
          </w:tcPr>
          <w:p w14:paraId="390AA557" w14:textId="77777777" w:rsidR="006D49C2" w:rsidRPr="006119F2" w:rsidRDefault="006D49C2" w:rsidP="008348C5">
            <w:pPr>
              <w:pStyle w:val="ListParagraph"/>
              <w:spacing w:after="0" w:line="276" w:lineRule="auto"/>
              <w:ind w:left="0"/>
              <w:rPr>
                <w:szCs w:val="22"/>
              </w:rPr>
            </w:pPr>
            <w:r w:rsidRPr="006119F2">
              <w:rPr>
                <w:szCs w:val="22"/>
              </w:rPr>
              <w:t>Prod and DR</w:t>
            </w:r>
          </w:p>
        </w:tc>
        <w:tc>
          <w:tcPr>
            <w:tcW w:w="2835" w:type="dxa"/>
            <w:vAlign w:val="center"/>
          </w:tcPr>
          <w:p w14:paraId="0997FFC8" w14:textId="4437A51B" w:rsidR="006D49C2" w:rsidRPr="006119F2" w:rsidRDefault="009C31F3" w:rsidP="006E7901">
            <w:pPr>
              <w:pStyle w:val="ListParagraph"/>
              <w:spacing w:after="0" w:line="276" w:lineRule="auto"/>
              <w:ind w:left="0"/>
              <w:rPr>
                <w:szCs w:val="22"/>
              </w:rPr>
            </w:pPr>
            <w:r w:rsidRPr="006119F2">
              <w:rPr>
                <w:szCs w:val="22"/>
              </w:rPr>
              <w:t>Daily, post-backup window</w:t>
            </w:r>
          </w:p>
        </w:tc>
      </w:tr>
      <w:tr w:rsidR="006D49C2" w:rsidRPr="006119F2" w14:paraId="14D0F447" w14:textId="77777777" w:rsidTr="007F5079">
        <w:tc>
          <w:tcPr>
            <w:tcW w:w="1750" w:type="dxa"/>
            <w:vAlign w:val="center"/>
          </w:tcPr>
          <w:p w14:paraId="50B75162" w14:textId="77777777" w:rsidR="006D49C2" w:rsidRPr="006119F2" w:rsidRDefault="006D49C2" w:rsidP="008348C5">
            <w:pPr>
              <w:pStyle w:val="ListParagraph"/>
              <w:spacing w:after="0" w:line="276" w:lineRule="auto"/>
              <w:ind w:left="0"/>
              <w:rPr>
                <w:szCs w:val="22"/>
              </w:rPr>
            </w:pPr>
            <w:r w:rsidRPr="006119F2">
              <w:rPr>
                <w:szCs w:val="22"/>
              </w:rPr>
              <w:t xml:space="preserve">Weekly Full </w:t>
            </w:r>
          </w:p>
        </w:tc>
        <w:tc>
          <w:tcPr>
            <w:tcW w:w="1985" w:type="dxa"/>
            <w:vAlign w:val="center"/>
          </w:tcPr>
          <w:p w14:paraId="23BA02BB" w14:textId="77777777" w:rsidR="006D49C2" w:rsidRPr="006119F2" w:rsidRDefault="006D49C2" w:rsidP="008348C5">
            <w:pPr>
              <w:pStyle w:val="ListParagraph"/>
              <w:spacing w:after="0" w:line="276" w:lineRule="auto"/>
              <w:ind w:left="0"/>
              <w:rPr>
                <w:szCs w:val="22"/>
              </w:rPr>
            </w:pPr>
            <w:r w:rsidRPr="006119F2">
              <w:rPr>
                <w:szCs w:val="22"/>
              </w:rPr>
              <w:t>4 Weeks</w:t>
            </w:r>
          </w:p>
        </w:tc>
        <w:tc>
          <w:tcPr>
            <w:tcW w:w="992" w:type="dxa"/>
            <w:vAlign w:val="center"/>
          </w:tcPr>
          <w:p w14:paraId="32078984" w14:textId="3897F396" w:rsidR="006D49C2" w:rsidRPr="006119F2" w:rsidRDefault="00C64AA5" w:rsidP="006E7901">
            <w:pPr>
              <w:pStyle w:val="ListParagraph"/>
              <w:spacing w:after="0" w:line="276" w:lineRule="auto"/>
              <w:ind w:left="0"/>
              <w:rPr>
                <w:szCs w:val="22"/>
              </w:rPr>
            </w:pPr>
            <w:r w:rsidRPr="006119F2">
              <w:rPr>
                <w:szCs w:val="22"/>
              </w:rPr>
              <w:t>Disk</w:t>
            </w:r>
          </w:p>
        </w:tc>
        <w:tc>
          <w:tcPr>
            <w:tcW w:w="1559" w:type="dxa"/>
            <w:vMerge/>
            <w:vAlign w:val="center"/>
          </w:tcPr>
          <w:p w14:paraId="66334EAA" w14:textId="77777777" w:rsidR="006D49C2" w:rsidRPr="006119F2" w:rsidRDefault="006D49C2" w:rsidP="008348C5">
            <w:pPr>
              <w:pStyle w:val="ListParagraph"/>
              <w:spacing w:after="0" w:line="276" w:lineRule="auto"/>
              <w:ind w:left="0"/>
              <w:rPr>
                <w:szCs w:val="22"/>
              </w:rPr>
            </w:pPr>
          </w:p>
        </w:tc>
        <w:tc>
          <w:tcPr>
            <w:tcW w:w="2835" w:type="dxa"/>
            <w:vAlign w:val="center"/>
          </w:tcPr>
          <w:p w14:paraId="7AF7F077" w14:textId="5E0E773D" w:rsidR="006D49C2" w:rsidRPr="006119F2" w:rsidRDefault="006D49C2" w:rsidP="008348C5">
            <w:pPr>
              <w:rPr>
                <w:szCs w:val="22"/>
              </w:rPr>
            </w:pPr>
          </w:p>
        </w:tc>
      </w:tr>
      <w:tr w:rsidR="006D49C2" w:rsidRPr="006119F2" w14:paraId="5F66B16E" w14:textId="77777777" w:rsidTr="007F5079">
        <w:tc>
          <w:tcPr>
            <w:tcW w:w="1750" w:type="dxa"/>
            <w:vAlign w:val="center"/>
          </w:tcPr>
          <w:p w14:paraId="2F3802C3" w14:textId="77777777" w:rsidR="006D49C2" w:rsidRPr="006119F2" w:rsidRDefault="006D49C2" w:rsidP="008348C5">
            <w:pPr>
              <w:pStyle w:val="ListParagraph"/>
              <w:spacing w:after="0" w:line="276" w:lineRule="auto"/>
              <w:ind w:left="0"/>
              <w:rPr>
                <w:szCs w:val="22"/>
              </w:rPr>
            </w:pPr>
            <w:r w:rsidRPr="006119F2">
              <w:rPr>
                <w:szCs w:val="22"/>
              </w:rPr>
              <w:t>Monthly Full</w:t>
            </w:r>
          </w:p>
        </w:tc>
        <w:tc>
          <w:tcPr>
            <w:tcW w:w="1985" w:type="dxa"/>
            <w:vAlign w:val="center"/>
          </w:tcPr>
          <w:p w14:paraId="12CECACF" w14:textId="77777777" w:rsidR="006D49C2" w:rsidRPr="006119F2" w:rsidRDefault="006D49C2" w:rsidP="008348C5">
            <w:pPr>
              <w:pStyle w:val="ListParagraph"/>
              <w:spacing w:after="0" w:line="276" w:lineRule="auto"/>
              <w:ind w:left="0"/>
              <w:rPr>
                <w:szCs w:val="22"/>
              </w:rPr>
            </w:pPr>
            <w:r w:rsidRPr="006119F2">
              <w:rPr>
                <w:szCs w:val="22"/>
              </w:rPr>
              <w:t xml:space="preserve">12 Months </w:t>
            </w:r>
          </w:p>
        </w:tc>
        <w:tc>
          <w:tcPr>
            <w:tcW w:w="992" w:type="dxa"/>
            <w:vAlign w:val="center"/>
          </w:tcPr>
          <w:p w14:paraId="2247241E" w14:textId="77777777" w:rsidR="006D49C2" w:rsidRPr="006119F2" w:rsidRDefault="006D49C2" w:rsidP="008348C5">
            <w:pPr>
              <w:pStyle w:val="ListParagraph"/>
              <w:spacing w:after="0" w:line="276" w:lineRule="auto"/>
              <w:ind w:left="0"/>
              <w:rPr>
                <w:szCs w:val="22"/>
              </w:rPr>
            </w:pPr>
            <w:r w:rsidRPr="006119F2">
              <w:rPr>
                <w:szCs w:val="22"/>
              </w:rPr>
              <w:t>Cloud</w:t>
            </w:r>
          </w:p>
        </w:tc>
        <w:tc>
          <w:tcPr>
            <w:tcW w:w="1559" w:type="dxa"/>
            <w:vAlign w:val="center"/>
          </w:tcPr>
          <w:p w14:paraId="1E41603A" w14:textId="77777777" w:rsidR="006D49C2" w:rsidRPr="006119F2" w:rsidRDefault="006D49C2" w:rsidP="008348C5">
            <w:pPr>
              <w:pStyle w:val="ListParagraph"/>
              <w:spacing w:after="0" w:line="276" w:lineRule="auto"/>
              <w:ind w:left="0"/>
              <w:rPr>
                <w:szCs w:val="22"/>
              </w:rPr>
            </w:pPr>
            <w:r w:rsidRPr="006119F2">
              <w:rPr>
                <w:szCs w:val="22"/>
              </w:rPr>
              <w:t xml:space="preserve">Offsite </w:t>
            </w:r>
          </w:p>
        </w:tc>
        <w:tc>
          <w:tcPr>
            <w:tcW w:w="2835" w:type="dxa"/>
            <w:vAlign w:val="center"/>
          </w:tcPr>
          <w:p w14:paraId="468E6287" w14:textId="2C87DB4A" w:rsidR="006D49C2" w:rsidRPr="006119F2" w:rsidRDefault="006D49C2" w:rsidP="008348C5">
            <w:pPr>
              <w:rPr>
                <w:szCs w:val="22"/>
              </w:rPr>
            </w:pPr>
          </w:p>
        </w:tc>
      </w:tr>
      <w:tr w:rsidR="006D49C2" w:rsidRPr="006119F2" w14:paraId="6CED69BA" w14:textId="77777777" w:rsidTr="007F5079">
        <w:tc>
          <w:tcPr>
            <w:tcW w:w="1750" w:type="dxa"/>
            <w:vAlign w:val="center"/>
          </w:tcPr>
          <w:p w14:paraId="01B1A161" w14:textId="77777777" w:rsidR="006D49C2" w:rsidRPr="006119F2" w:rsidRDefault="006D49C2" w:rsidP="008348C5">
            <w:pPr>
              <w:pStyle w:val="ListParagraph"/>
              <w:spacing w:after="0" w:line="276" w:lineRule="auto"/>
              <w:ind w:left="0"/>
              <w:rPr>
                <w:szCs w:val="22"/>
              </w:rPr>
            </w:pPr>
            <w:r w:rsidRPr="006119F2">
              <w:rPr>
                <w:szCs w:val="22"/>
              </w:rPr>
              <w:t xml:space="preserve">Yearly Backup </w:t>
            </w:r>
          </w:p>
        </w:tc>
        <w:tc>
          <w:tcPr>
            <w:tcW w:w="1985" w:type="dxa"/>
            <w:vAlign w:val="center"/>
          </w:tcPr>
          <w:p w14:paraId="1688C69B" w14:textId="77777777" w:rsidR="006D49C2" w:rsidRPr="006119F2" w:rsidRDefault="006D49C2" w:rsidP="008348C5">
            <w:pPr>
              <w:pStyle w:val="ListParagraph"/>
              <w:spacing w:after="0" w:line="276" w:lineRule="auto"/>
              <w:ind w:left="0"/>
              <w:rPr>
                <w:szCs w:val="22"/>
              </w:rPr>
            </w:pPr>
            <w:r w:rsidRPr="006119F2">
              <w:rPr>
                <w:szCs w:val="22"/>
              </w:rPr>
              <w:t xml:space="preserve">7 Years </w:t>
            </w:r>
          </w:p>
        </w:tc>
        <w:tc>
          <w:tcPr>
            <w:tcW w:w="992" w:type="dxa"/>
            <w:vAlign w:val="center"/>
          </w:tcPr>
          <w:p w14:paraId="1837DCEA" w14:textId="77777777" w:rsidR="006D49C2" w:rsidRPr="006119F2" w:rsidRDefault="006D49C2" w:rsidP="008348C5">
            <w:pPr>
              <w:pStyle w:val="ListParagraph"/>
              <w:spacing w:after="0" w:line="276" w:lineRule="auto"/>
              <w:ind w:left="0"/>
              <w:rPr>
                <w:szCs w:val="22"/>
              </w:rPr>
            </w:pPr>
            <w:r w:rsidRPr="006119F2">
              <w:rPr>
                <w:szCs w:val="22"/>
              </w:rPr>
              <w:t>Cloud</w:t>
            </w:r>
          </w:p>
        </w:tc>
        <w:tc>
          <w:tcPr>
            <w:tcW w:w="1559" w:type="dxa"/>
            <w:vAlign w:val="center"/>
          </w:tcPr>
          <w:p w14:paraId="3222B4C1" w14:textId="77777777" w:rsidR="006D49C2" w:rsidRPr="006119F2" w:rsidRDefault="006D49C2" w:rsidP="008348C5">
            <w:pPr>
              <w:pStyle w:val="ListParagraph"/>
              <w:spacing w:after="0" w:line="276" w:lineRule="auto"/>
              <w:ind w:left="0"/>
              <w:rPr>
                <w:szCs w:val="22"/>
              </w:rPr>
            </w:pPr>
            <w:r w:rsidRPr="006119F2">
              <w:rPr>
                <w:szCs w:val="22"/>
              </w:rPr>
              <w:t>Offsite</w:t>
            </w:r>
          </w:p>
        </w:tc>
        <w:tc>
          <w:tcPr>
            <w:tcW w:w="2835" w:type="dxa"/>
            <w:vAlign w:val="center"/>
          </w:tcPr>
          <w:p w14:paraId="758E3E00" w14:textId="6EC13497" w:rsidR="006D49C2" w:rsidRPr="006119F2" w:rsidRDefault="006D49C2" w:rsidP="008348C5">
            <w:pPr>
              <w:rPr>
                <w:szCs w:val="22"/>
              </w:rPr>
            </w:pPr>
          </w:p>
        </w:tc>
      </w:tr>
      <w:tr w:rsidR="006D49C2" w:rsidRPr="006119F2" w14:paraId="62B04731" w14:textId="77777777" w:rsidTr="007F5079">
        <w:tc>
          <w:tcPr>
            <w:tcW w:w="1750" w:type="dxa"/>
            <w:vAlign w:val="center"/>
          </w:tcPr>
          <w:p w14:paraId="6AFDFBC7" w14:textId="7E7DD1B9" w:rsidR="006D49C2" w:rsidRPr="006119F2" w:rsidRDefault="002C1210" w:rsidP="006E7901">
            <w:pPr>
              <w:pStyle w:val="ListParagraph"/>
              <w:spacing w:after="0" w:line="276" w:lineRule="auto"/>
              <w:ind w:left="0"/>
              <w:rPr>
                <w:szCs w:val="22"/>
              </w:rPr>
            </w:pPr>
            <w:r w:rsidRPr="006119F2">
              <w:rPr>
                <w:szCs w:val="22"/>
              </w:rPr>
              <w:t>Archive Logs</w:t>
            </w:r>
          </w:p>
        </w:tc>
        <w:tc>
          <w:tcPr>
            <w:tcW w:w="1985" w:type="dxa"/>
            <w:vAlign w:val="center"/>
          </w:tcPr>
          <w:p w14:paraId="2CB10132" w14:textId="210FD2E4" w:rsidR="006D49C2" w:rsidRPr="006119F2" w:rsidRDefault="002C1210" w:rsidP="006E7901">
            <w:pPr>
              <w:pStyle w:val="ListParagraph"/>
              <w:spacing w:after="0" w:line="276" w:lineRule="auto"/>
              <w:ind w:left="0"/>
              <w:rPr>
                <w:szCs w:val="22"/>
              </w:rPr>
            </w:pPr>
            <w:r w:rsidRPr="006119F2">
              <w:rPr>
                <w:szCs w:val="22"/>
              </w:rPr>
              <w:t xml:space="preserve">1 Week </w:t>
            </w:r>
          </w:p>
        </w:tc>
        <w:tc>
          <w:tcPr>
            <w:tcW w:w="992" w:type="dxa"/>
            <w:vAlign w:val="center"/>
          </w:tcPr>
          <w:p w14:paraId="1D87B767" w14:textId="41CD9D06" w:rsidR="006D49C2" w:rsidRPr="006119F2" w:rsidRDefault="007D6384" w:rsidP="006E7901">
            <w:pPr>
              <w:pStyle w:val="ListParagraph"/>
              <w:spacing w:after="0" w:line="276" w:lineRule="auto"/>
              <w:ind w:left="0"/>
              <w:rPr>
                <w:szCs w:val="22"/>
              </w:rPr>
            </w:pPr>
            <w:r w:rsidRPr="006119F2">
              <w:rPr>
                <w:szCs w:val="22"/>
              </w:rPr>
              <w:t>Disk</w:t>
            </w:r>
          </w:p>
        </w:tc>
        <w:tc>
          <w:tcPr>
            <w:tcW w:w="1559" w:type="dxa"/>
            <w:vAlign w:val="center"/>
          </w:tcPr>
          <w:p w14:paraId="7A93B4E5" w14:textId="77777777" w:rsidR="006D49C2" w:rsidRPr="006119F2" w:rsidRDefault="006D49C2" w:rsidP="008348C5">
            <w:pPr>
              <w:pStyle w:val="ListParagraph"/>
              <w:spacing w:after="0" w:line="276" w:lineRule="auto"/>
              <w:ind w:left="0"/>
              <w:rPr>
                <w:szCs w:val="22"/>
              </w:rPr>
            </w:pPr>
            <w:r w:rsidRPr="006119F2">
              <w:rPr>
                <w:szCs w:val="22"/>
              </w:rPr>
              <w:t>Prod and DR</w:t>
            </w:r>
          </w:p>
        </w:tc>
        <w:tc>
          <w:tcPr>
            <w:tcW w:w="2835" w:type="dxa"/>
            <w:vAlign w:val="center"/>
          </w:tcPr>
          <w:p w14:paraId="14999330" w14:textId="26101EF9" w:rsidR="006D49C2" w:rsidRPr="006119F2" w:rsidRDefault="006D49C2" w:rsidP="008348C5">
            <w:pPr>
              <w:rPr>
                <w:szCs w:val="22"/>
              </w:rPr>
            </w:pPr>
          </w:p>
        </w:tc>
      </w:tr>
    </w:tbl>
    <w:p w14:paraId="1FA809D4" w14:textId="77777777" w:rsidR="006D49C2" w:rsidRPr="006119F2" w:rsidRDefault="006D49C2" w:rsidP="008348C5">
      <w:pPr>
        <w:pStyle w:val="ListParagraph"/>
        <w:spacing w:before="120" w:line="276" w:lineRule="auto"/>
        <w:ind w:left="1077"/>
        <w:rPr>
          <w:szCs w:val="22"/>
        </w:rPr>
      </w:pPr>
      <w:r w:rsidRPr="006119F2">
        <w:rPr>
          <w:szCs w:val="22"/>
        </w:rPr>
        <w:t>This policy ensures a layered and resilient backup strategy that supports both operational recovery and long-term archival, while meeting Eskom’s compliance and governance requirements.</w:t>
      </w:r>
    </w:p>
    <w:p w14:paraId="7F8353D1" w14:textId="21047AE0" w:rsidR="00E26537" w:rsidRPr="006119F2" w:rsidRDefault="00E26537" w:rsidP="008348C5">
      <w:pPr>
        <w:pStyle w:val="Heading2"/>
        <w:numPr>
          <w:ilvl w:val="1"/>
          <w:numId w:val="33"/>
        </w:numPr>
        <w:jc w:val="both"/>
        <w:rPr>
          <w:kern w:val="2"/>
          <w:szCs w:val="22"/>
          <w:lang w:val="en-ZA" w:eastAsia="en-ZA"/>
          <w14:ligatures w14:val="standardContextual"/>
        </w:rPr>
      </w:pPr>
      <w:r w:rsidRPr="006119F2">
        <w:rPr>
          <w:szCs w:val="22"/>
        </w:rPr>
        <w:t xml:space="preserve"> </w:t>
      </w:r>
      <w:bookmarkStart w:id="37" w:name="_Toc235606934"/>
      <w:r w:rsidRPr="006119F2">
        <w:rPr>
          <w:szCs w:val="22"/>
        </w:rPr>
        <w:t>Periodic Backup Restore Testing</w:t>
      </w:r>
      <w:bookmarkEnd w:id="37"/>
    </w:p>
    <w:p w14:paraId="02D50780" w14:textId="77777777" w:rsidR="00723333" w:rsidRPr="006119F2" w:rsidRDefault="009C31F3" w:rsidP="008348C5">
      <w:pPr>
        <w:pStyle w:val="ListParagraph"/>
        <w:spacing w:before="120" w:line="276" w:lineRule="auto"/>
        <w:ind w:left="1077"/>
        <w:rPr>
          <w:szCs w:val="22"/>
        </w:rPr>
      </w:pPr>
      <w:r w:rsidRPr="006119F2">
        <w:rPr>
          <w:szCs w:val="22"/>
        </w:rPr>
        <w:t>The BaaS vendor shall lead and coordinate periodic backup restore testing activities by engaging the IaaS vendor and Eskom DR teams to validate backup integrity, recoverability, recovery performance and audit readiness.</w:t>
      </w:r>
      <w:r w:rsidR="00723333" w:rsidRPr="006119F2">
        <w:rPr>
          <w:szCs w:val="22"/>
        </w:rPr>
        <w:t xml:space="preserve"> </w:t>
      </w:r>
    </w:p>
    <w:p w14:paraId="6C5D796C" w14:textId="77777777" w:rsidR="008348C5" w:rsidRDefault="008348C5" w:rsidP="008348C5">
      <w:pPr>
        <w:pStyle w:val="ListParagraph"/>
        <w:spacing w:before="120" w:line="276" w:lineRule="auto"/>
        <w:ind w:left="1077"/>
        <w:rPr>
          <w:szCs w:val="22"/>
        </w:rPr>
      </w:pPr>
    </w:p>
    <w:p w14:paraId="6ED8EC79" w14:textId="2C6CFE1D" w:rsidR="009C31F3" w:rsidRDefault="009C31F3" w:rsidP="008348C5">
      <w:pPr>
        <w:pStyle w:val="ListParagraph"/>
        <w:spacing w:before="120" w:line="276" w:lineRule="auto"/>
        <w:ind w:left="1077"/>
        <w:rPr>
          <w:szCs w:val="22"/>
        </w:rPr>
      </w:pPr>
      <w:r w:rsidRPr="006119F2">
        <w:rPr>
          <w:szCs w:val="22"/>
        </w:rPr>
        <w:t>Where feasible, the vendor should provide automated backup validation to verify backup integrity, simulate restore scenarios and generate audit-ready reports without unnecessary manual intervention.</w:t>
      </w:r>
    </w:p>
    <w:p w14:paraId="2DE310B2" w14:textId="77777777" w:rsidR="008348C5" w:rsidRPr="008348C5" w:rsidRDefault="008348C5" w:rsidP="008348C5">
      <w:pPr>
        <w:spacing w:before="120" w:line="276" w:lineRule="auto"/>
        <w:rPr>
          <w:kern w:val="2"/>
          <w:szCs w:val="22"/>
          <w:lang w:eastAsia="en-ZA"/>
          <w14:ligatures w14:val="standardContextual"/>
        </w:rPr>
      </w:pPr>
    </w:p>
    <w:p w14:paraId="0608ACEB" w14:textId="1BDE263D" w:rsidR="00E26537" w:rsidRPr="006119F2" w:rsidRDefault="00E26537" w:rsidP="008348C5">
      <w:pPr>
        <w:pStyle w:val="Heading2"/>
        <w:numPr>
          <w:ilvl w:val="1"/>
          <w:numId w:val="33"/>
        </w:numPr>
        <w:spacing w:before="0"/>
        <w:jc w:val="both"/>
        <w:rPr>
          <w:kern w:val="2"/>
          <w:szCs w:val="22"/>
          <w:lang w:val="en-ZA" w:eastAsia="en-ZA"/>
          <w14:ligatures w14:val="standardContextual"/>
        </w:rPr>
      </w:pPr>
      <w:bookmarkStart w:id="38" w:name="_Toc235606935"/>
      <w:r w:rsidRPr="006119F2">
        <w:rPr>
          <w:szCs w:val="22"/>
        </w:rPr>
        <w:t>Data Backup and Storage Infrastructure Technology</w:t>
      </w:r>
      <w:bookmarkEnd w:id="38"/>
    </w:p>
    <w:p w14:paraId="13C8A2CE" w14:textId="77777777" w:rsidR="009C31F3" w:rsidRDefault="009C31F3" w:rsidP="008348C5">
      <w:pPr>
        <w:spacing w:before="120" w:line="276" w:lineRule="auto"/>
        <w:ind w:left="1077"/>
        <w:rPr>
          <w:szCs w:val="22"/>
        </w:rPr>
      </w:pPr>
      <w:r w:rsidRPr="006119F2">
        <w:rPr>
          <w:szCs w:val="22"/>
        </w:rPr>
        <w:t>Eskom requires a scalable backup infrastructure that supports high-performance data protection, efficient storage utilisation, deduplication, compression, replication and recovery across on-premises, regional and cloud-hosted workloads. Vendors may propose equivalent or improved technologies, provided that the solution meets Eskom’s performance, resilience, security and cost-efficiency requirements.</w:t>
      </w:r>
    </w:p>
    <w:p w14:paraId="2490BAB8" w14:textId="77777777" w:rsidR="008348C5" w:rsidRPr="008348C5" w:rsidRDefault="008348C5" w:rsidP="008348C5">
      <w:pPr>
        <w:pStyle w:val="BodyText"/>
        <w:rPr>
          <w:lang w:val="en-ZA"/>
        </w:rPr>
      </w:pPr>
    </w:p>
    <w:p w14:paraId="17690545" w14:textId="15E49BDA" w:rsidR="00E26537" w:rsidRPr="006119F2" w:rsidRDefault="00E26537" w:rsidP="008348C5">
      <w:pPr>
        <w:pStyle w:val="Heading3"/>
        <w:numPr>
          <w:ilvl w:val="2"/>
          <w:numId w:val="33"/>
        </w:numPr>
        <w:rPr>
          <w:kern w:val="2"/>
          <w:szCs w:val="22"/>
          <w:lang w:val="en-ZA" w:eastAsia="en-ZA"/>
          <w14:ligatures w14:val="standardContextual"/>
        </w:rPr>
      </w:pPr>
      <w:r w:rsidRPr="006119F2">
        <w:rPr>
          <w:szCs w:val="22"/>
        </w:rPr>
        <w:t>Primary Backup Storage Unit (STU)</w:t>
      </w:r>
    </w:p>
    <w:p w14:paraId="0DC4EDBE" w14:textId="77777777" w:rsidR="0025609A" w:rsidRPr="008348C5" w:rsidRDefault="0025609A" w:rsidP="008348C5">
      <w:pPr>
        <w:numPr>
          <w:ilvl w:val="1"/>
          <w:numId w:val="35"/>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line="276" w:lineRule="auto"/>
        <w:rPr>
          <w:kern w:val="2"/>
          <w:szCs w:val="22"/>
          <w:lang w:eastAsia="en-ZA"/>
          <w14:ligatures w14:val="standardContextual"/>
        </w:rPr>
      </w:pPr>
      <w:r w:rsidRPr="006119F2">
        <w:t xml:space="preserve">Must support </w:t>
      </w:r>
      <w:r w:rsidRPr="008348C5">
        <w:t>Open Storage Technology (OST) to enable seamless integration with backup software.</w:t>
      </w:r>
    </w:p>
    <w:p w14:paraId="234352F6" w14:textId="77777777" w:rsidR="0025609A" w:rsidRPr="006119F2" w:rsidRDefault="0025609A" w:rsidP="008348C5">
      <w:pPr>
        <w:numPr>
          <w:ilvl w:val="1"/>
          <w:numId w:val="35"/>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line="276" w:lineRule="auto"/>
        <w:rPr>
          <w:kern w:val="2"/>
          <w:szCs w:val="22"/>
          <w:lang w:eastAsia="en-ZA"/>
          <w14:ligatures w14:val="standardContextual"/>
        </w:rPr>
      </w:pPr>
      <w:r w:rsidRPr="008348C5">
        <w:t>Should facilitate Automatic Image Replication (AIR)</w:t>
      </w:r>
      <w:r w:rsidRPr="006119F2">
        <w:t xml:space="preserve"> across sites for enhanced data resilience.</w:t>
      </w:r>
    </w:p>
    <w:p w14:paraId="2169B55A" w14:textId="77777777" w:rsidR="0025609A" w:rsidRDefault="0025609A" w:rsidP="00E3252B">
      <w:pPr>
        <w:numPr>
          <w:ilvl w:val="0"/>
          <w:numId w:val="61"/>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line="276" w:lineRule="auto"/>
      </w:pPr>
      <w:r w:rsidRPr="006119F2">
        <w:t xml:space="preserve">Must </w:t>
      </w:r>
      <w:r w:rsidRPr="008348C5">
        <w:t>deliver a minimum deduplication and compression ratio of 10:1, optimised to complete backup operations within the designated backup window of 18:00 to 06:00</w:t>
      </w:r>
      <w:r w:rsidRPr="006119F2">
        <w:t>.</w:t>
      </w:r>
    </w:p>
    <w:p w14:paraId="4CDDFC3D" w14:textId="77777777" w:rsidR="008348C5" w:rsidRPr="008348C5" w:rsidRDefault="008348C5" w:rsidP="008348C5">
      <w:pPr>
        <w:pStyle w:val="BodyText"/>
        <w:rPr>
          <w:lang w:val="en-ZA"/>
        </w:rPr>
      </w:pPr>
    </w:p>
    <w:p w14:paraId="0CF139B1" w14:textId="270ED3F5" w:rsidR="00E26537" w:rsidRPr="006119F2" w:rsidRDefault="00E26537" w:rsidP="008348C5">
      <w:pPr>
        <w:pStyle w:val="Heading3"/>
        <w:numPr>
          <w:ilvl w:val="2"/>
          <w:numId w:val="33"/>
        </w:numPr>
        <w:rPr>
          <w:kern w:val="2"/>
          <w:szCs w:val="22"/>
          <w:lang w:val="en-ZA" w:eastAsia="en-ZA"/>
          <w14:ligatures w14:val="standardContextual"/>
        </w:rPr>
      </w:pPr>
      <w:r w:rsidRPr="006119F2">
        <w:rPr>
          <w:szCs w:val="22"/>
        </w:rPr>
        <w:t>Tape-Based Offsite Backup for Bandwidth-Constrained Sites</w:t>
      </w:r>
    </w:p>
    <w:p w14:paraId="552C39A7" w14:textId="77777777" w:rsidR="0025609A" w:rsidRPr="006119F2" w:rsidRDefault="0025609A" w:rsidP="008348C5">
      <w:pPr>
        <w:numPr>
          <w:ilvl w:val="1"/>
          <w:numId w:val="35"/>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line="276" w:lineRule="auto"/>
        <w:rPr>
          <w:kern w:val="2"/>
          <w:szCs w:val="22"/>
          <w:lang w:eastAsia="en-ZA"/>
          <w14:ligatures w14:val="standardContextual"/>
        </w:rPr>
      </w:pPr>
      <w:r w:rsidRPr="006119F2">
        <w:t>Recommended for sites with limited connectivity where cloud-based deduplication is not feasible.</w:t>
      </w:r>
    </w:p>
    <w:p w14:paraId="1483DD8E" w14:textId="77777777" w:rsidR="0025609A" w:rsidRPr="006119F2" w:rsidRDefault="0025609A" w:rsidP="008348C5">
      <w:pPr>
        <w:numPr>
          <w:ilvl w:val="1"/>
          <w:numId w:val="35"/>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line="276" w:lineRule="auto"/>
        <w:rPr>
          <w:kern w:val="2"/>
          <w:szCs w:val="22"/>
          <w:lang w:eastAsia="en-ZA"/>
          <w14:ligatures w14:val="standardContextual"/>
        </w:rPr>
      </w:pPr>
      <w:r w:rsidRPr="006119F2">
        <w:t>The solution must include:</w:t>
      </w:r>
    </w:p>
    <w:p w14:paraId="1EEF1F0A" w14:textId="77777777" w:rsidR="0025609A" w:rsidRPr="006119F2" w:rsidRDefault="0025609A" w:rsidP="008348C5">
      <w:pPr>
        <w:numPr>
          <w:ilvl w:val="2"/>
          <w:numId w:val="35"/>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line="276" w:lineRule="auto"/>
        <w:rPr>
          <w:kern w:val="2"/>
          <w:szCs w:val="22"/>
          <w:lang w:eastAsia="en-ZA"/>
          <w14:ligatures w14:val="standardContextual"/>
        </w:rPr>
      </w:pPr>
      <w:r w:rsidRPr="006119F2">
        <w:t>A tape library and connectivity capable of supporting the required backup and restore performance.</w:t>
      </w:r>
    </w:p>
    <w:p w14:paraId="664AE22D" w14:textId="77777777" w:rsidR="0025609A" w:rsidRPr="008348C5" w:rsidRDefault="0025609A" w:rsidP="008348C5">
      <w:pPr>
        <w:numPr>
          <w:ilvl w:val="2"/>
          <w:numId w:val="35"/>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line="276" w:lineRule="auto"/>
        <w:rPr>
          <w:kern w:val="2"/>
          <w:szCs w:val="22"/>
          <w:lang w:eastAsia="en-ZA"/>
          <w14:ligatures w14:val="standardContextual"/>
        </w:rPr>
      </w:pPr>
      <w:r w:rsidRPr="008348C5">
        <w:t>Cleaning tapes and tape media for operational maintenance.</w:t>
      </w:r>
    </w:p>
    <w:p w14:paraId="58B784C4" w14:textId="77777777" w:rsidR="0025609A" w:rsidRPr="008348C5" w:rsidRDefault="0025609A" w:rsidP="008348C5">
      <w:pPr>
        <w:numPr>
          <w:ilvl w:val="2"/>
          <w:numId w:val="35"/>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line="276" w:lineRule="auto"/>
        <w:rPr>
          <w:kern w:val="2"/>
          <w:szCs w:val="22"/>
          <w:lang w:eastAsia="en-ZA"/>
          <w14:ligatures w14:val="standardContextual"/>
        </w:rPr>
      </w:pPr>
      <w:r w:rsidRPr="008348C5">
        <w:t>Manual or automated tape handling (robotic arm preferred); if unavailable, the vendor must provide tape rotation services.</w:t>
      </w:r>
    </w:p>
    <w:p w14:paraId="0F6FDCC2" w14:textId="0A1EFCCF" w:rsidR="008348C5" w:rsidRDefault="0025609A" w:rsidP="008348C5">
      <w:pPr>
        <w:numPr>
          <w:ilvl w:val="2"/>
          <w:numId w:val="35"/>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line="276" w:lineRule="auto"/>
      </w:pPr>
      <w:r w:rsidRPr="008348C5">
        <w:t>Secure transportation to an offsite tape storage facility located at least 25 km from the originating site, with the ability to deliver tapes to impacted sites within 4 hours, where operationally</w:t>
      </w:r>
      <w:r w:rsidRPr="006119F2">
        <w:t xml:space="preserve"> feasible and commercially agreed.</w:t>
      </w:r>
    </w:p>
    <w:p w14:paraId="4D623666" w14:textId="77777777" w:rsidR="008348C5" w:rsidRPr="008348C5" w:rsidRDefault="008348C5" w:rsidP="008348C5">
      <w:pPr>
        <w:pStyle w:val="BodyText"/>
        <w:rPr>
          <w:lang w:val="en-ZA"/>
        </w:rPr>
      </w:pPr>
    </w:p>
    <w:p w14:paraId="1CACC30E" w14:textId="6C12DFA2" w:rsidR="00A731B0" w:rsidRPr="006119F2" w:rsidRDefault="00A731B0" w:rsidP="008348C5">
      <w:pPr>
        <w:pStyle w:val="Heading3"/>
        <w:numPr>
          <w:ilvl w:val="2"/>
          <w:numId w:val="33"/>
        </w:numPr>
        <w:rPr>
          <w:kern w:val="2"/>
          <w:szCs w:val="22"/>
          <w:lang w:val="en-ZA" w:eastAsia="en-ZA"/>
          <w14:ligatures w14:val="standardContextual"/>
        </w:rPr>
      </w:pPr>
      <w:r w:rsidRPr="006119F2">
        <w:rPr>
          <w:szCs w:val="22"/>
        </w:rPr>
        <w:t xml:space="preserve">Cloud Backup Hosting for </w:t>
      </w:r>
      <w:r w:rsidR="001669E0" w:rsidRPr="006119F2">
        <w:rPr>
          <w:szCs w:val="22"/>
        </w:rPr>
        <w:t>Hyperscalers</w:t>
      </w:r>
      <w:r w:rsidRPr="006119F2">
        <w:rPr>
          <w:szCs w:val="22"/>
        </w:rPr>
        <w:t xml:space="preserve"> Workloads</w:t>
      </w:r>
    </w:p>
    <w:p w14:paraId="6B2870B6" w14:textId="77777777" w:rsidR="006D49C2" w:rsidRPr="006119F2" w:rsidRDefault="006D49C2" w:rsidP="008348C5">
      <w:pPr>
        <w:pStyle w:val="ListParagraph"/>
        <w:numPr>
          <w:ilvl w:val="0"/>
          <w:numId w:val="3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contextualSpacing w:val="0"/>
        <w:rPr>
          <w:szCs w:val="22"/>
        </w:rPr>
      </w:pPr>
      <w:r w:rsidRPr="006119F2">
        <w:rPr>
          <w:szCs w:val="22"/>
        </w:rPr>
        <w:t xml:space="preserve">The cloud backup solution must </w:t>
      </w:r>
      <w:r w:rsidRPr="008348C5">
        <w:rPr>
          <w:szCs w:val="22"/>
        </w:rPr>
        <w:t>be S3-compatible, enabling</w:t>
      </w:r>
      <w:r w:rsidRPr="006119F2">
        <w:rPr>
          <w:szCs w:val="22"/>
        </w:rPr>
        <w:t xml:space="preserve"> seamless migration of backup data between cloud and on-premises environments.</w:t>
      </w:r>
    </w:p>
    <w:p w14:paraId="17D71493" w14:textId="34438462" w:rsidR="006A485F" w:rsidRPr="006119F2" w:rsidRDefault="006A485F" w:rsidP="008348C5">
      <w:pPr>
        <w:pStyle w:val="ListParagraph"/>
        <w:numPr>
          <w:ilvl w:val="0"/>
          <w:numId w:val="3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contextualSpacing w:val="0"/>
        <w:rPr>
          <w:kern w:val="2"/>
          <w:szCs w:val="22"/>
          <w:lang w:eastAsia="en-ZA"/>
          <w14:ligatures w14:val="standardContextual"/>
        </w:rPr>
      </w:pPr>
      <w:r w:rsidRPr="006119F2">
        <w:rPr>
          <w:szCs w:val="22"/>
        </w:rPr>
        <w:t xml:space="preserve">This ensures interoperability across multiple </w:t>
      </w:r>
      <w:r w:rsidR="001669E0" w:rsidRPr="006119F2">
        <w:rPr>
          <w:szCs w:val="22"/>
        </w:rPr>
        <w:t>Hyperscalers</w:t>
      </w:r>
      <w:r w:rsidRPr="006119F2">
        <w:rPr>
          <w:szCs w:val="22"/>
        </w:rPr>
        <w:t xml:space="preserve"> platforms and supports Eskom’s hybrid cloud strategy.</w:t>
      </w:r>
    </w:p>
    <w:p w14:paraId="74234CC5" w14:textId="360F25EC" w:rsidR="00A731B0" w:rsidRPr="006119F2" w:rsidRDefault="00A731B0" w:rsidP="008348C5">
      <w:pPr>
        <w:pStyle w:val="Heading2"/>
        <w:numPr>
          <w:ilvl w:val="1"/>
          <w:numId w:val="33"/>
        </w:numPr>
        <w:jc w:val="both"/>
        <w:rPr>
          <w:kern w:val="2"/>
          <w:szCs w:val="22"/>
          <w:lang w:val="en-ZA" w:eastAsia="en-ZA"/>
          <w14:ligatures w14:val="standardContextual"/>
        </w:rPr>
      </w:pPr>
      <w:bookmarkStart w:id="39" w:name="_Toc235606936"/>
      <w:r w:rsidRPr="006119F2">
        <w:rPr>
          <w:szCs w:val="22"/>
        </w:rPr>
        <w:t>Security and Encryption</w:t>
      </w:r>
      <w:bookmarkEnd w:id="39"/>
    </w:p>
    <w:p w14:paraId="12B17F70" w14:textId="77777777" w:rsidR="009C31F3" w:rsidRPr="006119F2" w:rsidRDefault="009C31F3" w:rsidP="008348C5">
      <w:pPr>
        <w:pStyle w:val="ListParagraph"/>
        <w:spacing w:before="120" w:line="276" w:lineRule="auto"/>
        <w:ind w:left="851"/>
        <w:rPr>
          <w:kern w:val="2"/>
          <w:szCs w:val="22"/>
          <w:lang w:eastAsia="en-ZA"/>
          <w14:ligatures w14:val="standardContextual"/>
        </w:rPr>
      </w:pPr>
      <w:r w:rsidRPr="006119F2">
        <w:rPr>
          <w:szCs w:val="22"/>
        </w:rPr>
        <w:t>The BaaS solution must incorporate appropriate data protection mechanisms to ensure the confidentiality, integrity, availability and recoverability of backup data.</w:t>
      </w:r>
    </w:p>
    <w:p w14:paraId="482C2CA3" w14:textId="77777777" w:rsidR="006D49C2" w:rsidRPr="006119F2" w:rsidRDefault="006D49C2" w:rsidP="008348C5">
      <w:pPr>
        <w:pStyle w:val="ListParagraph"/>
        <w:numPr>
          <w:ilvl w:val="0"/>
          <w:numId w:val="36"/>
        </w:numPr>
        <w:tabs>
          <w:tab w:val="clear" w:pos="397"/>
          <w:tab w:val="clear" w:pos="720"/>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ind w:left="1701" w:hanging="567"/>
        <w:rPr>
          <w:szCs w:val="22"/>
        </w:rPr>
      </w:pPr>
      <w:r w:rsidRPr="006119F2">
        <w:rPr>
          <w:szCs w:val="22"/>
        </w:rPr>
        <w:t>Encryption: End-to-end encryption of data both in transit and at rest, using industry-standard protocols (e.g., AES-256).</w:t>
      </w:r>
    </w:p>
    <w:p w14:paraId="61B94BE5" w14:textId="77777777" w:rsidR="006D49C2" w:rsidRPr="006119F2" w:rsidRDefault="006D49C2" w:rsidP="008348C5">
      <w:pPr>
        <w:pStyle w:val="ListParagraph"/>
        <w:numPr>
          <w:ilvl w:val="0"/>
          <w:numId w:val="36"/>
        </w:numPr>
        <w:tabs>
          <w:tab w:val="clear" w:pos="397"/>
          <w:tab w:val="clear" w:pos="720"/>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ind w:left="1701" w:hanging="567"/>
        <w:rPr>
          <w:szCs w:val="22"/>
        </w:rPr>
      </w:pPr>
      <w:r w:rsidRPr="006119F2">
        <w:rPr>
          <w:szCs w:val="22"/>
        </w:rPr>
        <w:t>Deduplication: Efficient data deduplication to reduce storage footprint and enhance performance.</w:t>
      </w:r>
    </w:p>
    <w:p w14:paraId="1CA17280" w14:textId="77777777" w:rsidR="006D49C2" w:rsidRPr="006119F2" w:rsidRDefault="006D49C2" w:rsidP="008348C5">
      <w:pPr>
        <w:pStyle w:val="ListParagraph"/>
        <w:numPr>
          <w:ilvl w:val="0"/>
          <w:numId w:val="36"/>
        </w:numPr>
        <w:tabs>
          <w:tab w:val="clear" w:pos="397"/>
          <w:tab w:val="clear" w:pos="720"/>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ind w:left="1701" w:hanging="567"/>
        <w:rPr>
          <w:szCs w:val="22"/>
        </w:rPr>
      </w:pPr>
      <w:r w:rsidRPr="006119F2">
        <w:rPr>
          <w:szCs w:val="22"/>
        </w:rPr>
        <w:t>Replication: Secure replication across multiple sites or media to ensure redundancy and resilience.</w:t>
      </w:r>
    </w:p>
    <w:p w14:paraId="78B257F6" w14:textId="77777777" w:rsidR="006D49C2" w:rsidRPr="006119F2" w:rsidRDefault="006D49C2" w:rsidP="008348C5">
      <w:pPr>
        <w:pStyle w:val="ListParagraph"/>
        <w:numPr>
          <w:ilvl w:val="0"/>
          <w:numId w:val="36"/>
        </w:numPr>
        <w:tabs>
          <w:tab w:val="clear" w:pos="397"/>
          <w:tab w:val="clear" w:pos="720"/>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ind w:left="1701" w:hanging="567"/>
        <w:rPr>
          <w:szCs w:val="22"/>
        </w:rPr>
      </w:pPr>
      <w:r w:rsidRPr="006119F2">
        <w:rPr>
          <w:szCs w:val="22"/>
        </w:rPr>
        <w:t>Ransomware Protection: The solution must include capabilities to detect, prevent, and recover from ransomware attacks, ensuring backup data remains uncompromised and recoverable.</w:t>
      </w:r>
    </w:p>
    <w:p w14:paraId="3061DB20" w14:textId="6A9D4C97" w:rsidR="0033065C" w:rsidRPr="006119F2" w:rsidRDefault="0033065C" w:rsidP="008348C5">
      <w:pPr>
        <w:pStyle w:val="Heading2"/>
        <w:numPr>
          <w:ilvl w:val="1"/>
          <w:numId w:val="33"/>
        </w:numPr>
        <w:jc w:val="both"/>
        <w:rPr>
          <w:kern w:val="2"/>
          <w:szCs w:val="22"/>
          <w:lang w:val="en-ZA" w:eastAsia="en-ZA"/>
          <w14:ligatures w14:val="standardContextual"/>
        </w:rPr>
      </w:pPr>
      <w:bookmarkStart w:id="40" w:name="_Toc235606937"/>
      <w:r w:rsidRPr="006119F2">
        <w:rPr>
          <w:szCs w:val="22"/>
        </w:rPr>
        <w:t>Monitoring and Reporting</w:t>
      </w:r>
      <w:bookmarkEnd w:id="40"/>
    </w:p>
    <w:p w14:paraId="23575D31" w14:textId="77777777" w:rsidR="009C31F3" w:rsidRPr="006119F2" w:rsidRDefault="009C31F3" w:rsidP="008348C5">
      <w:pPr>
        <w:spacing w:before="120" w:line="276" w:lineRule="auto"/>
        <w:ind w:left="1077"/>
        <w:rPr>
          <w:kern w:val="2"/>
          <w:szCs w:val="22"/>
          <w:lang w:eastAsia="en-ZA"/>
          <w14:ligatures w14:val="standardContextual"/>
        </w:rPr>
      </w:pPr>
      <w:r w:rsidRPr="006119F2">
        <w:rPr>
          <w:szCs w:val="22"/>
        </w:rPr>
        <w:t>The vendor shall utilise the monitoring and reporting capabilities of the backup platform to manage day-to-day operations, integrate with Eskom’s IT Operations Management tools where required, and provide coverage reports that can be compared against the CMDB to identify backup gaps.</w:t>
      </w:r>
    </w:p>
    <w:p w14:paraId="124B60DF" w14:textId="4D393361" w:rsidR="0033065C" w:rsidRPr="006119F2" w:rsidRDefault="0033065C" w:rsidP="008348C5">
      <w:pPr>
        <w:pStyle w:val="Heading2"/>
        <w:numPr>
          <w:ilvl w:val="1"/>
          <w:numId w:val="33"/>
        </w:numPr>
        <w:jc w:val="both"/>
        <w:rPr>
          <w:kern w:val="2"/>
          <w:szCs w:val="22"/>
          <w:lang w:val="en-ZA" w:eastAsia="en-ZA"/>
          <w14:ligatures w14:val="standardContextual"/>
        </w:rPr>
      </w:pPr>
      <w:bookmarkStart w:id="41" w:name="_Toc235606938"/>
      <w:r w:rsidRPr="006119F2">
        <w:rPr>
          <w:szCs w:val="22"/>
        </w:rPr>
        <w:t>Automation and Backup Failure Prevention</w:t>
      </w:r>
      <w:bookmarkEnd w:id="41"/>
    </w:p>
    <w:p w14:paraId="659BDE3C" w14:textId="77777777" w:rsidR="009C31F3" w:rsidRPr="006119F2" w:rsidRDefault="009C31F3" w:rsidP="008348C5">
      <w:pPr>
        <w:spacing w:before="120" w:line="276" w:lineRule="auto"/>
        <w:ind w:left="1077"/>
        <w:rPr>
          <w:kern w:val="2"/>
          <w:szCs w:val="22"/>
          <w:lang w:eastAsia="en-ZA"/>
          <w14:ligatures w14:val="standardContextual"/>
        </w:rPr>
      </w:pPr>
      <w:r w:rsidRPr="006119F2">
        <w:rPr>
          <w:szCs w:val="22"/>
        </w:rPr>
        <w:t>Where applicable, the backup solution must proactively identify potential backup failures, alert the responsible backup engineer and, where feasible, initiate predefined remediation before the risk becomes an operational issue. This may include integration with RDBMS and application-layer tools.</w:t>
      </w:r>
    </w:p>
    <w:p w14:paraId="787C3DBD" w14:textId="537F459F" w:rsidR="00303B37" w:rsidRPr="006119F2" w:rsidRDefault="00303B37" w:rsidP="008348C5">
      <w:pPr>
        <w:pStyle w:val="Heading2"/>
        <w:numPr>
          <w:ilvl w:val="1"/>
          <w:numId w:val="33"/>
        </w:numPr>
        <w:jc w:val="both"/>
        <w:rPr>
          <w:kern w:val="2"/>
          <w:szCs w:val="22"/>
          <w:lang w:val="en-ZA" w:eastAsia="en-ZA"/>
          <w14:ligatures w14:val="standardContextual"/>
        </w:rPr>
      </w:pPr>
      <w:bookmarkStart w:id="42" w:name="_Toc235606939"/>
      <w:r w:rsidRPr="006119F2">
        <w:rPr>
          <w:szCs w:val="22"/>
        </w:rPr>
        <w:t>Scalability</w:t>
      </w:r>
      <w:bookmarkEnd w:id="42"/>
    </w:p>
    <w:p w14:paraId="3568BA36" w14:textId="77777777" w:rsidR="009C31F3" w:rsidRPr="006119F2" w:rsidRDefault="009C31F3" w:rsidP="008348C5">
      <w:pPr>
        <w:spacing w:before="120" w:line="276" w:lineRule="auto"/>
        <w:ind w:left="1077"/>
        <w:rPr>
          <w:kern w:val="2"/>
          <w:szCs w:val="22"/>
          <w:lang w:eastAsia="en-ZA"/>
          <w14:ligatures w14:val="standardContextual"/>
        </w:rPr>
      </w:pPr>
      <w:r w:rsidRPr="006119F2">
        <w:rPr>
          <w:szCs w:val="22"/>
        </w:rPr>
        <w:t>The BaaS infrastructure must be scalable enough to accommodate unexpected data growth and evolving business requirements without disrupting backup operations, while supporting cost-conscious capacity management.</w:t>
      </w:r>
    </w:p>
    <w:p w14:paraId="6D88B562" w14:textId="03AA4A62" w:rsidR="00C64AA5" w:rsidRPr="006119F2" w:rsidRDefault="00C64AA5" w:rsidP="008348C5">
      <w:pPr>
        <w:pStyle w:val="Heading1"/>
        <w:numPr>
          <w:ilvl w:val="0"/>
          <w:numId w:val="32"/>
        </w:numPr>
        <w:jc w:val="both"/>
        <w:rPr>
          <w:kern w:val="36"/>
          <w:sz w:val="22"/>
          <w:szCs w:val="22"/>
          <w:lang w:val="en-ZA" w:eastAsia="en-ZA"/>
          <w14:ligatures w14:val="standardContextual"/>
        </w:rPr>
      </w:pPr>
      <w:bookmarkStart w:id="43" w:name="_Toc235606940"/>
      <w:r w:rsidRPr="006119F2">
        <w:rPr>
          <w:sz w:val="22"/>
          <w:szCs w:val="22"/>
        </w:rPr>
        <w:t>Facts and Figures – Backend Systems</w:t>
      </w:r>
      <w:bookmarkEnd w:id="43"/>
    </w:p>
    <w:p w14:paraId="4EFDA090" w14:textId="77777777" w:rsidR="007D6384" w:rsidRPr="006119F2" w:rsidRDefault="007D6384" w:rsidP="008348C5">
      <w:pPr>
        <w:spacing w:before="120" w:line="276" w:lineRule="auto"/>
        <w:ind w:left="426"/>
        <w:rPr>
          <w:kern w:val="2"/>
          <w:szCs w:val="22"/>
          <w:lang w:eastAsia="en-ZA"/>
          <w14:ligatures w14:val="standardContextual"/>
        </w:rPr>
      </w:pPr>
      <w:r w:rsidRPr="006119F2">
        <w:rPr>
          <w:szCs w:val="22"/>
        </w:rPr>
        <w:t>Eskom operates a distributed IT environment comprising regional offices across South Africa, supporting functions such as maintenance, customer service and power generation. While most enterprise applications are centralised at the Head Office (Megawatt Park), there are localised workloads at regional sites that require dedicated backup and recovery capabilities.</w:t>
      </w:r>
    </w:p>
    <w:p w14:paraId="27482667" w14:textId="77777777" w:rsidR="006D49C2" w:rsidRPr="006119F2" w:rsidRDefault="006D49C2" w:rsidP="008348C5">
      <w:pPr>
        <w:spacing w:before="120" w:line="276" w:lineRule="auto"/>
        <w:ind w:left="426"/>
        <w:rPr>
          <w:szCs w:val="22"/>
        </w:rPr>
      </w:pPr>
      <w:r w:rsidRPr="006119F2">
        <w:rPr>
          <w:szCs w:val="22"/>
        </w:rPr>
        <w:t>The current estimated footprint for backup coverage is as follows:</w:t>
      </w:r>
    </w:p>
    <w:tbl>
      <w:tblPr>
        <w:tblStyle w:val="TableGrid"/>
        <w:tblW w:w="0" w:type="auto"/>
        <w:tblInd w:w="681" w:type="dxa"/>
        <w:tblLook w:val="04A0" w:firstRow="1" w:lastRow="0" w:firstColumn="1" w:lastColumn="0" w:noHBand="0" w:noVBand="1"/>
      </w:tblPr>
      <w:tblGrid>
        <w:gridCol w:w="4394"/>
        <w:gridCol w:w="708"/>
      </w:tblGrid>
      <w:tr w:rsidR="006D49C2" w:rsidRPr="006119F2" w14:paraId="7BF0CF9D" w14:textId="77777777" w:rsidTr="00F639D4">
        <w:tc>
          <w:tcPr>
            <w:tcW w:w="4394" w:type="dxa"/>
            <w:shd w:val="clear" w:color="auto" w:fill="E0DBD6"/>
            <w:vAlign w:val="center"/>
          </w:tcPr>
          <w:p w14:paraId="15F5F7CA" w14:textId="78DB0177" w:rsidR="006D49C2" w:rsidRPr="006119F2" w:rsidRDefault="009C31F3" w:rsidP="008348C5">
            <w:pPr>
              <w:spacing w:after="0" w:line="276" w:lineRule="auto"/>
              <w:rPr>
                <w:b/>
                <w:bCs/>
                <w:szCs w:val="22"/>
              </w:rPr>
            </w:pPr>
            <w:r w:rsidRPr="006119F2">
              <w:rPr>
                <w:b/>
                <w:bCs/>
                <w:szCs w:val="22"/>
              </w:rPr>
              <w:t>Site</w:t>
            </w:r>
          </w:p>
        </w:tc>
        <w:tc>
          <w:tcPr>
            <w:tcW w:w="708" w:type="dxa"/>
            <w:shd w:val="clear" w:color="auto" w:fill="E0DBD6"/>
            <w:vAlign w:val="center"/>
          </w:tcPr>
          <w:p w14:paraId="182FC6F8" w14:textId="77777777" w:rsidR="006D49C2" w:rsidRPr="006119F2" w:rsidRDefault="006D49C2" w:rsidP="008348C5">
            <w:pPr>
              <w:spacing w:after="0" w:line="276" w:lineRule="auto"/>
              <w:rPr>
                <w:b/>
                <w:bCs/>
                <w:szCs w:val="22"/>
              </w:rPr>
            </w:pPr>
            <w:r w:rsidRPr="006119F2">
              <w:rPr>
                <w:b/>
                <w:bCs/>
                <w:szCs w:val="22"/>
              </w:rPr>
              <w:t>FET</w:t>
            </w:r>
          </w:p>
        </w:tc>
      </w:tr>
      <w:tr w:rsidR="006D49C2" w:rsidRPr="006119F2" w14:paraId="345A3067" w14:textId="77777777" w:rsidTr="00F639D4">
        <w:trPr>
          <w:trHeight w:val="323"/>
        </w:trPr>
        <w:tc>
          <w:tcPr>
            <w:tcW w:w="4394" w:type="dxa"/>
            <w:vAlign w:val="center"/>
          </w:tcPr>
          <w:p w14:paraId="6059AABA" w14:textId="77777777" w:rsidR="006D49C2" w:rsidRPr="006119F2" w:rsidRDefault="006D49C2" w:rsidP="008348C5">
            <w:pPr>
              <w:spacing w:after="0" w:line="276" w:lineRule="auto"/>
              <w:rPr>
                <w:szCs w:val="22"/>
              </w:rPr>
            </w:pPr>
            <w:r w:rsidRPr="006119F2">
              <w:rPr>
                <w:szCs w:val="22"/>
              </w:rPr>
              <w:t xml:space="preserve">Head Office – Megawatt Park </w:t>
            </w:r>
          </w:p>
        </w:tc>
        <w:tc>
          <w:tcPr>
            <w:tcW w:w="708" w:type="dxa"/>
            <w:vAlign w:val="center"/>
          </w:tcPr>
          <w:p w14:paraId="6AF7829A" w14:textId="3689506A" w:rsidR="006D49C2" w:rsidRPr="006119F2" w:rsidRDefault="008C14DB" w:rsidP="008348C5">
            <w:pPr>
              <w:spacing w:after="0" w:line="276" w:lineRule="auto"/>
              <w:rPr>
                <w:szCs w:val="22"/>
              </w:rPr>
            </w:pPr>
            <w:r>
              <w:rPr>
                <w:szCs w:val="22"/>
              </w:rPr>
              <w:t>180</w:t>
            </w:r>
            <w:r w:rsidR="006D49C2" w:rsidRPr="006119F2">
              <w:rPr>
                <w:szCs w:val="22"/>
              </w:rPr>
              <w:t>0</w:t>
            </w:r>
          </w:p>
        </w:tc>
      </w:tr>
      <w:tr w:rsidR="006D49C2" w:rsidRPr="006119F2" w14:paraId="5984E5A0" w14:textId="77777777" w:rsidTr="00F639D4">
        <w:tc>
          <w:tcPr>
            <w:tcW w:w="4394" w:type="dxa"/>
            <w:vAlign w:val="center"/>
          </w:tcPr>
          <w:p w14:paraId="02FFACF9" w14:textId="77777777" w:rsidR="006D49C2" w:rsidRPr="006119F2" w:rsidRDefault="006D49C2" w:rsidP="008348C5">
            <w:pPr>
              <w:spacing w:after="0" w:line="276" w:lineRule="auto"/>
              <w:rPr>
                <w:szCs w:val="22"/>
              </w:rPr>
            </w:pPr>
            <w:r w:rsidRPr="006119F2">
              <w:rPr>
                <w:szCs w:val="22"/>
              </w:rPr>
              <w:t xml:space="preserve">Regional Offices </w:t>
            </w:r>
          </w:p>
        </w:tc>
        <w:tc>
          <w:tcPr>
            <w:tcW w:w="708" w:type="dxa"/>
            <w:vAlign w:val="center"/>
          </w:tcPr>
          <w:p w14:paraId="259B7FDC" w14:textId="77777777" w:rsidR="006D49C2" w:rsidRPr="006119F2" w:rsidRDefault="006D49C2" w:rsidP="008348C5">
            <w:pPr>
              <w:spacing w:after="0" w:line="276" w:lineRule="auto"/>
              <w:rPr>
                <w:szCs w:val="22"/>
              </w:rPr>
            </w:pPr>
            <w:r w:rsidRPr="006119F2">
              <w:rPr>
                <w:szCs w:val="22"/>
              </w:rPr>
              <w:t>450</w:t>
            </w:r>
          </w:p>
        </w:tc>
      </w:tr>
      <w:tr w:rsidR="006D49C2" w:rsidRPr="006119F2" w14:paraId="79F10EE1" w14:textId="77777777" w:rsidTr="00F639D4">
        <w:tc>
          <w:tcPr>
            <w:tcW w:w="4394" w:type="dxa"/>
            <w:vAlign w:val="center"/>
          </w:tcPr>
          <w:p w14:paraId="5A6A1FA3" w14:textId="7568C91D" w:rsidR="006D49C2" w:rsidRPr="006119F2" w:rsidRDefault="00C64AA5" w:rsidP="008348C5">
            <w:pPr>
              <w:spacing w:after="0" w:line="276" w:lineRule="auto"/>
              <w:rPr>
                <w:szCs w:val="22"/>
              </w:rPr>
            </w:pPr>
            <w:r w:rsidRPr="006119F2">
              <w:rPr>
                <w:szCs w:val="22"/>
              </w:rPr>
              <w:t xml:space="preserve">Cloud – </w:t>
            </w:r>
            <w:r w:rsidR="001669E0" w:rsidRPr="006119F2">
              <w:rPr>
                <w:szCs w:val="22"/>
              </w:rPr>
              <w:t>Hyperscalers</w:t>
            </w:r>
            <w:r w:rsidRPr="006119F2">
              <w:rPr>
                <w:szCs w:val="22"/>
              </w:rPr>
              <w:t xml:space="preserve"> workloads (estimate)</w:t>
            </w:r>
          </w:p>
        </w:tc>
        <w:tc>
          <w:tcPr>
            <w:tcW w:w="708" w:type="dxa"/>
            <w:vAlign w:val="center"/>
          </w:tcPr>
          <w:p w14:paraId="344C9B5D" w14:textId="183E7BEF" w:rsidR="006D49C2" w:rsidRPr="006119F2" w:rsidRDefault="008C14DB" w:rsidP="008348C5">
            <w:pPr>
              <w:spacing w:after="0" w:line="276" w:lineRule="auto"/>
              <w:rPr>
                <w:szCs w:val="22"/>
              </w:rPr>
            </w:pPr>
            <w:r>
              <w:rPr>
                <w:szCs w:val="22"/>
              </w:rPr>
              <w:t>5</w:t>
            </w:r>
            <w:r w:rsidR="006D49C2" w:rsidRPr="006119F2">
              <w:rPr>
                <w:szCs w:val="22"/>
              </w:rPr>
              <w:t>50</w:t>
            </w:r>
          </w:p>
        </w:tc>
      </w:tr>
    </w:tbl>
    <w:p w14:paraId="2FD4D49C" w14:textId="77777777" w:rsidR="006D49C2" w:rsidRPr="006119F2" w:rsidRDefault="006D49C2" w:rsidP="008348C5">
      <w:pPr>
        <w:spacing w:before="120" w:line="276" w:lineRule="auto"/>
        <w:ind w:left="426"/>
        <w:rPr>
          <w:szCs w:val="22"/>
        </w:rPr>
      </w:pPr>
      <w:r w:rsidRPr="006119F2">
        <w:rPr>
          <w:b/>
          <w:bCs/>
          <w:szCs w:val="22"/>
        </w:rPr>
        <w:t>Note</w:t>
      </w:r>
      <w:r w:rsidRPr="006119F2">
        <w:rPr>
          <w:szCs w:val="22"/>
        </w:rPr>
        <w:t>: 80% of the above services will be rendered at on-prem or regional offices with elastic cloud capability catering for 20% of the capacity for workloads as determined by the Cloud Centre of Excellence.</w:t>
      </w:r>
    </w:p>
    <w:p w14:paraId="414B3C7D" w14:textId="34E2FAFB" w:rsidR="00C64AA5" w:rsidRPr="006119F2" w:rsidRDefault="00C64AA5" w:rsidP="008348C5">
      <w:pPr>
        <w:pStyle w:val="Heading1"/>
        <w:numPr>
          <w:ilvl w:val="0"/>
          <w:numId w:val="32"/>
        </w:numPr>
        <w:jc w:val="both"/>
        <w:rPr>
          <w:kern w:val="36"/>
          <w:sz w:val="22"/>
          <w:szCs w:val="22"/>
          <w:lang w:val="en-ZA" w:eastAsia="en-ZA"/>
          <w14:ligatures w14:val="standardContextual"/>
        </w:rPr>
      </w:pPr>
      <w:bookmarkStart w:id="44" w:name="_Toc235606941"/>
      <w:r w:rsidRPr="006119F2">
        <w:rPr>
          <w:sz w:val="22"/>
          <w:szCs w:val="22"/>
        </w:rPr>
        <w:t>Scope of Work / Business Requirements – Endpoint Backup</w:t>
      </w:r>
      <w:bookmarkEnd w:id="44"/>
    </w:p>
    <w:p w14:paraId="3071A727" w14:textId="77777777" w:rsidR="00723333" w:rsidRPr="006119F2" w:rsidRDefault="00723333" w:rsidP="008348C5">
      <w:pPr>
        <w:pStyle w:val="ListParagraph"/>
        <w:keepNext/>
        <w:keepLines/>
        <w:numPr>
          <w:ilvl w:val="0"/>
          <w:numId w:val="33"/>
        </w:numPr>
        <w:tabs>
          <w:tab w:val="clear" w:pos="397"/>
          <w:tab w:val="clear" w:pos="1191"/>
          <w:tab w:val="clear" w:pos="1587"/>
          <w:tab w:val="clear" w:pos="1984"/>
          <w:tab w:val="clear" w:pos="2381"/>
          <w:tab w:val="clear" w:pos="2778"/>
          <w:tab w:val="clear" w:pos="3175"/>
          <w:tab w:val="clear" w:pos="3572"/>
          <w:tab w:val="clear" w:pos="3969"/>
          <w:tab w:val="clear" w:pos="4365"/>
          <w:tab w:val="left" w:pos="567"/>
          <w:tab w:val="left" w:pos="680"/>
          <w:tab w:val="left" w:pos="907"/>
        </w:tabs>
        <w:spacing w:before="360" w:after="200"/>
        <w:contextualSpacing w:val="0"/>
        <w:outlineLvl w:val="1"/>
        <w:rPr>
          <w:b/>
          <w:vanish/>
          <w:szCs w:val="22"/>
          <w:lang w:val="en-GB"/>
        </w:rPr>
      </w:pPr>
      <w:bookmarkStart w:id="45" w:name="_Toc235599177"/>
      <w:bookmarkStart w:id="46" w:name="_Toc235606942"/>
      <w:bookmarkEnd w:id="45"/>
      <w:bookmarkEnd w:id="46"/>
    </w:p>
    <w:p w14:paraId="416C0BAB" w14:textId="77777777" w:rsidR="00723333" w:rsidRPr="006119F2" w:rsidRDefault="00723333" w:rsidP="008348C5">
      <w:pPr>
        <w:pStyle w:val="ListParagraph"/>
        <w:keepNext/>
        <w:keepLines/>
        <w:numPr>
          <w:ilvl w:val="0"/>
          <w:numId w:val="33"/>
        </w:numPr>
        <w:tabs>
          <w:tab w:val="clear" w:pos="397"/>
          <w:tab w:val="clear" w:pos="1191"/>
          <w:tab w:val="clear" w:pos="1587"/>
          <w:tab w:val="clear" w:pos="1984"/>
          <w:tab w:val="clear" w:pos="2381"/>
          <w:tab w:val="clear" w:pos="2778"/>
          <w:tab w:val="clear" w:pos="3175"/>
          <w:tab w:val="clear" w:pos="3572"/>
          <w:tab w:val="clear" w:pos="3969"/>
          <w:tab w:val="clear" w:pos="4365"/>
          <w:tab w:val="left" w:pos="567"/>
          <w:tab w:val="left" w:pos="680"/>
          <w:tab w:val="left" w:pos="907"/>
        </w:tabs>
        <w:spacing w:before="360" w:after="200"/>
        <w:contextualSpacing w:val="0"/>
        <w:outlineLvl w:val="1"/>
        <w:rPr>
          <w:b/>
          <w:vanish/>
          <w:szCs w:val="22"/>
          <w:lang w:val="en-GB"/>
        </w:rPr>
      </w:pPr>
      <w:bookmarkStart w:id="47" w:name="_Toc235599178"/>
      <w:bookmarkStart w:id="48" w:name="_Toc235606943"/>
      <w:bookmarkEnd w:id="47"/>
      <w:bookmarkEnd w:id="48"/>
    </w:p>
    <w:p w14:paraId="7D58E999" w14:textId="13265A8A" w:rsidR="00303B37" w:rsidRPr="006119F2" w:rsidRDefault="00303B37" w:rsidP="008348C5">
      <w:pPr>
        <w:pStyle w:val="Heading2"/>
        <w:numPr>
          <w:ilvl w:val="1"/>
          <w:numId w:val="33"/>
        </w:numPr>
        <w:jc w:val="both"/>
        <w:rPr>
          <w:kern w:val="2"/>
          <w:szCs w:val="22"/>
          <w:lang w:val="en-ZA" w:eastAsia="en-ZA"/>
          <w14:ligatures w14:val="standardContextual"/>
        </w:rPr>
      </w:pPr>
      <w:bookmarkStart w:id="49" w:name="_Toc235606944"/>
      <w:r w:rsidRPr="006119F2">
        <w:rPr>
          <w:szCs w:val="22"/>
        </w:rPr>
        <w:t>Device Coverage</w:t>
      </w:r>
      <w:bookmarkEnd w:id="49"/>
    </w:p>
    <w:p w14:paraId="2AA76566" w14:textId="77777777" w:rsidR="00C64AA5" w:rsidRPr="006119F2" w:rsidRDefault="00C64AA5" w:rsidP="008348C5">
      <w:pPr>
        <w:pStyle w:val="ListParagraph"/>
        <w:spacing w:line="276" w:lineRule="auto"/>
        <w:ind w:left="644"/>
        <w:rPr>
          <w:kern w:val="2"/>
          <w:szCs w:val="22"/>
          <w:lang w:eastAsia="en-ZA"/>
          <w14:ligatures w14:val="standardContextual"/>
        </w:rPr>
      </w:pPr>
      <w:r w:rsidRPr="006119F2">
        <w:rPr>
          <w:szCs w:val="22"/>
        </w:rPr>
        <w:t>Eskom supports a workforce of approximately </w:t>
      </w:r>
      <w:r w:rsidRPr="006119F2">
        <w:rPr>
          <w:b/>
          <w:bCs/>
          <w:szCs w:val="22"/>
        </w:rPr>
        <w:t>42,000 users</w:t>
      </w:r>
      <w:r w:rsidRPr="006119F2">
        <w:rPr>
          <w:szCs w:val="22"/>
        </w:rPr>
        <w:t>, with an estimated </w:t>
      </w:r>
      <w:r w:rsidRPr="006119F2">
        <w:rPr>
          <w:b/>
          <w:bCs/>
          <w:szCs w:val="22"/>
        </w:rPr>
        <w:t>80% to 90%</w:t>
      </w:r>
      <w:r w:rsidRPr="006119F2">
        <w:rPr>
          <w:szCs w:val="22"/>
        </w:rPr>
        <w:t> utilising Eskom-issued desktop or laptop devices. These endpoints are considered critical assets and must be included in the enterprise backup strategy. All data residing on these devices must be protected through:</w:t>
      </w:r>
    </w:p>
    <w:p w14:paraId="4000E354" w14:textId="77777777" w:rsidR="00C64AA5" w:rsidRPr="006119F2" w:rsidRDefault="00C64AA5" w:rsidP="00F639D4">
      <w:pPr>
        <w:pStyle w:val="ListParagraph"/>
        <w:numPr>
          <w:ilvl w:val="1"/>
          <w:numId w:val="3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contextualSpacing w:val="0"/>
        <w:rPr>
          <w:kern w:val="2"/>
          <w:szCs w:val="22"/>
          <w:lang w:eastAsia="en-ZA"/>
          <w14:ligatures w14:val="standardContextual"/>
        </w:rPr>
      </w:pPr>
      <w:r w:rsidRPr="006119F2">
        <w:rPr>
          <w:szCs w:val="22"/>
        </w:rPr>
        <w:t>Endpoint encryption to ensure data confidentiality and prevent unauthorised access.</w:t>
      </w:r>
    </w:p>
    <w:p w14:paraId="5295A5B4" w14:textId="77777777" w:rsidR="0077070D" w:rsidRPr="006119F2" w:rsidRDefault="0077070D" w:rsidP="00F639D4">
      <w:pPr>
        <w:pStyle w:val="ListParagraph"/>
        <w:numPr>
          <w:ilvl w:val="1"/>
          <w:numId w:val="3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contextualSpacing w:val="0"/>
        <w:rPr>
          <w:kern w:val="2"/>
          <w:szCs w:val="22"/>
          <w:lang w:eastAsia="en-ZA"/>
          <w14:ligatures w14:val="standardContextual"/>
        </w:rPr>
      </w:pPr>
      <w:r w:rsidRPr="006119F2">
        <w:t>Automated backup to safeguard business-critical information and support recovery in case of device failure, loss, or compromise.</w:t>
      </w:r>
    </w:p>
    <w:p w14:paraId="095CD098" w14:textId="71BB5A73" w:rsidR="00303B37" w:rsidRPr="006119F2" w:rsidRDefault="00303B37" w:rsidP="008348C5">
      <w:pPr>
        <w:pStyle w:val="Heading2"/>
        <w:numPr>
          <w:ilvl w:val="1"/>
          <w:numId w:val="33"/>
        </w:numPr>
        <w:jc w:val="both"/>
        <w:rPr>
          <w:kern w:val="2"/>
          <w:szCs w:val="22"/>
          <w:lang w:val="en-ZA" w:eastAsia="en-ZA"/>
          <w14:ligatures w14:val="standardContextual"/>
        </w:rPr>
      </w:pPr>
      <w:bookmarkStart w:id="50" w:name="_Toc235606945"/>
      <w:r w:rsidRPr="006119F2">
        <w:rPr>
          <w:szCs w:val="22"/>
        </w:rPr>
        <w:t>Data Types</w:t>
      </w:r>
      <w:bookmarkEnd w:id="50"/>
    </w:p>
    <w:p w14:paraId="2A3E0779" w14:textId="77777777" w:rsidR="00C64AA5" w:rsidRPr="006119F2" w:rsidRDefault="00C64AA5" w:rsidP="008348C5">
      <w:pPr>
        <w:pStyle w:val="ListParagraph"/>
        <w:spacing w:line="276" w:lineRule="auto"/>
        <w:ind w:left="644"/>
        <w:rPr>
          <w:kern w:val="2"/>
          <w:szCs w:val="22"/>
          <w:lang w:eastAsia="en-ZA"/>
          <w14:ligatures w14:val="standardContextual"/>
        </w:rPr>
      </w:pPr>
      <w:r w:rsidRPr="006119F2">
        <w:rPr>
          <w:szCs w:val="22"/>
        </w:rPr>
        <w:t>To maintain data integrity and uphold privacy standards, the backup solution must focus exclusively on Eskom business-related data. Through the End User Computing (EUC) service, a designated folder will be provisioned on each user device. This folder will serve as the authorised repository for Eskom data, including:</w:t>
      </w:r>
    </w:p>
    <w:p w14:paraId="0785CA6E" w14:textId="77777777" w:rsidR="0077070D" w:rsidRPr="006119F2" w:rsidRDefault="0077070D" w:rsidP="00F639D4">
      <w:pPr>
        <w:pStyle w:val="ListParagraph"/>
        <w:numPr>
          <w:ilvl w:val="1"/>
          <w:numId w:val="3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contextualSpacing w:val="0"/>
        <w:rPr>
          <w:kern w:val="2"/>
          <w:szCs w:val="22"/>
          <w:lang w:eastAsia="en-ZA"/>
          <w14:ligatures w14:val="standardContextual"/>
        </w:rPr>
      </w:pPr>
      <w:r w:rsidRPr="006119F2">
        <w:t>Business documents</w:t>
      </w:r>
    </w:p>
    <w:p w14:paraId="552BE065" w14:textId="77777777" w:rsidR="0077070D" w:rsidRPr="006119F2" w:rsidRDefault="0077070D" w:rsidP="00F639D4">
      <w:pPr>
        <w:pStyle w:val="ListParagraph"/>
        <w:numPr>
          <w:ilvl w:val="1"/>
          <w:numId w:val="3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contextualSpacing w:val="0"/>
        <w:rPr>
          <w:kern w:val="2"/>
          <w:szCs w:val="22"/>
          <w:lang w:eastAsia="en-ZA"/>
          <w14:ligatures w14:val="standardContextual"/>
        </w:rPr>
      </w:pPr>
      <w:r w:rsidRPr="006119F2">
        <w:t>Project files</w:t>
      </w:r>
    </w:p>
    <w:p w14:paraId="6159C610" w14:textId="77777777" w:rsidR="0077070D" w:rsidRPr="006119F2" w:rsidRDefault="0077070D" w:rsidP="00F639D4">
      <w:pPr>
        <w:pStyle w:val="ListParagraph"/>
        <w:numPr>
          <w:ilvl w:val="1"/>
          <w:numId w:val="3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contextualSpacing w:val="0"/>
        <w:rPr>
          <w:kern w:val="2"/>
          <w:szCs w:val="22"/>
          <w:lang w:eastAsia="en-ZA"/>
          <w14:ligatures w14:val="standardContextual"/>
        </w:rPr>
      </w:pPr>
      <w:r w:rsidRPr="006119F2">
        <w:t>Email archives (where applicable)</w:t>
      </w:r>
    </w:p>
    <w:p w14:paraId="0956605C" w14:textId="77777777" w:rsidR="00C64AA5" w:rsidRPr="006119F2" w:rsidRDefault="00C64AA5" w:rsidP="008348C5">
      <w:pPr>
        <w:pStyle w:val="ListParagraph"/>
        <w:spacing w:line="276" w:lineRule="auto"/>
        <w:ind w:left="644"/>
        <w:rPr>
          <w:kern w:val="2"/>
          <w:szCs w:val="22"/>
          <w:lang w:eastAsia="en-ZA"/>
          <w14:ligatures w14:val="standardContextual"/>
        </w:rPr>
      </w:pPr>
      <w:r w:rsidRPr="006119F2">
        <w:rPr>
          <w:szCs w:val="22"/>
        </w:rPr>
        <w:t>This approach ensures that personal user data is excluded from the backup scope, in alignment with the principles of data minimisation and fair use under POPIA and other applicable data protection regulations. Eskom will not be obligated to back up any data outside the defined business scope.</w:t>
      </w:r>
    </w:p>
    <w:p w14:paraId="01E3E391" w14:textId="1B59A128" w:rsidR="00303B37" w:rsidRPr="006119F2" w:rsidRDefault="00303B37" w:rsidP="008348C5">
      <w:pPr>
        <w:pStyle w:val="Heading2"/>
        <w:numPr>
          <w:ilvl w:val="1"/>
          <w:numId w:val="33"/>
        </w:numPr>
        <w:jc w:val="both"/>
        <w:rPr>
          <w:kern w:val="2"/>
          <w:szCs w:val="22"/>
          <w:lang w:val="en-ZA" w:eastAsia="en-ZA"/>
          <w14:ligatures w14:val="standardContextual"/>
        </w:rPr>
      </w:pPr>
      <w:bookmarkStart w:id="51" w:name="_Toc235606946"/>
      <w:r w:rsidRPr="006119F2">
        <w:rPr>
          <w:szCs w:val="22"/>
        </w:rPr>
        <w:t>Backup Frequency</w:t>
      </w:r>
      <w:bookmarkEnd w:id="51"/>
    </w:p>
    <w:p w14:paraId="514B5F49" w14:textId="769F945C" w:rsidR="006D49C2" w:rsidRPr="006119F2" w:rsidRDefault="006D49C2" w:rsidP="008348C5">
      <w:pPr>
        <w:pStyle w:val="ListParagraph"/>
        <w:spacing w:before="120" w:line="276" w:lineRule="auto"/>
        <w:ind w:left="644"/>
        <w:rPr>
          <w:szCs w:val="22"/>
        </w:rPr>
      </w:pPr>
      <w:r w:rsidRPr="006119F2">
        <w:rPr>
          <w:szCs w:val="22"/>
        </w:rPr>
        <w:t xml:space="preserve">Endpoint backups shall be scheduled on a weekly basis, based on the assessment that the rate of data change on user devices is generally low and does not necessitate more frequent backups. To further mitigate the risk of data loss between backup intervals, Eskom users will be encouraged to store all business-related data </w:t>
      </w:r>
      <w:r w:rsidRPr="00F639D4">
        <w:rPr>
          <w:szCs w:val="22"/>
        </w:rPr>
        <w:t>within designated document management systems (DMS). This approach ensures</w:t>
      </w:r>
      <w:r w:rsidRPr="006119F2">
        <w:rPr>
          <w:szCs w:val="22"/>
        </w:rPr>
        <w:t xml:space="preserve"> that critical data is continuously protected and centrally managed, reducing reliance on endpoint backups for day-to-day data recovery.</w:t>
      </w:r>
    </w:p>
    <w:p w14:paraId="6DE8CCC5" w14:textId="2401BC73" w:rsidR="00303B37" w:rsidRPr="006119F2" w:rsidRDefault="00303B37" w:rsidP="008348C5">
      <w:pPr>
        <w:pStyle w:val="Heading2"/>
        <w:numPr>
          <w:ilvl w:val="1"/>
          <w:numId w:val="33"/>
        </w:numPr>
        <w:jc w:val="both"/>
        <w:rPr>
          <w:kern w:val="2"/>
          <w:szCs w:val="22"/>
          <w:lang w:val="en-ZA" w:eastAsia="en-ZA"/>
          <w14:ligatures w14:val="standardContextual"/>
        </w:rPr>
      </w:pPr>
      <w:bookmarkStart w:id="52" w:name="_Toc235606947"/>
      <w:r w:rsidRPr="006119F2">
        <w:rPr>
          <w:szCs w:val="22"/>
        </w:rPr>
        <w:t>Storage and Location</w:t>
      </w:r>
      <w:bookmarkEnd w:id="52"/>
    </w:p>
    <w:p w14:paraId="1041EC42" w14:textId="77777777" w:rsidR="00C64AA5" w:rsidRPr="006119F2" w:rsidRDefault="00C64AA5" w:rsidP="008348C5">
      <w:pPr>
        <w:pStyle w:val="ListParagraph"/>
        <w:spacing w:line="276" w:lineRule="auto"/>
        <w:ind w:left="644"/>
        <w:rPr>
          <w:kern w:val="2"/>
          <w:szCs w:val="22"/>
          <w:lang w:eastAsia="en-ZA"/>
          <w14:ligatures w14:val="standardContextual"/>
        </w:rPr>
      </w:pPr>
      <w:r w:rsidRPr="006119F2">
        <w:rPr>
          <w:szCs w:val="22"/>
        </w:rPr>
        <w:t>All endpoint backup data will be directed to regional backup media deployed across Eskom’s regional offices, including the Disaster Recovery (DR) site and Head Office (Megawatt Park). This distributed storage model is designed to:</w:t>
      </w:r>
    </w:p>
    <w:p w14:paraId="1CAC9E74" w14:textId="77777777" w:rsidR="00C64AA5" w:rsidRPr="006119F2" w:rsidRDefault="00C64AA5" w:rsidP="00F639D4">
      <w:pPr>
        <w:pStyle w:val="ListParagraph"/>
        <w:numPr>
          <w:ilvl w:val="1"/>
          <w:numId w:val="3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contextualSpacing w:val="0"/>
        <w:rPr>
          <w:kern w:val="2"/>
          <w:szCs w:val="22"/>
          <w:lang w:eastAsia="en-ZA"/>
          <w14:ligatures w14:val="standardContextual"/>
        </w:rPr>
      </w:pPr>
      <w:r w:rsidRPr="006119F2">
        <w:rPr>
          <w:szCs w:val="22"/>
        </w:rPr>
        <w:t>Minimise network congestion by keeping backup traffic local to the user’s region</w:t>
      </w:r>
    </w:p>
    <w:p w14:paraId="4E4EE606" w14:textId="77777777" w:rsidR="0077070D" w:rsidRPr="006119F2" w:rsidRDefault="0077070D" w:rsidP="00F639D4">
      <w:pPr>
        <w:pStyle w:val="ListParagraph"/>
        <w:numPr>
          <w:ilvl w:val="1"/>
          <w:numId w:val="3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contextualSpacing w:val="0"/>
        <w:rPr>
          <w:kern w:val="2"/>
          <w:szCs w:val="22"/>
          <w:lang w:eastAsia="en-ZA"/>
          <w14:ligatures w14:val="standardContextual"/>
        </w:rPr>
      </w:pPr>
      <w:r w:rsidRPr="006119F2">
        <w:t>Improve backup and restore performance</w:t>
      </w:r>
    </w:p>
    <w:p w14:paraId="227F53A5" w14:textId="77777777" w:rsidR="0077070D" w:rsidRPr="006119F2" w:rsidRDefault="0077070D" w:rsidP="00F639D4">
      <w:pPr>
        <w:pStyle w:val="ListParagraph"/>
        <w:numPr>
          <w:ilvl w:val="1"/>
          <w:numId w:val="3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contextualSpacing w:val="0"/>
        <w:rPr>
          <w:kern w:val="2"/>
          <w:szCs w:val="22"/>
          <w:lang w:eastAsia="en-ZA"/>
          <w14:ligatures w14:val="standardContextual"/>
        </w:rPr>
      </w:pPr>
      <w:r w:rsidRPr="006119F2">
        <w:t>Enhance data locality and compliance</w:t>
      </w:r>
    </w:p>
    <w:p w14:paraId="1020E5EE" w14:textId="77777777" w:rsidR="00D17A58" w:rsidRPr="006119F2" w:rsidRDefault="00D17A58" w:rsidP="008348C5">
      <w:pPr>
        <w:pStyle w:val="ListParagraph"/>
        <w:spacing w:line="276" w:lineRule="auto"/>
        <w:ind w:left="644"/>
        <w:rPr>
          <w:kern w:val="2"/>
          <w:szCs w:val="22"/>
          <w:lang w:eastAsia="en-ZA"/>
          <w14:ligatures w14:val="standardContextual"/>
        </w:rPr>
      </w:pPr>
      <w:r w:rsidRPr="006119F2">
        <w:t>For users who operate in mobile or rotating roles and frequently work from different locations, their backup data will traverse the network to reach their assigned backup media server. These exceptions will be managed through intelligent routing and bandwidth-aware scheduling to minimise impact on network performance.</w:t>
      </w:r>
    </w:p>
    <w:p w14:paraId="4AD571AA" w14:textId="0FC2C21B" w:rsidR="00303B37" w:rsidRPr="006119F2" w:rsidRDefault="00303B37" w:rsidP="008348C5">
      <w:pPr>
        <w:pStyle w:val="Heading2"/>
        <w:numPr>
          <w:ilvl w:val="1"/>
          <w:numId w:val="33"/>
        </w:numPr>
        <w:jc w:val="both"/>
        <w:rPr>
          <w:kern w:val="2"/>
          <w:szCs w:val="22"/>
          <w:lang w:val="en-ZA" w:eastAsia="en-ZA"/>
          <w14:ligatures w14:val="standardContextual"/>
        </w:rPr>
      </w:pPr>
      <w:bookmarkStart w:id="53" w:name="_Toc235606948"/>
      <w:r w:rsidRPr="006119F2">
        <w:rPr>
          <w:szCs w:val="22"/>
        </w:rPr>
        <w:t>Recovery Process</w:t>
      </w:r>
      <w:bookmarkEnd w:id="53"/>
    </w:p>
    <w:p w14:paraId="2015AB44" w14:textId="4E8CB621" w:rsidR="006D49C2" w:rsidRPr="006119F2" w:rsidRDefault="006D49C2" w:rsidP="008348C5">
      <w:pPr>
        <w:pStyle w:val="ListParagraph"/>
        <w:spacing w:before="120" w:line="276" w:lineRule="auto"/>
        <w:ind w:left="644"/>
        <w:rPr>
          <w:szCs w:val="22"/>
        </w:rPr>
      </w:pPr>
      <w:r w:rsidRPr="006119F2">
        <w:rPr>
          <w:szCs w:val="22"/>
        </w:rPr>
        <w:t>Users must be able to recover data from the designated backup media server with support from the End User Support (EUS) team. Where feasible, and following appropriate training and competency validation, users should be empowered to perform self-service restores for routine recovery scenarios. This approach enhances operational efficiency while maintaining control over more complex or sensitive recovery operations through EUS oversight.</w:t>
      </w:r>
    </w:p>
    <w:p w14:paraId="1A66AA1B" w14:textId="3D9D2CB2" w:rsidR="00303B37" w:rsidRPr="006119F2" w:rsidRDefault="00303B37" w:rsidP="008348C5">
      <w:pPr>
        <w:pStyle w:val="Heading2"/>
        <w:numPr>
          <w:ilvl w:val="1"/>
          <w:numId w:val="33"/>
        </w:numPr>
        <w:jc w:val="both"/>
        <w:rPr>
          <w:kern w:val="2"/>
          <w:szCs w:val="22"/>
          <w:lang w:val="en-ZA" w:eastAsia="en-ZA"/>
          <w14:ligatures w14:val="standardContextual"/>
        </w:rPr>
      </w:pPr>
      <w:bookmarkStart w:id="54" w:name="_Toc235606949"/>
      <w:r w:rsidRPr="006119F2">
        <w:rPr>
          <w:szCs w:val="22"/>
        </w:rPr>
        <w:t>Access Control</w:t>
      </w:r>
      <w:bookmarkEnd w:id="54"/>
    </w:p>
    <w:p w14:paraId="4420490D" w14:textId="6D2E20BB" w:rsidR="006D49C2" w:rsidRPr="006119F2" w:rsidRDefault="006D49C2" w:rsidP="008348C5">
      <w:pPr>
        <w:pStyle w:val="ListParagraph"/>
        <w:spacing w:line="276" w:lineRule="auto"/>
        <w:ind w:left="644"/>
        <w:rPr>
          <w:szCs w:val="22"/>
        </w:rPr>
      </w:pPr>
      <w:r w:rsidRPr="006119F2">
        <w:rPr>
          <w:szCs w:val="22"/>
        </w:rPr>
        <w:t>All data residing on endpoint devices is subject to the provisions of the Protection of Personal Information Act (POPIA) and Eskom’s internal Information Security policies and protocols. To ensure compliance and safeguard sensitive information, the endpoint backup solution must enforce robust access control mechanisms, including:</w:t>
      </w:r>
    </w:p>
    <w:p w14:paraId="394D5EF8" w14:textId="77777777" w:rsidR="0077070D" w:rsidRPr="006119F2" w:rsidRDefault="0077070D" w:rsidP="00F639D4">
      <w:pPr>
        <w:pStyle w:val="ListParagraph"/>
        <w:numPr>
          <w:ilvl w:val="1"/>
          <w:numId w:val="3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contextualSpacing w:val="0"/>
        <w:rPr>
          <w:kern w:val="2"/>
          <w:szCs w:val="22"/>
          <w:lang w:eastAsia="en-ZA"/>
          <w14:ligatures w14:val="standardContextual"/>
        </w:rPr>
      </w:pPr>
      <w:r w:rsidRPr="006119F2">
        <w:t>Role-based access controls (RBAC)</w:t>
      </w:r>
    </w:p>
    <w:p w14:paraId="04218B8E" w14:textId="77777777" w:rsidR="0077070D" w:rsidRPr="006119F2" w:rsidRDefault="0077070D" w:rsidP="00F639D4">
      <w:pPr>
        <w:pStyle w:val="ListParagraph"/>
        <w:numPr>
          <w:ilvl w:val="1"/>
          <w:numId w:val="3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contextualSpacing w:val="0"/>
        <w:rPr>
          <w:kern w:val="2"/>
          <w:szCs w:val="22"/>
          <w:lang w:eastAsia="en-ZA"/>
          <w14:ligatures w14:val="standardContextual"/>
        </w:rPr>
      </w:pPr>
      <w:r w:rsidRPr="006119F2">
        <w:t>Multi-factor authentication (MFA)</w:t>
      </w:r>
    </w:p>
    <w:p w14:paraId="4FAB6CD8" w14:textId="77777777" w:rsidR="0077070D" w:rsidRPr="006119F2" w:rsidRDefault="0077070D" w:rsidP="00F639D4">
      <w:pPr>
        <w:pStyle w:val="ListParagraph"/>
        <w:numPr>
          <w:ilvl w:val="1"/>
          <w:numId w:val="3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contextualSpacing w:val="0"/>
        <w:rPr>
          <w:kern w:val="2"/>
          <w:szCs w:val="22"/>
          <w:lang w:eastAsia="en-ZA"/>
          <w14:ligatures w14:val="standardContextual"/>
        </w:rPr>
      </w:pPr>
      <w:r w:rsidRPr="006119F2">
        <w:t>Encryption of data at rest and in transit</w:t>
      </w:r>
    </w:p>
    <w:p w14:paraId="13DEEC11" w14:textId="77777777" w:rsidR="0077070D" w:rsidRPr="006119F2" w:rsidRDefault="0077070D" w:rsidP="00F639D4">
      <w:pPr>
        <w:pStyle w:val="ListParagraph"/>
        <w:numPr>
          <w:ilvl w:val="1"/>
          <w:numId w:val="3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contextualSpacing w:val="0"/>
        <w:rPr>
          <w:kern w:val="2"/>
          <w:szCs w:val="22"/>
          <w:lang w:eastAsia="en-ZA"/>
          <w14:ligatures w14:val="standardContextual"/>
        </w:rPr>
      </w:pPr>
      <w:r w:rsidRPr="006119F2">
        <w:t>Audit logging and access monitoring</w:t>
      </w:r>
    </w:p>
    <w:p w14:paraId="0A478C59" w14:textId="2559DE8A" w:rsidR="00C64AA5" w:rsidRPr="006119F2" w:rsidRDefault="00C64AA5" w:rsidP="008348C5">
      <w:pPr>
        <w:pStyle w:val="ListParagraph"/>
        <w:spacing w:line="276" w:lineRule="auto"/>
        <w:ind w:left="644"/>
        <w:rPr>
          <w:kern w:val="2"/>
          <w:szCs w:val="22"/>
          <w:lang w:eastAsia="en-ZA"/>
          <w14:ligatures w14:val="standardContextual"/>
        </w:rPr>
      </w:pPr>
      <w:r w:rsidRPr="006119F2">
        <w:rPr>
          <w:szCs w:val="22"/>
        </w:rPr>
        <w:t>These controls are essential to prevent unauthorised access to user data and to uphold Eskom’s commitment to data privacy and security.</w:t>
      </w:r>
    </w:p>
    <w:p w14:paraId="5C2FAA07" w14:textId="51C88CEB" w:rsidR="00303B37" w:rsidRPr="006119F2" w:rsidRDefault="00303B37" w:rsidP="008348C5">
      <w:pPr>
        <w:pStyle w:val="Heading2"/>
        <w:numPr>
          <w:ilvl w:val="1"/>
          <w:numId w:val="33"/>
        </w:numPr>
        <w:jc w:val="both"/>
        <w:rPr>
          <w:kern w:val="2"/>
          <w:szCs w:val="22"/>
          <w:lang w:val="en-ZA" w:eastAsia="en-ZA"/>
          <w14:ligatures w14:val="standardContextual"/>
        </w:rPr>
      </w:pPr>
      <w:bookmarkStart w:id="55" w:name="_Toc235606950"/>
      <w:r w:rsidRPr="006119F2">
        <w:rPr>
          <w:szCs w:val="22"/>
        </w:rPr>
        <w:t>Retention Policies</w:t>
      </w:r>
      <w:bookmarkEnd w:id="55"/>
    </w:p>
    <w:p w14:paraId="1FE1B630" w14:textId="31FA34FC" w:rsidR="006D49C2" w:rsidRPr="006119F2" w:rsidRDefault="006D49C2" w:rsidP="008348C5">
      <w:pPr>
        <w:pStyle w:val="ListParagraph"/>
        <w:spacing w:before="120" w:line="276" w:lineRule="auto"/>
        <w:ind w:left="644"/>
        <w:rPr>
          <w:szCs w:val="22"/>
        </w:rPr>
      </w:pPr>
      <w:r w:rsidRPr="006119F2">
        <w:rPr>
          <w:szCs w:val="22"/>
        </w:rPr>
        <w:t>User endpoint data shall be backed up on a weekly basis, with each weekly backup consolidated into a monthly backup image. These monthly backups will be retained for a period of 12 months, after which they will be automatically expired and purged in accordance with Eskom’s data retention and compliance policies. This retention strategy ensures a balance between data availability, storage efficiency, and regulatory alignment.</w:t>
      </w:r>
    </w:p>
    <w:p w14:paraId="3F3F5E0D" w14:textId="15D2EE90" w:rsidR="00303B37" w:rsidRPr="006119F2" w:rsidRDefault="00303B37" w:rsidP="008348C5">
      <w:pPr>
        <w:pStyle w:val="Heading2"/>
        <w:numPr>
          <w:ilvl w:val="1"/>
          <w:numId w:val="33"/>
        </w:numPr>
        <w:jc w:val="both"/>
        <w:rPr>
          <w:kern w:val="2"/>
          <w:szCs w:val="22"/>
          <w:lang w:val="en-ZA" w:eastAsia="en-ZA"/>
          <w14:ligatures w14:val="standardContextual"/>
        </w:rPr>
      </w:pPr>
      <w:bookmarkStart w:id="56" w:name="_Toc235606951"/>
      <w:r w:rsidRPr="006119F2">
        <w:rPr>
          <w:szCs w:val="22"/>
        </w:rPr>
        <w:t>Monitoring and Reporting</w:t>
      </w:r>
      <w:bookmarkEnd w:id="56"/>
    </w:p>
    <w:p w14:paraId="4700AC04" w14:textId="3F33C0B3" w:rsidR="006D49C2" w:rsidRPr="006119F2" w:rsidRDefault="00F974A9" w:rsidP="008348C5">
      <w:pPr>
        <w:pStyle w:val="ListParagraph"/>
        <w:spacing w:line="276" w:lineRule="auto"/>
        <w:ind w:left="644"/>
        <w:rPr>
          <w:szCs w:val="22"/>
        </w:rPr>
      </w:pPr>
      <w:r w:rsidRPr="006119F2">
        <w:rPr>
          <w:szCs w:val="22"/>
        </w:rPr>
        <w:t>T</w:t>
      </w:r>
      <w:r w:rsidR="006D49C2" w:rsidRPr="006119F2">
        <w:rPr>
          <w:szCs w:val="22"/>
        </w:rPr>
        <w:t>he endpoint backup solution must include robust monitoring and reporting capabilities to ensure visibility, accountability, and compliance with service level agreements (SLAs). Key requirements include:</w:t>
      </w:r>
    </w:p>
    <w:p w14:paraId="68085823" w14:textId="77777777" w:rsidR="0077070D" w:rsidRPr="006119F2" w:rsidRDefault="0077070D" w:rsidP="00F639D4">
      <w:pPr>
        <w:pStyle w:val="ListParagraph"/>
        <w:numPr>
          <w:ilvl w:val="1"/>
          <w:numId w:val="3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contextualSpacing w:val="0"/>
        <w:rPr>
          <w:kern w:val="2"/>
          <w:szCs w:val="22"/>
          <w:lang w:eastAsia="en-ZA"/>
          <w14:ligatures w14:val="standardContextual"/>
        </w:rPr>
      </w:pPr>
      <w:r w:rsidRPr="006119F2">
        <w:t>Coverage Reporting: The system must generate reports that can be cross-referenced with the Configuration Management Database (CMDB) to identify devices that are not currently protected by backup.</w:t>
      </w:r>
    </w:p>
    <w:p w14:paraId="64BCAEF4" w14:textId="77777777" w:rsidR="0077070D" w:rsidRPr="006119F2" w:rsidRDefault="0077070D" w:rsidP="00F639D4">
      <w:pPr>
        <w:pStyle w:val="ListParagraph"/>
        <w:numPr>
          <w:ilvl w:val="1"/>
          <w:numId w:val="3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contextualSpacing w:val="0"/>
        <w:rPr>
          <w:kern w:val="2"/>
          <w:szCs w:val="22"/>
          <w:lang w:eastAsia="en-ZA"/>
          <w14:ligatures w14:val="standardContextual"/>
        </w:rPr>
      </w:pPr>
      <w:r w:rsidRPr="006119F2">
        <w:t>Monthly SLA Reporting: A formal report must be produced on a monthly basis to demonstrate adherence to SLA targets. The expected performance thresholds are:</w:t>
      </w:r>
    </w:p>
    <w:p w14:paraId="2EEFD373" w14:textId="77777777" w:rsidR="0077070D" w:rsidRPr="006119F2" w:rsidRDefault="0077070D" w:rsidP="00F639D4">
      <w:pPr>
        <w:pStyle w:val="ListParagraph"/>
        <w:numPr>
          <w:ilvl w:val="2"/>
          <w:numId w:val="37"/>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contextualSpacing w:val="0"/>
        <w:rPr>
          <w:kern w:val="2"/>
          <w:szCs w:val="22"/>
          <w:lang w:eastAsia="en-ZA"/>
          <w14:ligatures w14:val="standardContextual"/>
        </w:rPr>
      </w:pPr>
      <w:r w:rsidRPr="006119F2">
        <w:t>95% device coverage (i.e., devices enrolled in the backup system)</w:t>
      </w:r>
    </w:p>
    <w:p w14:paraId="228408E3" w14:textId="77777777" w:rsidR="0077070D" w:rsidRPr="006119F2" w:rsidRDefault="0077070D" w:rsidP="00F639D4">
      <w:pPr>
        <w:pStyle w:val="ListParagraph"/>
        <w:numPr>
          <w:ilvl w:val="2"/>
          <w:numId w:val="37"/>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20" w:line="276" w:lineRule="auto"/>
        <w:contextualSpacing w:val="0"/>
        <w:rPr>
          <w:kern w:val="2"/>
          <w:szCs w:val="22"/>
          <w:lang w:eastAsia="en-ZA"/>
          <w14:ligatures w14:val="standardContextual"/>
        </w:rPr>
      </w:pPr>
      <w:r w:rsidRPr="006119F2">
        <w:t>95% backup success rate for those devices</w:t>
      </w:r>
    </w:p>
    <w:p w14:paraId="725826D0" w14:textId="77777777" w:rsidR="00C64AA5" w:rsidRPr="006119F2" w:rsidRDefault="00C64AA5" w:rsidP="008348C5">
      <w:pPr>
        <w:pStyle w:val="ListParagraph"/>
        <w:spacing w:line="276" w:lineRule="auto"/>
        <w:ind w:left="644"/>
        <w:rPr>
          <w:kern w:val="2"/>
          <w:szCs w:val="22"/>
          <w:lang w:eastAsia="en-ZA"/>
          <w14:ligatures w14:val="standardContextual"/>
        </w:rPr>
      </w:pPr>
      <w:r w:rsidRPr="006119F2">
        <w:rPr>
          <w:szCs w:val="22"/>
        </w:rPr>
        <w:t>These reports will serve as evidence of operational effectiveness and will support continuous improvement initiatives within the endpoint backup programme.</w:t>
      </w:r>
    </w:p>
    <w:p w14:paraId="2FB42EE9" w14:textId="55781E91" w:rsidR="00C64AA5" w:rsidRPr="006119F2" w:rsidRDefault="00C64AA5" w:rsidP="008348C5">
      <w:pPr>
        <w:pStyle w:val="Heading1"/>
        <w:numPr>
          <w:ilvl w:val="0"/>
          <w:numId w:val="32"/>
        </w:numPr>
        <w:jc w:val="both"/>
        <w:rPr>
          <w:kern w:val="36"/>
          <w:sz w:val="22"/>
          <w:szCs w:val="22"/>
          <w:lang w:val="en-ZA" w:eastAsia="en-ZA"/>
          <w14:ligatures w14:val="standardContextual"/>
        </w:rPr>
      </w:pPr>
      <w:bookmarkStart w:id="57" w:name="_Toc235606952"/>
      <w:r w:rsidRPr="006119F2">
        <w:rPr>
          <w:sz w:val="22"/>
          <w:szCs w:val="22"/>
        </w:rPr>
        <w:t>Service Level Agreement Requirements</w:t>
      </w:r>
      <w:bookmarkEnd w:id="57"/>
    </w:p>
    <w:p w14:paraId="6D79A24C" w14:textId="77777777" w:rsidR="00723333" w:rsidRPr="006119F2" w:rsidRDefault="00723333" w:rsidP="008348C5">
      <w:pPr>
        <w:pStyle w:val="ListParagraph"/>
        <w:keepNext/>
        <w:keepLines/>
        <w:numPr>
          <w:ilvl w:val="0"/>
          <w:numId w:val="33"/>
        </w:numPr>
        <w:tabs>
          <w:tab w:val="clear" w:pos="397"/>
          <w:tab w:val="clear" w:pos="1191"/>
          <w:tab w:val="clear" w:pos="1587"/>
          <w:tab w:val="clear" w:pos="1984"/>
          <w:tab w:val="clear" w:pos="2381"/>
          <w:tab w:val="clear" w:pos="2778"/>
          <w:tab w:val="clear" w:pos="3175"/>
          <w:tab w:val="clear" w:pos="3572"/>
          <w:tab w:val="clear" w:pos="3969"/>
          <w:tab w:val="clear" w:pos="4365"/>
          <w:tab w:val="left" w:pos="567"/>
          <w:tab w:val="left" w:pos="680"/>
          <w:tab w:val="left" w:pos="907"/>
        </w:tabs>
        <w:spacing w:before="360" w:after="200"/>
        <w:contextualSpacing w:val="0"/>
        <w:outlineLvl w:val="1"/>
        <w:rPr>
          <w:b/>
          <w:vanish/>
          <w:szCs w:val="22"/>
          <w:lang w:val="en-GB"/>
        </w:rPr>
      </w:pPr>
      <w:bookmarkStart w:id="58" w:name="_Toc235599188"/>
      <w:bookmarkStart w:id="59" w:name="_Toc235606953"/>
      <w:bookmarkEnd w:id="58"/>
      <w:bookmarkEnd w:id="59"/>
    </w:p>
    <w:p w14:paraId="23C0313E" w14:textId="12EEC7F4" w:rsidR="00303B37" w:rsidRPr="006119F2" w:rsidRDefault="00303B37" w:rsidP="008348C5">
      <w:pPr>
        <w:pStyle w:val="Heading2"/>
        <w:numPr>
          <w:ilvl w:val="1"/>
          <w:numId w:val="33"/>
        </w:numPr>
        <w:jc w:val="both"/>
        <w:rPr>
          <w:kern w:val="2"/>
          <w:szCs w:val="22"/>
          <w:lang w:val="en-ZA" w:eastAsia="en-ZA"/>
          <w14:ligatures w14:val="standardContextual"/>
        </w:rPr>
      </w:pPr>
      <w:bookmarkStart w:id="60" w:name="_Toc235606954"/>
      <w:r w:rsidRPr="006119F2">
        <w:rPr>
          <w:szCs w:val="22"/>
        </w:rPr>
        <w:t>Front-End Server</w:t>
      </w:r>
      <w:bookmarkEnd w:id="60"/>
    </w:p>
    <w:p w14:paraId="7CC29245" w14:textId="77777777" w:rsidR="006D49C2" w:rsidRPr="006119F2" w:rsidRDefault="006D49C2" w:rsidP="008348C5">
      <w:pPr>
        <w:spacing w:line="360" w:lineRule="auto"/>
        <w:ind w:left="360"/>
        <w:rPr>
          <w:szCs w:val="22"/>
        </w:rPr>
      </w:pPr>
      <w:r w:rsidRPr="006119F2">
        <w:rPr>
          <w:szCs w:val="22"/>
        </w:rPr>
        <w:t>Eskom defines three service tiers based on the business criticality of the environment. The following SLA metrics apply to all tiers, with performance targets measured and reported as specified:</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94"/>
        <w:gridCol w:w="2126"/>
        <w:gridCol w:w="3776"/>
      </w:tblGrid>
      <w:tr w:rsidR="00807879" w:rsidRPr="006119F2" w14:paraId="1C2440D7" w14:textId="77777777" w:rsidTr="007F5079">
        <w:trPr>
          <w:tblHeader/>
        </w:trPr>
        <w:tc>
          <w:tcPr>
            <w:tcW w:w="2394" w:type="dxa"/>
            <w:shd w:val="clear" w:color="auto" w:fill="E0DBD6"/>
            <w:tcMar>
              <w:top w:w="0" w:type="dxa"/>
              <w:left w:w="108" w:type="dxa"/>
              <w:bottom w:w="0" w:type="dxa"/>
              <w:right w:w="108" w:type="dxa"/>
            </w:tcMar>
            <w:vAlign w:val="center"/>
            <w:hideMark/>
          </w:tcPr>
          <w:p w14:paraId="025687CF" w14:textId="77777777" w:rsidR="00807879" w:rsidRPr="006119F2" w:rsidRDefault="00807879" w:rsidP="008348C5">
            <w:pPr>
              <w:pStyle w:val="ListParagraph"/>
              <w:spacing w:before="120" w:after="60"/>
              <w:ind w:left="0"/>
              <w:rPr>
                <w:kern w:val="2"/>
                <w:szCs w:val="22"/>
                <w:lang w:eastAsia="en-ZA"/>
                <w14:ligatures w14:val="standardContextual"/>
              </w:rPr>
            </w:pPr>
            <w:r w:rsidRPr="006119F2">
              <w:rPr>
                <w:b/>
                <w:bCs/>
                <w:color w:val="000000"/>
              </w:rPr>
              <w:t>Measurement</w:t>
            </w:r>
          </w:p>
        </w:tc>
        <w:tc>
          <w:tcPr>
            <w:tcW w:w="2126" w:type="dxa"/>
            <w:shd w:val="clear" w:color="auto" w:fill="E0DBD6"/>
            <w:tcMar>
              <w:top w:w="0" w:type="dxa"/>
              <w:left w:w="108" w:type="dxa"/>
              <w:bottom w:w="0" w:type="dxa"/>
              <w:right w:w="108" w:type="dxa"/>
            </w:tcMar>
            <w:vAlign w:val="center"/>
            <w:hideMark/>
          </w:tcPr>
          <w:p w14:paraId="4CA4CDDD" w14:textId="77777777" w:rsidR="00807879" w:rsidRPr="006119F2" w:rsidRDefault="00807879" w:rsidP="008348C5">
            <w:pPr>
              <w:pStyle w:val="ListParagraph"/>
              <w:spacing w:before="120" w:after="60"/>
              <w:ind w:left="0"/>
            </w:pPr>
            <w:r w:rsidRPr="006119F2">
              <w:rPr>
                <w:b/>
                <w:bCs/>
                <w:color w:val="000000"/>
              </w:rPr>
              <w:t>Frequency</w:t>
            </w:r>
          </w:p>
        </w:tc>
        <w:tc>
          <w:tcPr>
            <w:tcW w:w="3776" w:type="dxa"/>
            <w:shd w:val="clear" w:color="auto" w:fill="E0DBD6"/>
            <w:tcMar>
              <w:top w:w="0" w:type="dxa"/>
              <w:left w:w="108" w:type="dxa"/>
              <w:bottom w:w="0" w:type="dxa"/>
              <w:right w:w="108" w:type="dxa"/>
            </w:tcMar>
            <w:vAlign w:val="center"/>
            <w:hideMark/>
          </w:tcPr>
          <w:p w14:paraId="697A83EE" w14:textId="77777777" w:rsidR="00807879" w:rsidRPr="006119F2" w:rsidRDefault="00807879" w:rsidP="008348C5">
            <w:pPr>
              <w:pStyle w:val="ListParagraph"/>
              <w:spacing w:before="120" w:after="60"/>
              <w:ind w:left="0"/>
            </w:pPr>
            <w:r w:rsidRPr="006119F2">
              <w:rPr>
                <w:b/>
                <w:bCs/>
                <w:color w:val="000000"/>
              </w:rPr>
              <w:t>Target</w:t>
            </w:r>
          </w:p>
        </w:tc>
      </w:tr>
      <w:tr w:rsidR="00807879" w:rsidRPr="006119F2" w14:paraId="61B00F6D" w14:textId="77777777" w:rsidTr="007F5079">
        <w:tc>
          <w:tcPr>
            <w:tcW w:w="2394" w:type="dxa"/>
            <w:tcMar>
              <w:top w:w="0" w:type="dxa"/>
              <w:left w:w="108" w:type="dxa"/>
              <w:bottom w:w="0" w:type="dxa"/>
              <w:right w:w="108" w:type="dxa"/>
            </w:tcMar>
            <w:vAlign w:val="center"/>
            <w:hideMark/>
          </w:tcPr>
          <w:p w14:paraId="35D849DA" w14:textId="77777777" w:rsidR="00807879" w:rsidRPr="006119F2" w:rsidRDefault="00807879" w:rsidP="008348C5">
            <w:pPr>
              <w:pStyle w:val="ListParagraph"/>
              <w:spacing w:before="120" w:after="60"/>
              <w:ind w:left="0"/>
            </w:pPr>
            <w:r w:rsidRPr="006119F2">
              <w:rPr>
                <w:b/>
                <w:bCs/>
              </w:rPr>
              <w:t>Backup Success Rate</w:t>
            </w:r>
          </w:p>
        </w:tc>
        <w:tc>
          <w:tcPr>
            <w:tcW w:w="2126" w:type="dxa"/>
            <w:tcMar>
              <w:top w:w="0" w:type="dxa"/>
              <w:left w:w="108" w:type="dxa"/>
              <w:bottom w:w="0" w:type="dxa"/>
              <w:right w:w="108" w:type="dxa"/>
            </w:tcMar>
            <w:vAlign w:val="center"/>
            <w:hideMark/>
          </w:tcPr>
          <w:p w14:paraId="4596108E" w14:textId="77777777" w:rsidR="00807879" w:rsidRPr="006119F2" w:rsidRDefault="00807879" w:rsidP="008348C5">
            <w:pPr>
              <w:pStyle w:val="ListParagraph"/>
              <w:spacing w:before="120" w:after="60"/>
              <w:ind w:left="0"/>
            </w:pPr>
            <w:r w:rsidRPr="006119F2">
              <w:t>Daily</w:t>
            </w:r>
          </w:p>
        </w:tc>
        <w:tc>
          <w:tcPr>
            <w:tcW w:w="3776" w:type="dxa"/>
            <w:tcMar>
              <w:top w:w="0" w:type="dxa"/>
              <w:left w:w="108" w:type="dxa"/>
              <w:bottom w:w="0" w:type="dxa"/>
              <w:right w:w="108" w:type="dxa"/>
            </w:tcMar>
            <w:vAlign w:val="center"/>
            <w:hideMark/>
          </w:tcPr>
          <w:p w14:paraId="2905E1B1" w14:textId="77777777" w:rsidR="00807879" w:rsidRPr="006119F2" w:rsidRDefault="00807879" w:rsidP="008348C5">
            <w:pPr>
              <w:pStyle w:val="ListParagraph"/>
              <w:spacing w:before="120" w:after="60"/>
              <w:ind w:left="0"/>
            </w:pPr>
            <w:r w:rsidRPr="006119F2">
              <w:t>≥ 95% of scheduled backup jobs must complete successfully</w:t>
            </w:r>
          </w:p>
        </w:tc>
      </w:tr>
      <w:tr w:rsidR="00807879" w:rsidRPr="006119F2" w14:paraId="165BA091" w14:textId="77777777" w:rsidTr="007F5079">
        <w:tc>
          <w:tcPr>
            <w:tcW w:w="2394" w:type="dxa"/>
            <w:tcMar>
              <w:top w:w="0" w:type="dxa"/>
              <w:left w:w="108" w:type="dxa"/>
              <w:bottom w:w="0" w:type="dxa"/>
              <w:right w:w="108" w:type="dxa"/>
            </w:tcMar>
            <w:vAlign w:val="center"/>
            <w:hideMark/>
          </w:tcPr>
          <w:p w14:paraId="3A4CB76B" w14:textId="77777777" w:rsidR="00807879" w:rsidRPr="006119F2" w:rsidRDefault="00807879" w:rsidP="008348C5">
            <w:pPr>
              <w:pStyle w:val="ListParagraph"/>
              <w:spacing w:before="120" w:after="60"/>
              <w:ind w:left="0"/>
            </w:pPr>
            <w:r w:rsidRPr="006119F2">
              <w:rPr>
                <w:b/>
                <w:bCs/>
              </w:rPr>
              <w:t>Replication Success</w:t>
            </w:r>
          </w:p>
        </w:tc>
        <w:tc>
          <w:tcPr>
            <w:tcW w:w="2126" w:type="dxa"/>
            <w:tcMar>
              <w:top w:w="0" w:type="dxa"/>
              <w:left w:w="108" w:type="dxa"/>
              <w:bottom w:w="0" w:type="dxa"/>
              <w:right w:w="108" w:type="dxa"/>
            </w:tcMar>
            <w:vAlign w:val="center"/>
            <w:hideMark/>
          </w:tcPr>
          <w:p w14:paraId="2C255026" w14:textId="77777777" w:rsidR="00807879" w:rsidRPr="006119F2" w:rsidRDefault="00807879" w:rsidP="008348C5">
            <w:pPr>
              <w:pStyle w:val="ListParagraph"/>
              <w:spacing w:before="120" w:after="60"/>
              <w:ind w:left="0"/>
            </w:pPr>
            <w:r w:rsidRPr="006119F2">
              <w:t>Daily</w:t>
            </w:r>
          </w:p>
        </w:tc>
        <w:tc>
          <w:tcPr>
            <w:tcW w:w="3776" w:type="dxa"/>
            <w:tcMar>
              <w:top w:w="0" w:type="dxa"/>
              <w:left w:w="108" w:type="dxa"/>
              <w:bottom w:w="0" w:type="dxa"/>
              <w:right w:w="108" w:type="dxa"/>
            </w:tcMar>
            <w:vAlign w:val="center"/>
            <w:hideMark/>
          </w:tcPr>
          <w:p w14:paraId="2E809833" w14:textId="77777777" w:rsidR="00807879" w:rsidRPr="006119F2" w:rsidRDefault="00807879" w:rsidP="008348C5">
            <w:pPr>
              <w:pStyle w:val="ListParagraph"/>
              <w:spacing w:before="120" w:after="60"/>
              <w:ind w:left="0"/>
            </w:pPr>
            <w:r w:rsidRPr="006119F2">
              <w:t>100% of successfully completed backups must be replicated to the designated DR site</w:t>
            </w:r>
          </w:p>
        </w:tc>
      </w:tr>
      <w:tr w:rsidR="00807879" w:rsidRPr="006119F2" w14:paraId="097F3311" w14:textId="77777777" w:rsidTr="007F5079">
        <w:tc>
          <w:tcPr>
            <w:tcW w:w="2394" w:type="dxa"/>
            <w:tcMar>
              <w:top w:w="0" w:type="dxa"/>
              <w:left w:w="108" w:type="dxa"/>
              <w:bottom w:w="0" w:type="dxa"/>
              <w:right w:w="108" w:type="dxa"/>
            </w:tcMar>
            <w:vAlign w:val="center"/>
            <w:hideMark/>
          </w:tcPr>
          <w:p w14:paraId="542B8B74" w14:textId="77777777" w:rsidR="00807879" w:rsidRPr="006119F2" w:rsidRDefault="00807879" w:rsidP="008348C5">
            <w:pPr>
              <w:pStyle w:val="ListParagraph"/>
              <w:spacing w:before="120" w:after="60"/>
              <w:ind w:left="0"/>
            </w:pPr>
            <w:r w:rsidRPr="006119F2">
              <w:rPr>
                <w:b/>
                <w:bCs/>
              </w:rPr>
              <w:t>Restore Success</w:t>
            </w:r>
          </w:p>
        </w:tc>
        <w:tc>
          <w:tcPr>
            <w:tcW w:w="2126" w:type="dxa"/>
            <w:tcMar>
              <w:top w:w="0" w:type="dxa"/>
              <w:left w:w="108" w:type="dxa"/>
              <w:bottom w:w="0" w:type="dxa"/>
              <w:right w:w="108" w:type="dxa"/>
            </w:tcMar>
            <w:vAlign w:val="center"/>
            <w:hideMark/>
          </w:tcPr>
          <w:p w14:paraId="2591C47F" w14:textId="77777777" w:rsidR="00807879" w:rsidRPr="006119F2" w:rsidRDefault="00807879" w:rsidP="008348C5">
            <w:pPr>
              <w:pStyle w:val="ListParagraph"/>
              <w:spacing w:before="120" w:after="60"/>
              <w:ind w:left="0"/>
            </w:pPr>
            <w:r w:rsidRPr="006119F2">
              <w:t>On-demand or during DR testing</w:t>
            </w:r>
          </w:p>
        </w:tc>
        <w:tc>
          <w:tcPr>
            <w:tcW w:w="3776" w:type="dxa"/>
            <w:tcMar>
              <w:top w:w="0" w:type="dxa"/>
              <w:left w:w="108" w:type="dxa"/>
              <w:bottom w:w="0" w:type="dxa"/>
              <w:right w:w="108" w:type="dxa"/>
            </w:tcMar>
            <w:vAlign w:val="center"/>
            <w:hideMark/>
          </w:tcPr>
          <w:p w14:paraId="642C106E" w14:textId="77777777" w:rsidR="00807879" w:rsidRPr="006119F2" w:rsidRDefault="00807879" w:rsidP="008348C5">
            <w:pPr>
              <w:pStyle w:val="ListParagraph"/>
              <w:spacing w:before="120" w:after="60"/>
              <w:ind w:left="0"/>
            </w:pPr>
            <w:r w:rsidRPr="006119F2">
              <w:t>All successfully backed-up systems selected for restore validation must be restorable</w:t>
            </w:r>
          </w:p>
        </w:tc>
      </w:tr>
      <w:tr w:rsidR="00807879" w:rsidRPr="006119F2" w14:paraId="76B24E1D" w14:textId="77777777" w:rsidTr="007F5079">
        <w:tc>
          <w:tcPr>
            <w:tcW w:w="2394" w:type="dxa"/>
            <w:tcMar>
              <w:top w:w="0" w:type="dxa"/>
              <w:left w:w="108" w:type="dxa"/>
              <w:bottom w:w="0" w:type="dxa"/>
              <w:right w:w="108" w:type="dxa"/>
            </w:tcMar>
            <w:vAlign w:val="center"/>
            <w:hideMark/>
          </w:tcPr>
          <w:p w14:paraId="6FD6C440" w14:textId="77777777" w:rsidR="00807879" w:rsidRPr="006119F2" w:rsidRDefault="00807879" w:rsidP="008348C5">
            <w:pPr>
              <w:pStyle w:val="ListParagraph"/>
              <w:spacing w:before="120" w:after="60"/>
              <w:ind w:left="0"/>
            </w:pPr>
            <w:r w:rsidRPr="006119F2">
              <w:rPr>
                <w:b/>
                <w:bCs/>
              </w:rPr>
              <w:t>Tape Restore SLA</w:t>
            </w:r>
          </w:p>
        </w:tc>
        <w:tc>
          <w:tcPr>
            <w:tcW w:w="2126" w:type="dxa"/>
            <w:tcMar>
              <w:top w:w="0" w:type="dxa"/>
              <w:left w:w="108" w:type="dxa"/>
              <w:bottom w:w="0" w:type="dxa"/>
              <w:right w:w="108" w:type="dxa"/>
            </w:tcMar>
            <w:vAlign w:val="center"/>
            <w:hideMark/>
          </w:tcPr>
          <w:p w14:paraId="1D33CA7B" w14:textId="77777777" w:rsidR="00807879" w:rsidRPr="006119F2" w:rsidRDefault="00807879" w:rsidP="008348C5">
            <w:pPr>
              <w:pStyle w:val="ListParagraph"/>
              <w:spacing w:before="120" w:after="60"/>
              <w:ind w:left="0"/>
            </w:pPr>
            <w:r w:rsidRPr="006119F2">
              <w:t>As required</w:t>
            </w:r>
          </w:p>
        </w:tc>
        <w:tc>
          <w:tcPr>
            <w:tcW w:w="3776" w:type="dxa"/>
            <w:tcMar>
              <w:top w:w="0" w:type="dxa"/>
              <w:left w:w="108" w:type="dxa"/>
              <w:bottom w:w="0" w:type="dxa"/>
              <w:right w:w="108" w:type="dxa"/>
            </w:tcMar>
            <w:vAlign w:val="center"/>
            <w:hideMark/>
          </w:tcPr>
          <w:p w14:paraId="66EB94A4" w14:textId="77777777" w:rsidR="00807879" w:rsidRPr="006119F2" w:rsidRDefault="00807879" w:rsidP="008348C5">
            <w:pPr>
              <w:pStyle w:val="ListParagraph"/>
              <w:spacing w:before="120" w:after="60"/>
              <w:ind w:left="0"/>
            </w:pPr>
            <w:r w:rsidRPr="006119F2">
              <w:t xml:space="preserve">Backup tapes must be delivered to the impacted site </w:t>
            </w:r>
            <w:r w:rsidRPr="00F639D4">
              <w:t>within 4 hours</w:t>
            </w:r>
            <w:r w:rsidRPr="006119F2">
              <w:t xml:space="preserve"> of request, where operationally feasible and commercially agreed</w:t>
            </w:r>
          </w:p>
        </w:tc>
      </w:tr>
      <w:tr w:rsidR="00807879" w:rsidRPr="006119F2" w14:paraId="7D795444" w14:textId="77777777" w:rsidTr="007F5079">
        <w:tc>
          <w:tcPr>
            <w:tcW w:w="2394" w:type="dxa"/>
            <w:tcMar>
              <w:top w:w="0" w:type="dxa"/>
              <w:left w:w="108" w:type="dxa"/>
              <w:bottom w:w="0" w:type="dxa"/>
              <w:right w:w="108" w:type="dxa"/>
            </w:tcMar>
            <w:vAlign w:val="center"/>
            <w:hideMark/>
          </w:tcPr>
          <w:p w14:paraId="316B9603" w14:textId="77777777" w:rsidR="00807879" w:rsidRPr="006119F2" w:rsidRDefault="00807879" w:rsidP="008348C5">
            <w:pPr>
              <w:pStyle w:val="ListParagraph"/>
              <w:spacing w:before="120" w:after="60"/>
              <w:ind w:left="0"/>
            </w:pPr>
            <w:r w:rsidRPr="006119F2">
              <w:rPr>
                <w:b/>
                <w:bCs/>
              </w:rPr>
              <w:t>Backup Testing</w:t>
            </w:r>
          </w:p>
        </w:tc>
        <w:tc>
          <w:tcPr>
            <w:tcW w:w="2126" w:type="dxa"/>
            <w:tcMar>
              <w:top w:w="0" w:type="dxa"/>
              <w:left w:w="108" w:type="dxa"/>
              <w:bottom w:w="0" w:type="dxa"/>
              <w:right w:w="108" w:type="dxa"/>
            </w:tcMar>
            <w:vAlign w:val="center"/>
            <w:hideMark/>
          </w:tcPr>
          <w:p w14:paraId="0766C517" w14:textId="1873E07F" w:rsidR="00807879" w:rsidRPr="006119F2" w:rsidRDefault="00807879" w:rsidP="008348C5">
            <w:pPr>
              <w:pStyle w:val="ListParagraph"/>
              <w:spacing w:before="120" w:after="60"/>
              <w:ind w:left="0"/>
            </w:pPr>
            <w:r w:rsidRPr="006119F2">
              <w:t>Quarterly (every 3</w:t>
            </w:r>
            <w:r w:rsidR="00F639D4">
              <w:t xml:space="preserve"> to </w:t>
            </w:r>
            <w:r w:rsidRPr="006119F2">
              <w:t>4 months)</w:t>
            </w:r>
          </w:p>
        </w:tc>
        <w:tc>
          <w:tcPr>
            <w:tcW w:w="3776" w:type="dxa"/>
            <w:tcMar>
              <w:top w:w="0" w:type="dxa"/>
              <w:left w:w="108" w:type="dxa"/>
              <w:bottom w:w="0" w:type="dxa"/>
              <w:right w:w="108" w:type="dxa"/>
            </w:tcMar>
            <w:vAlign w:val="center"/>
            <w:hideMark/>
          </w:tcPr>
          <w:p w14:paraId="0CA3A839" w14:textId="77777777" w:rsidR="00807879" w:rsidRPr="006119F2" w:rsidRDefault="00807879" w:rsidP="008348C5">
            <w:pPr>
              <w:pStyle w:val="ListParagraph"/>
              <w:spacing w:before="120" w:after="60"/>
              <w:ind w:left="0"/>
            </w:pPr>
            <w:r w:rsidRPr="006119F2">
              <w:t>100% of tested backups must pass restore validation</w:t>
            </w:r>
          </w:p>
        </w:tc>
      </w:tr>
    </w:tbl>
    <w:p w14:paraId="0B13F12D" w14:textId="77777777" w:rsidR="006D49C2" w:rsidRPr="006119F2" w:rsidRDefault="006D49C2" w:rsidP="008348C5">
      <w:pPr>
        <w:spacing w:line="360" w:lineRule="auto"/>
        <w:ind w:left="360"/>
        <w:rPr>
          <w:szCs w:val="22"/>
        </w:rPr>
      </w:pPr>
      <w:r w:rsidRPr="006119F2">
        <w:rPr>
          <w:szCs w:val="22"/>
        </w:rPr>
        <w:t>These SLA metrics are critical to ensuring data availability, operational resilience, and compliance with Eskom’s business continuity and disaster recovery objectives.</w:t>
      </w:r>
    </w:p>
    <w:p w14:paraId="666556E5" w14:textId="77777777" w:rsidR="009C31F3" w:rsidRPr="006119F2" w:rsidRDefault="009C31F3" w:rsidP="008348C5">
      <w:pPr>
        <w:spacing w:line="360" w:lineRule="auto"/>
        <w:ind w:left="360"/>
        <w:rPr>
          <w:kern w:val="2"/>
          <w:szCs w:val="22"/>
          <w:lang w:eastAsia="en-ZA"/>
          <w14:ligatures w14:val="standardContextual"/>
        </w:rPr>
      </w:pPr>
      <w:r w:rsidRPr="006119F2">
        <w:rPr>
          <w:szCs w:val="22"/>
        </w:rPr>
        <w:t>Eskom system classifications should be considered when finalising the solution design and confirming the applicable backup, replication and restore requirements.</w:t>
      </w:r>
    </w:p>
    <w:p w14:paraId="6DD3F130" w14:textId="7BCF1C4D" w:rsidR="00303B37" w:rsidRPr="006119F2" w:rsidRDefault="00303B37" w:rsidP="008348C5">
      <w:pPr>
        <w:pStyle w:val="Heading2"/>
        <w:numPr>
          <w:ilvl w:val="1"/>
          <w:numId w:val="33"/>
        </w:numPr>
        <w:jc w:val="both"/>
        <w:rPr>
          <w:kern w:val="2"/>
          <w:szCs w:val="22"/>
          <w:lang w:val="en-ZA" w:eastAsia="en-ZA"/>
          <w14:ligatures w14:val="standardContextual"/>
        </w:rPr>
      </w:pPr>
      <w:bookmarkStart w:id="61" w:name="_Toc235606955"/>
      <w:r w:rsidRPr="006119F2">
        <w:rPr>
          <w:szCs w:val="22"/>
        </w:rPr>
        <w:t>Endpoint Devices</w:t>
      </w:r>
      <w:bookmarkEnd w:id="61"/>
    </w:p>
    <w:p w14:paraId="40FBB394" w14:textId="77777777" w:rsidR="00810CD5" w:rsidRDefault="00810CD5" w:rsidP="008348C5">
      <w:pPr>
        <w:pStyle w:val="ListParagraph"/>
        <w:spacing w:before="120" w:after="60"/>
        <w:rPr>
          <w:color w:val="424242"/>
        </w:rPr>
      </w:pPr>
      <w:r w:rsidRPr="006119F2">
        <w:rPr>
          <w:color w:val="424242"/>
        </w:rPr>
        <w:t>The following SLA metrics apply to endpoint backup services, ensuring consistent data protection and recovery capabilities for Eskom-issued user devices:</w:t>
      </w:r>
    </w:p>
    <w:p w14:paraId="0CA5523E" w14:textId="77777777" w:rsidR="00F639D4" w:rsidRPr="006119F2" w:rsidRDefault="00F639D4" w:rsidP="008348C5">
      <w:pPr>
        <w:pStyle w:val="ListParagraph"/>
        <w:spacing w:before="120" w:after="60"/>
        <w:rPr>
          <w:kern w:val="2"/>
          <w:szCs w:val="22"/>
          <w:lang w:eastAsia="en-ZA"/>
          <w14:ligatures w14:val="standardContextual"/>
        </w:rPr>
      </w:pPr>
    </w:p>
    <w:tbl>
      <w:tblPr>
        <w:tblStyle w:val="TableGrid"/>
        <w:tblW w:w="0" w:type="auto"/>
        <w:tblInd w:w="421" w:type="dxa"/>
        <w:tblLook w:val="04A0" w:firstRow="1" w:lastRow="0" w:firstColumn="1" w:lastColumn="0" w:noHBand="0" w:noVBand="1"/>
      </w:tblPr>
      <w:tblGrid>
        <w:gridCol w:w="2394"/>
        <w:gridCol w:w="2126"/>
        <w:gridCol w:w="3776"/>
      </w:tblGrid>
      <w:tr w:rsidR="006D49C2" w:rsidRPr="006119F2" w14:paraId="2CF83EC6" w14:textId="77777777" w:rsidTr="00723333">
        <w:trPr>
          <w:tblHeader/>
        </w:trPr>
        <w:tc>
          <w:tcPr>
            <w:tcW w:w="2394" w:type="dxa"/>
            <w:shd w:val="clear" w:color="auto" w:fill="E0DBD6"/>
            <w:vAlign w:val="center"/>
          </w:tcPr>
          <w:p w14:paraId="6F212309" w14:textId="77777777" w:rsidR="006D49C2" w:rsidRPr="006119F2" w:rsidRDefault="006D49C2" w:rsidP="008348C5">
            <w:pPr>
              <w:pStyle w:val="ListParagraph"/>
              <w:spacing w:before="120" w:after="60"/>
              <w:ind w:left="0"/>
              <w:rPr>
                <w:b/>
                <w:bCs/>
                <w:color w:val="424242"/>
                <w:szCs w:val="22"/>
                <w:lang w:eastAsia="en-ZA"/>
              </w:rPr>
            </w:pPr>
            <w:r w:rsidRPr="006119F2">
              <w:rPr>
                <w:b/>
                <w:bCs/>
                <w:szCs w:val="22"/>
                <w:lang w:eastAsia="en-ZA"/>
              </w:rPr>
              <w:t>Measurement</w:t>
            </w:r>
          </w:p>
        </w:tc>
        <w:tc>
          <w:tcPr>
            <w:tcW w:w="2126" w:type="dxa"/>
            <w:shd w:val="clear" w:color="auto" w:fill="E0DBD6"/>
            <w:vAlign w:val="center"/>
          </w:tcPr>
          <w:p w14:paraId="6549FEA3" w14:textId="77777777" w:rsidR="006D49C2" w:rsidRPr="006119F2" w:rsidRDefault="006D49C2" w:rsidP="008348C5">
            <w:pPr>
              <w:pStyle w:val="ListParagraph"/>
              <w:spacing w:before="120" w:after="60"/>
              <w:ind w:left="0"/>
              <w:rPr>
                <w:b/>
                <w:bCs/>
                <w:color w:val="424242"/>
                <w:szCs w:val="22"/>
                <w:lang w:eastAsia="en-ZA"/>
              </w:rPr>
            </w:pPr>
            <w:r w:rsidRPr="006119F2">
              <w:rPr>
                <w:b/>
                <w:bCs/>
                <w:szCs w:val="22"/>
                <w:lang w:eastAsia="en-ZA"/>
              </w:rPr>
              <w:t>Frequency</w:t>
            </w:r>
          </w:p>
        </w:tc>
        <w:tc>
          <w:tcPr>
            <w:tcW w:w="3776" w:type="dxa"/>
            <w:shd w:val="clear" w:color="auto" w:fill="E0DBD6"/>
            <w:vAlign w:val="center"/>
          </w:tcPr>
          <w:p w14:paraId="62BAA27B" w14:textId="77777777" w:rsidR="006D49C2" w:rsidRPr="006119F2" w:rsidRDefault="006D49C2" w:rsidP="008348C5">
            <w:pPr>
              <w:pStyle w:val="ListParagraph"/>
              <w:spacing w:before="120" w:after="60"/>
              <w:ind w:left="0"/>
              <w:rPr>
                <w:b/>
                <w:bCs/>
                <w:color w:val="424242"/>
                <w:szCs w:val="22"/>
                <w:lang w:eastAsia="en-ZA"/>
              </w:rPr>
            </w:pPr>
            <w:r w:rsidRPr="006119F2">
              <w:rPr>
                <w:b/>
                <w:bCs/>
                <w:szCs w:val="22"/>
                <w:lang w:eastAsia="en-ZA"/>
              </w:rPr>
              <w:t>Target</w:t>
            </w:r>
          </w:p>
        </w:tc>
      </w:tr>
      <w:tr w:rsidR="006D49C2" w:rsidRPr="006119F2" w14:paraId="13699236" w14:textId="77777777" w:rsidTr="007F5079">
        <w:tc>
          <w:tcPr>
            <w:tcW w:w="2394" w:type="dxa"/>
            <w:vAlign w:val="center"/>
          </w:tcPr>
          <w:p w14:paraId="4A8CEF98" w14:textId="77777777" w:rsidR="006D49C2" w:rsidRPr="006119F2" w:rsidRDefault="006D49C2" w:rsidP="008348C5">
            <w:pPr>
              <w:pStyle w:val="ListParagraph"/>
              <w:spacing w:after="0"/>
              <w:ind w:left="0"/>
              <w:rPr>
                <w:color w:val="424242"/>
                <w:szCs w:val="22"/>
                <w:lang w:eastAsia="en-ZA"/>
              </w:rPr>
            </w:pPr>
            <w:r w:rsidRPr="006119F2">
              <w:rPr>
                <w:szCs w:val="22"/>
                <w:lang w:eastAsia="en-ZA"/>
              </w:rPr>
              <w:t>Backup Success Rate</w:t>
            </w:r>
          </w:p>
        </w:tc>
        <w:tc>
          <w:tcPr>
            <w:tcW w:w="2126" w:type="dxa"/>
            <w:vAlign w:val="center"/>
          </w:tcPr>
          <w:p w14:paraId="1BD086DE" w14:textId="77777777" w:rsidR="006D49C2" w:rsidRPr="006119F2" w:rsidRDefault="006D49C2" w:rsidP="008348C5">
            <w:pPr>
              <w:pStyle w:val="ListParagraph"/>
              <w:spacing w:after="0"/>
              <w:ind w:left="0"/>
              <w:rPr>
                <w:color w:val="424242"/>
                <w:szCs w:val="22"/>
                <w:lang w:eastAsia="en-ZA"/>
              </w:rPr>
            </w:pPr>
            <w:r w:rsidRPr="006119F2">
              <w:rPr>
                <w:szCs w:val="22"/>
                <w:lang w:eastAsia="en-ZA"/>
              </w:rPr>
              <w:t>Weekly</w:t>
            </w:r>
          </w:p>
        </w:tc>
        <w:tc>
          <w:tcPr>
            <w:tcW w:w="3776" w:type="dxa"/>
            <w:vAlign w:val="center"/>
          </w:tcPr>
          <w:p w14:paraId="29D2B4A9" w14:textId="77777777" w:rsidR="006D49C2" w:rsidRPr="006119F2" w:rsidRDefault="006D49C2" w:rsidP="008348C5">
            <w:pPr>
              <w:pStyle w:val="ListParagraph"/>
              <w:spacing w:after="0"/>
              <w:ind w:left="0"/>
              <w:rPr>
                <w:color w:val="424242"/>
                <w:szCs w:val="22"/>
                <w:lang w:eastAsia="en-ZA"/>
              </w:rPr>
            </w:pPr>
            <w:r w:rsidRPr="006119F2">
              <w:rPr>
                <w:szCs w:val="22"/>
                <w:lang w:eastAsia="en-ZA"/>
              </w:rPr>
              <w:t>≥ 95% of scheduled endpoint backups must complete successfully</w:t>
            </w:r>
          </w:p>
        </w:tc>
      </w:tr>
      <w:tr w:rsidR="006D49C2" w:rsidRPr="006119F2" w14:paraId="2E9DF47B" w14:textId="77777777" w:rsidTr="007F5079">
        <w:tc>
          <w:tcPr>
            <w:tcW w:w="2394" w:type="dxa"/>
            <w:vAlign w:val="center"/>
          </w:tcPr>
          <w:p w14:paraId="541ADAC9" w14:textId="77777777" w:rsidR="006D49C2" w:rsidRPr="006119F2" w:rsidRDefault="006D49C2" w:rsidP="008348C5">
            <w:pPr>
              <w:pStyle w:val="ListParagraph"/>
              <w:spacing w:after="0"/>
              <w:ind w:left="0"/>
              <w:rPr>
                <w:color w:val="424242"/>
                <w:szCs w:val="22"/>
                <w:lang w:eastAsia="en-ZA"/>
              </w:rPr>
            </w:pPr>
            <w:r w:rsidRPr="006119F2">
              <w:rPr>
                <w:szCs w:val="22"/>
                <w:lang w:eastAsia="en-ZA"/>
              </w:rPr>
              <w:t>Restore Success</w:t>
            </w:r>
          </w:p>
        </w:tc>
        <w:tc>
          <w:tcPr>
            <w:tcW w:w="2126" w:type="dxa"/>
            <w:vAlign w:val="center"/>
          </w:tcPr>
          <w:p w14:paraId="25484190" w14:textId="0A7CFC6E" w:rsidR="006D49C2" w:rsidRPr="006119F2" w:rsidRDefault="007F5079" w:rsidP="00341939">
            <w:pPr>
              <w:pStyle w:val="ListParagraph"/>
              <w:spacing w:after="0"/>
              <w:ind w:left="0"/>
              <w:rPr>
                <w:color w:val="424242"/>
                <w:szCs w:val="22"/>
                <w:lang w:eastAsia="en-ZA"/>
              </w:rPr>
            </w:pPr>
            <w:r w:rsidRPr="006119F2">
              <w:rPr>
                <w:kern w:val="2"/>
                <w:szCs w:val="22"/>
                <w14:ligatures w14:val="standardContextual"/>
              </w:rPr>
              <w:t>On request</w:t>
            </w:r>
          </w:p>
        </w:tc>
        <w:tc>
          <w:tcPr>
            <w:tcW w:w="3776" w:type="dxa"/>
            <w:vAlign w:val="center"/>
          </w:tcPr>
          <w:p w14:paraId="60080468" w14:textId="315A065B" w:rsidR="006D49C2" w:rsidRPr="006119F2" w:rsidRDefault="00C64AA5" w:rsidP="008348C5">
            <w:pPr>
              <w:pStyle w:val="ListParagraph"/>
              <w:spacing w:after="0"/>
              <w:ind w:left="0"/>
              <w:rPr>
                <w:color w:val="424242"/>
                <w:szCs w:val="22"/>
                <w:lang w:eastAsia="en-ZA"/>
              </w:rPr>
            </w:pPr>
            <w:r w:rsidRPr="006119F2">
              <w:rPr>
                <w:szCs w:val="22"/>
              </w:rPr>
              <w:t>All successfully backed-up endpoint devices selected for restore validation must be restorable</w:t>
            </w:r>
          </w:p>
        </w:tc>
      </w:tr>
      <w:tr w:rsidR="006D49C2" w:rsidRPr="006119F2" w14:paraId="34932646" w14:textId="77777777" w:rsidTr="007F5079">
        <w:tc>
          <w:tcPr>
            <w:tcW w:w="2394" w:type="dxa"/>
            <w:vAlign w:val="center"/>
          </w:tcPr>
          <w:p w14:paraId="7CB8DF55" w14:textId="77777777" w:rsidR="006D49C2" w:rsidRPr="006119F2" w:rsidRDefault="006D49C2" w:rsidP="008348C5">
            <w:pPr>
              <w:pStyle w:val="ListParagraph"/>
              <w:spacing w:after="0"/>
              <w:ind w:left="0"/>
              <w:rPr>
                <w:szCs w:val="22"/>
                <w:lang w:eastAsia="en-ZA"/>
              </w:rPr>
            </w:pPr>
            <w:r w:rsidRPr="006119F2">
              <w:rPr>
                <w:szCs w:val="22"/>
                <w:lang w:eastAsia="en-ZA"/>
              </w:rPr>
              <w:t>Backup Testing</w:t>
            </w:r>
          </w:p>
        </w:tc>
        <w:tc>
          <w:tcPr>
            <w:tcW w:w="2126" w:type="dxa"/>
            <w:vAlign w:val="center"/>
          </w:tcPr>
          <w:p w14:paraId="5B5CB91D" w14:textId="648ECAAB" w:rsidR="006D49C2" w:rsidRPr="006119F2" w:rsidRDefault="006D49C2" w:rsidP="008348C5">
            <w:pPr>
              <w:pStyle w:val="ListParagraph"/>
              <w:spacing w:after="0"/>
              <w:ind w:left="0"/>
              <w:rPr>
                <w:szCs w:val="22"/>
                <w:lang w:eastAsia="en-ZA"/>
              </w:rPr>
            </w:pPr>
            <w:r w:rsidRPr="006119F2">
              <w:rPr>
                <w:szCs w:val="22"/>
                <w:lang w:eastAsia="en-ZA"/>
              </w:rPr>
              <w:t>Quarterly (every 3</w:t>
            </w:r>
            <w:r w:rsidR="007F5079" w:rsidRPr="006119F2">
              <w:rPr>
                <w:szCs w:val="22"/>
                <w:lang w:eastAsia="en-ZA"/>
              </w:rPr>
              <w:t xml:space="preserve"> to </w:t>
            </w:r>
            <w:r w:rsidRPr="006119F2">
              <w:rPr>
                <w:szCs w:val="22"/>
                <w:lang w:eastAsia="en-ZA"/>
              </w:rPr>
              <w:t>4 months)</w:t>
            </w:r>
          </w:p>
        </w:tc>
        <w:tc>
          <w:tcPr>
            <w:tcW w:w="3776" w:type="dxa"/>
            <w:vAlign w:val="center"/>
          </w:tcPr>
          <w:p w14:paraId="0F36637B" w14:textId="77777777" w:rsidR="006D49C2" w:rsidRPr="006119F2" w:rsidRDefault="006D49C2" w:rsidP="008348C5">
            <w:pPr>
              <w:pStyle w:val="ListParagraph"/>
              <w:spacing w:after="0"/>
              <w:ind w:left="0"/>
              <w:rPr>
                <w:szCs w:val="22"/>
                <w:lang w:eastAsia="en-ZA"/>
              </w:rPr>
            </w:pPr>
            <w:r w:rsidRPr="006119F2">
              <w:rPr>
                <w:szCs w:val="22"/>
                <w:lang w:eastAsia="en-ZA"/>
              </w:rPr>
              <w:t>100% of tested endpoint backups must pass restore validation</w:t>
            </w:r>
          </w:p>
        </w:tc>
      </w:tr>
    </w:tbl>
    <w:p w14:paraId="4268ADA6" w14:textId="77777777" w:rsidR="00810CD5" w:rsidRPr="006119F2" w:rsidRDefault="00810CD5" w:rsidP="008348C5">
      <w:pPr>
        <w:pStyle w:val="ListParagraph"/>
        <w:spacing w:before="120" w:after="60"/>
        <w:rPr>
          <w:kern w:val="2"/>
          <w:szCs w:val="22"/>
          <w:lang w:eastAsia="en-ZA"/>
          <w14:ligatures w14:val="standardContextual"/>
        </w:rPr>
      </w:pPr>
      <w:r w:rsidRPr="006119F2">
        <w:rPr>
          <w:color w:val="000000"/>
        </w:rPr>
        <w:t>These SLAs are designed to ensure that user data is reliably protected and recoverable, while also supporting Eskom’s broader compliance and business continuity objectives</w:t>
      </w:r>
      <w:r w:rsidRPr="006119F2">
        <w:rPr>
          <w:color w:val="424242"/>
        </w:rPr>
        <w:t>.</w:t>
      </w:r>
    </w:p>
    <w:p w14:paraId="224DC4CC" w14:textId="3F7F622D" w:rsidR="00D05329" w:rsidRPr="006119F2" w:rsidRDefault="00D05329" w:rsidP="008348C5">
      <w:pPr>
        <w:pStyle w:val="Heading1"/>
        <w:numPr>
          <w:ilvl w:val="0"/>
          <w:numId w:val="33"/>
        </w:numPr>
        <w:jc w:val="both"/>
        <w:rPr>
          <w:kern w:val="36"/>
          <w:szCs w:val="24"/>
          <w:lang w:val="en-ZA" w:eastAsia="en-ZA"/>
          <w14:ligatures w14:val="standardContextual"/>
        </w:rPr>
      </w:pPr>
      <w:bookmarkStart w:id="62" w:name="_Toc235606956"/>
      <w:r w:rsidRPr="006119F2">
        <w:rPr>
          <w:sz w:val="22"/>
          <w:szCs w:val="22"/>
        </w:rPr>
        <w:t>Inclusions</w:t>
      </w:r>
      <w:bookmarkEnd w:id="62"/>
    </w:p>
    <w:p w14:paraId="1B1EA0DE" w14:textId="77777777" w:rsidR="006D49C2" w:rsidRPr="006119F2" w:rsidRDefault="006D49C2" w:rsidP="008348C5">
      <w:pPr>
        <w:spacing w:line="360" w:lineRule="auto"/>
        <w:ind w:left="360"/>
        <w:rPr>
          <w:szCs w:val="22"/>
        </w:rPr>
      </w:pPr>
      <w:r w:rsidRPr="006119F2">
        <w:rPr>
          <w:szCs w:val="22"/>
        </w:rPr>
        <w:t>This Scope of Work encompasses all components necessary to ensure the secure, reliable, and compliant backup of Eskom’s data assets, regardless of the hosting environment (on-premises, regional, or cloud) or platform (servers, endpoints, or SaaS applications). The scope includes, but is not limited to:</w:t>
      </w:r>
    </w:p>
    <w:p w14:paraId="010E3174" w14:textId="77777777" w:rsidR="006D49C2" w:rsidRPr="006119F2" w:rsidRDefault="006D49C2" w:rsidP="008348C5">
      <w:pPr>
        <w:numPr>
          <w:ilvl w:val="0"/>
          <w:numId w:val="38"/>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Backup and recovery software licenses</w:t>
      </w:r>
    </w:p>
    <w:p w14:paraId="188BE996" w14:textId="77777777" w:rsidR="006D49C2" w:rsidRPr="006119F2" w:rsidRDefault="006D49C2" w:rsidP="008348C5">
      <w:pPr>
        <w:numPr>
          <w:ilvl w:val="0"/>
          <w:numId w:val="38"/>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Backup infrastructure (e.g., storage units, tape libraries, cloud storage)</w:t>
      </w:r>
    </w:p>
    <w:p w14:paraId="4A8CED0B" w14:textId="77777777" w:rsidR="006D49C2" w:rsidRPr="006119F2" w:rsidRDefault="006D49C2" w:rsidP="008348C5">
      <w:pPr>
        <w:numPr>
          <w:ilvl w:val="0"/>
          <w:numId w:val="38"/>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Endpoint backup agents and configurations</w:t>
      </w:r>
    </w:p>
    <w:p w14:paraId="1B6EA444" w14:textId="77777777" w:rsidR="006D49C2" w:rsidRPr="006119F2" w:rsidRDefault="006D49C2" w:rsidP="008348C5">
      <w:pPr>
        <w:numPr>
          <w:ilvl w:val="0"/>
          <w:numId w:val="38"/>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Network connectivity and bandwidth provisioning for replication and restore</w:t>
      </w:r>
    </w:p>
    <w:p w14:paraId="7EA077A7" w14:textId="77777777" w:rsidR="006D49C2" w:rsidRPr="006119F2" w:rsidRDefault="006D49C2" w:rsidP="008348C5">
      <w:pPr>
        <w:numPr>
          <w:ilvl w:val="0"/>
          <w:numId w:val="38"/>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Encryption and security mechanisms</w:t>
      </w:r>
    </w:p>
    <w:p w14:paraId="6D1B2F49" w14:textId="77777777" w:rsidR="006D49C2" w:rsidRPr="006119F2" w:rsidRDefault="006D49C2" w:rsidP="008348C5">
      <w:pPr>
        <w:numPr>
          <w:ilvl w:val="0"/>
          <w:numId w:val="38"/>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Monitoring, reporting, and alerting tools</w:t>
      </w:r>
    </w:p>
    <w:p w14:paraId="46F1F9D5" w14:textId="77777777" w:rsidR="006D49C2" w:rsidRPr="006119F2" w:rsidRDefault="006D49C2" w:rsidP="008348C5">
      <w:pPr>
        <w:numPr>
          <w:ilvl w:val="0"/>
          <w:numId w:val="38"/>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Integration with ITSM, CMDB, and RDBMS platforms</w:t>
      </w:r>
    </w:p>
    <w:p w14:paraId="4C0A3306" w14:textId="77777777" w:rsidR="006D49C2" w:rsidRPr="006119F2" w:rsidRDefault="006D49C2" w:rsidP="008348C5">
      <w:pPr>
        <w:numPr>
          <w:ilvl w:val="0"/>
          <w:numId w:val="38"/>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Automation and orchestration tools for backup validation and failure prevention</w:t>
      </w:r>
    </w:p>
    <w:p w14:paraId="3E54546E" w14:textId="77777777" w:rsidR="006D49C2" w:rsidRPr="006119F2" w:rsidRDefault="006D49C2" w:rsidP="008348C5">
      <w:pPr>
        <w:numPr>
          <w:ilvl w:val="0"/>
          <w:numId w:val="38"/>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Professional services for implementation, configuration, and training</w:t>
      </w:r>
    </w:p>
    <w:p w14:paraId="4437E557" w14:textId="77777777" w:rsidR="006D49C2" w:rsidRPr="006119F2" w:rsidRDefault="006D49C2" w:rsidP="008348C5">
      <w:pPr>
        <w:numPr>
          <w:ilvl w:val="0"/>
          <w:numId w:val="38"/>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Ongoing support and maintenance</w:t>
      </w:r>
    </w:p>
    <w:p w14:paraId="7E9B3BAB" w14:textId="18965FE9" w:rsidR="00D05329" w:rsidRPr="006119F2" w:rsidRDefault="00D05329" w:rsidP="008348C5">
      <w:pPr>
        <w:pStyle w:val="Heading1"/>
        <w:numPr>
          <w:ilvl w:val="0"/>
          <w:numId w:val="33"/>
        </w:numPr>
        <w:jc w:val="both"/>
        <w:rPr>
          <w:kern w:val="36"/>
          <w:szCs w:val="24"/>
          <w:lang w:val="en-ZA" w:eastAsia="en-ZA"/>
          <w14:ligatures w14:val="standardContextual"/>
        </w:rPr>
      </w:pPr>
      <w:bookmarkStart w:id="63" w:name="_Toc235606957"/>
      <w:r w:rsidRPr="006119F2">
        <w:rPr>
          <w:sz w:val="22"/>
          <w:szCs w:val="22"/>
        </w:rPr>
        <w:t>Exclusions</w:t>
      </w:r>
      <w:bookmarkEnd w:id="63"/>
    </w:p>
    <w:p w14:paraId="694BE3D4" w14:textId="77777777" w:rsidR="006D49C2" w:rsidRPr="006119F2" w:rsidRDefault="006D49C2" w:rsidP="008348C5">
      <w:pPr>
        <w:spacing w:line="360" w:lineRule="auto"/>
        <w:ind w:left="360"/>
        <w:rPr>
          <w:szCs w:val="22"/>
        </w:rPr>
      </w:pPr>
      <w:r w:rsidRPr="006119F2">
        <w:rPr>
          <w:szCs w:val="22"/>
        </w:rPr>
        <w:t>The following items are explicitly excluded from the scope of this Backup as a Service (BaaS) engagement:</w:t>
      </w:r>
    </w:p>
    <w:p w14:paraId="1F70290A" w14:textId="77777777" w:rsidR="006D49C2" w:rsidRPr="006119F2" w:rsidRDefault="006D49C2" w:rsidP="008348C5">
      <w:pPr>
        <w:numPr>
          <w:ilvl w:val="0"/>
          <w:numId w:val="39"/>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Mobile Devices: Backup of smartphones, tablets, and other mobile computing devices is not included.</w:t>
      </w:r>
    </w:p>
    <w:p w14:paraId="2CE32320" w14:textId="77777777" w:rsidR="006D49C2" w:rsidRPr="006119F2" w:rsidRDefault="006D49C2" w:rsidP="008348C5">
      <w:pPr>
        <w:numPr>
          <w:ilvl w:val="0"/>
          <w:numId w:val="39"/>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Non-Standard Devices: Any device that does not meet the classification of a server, desktop PC, or laptop is excluded from the backup scope.</w:t>
      </w:r>
    </w:p>
    <w:p w14:paraId="20C748D6" w14:textId="77777777" w:rsidR="006D49C2" w:rsidRPr="006119F2" w:rsidRDefault="006D49C2" w:rsidP="008348C5">
      <w:pPr>
        <w:spacing w:line="360" w:lineRule="auto"/>
        <w:ind w:left="360"/>
        <w:rPr>
          <w:szCs w:val="22"/>
        </w:rPr>
      </w:pPr>
      <w:r w:rsidRPr="006119F2">
        <w:rPr>
          <w:szCs w:val="22"/>
        </w:rPr>
        <w:t>These exclusions are based on Eskom’s current data protection strategy and device classification standards.</w:t>
      </w:r>
    </w:p>
    <w:p w14:paraId="41265B9B" w14:textId="2578B7DE" w:rsidR="00D05329" w:rsidRPr="006119F2" w:rsidRDefault="00D05329" w:rsidP="008348C5">
      <w:pPr>
        <w:pStyle w:val="Heading1"/>
        <w:numPr>
          <w:ilvl w:val="0"/>
          <w:numId w:val="33"/>
        </w:numPr>
        <w:jc w:val="both"/>
        <w:rPr>
          <w:kern w:val="36"/>
          <w:szCs w:val="24"/>
          <w:lang w:val="en-ZA" w:eastAsia="en-ZA"/>
          <w14:ligatures w14:val="standardContextual"/>
        </w:rPr>
      </w:pPr>
      <w:r w:rsidRPr="006119F2">
        <w:rPr>
          <w:sz w:val="14"/>
          <w:szCs w:val="14"/>
        </w:rPr>
        <w:t xml:space="preserve"> </w:t>
      </w:r>
      <w:bookmarkStart w:id="64" w:name="_Toc235606958"/>
      <w:r w:rsidRPr="006119F2">
        <w:rPr>
          <w:sz w:val="22"/>
          <w:szCs w:val="22"/>
        </w:rPr>
        <w:t>Training and Transfer of Skills</w:t>
      </w:r>
      <w:bookmarkEnd w:id="64"/>
    </w:p>
    <w:p w14:paraId="3FCD2422" w14:textId="77777777" w:rsidR="006A485F" w:rsidRPr="006119F2" w:rsidRDefault="006A485F" w:rsidP="008348C5">
      <w:pPr>
        <w:spacing w:line="360" w:lineRule="auto"/>
        <w:ind w:left="360"/>
        <w:rPr>
          <w:kern w:val="2"/>
          <w:szCs w:val="22"/>
          <w:lang w:eastAsia="en-ZA"/>
          <w14:ligatures w14:val="standardContextual"/>
        </w:rPr>
      </w:pPr>
      <w:r w:rsidRPr="006119F2">
        <w:rPr>
          <w:szCs w:val="22"/>
        </w:rPr>
        <w:t>For a successful implementation and adoption of Backup as a Service (BaaS) at Eskom, training will be essential across multiple user groups. The typical training requirements, aligned with Eskom’s operational structure and technical environment, are set out below:</w:t>
      </w:r>
    </w:p>
    <w:p w14:paraId="49F3DEAF" w14:textId="537DB14E" w:rsidR="00303B37" w:rsidRPr="006119F2" w:rsidRDefault="00303B37" w:rsidP="008348C5">
      <w:pPr>
        <w:pStyle w:val="Heading2"/>
        <w:numPr>
          <w:ilvl w:val="1"/>
          <w:numId w:val="33"/>
        </w:numPr>
        <w:jc w:val="both"/>
        <w:rPr>
          <w:kern w:val="2"/>
          <w:szCs w:val="22"/>
          <w:lang w:val="en-ZA" w:eastAsia="en-ZA"/>
          <w14:ligatures w14:val="standardContextual"/>
        </w:rPr>
      </w:pPr>
      <w:bookmarkStart w:id="65" w:name="_Toc235606959"/>
      <w:r w:rsidRPr="006119F2">
        <w:rPr>
          <w:szCs w:val="22"/>
        </w:rPr>
        <w:t>End-User Training</w:t>
      </w:r>
      <w:bookmarkEnd w:id="65"/>
    </w:p>
    <w:p w14:paraId="150D79B0" w14:textId="77777777" w:rsidR="006D49C2" w:rsidRPr="006119F2" w:rsidRDefault="006D49C2" w:rsidP="00F639D4">
      <w:pPr>
        <w:spacing w:line="360" w:lineRule="auto"/>
        <w:ind w:left="360"/>
        <w:jc w:val="left"/>
        <w:rPr>
          <w:szCs w:val="22"/>
        </w:rPr>
      </w:pPr>
      <w:r w:rsidRPr="006119F2">
        <w:rPr>
          <w:b/>
          <w:bCs/>
          <w:szCs w:val="22"/>
        </w:rPr>
        <w:t>Audience</w:t>
      </w:r>
      <w:r w:rsidRPr="006119F2">
        <w:rPr>
          <w:szCs w:val="22"/>
        </w:rPr>
        <w:t>: Eskom employees using laptops/desktops</w:t>
      </w:r>
      <w:r w:rsidRPr="006119F2">
        <w:rPr>
          <w:szCs w:val="22"/>
        </w:rPr>
        <w:br/>
      </w:r>
      <w:r w:rsidRPr="006119F2">
        <w:rPr>
          <w:b/>
          <w:bCs/>
          <w:szCs w:val="22"/>
        </w:rPr>
        <w:t>Purpose</w:t>
      </w:r>
      <w:r w:rsidRPr="006119F2">
        <w:rPr>
          <w:szCs w:val="22"/>
        </w:rPr>
        <w:t>: Ensure users understand how to store data correctly for backup and perform basic restores (if self-service is enabled)</w:t>
      </w:r>
    </w:p>
    <w:p w14:paraId="41021766" w14:textId="77777777" w:rsidR="006D49C2" w:rsidRPr="006119F2" w:rsidRDefault="006D49C2" w:rsidP="008348C5">
      <w:pPr>
        <w:spacing w:line="360" w:lineRule="auto"/>
        <w:ind w:left="360"/>
        <w:rPr>
          <w:szCs w:val="22"/>
        </w:rPr>
      </w:pPr>
      <w:r w:rsidRPr="006119F2">
        <w:rPr>
          <w:b/>
          <w:bCs/>
          <w:szCs w:val="22"/>
        </w:rPr>
        <w:t>Topics:</w:t>
      </w:r>
    </w:p>
    <w:p w14:paraId="08488251" w14:textId="77777777" w:rsidR="006D49C2" w:rsidRPr="006119F2" w:rsidRDefault="006D49C2" w:rsidP="008348C5">
      <w:pPr>
        <w:numPr>
          <w:ilvl w:val="0"/>
          <w:numId w:val="39"/>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Use of designated folders for business data</w:t>
      </w:r>
    </w:p>
    <w:p w14:paraId="60BC243B" w14:textId="77777777" w:rsidR="006D49C2" w:rsidRPr="006119F2" w:rsidRDefault="006D49C2" w:rsidP="008348C5">
      <w:pPr>
        <w:numPr>
          <w:ilvl w:val="0"/>
          <w:numId w:val="39"/>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What data is backed up vs. excluded (e.g., personal files)</w:t>
      </w:r>
    </w:p>
    <w:p w14:paraId="2CC6DE3A" w14:textId="77777777" w:rsidR="006D49C2" w:rsidRPr="006119F2" w:rsidRDefault="006D49C2" w:rsidP="008348C5">
      <w:pPr>
        <w:numPr>
          <w:ilvl w:val="0"/>
          <w:numId w:val="39"/>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How to request a restore or perform self-service recovery</w:t>
      </w:r>
    </w:p>
    <w:p w14:paraId="64481509" w14:textId="77777777" w:rsidR="006D49C2" w:rsidRPr="006119F2" w:rsidRDefault="006D49C2" w:rsidP="008348C5">
      <w:pPr>
        <w:numPr>
          <w:ilvl w:val="0"/>
          <w:numId w:val="39"/>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Data privacy and compliance awareness (POPIA)</w:t>
      </w:r>
    </w:p>
    <w:p w14:paraId="7A461B47" w14:textId="1807D694" w:rsidR="00303B37" w:rsidRPr="006119F2" w:rsidRDefault="00303B37" w:rsidP="008348C5">
      <w:pPr>
        <w:pStyle w:val="Heading2"/>
        <w:numPr>
          <w:ilvl w:val="1"/>
          <w:numId w:val="33"/>
        </w:numPr>
        <w:jc w:val="both"/>
        <w:rPr>
          <w:kern w:val="2"/>
          <w:szCs w:val="22"/>
          <w:lang w:val="en-ZA" w:eastAsia="en-ZA"/>
          <w14:ligatures w14:val="standardContextual"/>
        </w:rPr>
      </w:pPr>
      <w:bookmarkStart w:id="66" w:name="_Toc235606960"/>
      <w:r w:rsidRPr="006119F2">
        <w:rPr>
          <w:szCs w:val="22"/>
        </w:rPr>
        <w:t>IT Support and End User Computing Teams</w:t>
      </w:r>
      <w:bookmarkEnd w:id="66"/>
    </w:p>
    <w:p w14:paraId="2B24197D" w14:textId="77777777" w:rsidR="006D49C2" w:rsidRPr="006119F2" w:rsidRDefault="006D49C2" w:rsidP="00F639D4">
      <w:pPr>
        <w:spacing w:line="360" w:lineRule="auto"/>
        <w:ind w:left="360"/>
        <w:jc w:val="left"/>
        <w:rPr>
          <w:szCs w:val="22"/>
        </w:rPr>
      </w:pPr>
      <w:r w:rsidRPr="006119F2">
        <w:rPr>
          <w:b/>
          <w:bCs/>
          <w:szCs w:val="22"/>
        </w:rPr>
        <w:t>Audience</w:t>
      </w:r>
      <w:r w:rsidRPr="006119F2">
        <w:rPr>
          <w:szCs w:val="22"/>
        </w:rPr>
        <w:t>: First-line support and desktop engineers</w:t>
      </w:r>
      <w:r w:rsidRPr="006119F2">
        <w:rPr>
          <w:szCs w:val="22"/>
        </w:rPr>
        <w:br/>
      </w:r>
      <w:r w:rsidRPr="006119F2">
        <w:rPr>
          <w:b/>
          <w:bCs/>
          <w:szCs w:val="22"/>
        </w:rPr>
        <w:t>Purpose</w:t>
      </w:r>
      <w:r w:rsidRPr="006119F2">
        <w:rPr>
          <w:szCs w:val="22"/>
        </w:rPr>
        <w:t>: Equip support teams to assist users and troubleshoot endpoint backup issues</w:t>
      </w:r>
    </w:p>
    <w:p w14:paraId="22F2ACB9" w14:textId="77777777" w:rsidR="006D49C2" w:rsidRPr="006119F2" w:rsidRDefault="006D49C2" w:rsidP="008348C5">
      <w:pPr>
        <w:spacing w:line="360" w:lineRule="auto"/>
        <w:ind w:left="360"/>
        <w:rPr>
          <w:szCs w:val="22"/>
        </w:rPr>
      </w:pPr>
      <w:r w:rsidRPr="006119F2">
        <w:rPr>
          <w:b/>
          <w:bCs/>
          <w:szCs w:val="22"/>
        </w:rPr>
        <w:t>Topics:</w:t>
      </w:r>
    </w:p>
    <w:p w14:paraId="52D906A7" w14:textId="77777777" w:rsidR="006D49C2" w:rsidRPr="006119F2" w:rsidRDefault="006D49C2" w:rsidP="008348C5">
      <w:pPr>
        <w:numPr>
          <w:ilvl w:val="0"/>
          <w:numId w:val="40"/>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Endpoint agent installation and configuration</w:t>
      </w:r>
    </w:p>
    <w:p w14:paraId="6AE11F83" w14:textId="77777777" w:rsidR="006D49C2" w:rsidRPr="006119F2" w:rsidRDefault="006D49C2" w:rsidP="008348C5">
      <w:pPr>
        <w:numPr>
          <w:ilvl w:val="0"/>
          <w:numId w:val="40"/>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Monitoring backup status and resolving failures</w:t>
      </w:r>
    </w:p>
    <w:p w14:paraId="5982E58A" w14:textId="77777777" w:rsidR="006D49C2" w:rsidRPr="006119F2" w:rsidRDefault="006D49C2" w:rsidP="008348C5">
      <w:pPr>
        <w:numPr>
          <w:ilvl w:val="0"/>
          <w:numId w:val="40"/>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Performing assisted restores</w:t>
      </w:r>
    </w:p>
    <w:p w14:paraId="0DACD034" w14:textId="77777777" w:rsidR="006D49C2" w:rsidRPr="006119F2" w:rsidRDefault="006D49C2" w:rsidP="008348C5">
      <w:pPr>
        <w:numPr>
          <w:ilvl w:val="0"/>
          <w:numId w:val="40"/>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Logging and escalation procedures</w:t>
      </w:r>
    </w:p>
    <w:p w14:paraId="1B982442" w14:textId="7FBFAC0D" w:rsidR="00303B37" w:rsidRPr="006119F2" w:rsidRDefault="00303B37" w:rsidP="008348C5">
      <w:pPr>
        <w:pStyle w:val="Heading2"/>
        <w:numPr>
          <w:ilvl w:val="1"/>
          <w:numId w:val="33"/>
        </w:numPr>
        <w:jc w:val="both"/>
        <w:rPr>
          <w:kern w:val="2"/>
          <w:szCs w:val="22"/>
          <w:lang w:val="en-ZA" w:eastAsia="en-ZA"/>
          <w14:ligatures w14:val="standardContextual"/>
        </w:rPr>
      </w:pPr>
      <w:bookmarkStart w:id="67" w:name="_Toc235606961"/>
      <w:r w:rsidRPr="006119F2">
        <w:rPr>
          <w:szCs w:val="22"/>
        </w:rPr>
        <w:t>Backup Administrators / Infrastructure Teams</w:t>
      </w:r>
      <w:bookmarkEnd w:id="67"/>
    </w:p>
    <w:p w14:paraId="7F0CD77B" w14:textId="77777777" w:rsidR="006D49C2" w:rsidRPr="006119F2" w:rsidRDefault="006D49C2" w:rsidP="00F639D4">
      <w:pPr>
        <w:spacing w:line="360" w:lineRule="auto"/>
        <w:ind w:left="360"/>
        <w:jc w:val="left"/>
        <w:rPr>
          <w:szCs w:val="22"/>
        </w:rPr>
      </w:pPr>
      <w:r w:rsidRPr="006119F2">
        <w:rPr>
          <w:b/>
          <w:bCs/>
          <w:szCs w:val="22"/>
        </w:rPr>
        <w:t>Audience</w:t>
      </w:r>
      <w:r w:rsidRPr="006119F2">
        <w:rPr>
          <w:szCs w:val="22"/>
        </w:rPr>
        <w:t>: Backup Managers</w:t>
      </w:r>
      <w:r w:rsidRPr="006119F2">
        <w:rPr>
          <w:szCs w:val="22"/>
        </w:rPr>
        <w:br/>
      </w:r>
      <w:r w:rsidRPr="006119F2">
        <w:rPr>
          <w:b/>
          <w:bCs/>
          <w:szCs w:val="22"/>
        </w:rPr>
        <w:t>Purpose</w:t>
      </w:r>
      <w:r w:rsidRPr="006119F2">
        <w:rPr>
          <w:szCs w:val="22"/>
        </w:rPr>
        <w:t>: Manage and monitor the BaaS platform</w:t>
      </w:r>
    </w:p>
    <w:p w14:paraId="2AB37F53" w14:textId="77777777" w:rsidR="006D49C2" w:rsidRPr="006119F2" w:rsidRDefault="006D49C2" w:rsidP="008348C5">
      <w:pPr>
        <w:spacing w:line="360" w:lineRule="auto"/>
        <w:ind w:left="360"/>
        <w:rPr>
          <w:szCs w:val="22"/>
        </w:rPr>
      </w:pPr>
      <w:r w:rsidRPr="006119F2">
        <w:rPr>
          <w:b/>
          <w:bCs/>
          <w:szCs w:val="22"/>
        </w:rPr>
        <w:t>Topics:</w:t>
      </w:r>
    </w:p>
    <w:p w14:paraId="43284D86" w14:textId="77777777" w:rsidR="006D49C2" w:rsidRPr="006119F2" w:rsidRDefault="006D49C2" w:rsidP="008348C5">
      <w:pPr>
        <w:numPr>
          <w:ilvl w:val="0"/>
          <w:numId w:val="41"/>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BaaS platform architecture and components (e.g., STU, OST, AIR)</w:t>
      </w:r>
    </w:p>
    <w:p w14:paraId="7C32D442" w14:textId="77777777" w:rsidR="006D49C2" w:rsidRPr="006119F2" w:rsidRDefault="006D49C2" w:rsidP="008348C5">
      <w:pPr>
        <w:numPr>
          <w:ilvl w:val="0"/>
          <w:numId w:val="41"/>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Policy configuration (retention, schedules, replication)</w:t>
      </w:r>
    </w:p>
    <w:p w14:paraId="4505EC3A" w14:textId="77777777" w:rsidR="006D49C2" w:rsidRPr="006119F2" w:rsidRDefault="006D49C2" w:rsidP="008348C5">
      <w:pPr>
        <w:numPr>
          <w:ilvl w:val="0"/>
          <w:numId w:val="41"/>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Monitoring dashboards and alerting</w:t>
      </w:r>
    </w:p>
    <w:p w14:paraId="0F44377A" w14:textId="77777777" w:rsidR="006D49C2" w:rsidRPr="006119F2" w:rsidRDefault="006D49C2" w:rsidP="008348C5">
      <w:pPr>
        <w:numPr>
          <w:ilvl w:val="0"/>
          <w:numId w:val="41"/>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Restore testing and reporting</w:t>
      </w:r>
    </w:p>
    <w:p w14:paraId="471104F5" w14:textId="77777777" w:rsidR="006D49C2" w:rsidRPr="006119F2" w:rsidRDefault="006D49C2" w:rsidP="008348C5">
      <w:pPr>
        <w:numPr>
          <w:ilvl w:val="0"/>
          <w:numId w:val="41"/>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Integration with CMDB, ITOM, and RDBMS tools</w:t>
      </w:r>
    </w:p>
    <w:p w14:paraId="72F80956" w14:textId="77777777" w:rsidR="006D49C2" w:rsidRPr="006119F2" w:rsidRDefault="006D49C2" w:rsidP="008348C5">
      <w:pPr>
        <w:numPr>
          <w:ilvl w:val="0"/>
          <w:numId w:val="41"/>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Security features (encryption, access control, ransomware protection)</w:t>
      </w:r>
    </w:p>
    <w:p w14:paraId="61C02BFB" w14:textId="22B95480" w:rsidR="00303B37" w:rsidRPr="006119F2" w:rsidRDefault="00303B37" w:rsidP="008348C5">
      <w:pPr>
        <w:pStyle w:val="Heading2"/>
        <w:numPr>
          <w:ilvl w:val="1"/>
          <w:numId w:val="33"/>
        </w:numPr>
        <w:jc w:val="both"/>
        <w:rPr>
          <w:kern w:val="2"/>
          <w:szCs w:val="22"/>
          <w:lang w:val="en-ZA" w:eastAsia="en-ZA"/>
          <w14:ligatures w14:val="standardContextual"/>
        </w:rPr>
      </w:pPr>
      <w:bookmarkStart w:id="68" w:name="_Toc235606962"/>
      <w:r w:rsidRPr="006119F2">
        <w:rPr>
          <w:szCs w:val="22"/>
        </w:rPr>
        <w:t>Disaster Recovery and Business Continuity Teams</w:t>
      </w:r>
      <w:bookmarkEnd w:id="68"/>
    </w:p>
    <w:p w14:paraId="63CCA40E" w14:textId="77777777" w:rsidR="006D49C2" w:rsidRPr="006119F2" w:rsidRDefault="006D49C2" w:rsidP="00F639D4">
      <w:pPr>
        <w:spacing w:line="360" w:lineRule="auto"/>
        <w:ind w:left="357"/>
        <w:jc w:val="left"/>
        <w:rPr>
          <w:szCs w:val="22"/>
        </w:rPr>
      </w:pPr>
      <w:r w:rsidRPr="006119F2">
        <w:rPr>
          <w:b/>
          <w:bCs/>
          <w:szCs w:val="22"/>
        </w:rPr>
        <w:t>Audience</w:t>
      </w:r>
      <w:r w:rsidRPr="006119F2">
        <w:rPr>
          <w:szCs w:val="22"/>
        </w:rPr>
        <w:t>: DR coordinators, continuity planners</w:t>
      </w:r>
      <w:r w:rsidRPr="006119F2">
        <w:rPr>
          <w:szCs w:val="22"/>
        </w:rPr>
        <w:br/>
      </w:r>
      <w:r w:rsidRPr="006119F2">
        <w:rPr>
          <w:b/>
          <w:bCs/>
          <w:szCs w:val="22"/>
        </w:rPr>
        <w:t>Purpose</w:t>
      </w:r>
      <w:r w:rsidRPr="006119F2">
        <w:rPr>
          <w:szCs w:val="22"/>
        </w:rPr>
        <w:t>: Validate backup readiness and support DR testing</w:t>
      </w:r>
    </w:p>
    <w:p w14:paraId="3CBE9FBA" w14:textId="77777777" w:rsidR="006D49C2" w:rsidRPr="006119F2" w:rsidRDefault="006D49C2" w:rsidP="008348C5">
      <w:pPr>
        <w:spacing w:line="360" w:lineRule="auto"/>
        <w:ind w:left="360"/>
        <w:rPr>
          <w:szCs w:val="22"/>
        </w:rPr>
      </w:pPr>
      <w:r w:rsidRPr="006119F2">
        <w:rPr>
          <w:b/>
          <w:bCs/>
          <w:szCs w:val="22"/>
        </w:rPr>
        <w:t>Topics:</w:t>
      </w:r>
    </w:p>
    <w:p w14:paraId="780278F6" w14:textId="77777777" w:rsidR="006D49C2" w:rsidRPr="006119F2" w:rsidRDefault="006D49C2" w:rsidP="008348C5">
      <w:pPr>
        <w:numPr>
          <w:ilvl w:val="0"/>
          <w:numId w:val="42"/>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Restore validation procedures</w:t>
      </w:r>
    </w:p>
    <w:p w14:paraId="11E75FC5" w14:textId="77777777" w:rsidR="006D49C2" w:rsidRPr="006119F2" w:rsidRDefault="006D49C2" w:rsidP="008348C5">
      <w:pPr>
        <w:numPr>
          <w:ilvl w:val="0"/>
          <w:numId w:val="42"/>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DR test planning and execution</w:t>
      </w:r>
    </w:p>
    <w:p w14:paraId="7451B958" w14:textId="77777777" w:rsidR="006D49C2" w:rsidRPr="006119F2" w:rsidRDefault="006D49C2" w:rsidP="008348C5">
      <w:pPr>
        <w:numPr>
          <w:ilvl w:val="0"/>
          <w:numId w:val="42"/>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SLA compliance tracking</w:t>
      </w:r>
    </w:p>
    <w:p w14:paraId="7E404852" w14:textId="77777777" w:rsidR="006D49C2" w:rsidRPr="006119F2" w:rsidRDefault="006D49C2" w:rsidP="008348C5">
      <w:pPr>
        <w:numPr>
          <w:ilvl w:val="0"/>
          <w:numId w:val="42"/>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Coordination with IaaS and cloud teams</w:t>
      </w:r>
    </w:p>
    <w:p w14:paraId="46A61C1B" w14:textId="63A54F4C" w:rsidR="00303B37" w:rsidRPr="006119F2" w:rsidRDefault="00303B37" w:rsidP="008348C5">
      <w:pPr>
        <w:pStyle w:val="Heading2"/>
        <w:numPr>
          <w:ilvl w:val="1"/>
          <w:numId w:val="33"/>
        </w:numPr>
        <w:jc w:val="both"/>
        <w:rPr>
          <w:kern w:val="2"/>
          <w:szCs w:val="22"/>
          <w:lang w:val="en-ZA" w:eastAsia="en-ZA"/>
          <w14:ligatures w14:val="standardContextual"/>
        </w:rPr>
      </w:pPr>
      <w:bookmarkStart w:id="69" w:name="_Toc235606963"/>
      <w:r w:rsidRPr="006119F2">
        <w:rPr>
          <w:szCs w:val="22"/>
        </w:rPr>
        <w:t>Security and Compliance Teams</w:t>
      </w:r>
      <w:bookmarkEnd w:id="69"/>
    </w:p>
    <w:p w14:paraId="0109F856" w14:textId="77777777" w:rsidR="006D49C2" w:rsidRPr="006119F2" w:rsidRDefault="006D49C2" w:rsidP="00F639D4">
      <w:pPr>
        <w:spacing w:line="360" w:lineRule="auto"/>
        <w:ind w:left="360"/>
        <w:jc w:val="left"/>
        <w:rPr>
          <w:szCs w:val="22"/>
        </w:rPr>
      </w:pPr>
      <w:r w:rsidRPr="006119F2">
        <w:rPr>
          <w:b/>
          <w:bCs/>
          <w:szCs w:val="22"/>
        </w:rPr>
        <w:t>Audience</w:t>
      </w:r>
      <w:r w:rsidRPr="006119F2">
        <w:rPr>
          <w:szCs w:val="22"/>
        </w:rPr>
        <w:t>: Information security officers, compliance managers</w:t>
      </w:r>
      <w:r w:rsidRPr="006119F2">
        <w:rPr>
          <w:szCs w:val="22"/>
        </w:rPr>
        <w:br/>
      </w:r>
      <w:r w:rsidRPr="006119F2">
        <w:rPr>
          <w:b/>
          <w:bCs/>
          <w:szCs w:val="22"/>
        </w:rPr>
        <w:t>Purpose</w:t>
      </w:r>
      <w:r w:rsidRPr="006119F2">
        <w:rPr>
          <w:szCs w:val="22"/>
        </w:rPr>
        <w:t>: Ensure data protection aligns with POPIA, ISO/IEC 27031, and Eskom policies</w:t>
      </w:r>
    </w:p>
    <w:p w14:paraId="7688AB0C" w14:textId="77777777" w:rsidR="006D49C2" w:rsidRPr="006119F2" w:rsidRDefault="006D49C2" w:rsidP="008348C5">
      <w:pPr>
        <w:spacing w:line="360" w:lineRule="auto"/>
        <w:ind w:left="360"/>
        <w:rPr>
          <w:szCs w:val="22"/>
        </w:rPr>
      </w:pPr>
      <w:r w:rsidRPr="006119F2">
        <w:rPr>
          <w:b/>
          <w:bCs/>
          <w:szCs w:val="22"/>
        </w:rPr>
        <w:t>Topics:</w:t>
      </w:r>
    </w:p>
    <w:p w14:paraId="7416D7D9" w14:textId="77777777" w:rsidR="006D49C2" w:rsidRPr="006119F2" w:rsidRDefault="006D49C2" w:rsidP="008348C5">
      <w:pPr>
        <w:numPr>
          <w:ilvl w:val="0"/>
          <w:numId w:val="43"/>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Data encryption and access control</w:t>
      </w:r>
    </w:p>
    <w:p w14:paraId="2B638D9B" w14:textId="77777777" w:rsidR="006D49C2" w:rsidRPr="006119F2" w:rsidRDefault="006D49C2" w:rsidP="008348C5">
      <w:pPr>
        <w:numPr>
          <w:ilvl w:val="0"/>
          <w:numId w:val="43"/>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Audit logging and reporting</w:t>
      </w:r>
    </w:p>
    <w:p w14:paraId="253C2AD5" w14:textId="77777777" w:rsidR="006D49C2" w:rsidRPr="006119F2" w:rsidRDefault="006D49C2" w:rsidP="008348C5">
      <w:pPr>
        <w:numPr>
          <w:ilvl w:val="0"/>
          <w:numId w:val="43"/>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Data sovereignty and retention compliance</w:t>
      </w:r>
    </w:p>
    <w:p w14:paraId="1043F7B6" w14:textId="77777777" w:rsidR="006D49C2" w:rsidRPr="006119F2" w:rsidRDefault="006D49C2" w:rsidP="008348C5">
      <w:pPr>
        <w:numPr>
          <w:ilvl w:val="0"/>
          <w:numId w:val="43"/>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Risk mitigation (e.g., ransomware recovery)</w:t>
      </w:r>
    </w:p>
    <w:p w14:paraId="79D052CE" w14:textId="417CB807" w:rsidR="00D05329" w:rsidRPr="006119F2" w:rsidRDefault="00D05329" w:rsidP="008348C5">
      <w:pPr>
        <w:pStyle w:val="Heading1"/>
        <w:numPr>
          <w:ilvl w:val="0"/>
          <w:numId w:val="33"/>
        </w:numPr>
        <w:jc w:val="both"/>
        <w:rPr>
          <w:kern w:val="36"/>
          <w:szCs w:val="24"/>
          <w:lang w:val="en-ZA" w:eastAsia="en-ZA"/>
          <w14:ligatures w14:val="standardContextual"/>
        </w:rPr>
      </w:pPr>
      <w:bookmarkStart w:id="70" w:name="_Toc235606964"/>
      <w:r w:rsidRPr="006119F2">
        <w:rPr>
          <w:sz w:val="22"/>
          <w:szCs w:val="22"/>
        </w:rPr>
        <w:t>Professional Services for BaaS – Non-Committal</w:t>
      </w:r>
      <w:bookmarkEnd w:id="70"/>
    </w:p>
    <w:p w14:paraId="359845B9" w14:textId="5FF791C7" w:rsidR="006D49C2" w:rsidRPr="006119F2" w:rsidRDefault="006D49C2" w:rsidP="008348C5">
      <w:pPr>
        <w:spacing w:line="360" w:lineRule="auto"/>
        <w:ind w:left="360"/>
        <w:rPr>
          <w:szCs w:val="22"/>
        </w:rPr>
      </w:pPr>
      <w:r w:rsidRPr="006119F2">
        <w:rPr>
          <w:szCs w:val="22"/>
        </w:rPr>
        <w:t>Below is a list of Professional Services typically associated with a Backup as a Service (BaaS) engagement, tailored for an enterprise environment like Eskom</w:t>
      </w:r>
      <w:r w:rsidR="0007637D" w:rsidRPr="006119F2">
        <w:rPr>
          <w:szCs w:val="22"/>
        </w:rPr>
        <w:t xml:space="preserve"> and applicable as and when required</w:t>
      </w:r>
      <w:r w:rsidRPr="006119F2">
        <w:rPr>
          <w:szCs w:val="22"/>
        </w:rPr>
        <w:t>:</w:t>
      </w:r>
    </w:p>
    <w:p w14:paraId="52918C52" w14:textId="35C72EE4" w:rsidR="00303B37" w:rsidRPr="006119F2" w:rsidRDefault="00303B37" w:rsidP="008348C5">
      <w:pPr>
        <w:pStyle w:val="Heading2"/>
        <w:numPr>
          <w:ilvl w:val="1"/>
          <w:numId w:val="33"/>
        </w:numPr>
        <w:jc w:val="both"/>
        <w:rPr>
          <w:kern w:val="2"/>
          <w:szCs w:val="22"/>
          <w:lang w:val="en-ZA" w:eastAsia="en-ZA"/>
          <w14:ligatures w14:val="standardContextual"/>
        </w:rPr>
      </w:pPr>
      <w:bookmarkStart w:id="71" w:name="_Toc235606965"/>
      <w:r w:rsidRPr="006119F2">
        <w:rPr>
          <w:szCs w:val="22"/>
        </w:rPr>
        <w:t>Assessment and Planning</w:t>
      </w:r>
      <w:bookmarkEnd w:id="71"/>
    </w:p>
    <w:p w14:paraId="7703AA36" w14:textId="77777777" w:rsidR="006D49C2" w:rsidRPr="006119F2" w:rsidRDefault="006D49C2" w:rsidP="008348C5">
      <w:pPr>
        <w:numPr>
          <w:ilvl w:val="0"/>
          <w:numId w:val="44"/>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Backup environment assessment (current state analysis)</w:t>
      </w:r>
    </w:p>
    <w:p w14:paraId="460366F5" w14:textId="77777777" w:rsidR="00E2021F" w:rsidRPr="006119F2" w:rsidRDefault="00E2021F" w:rsidP="008348C5">
      <w:pPr>
        <w:numPr>
          <w:ilvl w:val="0"/>
          <w:numId w:val="44"/>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kern w:val="2"/>
          <w:szCs w:val="22"/>
          <w:lang w:eastAsia="en-ZA"/>
          <w14:ligatures w14:val="standardContextual"/>
        </w:rPr>
      </w:pPr>
      <w:r w:rsidRPr="006119F2">
        <w:rPr>
          <w:szCs w:val="22"/>
        </w:rPr>
        <w:t>Data classification and workload prioritisation</w:t>
      </w:r>
    </w:p>
    <w:p w14:paraId="264A7E3C" w14:textId="77777777" w:rsidR="006D49C2" w:rsidRPr="006119F2" w:rsidRDefault="006D49C2" w:rsidP="008348C5">
      <w:pPr>
        <w:numPr>
          <w:ilvl w:val="0"/>
          <w:numId w:val="44"/>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Network and storage capacity planning</w:t>
      </w:r>
    </w:p>
    <w:p w14:paraId="12D99865" w14:textId="77777777" w:rsidR="006D49C2" w:rsidRPr="006119F2" w:rsidRDefault="006D49C2" w:rsidP="008348C5">
      <w:pPr>
        <w:numPr>
          <w:ilvl w:val="0"/>
          <w:numId w:val="44"/>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Compliance and regulatory readiness review (e.g., POPIA, ISO/IEC 27031)</w:t>
      </w:r>
    </w:p>
    <w:p w14:paraId="6F3CE97C" w14:textId="355EBFFD" w:rsidR="00303B37" w:rsidRPr="006119F2" w:rsidRDefault="00303B37" w:rsidP="008348C5">
      <w:pPr>
        <w:pStyle w:val="Heading2"/>
        <w:numPr>
          <w:ilvl w:val="1"/>
          <w:numId w:val="33"/>
        </w:numPr>
        <w:jc w:val="both"/>
        <w:rPr>
          <w:kern w:val="2"/>
          <w:szCs w:val="22"/>
          <w:lang w:val="en-ZA" w:eastAsia="en-ZA"/>
          <w14:ligatures w14:val="standardContextual"/>
        </w:rPr>
      </w:pPr>
      <w:bookmarkStart w:id="72" w:name="_Toc235606966"/>
      <w:r w:rsidRPr="006119F2">
        <w:rPr>
          <w:szCs w:val="22"/>
        </w:rPr>
        <w:t>Solution Design</w:t>
      </w:r>
      <w:bookmarkEnd w:id="72"/>
    </w:p>
    <w:p w14:paraId="706EB481" w14:textId="77777777" w:rsidR="006D49C2" w:rsidRPr="006119F2" w:rsidRDefault="006D49C2" w:rsidP="008348C5">
      <w:pPr>
        <w:numPr>
          <w:ilvl w:val="0"/>
          <w:numId w:val="45"/>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Architecture design for hybrid/cloud/on-prem backup</w:t>
      </w:r>
    </w:p>
    <w:p w14:paraId="620FB997" w14:textId="77777777" w:rsidR="006D49C2" w:rsidRPr="006119F2" w:rsidRDefault="006D49C2" w:rsidP="008348C5">
      <w:pPr>
        <w:numPr>
          <w:ilvl w:val="0"/>
          <w:numId w:val="45"/>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Backup policy and retention strategy development</w:t>
      </w:r>
    </w:p>
    <w:p w14:paraId="104FB218" w14:textId="77777777" w:rsidR="006D49C2" w:rsidRPr="006119F2" w:rsidRDefault="006D49C2" w:rsidP="008348C5">
      <w:pPr>
        <w:numPr>
          <w:ilvl w:val="0"/>
          <w:numId w:val="45"/>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Integration planning (e.g., with CMDB, ITOM, RDBMS)</w:t>
      </w:r>
    </w:p>
    <w:p w14:paraId="5C700D32" w14:textId="77777777" w:rsidR="006D49C2" w:rsidRPr="006119F2" w:rsidRDefault="006D49C2" w:rsidP="008348C5">
      <w:pPr>
        <w:numPr>
          <w:ilvl w:val="0"/>
          <w:numId w:val="45"/>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Security and encryption framework design</w:t>
      </w:r>
    </w:p>
    <w:p w14:paraId="51B72622" w14:textId="77777777" w:rsidR="006D49C2" w:rsidRPr="006119F2" w:rsidRDefault="006D49C2" w:rsidP="008348C5">
      <w:pPr>
        <w:numPr>
          <w:ilvl w:val="0"/>
          <w:numId w:val="45"/>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High availability and disaster recovery planning</w:t>
      </w:r>
    </w:p>
    <w:p w14:paraId="3C43DF5B" w14:textId="0EF81A9D" w:rsidR="00303B37" w:rsidRPr="006119F2" w:rsidRDefault="00303B37" w:rsidP="008348C5">
      <w:pPr>
        <w:pStyle w:val="Heading2"/>
        <w:numPr>
          <w:ilvl w:val="1"/>
          <w:numId w:val="33"/>
        </w:numPr>
        <w:jc w:val="both"/>
        <w:rPr>
          <w:kern w:val="2"/>
          <w:szCs w:val="22"/>
          <w:lang w:val="en-ZA" w:eastAsia="en-ZA"/>
          <w14:ligatures w14:val="standardContextual"/>
        </w:rPr>
      </w:pPr>
      <w:bookmarkStart w:id="73" w:name="_Toc235606967"/>
      <w:r w:rsidRPr="006119F2">
        <w:rPr>
          <w:szCs w:val="22"/>
        </w:rPr>
        <w:t>Implementation and Configuration</w:t>
      </w:r>
      <w:bookmarkEnd w:id="73"/>
    </w:p>
    <w:p w14:paraId="546E48D3" w14:textId="77777777" w:rsidR="006D49C2" w:rsidRPr="006119F2" w:rsidRDefault="006D49C2" w:rsidP="008348C5">
      <w:pPr>
        <w:numPr>
          <w:ilvl w:val="0"/>
          <w:numId w:val="4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Deployment of backup agents and infrastructure (disk, tape, cloud)</w:t>
      </w:r>
    </w:p>
    <w:p w14:paraId="25ECB1E0" w14:textId="77777777" w:rsidR="006D49C2" w:rsidRPr="006119F2" w:rsidRDefault="006D49C2" w:rsidP="008348C5">
      <w:pPr>
        <w:numPr>
          <w:ilvl w:val="0"/>
          <w:numId w:val="4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Configuration of backup schedules, policies, and replication</w:t>
      </w:r>
    </w:p>
    <w:p w14:paraId="0470B572" w14:textId="77777777" w:rsidR="006D49C2" w:rsidRPr="006119F2" w:rsidRDefault="006D49C2" w:rsidP="008348C5">
      <w:pPr>
        <w:numPr>
          <w:ilvl w:val="0"/>
          <w:numId w:val="4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Setup of monitoring, alerting, and reporting tools</w:t>
      </w:r>
    </w:p>
    <w:p w14:paraId="72ED8C6F" w14:textId="77777777" w:rsidR="006D49C2" w:rsidRPr="006119F2" w:rsidRDefault="006D49C2" w:rsidP="008348C5">
      <w:pPr>
        <w:numPr>
          <w:ilvl w:val="0"/>
          <w:numId w:val="4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Integration with identity and access management (IAM)</w:t>
      </w:r>
    </w:p>
    <w:p w14:paraId="4471A4A7" w14:textId="77777777" w:rsidR="00E2021F" w:rsidRPr="006119F2" w:rsidRDefault="00E2021F" w:rsidP="008348C5">
      <w:pPr>
        <w:numPr>
          <w:ilvl w:val="0"/>
          <w:numId w:val="4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kern w:val="2"/>
          <w:szCs w:val="22"/>
          <w:lang w:eastAsia="en-ZA"/>
          <w14:ligatures w14:val="standardContextual"/>
        </w:rPr>
      </w:pPr>
      <w:r w:rsidRPr="006119F2">
        <w:rPr>
          <w:szCs w:val="22"/>
        </w:rPr>
        <w:t>Network optimisation for backup traffic</w:t>
      </w:r>
    </w:p>
    <w:p w14:paraId="7DB6C090" w14:textId="5F21BA5F" w:rsidR="00303B37" w:rsidRPr="006119F2" w:rsidRDefault="00303B37" w:rsidP="008348C5">
      <w:pPr>
        <w:pStyle w:val="Heading2"/>
        <w:numPr>
          <w:ilvl w:val="1"/>
          <w:numId w:val="33"/>
        </w:numPr>
        <w:jc w:val="both"/>
        <w:rPr>
          <w:kern w:val="2"/>
          <w:szCs w:val="22"/>
          <w:lang w:val="en-ZA" w:eastAsia="en-ZA"/>
          <w14:ligatures w14:val="standardContextual"/>
        </w:rPr>
      </w:pPr>
      <w:bookmarkStart w:id="74" w:name="_Toc235606968"/>
      <w:r w:rsidRPr="006119F2">
        <w:rPr>
          <w:szCs w:val="22"/>
        </w:rPr>
        <w:t>Data Migration and Seeding</w:t>
      </w:r>
      <w:bookmarkEnd w:id="74"/>
    </w:p>
    <w:p w14:paraId="6F99B3F2" w14:textId="77777777" w:rsidR="006D49C2" w:rsidRPr="006119F2" w:rsidRDefault="006D49C2" w:rsidP="008348C5">
      <w:pPr>
        <w:numPr>
          <w:ilvl w:val="0"/>
          <w:numId w:val="47"/>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Initial data seeding to backup repositories</w:t>
      </w:r>
    </w:p>
    <w:p w14:paraId="76993888" w14:textId="77777777" w:rsidR="006D49C2" w:rsidRPr="006119F2" w:rsidRDefault="006D49C2" w:rsidP="008348C5">
      <w:pPr>
        <w:numPr>
          <w:ilvl w:val="0"/>
          <w:numId w:val="47"/>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Migration of legacy backup data (if applicable)</w:t>
      </w:r>
    </w:p>
    <w:p w14:paraId="6F1AAFB7" w14:textId="77777777" w:rsidR="006D49C2" w:rsidRPr="006119F2" w:rsidRDefault="006D49C2" w:rsidP="008348C5">
      <w:pPr>
        <w:numPr>
          <w:ilvl w:val="0"/>
          <w:numId w:val="47"/>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Validation of data integrity post-migration</w:t>
      </w:r>
    </w:p>
    <w:p w14:paraId="744B33F7" w14:textId="2BF7B757" w:rsidR="00303B37" w:rsidRPr="006119F2" w:rsidRDefault="00303B37" w:rsidP="008348C5">
      <w:pPr>
        <w:pStyle w:val="Heading2"/>
        <w:numPr>
          <w:ilvl w:val="1"/>
          <w:numId w:val="33"/>
        </w:numPr>
        <w:jc w:val="both"/>
        <w:rPr>
          <w:kern w:val="2"/>
          <w:szCs w:val="22"/>
          <w:lang w:val="en-ZA" w:eastAsia="en-ZA"/>
          <w14:ligatures w14:val="standardContextual"/>
        </w:rPr>
      </w:pPr>
      <w:bookmarkStart w:id="75" w:name="_Toc235606969"/>
      <w:r w:rsidRPr="006119F2">
        <w:rPr>
          <w:szCs w:val="22"/>
        </w:rPr>
        <w:t>Testing and Validation</w:t>
      </w:r>
      <w:bookmarkEnd w:id="75"/>
    </w:p>
    <w:p w14:paraId="77F0BABC" w14:textId="77777777" w:rsidR="006D49C2" w:rsidRPr="006119F2" w:rsidRDefault="006D49C2" w:rsidP="008348C5">
      <w:pPr>
        <w:numPr>
          <w:ilvl w:val="0"/>
          <w:numId w:val="48"/>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Backup and restore testing (including DR scenarios)</w:t>
      </w:r>
    </w:p>
    <w:p w14:paraId="6938AAB7" w14:textId="77777777" w:rsidR="006D49C2" w:rsidRPr="006119F2" w:rsidRDefault="006D49C2" w:rsidP="008348C5">
      <w:pPr>
        <w:numPr>
          <w:ilvl w:val="0"/>
          <w:numId w:val="48"/>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Performance benchmarking</w:t>
      </w:r>
    </w:p>
    <w:p w14:paraId="3DFA2864" w14:textId="77777777" w:rsidR="006D49C2" w:rsidRPr="006119F2" w:rsidRDefault="006D49C2" w:rsidP="008348C5">
      <w:pPr>
        <w:numPr>
          <w:ilvl w:val="0"/>
          <w:numId w:val="48"/>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SLA validation and reporting setup</w:t>
      </w:r>
    </w:p>
    <w:p w14:paraId="40EC4C1C" w14:textId="77777777" w:rsidR="006D49C2" w:rsidRPr="006119F2" w:rsidRDefault="006D49C2" w:rsidP="008348C5">
      <w:pPr>
        <w:numPr>
          <w:ilvl w:val="0"/>
          <w:numId w:val="48"/>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Security and access control testing</w:t>
      </w:r>
    </w:p>
    <w:p w14:paraId="2E50777A" w14:textId="59413C80" w:rsidR="00303B37" w:rsidRPr="006119F2" w:rsidRDefault="00303B37" w:rsidP="008348C5">
      <w:pPr>
        <w:pStyle w:val="Heading2"/>
        <w:numPr>
          <w:ilvl w:val="1"/>
          <w:numId w:val="33"/>
        </w:numPr>
        <w:jc w:val="both"/>
        <w:rPr>
          <w:kern w:val="2"/>
          <w:szCs w:val="22"/>
          <w:lang w:val="en-ZA" w:eastAsia="en-ZA"/>
          <w14:ligatures w14:val="standardContextual"/>
        </w:rPr>
      </w:pPr>
      <w:bookmarkStart w:id="76" w:name="_Toc235606970"/>
      <w:r w:rsidRPr="006119F2">
        <w:rPr>
          <w:szCs w:val="22"/>
        </w:rPr>
        <w:t>Training and Knowledge Transfer</w:t>
      </w:r>
      <w:bookmarkEnd w:id="76"/>
    </w:p>
    <w:p w14:paraId="49035D39" w14:textId="77777777" w:rsidR="00BC3A12" w:rsidRPr="006119F2" w:rsidRDefault="00BC3A12" w:rsidP="008348C5">
      <w:pPr>
        <w:spacing w:line="360" w:lineRule="auto"/>
        <w:ind w:left="360"/>
        <w:rPr>
          <w:kern w:val="2"/>
          <w:szCs w:val="22"/>
          <w:lang w:eastAsia="en-ZA"/>
          <w14:ligatures w14:val="standardContextual"/>
        </w:rPr>
      </w:pPr>
      <w:r w:rsidRPr="006119F2">
        <w:rPr>
          <w:szCs w:val="22"/>
        </w:rPr>
        <w:t>This professional service supports the delivery, handover and enablement of the training requirements defined in Section 10.</w:t>
      </w:r>
    </w:p>
    <w:p w14:paraId="4AF62993" w14:textId="77777777" w:rsidR="006D49C2" w:rsidRPr="006119F2" w:rsidRDefault="006D49C2" w:rsidP="008348C5">
      <w:pPr>
        <w:numPr>
          <w:ilvl w:val="0"/>
          <w:numId w:val="49"/>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End-user training (self-service restore, folder usage)</w:t>
      </w:r>
    </w:p>
    <w:p w14:paraId="60A5BCE0" w14:textId="77777777" w:rsidR="006D49C2" w:rsidRPr="006119F2" w:rsidRDefault="006D49C2" w:rsidP="008348C5">
      <w:pPr>
        <w:numPr>
          <w:ilvl w:val="0"/>
          <w:numId w:val="49"/>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IT support and backup admin training</w:t>
      </w:r>
    </w:p>
    <w:p w14:paraId="514BBA5C" w14:textId="77777777" w:rsidR="006D49C2" w:rsidRPr="006119F2" w:rsidRDefault="006D49C2" w:rsidP="008348C5">
      <w:pPr>
        <w:numPr>
          <w:ilvl w:val="0"/>
          <w:numId w:val="49"/>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DR team and compliance team enablement</w:t>
      </w:r>
    </w:p>
    <w:p w14:paraId="2CF0C32D" w14:textId="77777777" w:rsidR="006A485F" w:rsidRPr="006119F2" w:rsidRDefault="006A485F" w:rsidP="008348C5">
      <w:pPr>
        <w:numPr>
          <w:ilvl w:val="0"/>
          <w:numId w:val="49"/>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kern w:val="2"/>
          <w:szCs w:val="22"/>
          <w:lang w:eastAsia="en-ZA"/>
          <w14:ligatures w14:val="standardContextual"/>
        </w:rPr>
      </w:pPr>
      <w:r w:rsidRPr="006119F2">
        <w:rPr>
          <w:szCs w:val="22"/>
        </w:rPr>
        <w:t>Documentation handover, including backup architecture and data flows.</w:t>
      </w:r>
    </w:p>
    <w:p w14:paraId="2C0462A0" w14:textId="36BAE7AC" w:rsidR="00303B37" w:rsidRPr="006119F2" w:rsidRDefault="00303B37" w:rsidP="008348C5">
      <w:pPr>
        <w:pStyle w:val="Heading2"/>
        <w:numPr>
          <w:ilvl w:val="1"/>
          <w:numId w:val="33"/>
        </w:numPr>
        <w:jc w:val="both"/>
        <w:rPr>
          <w:kern w:val="2"/>
          <w:szCs w:val="22"/>
          <w:lang w:val="en-ZA" w:eastAsia="en-ZA"/>
          <w14:ligatures w14:val="standardContextual"/>
        </w:rPr>
      </w:pPr>
      <w:bookmarkStart w:id="77" w:name="_Toc235606971"/>
      <w:r w:rsidRPr="006119F2">
        <w:rPr>
          <w:szCs w:val="22"/>
        </w:rPr>
        <w:t>Ongoing Support and Optimisation</w:t>
      </w:r>
      <w:bookmarkEnd w:id="77"/>
    </w:p>
    <w:p w14:paraId="34A4F031" w14:textId="77777777" w:rsidR="006D49C2" w:rsidRPr="006119F2" w:rsidRDefault="006D49C2" w:rsidP="008348C5">
      <w:pPr>
        <w:numPr>
          <w:ilvl w:val="0"/>
          <w:numId w:val="50"/>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Managed services for backup operations</w:t>
      </w:r>
    </w:p>
    <w:p w14:paraId="369F5940" w14:textId="77777777" w:rsidR="006D49C2" w:rsidRPr="006119F2" w:rsidRDefault="006D49C2" w:rsidP="008348C5">
      <w:pPr>
        <w:numPr>
          <w:ilvl w:val="0"/>
          <w:numId w:val="50"/>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Periodic health checks and performance tuning</w:t>
      </w:r>
    </w:p>
    <w:p w14:paraId="1A2FB0BD" w14:textId="77777777" w:rsidR="006D49C2" w:rsidRPr="006119F2" w:rsidRDefault="006D49C2" w:rsidP="008348C5">
      <w:pPr>
        <w:numPr>
          <w:ilvl w:val="0"/>
          <w:numId w:val="50"/>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SLA monitoring and reporting</w:t>
      </w:r>
    </w:p>
    <w:p w14:paraId="329BF6E3" w14:textId="77777777" w:rsidR="006D49C2" w:rsidRPr="006119F2" w:rsidRDefault="006D49C2" w:rsidP="008348C5">
      <w:pPr>
        <w:numPr>
          <w:ilvl w:val="0"/>
          <w:numId w:val="50"/>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Policy reviews and updates</w:t>
      </w:r>
    </w:p>
    <w:p w14:paraId="245B2D18" w14:textId="77777777" w:rsidR="006D49C2" w:rsidRPr="006119F2" w:rsidRDefault="006D49C2" w:rsidP="008348C5">
      <w:pPr>
        <w:numPr>
          <w:ilvl w:val="0"/>
          <w:numId w:val="50"/>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Incident response and forensic recovery support</w:t>
      </w:r>
    </w:p>
    <w:p w14:paraId="44F9ED51" w14:textId="3B567DE9" w:rsidR="00303B37" w:rsidRPr="006119F2" w:rsidRDefault="00303B37" w:rsidP="008348C5">
      <w:pPr>
        <w:pStyle w:val="Heading2"/>
        <w:numPr>
          <w:ilvl w:val="1"/>
          <w:numId w:val="33"/>
        </w:numPr>
        <w:jc w:val="both"/>
        <w:rPr>
          <w:kern w:val="2"/>
          <w:szCs w:val="22"/>
          <w:lang w:val="en-ZA" w:eastAsia="en-ZA"/>
          <w14:ligatures w14:val="standardContextual"/>
        </w:rPr>
      </w:pPr>
      <w:bookmarkStart w:id="78" w:name="_Toc235606972"/>
      <w:r w:rsidRPr="006119F2">
        <w:rPr>
          <w:szCs w:val="22"/>
        </w:rPr>
        <w:t>Compliance and Audit Support</w:t>
      </w:r>
      <w:bookmarkEnd w:id="78"/>
    </w:p>
    <w:p w14:paraId="4F588450" w14:textId="77777777" w:rsidR="006D49C2" w:rsidRPr="006119F2" w:rsidRDefault="006D49C2" w:rsidP="008348C5">
      <w:pPr>
        <w:numPr>
          <w:ilvl w:val="0"/>
          <w:numId w:val="51"/>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Audit trail configuration and reporting</w:t>
      </w:r>
    </w:p>
    <w:p w14:paraId="11D8BFF7" w14:textId="77777777" w:rsidR="006D49C2" w:rsidRPr="006119F2" w:rsidRDefault="006D49C2" w:rsidP="008348C5">
      <w:pPr>
        <w:numPr>
          <w:ilvl w:val="0"/>
          <w:numId w:val="51"/>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Retention policy enforcement</w:t>
      </w:r>
    </w:p>
    <w:p w14:paraId="43492479" w14:textId="77777777" w:rsidR="006D49C2" w:rsidRPr="006119F2" w:rsidRDefault="006D49C2" w:rsidP="008348C5">
      <w:pPr>
        <w:numPr>
          <w:ilvl w:val="0"/>
          <w:numId w:val="51"/>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line="360" w:lineRule="auto"/>
        <w:rPr>
          <w:szCs w:val="22"/>
        </w:rPr>
      </w:pPr>
      <w:r w:rsidRPr="006119F2">
        <w:rPr>
          <w:szCs w:val="22"/>
        </w:rPr>
        <w:t>Support for regulatory audits and internal reviews</w:t>
      </w:r>
    </w:p>
    <w:p w14:paraId="3B4BDB5F" w14:textId="3C2C2243" w:rsidR="00D05329" w:rsidRPr="006119F2" w:rsidRDefault="00D05329" w:rsidP="008348C5">
      <w:pPr>
        <w:pStyle w:val="Heading1"/>
        <w:numPr>
          <w:ilvl w:val="0"/>
          <w:numId w:val="33"/>
        </w:numPr>
        <w:jc w:val="both"/>
        <w:rPr>
          <w:kern w:val="36"/>
          <w:szCs w:val="24"/>
          <w:lang w:val="en-ZA" w:eastAsia="en-ZA"/>
          <w14:ligatures w14:val="standardContextual"/>
        </w:rPr>
      </w:pPr>
      <w:bookmarkStart w:id="79" w:name="_Toc235606973"/>
      <w:r w:rsidRPr="006119F2">
        <w:rPr>
          <w:sz w:val="22"/>
          <w:szCs w:val="22"/>
        </w:rPr>
        <w:t>Professional Services Roles for BaaS</w:t>
      </w:r>
      <w:bookmarkEnd w:id="79"/>
    </w:p>
    <w:p w14:paraId="3F99620B" w14:textId="77777777" w:rsidR="009C31F3" w:rsidRPr="006119F2" w:rsidRDefault="009C31F3" w:rsidP="008348C5">
      <w:pPr>
        <w:spacing w:after="200" w:line="276" w:lineRule="auto"/>
        <w:ind w:left="360"/>
        <w:rPr>
          <w:kern w:val="2"/>
          <w:szCs w:val="22"/>
          <w:lang w:eastAsia="en-ZA"/>
          <w14:ligatures w14:val="standardContextual"/>
        </w:rPr>
      </w:pPr>
      <w:r w:rsidRPr="006119F2">
        <w:rPr>
          <w:szCs w:val="22"/>
        </w:rPr>
        <w:t>Key roles typically involved in delivering Professional Services for BaaS, tailored for Eskom’s enterprise environment, include the following:</w:t>
      </w:r>
    </w:p>
    <w:p w14:paraId="02C2CFB0" w14:textId="002937FA" w:rsidR="00303B37" w:rsidRPr="006119F2" w:rsidRDefault="00303B37" w:rsidP="008348C5">
      <w:pPr>
        <w:pStyle w:val="Heading2"/>
        <w:numPr>
          <w:ilvl w:val="1"/>
          <w:numId w:val="33"/>
        </w:numPr>
        <w:jc w:val="both"/>
        <w:rPr>
          <w:kern w:val="2"/>
          <w:szCs w:val="22"/>
          <w:lang w:val="en-ZA" w:eastAsia="en-ZA"/>
          <w14:ligatures w14:val="standardContextual"/>
        </w:rPr>
      </w:pPr>
      <w:bookmarkStart w:id="80" w:name="_Toc235547819"/>
      <w:bookmarkStart w:id="81" w:name="_Toc235547877"/>
      <w:bookmarkStart w:id="82" w:name="_Toc235606974"/>
      <w:r w:rsidRPr="006119F2">
        <w:rPr>
          <w:szCs w:val="22"/>
        </w:rPr>
        <w:t>Backup Solutions Architect</w:t>
      </w:r>
      <w:bookmarkEnd w:id="80"/>
      <w:bookmarkEnd w:id="81"/>
      <w:bookmarkEnd w:id="82"/>
    </w:p>
    <w:p w14:paraId="5DC14885" w14:textId="77777777" w:rsidR="006D49C2" w:rsidRPr="006119F2" w:rsidRDefault="006D49C2" w:rsidP="008348C5">
      <w:pPr>
        <w:numPr>
          <w:ilvl w:val="0"/>
          <w:numId w:val="52"/>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Designs the overall BaaS architecture (on-prem, cloud, hybrid)</w:t>
      </w:r>
    </w:p>
    <w:p w14:paraId="5B07F241" w14:textId="77777777" w:rsidR="006D49C2" w:rsidRPr="006119F2" w:rsidRDefault="006D49C2" w:rsidP="008348C5">
      <w:pPr>
        <w:numPr>
          <w:ilvl w:val="0"/>
          <w:numId w:val="52"/>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Aligns solution with Eskom’s business continuity, compliance, and scalability needs</w:t>
      </w:r>
    </w:p>
    <w:p w14:paraId="5AE57C95" w14:textId="77777777" w:rsidR="006D49C2" w:rsidRPr="006119F2" w:rsidRDefault="006D49C2" w:rsidP="008348C5">
      <w:pPr>
        <w:numPr>
          <w:ilvl w:val="0"/>
          <w:numId w:val="52"/>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Defines backup policies, retention strategies, and integration points</w:t>
      </w:r>
    </w:p>
    <w:p w14:paraId="7285D825" w14:textId="48552D9D" w:rsidR="00303B37" w:rsidRPr="006119F2" w:rsidRDefault="00303B37" w:rsidP="008348C5">
      <w:pPr>
        <w:pStyle w:val="Heading2"/>
        <w:numPr>
          <w:ilvl w:val="1"/>
          <w:numId w:val="33"/>
        </w:numPr>
        <w:jc w:val="both"/>
        <w:rPr>
          <w:kern w:val="2"/>
          <w:szCs w:val="22"/>
          <w:lang w:val="en-ZA" w:eastAsia="en-ZA"/>
          <w14:ligatures w14:val="standardContextual"/>
        </w:rPr>
      </w:pPr>
      <w:bookmarkStart w:id="83" w:name="_Toc235547820"/>
      <w:bookmarkStart w:id="84" w:name="_Toc235547878"/>
      <w:bookmarkStart w:id="85" w:name="_Toc235606975"/>
      <w:r w:rsidRPr="006119F2">
        <w:rPr>
          <w:szCs w:val="22"/>
        </w:rPr>
        <w:t>Backup Implementation Engineer</w:t>
      </w:r>
      <w:bookmarkEnd w:id="83"/>
      <w:bookmarkEnd w:id="84"/>
      <w:bookmarkEnd w:id="85"/>
    </w:p>
    <w:p w14:paraId="7E44F20E" w14:textId="77777777" w:rsidR="006D49C2" w:rsidRPr="006119F2" w:rsidRDefault="006D49C2" w:rsidP="008348C5">
      <w:pPr>
        <w:numPr>
          <w:ilvl w:val="0"/>
          <w:numId w:val="53"/>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Installs and configures backup software and infrastructure</w:t>
      </w:r>
    </w:p>
    <w:p w14:paraId="360705B0" w14:textId="77777777" w:rsidR="006D49C2" w:rsidRPr="006119F2" w:rsidRDefault="006D49C2" w:rsidP="008348C5">
      <w:pPr>
        <w:numPr>
          <w:ilvl w:val="0"/>
          <w:numId w:val="53"/>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Deploys agents across servers and endpoints</w:t>
      </w:r>
    </w:p>
    <w:p w14:paraId="4671FB7E" w14:textId="77777777" w:rsidR="006D49C2" w:rsidRPr="006119F2" w:rsidRDefault="006D49C2" w:rsidP="008348C5">
      <w:pPr>
        <w:numPr>
          <w:ilvl w:val="0"/>
          <w:numId w:val="53"/>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Sets up replication, encryption, and monitoring tools</w:t>
      </w:r>
    </w:p>
    <w:p w14:paraId="0D7F2283" w14:textId="06C3B7EE" w:rsidR="00303B37" w:rsidRPr="006119F2" w:rsidRDefault="00303B37" w:rsidP="008348C5">
      <w:pPr>
        <w:pStyle w:val="Heading2"/>
        <w:numPr>
          <w:ilvl w:val="1"/>
          <w:numId w:val="33"/>
        </w:numPr>
        <w:jc w:val="both"/>
        <w:rPr>
          <w:kern w:val="2"/>
          <w:szCs w:val="22"/>
          <w:lang w:val="en-ZA" w:eastAsia="en-ZA"/>
          <w14:ligatures w14:val="standardContextual"/>
        </w:rPr>
      </w:pPr>
      <w:bookmarkStart w:id="86" w:name="_Toc235547821"/>
      <w:bookmarkStart w:id="87" w:name="_Toc235547879"/>
      <w:bookmarkStart w:id="88" w:name="_Toc235606976"/>
      <w:r w:rsidRPr="006119F2">
        <w:rPr>
          <w:szCs w:val="22"/>
        </w:rPr>
        <w:t>Data Migration Specialist</w:t>
      </w:r>
      <w:bookmarkEnd w:id="86"/>
      <w:bookmarkEnd w:id="87"/>
      <w:bookmarkEnd w:id="88"/>
    </w:p>
    <w:p w14:paraId="64B08C6C" w14:textId="77777777" w:rsidR="006D49C2" w:rsidRPr="006119F2" w:rsidRDefault="006D49C2" w:rsidP="008348C5">
      <w:pPr>
        <w:numPr>
          <w:ilvl w:val="0"/>
          <w:numId w:val="54"/>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Manages initial data seeding and migration from legacy systems</w:t>
      </w:r>
    </w:p>
    <w:p w14:paraId="6408001F" w14:textId="77777777" w:rsidR="006D49C2" w:rsidRPr="006119F2" w:rsidRDefault="006D49C2" w:rsidP="008348C5">
      <w:pPr>
        <w:numPr>
          <w:ilvl w:val="0"/>
          <w:numId w:val="54"/>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Ensures data integrity and consistency during transition</w:t>
      </w:r>
    </w:p>
    <w:p w14:paraId="554DAE8B" w14:textId="77777777" w:rsidR="00E2021F" w:rsidRPr="006119F2" w:rsidRDefault="00E2021F" w:rsidP="008348C5">
      <w:pPr>
        <w:numPr>
          <w:ilvl w:val="0"/>
          <w:numId w:val="54"/>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kern w:val="2"/>
          <w:szCs w:val="22"/>
          <w:lang w:eastAsia="en-ZA"/>
          <w14:ligatures w14:val="standardContextual"/>
        </w:rPr>
      </w:pPr>
      <w:r w:rsidRPr="006119F2">
        <w:rPr>
          <w:szCs w:val="22"/>
        </w:rPr>
        <w:t>Coordinates with storage and network teams for performance optimisation</w:t>
      </w:r>
    </w:p>
    <w:p w14:paraId="74B94B42" w14:textId="1D73E9CC" w:rsidR="00303B37" w:rsidRPr="006119F2" w:rsidRDefault="00303B37" w:rsidP="008348C5">
      <w:pPr>
        <w:pStyle w:val="Heading2"/>
        <w:numPr>
          <w:ilvl w:val="1"/>
          <w:numId w:val="33"/>
        </w:numPr>
        <w:jc w:val="both"/>
        <w:rPr>
          <w:kern w:val="2"/>
          <w:szCs w:val="22"/>
          <w:lang w:val="en-ZA" w:eastAsia="en-ZA"/>
          <w14:ligatures w14:val="standardContextual"/>
        </w:rPr>
      </w:pPr>
      <w:bookmarkStart w:id="89" w:name="_Toc235547822"/>
      <w:bookmarkStart w:id="90" w:name="_Toc235547880"/>
      <w:bookmarkStart w:id="91" w:name="_Toc235606977"/>
      <w:r w:rsidRPr="006119F2">
        <w:rPr>
          <w:szCs w:val="22"/>
        </w:rPr>
        <w:t>Disaster Recovery Consultant</w:t>
      </w:r>
      <w:bookmarkEnd w:id="89"/>
      <w:bookmarkEnd w:id="90"/>
      <w:bookmarkEnd w:id="91"/>
    </w:p>
    <w:p w14:paraId="4E91A62B" w14:textId="77777777" w:rsidR="006D49C2" w:rsidRPr="006119F2" w:rsidRDefault="006D49C2" w:rsidP="008348C5">
      <w:pPr>
        <w:numPr>
          <w:ilvl w:val="0"/>
          <w:numId w:val="55"/>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Develops and tests DR scenarios using backup data</w:t>
      </w:r>
    </w:p>
    <w:p w14:paraId="44A0AC7E" w14:textId="77777777" w:rsidR="006D49C2" w:rsidRPr="006119F2" w:rsidRDefault="006D49C2" w:rsidP="008348C5">
      <w:pPr>
        <w:numPr>
          <w:ilvl w:val="0"/>
          <w:numId w:val="55"/>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Validates RTO/RPO targets and restore capabilities</w:t>
      </w:r>
    </w:p>
    <w:p w14:paraId="630634B0" w14:textId="77777777" w:rsidR="006D49C2" w:rsidRPr="006119F2" w:rsidRDefault="006D49C2" w:rsidP="008348C5">
      <w:pPr>
        <w:numPr>
          <w:ilvl w:val="0"/>
          <w:numId w:val="55"/>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Coordinates with Eskom’s DR and IaaS teams</w:t>
      </w:r>
    </w:p>
    <w:p w14:paraId="0E1F4543" w14:textId="02DD03C4" w:rsidR="00303B37" w:rsidRPr="006119F2" w:rsidRDefault="00303B37" w:rsidP="008348C5">
      <w:pPr>
        <w:pStyle w:val="Heading2"/>
        <w:numPr>
          <w:ilvl w:val="1"/>
          <w:numId w:val="33"/>
        </w:numPr>
        <w:jc w:val="both"/>
        <w:rPr>
          <w:kern w:val="2"/>
          <w:szCs w:val="22"/>
          <w:lang w:val="en-ZA" w:eastAsia="en-ZA"/>
          <w14:ligatures w14:val="standardContextual"/>
        </w:rPr>
      </w:pPr>
      <w:bookmarkStart w:id="92" w:name="_Toc235547823"/>
      <w:bookmarkStart w:id="93" w:name="_Toc235547881"/>
      <w:bookmarkStart w:id="94" w:name="_Toc235606978"/>
      <w:r w:rsidRPr="006119F2">
        <w:rPr>
          <w:szCs w:val="22"/>
        </w:rPr>
        <w:t>Security and Compliance Analyst</w:t>
      </w:r>
      <w:bookmarkEnd w:id="92"/>
      <w:bookmarkEnd w:id="93"/>
      <w:bookmarkEnd w:id="94"/>
    </w:p>
    <w:p w14:paraId="6F2DFE68" w14:textId="77777777" w:rsidR="006D49C2" w:rsidRPr="006119F2" w:rsidRDefault="006D49C2" w:rsidP="008348C5">
      <w:pPr>
        <w:numPr>
          <w:ilvl w:val="0"/>
          <w:numId w:val="5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Ensures backup processes align with POPIA, ISO/IEC 27031, and Eskom policies</w:t>
      </w:r>
    </w:p>
    <w:p w14:paraId="5285C1C2" w14:textId="77777777" w:rsidR="006D49C2" w:rsidRPr="006119F2" w:rsidRDefault="006D49C2" w:rsidP="008348C5">
      <w:pPr>
        <w:numPr>
          <w:ilvl w:val="0"/>
          <w:numId w:val="5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Configures encryption, access controls, and audit logging</w:t>
      </w:r>
    </w:p>
    <w:p w14:paraId="70671FF1" w14:textId="77777777" w:rsidR="006D49C2" w:rsidRPr="006119F2" w:rsidRDefault="006D49C2" w:rsidP="008348C5">
      <w:pPr>
        <w:numPr>
          <w:ilvl w:val="0"/>
          <w:numId w:val="5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Supports internal and external audits</w:t>
      </w:r>
    </w:p>
    <w:p w14:paraId="1E6DA27E" w14:textId="73E622B5" w:rsidR="00303B37" w:rsidRPr="006119F2" w:rsidRDefault="00303B37" w:rsidP="008348C5">
      <w:pPr>
        <w:pStyle w:val="Heading2"/>
        <w:numPr>
          <w:ilvl w:val="1"/>
          <w:numId w:val="33"/>
        </w:numPr>
        <w:jc w:val="both"/>
        <w:rPr>
          <w:kern w:val="2"/>
          <w:szCs w:val="22"/>
          <w:lang w:val="en-ZA" w:eastAsia="en-ZA"/>
          <w14:ligatures w14:val="standardContextual"/>
        </w:rPr>
      </w:pPr>
      <w:bookmarkStart w:id="95" w:name="_Toc235547824"/>
      <w:bookmarkStart w:id="96" w:name="_Toc235547882"/>
      <w:bookmarkStart w:id="97" w:name="_Toc235606979"/>
      <w:r w:rsidRPr="006119F2">
        <w:rPr>
          <w:szCs w:val="22"/>
        </w:rPr>
        <w:t>Monitoring and Reporting Specialist</w:t>
      </w:r>
      <w:bookmarkEnd w:id="95"/>
      <w:bookmarkEnd w:id="96"/>
      <w:bookmarkEnd w:id="97"/>
    </w:p>
    <w:p w14:paraId="481B9574" w14:textId="77777777" w:rsidR="006D49C2" w:rsidRPr="006119F2" w:rsidRDefault="006D49C2" w:rsidP="008348C5">
      <w:pPr>
        <w:numPr>
          <w:ilvl w:val="0"/>
          <w:numId w:val="57"/>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Implements dashboards and reporting tools</w:t>
      </w:r>
    </w:p>
    <w:p w14:paraId="65414F6A" w14:textId="77777777" w:rsidR="006D49C2" w:rsidRPr="006119F2" w:rsidRDefault="006D49C2" w:rsidP="008348C5">
      <w:pPr>
        <w:numPr>
          <w:ilvl w:val="0"/>
          <w:numId w:val="57"/>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Tracks SLA metrics (e.g., backup success, restore rates)</w:t>
      </w:r>
    </w:p>
    <w:p w14:paraId="15909244" w14:textId="77777777" w:rsidR="006D49C2" w:rsidRPr="006119F2" w:rsidRDefault="006D49C2" w:rsidP="008348C5">
      <w:pPr>
        <w:numPr>
          <w:ilvl w:val="0"/>
          <w:numId w:val="57"/>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Integrates with CMDB and ITOM platforms</w:t>
      </w:r>
    </w:p>
    <w:p w14:paraId="747E03BB" w14:textId="5ECE75E9" w:rsidR="00303B37" w:rsidRPr="006119F2" w:rsidRDefault="00303B37" w:rsidP="008348C5">
      <w:pPr>
        <w:pStyle w:val="Heading2"/>
        <w:numPr>
          <w:ilvl w:val="1"/>
          <w:numId w:val="33"/>
        </w:numPr>
        <w:jc w:val="both"/>
        <w:rPr>
          <w:kern w:val="2"/>
          <w:szCs w:val="22"/>
          <w:lang w:val="en-ZA" w:eastAsia="en-ZA"/>
          <w14:ligatures w14:val="standardContextual"/>
        </w:rPr>
      </w:pPr>
      <w:bookmarkStart w:id="98" w:name="_Toc235547825"/>
      <w:bookmarkStart w:id="99" w:name="_Toc235547883"/>
      <w:bookmarkStart w:id="100" w:name="_Toc235606980"/>
      <w:r w:rsidRPr="006119F2">
        <w:rPr>
          <w:szCs w:val="22"/>
        </w:rPr>
        <w:t>Training and Enablement Lead</w:t>
      </w:r>
      <w:bookmarkEnd w:id="98"/>
      <w:bookmarkEnd w:id="99"/>
      <w:bookmarkEnd w:id="100"/>
    </w:p>
    <w:p w14:paraId="73046FCD" w14:textId="77777777" w:rsidR="006D49C2" w:rsidRPr="006119F2" w:rsidRDefault="006D49C2" w:rsidP="008348C5">
      <w:pPr>
        <w:numPr>
          <w:ilvl w:val="0"/>
          <w:numId w:val="58"/>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Develops training materials and conducts workshops</w:t>
      </w:r>
    </w:p>
    <w:p w14:paraId="0C41EED5" w14:textId="77777777" w:rsidR="006D49C2" w:rsidRPr="006119F2" w:rsidRDefault="006D49C2" w:rsidP="008348C5">
      <w:pPr>
        <w:numPr>
          <w:ilvl w:val="0"/>
          <w:numId w:val="58"/>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Supports end-user, EUC, and admin training</w:t>
      </w:r>
    </w:p>
    <w:p w14:paraId="58740F75" w14:textId="77777777" w:rsidR="006D49C2" w:rsidRPr="006119F2" w:rsidRDefault="006D49C2" w:rsidP="008348C5">
      <w:pPr>
        <w:numPr>
          <w:ilvl w:val="0"/>
          <w:numId w:val="58"/>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Ensures knowledge transfer and documentation handover</w:t>
      </w:r>
    </w:p>
    <w:p w14:paraId="0BEFD3DF" w14:textId="318E5BAA" w:rsidR="00303B37" w:rsidRPr="006119F2" w:rsidRDefault="00303B37" w:rsidP="008348C5">
      <w:pPr>
        <w:pStyle w:val="Heading2"/>
        <w:numPr>
          <w:ilvl w:val="1"/>
          <w:numId w:val="33"/>
        </w:numPr>
        <w:jc w:val="both"/>
        <w:rPr>
          <w:kern w:val="2"/>
          <w:szCs w:val="22"/>
          <w:lang w:val="en-ZA" w:eastAsia="en-ZA"/>
          <w14:ligatures w14:val="standardContextual"/>
        </w:rPr>
      </w:pPr>
      <w:bookmarkStart w:id="101" w:name="_Toc235547826"/>
      <w:bookmarkStart w:id="102" w:name="_Toc235547884"/>
      <w:bookmarkStart w:id="103" w:name="_Toc235606981"/>
      <w:r w:rsidRPr="006119F2">
        <w:rPr>
          <w:szCs w:val="22"/>
        </w:rPr>
        <w:t>Project Manager</w:t>
      </w:r>
      <w:bookmarkEnd w:id="101"/>
      <w:bookmarkEnd w:id="102"/>
      <w:bookmarkEnd w:id="103"/>
    </w:p>
    <w:p w14:paraId="4EF5D3B2" w14:textId="77777777" w:rsidR="006D49C2" w:rsidRPr="006119F2" w:rsidRDefault="006D49C2" w:rsidP="008348C5">
      <w:pPr>
        <w:numPr>
          <w:ilvl w:val="0"/>
          <w:numId w:val="59"/>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Oversees the BaaS implementation lifecycle</w:t>
      </w:r>
    </w:p>
    <w:p w14:paraId="47C72D5A" w14:textId="77777777" w:rsidR="006D49C2" w:rsidRPr="006119F2" w:rsidRDefault="006D49C2" w:rsidP="008348C5">
      <w:pPr>
        <w:numPr>
          <w:ilvl w:val="0"/>
          <w:numId w:val="59"/>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Manages timelines, resources, and stakeholder communication</w:t>
      </w:r>
    </w:p>
    <w:p w14:paraId="3F23BFCB" w14:textId="77777777" w:rsidR="006D49C2" w:rsidRPr="006119F2" w:rsidRDefault="006D49C2" w:rsidP="008348C5">
      <w:pPr>
        <w:numPr>
          <w:ilvl w:val="0"/>
          <w:numId w:val="59"/>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Ensures deliverables meet Eskom’s expectations</w:t>
      </w:r>
    </w:p>
    <w:p w14:paraId="06A30B55" w14:textId="3D5F5170" w:rsidR="00303B37" w:rsidRPr="006119F2" w:rsidRDefault="00303B37" w:rsidP="008348C5">
      <w:pPr>
        <w:pStyle w:val="Heading2"/>
        <w:numPr>
          <w:ilvl w:val="1"/>
          <w:numId w:val="33"/>
        </w:numPr>
        <w:jc w:val="both"/>
        <w:rPr>
          <w:kern w:val="2"/>
          <w:szCs w:val="22"/>
          <w:lang w:val="en-ZA" w:eastAsia="en-ZA"/>
          <w14:ligatures w14:val="standardContextual"/>
        </w:rPr>
      </w:pPr>
      <w:bookmarkStart w:id="104" w:name="_Toc235547827"/>
      <w:bookmarkStart w:id="105" w:name="_Toc235547885"/>
      <w:bookmarkStart w:id="106" w:name="_Toc235606982"/>
      <w:r w:rsidRPr="006119F2">
        <w:rPr>
          <w:szCs w:val="22"/>
        </w:rPr>
        <w:t>Support and Optimisation Engineer</w:t>
      </w:r>
      <w:bookmarkEnd w:id="104"/>
      <w:bookmarkEnd w:id="105"/>
      <w:bookmarkEnd w:id="106"/>
    </w:p>
    <w:p w14:paraId="5F5846B6" w14:textId="77777777" w:rsidR="006D49C2" w:rsidRPr="006119F2" w:rsidRDefault="006D49C2" w:rsidP="008348C5">
      <w:pPr>
        <w:numPr>
          <w:ilvl w:val="0"/>
          <w:numId w:val="60"/>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Provides ongoing technical support and issue resolution</w:t>
      </w:r>
    </w:p>
    <w:p w14:paraId="589DAD46" w14:textId="77777777" w:rsidR="006D49C2" w:rsidRPr="006119F2" w:rsidRDefault="006D49C2" w:rsidP="008348C5">
      <w:pPr>
        <w:numPr>
          <w:ilvl w:val="0"/>
          <w:numId w:val="60"/>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Conducts periodic health checks and performance tuning</w:t>
      </w:r>
    </w:p>
    <w:p w14:paraId="340D4B9E" w14:textId="77777777" w:rsidR="006D49C2" w:rsidRPr="006119F2" w:rsidRDefault="006D49C2" w:rsidP="008348C5">
      <w:pPr>
        <w:numPr>
          <w:ilvl w:val="0"/>
          <w:numId w:val="60"/>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200" w:line="276" w:lineRule="auto"/>
        <w:rPr>
          <w:szCs w:val="22"/>
        </w:rPr>
      </w:pPr>
      <w:r w:rsidRPr="006119F2">
        <w:rPr>
          <w:szCs w:val="22"/>
        </w:rPr>
        <w:t>Recommends improvements and updates</w:t>
      </w:r>
    </w:p>
    <w:p w14:paraId="547D3F61" w14:textId="0BD1420F" w:rsidR="00D05329" w:rsidRPr="006119F2" w:rsidRDefault="00D05329" w:rsidP="008348C5">
      <w:pPr>
        <w:pStyle w:val="Heading1"/>
        <w:numPr>
          <w:ilvl w:val="0"/>
          <w:numId w:val="33"/>
        </w:numPr>
        <w:jc w:val="both"/>
        <w:rPr>
          <w:kern w:val="36"/>
          <w:szCs w:val="24"/>
          <w:lang w:val="en-ZA" w:eastAsia="en-ZA"/>
          <w14:ligatures w14:val="standardContextual"/>
        </w:rPr>
      </w:pPr>
      <w:bookmarkStart w:id="107" w:name="_Toc235606983"/>
      <w:r w:rsidRPr="006119F2">
        <w:rPr>
          <w:sz w:val="22"/>
          <w:szCs w:val="22"/>
        </w:rPr>
        <w:t>Responsibility Matrix (RACI)</w:t>
      </w:r>
      <w:bookmarkEnd w:id="107"/>
    </w:p>
    <w:p w14:paraId="1A48BEDB" w14:textId="77777777" w:rsidR="009C31F3" w:rsidRPr="006119F2" w:rsidRDefault="009C31F3" w:rsidP="008348C5">
      <w:pPr>
        <w:spacing w:after="200" w:line="276" w:lineRule="auto"/>
        <w:rPr>
          <w:kern w:val="2"/>
          <w:szCs w:val="22"/>
          <w:lang w:eastAsia="en-ZA"/>
          <w14:ligatures w14:val="standardContextual"/>
        </w:rPr>
      </w:pPr>
      <w:r w:rsidRPr="006119F2">
        <w:rPr>
          <w:szCs w:val="22"/>
        </w:rPr>
        <w:t>The responsibility matrix below identifies the indicative RACI allocation for key BaaS professional services activities. Final responsibilities will be confirmed during SLA discussions.</w:t>
      </w:r>
    </w:p>
    <w:tbl>
      <w:tblPr>
        <w:tblStyle w:val="TableGrid"/>
        <w:tblW w:w="10774" w:type="dxa"/>
        <w:tblInd w:w="-856" w:type="dxa"/>
        <w:tblLayout w:type="fixed"/>
        <w:tblLook w:val="04A0" w:firstRow="1" w:lastRow="0" w:firstColumn="1" w:lastColumn="0" w:noHBand="0" w:noVBand="1"/>
      </w:tblPr>
      <w:tblGrid>
        <w:gridCol w:w="4112"/>
        <w:gridCol w:w="567"/>
        <w:gridCol w:w="567"/>
        <w:gridCol w:w="567"/>
        <w:gridCol w:w="1275"/>
        <w:gridCol w:w="709"/>
        <w:gridCol w:w="851"/>
        <w:gridCol w:w="992"/>
        <w:gridCol w:w="1134"/>
      </w:tblGrid>
      <w:tr w:rsidR="005D0606" w:rsidRPr="006119F2" w14:paraId="43790992" w14:textId="77777777" w:rsidTr="00E3252B">
        <w:trPr>
          <w:cantSplit/>
          <w:trHeight w:val="1333"/>
          <w:tblHeader/>
        </w:trPr>
        <w:tc>
          <w:tcPr>
            <w:tcW w:w="4112" w:type="dxa"/>
            <w:shd w:val="clear" w:color="auto" w:fill="E0DBD6"/>
            <w:vAlign w:val="center"/>
          </w:tcPr>
          <w:p w14:paraId="7ECD7708" w14:textId="77777777" w:rsidR="005D0606" w:rsidRPr="006119F2" w:rsidRDefault="005D0606" w:rsidP="008348C5">
            <w:pPr>
              <w:spacing w:after="0"/>
              <w:rPr>
                <w:b/>
                <w:bCs/>
                <w:szCs w:val="22"/>
              </w:rPr>
            </w:pPr>
            <w:r w:rsidRPr="006119F2">
              <w:rPr>
                <w:b/>
                <w:bCs/>
                <w:szCs w:val="22"/>
              </w:rPr>
              <w:t>Roles / Activities</w:t>
            </w:r>
          </w:p>
        </w:tc>
        <w:tc>
          <w:tcPr>
            <w:tcW w:w="567" w:type="dxa"/>
            <w:shd w:val="clear" w:color="auto" w:fill="E0DBD6"/>
            <w:textDirection w:val="btLr"/>
            <w:vAlign w:val="center"/>
          </w:tcPr>
          <w:p w14:paraId="2B5C5ED3" w14:textId="77777777" w:rsidR="005D0606" w:rsidRPr="006119F2" w:rsidRDefault="005D0606" w:rsidP="008348C5">
            <w:pPr>
              <w:spacing w:after="0"/>
              <w:ind w:left="113" w:right="113"/>
              <w:rPr>
                <w:b/>
                <w:bCs/>
                <w:sz w:val="18"/>
                <w:szCs w:val="18"/>
              </w:rPr>
            </w:pPr>
            <w:r w:rsidRPr="006119F2">
              <w:rPr>
                <w:b/>
                <w:bCs/>
                <w:sz w:val="18"/>
                <w:szCs w:val="18"/>
              </w:rPr>
              <w:t>Assessment &amp; Planning</w:t>
            </w:r>
          </w:p>
        </w:tc>
        <w:tc>
          <w:tcPr>
            <w:tcW w:w="567" w:type="dxa"/>
            <w:shd w:val="clear" w:color="auto" w:fill="E0DBD6"/>
            <w:textDirection w:val="btLr"/>
            <w:vAlign w:val="center"/>
          </w:tcPr>
          <w:p w14:paraId="11AE944E" w14:textId="77777777" w:rsidR="005D0606" w:rsidRPr="006119F2" w:rsidRDefault="005D0606" w:rsidP="008348C5">
            <w:pPr>
              <w:spacing w:after="0"/>
              <w:ind w:left="113" w:right="113"/>
              <w:rPr>
                <w:b/>
                <w:bCs/>
                <w:sz w:val="18"/>
                <w:szCs w:val="18"/>
              </w:rPr>
            </w:pPr>
            <w:r w:rsidRPr="006119F2">
              <w:rPr>
                <w:b/>
                <w:bCs/>
                <w:sz w:val="18"/>
                <w:szCs w:val="18"/>
              </w:rPr>
              <w:t>Solution Design</w:t>
            </w:r>
          </w:p>
        </w:tc>
        <w:tc>
          <w:tcPr>
            <w:tcW w:w="567" w:type="dxa"/>
            <w:shd w:val="clear" w:color="auto" w:fill="E0DBD6"/>
            <w:textDirection w:val="btLr"/>
            <w:vAlign w:val="center"/>
          </w:tcPr>
          <w:p w14:paraId="717C2B08" w14:textId="77777777" w:rsidR="005D0606" w:rsidRPr="006119F2" w:rsidRDefault="005D0606" w:rsidP="008348C5">
            <w:pPr>
              <w:spacing w:after="0"/>
              <w:ind w:left="113" w:right="113"/>
              <w:rPr>
                <w:b/>
                <w:bCs/>
                <w:sz w:val="18"/>
                <w:szCs w:val="18"/>
              </w:rPr>
            </w:pPr>
            <w:r w:rsidRPr="006119F2">
              <w:rPr>
                <w:b/>
                <w:bCs/>
                <w:sz w:val="18"/>
                <w:szCs w:val="18"/>
              </w:rPr>
              <w:t>Implementation &amp; Configuration</w:t>
            </w:r>
          </w:p>
        </w:tc>
        <w:tc>
          <w:tcPr>
            <w:tcW w:w="1275" w:type="dxa"/>
            <w:shd w:val="clear" w:color="auto" w:fill="E0DBD6"/>
            <w:vAlign w:val="center"/>
          </w:tcPr>
          <w:p w14:paraId="438BC2AC" w14:textId="77777777" w:rsidR="005D0606" w:rsidRPr="006119F2" w:rsidRDefault="005D0606" w:rsidP="008348C5">
            <w:pPr>
              <w:spacing w:after="0"/>
              <w:ind w:left="113" w:right="113"/>
              <w:rPr>
                <w:b/>
                <w:bCs/>
                <w:sz w:val="18"/>
                <w:szCs w:val="18"/>
              </w:rPr>
            </w:pPr>
            <w:r w:rsidRPr="006119F2">
              <w:rPr>
                <w:b/>
                <w:bCs/>
                <w:sz w:val="18"/>
                <w:szCs w:val="18"/>
              </w:rPr>
              <w:t>Data Migration &amp; Seeding</w:t>
            </w:r>
          </w:p>
        </w:tc>
        <w:tc>
          <w:tcPr>
            <w:tcW w:w="709" w:type="dxa"/>
            <w:shd w:val="clear" w:color="auto" w:fill="E0DBD6"/>
            <w:textDirection w:val="btLr"/>
            <w:vAlign w:val="center"/>
          </w:tcPr>
          <w:p w14:paraId="63B8288F" w14:textId="77777777" w:rsidR="005D0606" w:rsidRPr="006119F2" w:rsidRDefault="005D0606" w:rsidP="008348C5">
            <w:pPr>
              <w:spacing w:after="0"/>
              <w:ind w:left="113" w:right="113"/>
              <w:rPr>
                <w:b/>
                <w:bCs/>
                <w:sz w:val="18"/>
                <w:szCs w:val="18"/>
              </w:rPr>
            </w:pPr>
            <w:r w:rsidRPr="006119F2">
              <w:rPr>
                <w:b/>
                <w:bCs/>
                <w:sz w:val="18"/>
                <w:szCs w:val="18"/>
              </w:rPr>
              <w:t>Testing &amp; Validation</w:t>
            </w:r>
          </w:p>
        </w:tc>
        <w:tc>
          <w:tcPr>
            <w:tcW w:w="851" w:type="dxa"/>
            <w:shd w:val="clear" w:color="auto" w:fill="E0DBD6"/>
            <w:vAlign w:val="center"/>
          </w:tcPr>
          <w:p w14:paraId="2AF8DB41" w14:textId="77777777" w:rsidR="005D0606" w:rsidRPr="006119F2" w:rsidRDefault="005D0606" w:rsidP="008348C5">
            <w:pPr>
              <w:spacing w:after="0"/>
              <w:rPr>
                <w:b/>
                <w:bCs/>
                <w:sz w:val="18"/>
                <w:szCs w:val="18"/>
              </w:rPr>
            </w:pPr>
            <w:r w:rsidRPr="006119F2">
              <w:rPr>
                <w:b/>
                <w:bCs/>
                <w:sz w:val="18"/>
                <w:szCs w:val="18"/>
              </w:rPr>
              <w:t>Training &amp; Knowledge Transfer</w:t>
            </w:r>
          </w:p>
        </w:tc>
        <w:tc>
          <w:tcPr>
            <w:tcW w:w="992" w:type="dxa"/>
            <w:shd w:val="clear" w:color="auto" w:fill="E0DBD6"/>
            <w:textDirection w:val="btLr"/>
            <w:vAlign w:val="center"/>
          </w:tcPr>
          <w:p w14:paraId="79C738DA" w14:textId="77777777" w:rsidR="00E2021F" w:rsidRPr="006119F2" w:rsidRDefault="00E2021F" w:rsidP="008348C5">
            <w:pPr>
              <w:spacing w:after="0"/>
              <w:ind w:left="113" w:right="113"/>
              <w:rPr>
                <w:kern w:val="2"/>
                <w:sz w:val="18"/>
                <w:szCs w:val="18"/>
                <w:lang w:eastAsia="en-ZA"/>
                <w14:ligatures w14:val="standardContextual"/>
              </w:rPr>
            </w:pPr>
            <w:r w:rsidRPr="006119F2">
              <w:rPr>
                <w:b/>
                <w:bCs/>
                <w:color w:val="000000"/>
                <w:sz w:val="18"/>
                <w:szCs w:val="18"/>
              </w:rPr>
              <w:t>Ongoing Support &amp; Optimisation</w:t>
            </w:r>
          </w:p>
          <w:p w14:paraId="28001645" w14:textId="392FCC8E" w:rsidR="005D0606" w:rsidRPr="006119F2" w:rsidRDefault="005D0606" w:rsidP="008348C5">
            <w:pPr>
              <w:rPr>
                <w:b/>
                <w:bCs/>
                <w:sz w:val="18"/>
                <w:szCs w:val="18"/>
              </w:rPr>
            </w:pPr>
          </w:p>
        </w:tc>
        <w:tc>
          <w:tcPr>
            <w:tcW w:w="1134" w:type="dxa"/>
            <w:shd w:val="clear" w:color="auto" w:fill="E0DBD6"/>
            <w:vAlign w:val="center"/>
          </w:tcPr>
          <w:p w14:paraId="26631DC0" w14:textId="77777777" w:rsidR="005D0606" w:rsidRPr="006119F2" w:rsidRDefault="005D0606" w:rsidP="008348C5">
            <w:pPr>
              <w:spacing w:after="0"/>
              <w:rPr>
                <w:b/>
                <w:bCs/>
                <w:sz w:val="18"/>
                <w:szCs w:val="18"/>
              </w:rPr>
            </w:pPr>
            <w:r w:rsidRPr="006119F2">
              <w:rPr>
                <w:b/>
                <w:bCs/>
                <w:sz w:val="18"/>
                <w:szCs w:val="18"/>
              </w:rPr>
              <w:t>Compliance &amp; Audit Support</w:t>
            </w:r>
          </w:p>
        </w:tc>
      </w:tr>
      <w:tr w:rsidR="005D0606" w:rsidRPr="006119F2" w14:paraId="235C9B83" w14:textId="77777777" w:rsidTr="00C06848">
        <w:trPr>
          <w:trHeight w:val="300"/>
        </w:trPr>
        <w:tc>
          <w:tcPr>
            <w:tcW w:w="4112" w:type="dxa"/>
            <w:vAlign w:val="center"/>
          </w:tcPr>
          <w:p w14:paraId="1570F012" w14:textId="77777777" w:rsidR="005D0606" w:rsidRPr="006119F2" w:rsidRDefault="005D0606" w:rsidP="008348C5">
            <w:pPr>
              <w:spacing w:after="0"/>
              <w:rPr>
                <w:szCs w:val="22"/>
              </w:rPr>
            </w:pPr>
            <w:r w:rsidRPr="006119F2">
              <w:rPr>
                <w:szCs w:val="22"/>
              </w:rPr>
              <w:t>Backup Solutions Architect</w:t>
            </w:r>
          </w:p>
        </w:tc>
        <w:tc>
          <w:tcPr>
            <w:tcW w:w="567" w:type="dxa"/>
            <w:vAlign w:val="center"/>
          </w:tcPr>
          <w:p w14:paraId="28B6A7B3" w14:textId="77777777" w:rsidR="005D0606" w:rsidRPr="006119F2" w:rsidRDefault="005D0606" w:rsidP="00E3252B">
            <w:pPr>
              <w:spacing w:after="0"/>
              <w:jc w:val="center"/>
              <w:rPr>
                <w:szCs w:val="22"/>
              </w:rPr>
            </w:pPr>
            <w:r w:rsidRPr="006119F2">
              <w:rPr>
                <w:szCs w:val="22"/>
              </w:rPr>
              <w:t>R</w:t>
            </w:r>
          </w:p>
        </w:tc>
        <w:tc>
          <w:tcPr>
            <w:tcW w:w="567" w:type="dxa"/>
            <w:vAlign w:val="center"/>
          </w:tcPr>
          <w:p w14:paraId="024C4A9C" w14:textId="77777777" w:rsidR="005D0606" w:rsidRPr="006119F2" w:rsidRDefault="005D0606" w:rsidP="00E3252B">
            <w:pPr>
              <w:spacing w:after="0"/>
              <w:jc w:val="center"/>
              <w:rPr>
                <w:szCs w:val="22"/>
              </w:rPr>
            </w:pPr>
            <w:r w:rsidRPr="006119F2">
              <w:rPr>
                <w:szCs w:val="22"/>
              </w:rPr>
              <w:t>A</w:t>
            </w:r>
          </w:p>
        </w:tc>
        <w:tc>
          <w:tcPr>
            <w:tcW w:w="567" w:type="dxa"/>
            <w:vAlign w:val="center"/>
          </w:tcPr>
          <w:p w14:paraId="43D6E836" w14:textId="77777777" w:rsidR="005D0606" w:rsidRPr="006119F2" w:rsidRDefault="005D0606" w:rsidP="00E3252B">
            <w:pPr>
              <w:spacing w:after="0"/>
              <w:jc w:val="center"/>
              <w:rPr>
                <w:szCs w:val="22"/>
              </w:rPr>
            </w:pPr>
            <w:r w:rsidRPr="006119F2">
              <w:rPr>
                <w:szCs w:val="22"/>
              </w:rPr>
              <w:t>C</w:t>
            </w:r>
          </w:p>
        </w:tc>
        <w:tc>
          <w:tcPr>
            <w:tcW w:w="1275" w:type="dxa"/>
            <w:vAlign w:val="center"/>
          </w:tcPr>
          <w:p w14:paraId="26973989" w14:textId="77777777" w:rsidR="005D0606" w:rsidRPr="006119F2" w:rsidRDefault="005D0606" w:rsidP="00E3252B">
            <w:pPr>
              <w:spacing w:after="0"/>
              <w:jc w:val="center"/>
              <w:rPr>
                <w:szCs w:val="22"/>
              </w:rPr>
            </w:pPr>
            <w:r w:rsidRPr="006119F2">
              <w:rPr>
                <w:szCs w:val="22"/>
              </w:rPr>
              <w:t>C</w:t>
            </w:r>
          </w:p>
        </w:tc>
        <w:tc>
          <w:tcPr>
            <w:tcW w:w="709" w:type="dxa"/>
            <w:vAlign w:val="center"/>
          </w:tcPr>
          <w:p w14:paraId="1287060D" w14:textId="77777777" w:rsidR="005D0606" w:rsidRPr="006119F2" w:rsidRDefault="005D0606" w:rsidP="00E3252B">
            <w:pPr>
              <w:spacing w:after="0"/>
              <w:jc w:val="center"/>
              <w:rPr>
                <w:szCs w:val="22"/>
              </w:rPr>
            </w:pPr>
            <w:r w:rsidRPr="006119F2">
              <w:rPr>
                <w:szCs w:val="22"/>
              </w:rPr>
              <w:t>C</w:t>
            </w:r>
          </w:p>
        </w:tc>
        <w:tc>
          <w:tcPr>
            <w:tcW w:w="851" w:type="dxa"/>
            <w:vAlign w:val="center"/>
          </w:tcPr>
          <w:p w14:paraId="60FFECEC" w14:textId="77777777" w:rsidR="005D0606" w:rsidRPr="006119F2" w:rsidRDefault="005D0606" w:rsidP="00E3252B">
            <w:pPr>
              <w:spacing w:after="0"/>
              <w:jc w:val="center"/>
              <w:rPr>
                <w:szCs w:val="22"/>
              </w:rPr>
            </w:pPr>
            <w:r w:rsidRPr="006119F2">
              <w:rPr>
                <w:szCs w:val="22"/>
              </w:rPr>
              <w:t>I</w:t>
            </w:r>
          </w:p>
        </w:tc>
        <w:tc>
          <w:tcPr>
            <w:tcW w:w="992" w:type="dxa"/>
            <w:vAlign w:val="center"/>
          </w:tcPr>
          <w:p w14:paraId="55310F85" w14:textId="77777777" w:rsidR="005D0606" w:rsidRPr="006119F2" w:rsidRDefault="005D0606" w:rsidP="00E3252B">
            <w:pPr>
              <w:spacing w:after="0"/>
              <w:jc w:val="center"/>
              <w:rPr>
                <w:szCs w:val="22"/>
              </w:rPr>
            </w:pPr>
            <w:r w:rsidRPr="006119F2">
              <w:rPr>
                <w:szCs w:val="22"/>
              </w:rPr>
              <w:t>I</w:t>
            </w:r>
          </w:p>
        </w:tc>
        <w:tc>
          <w:tcPr>
            <w:tcW w:w="1134" w:type="dxa"/>
            <w:vAlign w:val="center"/>
          </w:tcPr>
          <w:p w14:paraId="562D4FD6" w14:textId="77777777" w:rsidR="005D0606" w:rsidRPr="006119F2" w:rsidRDefault="005D0606" w:rsidP="00E3252B">
            <w:pPr>
              <w:spacing w:after="0"/>
              <w:jc w:val="center"/>
              <w:rPr>
                <w:szCs w:val="22"/>
              </w:rPr>
            </w:pPr>
            <w:r w:rsidRPr="006119F2">
              <w:rPr>
                <w:szCs w:val="22"/>
              </w:rPr>
              <w:t>I</w:t>
            </w:r>
          </w:p>
        </w:tc>
      </w:tr>
      <w:tr w:rsidR="005D0606" w:rsidRPr="006119F2" w14:paraId="2C6C4371" w14:textId="77777777" w:rsidTr="00C06848">
        <w:trPr>
          <w:trHeight w:val="300"/>
        </w:trPr>
        <w:tc>
          <w:tcPr>
            <w:tcW w:w="4112" w:type="dxa"/>
            <w:vAlign w:val="center"/>
          </w:tcPr>
          <w:p w14:paraId="32C6B11B" w14:textId="77777777" w:rsidR="005D0606" w:rsidRPr="006119F2" w:rsidRDefault="005D0606" w:rsidP="008348C5">
            <w:pPr>
              <w:spacing w:after="0"/>
              <w:rPr>
                <w:szCs w:val="22"/>
              </w:rPr>
            </w:pPr>
            <w:r w:rsidRPr="006119F2">
              <w:rPr>
                <w:szCs w:val="22"/>
              </w:rPr>
              <w:t>Backup Implementation Engineer</w:t>
            </w:r>
          </w:p>
        </w:tc>
        <w:tc>
          <w:tcPr>
            <w:tcW w:w="567" w:type="dxa"/>
            <w:vAlign w:val="center"/>
          </w:tcPr>
          <w:p w14:paraId="0B851B59" w14:textId="77777777" w:rsidR="005D0606" w:rsidRPr="006119F2" w:rsidRDefault="005D0606" w:rsidP="00E3252B">
            <w:pPr>
              <w:spacing w:after="0"/>
              <w:jc w:val="center"/>
              <w:rPr>
                <w:szCs w:val="22"/>
              </w:rPr>
            </w:pPr>
            <w:r w:rsidRPr="006119F2">
              <w:rPr>
                <w:szCs w:val="22"/>
              </w:rPr>
              <w:t>A</w:t>
            </w:r>
          </w:p>
        </w:tc>
        <w:tc>
          <w:tcPr>
            <w:tcW w:w="567" w:type="dxa"/>
            <w:vAlign w:val="center"/>
          </w:tcPr>
          <w:p w14:paraId="0C76E433" w14:textId="77777777" w:rsidR="005D0606" w:rsidRPr="006119F2" w:rsidRDefault="005D0606" w:rsidP="00E3252B">
            <w:pPr>
              <w:spacing w:after="0"/>
              <w:jc w:val="center"/>
              <w:rPr>
                <w:szCs w:val="22"/>
              </w:rPr>
            </w:pPr>
            <w:r w:rsidRPr="006119F2">
              <w:rPr>
                <w:szCs w:val="22"/>
              </w:rPr>
              <w:t>R</w:t>
            </w:r>
          </w:p>
        </w:tc>
        <w:tc>
          <w:tcPr>
            <w:tcW w:w="567" w:type="dxa"/>
            <w:vAlign w:val="center"/>
          </w:tcPr>
          <w:p w14:paraId="481D3B37" w14:textId="77777777" w:rsidR="005D0606" w:rsidRPr="006119F2" w:rsidRDefault="005D0606" w:rsidP="00E3252B">
            <w:pPr>
              <w:spacing w:after="0"/>
              <w:jc w:val="center"/>
              <w:rPr>
                <w:szCs w:val="22"/>
              </w:rPr>
            </w:pPr>
            <w:r w:rsidRPr="006119F2">
              <w:rPr>
                <w:szCs w:val="22"/>
              </w:rPr>
              <w:t>R</w:t>
            </w:r>
          </w:p>
        </w:tc>
        <w:tc>
          <w:tcPr>
            <w:tcW w:w="1275" w:type="dxa"/>
            <w:vAlign w:val="center"/>
          </w:tcPr>
          <w:p w14:paraId="247579C9" w14:textId="77777777" w:rsidR="005D0606" w:rsidRPr="006119F2" w:rsidRDefault="005D0606" w:rsidP="00E3252B">
            <w:pPr>
              <w:spacing w:after="0"/>
              <w:jc w:val="center"/>
              <w:rPr>
                <w:szCs w:val="22"/>
              </w:rPr>
            </w:pPr>
            <w:r w:rsidRPr="006119F2">
              <w:rPr>
                <w:szCs w:val="22"/>
              </w:rPr>
              <w:t>C</w:t>
            </w:r>
          </w:p>
        </w:tc>
        <w:tc>
          <w:tcPr>
            <w:tcW w:w="709" w:type="dxa"/>
            <w:vAlign w:val="center"/>
          </w:tcPr>
          <w:p w14:paraId="49CDCE77" w14:textId="77777777" w:rsidR="005D0606" w:rsidRPr="006119F2" w:rsidRDefault="005D0606" w:rsidP="00E3252B">
            <w:pPr>
              <w:spacing w:after="0"/>
              <w:jc w:val="center"/>
              <w:rPr>
                <w:szCs w:val="22"/>
              </w:rPr>
            </w:pPr>
            <w:r w:rsidRPr="006119F2">
              <w:rPr>
                <w:szCs w:val="22"/>
              </w:rPr>
              <w:t>C</w:t>
            </w:r>
          </w:p>
        </w:tc>
        <w:tc>
          <w:tcPr>
            <w:tcW w:w="851" w:type="dxa"/>
            <w:vAlign w:val="center"/>
          </w:tcPr>
          <w:p w14:paraId="777678C7" w14:textId="77777777" w:rsidR="005D0606" w:rsidRPr="006119F2" w:rsidRDefault="005D0606" w:rsidP="00E3252B">
            <w:pPr>
              <w:spacing w:after="0"/>
              <w:jc w:val="center"/>
              <w:rPr>
                <w:szCs w:val="22"/>
              </w:rPr>
            </w:pPr>
            <w:r w:rsidRPr="006119F2">
              <w:rPr>
                <w:szCs w:val="22"/>
              </w:rPr>
              <w:t>I</w:t>
            </w:r>
          </w:p>
        </w:tc>
        <w:tc>
          <w:tcPr>
            <w:tcW w:w="992" w:type="dxa"/>
            <w:vAlign w:val="center"/>
          </w:tcPr>
          <w:p w14:paraId="17046A6C" w14:textId="77777777" w:rsidR="005D0606" w:rsidRPr="006119F2" w:rsidRDefault="005D0606" w:rsidP="00E3252B">
            <w:pPr>
              <w:spacing w:after="0"/>
              <w:jc w:val="center"/>
              <w:rPr>
                <w:szCs w:val="22"/>
              </w:rPr>
            </w:pPr>
            <w:r w:rsidRPr="006119F2">
              <w:rPr>
                <w:szCs w:val="22"/>
              </w:rPr>
              <w:t>I</w:t>
            </w:r>
          </w:p>
        </w:tc>
        <w:tc>
          <w:tcPr>
            <w:tcW w:w="1134" w:type="dxa"/>
            <w:vAlign w:val="center"/>
          </w:tcPr>
          <w:p w14:paraId="1F737C17" w14:textId="77777777" w:rsidR="005D0606" w:rsidRPr="006119F2" w:rsidRDefault="005D0606" w:rsidP="00E3252B">
            <w:pPr>
              <w:spacing w:after="0"/>
              <w:jc w:val="center"/>
              <w:rPr>
                <w:szCs w:val="22"/>
              </w:rPr>
            </w:pPr>
            <w:r w:rsidRPr="006119F2">
              <w:rPr>
                <w:szCs w:val="22"/>
              </w:rPr>
              <w:t>I</w:t>
            </w:r>
          </w:p>
        </w:tc>
      </w:tr>
      <w:tr w:rsidR="005D0606" w:rsidRPr="006119F2" w14:paraId="1DEB9EA5" w14:textId="77777777" w:rsidTr="00C06848">
        <w:trPr>
          <w:trHeight w:val="300"/>
        </w:trPr>
        <w:tc>
          <w:tcPr>
            <w:tcW w:w="4112" w:type="dxa"/>
            <w:vAlign w:val="center"/>
          </w:tcPr>
          <w:p w14:paraId="50640BA9" w14:textId="77777777" w:rsidR="005D0606" w:rsidRPr="006119F2" w:rsidRDefault="005D0606" w:rsidP="008348C5">
            <w:pPr>
              <w:spacing w:after="0"/>
              <w:rPr>
                <w:szCs w:val="22"/>
              </w:rPr>
            </w:pPr>
            <w:r w:rsidRPr="006119F2">
              <w:rPr>
                <w:szCs w:val="22"/>
              </w:rPr>
              <w:t>Data Migration Specialist</w:t>
            </w:r>
          </w:p>
        </w:tc>
        <w:tc>
          <w:tcPr>
            <w:tcW w:w="567" w:type="dxa"/>
            <w:vAlign w:val="center"/>
          </w:tcPr>
          <w:p w14:paraId="2920226B" w14:textId="77777777" w:rsidR="005D0606" w:rsidRPr="006119F2" w:rsidRDefault="005D0606" w:rsidP="00E3252B">
            <w:pPr>
              <w:spacing w:after="0"/>
              <w:jc w:val="center"/>
              <w:rPr>
                <w:szCs w:val="22"/>
              </w:rPr>
            </w:pPr>
            <w:r w:rsidRPr="006119F2">
              <w:rPr>
                <w:szCs w:val="22"/>
              </w:rPr>
              <w:t>C</w:t>
            </w:r>
          </w:p>
        </w:tc>
        <w:tc>
          <w:tcPr>
            <w:tcW w:w="567" w:type="dxa"/>
            <w:vAlign w:val="center"/>
          </w:tcPr>
          <w:p w14:paraId="50D53C69" w14:textId="77777777" w:rsidR="005D0606" w:rsidRPr="006119F2" w:rsidRDefault="005D0606" w:rsidP="00E3252B">
            <w:pPr>
              <w:spacing w:after="0"/>
              <w:jc w:val="center"/>
              <w:rPr>
                <w:szCs w:val="22"/>
              </w:rPr>
            </w:pPr>
            <w:r w:rsidRPr="006119F2">
              <w:rPr>
                <w:szCs w:val="22"/>
              </w:rPr>
              <w:t>C</w:t>
            </w:r>
          </w:p>
        </w:tc>
        <w:tc>
          <w:tcPr>
            <w:tcW w:w="567" w:type="dxa"/>
            <w:vAlign w:val="center"/>
          </w:tcPr>
          <w:p w14:paraId="1F7B644F" w14:textId="77777777" w:rsidR="005D0606" w:rsidRPr="006119F2" w:rsidRDefault="005D0606" w:rsidP="00E3252B">
            <w:pPr>
              <w:spacing w:after="0"/>
              <w:jc w:val="center"/>
              <w:rPr>
                <w:szCs w:val="22"/>
              </w:rPr>
            </w:pPr>
            <w:r w:rsidRPr="006119F2">
              <w:rPr>
                <w:szCs w:val="22"/>
              </w:rPr>
              <w:t>I</w:t>
            </w:r>
          </w:p>
        </w:tc>
        <w:tc>
          <w:tcPr>
            <w:tcW w:w="1275" w:type="dxa"/>
            <w:vAlign w:val="center"/>
          </w:tcPr>
          <w:p w14:paraId="5BC3EE35" w14:textId="77777777" w:rsidR="005D0606" w:rsidRPr="006119F2" w:rsidRDefault="005D0606" w:rsidP="00E3252B">
            <w:pPr>
              <w:spacing w:after="0"/>
              <w:jc w:val="center"/>
              <w:rPr>
                <w:szCs w:val="22"/>
              </w:rPr>
            </w:pPr>
            <w:r w:rsidRPr="006119F2">
              <w:rPr>
                <w:szCs w:val="22"/>
              </w:rPr>
              <w:t>R</w:t>
            </w:r>
          </w:p>
        </w:tc>
        <w:tc>
          <w:tcPr>
            <w:tcW w:w="709" w:type="dxa"/>
            <w:vAlign w:val="center"/>
          </w:tcPr>
          <w:p w14:paraId="06965A59" w14:textId="77777777" w:rsidR="005D0606" w:rsidRPr="006119F2" w:rsidRDefault="005D0606" w:rsidP="00E3252B">
            <w:pPr>
              <w:spacing w:after="0"/>
              <w:jc w:val="center"/>
              <w:rPr>
                <w:szCs w:val="22"/>
              </w:rPr>
            </w:pPr>
            <w:r w:rsidRPr="006119F2">
              <w:rPr>
                <w:szCs w:val="22"/>
              </w:rPr>
              <w:t>C</w:t>
            </w:r>
          </w:p>
        </w:tc>
        <w:tc>
          <w:tcPr>
            <w:tcW w:w="851" w:type="dxa"/>
            <w:vAlign w:val="center"/>
          </w:tcPr>
          <w:p w14:paraId="5114BBCF" w14:textId="77777777" w:rsidR="005D0606" w:rsidRPr="006119F2" w:rsidRDefault="005D0606" w:rsidP="00E3252B">
            <w:pPr>
              <w:spacing w:after="0"/>
              <w:jc w:val="center"/>
              <w:rPr>
                <w:szCs w:val="22"/>
              </w:rPr>
            </w:pPr>
            <w:r w:rsidRPr="006119F2">
              <w:rPr>
                <w:szCs w:val="22"/>
              </w:rPr>
              <w:t>I</w:t>
            </w:r>
          </w:p>
        </w:tc>
        <w:tc>
          <w:tcPr>
            <w:tcW w:w="992" w:type="dxa"/>
            <w:vAlign w:val="center"/>
          </w:tcPr>
          <w:p w14:paraId="2375C5E0" w14:textId="77777777" w:rsidR="005D0606" w:rsidRPr="006119F2" w:rsidRDefault="005D0606" w:rsidP="00E3252B">
            <w:pPr>
              <w:spacing w:after="0"/>
              <w:jc w:val="center"/>
              <w:rPr>
                <w:szCs w:val="22"/>
              </w:rPr>
            </w:pPr>
            <w:r w:rsidRPr="006119F2">
              <w:rPr>
                <w:szCs w:val="22"/>
              </w:rPr>
              <w:t>I</w:t>
            </w:r>
          </w:p>
        </w:tc>
        <w:tc>
          <w:tcPr>
            <w:tcW w:w="1134" w:type="dxa"/>
            <w:vAlign w:val="center"/>
          </w:tcPr>
          <w:p w14:paraId="7834D566" w14:textId="77777777" w:rsidR="005D0606" w:rsidRPr="006119F2" w:rsidRDefault="005D0606" w:rsidP="00E3252B">
            <w:pPr>
              <w:spacing w:after="0"/>
              <w:jc w:val="center"/>
              <w:rPr>
                <w:szCs w:val="22"/>
              </w:rPr>
            </w:pPr>
            <w:r w:rsidRPr="006119F2">
              <w:rPr>
                <w:szCs w:val="22"/>
              </w:rPr>
              <w:t>I</w:t>
            </w:r>
          </w:p>
        </w:tc>
      </w:tr>
      <w:tr w:rsidR="005D0606" w:rsidRPr="006119F2" w14:paraId="0B8E98FD" w14:textId="77777777" w:rsidTr="00C06848">
        <w:trPr>
          <w:trHeight w:val="300"/>
        </w:trPr>
        <w:tc>
          <w:tcPr>
            <w:tcW w:w="4112" w:type="dxa"/>
            <w:vAlign w:val="center"/>
          </w:tcPr>
          <w:p w14:paraId="7331EBB1" w14:textId="77777777" w:rsidR="005D0606" w:rsidRPr="006119F2" w:rsidRDefault="005D0606" w:rsidP="008348C5">
            <w:pPr>
              <w:spacing w:after="0"/>
              <w:rPr>
                <w:szCs w:val="22"/>
              </w:rPr>
            </w:pPr>
            <w:r w:rsidRPr="006119F2">
              <w:rPr>
                <w:szCs w:val="22"/>
              </w:rPr>
              <w:t>Disaster Recovery Consultant</w:t>
            </w:r>
          </w:p>
        </w:tc>
        <w:tc>
          <w:tcPr>
            <w:tcW w:w="567" w:type="dxa"/>
            <w:vAlign w:val="center"/>
          </w:tcPr>
          <w:p w14:paraId="5D2BD7A4" w14:textId="77777777" w:rsidR="005D0606" w:rsidRPr="006119F2" w:rsidRDefault="005D0606" w:rsidP="00E3252B">
            <w:pPr>
              <w:spacing w:after="0"/>
              <w:jc w:val="center"/>
              <w:rPr>
                <w:szCs w:val="22"/>
              </w:rPr>
            </w:pPr>
            <w:r w:rsidRPr="006119F2">
              <w:rPr>
                <w:szCs w:val="22"/>
              </w:rPr>
              <w:t>C</w:t>
            </w:r>
          </w:p>
        </w:tc>
        <w:tc>
          <w:tcPr>
            <w:tcW w:w="567" w:type="dxa"/>
            <w:vAlign w:val="center"/>
          </w:tcPr>
          <w:p w14:paraId="75FC8F9B" w14:textId="77777777" w:rsidR="005D0606" w:rsidRPr="006119F2" w:rsidRDefault="005D0606" w:rsidP="00E3252B">
            <w:pPr>
              <w:spacing w:after="0"/>
              <w:jc w:val="center"/>
              <w:rPr>
                <w:szCs w:val="22"/>
              </w:rPr>
            </w:pPr>
            <w:r w:rsidRPr="006119F2">
              <w:rPr>
                <w:szCs w:val="22"/>
              </w:rPr>
              <w:t>C</w:t>
            </w:r>
          </w:p>
        </w:tc>
        <w:tc>
          <w:tcPr>
            <w:tcW w:w="567" w:type="dxa"/>
            <w:vAlign w:val="center"/>
          </w:tcPr>
          <w:p w14:paraId="751E3620" w14:textId="77777777" w:rsidR="005D0606" w:rsidRPr="006119F2" w:rsidRDefault="005D0606" w:rsidP="00E3252B">
            <w:pPr>
              <w:spacing w:after="0"/>
              <w:jc w:val="center"/>
              <w:rPr>
                <w:szCs w:val="22"/>
              </w:rPr>
            </w:pPr>
            <w:r w:rsidRPr="006119F2">
              <w:rPr>
                <w:szCs w:val="22"/>
              </w:rPr>
              <w:t>I</w:t>
            </w:r>
          </w:p>
        </w:tc>
        <w:tc>
          <w:tcPr>
            <w:tcW w:w="1275" w:type="dxa"/>
            <w:vAlign w:val="center"/>
          </w:tcPr>
          <w:p w14:paraId="230F5D8B" w14:textId="77777777" w:rsidR="005D0606" w:rsidRPr="006119F2" w:rsidRDefault="005D0606" w:rsidP="00E3252B">
            <w:pPr>
              <w:spacing w:after="0"/>
              <w:jc w:val="center"/>
              <w:rPr>
                <w:szCs w:val="22"/>
              </w:rPr>
            </w:pPr>
            <w:r w:rsidRPr="006119F2">
              <w:rPr>
                <w:szCs w:val="22"/>
              </w:rPr>
              <w:t>I</w:t>
            </w:r>
          </w:p>
        </w:tc>
        <w:tc>
          <w:tcPr>
            <w:tcW w:w="709" w:type="dxa"/>
            <w:vAlign w:val="center"/>
          </w:tcPr>
          <w:p w14:paraId="1F8450F9" w14:textId="77777777" w:rsidR="005D0606" w:rsidRPr="006119F2" w:rsidRDefault="005D0606" w:rsidP="00E3252B">
            <w:pPr>
              <w:spacing w:after="0"/>
              <w:jc w:val="center"/>
              <w:rPr>
                <w:szCs w:val="22"/>
              </w:rPr>
            </w:pPr>
            <w:r w:rsidRPr="006119F2">
              <w:rPr>
                <w:szCs w:val="22"/>
              </w:rPr>
              <w:t>R</w:t>
            </w:r>
          </w:p>
        </w:tc>
        <w:tc>
          <w:tcPr>
            <w:tcW w:w="851" w:type="dxa"/>
            <w:vAlign w:val="center"/>
          </w:tcPr>
          <w:p w14:paraId="32233221" w14:textId="77777777" w:rsidR="005D0606" w:rsidRPr="006119F2" w:rsidRDefault="005D0606" w:rsidP="00E3252B">
            <w:pPr>
              <w:spacing w:after="0"/>
              <w:jc w:val="center"/>
              <w:rPr>
                <w:szCs w:val="22"/>
              </w:rPr>
            </w:pPr>
            <w:r w:rsidRPr="006119F2">
              <w:rPr>
                <w:szCs w:val="22"/>
              </w:rPr>
              <w:t>I</w:t>
            </w:r>
          </w:p>
        </w:tc>
        <w:tc>
          <w:tcPr>
            <w:tcW w:w="992" w:type="dxa"/>
            <w:vAlign w:val="center"/>
          </w:tcPr>
          <w:p w14:paraId="0B46F562" w14:textId="77777777" w:rsidR="005D0606" w:rsidRPr="006119F2" w:rsidRDefault="005D0606" w:rsidP="00E3252B">
            <w:pPr>
              <w:spacing w:after="0"/>
              <w:jc w:val="center"/>
              <w:rPr>
                <w:szCs w:val="22"/>
              </w:rPr>
            </w:pPr>
            <w:r w:rsidRPr="006119F2">
              <w:rPr>
                <w:szCs w:val="22"/>
              </w:rPr>
              <w:t>I</w:t>
            </w:r>
          </w:p>
        </w:tc>
        <w:tc>
          <w:tcPr>
            <w:tcW w:w="1134" w:type="dxa"/>
            <w:vAlign w:val="center"/>
          </w:tcPr>
          <w:p w14:paraId="3C405877" w14:textId="77777777" w:rsidR="005D0606" w:rsidRPr="006119F2" w:rsidRDefault="005D0606" w:rsidP="00E3252B">
            <w:pPr>
              <w:spacing w:after="0"/>
              <w:jc w:val="center"/>
              <w:rPr>
                <w:szCs w:val="22"/>
              </w:rPr>
            </w:pPr>
            <w:r w:rsidRPr="006119F2">
              <w:rPr>
                <w:szCs w:val="22"/>
              </w:rPr>
              <w:t>I</w:t>
            </w:r>
          </w:p>
        </w:tc>
      </w:tr>
      <w:tr w:rsidR="005D0606" w:rsidRPr="006119F2" w14:paraId="030CA0E2" w14:textId="77777777" w:rsidTr="00C06848">
        <w:trPr>
          <w:trHeight w:val="300"/>
        </w:trPr>
        <w:tc>
          <w:tcPr>
            <w:tcW w:w="4112" w:type="dxa"/>
            <w:vAlign w:val="center"/>
          </w:tcPr>
          <w:p w14:paraId="788FC785" w14:textId="77777777" w:rsidR="005D0606" w:rsidRPr="006119F2" w:rsidRDefault="005D0606" w:rsidP="008348C5">
            <w:pPr>
              <w:spacing w:after="0"/>
              <w:rPr>
                <w:szCs w:val="22"/>
              </w:rPr>
            </w:pPr>
            <w:r w:rsidRPr="006119F2">
              <w:rPr>
                <w:szCs w:val="22"/>
              </w:rPr>
              <w:t>Security &amp; Compliance Analyst</w:t>
            </w:r>
          </w:p>
        </w:tc>
        <w:tc>
          <w:tcPr>
            <w:tcW w:w="567" w:type="dxa"/>
            <w:vAlign w:val="center"/>
          </w:tcPr>
          <w:p w14:paraId="3EE64090" w14:textId="77777777" w:rsidR="005D0606" w:rsidRPr="006119F2" w:rsidRDefault="005D0606" w:rsidP="00E3252B">
            <w:pPr>
              <w:spacing w:after="0"/>
              <w:jc w:val="center"/>
              <w:rPr>
                <w:szCs w:val="22"/>
              </w:rPr>
            </w:pPr>
            <w:r w:rsidRPr="006119F2">
              <w:rPr>
                <w:szCs w:val="22"/>
              </w:rPr>
              <w:t>C</w:t>
            </w:r>
          </w:p>
        </w:tc>
        <w:tc>
          <w:tcPr>
            <w:tcW w:w="567" w:type="dxa"/>
            <w:vAlign w:val="center"/>
          </w:tcPr>
          <w:p w14:paraId="2247A8E9" w14:textId="77777777" w:rsidR="005D0606" w:rsidRPr="006119F2" w:rsidRDefault="005D0606" w:rsidP="00E3252B">
            <w:pPr>
              <w:spacing w:after="0"/>
              <w:jc w:val="center"/>
              <w:rPr>
                <w:szCs w:val="22"/>
              </w:rPr>
            </w:pPr>
            <w:r w:rsidRPr="006119F2">
              <w:rPr>
                <w:szCs w:val="22"/>
              </w:rPr>
              <w:t>C</w:t>
            </w:r>
          </w:p>
        </w:tc>
        <w:tc>
          <w:tcPr>
            <w:tcW w:w="567" w:type="dxa"/>
            <w:vAlign w:val="center"/>
          </w:tcPr>
          <w:p w14:paraId="3227A8E5" w14:textId="77777777" w:rsidR="005D0606" w:rsidRPr="006119F2" w:rsidRDefault="005D0606" w:rsidP="00E3252B">
            <w:pPr>
              <w:spacing w:after="0"/>
              <w:jc w:val="center"/>
              <w:rPr>
                <w:szCs w:val="22"/>
              </w:rPr>
            </w:pPr>
            <w:r w:rsidRPr="006119F2">
              <w:rPr>
                <w:szCs w:val="22"/>
              </w:rPr>
              <w:t>I</w:t>
            </w:r>
          </w:p>
        </w:tc>
        <w:tc>
          <w:tcPr>
            <w:tcW w:w="1275" w:type="dxa"/>
            <w:vAlign w:val="center"/>
          </w:tcPr>
          <w:p w14:paraId="36872026" w14:textId="77777777" w:rsidR="005D0606" w:rsidRPr="006119F2" w:rsidRDefault="005D0606" w:rsidP="00E3252B">
            <w:pPr>
              <w:spacing w:after="0"/>
              <w:jc w:val="center"/>
              <w:rPr>
                <w:szCs w:val="22"/>
              </w:rPr>
            </w:pPr>
            <w:r w:rsidRPr="006119F2">
              <w:rPr>
                <w:szCs w:val="22"/>
              </w:rPr>
              <w:t>I</w:t>
            </w:r>
          </w:p>
        </w:tc>
        <w:tc>
          <w:tcPr>
            <w:tcW w:w="709" w:type="dxa"/>
            <w:vAlign w:val="center"/>
          </w:tcPr>
          <w:p w14:paraId="78E92C2A" w14:textId="77777777" w:rsidR="005D0606" w:rsidRPr="006119F2" w:rsidRDefault="005D0606" w:rsidP="00E3252B">
            <w:pPr>
              <w:spacing w:after="0"/>
              <w:jc w:val="center"/>
              <w:rPr>
                <w:szCs w:val="22"/>
              </w:rPr>
            </w:pPr>
            <w:r w:rsidRPr="006119F2">
              <w:rPr>
                <w:szCs w:val="22"/>
              </w:rPr>
              <w:t>C</w:t>
            </w:r>
          </w:p>
        </w:tc>
        <w:tc>
          <w:tcPr>
            <w:tcW w:w="851" w:type="dxa"/>
            <w:vAlign w:val="center"/>
          </w:tcPr>
          <w:p w14:paraId="245049B6" w14:textId="77777777" w:rsidR="005D0606" w:rsidRPr="006119F2" w:rsidRDefault="005D0606" w:rsidP="00E3252B">
            <w:pPr>
              <w:spacing w:after="0"/>
              <w:jc w:val="center"/>
              <w:rPr>
                <w:szCs w:val="22"/>
              </w:rPr>
            </w:pPr>
            <w:r w:rsidRPr="006119F2">
              <w:rPr>
                <w:szCs w:val="22"/>
              </w:rPr>
              <w:t>I</w:t>
            </w:r>
          </w:p>
        </w:tc>
        <w:tc>
          <w:tcPr>
            <w:tcW w:w="992" w:type="dxa"/>
            <w:vAlign w:val="center"/>
          </w:tcPr>
          <w:p w14:paraId="372887BC" w14:textId="77777777" w:rsidR="005D0606" w:rsidRPr="006119F2" w:rsidRDefault="005D0606" w:rsidP="00E3252B">
            <w:pPr>
              <w:spacing w:after="0"/>
              <w:jc w:val="center"/>
              <w:rPr>
                <w:szCs w:val="22"/>
              </w:rPr>
            </w:pPr>
            <w:r w:rsidRPr="006119F2">
              <w:rPr>
                <w:szCs w:val="22"/>
              </w:rPr>
              <w:t>I</w:t>
            </w:r>
          </w:p>
        </w:tc>
        <w:tc>
          <w:tcPr>
            <w:tcW w:w="1134" w:type="dxa"/>
            <w:vAlign w:val="center"/>
          </w:tcPr>
          <w:p w14:paraId="28EC0F1D" w14:textId="77777777" w:rsidR="005D0606" w:rsidRPr="006119F2" w:rsidRDefault="005D0606" w:rsidP="00E3252B">
            <w:pPr>
              <w:spacing w:after="0"/>
              <w:jc w:val="center"/>
              <w:rPr>
                <w:szCs w:val="22"/>
              </w:rPr>
            </w:pPr>
            <w:r w:rsidRPr="006119F2">
              <w:rPr>
                <w:szCs w:val="22"/>
              </w:rPr>
              <w:t>R</w:t>
            </w:r>
          </w:p>
        </w:tc>
      </w:tr>
      <w:tr w:rsidR="005D0606" w:rsidRPr="006119F2" w14:paraId="3DA86243" w14:textId="77777777" w:rsidTr="00C06848">
        <w:trPr>
          <w:trHeight w:val="300"/>
        </w:trPr>
        <w:tc>
          <w:tcPr>
            <w:tcW w:w="4112" w:type="dxa"/>
            <w:vAlign w:val="center"/>
          </w:tcPr>
          <w:p w14:paraId="1684AD4F" w14:textId="77777777" w:rsidR="005D0606" w:rsidRPr="006119F2" w:rsidRDefault="005D0606" w:rsidP="008348C5">
            <w:pPr>
              <w:spacing w:after="0"/>
              <w:rPr>
                <w:szCs w:val="22"/>
              </w:rPr>
            </w:pPr>
            <w:r w:rsidRPr="006119F2">
              <w:rPr>
                <w:szCs w:val="22"/>
              </w:rPr>
              <w:t>Monitoring &amp; Reporting Specialist</w:t>
            </w:r>
          </w:p>
        </w:tc>
        <w:tc>
          <w:tcPr>
            <w:tcW w:w="567" w:type="dxa"/>
            <w:vAlign w:val="center"/>
          </w:tcPr>
          <w:p w14:paraId="7AF973CF" w14:textId="77777777" w:rsidR="005D0606" w:rsidRPr="006119F2" w:rsidRDefault="005D0606" w:rsidP="00E3252B">
            <w:pPr>
              <w:spacing w:after="0"/>
              <w:jc w:val="center"/>
              <w:rPr>
                <w:szCs w:val="22"/>
              </w:rPr>
            </w:pPr>
            <w:r w:rsidRPr="006119F2">
              <w:rPr>
                <w:szCs w:val="22"/>
              </w:rPr>
              <w:t>I</w:t>
            </w:r>
          </w:p>
        </w:tc>
        <w:tc>
          <w:tcPr>
            <w:tcW w:w="567" w:type="dxa"/>
            <w:vAlign w:val="center"/>
          </w:tcPr>
          <w:p w14:paraId="4EDCC150" w14:textId="77777777" w:rsidR="005D0606" w:rsidRPr="006119F2" w:rsidRDefault="005D0606" w:rsidP="00E3252B">
            <w:pPr>
              <w:spacing w:after="0"/>
              <w:jc w:val="center"/>
              <w:rPr>
                <w:szCs w:val="22"/>
              </w:rPr>
            </w:pPr>
            <w:r w:rsidRPr="006119F2">
              <w:rPr>
                <w:szCs w:val="22"/>
              </w:rPr>
              <w:t>I</w:t>
            </w:r>
          </w:p>
        </w:tc>
        <w:tc>
          <w:tcPr>
            <w:tcW w:w="567" w:type="dxa"/>
            <w:vAlign w:val="center"/>
          </w:tcPr>
          <w:p w14:paraId="05F0F04F" w14:textId="77777777" w:rsidR="005D0606" w:rsidRPr="006119F2" w:rsidRDefault="005D0606" w:rsidP="00E3252B">
            <w:pPr>
              <w:spacing w:after="0"/>
              <w:jc w:val="center"/>
              <w:rPr>
                <w:szCs w:val="22"/>
              </w:rPr>
            </w:pPr>
            <w:r w:rsidRPr="006119F2">
              <w:rPr>
                <w:szCs w:val="22"/>
              </w:rPr>
              <w:t>I</w:t>
            </w:r>
          </w:p>
        </w:tc>
        <w:tc>
          <w:tcPr>
            <w:tcW w:w="1275" w:type="dxa"/>
            <w:vAlign w:val="center"/>
          </w:tcPr>
          <w:p w14:paraId="073FBCCD" w14:textId="77777777" w:rsidR="005D0606" w:rsidRPr="006119F2" w:rsidRDefault="005D0606" w:rsidP="00E3252B">
            <w:pPr>
              <w:spacing w:after="0"/>
              <w:jc w:val="center"/>
              <w:rPr>
                <w:szCs w:val="22"/>
              </w:rPr>
            </w:pPr>
            <w:r w:rsidRPr="006119F2">
              <w:rPr>
                <w:szCs w:val="22"/>
              </w:rPr>
              <w:t>I</w:t>
            </w:r>
          </w:p>
        </w:tc>
        <w:tc>
          <w:tcPr>
            <w:tcW w:w="709" w:type="dxa"/>
            <w:vAlign w:val="center"/>
          </w:tcPr>
          <w:p w14:paraId="333ABD7F" w14:textId="77777777" w:rsidR="005D0606" w:rsidRPr="006119F2" w:rsidRDefault="005D0606" w:rsidP="00E3252B">
            <w:pPr>
              <w:spacing w:after="0"/>
              <w:jc w:val="center"/>
              <w:rPr>
                <w:szCs w:val="22"/>
              </w:rPr>
            </w:pPr>
            <w:r w:rsidRPr="006119F2">
              <w:rPr>
                <w:szCs w:val="22"/>
              </w:rPr>
              <w:t>I</w:t>
            </w:r>
          </w:p>
        </w:tc>
        <w:tc>
          <w:tcPr>
            <w:tcW w:w="851" w:type="dxa"/>
            <w:vAlign w:val="center"/>
          </w:tcPr>
          <w:p w14:paraId="6F846D60" w14:textId="77777777" w:rsidR="005D0606" w:rsidRPr="006119F2" w:rsidRDefault="005D0606" w:rsidP="00E3252B">
            <w:pPr>
              <w:spacing w:after="0"/>
              <w:jc w:val="center"/>
              <w:rPr>
                <w:szCs w:val="22"/>
              </w:rPr>
            </w:pPr>
            <w:r w:rsidRPr="006119F2">
              <w:rPr>
                <w:szCs w:val="22"/>
              </w:rPr>
              <w:t>I</w:t>
            </w:r>
          </w:p>
        </w:tc>
        <w:tc>
          <w:tcPr>
            <w:tcW w:w="992" w:type="dxa"/>
            <w:vAlign w:val="center"/>
          </w:tcPr>
          <w:p w14:paraId="4664FD93" w14:textId="77777777" w:rsidR="005D0606" w:rsidRPr="006119F2" w:rsidRDefault="005D0606" w:rsidP="00E3252B">
            <w:pPr>
              <w:spacing w:after="0"/>
              <w:jc w:val="center"/>
              <w:rPr>
                <w:szCs w:val="22"/>
              </w:rPr>
            </w:pPr>
            <w:r w:rsidRPr="006119F2">
              <w:rPr>
                <w:szCs w:val="22"/>
              </w:rPr>
              <w:t>I</w:t>
            </w:r>
          </w:p>
        </w:tc>
        <w:tc>
          <w:tcPr>
            <w:tcW w:w="1134" w:type="dxa"/>
            <w:vAlign w:val="center"/>
          </w:tcPr>
          <w:p w14:paraId="2B60DA6D" w14:textId="77777777" w:rsidR="005D0606" w:rsidRPr="006119F2" w:rsidRDefault="005D0606" w:rsidP="00E3252B">
            <w:pPr>
              <w:spacing w:after="0"/>
              <w:jc w:val="center"/>
              <w:rPr>
                <w:szCs w:val="22"/>
              </w:rPr>
            </w:pPr>
            <w:r w:rsidRPr="006119F2">
              <w:rPr>
                <w:szCs w:val="22"/>
              </w:rPr>
              <w:t>I</w:t>
            </w:r>
          </w:p>
        </w:tc>
      </w:tr>
      <w:tr w:rsidR="005D0606" w:rsidRPr="006119F2" w14:paraId="14E564D8" w14:textId="77777777" w:rsidTr="00C06848">
        <w:trPr>
          <w:trHeight w:val="300"/>
        </w:trPr>
        <w:tc>
          <w:tcPr>
            <w:tcW w:w="4112" w:type="dxa"/>
            <w:vAlign w:val="center"/>
          </w:tcPr>
          <w:p w14:paraId="7FCE75EF" w14:textId="77777777" w:rsidR="005D0606" w:rsidRPr="006119F2" w:rsidRDefault="005D0606" w:rsidP="008348C5">
            <w:pPr>
              <w:spacing w:after="0"/>
              <w:rPr>
                <w:szCs w:val="22"/>
              </w:rPr>
            </w:pPr>
            <w:r w:rsidRPr="006119F2">
              <w:rPr>
                <w:szCs w:val="22"/>
              </w:rPr>
              <w:t>Training &amp; Enablement Lead</w:t>
            </w:r>
          </w:p>
        </w:tc>
        <w:tc>
          <w:tcPr>
            <w:tcW w:w="567" w:type="dxa"/>
            <w:vAlign w:val="center"/>
          </w:tcPr>
          <w:p w14:paraId="2E8F4A9C" w14:textId="77777777" w:rsidR="005D0606" w:rsidRPr="006119F2" w:rsidRDefault="005D0606" w:rsidP="00E3252B">
            <w:pPr>
              <w:spacing w:after="0"/>
              <w:jc w:val="center"/>
              <w:rPr>
                <w:szCs w:val="22"/>
              </w:rPr>
            </w:pPr>
            <w:r w:rsidRPr="006119F2">
              <w:rPr>
                <w:szCs w:val="22"/>
              </w:rPr>
              <w:t>I</w:t>
            </w:r>
          </w:p>
        </w:tc>
        <w:tc>
          <w:tcPr>
            <w:tcW w:w="567" w:type="dxa"/>
            <w:vAlign w:val="center"/>
          </w:tcPr>
          <w:p w14:paraId="4A2E1505" w14:textId="77777777" w:rsidR="005D0606" w:rsidRPr="006119F2" w:rsidRDefault="005D0606" w:rsidP="00E3252B">
            <w:pPr>
              <w:spacing w:after="0"/>
              <w:jc w:val="center"/>
              <w:rPr>
                <w:szCs w:val="22"/>
              </w:rPr>
            </w:pPr>
            <w:r w:rsidRPr="006119F2">
              <w:rPr>
                <w:szCs w:val="22"/>
              </w:rPr>
              <w:t>I</w:t>
            </w:r>
          </w:p>
        </w:tc>
        <w:tc>
          <w:tcPr>
            <w:tcW w:w="567" w:type="dxa"/>
            <w:vAlign w:val="center"/>
          </w:tcPr>
          <w:p w14:paraId="64E92C31" w14:textId="77777777" w:rsidR="005D0606" w:rsidRPr="006119F2" w:rsidRDefault="005D0606" w:rsidP="00E3252B">
            <w:pPr>
              <w:spacing w:after="0"/>
              <w:jc w:val="center"/>
              <w:rPr>
                <w:szCs w:val="22"/>
              </w:rPr>
            </w:pPr>
            <w:r w:rsidRPr="006119F2">
              <w:rPr>
                <w:szCs w:val="22"/>
              </w:rPr>
              <w:t>I</w:t>
            </w:r>
          </w:p>
        </w:tc>
        <w:tc>
          <w:tcPr>
            <w:tcW w:w="1275" w:type="dxa"/>
            <w:vAlign w:val="center"/>
          </w:tcPr>
          <w:p w14:paraId="605149A9" w14:textId="77777777" w:rsidR="005D0606" w:rsidRPr="006119F2" w:rsidRDefault="005D0606" w:rsidP="00E3252B">
            <w:pPr>
              <w:spacing w:after="0"/>
              <w:jc w:val="center"/>
              <w:rPr>
                <w:szCs w:val="22"/>
              </w:rPr>
            </w:pPr>
            <w:r w:rsidRPr="006119F2">
              <w:rPr>
                <w:szCs w:val="22"/>
              </w:rPr>
              <w:t>I</w:t>
            </w:r>
          </w:p>
        </w:tc>
        <w:tc>
          <w:tcPr>
            <w:tcW w:w="709" w:type="dxa"/>
            <w:vAlign w:val="center"/>
          </w:tcPr>
          <w:p w14:paraId="2983CDE2" w14:textId="77777777" w:rsidR="005D0606" w:rsidRPr="006119F2" w:rsidRDefault="005D0606" w:rsidP="00E3252B">
            <w:pPr>
              <w:spacing w:after="0"/>
              <w:jc w:val="center"/>
              <w:rPr>
                <w:szCs w:val="22"/>
              </w:rPr>
            </w:pPr>
            <w:r w:rsidRPr="006119F2">
              <w:rPr>
                <w:szCs w:val="22"/>
              </w:rPr>
              <w:t>I</w:t>
            </w:r>
          </w:p>
        </w:tc>
        <w:tc>
          <w:tcPr>
            <w:tcW w:w="851" w:type="dxa"/>
            <w:vAlign w:val="center"/>
          </w:tcPr>
          <w:p w14:paraId="407E29BF" w14:textId="77777777" w:rsidR="005D0606" w:rsidRPr="006119F2" w:rsidRDefault="005D0606" w:rsidP="00E3252B">
            <w:pPr>
              <w:spacing w:after="0"/>
              <w:jc w:val="center"/>
              <w:rPr>
                <w:szCs w:val="22"/>
              </w:rPr>
            </w:pPr>
            <w:r w:rsidRPr="006119F2">
              <w:rPr>
                <w:szCs w:val="22"/>
              </w:rPr>
              <w:t>R</w:t>
            </w:r>
          </w:p>
        </w:tc>
        <w:tc>
          <w:tcPr>
            <w:tcW w:w="992" w:type="dxa"/>
            <w:vAlign w:val="center"/>
          </w:tcPr>
          <w:p w14:paraId="43146BA3" w14:textId="77777777" w:rsidR="005D0606" w:rsidRPr="006119F2" w:rsidRDefault="005D0606" w:rsidP="00E3252B">
            <w:pPr>
              <w:spacing w:after="0"/>
              <w:jc w:val="center"/>
              <w:rPr>
                <w:szCs w:val="22"/>
              </w:rPr>
            </w:pPr>
            <w:r w:rsidRPr="006119F2">
              <w:rPr>
                <w:szCs w:val="22"/>
              </w:rPr>
              <w:t>I</w:t>
            </w:r>
          </w:p>
        </w:tc>
        <w:tc>
          <w:tcPr>
            <w:tcW w:w="1134" w:type="dxa"/>
            <w:vAlign w:val="center"/>
          </w:tcPr>
          <w:p w14:paraId="01723199" w14:textId="77777777" w:rsidR="005D0606" w:rsidRPr="006119F2" w:rsidRDefault="005D0606" w:rsidP="00E3252B">
            <w:pPr>
              <w:spacing w:after="0"/>
              <w:jc w:val="center"/>
              <w:rPr>
                <w:szCs w:val="22"/>
              </w:rPr>
            </w:pPr>
            <w:r w:rsidRPr="006119F2">
              <w:rPr>
                <w:szCs w:val="22"/>
              </w:rPr>
              <w:t>I</w:t>
            </w:r>
          </w:p>
        </w:tc>
      </w:tr>
      <w:tr w:rsidR="005D0606" w:rsidRPr="006119F2" w14:paraId="289DDBBE" w14:textId="77777777" w:rsidTr="00C06848">
        <w:trPr>
          <w:trHeight w:val="300"/>
        </w:trPr>
        <w:tc>
          <w:tcPr>
            <w:tcW w:w="4112" w:type="dxa"/>
            <w:vAlign w:val="center"/>
          </w:tcPr>
          <w:p w14:paraId="3F5A7708" w14:textId="77777777" w:rsidR="005D0606" w:rsidRPr="006119F2" w:rsidRDefault="005D0606" w:rsidP="008348C5">
            <w:pPr>
              <w:spacing w:after="0"/>
              <w:rPr>
                <w:szCs w:val="22"/>
              </w:rPr>
            </w:pPr>
            <w:r w:rsidRPr="006119F2">
              <w:rPr>
                <w:szCs w:val="22"/>
              </w:rPr>
              <w:t>Project Manager</w:t>
            </w:r>
          </w:p>
        </w:tc>
        <w:tc>
          <w:tcPr>
            <w:tcW w:w="567" w:type="dxa"/>
            <w:vAlign w:val="center"/>
          </w:tcPr>
          <w:p w14:paraId="0C95349B" w14:textId="77777777" w:rsidR="005D0606" w:rsidRPr="006119F2" w:rsidRDefault="005D0606" w:rsidP="00E3252B">
            <w:pPr>
              <w:spacing w:after="0"/>
              <w:jc w:val="center"/>
              <w:rPr>
                <w:szCs w:val="22"/>
              </w:rPr>
            </w:pPr>
            <w:r w:rsidRPr="006119F2">
              <w:rPr>
                <w:szCs w:val="22"/>
              </w:rPr>
              <w:t>A</w:t>
            </w:r>
          </w:p>
        </w:tc>
        <w:tc>
          <w:tcPr>
            <w:tcW w:w="567" w:type="dxa"/>
            <w:vAlign w:val="center"/>
          </w:tcPr>
          <w:p w14:paraId="530FCD10" w14:textId="77777777" w:rsidR="005D0606" w:rsidRPr="006119F2" w:rsidRDefault="005D0606" w:rsidP="00E3252B">
            <w:pPr>
              <w:spacing w:after="0"/>
              <w:jc w:val="center"/>
              <w:rPr>
                <w:szCs w:val="22"/>
              </w:rPr>
            </w:pPr>
            <w:r w:rsidRPr="006119F2">
              <w:rPr>
                <w:szCs w:val="22"/>
              </w:rPr>
              <w:t>A</w:t>
            </w:r>
          </w:p>
        </w:tc>
        <w:tc>
          <w:tcPr>
            <w:tcW w:w="567" w:type="dxa"/>
            <w:vAlign w:val="center"/>
          </w:tcPr>
          <w:p w14:paraId="203AC5D7" w14:textId="77777777" w:rsidR="005D0606" w:rsidRPr="006119F2" w:rsidRDefault="005D0606" w:rsidP="00E3252B">
            <w:pPr>
              <w:spacing w:after="0"/>
              <w:jc w:val="center"/>
              <w:rPr>
                <w:szCs w:val="22"/>
              </w:rPr>
            </w:pPr>
            <w:r w:rsidRPr="006119F2">
              <w:rPr>
                <w:szCs w:val="22"/>
              </w:rPr>
              <w:t>A</w:t>
            </w:r>
          </w:p>
        </w:tc>
        <w:tc>
          <w:tcPr>
            <w:tcW w:w="1275" w:type="dxa"/>
            <w:vAlign w:val="center"/>
          </w:tcPr>
          <w:p w14:paraId="09C49995" w14:textId="77777777" w:rsidR="005D0606" w:rsidRPr="006119F2" w:rsidRDefault="005D0606" w:rsidP="00E3252B">
            <w:pPr>
              <w:spacing w:after="0"/>
              <w:jc w:val="center"/>
              <w:rPr>
                <w:szCs w:val="22"/>
              </w:rPr>
            </w:pPr>
            <w:r w:rsidRPr="006119F2">
              <w:rPr>
                <w:szCs w:val="22"/>
              </w:rPr>
              <w:t>A</w:t>
            </w:r>
          </w:p>
        </w:tc>
        <w:tc>
          <w:tcPr>
            <w:tcW w:w="709" w:type="dxa"/>
            <w:vAlign w:val="center"/>
          </w:tcPr>
          <w:p w14:paraId="56449FC0" w14:textId="77777777" w:rsidR="005D0606" w:rsidRPr="006119F2" w:rsidRDefault="005D0606" w:rsidP="00E3252B">
            <w:pPr>
              <w:spacing w:after="0"/>
              <w:jc w:val="center"/>
              <w:rPr>
                <w:szCs w:val="22"/>
              </w:rPr>
            </w:pPr>
            <w:r w:rsidRPr="006119F2">
              <w:rPr>
                <w:szCs w:val="22"/>
              </w:rPr>
              <w:t>A</w:t>
            </w:r>
          </w:p>
        </w:tc>
        <w:tc>
          <w:tcPr>
            <w:tcW w:w="851" w:type="dxa"/>
            <w:vAlign w:val="center"/>
          </w:tcPr>
          <w:p w14:paraId="21B1728D" w14:textId="77777777" w:rsidR="005D0606" w:rsidRPr="006119F2" w:rsidRDefault="005D0606" w:rsidP="00E3252B">
            <w:pPr>
              <w:spacing w:after="0"/>
              <w:jc w:val="center"/>
              <w:rPr>
                <w:szCs w:val="22"/>
              </w:rPr>
            </w:pPr>
            <w:r w:rsidRPr="006119F2">
              <w:rPr>
                <w:szCs w:val="22"/>
              </w:rPr>
              <w:t>A</w:t>
            </w:r>
          </w:p>
        </w:tc>
        <w:tc>
          <w:tcPr>
            <w:tcW w:w="992" w:type="dxa"/>
            <w:vAlign w:val="center"/>
          </w:tcPr>
          <w:p w14:paraId="2F8450FB" w14:textId="77777777" w:rsidR="005D0606" w:rsidRPr="006119F2" w:rsidRDefault="005D0606" w:rsidP="00E3252B">
            <w:pPr>
              <w:spacing w:after="0"/>
              <w:jc w:val="center"/>
              <w:rPr>
                <w:szCs w:val="22"/>
              </w:rPr>
            </w:pPr>
            <w:r w:rsidRPr="006119F2">
              <w:rPr>
                <w:szCs w:val="22"/>
              </w:rPr>
              <w:t>A</w:t>
            </w:r>
          </w:p>
        </w:tc>
        <w:tc>
          <w:tcPr>
            <w:tcW w:w="1134" w:type="dxa"/>
            <w:vAlign w:val="center"/>
          </w:tcPr>
          <w:p w14:paraId="02238B26" w14:textId="77777777" w:rsidR="005D0606" w:rsidRPr="006119F2" w:rsidRDefault="005D0606" w:rsidP="00E3252B">
            <w:pPr>
              <w:spacing w:after="0"/>
              <w:jc w:val="center"/>
              <w:rPr>
                <w:szCs w:val="22"/>
              </w:rPr>
            </w:pPr>
            <w:r w:rsidRPr="006119F2">
              <w:rPr>
                <w:szCs w:val="22"/>
              </w:rPr>
              <w:t>A</w:t>
            </w:r>
          </w:p>
        </w:tc>
      </w:tr>
      <w:tr w:rsidR="005D0606" w:rsidRPr="006119F2" w14:paraId="2A60359A" w14:textId="77777777" w:rsidTr="00C06848">
        <w:trPr>
          <w:trHeight w:val="300"/>
        </w:trPr>
        <w:tc>
          <w:tcPr>
            <w:tcW w:w="4112" w:type="dxa"/>
            <w:vAlign w:val="center"/>
          </w:tcPr>
          <w:p w14:paraId="4B03BE93" w14:textId="3C5FC810" w:rsidR="005D0606" w:rsidRPr="006119F2" w:rsidRDefault="00E2021F" w:rsidP="008348C5">
            <w:pPr>
              <w:spacing w:after="0"/>
              <w:rPr>
                <w:szCs w:val="22"/>
              </w:rPr>
            </w:pPr>
            <w:r w:rsidRPr="006119F2">
              <w:rPr>
                <w:szCs w:val="22"/>
              </w:rPr>
              <w:t>Support &amp; Optimisation Engineer</w:t>
            </w:r>
          </w:p>
        </w:tc>
        <w:tc>
          <w:tcPr>
            <w:tcW w:w="567" w:type="dxa"/>
            <w:vAlign w:val="center"/>
          </w:tcPr>
          <w:p w14:paraId="69B2E0DF" w14:textId="77777777" w:rsidR="005D0606" w:rsidRPr="006119F2" w:rsidRDefault="005D0606" w:rsidP="00E3252B">
            <w:pPr>
              <w:spacing w:after="0"/>
              <w:jc w:val="center"/>
              <w:rPr>
                <w:szCs w:val="22"/>
              </w:rPr>
            </w:pPr>
            <w:r w:rsidRPr="006119F2">
              <w:rPr>
                <w:szCs w:val="22"/>
              </w:rPr>
              <w:t>I</w:t>
            </w:r>
          </w:p>
        </w:tc>
        <w:tc>
          <w:tcPr>
            <w:tcW w:w="567" w:type="dxa"/>
            <w:vAlign w:val="center"/>
          </w:tcPr>
          <w:p w14:paraId="0E69B231" w14:textId="77777777" w:rsidR="005D0606" w:rsidRPr="006119F2" w:rsidRDefault="005D0606" w:rsidP="00E3252B">
            <w:pPr>
              <w:spacing w:after="0"/>
              <w:jc w:val="center"/>
              <w:rPr>
                <w:szCs w:val="22"/>
              </w:rPr>
            </w:pPr>
            <w:r w:rsidRPr="006119F2">
              <w:rPr>
                <w:szCs w:val="22"/>
              </w:rPr>
              <w:t>I</w:t>
            </w:r>
          </w:p>
        </w:tc>
        <w:tc>
          <w:tcPr>
            <w:tcW w:w="567" w:type="dxa"/>
            <w:vAlign w:val="center"/>
          </w:tcPr>
          <w:p w14:paraId="07E5B9DA" w14:textId="77777777" w:rsidR="005D0606" w:rsidRPr="006119F2" w:rsidRDefault="005D0606" w:rsidP="00E3252B">
            <w:pPr>
              <w:spacing w:after="0"/>
              <w:jc w:val="center"/>
              <w:rPr>
                <w:szCs w:val="22"/>
              </w:rPr>
            </w:pPr>
            <w:r w:rsidRPr="006119F2">
              <w:rPr>
                <w:szCs w:val="22"/>
              </w:rPr>
              <w:t>C</w:t>
            </w:r>
          </w:p>
        </w:tc>
        <w:tc>
          <w:tcPr>
            <w:tcW w:w="1275" w:type="dxa"/>
            <w:vAlign w:val="center"/>
          </w:tcPr>
          <w:p w14:paraId="13178E94" w14:textId="77777777" w:rsidR="005D0606" w:rsidRPr="006119F2" w:rsidRDefault="005D0606" w:rsidP="00E3252B">
            <w:pPr>
              <w:spacing w:after="0"/>
              <w:jc w:val="center"/>
              <w:rPr>
                <w:szCs w:val="22"/>
              </w:rPr>
            </w:pPr>
            <w:r w:rsidRPr="006119F2">
              <w:rPr>
                <w:szCs w:val="22"/>
              </w:rPr>
              <w:t>I</w:t>
            </w:r>
          </w:p>
        </w:tc>
        <w:tc>
          <w:tcPr>
            <w:tcW w:w="709" w:type="dxa"/>
            <w:vAlign w:val="center"/>
          </w:tcPr>
          <w:p w14:paraId="09C587F4" w14:textId="77777777" w:rsidR="005D0606" w:rsidRPr="006119F2" w:rsidRDefault="005D0606" w:rsidP="00E3252B">
            <w:pPr>
              <w:spacing w:after="0"/>
              <w:jc w:val="center"/>
              <w:rPr>
                <w:szCs w:val="22"/>
              </w:rPr>
            </w:pPr>
            <w:r w:rsidRPr="006119F2">
              <w:rPr>
                <w:szCs w:val="22"/>
              </w:rPr>
              <w:t>I</w:t>
            </w:r>
          </w:p>
        </w:tc>
        <w:tc>
          <w:tcPr>
            <w:tcW w:w="851" w:type="dxa"/>
            <w:vAlign w:val="center"/>
          </w:tcPr>
          <w:p w14:paraId="79FD5A5A" w14:textId="77777777" w:rsidR="005D0606" w:rsidRPr="006119F2" w:rsidRDefault="005D0606" w:rsidP="00E3252B">
            <w:pPr>
              <w:spacing w:after="0"/>
              <w:jc w:val="center"/>
              <w:rPr>
                <w:szCs w:val="22"/>
              </w:rPr>
            </w:pPr>
            <w:r w:rsidRPr="006119F2">
              <w:rPr>
                <w:szCs w:val="22"/>
              </w:rPr>
              <w:t>I</w:t>
            </w:r>
          </w:p>
        </w:tc>
        <w:tc>
          <w:tcPr>
            <w:tcW w:w="992" w:type="dxa"/>
            <w:vAlign w:val="center"/>
          </w:tcPr>
          <w:p w14:paraId="0780302D" w14:textId="77777777" w:rsidR="005D0606" w:rsidRPr="006119F2" w:rsidRDefault="005D0606" w:rsidP="00E3252B">
            <w:pPr>
              <w:spacing w:after="0"/>
              <w:jc w:val="center"/>
              <w:rPr>
                <w:szCs w:val="22"/>
              </w:rPr>
            </w:pPr>
            <w:r w:rsidRPr="006119F2">
              <w:rPr>
                <w:szCs w:val="22"/>
              </w:rPr>
              <w:t>R</w:t>
            </w:r>
          </w:p>
        </w:tc>
        <w:tc>
          <w:tcPr>
            <w:tcW w:w="1134" w:type="dxa"/>
            <w:vAlign w:val="center"/>
          </w:tcPr>
          <w:p w14:paraId="5BC4DD07" w14:textId="77777777" w:rsidR="005D0606" w:rsidRPr="006119F2" w:rsidRDefault="005D0606" w:rsidP="00E3252B">
            <w:pPr>
              <w:spacing w:after="0"/>
              <w:jc w:val="center"/>
              <w:rPr>
                <w:szCs w:val="22"/>
              </w:rPr>
            </w:pPr>
            <w:r w:rsidRPr="006119F2">
              <w:rPr>
                <w:szCs w:val="22"/>
              </w:rPr>
              <w:t>I</w:t>
            </w:r>
          </w:p>
        </w:tc>
      </w:tr>
    </w:tbl>
    <w:p w14:paraId="61E96A50" w14:textId="77777777" w:rsidR="00BE3BAE" w:rsidRPr="006119F2" w:rsidRDefault="00BE3BAE" w:rsidP="008348C5">
      <w:pPr>
        <w:pStyle w:val="BodyText"/>
        <w:spacing w:line="276" w:lineRule="auto"/>
        <w:rPr>
          <w:szCs w:val="22"/>
          <w:lang w:val="en-ZA"/>
        </w:rPr>
      </w:pPr>
    </w:p>
    <w:sectPr w:rsidR="00BE3BAE" w:rsidRPr="006119F2" w:rsidSect="00B257F1">
      <w:pgSz w:w="11906" w:h="16838"/>
      <w:pgMar w:top="1701" w:right="1134" w:bottom="2098" w:left="1134"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D7A0C" w14:textId="77777777" w:rsidR="00E466B5" w:rsidRDefault="00E466B5">
      <w:pPr>
        <w:spacing w:after="0"/>
      </w:pPr>
      <w:r>
        <w:separator/>
      </w:r>
    </w:p>
  </w:endnote>
  <w:endnote w:type="continuationSeparator" w:id="0">
    <w:p w14:paraId="74C63A39" w14:textId="77777777" w:rsidR="00E466B5" w:rsidRDefault="00E466B5">
      <w:pPr>
        <w:spacing w:after="0"/>
      </w:pPr>
      <w:r>
        <w:continuationSeparator/>
      </w:r>
    </w:p>
  </w:endnote>
  <w:endnote w:type="continuationNotice" w:id="1">
    <w:p w14:paraId="72D4C9BC" w14:textId="77777777" w:rsidR="00E466B5" w:rsidRDefault="00E466B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5294325"/>
      <w:docPartObj>
        <w:docPartGallery w:val="Page Numbers (Bottom of Page)"/>
        <w:docPartUnique/>
      </w:docPartObj>
    </w:sdtPr>
    <w:sdtEndPr>
      <w:rPr>
        <w:noProof/>
      </w:rPr>
    </w:sdtEndPr>
    <w:sdtContent>
      <w:p w14:paraId="5A90A90B" w14:textId="032A3CEC" w:rsidR="007C4F98" w:rsidRDefault="002C1210">
        <w:pPr>
          <w:pStyle w:val="Footer"/>
          <w:jc w:val="right"/>
        </w:pPr>
        <w:r w:rsidRPr="002C1210">
          <w:t>Appendix B-1 (Service Catalogue) BaaS</w:t>
        </w:r>
        <w:r w:rsidR="007D6384">
          <w:t xml:space="preserve">                                                                                  </w:t>
        </w:r>
        <w:r w:rsidR="007D6384">
          <w:rPr>
            <w:bCs/>
          </w:rPr>
          <w:t>© Eskom Holdings SOC Ltd 2026</w:t>
        </w:r>
        <w:r w:rsidRPr="002C1210">
          <w:tab/>
        </w:r>
        <w:r w:rsidR="007C4F98">
          <w:fldChar w:fldCharType="begin"/>
        </w:r>
        <w:r w:rsidR="007C4F98">
          <w:instrText xml:space="preserve"> PAGE   \* MERGEFORMAT </w:instrText>
        </w:r>
        <w:r w:rsidR="007C4F98">
          <w:fldChar w:fldCharType="separate"/>
        </w:r>
        <w:r w:rsidR="007C4F98">
          <w:rPr>
            <w:noProof/>
          </w:rPr>
          <w:t>2</w:t>
        </w:r>
        <w:r w:rsidR="007C4F98">
          <w:rPr>
            <w:noProof/>
          </w:rPr>
          <w:fldChar w:fldCharType="end"/>
        </w:r>
      </w:p>
    </w:sdtContent>
  </w:sdt>
  <w:p w14:paraId="0E04100C" w14:textId="77777777" w:rsidR="0078306A" w:rsidRPr="0094162C" w:rsidRDefault="0078306A" w:rsidP="009416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303CE" w14:textId="77777777" w:rsidR="00E466B5" w:rsidRDefault="00E466B5">
      <w:pPr>
        <w:spacing w:after="0"/>
      </w:pPr>
      <w:r>
        <w:separator/>
      </w:r>
    </w:p>
  </w:footnote>
  <w:footnote w:type="continuationSeparator" w:id="0">
    <w:p w14:paraId="0D820DA0" w14:textId="77777777" w:rsidR="00E466B5" w:rsidRDefault="00E466B5">
      <w:pPr>
        <w:spacing w:after="0"/>
      </w:pPr>
      <w:r>
        <w:continuationSeparator/>
      </w:r>
    </w:p>
  </w:footnote>
  <w:footnote w:type="continuationNotice" w:id="1">
    <w:p w14:paraId="3E40EC6F" w14:textId="77777777" w:rsidR="00E466B5" w:rsidRDefault="00E466B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AB51E" w14:textId="693D2099" w:rsidR="002C1210" w:rsidRDefault="002C1210">
    <w:pPr>
      <w:pStyle w:val="Header"/>
    </w:pPr>
    <w:r>
      <w:t xml:space="preserve">Eskom Confidential </w:t>
    </w:r>
    <w:r>
      <w:tab/>
    </w:r>
    <w:r>
      <w:tab/>
    </w:r>
    <w:r>
      <w:tab/>
    </w:r>
    <w:r>
      <w:tab/>
      <w:t>SUBJECT TO CONTRACT</w:t>
    </w:r>
  </w:p>
  <w:p w14:paraId="4A77795B" w14:textId="77777777" w:rsidR="002C1210" w:rsidRDefault="002C121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2D07"/>
    <w:multiLevelType w:val="multilevel"/>
    <w:tmpl w:val="5C826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F7435"/>
    <w:multiLevelType w:val="multilevel"/>
    <w:tmpl w:val="CB4E1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673137"/>
    <w:multiLevelType w:val="multilevel"/>
    <w:tmpl w:val="4EA8F1A0"/>
    <w:name w:val="TableOutline"/>
    <w:lvl w:ilvl="0">
      <w:start w:val="1"/>
      <w:numFmt w:val="decimal"/>
      <w:lvlRestart w:val="0"/>
      <w:pStyle w:val="TableOutline1"/>
      <w:suff w:val="space"/>
      <w:lvlText w:val="%1."/>
      <w:lvlJc w:val="left"/>
      <w:pPr>
        <w:tabs>
          <w:tab w:val="num" w:pos="340"/>
        </w:tabs>
        <w:ind w:left="340" w:hanging="340"/>
      </w:pPr>
    </w:lvl>
    <w:lvl w:ilvl="1">
      <w:start w:val="1"/>
      <w:numFmt w:val="decimal"/>
      <w:pStyle w:val="TableOutline2"/>
      <w:suff w:val="space"/>
      <w:lvlText w:val="%1.%2"/>
      <w:lvlJc w:val="left"/>
      <w:pPr>
        <w:tabs>
          <w:tab w:val="num" w:pos="340"/>
        </w:tabs>
        <w:ind w:left="340" w:hanging="340"/>
      </w:pPr>
    </w:lvl>
    <w:lvl w:ilvl="2">
      <w:start w:val="1"/>
      <w:numFmt w:val="decimal"/>
      <w:pStyle w:val="TableOutline3"/>
      <w:suff w:val="space"/>
      <w:lvlText w:val="%1.%2.%3"/>
      <w:lvlJc w:val="left"/>
      <w:pPr>
        <w:tabs>
          <w:tab w:val="num" w:pos="340"/>
        </w:tabs>
        <w:ind w:left="340" w:hanging="340"/>
      </w:pPr>
    </w:lvl>
    <w:lvl w:ilvl="3">
      <w:start w:val="1"/>
      <w:numFmt w:val="decimal"/>
      <w:pStyle w:val="TableOutline4"/>
      <w:suff w:val="space"/>
      <w:lvlText w:val="%1.%2.%3.%4"/>
      <w:lvlJc w:val="left"/>
      <w:pPr>
        <w:tabs>
          <w:tab w:val="num" w:pos="340"/>
        </w:tabs>
        <w:ind w:left="340" w:hanging="340"/>
      </w:pPr>
    </w:lvl>
    <w:lvl w:ilvl="4">
      <w:start w:val="1"/>
      <w:numFmt w:val="decimal"/>
      <w:pStyle w:val="TableOutline5"/>
      <w:suff w:val="space"/>
      <w:lvlText w:val="%1.%2.%3.%4.%5"/>
      <w:lvlJc w:val="left"/>
      <w:pPr>
        <w:tabs>
          <w:tab w:val="num" w:pos="340"/>
        </w:tabs>
        <w:ind w:left="340" w:hanging="340"/>
      </w:pPr>
    </w:lvl>
    <w:lvl w:ilvl="5">
      <w:start w:val="1"/>
      <w:numFmt w:val="decimal"/>
      <w:pStyle w:val="TableOutline6"/>
      <w:suff w:val="space"/>
      <w:lvlText w:val="%1.%2.%3.%4.%5.%6"/>
      <w:lvlJc w:val="left"/>
      <w:pPr>
        <w:tabs>
          <w:tab w:val="num" w:pos="340"/>
        </w:tabs>
        <w:ind w:left="340" w:hanging="340"/>
      </w:pPr>
    </w:lvl>
    <w:lvl w:ilvl="6">
      <w:start w:val="1"/>
      <w:numFmt w:val="decimal"/>
      <w:pStyle w:val="TableOutline7"/>
      <w:suff w:val="space"/>
      <w:lvlText w:val="%1.%2.%3.%4.%5.%6.%7"/>
      <w:lvlJc w:val="left"/>
      <w:pPr>
        <w:tabs>
          <w:tab w:val="num" w:pos="340"/>
        </w:tabs>
        <w:ind w:left="340" w:hanging="340"/>
      </w:pPr>
    </w:lvl>
    <w:lvl w:ilvl="7">
      <w:start w:val="1"/>
      <w:numFmt w:val="decimal"/>
      <w:suff w:val="space"/>
      <w:lvlText w:val="%1.%2.%3.%4.%5.%6.%7.%8"/>
      <w:lvlJc w:val="left"/>
      <w:pPr>
        <w:tabs>
          <w:tab w:val="num" w:pos="340"/>
        </w:tabs>
        <w:ind w:left="340" w:hanging="340"/>
      </w:pPr>
    </w:lvl>
    <w:lvl w:ilvl="8">
      <w:start w:val="1"/>
      <w:numFmt w:val="decimal"/>
      <w:suff w:val="space"/>
      <w:lvlText w:val="%1.%2.%3.%4.%5.%6.%7.%8.%9"/>
      <w:lvlJc w:val="left"/>
      <w:pPr>
        <w:tabs>
          <w:tab w:val="num" w:pos="340"/>
        </w:tabs>
        <w:ind w:left="340" w:hanging="340"/>
      </w:pPr>
    </w:lvl>
  </w:abstractNum>
  <w:abstractNum w:abstractNumId="3" w15:restartNumberingAfterBreak="0">
    <w:nsid w:val="05565571"/>
    <w:multiLevelType w:val="multilevel"/>
    <w:tmpl w:val="3BA2FE52"/>
    <w:lvl w:ilvl="0">
      <w:start w:val="1"/>
      <w:numFmt w:val="bullet"/>
      <w:lvlText w:val=""/>
      <w:lvlJc w:val="left"/>
      <w:pPr>
        <w:tabs>
          <w:tab w:val="num" w:pos="1117"/>
        </w:tabs>
        <w:ind w:left="1117" w:hanging="360"/>
      </w:pPr>
      <w:rPr>
        <w:rFonts w:ascii="Symbol" w:hAnsi="Symbol" w:hint="default"/>
        <w:sz w:val="20"/>
      </w:rPr>
    </w:lvl>
    <w:lvl w:ilvl="1">
      <w:start w:val="1"/>
      <w:numFmt w:val="bullet"/>
      <w:lvlText w:val=""/>
      <w:lvlJc w:val="left"/>
      <w:pPr>
        <w:tabs>
          <w:tab w:val="num" w:pos="1837"/>
        </w:tabs>
        <w:ind w:left="1837" w:hanging="360"/>
      </w:pPr>
      <w:rPr>
        <w:rFonts w:ascii="Symbol" w:hAnsi="Symbol" w:hint="default"/>
        <w:sz w:val="20"/>
      </w:rPr>
    </w:lvl>
    <w:lvl w:ilvl="2">
      <w:start w:val="1"/>
      <w:numFmt w:val="bullet"/>
      <w:lvlText w:val=""/>
      <w:lvlJc w:val="left"/>
      <w:pPr>
        <w:tabs>
          <w:tab w:val="num" w:pos="2557"/>
        </w:tabs>
        <w:ind w:left="2557" w:hanging="360"/>
      </w:pPr>
      <w:rPr>
        <w:rFonts w:ascii="Symbol" w:hAnsi="Symbol" w:hint="default"/>
        <w:sz w:val="20"/>
      </w:rPr>
    </w:lvl>
    <w:lvl w:ilvl="3" w:tentative="1">
      <w:start w:val="1"/>
      <w:numFmt w:val="bullet"/>
      <w:lvlText w:val=""/>
      <w:lvlJc w:val="left"/>
      <w:pPr>
        <w:tabs>
          <w:tab w:val="num" w:pos="3277"/>
        </w:tabs>
        <w:ind w:left="3277" w:hanging="360"/>
      </w:pPr>
      <w:rPr>
        <w:rFonts w:ascii="Symbol" w:hAnsi="Symbol" w:hint="default"/>
        <w:sz w:val="20"/>
      </w:rPr>
    </w:lvl>
    <w:lvl w:ilvl="4" w:tentative="1">
      <w:start w:val="1"/>
      <w:numFmt w:val="bullet"/>
      <w:lvlText w:val=""/>
      <w:lvlJc w:val="left"/>
      <w:pPr>
        <w:tabs>
          <w:tab w:val="num" w:pos="3997"/>
        </w:tabs>
        <w:ind w:left="3997" w:hanging="360"/>
      </w:pPr>
      <w:rPr>
        <w:rFonts w:ascii="Symbol" w:hAnsi="Symbol" w:hint="default"/>
        <w:sz w:val="20"/>
      </w:rPr>
    </w:lvl>
    <w:lvl w:ilvl="5" w:tentative="1">
      <w:start w:val="1"/>
      <w:numFmt w:val="bullet"/>
      <w:lvlText w:val=""/>
      <w:lvlJc w:val="left"/>
      <w:pPr>
        <w:tabs>
          <w:tab w:val="num" w:pos="4717"/>
        </w:tabs>
        <w:ind w:left="4717" w:hanging="360"/>
      </w:pPr>
      <w:rPr>
        <w:rFonts w:ascii="Symbol" w:hAnsi="Symbol" w:hint="default"/>
        <w:sz w:val="20"/>
      </w:rPr>
    </w:lvl>
    <w:lvl w:ilvl="6" w:tentative="1">
      <w:start w:val="1"/>
      <w:numFmt w:val="bullet"/>
      <w:lvlText w:val=""/>
      <w:lvlJc w:val="left"/>
      <w:pPr>
        <w:tabs>
          <w:tab w:val="num" w:pos="5437"/>
        </w:tabs>
        <w:ind w:left="5437" w:hanging="360"/>
      </w:pPr>
      <w:rPr>
        <w:rFonts w:ascii="Symbol" w:hAnsi="Symbol" w:hint="default"/>
        <w:sz w:val="20"/>
      </w:rPr>
    </w:lvl>
    <w:lvl w:ilvl="7" w:tentative="1">
      <w:start w:val="1"/>
      <w:numFmt w:val="bullet"/>
      <w:lvlText w:val=""/>
      <w:lvlJc w:val="left"/>
      <w:pPr>
        <w:tabs>
          <w:tab w:val="num" w:pos="6157"/>
        </w:tabs>
        <w:ind w:left="6157" w:hanging="360"/>
      </w:pPr>
      <w:rPr>
        <w:rFonts w:ascii="Symbol" w:hAnsi="Symbol" w:hint="default"/>
        <w:sz w:val="20"/>
      </w:rPr>
    </w:lvl>
    <w:lvl w:ilvl="8" w:tentative="1">
      <w:start w:val="1"/>
      <w:numFmt w:val="bullet"/>
      <w:lvlText w:val=""/>
      <w:lvlJc w:val="left"/>
      <w:pPr>
        <w:tabs>
          <w:tab w:val="num" w:pos="6877"/>
        </w:tabs>
        <w:ind w:left="6877" w:hanging="360"/>
      </w:pPr>
      <w:rPr>
        <w:rFonts w:ascii="Symbol" w:hAnsi="Symbol" w:hint="default"/>
        <w:sz w:val="20"/>
      </w:rPr>
    </w:lvl>
  </w:abstractNum>
  <w:abstractNum w:abstractNumId="4" w15:restartNumberingAfterBreak="0">
    <w:nsid w:val="06FD3710"/>
    <w:multiLevelType w:val="multilevel"/>
    <w:tmpl w:val="1A00B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0D1DDF"/>
    <w:multiLevelType w:val="multilevel"/>
    <w:tmpl w:val="6CD6B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482D1E"/>
    <w:multiLevelType w:val="multilevel"/>
    <w:tmpl w:val="1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E8B137A"/>
    <w:multiLevelType w:val="multilevel"/>
    <w:tmpl w:val="1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 w15:restartNumberingAfterBreak="0">
    <w:nsid w:val="0F2002B4"/>
    <w:multiLevelType w:val="multilevel"/>
    <w:tmpl w:val="B2E2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D72102"/>
    <w:multiLevelType w:val="multilevel"/>
    <w:tmpl w:val="1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3987475"/>
    <w:multiLevelType w:val="multilevel"/>
    <w:tmpl w:val="FF121A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5244349"/>
    <w:multiLevelType w:val="multilevel"/>
    <w:tmpl w:val="AA46D796"/>
    <w:name w:val="ListNumber"/>
    <w:lvl w:ilvl="0">
      <w:start w:val="1"/>
      <w:numFmt w:val="decimal"/>
      <w:lvlRestart w:val="0"/>
      <w:pStyle w:val="ListNumber"/>
      <w:lvlText w:val="%1."/>
      <w:lvlJc w:val="left"/>
      <w:pPr>
        <w:tabs>
          <w:tab w:val="num" w:pos="397"/>
        </w:tabs>
        <w:ind w:left="397" w:hanging="397"/>
      </w:pPr>
    </w:lvl>
    <w:lvl w:ilvl="1">
      <w:start w:val="1"/>
      <w:numFmt w:val="lowerLetter"/>
      <w:pStyle w:val="ListNumber2"/>
      <w:lvlText w:val="%2)"/>
      <w:lvlJc w:val="left"/>
      <w:pPr>
        <w:tabs>
          <w:tab w:val="num" w:pos="794"/>
        </w:tabs>
        <w:ind w:left="794" w:hanging="397"/>
      </w:pPr>
    </w:lvl>
    <w:lvl w:ilvl="2">
      <w:start w:val="1"/>
      <w:numFmt w:val="decimal"/>
      <w:pStyle w:val="ListNumber3"/>
      <w:lvlText w:val="%3)"/>
      <w:lvlJc w:val="left"/>
      <w:pPr>
        <w:tabs>
          <w:tab w:val="num" w:pos="1191"/>
        </w:tabs>
        <w:ind w:left="1191" w:hanging="397"/>
      </w:pPr>
    </w:lvl>
    <w:lvl w:ilvl="3">
      <w:start w:val="1"/>
      <w:numFmt w:val="bullet"/>
      <w:pStyle w:val="ListNumber4"/>
      <w:lvlText w:val=""/>
      <w:lvlJc w:val="left"/>
      <w:pPr>
        <w:tabs>
          <w:tab w:val="num" w:pos="1587"/>
        </w:tabs>
        <w:ind w:left="1587" w:hanging="396"/>
      </w:pPr>
      <w:rPr>
        <w:rFonts w:ascii="Symbol" w:hAnsi="Symbol" w:hint="default"/>
      </w:rPr>
    </w:lvl>
    <w:lvl w:ilvl="4">
      <w:start w:val="1"/>
      <w:numFmt w:val="bullet"/>
      <w:pStyle w:val="ListNumber5"/>
      <w:lvlText w:val="-"/>
      <w:lvlJc w:val="left"/>
      <w:pPr>
        <w:tabs>
          <w:tab w:val="num" w:pos="1984"/>
        </w:tabs>
        <w:ind w:left="1984" w:hanging="397"/>
      </w:pPr>
      <w:rPr>
        <w:rFonts w:ascii="9999999" w:hAnsi="9999999"/>
        <w:color w:val="auto"/>
      </w:rPr>
    </w:lvl>
    <w:lvl w:ilvl="5">
      <w:start w:val="1"/>
      <w:numFmt w:val="bullet"/>
      <w:lvlText w:val="-"/>
      <w:lvlJc w:val="left"/>
      <w:pPr>
        <w:tabs>
          <w:tab w:val="num" w:pos="2381"/>
        </w:tabs>
        <w:ind w:left="2381" w:hanging="397"/>
      </w:pPr>
      <w:rPr>
        <w:rFonts w:ascii="9999999" w:hAnsi="9999999"/>
        <w:color w:val="auto"/>
      </w:rPr>
    </w:lvl>
    <w:lvl w:ilvl="6">
      <w:start w:val="1"/>
      <w:numFmt w:val="bullet"/>
      <w:lvlText w:val="-"/>
      <w:lvlJc w:val="left"/>
      <w:pPr>
        <w:tabs>
          <w:tab w:val="num" w:pos="2778"/>
        </w:tabs>
        <w:ind w:left="2778" w:hanging="397"/>
      </w:pPr>
      <w:rPr>
        <w:rFonts w:ascii="9999999" w:hAnsi="9999999"/>
      </w:rPr>
    </w:lvl>
    <w:lvl w:ilvl="7">
      <w:start w:val="1"/>
      <w:numFmt w:val="bullet"/>
      <w:lvlText w:val="-"/>
      <w:lvlJc w:val="left"/>
      <w:pPr>
        <w:tabs>
          <w:tab w:val="num" w:pos="3175"/>
        </w:tabs>
        <w:ind w:left="3175" w:hanging="397"/>
      </w:pPr>
      <w:rPr>
        <w:rFonts w:ascii="9999999" w:hAnsi="9999999"/>
        <w:color w:val="auto"/>
      </w:rPr>
    </w:lvl>
    <w:lvl w:ilvl="8">
      <w:start w:val="1"/>
      <w:numFmt w:val="bullet"/>
      <w:lvlText w:val="-"/>
      <w:lvlJc w:val="left"/>
      <w:pPr>
        <w:tabs>
          <w:tab w:val="num" w:pos="3572"/>
        </w:tabs>
        <w:ind w:left="3572" w:hanging="397"/>
      </w:pPr>
      <w:rPr>
        <w:rFonts w:ascii="9999999" w:hAnsi="9999999"/>
        <w:color w:val="auto"/>
      </w:rPr>
    </w:lvl>
  </w:abstractNum>
  <w:abstractNum w:abstractNumId="12" w15:restartNumberingAfterBreak="0">
    <w:nsid w:val="15BD165F"/>
    <w:multiLevelType w:val="multilevel"/>
    <w:tmpl w:val="80D86D22"/>
    <w:name w:val="ListBullet"/>
    <w:lvl w:ilvl="0">
      <w:start w:val="1"/>
      <w:numFmt w:val="bullet"/>
      <w:lvlRestart w:val="0"/>
      <w:pStyle w:val="ListBullet"/>
      <w:lvlText w:val=""/>
      <w:lvlJc w:val="left"/>
      <w:pPr>
        <w:tabs>
          <w:tab w:val="num" w:pos="397"/>
        </w:tabs>
        <w:ind w:left="397" w:hanging="397"/>
      </w:pPr>
      <w:rPr>
        <w:rFonts w:ascii="Symbol" w:hAnsi="Symbol" w:hint="default"/>
      </w:rPr>
    </w:lvl>
    <w:lvl w:ilvl="1">
      <w:start w:val="1"/>
      <w:numFmt w:val="bullet"/>
      <w:pStyle w:val="ListBullet2"/>
      <w:lvlText w:val=""/>
      <w:lvlJc w:val="left"/>
      <w:pPr>
        <w:tabs>
          <w:tab w:val="num" w:pos="794"/>
        </w:tabs>
        <w:ind w:left="794" w:hanging="397"/>
      </w:pPr>
      <w:rPr>
        <w:rFonts w:ascii="Symbol" w:hAnsi="Symbol" w:hint="default"/>
      </w:rPr>
    </w:lvl>
    <w:lvl w:ilvl="2">
      <w:start w:val="1"/>
      <w:numFmt w:val="bullet"/>
      <w:pStyle w:val="ListBullet3"/>
      <w:lvlText w:val=""/>
      <w:lvlJc w:val="left"/>
      <w:pPr>
        <w:tabs>
          <w:tab w:val="num" w:pos="1191"/>
        </w:tabs>
        <w:ind w:left="1191" w:hanging="397"/>
      </w:pPr>
      <w:rPr>
        <w:rFonts w:ascii="Symbol" w:hAnsi="Symbol" w:hint="default"/>
      </w:rPr>
    </w:lvl>
    <w:lvl w:ilvl="3">
      <w:start w:val="1"/>
      <w:numFmt w:val="bullet"/>
      <w:pStyle w:val="ListBullet4"/>
      <w:lvlText w:val=""/>
      <w:lvlJc w:val="left"/>
      <w:pPr>
        <w:tabs>
          <w:tab w:val="num" w:pos="1587"/>
        </w:tabs>
        <w:ind w:left="1587" w:hanging="396"/>
      </w:pPr>
      <w:rPr>
        <w:rFonts w:ascii="Symbol" w:hAnsi="Symbol" w:hint="default"/>
      </w:rPr>
    </w:lvl>
    <w:lvl w:ilvl="4">
      <w:start w:val="1"/>
      <w:numFmt w:val="bullet"/>
      <w:pStyle w:val="ListBullet5"/>
      <w:lvlText w:val=""/>
      <w:lvlJc w:val="left"/>
      <w:pPr>
        <w:tabs>
          <w:tab w:val="num" w:pos="1984"/>
        </w:tabs>
        <w:ind w:left="1984" w:hanging="397"/>
      </w:pPr>
      <w:rPr>
        <w:rFonts w:ascii="Symbol" w:hAnsi="Symbol" w:hint="default"/>
      </w:rPr>
    </w:lvl>
    <w:lvl w:ilvl="5">
      <w:start w:val="1"/>
      <w:numFmt w:val="bullet"/>
      <w:lvlText w:val=""/>
      <w:lvlJc w:val="left"/>
      <w:pPr>
        <w:tabs>
          <w:tab w:val="num" w:pos="2381"/>
        </w:tabs>
        <w:ind w:left="2381" w:hanging="397"/>
      </w:pPr>
      <w:rPr>
        <w:rFonts w:ascii="Symbol" w:hAnsi="Symbol" w:hint="default"/>
      </w:rPr>
    </w:lvl>
    <w:lvl w:ilvl="6">
      <w:start w:val="1"/>
      <w:numFmt w:val="bullet"/>
      <w:lvlText w:val=""/>
      <w:lvlJc w:val="left"/>
      <w:pPr>
        <w:tabs>
          <w:tab w:val="num" w:pos="2778"/>
        </w:tabs>
        <w:ind w:left="2778" w:hanging="397"/>
      </w:pPr>
      <w:rPr>
        <w:rFonts w:ascii="Symbol" w:hAnsi="Symbol" w:hint="default"/>
      </w:rPr>
    </w:lvl>
    <w:lvl w:ilvl="7">
      <w:start w:val="1"/>
      <w:numFmt w:val="bullet"/>
      <w:lvlText w:val=""/>
      <w:lvlJc w:val="left"/>
      <w:pPr>
        <w:tabs>
          <w:tab w:val="num" w:pos="3175"/>
        </w:tabs>
        <w:ind w:left="3175" w:hanging="397"/>
      </w:pPr>
      <w:rPr>
        <w:rFonts w:ascii="Symbol" w:hAnsi="Symbol" w:hint="default"/>
      </w:rPr>
    </w:lvl>
    <w:lvl w:ilvl="8">
      <w:start w:val="1"/>
      <w:numFmt w:val="bullet"/>
      <w:lvlText w:val=""/>
      <w:lvlJc w:val="left"/>
      <w:pPr>
        <w:tabs>
          <w:tab w:val="num" w:pos="3572"/>
        </w:tabs>
        <w:ind w:left="3572" w:hanging="397"/>
      </w:pPr>
      <w:rPr>
        <w:rFonts w:ascii="Symbol" w:hAnsi="Symbol" w:hint="default"/>
      </w:rPr>
    </w:lvl>
  </w:abstractNum>
  <w:abstractNum w:abstractNumId="13" w15:restartNumberingAfterBreak="0">
    <w:nsid w:val="190E61B1"/>
    <w:multiLevelType w:val="multilevel"/>
    <w:tmpl w:val="0FD0D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A21B98"/>
    <w:multiLevelType w:val="multilevel"/>
    <w:tmpl w:val="95460CC2"/>
    <w:name w:val="AppTable"/>
    <w:lvl w:ilvl="0">
      <w:start w:val="1"/>
      <w:numFmt w:val="upperLetter"/>
      <w:lvlRestart w:val="0"/>
      <w:suff w:val="nothing"/>
      <w:lvlText w:val="%1"/>
      <w:lvlJc w:val="left"/>
      <w:pPr>
        <w:tabs>
          <w:tab w:val="num" w:pos="0"/>
        </w:tabs>
        <w:ind w:left="0" w:firstLine="0"/>
      </w:pPr>
    </w:lvl>
    <w:lvl w:ilvl="1">
      <w:start w:val="1"/>
      <w:numFmt w:val="decimal"/>
      <w:pStyle w:val="CaptionAppendixTable"/>
      <w:suff w:val="nothing"/>
      <w:lvlText w:val="Table %1.%2"/>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lvlRestart w:val="5"/>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F606B89"/>
    <w:multiLevelType w:val="multilevel"/>
    <w:tmpl w:val="7242C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623D56"/>
    <w:multiLevelType w:val="multilevel"/>
    <w:tmpl w:val="8E34E9FC"/>
    <w:name w:val="AppFig"/>
    <w:lvl w:ilvl="0">
      <w:start w:val="1"/>
      <w:numFmt w:val="upperLetter"/>
      <w:lvlRestart w:val="0"/>
      <w:suff w:val="nothing"/>
      <w:lvlText w:val="%1"/>
      <w:lvlJc w:val="left"/>
      <w:pPr>
        <w:tabs>
          <w:tab w:val="num" w:pos="0"/>
        </w:tabs>
        <w:ind w:left="0" w:firstLine="0"/>
      </w:pPr>
    </w:lvl>
    <w:lvl w:ilvl="1">
      <w:start w:val="1"/>
      <w:numFmt w:val="decimal"/>
      <w:pStyle w:val="CaptionAppendixFigure"/>
      <w:suff w:val="nothing"/>
      <w:lvlText w:val="Figure %1.%2"/>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lvlRestart w:val="5"/>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0B27BFD"/>
    <w:multiLevelType w:val="multilevel"/>
    <w:tmpl w:val="F5881832"/>
    <w:lvl w:ilvl="0">
      <w:start w:val="1"/>
      <w:numFmt w:val="bullet"/>
      <w:pStyle w:val="01squarebullet"/>
      <w:lvlText w:val="■"/>
      <w:lvlJc w:val="left"/>
      <w:pPr>
        <w:tabs>
          <w:tab w:val="num" w:pos="1071"/>
        </w:tabs>
        <w:ind w:left="1074" w:hanging="360"/>
      </w:pPr>
      <w:rPr>
        <w:rFonts w:ascii="Times New Roman" w:hAnsi="Times New Roman" w:cs="Times New Roman" w:hint="default"/>
        <w:color w:val="auto"/>
        <w:sz w:val="24"/>
      </w:rPr>
    </w:lvl>
    <w:lvl w:ilvl="1">
      <w:start w:val="1"/>
      <w:numFmt w:val="bullet"/>
      <w:pStyle w:val="02dash"/>
      <w:lvlText w:val="–"/>
      <w:lvlJc w:val="left"/>
      <w:pPr>
        <w:tabs>
          <w:tab w:val="num" w:pos="1360"/>
        </w:tabs>
        <w:ind w:left="1358" w:hanging="284"/>
      </w:pPr>
      <w:rPr>
        <w:rFonts w:ascii="Arial" w:hAnsi="Arial" w:hint="default"/>
        <w:color w:val="auto"/>
        <w:sz w:val="24"/>
      </w:rPr>
    </w:lvl>
    <w:lvl w:ilvl="2">
      <w:start w:val="1"/>
      <w:numFmt w:val="bullet"/>
      <w:pStyle w:val="03opensquarebullet"/>
      <w:lvlText w:val="□"/>
      <w:lvlJc w:val="left"/>
      <w:pPr>
        <w:tabs>
          <w:tab w:val="num" w:pos="1638"/>
        </w:tabs>
        <w:ind w:left="1641" w:hanging="283"/>
      </w:pPr>
      <w:rPr>
        <w:rFonts w:ascii="Times New Roman" w:hAnsi="Times New Roman" w:cs="Times New Roman" w:hint="default"/>
        <w:color w:val="auto"/>
        <w:sz w:val="20"/>
      </w:rPr>
    </w:lvl>
    <w:lvl w:ilvl="3">
      <w:start w:val="1"/>
      <w:numFmt w:val="bullet"/>
      <w:pStyle w:val="04shortdash"/>
      <w:lvlText w:val="-"/>
      <w:lvlJc w:val="left"/>
      <w:pPr>
        <w:tabs>
          <w:tab w:val="num" w:pos="1927"/>
        </w:tabs>
        <w:ind w:left="1925" w:hanging="284"/>
      </w:pPr>
      <w:rPr>
        <w:rFonts w:ascii="Times New Roman" w:hAnsi="Times New Roman" w:cs="Times New Roman" w:hint="default"/>
        <w:color w:val="002960"/>
        <w:sz w:val="24"/>
      </w:rPr>
    </w:lvl>
    <w:lvl w:ilvl="4">
      <w:start w:val="1"/>
      <w:numFmt w:val="lowerLetter"/>
      <w:lvlText w:val="(%5)"/>
      <w:lvlJc w:val="left"/>
      <w:pPr>
        <w:tabs>
          <w:tab w:val="num" w:pos="2591"/>
        </w:tabs>
        <w:ind w:left="2591" w:hanging="360"/>
      </w:pPr>
      <w:rPr>
        <w:rFonts w:hint="default"/>
      </w:rPr>
    </w:lvl>
    <w:lvl w:ilvl="5">
      <w:start w:val="1"/>
      <w:numFmt w:val="lowerRoman"/>
      <w:lvlText w:val="(%6)"/>
      <w:lvlJc w:val="left"/>
      <w:pPr>
        <w:tabs>
          <w:tab w:val="num" w:pos="2951"/>
        </w:tabs>
        <w:ind w:left="2951" w:hanging="360"/>
      </w:pPr>
      <w:rPr>
        <w:rFonts w:hint="default"/>
      </w:rPr>
    </w:lvl>
    <w:lvl w:ilvl="6">
      <w:start w:val="1"/>
      <w:numFmt w:val="decimal"/>
      <w:lvlText w:val="%7."/>
      <w:lvlJc w:val="left"/>
      <w:pPr>
        <w:tabs>
          <w:tab w:val="num" w:pos="3311"/>
        </w:tabs>
        <w:ind w:left="3311" w:hanging="360"/>
      </w:pPr>
      <w:rPr>
        <w:rFonts w:hint="default"/>
      </w:rPr>
    </w:lvl>
    <w:lvl w:ilvl="7">
      <w:start w:val="1"/>
      <w:numFmt w:val="lowerLetter"/>
      <w:lvlText w:val="%8."/>
      <w:lvlJc w:val="left"/>
      <w:pPr>
        <w:tabs>
          <w:tab w:val="num" w:pos="3671"/>
        </w:tabs>
        <w:ind w:left="3671" w:hanging="360"/>
      </w:pPr>
      <w:rPr>
        <w:rFonts w:hint="default"/>
      </w:rPr>
    </w:lvl>
    <w:lvl w:ilvl="8">
      <w:start w:val="1"/>
      <w:numFmt w:val="lowerRoman"/>
      <w:lvlText w:val="%9."/>
      <w:lvlJc w:val="left"/>
      <w:pPr>
        <w:tabs>
          <w:tab w:val="num" w:pos="4031"/>
        </w:tabs>
        <w:ind w:left="4031" w:hanging="360"/>
      </w:pPr>
      <w:rPr>
        <w:rFonts w:hint="default"/>
      </w:rPr>
    </w:lvl>
  </w:abstractNum>
  <w:abstractNum w:abstractNumId="18" w15:restartNumberingAfterBreak="0">
    <w:nsid w:val="210622A5"/>
    <w:multiLevelType w:val="multilevel"/>
    <w:tmpl w:val="9978FECA"/>
    <w:name w:val="Example"/>
    <w:lvl w:ilvl="0">
      <w:start w:val="1"/>
      <w:numFmt w:val="decimal"/>
      <w:lvlRestart w:val="0"/>
      <w:pStyle w:val="Example"/>
      <w:suff w:val="space"/>
      <w:lvlText w:val="EXAMPLE:"/>
      <w:lvlJc w:val="left"/>
      <w:pPr>
        <w:tabs>
          <w:tab w:val="num" w:pos="0"/>
        </w:tabs>
        <w:ind w:left="0" w:firstLine="0"/>
      </w:pPr>
    </w:lvl>
    <w:lvl w:ilvl="1">
      <w:start w:val="1"/>
      <w:numFmt w:val="decimal"/>
      <w:pStyle w:val="ExampleIndent"/>
      <w:suff w:val="space"/>
      <w:lvlText w:val="EXAMPLE:"/>
      <w:lvlJc w:val="left"/>
      <w:pPr>
        <w:tabs>
          <w:tab w:val="num" w:pos="397"/>
        </w:tabs>
        <w:ind w:left="397" w:firstLine="0"/>
      </w:pPr>
    </w:lvl>
    <w:lvl w:ilvl="2">
      <w:start w:val="1"/>
      <w:numFmt w:val="decimal"/>
      <w:lvlRestart w:val="1"/>
      <w:pStyle w:val="ExampleIndent2"/>
      <w:suff w:val="space"/>
      <w:lvlText w:val="EXAMPLE:"/>
      <w:lvlJc w:val="left"/>
      <w:pPr>
        <w:tabs>
          <w:tab w:val="num" w:pos="794"/>
        </w:tabs>
        <w:ind w:left="794" w:firstLine="0"/>
      </w:pPr>
    </w:lvl>
    <w:lvl w:ilvl="3">
      <w:start w:val="1"/>
      <w:numFmt w:val="decimal"/>
      <w:lvlRestart w:val="1"/>
      <w:pStyle w:val="ExampleNumbered"/>
      <w:suff w:val="space"/>
      <w:lvlText w:val="EXAMPLE %4:"/>
      <w:lvlJc w:val="left"/>
      <w:pPr>
        <w:tabs>
          <w:tab w:val="num" w:pos="0"/>
        </w:tabs>
        <w:ind w:left="0" w:firstLine="0"/>
      </w:pPr>
    </w:lvl>
    <w:lvl w:ilvl="4">
      <w:start w:val="1"/>
      <w:numFmt w:val="decimal"/>
      <w:lvlRestart w:val="1"/>
      <w:pStyle w:val="ExampleNumberedIndent"/>
      <w:suff w:val="space"/>
      <w:lvlText w:val="EXAMPLE %5:"/>
      <w:lvlJc w:val="left"/>
      <w:pPr>
        <w:tabs>
          <w:tab w:val="num" w:pos="397"/>
        </w:tabs>
        <w:ind w:left="397" w:firstLine="0"/>
      </w:pPr>
      <w:rPr>
        <w:color w:val="auto"/>
      </w:rPr>
    </w:lvl>
    <w:lvl w:ilvl="5">
      <w:start w:val="1"/>
      <w:numFmt w:val="decimal"/>
      <w:lvlRestart w:val="1"/>
      <w:pStyle w:val="ExampleNumberedIndent2"/>
      <w:suff w:val="space"/>
      <w:lvlText w:val="EXAMPLE %6:"/>
      <w:lvlJc w:val="left"/>
      <w:pPr>
        <w:tabs>
          <w:tab w:val="num" w:pos="794"/>
        </w:tabs>
        <w:ind w:left="794" w:firstLine="0"/>
      </w:pPr>
      <w:rPr>
        <w:color w:val="auto"/>
      </w:rPr>
    </w:lvl>
    <w:lvl w:ilvl="6">
      <w:start w:val="1"/>
      <w:numFmt w:val="decimal"/>
      <w:lvlRestart w:val="1"/>
      <w:suff w:val="space"/>
      <w:lvlText w:val=""/>
      <w:lvlJc w:val="left"/>
      <w:pPr>
        <w:tabs>
          <w:tab w:val="num" w:pos="0"/>
        </w:tabs>
        <w:ind w:left="0" w:firstLine="0"/>
      </w:pPr>
      <w:rPr>
        <w:rFonts w:ascii="9999999" w:hAnsi="9999999"/>
      </w:rPr>
    </w:lvl>
    <w:lvl w:ilvl="7">
      <w:start w:val="1"/>
      <w:numFmt w:val="decimal"/>
      <w:lvlRestart w:val="1"/>
      <w:suff w:val="space"/>
      <w:lvlText w:val=""/>
      <w:lvlJc w:val="left"/>
      <w:pPr>
        <w:tabs>
          <w:tab w:val="num" w:pos="0"/>
        </w:tabs>
        <w:ind w:left="0" w:firstLine="0"/>
      </w:pPr>
      <w:rPr>
        <w:rFonts w:ascii="9999999" w:hAnsi="9999999"/>
        <w:color w:val="auto"/>
      </w:rPr>
    </w:lvl>
    <w:lvl w:ilvl="8">
      <w:start w:val="1"/>
      <w:numFmt w:val="decimal"/>
      <w:lvlRestart w:val="1"/>
      <w:suff w:val="space"/>
      <w:lvlText w:val=""/>
      <w:lvlJc w:val="left"/>
      <w:pPr>
        <w:tabs>
          <w:tab w:val="num" w:pos="0"/>
        </w:tabs>
        <w:ind w:left="0" w:firstLine="0"/>
      </w:pPr>
      <w:rPr>
        <w:rFonts w:ascii="9999999" w:hAnsi="9999999"/>
        <w:color w:val="auto"/>
      </w:rPr>
    </w:lvl>
  </w:abstractNum>
  <w:abstractNum w:abstractNumId="19" w15:restartNumberingAfterBreak="0">
    <w:nsid w:val="23D97B01"/>
    <w:multiLevelType w:val="multilevel"/>
    <w:tmpl w:val="74CC26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51D0087"/>
    <w:multiLevelType w:val="multilevel"/>
    <w:tmpl w:val="FC0889FC"/>
    <w:lvl w:ilvl="0">
      <w:start w:val="1"/>
      <w:numFmt w:val="decimal"/>
      <w:pStyle w:val="Style11"/>
      <w:lvlText w:val="8.%1"/>
      <w:lvlJc w:val="left"/>
      <w:pPr>
        <w:tabs>
          <w:tab w:val="num" w:pos="357"/>
        </w:tabs>
        <w:ind w:left="360" w:hanging="360"/>
      </w:pPr>
      <w:rPr>
        <w:rFonts w:hint="default"/>
        <w:color w:val="auto"/>
        <w:sz w:val="22"/>
        <w:szCs w:val="22"/>
      </w:rPr>
    </w:lvl>
    <w:lvl w:ilvl="1">
      <w:start w:val="1"/>
      <w:numFmt w:val="bullet"/>
      <w:lvlText w:val="–"/>
      <w:lvlJc w:val="left"/>
      <w:pPr>
        <w:tabs>
          <w:tab w:val="num" w:pos="646"/>
        </w:tabs>
        <w:ind w:left="644" w:hanging="284"/>
      </w:pPr>
      <w:rPr>
        <w:rFonts w:ascii="Arial" w:hAnsi="Arial" w:hint="default"/>
        <w:color w:val="auto"/>
        <w:sz w:val="24"/>
      </w:rPr>
    </w:lvl>
    <w:lvl w:ilvl="2">
      <w:start w:val="1"/>
      <w:numFmt w:val="bullet"/>
      <w:lvlText w:val="□"/>
      <w:lvlJc w:val="left"/>
      <w:pPr>
        <w:tabs>
          <w:tab w:val="num" w:pos="924"/>
        </w:tabs>
        <w:ind w:left="927" w:hanging="283"/>
      </w:pPr>
      <w:rPr>
        <w:rFonts w:ascii="Times New Roman" w:hAnsi="Times New Roman" w:cs="Times New Roman" w:hint="default"/>
        <w:color w:val="auto"/>
        <w:sz w:val="20"/>
      </w:rPr>
    </w:lvl>
    <w:lvl w:ilvl="3">
      <w:start w:val="1"/>
      <w:numFmt w:val="bullet"/>
      <w:lvlText w:val="-"/>
      <w:lvlJc w:val="left"/>
      <w:pPr>
        <w:tabs>
          <w:tab w:val="num" w:pos="1213"/>
        </w:tabs>
        <w:ind w:left="1211" w:hanging="284"/>
      </w:pPr>
      <w:rPr>
        <w:rFonts w:ascii="Times New Roman" w:hAnsi="Times New Roman" w:cs="Times New Roman" w:hint="default"/>
        <w:color w:val="002960"/>
        <w:sz w:val="24"/>
      </w:rPr>
    </w:lvl>
    <w:lvl w:ilvl="4">
      <w:start w:val="1"/>
      <w:numFmt w:val="lowerLetter"/>
      <w:lvlText w:val="(%5)"/>
      <w:lvlJc w:val="left"/>
      <w:pPr>
        <w:tabs>
          <w:tab w:val="num" w:pos="1877"/>
        </w:tabs>
        <w:ind w:left="1877" w:hanging="360"/>
      </w:pPr>
      <w:rPr>
        <w:rFonts w:hint="default"/>
      </w:rPr>
    </w:lvl>
    <w:lvl w:ilvl="5">
      <w:start w:val="1"/>
      <w:numFmt w:val="lowerRoman"/>
      <w:lvlText w:val="(%6)"/>
      <w:lvlJc w:val="left"/>
      <w:pPr>
        <w:tabs>
          <w:tab w:val="num" w:pos="2237"/>
        </w:tabs>
        <w:ind w:left="2237" w:hanging="360"/>
      </w:pPr>
      <w:rPr>
        <w:rFonts w:hint="default"/>
      </w:rPr>
    </w:lvl>
    <w:lvl w:ilvl="6">
      <w:start w:val="1"/>
      <w:numFmt w:val="decimal"/>
      <w:lvlText w:val="%7."/>
      <w:lvlJc w:val="left"/>
      <w:pPr>
        <w:tabs>
          <w:tab w:val="num" w:pos="2597"/>
        </w:tabs>
        <w:ind w:left="2597" w:hanging="360"/>
      </w:pPr>
      <w:rPr>
        <w:rFonts w:hint="default"/>
      </w:rPr>
    </w:lvl>
    <w:lvl w:ilvl="7">
      <w:start w:val="1"/>
      <w:numFmt w:val="lowerLetter"/>
      <w:lvlText w:val="%8."/>
      <w:lvlJc w:val="left"/>
      <w:pPr>
        <w:tabs>
          <w:tab w:val="num" w:pos="2957"/>
        </w:tabs>
        <w:ind w:left="2957" w:hanging="360"/>
      </w:pPr>
      <w:rPr>
        <w:rFonts w:hint="default"/>
      </w:rPr>
    </w:lvl>
    <w:lvl w:ilvl="8">
      <w:start w:val="1"/>
      <w:numFmt w:val="lowerRoman"/>
      <w:lvlText w:val="%9."/>
      <w:lvlJc w:val="left"/>
      <w:pPr>
        <w:tabs>
          <w:tab w:val="num" w:pos="3317"/>
        </w:tabs>
        <w:ind w:left="3317" w:hanging="360"/>
      </w:pPr>
      <w:rPr>
        <w:rFonts w:hint="default"/>
      </w:rPr>
    </w:lvl>
  </w:abstractNum>
  <w:abstractNum w:abstractNumId="21" w15:restartNumberingAfterBreak="0">
    <w:nsid w:val="276C19A7"/>
    <w:multiLevelType w:val="multilevel"/>
    <w:tmpl w:val="75D63332"/>
    <w:name w:val="Table Note"/>
    <w:lvl w:ilvl="0">
      <w:start w:val="1"/>
      <w:numFmt w:val="decimal"/>
      <w:lvlRestart w:val="0"/>
      <w:pStyle w:val="TableNote"/>
      <w:suff w:val="space"/>
      <w:lvlText w:val="NOTE:"/>
      <w:lvlJc w:val="left"/>
      <w:pPr>
        <w:tabs>
          <w:tab w:val="num" w:pos="0"/>
        </w:tabs>
        <w:ind w:left="0" w:firstLine="0"/>
      </w:pPr>
    </w:lvl>
    <w:lvl w:ilvl="1">
      <w:start w:val="1"/>
      <w:numFmt w:val="decimal"/>
      <w:pStyle w:val="TableNoteIndent"/>
      <w:suff w:val="space"/>
      <w:lvlText w:val="NOTE:"/>
      <w:lvlJc w:val="left"/>
      <w:pPr>
        <w:tabs>
          <w:tab w:val="num" w:pos="397"/>
        </w:tabs>
        <w:ind w:left="397" w:firstLine="0"/>
      </w:pPr>
    </w:lvl>
    <w:lvl w:ilvl="2">
      <w:start w:val="1"/>
      <w:numFmt w:val="decimal"/>
      <w:lvlRestart w:val="1"/>
      <w:pStyle w:val="TableNoteIndent2"/>
      <w:suff w:val="space"/>
      <w:lvlText w:val="NOTE:"/>
      <w:lvlJc w:val="left"/>
      <w:pPr>
        <w:tabs>
          <w:tab w:val="num" w:pos="794"/>
        </w:tabs>
        <w:ind w:left="794" w:firstLine="0"/>
      </w:pPr>
    </w:lvl>
    <w:lvl w:ilvl="3">
      <w:start w:val="1"/>
      <w:numFmt w:val="decimal"/>
      <w:lvlRestart w:val="1"/>
      <w:pStyle w:val="TableNoteNumbered"/>
      <w:suff w:val="space"/>
      <w:lvlText w:val="NOTE %4:"/>
      <w:lvlJc w:val="left"/>
      <w:pPr>
        <w:tabs>
          <w:tab w:val="num" w:pos="0"/>
        </w:tabs>
        <w:ind w:left="0" w:firstLine="0"/>
      </w:pPr>
    </w:lvl>
    <w:lvl w:ilvl="4">
      <w:start w:val="1"/>
      <w:numFmt w:val="decimal"/>
      <w:lvlRestart w:val="1"/>
      <w:pStyle w:val="TableNoteNumberedIndent"/>
      <w:suff w:val="space"/>
      <w:lvlText w:val="NOTE %5:"/>
      <w:lvlJc w:val="left"/>
      <w:pPr>
        <w:tabs>
          <w:tab w:val="num" w:pos="397"/>
        </w:tabs>
        <w:ind w:left="397" w:firstLine="0"/>
      </w:pPr>
      <w:rPr>
        <w:color w:val="auto"/>
      </w:rPr>
    </w:lvl>
    <w:lvl w:ilvl="5">
      <w:start w:val="1"/>
      <w:numFmt w:val="decimal"/>
      <w:lvlRestart w:val="1"/>
      <w:pStyle w:val="TableNoteNumberedIndent2"/>
      <w:suff w:val="space"/>
      <w:lvlText w:val="NOTE %6:"/>
      <w:lvlJc w:val="left"/>
      <w:pPr>
        <w:tabs>
          <w:tab w:val="num" w:pos="794"/>
        </w:tabs>
        <w:ind w:left="794" w:firstLine="0"/>
      </w:pPr>
      <w:rPr>
        <w:color w:val="auto"/>
      </w:rPr>
    </w:lvl>
    <w:lvl w:ilvl="6">
      <w:start w:val="1"/>
      <w:numFmt w:val="decimal"/>
      <w:lvlRestart w:val="1"/>
      <w:suff w:val="space"/>
      <w:lvlText w:val=""/>
      <w:lvlJc w:val="left"/>
      <w:pPr>
        <w:tabs>
          <w:tab w:val="num" w:pos="0"/>
        </w:tabs>
        <w:ind w:left="0" w:firstLine="0"/>
      </w:pPr>
      <w:rPr>
        <w:rFonts w:ascii="9999999" w:hAnsi="9999999"/>
      </w:rPr>
    </w:lvl>
    <w:lvl w:ilvl="7">
      <w:start w:val="1"/>
      <w:numFmt w:val="decimal"/>
      <w:lvlRestart w:val="1"/>
      <w:suff w:val="space"/>
      <w:lvlText w:val=""/>
      <w:lvlJc w:val="left"/>
      <w:pPr>
        <w:tabs>
          <w:tab w:val="num" w:pos="0"/>
        </w:tabs>
        <w:ind w:left="0" w:firstLine="0"/>
      </w:pPr>
      <w:rPr>
        <w:rFonts w:ascii="9999999" w:hAnsi="9999999"/>
        <w:color w:val="auto"/>
      </w:rPr>
    </w:lvl>
    <w:lvl w:ilvl="8">
      <w:start w:val="1"/>
      <w:numFmt w:val="decimal"/>
      <w:lvlRestart w:val="1"/>
      <w:suff w:val="space"/>
      <w:lvlText w:val=""/>
      <w:lvlJc w:val="left"/>
      <w:pPr>
        <w:tabs>
          <w:tab w:val="num" w:pos="0"/>
        </w:tabs>
        <w:ind w:left="0" w:firstLine="0"/>
      </w:pPr>
      <w:rPr>
        <w:rFonts w:ascii="9999999" w:hAnsi="9999999"/>
        <w:color w:val="auto"/>
      </w:rPr>
    </w:lvl>
  </w:abstractNum>
  <w:abstractNum w:abstractNumId="22" w15:restartNumberingAfterBreak="0">
    <w:nsid w:val="29A67867"/>
    <w:multiLevelType w:val="multilevel"/>
    <w:tmpl w:val="F606CA52"/>
    <w:lvl w:ilvl="0">
      <w:start w:val="1"/>
      <w:numFmt w:val="decimal"/>
      <w:pStyle w:val="Style7"/>
      <w:lvlText w:val="6.%1"/>
      <w:lvlJc w:val="left"/>
      <w:pPr>
        <w:tabs>
          <w:tab w:val="num" w:pos="357"/>
        </w:tabs>
        <w:ind w:left="360" w:hanging="360"/>
      </w:pPr>
      <w:rPr>
        <w:rFonts w:hint="default"/>
        <w:color w:val="auto"/>
        <w:sz w:val="22"/>
        <w:szCs w:val="22"/>
      </w:rPr>
    </w:lvl>
    <w:lvl w:ilvl="1">
      <w:start w:val="1"/>
      <w:numFmt w:val="bullet"/>
      <w:lvlText w:val="–"/>
      <w:lvlJc w:val="left"/>
      <w:pPr>
        <w:tabs>
          <w:tab w:val="num" w:pos="646"/>
        </w:tabs>
        <w:ind w:left="644" w:hanging="284"/>
      </w:pPr>
      <w:rPr>
        <w:rFonts w:ascii="Arial" w:hAnsi="Arial" w:hint="default"/>
        <w:color w:val="auto"/>
        <w:sz w:val="24"/>
      </w:rPr>
    </w:lvl>
    <w:lvl w:ilvl="2">
      <w:start w:val="1"/>
      <w:numFmt w:val="bullet"/>
      <w:lvlText w:val="□"/>
      <w:lvlJc w:val="left"/>
      <w:pPr>
        <w:tabs>
          <w:tab w:val="num" w:pos="924"/>
        </w:tabs>
        <w:ind w:left="927" w:hanging="283"/>
      </w:pPr>
      <w:rPr>
        <w:rFonts w:ascii="Times New Roman" w:hAnsi="Times New Roman" w:cs="Times New Roman" w:hint="default"/>
        <w:color w:val="auto"/>
        <w:sz w:val="20"/>
      </w:rPr>
    </w:lvl>
    <w:lvl w:ilvl="3">
      <w:start w:val="1"/>
      <w:numFmt w:val="bullet"/>
      <w:lvlText w:val="-"/>
      <w:lvlJc w:val="left"/>
      <w:pPr>
        <w:tabs>
          <w:tab w:val="num" w:pos="1213"/>
        </w:tabs>
        <w:ind w:left="1211" w:hanging="284"/>
      </w:pPr>
      <w:rPr>
        <w:rFonts w:ascii="Times New Roman" w:hAnsi="Times New Roman" w:cs="Times New Roman" w:hint="default"/>
        <w:color w:val="002960"/>
        <w:sz w:val="24"/>
      </w:rPr>
    </w:lvl>
    <w:lvl w:ilvl="4">
      <w:start w:val="1"/>
      <w:numFmt w:val="lowerLetter"/>
      <w:lvlText w:val="(%5)"/>
      <w:lvlJc w:val="left"/>
      <w:pPr>
        <w:tabs>
          <w:tab w:val="num" w:pos="1877"/>
        </w:tabs>
        <w:ind w:left="1877" w:hanging="360"/>
      </w:pPr>
      <w:rPr>
        <w:rFonts w:hint="default"/>
      </w:rPr>
    </w:lvl>
    <w:lvl w:ilvl="5">
      <w:start w:val="1"/>
      <w:numFmt w:val="lowerRoman"/>
      <w:lvlText w:val="(%6)"/>
      <w:lvlJc w:val="left"/>
      <w:pPr>
        <w:tabs>
          <w:tab w:val="num" w:pos="2237"/>
        </w:tabs>
        <w:ind w:left="2237" w:hanging="360"/>
      </w:pPr>
      <w:rPr>
        <w:rFonts w:hint="default"/>
      </w:rPr>
    </w:lvl>
    <w:lvl w:ilvl="6">
      <w:start w:val="1"/>
      <w:numFmt w:val="decimal"/>
      <w:lvlText w:val="%7."/>
      <w:lvlJc w:val="left"/>
      <w:pPr>
        <w:tabs>
          <w:tab w:val="num" w:pos="2597"/>
        </w:tabs>
        <w:ind w:left="2597" w:hanging="360"/>
      </w:pPr>
      <w:rPr>
        <w:rFonts w:hint="default"/>
      </w:rPr>
    </w:lvl>
    <w:lvl w:ilvl="7">
      <w:start w:val="1"/>
      <w:numFmt w:val="lowerLetter"/>
      <w:lvlText w:val="%8."/>
      <w:lvlJc w:val="left"/>
      <w:pPr>
        <w:tabs>
          <w:tab w:val="num" w:pos="2957"/>
        </w:tabs>
        <w:ind w:left="2957" w:hanging="360"/>
      </w:pPr>
      <w:rPr>
        <w:rFonts w:hint="default"/>
      </w:rPr>
    </w:lvl>
    <w:lvl w:ilvl="8">
      <w:start w:val="1"/>
      <w:numFmt w:val="lowerRoman"/>
      <w:lvlText w:val="%9."/>
      <w:lvlJc w:val="left"/>
      <w:pPr>
        <w:tabs>
          <w:tab w:val="num" w:pos="3317"/>
        </w:tabs>
        <w:ind w:left="3317" w:hanging="360"/>
      </w:pPr>
      <w:rPr>
        <w:rFonts w:hint="default"/>
      </w:rPr>
    </w:lvl>
  </w:abstractNum>
  <w:abstractNum w:abstractNumId="23" w15:restartNumberingAfterBreak="0">
    <w:nsid w:val="2A6A6E8B"/>
    <w:multiLevelType w:val="multilevel"/>
    <w:tmpl w:val="72EEA70A"/>
    <w:lvl w:ilvl="0">
      <w:start w:val="1"/>
      <w:numFmt w:val="decimal"/>
      <w:lvlText w:val="%1."/>
      <w:lvlJc w:val="left"/>
      <w:pPr>
        <w:ind w:left="360" w:hanging="360"/>
      </w:pPr>
      <w:rPr>
        <w:rFonts w:hint="default"/>
      </w:rPr>
    </w:lvl>
    <w:lvl w:ilvl="1">
      <w:start w:val="1"/>
      <w:numFmt w:val="decimal"/>
      <w:isLgl/>
      <w:lvlText w:val="%1.%2"/>
      <w:lvlJc w:val="left"/>
      <w:pPr>
        <w:ind w:left="769" w:hanging="372"/>
      </w:pPr>
      <w:rPr>
        <w:rFonts w:hint="default"/>
        <w:b/>
        <w:bCs w:val="0"/>
        <w:sz w:val="22"/>
        <w:szCs w:val="22"/>
      </w:rPr>
    </w:lvl>
    <w:lvl w:ilvl="2">
      <w:start w:val="1"/>
      <w:numFmt w:val="decimal"/>
      <w:isLgl/>
      <w:lvlText w:val="%1.%2.%3"/>
      <w:lvlJc w:val="left"/>
      <w:pPr>
        <w:ind w:left="1514" w:hanging="720"/>
      </w:pPr>
      <w:rPr>
        <w:rFonts w:hint="default"/>
        <w:b w:val="0"/>
        <w:bCs w:val="0"/>
      </w:rPr>
    </w:lvl>
    <w:lvl w:ilvl="3">
      <w:start w:val="1"/>
      <w:numFmt w:val="bullet"/>
      <w:lvlText w:val="o"/>
      <w:lvlJc w:val="left"/>
      <w:pPr>
        <w:ind w:left="1551" w:hanging="360"/>
      </w:pPr>
      <w:rPr>
        <w:rFonts w:ascii="Courier New" w:hAnsi="Courier New" w:cs="Courier New" w:hint="default"/>
      </w:rPr>
    </w:lvl>
    <w:lvl w:ilvl="4">
      <w:start w:val="1"/>
      <w:numFmt w:val="decimal"/>
      <w:isLgl/>
      <w:lvlText w:val="%1.%2.%3.%4.%5"/>
      <w:lvlJc w:val="left"/>
      <w:pPr>
        <w:ind w:left="2668"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4219" w:hanging="1440"/>
      </w:pPr>
      <w:rPr>
        <w:rFonts w:hint="default"/>
      </w:rPr>
    </w:lvl>
    <w:lvl w:ilvl="8">
      <w:start w:val="1"/>
      <w:numFmt w:val="decimal"/>
      <w:isLgl/>
      <w:lvlText w:val="%1.%2.%3.%4.%5.%6.%7.%8.%9"/>
      <w:lvlJc w:val="left"/>
      <w:pPr>
        <w:ind w:left="4976" w:hanging="1800"/>
      </w:pPr>
      <w:rPr>
        <w:rFonts w:hint="default"/>
      </w:rPr>
    </w:lvl>
  </w:abstractNum>
  <w:abstractNum w:abstractNumId="24" w15:restartNumberingAfterBreak="0">
    <w:nsid w:val="2B8B2E6B"/>
    <w:multiLevelType w:val="multilevel"/>
    <w:tmpl w:val="60ACFB24"/>
    <w:lvl w:ilvl="0">
      <w:start w:val="1"/>
      <w:numFmt w:val="decimal"/>
      <w:pStyle w:val="Style14"/>
      <w:lvlText w:val="4.%1."/>
      <w:lvlJc w:val="left"/>
      <w:pPr>
        <w:tabs>
          <w:tab w:val="num" w:pos="357"/>
        </w:tabs>
        <w:ind w:left="360" w:hanging="360"/>
      </w:pPr>
      <w:rPr>
        <w:rFonts w:hint="default"/>
        <w:color w:val="auto"/>
        <w:sz w:val="24"/>
      </w:rPr>
    </w:lvl>
    <w:lvl w:ilvl="1">
      <w:start w:val="1"/>
      <w:numFmt w:val="bullet"/>
      <w:lvlText w:val="–"/>
      <w:lvlJc w:val="left"/>
      <w:pPr>
        <w:tabs>
          <w:tab w:val="num" w:pos="646"/>
        </w:tabs>
        <w:ind w:left="644" w:hanging="284"/>
      </w:pPr>
      <w:rPr>
        <w:rFonts w:ascii="Arial" w:hAnsi="Arial" w:hint="default"/>
        <w:color w:val="auto"/>
        <w:sz w:val="24"/>
      </w:rPr>
    </w:lvl>
    <w:lvl w:ilvl="2">
      <w:start w:val="1"/>
      <w:numFmt w:val="bullet"/>
      <w:lvlText w:val="□"/>
      <w:lvlJc w:val="left"/>
      <w:pPr>
        <w:tabs>
          <w:tab w:val="num" w:pos="924"/>
        </w:tabs>
        <w:ind w:left="927" w:hanging="283"/>
      </w:pPr>
      <w:rPr>
        <w:rFonts w:ascii="Times New Roman" w:hAnsi="Times New Roman" w:cs="Times New Roman" w:hint="default"/>
        <w:color w:val="auto"/>
        <w:sz w:val="20"/>
      </w:rPr>
    </w:lvl>
    <w:lvl w:ilvl="3">
      <w:start w:val="1"/>
      <w:numFmt w:val="bullet"/>
      <w:lvlText w:val="-"/>
      <w:lvlJc w:val="left"/>
      <w:pPr>
        <w:tabs>
          <w:tab w:val="num" w:pos="1213"/>
        </w:tabs>
        <w:ind w:left="1211" w:hanging="284"/>
      </w:pPr>
      <w:rPr>
        <w:rFonts w:ascii="Times New Roman" w:hAnsi="Times New Roman" w:cs="Times New Roman" w:hint="default"/>
        <w:color w:val="002960"/>
        <w:sz w:val="24"/>
      </w:rPr>
    </w:lvl>
    <w:lvl w:ilvl="4">
      <w:start w:val="1"/>
      <w:numFmt w:val="lowerLetter"/>
      <w:lvlText w:val="(%5)"/>
      <w:lvlJc w:val="left"/>
      <w:pPr>
        <w:tabs>
          <w:tab w:val="num" w:pos="1877"/>
        </w:tabs>
        <w:ind w:left="1877" w:hanging="360"/>
      </w:pPr>
      <w:rPr>
        <w:rFonts w:hint="default"/>
      </w:rPr>
    </w:lvl>
    <w:lvl w:ilvl="5">
      <w:start w:val="1"/>
      <w:numFmt w:val="lowerRoman"/>
      <w:lvlText w:val="(%6)"/>
      <w:lvlJc w:val="left"/>
      <w:pPr>
        <w:tabs>
          <w:tab w:val="num" w:pos="2237"/>
        </w:tabs>
        <w:ind w:left="2237" w:hanging="360"/>
      </w:pPr>
      <w:rPr>
        <w:rFonts w:hint="default"/>
      </w:rPr>
    </w:lvl>
    <w:lvl w:ilvl="6">
      <w:start w:val="1"/>
      <w:numFmt w:val="decimal"/>
      <w:lvlText w:val="%7."/>
      <w:lvlJc w:val="left"/>
      <w:pPr>
        <w:tabs>
          <w:tab w:val="num" w:pos="2597"/>
        </w:tabs>
        <w:ind w:left="2597" w:hanging="360"/>
      </w:pPr>
      <w:rPr>
        <w:rFonts w:hint="default"/>
      </w:rPr>
    </w:lvl>
    <w:lvl w:ilvl="7">
      <w:start w:val="1"/>
      <w:numFmt w:val="lowerLetter"/>
      <w:lvlText w:val="%8."/>
      <w:lvlJc w:val="left"/>
      <w:pPr>
        <w:tabs>
          <w:tab w:val="num" w:pos="2957"/>
        </w:tabs>
        <w:ind w:left="2957" w:hanging="360"/>
      </w:pPr>
      <w:rPr>
        <w:rFonts w:hint="default"/>
      </w:rPr>
    </w:lvl>
    <w:lvl w:ilvl="8">
      <w:start w:val="1"/>
      <w:numFmt w:val="lowerRoman"/>
      <w:lvlText w:val="%9."/>
      <w:lvlJc w:val="left"/>
      <w:pPr>
        <w:tabs>
          <w:tab w:val="num" w:pos="3317"/>
        </w:tabs>
        <w:ind w:left="3317" w:hanging="360"/>
      </w:pPr>
      <w:rPr>
        <w:rFonts w:hint="default"/>
      </w:rPr>
    </w:lvl>
  </w:abstractNum>
  <w:abstractNum w:abstractNumId="25" w15:restartNumberingAfterBreak="0">
    <w:nsid w:val="2FE1196E"/>
    <w:multiLevelType w:val="multilevel"/>
    <w:tmpl w:val="4A0ADE9A"/>
    <w:name w:val="TableNumbered"/>
    <w:lvl w:ilvl="0">
      <w:start w:val="1"/>
      <w:numFmt w:val="decimal"/>
      <w:lvlRestart w:val="0"/>
      <w:pStyle w:val="TableNumbered1"/>
      <w:lvlText w:val="%1."/>
      <w:lvlJc w:val="left"/>
      <w:pPr>
        <w:tabs>
          <w:tab w:val="num" w:pos="340"/>
        </w:tabs>
        <w:ind w:left="340" w:hanging="340"/>
      </w:pPr>
    </w:lvl>
    <w:lvl w:ilvl="1">
      <w:start w:val="1"/>
      <w:numFmt w:val="lowerLetter"/>
      <w:pStyle w:val="TableNumbered2"/>
      <w:lvlText w:val="%2)"/>
      <w:lvlJc w:val="left"/>
      <w:pPr>
        <w:tabs>
          <w:tab w:val="num" w:pos="680"/>
        </w:tabs>
        <w:ind w:left="680" w:hanging="340"/>
      </w:pPr>
    </w:lvl>
    <w:lvl w:ilvl="2">
      <w:start w:val="1"/>
      <w:numFmt w:val="decimal"/>
      <w:pStyle w:val="TableNumbered3"/>
      <w:lvlText w:val="%3)"/>
      <w:lvlJc w:val="left"/>
      <w:pPr>
        <w:tabs>
          <w:tab w:val="num" w:pos="1020"/>
        </w:tabs>
        <w:ind w:left="1020" w:hanging="340"/>
      </w:pPr>
    </w:lvl>
    <w:lvl w:ilvl="3">
      <w:start w:val="1"/>
      <w:numFmt w:val="bullet"/>
      <w:lvlText w:val=""/>
      <w:lvlJc w:val="left"/>
      <w:pPr>
        <w:tabs>
          <w:tab w:val="num" w:pos="1361"/>
        </w:tabs>
        <w:ind w:left="1361" w:hanging="341"/>
      </w:pPr>
      <w:rPr>
        <w:rFonts w:ascii="Symbol" w:hAnsi="Symbol" w:hint="default"/>
      </w:rPr>
    </w:lvl>
    <w:lvl w:ilvl="4">
      <w:start w:val="1"/>
      <w:numFmt w:val="bullet"/>
      <w:lvlText w:val="-"/>
      <w:lvlJc w:val="left"/>
      <w:pPr>
        <w:tabs>
          <w:tab w:val="num" w:pos="1701"/>
        </w:tabs>
        <w:ind w:left="1701" w:hanging="340"/>
      </w:pPr>
      <w:rPr>
        <w:rFonts w:ascii="9999999" w:hAnsi="9999999"/>
        <w:color w:val="auto"/>
      </w:rPr>
    </w:lvl>
    <w:lvl w:ilvl="5">
      <w:start w:val="1"/>
      <w:numFmt w:val="bullet"/>
      <w:lvlText w:val=""/>
      <w:lvlJc w:val="left"/>
      <w:pPr>
        <w:tabs>
          <w:tab w:val="num" w:pos="2041"/>
        </w:tabs>
        <w:ind w:left="2041" w:hanging="340"/>
      </w:pPr>
      <w:rPr>
        <w:rFonts w:ascii="Symbol" w:hAnsi="Symbol" w:hint="default"/>
      </w:rPr>
    </w:lvl>
    <w:lvl w:ilvl="6">
      <w:start w:val="1"/>
      <w:numFmt w:val="bullet"/>
      <w:lvlText w:val="-"/>
      <w:lvlJc w:val="left"/>
      <w:pPr>
        <w:tabs>
          <w:tab w:val="num" w:pos="2381"/>
        </w:tabs>
        <w:ind w:left="2381" w:hanging="340"/>
      </w:pPr>
      <w:rPr>
        <w:rFonts w:ascii="9999999" w:hAnsi="9999999"/>
        <w:color w:val="auto"/>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9999999" w:hAnsi="9999999"/>
        <w:color w:val="auto"/>
      </w:rPr>
    </w:lvl>
  </w:abstractNum>
  <w:abstractNum w:abstractNumId="26" w15:restartNumberingAfterBreak="0">
    <w:nsid w:val="31CD463B"/>
    <w:multiLevelType w:val="multilevel"/>
    <w:tmpl w:val="10B8D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C63E19"/>
    <w:multiLevelType w:val="multilevel"/>
    <w:tmpl w:val="07382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6731C4A"/>
    <w:multiLevelType w:val="multilevel"/>
    <w:tmpl w:val="FFFFFFFF"/>
    <w:lvl w:ilvl="0">
      <w:start w:val="1"/>
      <w:numFmt w:val="decimal"/>
      <w:pStyle w:val="Heading1"/>
      <w:lvlText w:val="%1."/>
      <w:lvlJc w:val="left"/>
      <w:pPr>
        <w:ind w:left="454" w:hanging="454"/>
      </w:pPr>
    </w:lvl>
    <w:lvl w:ilvl="1">
      <w:start w:val="1"/>
      <w:numFmt w:val="lowerLetter"/>
      <w:pStyle w:val="Heading2"/>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7213292"/>
    <w:multiLevelType w:val="multilevel"/>
    <w:tmpl w:val="75F22576"/>
    <w:name w:val="ListOutline"/>
    <w:lvl w:ilvl="0">
      <w:start w:val="1"/>
      <w:numFmt w:val="decimal"/>
      <w:lvlRestart w:val="0"/>
      <w:pStyle w:val="ListOutline"/>
      <w:suff w:val="space"/>
      <w:lvlText w:val="%1."/>
      <w:lvlJc w:val="left"/>
      <w:pPr>
        <w:tabs>
          <w:tab w:val="num" w:pos="397"/>
        </w:tabs>
        <w:ind w:left="397" w:hanging="397"/>
      </w:pPr>
    </w:lvl>
    <w:lvl w:ilvl="1">
      <w:start w:val="1"/>
      <w:numFmt w:val="decimal"/>
      <w:pStyle w:val="ListOutline2"/>
      <w:suff w:val="space"/>
      <w:lvlText w:val="%1.%2"/>
      <w:lvlJc w:val="left"/>
      <w:pPr>
        <w:tabs>
          <w:tab w:val="num" w:pos="397"/>
        </w:tabs>
        <w:ind w:left="397" w:hanging="397"/>
      </w:pPr>
    </w:lvl>
    <w:lvl w:ilvl="2">
      <w:start w:val="1"/>
      <w:numFmt w:val="decimal"/>
      <w:pStyle w:val="ListOutline3"/>
      <w:suff w:val="space"/>
      <w:lvlText w:val="%1.%2.%3"/>
      <w:lvlJc w:val="left"/>
      <w:pPr>
        <w:tabs>
          <w:tab w:val="num" w:pos="397"/>
        </w:tabs>
        <w:ind w:left="397" w:hanging="397"/>
      </w:pPr>
    </w:lvl>
    <w:lvl w:ilvl="3">
      <w:start w:val="1"/>
      <w:numFmt w:val="decimal"/>
      <w:pStyle w:val="ListOutline4"/>
      <w:suff w:val="space"/>
      <w:lvlText w:val="%1.%2.%3.%4"/>
      <w:lvlJc w:val="left"/>
      <w:pPr>
        <w:tabs>
          <w:tab w:val="num" w:pos="397"/>
        </w:tabs>
        <w:ind w:left="397" w:hanging="397"/>
      </w:pPr>
    </w:lvl>
    <w:lvl w:ilvl="4">
      <w:start w:val="1"/>
      <w:numFmt w:val="decimal"/>
      <w:pStyle w:val="ListOutline5"/>
      <w:suff w:val="space"/>
      <w:lvlText w:val="%1.%2.%3.%4.%5"/>
      <w:lvlJc w:val="left"/>
      <w:pPr>
        <w:tabs>
          <w:tab w:val="num" w:pos="397"/>
        </w:tabs>
        <w:ind w:left="397" w:hanging="397"/>
      </w:pPr>
    </w:lvl>
    <w:lvl w:ilvl="5">
      <w:start w:val="1"/>
      <w:numFmt w:val="decimal"/>
      <w:pStyle w:val="ListOutline6"/>
      <w:suff w:val="space"/>
      <w:lvlText w:val="%1.%2.%3.%4.%5.%6"/>
      <w:lvlJc w:val="left"/>
      <w:pPr>
        <w:tabs>
          <w:tab w:val="num" w:pos="397"/>
        </w:tabs>
        <w:ind w:left="397" w:hanging="397"/>
      </w:pPr>
    </w:lvl>
    <w:lvl w:ilvl="6">
      <w:start w:val="1"/>
      <w:numFmt w:val="decimal"/>
      <w:pStyle w:val="ListOutline7"/>
      <w:suff w:val="space"/>
      <w:lvlText w:val="%1.%2.%3.%4.%5.%6.%7"/>
      <w:lvlJc w:val="left"/>
      <w:pPr>
        <w:tabs>
          <w:tab w:val="num" w:pos="397"/>
        </w:tabs>
        <w:ind w:left="397" w:hanging="397"/>
      </w:pPr>
    </w:lvl>
    <w:lvl w:ilvl="7">
      <w:start w:val="1"/>
      <w:numFmt w:val="decimal"/>
      <w:lvlRestart w:val="5"/>
      <w:suff w:val="space"/>
      <w:lvlText w:val="%1.%2.%3.%4.%5.%6.%8"/>
      <w:lvlJc w:val="left"/>
      <w:pPr>
        <w:tabs>
          <w:tab w:val="num" w:pos="397"/>
        </w:tabs>
        <w:ind w:left="397" w:hanging="397"/>
      </w:pPr>
    </w:lvl>
    <w:lvl w:ilvl="8">
      <w:start w:val="1"/>
      <w:numFmt w:val="decimal"/>
      <w:suff w:val="space"/>
      <w:lvlText w:val="%1.%2.%3.%4.%5.%6.%7.%8.%9"/>
      <w:lvlJc w:val="left"/>
      <w:pPr>
        <w:tabs>
          <w:tab w:val="num" w:pos="397"/>
        </w:tabs>
        <w:ind w:left="397" w:hanging="397"/>
      </w:pPr>
    </w:lvl>
  </w:abstractNum>
  <w:abstractNum w:abstractNumId="30" w15:restartNumberingAfterBreak="0">
    <w:nsid w:val="39E12256"/>
    <w:multiLevelType w:val="multilevel"/>
    <w:tmpl w:val="F440F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D720D0"/>
    <w:multiLevelType w:val="multilevel"/>
    <w:tmpl w:val="F3E8C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DE65C65"/>
    <w:multiLevelType w:val="multilevel"/>
    <w:tmpl w:val="C9623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F90C83"/>
    <w:multiLevelType w:val="multilevel"/>
    <w:tmpl w:val="E96EC592"/>
    <w:lvl w:ilvl="0">
      <w:start w:val="1"/>
      <w:numFmt w:val="decimal"/>
      <w:pStyle w:val="Style1"/>
      <w:lvlText w:val="1.%1"/>
      <w:lvlJc w:val="left"/>
      <w:pPr>
        <w:tabs>
          <w:tab w:val="num" w:pos="357"/>
        </w:tabs>
        <w:ind w:left="360" w:hanging="360"/>
      </w:pPr>
      <w:rPr>
        <w:rFonts w:hint="default"/>
        <w:color w:val="auto"/>
        <w:sz w:val="24"/>
      </w:rPr>
    </w:lvl>
    <w:lvl w:ilvl="1">
      <w:start w:val="1"/>
      <w:numFmt w:val="bullet"/>
      <w:lvlText w:val="–"/>
      <w:lvlJc w:val="left"/>
      <w:pPr>
        <w:tabs>
          <w:tab w:val="num" w:pos="646"/>
        </w:tabs>
        <w:ind w:left="644" w:hanging="284"/>
      </w:pPr>
      <w:rPr>
        <w:rFonts w:ascii="Arial" w:hAnsi="Arial" w:hint="default"/>
        <w:color w:val="auto"/>
        <w:sz w:val="24"/>
      </w:rPr>
    </w:lvl>
    <w:lvl w:ilvl="2">
      <w:start w:val="1"/>
      <w:numFmt w:val="bullet"/>
      <w:lvlText w:val="□"/>
      <w:lvlJc w:val="left"/>
      <w:pPr>
        <w:tabs>
          <w:tab w:val="num" w:pos="924"/>
        </w:tabs>
        <w:ind w:left="927" w:hanging="283"/>
      </w:pPr>
      <w:rPr>
        <w:rFonts w:ascii="Times New Roman" w:hAnsi="Times New Roman" w:cs="Times New Roman" w:hint="default"/>
        <w:color w:val="auto"/>
        <w:sz w:val="20"/>
      </w:rPr>
    </w:lvl>
    <w:lvl w:ilvl="3">
      <w:start w:val="1"/>
      <w:numFmt w:val="bullet"/>
      <w:lvlText w:val="-"/>
      <w:lvlJc w:val="left"/>
      <w:pPr>
        <w:tabs>
          <w:tab w:val="num" w:pos="1213"/>
        </w:tabs>
        <w:ind w:left="1211" w:hanging="284"/>
      </w:pPr>
      <w:rPr>
        <w:rFonts w:ascii="Times New Roman" w:hAnsi="Times New Roman" w:cs="Times New Roman" w:hint="default"/>
        <w:color w:val="002960"/>
        <w:sz w:val="24"/>
      </w:rPr>
    </w:lvl>
    <w:lvl w:ilvl="4">
      <w:start w:val="1"/>
      <w:numFmt w:val="lowerLetter"/>
      <w:lvlText w:val="(%5)"/>
      <w:lvlJc w:val="left"/>
      <w:pPr>
        <w:tabs>
          <w:tab w:val="num" w:pos="1877"/>
        </w:tabs>
        <w:ind w:left="1877" w:hanging="360"/>
      </w:pPr>
      <w:rPr>
        <w:rFonts w:hint="default"/>
      </w:rPr>
    </w:lvl>
    <w:lvl w:ilvl="5">
      <w:start w:val="1"/>
      <w:numFmt w:val="lowerRoman"/>
      <w:lvlText w:val="(%6)"/>
      <w:lvlJc w:val="left"/>
      <w:pPr>
        <w:tabs>
          <w:tab w:val="num" w:pos="2237"/>
        </w:tabs>
        <w:ind w:left="2237" w:hanging="360"/>
      </w:pPr>
      <w:rPr>
        <w:rFonts w:hint="default"/>
      </w:rPr>
    </w:lvl>
    <w:lvl w:ilvl="6">
      <w:start w:val="1"/>
      <w:numFmt w:val="decimal"/>
      <w:lvlText w:val="%7."/>
      <w:lvlJc w:val="left"/>
      <w:pPr>
        <w:tabs>
          <w:tab w:val="num" w:pos="2597"/>
        </w:tabs>
        <w:ind w:left="2597" w:hanging="360"/>
      </w:pPr>
      <w:rPr>
        <w:rFonts w:hint="default"/>
      </w:rPr>
    </w:lvl>
    <w:lvl w:ilvl="7">
      <w:start w:val="1"/>
      <w:numFmt w:val="lowerLetter"/>
      <w:lvlText w:val="%8."/>
      <w:lvlJc w:val="left"/>
      <w:pPr>
        <w:tabs>
          <w:tab w:val="num" w:pos="2957"/>
        </w:tabs>
        <w:ind w:left="2957" w:hanging="360"/>
      </w:pPr>
      <w:rPr>
        <w:rFonts w:hint="default"/>
      </w:rPr>
    </w:lvl>
    <w:lvl w:ilvl="8">
      <w:start w:val="1"/>
      <w:numFmt w:val="lowerRoman"/>
      <w:lvlText w:val="%9."/>
      <w:lvlJc w:val="left"/>
      <w:pPr>
        <w:tabs>
          <w:tab w:val="num" w:pos="3317"/>
        </w:tabs>
        <w:ind w:left="3317" w:hanging="360"/>
      </w:pPr>
      <w:rPr>
        <w:rFonts w:hint="default"/>
      </w:rPr>
    </w:lvl>
  </w:abstractNum>
  <w:abstractNum w:abstractNumId="34" w15:restartNumberingAfterBreak="0">
    <w:nsid w:val="44507159"/>
    <w:multiLevelType w:val="multilevel"/>
    <w:tmpl w:val="2EE09B12"/>
    <w:name w:val="Reference"/>
    <w:lvl w:ilvl="0">
      <w:start w:val="1"/>
      <w:numFmt w:val="decimal"/>
      <w:lvlRestart w:val="0"/>
      <w:pStyle w:val="Reference"/>
      <w:lvlText w:val="[%1]"/>
      <w:lvlJc w:val="left"/>
      <w:pPr>
        <w:tabs>
          <w:tab w:val="num" w:pos="397"/>
        </w:tabs>
        <w:ind w:left="397" w:hanging="397"/>
      </w:pPr>
    </w:lvl>
    <w:lvl w:ilvl="1">
      <w:start w:val="1"/>
      <w:numFmt w:val="none"/>
      <w:lvlText w:val="[%1]"/>
      <w:lvlJc w:val="left"/>
      <w:pPr>
        <w:tabs>
          <w:tab w:val="num" w:pos="397"/>
        </w:tabs>
        <w:ind w:left="397" w:hanging="397"/>
      </w:pPr>
    </w:lvl>
    <w:lvl w:ilvl="2">
      <w:start w:val="1"/>
      <w:numFmt w:val="none"/>
      <w:lvlText w:val="[%1]"/>
      <w:lvlJc w:val="left"/>
      <w:pPr>
        <w:tabs>
          <w:tab w:val="num" w:pos="397"/>
        </w:tabs>
        <w:ind w:left="397" w:hanging="397"/>
      </w:pPr>
    </w:lvl>
    <w:lvl w:ilvl="3">
      <w:start w:val="1"/>
      <w:numFmt w:val="none"/>
      <w:lvlText w:val="[%1]"/>
      <w:lvlJc w:val="left"/>
      <w:pPr>
        <w:tabs>
          <w:tab w:val="num" w:pos="397"/>
        </w:tabs>
        <w:ind w:left="397" w:hanging="397"/>
      </w:pPr>
    </w:lvl>
    <w:lvl w:ilvl="4">
      <w:start w:val="1"/>
      <w:numFmt w:val="none"/>
      <w:lvlText w:val="[%1]"/>
      <w:lvlJc w:val="left"/>
      <w:pPr>
        <w:tabs>
          <w:tab w:val="num" w:pos="397"/>
        </w:tabs>
        <w:ind w:left="397" w:hanging="397"/>
      </w:pPr>
    </w:lvl>
    <w:lvl w:ilvl="5">
      <w:start w:val="1"/>
      <w:numFmt w:val="none"/>
      <w:lvlText w:val="[%1]"/>
      <w:lvlJc w:val="left"/>
      <w:pPr>
        <w:tabs>
          <w:tab w:val="num" w:pos="397"/>
        </w:tabs>
        <w:ind w:left="397" w:hanging="397"/>
      </w:pPr>
    </w:lvl>
    <w:lvl w:ilvl="6">
      <w:start w:val="1"/>
      <w:numFmt w:val="none"/>
      <w:lvlText w:val="[%1]"/>
      <w:lvlJc w:val="left"/>
      <w:pPr>
        <w:tabs>
          <w:tab w:val="num" w:pos="397"/>
        </w:tabs>
        <w:ind w:left="397" w:hanging="397"/>
      </w:pPr>
    </w:lvl>
    <w:lvl w:ilvl="7">
      <w:start w:val="1"/>
      <w:numFmt w:val="none"/>
      <w:lvlRestart w:val="5"/>
      <w:lvlText w:val="[%1]"/>
      <w:lvlJc w:val="left"/>
      <w:pPr>
        <w:tabs>
          <w:tab w:val="num" w:pos="397"/>
        </w:tabs>
        <w:ind w:left="397" w:hanging="397"/>
      </w:pPr>
    </w:lvl>
    <w:lvl w:ilvl="8">
      <w:start w:val="1"/>
      <w:numFmt w:val="none"/>
      <w:lvlText w:val="[%1]"/>
      <w:lvlJc w:val="left"/>
      <w:pPr>
        <w:tabs>
          <w:tab w:val="num" w:pos="397"/>
        </w:tabs>
        <w:ind w:left="397" w:hanging="397"/>
      </w:pPr>
    </w:lvl>
  </w:abstractNum>
  <w:abstractNum w:abstractNumId="35" w15:restartNumberingAfterBreak="0">
    <w:nsid w:val="456F00CE"/>
    <w:multiLevelType w:val="hybridMultilevel"/>
    <w:tmpl w:val="11902548"/>
    <w:lvl w:ilvl="0" w:tplc="A9A473CC">
      <w:start w:val="1"/>
      <w:numFmt w:val="decimal"/>
      <w:pStyle w:val="Style8"/>
      <w:lvlText w:val="7.%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C1E515B"/>
    <w:multiLevelType w:val="multilevel"/>
    <w:tmpl w:val="EE4ED060"/>
    <w:name w:val="Annex"/>
    <w:lvl w:ilvl="0">
      <w:start w:val="1"/>
      <w:numFmt w:val="upperLetter"/>
      <w:lvlRestart w:val="0"/>
      <w:suff w:val="nothing"/>
      <w:lvlText w:val="Annex %1"/>
      <w:lvlJc w:val="left"/>
      <w:pPr>
        <w:ind w:left="0" w:firstLine="0"/>
      </w:pPr>
      <w:rPr>
        <w:b/>
      </w:rPr>
    </w:lvl>
    <w:lvl w:ilvl="1">
      <w:start w:val="1"/>
      <w:numFmt w:val="decimal"/>
      <w:lvlText w:val="%1.%2"/>
      <w:lvlJc w:val="left"/>
      <w:pPr>
        <w:tabs>
          <w:tab w:val="num" w:pos="567"/>
        </w:tabs>
        <w:ind w:left="567" w:hanging="567"/>
      </w:pPr>
      <w:rPr>
        <w:b/>
      </w:rPr>
    </w:lvl>
    <w:lvl w:ilvl="2">
      <w:start w:val="1"/>
      <w:numFmt w:val="decimal"/>
      <w:lvlText w:val="%1.%2.%3"/>
      <w:lvlJc w:val="left"/>
      <w:pPr>
        <w:tabs>
          <w:tab w:val="num" w:pos="794"/>
        </w:tabs>
        <w:ind w:left="794" w:hanging="794"/>
      </w:pPr>
      <w:rPr>
        <w:b/>
      </w:rPr>
    </w:lvl>
    <w:lvl w:ilvl="3">
      <w:start w:val="1"/>
      <w:numFmt w:val="decimal"/>
      <w:lvlText w:val="%1.%2.%3.%4"/>
      <w:lvlJc w:val="left"/>
      <w:pPr>
        <w:tabs>
          <w:tab w:val="num" w:pos="907"/>
        </w:tabs>
        <w:ind w:left="907" w:hanging="907"/>
      </w:pPr>
      <w:rPr>
        <w:b/>
      </w:rPr>
    </w:lvl>
    <w:lvl w:ilvl="4">
      <w:start w:val="1"/>
      <w:numFmt w:val="decimal"/>
      <w:lvlText w:val="%1.%2.%3.%4.%5"/>
      <w:lvlJc w:val="left"/>
      <w:pPr>
        <w:tabs>
          <w:tab w:val="num" w:pos="1020"/>
        </w:tabs>
        <w:ind w:left="1020" w:hanging="1020"/>
      </w:pPr>
      <w:rPr>
        <w:b/>
      </w:rPr>
    </w:lvl>
    <w:lvl w:ilvl="5">
      <w:start w:val="1"/>
      <w:numFmt w:val="decimal"/>
      <w:lvlText w:val="%1.%2.%3.%4.%5.%6"/>
      <w:lvlJc w:val="left"/>
      <w:pPr>
        <w:tabs>
          <w:tab w:val="num" w:pos="1134"/>
        </w:tabs>
        <w:ind w:left="1134" w:hanging="1134"/>
      </w:pPr>
    </w:lvl>
    <w:lvl w:ilvl="6">
      <w:start w:val="1"/>
      <w:numFmt w:val="decimal"/>
      <w:lvlText w:val="%1.%2.%3.%4.%5.%6.%7"/>
      <w:lvlJc w:val="left"/>
      <w:pPr>
        <w:tabs>
          <w:tab w:val="num" w:pos="1247"/>
        </w:tabs>
        <w:ind w:left="1247" w:hanging="1247"/>
      </w:pPr>
    </w:lvl>
    <w:lvl w:ilvl="7">
      <w:start w:val="1"/>
      <w:numFmt w:val="lowerLetter"/>
      <w:lvlText w:val="%8)"/>
      <w:lvlJc w:val="left"/>
      <w:pPr>
        <w:tabs>
          <w:tab w:val="num" w:pos="397"/>
        </w:tabs>
        <w:ind w:left="397" w:hanging="397"/>
      </w:pPr>
    </w:lvl>
    <w:lvl w:ilvl="8">
      <w:start w:val="1"/>
      <w:numFmt w:val="decimal"/>
      <w:lvlText w:val="%9)"/>
      <w:lvlJc w:val="left"/>
      <w:pPr>
        <w:tabs>
          <w:tab w:val="num" w:pos="794"/>
        </w:tabs>
        <w:ind w:left="794" w:hanging="397"/>
      </w:pPr>
      <w:rPr>
        <w:color w:val="auto"/>
      </w:rPr>
    </w:lvl>
  </w:abstractNum>
  <w:abstractNum w:abstractNumId="37" w15:restartNumberingAfterBreak="0">
    <w:nsid w:val="4CB61DE1"/>
    <w:multiLevelType w:val="multilevel"/>
    <w:tmpl w:val="0C1CF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1486ADB"/>
    <w:multiLevelType w:val="multilevel"/>
    <w:tmpl w:val="0C9AC802"/>
    <w:name w:val="Note"/>
    <w:lvl w:ilvl="0">
      <w:start w:val="1"/>
      <w:numFmt w:val="decimal"/>
      <w:lvlRestart w:val="0"/>
      <w:pStyle w:val="Note"/>
      <w:suff w:val="space"/>
      <w:lvlText w:val="NOTE:"/>
      <w:lvlJc w:val="left"/>
      <w:pPr>
        <w:tabs>
          <w:tab w:val="num" w:pos="0"/>
        </w:tabs>
        <w:ind w:left="0" w:firstLine="0"/>
      </w:pPr>
    </w:lvl>
    <w:lvl w:ilvl="1">
      <w:start w:val="1"/>
      <w:numFmt w:val="decimal"/>
      <w:pStyle w:val="NoteIndent"/>
      <w:suff w:val="space"/>
      <w:lvlText w:val="NOTE:"/>
      <w:lvlJc w:val="left"/>
      <w:pPr>
        <w:tabs>
          <w:tab w:val="num" w:pos="397"/>
        </w:tabs>
        <w:ind w:left="397" w:firstLine="0"/>
      </w:pPr>
    </w:lvl>
    <w:lvl w:ilvl="2">
      <w:start w:val="1"/>
      <w:numFmt w:val="decimal"/>
      <w:lvlRestart w:val="1"/>
      <w:pStyle w:val="NoteIndent2"/>
      <w:suff w:val="space"/>
      <w:lvlText w:val="NOTE:"/>
      <w:lvlJc w:val="left"/>
      <w:pPr>
        <w:tabs>
          <w:tab w:val="num" w:pos="794"/>
        </w:tabs>
        <w:ind w:left="794" w:firstLine="0"/>
      </w:pPr>
    </w:lvl>
    <w:lvl w:ilvl="3">
      <w:start w:val="1"/>
      <w:numFmt w:val="decimal"/>
      <w:lvlRestart w:val="1"/>
      <w:pStyle w:val="NoteNumbered"/>
      <w:suff w:val="space"/>
      <w:lvlText w:val="NOTE %4:"/>
      <w:lvlJc w:val="left"/>
      <w:pPr>
        <w:tabs>
          <w:tab w:val="num" w:pos="0"/>
        </w:tabs>
        <w:ind w:left="0" w:firstLine="0"/>
      </w:pPr>
    </w:lvl>
    <w:lvl w:ilvl="4">
      <w:start w:val="1"/>
      <w:numFmt w:val="decimal"/>
      <w:lvlRestart w:val="1"/>
      <w:pStyle w:val="NoteNumberedIndent"/>
      <w:suff w:val="space"/>
      <w:lvlText w:val="NOTE %5:"/>
      <w:lvlJc w:val="left"/>
      <w:pPr>
        <w:tabs>
          <w:tab w:val="num" w:pos="397"/>
        </w:tabs>
        <w:ind w:left="397" w:firstLine="0"/>
      </w:pPr>
      <w:rPr>
        <w:color w:val="auto"/>
      </w:rPr>
    </w:lvl>
    <w:lvl w:ilvl="5">
      <w:start w:val="1"/>
      <w:numFmt w:val="decimal"/>
      <w:lvlRestart w:val="1"/>
      <w:pStyle w:val="NoteNumberedIndent2"/>
      <w:suff w:val="space"/>
      <w:lvlText w:val="NOTE %6:"/>
      <w:lvlJc w:val="left"/>
      <w:pPr>
        <w:tabs>
          <w:tab w:val="num" w:pos="794"/>
        </w:tabs>
        <w:ind w:left="794" w:firstLine="0"/>
      </w:pPr>
      <w:rPr>
        <w:color w:val="auto"/>
      </w:rPr>
    </w:lvl>
    <w:lvl w:ilvl="6">
      <w:start w:val="1"/>
      <w:numFmt w:val="decimal"/>
      <w:lvlRestart w:val="1"/>
      <w:suff w:val="space"/>
      <w:lvlText w:val=""/>
      <w:lvlJc w:val="left"/>
      <w:pPr>
        <w:tabs>
          <w:tab w:val="num" w:pos="0"/>
        </w:tabs>
        <w:ind w:left="0" w:firstLine="0"/>
      </w:pPr>
      <w:rPr>
        <w:rFonts w:ascii="9999999" w:hAnsi="9999999"/>
      </w:rPr>
    </w:lvl>
    <w:lvl w:ilvl="7">
      <w:start w:val="1"/>
      <w:numFmt w:val="decimal"/>
      <w:lvlRestart w:val="1"/>
      <w:suff w:val="space"/>
      <w:lvlText w:val=""/>
      <w:lvlJc w:val="left"/>
      <w:pPr>
        <w:tabs>
          <w:tab w:val="num" w:pos="0"/>
        </w:tabs>
        <w:ind w:left="0" w:firstLine="0"/>
      </w:pPr>
      <w:rPr>
        <w:rFonts w:ascii="9999999" w:hAnsi="9999999"/>
        <w:color w:val="auto"/>
      </w:rPr>
    </w:lvl>
    <w:lvl w:ilvl="8">
      <w:start w:val="1"/>
      <w:numFmt w:val="decimal"/>
      <w:lvlRestart w:val="1"/>
      <w:suff w:val="space"/>
      <w:lvlText w:val=""/>
      <w:lvlJc w:val="left"/>
      <w:pPr>
        <w:tabs>
          <w:tab w:val="num" w:pos="0"/>
        </w:tabs>
        <w:ind w:left="0" w:firstLine="0"/>
      </w:pPr>
      <w:rPr>
        <w:rFonts w:ascii="9999999" w:hAnsi="9999999"/>
        <w:color w:val="auto"/>
      </w:rPr>
    </w:lvl>
  </w:abstractNum>
  <w:abstractNum w:abstractNumId="39" w15:restartNumberingAfterBreak="0">
    <w:nsid w:val="51C42590"/>
    <w:multiLevelType w:val="multilevel"/>
    <w:tmpl w:val="C6D0AB20"/>
    <w:lvl w:ilvl="0">
      <w:start w:val="1"/>
      <w:numFmt w:val="decimal"/>
      <w:lvlText w:val="%1."/>
      <w:lvlJc w:val="left"/>
      <w:pPr>
        <w:ind w:left="720" w:hanging="360"/>
      </w:pPr>
      <w:rPr>
        <w:rFonts w:hint="default"/>
        <w:sz w:val="22"/>
        <w:szCs w:val="22"/>
      </w:rPr>
    </w:lvl>
    <w:lvl w:ilvl="1">
      <w:start w:val="1"/>
      <w:numFmt w:val="decimal"/>
      <w:isLgl/>
      <w:lvlText w:val="%1.%2."/>
      <w:lvlJc w:val="left"/>
      <w:pPr>
        <w:ind w:left="644" w:hanging="360"/>
      </w:pPr>
      <w:rPr>
        <w:rFonts w:hint="default"/>
        <w:b/>
        <w:bCs/>
        <w:i w:val="0"/>
      </w:rPr>
    </w:lvl>
    <w:lvl w:ilvl="2">
      <w:start w:val="1"/>
      <w:numFmt w:val="decimal"/>
      <w:lvlText w:val="%1.%2.%3."/>
      <w:lvlJc w:val="left"/>
      <w:pPr>
        <w:ind w:left="1080" w:hanging="720"/>
      </w:pPr>
      <w:rPr>
        <w:b/>
        <w:bCs/>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40" w15:restartNumberingAfterBreak="0">
    <w:nsid w:val="52901AB6"/>
    <w:multiLevelType w:val="multilevel"/>
    <w:tmpl w:val="C42EC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4283DE1"/>
    <w:multiLevelType w:val="multilevel"/>
    <w:tmpl w:val="3C060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79537FF"/>
    <w:multiLevelType w:val="multilevel"/>
    <w:tmpl w:val="127683C6"/>
    <w:name w:val="BulletIndent"/>
    <w:lvl w:ilvl="0">
      <w:start w:val="1"/>
      <w:numFmt w:val="bullet"/>
      <w:lvlRestart w:val="0"/>
      <w:pStyle w:val="Bullet1Indent"/>
      <w:lvlText w:val="-"/>
      <w:lvlJc w:val="left"/>
      <w:pPr>
        <w:tabs>
          <w:tab w:val="num" w:pos="794"/>
        </w:tabs>
        <w:ind w:left="794" w:hanging="397"/>
      </w:pPr>
      <w:rPr>
        <w:rFonts w:ascii="9999999" w:hAnsi="9999999" w:hint="default"/>
        <w:color w:val="auto"/>
      </w:rPr>
    </w:lvl>
    <w:lvl w:ilvl="1">
      <w:start w:val="1"/>
      <w:numFmt w:val="bullet"/>
      <w:pStyle w:val="Bullet2Indent"/>
      <w:lvlText w:val="-"/>
      <w:lvlJc w:val="left"/>
      <w:pPr>
        <w:tabs>
          <w:tab w:val="num" w:pos="1191"/>
        </w:tabs>
        <w:ind w:left="1191" w:hanging="397"/>
      </w:pPr>
      <w:rPr>
        <w:rFonts w:ascii="9999999" w:hAnsi="9999999" w:hint="default"/>
      </w:rPr>
    </w:lvl>
    <w:lvl w:ilvl="2">
      <w:start w:val="1"/>
      <w:numFmt w:val="bullet"/>
      <w:pStyle w:val="Bullet3Indent"/>
      <w:lvlText w:val="-"/>
      <w:lvlJc w:val="left"/>
      <w:pPr>
        <w:tabs>
          <w:tab w:val="num" w:pos="1588"/>
        </w:tabs>
        <w:ind w:left="1588" w:hanging="397"/>
      </w:pPr>
      <w:rPr>
        <w:rFonts w:ascii="9999999" w:hAnsi="9999999" w:hint="default"/>
      </w:rPr>
    </w:lvl>
    <w:lvl w:ilvl="3">
      <w:start w:val="1"/>
      <w:numFmt w:val="bullet"/>
      <w:pStyle w:val="Bullet4Indent"/>
      <w:lvlText w:val="-"/>
      <w:lvlJc w:val="left"/>
      <w:pPr>
        <w:tabs>
          <w:tab w:val="num" w:pos="1984"/>
        </w:tabs>
        <w:ind w:left="1984" w:hanging="396"/>
      </w:pPr>
      <w:rPr>
        <w:rFonts w:ascii="9999999" w:hAnsi="9999999" w:hint="default"/>
      </w:rPr>
    </w:lvl>
    <w:lvl w:ilvl="4">
      <w:start w:val="1"/>
      <w:numFmt w:val="bullet"/>
      <w:pStyle w:val="Bullet5Indent"/>
      <w:lvlText w:val="-"/>
      <w:lvlJc w:val="left"/>
      <w:pPr>
        <w:tabs>
          <w:tab w:val="num" w:pos="2381"/>
        </w:tabs>
        <w:ind w:left="2381" w:hanging="397"/>
      </w:pPr>
      <w:rPr>
        <w:rFonts w:ascii="9999999" w:hAnsi="9999999" w:hint="default"/>
      </w:rPr>
    </w:lvl>
    <w:lvl w:ilvl="5">
      <w:start w:val="1"/>
      <w:numFmt w:val="bullet"/>
      <w:pStyle w:val="Bullet6Indent"/>
      <w:lvlText w:val="-"/>
      <w:lvlJc w:val="left"/>
      <w:pPr>
        <w:tabs>
          <w:tab w:val="num" w:pos="2778"/>
        </w:tabs>
        <w:ind w:left="2778" w:hanging="397"/>
      </w:pPr>
      <w:rPr>
        <w:rFonts w:ascii="9999999" w:hAnsi="9999999" w:hint="default"/>
      </w:rPr>
    </w:lvl>
    <w:lvl w:ilvl="6">
      <w:start w:val="1"/>
      <w:numFmt w:val="bullet"/>
      <w:suff w:val="nothing"/>
      <w:lvlText w:val="-"/>
      <w:lvlJc w:val="left"/>
      <w:pPr>
        <w:tabs>
          <w:tab w:val="num" w:pos="3175"/>
        </w:tabs>
        <w:ind w:left="3175" w:hanging="397"/>
      </w:pPr>
      <w:rPr>
        <w:rFonts w:ascii="9999999" w:hAnsi="9999999" w:hint="default"/>
      </w:rPr>
    </w:lvl>
    <w:lvl w:ilvl="7">
      <w:start w:val="1"/>
      <w:numFmt w:val="bullet"/>
      <w:suff w:val="nothing"/>
      <w:lvlText w:val="-"/>
      <w:lvlJc w:val="left"/>
      <w:pPr>
        <w:tabs>
          <w:tab w:val="num" w:pos="3572"/>
        </w:tabs>
        <w:ind w:left="3572" w:hanging="397"/>
      </w:pPr>
      <w:rPr>
        <w:rFonts w:ascii="9999999" w:hAnsi="9999999" w:hint="default"/>
      </w:rPr>
    </w:lvl>
    <w:lvl w:ilvl="8">
      <w:start w:val="1"/>
      <w:numFmt w:val="bullet"/>
      <w:suff w:val="nothing"/>
      <w:lvlText w:val="-"/>
      <w:lvlJc w:val="left"/>
      <w:pPr>
        <w:tabs>
          <w:tab w:val="num" w:pos="3969"/>
        </w:tabs>
        <w:ind w:left="3969" w:hanging="397"/>
      </w:pPr>
      <w:rPr>
        <w:rFonts w:ascii="9999999" w:hAnsi="9999999" w:hint="default"/>
      </w:rPr>
    </w:lvl>
  </w:abstractNum>
  <w:abstractNum w:abstractNumId="43" w15:restartNumberingAfterBreak="0">
    <w:nsid w:val="58075960"/>
    <w:multiLevelType w:val="multilevel"/>
    <w:tmpl w:val="FD5C7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C0731B3"/>
    <w:multiLevelType w:val="multilevel"/>
    <w:tmpl w:val="9E14000E"/>
    <w:lvl w:ilvl="0">
      <w:start w:val="1"/>
      <w:numFmt w:val="decimal"/>
      <w:pStyle w:val="Style12"/>
      <w:lvlText w:val="2.12.%1."/>
      <w:lvlJc w:val="left"/>
      <w:pPr>
        <w:tabs>
          <w:tab w:val="num" w:pos="357"/>
        </w:tabs>
        <w:ind w:left="360" w:hanging="360"/>
      </w:pPr>
      <w:rPr>
        <w:rFonts w:hint="default"/>
        <w:color w:val="auto"/>
        <w:sz w:val="24"/>
      </w:rPr>
    </w:lvl>
    <w:lvl w:ilvl="1">
      <w:start w:val="1"/>
      <w:numFmt w:val="bullet"/>
      <w:lvlText w:val="–"/>
      <w:lvlJc w:val="left"/>
      <w:pPr>
        <w:tabs>
          <w:tab w:val="num" w:pos="646"/>
        </w:tabs>
        <w:ind w:left="644" w:hanging="284"/>
      </w:pPr>
      <w:rPr>
        <w:rFonts w:ascii="Arial" w:hAnsi="Arial" w:hint="default"/>
        <w:color w:val="auto"/>
        <w:sz w:val="24"/>
      </w:rPr>
    </w:lvl>
    <w:lvl w:ilvl="2">
      <w:start w:val="1"/>
      <w:numFmt w:val="bullet"/>
      <w:lvlText w:val="□"/>
      <w:lvlJc w:val="left"/>
      <w:pPr>
        <w:tabs>
          <w:tab w:val="num" w:pos="924"/>
        </w:tabs>
        <w:ind w:left="927" w:hanging="283"/>
      </w:pPr>
      <w:rPr>
        <w:rFonts w:ascii="Times New Roman" w:hAnsi="Times New Roman" w:cs="Times New Roman" w:hint="default"/>
        <w:color w:val="auto"/>
        <w:sz w:val="20"/>
      </w:rPr>
    </w:lvl>
    <w:lvl w:ilvl="3">
      <w:start w:val="1"/>
      <w:numFmt w:val="bullet"/>
      <w:lvlText w:val="-"/>
      <w:lvlJc w:val="left"/>
      <w:pPr>
        <w:tabs>
          <w:tab w:val="num" w:pos="1213"/>
        </w:tabs>
        <w:ind w:left="1211" w:hanging="284"/>
      </w:pPr>
      <w:rPr>
        <w:rFonts w:ascii="Times New Roman" w:hAnsi="Times New Roman" w:cs="Times New Roman" w:hint="default"/>
        <w:color w:val="002960"/>
        <w:sz w:val="24"/>
      </w:rPr>
    </w:lvl>
    <w:lvl w:ilvl="4">
      <w:start w:val="1"/>
      <w:numFmt w:val="lowerLetter"/>
      <w:lvlText w:val="(%5)"/>
      <w:lvlJc w:val="left"/>
      <w:pPr>
        <w:tabs>
          <w:tab w:val="num" w:pos="1877"/>
        </w:tabs>
        <w:ind w:left="1877" w:hanging="360"/>
      </w:pPr>
      <w:rPr>
        <w:rFonts w:hint="default"/>
      </w:rPr>
    </w:lvl>
    <w:lvl w:ilvl="5">
      <w:start w:val="1"/>
      <w:numFmt w:val="lowerRoman"/>
      <w:lvlText w:val="(%6)"/>
      <w:lvlJc w:val="left"/>
      <w:pPr>
        <w:tabs>
          <w:tab w:val="num" w:pos="2237"/>
        </w:tabs>
        <w:ind w:left="2237" w:hanging="360"/>
      </w:pPr>
      <w:rPr>
        <w:rFonts w:hint="default"/>
      </w:rPr>
    </w:lvl>
    <w:lvl w:ilvl="6">
      <w:start w:val="1"/>
      <w:numFmt w:val="decimal"/>
      <w:lvlText w:val="%7."/>
      <w:lvlJc w:val="left"/>
      <w:pPr>
        <w:tabs>
          <w:tab w:val="num" w:pos="2597"/>
        </w:tabs>
        <w:ind w:left="2597" w:hanging="360"/>
      </w:pPr>
      <w:rPr>
        <w:rFonts w:hint="default"/>
      </w:rPr>
    </w:lvl>
    <w:lvl w:ilvl="7">
      <w:start w:val="1"/>
      <w:numFmt w:val="lowerLetter"/>
      <w:lvlText w:val="%8."/>
      <w:lvlJc w:val="left"/>
      <w:pPr>
        <w:tabs>
          <w:tab w:val="num" w:pos="2957"/>
        </w:tabs>
        <w:ind w:left="2957" w:hanging="360"/>
      </w:pPr>
      <w:rPr>
        <w:rFonts w:hint="default"/>
      </w:rPr>
    </w:lvl>
    <w:lvl w:ilvl="8">
      <w:start w:val="1"/>
      <w:numFmt w:val="lowerRoman"/>
      <w:lvlText w:val="%9."/>
      <w:lvlJc w:val="left"/>
      <w:pPr>
        <w:tabs>
          <w:tab w:val="num" w:pos="3317"/>
        </w:tabs>
        <w:ind w:left="3317" w:hanging="360"/>
      </w:pPr>
      <w:rPr>
        <w:rFonts w:hint="default"/>
      </w:rPr>
    </w:lvl>
  </w:abstractNum>
  <w:abstractNum w:abstractNumId="45" w15:restartNumberingAfterBreak="0">
    <w:nsid w:val="5C8C38AC"/>
    <w:multiLevelType w:val="multilevel"/>
    <w:tmpl w:val="E176F64E"/>
    <w:lvl w:ilvl="0">
      <w:start w:val="1"/>
      <w:numFmt w:val="decimal"/>
      <w:pStyle w:val="Style5"/>
      <w:lvlText w:val="5.%1"/>
      <w:lvlJc w:val="left"/>
      <w:pPr>
        <w:tabs>
          <w:tab w:val="num" w:pos="499"/>
        </w:tabs>
        <w:ind w:left="502" w:hanging="360"/>
      </w:pPr>
      <w:rPr>
        <w:rFonts w:hint="default"/>
        <w:color w:val="auto"/>
        <w:sz w:val="22"/>
        <w:szCs w:val="22"/>
      </w:rPr>
    </w:lvl>
    <w:lvl w:ilvl="1">
      <w:start w:val="1"/>
      <w:numFmt w:val="bullet"/>
      <w:lvlText w:val="–"/>
      <w:lvlJc w:val="left"/>
      <w:pPr>
        <w:tabs>
          <w:tab w:val="num" w:pos="646"/>
        </w:tabs>
        <w:ind w:left="644" w:hanging="284"/>
      </w:pPr>
      <w:rPr>
        <w:rFonts w:ascii="Arial" w:hAnsi="Arial" w:hint="default"/>
        <w:color w:val="auto"/>
        <w:sz w:val="24"/>
      </w:rPr>
    </w:lvl>
    <w:lvl w:ilvl="2">
      <w:start w:val="1"/>
      <w:numFmt w:val="bullet"/>
      <w:lvlText w:val="□"/>
      <w:lvlJc w:val="left"/>
      <w:pPr>
        <w:tabs>
          <w:tab w:val="num" w:pos="924"/>
        </w:tabs>
        <w:ind w:left="927" w:hanging="283"/>
      </w:pPr>
      <w:rPr>
        <w:rFonts w:ascii="Times New Roman" w:hAnsi="Times New Roman" w:cs="Times New Roman" w:hint="default"/>
        <w:color w:val="auto"/>
        <w:sz w:val="20"/>
      </w:rPr>
    </w:lvl>
    <w:lvl w:ilvl="3">
      <w:start w:val="1"/>
      <w:numFmt w:val="bullet"/>
      <w:lvlText w:val="-"/>
      <w:lvlJc w:val="left"/>
      <w:pPr>
        <w:tabs>
          <w:tab w:val="num" w:pos="1213"/>
        </w:tabs>
        <w:ind w:left="1211" w:hanging="284"/>
      </w:pPr>
      <w:rPr>
        <w:rFonts w:ascii="Times New Roman" w:hAnsi="Times New Roman" w:cs="Times New Roman" w:hint="default"/>
        <w:color w:val="002960"/>
        <w:sz w:val="24"/>
      </w:rPr>
    </w:lvl>
    <w:lvl w:ilvl="4">
      <w:start w:val="1"/>
      <w:numFmt w:val="lowerLetter"/>
      <w:lvlText w:val="(%5)"/>
      <w:lvlJc w:val="left"/>
      <w:pPr>
        <w:tabs>
          <w:tab w:val="num" w:pos="1877"/>
        </w:tabs>
        <w:ind w:left="1877" w:hanging="360"/>
      </w:pPr>
      <w:rPr>
        <w:rFonts w:hint="default"/>
      </w:rPr>
    </w:lvl>
    <w:lvl w:ilvl="5">
      <w:start w:val="1"/>
      <w:numFmt w:val="lowerRoman"/>
      <w:lvlText w:val="(%6)"/>
      <w:lvlJc w:val="left"/>
      <w:pPr>
        <w:tabs>
          <w:tab w:val="num" w:pos="2237"/>
        </w:tabs>
        <w:ind w:left="2237" w:hanging="360"/>
      </w:pPr>
      <w:rPr>
        <w:rFonts w:hint="default"/>
      </w:rPr>
    </w:lvl>
    <w:lvl w:ilvl="6">
      <w:start w:val="1"/>
      <w:numFmt w:val="decimal"/>
      <w:lvlText w:val="%7."/>
      <w:lvlJc w:val="left"/>
      <w:pPr>
        <w:tabs>
          <w:tab w:val="num" w:pos="2597"/>
        </w:tabs>
        <w:ind w:left="2597" w:hanging="360"/>
      </w:pPr>
      <w:rPr>
        <w:rFonts w:hint="default"/>
      </w:rPr>
    </w:lvl>
    <w:lvl w:ilvl="7">
      <w:start w:val="1"/>
      <w:numFmt w:val="lowerLetter"/>
      <w:lvlText w:val="%8."/>
      <w:lvlJc w:val="left"/>
      <w:pPr>
        <w:tabs>
          <w:tab w:val="num" w:pos="2957"/>
        </w:tabs>
        <w:ind w:left="2957" w:hanging="360"/>
      </w:pPr>
      <w:rPr>
        <w:rFonts w:hint="default"/>
      </w:rPr>
    </w:lvl>
    <w:lvl w:ilvl="8">
      <w:start w:val="1"/>
      <w:numFmt w:val="lowerRoman"/>
      <w:lvlText w:val="%9."/>
      <w:lvlJc w:val="left"/>
      <w:pPr>
        <w:tabs>
          <w:tab w:val="num" w:pos="3317"/>
        </w:tabs>
        <w:ind w:left="3317" w:hanging="360"/>
      </w:pPr>
      <w:rPr>
        <w:rFonts w:hint="default"/>
      </w:rPr>
    </w:lvl>
  </w:abstractNum>
  <w:abstractNum w:abstractNumId="46" w15:restartNumberingAfterBreak="0">
    <w:nsid w:val="5CF57EA5"/>
    <w:multiLevelType w:val="multilevel"/>
    <w:tmpl w:val="3110B7D4"/>
    <w:name w:val="Bullet"/>
    <w:lvl w:ilvl="0">
      <w:start w:val="1"/>
      <w:numFmt w:val="bullet"/>
      <w:lvlRestart w:val="0"/>
      <w:pStyle w:val="Bullet1"/>
      <w:lvlText w:val=""/>
      <w:lvlJc w:val="left"/>
      <w:pPr>
        <w:tabs>
          <w:tab w:val="num" w:pos="397"/>
        </w:tabs>
        <w:ind w:left="397" w:hanging="397"/>
      </w:pPr>
      <w:rPr>
        <w:rFonts w:ascii="Symbol" w:hAnsi="Symbol" w:hint="default"/>
      </w:rPr>
    </w:lvl>
    <w:lvl w:ilvl="1">
      <w:start w:val="1"/>
      <w:numFmt w:val="bullet"/>
      <w:pStyle w:val="Bullet2"/>
      <w:lvlText w:val=""/>
      <w:lvlJc w:val="left"/>
      <w:pPr>
        <w:tabs>
          <w:tab w:val="num" w:pos="794"/>
        </w:tabs>
        <w:ind w:left="794" w:hanging="397"/>
      </w:pPr>
      <w:rPr>
        <w:rFonts w:ascii="Symbol" w:hAnsi="Symbol" w:hint="default"/>
      </w:rPr>
    </w:lvl>
    <w:lvl w:ilvl="2">
      <w:start w:val="1"/>
      <w:numFmt w:val="bullet"/>
      <w:pStyle w:val="Bullet3"/>
      <w:lvlText w:val=""/>
      <w:lvlJc w:val="left"/>
      <w:pPr>
        <w:tabs>
          <w:tab w:val="num" w:pos="1191"/>
        </w:tabs>
        <w:ind w:left="1191" w:hanging="397"/>
      </w:pPr>
      <w:rPr>
        <w:rFonts w:ascii="Symbol" w:hAnsi="Symbol" w:hint="default"/>
      </w:rPr>
    </w:lvl>
    <w:lvl w:ilvl="3">
      <w:start w:val="1"/>
      <w:numFmt w:val="bullet"/>
      <w:pStyle w:val="Bullet4"/>
      <w:lvlText w:val=""/>
      <w:lvlJc w:val="left"/>
      <w:pPr>
        <w:tabs>
          <w:tab w:val="num" w:pos="1587"/>
        </w:tabs>
        <w:ind w:left="1587" w:hanging="396"/>
      </w:pPr>
      <w:rPr>
        <w:rFonts w:ascii="Symbol" w:hAnsi="Symbol" w:hint="default"/>
      </w:rPr>
    </w:lvl>
    <w:lvl w:ilvl="4">
      <w:start w:val="1"/>
      <w:numFmt w:val="bullet"/>
      <w:pStyle w:val="Bullet5"/>
      <w:lvlText w:val=""/>
      <w:lvlJc w:val="left"/>
      <w:pPr>
        <w:tabs>
          <w:tab w:val="num" w:pos="1984"/>
        </w:tabs>
        <w:ind w:left="1984" w:hanging="397"/>
      </w:pPr>
      <w:rPr>
        <w:rFonts w:ascii="Symbol" w:hAnsi="Symbol" w:hint="default"/>
      </w:rPr>
    </w:lvl>
    <w:lvl w:ilvl="5">
      <w:start w:val="1"/>
      <w:numFmt w:val="bullet"/>
      <w:pStyle w:val="Bullet6"/>
      <w:lvlText w:val=""/>
      <w:lvlJc w:val="left"/>
      <w:pPr>
        <w:tabs>
          <w:tab w:val="num" w:pos="2381"/>
        </w:tabs>
        <w:ind w:left="2381" w:hanging="397"/>
      </w:pPr>
      <w:rPr>
        <w:rFonts w:ascii="Symbol" w:hAnsi="Symbol" w:hint="default"/>
      </w:rPr>
    </w:lvl>
    <w:lvl w:ilvl="6">
      <w:start w:val="1"/>
      <w:numFmt w:val="bullet"/>
      <w:lvlText w:val=""/>
      <w:lvlJc w:val="left"/>
      <w:pPr>
        <w:tabs>
          <w:tab w:val="num" w:pos="2778"/>
        </w:tabs>
        <w:ind w:left="2778" w:hanging="397"/>
      </w:pPr>
      <w:rPr>
        <w:rFonts w:ascii="Symbol" w:hAnsi="Symbol" w:hint="default"/>
      </w:rPr>
    </w:lvl>
    <w:lvl w:ilvl="7">
      <w:start w:val="1"/>
      <w:numFmt w:val="bullet"/>
      <w:lvlText w:val=""/>
      <w:lvlJc w:val="left"/>
      <w:pPr>
        <w:tabs>
          <w:tab w:val="num" w:pos="3175"/>
        </w:tabs>
        <w:ind w:left="3175" w:hanging="397"/>
      </w:pPr>
      <w:rPr>
        <w:rFonts w:ascii="Symbol" w:hAnsi="Symbol" w:hint="default"/>
      </w:rPr>
    </w:lvl>
    <w:lvl w:ilvl="8">
      <w:start w:val="1"/>
      <w:numFmt w:val="bullet"/>
      <w:lvlText w:val=""/>
      <w:lvlJc w:val="left"/>
      <w:pPr>
        <w:tabs>
          <w:tab w:val="num" w:pos="3572"/>
        </w:tabs>
        <w:ind w:left="3572" w:hanging="397"/>
      </w:pPr>
      <w:rPr>
        <w:rFonts w:ascii="Symbol" w:hAnsi="Symbol" w:hint="default"/>
      </w:rPr>
    </w:lvl>
  </w:abstractNum>
  <w:abstractNum w:abstractNumId="47" w15:restartNumberingAfterBreak="0">
    <w:nsid w:val="5FE2210C"/>
    <w:multiLevelType w:val="multilevel"/>
    <w:tmpl w:val="EE3C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2412F00"/>
    <w:multiLevelType w:val="multilevel"/>
    <w:tmpl w:val="B1C8D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3672E72"/>
    <w:multiLevelType w:val="multilevel"/>
    <w:tmpl w:val="00227C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81C42D4"/>
    <w:multiLevelType w:val="multilevel"/>
    <w:tmpl w:val="E9840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8292DF4"/>
    <w:multiLevelType w:val="multilevel"/>
    <w:tmpl w:val="35AC5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94A0C77"/>
    <w:multiLevelType w:val="multilevel"/>
    <w:tmpl w:val="CDB2C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DDB2F45"/>
    <w:multiLevelType w:val="multilevel"/>
    <w:tmpl w:val="97D8A2D4"/>
    <w:lvl w:ilvl="0">
      <w:start w:val="1"/>
      <w:numFmt w:val="decimal"/>
      <w:pStyle w:val="Style2"/>
      <w:lvlText w:val="2.%1"/>
      <w:lvlJc w:val="left"/>
      <w:pPr>
        <w:tabs>
          <w:tab w:val="num" w:pos="357"/>
        </w:tabs>
        <w:ind w:left="360" w:hanging="360"/>
      </w:pPr>
      <w:rPr>
        <w:rFonts w:hint="default"/>
        <w:color w:val="auto"/>
        <w:sz w:val="24"/>
      </w:rPr>
    </w:lvl>
    <w:lvl w:ilvl="1">
      <w:start w:val="1"/>
      <w:numFmt w:val="bullet"/>
      <w:lvlText w:val="–"/>
      <w:lvlJc w:val="left"/>
      <w:pPr>
        <w:tabs>
          <w:tab w:val="num" w:pos="646"/>
        </w:tabs>
        <w:ind w:left="644" w:hanging="284"/>
      </w:pPr>
      <w:rPr>
        <w:rFonts w:ascii="Arial" w:hAnsi="Arial" w:hint="default"/>
        <w:color w:val="auto"/>
        <w:sz w:val="24"/>
      </w:rPr>
    </w:lvl>
    <w:lvl w:ilvl="2">
      <w:start w:val="1"/>
      <w:numFmt w:val="bullet"/>
      <w:lvlText w:val="□"/>
      <w:lvlJc w:val="left"/>
      <w:pPr>
        <w:tabs>
          <w:tab w:val="num" w:pos="924"/>
        </w:tabs>
        <w:ind w:left="927" w:hanging="283"/>
      </w:pPr>
      <w:rPr>
        <w:rFonts w:ascii="Times New Roman" w:hAnsi="Times New Roman" w:cs="Times New Roman" w:hint="default"/>
        <w:color w:val="auto"/>
        <w:sz w:val="20"/>
      </w:rPr>
    </w:lvl>
    <w:lvl w:ilvl="3">
      <w:start w:val="1"/>
      <w:numFmt w:val="bullet"/>
      <w:lvlText w:val="-"/>
      <w:lvlJc w:val="left"/>
      <w:pPr>
        <w:tabs>
          <w:tab w:val="num" w:pos="1213"/>
        </w:tabs>
        <w:ind w:left="1211" w:hanging="284"/>
      </w:pPr>
      <w:rPr>
        <w:rFonts w:ascii="Times New Roman" w:hAnsi="Times New Roman" w:cs="Times New Roman" w:hint="default"/>
        <w:color w:val="002960"/>
        <w:sz w:val="24"/>
      </w:rPr>
    </w:lvl>
    <w:lvl w:ilvl="4">
      <w:start w:val="1"/>
      <w:numFmt w:val="lowerLetter"/>
      <w:lvlText w:val="(%5)"/>
      <w:lvlJc w:val="left"/>
      <w:pPr>
        <w:tabs>
          <w:tab w:val="num" w:pos="1877"/>
        </w:tabs>
        <w:ind w:left="1877" w:hanging="360"/>
      </w:pPr>
      <w:rPr>
        <w:rFonts w:hint="default"/>
      </w:rPr>
    </w:lvl>
    <w:lvl w:ilvl="5">
      <w:start w:val="1"/>
      <w:numFmt w:val="lowerRoman"/>
      <w:lvlText w:val="(%6)"/>
      <w:lvlJc w:val="left"/>
      <w:pPr>
        <w:tabs>
          <w:tab w:val="num" w:pos="2237"/>
        </w:tabs>
        <w:ind w:left="2237" w:hanging="360"/>
      </w:pPr>
      <w:rPr>
        <w:rFonts w:hint="default"/>
      </w:rPr>
    </w:lvl>
    <w:lvl w:ilvl="6">
      <w:start w:val="1"/>
      <w:numFmt w:val="decimal"/>
      <w:lvlText w:val="%7."/>
      <w:lvlJc w:val="left"/>
      <w:pPr>
        <w:tabs>
          <w:tab w:val="num" w:pos="2597"/>
        </w:tabs>
        <w:ind w:left="2597" w:hanging="360"/>
      </w:pPr>
      <w:rPr>
        <w:rFonts w:hint="default"/>
      </w:rPr>
    </w:lvl>
    <w:lvl w:ilvl="7">
      <w:start w:val="1"/>
      <w:numFmt w:val="lowerLetter"/>
      <w:lvlText w:val="%8."/>
      <w:lvlJc w:val="left"/>
      <w:pPr>
        <w:tabs>
          <w:tab w:val="num" w:pos="2957"/>
        </w:tabs>
        <w:ind w:left="2957" w:hanging="360"/>
      </w:pPr>
      <w:rPr>
        <w:rFonts w:hint="default"/>
      </w:rPr>
    </w:lvl>
    <w:lvl w:ilvl="8">
      <w:start w:val="1"/>
      <w:numFmt w:val="lowerRoman"/>
      <w:lvlText w:val="%9."/>
      <w:lvlJc w:val="left"/>
      <w:pPr>
        <w:tabs>
          <w:tab w:val="num" w:pos="3317"/>
        </w:tabs>
        <w:ind w:left="3317" w:hanging="360"/>
      </w:pPr>
      <w:rPr>
        <w:rFonts w:hint="default"/>
      </w:rPr>
    </w:lvl>
  </w:abstractNum>
  <w:abstractNum w:abstractNumId="54" w15:restartNumberingAfterBreak="0">
    <w:nsid w:val="6DE52E53"/>
    <w:multiLevelType w:val="multilevel"/>
    <w:tmpl w:val="D246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10A4D36"/>
    <w:multiLevelType w:val="multilevel"/>
    <w:tmpl w:val="B608FBEE"/>
    <w:lvl w:ilvl="0">
      <w:start w:val="4"/>
      <w:numFmt w:val="decimal"/>
      <w:pStyle w:val="Style4"/>
      <w:lvlText w:val="4.%1"/>
      <w:lvlJc w:val="left"/>
      <w:pPr>
        <w:tabs>
          <w:tab w:val="num" w:pos="357"/>
        </w:tabs>
        <w:ind w:left="360" w:hanging="360"/>
      </w:pPr>
      <w:rPr>
        <w:rFonts w:hint="default"/>
        <w:color w:val="auto"/>
        <w:sz w:val="22"/>
        <w:szCs w:val="22"/>
      </w:rPr>
    </w:lvl>
    <w:lvl w:ilvl="1">
      <w:start w:val="1"/>
      <w:numFmt w:val="bullet"/>
      <w:lvlText w:val="–"/>
      <w:lvlJc w:val="left"/>
      <w:pPr>
        <w:tabs>
          <w:tab w:val="num" w:pos="646"/>
        </w:tabs>
        <w:ind w:left="644" w:hanging="284"/>
      </w:pPr>
      <w:rPr>
        <w:rFonts w:ascii="Arial" w:hAnsi="Arial" w:hint="default"/>
        <w:color w:val="auto"/>
        <w:sz w:val="24"/>
      </w:rPr>
    </w:lvl>
    <w:lvl w:ilvl="2">
      <w:start w:val="1"/>
      <w:numFmt w:val="bullet"/>
      <w:lvlText w:val="□"/>
      <w:lvlJc w:val="left"/>
      <w:pPr>
        <w:tabs>
          <w:tab w:val="num" w:pos="924"/>
        </w:tabs>
        <w:ind w:left="927" w:hanging="283"/>
      </w:pPr>
      <w:rPr>
        <w:rFonts w:ascii="Times New Roman" w:hAnsi="Times New Roman" w:cs="Times New Roman" w:hint="default"/>
        <w:color w:val="auto"/>
        <w:sz w:val="20"/>
      </w:rPr>
    </w:lvl>
    <w:lvl w:ilvl="3">
      <w:start w:val="1"/>
      <w:numFmt w:val="bullet"/>
      <w:lvlText w:val="-"/>
      <w:lvlJc w:val="left"/>
      <w:pPr>
        <w:tabs>
          <w:tab w:val="num" w:pos="1213"/>
        </w:tabs>
        <w:ind w:left="1211" w:hanging="284"/>
      </w:pPr>
      <w:rPr>
        <w:rFonts w:ascii="Times New Roman" w:hAnsi="Times New Roman" w:cs="Times New Roman" w:hint="default"/>
        <w:color w:val="002960"/>
        <w:sz w:val="24"/>
      </w:rPr>
    </w:lvl>
    <w:lvl w:ilvl="4">
      <w:start w:val="1"/>
      <w:numFmt w:val="lowerLetter"/>
      <w:lvlText w:val="(%5)"/>
      <w:lvlJc w:val="left"/>
      <w:pPr>
        <w:tabs>
          <w:tab w:val="num" w:pos="1877"/>
        </w:tabs>
        <w:ind w:left="1877" w:hanging="360"/>
      </w:pPr>
      <w:rPr>
        <w:rFonts w:hint="default"/>
      </w:rPr>
    </w:lvl>
    <w:lvl w:ilvl="5">
      <w:start w:val="1"/>
      <w:numFmt w:val="lowerRoman"/>
      <w:lvlText w:val="(%6)"/>
      <w:lvlJc w:val="left"/>
      <w:pPr>
        <w:tabs>
          <w:tab w:val="num" w:pos="2237"/>
        </w:tabs>
        <w:ind w:left="2237" w:hanging="360"/>
      </w:pPr>
      <w:rPr>
        <w:rFonts w:hint="default"/>
      </w:rPr>
    </w:lvl>
    <w:lvl w:ilvl="6">
      <w:start w:val="1"/>
      <w:numFmt w:val="decimal"/>
      <w:lvlText w:val="%7."/>
      <w:lvlJc w:val="left"/>
      <w:pPr>
        <w:tabs>
          <w:tab w:val="num" w:pos="2597"/>
        </w:tabs>
        <w:ind w:left="2597" w:hanging="360"/>
      </w:pPr>
      <w:rPr>
        <w:rFonts w:hint="default"/>
      </w:rPr>
    </w:lvl>
    <w:lvl w:ilvl="7">
      <w:start w:val="1"/>
      <w:numFmt w:val="lowerLetter"/>
      <w:lvlText w:val="%8."/>
      <w:lvlJc w:val="left"/>
      <w:pPr>
        <w:tabs>
          <w:tab w:val="num" w:pos="2957"/>
        </w:tabs>
        <w:ind w:left="2957" w:hanging="360"/>
      </w:pPr>
      <w:rPr>
        <w:rFonts w:hint="default"/>
      </w:rPr>
    </w:lvl>
    <w:lvl w:ilvl="8">
      <w:start w:val="1"/>
      <w:numFmt w:val="lowerRoman"/>
      <w:lvlText w:val="%9."/>
      <w:lvlJc w:val="left"/>
      <w:pPr>
        <w:tabs>
          <w:tab w:val="num" w:pos="3317"/>
        </w:tabs>
        <w:ind w:left="3317" w:hanging="360"/>
      </w:pPr>
      <w:rPr>
        <w:rFonts w:hint="default"/>
      </w:rPr>
    </w:lvl>
  </w:abstractNum>
  <w:abstractNum w:abstractNumId="56" w15:restartNumberingAfterBreak="0">
    <w:nsid w:val="75D41D25"/>
    <w:multiLevelType w:val="multilevel"/>
    <w:tmpl w:val="75F6B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6206C32"/>
    <w:multiLevelType w:val="multilevel"/>
    <w:tmpl w:val="CA88390C"/>
    <w:name w:val="Appendix"/>
    <w:lvl w:ilvl="0">
      <w:start w:val="1"/>
      <w:numFmt w:val="upperLetter"/>
      <w:lvlRestart w:val="0"/>
      <w:pStyle w:val="Appendix1"/>
      <w:suff w:val="nothing"/>
      <w:lvlText w:val="Appendix %1"/>
      <w:lvlJc w:val="left"/>
      <w:pPr>
        <w:ind w:left="0" w:firstLine="0"/>
      </w:pPr>
    </w:lvl>
    <w:lvl w:ilvl="1">
      <w:start w:val="1"/>
      <w:numFmt w:val="decimal"/>
      <w:pStyle w:val="Appendix2"/>
      <w:lvlText w:val="%1.%2"/>
      <w:lvlJc w:val="left"/>
      <w:pPr>
        <w:tabs>
          <w:tab w:val="num" w:pos="567"/>
        </w:tabs>
        <w:ind w:left="567" w:hanging="567"/>
      </w:pPr>
    </w:lvl>
    <w:lvl w:ilvl="2">
      <w:start w:val="1"/>
      <w:numFmt w:val="decimal"/>
      <w:pStyle w:val="Appendix3"/>
      <w:lvlText w:val="%1.%2.%3"/>
      <w:lvlJc w:val="left"/>
      <w:pPr>
        <w:tabs>
          <w:tab w:val="num" w:pos="794"/>
        </w:tabs>
        <w:ind w:left="794" w:hanging="794"/>
      </w:pPr>
    </w:lvl>
    <w:lvl w:ilvl="3">
      <w:start w:val="1"/>
      <w:numFmt w:val="decimal"/>
      <w:pStyle w:val="Appendix4"/>
      <w:lvlText w:val="%1.%2.%3.%4"/>
      <w:lvlJc w:val="left"/>
      <w:pPr>
        <w:tabs>
          <w:tab w:val="num" w:pos="907"/>
        </w:tabs>
        <w:ind w:left="907" w:hanging="907"/>
      </w:pPr>
    </w:lvl>
    <w:lvl w:ilvl="4">
      <w:start w:val="1"/>
      <w:numFmt w:val="decimal"/>
      <w:pStyle w:val="Appendix5"/>
      <w:lvlText w:val="%1.%2.%3.%4.%5"/>
      <w:lvlJc w:val="left"/>
      <w:pPr>
        <w:tabs>
          <w:tab w:val="num" w:pos="1020"/>
        </w:tabs>
        <w:ind w:left="1020" w:hanging="1020"/>
      </w:pPr>
    </w:lvl>
    <w:lvl w:ilvl="5">
      <w:start w:val="1"/>
      <w:numFmt w:val="decimal"/>
      <w:pStyle w:val="Appendix6"/>
      <w:lvlText w:val="%1.%2.%3.%4.%5.%6"/>
      <w:lvlJc w:val="left"/>
      <w:pPr>
        <w:tabs>
          <w:tab w:val="num" w:pos="1134"/>
        </w:tabs>
        <w:ind w:left="1134" w:hanging="1134"/>
      </w:pPr>
    </w:lvl>
    <w:lvl w:ilvl="6">
      <w:start w:val="1"/>
      <w:numFmt w:val="decimal"/>
      <w:pStyle w:val="Appendix7"/>
      <w:lvlText w:val="%1.%2.%3.%4.%5.%6.%7"/>
      <w:lvlJc w:val="left"/>
      <w:pPr>
        <w:tabs>
          <w:tab w:val="num" w:pos="1247"/>
        </w:tabs>
        <w:ind w:left="1247" w:hanging="1247"/>
      </w:pPr>
    </w:lvl>
    <w:lvl w:ilvl="7">
      <w:start w:val="1"/>
      <w:numFmt w:val="lowerLetter"/>
      <w:pStyle w:val="Appendix8"/>
      <w:lvlText w:val="%8)"/>
      <w:lvlJc w:val="left"/>
      <w:pPr>
        <w:tabs>
          <w:tab w:val="num" w:pos="397"/>
        </w:tabs>
        <w:ind w:left="397" w:hanging="397"/>
      </w:pPr>
    </w:lvl>
    <w:lvl w:ilvl="8">
      <w:start w:val="1"/>
      <w:numFmt w:val="decimal"/>
      <w:pStyle w:val="Appendix9"/>
      <w:lvlText w:val="%9)"/>
      <w:lvlJc w:val="left"/>
      <w:pPr>
        <w:tabs>
          <w:tab w:val="num" w:pos="794"/>
        </w:tabs>
        <w:ind w:left="794" w:hanging="397"/>
      </w:pPr>
      <w:rPr>
        <w:color w:val="auto"/>
      </w:rPr>
    </w:lvl>
  </w:abstractNum>
  <w:abstractNum w:abstractNumId="58" w15:restartNumberingAfterBreak="0">
    <w:nsid w:val="7793262C"/>
    <w:multiLevelType w:val="multilevel"/>
    <w:tmpl w:val="28AE27FC"/>
    <w:lvl w:ilvl="0">
      <w:start w:val="1"/>
      <w:numFmt w:val="decimal"/>
      <w:pStyle w:val="Style3"/>
      <w:lvlText w:val="3.%1"/>
      <w:lvlJc w:val="left"/>
      <w:pPr>
        <w:tabs>
          <w:tab w:val="num" w:pos="357"/>
        </w:tabs>
        <w:ind w:left="360" w:hanging="360"/>
      </w:pPr>
      <w:rPr>
        <w:rFonts w:hint="default"/>
        <w:color w:val="auto"/>
        <w:sz w:val="22"/>
        <w:szCs w:val="22"/>
      </w:rPr>
    </w:lvl>
    <w:lvl w:ilvl="1">
      <w:start w:val="1"/>
      <w:numFmt w:val="bullet"/>
      <w:lvlText w:val="–"/>
      <w:lvlJc w:val="left"/>
      <w:pPr>
        <w:tabs>
          <w:tab w:val="num" w:pos="646"/>
        </w:tabs>
        <w:ind w:left="644" w:hanging="284"/>
      </w:pPr>
      <w:rPr>
        <w:rFonts w:ascii="Arial" w:hAnsi="Arial" w:hint="default"/>
        <w:color w:val="auto"/>
        <w:sz w:val="24"/>
      </w:rPr>
    </w:lvl>
    <w:lvl w:ilvl="2">
      <w:start w:val="1"/>
      <w:numFmt w:val="bullet"/>
      <w:lvlText w:val="□"/>
      <w:lvlJc w:val="left"/>
      <w:pPr>
        <w:tabs>
          <w:tab w:val="num" w:pos="924"/>
        </w:tabs>
        <w:ind w:left="927" w:hanging="283"/>
      </w:pPr>
      <w:rPr>
        <w:rFonts w:ascii="Times New Roman" w:hAnsi="Times New Roman" w:cs="Times New Roman" w:hint="default"/>
        <w:color w:val="auto"/>
        <w:sz w:val="20"/>
      </w:rPr>
    </w:lvl>
    <w:lvl w:ilvl="3">
      <w:start w:val="1"/>
      <w:numFmt w:val="bullet"/>
      <w:lvlText w:val="-"/>
      <w:lvlJc w:val="left"/>
      <w:pPr>
        <w:tabs>
          <w:tab w:val="num" w:pos="1213"/>
        </w:tabs>
        <w:ind w:left="1211" w:hanging="284"/>
      </w:pPr>
      <w:rPr>
        <w:rFonts w:ascii="Times New Roman" w:hAnsi="Times New Roman" w:cs="Times New Roman" w:hint="default"/>
        <w:color w:val="002960"/>
        <w:sz w:val="24"/>
      </w:rPr>
    </w:lvl>
    <w:lvl w:ilvl="4">
      <w:start w:val="1"/>
      <w:numFmt w:val="lowerLetter"/>
      <w:lvlText w:val="(%5)"/>
      <w:lvlJc w:val="left"/>
      <w:pPr>
        <w:tabs>
          <w:tab w:val="num" w:pos="1877"/>
        </w:tabs>
        <w:ind w:left="1877" w:hanging="360"/>
      </w:pPr>
      <w:rPr>
        <w:rFonts w:hint="default"/>
      </w:rPr>
    </w:lvl>
    <w:lvl w:ilvl="5">
      <w:start w:val="1"/>
      <w:numFmt w:val="lowerRoman"/>
      <w:lvlText w:val="(%6)"/>
      <w:lvlJc w:val="left"/>
      <w:pPr>
        <w:tabs>
          <w:tab w:val="num" w:pos="2237"/>
        </w:tabs>
        <w:ind w:left="2237" w:hanging="360"/>
      </w:pPr>
      <w:rPr>
        <w:rFonts w:hint="default"/>
      </w:rPr>
    </w:lvl>
    <w:lvl w:ilvl="6">
      <w:start w:val="1"/>
      <w:numFmt w:val="decimal"/>
      <w:lvlText w:val="%7."/>
      <w:lvlJc w:val="left"/>
      <w:pPr>
        <w:tabs>
          <w:tab w:val="num" w:pos="2597"/>
        </w:tabs>
        <w:ind w:left="2597" w:hanging="360"/>
      </w:pPr>
      <w:rPr>
        <w:rFonts w:hint="default"/>
      </w:rPr>
    </w:lvl>
    <w:lvl w:ilvl="7">
      <w:start w:val="1"/>
      <w:numFmt w:val="lowerLetter"/>
      <w:lvlText w:val="%8."/>
      <w:lvlJc w:val="left"/>
      <w:pPr>
        <w:tabs>
          <w:tab w:val="num" w:pos="2957"/>
        </w:tabs>
        <w:ind w:left="2957" w:hanging="360"/>
      </w:pPr>
      <w:rPr>
        <w:rFonts w:hint="default"/>
      </w:rPr>
    </w:lvl>
    <w:lvl w:ilvl="8">
      <w:start w:val="1"/>
      <w:numFmt w:val="lowerRoman"/>
      <w:lvlText w:val="%9."/>
      <w:lvlJc w:val="left"/>
      <w:pPr>
        <w:tabs>
          <w:tab w:val="num" w:pos="3317"/>
        </w:tabs>
        <w:ind w:left="3317" w:hanging="360"/>
      </w:pPr>
      <w:rPr>
        <w:rFonts w:hint="default"/>
      </w:rPr>
    </w:lvl>
  </w:abstractNum>
  <w:abstractNum w:abstractNumId="59" w15:restartNumberingAfterBreak="0">
    <w:nsid w:val="7A347F28"/>
    <w:multiLevelType w:val="multilevel"/>
    <w:tmpl w:val="85242A7A"/>
    <w:name w:val="TableBullet"/>
    <w:lvl w:ilvl="0">
      <w:start w:val="1"/>
      <w:numFmt w:val="bullet"/>
      <w:lvlRestart w:val="0"/>
      <w:pStyle w:val="TableBullet1"/>
      <w:lvlText w:val=""/>
      <w:lvlJc w:val="left"/>
      <w:pPr>
        <w:tabs>
          <w:tab w:val="num" w:pos="340"/>
        </w:tabs>
        <w:ind w:left="340" w:hanging="340"/>
      </w:pPr>
      <w:rPr>
        <w:rFonts w:ascii="Symbol" w:hAnsi="Symbol" w:hint="default"/>
      </w:rPr>
    </w:lvl>
    <w:lvl w:ilvl="1">
      <w:start w:val="1"/>
      <w:numFmt w:val="bullet"/>
      <w:pStyle w:val="TableBullet1Indent"/>
      <w:lvlText w:val="-"/>
      <w:lvlJc w:val="left"/>
      <w:pPr>
        <w:tabs>
          <w:tab w:val="num" w:pos="680"/>
        </w:tabs>
        <w:ind w:left="680" w:hanging="340"/>
      </w:pPr>
      <w:rPr>
        <w:rFonts w:ascii="9999999" w:hAnsi="9999999" w:hint="default"/>
      </w:rPr>
    </w:lvl>
    <w:lvl w:ilvl="2">
      <w:start w:val="1"/>
      <w:numFmt w:val="bullet"/>
      <w:pStyle w:val="TableBullet2"/>
      <w:lvlText w:val=""/>
      <w:lvlJc w:val="left"/>
      <w:pPr>
        <w:tabs>
          <w:tab w:val="num" w:pos="680"/>
        </w:tabs>
        <w:ind w:left="680" w:hanging="340"/>
      </w:pPr>
      <w:rPr>
        <w:rFonts w:ascii="Symbol" w:hAnsi="Symbol" w:hint="default"/>
      </w:rPr>
    </w:lvl>
    <w:lvl w:ilvl="3">
      <w:start w:val="1"/>
      <w:numFmt w:val="bullet"/>
      <w:pStyle w:val="TableBullet2Indent"/>
      <w:lvlText w:val="-"/>
      <w:lvlJc w:val="left"/>
      <w:pPr>
        <w:tabs>
          <w:tab w:val="num" w:pos="1020"/>
        </w:tabs>
        <w:ind w:left="1020" w:hanging="340"/>
      </w:pPr>
      <w:rPr>
        <w:rFonts w:ascii="9999999" w:hAnsi="9999999" w:hint="default"/>
      </w:rPr>
    </w:lvl>
    <w:lvl w:ilvl="4">
      <w:start w:val="1"/>
      <w:numFmt w:val="bullet"/>
      <w:pStyle w:val="TableBullet3"/>
      <w:lvlText w:val=""/>
      <w:lvlJc w:val="left"/>
      <w:pPr>
        <w:tabs>
          <w:tab w:val="num" w:pos="1020"/>
        </w:tabs>
        <w:ind w:left="1020" w:hanging="340"/>
      </w:pPr>
      <w:rPr>
        <w:rFonts w:ascii="Symbol" w:hAnsi="Symbol" w:hint="default"/>
      </w:rPr>
    </w:lvl>
    <w:lvl w:ilvl="5">
      <w:start w:val="1"/>
      <w:numFmt w:val="bullet"/>
      <w:pStyle w:val="TableBullet3Indent"/>
      <w:lvlText w:val="-"/>
      <w:lvlJc w:val="left"/>
      <w:pPr>
        <w:tabs>
          <w:tab w:val="num" w:pos="1361"/>
        </w:tabs>
        <w:ind w:left="1361" w:hanging="341"/>
      </w:pPr>
      <w:rPr>
        <w:rFonts w:ascii="9999999" w:hAnsi="9999999" w:hint="default"/>
      </w:rPr>
    </w:lvl>
    <w:lvl w:ilvl="6">
      <w:start w:val="1"/>
      <w:numFmt w:val="bullet"/>
      <w:pStyle w:val="TableBullet4"/>
      <w:lvlText w:val=""/>
      <w:lvlJc w:val="left"/>
      <w:pPr>
        <w:tabs>
          <w:tab w:val="num" w:pos="1361"/>
        </w:tabs>
        <w:ind w:left="1361" w:hanging="341"/>
      </w:pPr>
      <w:rPr>
        <w:rFonts w:ascii="Symbol" w:hAnsi="Symbol" w:hint="default"/>
      </w:rPr>
    </w:lvl>
    <w:lvl w:ilvl="7">
      <w:start w:val="1"/>
      <w:numFmt w:val="bullet"/>
      <w:pStyle w:val="TableBullet4Indent"/>
      <w:lvlText w:val="-"/>
      <w:lvlJc w:val="left"/>
      <w:pPr>
        <w:tabs>
          <w:tab w:val="num" w:pos="1701"/>
        </w:tabs>
        <w:ind w:left="1701" w:hanging="340"/>
      </w:pPr>
      <w:rPr>
        <w:rFonts w:ascii="9999999" w:hAnsi="9999999" w:hint="default"/>
      </w:rPr>
    </w:lvl>
    <w:lvl w:ilvl="8">
      <w:start w:val="1"/>
      <w:numFmt w:val="bullet"/>
      <w:lvlText w:val=""/>
      <w:lvlJc w:val="left"/>
      <w:pPr>
        <w:tabs>
          <w:tab w:val="num" w:pos="1701"/>
        </w:tabs>
        <w:ind w:left="1701" w:hanging="340"/>
      </w:pPr>
      <w:rPr>
        <w:rFonts w:ascii="Symbol" w:hAnsi="Symbol" w:hint="default"/>
      </w:rPr>
    </w:lvl>
  </w:abstractNum>
  <w:abstractNum w:abstractNumId="60" w15:restartNumberingAfterBreak="0">
    <w:nsid w:val="7DA579F9"/>
    <w:multiLevelType w:val="multilevel"/>
    <w:tmpl w:val="5216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F4E8274"/>
    <w:multiLevelType w:val="multilevel"/>
    <w:tmpl w:val="FFFFFFFF"/>
    <w:lvl w:ilvl="0">
      <w:numFmt w:val="none"/>
      <w:pStyle w:val="Heading3"/>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pStyle w:val="Heading4"/>
      <w:lvlText w:val="%4."/>
      <w:lvlJc w:val="left"/>
      <w:pPr>
        <w:ind w:left="2880" w:hanging="360"/>
      </w:pPr>
    </w:lvl>
    <w:lvl w:ilvl="4">
      <w:start w:val="1"/>
      <w:numFmt w:val="lowerLetter"/>
      <w:pStyle w:val="Heading5"/>
      <w:lvlText w:val="%5."/>
      <w:lvlJc w:val="left"/>
      <w:pPr>
        <w:ind w:left="3600" w:hanging="360"/>
      </w:pPr>
    </w:lvl>
    <w:lvl w:ilvl="5">
      <w:start w:val="1"/>
      <w:numFmt w:val="lowerRoman"/>
      <w:pStyle w:val="Heading6"/>
      <w:lvlText w:val="%6."/>
      <w:lvlJc w:val="right"/>
      <w:pPr>
        <w:ind w:left="4320" w:hanging="180"/>
      </w:pPr>
    </w:lvl>
    <w:lvl w:ilvl="6">
      <w:start w:val="1"/>
      <w:numFmt w:val="decimal"/>
      <w:pStyle w:val="Heading7"/>
      <w:lvlText w:val="%7."/>
      <w:lvlJc w:val="left"/>
      <w:pPr>
        <w:ind w:left="5040" w:hanging="360"/>
      </w:pPr>
    </w:lvl>
    <w:lvl w:ilvl="7">
      <w:start w:val="1"/>
      <w:numFmt w:val="lowerLetter"/>
      <w:pStyle w:val="Heading8"/>
      <w:lvlText w:val="%8."/>
      <w:lvlJc w:val="left"/>
      <w:pPr>
        <w:ind w:left="5760" w:hanging="360"/>
      </w:pPr>
    </w:lvl>
    <w:lvl w:ilvl="8">
      <w:start w:val="1"/>
      <w:numFmt w:val="lowerRoman"/>
      <w:pStyle w:val="Heading9"/>
      <w:lvlText w:val="%9."/>
      <w:lvlJc w:val="right"/>
      <w:pPr>
        <w:ind w:left="6480" w:hanging="180"/>
      </w:pPr>
    </w:lvl>
  </w:abstractNum>
  <w:num w:numId="1" w16cid:durableId="1468890859">
    <w:abstractNumId w:val="61"/>
  </w:num>
  <w:num w:numId="2" w16cid:durableId="1817529444">
    <w:abstractNumId w:val="28"/>
  </w:num>
  <w:num w:numId="3" w16cid:durableId="912010291">
    <w:abstractNumId w:val="6"/>
  </w:num>
  <w:num w:numId="4" w16cid:durableId="1529635857">
    <w:abstractNumId w:val="9"/>
  </w:num>
  <w:num w:numId="5" w16cid:durableId="1936983314">
    <w:abstractNumId w:val="7"/>
  </w:num>
  <w:num w:numId="6" w16cid:durableId="1293026135">
    <w:abstractNumId w:val="57"/>
  </w:num>
  <w:num w:numId="7" w16cid:durableId="1637295699">
    <w:abstractNumId w:val="46"/>
  </w:num>
  <w:num w:numId="8" w16cid:durableId="457332635">
    <w:abstractNumId w:val="42"/>
  </w:num>
  <w:num w:numId="9" w16cid:durableId="1462533134">
    <w:abstractNumId w:val="16"/>
  </w:num>
  <w:num w:numId="10" w16cid:durableId="2030325489">
    <w:abstractNumId w:val="14"/>
  </w:num>
  <w:num w:numId="11" w16cid:durableId="173570850">
    <w:abstractNumId w:val="12"/>
  </w:num>
  <w:num w:numId="12" w16cid:durableId="715815198">
    <w:abstractNumId w:val="11"/>
  </w:num>
  <w:num w:numId="13" w16cid:durableId="638463028">
    <w:abstractNumId w:val="29"/>
  </w:num>
  <w:num w:numId="14" w16cid:durableId="1864123166">
    <w:abstractNumId w:val="34"/>
  </w:num>
  <w:num w:numId="15" w16cid:durableId="1744373678">
    <w:abstractNumId w:val="59"/>
  </w:num>
  <w:num w:numId="16" w16cid:durableId="1570191952">
    <w:abstractNumId w:val="25"/>
  </w:num>
  <w:num w:numId="17" w16cid:durableId="456724715">
    <w:abstractNumId w:val="2"/>
  </w:num>
  <w:num w:numId="18" w16cid:durableId="1859151977">
    <w:abstractNumId w:val="38"/>
  </w:num>
  <w:num w:numId="19" w16cid:durableId="1912231461">
    <w:abstractNumId w:val="21"/>
  </w:num>
  <w:num w:numId="20" w16cid:durableId="2026204862">
    <w:abstractNumId w:val="18"/>
  </w:num>
  <w:num w:numId="21" w16cid:durableId="1692292005">
    <w:abstractNumId w:val="17"/>
  </w:num>
  <w:num w:numId="22" w16cid:durableId="1870675789">
    <w:abstractNumId w:val="33"/>
  </w:num>
  <w:num w:numId="23" w16cid:durableId="10108434">
    <w:abstractNumId w:val="53"/>
  </w:num>
  <w:num w:numId="24" w16cid:durableId="473985988">
    <w:abstractNumId w:val="58"/>
  </w:num>
  <w:num w:numId="25" w16cid:durableId="1324898535">
    <w:abstractNumId w:val="55"/>
  </w:num>
  <w:num w:numId="26" w16cid:durableId="1607736913">
    <w:abstractNumId w:val="45"/>
  </w:num>
  <w:num w:numId="27" w16cid:durableId="1419517699">
    <w:abstractNumId w:val="22"/>
  </w:num>
  <w:num w:numId="28" w16cid:durableId="1024752511">
    <w:abstractNumId w:val="35"/>
  </w:num>
  <w:num w:numId="29" w16cid:durableId="1000623274">
    <w:abstractNumId w:val="20"/>
  </w:num>
  <w:num w:numId="30" w16cid:durableId="1213494190">
    <w:abstractNumId w:val="44"/>
  </w:num>
  <w:num w:numId="31" w16cid:durableId="1146704118">
    <w:abstractNumId w:val="24"/>
  </w:num>
  <w:num w:numId="32" w16cid:durableId="1760053243">
    <w:abstractNumId w:val="23"/>
  </w:num>
  <w:num w:numId="33" w16cid:durableId="34239348">
    <w:abstractNumId w:val="39"/>
  </w:num>
  <w:num w:numId="34" w16cid:durableId="382873989">
    <w:abstractNumId w:val="3"/>
  </w:num>
  <w:num w:numId="35" w16cid:durableId="272902240">
    <w:abstractNumId w:val="10"/>
  </w:num>
  <w:num w:numId="36" w16cid:durableId="1333529299">
    <w:abstractNumId w:val="49"/>
  </w:num>
  <w:num w:numId="37" w16cid:durableId="1523399280">
    <w:abstractNumId w:val="19"/>
  </w:num>
  <w:num w:numId="38" w16cid:durableId="1144154627">
    <w:abstractNumId w:val="8"/>
  </w:num>
  <w:num w:numId="39" w16cid:durableId="1592464851">
    <w:abstractNumId w:val="31"/>
  </w:num>
  <w:num w:numId="40" w16cid:durableId="2035374344">
    <w:abstractNumId w:val="40"/>
  </w:num>
  <w:num w:numId="41" w16cid:durableId="456291801">
    <w:abstractNumId w:val="43"/>
  </w:num>
  <w:num w:numId="42" w16cid:durableId="806052526">
    <w:abstractNumId w:val="48"/>
  </w:num>
  <w:num w:numId="43" w16cid:durableId="703869658">
    <w:abstractNumId w:val="56"/>
  </w:num>
  <w:num w:numId="44" w16cid:durableId="358630960">
    <w:abstractNumId w:val="5"/>
  </w:num>
  <w:num w:numId="45" w16cid:durableId="1110081415">
    <w:abstractNumId w:val="54"/>
  </w:num>
  <w:num w:numId="46" w16cid:durableId="1710062015">
    <w:abstractNumId w:val="15"/>
  </w:num>
  <w:num w:numId="47" w16cid:durableId="1833250473">
    <w:abstractNumId w:val="50"/>
  </w:num>
  <w:num w:numId="48" w16cid:durableId="1997681461">
    <w:abstractNumId w:val="30"/>
  </w:num>
  <w:num w:numId="49" w16cid:durableId="2031301063">
    <w:abstractNumId w:val="27"/>
  </w:num>
  <w:num w:numId="50" w16cid:durableId="947397356">
    <w:abstractNumId w:val="52"/>
  </w:num>
  <w:num w:numId="51" w16cid:durableId="1954970238">
    <w:abstractNumId w:val="1"/>
  </w:num>
  <w:num w:numId="52" w16cid:durableId="291519546">
    <w:abstractNumId w:val="41"/>
  </w:num>
  <w:num w:numId="53" w16cid:durableId="1393384659">
    <w:abstractNumId w:val="32"/>
  </w:num>
  <w:num w:numId="54" w16cid:durableId="540286386">
    <w:abstractNumId w:val="37"/>
  </w:num>
  <w:num w:numId="55" w16cid:durableId="1128207498">
    <w:abstractNumId w:val="60"/>
  </w:num>
  <w:num w:numId="56" w16cid:durableId="378939913">
    <w:abstractNumId w:val="13"/>
  </w:num>
  <w:num w:numId="57" w16cid:durableId="1636983097">
    <w:abstractNumId w:val="47"/>
  </w:num>
  <w:num w:numId="58" w16cid:durableId="1423801412">
    <w:abstractNumId w:val="4"/>
  </w:num>
  <w:num w:numId="59" w16cid:durableId="151214848">
    <w:abstractNumId w:val="0"/>
  </w:num>
  <w:num w:numId="60" w16cid:durableId="1791701764">
    <w:abstractNumId w:val="51"/>
  </w:num>
  <w:num w:numId="61" w16cid:durableId="338044317">
    <w:abstractNumId w:val="26"/>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397"/>
  <w:clickAndTypeStyle w:val="BodyText"/>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rSwtDA3N7E0MLW0MDVT0lEKTi0uzszPAykwqQUArwVN0ywAAAA="/>
    <w:docVar w:name="DocClass" w:val="1"/>
    <w:docVar w:name="Draft" w:val="True"/>
    <w:docVar w:name="Req_0000" w:val="[Req0000]"/>
    <w:docVar w:name="Req_0001" w:val="[Req0001]"/>
    <w:docVar w:name="Req_0002" w:val="[Req0002]"/>
    <w:docVar w:name="ReqNext" w:val="3"/>
    <w:docVar w:name="ReqPrefix" w:val="Req"/>
    <w:docVar w:name="ReqStart" w:val="0"/>
    <w:docVar w:name="strVariable" w:val="Document Template 32-4 Revision 7"/>
    <w:docVar w:name="TOClevels" w:val="3"/>
    <w:docVar w:name="Version" w:val="Document Template 32-4 Revision 7"/>
  </w:docVars>
  <w:rsids>
    <w:rsidRoot w:val="00E9177A"/>
    <w:rsid w:val="000001C3"/>
    <w:rsid w:val="00000447"/>
    <w:rsid w:val="000004A1"/>
    <w:rsid w:val="000004AB"/>
    <w:rsid w:val="00000BCC"/>
    <w:rsid w:val="00001AA4"/>
    <w:rsid w:val="0000207F"/>
    <w:rsid w:val="00002125"/>
    <w:rsid w:val="00002A64"/>
    <w:rsid w:val="00002F34"/>
    <w:rsid w:val="00003E90"/>
    <w:rsid w:val="00003F50"/>
    <w:rsid w:val="00004069"/>
    <w:rsid w:val="00004525"/>
    <w:rsid w:val="00004BDB"/>
    <w:rsid w:val="00004DFA"/>
    <w:rsid w:val="000054F0"/>
    <w:rsid w:val="000059CB"/>
    <w:rsid w:val="00005CAB"/>
    <w:rsid w:val="00006016"/>
    <w:rsid w:val="000077AF"/>
    <w:rsid w:val="0000786F"/>
    <w:rsid w:val="00007928"/>
    <w:rsid w:val="00007A8F"/>
    <w:rsid w:val="00010412"/>
    <w:rsid w:val="000104B7"/>
    <w:rsid w:val="00010E7C"/>
    <w:rsid w:val="00011612"/>
    <w:rsid w:val="00012CC9"/>
    <w:rsid w:val="00013F35"/>
    <w:rsid w:val="00013FF2"/>
    <w:rsid w:val="000141B7"/>
    <w:rsid w:val="00015493"/>
    <w:rsid w:val="000158D9"/>
    <w:rsid w:val="00015FF0"/>
    <w:rsid w:val="000163EE"/>
    <w:rsid w:val="00016BBB"/>
    <w:rsid w:val="00016C77"/>
    <w:rsid w:val="00016D36"/>
    <w:rsid w:val="00020109"/>
    <w:rsid w:val="00020ACD"/>
    <w:rsid w:val="00020C9A"/>
    <w:rsid w:val="000211E0"/>
    <w:rsid w:val="000211F5"/>
    <w:rsid w:val="0002195D"/>
    <w:rsid w:val="00022BAC"/>
    <w:rsid w:val="00022E2B"/>
    <w:rsid w:val="00022FB8"/>
    <w:rsid w:val="00023F3A"/>
    <w:rsid w:val="00027061"/>
    <w:rsid w:val="00027A76"/>
    <w:rsid w:val="00030AA9"/>
    <w:rsid w:val="00031397"/>
    <w:rsid w:val="00031953"/>
    <w:rsid w:val="00032251"/>
    <w:rsid w:val="00033A74"/>
    <w:rsid w:val="00034349"/>
    <w:rsid w:val="000344F7"/>
    <w:rsid w:val="000345B9"/>
    <w:rsid w:val="00035A7C"/>
    <w:rsid w:val="00036F1E"/>
    <w:rsid w:val="000379F1"/>
    <w:rsid w:val="0004000B"/>
    <w:rsid w:val="000411EA"/>
    <w:rsid w:val="000426BE"/>
    <w:rsid w:val="00042B35"/>
    <w:rsid w:val="00042C03"/>
    <w:rsid w:val="000432E1"/>
    <w:rsid w:val="000433D2"/>
    <w:rsid w:val="0004452C"/>
    <w:rsid w:val="000453E3"/>
    <w:rsid w:val="0004754B"/>
    <w:rsid w:val="00047922"/>
    <w:rsid w:val="00050F7F"/>
    <w:rsid w:val="000511C4"/>
    <w:rsid w:val="00051A87"/>
    <w:rsid w:val="00051B34"/>
    <w:rsid w:val="00052360"/>
    <w:rsid w:val="00052761"/>
    <w:rsid w:val="00052B38"/>
    <w:rsid w:val="000535C6"/>
    <w:rsid w:val="00053898"/>
    <w:rsid w:val="00053FBB"/>
    <w:rsid w:val="00055004"/>
    <w:rsid w:val="000564DF"/>
    <w:rsid w:val="000579EA"/>
    <w:rsid w:val="00057FB8"/>
    <w:rsid w:val="00060353"/>
    <w:rsid w:val="000610FF"/>
    <w:rsid w:val="00061CEE"/>
    <w:rsid w:val="000623EE"/>
    <w:rsid w:val="00062820"/>
    <w:rsid w:val="00063724"/>
    <w:rsid w:val="00063DBE"/>
    <w:rsid w:val="00064E01"/>
    <w:rsid w:val="00065265"/>
    <w:rsid w:val="00066E22"/>
    <w:rsid w:val="00067E80"/>
    <w:rsid w:val="00070ACC"/>
    <w:rsid w:val="000713B6"/>
    <w:rsid w:val="00072A99"/>
    <w:rsid w:val="0007392E"/>
    <w:rsid w:val="0007397A"/>
    <w:rsid w:val="00074003"/>
    <w:rsid w:val="0007417B"/>
    <w:rsid w:val="00074AE3"/>
    <w:rsid w:val="000751D7"/>
    <w:rsid w:val="00076052"/>
    <w:rsid w:val="000762DB"/>
    <w:rsid w:val="0007637D"/>
    <w:rsid w:val="0007709B"/>
    <w:rsid w:val="00077681"/>
    <w:rsid w:val="0007774B"/>
    <w:rsid w:val="00081263"/>
    <w:rsid w:val="00082D75"/>
    <w:rsid w:val="00083AAD"/>
    <w:rsid w:val="000841EE"/>
    <w:rsid w:val="0008476D"/>
    <w:rsid w:val="000856AE"/>
    <w:rsid w:val="00085F9F"/>
    <w:rsid w:val="000860F2"/>
    <w:rsid w:val="00086320"/>
    <w:rsid w:val="00086629"/>
    <w:rsid w:val="00086774"/>
    <w:rsid w:val="00086798"/>
    <w:rsid w:val="000902E8"/>
    <w:rsid w:val="00090821"/>
    <w:rsid w:val="000909E1"/>
    <w:rsid w:val="00090BA2"/>
    <w:rsid w:val="0009117D"/>
    <w:rsid w:val="00091E7A"/>
    <w:rsid w:val="00092366"/>
    <w:rsid w:val="00093E98"/>
    <w:rsid w:val="00093F07"/>
    <w:rsid w:val="000954A7"/>
    <w:rsid w:val="00095BB2"/>
    <w:rsid w:val="0009782F"/>
    <w:rsid w:val="000A1220"/>
    <w:rsid w:val="000A1ABF"/>
    <w:rsid w:val="000A23C9"/>
    <w:rsid w:val="000A2622"/>
    <w:rsid w:val="000A3B12"/>
    <w:rsid w:val="000A4CD4"/>
    <w:rsid w:val="000A5056"/>
    <w:rsid w:val="000A5379"/>
    <w:rsid w:val="000A59F8"/>
    <w:rsid w:val="000A7ECA"/>
    <w:rsid w:val="000B1E77"/>
    <w:rsid w:val="000B300E"/>
    <w:rsid w:val="000B3FEE"/>
    <w:rsid w:val="000B4A96"/>
    <w:rsid w:val="000B4DFE"/>
    <w:rsid w:val="000B5213"/>
    <w:rsid w:val="000B5646"/>
    <w:rsid w:val="000B5793"/>
    <w:rsid w:val="000B5801"/>
    <w:rsid w:val="000B68F5"/>
    <w:rsid w:val="000C1A10"/>
    <w:rsid w:val="000C3353"/>
    <w:rsid w:val="000C34AF"/>
    <w:rsid w:val="000C358D"/>
    <w:rsid w:val="000C38F6"/>
    <w:rsid w:val="000C3D41"/>
    <w:rsid w:val="000C53E7"/>
    <w:rsid w:val="000C5F31"/>
    <w:rsid w:val="000C61A5"/>
    <w:rsid w:val="000C6EB8"/>
    <w:rsid w:val="000C7495"/>
    <w:rsid w:val="000C74C7"/>
    <w:rsid w:val="000C7893"/>
    <w:rsid w:val="000D0AD1"/>
    <w:rsid w:val="000D0BA6"/>
    <w:rsid w:val="000D1A52"/>
    <w:rsid w:val="000D1ABD"/>
    <w:rsid w:val="000D1C46"/>
    <w:rsid w:val="000D234A"/>
    <w:rsid w:val="000D2388"/>
    <w:rsid w:val="000D3991"/>
    <w:rsid w:val="000D4FE6"/>
    <w:rsid w:val="000D5886"/>
    <w:rsid w:val="000D5B0A"/>
    <w:rsid w:val="000D7926"/>
    <w:rsid w:val="000E1807"/>
    <w:rsid w:val="000E2B00"/>
    <w:rsid w:val="000E4512"/>
    <w:rsid w:val="000E5437"/>
    <w:rsid w:val="000E5633"/>
    <w:rsid w:val="000E5FD8"/>
    <w:rsid w:val="000E60E6"/>
    <w:rsid w:val="000E61EA"/>
    <w:rsid w:val="000E7BF7"/>
    <w:rsid w:val="000F0C8A"/>
    <w:rsid w:val="000F1399"/>
    <w:rsid w:val="000F17BB"/>
    <w:rsid w:val="000F1AF6"/>
    <w:rsid w:val="000F1EDC"/>
    <w:rsid w:val="000F1FCB"/>
    <w:rsid w:val="000F2BBD"/>
    <w:rsid w:val="000F3044"/>
    <w:rsid w:val="000F332F"/>
    <w:rsid w:val="000F3705"/>
    <w:rsid w:val="000F4E02"/>
    <w:rsid w:val="000F5506"/>
    <w:rsid w:val="000F5654"/>
    <w:rsid w:val="000F614B"/>
    <w:rsid w:val="000F63F6"/>
    <w:rsid w:val="000F6437"/>
    <w:rsid w:val="000F6AD2"/>
    <w:rsid w:val="00100F9B"/>
    <w:rsid w:val="0010308A"/>
    <w:rsid w:val="0010322E"/>
    <w:rsid w:val="001033D1"/>
    <w:rsid w:val="001042F5"/>
    <w:rsid w:val="0010468D"/>
    <w:rsid w:val="001048AF"/>
    <w:rsid w:val="00104967"/>
    <w:rsid w:val="00105064"/>
    <w:rsid w:val="001053B8"/>
    <w:rsid w:val="00105469"/>
    <w:rsid w:val="0010776F"/>
    <w:rsid w:val="001109F2"/>
    <w:rsid w:val="00111587"/>
    <w:rsid w:val="00111F4E"/>
    <w:rsid w:val="001129C9"/>
    <w:rsid w:val="00112A55"/>
    <w:rsid w:val="00112B29"/>
    <w:rsid w:val="00112C9A"/>
    <w:rsid w:val="00113E3C"/>
    <w:rsid w:val="00114D25"/>
    <w:rsid w:val="00114FA0"/>
    <w:rsid w:val="00115343"/>
    <w:rsid w:val="00115442"/>
    <w:rsid w:val="00115C2D"/>
    <w:rsid w:val="00120776"/>
    <w:rsid w:val="00120896"/>
    <w:rsid w:val="00120AF3"/>
    <w:rsid w:val="00121110"/>
    <w:rsid w:val="0012245D"/>
    <w:rsid w:val="00122F76"/>
    <w:rsid w:val="0012389A"/>
    <w:rsid w:val="001238F5"/>
    <w:rsid w:val="00123FEA"/>
    <w:rsid w:val="00125B52"/>
    <w:rsid w:val="001303C6"/>
    <w:rsid w:val="00130E7B"/>
    <w:rsid w:val="0013154B"/>
    <w:rsid w:val="001316C2"/>
    <w:rsid w:val="00131803"/>
    <w:rsid w:val="001325BF"/>
    <w:rsid w:val="0013336E"/>
    <w:rsid w:val="00133BA3"/>
    <w:rsid w:val="00133E8E"/>
    <w:rsid w:val="00134202"/>
    <w:rsid w:val="00134301"/>
    <w:rsid w:val="00141129"/>
    <w:rsid w:val="0014136C"/>
    <w:rsid w:val="0014213F"/>
    <w:rsid w:val="00142480"/>
    <w:rsid w:val="001436F3"/>
    <w:rsid w:val="001437D9"/>
    <w:rsid w:val="00145699"/>
    <w:rsid w:val="00145A41"/>
    <w:rsid w:val="001464A1"/>
    <w:rsid w:val="0014695D"/>
    <w:rsid w:val="00147478"/>
    <w:rsid w:val="001502F5"/>
    <w:rsid w:val="0015046B"/>
    <w:rsid w:val="001509DC"/>
    <w:rsid w:val="001520B4"/>
    <w:rsid w:val="00152B1D"/>
    <w:rsid w:val="00152D95"/>
    <w:rsid w:val="00153D39"/>
    <w:rsid w:val="001547CE"/>
    <w:rsid w:val="00154B06"/>
    <w:rsid w:val="00155109"/>
    <w:rsid w:val="001555FE"/>
    <w:rsid w:val="00155DD4"/>
    <w:rsid w:val="00156DBD"/>
    <w:rsid w:val="00156EDF"/>
    <w:rsid w:val="001572D6"/>
    <w:rsid w:val="00157B68"/>
    <w:rsid w:val="00160537"/>
    <w:rsid w:val="00160D91"/>
    <w:rsid w:val="00160F29"/>
    <w:rsid w:val="0016283B"/>
    <w:rsid w:val="00163A08"/>
    <w:rsid w:val="00163AFE"/>
    <w:rsid w:val="00163D7D"/>
    <w:rsid w:val="00163E98"/>
    <w:rsid w:val="0016563D"/>
    <w:rsid w:val="00165E69"/>
    <w:rsid w:val="00165EB7"/>
    <w:rsid w:val="001660A9"/>
    <w:rsid w:val="001669E0"/>
    <w:rsid w:val="0016797F"/>
    <w:rsid w:val="00167A13"/>
    <w:rsid w:val="00170425"/>
    <w:rsid w:val="0017052D"/>
    <w:rsid w:val="001705FD"/>
    <w:rsid w:val="001706E1"/>
    <w:rsid w:val="001711FD"/>
    <w:rsid w:val="00172CC1"/>
    <w:rsid w:val="00174076"/>
    <w:rsid w:val="00174387"/>
    <w:rsid w:val="00175121"/>
    <w:rsid w:val="0017562C"/>
    <w:rsid w:val="0017789E"/>
    <w:rsid w:val="00180119"/>
    <w:rsid w:val="00180AB4"/>
    <w:rsid w:val="00184ECD"/>
    <w:rsid w:val="00185444"/>
    <w:rsid w:val="00185DBB"/>
    <w:rsid w:val="00186548"/>
    <w:rsid w:val="00186686"/>
    <w:rsid w:val="00186C42"/>
    <w:rsid w:val="00187369"/>
    <w:rsid w:val="00187F1C"/>
    <w:rsid w:val="00190121"/>
    <w:rsid w:val="001905EB"/>
    <w:rsid w:val="00191272"/>
    <w:rsid w:val="0019239F"/>
    <w:rsid w:val="0019346C"/>
    <w:rsid w:val="0019495E"/>
    <w:rsid w:val="001955A1"/>
    <w:rsid w:val="00195693"/>
    <w:rsid w:val="00195CBE"/>
    <w:rsid w:val="001960B3"/>
    <w:rsid w:val="00197EDA"/>
    <w:rsid w:val="001A1087"/>
    <w:rsid w:val="001A163A"/>
    <w:rsid w:val="001A1F91"/>
    <w:rsid w:val="001A2F41"/>
    <w:rsid w:val="001A367A"/>
    <w:rsid w:val="001A3773"/>
    <w:rsid w:val="001A4D19"/>
    <w:rsid w:val="001A59B9"/>
    <w:rsid w:val="001A5B30"/>
    <w:rsid w:val="001A67D2"/>
    <w:rsid w:val="001A7AC5"/>
    <w:rsid w:val="001A7C80"/>
    <w:rsid w:val="001B0FC6"/>
    <w:rsid w:val="001B110E"/>
    <w:rsid w:val="001B1977"/>
    <w:rsid w:val="001B1A0B"/>
    <w:rsid w:val="001B1D6D"/>
    <w:rsid w:val="001B2613"/>
    <w:rsid w:val="001B29F8"/>
    <w:rsid w:val="001B32CA"/>
    <w:rsid w:val="001B553A"/>
    <w:rsid w:val="001B5623"/>
    <w:rsid w:val="001B57FA"/>
    <w:rsid w:val="001B60E6"/>
    <w:rsid w:val="001B6E7F"/>
    <w:rsid w:val="001B7BEC"/>
    <w:rsid w:val="001C0945"/>
    <w:rsid w:val="001C0A3A"/>
    <w:rsid w:val="001C1C7B"/>
    <w:rsid w:val="001C2864"/>
    <w:rsid w:val="001C34B0"/>
    <w:rsid w:val="001C34DE"/>
    <w:rsid w:val="001C3EED"/>
    <w:rsid w:val="001C418B"/>
    <w:rsid w:val="001C41F8"/>
    <w:rsid w:val="001C4CC6"/>
    <w:rsid w:val="001C7B9E"/>
    <w:rsid w:val="001D0D72"/>
    <w:rsid w:val="001D2931"/>
    <w:rsid w:val="001D2D7F"/>
    <w:rsid w:val="001D3641"/>
    <w:rsid w:val="001D49F0"/>
    <w:rsid w:val="001D4C1E"/>
    <w:rsid w:val="001D4F80"/>
    <w:rsid w:val="001D6ADF"/>
    <w:rsid w:val="001D7588"/>
    <w:rsid w:val="001E0D0A"/>
    <w:rsid w:val="001E0FA0"/>
    <w:rsid w:val="001E1336"/>
    <w:rsid w:val="001E2299"/>
    <w:rsid w:val="001E2409"/>
    <w:rsid w:val="001E314B"/>
    <w:rsid w:val="001E374F"/>
    <w:rsid w:val="001E3F78"/>
    <w:rsid w:val="001E5665"/>
    <w:rsid w:val="001E6CFF"/>
    <w:rsid w:val="001E7C72"/>
    <w:rsid w:val="001E7FB1"/>
    <w:rsid w:val="001F0BA6"/>
    <w:rsid w:val="001F1689"/>
    <w:rsid w:val="001F180F"/>
    <w:rsid w:val="001F302C"/>
    <w:rsid w:val="001F3AAF"/>
    <w:rsid w:val="001F5029"/>
    <w:rsid w:val="001F61FE"/>
    <w:rsid w:val="002002D6"/>
    <w:rsid w:val="0020069E"/>
    <w:rsid w:val="00200B9A"/>
    <w:rsid w:val="00201122"/>
    <w:rsid w:val="002016B0"/>
    <w:rsid w:val="00201C6B"/>
    <w:rsid w:val="00202548"/>
    <w:rsid w:val="00204768"/>
    <w:rsid w:val="002050E8"/>
    <w:rsid w:val="002051DC"/>
    <w:rsid w:val="002055EC"/>
    <w:rsid w:val="00205784"/>
    <w:rsid w:val="00206005"/>
    <w:rsid w:val="002066C6"/>
    <w:rsid w:val="00207561"/>
    <w:rsid w:val="00207B3F"/>
    <w:rsid w:val="00207C51"/>
    <w:rsid w:val="00210334"/>
    <w:rsid w:val="0021112A"/>
    <w:rsid w:val="00211575"/>
    <w:rsid w:val="00211FF1"/>
    <w:rsid w:val="0021305E"/>
    <w:rsid w:val="0021358B"/>
    <w:rsid w:val="00213A13"/>
    <w:rsid w:val="00214B4C"/>
    <w:rsid w:val="0021632A"/>
    <w:rsid w:val="00216CA7"/>
    <w:rsid w:val="00216FF5"/>
    <w:rsid w:val="002205CF"/>
    <w:rsid w:val="00220F8C"/>
    <w:rsid w:val="00221571"/>
    <w:rsid w:val="002217CD"/>
    <w:rsid w:val="00222422"/>
    <w:rsid w:val="00222F98"/>
    <w:rsid w:val="002230B3"/>
    <w:rsid w:val="0022359F"/>
    <w:rsid w:val="00223C19"/>
    <w:rsid w:val="00223DBD"/>
    <w:rsid w:val="002245FC"/>
    <w:rsid w:val="002247D9"/>
    <w:rsid w:val="002248A9"/>
    <w:rsid w:val="00226C5F"/>
    <w:rsid w:val="002270A6"/>
    <w:rsid w:val="00230D37"/>
    <w:rsid w:val="002310DB"/>
    <w:rsid w:val="002314F7"/>
    <w:rsid w:val="0023152C"/>
    <w:rsid w:val="00231940"/>
    <w:rsid w:val="002323AB"/>
    <w:rsid w:val="00233C50"/>
    <w:rsid w:val="00233D48"/>
    <w:rsid w:val="00233EE6"/>
    <w:rsid w:val="00234812"/>
    <w:rsid w:val="002349FE"/>
    <w:rsid w:val="00234D5D"/>
    <w:rsid w:val="00235764"/>
    <w:rsid w:val="0023581C"/>
    <w:rsid w:val="00236508"/>
    <w:rsid w:val="00236AAE"/>
    <w:rsid w:val="00236BDD"/>
    <w:rsid w:val="002402FF"/>
    <w:rsid w:val="00240490"/>
    <w:rsid w:val="00241575"/>
    <w:rsid w:val="00241DAB"/>
    <w:rsid w:val="00242570"/>
    <w:rsid w:val="002434AB"/>
    <w:rsid w:val="00244230"/>
    <w:rsid w:val="00245045"/>
    <w:rsid w:val="00245DF3"/>
    <w:rsid w:val="002462F5"/>
    <w:rsid w:val="002468C0"/>
    <w:rsid w:val="0024738A"/>
    <w:rsid w:val="002502C1"/>
    <w:rsid w:val="00252288"/>
    <w:rsid w:val="00252E40"/>
    <w:rsid w:val="00252E42"/>
    <w:rsid w:val="00253452"/>
    <w:rsid w:val="00253D5D"/>
    <w:rsid w:val="00255399"/>
    <w:rsid w:val="00255583"/>
    <w:rsid w:val="00255C5A"/>
    <w:rsid w:val="0025609A"/>
    <w:rsid w:val="00256400"/>
    <w:rsid w:val="00256C79"/>
    <w:rsid w:val="002574BD"/>
    <w:rsid w:val="00257AE5"/>
    <w:rsid w:val="002606A0"/>
    <w:rsid w:val="0026147C"/>
    <w:rsid w:val="002614F8"/>
    <w:rsid w:val="002616B1"/>
    <w:rsid w:val="0026370D"/>
    <w:rsid w:val="0026499C"/>
    <w:rsid w:val="00265A62"/>
    <w:rsid w:val="00265A9A"/>
    <w:rsid w:val="0026616B"/>
    <w:rsid w:val="0026624A"/>
    <w:rsid w:val="00267374"/>
    <w:rsid w:val="00270037"/>
    <w:rsid w:val="00270FD3"/>
    <w:rsid w:val="00272885"/>
    <w:rsid w:val="00272DAF"/>
    <w:rsid w:val="0027371D"/>
    <w:rsid w:val="00274DF3"/>
    <w:rsid w:val="002761AF"/>
    <w:rsid w:val="00276611"/>
    <w:rsid w:val="00276972"/>
    <w:rsid w:val="00276B97"/>
    <w:rsid w:val="00276F69"/>
    <w:rsid w:val="00276FB6"/>
    <w:rsid w:val="00280E94"/>
    <w:rsid w:val="00281E92"/>
    <w:rsid w:val="0028258A"/>
    <w:rsid w:val="00283051"/>
    <w:rsid w:val="00284035"/>
    <w:rsid w:val="00284367"/>
    <w:rsid w:val="002846A4"/>
    <w:rsid w:val="00286319"/>
    <w:rsid w:val="00287D54"/>
    <w:rsid w:val="0029008D"/>
    <w:rsid w:val="002902AE"/>
    <w:rsid w:val="002908E9"/>
    <w:rsid w:val="00290B6D"/>
    <w:rsid w:val="00291855"/>
    <w:rsid w:val="00291BFE"/>
    <w:rsid w:val="00292D43"/>
    <w:rsid w:val="00292F2F"/>
    <w:rsid w:val="00293854"/>
    <w:rsid w:val="00294357"/>
    <w:rsid w:val="00294455"/>
    <w:rsid w:val="0029598A"/>
    <w:rsid w:val="00295AC3"/>
    <w:rsid w:val="00295C39"/>
    <w:rsid w:val="00295F7B"/>
    <w:rsid w:val="00296529"/>
    <w:rsid w:val="00297176"/>
    <w:rsid w:val="00297DE2"/>
    <w:rsid w:val="002A3E27"/>
    <w:rsid w:val="002A3E40"/>
    <w:rsid w:val="002A4AB9"/>
    <w:rsid w:val="002A5170"/>
    <w:rsid w:val="002A677A"/>
    <w:rsid w:val="002A6A14"/>
    <w:rsid w:val="002A7963"/>
    <w:rsid w:val="002B07EB"/>
    <w:rsid w:val="002B08D2"/>
    <w:rsid w:val="002B0FA5"/>
    <w:rsid w:val="002B19B7"/>
    <w:rsid w:val="002B3222"/>
    <w:rsid w:val="002B3C84"/>
    <w:rsid w:val="002B3CEB"/>
    <w:rsid w:val="002B4983"/>
    <w:rsid w:val="002B689E"/>
    <w:rsid w:val="002B749C"/>
    <w:rsid w:val="002C0051"/>
    <w:rsid w:val="002C078C"/>
    <w:rsid w:val="002C0F6A"/>
    <w:rsid w:val="002C1210"/>
    <w:rsid w:val="002C1774"/>
    <w:rsid w:val="002C1AF7"/>
    <w:rsid w:val="002C2C29"/>
    <w:rsid w:val="002C4001"/>
    <w:rsid w:val="002C445B"/>
    <w:rsid w:val="002C4C6E"/>
    <w:rsid w:val="002C6AD1"/>
    <w:rsid w:val="002C7476"/>
    <w:rsid w:val="002D0C88"/>
    <w:rsid w:val="002D2EB4"/>
    <w:rsid w:val="002D44AD"/>
    <w:rsid w:val="002D4CBC"/>
    <w:rsid w:val="002D7BE5"/>
    <w:rsid w:val="002E06D2"/>
    <w:rsid w:val="002E1FF4"/>
    <w:rsid w:val="002E2E63"/>
    <w:rsid w:val="002E3224"/>
    <w:rsid w:val="002E3311"/>
    <w:rsid w:val="002E3BDD"/>
    <w:rsid w:val="002E4BE5"/>
    <w:rsid w:val="002E5600"/>
    <w:rsid w:val="002E5A3E"/>
    <w:rsid w:val="002E5C00"/>
    <w:rsid w:val="002E5F3A"/>
    <w:rsid w:val="002E65F5"/>
    <w:rsid w:val="002E6AB4"/>
    <w:rsid w:val="002E7ABF"/>
    <w:rsid w:val="002E7D1C"/>
    <w:rsid w:val="002F095D"/>
    <w:rsid w:val="002F1275"/>
    <w:rsid w:val="002F1CEC"/>
    <w:rsid w:val="002F2762"/>
    <w:rsid w:val="002F27F1"/>
    <w:rsid w:val="002F2989"/>
    <w:rsid w:val="002F2FCD"/>
    <w:rsid w:val="002F3648"/>
    <w:rsid w:val="002F3A22"/>
    <w:rsid w:val="002F427E"/>
    <w:rsid w:val="002F487C"/>
    <w:rsid w:val="002F5524"/>
    <w:rsid w:val="002F5783"/>
    <w:rsid w:val="002F5CE0"/>
    <w:rsid w:val="002F61B4"/>
    <w:rsid w:val="002F67DC"/>
    <w:rsid w:val="002F70FD"/>
    <w:rsid w:val="002F7518"/>
    <w:rsid w:val="002F7E5E"/>
    <w:rsid w:val="00300214"/>
    <w:rsid w:val="00301729"/>
    <w:rsid w:val="003027E2"/>
    <w:rsid w:val="00302E61"/>
    <w:rsid w:val="00302F59"/>
    <w:rsid w:val="00303B37"/>
    <w:rsid w:val="0030408D"/>
    <w:rsid w:val="003040D8"/>
    <w:rsid w:val="003040DC"/>
    <w:rsid w:val="003042A8"/>
    <w:rsid w:val="0030455B"/>
    <w:rsid w:val="00304E8D"/>
    <w:rsid w:val="003059D1"/>
    <w:rsid w:val="00306647"/>
    <w:rsid w:val="00306AD9"/>
    <w:rsid w:val="00306D55"/>
    <w:rsid w:val="00307237"/>
    <w:rsid w:val="00307E1C"/>
    <w:rsid w:val="0031095F"/>
    <w:rsid w:val="00310C04"/>
    <w:rsid w:val="003114DF"/>
    <w:rsid w:val="00311681"/>
    <w:rsid w:val="00311B9A"/>
    <w:rsid w:val="003133E2"/>
    <w:rsid w:val="00313CDF"/>
    <w:rsid w:val="003141AC"/>
    <w:rsid w:val="00315C73"/>
    <w:rsid w:val="0031602B"/>
    <w:rsid w:val="00316D15"/>
    <w:rsid w:val="00320838"/>
    <w:rsid w:val="0032120D"/>
    <w:rsid w:val="003218D4"/>
    <w:rsid w:val="003219B0"/>
    <w:rsid w:val="0032208C"/>
    <w:rsid w:val="003220FB"/>
    <w:rsid w:val="003235A2"/>
    <w:rsid w:val="003240F6"/>
    <w:rsid w:val="00324203"/>
    <w:rsid w:val="00324521"/>
    <w:rsid w:val="0032587B"/>
    <w:rsid w:val="00325C55"/>
    <w:rsid w:val="00326996"/>
    <w:rsid w:val="00326EC3"/>
    <w:rsid w:val="003272B7"/>
    <w:rsid w:val="0032749B"/>
    <w:rsid w:val="003300D4"/>
    <w:rsid w:val="0033065C"/>
    <w:rsid w:val="00331769"/>
    <w:rsid w:val="00331A9E"/>
    <w:rsid w:val="00332115"/>
    <w:rsid w:val="003323FF"/>
    <w:rsid w:val="0033288B"/>
    <w:rsid w:val="00333978"/>
    <w:rsid w:val="00334314"/>
    <w:rsid w:val="003350CD"/>
    <w:rsid w:val="00336207"/>
    <w:rsid w:val="00337587"/>
    <w:rsid w:val="00337A54"/>
    <w:rsid w:val="00337B28"/>
    <w:rsid w:val="003402E1"/>
    <w:rsid w:val="00340623"/>
    <w:rsid w:val="003409B3"/>
    <w:rsid w:val="00340C2D"/>
    <w:rsid w:val="003411E9"/>
    <w:rsid w:val="0034175F"/>
    <w:rsid w:val="00341939"/>
    <w:rsid w:val="003428FD"/>
    <w:rsid w:val="0034302A"/>
    <w:rsid w:val="0034315A"/>
    <w:rsid w:val="00343D0D"/>
    <w:rsid w:val="00343F60"/>
    <w:rsid w:val="00344071"/>
    <w:rsid w:val="00344A95"/>
    <w:rsid w:val="00346460"/>
    <w:rsid w:val="00350CE9"/>
    <w:rsid w:val="00351C04"/>
    <w:rsid w:val="00352AF9"/>
    <w:rsid w:val="00354A53"/>
    <w:rsid w:val="00354C61"/>
    <w:rsid w:val="00354CBF"/>
    <w:rsid w:val="003550AC"/>
    <w:rsid w:val="003552EC"/>
    <w:rsid w:val="003555DF"/>
    <w:rsid w:val="00356B10"/>
    <w:rsid w:val="00356C06"/>
    <w:rsid w:val="003573E8"/>
    <w:rsid w:val="003573F0"/>
    <w:rsid w:val="003574FF"/>
    <w:rsid w:val="0036196E"/>
    <w:rsid w:val="00361C1A"/>
    <w:rsid w:val="00363339"/>
    <w:rsid w:val="00364F89"/>
    <w:rsid w:val="00365610"/>
    <w:rsid w:val="003658F7"/>
    <w:rsid w:val="00365EA5"/>
    <w:rsid w:val="00366296"/>
    <w:rsid w:val="00366912"/>
    <w:rsid w:val="00366C99"/>
    <w:rsid w:val="00367F70"/>
    <w:rsid w:val="003701E8"/>
    <w:rsid w:val="003705C7"/>
    <w:rsid w:val="003712B7"/>
    <w:rsid w:val="003728F2"/>
    <w:rsid w:val="003731B9"/>
    <w:rsid w:val="0037389C"/>
    <w:rsid w:val="00373C0B"/>
    <w:rsid w:val="0037455D"/>
    <w:rsid w:val="00374E7E"/>
    <w:rsid w:val="003752AD"/>
    <w:rsid w:val="00375433"/>
    <w:rsid w:val="00375896"/>
    <w:rsid w:val="00375E0E"/>
    <w:rsid w:val="0037676C"/>
    <w:rsid w:val="00376ED0"/>
    <w:rsid w:val="00377A3A"/>
    <w:rsid w:val="00377D84"/>
    <w:rsid w:val="00377EDF"/>
    <w:rsid w:val="003806CA"/>
    <w:rsid w:val="0038090E"/>
    <w:rsid w:val="0038206E"/>
    <w:rsid w:val="0038324A"/>
    <w:rsid w:val="00384D24"/>
    <w:rsid w:val="00385376"/>
    <w:rsid w:val="00385DED"/>
    <w:rsid w:val="0038777E"/>
    <w:rsid w:val="00390527"/>
    <w:rsid w:val="003905D1"/>
    <w:rsid w:val="003905D3"/>
    <w:rsid w:val="003912A8"/>
    <w:rsid w:val="0039133E"/>
    <w:rsid w:val="00391686"/>
    <w:rsid w:val="00391CC2"/>
    <w:rsid w:val="003930B3"/>
    <w:rsid w:val="0039456D"/>
    <w:rsid w:val="003946A2"/>
    <w:rsid w:val="00394935"/>
    <w:rsid w:val="00394DD5"/>
    <w:rsid w:val="00395E07"/>
    <w:rsid w:val="0039745F"/>
    <w:rsid w:val="003978FE"/>
    <w:rsid w:val="003A0A6E"/>
    <w:rsid w:val="003A11EA"/>
    <w:rsid w:val="003A202C"/>
    <w:rsid w:val="003A2A22"/>
    <w:rsid w:val="003A307C"/>
    <w:rsid w:val="003A3D48"/>
    <w:rsid w:val="003A4008"/>
    <w:rsid w:val="003A44D3"/>
    <w:rsid w:val="003A47EE"/>
    <w:rsid w:val="003A49F5"/>
    <w:rsid w:val="003A6EB7"/>
    <w:rsid w:val="003B08CE"/>
    <w:rsid w:val="003B12E4"/>
    <w:rsid w:val="003B2009"/>
    <w:rsid w:val="003B29CF"/>
    <w:rsid w:val="003B4141"/>
    <w:rsid w:val="003B488F"/>
    <w:rsid w:val="003B4926"/>
    <w:rsid w:val="003B4973"/>
    <w:rsid w:val="003B55A3"/>
    <w:rsid w:val="003B69BE"/>
    <w:rsid w:val="003B6D3D"/>
    <w:rsid w:val="003B6ED7"/>
    <w:rsid w:val="003B7C37"/>
    <w:rsid w:val="003C0004"/>
    <w:rsid w:val="003C12E6"/>
    <w:rsid w:val="003C1614"/>
    <w:rsid w:val="003C168F"/>
    <w:rsid w:val="003C1698"/>
    <w:rsid w:val="003C203E"/>
    <w:rsid w:val="003C23B6"/>
    <w:rsid w:val="003C24FC"/>
    <w:rsid w:val="003C27FB"/>
    <w:rsid w:val="003C30D6"/>
    <w:rsid w:val="003C376B"/>
    <w:rsid w:val="003C4A94"/>
    <w:rsid w:val="003C53EF"/>
    <w:rsid w:val="003C6045"/>
    <w:rsid w:val="003C6A23"/>
    <w:rsid w:val="003C6D7B"/>
    <w:rsid w:val="003C73FA"/>
    <w:rsid w:val="003C7B06"/>
    <w:rsid w:val="003D07DB"/>
    <w:rsid w:val="003D2F57"/>
    <w:rsid w:val="003D4813"/>
    <w:rsid w:val="003D5936"/>
    <w:rsid w:val="003D5D7B"/>
    <w:rsid w:val="003D6612"/>
    <w:rsid w:val="003D6ECF"/>
    <w:rsid w:val="003D7753"/>
    <w:rsid w:val="003D7A7F"/>
    <w:rsid w:val="003E03A4"/>
    <w:rsid w:val="003E1318"/>
    <w:rsid w:val="003E1E87"/>
    <w:rsid w:val="003E1E92"/>
    <w:rsid w:val="003E22C9"/>
    <w:rsid w:val="003E358B"/>
    <w:rsid w:val="003E3E07"/>
    <w:rsid w:val="003E487A"/>
    <w:rsid w:val="003E53FC"/>
    <w:rsid w:val="003E7267"/>
    <w:rsid w:val="003E74FE"/>
    <w:rsid w:val="003E765F"/>
    <w:rsid w:val="003F07C1"/>
    <w:rsid w:val="003F08B6"/>
    <w:rsid w:val="003F0C80"/>
    <w:rsid w:val="003F1E82"/>
    <w:rsid w:val="003F2941"/>
    <w:rsid w:val="003F36F5"/>
    <w:rsid w:val="003F3704"/>
    <w:rsid w:val="003F46CF"/>
    <w:rsid w:val="003F49B6"/>
    <w:rsid w:val="003F4CFA"/>
    <w:rsid w:val="003F5772"/>
    <w:rsid w:val="003F5C2A"/>
    <w:rsid w:val="003F5C67"/>
    <w:rsid w:val="003F60BE"/>
    <w:rsid w:val="003F6870"/>
    <w:rsid w:val="003F6C90"/>
    <w:rsid w:val="003F76EF"/>
    <w:rsid w:val="003F7CCB"/>
    <w:rsid w:val="00400306"/>
    <w:rsid w:val="004008CC"/>
    <w:rsid w:val="00400AFB"/>
    <w:rsid w:val="00400FDF"/>
    <w:rsid w:val="0040198D"/>
    <w:rsid w:val="00401C82"/>
    <w:rsid w:val="004020AE"/>
    <w:rsid w:val="00403D45"/>
    <w:rsid w:val="00404740"/>
    <w:rsid w:val="00404D4F"/>
    <w:rsid w:val="00405020"/>
    <w:rsid w:val="004062E9"/>
    <w:rsid w:val="00411196"/>
    <w:rsid w:val="00411E7F"/>
    <w:rsid w:val="00412A0A"/>
    <w:rsid w:val="004136DC"/>
    <w:rsid w:val="00415014"/>
    <w:rsid w:val="004151CD"/>
    <w:rsid w:val="004151EF"/>
    <w:rsid w:val="00415913"/>
    <w:rsid w:val="00417F1A"/>
    <w:rsid w:val="00420ACE"/>
    <w:rsid w:val="0042218E"/>
    <w:rsid w:val="00422498"/>
    <w:rsid w:val="00422956"/>
    <w:rsid w:val="00423C02"/>
    <w:rsid w:val="00423D30"/>
    <w:rsid w:val="004265BB"/>
    <w:rsid w:val="00427685"/>
    <w:rsid w:val="00431C31"/>
    <w:rsid w:val="00431E49"/>
    <w:rsid w:val="004338DE"/>
    <w:rsid w:val="00433B2E"/>
    <w:rsid w:val="00435279"/>
    <w:rsid w:val="0043601F"/>
    <w:rsid w:val="004364D5"/>
    <w:rsid w:val="00436831"/>
    <w:rsid w:val="00437379"/>
    <w:rsid w:val="0043788D"/>
    <w:rsid w:val="00437FD8"/>
    <w:rsid w:val="00441312"/>
    <w:rsid w:val="0044134A"/>
    <w:rsid w:val="0044172F"/>
    <w:rsid w:val="004422E6"/>
    <w:rsid w:val="0044363B"/>
    <w:rsid w:val="00443C60"/>
    <w:rsid w:val="0044429E"/>
    <w:rsid w:val="00445299"/>
    <w:rsid w:val="00446564"/>
    <w:rsid w:val="004469FE"/>
    <w:rsid w:val="00447B1F"/>
    <w:rsid w:val="00450E27"/>
    <w:rsid w:val="00450F7E"/>
    <w:rsid w:val="00451B72"/>
    <w:rsid w:val="00451E0F"/>
    <w:rsid w:val="004524AD"/>
    <w:rsid w:val="00452F4F"/>
    <w:rsid w:val="00453330"/>
    <w:rsid w:val="0045449B"/>
    <w:rsid w:val="00455128"/>
    <w:rsid w:val="004554C8"/>
    <w:rsid w:val="00457111"/>
    <w:rsid w:val="00457EEC"/>
    <w:rsid w:val="00460705"/>
    <w:rsid w:val="004615E6"/>
    <w:rsid w:val="00461712"/>
    <w:rsid w:val="00461917"/>
    <w:rsid w:val="00461B62"/>
    <w:rsid w:val="00461E07"/>
    <w:rsid w:val="00462042"/>
    <w:rsid w:val="00462DC8"/>
    <w:rsid w:val="00463513"/>
    <w:rsid w:val="004637E4"/>
    <w:rsid w:val="004640D5"/>
    <w:rsid w:val="00465390"/>
    <w:rsid w:val="0046544C"/>
    <w:rsid w:val="004654FD"/>
    <w:rsid w:val="00465D69"/>
    <w:rsid w:val="004666AD"/>
    <w:rsid w:val="00466E04"/>
    <w:rsid w:val="00467E96"/>
    <w:rsid w:val="004707B4"/>
    <w:rsid w:val="00470999"/>
    <w:rsid w:val="004718D6"/>
    <w:rsid w:val="00472236"/>
    <w:rsid w:val="00472632"/>
    <w:rsid w:val="00472BD4"/>
    <w:rsid w:val="00472C1B"/>
    <w:rsid w:val="00473A5C"/>
    <w:rsid w:val="00475F9D"/>
    <w:rsid w:val="0047699B"/>
    <w:rsid w:val="004769F2"/>
    <w:rsid w:val="00476AF9"/>
    <w:rsid w:val="00476CA6"/>
    <w:rsid w:val="00477381"/>
    <w:rsid w:val="004775FF"/>
    <w:rsid w:val="00480834"/>
    <w:rsid w:val="00480DCD"/>
    <w:rsid w:val="00481073"/>
    <w:rsid w:val="00482AAB"/>
    <w:rsid w:val="00483B50"/>
    <w:rsid w:val="00483D22"/>
    <w:rsid w:val="00484501"/>
    <w:rsid w:val="004845F6"/>
    <w:rsid w:val="00484D2D"/>
    <w:rsid w:val="004855BC"/>
    <w:rsid w:val="004908E1"/>
    <w:rsid w:val="00490C76"/>
    <w:rsid w:val="004913B5"/>
    <w:rsid w:val="004913D4"/>
    <w:rsid w:val="00491848"/>
    <w:rsid w:val="00491D8D"/>
    <w:rsid w:val="00493EA7"/>
    <w:rsid w:val="004945B7"/>
    <w:rsid w:val="00494CFF"/>
    <w:rsid w:val="00495132"/>
    <w:rsid w:val="0049556B"/>
    <w:rsid w:val="0049596D"/>
    <w:rsid w:val="00495CAD"/>
    <w:rsid w:val="00496E25"/>
    <w:rsid w:val="00497430"/>
    <w:rsid w:val="0049763F"/>
    <w:rsid w:val="004A0751"/>
    <w:rsid w:val="004A0D84"/>
    <w:rsid w:val="004A3758"/>
    <w:rsid w:val="004A3B68"/>
    <w:rsid w:val="004A3D8B"/>
    <w:rsid w:val="004A42BF"/>
    <w:rsid w:val="004A5153"/>
    <w:rsid w:val="004A5816"/>
    <w:rsid w:val="004A61CF"/>
    <w:rsid w:val="004A6EFC"/>
    <w:rsid w:val="004A6F77"/>
    <w:rsid w:val="004A7C39"/>
    <w:rsid w:val="004B07E0"/>
    <w:rsid w:val="004B2DFE"/>
    <w:rsid w:val="004B339D"/>
    <w:rsid w:val="004B396A"/>
    <w:rsid w:val="004B464B"/>
    <w:rsid w:val="004B5AA9"/>
    <w:rsid w:val="004B5C15"/>
    <w:rsid w:val="004B6DD3"/>
    <w:rsid w:val="004B7FB7"/>
    <w:rsid w:val="004C05E5"/>
    <w:rsid w:val="004C077D"/>
    <w:rsid w:val="004C08CD"/>
    <w:rsid w:val="004C1EC3"/>
    <w:rsid w:val="004C212C"/>
    <w:rsid w:val="004C2580"/>
    <w:rsid w:val="004C2E0D"/>
    <w:rsid w:val="004C33C0"/>
    <w:rsid w:val="004C39C7"/>
    <w:rsid w:val="004C5BFE"/>
    <w:rsid w:val="004C5F18"/>
    <w:rsid w:val="004C6C2B"/>
    <w:rsid w:val="004C733C"/>
    <w:rsid w:val="004C782C"/>
    <w:rsid w:val="004C7D7B"/>
    <w:rsid w:val="004D0756"/>
    <w:rsid w:val="004D0A22"/>
    <w:rsid w:val="004D0D57"/>
    <w:rsid w:val="004D0E93"/>
    <w:rsid w:val="004D0ED9"/>
    <w:rsid w:val="004D20B8"/>
    <w:rsid w:val="004D286D"/>
    <w:rsid w:val="004D3A1E"/>
    <w:rsid w:val="004D3A8B"/>
    <w:rsid w:val="004D3ABA"/>
    <w:rsid w:val="004D3ECB"/>
    <w:rsid w:val="004D51E9"/>
    <w:rsid w:val="004D5313"/>
    <w:rsid w:val="004D5DC1"/>
    <w:rsid w:val="004E198E"/>
    <w:rsid w:val="004E32E1"/>
    <w:rsid w:val="004E59F0"/>
    <w:rsid w:val="004E5A6F"/>
    <w:rsid w:val="004E75D9"/>
    <w:rsid w:val="004F0FC1"/>
    <w:rsid w:val="004F1D4C"/>
    <w:rsid w:val="004F2D0B"/>
    <w:rsid w:val="004F2D4C"/>
    <w:rsid w:val="004F358E"/>
    <w:rsid w:val="004F3C4B"/>
    <w:rsid w:val="004F4067"/>
    <w:rsid w:val="004F43C0"/>
    <w:rsid w:val="004F4611"/>
    <w:rsid w:val="004F4A77"/>
    <w:rsid w:val="004F4DA6"/>
    <w:rsid w:val="004F5259"/>
    <w:rsid w:val="004F5DA9"/>
    <w:rsid w:val="004F61CA"/>
    <w:rsid w:val="004F6520"/>
    <w:rsid w:val="004F6887"/>
    <w:rsid w:val="00501140"/>
    <w:rsid w:val="00501D60"/>
    <w:rsid w:val="00502629"/>
    <w:rsid w:val="00502746"/>
    <w:rsid w:val="005033D4"/>
    <w:rsid w:val="00503EC0"/>
    <w:rsid w:val="00504321"/>
    <w:rsid w:val="00504A23"/>
    <w:rsid w:val="00504BCD"/>
    <w:rsid w:val="00506718"/>
    <w:rsid w:val="00507654"/>
    <w:rsid w:val="005079ED"/>
    <w:rsid w:val="005117EC"/>
    <w:rsid w:val="005120F3"/>
    <w:rsid w:val="00513A7A"/>
    <w:rsid w:val="00513C3A"/>
    <w:rsid w:val="00513C50"/>
    <w:rsid w:val="00513F60"/>
    <w:rsid w:val="00517A9E"/>
    <w:rsid w:val="00517C16"/>
    <w:rsid w:val="00517D91"/>
    <w:rsid w:val="00521858"/>
    <w:rsid w:val="00522407"/>
    <w:rsid w:val="00523B23"/>
    <w:rsid w:val="00523FE0"/>
    <w:rsid w:val="00524BC7"/>
    <w:rsid w:val="0052599A"/>
    <w:rsid w:val="00525F86"/>
    <w:rsid w:val="0052614B"/>
    <w:rsid w:val="005267E5"/>
    <w:rsid w:val="0052718A"/>
    <w:rsid w:val="005275F2"/>
    <w:rsid w:val="00527B65"/>
    <w:rsid w:val="00527C10"/>
    <w:rsid w:val="005306FD"/>
    <w:rsid w:val="0053076D"/>
    <w:rsid w:val="0053178B"/>
    <w:rsid w:val="005325CF"/>
    <w:rsid w:val="00532DBC"/>
    <w:rsid w:val="005333BF"/>
    <w:rsid w:val="00533D00"/>
    <w:rsid w:val="00533D5C"/>
    <w:rsid w:val="00533DAE"/>
    <w:rsid w:val="005341B6"/>
    <w:rsid w:val="005349FE"/>
    <w:rsid w:val="0053521E"/>
    <w:rsid w:val="00535248"/>
    <w:rsid w:val="00535392"/>
    <w:rsid w:val="00535521"/>
    <w:rsid w:val="00536621"/>
    <w:rsid w:val="00540399"/>
    <w:rsid w:val="00540EB1"/>
    <w:rsid w:val="0054123B"/>
    <w:rsid w:val="00542134"/>
    <w:rsid w:val="0054223F"/>
    <w:rsid w:val="00542BA4"/>
    <w:rsid w:val="00542FAA"/>
    <w:rsid w:val="00543448"/>
    <w:rsid w:val="005451A3"/>
    <w:rsid w:val="0054526B"/>
    <w:rsid w:val="005463D0"/>
    <w:rsid w:val="00546B65"/>
    <w:rsid w:val="005479AE"/>
    <w:rsid w:val="00547D45"/>
    <w:rsid w:val="0055007C"/>
    <w:rsid w:val="00551122"/>
    <w:rsid w:val="00551B79"/>
    <w:rsid w:val="00552B64"/>
    <w:rsid w:val="0055397F"/>
    <w:rsid w:val="00553FC2"/>
    <w:rsid w:val="00554E26"/>
    <w:rsid w:val="00555916"/>
    <w:rsid w:val="00555FA2"/>
    <w:rsid w:val="0055606E"/>
    <w:rsid w:val="0055669F"/>
    <w:rsid w:val="00556DF8"/>
    <w:rsid w:val="00556E55"/>
    <w:rsid w:val="005575E5"/>
    <w:rsid w:val="00557D1F"/>
    <w:rsid w:val="00557E53"/>
    <w:rsid w:val="00560197"/>
    <w:rsid w:val="0056034B"/>
    <w:rsid w:val="005604E0"/>
    <w:rsid w:val="00562117"/>
    <w:rsid w:val="00562CA1"/>
    <w:rsid w:val="00563948"/>
    <w:rsid w:val="00563D1B"/>
    <w:rsid w:val="00564780"/>
    <w:rsid w:val="00564C12"/>
    <w:rsid w:val="00566C9C"/>
    <w:rsid w:val="005670B6"/>
    <w:rsid w:val="0057168A"/>
    <w:rsid w:val="00572006"/>
    <w:rsid w:val="00572007"/>
    <w:rsid w:val="005720C4"/>
    <w:rsid w:val="005726E6"/>
    <w:rsid w:val="00572E96"/>
    <w:rsid w:val="00573405"/>
    <w:rsid w:val="005735D3"/>
    <w:rsid w:val="005737AC"/>
    <w:rsid w:val="00574476"/>
    <w:rsid w:val="00574607"/>
    <w:rsid w:val="0057484D"/>
    <w:rsid w:val="0057501F"/>
    <w:rsid w:val="005752BC"/>
    <w:rsid w:val="005757E4"/>
    <w:rsid w:val="005759A3"/>
    <w:rsid w:val="00575B52"/>
    <w:rsid w:val="0057666E"/>
    <w:rsid w:val="00577282"/>
    <w:rsid w:val="0057767E"/>
    <w:rsid w:val="00577D55"/>
    <w:rsid w:val="00581257"/>
    <w:rsid w:val="005816DB"/>
    <w:rsid w:val="0058199E"/>
    <w:rsid w:val="0058363F"/>
    <w:rsid w:val="00583D24"/>
    <w:rsid w:val="0058408B"/>
    <w:rsid w:val="005845D9"/>
    <w:rsid w:val="005853B8"/>
    <w:rsid w:val="0058586F"/>
    <w:rsid w:val="00586242"/>
    <w:rsid w:val="00586BBF"/>
    <w:rsid w:val="00587E93"/>
    <w:rsid w:val="005901C1"/>
    <w:rsid w:val="00590EEB"/>
    <w:rsid w:val="00590F5B"/>
    <w:rsid w:val="00591002"/>
    <w:rsid w:val="005910FD"/>
    <w:rsid w:val="00592510"/>
    <w:rsid w:val="0059370A"/>
    <w:rsid w:val="005937B1"/>
    <w:rsid w:val="00593B2B"/>
    <w:rsid w:val="00593E2A"/>
    <w:rsid w:val="0059414D"/>
    <w:rsid w:val="00595608"/>
    <w:rsid w:val="005971D4"/>
    <w:rsid w:val="00597E2F"/>
    <w:rsid w:val="005A002B"/>
    <w:rsid w:val="005A0CFF"/>
    <w:rsid w:val="005A1059"/>
    <w:rsid w:val="005A2C3C"/>
    <w:rsid w:val="005A4026"/>
    <w:rsid w:val="005A4218"/>
    <w:rsid w:val="005A5893"/>
    <w:rsid w:val="005A5C3C"/>
    <w:rsid w:val="005A726F"/>
    <w:rsid w:val="005A7D47"/>
    <w:rsid w:val="005B0F24"/>
    <w:rsid w:val="005B14F0"/>
    <w:rsid w:val="005B2ECF"/>
    <w:rsid w:val="005B3026"/>
    <w:rsid w:val="005B316F"/>
    <w:rsid w:val="005B3439"/>
    <w:rsid w:val="005B4829"/>
    <w:rsid w:val="005B538F"/>
    <w:rsid w:val="005B597F"/>
    <w:rsid w:val="005B664C"/>
    <w:rsid w:val="005B6E5D"/>
    <w:rsid w:val="005B78FC"/>
    <w:rsid w:val="005B7EDB"/>
    <w:rsid w:val="005B7FB1"/>
    <w:rsid w:val="005C068F"/>
    <w:rsid w:val="005C078E"/>
    <w:rsid w:val="005C1014"/>
    <w:rsid w:val="005C108D"/>
    <w:rsid w:val="005C10EC"/>
    <w:rsid w:val="005C2D28"/>
    <w:rsid w:val="005C3511"/>
    <w:rsid w:val="005C38A9"/>
    <w:rsid w:val="005C3D4A"/>
    <w:rsid w:val="005C3F33"/>
    <w:rsid w:val="005C4906"/>
    <w:rsid w:val="005C4D13"/>
    <w:rsid w:val="005C50E4"/>
    <w:rsid w:val="005C52A8"/>
    <w:rsid w:val="005C6365"/>
    <w:rsid w:val="005C660A"/>
    <w:rsid w:val="005C6E0B"/>
    <w:rsid w:val="005D0606"/>
    <w:rsid w:val="005D0997"/>
    <w:rsid w:val="005D1383"/>
    <w:rsid w:val="005D1480"/>
    <w:rsid w:val="005D1C9F"/>
    <w:rsid w:val="005D2AD7"/>
    <w:rsid w:val="005D3294"/>
    <w:rsid w:val="005D43E7"/>
    <w:rsid w:val="005D4765"/>
    <w:rsid w:val="005D5396"/>
    <w:rsid w:val="005D6ADE"/>
    <w:rsid w:val="005D6D22"/>
    <w:rsid w:val="005D7366"/>
    <w:rsid w:val="005D7586"/>
    <w:rsid w:val="005E0BB2"/>
    <w:rsid w:val="005E2093"/>
    <w:rsid w:val="005E250A"/>
    <w:rsid w:val="005E2CA5"/>
    <w:rsid w:val="005E3D5D"/>
    <w:rsid w:val="005E3E28"/>
    <w:rsid w:val="005E4145"/>
    <w:rsid w:val="005E4933"/>
    <w:rsid w:val="005E4E80"/>
    <w:rsid w:val="005E6B6E"/>
    <w:rsid w:val="005E7067"/>
    <w:rsid w:val="005E710B"/>
    <w:rsid w:val="005E728D"/>
    <w:rsid w:val="005E73C7"/>
    <w:rsid w:val="005E753C"/>
    <w:rsid w:val="005E7A6C"/>
    <w:rsid w:val="005F01AC"/>
    <w:rsid w:val="005F1E01"/>
    <w:rsid w:val="005F2BFD"/>
    <w:rsid w:val="005F4139"/>
    <w:rsid w:val="005F4E39"/>
    <w:rsid w:val="005F5F5D"/>
    <w:rsid w:val="005F6237"/>
    <w:rsid w:val="005F6519"/>
    <w:rsid w:val="005F65B8"/>
    <w:rsid w:val="005F65BD"/>
    <w:rsid w:val="005F7E53"/>
    <w:rsid w:val="005F7FB4"/>
    <w:rsid w:val="00600E2D"/>
    <w:rsid w:val="00601717"/>
    <w:rsid w:val="0060187C"/>
    <w:rsid w:val="00601A88"/>
    <w:rsid w:val="00601CDB"/>
    <w:rsid w:val="006020E6"/>
    <w:rsid w:val="00602EF5"/>
    <w:rsid w:val="00603622"/>
    <w:rsid w:val="00603B27"/>
    <w:rsid w:val="00604EB1"/>
    <w:rsid w:val="0060527E"/>
    <w:rsid w:val="00605661"/>
    <w:rsid w:val="006063EC"/>
    <w:rsid w:val="006079BC"/>
    <w:rsid w:val="00607A2B"/>
    <w:rsid w:val="00607AE8"/>
    <w:rsid w:val="00607DA6"/>
    <w:rsid w:val="006104A3"/>
    <w:rsid w:val="0061051C"/>
    <w:rsid w:val="006113B0"/>
    <w:rsid w:val="00611881"/>
    <w:rsid w:val="006119F2"/>
    <w:rsid w:val="00611A68"/>
    <w:rsid w:val="006121F5"/>
    <w:rsid w:val="006122EB"/>
    <w:rsid w:val="00612EF9"/>
    <w:rsid w:val="0061377A"/>
    <w:rsid w:val="006149DF"/>
    <w:rsid w:val="006151E6"/>
    <w:rsid w:val="00615406"/>
    <w:rsid w:val="00615F98"/>
    <w:rsid w:val="00616031"/>
    <w:rsid w:val="0061693A"/>
    <w:rsid w:val="0061756C"/>
    <w:rsid w:val="006207C5"/>
    <w:rsid w:val="0062088C"/>
    <w:rsid w:val="006218D3"/>
    <w:rsid w:val="00622D8F"/>
    <w:rsid w:val="00625F5B"/>
    <w:rsid w:val="00626E51"/>
    <w:rsid w:val="00626FF9"/>
    <w:rsid w:val="00627420"/>
    <w:rsid w:val="00630009"/>
    <w:rsid w:val="00630D59"/>
    <w:rsid w:val="00630DE4"/>
    <w:rsid w:val="00630F88"/>
    <w:rsid w:val="00631585"/>
    <w:rsid w:val="006321C0"/>
    <w:rsid w:val="00632E2F"/>
    <w:rsid w:val="0063301F"/>
    <w:rsid w:val="006331E6"/>
    <w:rsid w:val="00633252"/>
    <w:rsid w:val="0063326B"/>
    <w:rsid w:val="00636E9F"/>
    <w:rsid w:val="006379E4"/>
    <w:rsid w:val="006401DE"/>
    <w:rsid w:val="00640D56"/>
    <w:rsid w:val="006413FE"/>
    <w:rsid w:val="00641BE5"/>
    <w:rsid w:val="006428DD"/>
    <w:rsid w:val="00642D7B"/>
    <w:rsid w:val="00642E93"/>
    <w:rsid w:val="00643103"/>
    <w:rsid w:val="00643721"/>
    <w:rsid w:val="006452BA"/>
    <w:rsid w:val="00645425"/>
    <w:rsid w:val="00645B2D"/>
    <w:rsid w:val="00646070"/>
    <w:rsid w:val="00646825"/>
    <w:rsid w:val="0064689B"/>
    <w:rsid w:val="00646C40"/>
    <w:rsid w:val="0064708F"/>
    <w:rsid w:val="00647A4C"/>
    <w:rsid w:val="006530C1"/>
    <w:rsid w:val="00654412"/>
    <w:rsid w:val="006546FB"/>
    <w:rsid w:val="00654A88"/>
    <w:rsid w:val="00655755"/>
    <w:rsid w:val="0065644A"/>
    <w:rsid w:val="00656716"/>
    <w:rsid w:val="006574E2"/>
    <w:rsid w:val="0065769D"/>
    <w:rsid w:val="00657A54"/>
    <w:rsid w:val="00660397"/>
    <w:rsid w:val="006617D4"/>
    <w:rsid w:val="00661897"/>
    <w:rsid w:val="00661BA3"/>
    <w:rsid w:val="006638DF"/>
    <w:rsid w:val="00664211"/>
    <w:rsid w:val="00664347"/>
    <w:rsid w:val="006646A0"/>
    <w:rsid w:val="00664B23"/>
    <w:rsid w:val="00665190"/>
    <w:rsid w:val="00665F52"/>
    <w:rsid w:val="00670026"/>
    <w:rsid w:val="00671355"/>
    <w:rsid w:val="00671970"/>
    <w:rsid w:val="0067237F"/>
    <w:rsid w:val="00673E36"/>
    <w:rsid w:val="0067496A"/>
    <w:rsid w:val="00674DD6"/>
    <w:rsid w:val="006751A5"/>
    <w:rsid w:val="0067551C"/>
    <w:rsid w:val="00675DE0"/>
    <w:rsid w:val="006767A7"/>
    <w:rsid w:val="00676AEB"/>
    <w:rsid w:val="006774C9"/>
    <w:rsid w:val="00677B13"/>
    <w:rsid w:val="00680BFE"/>
    <w:rsid w:val="00681AE6"/>
    <w:rsid w:val="00681B93"/>
    <w:rsid w:val="006825A8"/>
    <w:rsid w:val="00682A2A"/>
    <w:rsid w:val="00682B24"/>
    <w:rsid w:val="00683A12"/>
    <w:rsid w:val="0068427B"/>
    <w:rsid w:val="00684382"/>
    <w:rsid w:val="0068439B"/>
    <w:rsid w:val="00684493"/>
    <w:rsid w:val="006849F3"/>
    <w:rsid w:val="00685E02"/>
    <w:rsid w:val="006867E8"/>
    <w:rsid w:val="0068680E"/>
    <w:rsid w:val="00686958"/>
    <w:rsid w:val="00687401"/>
    <w:rsid w:val="00687E41"/>
    <w:rsid w:val="006905F6"/>
    <w:rsid w:val="00690E42"/>
    <w:rsid w:val="00690EFE"/>
    <w:rsid w:val="0069176D"/>
    <w:rsid w:val="006936F4"/>
    <w:rsid w:val="006941CD"/>
    <w:rsid w:val="00694D11"/>
    <w:rsid w:val="00695313"/>
    <w:rsid w:val="00695791"/>
    <w:rsid w:val="0069652B"/>
    <w:rsid w:val="006971DF"/>
    <w:rsid w:val="00697D5C"/>
    <w:rsid w:val="006A02F8"/>
    <w:rsid w:val="006A0B9C"/>
    <w:rsid w:val="006A113F"/>
    <w:rsid w:val="006A19C8"/>
    <w:rsid w:val="006A1C8C"/>
    <w:rsid w:val="006A2105"/>
    <w:rsid w:val="006A2D81"/>
    <w:rsid w:val="006A2EAB"/>
    <w:rsid w:val="006A2F86"/>
    <w:rsid w:val="006A39A1"/>
    <w:rsid w:val="006A44BB"/>
    <w:rsid w:val="006A485F"/>
    <w:rsid w:val="006A4DC1"/>
    <w:rsid w:val="006A5925"/>
    <w:rsid w:val="006A5AFC"/>
    <w:rsid w:val="006A5C69"/>
    <w:rsid w:val="006A7294"/>
    <w:rsid w:val="006A762A"/>
    <w:rsid w:val="006A7A11"/>
    <w:rsid w:val="006A7A47"/>
    <w:rsid w:val="006B0455"/>
    <w:rsid w:val="006B0A6A"/>
    <w:rsid w:val="006B151F"/>
    <w:rsid w:val="006B1B4C"/>
    <w:rsid w:val="006B1E55"/>
    <w:rsid w:val="006B2770"/>
    <w:rsid w:val="006B2A4B"/>
    <w:rsid w:val="006B3318"/>
    <w:rsid w:val="006B342B"/>
    <w:rsid w:val="006B390A"/>
    <w:rsid w:val="006B3919"/>
    <w:rsid w:val="006B3BD2"/>
    <w:rsid w:val="006B52FD"/>
    <w:rsid w:val="006B5826"/>
    <w:rsid w:val="006B6117"/>
    <w:rsid w:val="006B7082"/>
    <w:rsid w:val="006B74A8"/>
    <w:rsid w:val="006B7622"/>
    <w:rsid w:val="006B7C4D"/>
    <w:rsid w:val="006C0668"/>
    <w:rsid w:val="006C0706"/>
    <w:rsid w:val="006C2C5A"/>
    <w:rsid w:val="006C3CE2"/>
    <w:rsid w:val="006C4B35"/>
    <w:rsid w:val="006C4E24"/>
    <w:rsid w:val="006C50BB"/>
    <w:rsid w:val="006C5C15"/>
    <w:rsid w:val="006C624B"/>
    <w:rsid w:val="006C63C2"/>
    <w:rsid w:val="006C64A9"/>
    <w:rsid w:val="006C74E5"/>
    <w:rsid w:val="006C7A87"/>
    <w:rsid w:val="006D08AA"/>
    <w:rsid w:val="006D1B5C"/>
    <w:rsid w:val="006D1CD4"/>
    <w:rsid w:val="006D2878"/>
    <w:rsid w:val="006D49C2"/>
    <w:rsid w:val="006D517D"/>
    <w:rsid w:val="006D5636"/>
    <w:rsid w:val="006D5B01"/>
    <w:rsid w:val="006D62F5"/>
    <w:rsid w:val="006D66F3"/>
    <w:rsid w:val="006D69FF"/>
    <w:rsid w:val="006D6C51"/>
    <w:rsid w:val="006D721C"/>
    <w:rsid w:val="006D73ED"/>
    <w:rsid w:val="006D75B6"/>
    <w:rsid w:val="006D772A"/>
    <w:rsid w:val="006E025E"/>
    <w:rsid w:val="006E1761"/>
    <w:rsid w:val="006E258E"/>
    <w:rsid w:val="006E2A65"/>
    <w:rsid w:val="006E2C02"/>
    <w:rsid w:val="006E2CD0"/>
    <w:rsid w:val="006E2EDC"/>
    <w:rsid w:val="006E36E9"/>
    <w:rsid w:val="006E38F9"/>
    <w:rsid w:val="006E5108"/>
    <w:rsid w:val="006E5647"/>
    <w:rsid w:val="006E5FC9"/>
    <w:rsid w:val="006E654B"/>
    <w:rsid w:val="006E7901"/>
    <w:rsid w:val="006E7967"/>
    <w:rsid w:val="006E7A4F"/>
    <w:rsid w:val="006F00F8"/>
    <w:rsid w:val="006F058B"/>
    <w:rsid w:val="006F0C58"/>
    <w:rsid w:val="006F0C9F"/>
    <w:rsid w:val="006F0CD3"/>
    <w:rsid w:val="006F103B"/>
    <w:rsid w:val="006F1550"/>
    <w:rsid w:val="006F1AD8"/>
    <w:rsid w:val="006F20A7"/>
    <w:rsid w:val="006F2542"/>
    <w:rsid w:val="006F3F51"/>
    <w:rsid w:val="006F430B"/>
    <w:rsid w:val="006F4665"/>
    <w:rsid w:val="006F49FF"/>
    <w:rsid w:val="006F5A4C"/>
    <w:rsid w:val="006F6CB1"/>
    <w:rsid w:val="006F79A4"/>
    <w:rsid w:val="00700AA8"/>
    <w:rsid w:val="00700CDD"/>
    <w:rsid w:val="007019CB"/>
    <w:rsid w:val="00701D10"/>
    <w:rsid w:val="0070206B"/>
    <w:rsid w:val="00704ECE"/>
    <w:rsid w:val="00704F9F"/>
    <w:rsid w:val="0070560C"/>
    <w:rsid w:val="00705D61"/>
    <w:rsid w:val="00705DA0"/>
    <w:rsid w:val="0070619D"/>
    <w:rsid w:val="007072F3"/>
    <w:rsid w:val="007078CE"/>
    <w:rsid w:val="00710CF9"/>
    <w:rsid w:val="00710E1D"/>
    <w:rsid w:val="007119BD"/>
    <w:rsid w:val="00711E05"/>
    <w:rsid w:val="007122FA"/>
    <w:rsid w:val="0071449E"/>
    <w:rsid w:val="00715A09"/>
    <w:rsid w:val="00716154"/>
    <w:rsid w:val="0071738E"/>
    <w:rsid w:val="00717670"/>
    <w:rsid w:val="007214AE"/>
    <w:rsid w:val="007221C6"/>
    <w:rsid w:val="00723333"/>
    <w:rsid w:val="0072437F"/>
    <w:rsid w:val="00724C0D"/>
    <w:rsid w:val="00724EB8"/>
    <w:rsid w:val="00725ACC"/>
    <w:rsid w:val="007266A6"/>
    <w:rsid w:val="0072681D"/>
    <w:rsid w:val="00727363"/>
    <w:rsid w:val="00727777"/>
    <w:rsid w:val="0073097B"/>
    <w:rsid w:val="00730E3A"/>
    <w:rsid w:val="007317D9"/>
    <w:rsid w:val="00731945"/>
    <w:rsid w:val="00731B79"/>
    <w:rsid w:val="007327E6"/>
    <w:rsid w:val="007329AB"/>
    <w:rsid w:val="00732BFA"/>
    <w:rsid w:val="00733FF0"/>
    <w:rsid w:val="007355ED"/>
    <w:rsid w:val="00735E98"/>
    <w:rsid w:val="00736300"/>
    <w:rsid w:val="007405F5"/>
    <w:rsid w:val="00740A9A"/>
    <w:rsid w:val="007414DD"/>
    <w:rsid w:val="0074165A"/>
    <w:rsid w:val="00742438"/>
    <w:rsid w:val="00742865"/>
    <w:rsid w:val="00742D66"/>
    <w:rsid w:val="00742DC3"/>
    <w:rsid w:val="00743A6C"/>
    <w:rsid w:val="00743D53"/>
    <w:rsid w:val="0074439D"/>
    <w:rsid w:val="007449C0"/>
    <w:rsid w:val="00744CFB"/>
    <w:rsid w:val="0074538B"/>
    <w:rsid w:val="00745DAD"/>
    <w:rsid w:val="00746569"/>
    <w:rsid w:val="007479E4"/>
    <w:rsid w:val="00750267"/>
    <w:rsid w:val="00750B36"/>
    <w:rsid w:val="00751FDB"/>
    <w:rsid w:val="00752747"/>
    <w:rsid w:val="00753DED"/>
    <w:rsid w:val="007549B6"/>
    <w:rsid w:val="00756C35"/>
    <w:rsid w:val="00757275"/>
    <w:rsid w:val="00757C16"/>
    <w:rsid w:val="00760D40"/>
    <w:rsid w:val="00762D1C"/>
    <w:rsid w:val="00763213"/>
    <w:rsid w:val="00763425"/>
    <w:rsid w:val="00763CA9"/>
    <w:rsid w:val="00767C76"/>
    <w:rsid w:val="00770140"/>
    <w:rsid w:val="0077070D"/>
    <w:rsid w:val="0077086B"/>
    <w:rsid w:val="007718D9"/>
    <w:rsid w:val="00771CAC"/>
    <w:rsid w:val="007724CD"/>
    <w:rsid w:val="00772D76"/>
    <w:rsid w:val="00772DD6"/>
    <w:rsid w:val="007739BD"/>
    <w:rsid w:val="00774197"/>
    <w:rsid w:val="00774482"/>
    <w:rsid w:val="00774686"/>
    <w:rsid w:val="00774A4F"/>
    <w:rsid w:val="00774A5D"/>
    <w:rsid w:val="00774C87"/>
    <w:rsid w:val="0077538E"/>
    <w:rsid w:val="007753C2"/>
    <w:rsid w:val="00775953"/>
    <w:rsid w:val="00775B10"/>
    <w:rsid w:val="00776A16"/>
    <w:rsid w:val="00777F08"/>
    <w:rsid w:val="00777FDB"/>
    <w:rsid w:val="007800D3"/>
    <w:rsid w:val="007811F3"/>
    <w:rsid w:val="00782B61"/>
    <w:rsid w:val="0078306A"/>
    <w:rsid w:val="00783BDF"/>
    <w:rsid w:val="007867EC"/>
    <w:rsid w:val="00786AB4"/>
    <w:rsid w:val="00787432"/>
    <w:rsid w:val="0079048B"/>
    <w:rsid w:val="00790530"/>
    <w:rsid w:val="0079140B"/>
    <w:rsid w:val="0079259B"/>
    <w:rsid w:val="00793E95"/>
    <w:rsid w:val="00794675"/>
    <w:rsid w:val="00795444"/>
    <w:rsid w:val="00796005"/>
    <w:rsid w:val="007960C3"/>
    <w:rsid w:val="007963E9"/>
    <w:rsid w:val="007965C8"/>
    <w:rsid w:val="00796E5E"/>
    <w:rsid w:val="00796E77"/>
    <w:rsid w:val="007A007B"/>
    <w:rsid w:val="007A024D"/>
    <w:rsid w:val="007A0A66"/>
    <w:rsid w:val="007A0D31"/>
    <w:rsid w:val="007A0DD4"/>
    <w:rsid w:val="007A1ED3"/>
    <w:rsid w:val="007A20E5"/>
    <w:rsid w:val="007A2E09"/>
    <w:rsid w:val="007A3674"/>
    <w:rsid w:val="007A3D43"/>
    <w:rsid w:val="007A514C"/>
    <w:rsid w:val="007A5A4C"/>
    <w:rsid w:val="007A5B4B"/>
    <w:rsid w:val="007A678B"/>
    <w:rsid w:val="007A6E05"/>
    <w:rsid w:val="007A73D2"/>
    <w:rsid w:val="007B05D7"/>
    <w:rsid w:val="007B0638"/>
    <w:rsid w:val="007B0A18"/>
    <w:rsid w:val="007B1480"/>
    <w:rsid w:val="007B1726"/>
    <w:rsid w:val="007B17ED"/>
    <w:rsid w:val="007B1A8B"/>
    <w:rsid w:val="007B1B25"/>
    <w:rsid w:val="007B3E63"/>
    <w:rsid w:val="007B4170"/>
    <w:rsid w:val="007B4E12"/>
    <w:rsid w:val="007B57C1"/>
    <w:rsid w:val="007B632F"/>
    <w:rsid w:val="007B6942"/>
    <w:rsid w:val="007B6BC4"/>
    <w:rsid w:val="007B7E8D"/>
    <w:rsid w:val="007C1956"/>
    <w:rsid w:val="007C314E"/>
    <w:rsid w:val="007C3802"/>
    <w:rsid w:val="007C4923"/>
    <w:rsid w:val="007C4F98"/>
    <w:rsid w:val="007C579B"/>
    <w:rsid w:val="007C6124"/>
    <w:rsid w:val="007C74D7"/>
    <w:rsid w:val="007C75C9"/>
    <w:rsid w:val="007C7BCE"/>
    <w:rsid w:val="007C7C2E"/>
    <w:rsid w:val="007C7FC2"/>
    <w:rsid w:val="007D0EFA"/>
    <w:rsid w:val="007D1508"/>
    <w:rsid w:val="007D1C5E"/>
    <w:rsid w:val="007D1C67"/>
    <w:rsid w:val="007D248F"/>
    <w:rsid w:val="007D2FC3"/>
    <w:rsid w:val="007D4C9C"/>
    <w:rsid w:val="007D60FA"/>
    <w:rsid w:val="007D6384"/>
    <w:rsid w:val="007D718B"/>
    <w:rsid w:val="007E0FCD"/>
    <w:rsid w:val="007E1CF6"/>
    <w:rsid w:val="007E4E1D"/>
    <w:rsid w:val="007E5B0E"/>
    <w:rsid w:val="007E640D"/>
    <w:rsid w:val="007E6425"/>
    <w:rsid w:val="007E67FC"/>
    <w:rsid w:val="007E78CC"/>
    <w:rsid w:val="007F158C"/>
    <w:rsid w:val="007F1BF9"/>
    <w:rsid w:val="007F1D08"/>
    <w:rsid w:val="007F31B3"/>
    <w:rsid w:val="007F5079"/>
    <w:rsid w:val="007F5A92"/>
    <w:rsid w:val="007F6805"/>
    <w:rsid w:val="007F7916"/>
    <w:rsid w:val="008001D7"/>
    <w:rsid w:val="0080060F"/>
    <w:rsid w:val="00800A91"/>
    <w:rsid w:val="00801B90"/>
    <w:rsid w:val="00802833"/>
    <w:rsid w:val="008038C9"/>
    <w:rsid w:val="00803F2D"/>
    <w:rsid w:val="00804518"/>
    <w:rsid w:val="00804E05"/>
    <w:rsid w:val="00805D81"/>
    <w:rsid w:val="008073BC"/>
    <w:rsid w:val="00807879"/>
    <w:rsid w:val="00807895"/>
    <w:rsid w:val="008101DC"/>
    <w:rsid w:val="0081095B"/>
    <w:rsid w:val="00810CD5"/>
    <w:rsid w:val="0081322D"/>
    <w:rsid w:val="008140AD"/>
    <w:rsid w:val="008144E9"/>
    <w:rsid w:val="0081482A"/>
    <w:rsid w:val="008153C8"/>
    <w:rsid w:val="008158D6"/>
    <w:rsid w:val="008162F2"/>
    <w:rsid w:val="008168E7"/>
    <w:rsid w:val="00816BD7"/>
    <w:rsid w:val="00816BDD"/>
    <w:rsid w:val="008172D3"/>
    <w:rsid w:val="008176FE"/>
    <w:rsid w:val="00817836"/>
    <w:rsid w:val="00817D61"/>
    <w:rsid w:val="00821297"/>
    <w:rsid w:val="0082173E"/>
    <w:rsid w:val="00821C37"/>
    <w:rsid w:val="00822712"/>
    <w:rsid w:val="00823055"/>
    <w:rsid w:val="00823CE0"/>
    <w:rsid w:val="00823FF9"/>
    <w:rsid w:val="0082422C"/>
    <w:rsid w:val="008246CC"/>
    <w:rsid w:val="008259D6"/>
    <w:rsid w:val="00825F2D"/>
    <w:rsid w:val="00827601"/>
    <w:rsid w:val="008278B6"/>
    <w:rsid w:val="00830C49"/>
    <w:rsid w:val="00831546"/>
    <w:rsid w:val="00831E29"/>
    <w:rsid w:val="00831E34"/>
    <w:rsid w:val="008326C2"/>
    <w:rsid w:val="008328A3"/>
    <w:rsid w:val="0083302E"/>
    <w:rsid w:val="0083303F"/>
    <w:rsid w:val="00833821"/>
    <w:rsid w:val="00833A1D"/>
    <w:rsid w:val="00834404"/>
    <w:rsid w:val="008348C5"/>
    <w:rsid w:val="00835289"/>
    <w:rsid w:val="0083675A"/>
    <w:rsid w:val="0083708D"/>
    <w:rsid w:val="008370E8"/>
    <w:rsid w:val="00837D09"/>
    <w:rsid w:val="00841027"/>
    <w:rsid w:val="008412B1"/>
    <w:rsid w:val="00841989"/>
    <w:rsid w:val="00843155"/>
    <w:rsid w:val="00843748"/>
    <w:rsid w:val="00843A24"/>
    <w:rsid w:val="008446E0"/>
    <w:rsid w:val="00844ED6"/>
    <w:rsid w:val="00844EE9"/>
    <w:rsid w:val="00844FCA"/>
    <w:rsid w:val="008452F2"/>
    <w:rsid w:val="0084594D"/>
    <w:rsid w:val="0084786E"/>
    <w:rsid w:val="00850346"/>
    <w:rsid w:val="0085069B"/>
    <w:rsid w:val="008507E0"/>
    <w:rsid w:val="00850EEA"/>
    <w:rsid w:val="008514AE"/>
    <w:rsid w:val="00852089"/>
    <w:rsid w:val="00852EB7"/>
    <w:rsid w:val="0085308E"/>
    <w:rsid w:val="00854FBA"/>
    <w:rsid w:val="00855413"/>
    <w:rsid w:val="00856334"/>
    <w:rsid w:val="008568E4"/>
    <w:rsid w:val="00856901"/>
    <w:rsid w:val="00857BFE"/>
    <w:rsid w:val="00860603"/>
    <w:rsid w:val="008606FD"/>
    <w:rsid w:val="00860CCA"/>
    <w:rsid w:val="00861D6B"/>
    <w:rsid w:val="00862019"/>
    <w:rsid w:val="008620AA"/>
    <w:rsid w:val="00863F8B"/>
    <w:rsid w:val="00864396"/>
    <w:rsid w:val="008648A8"/>
    <w:rsid w:val="00865163"/>
    <w:rsid w:val="00865173"/>
    <w:rsid w:val="0086569A"/>
    <w:rsid w:val="00865D08"/>
    <w:rsid w:val="0087059D"/>
    <w:rsid w:val="00870719"/>
    <w:rsid w:val="008712C1"/>
    <w:rsid w:val="008721DF"/>
    <w:rsid w:val="008724CF"/>
    <w:rsid w:val="00873030"/>
    <w:rsid w:val="00873804"/>
    <w:rsid w:val="00873E48"/>
    <w:rsid w:val="0087484F"/>
    <w:rsid w:val="00875CA8"/>
    <w:rsid w:val="0087618E"/>
    <w:rsid w:val="0087702F"/>
    <w:rsid w:val="00877043"/>
    <w:rsid w:val="00877C12"/>
    <w:rsid w:val="008803BE"/>
    <w:rsid w:val="00880BC8"/>
    <w:rsid w:val="00881ACF"/>
    <w:rsid w:val="008824B9"/>
    <w:rsid w:val="00883835"/>
    <w:rsid w:val="00884A22"/>
    <w:rsid w:val="00884DBE"/>
    <w:rsid w:val="00885821"/>
    <w:rsid w:val="008859C7"/>
    <w:rsid w:val="00885BB5"/>
    <w:rsid w:val="00886850"/>
    <w:rsid w:val="00886BA7"/>
    <w:rsid w:val="00886DF0"/>
    <w:rsid w:val="008878AB"/>
    <w:rsid w:val="00887E42"/>
    <w:rsid w:val="0089003B"/>
    <w:rsid w:val="0089054A"/>
    <w:rsid w:val="00890D6F"/>
    <w:rsid w:val="008918C3"/>
    <w:rsid w:val="00891995"/>
    <w:rsid w:val="008922F3"/>
    <w:rsid w:val="00892660"/>
    <w:rsid w:val="00892BA4"/>
    <w:rsid w:val="0089351A"/>
    <w:rsid w:val="008939D4"/>
    <w:rsid w:val="00894238"/>
    <w:rsid w:val="008957DE"/>
    <w:rsid w:val="00895D8E"/>
    <w:rsid w:val="008961B0"/>
    <w:rsid w:val="0089678C"/>
    <w:rsid w:val="0089733C"/>
    <w:rsid w:val="008973C6"/>
    <w:rsid w:val="008A0DB2"/>
    <w:rsid w:val="008A0F84"/>
    <w:rsid w:val="008A12FB"/>
    <w:rsid w:val="008A15C9"/>
    <w:rsid w:val="008A2875"/>
    <w:rsid w:val="008A3B69"/>
    <w:rsid w:val="008A4289"/>
    <w:rsid w:val="008A5769"/>
    <w:rsid w:val="008A658E"/>
    <w:rsid w:val="008A6D16"/>
    <w:rsid w:val="008A72C0"/>
    <w:rsid w:val="008A780B"/>
    <w:rsid w:val="008B048F"/>
    <w:rsid w:val="008B1169"/>
    <w:rsid w:val="008B136C"/>
    <w:rsid w:val="008B26E9"/>
    <w:rsid w:val="008B2A2C"/>
    <w:rsid w:val="008B3CD1"/>
    <w:rsid w:val="008B4571"/>
    <w:rsid w:val="008B47DD"/>
    <w:rsid w:val="008B484E"/>
    <w:rsid w:val="008B52E8"/>
    <w:rsid w:val="008B5BD4"/>
    <w:rsid w:val="008B71D8"/>
    <w:rsid w:val="008C077B"/>
    <w:rsid w:val="008C109B"/>
    <w:rsid w:val="008C1339"/>
    <w:rsid w:val="008C14DB"/>
    <w:rsid w:val="008C1620"/>
    <w:rsid w:val="008C1A48"/>
    <w:rsid w:val="008C23EF"/>
    <w:rsid w:val="008C2B20"/>
    <w:rsid w:val="008C3183"/>
    <w:rsid w:val="008C3C86"/>
    <w:rsid w:val="008C3FAC"/>
    <w:rsid w:val="008C55AD"/>
    <w:rsid w:val="008C6DA0"/>
    <w:rsid w:val="008D00E5"/>
    <w:rsid w:val="008D07F9"/>
    <w:rsid w:val="008D0AB8"/>
    <w:rsid w:val="008D1029"/>
    <w:rsid w:val="008D1380"/>
    <w:rsid w:val="008D2992"/>
    <w:rsid w:val="008D3951"/>
    <w:rsid w:val="008D3E27"/>
    <w:rsid w:val="008D5835"/>
    <w:rsid w:val="008D5BAB"/>
    <w:rsid w:val="008D6BBB"/>
    <w:rsid w:val="008D6E48"/>
    <w:rsid w:val="008D7037"/>
    <w:rsid w:val="008E0D1B"/>
    <w:rsid w:val="008E1DC9"/>
    <w:rsid w:val="008E3153"/>
    <w:rsid w:val="008E392B"/>
    <w:rsid w:val="008E3AF3"/>
    <w:rsid w:val="008E3FE0"/>
    <w:rsid w:val="008E524B"/>
    <w:rsid w:val="008E64C3"/>
    <w:rsid w:val="008E6DCF"/>
    <w:rsid w:val="008E7300"/>
    <w:rsid w:val="008E7BF9"/>
    <w:rsid w:val="008F0310"/>
    <w:rsid w:val="008F0342"/>
    <w:rsid w:val="008F0797"/>
    <w:rsid w:val="008F099C"/>
    <w:rsid w:val="008F118D"/>
    <w:rsid w:val="008F13E7"/>
    <w:rsid w:val="008F1DDA"/>
    <w:rsid w:val="008F1DE8"/>
    <w:rsid w:val="008F3166"/>
    <w:rsid w:val="008F49FC"/>
    <w:rsid w:val="008F4BA0"/>
    <w:rsid w:val="008F4E04"/>
    <w:rsid w:val="008F5242"/>
    <w:rsid w:val="008F5BF2"/>
    <w:rsid w:val="008F6385"/>
    <w:rsid w:val="008F65A9"/>
    <w:rsid w:val="008F6C46"/>
    <w:rsid w:val="008F7D94"/>
    <w:rsid w:val="008F7F8A"/>
    <w:rsid w:val="009010AD"/>
    <w:rsid w:val="009016A0"/>
    <w:rsid w:val="009022E3"/>
    <w:rsid w:val="00902647"/>
    <w:rsid w:val="0090276E"/>
    <w:rsid w:val="009028EE"/>
    <w:rsid w:val="00902DA9"/>
    <w:rsid w:val="0090364F"/>
    <w:rsid w:val="00903FA3"/>
    <w:rsid w:val="0090460A"/>
    <w:rsid w:val="00904791"/>
    <w:rsid w:val="0090484A"/>
    <w:rsid w:val="00904CA2"/>
    <w:rsid w:val="00904FC9"/>
    <w:rsid w:val="00905512"/>
    <w:rsid w:val="00905FC5"/>
    <w:rsid w:val="0090631C"/>
    <w:rsid w:val="009067FB"/>
    <w:rsid w:val="009068CE"/>
    <w:rsid w:val="00907437"/>
    <w:rsid w:val="009107D1"/>
    <w:rsid w:val="009109C4"/>
    <w:rsid w:val="00911BE2"/>
    <w:rsid w:val="00911D33"/>
    <w:rsid w:val="00913FD7"/>
    <w:rsid w:val="0091476D"/>
    <w:rsid w:val="00915077"/>
    <w:rsid w:val="00915A3F"/>
    <w:rsid w:val="009179CA"/>
    <w:rsid w:val="00920084"/>
    <w:rsid w:val="00921C94"/>
    <w:rsid w:val="0092286E"/>
    <w:rsid w:val="009228DA"/>
    <w:rsid w:val="00922F3D"/>
    <w:rsid w:val="009237D3"/>
    <w:rsid w:val="00924CCA"/>
    <w:rsid w:val="00925130"/>
    <w:rsid w:val="009312FC"/>
    <w:rsid w:val="00931305"/>
    <w:rsid w:val="00931315"/>
    <w:rsid w:val="00931C75"/>
    <w:rsid w:val="0093248B"/>
    <w:rsid w:val="00932FF7"/>
    <w:rsid w:val="00933958"/>
    <w:rsid w:val="009339F4"/>
    <w:rsid w:val="00933C45"/>
    <w:rsid w:val="00933E21"/>
    <w:rsid w:val="00934804"/>
    <w:rsid w:val="00934C11"/>
    <w:rsid w:val="0093665A"/>
    <w:rsid w:val="0093709E"/>
    <w:rsid w:val="00937AD8"/>
    <w:rsid w:val="00937AF1"/>
    <w:rsid w:val="009406D5"/>
    <w:rsid w:val="00940E38"/>
    <w:rsid w:val="0094162C"/>
    <w:rsid w:val="00941B03"/>
    <w:rsid w:val="00941CCB"/>
    <w:rsid w:val="0094318D"/>
    <w:rsid w:val="009434BA"/>
    <w:rsid w:val="00943F51"/>
    <w:rsid w:val="009448BC"/>
    <w:rsid w:val="00944D55"/>
    <w:rsid w:val="00945494"/>
    <w:rsid w:val="009454CE"/>
    <w:rsid w:val="00946A0B"/>
    <w:rsid w:val="00947430"/>
    <w:rsid w:val="00947917"/>
    <w:rsid w:val="00947FF8"/>
    <w:rsid w:val="00950216"/>
    <w:rsid w:val="00950CE2"/>
    <w:rsid w:val="00951098"/>
    <w:rsid w:val="009511E1"/>
    <w:rsid w:val="00951901"/>
    <w:rsid w:val="00952E83"/>
    <w:rsid w:val="00954D66"/>
    <w:rsid w:val="00955513"/>
    <w:rsid w:val="00955ED7"/>
    <w:rsid w:val="00956152"/>
    <w:rsid w:val="009567C0"/>
    <w:rsid w:val="00956801"/>
    <w:rsid w:val="0095723D"/>
    <w:rsid w:val="00960375"/>
    <w:rsid w:val="00961250"/>
    <w:rsid w:val="009616FD"/>
    <w:rsid w:val="009622D5"/>
    <w:rsid w:val="00962323"/>
    <w:rsid w:val="00962DA5"/>
    <w:rsid w:val="00964E15"/>
    <w:rsid w:val="009672EB"/>
    <w:rsid w:val="00967377"/>
    <w:rsid w:val="00967C69"/>
    <w:rsid w:val="0097089B"/>
    <w:rsid w:val="0097113A"/>
    <w:rsid w:val="00972B0B"/>
    <w:rsid w:val="0097318C"/>
    <w:rsid w:val="0097396D"/>
    <w:rsid w:val="00973D10"/>
    <w:rsid w:val="009741AC"/>
    <w:rsid w:val="00974641"/>
    <w:rsid w:val="00974971"/>
    <w:rsid w:val="00975460"/>
    <w:rsid w:val="00975C63"/>
    <w:rsid w:val="009764C1"/>
    <w:rsid w:val="009804B5"/>
    <w:rsid w:val="009805CE"/>
    <w:rsid w:val="009806F5"/>
    <w:rsid w:val="0098078E"/>
    <w:rsid w:val="00981B6D"/>
    <w:rsid w:val="00982648"/>
    <w:rsid w:val="009827A8"/>
    <w:rsid w:val="00982AC0"/>
    <w:rsid w:val="00982CF5"/>
    <w:rsid w:val="0098405A"/>
    <w:rsid w:val="009847E1"/>
    <w:rsid w:val="00984B23"/>
    <w:rsid w:val="00984F3D"/>
    <w:rsid w:val="00985345"/>
    <w:rsid w:val="009853DB"/>
    <w:rsid w:val="009856FB"/>
    <w:rsid w:val="00986B0C"/>
    <w:rsid w:val="00986CEE"/>
    <w:rsid w:val="00987325"/>
    <w:rsid w:val="009879EA"/>
    <w:rsid w:val="00990A5A"/>
    <w:rsid w:val="00992E9A"/>
    <w:rsid w:val="00993254"/>
    <w:rsid w:val="0099327B"/>
    <w:rsid w:val="009933A9"/>
    <w:rsid w:val="0099360B"/>
    <w:rsid w:val="00993AD5"/>
    <w:rsid w:val="00994024"/>
    <w:rsid w:val="00994B5F"/>
    <w:rsid w:val="009962D5"/>
    <w:rsid w:val="0099639E"/>
    <w:rsid w:val="009970FB"/>
    <w:rsid w:val="00997195"/>
    <w:rsid w:val="009A0633"/>
    <w:rsid w:val="009A07E7"/>
    <w:rsid w:val="009A0AEE"/>
    <w:rsid w:val="009A1980"/>
    <w:rsid w:val="009A2591"/>
    <w:rsid w:val="009A2613"/>
    <w:rsid w:val="009A2C27"/>
    <w:rsid w:val="009A2CB6"/>
    <w:rsid w:val="009A354E"/>
    <w:rsid w:val="009A3935"/>
    <w:rsid w:val="009A4DF1"/>
    <w:rsid w:val="009A56A1"/>
    <w:rsid w:val="009A7326"/>
    <w:rsid w:val="009A75F6"/>
    <w:rsid w:val="009A7754"/>
    <w:rsid w:val="009A7F6C"/>
    <w:rsid w:val="009B002F"/>
    <w:rsid w:val="009B0042"/>
    <w:rsid w:val="009B2359"/>
    <w:rsid w:val="009B34CD"/>
    <w:rsid w:val="009B4161"/>
    <w:rsid w:val="009B529D"/>
    <w:rsid w:val="009B7B4A"/>
    <w:rsid w:val="009C015C"/>
    <w:rsid w:val="009C204F"/>
    <w:rsid w:val="009C2FEE"/>
    <w:rsid w:val="009C31F3"/>
    <w:rsid w:val="009C3443"/>
    <w:rsid w:val="009C485C"/>
    <w:rsid w:val="009C4B7A"/>
    <w:rsid w:val="009C4CD1"/>
    <w:rsid w:val="009C4F2E"/>
    <w:rsid w:val="009C5404"/>
    <w:rsid w:val="009C6751"/>
    <w:rsid w:val="009C750F"/>
    <w:rsid w:val="009D0357"/>
    <w:rsid w:val="009D06F5"/>
    <w:rsid w:val="009D074B"/>
    <w:rsid w:val="009D3783"/>
    <w:rsid w:val="009D3FE0"/>
    <w:rsid w:val="009D44AB"/>
    <w:rsid w:val="009D5192"/>
    <w:rsid w:val="009D5E7B"/>
    <w:rsid w:val="009D5F3D"/>
    <w:rsid w:val="009D6D5C"/>
    <w:rsid w:val="009D7F85"/>
    <w:rsid w:val="009E02F9"/>
    <w:rsid w:val="009E1A93"/>
    <w:rsid w:val="009E2A4F"/>
    <w:rsid w:val="009E2BED"/>
    <w:rsid w:val="009E3178"/>
    <w:rsid w:val="009E3D11"/>
    <w:rsid w:val="009E5438"/>
    <w:rsid w:val="009E5BC1"/>
    <w:rsid w:val="009E5F28"/>
    <w:rsid w:val="009E741D"/>
    <w:rsid w:val="009E7C96"/>
    <w:rsid w:val="009F0085"/>
    <w:rsid w:val="009F0DDA"/>
    <w:rsid w:val="009F1127"/>
    <w:rsid w:val="009F177B"/>
    <w:rsid w:val="009F195B"/>
    <w:rsid w:val="009F1B12"/>
    <w:rsid w:val="009F26A1"/>
    <w:rsid w:val="009F278D"/>
    <w:rsid w:val="009F2A9D"/>
    <w:rsid w:val="009F3191"/>
    <w:rsid w:val="009F3EBA"/>
    <w:rsid w:val="009F56B2"/>
    <w:rsid w:val="009F5E87"/>
    <w:rsid w:val="009F5FEA"/>
    <w:rsid w:val="009F6705"/>
    <w:rsid w:val="009F6C9B"/>
    <w:rsid w:val="009F6D4E"/>
    <w:rsid w:val="009F7DD7"/>
    <w:rsid w:val="009F7FD1"/>
    <w:rsid w:val="00A00F85"/>
    <w:rsid w:val="00A0121C"/>
    <w:rsid w:val="00A0182B"/>
    <w:rsid w:val="00A01AA8"/>
    <w:rsid w:val="00A025D7"/>
    <w:rsid w:val="00A02B93"/>
    <w:rsid w:val="00A02BF8"/>
    <w:rsid w:val="00A07791"/>
    <w:rsid w:val="00A10437"/>
    <w:rsid w:val="00A104B5"/>
    <w:rsid w:val="00A1050B"/>
    <w:rsid w:val="00A10ECB"/>
    <w:rsid w:val="00A11193"/>
    <w:rsid w:val="00A1219B"/>
    <w:rsid w:val="00A121C4"/>
    <w:rsid w:val="00A128C4"/>
    <w:rsid w:val="00A135B3"/>
    <w:rsid w:val="00A13620"/>
    <w:rsid w:val="00A13E05"/>
    <w:rsid w:val="00A16BD5"/>
    <w:rsid w:val="00A1768B"/>
    <w:rsid w:val="00A20B75"/>
    <w:rsid w:val="00A20D0C"/>
    <w:rsid w:val="00A21512"/>
    <w:rsid w:val="00A2221C"/>
    <w:rsid w:val="00A227A9"/>
    <w:rsid w:val="00A22AD1"/>
    <w:rsid w:val="00A2435D"/>
    <w:rsid w:val="00A24803"/>
    <w:rsid w:val="00A3064F"/>
    <w:rsid w:val="00A312CD"/>
    <w:rsid w:val="00A33A33"/>
    <w:rsid w:val="00A33DE5"/>
    <w:rsid w:val="00A34E61"/>
    <w:rsid w:val="00A35083"/>
    <w:rsid w:val="00A353C8"/>
    <w:rsid w:val="00A354AF"/>
    <w:rsid w:val="00A35A2F"/>
    <w:rsid w:val="00A35A9B"/>
    <w:rsid w:val="00A360B7"/>
    <w:rsid w:val="00A37E8B"/>
    <w:rsid w:val="00A403C6"/>
    <w:rsid w:val="00A41417"/>
    <w:rsid w:val="00A42806"/>
    <w:rsid w:val="00A42D1F"/>
    <w:rsid w:val="00A436BD"/>
    <w:rsid w:val="00A43E12"/>
    <w:rsid w:val="00A445A6"/>
    <w:rsid w:val="00A445BA"/>
    <w:rsid w:val="00A44EDD"/>
    <w:rsid w:val="00A45508"/>
    <w:rsid w:val="00A45619"/>
    <w:rsid w:val="00A45A9A"/>
    <w:rsid w:val="00A45C16"/>
    <w:rsid w:val="00A462FD"/>
    <w:rsid w:val="00A47FBB"/>
    <w:rsid w:val="00A5177A"/>
    <w:rsid w:val="00A520D1"/>
    <w:rsid w:val="00A5289E"/>
    <w:rsid w:val="00A53463"/>
    <w:rsid w:val="00A55F9F"/>
    <w:rsid w:val="00A56D09"/>
    <w:rsid w:val="00A57202"/>
    <w:rsid w:val="00A576D4"/>
    <w:rsid w:val="00A57E67"/>
    <w:rsid w:val="00A600A8"/>
    <w:rsid w:val="00A60984"/>
    <w:rsid w:val="00A60CF7"/>
    <w:rsid w:val="00A63190"/>
    <w:rsid w:val="00A649B9"/>
    <w:rsid w:val="00A65324"/>
    <w:rsid w:val="00A66DC2"/>
    <w:rsid w:val="00A67CCA"/>
    <w:rsid w:val="00A67EF1"/>
    <w:rsid w:val="00A7138D"/>
    <w:rsid w:val="00A71A3B"/>
    <w:rsid w:val="00A7209C"/>
    <w:rsid w:val="00A72F37"/>
    <w:rsid w:val="00A731B0"/>
    <w:rsid w:val="00A7434D"/>
    <w:rsid w:val="00A74B2F"/>
    <w:rsid w:val="00A754F4"/>
    <w:rsid w:val="00A772D9"/>
    <w:rsid w:val="00A80F9F"/>
    <w:rsid w:val="00A80FCF"/>
    <w:rsid w:val="00A81A5B"/>
    <w:rsid w:val="00A81EF1"/>
    <w:rsid w:val="00A81F95"/>
    <w:rsid w:val="00A82AE3"/>
    <w:rsid w:val="00A84294"/>
    <w:rsid w:val="00A85F52"/>
    <w:rsid w:val="00A86489"/>
    <w:rsid w:val="00A86B33"/>
    <w:rsid w:val="00A86D14"/>
    <w:rsid w:val="00A86FC3"/>
    <w:rsid w:val="00A878A5"/>
    <w:rsid w:val="00A87BD4"/>
    <w:rsid w:val="00A87E24"/>
    <w:rsid w:val="00A90CEA"/>
    <w:rsid w:val="00A91192"/>
    <w:rsid w:val="00A92354"/>
    <w:rsid w:val="00A94065"/>
    <w:rsid w:val="00A957DB"/>
    <w:rsid w:val="00A958C9"/>
    <w:rsid w:val="00A9658D"/>
    <w:rsid w:val="00A97A08"/>
    <w:rsid w:val="00AA0465"/>
    <w:rsid w:val="00AA0C15"/>
    <w:rsid w:val="00AA1404"/>
    <w:rsid w:val="00AA1D61"/>
    <w:rsid w:val="00AA2306"/>
    <w:rsid w:val="00AA39AF"/>
    <w:rsid w:val="00AA3E8F"/>
    <w:rsid w:val="00AA4D3E"/>
    <w:rsid w:val="00AA5AC5"/>
    <w:rsid w:val="00AA5CEB"/>
    <w:rsid w:val="00AA6D33"/>
    <w:rsid w:val="00AB0251"/>
    <w:rsid w:val="00AB04A1"/>
    <w:rsid w:val="00AB0977"/>
    <w:rsid w:val="00AB1D5D"/>
    <w:rsid w:val="00AB25AB"/>
    <w:rsid w:val="00AB3EDE"/>
    <w:rsid w:val="00AB5370"/>
    <w:rsid w:val="00AB6122"/>
    <w:rsid w:val="00AB6259"/>
    <w:rsid w:val="00AB719E"/>
    <w:rsid w:val="00AB74AB"/>
    <w:rsid w:val="00AB7BA7"/>
    <w:rsid w:val="00AC1C05"/>
    <w:rsid w:val="00AC257A"/>
    <w:rsid w:val="00AC2BE0"/>
    <w:rsid w:val="00AC3D23"/>
    <w:rsid w:val="00AC47EA"/>
    <w:rsid w:val="00AC4E0E"/>
    <w:rsid w:val="00AC500F"/>
    <w:rsid w:val="00AC52A7"/>
    <w:rsid w:val="00AC605B"/>
    <w:rsid w:val="00AC622D"/>
    <w:rsid w:val="00AC68FF"/>
    <w:rsid w:val="00AC6AC1"/>
    <w:rsid w:val="00AC7315"/>
    <w:rsid w:val="00AC7C7F"/>
    <w:rsid w:val="00AC7ED5"/>
    <w:rsid w:val="00AD0BAB"/>
    <w:rsid w:val="00AD0E8C"/>
    <w:rsid w:val="00AD0F05"/>
    <w:rsid w:val="00AD13DC"/>
    <w:rsid w:val="00AD195B"/>
    <w:rsid w:val="00AD206D"/>
    <w:rsid w:val="00AD27ED"/>
    <w:rsid w:val="00AD2D1E"/>
    <w:rsid w:val="00AD405F"/>
    <w:rsid w:val="00AD5711"/>
    <w:rsid w:val="00AD5CAE"/>
    <w:rsid w:val="00AD5D44"/>
    <w:rsid w:val="00AD675D"/>
    <w:rsid w:val="00AD685F"/>
    <w:rsid w:val="00AE27AA"/>
    <w:rsid w:val="00AE35B3"/>
    <w:rsid w:val="00AE3BB9"/>
    <w:rsid w:val="00AE466D"/>
    <w:rsid w:val="00AE77A1"/>
    <w:rsid w:val="00AE7F34"/>
    <w:rsid w:val="00AF0B73"/>
    <w:rsid w:val="00AF136A"/>
    <w:rsid w:val="00AF2313"/>
    <w:rsid w:val="00AF27CF"/>
    <w:rsid w:val="00AF2879"/>
    <w:rsid w:val="00AF2B0E"/>
    <w:rsid w:val="00AF3D4C"/>
    <w:rsid w:val="00AF4948"/>
    <w:rsid w:val="00AF49BA"/>
    <w:rsid w:val="00AF4A55"/>
    <w:rsid w:val="00AF5883"/>
    <w:rsid w:val="00AF6FC3"/>
    <w:rsid w:val="00AF7D31"/>
    <w:rsid w:val="00B00958"/>
    <w:rsid w:val="00B00B2C"/>
    <w:rsid w:val="00B00C27"/>
    <w:rsid w:val="00B018AC"/>
    <w:rsid w:val="00B03199"/>
    <w:rsid w:val="00B03241"/>
    <w:rsid w:val="00B035A0"/>
    <w:rsid w:val="00B0442E"/>
    <w:rsid w:val="00B04FDA"/>
    <w:rsid w:val="00B05579"/>
    <w:rsid w:val="00B06A04"/>
    <w:rsid w:val="00B10595"/>
    <w:rsid w:val="00B10642"/>
    <w:rsid w:val="00B10C8F"/>
    <w:rsid w:val="00B1244D"/>
    <w:rsid w:val="00B12BC5"/>
    <w:rsid w:val="00B12D09"/>
    <w:rsid w:val="00B13EDF"/>
    <w:rsid w:val="00B140BF"/>
    <w:rsid w:val="00B1440C"/>
    <w:rsid w:val="00B1441C"/>
    <w:rsid w:val="00B1453D"/>
    <w:rsid w:val="00B1458A"/>
    <w:rsid w:val="00B14630"/>
    <w:rsid w:val="00B14854"/>
    <w:rsid w:val="00B157BB"/>
    <w:rsid w:val="00B16881"/>
    <w:rsid w:val="00B20104"/>
    <w:rsid w:val="00B209BD"/>
    <w:rsid w:val="00B21ABC"/>
    <w:rsid w:val="00B22078"/>
    <w:rsid w:val="00B231C6"/>
    <w:rsid w:val="00B234F8"/>
    <w:rsid w:val="00B2563B"/>
    <w:rsid w:val="00B257F1"/>
    <w:rsid w:val="00B25806"/>
    <w:rsid w:val="00B27534"/>
    <w:rsid w:val="00B30BCC"/>
    <w:rsid w:val="00B3100A"/>
    <w:rsid w:val="00B31823"/>
    <w:rsid w:val="00B31955"/>
    <w:rsid w:val="00B31C02"/>
    <w:rsid w:val="00B32318"/>
    <w:rsid w:val="00B327A4"/>
    <w:rsid w:val="00B32CA5"/>
    <w:rsid w:val="00B33C43"/>
    <w:rsid w:val="00B3516B"/>
    <w:rsid w:val="00B3518E"/>
    <w:rsid w:val="00B35E70"/>
    <w:rsid w:val="00B36222"/>
    <w:rsid w:val="00B368FF"/>
    <w:rsid w:val="00B36E5F"/>
    <w:rsid w:val="00B37DB6"/>
    <w:rsid w:val="00B41866"/>
    <w:rsid w:val="00B422DC"/>
    <w:rsid w:val="00B42DB4"/>
    <w:rsid w:val="00B43120"/>
    <w:rsid w:val="00B43212"/>
    <w:rsid w:val="00B435F4"/>
    <w:rsid w:val="00B43B0C"/>
    <w:rsid w:val="00B455AE"/>
    <w:rsid w:val="00B46935"/>
    <w:rsid w:val="00B46D4D"/>
    <w:rsid w:val="00B47378"/>
    <w:rsid w:val="00B47EE4"/>
    <w:rsid w:val="00B500AD"/>
    <w:rsid w:val="00B505E1"/>
    <w:rsid w:val="00B50B43"/>
    <w:rsid w:val="00B5195E"/>
    <w:rsid w:val="00B51EDA"/>
    <w:rsid w:val="00B529C3"/>
    <w:rsid w:val="00B52E7C"/>
    <w:rsid w:val="00B52F8D"/>
    <w:rsid w:val="00B5300D"/>
    <w:rsid w:val="00B54204"/>
    <w:rsid w:val="00B54D9C"/>
    <w:rsid w:val="00B559D9"/>
    <w:rsid w:val="00B56031"/>
    <w:rsid w:val="00B56429"/>
    <w:rsid w:val="00B56CA7"/>
    <w:rsid w:val="00B608E2"/>
    <w:rsid w:val="00B6219B"/>
    <w:rsid w:val="00B62244"/>
    <w:rsid w:val="00B637E4"/>
    <w:rsid w:val="00B63A35"/>
    <w:rsid w:val="00B7071D"/>
    <w:rsid w:val="00B709DD"/>
    <w:rsid w:val="00B70F13"/>
    <w:rsid w:val="00B71A88"/>
    <w:rsid w:val="00B72F69"/>
    <w:rsid w:val="00B740DD"/>
    <w:rsid w:val="00B74AA5"/>
    <w:rsid w:val="00B74C61"/>
    <w:rsid w:val="00B7640D"/>
    <w:rsid w:val="00B76820"/>
    <w:rsid w:val="00B76DA5"/>
    <w:rsid w:val="00B76E99"/>
    <w:rsid w:val="00B77854"/>
    <w:rsid w:val="00B77A42"/>
    <w:rsid w:val="00B801E2"/>
    <w:rsid w:val="00B803EC"/>
    <w:rsid w:val="00B80E14"/>
    <w:rsid w:val="00B8192A"/>
    <w:rsid w:val="00B82A48"/>
    <w:rsid w:val="00B8389D"/>
    <w:rsid w:val="00B8389F"/>
    <w:rsid w:val="00B83C0C"/>
    <w:rsid w:val="00B83E72"/>
    <w:rsid w:val="00B84738"/>
    <w:rsid w:val="00B849CC"/>
    <w:rsid w:val="00B84F42"/>
    <w:rsid w:val="00B862DD"/>
    <w:rsid w:val="00B87452"/>
    <w:rsid w:val="00B87D81"/>
    <w:rsid w:val="00B87E71"/>
    <w:rsid w:val="00B900AE"/>
    <w:rsid w:val="00B9040D"/>
    <w:rsid w:val="00B90C4A"/>
    <w:rsid w:val="00B90D08"/>
    <w:rsid w:val="00B91705"/>
    <w:rsid w:val="00B92567"/>
    <w:rsid w:val="00B92689"/>
    <w:rsid w:val="00B94069"/>
    <w:rsid w:val="00B949B8"/>
    <w:rsid w:val="00B95836"/>
    <w:rsid w:val="00B961E1"/>
    <w:rsid w:val="00B962E5"/>
    <w:rsid w:val="00B9749B"/>
    <w:rsid w:val="00BA1BF4"/>
    <w:rsid w:val="00BA1CFC"/>
    <w:rsid w:val="00BA200F"/>
    <w:rsid w:val="00BA2951"/>
    <w:rsid w:val="00BA45CC"/>
    <w:rsid w:val="00BA4CC3"/>
    <w:rsid w:val="00BA566A"/>
    <w:rsid w:val="00BA5791"/>
    <w:rsid w:val="00BA640F"/>
    <w:rsid w:val="00BA6FDA"/>
    <w:rsid w:val="00BA7777"/>
    <w:rsid w:val="00BA7DDA"/>
    <w:rsid w:val="00BB0152"/>
    <w:rsid w:val="00BB06C7"/>
    <w:rsid w:val="00BB17AF"/>
    <w:rsid w:val="00BB18D1"/>
    <w:rsid w:val="00BB2224"/>
    <w:rsid w:val="00BB245F"/>
    <w:rsid w:val="00BB3433"/>
    <w:rsid w:val="00BB35E4"/>
    <w:rsid w:val="00BB39FF"/>
    <w:rsid w:val="00BB3AE9"/>
    <w:rsid w:val="00BB5B29"/>
    <w:rsid w:val="00BB5BF3"/>
    <w:rsid w:val="00BB6F90"/>
    <w:rsid w:val="00BB701E"/>
    <w:rsid w:val="00BB774E"/>
    <w:rsid w:val="00BC1D8F"/>
    <w:rsid w:val="00BC1E67"/>
    <w:rsid w:val="00BC31C9"/>
    <w:rsid w:val="00BC3A12"/>
    <w:rsid w:val="00BC4F11"/>
    <w:rsid w:val="00BC714A"/>
    <w:rsid w:val="00BD04E8"/>
    <w:rsid w:val="00BD2B87"/>
    <w:rsid w:val="00BD43F4"/>
    <w:rsid w:val="00BD47CC"/>
    <w:rsid w:val="00BD4C67"/>
    <w:rsid w:val="00BD54D4"/>
    <w:rsid w:val="00BD5720"/>
    <w:rsid w:val="00BD596E"/>
    <w:rsid w:val="00BD6132"/>
    <w:rsid w:val="00BD6A02"/>
    <w:rsid w:val="00BD7173"/>
    <w:rsid w:val="00BD7C9E"/>
    <w:rsid w:val="00BD7CB2"/>
    <w:rsid w:val="00BE0741"/>
    <w:rsid w:val="00BE0A88"/>
    <w:rsid w:val="00BE0B5F"/>
    <w:rsid w:val="00BE0FEB"/>
    <w:rsid w:val="00BE1A25"/>
    <w:rsid w:val="00BE21ED"/>
    <w:rsid w:val="00BE2261"/>
    <w:rsid w:val="00BE24D7"/>
    <w:rsid w:val="00BE2512"/>
    <w:rsid w:val="00BE34DD"/>
    <w:rsid w:val="00BE38E1"/>
    <w:rsid w:val="00BE3BAE"/>
    <w:rsid w:val="00BE45C9"/>
    <w:rsid w:val="00BE5031"/>
    <w:rsid w:val="00BE566A"/>
    <w:rsid w:val="00BE5A6E"/>
    <w:rsid w:val="00BE5C11"/>
    <w:rsid w:val="00BE6EA9"/>
    <w:rsid w:val="00BE6FF1"/>
    <w:rsid w:val="00BE7405"/>
    <w:rsid w:val="00BE7736"/>
    <w:rsid w:val="00BE7FE2"/>
    <w:rsid w:val="00BF046A"/>
    <w:rsid w:val="00BF0D23"/>
    <w:rsid w:val="00BF1039"/>
    <w:rsid w:val="00BF199E"/>
    <w:rsid w:val="00BF1C5C"/>
    <w:rsid w:val="00BF2656"/>
    <w:rsid w:val="00BF2E12"/>
    <w:rsid w:val="00BF3743"/>
    <w:rsid w:val="00BF3852"/>
    <w:rsid w:val="00BF46DC"/>
    <w:rsid w:val="00BF46F2"/>
    <w:rsid w:val="00BF540F"/>
    <w:rsid w:val="00BF58C4"/>
    <w:rsid w:val="00C0062D"/>
    <w:rsid w:val="00C00A3D"/>
    <w:rsid w:val="00C00F19"/>
    <w:rsid w:val="00C0129F"/>
    <w:rsid w:val="00C01A58"/>
    <w:rsid w:val="00C0235A"/>
    <w:rsid w:val="00C038A5"/>
    <w:rsid w:val="00C040D2"/>
    <w:rsid w:val="00C042F7"/>
    <w:rsid w:val="00C045DF"/>
    <w:rsid w:val="00C04A9E"/>
    <w:rsid w:val="00C06261"/>
    <w:rsid w:val="00C06540"/>
    <w:rsid w:val="00C068F1"/>
    <w:rsid w:val="00C06957"/>
    <w:rsid w:val="00C07F15"/>
    <w:rsid w:val="00C1074E"/>
    <w:rsid w:val="00C10E40"/>
    <w:rsid w:val="00C1175A"/>
    <w:rsid w:val="00C11F16"/>
    <w:rsid w:val="00C12757"/>
    <w:rsid w:val="00C12B57"/>
    <w:rsid w:val="00C12E36"/>
    <w:rsid w:val="00C13C12"/>
    <w:rsid w:val="00C14572"/>
    <w:rsid w:val="00C1487F"/>
    <w:rsid w:val="00C154E8"/>
    <w:rsid w:val="00C15DEF"/>
    <w:rsid w:val="00C16D1A"/>
    <w:rsid w:val="00C16D2A"/>
    <w:rsid w:val="00C16FBC"/>
    <w:rsid w:val="00C1710E"/>
    <w:rsid w:val="00C173CA"/>
    <w:rsid w:val="00C17589"/>
    <w:rsid w:val="00C1792C"/>
    <w:rsid w:val="00C17BCF"/>
    <w:rsid w:val="00C17D27"/>
    <w:rsid w:val="00C17DFA"/>
    <w:rsid w:val="00C20795"/>
    <w:rsid w:val="00C2143A"/>
    <w:rsid w:val="00C221E0"/>
    <w:rsid w:val="00C22AA2"/>
    <w:rsid w:val="00C237F0"/>
    <w:rsid w:val="00C239CB"/>
    <w:rsid w:val="00C2494B"/>
    <w:rsid w:val="00C254A1"/>
    <w:rsid w:val="00C2617A"/>
    <w:rsid w:val="00C267B1"/>
    <w:rsid w:val="00C26C4B"/>
    <w:rsid w:val="00C26FA8"/>
    <w:rsid w:val="00C274F1"/>
    <w:rsid w:val="00C27862"/>
    <w:rsid w:val="00C27A4B"/>
    <w:rsid w:val="00C27AB0"/>
    <w:rsid w:val="00C31160"/>
    <w:rsid w:val="00C32C43"/>
    <w:rsid w:val="00C33AB8"/>
    <w:rsid w:val="00C34030"/>
    <w:rsid w:val="00C355EE"/>
    <w:rsid w:val="00C358F0"/>
    <w:rsid w:val="00C3637E"/>
    <w:rsid w:val="00C36AC2"/>
    <w:rsid w:val="00C37903"/>
    <w:rsid w:val="00C400ED"/>
    <w:rsid w:val="00C40441"/>
    <w:rsid w:val="00C40902"/>
    <w:rsid w:val="00C41171"/>
    <w:rsid w:val="00C4138A"/>
    <w:rsid w:val="00C418B0"/>
    <w:rsid w:val="00C42352"/>
    <w:rsid w:val="00C4336F"/>
    <w:rsid w:val="00C43FAF"/>
    <w:rsid w:val="00C441BB"/>
    <w:rsid w:val="00C446DF"/>
    <w:rsid w:val="00C4627D"/>
    <w:rsid w:val="00C474A8"/>
    <w:rsid w:val="00C477DA"/>
    <w:rsid w:val="00C51CFF"/>
    <w:rsid w:val="00C52E6A"/>
    <w:rsid w:val="00C531E5"/>
    <w:rsid w:val="00C53465"/>
    <w:rsid w:val="00C5527F"/>
    <w:rsid w:val="00C55D15"/>
    <w:rsid w:val="00C56DE0"/>
    <w:rsid w:val="00C577CC"/>
    <w:rsid w:val="00C57949"/>
    <w:rsid w:val="00C61E01"/>
    <w:rsid w:val="00C61E0A"/>
    <w:rsid w:val="00C63436"/>
    <w:rsid w:val="00C635A4"/>
    <w:rsid w:val="00C64AA5"/>
    <w:rsid w:val="00C64CBD"/>
    <w:rsid w:val="00C6585B"/>
    <w:rsid w:val="00C65F64"/>
    <w:rsid w:val="00C66C57"/>
    <w:rsid w:val="00C66D7D"/>
    <w:rsid w:val="00C67310"/>
    <w:rsid w:val="00C67DE5"/>
    <w:rsid w:val="00C70CC0"/>
    <w:rsid w:val="00C70F2F"/>
    <w:rsid w:val="00C70F93"/>
    <w:rsid w:val="00C71D38"/>
    <w:rsid w:val="00C71DE9"/>
    <w:rsid w:val="00C71E50"/>
    <w:rsid w:val="00C71F17"/>
    <w:rsid w:val="00C723E2"/>
    <w:rsid w:val="00C732A1"/>
    <w:rsid w:val="00C7403C"/>
    <w:rsid w:val="00C74707"/>
    <w:rsid w:val="00C7544E"/>
    <w:rsid w:val="00C755CC"/>
    <w:rsid w:val="00C75A40"/>
    <w:rsid w:val="00C76066"/>
    <w:rsid w:val="00C766E5"/>
    <w:rsid w:val="00C76F97"/>
    <w:rsid w:val="00C7725F"/>
    <w:rsid w:val="00C77833"/>
    <w:rsid w:val="00C77A70"/>
    <w:rsid w:val="00C808E3"/>
    <w:rsid w:val="00C80BD5"/>
    <w:rsid w:val="00C81D5C"/>
    <w:rsid w:val="00C8220D"/>
    <w:rsid w:val="00C8375F"/>
    <w:rsid w:val="00C839AD"/>
    <w:rsid w:val="00C843B0"/>
    <w:rsid w:val="00C84818"/>
    <w:rsid w:val="00C84E37"/>
    <w:rsid w:val="00C84ECB"/>
    <w:rsid w:val="00C85057"/>
    <w:rsid w:val="00C86DFA"/>
    <w:rsid w:val="00C86F4E"/>
    <w:rsid w:val="00C8709A"/>
    <w:rsid w:val="00C9093B"/>
    <w:rsid w:val="00C9104E"/>
    <w:rsid w:val="00C910C9"/>
    <w:rsid w:val="00C91F8C"/>
    <w:rsid w:val="00C926B6"/>
    <w:rsid w:val="00C933AA"/>
    <w:rsid w:val="00C936B9"/>
    <w:rsid w:val="00C9398F"/>
    <w:rsid w:val="00C93E3D"/>
    <w:rsid w:val="00C93E90"/>
    <w:rsid w:val="00C9461A"/>
    <w:rsid w:val="00C951CE"/>
    <w:rsid w:val="00C954B8"/>
    <w:rsid w:val="00C959DA"/>
    <w:rsid w:val="00C9680F"/>
    <w:rsid w:val="00C968CF"/>
    <w:rsid w:val="00C97337"/>
    <w:rsid w:val="00C97F5D"/>
    <w:rsid w:val="00CA00CF"/>
    <w:rsid w:val="00CA0388"/>
    <w:rsid w:val="00CA0764"/>
    <w:rsid w:val="00CA1B07"/>
    <w:rsid w:val="00CA29FB"/>
    <w:rsid w:val="00CA3E50"/>
    <w:rsid w:val="00CA4E1E"/>
    <w:rsid w:val="00CA738A"/>
    <w:rsid w:val="00CA7B3A"/>
    <w:rsid w:val="00CA7EF5"/>
    <w:rsid w:val="00CB06F6"/>
    <w:rsid w:val="00CB23EF"/>
    <w:rsid w:val="00CB259F"/>
    <w:rsid w:val="00CB48BF"/>
    <w:rsid w:val="00CB4EBA"/>
    <w:rsid w:val="00CB5B59"/>
    <w:rsid w:val="00CB685E"/>
    <w:rsid w:val="00CB6A37"/>
    <w:rsid w:val="00CB6F92"/>
    <w:rsid w:val="00CB7C83"/>
    <w:rsid w:val="00CC04AF"/>
    <w:rsid w:val="00CC0D24"/>
    <w:rsid w:val="00CC0DDD"/>
    <w:rsid w:val="00CC1642"/>
    <w:rsid w:val="00CC1C8D"/>
    <w:rsid w:val="00CC4A21"/>
    <w:rsid w:val="00CC4A87"/>
    <w:rsid w:val="00CC5178"/>
    <w:rsid w:val="00CC545A"/>
    <w:rsid w:val="00CC566F"/>
    <w:rsid w:val="00CC66C4"/>
    <w:rsid w:val="00CC7A07"/>
    <w:rsid w:val="00CC7F42"/>
    <w:rsid w:val="00CD0625"/>
    <w:rsid w:val="00CD15AE"/>
    <w:rsid w:val="00CD203B"/>
    <w:rsid w:val="00CD2243"/>
    <w:rsid w:val="00CD2A34"/>
    <w:rsid w:val="00CD2C94"/>
    <w:rsid w:val="00CD3C21"/>
    <w:rsid w:val="00CD3EAE"/>
    <w:rsid w:val="00CD4972"/>
    <w:rsid w:val="00CD51BE"/>
    <w:rsid w:val="00CD5A35"/>
    <w:rsid w:val="00CD62B4"/>
    <w:rsid w:val="00CD6732"/>
    <w:rsid w:val="00CD732A"/>
    <w:rsid w:val="00CD76F3"/>
    <w:rsid w:val="00CD788A"/>
    <w:rsid w:val="00CD7C65"/>
    <w:rsid w:val="00CE1F9A"/>
    <w:rsid w:val="00CE25DB"/>
    <w:rsid w:val="00CE2910"/>
    <w:rsid w:val="00CE4805"/>
    <w:rsid w:val="00CE5463"/>
    <w:rsid w:val="00CE54A2"/>
    <w:rsid w:val="00CE594D"/>
    <w:rsid w:val="00CE5FA5"/>
    <w:rsid w:val="00CE79FB"/>
    <w:rsid w:val="00CF0AEB"/>
    <w:rsid w:val="00CF104B"/>
    <w:rsid w:val="00CF147C"/>
    <w:rsid w:val="00CF18B5"/>
    <w:rsid w:val="00CF1B57"/>
    <w:rsid w:val="00CF3CD9"/>
    <w:rsid w:val="00CF5088"/>
    <w:rsid w:val="00D008C7"/>
    <w:rsid w:val="00D00A56"/>
    <w:rsid w:val="00D010CF"/>
    <w:rsid w:val="00D0262F"/>
    <w:rsid w:val="00D030B3"/>
    <w:rsid w:val="00D03DCD"/>
    <w:rsid w:val="00D0447D"/>
    <w:rsid w:val="00D046AF"/>
    <w:rsid w:val="00D0494D"/>
    <w:rsid w:val="00D04A5E"/>
    <w:rsid w:val="00D04D13"/>
    <w:rsid w:val="00D050C7"/>
    <w:rsid w:val="00D05329"/>
    <w:rsid w:val="00D06F76"/>
    <w:rsid w:val="00D06FA2"/>
    <w:rsid w:val="00D070D4"/>
    <w:rsid w:val="00D0793D"/>
    <w:rsid w:val="00D11117"/>
    <w:rsid w:val="00D11366"/>
    <w:rsid w:val="00D1189F"/>
    <w:rsid w:val="00D11D0D"/>
    <w:rsid w:val="00D11F35"/>
    <w:rsid w:val="00D13E74"/>
    <w:rsid w:val="00D1469D"/>
    <w:rsid w:val="00D14FB7"/>
    <w:rsid w:val="00D159C5"/>
    <w:rsid w:val="00D162F7"/>
    <w:rsid w:val="00D165CB"/>
    <w:rsid w:val="00D16657"/>
    <w:rsid w:val="00D16EB8"/>
    <w:rsid w:val="00D17437"/>
    <w:rsid w:val="00D17A58"/>
    <w:rsid w:val="00D17EF6"/>
    <w:rsid w:val="00D200A2"/>
    <w:rsid w:val="00D20673"/>
    <w:rsid w:val="00D21111"/>
    <w:rsid w:val="00D21998"/>
    <w:rsid w:val="00D21C70"/>
    <w:rsid w:val="00D21D94"/>
    <w:rsid w:val="00D222F9"/>
    <w:rsid w:val="00D23C0E"/>
    <w:rsid w:val="00D240DD"/>
    <w:rsid w:val="00D2493D"/>
    <w:rsid w:val="00D257BB"/>
    <w:rsid w:val="00D25B76"/>
    <w:rsid w:val="00D26374"/>
    <w:rsid w:val="00D27097"/>
    <w:rsid w:val="00D277ED"/>
    <w:rsid w:val="00D30775"/>
    <w:rsid w:val="00D30E90"/>
    <w:rsid w:val="00D31489"/>
    <w:rsid w:val="00D31F1C"/>
    <w:rsid w:val="00D31FA2"/>
    <w:rsid w:val="00D32974"/>
    <w:rsid w:val="00D32AD3"/>
    <w:rsid w:val="00D33169"/>
    <w:rsid w:val="00D34A87"/>
    <w:rsid w:val="00D35C38"/>
    <w:rsid w:val="00D361D2"/>
    <w:rsid w:val="00D36E3E"/>
    <w:rsid w:val="00D40C4E"/>
    <w:rsid w:val="00D416FE"/>
    <w:rsid w:val="00D41B52"/>
    <w:rsid w:val="00D42DDB"/>
    <w:rsid w:val="00D430ED"/>
    <w:rsid w:val="00D4495F"/>
    <w:rsid w:val="00D45252"/>
    <w:rsid w:val="00D4724E"/>
    <w:rsid w:val="00D50850"/>
    <w:rsid w:val="00D51B39"/>
    <w:rsid w:val="00D52126"/>
    <w:rsid w:val="00D52A71"/>
    <w:rsid w:val="00D53337"/>
    <w:rsid w:val="00D543D9"/>
    <w:rsid w:val="00D54D3B"/>
    <w:rsid w:val="00D573C5"/>
    <w:rsid w:val="00D578E3"/>
    <w:rsid w:val="00D60BE7"/>
    <w:rsid w:val="00D62C3A"/>
    <w:rsid w:val="00D6320D"/>
    <w:rsid w:val="00D63C1D"/>
    <w:rsid w:val="00D64A8D"/>
    <w:rsid w:val="00D64F20"/>
    <w:rsid w:val="00D651A4"/>
    <w:rsid w:val="00D6553F"/>
    <w:rsid w:val="00D655A4"/>
    <w:rsid w:val="00D6593A"/>
    <w:rsid w:val="00D65B60"/>
    <w:rsid w:val="00D65BE4"/>
    <w:rsid w:val="00D65DF0"/>
    <w:rsid w:val="00D66A13"/>
    <w:rsid w:val="00D66A9D"/>
    <w:rsid w:val="00D67BF9"/>
    <w:rsid w:val="00D704FC"/>
    <w:rsid w:val="00D70A81"/>
    <w:rsid w:val="00D70D7A"/>
    <w:rsid w:val="00D71B84"/>
    <w:rsid w:val="00D722A5"/>
    <w:rsid w:val="00D72B7F"/>
    <w:rsid w:val="00D73A71"/>
    <w:rsid w:val="00D749B0"/>
    <w:rsid w:val="00D749E2"/>
    <w:rsid w:val="00D74BC3"/>
    <w:rsid w:val="00D75C25"/>
    <w:rsid w:val="00D75E62"/>
    <w:rsid w:val="00D75F96"/>
    <w:rsid w:val="00D76112"/>
    <w:rsid w:val="00D76534"/>
    <w:rsid w:val="00D766D1"/>
    <w:rsid w:val="00D767D8"/>
    <w:rsid w:val="00D77D44"/>
    <w:rsid w:val="00D805BD"/>
    <w:rsid w:val="00D8085B"/>
    <w:rsid w:val="00D80C61"/>
    <w:rsid w:val="00D80D39"/>
    <w:rsid w:val="00D8139B"/>
    <w:rsid w:val="00D82E10"/>
    <w:rsid w:val="00D82E5B"/>
    <w:rsid w:val="00D84D1D"/>
    <w:rsid w:val="00D8683C"/>
    <w:rsid w:val="00D872F6"/>
    <w:rsid w:val="00D876D2"/>
    <w:rsid w:val="00D907E8"/>
    <w:rsid w:val="00D90C26"/>
    <w:rsid w:val="00D9105D"/>
    <w:rsid w:val="00D9114E"/>
    <w:rsid w:val="00D919D9"/>
    <w:rsid w:val="00D92BAE"/>
    <w:rsid w:val="00D9368C"/>
    <w:rsid w:val="00D93849"/>
    <w:rsid w:val="00D93CE6"/>
    <w:rsid w:val="00D9436B"/>
    <w:rsid w:val="00D94D4D"/>
    <w:rsid w:val="00D94D90"/>
    <w:rsid w:val="00D95D08"/>
    <w:rsid w:val="00D975F0"/>
    <w:rsid w:val="00D976C1"/>
    <w:rsid w:val="00DA0B34"/>
    <w:rsid w:val="00DA1388"/>
    <w:rsid w:val="00DA30A8"/>
    <w:rsid w:val="00DA3722"/>
    <w:rsid w:val="00DA3977"/>
    <w:rsid w:val="00DA39E9"/>
    <w:rsid w:val="00DA4D86"/>
    <w:rsid w:val="00DA5B66"/>
    <w:rsid w:val="00DA705B"/>
    <w:rsid w:val="00DA7816"/>
    <w:rsid w:val="00DB010D"/>
    <w:rsid w:val="00DB03B2"/>
    <w:rsid w:val="00DB380F"/>
    <w:rsid w:val="00DB3F8D"/>
    <w:rsid w:val="00DB4A1D"/>
    <w:rsid w:val="00DB58FE"/>
    <w:rsid w:val="00DB6010"/>
    <w:rsid w:val="00DB6453"/>
    <w:rsid w:val="00DB656A"/>
    <w:rsid w:val="00DB7C64"/>
    <w:rsid w:val="00DC03C4"/>
    <w:rsid w:val="00DC0AC0"/>
    <w:rsid w:val="00DC0D18"/>
    <w:rsid w:val="00DC13F8"/>
    <w:rsid w:val="00DC1413"/>
    <w:rsid w:val="00DC191C"/>
    <w:rsid w:val="00DC1B1D"/>
    <w:rsid w:val="00DC242E"/>
    <w:rsid w:val="00DC2972"/>
    <w:rsid w:val="00DC2E4F"/>
    <w:rsid w:val="00DC3EA2"/>
    <w:rsid w:val="00DC603D"/>
    <w:rsid w:val="00DC68D9"/>
    <w:rsid w:val="00DC752F"/>
    <w:rsid w:val="00DC7C8A"/>
    <w:rsid w:val="00DD0E82"/>
    <w:rsid w:val="00DD14C7"/>
    <w:rsid w:val="00DD166B"/>
    <w:rsid w:val="00DD1A36"/>
    <w:rsid w:val="00DD2035"/>
    <w:rsid w:val="00DD26A7"/>
    <w:rsid w:val="00DD26CF"/>
    <w:rsid w:val="00DD2AFC"/>
    <w:rsid w:val="00DD3135"/>
    <w:rsid w:val="00DD33D2"/>
    <w:rsid w:val="00DD3D6D"/>
    <w:rsid w:val="00DD3F29"/>
    <w:rsid w:val="00DD3FA3"/>
    <w:rsid w:val="00DD40D9"/>
    <w:rsid w:val="00DD429D"/>
    <w:rsid w:val="00DD5656"/>
    <w:rsid w:val="00DD5CD8"/>
    <w:rsid w:val="00DD610C"/>
    <w:rsid w:val="00DD6FCA"/>
    <w:rsid w:val="00DD7615"/>
    <w:rsid w:val="00DE1086"/>
    <w:rsid w:val="00DE11BA"/>
    <w:rsid w:val="00DE2F3D"/>
    <w:rsid w:val="00DE39D9"/>
    <w:rsid w:val="00DE4D47"/>
    <w:rsid w:val="00DE5A74"/>
    <w:rsid w:val="00DE61CB"/>
    <w:rsid w:val="00DF067A"/>
    <w:rsid w:val="00DF198C"/>
    <w:rsid w:val="00DF1D25"/>
    <w:rsid w:val="00DF272A"/>
    <w:rsid w:val="00DF27BE"/>
    <w:rsid w:val="00DF3669"/>
    <w:rsid w:val="00DF381F"/>
    <w:rsid w:val="00DF4473"/>
    <w:rsid w:val="00DF4C59"/>
    <w:rsid w:val="00DF5411"/>
    <w:rsid w:val="00DF57A4"/>
    <w:rsid w:val="00DF5A64"/>
    <w:rsid w:val="00DF5E55"/>
    <w:rsid w:val="00E0065B"/>
    <w:rsid w:val="00E00D71"/>
    <w:rsid w:val="00E00FEC"/>
    <w:rsid w:val="00E0107C"/>
    <w:rsid w:val="00E012FF"/>
    <w:rsid w:val="00E01E22"/>
    <w:rsid w:val="00E02A17"/>
    <w:rsid w:val="00E03D33"/>
    <w:rsid w:val="00E044EB"/>
    <w:rsid w:val="00E045B3"/>
    <w:rsid w:val="00E04E83"/>
    <w:rsid w:val="00E05502"/>
    <w:rsid w:val="00E0592B"/>
    <w:rsid w:val="00E05DB6"/>
    <w:rsid w:val="00E06436"/>
    <w:rsid w:val="00E06D0A"/>
    <w:rsid w:val="00E07EC1"/>
    <w:rsid w:val="00E1004F"/>
    <w:rsid w:val="00E100FE"/>
    <w:rsid w:val="00E10BF5"/>
    <w:rsid w:val="00E120AB"/>
    <w:rsid w:val="00E13170"/>
    <w:rsid w:val="00E132D9"/>
    <w:rsid w:val="00E13322"/>
    <w:rsid w:val="00E13411"/>
    <w:rsid w:val="00E13420"/>
    <w:rsid w:val="00E141D4"/>
    <w:rsid w:val="00E149AB"/>
    <w:rsid w:val="00E1520F"/>
    <w:rsid w:val="00E16F52"/>
    <w:rsid w:val="00E16FF7"/>
    <w:rsid w:val="00E171FB"/>
    <w:rsid w:val="00E201D2"/>
    <w:rsid w:val="00E2021F"/>
    <w:rsid w:val="00E206C8"/>
    <w:rsid w:val="00E213B2"/>
    <w:rsid w:val="00E2186B"/>
    <w:rsid w:val="00E21A6B"/>
    <w:rsid w:val="00E23610"/>
    <w:rsid w:val="00E240FF"/>
    <w:rsid w:val="00E24D52"/>
    <w:rsid w:val="00E26480"/>
    <w:rsid w:val="00E26537"/>
    <w:rsid w:val="00E269C3"/>
    <w:rsid w:val="00E26A89"/>
    <w:rsid w:val="00E273EA"/>
    <w:rsid w:val="00E30150"/>
    <w:rsid w:val="00E30551"/>
    <w:rsid w:val="00E30662"/>
    <w:rsid w:val="00E30C02"/>
    <w:rsid w:val="00E313C6"/>
    <w:rsid w:val="00E3199C"/>
    <w:rsid w:val="00E31A19"/>
    <w:rsid w:val="00E31D98"/>
    <w:rsid w:val="00E3232F"/>
    <w:rsid w:val="00E3252B"/>
    <w:rsid w:val="00E3275E"/>
    <w:rsid w:val="00E32B8C"/>
    <w:rsid w:val="00E33A5F"/>
    <w:rsid w:val="00E33BBF"/>
    <w:rsid w:val="00E3405C"/>
    <w:rsid w:val="00E34286"/>
    <w:rsid w:val="00E34665"/>
    <w:rsid w:val="00E3474F"/>
    <w:rsid w:val="00E3637C"/>
    <w:rsid w:val="00E36409"/>
    <w:rsid w:val="00E36B91"/>
    <w:rsid w:val="00E40FD7"/>
    <w:rsid w:val="00E416FB"/>
    <w:rsid w:val="00E417A7"/>
    <w:rsid w:val="00E41E74"/>
    <w:rsid w:val="00E41F91"/>
    <w:rsid w:val="00E42396"/>
    <w:rsid w:val="00E425FD"/>
    <w:rsid w:val="00E43754"/>
    <w:rsid w:val="00E43B50"/>
    <w:rsid w:val="00E4446B"/>
    <w:rsid w:val="00E45014"/>
    <w:rsid w:val="00E45094"/>
    <w:rsid w:val="00E454A5"/>
    <w:rsid w:val="00E4652F"/>
    <w:rsid w:val="00E466B5"/>
    <w:rsid w:val="00E467A1"/>
    <w:rsid w:val="00E47791"/>
    <w:rsid w:val="00E50594"/>
    <w:rsid w:val="00E50C27"/>
    <w:rsid w:val="00E50C5F"/>
    <w:rsid w:val="00E516CE"/>
    <w:rsid w:val="00E51966"/>
    <w:rsid w:val="00E519EA"/>
    <w:rsid w:val="00E51D0A"/>
    <w:rsid w:val="00E52626"/>
    <w:rsid w:val="00E542DE"/>
    <w:rsid w:val="00E546CD"/>
    <w:rsid w:val="00E54C40"/>
    <w:rsid w:val="00E55457"/>
    <w:rsid w:val="00E55A5D"/>
    <w:rsid w:val="00E55E04"/>
    <w:rsid w:val="00E56779"/>
    <w:rsid w:val="00E56B55"/>
    <w:rsid w:val="00E57446"/>
    <w:rsid w:val="00E606DE"/>
    <w:rsid w:val="00E60D3D"/>
    <w:rsid w:val="00E61D57"/>
    <w:rsid w:val="00E63AF6"/>
    <w:rsid w:val="00E63D4E"/>
    <w:rsid w:val="00E64F2A"/>
    <w:rsid w:val="00E6507F"/>
    <w:rsid w:val="00E665D1"/>
    <w:rsid w:val="00E674C5"/>
    <w:rsid w:val="00E67D38"/>
    <w:rsid w:val="00E70795"/>
    <w:rsid w:val="00E71471"/>
    <w:rsid w:val="00E721DF"/>
    <w:rsid w:val="00E72563"/>
    <w:rsid w:val="00E72CA3"/>
    <w:rsid w:val="00E74BC7"/>
    <w:rsid w:val="00E752AE"/>
    <w:rsid w:val="00E75A4B"/>
    <w:rsid w:val="00E75E85"/>
    <w:rsid w:val="00E765E4"/>
    <w:rsid w:val="00E76C44"/>
    <w:rsid w:val="00E7799C"/>
    <w:rsid w:val="00E80786"/>
    <w:rsid w:val="00E80A03"/>
    <w:rsid w:val="00E81C7D"/>
    <w:rsid w:val="00E81E08"/>
    <w:rsid w:val="00E8217F"/>
    <w:rsid w:val="00E826BD"/>
    <w:rsid w:val="00E82888"/>
    <w:rsid w:val="00E82AB0"/>
    <w:rsid w:val="00E84431"/>
    <w:rsid w:val="00E84CA8"/>
    <w:rsid w:val="00E85929"/>
    <w:rsid w:val="00E8613A"/>
    <w:rsid w:val="00E86838"/>
    <w:rsid w:val="00E868A8"/>
    <w:rsid w:val="00E900D7"/>
    <w:rsid w:val="00E90E43"/>
    <w:rsid w:val="00E9177A"/>
    <w:rsid w:val="00E93868"/>
    <w:rsid w:val="00E93B67"/>
    <w:rsid w:val="00E945D7"/>
    <w:rsid w:val="00E94767"/>
    <w:rsid w:val="00E973F6"/>
    <w:rsid w:val="00EA0698"/>
    <w:rsid w:val="00EA0C23"/>
    <w:rsid w:val="00EA1582"/>
    <w:rsid w:val="00EA15A8"/>
    <w:rsid w:val="00EA1E74"/>
    <w:rsid w:val="00EA2040"/>
    <w:rsid w:val="00EA2C67"/>
    <w:rsid w:val="00EA30DF"/>
    <w:rsid w:val="00EA3423"/>
    <w:rsid w:val="00EA3630"/>
    <w:rsid w:val="00EA3DCB"/>
    <w:rsid w:val="00EA3F8B"/>
    <w:rsid w:val="00EA4545"/>
    <w:rsid w:val="00EA4E43"/>
    <w:rsid w:val="00EA6F8C"/>
    <w:rsid w:val="00EA764A"/>
    <w:rsid w:val="00EA77C6"/>
    <w:rsid w:val="00EA7AD1"/>
    <w:rsid w:val="00EA7D4A"/>
    <w:rsid w:val="00EB181D"/>
    <w:rsid w:val="00EB21F5"/>
    <w:rsid w:val="00EB2A64"/>
    <w:rsid w:val="00EB30C7"/>
    <w:rsid w:val="00EB3379"/>
    <w:rsid w:val="00EB394A"/>
    <w:rsid w:val="00EB39F2"/>
    <w:rsid w:val="00EB3F60"/>
    <w:rsid w:val="00EB55AB"/>
    <w:rsid w:val="00EB700A"/>
    <w:rsid w:val="00EB73C9"/>
    <w:rsid w:val="00EB7D9F"/>
    <w:rsid w:val="00EB7F75"/>
    <w:rsid w:val="00EC0995"/>
    <w:rsid w:val="00EC0ED2"/>
    <w:rsid w:val="00EC1CC4"/>
    <w:rsid w:val="00EC1EA8"/>
    <w:rsid w:val="00EC2C0D"/>
    <w:rsid w:val="00EC34A0"/>
    <w:rsid w:val="00EC3674"/>
    <w:rsid w:val="00EC3D1F"/>
    <w:rsid w:val="00EC5254"/>
    <w:rsid w:val="00EC5F86"/>
    <w:rsid w:val="00EC6A9E"/>
    <w:rsid w:val="00EC757B"/>
    <w:rsid w:val="00EC7874"/>
    <w:rsid w:val="00ED0B64"/>
    <w:rsid w:val="00ED2480"/>
    <w:rsid w:val="00ED29D7"/>
    <w:rsid w:val="00ED33A9"/>
    <w:rsid w:val="00ED35C2"/>
    <w:rsid w:val="00ED5F79"/>
    <w:rsid w:val="00ED6825"/>
    <w:rsid w:val="00ED6AEB"/>
    <w:rsid w:val="00ED6E92"/>
    <w:rsid w:val="00ED7A01"/>
    <w:rsid w:val="00EE05FE"/>
    <w:rsid w:val="00EE1BDF"/>
    <w:rsid w:val="00EE3D7D"/>
    <w:rsid w:val="00EE3E9A"/>
    <w:rsid w:val="00EE3EAB"/>
    <w:rsid w:val="00EE40CC"/>
    <w:rsid w:val="00EE475E"/>
    <w:rsid w:val="00EE5B6D"/>
    <w:rsid w:val="00EE5E8F"/>
    <w:rsid w:val="00EE6D4A"/>
    <w:rsid w:val="00EE7880"/>
    <w:rsid w:val="00EE7CA0"/>
    <w:rsid w:val="00EE7E61"/>
    <w:rsid w:val="00EF00A5"/>
    <w:rsid w:val="00EF15EB"/>
    <w:rsid w:val="00EF1CBD"/>
    <w:rsid w:val="00EF1E71"/>
    <w:rsid w:val="00EF2577"/>
    <w:rsid w:val="00EF25DD"/>
    <w:rsid w:val="00EF309F"/>
    <w:rsid w:val="00EF32F1"/>
    <w:rsid w:val="00EF4568"/>
    <w:rsid w:val="00EF4881"/>
    <w:rsid w:val="00EF5A66"/>
    <w:rsid w:val="00EF5B98"/>
    <w:rsid w:val="00EF6205"/>
    <w:rsid w:val="00EF638B"/>
    <w:rsid w:val="00EF63D2"/>
    <w:rsid w:val="00EF6FD3"/>
    <w:rsid w:val="00EF76B7"/>
    <w:rsid w:val="00F0026D"/>
    <w:rsid w:val="00F00FCF"/>
    <w:rsid w:val="00F01AA7"/>
    <w:rsid w:val="00F01C4D"/>
    <w:rsid w:val="00F03C85"/>
    <w:rsid w:val="00F054C3"/>
    <w:rsid w:val="00F06430"/>
    <w:rsid w:val="00F06C56"/>
    <w:rsid w:val="00F06C7F"/>
    <w:rsid w:val="00F0711C"/>
    <w:rsid w:val="00F0712F"/>
    <w:rsid w:val="00F077F9"/>
    <w:rsid w:val="00F107CF"/>
    <w:rsid w:val="00F10CD4"/>
    <w:rsid w:val="00F113A6"/>
    <w:rsid w:val="00F113BA"/>
    <w:rsid w:val="00F11EE8"/>
    <w:rsid w:val="00F12271"/>
    <w:rsid w:val="00F12F1D"/>
    <w:rsid w:val="00F1346D"/>
    <w:rsid w:val="00F146D5"/>
    <w:rsid w:val="00F14810"/>
    <w:rsid w:val="00F149C6"/>
    <w:rsid w:val="00F15559"/>
    <w:rsid w:val="00F15603"/>
    <w:rsid w:val="00F15D8A"/>
    <w:rsid w:val="00F168CD"/>
    <w:rsid w:val="00F17D83"/>
    <w:rsid w:val="00F2031F"/>
    <w:rsid w:val="00F205B0"/>
    <w:rsid w:val="00F2069F"/>
    <w:rsid w:val="00F206C1"/>
    <w:rsid w:val="00F20966"/>
    <w:rsid w:val="00F21035"/>
    <w:rsid w:val="00F2152E"/>
    <w:rsid w:val="00F225ED"/>
    <w:rsid w:val="00F23B9D"/>
    <w:rsid w:val="00F251BA"/>
    <w:rsid w:val="00F25AD0"/>
    <w:rsid w:val="00F25C9B"/>
    <w:rsid w:val="00F25E79"/>
    <w:rsid w:val="00F26D8A"/>
    <w:rsid w:val="00F27711"/>
    <w:rsid w:val="00F27926"/>
    <w:rsid w:val="00F27C06"/>
    <w:rsid w:val="00F27EAE"/>
    <w:rsid w:val="00F30178"/>
    <w:rsid w:val="00F302C9"/>
    <w:rsid w:val="00F306CA"/>
    <w:rsid w:val="00F30889"/>
    <w:rsid w:val="00F31D6E"/>
    <w:rsid w:val="00F3235A"/>
    <w:rsid w:val="00F325C6"/>
    <w:rsid w:val="00F34BDC"/>
    <w:rsid w:val="00F353AD"/>
    <w:rsid w:val="00F359F5"/>
    <w:rsid w:val="00F3609C"/>
    <w:rsid w:val="00F37183"/>
    <w:rsid w:val="00F37D63"/>
    <w:rsid w:val="00F40BE6"/>
    <w:rsid w:val="00F40EFF"/>
    <w:rsid w:val="00F41451"/>
    <w:rsid w:val="00F4186B"/>
    <w:rsid w:val="00F42B32"/>
    <w:rsid w:val="00F431EB"/>
    <w:rsid w:val="00F4447A"/>
    <w:rsid w:val="00F44B8F"/>
    <w:rsid w:val="00F45933"/>
    <w:rsid w:val="00F459F1"/>
    <w:rsid w:val="00F45B33"/>
    <w:rsid w:val="00F45E90"/>
    <w:rsid w:val="00F45EA1"/>
    <w:rsid w:val="00F464DC"/>
    <w:rsid w:val="00F46ECA"/>
    <w:rsid w:val="00F47189"/>
    <w:rsid w:val="00F47E06"/>
    <w:rsid w:val="00F47E68"/>
    <w:rsid w:val="00F50861"/>
    <w:rsid w:val="00F508CF"/>
    <w:rsid w:val="00F51DF2"/>
    <w:rsid w:val="00F53251"/>
    <w:rsid w:val="00F5358E"/>
    <w:rsid w:val="00F54038"/>
    <w:rsid w:val="00F54D8F"/>
    <w:rsid w:val="00F550CA"/>
    <w:rsid w:val="00F57365"/>
    <w:rsid w:val="00F573B5"/>
    <w:rsid w:val="00F57A20"/>
    <w:rsid w:val="00F603A7"/>
    <w:rsid w:val="00F6155B"/>
    <w:rsid w:val="00F639D4"/>
    <w:rsid w:val="00F646FB"/>
    <w:rsid w:val="00F65A03"/>
    <w:rsid w:val="00F661AA"/>
    <w:rsid w:val="00F70167"/>
    <w:rsid w:val="00F7029B"/>
    <w:rsid w:val="00F70CDF"/>
    <w:rsid w:val="00F70F3F"/>
    <w:rsid w:val="00F7112D"/>
    <w:rsid w:val="00F7117A"/>
    <w:rsid w:val="00F7173F"/>
    <w:rsid w:val="00F71FF3"/>
    <w:rsid w:val="00F72F75"/>
    <w:rsid w:val="00F74E15"/>
    <w:rsid w:val="00F75B5A"/>
    <w:rsid w:val="00F764DB"/>
    <w:rsid w:val="00F76999"/>
    <w:rsid w:val="00F80025"/>
    <w:rsid w:val="00F8197F"/>
    <w:rsid w:val="00F81EB9"/>
    <w:rsid w:val="00F8226F"/>
    <w:rsid w:val="00F83228"/>
    <w:rsid w:val="00F837FE"/>
    <w:rsid w:val="00F83AFE"/>
    <w:rsid w:val="00F83F96"/>
    <w:rsid w:val="00F84161"/>
    <w:rsid w:val="00F84402"/>
    <w:rsid w:val="00F8523F"/>
    <w:rsid w:val="00F85282"/>
    <w:rsid w:val="00F85684"/>
    <w:rsid w:val="00F86C4F"/>
    <w:rsid w:val="00F87979"/>
    <w:rsid w:val="00F87AA2"/>
    <w:rsid w:val="00F87E89"/>
    <w:rsid w:val="00F93538"/>
    <w:rsid w:val="00F94275"/>
    <w:rsid w:val="00F94329"/>
    <w:rsid w:val="00F94D16"/>
    <w:rsid w:val="00F95D5B"/>
    <w:rsid w:val="00F9615B"/>
    <w:rsid w:val="00F96891"/>
    <w:rsid w:val="00F972A3"/>
    <w:rsid w:val="00F974A9"/>
    <w:rsid w:val="00F976EC"/>
    <w:rsid w:val="00FA0293"/>
    <w:rsid w:val="00FA10A0"/>
    <w:rsid w:val="00FA213D"/>
    <w:rsid w:val="00FA23EE"/>
    <w:rsid w:val="00FA3989"/>
    <w:rsid w:val="00FA5295"/>
    <w:rsid w:val="00FA59BA"/>
    <w:rsid w:val="00FA69C4"/>
    <w:rsid w:val="00FA7D4C"/>
    <w:rsid w:val="00FA7EAB"/>
    <w:rsid w:val="00FB0301"/>
    <w:rsid w:val="00FB08A1"/>
    <w:rsid w:val="00FB0F7E"/>
    <w:rsid w:val="00FB16F5"/>
    <w:rsid w:val="00FB17CD"/>
    <w:rsid w:val="00FB1BB5"/>
    <w:rsid w:val="00FB210A"/>
    <w:rsid w:val="00FB43AF"/>
    <w:rsid w:val="00FB564A"/>
    <w:rsid w:val="00FB67DB"/>
    <w:rsid w:val="00FB7042"/>
    <w:rsid w:val="00FB7C4E"/>
    <w:rsid w:val="00FC058C"/>
    <w:rsid w:val="00FC122F"/>
    <w:rsid w:val="00FC14A5"/>
    <w:rsid w:val="00FC171E"/>
    <w:rsid w:val="00FC1A56"/>
    <w:rsid w:val="00FC2032"/>
    <w:rsid w:val="00FC3993"/>
    <w:rsid w:val="00FC4575"/>
    <w:rsid w:val="00FC49AE"/>
    <w:rsid w:val="00FC4D27"/>
    <w:rsid w:val="00FC4D43"/>
    <w:rsid w:val="00FC5006"/>
    <w:rsid w:val="00FC58C5"/>
    <w:rsid w:val="00FC5B68"/>
    <w:rsid w:val="00FC655D"/>
    <w:rsid w:val="00FC6ADA"/>
    <w:rsid w:val="00FC6C75"/>
    <w:rsid w:val="00FC737F"/>
    <w:rsid w:val="00FC7AAF"/>
    <w:rsid w:val="00FD08AB"/>
    <w:rsid w:val="00FD21D7"/>
    <w:rsid w:val="00FD261D"/>
    <w:rsid w:val="00FD369C"/>
    <w:rsid w:val="00FD3E31"/>
    <w:rsid w:val="00FD4AE8"/>
    <w:rsid w:val="00FD4E52"/>
    <w:rsid w:val="00FD6AEC"/>
    <w:rsid w:val="00FD7272"/>
    <w:rsid w:val="00FD739F"/>
    <w:rsid w:val="00FD773C"/>
    <w:rsid w:val="00FD79D7"/>
    <w:rsid w:val="00FE1338"/>
    <w:rsid w:val="00FE157B"/>
    <w:rsid w:val="00FE25DE"/>
    <w:rsid w:val="00FE334A"/>
    <w:rsid w:val="00FE385D"/>
    <w:rsid w:val="00FE3BA7"/>
    <w:rsid w:val="00FE3FAE"/>
    <w:rsid w:val="00FE4569"/>
    <w:rsid w:val="00FE468B"/>
    <w:rsid w:val="00FE5A5A"/>
    <w:rsid w:val="00FE650C"/>
    <w:rsid w:val="00FE663F"/>
    <w:rsid w:val="00FE704A"/>
    <w:rsid w:val="00FF0F35"/>
    <w:rsid w:val="00FF1020"/>
    <w:rsid w:val="00FF2398"/>
    <w:rsid w:val="00FF24B7"/>
    <w:rsid w:val="00FF2F81"/>
    <w:rsid w:val="00FF530C"/>
    <w:rsid w:val="00FF5BD9"/>
    <w:rsid w:val="01B4725C"/>
    <w:rsid w:val="04741282"/>
    <w:rsid w:val="04B83DF1"/>
    <w:rsid w:val="053F2908"/>
    <w:rsid w:val="05CAB56E"/>
    <w:rsid w:val="06898841"/>
    <w:rsid w:val="0757CF23"/>
    <w:rsid w:val="07874303"/>
    <w:rsid w:val="08235001"/>
    <w:rsid w:val="0859B5FA"/>
    <w:rsid w:val="0940D3CC"/>
    <w:rsid w:val="09E23ABD"/>
    <w:rsid w:val="0A587A2F"/>
    <w:rsid w:val="0AA4E6C9"/>
    <w:rsid w:val="0B38D9FF"/>
    <w:rsid w:val="0BF01ADF"/>
    <w:rsid w:val="0C506D9E"/>
    <w:rsid w:val="0D0ACBAB"/>
    <w:rsid w:val="0D23B7CF"/>
    <w:rsid w:val="0D2D271D"/>
    <w:rsid w:val="0D6A8CF1"/>
    <w:rsid w:val="0E34D97D"/>
    <w:rsid w:val="0EC43FE3"/>
    <w:rsid w:val="0F2DBEE5"/>
    <w:rsid w:val="0FA7B9C0"/>
    <w:rsid w:val="0FB105FF"/>
    <w:rsid w:val="1011C0CB"/>
    <w:rsid w:val="10735193"/>
    <w:rsid w:val="10904FA7"/>
    <w:rsid w:val="111E3853"/>
    <w:rsid w:val="11281AC8"/>
    <w:rsid w:val="11634B89"/>
    <w:rsid w:val="126DFFA4"/>
    <w:rsid w:val="1289B4C2"/>
    <w:rsid w:val="1324E48A"/>
    <w:rsid w:val="133C77C2"/>
    <w:rsid w:val="13ABCB7B"/>
    <w:rsid w:val="14667DFA"/>
    <w:rsid w:val="14902B94"/>
    <w:rsid w:val="14FB6639"/>
    <w:rsid w:val="15422692"/>
    <w:rsid w:val="158AADC8"/>
    <w:rsid w:val="15AA011C"/>
    <w:rsid w:val="15BA9B9E"/>
    <w:rsid w:val="161695B5"/>
    <w:rsid w:val="165B1B33"/>
    <w:rsid w:val="16BB3BCB"/>
    <w:rsid w:val="16DB3188"/>
    <w:rsid w:val="186B4E34"/>
    <w:rsid w:val="18CD8BA4"/>
    <w:rsid w:val="1935EB23"/>
    <w:rsid w:val="1A2D814D"/>
    <w:rsid w:val="1A4CFBB2"/>
    <w:rsid w:val="1A5B3ABB"/>
    <w:rsid w:val="1AFD92D2"/>
    <w:rsid w:val="1B1CF901"/>
    <w:rsid w:val="1B363ECE"/>
    <w:rsid w:val="1B608CC8"/>
    <w:rsid w:val="1BDAA926"/>
    <w:rsid w:val="1C04B8A3"/>
    <w:rsid w:val="1C464CE2"/>
    <w:rsid w:val="1C679DCA"/>
    <w:rsid w:val="1C9B3D79"/>
    <w:rsid w:val="1E11889C"/>
    <w:rsid w:val="1E6C1496"/>
    <w:rsid w:val="1F344976"/>
    <w:rsid w:val="2054DE93"/>
    <w:rsid w:val="206C0DB7"/>
    <w:rsid w:val="217D4545"/>
    <w:rsid w:val="21FB39F2"/>
    <w:rsid w:val="228C8896"/>
    <w:rsid w:val="22C5C45F"/>
    <w:rsid w:val="22F156A0"/>
    <w:rsid w:val="2375A9C4"/>
    <w:rsid w:val="23A4E6FC"/>
    <w:rsid w:val="244C201E"/>
    <w:rsid w:val="2469B763"/>
    <w:rsid w:val="246A3722"/>
    <w:rsid w:val="24E36C3A"/>
    <w:rsid w:val="2646A0E4"/>
    <w:rsid w:val="268C1630"/>
    <w:rsid w:val="28BD50DF"/>
    <w:rsid w:val="28C9852D"/>
    <w:rsid w:val="2907425A"/>
    <w:rsid w:val="29580E06"/>
    <w:rsid w:val="2A3F88D8"/>
    <w:rsid w:val="2A4F567A"/>
    <w:rsid w:val="2B763F9F"/>
    <w:rsid w:val="2BB97D80"/>
    <w:rsid w:val="2BBC99E2"/>
    <w:rsid w:val="2BD6561C"/>
    <w:rsid w:val="2C13656F"/>
    <w:rsid w:val="2C8B542D"/>
    <w:rsid w:val="2D483ACE"/>
    <w:rsid w:val="2D72FBB5"/>
    <w:rsid w:val="2D8EE03A"/>
    <w:rsid w:val="2D96090F"/>
    <w:rsid w:val="2DE5606C"/>
    <w:rsid w:val="2E227D28"/>
    <w:rsid w:val="2E41E4E1"/>
    <w:rsid w:val="2EDD2D4C"/>
    <w:rsid w:val="2EF06924"/>
    <w:rsid w:val="306210EE"/>
    <w:rsid w:val="30A6254E"/>
    <w:rsid w:val="31184A10"/>
    <w:rsid w:val="32201F23"/>
    <w:rsid w:val="32235E3A"/>
    <w:rsid w:val="3269747B"/>
    <w:rsid w:val="326EA910"/>
    <w:rsid w:val="32B6C4ED"/>
    <w:rsid w:val="3569662F"/>
    <w:rsid w:val="357154D7"/>
    <w:rsid w:val="35749D87"/>
    <w:rsid w:val="36F71CF3"/>
    <w:rsid w:val="3815CEDB"/>
    <w:rsid w:val="381624F1"/>
    <w:rsid w:val="392C72C2"/>
    <w:rsid w:val="39A450E8"/>
    <w:rsid w:val="3A0E676E"/>
    <w:rsid w:val="3B28AE5F"/>
    <w:rsid w:val="3B8BEBD4"/>
    <w:rsid w:val="3C2EEA3C"/>
    <w:rsid w:val="3C376206"/>
    <w:rsid w:val="3C4B8563"/>
    <w:rsid w:val="3C5A8880"/>
    <w:rsid w:val="3C92890B"/>
    <w:rsid w:val="3CD01DC5"/>
    <w:rsid w:val="3D88F746"/>
    <w:rsid w:val="3D8C7B51"/>
    <w:rsid w:val="3DC57AB5"/>
    <w:rsid w:val="3DFE49EF"/>
    <w:rsid w:val="3E2EAAF9"/>
    <w:rsid w:val="3F0C4971"/>
    <w:rsid w:val="3FBA0378"/>
    <w:rsid w:val="3FCC965B"/>
    <w:rsid w:val="400318EA"/>
    <w:rsid w:val="414E95FA"/>
    <w:rsid w:val="41839F9F"/>
    <w:rsid w:val="41B08CE8"/>
    <w:rsid w:val="41E26696"/>
    <w:rsid w:val="42E8F3BF"/>
    <w:rsid w:val="42F0EDCB"/>
    <w:rsid w:val="4322A3FE"/>
    <w:rsid w:val="43293865"/>
    <w:rsid w:val="43C683AD"/>
    <w:rsid w:val="44064E9E"/>
    <w:rsid w:val="4414ECE9"/>
    <w:rsid w:val="458E62B1"/>
    <w:rsid w:val="4598CCB8"/>
    <w:rsid w:val="45C5EC79"/>
    <w:rsid w:val="47BC64E2"/>
    <w:rsid w:val="47C568CB"/>
    <w:rsid w:val="48E786E0"/>
    <w:rsid w:val="497FDDCE"/>
    <w:rsid w:val="49E2C885"/>
    <w:rsid w:val="4A35E17B"/>
    <w:rsid w:val="4A6F67D4"/>
    <w:rsid w:val="4B6A2F84"/>
    <w:rsid w:val="4B974E33"/>
    <w:rsid w:val="4CECF092"/>
    <w:rsid w:val="4D2F2C98"/>
    <w:rsid w:val="4F6AFDEB"/>
    <w:rsid w:val="4FB4F14A"/>
    <w:rsid w:val="4FDE01AC"/>
    <w:rsid w:val="50016EE5"/>
    <w:rsid w:val="50A02063"/>
    <w:rsid w:val="50C8CD89"/>
    <w:rsid w:val="51538976"/>
    <w:rsid w:val="51861F4E"/>
    <w:rsid w:val="51DBC203"/>
    <w:rsid w:val="51EF124D"/>
    <w:rsid w:val="5242F463"/>
    <w:rsid w:val="52F4C057"/>
    <w:rsid w:val="53DEBCFA"/>
    <w:rsid w:val="54173C7F"/>
    <w:rsid w:val="542B0F09"/>
    <w:rsid w:val="5466BEBE"/>
    <w:rsid w:val="54C4CAC4"/>
    <w:rsid w:val="562A8EF3"/>
    <w:rsid w:val="56609B25"/>
    <w:rsid w:val="571FF040"/>
    <w:rsid w:val="5734C27F"/>
    <w:rsid w:val="57A28872"/>
    <w:rsid w:val="58F03C62"/>
    <w:rsid w:val="59CA1F65"/>
    <w:rsid w:val="5A129B8E"/>
    <w:rsid w:val="5B758AF0"/>
    <w:rsid w:val="5BCB5E4B"/>
    <w:rsid w:val="5C5FDBCC"/>
    <w:rsid w:val="5CD695FD"/>
    <w:rsid w:val="5F74D9B4"/>
    <w:rsid w:val="6002DBFB"/>
    <w:rsid w:val="6054CBD9"/>
    <w:rsid w:val="613D3750"/>
    <w:rsid w:val="61938AF8"/>
    <w:rsid w:val="62674C37"/>
    <w:rsid w:val="628F2434"/>
    <w:rsid w:val="62D97CAF"/>
    <w:rsid w:val="62F388D9"/>
    <w:rsid w:val="62F8F1DA"/>
    <w:rsid w:val="6404D2C4"/>
    <w:rsid w:val="6505A3F3"/>
    <w:rsid w:val="659E2283"/>
    <w:rsid w:val="65BC22A2"/>
    <w:rsid w:val="66166AF7"/>
    <w:rsid w:val="664054C4"/>
    <w:rsid w:val="66D4AB6A"/>
    <w:rsid w:val="67AB75A1"/>
    <w:rsid w:val="68405F6B"/>
    <w:rsid w:val="6841A4F5"/>
    <w:rsid w:val="68649DC9"/>
    <w:rsid w:val="68B8560A"/>
    <w:rsid w:val="6B49EB2D"/>
    <w:rsid w:val="6C4BEAD5"/>
    <w:rsid w:val="6C8D6E16"/>
    <w:rsid w:val="6CF8F202"/>
    <w:rsid w:val="6D600AEB"/>
    <w:rsid w:val="6DFD5854"/>
    <w:rsid w:val="708984D8"/>
    <w:rsid w:val="70AEF8A5"/>
    <w:rsid w:val="7138AB0D"/>
    <w:rsid w:val="7277A078"/>
    <w:rsid w:val="73933FFC"/>
    <w:rsid w:val="73E530A9"/>
    <w:rsid w:val="7449BE16"/>
    <w:rsid w:val="74C3656F"/>
    <w:rsid w:val="74F080A9"/>
    <w:rsid w:val="7583437F"/>
    <w:rsid w:val="75D8FC04"/>
    <w:rsid w:val="766D5C0D"/>
    <w:rsid w:val="76E865A9"/>
    <w:rsid w:val="76F54690"/>
    <w:rsid w:val="7764CCFF"/>
    <w:rsid w:val="7836ED0E"/>
    <w:rsid w:val="78F1D42D"/>
    <w:rsid w:val="792E79DC"/>
    <w:rsid w:val="796381EC"/>
    <w:rsid w:val="7993C5DB"/>
    <w:rsid w:val="7A64FC7E"/>
    <w:rsid w:val="7B1A4670"/>
    <w:rsid w:val="7BE01B96"/>
    <w:rsid w:val="7C02F8B8"/>
    <w:rsid w:val="7C6D2859"/>
    <w:rsid w:val="7D1B379A"/>
    <w:rsid w:val="7DCAB427"/>
    <w:rsid w:val="7DD7A1A5"/>
    <w:rsid w:val="7E3D304C"/>
    <w:rsid w:val="7F0D6A36"/>
    <w:rsid w:val="7F21590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040D2F"/>
  <w15:docId w15:val="{BC0C3F13-6770-44E1-887F-F9078A744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lsdException w:name="List 2" w:semiHidden="1" w:uiPriority="0" w:unhideWhenUsed="1"/>
    <w:lsdException w:name="List 3" w:semiHidden="1" w:uiPriority="0" w:unhideWhenUsed="1"/>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iPriority="0"/>
    <w:lsdException w:name="Date" w:semiHidden="1" w:uiPriority="0"/>
    <w:lsdException w:name="Body Text First Indent" w:semiHidden="1" w:uiPriority="0"/>
    <w:lsdException w:name="Body Text First Indent 2" w:semiHidden="1" w:uiPriority="0" w:unhideWhenUsed="1"/>
    <w:lsdException w:name="Note Heading" w:semiHidden="1" w:uiPriority="0" w:unhideWhenUsed="1"/>
    <w:lsdException w:name="Body Text 2" w:semiHidden="1" w:uiPriority="0" w:unhideWhenUsed="1" w:qFormat="1"/>
    <w:lsdException w:name="Body Text 3" w:semiHidden="1" w:uiPriority="0" w:unhideWhenUsed="1" w:qFormat="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rsid w:val="00E43754"/>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jc w:val="both"/>
    </w:pPr>
    <w:rPr>
      <w:rFonts w:ascii="Arial" w:hAnsi="Arial" w:cs="Arial"/>
      <w:sz w:val="22"/>
      <w:szCs w:val="24"/>
      <w:lang w:val="en-ZA" w:eastAsia="en-US"/>
    </w:rPr>
  </w:style>
  <w:style w:type="paragraph" w:styleId="Heading1">
    <w:name w:val="heading 1"/>
    <w:basedOn w:val="BodyText"/>
    <w:next w:val="BodyText"/>
    <w:link w:val="Heading1Char"/>
    <w:uiPriority w:val="9"/>
    <w:qFormat/>
    <w:rsid w:val="0058199E"/>
    <w:pPr>
      <w:keepNext/>
      <w:numPr>
        <w:numId w:val="2"/>
      </w:numPr>
      <w:tabs>
        <w:tab w:val="clear" w:pos="397"/>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left" w:pos="567"/>
        <w:tab w:val="left" w:pos="680"/>
      </w:tabs>
      <w:spacing w:before="360" w:after="200"/>
      <w:jc w:val="left"/>
      <w:outlineLvl w:val="0"/>
    </w:pPr>
    <w:rPr>
      <w:b/>
      <w:sz w:val="24"/>
    </w:rPr>
  </w:style>
  <w:style w:type="paragraph" w:styleId="Heading2">
    <w:name w:val="heading 2"/>
    <w:basedOn w:val="Heading1"/>
    <w:next w:val="BodyText"/>
    <w:link w:val="Heading2Char"/>
    <w:uiPriority w:val="9"/>
    <w:qFormat/>
    <w:rsid w:val="0058199E"/>
    <w:pPr>
      <w:numPr>
        <w:ilvl w:val="1"/>
      </w:numPr>
      <w:tabs>
        <w:tab w:val="left" w:pos="907"/>
      </w:tabs>
      <w:outlineLvl w:val="1"/>
    </w:pPr>
    <w:rPr>
      <w:sz w:val="22"/>
    </w:rPr>
  </w:style>
  <w:style w:type="paragraph" w:styleId="Heading3">
    <w:name w:val="heading 3"/>
    <w:basedOn w:val="BodyTextIndent3"/>
    <w:next w:val="BodyText"/>
    <w:link w:val="Heading3Char"/>
    <w:uiPriority w:val="9"/>
    <w:qFormat/>
    <w:rsid w:val="00954D66"/>
    <w:pPr>
      <w:numPr>
        <w:numId w:val="1"/>
      </w:numPr>
      <w:tabs>
        <w:tab w:val="left" w:pos="1020"/>
        <w:tab w:val="num" w:pos="2949"/>
      </w:tabs>
      <w:outlineLvl w:val="2"/>
    </w:pPr>
    <w:rPr>
      <w:sz w:val="22"/>
    </w:rPr>
  </w:style>
  <w:style w:type="paragraph" w:styleId="Heading4">
    <w:name w:val="heading 4"/>
    <w:basedOn w:val="Heading3"/>
    <w:next w:val="BodyText"/>
    <w:link w:val="Heading4Char"/>
    <w:uiPriority w:val="9"/>
    <w:qFormat/>
    <w:rsid w:val="0058199E"/>
    <w:pPr>
      <w:numPr>
        <w:ilvl w:val="3"/>
      </w:numPr>
      <w:tabs>
        <w:tab w:val="left" w:pos="1134"/>
        <w:tab w:val="num" w:pos="2949"/>
      </w:tabs>
      <w:spacing w:before="280"/>
      <w:outlineLvl w:val="3"/>
    </w:pPr>
  </w:style>
  <w:style w:type="paragraph" w:styleId="Heading5">
    <w:name w:val="heading 5"/>
    <w:basedOn w:val="Heading4"/>
    <w:next w:val="BodyText"/>
    <w:link w:val="Heading5Char"/>
    <w:uiPriority w:val="9"/>
    <w:qFormat/>
    <w:rsid w:val="0058199E"/>
    <w:pPr>
      <w:numPr>
        <w:ilvl w:val="4"/>
      </w:numPr>
      <w:tabs>
        <w:tab w:val="left" w:pos="1247"/>
      </w:tabs>
      <w:outlineLvl w:val="4"/>
    </w:pPr>
  </w:style>
  <w:style w:type="paragraph" w:styleId="Heading6">
    <w:name w:val="heading 6"/>
    <w:basedOn w:val="Heading5"/>
    <w:next w:val="BodyText"/>
    <w:link w:val="Heading6Char"/>
    <w:uiPriority w:val="9"/>
    <w:qFormat/>
    <w:rsid w:val="0058199E"/>
    <w:pPr>
      <w:numPr>
        <w:ilvl w:val="5"/>
      </w:numPr>
      <w:tabs>
        <w:tab w:val="clear" w:pos="1020"/>
        <w:tab w:val="left" w:pos="1361"/>
      </w:tabs>
      <w:spacing w:before="120"/>
      <w:outlineLvl w:val="5"/>
    </w:pPr>
    <w:rPr>
      <w:b/>
    </w:rPr>
  </w:style>
  <w:style w:type="paragraph" w:styleId="Heading7">
    <w:name w:val="heading 7"/>
    <w:basedOn w:val="Heading6"/>
    <w:next w:val="BodyText"/>
    <w:link w:val="Heading7Char"/>
    <w:uiPriority w:val="9"/>
    <w:qFormat/>
    <w:rsid w:val="0058199E"/>
    <w:pPr>
      <w:numPr>
        <w:ilvl w:val="6"/>
      </w:numPr>
      <w:tabs>
        <w:tab w:val="clear" w:pos="1134"/>
        <w:tab w:val="left" w:pos="1474"/>
      </w:tabs>
      <w:outlineLvl w:val="6"/>
    </w:pPr>
  </w:style>
  <w:style w:type="paragraph" w:styleId="Heading8">
    <w:name w:val="heading 8"/>
    <w:basedOn w:val="Heading7"/>
    <w:link w:val="Heading8Char"/>
    <w:uiPriority w:val="9"/>
    <w:qFormat/>
    <w:rsid w:val="0058199E"/>
    <w:pPr>
      <w:numPr>
        <w:ilvl w:val="7"/>
      </w:numPr>
      <w:tabs>
        <w:tab w:val="clear" w:pos="397"/>
        <w:tab w:val="clear" w:pos="1247"/>
        <w:tab w:val="clear" w:pos="1361"/>
        <w:tab w:val="clear" w:pos="1474"/>
        <w:tab w:val="left" w:pos="510"/>
        <w:tab w:val="left" w:pos="624"/>
        <w:tab w:val="left" w:pos="737"/>
      </w:tabs>
      <w:outlineLvl w:val="7"/>
    </w:pPr>
  </w:style>
  <w:style w:type="paragraph" w:styleId="Heading9">
    <w:name w:val="heading 9"/>
    <w:basedOn w:val="Heading8"/>
    <w:link w:val="Heading9Char"/>
    <w:uiPriority w:val="9"/>
    <w:qFormat/>
    <w:rsid w:val="0058199E"/>
    <w:pPr>
      <w:numPr>
        <w:ilvl w:val="8"/>
      </w:numPr>
      <w:tabs>
        <w:tab w:val="clear" w:pos="510"/>
        <w:tab w:val="clear" w:pos="624"/>
        <w:tab w:val="clear" w:pos="737"/>
        <w:tab w:val="left" w:pos="907"/>
        <w:tab w:val="left" w:pos="1020"/>
        <w:tab w:val="left" w:pos="1134"/>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uiPriority w:val="99"/>
    <w:qFormat/>
    <w:rsid w:val="0058199E"/>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jc w:val="both"/>
    </w:pPr>
    <w:rPr>
      <w:rFonts w:ascii="Arial" w:hAnsi="Arial" w:cs="Arial"/>
      <w:sz w:val="22"/>
      <w:lang w:eastAsia="en-US"/>
    </w:rPr>
  </w:style>
  <w:style w:type="paragraph" w:styleId="BodyText2">
    <w:name w:val="Body Text 2"/>
    <w:basedOn w:val="BodyText"/>
    <w:link w:val="BodyText2Char"/>
    <w:qFormat/>
    <w:rsid w:val="0058199E"/>
    <w:pPr>
      <w:ind w:left="397"/>
    </w:pPr>
  </w:style>
  <w:style w:type="paragraph" w:styleId="BodyText3">
    <w:name w:val="Body Text 3"/>
    <w:basedOn w:val="BodyText2"/>
    <w:qFormat/>
    <w:rsid w:val="0058199E"/>
    <w:pPr>
      <w:ind w:left="794"/>
    </w:pPr>
  </w:style>
  <w:style w:type="paragraph" w:customStyle="1" w:styleId="Paragraph1">
    <w:name w:val="Paragraph 1"/>
    <w:basedOn w:val="Heading1"/>
    <w:rsid w:val="0058199E"/>
    <w:pPr>
      <w:keepNext w:val="0"/>
      <w:spacing w:before="120" w:after="120"/>
      <w:ind w:left="0" w:firstLine="0"/>
      <w:jc w:val="both"/>
    </w:pPr>
    <w:rPr>
      <w:b w:val="0"/>
      <w:sz w:val="22"/>
    </w:rPr>
  </w:style>
  <w:style w:type="paragraph" w:customStyle="1" w:styleId="Paragraph2">
    <w:name w:val="Paragraph 2"/>
    <w:basedOn w:val="Heading2"/>
    <w:rsid w:val="0058199E"/>
    <w:pPr>
      <w:keepNext w:val="0"/>
      <w:spacing w:before="120" w:after="120"/>
      <w:ind w:left="0" w:firstLine="0"/>
      <w:jc w:val="both"/>
    </w:pPr>
    <w:rPr>
      <w:b w:val="0"/>
    </w:rPr>
  </w:style>
  <w:style w:type="paragraph" w:customStyle="1" w:styleId="Paragraph3">
    <w:name w:val="Paragraph 3"/>
    <w:basedOn w:val="Heading3"/>
    <w:rsid w:val="0058199E"/>
    <w:pPr>
      <w:ind w:left="0"/>
    </w:pPr>
    <w:rPr>
      <w:b/>
    </w:rPr>
  </w:style>
  <w:style w:type="paragraph" w:customStyle="1" w:styleId="Paragraph4">
    <w:name w:val="Paragraph 4"/>
    <w:basedOn w:val="Heading4"/>
    <w:rsid w:val="0058199E"/>
    <w:pPr>
      <w:spacing w:before="120"/>
      <w:ind w:left="0" w:firstLine="0"/>
    </w:pPr>
    <w:rPr>
      <w:b/>
    </w:rPr>
  </w:style>
  <w:style w:type="paragraph" w:customStyle="1" w:styleId="Paragraph5">
    <w:name w:val="Paragraph 5"/>
    <w:basedOn w:val="Heading5"/>
    <w:rsid w:val="0058199E"/>
    <w:pPr>
      <w:spacing w:before="120"/>
      <w:ind w:left="0" w:firstLine="0"/>
    </w:pPr>
    <w:rPr>
      <w:b/>
    </w:rPr>
  </w:style>
  <w:style w:type="paragraph" w:customStyle="1" w:styleId="Paragraph6">
    <w:name w:val="Paragraph 6"/>
    <w:basedOn w:val="Heading6"/>
    <w:rsid w:val="0058199E"/>
    <w:pPr>
      <w:ind w:left="0" w:firstLine="0"/>
    </w:pPr>
  </w:style>
  <w:style w:type="paragraph" w:customStyle="1" w:styleId="Paragraph7">
    <w:name w:val="Paragraph 7"/>
    <w:basedOn w:val="Heading7"/>
    <w:rsid w:val="0058199E"/>
    <w:pPr>
      <w:ind w:left="0" w:firstLine="0"/>
    </w:pPr>
  </w:style>
  <w:style w:type="paragraph" w:customStyle="1" w:styleId="Paragraph8">
    <w:name w:val="Paragraph 8"/>
    <w:basedOn w:val="Heading8"/>
    <w:qFormat/>
    <w:rsid w:val="0058199E"/>
  </w:style>
  <w:style w:type="paragraph" w:customStyle="1" w:styleId="Paragraph9">
    <w:name w:val="Paragraph 9"/>
    <w:basedOn w:val="Heading9"/>
    <w:qFormat/>
    <w:rsid w:val="0058199E"/>
  </w:style>
  <w:style w:type="paragraph" w:customStyle="1" w:styleId="Bullet1">
    <w:name w:val="Bullet 1"/>
    <w:basedOn w:val="BodyText"/>
    <w:qFormat/>
    <w:rsid w:val="0058199E"/>
    <w:pPr>
      <w:numPr>
        <w:numId w:val="7"/>
      </w:numPr>
    </w:pPr>
  </w:style>
  <w:style w:type="paragraph" w:customStyle="1" w:styleId="Bullet1Indent">
    <w:name w:val="Bullet 1 Indent"/>
    <w:basedOn w:val="BodyText"/>
    <w:qFormat/>
    <w:rsid w:val="0058199E"/>
    <w:pPr>
      <w:numPr>
        <w:numId w:val="8"/>
      </w:numPr>
    </w:pPr>
  </w:style>
  <w:style w:type="paragraph" w:customStyle="1" w:styleId="Bullet2">
    <w:name w:val="Bullet 2"/>
    <w:basedOn w:val="Bullet1"/>
    <w:rsid w:val="0058199E"/>
    <w:pPr>
      <w:numPr>
        <w:ilvl w:val="1"/>
      </w:numPr>
    </w:pPr>
  </w:style>
  <w:style w:type="paragraph" w:customStyle="1" w:styleId="Bullet2Indent">
    <w:name w:val="Bullet 2 Indent"/>
    <w:basedOn w:val="Bullet1Indent"/>
    <w:rsid w:val="0058199E"/>
    <w:pPr>
      <w:numPr>
        <w:ilvl w:val="1"/>
      </w:numPr>
    </w:pPr>
  </w:style>
  <w:style w:type="paragraph" w:customStyle="1" w:styleId="Bullet3">
    <w:name w:val="Bullet 3"/>
    <w:basedOn w:val="Bullet2"/>
    <w:rsid w:val="0058199E"/>
    <w:pPr>
      <w:numPr>
        <w:ilvl w:val="2"/>
      </w:numPr>
    </w:pPr>
  </w:style>
  <w:style w:type="paragraph" w:customStyle="1" w:styleId="Bullet3Indent">
    <w:name w:val="Bullet 3 Indent"/>
    <w:basedOn w:val="Bullet2Indent"/>
    <w:rsid w:val="0058199E"/>
    <w:pPr>
      <w:numPr>
        <w:ilvl w:val="2"/>
      </w:numPr>
    </w:pPr>
  </w:style>
  <w:style w:type="paragraph" w:customStyle="1" w:styleId="Bullet4">
    <w:name w:val="Bullet 4"/>
    <w:basedOn w:val="Bullet3"/>
    <w:rsid w:val="0058199E"/>
    <w:pPr>
      <w:numPr>
        <w:ilvl w:val="3"/>
      </w:numPr>
    </w:pPr>
  </w:style>
  <w:style w:type="paragraph" w:customStyle="1" w:styleId="Bullet4Indent">
    <w:name w:val="Bullet 4 Indent"/>
    <w:basedOn w:val="Bullet3Indent"/>
    <w:rsid w:val="0058199E"/>
    <w:pPr>
      <w:numPr>
        <w:ilvl w:val="3"/>
      </w:numPr>
    </w:pPr>
  </w:style>
  <w:style w:type="paragraph" w:customStyle="1" w:styleId="Bullet5">
    <w:name w:val="Bullet 5"/>
    <w:basedOn w:val="Bullet4"/>
    <w:rsid w:val="0058199E"/>
    <w:pPr>
      <w:numPr>
        <w:ilvl w:val="4"/>
      </w:numPr>
    </w:pPr>
  </w:style>
  <w:style w:type="paragraph" w:customStyle="1" w:styleId="Bullet5Indent">
    <w:name w:val="Bullet 5 Indent"/>
    <w:basedOn w:val="Bullet4Indent"/>
    <w:rsid w:val="0058199E"/>
    <w:pPr>
      <w:numPr>
        <w:ilvl w:val="4"/>
      </w:numPr>
    </w:pPr>
  </w:style>
  <w:style w:type="paragraph" w:customStyle="1" w:styleId="Bullet6">
    <w:name w:val="Bullet 6"/>
    <w:basedOn w:val="Bullet5"/>
    <w:rsid w:val="0058199E"/>
    <w:pPr>
      <w:numPr>
        <w:ilvl w:val="5"/>
      </w:numPr>
    </w:pPr>
  </w:style>
  <w:style w:type="paragraph" w:customStyle="1" w:styleId="Bullet6Indent">
    <w:name w:val="Bullet 6 Indent"/>
    <w:basedOn w:val="Bullet5Indent"/>
    <w:rsid w:val="0058199E"/>
    <w:pPr>
      <w:numPr>
        <w:ilvl w:val="5"/>
      </w:numPr>
    </w:pPr>
  </w:style>
  <w:style w:type="paragraph" w:styleId="Caption">
    <w:name w:val="caption"/>
    <w:aliases w:val="Figure,Resp caption,DTSBeschriftung,L1 Caption,ITT d,Table Title,figura,Tab-Didascalia,TSI Beschriftung,Figure-caption,CAPTION,Figure Caption,Figure-caption1,CAPTION1,Figure Caption1,Figure-caption2,CAPTION2,Figure Caption2,Figure-caption3"/>
    <w:basedOn w:val="BodyText"/>
    <w:next w:val="BodyText"/>
    <w:link w:val="CaptionChar"/>
    <w:uiPriority w:val="35"/>
    <w:qFormat/>
    <w:rsid w:val="0058199E"/>
    <w:pPr>
      <w:spacing w:after="240"/>
      <w:jc w:val="center"/>
    </w:pPr>
    <w:rPr>
      <w:b/>
    </w:rPr>
  </w:style>
  <w:style w:type="paragraph" w:customStyle="1" w:styleId="CaptionTable">
    <w:name w:val="Caption Table"/>
    <w:basedOn w:val="Caption"/>
    <w:next w:val="BodyText"/>
    <w:rsid w:val="0058199E"/>
    <w:pPr>
      <w:keepNext/>
      <w:spacing w:before="240" w:after="120"/>
    </w:pPr>
  </w:style>
  <w:style w:type="paragraph" w:customStyle="1" w:styleId="ListOutline">
    <w:name w:val="List Outline"/>
    <w:basedOn w:val="List"/>
    <w:rsid w:val="0058199E"/>
    <w:pPr>
      <w:numPr>
        <w:numId w:val="13"/>
      </w:numPr>
    </w:pPr>
  </w:style>
  <w:style w:type="paragraph" w:styleId="List">
    <w:name w:val="List"/>
    <w:basedOn w:val="BodyText"/>
    <w:semiHidden/>
    <w:rsid w:val="0058199E"/>
    <w:pPr>
      <w:ind w:left="397" w:hanging="397"/>
    </w:pPr>
  </w:style>
  <w:style w:type="paragraph" w:customStyle="1" w:styleId="ListOutline2">
    <w:name w:val="List Outline 2"/>
    <w:basedOn w:val="ListOutline"/>
    <w:rsid w:val="0058199E"/>
    <w:pPr>
      <w:numPr>
        <w:ilvl w:val="1"/>
      </w:numPr>
    </w:pPr>
  </w:style>
  <w:style w:type="paragraph" w:customStyle="1" w:styleId="ListOutline3">
    <w:name w:val="List Outline 3"/>
    <w:basedOn w:val="ListOutline2"/>
    <w:rsid w:val="0058199E"/>
    <w:pPr>
      <w:numPr>
        <w:ilvl w:val="2"/>
      </w:numPr>
    </w:pPr>
  </w:style>
  <w:style w:type="paragraph" w:customStyle="1" w:styleId="ListOutline4">
    <w:name w:val="List Outline 4"/>
    <w:basedOn w:val="ListOutline3"/>
    <w:rsid w:val="0058199E"/>
    <w:pPr>
      <w:numPr>
        <w:ilvl w:val="3"/>
      </w:numPr>
    </w:pPr>
  </w:style>
  <w:style w:type="paragraph" w:customStyle="1" w:styleId="ListOutline5">
    <w:name w:val="List Outline 5"/>
    <w:basedOn w:val="ListOutline4"/>
    <w:rsid w:val="0058199E"/>
    <w:pPr>
      <w:numPr>
        <w:ilvl w:val="4"/>
      </w:numPr>
    </w:pPr>
  </w:style>
  <w:style w:type="paragraph" w:customStyle="1" w:styleId="Quote1">
    <w:name w:val="Quote 1"/>
    <w:basedOn w:val="BodyText"/>
    <w:next w:val="BodyText"/>
    <w:rsid w:val="0058199E"/>
    <w:pPr>
      <w:ind w:left="397"/>
    </w:pPr>
    <w:rPr>
      <w:sz w:val="20"/>
    </w:rPr>
  </w:style>
  <w:style w:type="paragraph" w:customStyle="1" w:styleId="Quote2">
    <w:name w:val="Quote 2"/>
    <w:basedOn w:val="Quote1"/>
    <w:next w:val="BodyText"/>
    <w:rsid w:val="0058199E"/>
    <w:pPr>
      <w:ind w:left="794"/>
    </w:pPr>
  </w:style>
  <w:style w:type="paragraph" w:customStyle="1" w:styleId="Quote3">
    <w:name w:val="Quote 3"/>
    <w:basedOn w:val="Quote2"/>
    <w:next w:val="BodyText"/>
    <w:rsid w:val="0058199E"/>
    <w:pPr>
      <w:ind w:left="1191"/>
    </w:pPr>
  </w:style>
  <w:style w:type="paragraph" w:customStyle="1" w:styleId="Reference">
    <w:name w:val="Reference"/>
    <w:basedOn w:val="BodyText"/>
    <w:rsid w:val="0058199E"/>
    <w:pPr>
      <w:numPr>
        <w:numId w:val="14"/>
      </w:numPr>
    </w:pPr>
  </w:style>
  <w:style w:type="paragraph" w:customStyle="1" w:styleId="SubtitleLeft">
    <w:name w:val="Subtitle Left"/>
    <w:basedOn w:val="Subtitle"/>
    <w:next w:val="BodyText"/>
    <w:rsid w:val="0058199E"/>
    <w:pPr>
      <w:jc w:val="left"/>
    </w:pPr>
  </w:style>
  <w:style w:type="paragraph" w:styleId="Subtitle">
    <w:name w:val="Subtitle"/>
    <w:basedOn w:val="Title"/>
    <w:next w:val="BodyText"/>
    <w:link w:val="SubtitleChar"/>
    <w:uiPriority w:val="11"/>
    <w:qFormat/>
    <w:rsid w:val="0058199E"/>
    <w:rPr>
      <w:sz w:val="22"/>
    </w:rPr>
  </w:style>
  <w:style w:type="paragraph" w:styleId="Title">
    <w:name w:val="Title"/>
    <w:basedOn w:val="BodyText"/>
    <w:next w:val="BodyText"/>
    <w:link w:val="TitleChar"/>
    <w:uiPriority w:val="10"/>
    <w:qFormat/>
    <w:rsid w:val="0058199E"/>
    <w:pPr>
      <w:keepNext/>
      <w:spacing w:before="200" w:after="200"/>
      <w:jc w:val="center"/>
    </w:pPr>
    <w:rPr>
      <w:b/>
      <w:sz w:val="26"/>
    </w:rPr>
  </w:style>
  <w:style w:type="paragraph" w:customStyle="1" w:styleId="SourceCode">
    <w:name w:val="Source Code"/>
    <w:basedOn w:val="BodyText"/>
    <w:rsid w:val="0058199E"/>
    <w:pPr>
      <w:jc w:val="left"/>
    </w:pPr>
    <w:rPr>
      <w:rFonts w:ascii="Courier New" w:hAnsi="Courier New" w:cs="Courier New"/>
      <w:noProof/>
      <w:sz w:val="20"/>
    </w:rPr>
  </w:style>
  <w:style w:type="paragraph" w:customStyle="1" w:styleId="InlineFigure">
    <w:name w:val="Inline Figure"/>
    <w:basedOn w:val="BodyText"/>
    <w:rsid w:val="0058199E"/>
    <w:pPr>
      <w:keepNext/>
      <w:spacing w:before="200" w:after="200"/>
      <w:jc w:val="center"/>
    </w:pPr>
  </w:style>
  <w:style w:type="character" w:customStyle="1" w:styleId="Instruction">
    <w:name w:val="Instruction"/>
    <w:basedOn w:val="DefaultParagraphFont"/>
    <w:rsid w:val="0058199E"/>
    <w:rPr>
      <w:color w:val="0000FF"/>
    </w:rPr>
  </w:style>
  <w:style w:type="character" w:customStyle="1" w:styleId="Superscript">
    <w:name w:val="Superscript"/>
    <w:basedOn w:val="DefaultParagraphFont"/>
    <w:rsid w:val="0058199E"/>
    <w:rPr>
      <w:vertAlign w:val="superscript"/>
    </w:rPr>
  </w:style>
  <w:style w:type="character" w:customStyle="1" w:styleId="Subscript">
    <w:name w:val="Subscript"/>
    <w:basedOn w:val="DefaultParagraphFont"/>
    <w:rsid w:val="0058199E"/>
    <w:rPr>
      <w:vertAlign w:val="subscript"/>
      <w:lang w:val="en-GB"/>
    </w:rPr>
  </w:style>
  <w:style w:type="paragraph" w:customStyle="1" w:styleId="TableBodyCentre">
    <w:name w:val="Table Body Centre"/>
    <w:basedOn w:val="TableBodyLeft"/>
    <w:rsid w:val="0058199E"/>
    <w:pPr>
      <w:jc w:val="center"/>
    </w:pPr>
  </w:style>
  <w:style w:type="paragraph" w:customStyle="1" w:styleId="TableBodyLeft">
    <w:name w:val="Table Body Left"/>
    <w:basedOn w:val="BodyText"/>
    <w:rsid w:val="0058199E"/>
    <w:pPr>
      <w:tabs>
        <w:tab w:val="clear" w:pos="397"/>
        <w:tab w:val="clear" w:pos="794"/>
        <w:tab w:val="clear" w:pos="1191"/>
        <w:tab w:val="clear" w:pos="1587"/>
        <w:tab w:val="clear" w:pos="1984"/>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left" w:pos="340"/>
        <w:tab w:val="left" w:pos="680"/>
        <w:tab w:val="left" w:pos="1020"/>
        <w:tab w:val="left" w:pos="1361"/>
        <w:tab w:val="left" w:pos="1701"/>
        <w:tab w:val="left" w:pos="2041"/>
        <w:tab w:val="left" w:pos="2721"/>
        <w:tab w:val="left" w:pos="3061"/>
        <w:tab w:val="left" w:pos="3402"/>
      </w:tabs>
      <w:spacing w:before="40" w:after="20"/>
      <w:jc w:val="left"/>
    </w:pPr>
    <w:rPr>
      <w:sz w:val="20"/>
    </w:rPr>
  </w:style>
  <w:style w:type="paragraph" w:customStyle="1" w:styleId="TableBodyRight">
    <w:name w:val="Table Body Right"/>
    <w:basedOn w:val="TableBodyLeft"/>
    <w:rsid w:val="0058199E"/>
    <w:pPr>
      <w:jc w:val="right"/>
    </w:pPr>
  </w:style>
  <w:style w:type="paragraph" w:customStyle="1" w:styleId="TableBullet1">
    <w:name w:val="Table Bullet 1"/>
    <w:basedOn w:val="TableBodyLeft"/>
    <w:rsid w:val="0058199E"/>
    <w:pPr>
      <w:numPr>
        <w:numId w:val="15"/>
      </w:numPr>
    </w:pPr>
  </w:style>
  <w:style w:type="paragraph" w:customStyle="1" w:styleId="TableBullet1Indent">
    <w:name w:val="Table Bullet 1 Indent"/>
    <w:basedOn w:val="TableBullet2"/>
    <w:rsid w:val="0058199E"/>
    <w:pPr>
      <w:numPr>
        <w:ilvl w:val="1"/>
      </w:numPr>
    </w:pPr>
  </w:style>
  <w:style w:type="paragraph" w:customStyle="1" w:styleId="TableBullet2">
    <w:name w:val="Table Bullet 2"/>
    <w:basedOn w:val="TableBullet1"/>
    <w:rsid w:val="0058199E"/>
    <w:pPr>
      <w:numPr>
        <w:ilvl w:val="2"/>
      </w:numPr>
    </w:pPr>
  </w:style>
  <w:style w:type="paragraph" w:customStyle="1" w:styleId="TableBullet2Indent">
    <w:name w:val="Table Bullet 2 Indent"/>
    <w:basedOn w:val="TableBullet3"/>
    <w:rsid w:val="0058199E"/>
    <w:pPr>
      <w:numPr>
        <w:ilvl w:val="3"/>
      </w:numPr>
    </w:pPr>
  </w:style>
  <w:style w:type="paragraph" w:customStyle="1" w:styleId="TableBullet3">
    <w:name w:val="Table Bullet 3"/>
    <w:basedOn w:val="TableBullet2"/>
    <w:rsid w:val="0058199E"/>
    <w:pPr>
      <w:numPr>
        <w:ilvl w:val="4"/>
      </w:numPr>
    </w:pPr>
  </w:style>
  <w:style w:type="paragraph" w:customStyle="1" w:styleId="TableBullet3Indent">
    <w:name w:val="Table Bullet 3 Indent"/>
    <w:basedOn w:val="TableBullet4"/>
    <w:rsid w:val="0058199E"/>
    <w:pPr>
      <w:numPr>
        <w:ilvl w:val="5"/>
      </w:numPr>
    </w:pPr>
  </w:style>
  <w:style w:type="paragraph" w:customStyle="1" w:styleId="TableBullet4">
    <w:name w:val="Table Bullet 4"/>
    <w:basedOn w:val="TableBullet3"/>
    <w:rsid w:val="0058199E"/>
    <w:pPr>
      <w:numPr>
        <w:ilvl w:val="6"/>
      </w:numPr>
    </w:pPr>
  </w:style>
  <w:style w:type="paragraph" w:customStyle="1" w:styleId="TableBullet4Indent">
    <w:name w:val="Table Bullet 4 Indent"/>
    <w:basedOn w:val="TableBullet4"/>
    <w:rsid w:val="0058199E"/>
    <w:pPr>
      <w:numPr>
        <w:ilvl w:val="7"/>
      </w:numPr>
    </w:pPr>
  </w:style>
  <w:style w:type="paragraph" w:customStyle="1" w:styleId="TableHeadingCentre">
    <w:name w:val="Table Heading Centre"/>
    <w:basedOn w:val="TableBodyLeft"/>
    <w:rsid w:val="0058199E"/>
    <w:pPr>
      <w:keepNext/>
      <w:jc w:val="center"/>
    </w:pPr>
    <w:rPr>
      <w:b/>
    </w:rPr>
  </w:style>
  <w:style w:type="paragraph" w:customStyle="1" w:styleId="TableHeadingLeft">
    <w:name w:val="Table Heading Left"/>
    <w:basedOn w:val="TableHeadingCentre"/>
    <w:rsid w:val="0058199E"/>
    <w:pPr>
      <w:keepNext w:val="0"/>
      <w:jc w:val="left"/>
    </w:pPr>
  </w:style>
  <w:style w:type="paragraph" w:customStyle="1" w:styleId="TableHeadingRight">
    <w:name w:val="Table Heading Right"/>
    <w:basedOn w:val="TableHeadingCentre"/>
    <w:rsid w:val="0058199E"/>
    <w:pPr>
      <w:keepNext w:val="0"/>
      <w:jc w:val="right"/>
    </w:pPr>
  </w:style>
  <w:style w:type="paragraph" w:customStyle="1" w:styleId="TableNumbered1">
    <w:name w:val="Table Numbered 1"/>
    <w:basedOn w:val="TableBodyLeft"/>
    <w:rsid w:val="0058199E"/>
    <w:pPr>
      <w:numPr>
        <w:numId w:val="16"/>
      </w:numPr>
    </w:pPr>
  </w:style>
  <w:style w:type="paragraph" w:customStyle="1" w:styleId="TableNumbered2">
    <w:name w:val="Table Numbered 2"/>
    <w:basedOn w:val="TableNumbered1"/>
    <w:rsid w:val="0058199E"/>
    <w:pPr>
      <w:numPr>
        <w:ilvl w:val="1"/>
      </w:numPr>
    </w:pPr>
  </w:style>
  <w:style w:type="paragraph" w:customStyle="1" w:styleId="TableNumbered3">
    <w:name w:val="Table Numbered 3"/>
    <w:basedOn w:val="TableNumbered2"/>
    <w:rsid w:val="0058199E"/>
    <w:pPr>
      <w:numPr>
        <w:ilvl w:val="2"/>
      </w:numPr>
    </w:pPr>
  </w:style>
  <w:style w:type="paragraph" w:customStyle="1" w:styleId="TableOutline1">
    <w:name w:val="Table Outline 1"/>
    <w:basedOn w:val="TableBodyLeft"/>
    <w:rsid w:val="0058199E"/>
    <w:pPr>
      <w:numPr>
        <w:numId w:val="17"/>
      </w:numPr>
    </w:pPr>
  </w:style>
  <w:style w:type="paragraph" w:customStyle="1" w:styleId="TableOutline2">
    <w:name w:val="Table Outline 2"/>
    <w:basedOn w:val="TableOutline1"/>
    <w:rsid w:val="0058199E"/>
    <w:pPr>
      <w:numPr>
        <w:ilvl w:val="1"/>
      </w:numPr>
    </w:pPr>
  </w:style>
  <w:style w:type="paragraph" w:customStyle="1" w:styleId="TableOutline3">
    <w:name w:val="Table Outline 3"/>
    <w:basedOn w:val="TableOutline2"/>
    <w:rsid w:val="0058199E"/>
    <w:pPr>
      <w:numPr>
        <w:ilvl w:val="2"/>
      </w:numPr>
    </w:pPr>
  </w:style>
  <w:style w:type="paragraph" w:customStyle="1" w:styleId="TableOutline4">
    <w:name w:val="Table Outline 4"/>
    <w:basedOn w:val="TableOutline3"/>
    <w:rsid w:val="0058199E"/>
    <w:pPr>
      <w:numPr>
        <w:ilvl w:val="3"/>
      </w:numPr>
    </w:pPr>
  </w:style>
  <w:style w:type="paragraph" w:customStyle="1" w:styleId="TableOutline5">
    <w:name w:val="Table Outline 5"/>
    <w:basedOn w:val="TableOutline4"/>
    <w:rsid w:val="0058199E"/>
    <w:pPr>
      <w:numPr>
        <w:ilvl w:val="4"/>
      </w:numPr>
    </w:pPr>
  </w:style>
  <w:style w:type="paragraph" w:customStyle="1" w:styleId="TableOutline6">
    <w:name w:val="Table Outline 6"/>
    <w:basedOn w:val="TableOutline5"/>
    <w:rsid w:val="0058199E"/>
    <w:pPr>
      <w:numPr>
        <w:ilvl w:val="5"/>
      </w:numPr>
    </w:pPr>
  </w:style>
  <w:style w:type="paragraph" w:customStyle="1" w:styleId="TableOutline7">
    <w:name w:val="Table Outline 7"/>
    <w:basedOn w:val="TableOutline6"/>
    <w:rsid w:val="0058199E"/>
    <w:pPr>
      <w:numPr>
        <w:ilvl w:val="6"/>
      </w:numPr>
    </w:pPr>
  </w:style>
  <w:style w:type="paragraph" w:customStyle="1" w:styleId="TitleLeft">
    <w:name w:val="Title Left"/>
    <w:basedOn w:val="Title"/>
    <w:next w:val="BodyText"/>
    <w:link w:val="TitleLeftChar"/>
    <w:rsid w:val="0058199E"/>
    <w:pPr>
      <w:jc w:val="left"/>
    </w:pPr>
  </w:style>
  <w:style w:type="paragraph" w:customStyle="1" w:styleId="TitlePage">
    <w:name w:val="Title Page"/>
    <w:basedOn w:val="BodyText"/>
    <w:rsid w:val="0058199E"/>
    <w:pPr>
      <w:tabs>
        <w:tab w:val="clear" w:pos="397"/>
        <w:tab w:val="clear" w:pos="794"/>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s>
      <w:jc w:val="left"/>
    </w:pPr>
  </w:style>
  <w:style w:type="paragraph" w:customStyle="1" w:styleId="TitlePageBold">
    <w:name w:val="Title Page Bold"/>
    <w:basedOn w:val="TitlePage"/>
    <w:rsid w:val="0058199E"/>
    <w:rPr>
      <w:b/>
    </w:rPr>
  </w:style>
  <w:style w:type="paragraph" w:customStyle="1" w:styleId="TitlePageLarge">
    <w:name w:val="Title Page Large"/>
    <w:basedOn w:val="TitlePage"/>
    <w:semiHidden/>
    <w:rsid w:val="0058199E"/>
    <w:pPr>
      <w:jc w:val="center"/>
    </w:pPr>
    <w:rPr>
      <w:b/>
      <w:caps/>
      <w:sz w:val="28"/>
    </w:rPr>
  </w:style>
  <w:style w:type="paragraph" w:customStyle="1" w:styleId="TitlePageRed">
    <w:name w:val="Title Page Red"/>
    <w:basedOn w:val="TitlePage"/>
    <w:link w:val="TitlePageRedChar"/>
    <w:semiHidden/>
    <w:rsid w:val="0058199E"/>
    <w:rPr>
      <w:b/>
      <w:color w:val="FF0000"/>
    </w:rPr>
  </w:style>
  <w:style w:type="paragraph" w:customStyle="1" w:styleId="TitlePageSmall">
    <w:name w:val="Title Page Small"/>
    <w:basedOn w:val="TitlePage"/>
    <w:semiHidden/>
    <w:rsid w:val="0058199E"/>
    <w:rPr>
      <w:sz w:val="18"/>
    </w:rPr>
  </w:style>
  <w:style w:type="paragraph" w:customStyle="1" w:styleId="TitlePageCentre">
    <w:name w:val="Title Page Centre"/>
    <w:basedOn w:val="TitlePage"/>
    <w:semiHidden/>
    <w:rsid w:val="0058199E"/>
    <w:pPr>
      <w:jc w:val="center"/>
    </w:pPr>
    <w:rPr>
      <w:b/>
    </w:rPr>
  </w:style>
  <w:style w:type="paragraph" w:customStyle="1" w:styleId="CompanyLogo">
    <w:name w:val="Company Logo"/>
    <w:basedOn w:val="BodyText"/>
    <w:next w:val="BodyText"/>
    <w:link w:val="CompanyLogoChar"/>
    <w:semiHidden/>
    <w:rsid w:val="0058199E"/>
    <w:pPr>
      <w:spacing w:before="0" w:after="0"/>
      <w:jc w:val="center"/>
    </w:pPr>
  </w:style>
  <w:style w:type="paragraph" w:customStyle="1" w:styleId="TitlePageCaps">
    <w:name w:val="Title Page Caps"/>
    <w:basedOn w:val="TitlePage"/>
    <w:semiHidden/>
    <w:rsid w:val="0058199E"/>
    <w:rPr>
      <w:b/>
      <w:caps/>
    </w:rPr>
  </w:style>
  <w:style w:type="paragraph" w:customStyle="1" w:styleId="HeaderBold">
    <w:name w:val="Header Bold"/>
    <w:basedOn w:val="Header"/>
    <w:link w:val="HeaderBoldChar"/>
    <w:semiHidden/>
    <w:rsid w:val="0058199E"/>
    <w:rPr>
      <w:b/>
    </w:rPr>
  </w:style>
  <w:style w:type="paragraph" w:styleId="Footer">
    <w:name w:val="footer"/>
    <w:basedOn w:val="Header"/>
    <w:link w:val="FooterChar"/>
    <w:rsid w:val="0058199E"/>
    <w:rPr>
      <w:color w:val="808080"/>
      <w:sz w:val="17"/>
    </w:rPr>
  </w:style>
  <w:style w:type="paragraph" w:styleId="Header">
    <w:name w:val="header"/>
    <w:basedOn w:val="BodyText"/>
    <w:link w:val="HeaderChar"/>
    <w:uiPriority w:val="99"/>
    <w:rsid w:val="0058199E"/>
    <w:pPr>
      <w:tabs>
        <w:tab w:val="clear" w:pos="397"/>
        <w:tab w:val="clear" w:pos="794"/>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s>
      <w:spacing w:before="60" w:after="60"/>
      <w:jc w:val="left"/>
    </w:pPr>
    <w:rPr>
      <w:sz w:val="20"/>
    </w:rPr>
  </w:style>
  <w:style w:type="paragraph" w:customStyle="1" w:styleId="FooterCaps">
    <w:name w:val="Footer Caps"/>
    <w:basedOn w:val="Footer"/>
    <w:link w:val="FooterCapsChar"/>
    <w:semiHidden/>
    <w:rsid w:val="0058199E"/>
    <w:rPr>
      <w:b/>
      <w:caps/>
      <w:color w:val="FF0000"/>
      <w:sz w:val="18"/>
    </w:rPr>
  </w:style>
  <w:style w:type="paragraph" w:customStyle="1" w:styleId="BodyText4">
    <w:name w:val="Body Text 4"/>
    <w:basedOn w:val="BodyText3"/>
    <w:rsid w:val="0058199E"/>
    <w:pPr>
      <w:ind w:left="1191"/>
    </w:pPr>
  </w:style>
  <w:style w:type="paragraph" w:customStyle="1" w:styleId="BodyTextRight">
    <w:name w:val="Body Text Right"/>
    <w:basedOn w:val="BodyText"/>
    <w:rsid w:val="0058199E"/>
    <w:pPr>
      <w:jc w:val="right"/>
    </w:pPr>
  </w:style>
  <w:style w:type="paragraph" w:customStyle="1" w:styleId="BodyTextWithNext">
    <w:name w:val="Body Text With Next"/>
    <w:basedOn w:val="BodyText"/>
    <w:rsid w:val="0058199E"/>
    <w:pPr>
      <w:keepNext/>
    </w:pPr>
  </w:style>
  <w:style w:type="paragraph" w:customStyle="1" w:styleId="BodyTextWithNext2">
    <w:name w:val="Body Text With Next 2"/>
    <w:basedOn w:val="BodyText2"/>
    <w:rsid w:val="0058199E"/>
    <w:pPr>
      <w:keepNext/>
    </w:pPr>
  </w:style>
  <w:style w:type="paragraph" w:customStyle="1" w:styleId="BodyTextWithNext3">
    <w:name w:val="Body Text With Next 3"/>
    <w:basedOn w:val="BodyText3"/>
    <w:rsid w:val="0058199E"/>
    <w:pPr>
      <w:keepNext/>
    </w:pPr>
  </w:style>
  <w:style w:type="paragraph" w:customStyle="1" w:styleId="BodyTextWithNext4">
    <w:name w:val="Body Text With Next 4"/>
    <w:basedOn w:val="BodyText4"/>
    <w:rsid w:val="0058199E"/>
    <w:pPr>
      <w:keepNext/>
    </w:pPr>
  </w:style>
  <w:style w:type="paragraph" w:customStyle="1" w:styleId="ListContinue6">
    <w:name w:val="List Continue 6"/>
    <w:basedOn w:val="ListContinue5"/>
    <w:semiHidden/>
    <w:rsid w:val="0058199E"/>
    <w:pPr>
      <w:ind w:left="2381"/>
    </w:pPr>
  </w:style>
  <w:style w:type="paragraph" w:styleId="ListContinue5">
    <w:name w:val="List Continue 5"/>
    <w:basedOn w:val="ListContinue4"/>
    <w:semiHidden/>
    <w:rsid w:val="0058199E"/>
    <w:pPr>
      <w:ind w:left="1984"/>
    </w:pPr>
  </w:style>
  <w:style w:type="paragraph" w:styleId="ListContinue4">
    <w:name w:val="List Continue 4"/>
    <w:basedOn w:val="ListContinue3"/>
    <w:semiHidden/>
    <w:rsid w:val="0058199E"/>
    <w:pPr>
      <w:ind w:left="1587"/>
    </w:pPr>
  </w:style>
  <w:style w:type="paragraph" w:styleId="ListContinue3">
    <w:name w:val="List Continue 3"/>
    <w:basedOn w:val="ListContinue2"/>
    <w:semiHidden/>
    <w:rsid w:val="0058199E"/>
    <w:pPr>
      <w:ind w:left="1191"/>
    </w:pPr>
  </w:style>
  <w:style w:type="paragraph" w:styleId="ListContinue2">
    <w:name w:val="List Continue 2"/>
    <w:basedOn w:val="ListContinue"/>
    <w:semiHidden/>
    <w:rsid w:val="0058199E"/>
    <w:pPr>
      <w:ind w:left="794"/>
    </w:pPr>
  </w:style>
  <w:style w:type="paragraph" w:styleId="ListContinue">
    <w:name w:val="List Continue"/>
    <w:basedOn w:val="List"/>
    <w:semiHidden/>
    <w:rsid w:val="0058199E"/>
    <w:pPr>
      <w:ind w:firstLine="0"/>
    </w:pPr>
  </w:style>
  <w:style w:type="paragraph" w:customStyle="1" w:styleId="ListContinue7">
    <w:name w:val="List Continue 7"/>
    <w:basedOn w:val="ListContinue6"/>
    <w:semiHidden/>
    <w:rsid w:val="0058199E"/>
    <w:pPr>
      <w:ind w:left="2778"/>
    </w:pPr>
  </w:style>
  <w:style w:type="paragraph" w:customStyle="1" w:styleId="ListBullet6">
    <w:name w:val="List Bullet 6"/>
    <w:basedOn w:val="ListBullet5"/>
    <w:semiHidden/>
    <w:rsid w:val="0058199E"/>
  </w:style>
  <w:style w:type="paragraph" w:styleId="ListBullet5">
    <w:name w:val="List Bullet 5"/>
    <w:basedOn w:val="ListBullet4"/>
    <w:semiHidden/>
    <w:rsid w:val="0058199E"/>
    <w:pPr>
      <w:numPr>
        <w:ilvl w:val="4"/>
      </w:numPr>
    </w:pPr>
  </w:style>
  <w:style w:type="paragraph" w:styleId="ListBullet4">
    <w:name w:val="List Bullet 4"/>
    <w:basedOn w:val="ListBullet3"/>
    <w:semiHidden/>
    <w:rsid w:val="0058199E"/>
    <w:pPr>
      <w:numPr>
        <w:ilvl w:val="3"/>
      </w:numPr>
    </w:pPr>
  </w:style>
  <w:style w:type="paragraph" w:styleId="ListBullet3">
    <w:name w:val="List Bullet 3"/>
    <w:basedOn w:val="ListBullet2"/>
    <w:semiHidden/>
    <w:rsid w:val="0058199E"/>
    <w:pPr>
      <w:numPr>
        <w:ilvl w:val="2"/>
      </w:numPr>
    </w:pPr>
  </w:style>
  <w:style w:type="paragraph" w:styleId="ListBullet2">
    <w:name w:val="List Bullet 2"/>
    <w:basedOn w:val="ListBullet"/>
    <w:semiHidden/>
    <w:rsid w:val="0058199E"/>
    <w:pPr>
      <w:numPr>
        <w:ilvl w:val="1"/>
      </w:numPr>
    </w:pPr>
  </w:style>
  <w:style w:type="paragraph" w:styleId="ListBullet">
    <w:name w:val="List Bullet"/>
    <w:basedOn w:val="List"/>
    <w:uiPriority w:val="99"/>
    <w:semiHidden/>
    <w:rsid w:val="0058199E"/>
    <w:pPr>
      <w:numPr>
        <w:numId w:val="11"/>
      </w:numPr>
    </w:pPr>
  </w:style>
  <w:style w:type="paragraph" w:customStyle="1" w:styleId="ListBullet7">
    <w:name w:val="List Bullet 7"/>
    <w:basedOn w:val="ListBullet6"/>
    <w:semiHidden/>
    <w:rsid w:val="0058199E"/>
  </w:style>
  <w:style w:type="paragraph" w:customStyle="1" w:styleId="ListOutline6">
    <w:name w:val="List Outline 6"/>
    <w:basedOn w:val="ListOutline5"/>
    <w:rsid w:val="0058199E"/>
    <w:pPr>
      <w:numPr>
        <w:ilvl w:val="5"/>
      </w:numPr>
    </w:pPr>
  </w:style>
  <w:style w:type="paragraph" w:customStyle="1" w:styleId="ListOutline7">
    <w:name w:val="List Outline 7"/>
    <w:basedOn w:val="ListOutline6"/>
    <w:rsid w:val="0058199E"/>
    <w:pPr>
      <w:numPr>
        <w:ilvl w:val="6"/>
      </w:numPr>
    </w:pPr>
  </w:style>
  <w:style w:type="paragraph" w:customStyle="1" w:styleId="Equation">
    <w:name w:val="Equation"/>
    <w:basedOn w:val="BodyText"/>
    <w:next w:val="BodyText"/>
    <w:rsid w:val="0058199E"/>
    <w:pPr>
      <w:tabs>
        <w:tab w:val="clear" w:pos="397"/>
        <w:tab w:val="clear" w:pos="794"/>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right" w:pos="9638"/>
      </w:tabs>
      <w:ind w:left="397"/>
      <w:jc w:val="left"/>
    </w:pPr>
  </w:style>
  <w:style w:type="paragraph" w:styleId="BodyTextIndent">
    <w:name w:val="Body Text Indent"/>
    <w:basedOn w:val="BodyText2"/>
    <w:semiHidden/>
    <w:rsid w:val="0058199E"/>
  </w:style>
  <w:style w:type="paragraph" w:styleId="BodyTextIndent2">
    <w:name w:val="Body Text Indent 2"/>
    <w:basedOn w:val="BodyText3"/>
    <w:semiHidden/>
    <w:rsid w:val="0058199E"/>
  </w:style>
  <w:style w:type="paragraph" w:styleId="BlockText">
    <w:name w:val="Block Text"/>
    <w:basedOn w:val="BodyText"/>
    <w:semiHidden/>
    <w:rsid w:val="0058199E"/>
  </w:style>
  <w:style w:type="paragraph" w:styleId="BodyTextFirstIndent">
    <w:name w:val="Body Text First Indent"/>
    <w:basedOn w:val="BodyTextIndent"/>
    <w:semiHidden/>
    <w:rsid w:val="0058199E"/>
  </w:style>
  <w:style w:type="paragraph" w:styleId="BodyTextFirstIndent2">
    <w:name w:val="Body Text First Indent 2"/>
    <w:basedOn w:val="BodyTextIndent2"/>
    <w:semiHidden/>
    <w:rsid w:val="0058199E"/>
  </w:style>
  <w:style w:type="paragraph" w:styleId="Closing">
    <w:name w:val="Closing"/>
    <w:basedOn w:val="BodyText"/>
    <w:next w:val="BodyText"/>
    <w:semiHidden/>
    <w:rsid w:val="0058199E"/>
  </w:style>
  <w:style w:type="character" w:styleId="CommentReference">
    <w:name w:val="annotation reference"/>
    <w:uiPriority w:val="99"/>
    <w:semiHidden/>
    <w:rsid w:val="0058199E"/>
    <w:rPr>
      <w:sz w:val="16"/>
      <w:szCs w:val="16"/>
    </w:rPr>
  </w:style>
  <w:style w:type="paragraph" w:styleId="CommentText">
    <w:name w:val="annotation text"/>
    <w:basedOn w:val="BodyText"/>
    <w:next w:val="BodyText"/>
    <w:link w:val="CommentTextChar"/>
    <w:uiPriority w:val="99"/>
    <w:rsid w:val="0058199E"/>
    <w:rPr>
      <w:sz w:val="18"/>
    </w:rPr>
  </w:style>
  <w:style w:type="paragraph" w:styleId="Date">
    <w:name w:val="Date"/>
    <w:basedOn w:val="BodyText"/>
    <w:next w:val="BodyText"/>
    <w:semiHidden/>
    <w:rsid w:val="0058199E"/>
  </w:style>
  <w:style w:type="paragraph" w:styleId="E-mailSignature">
    <w:name w:val="E-mail Signature"/>
    <w:basedOn w:val="BodyText"/>
    <w:semiHidden/>
    <w:rsid w:val="0058199E"/>
  </w:style>
  <w:style w:type="character" w:styleId="Emphasis">
    <w:name w:val="Emphasis"/>
    <w:basedOn w:val="DefaultParagraphFont"/>
    <w:uiPriority w:val="20"/>
    <w:qFormat/>
    <w:rsid w:val="0058199E"/>
    <w:rPr>
      <w:b/>
      <w:i w:val="0"/>
      <w:iCs w:val="0"/>
    </w:rPr>
  </w:style>
  <w:style w:type="character" w:styleId="EndnoteReference">
    <w:name w:val="endnote reference"/>
    <w:semiHidden/>
    <w:rsid w:val="0058199E"/>
    <w:rPr>
      <w:vertAlign w:val="superscript"/>
    </w:rPr>
  </w:style>
  <w:style w:type="paragraph" w:styleId="EndnoteText">
    <w:name w:val="endnote text"/>
    <w:basedOn w:val="BodyText"/>
    <w:semiHidden/>
    <w:rsid w:val="0058199E"/>
    <w:rPr>
      <w:sz w:val="16"/>
    </w:rPr>
  </w:style>
  <w:style w:type="character" w:styleId="FootnoteReference">
    <w:name w:val="footnote reference"/>
    <w:rsid w:val="0058199E"/>
    <w:rPr>
      <w:vertAlign w:val="superscript"/>
    </w:rPr>
  </w:style>
  <w:style w:type="paragraph" w:styleId="FootnoteText">
    <w:name w:val="footnote text"/>
    <w:basedOn w:val="BodyText"/>
    <w:link w:val="FootnoteTextChar"/>
    <w:rsid w:val="0058199E"/>
    <w:rPr>
      <w:sz w:val="16"/>
    </w:rPr>
  </w:style>
  <w:style w:type="paragraph" w:styleId="Index1">
    <w:name w:val="index 1"/>
    <w:basedOn w:val="BodyText"/>
    <w:semiHidden/>
    <w:rsid w:val="0058199E"/>
    <w:pPr>
      <w:ind w:left="397" w:hanging="397"/>
      <w:jc w:val="left"/>
    </w:pPr>
  </w:style>
  <w:style w:type="paragraph" w:styleId="Index2">
    <w:name w:val="index 2"/>
    <w:basedOn w:val="Index1"/>
    <w:semiHidden/>
    <w:rsid w:val="0058199E"/>
    <w:pPr>
      <w:ind w:left="794"/>
    </w:pPr>
  </w:style>
  <w:style w:type="paragraph" w:styleId="Index3">
    <w:name w:val="index 3"/>
    <w:basedOn w:val="Index2"/>
    <w:semiHidden/>
    <w:rsid w:val="0058199E"/>
    <w:pPr>
      <w:ind w:left="1191"/>
    </w:pPr>
  </w:style>
  <w:style w:type="paragraph" w:styleId="Index4">
    <w:name w:val="index 4"/>
    <w:basedOn w:val="Index3"/>
    <w:semiHidden/>
    <w:rsid w:val="0058199E"/>
    <w:pPr>
      <w:ind w:left="1587"/>
    </w:pPr>
  </w:style>
  <w:style w:type="paragraph" w:styleId="Index5">
    <w:name w:val="index 5"/>
    <w:basedOn w:val="Index4"/>
    <w:semiHidden/>
    <w:rsid w:val="0058199E"/>
    <w:pPr>
      <w:ind w:left="1984"/>
    </w:pPr>
  </w:style>
  <w:style w:type="paragraph" w:styleId="Index6">
    <w:name w:val="index 6"/>
    <w:basedOn w:val="Index5"/>
    <w:semiHidden/>
    <w:rsid w:val="0058199E"/>
    <w:pPr>
      <w:ind w:left="2381"/>
    </w:pPr>
  </w:style>
  <w:style w:type="paragraph" w:styleId="Index7">
    <w:name w:val="index 7"/>
    <w:basedOn w:val="Index6"/>
    <w:semiHidden/>
    <w:rsid w:val="0058199E"/>
    <w:pPr>
      <w:ind w:left="2778"/>
    </w:pPr>
  </w:style>
  <w:style w:type="paragraph" w:styleId="Index8">
    <w:name w:val="index 8"/>
    <w:basedOn w:val="Index7"/>
    <w:semiHidden/>
    <w:rsid w:val="0058199E"/>
    <w:pPr>
      <w:ind w:left="3175"/>
    </w:pPr>
  </w:style>
  <w:style w:type="paragraph" w:styleId="Index9">
    <w:name w:val="index 9"/>
    <w:basedOn w:val="Index8"/>
    <w:semiHidden/>
    <w:rsid w:val="0058199E"/>
    <w:pPr>
      <w:ind w:left="3572"/>
    </w:pPr>
  </w:style>
  <w:style w:type="paragraph" w:styleId="IndexHeading">
    <w:name w:val="index heading"/>
    <w:basedOn w:val="Title"/>
    <w:next w:val="Index1"/>
    <w:semiHidden/>
    <w:rsid w:val="0058199E"/>
  </w:style>
  <w:style w:type="paragraph" w:styleId="List2">
    <w:name w:val="List 2"/>
    <w:basedOn w:val="List"/>
    <w:semiHidden/>
    <w:rsid w:val="0058199E"/>
    <w:pPr>
      <w:ind w:left="794"/>
    </w:pPr>
  </w:style>
  <w:style w:type="paragraph" w:styleId="List3">
    <w:name w:val="List 3"/>
    <w:basedOn w:val="List2"/>
    <w:semiHidden/>
    <w:rsid w:val="0058199E"/>
    <w:pPr>
      <w:ind w:left="1191"/>
    </w:pPr>
  </w:style>
  <w:style w:type="paragraph" w:styleId="List4">
    <w:name w:val="List 4"/>
    <w:basedOn w:val="List3"/>
    <w:semiHidden/>
    <w:rsid w:val="0058199E"/>
    <w:pPr>
      <w:ind w:left="1587"/>
    </w:pPr>
  </w:style>
  <w:style w:type="paragraph" w:styleId="List5">
    <w:name w:val="List 5"/>
    <w:basedOn w:val="List4"/>
    <w:semiHidden/>
    <w:rsid w:val="0058199E"/>
    <w:pPr>
      <w:ind w:left="1984"/>
    </w:pPr>
  </w:style>
  <w:style w:type="paragraph" w:styleId="ListNumber">
    <w:name w:val="List Number"/>
    <w:basedOn w:val="List"/>
    <w:uiPriority w:val="99"/>
    <w:rsid w:val="0058199E"/>
    <w:pPr>
      <w:numPr>
        <w:numId w:val="12"/>
      </w:numPr>
    </w:pPr>
  </w:style>
  <w:style w:type="paragraph" w:styleId="ListNumber2">
    <w:name w:val="List Number 2"/>
    <w:basedOn w:val="ListNumber"/>
    <w:rsid w:val="0058199E"/>
    <w:pPr>
      <w:numPr>
        <w:ilvl w:val="1"/>
      </w:numPr>
    </w:pPr>
  </w:style>
  <w:style w:type="paragraph" w:styleId="ListNumber3">
    <w:name w:val="List Number 3"/>
    <w:basedOn w:val="ListNumber2"/>
    <w:rsid w:val="0058199E"/>
    <w:pPr>
      <w:numPr>
        <w:ilvl w:val="2"/>
      </w:numPr>
    </w:pPr>
  </w:style>
  <w:style w:type="paragraph" w:styleId="ListNumber4">
    <w:name w:val="List Number 4"/>
    <w:basedOn w:val="ListNumber3"/>
    <w:rsid w:val="0058199E"/>
    <w:pPr>
      <w:numPr>
        <w:ilvl w:val="3"/>
      </w:numPr>
    </w:pPr>
  </w:style>
  <w:style w:type="paragraph" w:styleId="ListNumber5">
    <w:name w:val="List Number 5"/>
    <w:basedOn w:val="ListNumber4"/>
    <w:semiHidden/>
    <w:rsid w:val="0058199E"/>
    <w:pPr>
      <w:numPr>
        <w:ilvl w:val="4"/>
      </w:numPr>
    </w:pPr>
  </w:style>
  <w:style w:type="paragraph" w:styleId="NormalIndent">
    <w:name w:val="Normal Indent"/>
    <w:basedOn w:val="Normal"/>
    <w:semiHidden/>
    <w:rsid w:val="0058199E"/>
    <w:pPr>
      <w:ind w:left="397"/>
    </w:pPr>
  </w:style>
  <w:style w:type="paragraph" w:styleId="NoteHeading">
    <w:name w:val="Note Heading"/>
    <w:basedOn w:val="BodyText"/>
    <w:next w:val="BodyText"/>
    <w:semiHidden/>
    <w:rsid w:val="0058199E"/>
  </w:style>
  <w:style w:type="paragraph" w:styleId="PlainText">
    <w:name w:val="Plain Text"/>
    <w:basedOn w:val="BodyText"/>
    <w:next w:val="BodyText"/>
    <w:semiHidden/>
    <w:rsid w:val="0058199E"/>
  </w:style>
  <w:style w:type="paragraph" w:styleId="Salutation">
    <w:name w:val="Salutation"/>
    <w:basedOn w:val="BodyText"/>
    <w:next w:val="BodyText"/>
    <w:semiHidden/>
    <w:rsid w:val="0058199E"/>
  </w:style>
  <w:style w:type="paragraph" w:styleId="Signature">
    <w:name w:val="Signature"/>
    <w:basedOn w:val="BodyText"/>
    <w:next w:val="BodyText"/>
    <w:semiHidden/>
    <w:rsid w:val="0058199E"/>
  </w:style>
  <w:style w:type="paragraph" w:styleId="TableofAuthorities">
    <w:name w:val="table of authorities"/>
    <w:basedOn w:val="BodyText"/>
    <w:next w:val="BodyText"/>
    <w:semiHidden/>
    <w:rsid w:val="0058199E"/>
    <w:pPr>
      <w:tabs>
        <w:tab w:val="clear" w:pos="397"/>
        <w:tab w:val="clear" w:pos="794"/>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right" w:leader="dot" w:pos="9354"/>
      </w:tabs>
      <w:ind w:left="283" w:hanging="283"/>
    </w:pPr>
  </w:style>
  <w:style w:type="paragraph" w:styleId="TableofFigures">
    <w:name w:val="table of figures"/>
    <w:basedOn w:val="BodyText"/>
    <w:next w:val="BodyText"/>
    <w:uiPriority w:val="99"/>
    <w:rsid w:val="0058199E"/>
    <w:pPr>
      <w:tabs>
        <w:tab w:val="clear" w:pos="397"/>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right" w:leader="dot" w:pos="9638"/>
      </w:tabs>
      <w:spacing w:after="0"/>
      <w:ind w:left="794" w:right="397" w:hanging="794"/>
      <w:jc w:val="left"/>
    </w:pPr>
  </w:style>
  <w:style w:type="paragraph" w:styleId="TOAHeading">
    <w:name w:val="toa heading"/>
    <w:basedOn w:val="TitleLeft"/>
    <w:next w:val="BodyText"/>
    <w:link w:val="TOAHeadingChar"/>
    <w:semiHidden/>
    <w:rsid w:val="0058199E"/>
  </w:style>
  <w:style w:type="paragraph" w:styleId="TOC1">
    <w:name w:val="toc 1"/>
    <w:basedOn w:val="BodyText"/>
    <w:next w:val="BodyText"/>
    <w:uiPriority w:val="39"/>
    <w:rsid w:val="0058199E"/>
    <w:pPr>
      <w:tabs>
        <w:tab w:val="clear" w:pos="794"/>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left" w:pos="510"/>
        <w:tab w:val="left" w:pos="624"/>
        <w:tab w:val="left" w:pos="737"/>
        <w:tab w:val="right" w:leader="dot" w:pos="9638"/>
      </w:tabs>
      <w:spacing w:after="0"/>
      <w:ind w:left="397" w:right="397" w:hanging="397"/>
      <w:jc w:val="left"/>
    </w:pPr>
  </w:style>
  <w:style w:type="paragraph" w:styleId="TOC2">
    <w:name w:val="toc 2"/>
    <w:basedOn w:val="TOC1"/>
    <w:next w:val="BodyText"/>
    <w:uiPriority w:val="39"/>
    <w:rsid w:val="0058199E"/>
    <w:pPr>
      <w:tabs>
        <w:tab w:val="clear" w:pos="397"/>
        <w:tab w:val="clear" w:pos="510"/>
        <w:tab w:val="clear" w:pos="624"/>
        <w:tab w:val="clear" w:pos="737"/>
        <w:tab w:val="left" w:pos="907"/>
        <w:tab w:val="left" w:pos="1020"/>
        <w:tab w:val="left" w:pos="1134"/>
        <w:tab w:val="left" w:pos="1247"/>
      </w:tabs>
      <w:spacing w:before="40"/>
      <w:ind w:left="907" w:hanging="510"/>
    </w:pPr>
  </w:style>
  <w:style w:type="paragraph" w:styleId="TOC3">
    <w:name w:val="toc 3"/>
    <w:basedOn w:val="TOC2"/>
    <w:next w:val="BodyText"/>
    <w:uiPriority w:val="39"/>
    <w:rsid w:val="0058199E"/>
    <w:pPr>
      <w:tabs>
        <w:tab w:val="clear" w:pos="907"/>
        <w:tab w:val="clear" w:pos="1020"/>
        <w:tab w:val="clear" w:pos="1134"/>
        <w:tab w:val="clear" w:pos="1247"/>
        <w:tab w:val="left" w:pos="1587"/>
        <w:tab w:val="left" w:pos="1701"/>
        <w:tab w:val="left" w:pos="1814"/>
        <w:tab w:val="left" w:pos="1928"/>
      </w:tabs>
      <w:ind w:left="1587" w:hanging="680"/>
    </w:pPr>
  </w:style>
  <w:style w:type="paragraph" w:styleId="TOC4">
    <w:name w:val="toc 4"/>
    <w:basedOn w:val="TOC3"/>
    <w:next w:val="BodyText"/>
    <w:uiPriority w:val="39"/>
    <w:rsid w:val="0058199E"/>
    <w:pPr>
      <w:tabs>
        <w:tab w:val="clear" w:pos="1928"/>
        <w:tab w:val="left" w:pos="1474"/>
      </w:tabs>
      <w:ind w:left="1474" w:firstLine="113"/>
    </w:pPr>
  </w:style>
  <w:style w:type="paragraph" w:styleId="TOC5">
    <w:name w:val="toc 5"/>
    <w:basedOn w:val="TOC4"/>
    <w:next w:val="BodyText"/>
    <w:uiPriority w:val="39"/>
    <w:rsid w:val="0058199E"/>
    <w:pPr>
      <w:tabs>
        <w:tab w:val="clear" w:pos="1474"/>
        <w:tab w:val="clear" w:pos="1587"/>
        <w:tab w:val="clear" w:pos="1701"/>
        <w:tab w:val="clear" w:pos="1814"/>
        <w:tab w:val="left" w:pos="2608"/>
        <w:tab w:val="left" w:pos="2721"/>
        <w:tab w:val="left" w:pos="2835"/>
        <w:tab w:val="left" w:pos="2948"/>
      </w:tabs>
      <w:ind w:left="2608" w:hanging="1134"/>
    </w:pPr>
  </w:style>
  <w:style w:type="paragraph" w:styleId="TOC6">
    <w:name w:val="toc 6"/>
    <w:basedOn w:val="TOC5"/>
    <w:next w:val="BodyText"/>
    <w:uiPriority w:val="39"/>
    <w:rsid w:val="0058199E"/>
  </w:style>
  <w:style w:type="paragraph" w:styleId="TOC7">
    <w:name w:val="toc 7"/>
    <w:basedOn w:val="TOC6"/>
    <w:next w:val="BodyText"/>
    <w:uiPriority w:val="39"/>
    <w:rsid w:val="0058199E"/>
  </w:style>
  <w:style w:type="paragraph" w:styleId="TOC8">
    <w:name w:val="toc 8"/>
    <w:basedOn w:val="TOC7"/>
    <w:next w:val="BodyText"/>
    <w:uiPriority w:val="39"/>
    <w:rsid w:val="0058199E"/>
  </w:style>
  <w:style w:type="paragraph" w:styleId="TOC9">
    <w:name w:val="toc 9"/>
    <w:basedOn w:val="TableofFigures"/>
    <w:next w:val="BodyText"/>
    <w:uiPriority w:val="39"/>
    <w:rsid w:val="0058199E"/>
  </w:style>
  <w:style w:type="character" w:styleId="Hyperlink">
    <w:name w:val="Hyperlink"/>
    <w:uiPriority w:val="99"/>
    <w:rsid w:val="0058199E"/>
    <w:rPr>
      <w:color w:val="0000FF"/>
      <w:u w:val="single"/>
    </w:rPr>
  </w:style>
  <w:style w:type="paragraph" w:customStyle="1" w:styleId="HiddenText">
    <w:name w:val="Hidden Text"/>
    <w:basedOn w:val="BodyText"/>
    <w:next w:val="BodyText"/>
    <w:rsid w:val="0058199E"/>
    <w:rPr>
      <w:vanish/>
    </w:rPr>
  </w:style>
  <w:style w:type="character" w:customStyle="1" w:styleId="BodyTextChar">
    <w:name w:val="Body Text Char"/>
    <w:basedOn w:val="DefaultParagraphFont"/>
    <w:link w:val="BodyText"/>
    <w:uiPriority w:val="99"/>
    <w:rsid w:val="0058199E"/>
    <w:rPr>
      <w:rFonts w:ascii="Arial" w:hAnsi="Arial" w:cs="Arial"/>
      <w:sz w:val="22"/>
      <w:lang w:eastAsia="en-US"/>
    </w:rPr>
  </w:style>
  <w:style w:type="character" w:customStyle="1" w:styleId="FooterCapsChar">
    <w:name w:val="Footer Caps Char"/>
    <w:basedOn w:val="BodyTextChar"/>
    <w:link w:val="FooterCaps"/>
    <w:semiHidden/>
    <w:rsid w:val="0058199E"/>
    <w:rPr>
      <w:rFonts w:ascii="Arial" w:hAnsi="Arial" w:cs="Arial"/>
      <w:b/>
      <w:caps/>
      <w:color w:val="FF0000"/>
      <w:sz w:val="18"/>
      <w:lang w:eastAsia="en-US"/>
    </w:rPr>
  </w:style>
  <w:style w:type="paragraph" w:styleId="BodyTextIndent3">
    <w:name w:val="Body Text Indent 3"/>
    <w:basedOn w:val="BodyText"/>
    <w:link w:val="BodyTextIndent3Char"/>
    <w:uiPriority w:val="99"/>
    <w:semiHidden/>
    <w:rsid w:val="0058199E"/>
    <w:pPr>
      <w:ind w:left="283"/>
    </w:pPr>
    <w:rPr>
      <w:sz w:val="16"/>
      <w:szCs w:val="16"/>
    </w:rPr>
  </w:style>
  <w:style w:type="character" w:customStyle="1" w:styleId="BodyTextIndent3Char">
    <w:name w:val="Body Text Indent 3 Char"/>
    <w:basedOn w:val="DefaultParagraphFont"/>
    <w:link w:val="BodyTextIndent3"/>
    <w:uiPriority w:val="99"/>
    <w:semiHidden/>
    <w:rsid w:val="0058199E"/>
    <w:rPr>
      <w:rFonts w:ascii="Arial" w:hAnsi="Arial" w:cs="Arial"/>
      <w:sz w:val="16"/>
      <w:szCs w:val="16"/>
      <w:lang w:eastAsia="en-US"/>
    </w:rPr>
  </w:style>
  <w:style w:type="character" w:customStyle="1" w:styleId="BodyText2Char">
    <w:name w:val="Body Text 2 Char"/>
    <w:basedOn w:val="BodyTextChar"/>
    <w:link w:val="BodyText2"/>
    <w:rsid w:val="0058199E"/>
    <w:rPr>
      <w:rFonts w:ascii="Arial" w:hAnsi="Arial" w:cs="Arial"/>
      <w:sz w:val="22"/>
      <w:lang w:eastAsia="en-US"/>
    </w:rPr>
  </w:style>
  <w:style w:type="character" w:customStyle="1" w:styleId="CommentTextChar">
    <w:name w:val="Comment Text Char"/>
    <w:basedOn w:val="BodyTextChar"/>
    <w:link w:val="CommentText"/>
    <w:uiPriority w:val="99"/>
    <w:rsid w:val="0058199E"/>
    <w:rPr>
      <w:rFonts w:ascii="Arial" w:hAnsi="Arial" w:cs="Arial"/>
      <w:sz w:val="18"/>
      <w:lang w:eastAsia="en-US"/>
    </w:rPr>
  </w:style>
  <w:style w:type="numbering" w:styleId="111111">
    <w:name w:val="Outline List 2"/>
    <w:basedOn w:val="NoList"/>
    <w:uiPriority w:val="99"/>
    <w:semiHidden/>
    <w:rsid w:val="0058199E"/>
    <w:pPr>
      <w:numPr>
        <w:numId w:val="3"/>
      </w:numPr>
    </w:pPr>
  </w:style>
  <w:style w:type="numbering" w:styleId="1ai">
    <w:name w:val="Outline List 1"/>
    <w:basedOn w:val="NoList"/>
    <w:uiPriority w:val="99"/>
    <w:semiHidden/>
    <w:rsid w:val="0058199E"/>
    <w:pPr>
      <w:numPr>
        <w:numId w:val="4"/>
      </w:numPr>
    </w:pPr>
  </w:style>
  <w:style w:type="numbering" w:styleId="ArticleSection">
    <w:name w:val="Outline List 3"/>
    <w:basedOn w:val="NoList"/>
    <w:uiPriority w:val="99"/>
    <w:semiHidden/>
    <w:rsid w:val="0058199E"/>
    <w:pPr>
      <w:numPr>
        <w:numId w:val="5"/>
      </w:numPr>
    </w:pPr>
  </w:style>
  <w:style w:type="paragraph" w:styleId="BalloonText">
    <w:name w:val="Balloon Text"/>
    <w:basedOn w:val="Normal"/>
    <w:link w:val="BalloonTextChar"/>
    <w:uiPriority w:val="99"/>
    <w:semiHidden/>
    <w:rsid w:val="0058199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99E"/>
    <w:rPr>
      <w:rFonts w:ascii="Tahoma" w:hAnsi="Tahoma" w:cs="Tahoma"/>
      <w:sz w:val="16"/>
      <w:szCs w:val="16"/>
      <w:lang w:eastAsia="en-US"/>
    </w:rPr>
  </w:style>
  <w:style w:type="paragraph" w:styleId="Bibliography">
    <w:name w:val="Bibliography"/>
    <w:basedOn w:val="Normal"/>
    <w:next w:val="Normal"/>
    <w:uiPriority w:val="37"/>
    <w:semiHidden/>
    <w:rsid w:val="0058199E"/>
  </w:style>
  <w:style w:type="character" w:styleId="BookTitle">
    <w:name w:val="Book Title"/>
    <w:basedOn w:val="DefaultParagraphFont"/>
    <w:uiPriority w:val="33"/>
    <w:qFormat/>
    <w:rsid w:val="0058199E"/>
    <w:rPr>
      <w:b/>
      <w:bCs/>
      <w:smallCaps/>
      <w:spacing w:val="5"/>
    </w:rPr>
  </w:style>
  <w:style w:type="table" w:styleId="ColorfulGrid">
    <w:name w:val="Colorful Grid"/>
    <w:basedOn w:val="TableNormal"/>
    <w:uiPriority w:val="73"/>
    <w:semiHidden/>
    <w:rsid w:val="0058199E"/>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199E"/>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rsid w:val="0058199E"/>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58199E"/>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rsid w:val="0058199E"/>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rsid w:val="0058199E"/>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rsid w:val="0058199E"/>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rsid w:val="0058199E"/>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199E"/>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rsid w:val="0058199E"/>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58199E"/>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rsid w:val="0058199E"/>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rsid w:val="0058199E"/>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rsid w:val="0058199E"/>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rsid w:val="0058199E"/>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199E"/>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199E"/>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199E"/>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rsid w:val="0058199E"/>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199E"/>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199E"/>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58199E"/>
    <w:pPr>
      <w:tabs>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s>
    </w:pPr>
    <w:rPr>
      <w:b/>
      <w:bCs/>
    </w:rPr>
  </w:style>
  <w:style w:type="character" w:customStyle="1" w:styleId="CommentSubjectChar">
    <w:name w:val="Comment Subject Char"/>
    <w:basedOn w:val="CommentTextChar"/>
    <w:link w:val="CommentSubject"/>
    <w:uiPriority w:val="99"/>
    <w:semiHidden/>
    <w:rsid w:val="0058199E"/>
    <w:rPr>
      <w:rFonts w:ascii="Arial" w:hAnsi="Arial" w:cs="Arial"/>
      <w:b/>
      <w:bCs/>
      <w:sz w:val="18"/>
      <w:lang w:eastAsia="en-US"/>
    </w:rPr>
  </w:style>
  <w:style w:type="table" w:styleId="DarkList">
    <w:name w:val="Dark List"/>
    <w:basedOn w:val="TableNormal"/>
    <w:uiPriority w:val="70"/>
    <w:semiHidden/>
    <w:rsid w:val="0058199E"/>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199E"/>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rsid w:val="0058199E"/>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58199E"/>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rsid w:val="0058199E"/>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rsid w:val="0058199E"/>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rsid w:val="0058199E"/>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ocumentMap">
    <w:name w:val="Document Map"/>
    <w:basedOn w:val="Normal"/>
    <w:link w:val="DocumentMapChar"/>
    <w:uiPriority w:val="99"/>
    <w:semiHidden/>
    <w:rsid w:val="0058199E"/>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58199E"/>
    <w:rPr>
      <w:rFonts w:ascii="Tahoma" w:hAnsi="Tahoma" w:cs="Tahoma"/>
      <w:sz w:val="16"/>
      <w:szCs w:val="16"/>
      <w:lang w:eastAsia="en-US"/>
    </w:rPr>
  </w:style>
  <w:style w:type="paragraph" w:styleId="EnvelopeAddress">
    <w:name w:val="envelope address"/>
    <w:basedOn w:val="Normal"/>
    <w:uiPriority w:val="99"/>
    <w:semiHidden/>
    <w:rsid w:val="0058199E"/>
    <w:pPr>
      <w:framePr w:w="7920" w:h="1980" w:hRule="exact" w:hSpace="180" w:wrap="auto" w:hAnchor="page" w:xAlign="center" w:yAlign="bottom"/>
      <w:spacing w:after="0"/>
      <w:ind w:left="2880"/>
    </w:pPr>
    <w:rPr>
      <w:rFonts w:asciiTheme="majorHAnsi" w:eastAsiaTheme="majorEastAsia" w:hAnsiTheme="majorHAnsi" w:cstheme="majorBidi"/>
      <w:sz w:val="24"/>
    </w:rPr>
  </w:style>
  <w:style w:type="paragraph" w:styleId="EnvelopeReturn">
    <w:name w:val="envelope return"/>
    <w:basedOn w:val="Normal"/>
    <w:uiPriority w:val="99"/>
    <w:semiHidden/>
    <w:rsid w:val="0058199E"/>
    <w:pPr>
      <w:spacing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rsid w:val="0058199E"/>
    <w:rPr>
      <w:color w:val="800080" w:themeColor="followedHyperlink"/>
      <w:u w:val="single"/>
    </w:rPr>
  </w:style>
  <w:style w:type="character" w:styleId="HTMLAcronym">
    <w:name w:val="HTML Acronym"/>
    <w:basedOn w:val="DefaultParagraphFont"/>
    <w:uiPriority w:val="99"/>
    <w:semiHidden/>
    <w:rsid w:val="0058199E"/>
  </w:style>
  <w:style w:type="paragraph" w:styleId="HTMLAddress">
    <w:name w:val="HTML Address"/>
    <w:basedOn w:val="Normal"/>
    <w:link w:val="HTMLAddressChar"/>
    <w:uiPriority w:val="99"/>
    <w:semiHidden/>
    <w:rsid w:val="0058199E"/>
    <w:pPr>
      <w:spacing w:after="0"/>
    </w:pPr>
    <w:rPr>
      <w:i/>
      <w:iCs/>
    </w:rPr>
  </w:style>
  <w:style w:type="character" w:customStyle="1" w:styleId="HTMLAddressChar">
    <w:name w:val="HTML Address Char"/>
    <w:basedOn w:val="DefaultParagraphFont"/>
    <w:link w:val="HTMLAddress"/>
    <w:uiPriority w:val="99"/>
    <w:semiHidden/>
    <w:rsid w:val="0058199E"/>
    <w:rPr>
      <w:rFonts w:ascii="Arial" w:hAnsi="Arial" w:cs="Arial"/>
      <w:i/>
      <w:iCs/>
      <w:sz w:val="22"/>
      <w:szCs w:val="24"/>
      <w:lang w:eastAsia="en-US"/>
    </w:rPr>
  </w:style>
  <w:style w:type="character" w:styleId="HTMLCite">
    <w:name w:val="HTML Cite"/>
    <w:basedOn w:val="DefaultParagraphFont"/>
    <w:uiPriority w:val="99"/>
    <w:semiHidden/>
    <w:rsid w:val="0058199E"/>
    <w:rPr>
      <w:i/>
      <w:iCs/>
    </w:rPr>
  </w:style>
  <w:style w:type="character" w:styleId="HTMLCode">
    <w:name w:val="HTML Code"/>
    <w:basedOn w:val="DefaultParagraphFont"/>
    <w:uiPriority w:val="99"/>
    <w:semiHidden/>
    <w:rsid w:val="0058199E"/>
    <w:rPr>
      <w:rFonts w:ascii="Consolas" w:hAnsi="Consolas" w:cs="Consolas"/>
      <w:sz w:val="20"/>
      <w:szCs w:val="20"/>
    </w:rPr>
  </w:style>
  <w:style w:type="character" w:styleId="HTMLDefinition">
    <w:name w:val="HTML Definition"/>
    <w:basedOn w:val="DefaultParagraphFont"/>
    <w:uiPriority w:val="99"/>
    <w:semiHidden/>
    <w:rsid w:val="0058199E"/>
    <w:rPr>
      <w:i/>
      <w:iCs/>
    </w:rPr>
  </w:style>
  <w:style w:type="character" w:styleId="HTMLKeyboard">
    <w:name w:val="HTML Keyboard"/>
    <w:basedOn w:val="DefaultParagraphFont"/>
    <w:uiPriority w:val="99"/>
    <w:semiHidden/>
    <w:rsid w:val="0058199E"/>
    <w:rPr>
      <w:rFonts w:ascii="Consolas" w:hAnsi="Consolas" w:cs="Consolas"/>
      <w:sz w:val="20"/>
      <w:szCs w:val="20"/>
    </w:rPr>
  </w:style>
  <w:style w:type="paragraph" w:styleId="HTMLPreformatted">
    <w:name w:val="HTML Preformatted"/>
    <w:basedOn w:val="Normal"/>
    <w:link w:val="HTMLPreformattedChar"/>
    <w:uiPriority w:val="99"/>
    <w:semiHidden/>
    <w:rsid w:val="0058199E"/>
    <w:pPr>
      <w:spacing w:after="0"/>
    </w:pPr>
    <w:rPr>
      <w:rFonts w:ascii="Consolas" w:hAnsi="Consolas" w:cs="Consolas"/>
      <w:szCs w:val="20"/>
    </w:rPr>
  </w:style>
  <w:style w:type="character" w:customStyle="1" w:styleId="HTMLPreformattedChar">
    <w:name w:val="HTML Preformatted Char"/>
    <w:basedOn w:val="DefaultParagraphFont"/>
    <w:link w:val="HTMLPreformatted"/>
    <w:uiPriority w:val="99"/>
    <w:semiHidden/>
    <w:rsid w:val="0058199E"/>
    <w:rPr>
      <w:rFonts w:ascii="Consolas" w:hAnsi="Consolas" w:cs="Consolas"/>
      <w:sz w:val="22"/>
      <w:lang w:eastAsia="en-US"/>
    </w:rPr>
  </w:style>
  <w:style w:type="character" w:styleId="HTMLSample">
    <w:name w:val="HTML Sample"/>
    <w:basedOn w:val="DefaultParagraphFont"/>
    <w:uiPriority w:val="99"/>
    <w:semiHidden/>
    <w:rsid w:val="0058199E"/>
    <w:rPr>
      <w:rFonts w:ascii="Consolas" w:hAnsi="Consolas" w:cs="Consolas"/>
      <w:sz w:val="24"/>
      <w:szCs w:val="24"/>
    </w:rPr>
  </w:style>
  <w:style w:type="character" w:styleId="HTMLTypewriter">
    <w:name w:val="HTML Typewriter"/>
    <w:basedOn w:val="DefaultParagraphFont"/>
    <w:uiPriority w:val="99"/>
    <w:semiHidden/>
    <w:rsid w:val="0058199E"/>
    <w:rPr>
      <w:rFonts w:ascii="Consolas" w:hAnsi="Consolas" w:cs="Consolas"/>
      <w:sz w:val="20"/>
      <w:szCs w:val="20"/>
    </w:rPr>
  </w:style>
  <w:style w:type="character" w:styleId="HTMLVariable">
    <w:name w:val="HTML Variable"/>
    <w:basedOn w:val="DefaultParagraphFont"/>
    <w:uiPriority w:val="99"/>
    <w:semiHidden/>
    <w:rsid w:val="0058199E"/>
    <w:rPr>
      <w:i/>
      <w:iCs/>
    </w:rPr>
  </w:style>
  <w:style w:type="character" w:styleId="IntenseEmphasis">
    <w:name w:val="Intense Emphasis"/>
    <w:basedOn w:val="DefaultParagraphFont"/>
    <w:uiPriority w:val="21"/>
    <w:qFormat/>
    <w:rsid w:val="0058199E"/>
    <w:rPr>
      <w:b/>
      <w:bCs/>
      <w:i/>
      <w:iCs/>
      <w:color w:val="4F81BD" w:themeColor="accent1"/>
    </w:rPr>
  </w:style>
  <w:style w:type="paragraph" w:styleId="IntenseQuote">
    <w:name w:val="Intense Quote"/>
    <w:basedOn w:val="Normal"/>
    <w:next w:val="Normal"/>
    <w:link w:val="IntenseQuoteChar"/>
    <w:uiPriority w:val="30"/>
    <w:qFormat/>
    <w:rsid w:val="0058199E"/>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58199E"/>
    <w:rPr>
      <w:rFonts w:ascii="Arial" w:hAnsi="Arial" w:cs="Arial"/>
      <w:b/>
      <w:bCs/>
      <w:i/>
      <w:iCs/>
      <w:color w:val="4F81BD" w:themeColor="accent1"/>
      <w:sz w:val="22"/>
      <w:szCs w:val="24"/>
      <w:lang w:eastAsia="en-US"/>
    </w:rPr>
  </w:style>
  <w:style w:type="character" w:styleId="IntenseReference">
    <w:name w:val="Intense Reference"/>
    <w:basedOn w:val="DefaultParagraphFont"/>
    <w:uiPriority w:val="32"/>
    <w:qFormat/>
    <w:rsid w:val="0058199E"/>
    <w:rPr>
      <w:b/>
      <w:bCs/>
      <w:smallCaps/>
      <w:color w:val="C0504D" w:themeColor="accent2"/>
      <w:spacing w:val="5"/>
      <w:u w:val="single"/>
    </w:rPr>
  </w:style>
  <w:style w:type="table" w:styleId="LightGrid">
    <w:name w:val="Light Grid"/>
    <w:basedOn w:val="TableNormal"/>
    <w:uiPriority w:val="62"/>
    <w:semiHidden/>
    <w:rsid w:val="0058199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199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rsid w:val="0058199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58199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rsid w:val="0058199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rsid w:val="0058199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rsid w:val="0058199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rsid w:val="0058199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199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rsid w:val="0058199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58199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rsid w:val="0058199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rsid w:val="0058199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rsid w:val="0058199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rsid w:val="0058199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199E"/>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rsid w:val="0058199E"/>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58199E"/>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rsid w:val="0058199E"/>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rsid w:val="0058199E"/>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rsid w:val="0058199E"/>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rsid w:val="0058199E"/>
  </w:style>
  <w:style w:type="paragraph" w:styleId="ListParagraph">
    <w:name w:val="List Paragraph"/>
    <w:aliases w:val="EOH bullet,Use Case List Paragraph,EOH paragraph,List Paragraph1,Table (List),Indent Paragraph,Figure_name,List Paragraph 1,Green bullet,lp1,lp1CxSpLast,lp1CxSpLastCxSpLast,lp1CxSpLastCxSpLastCxSpLast,lp1CxSpLastCxSpLastCxSpLastCxSpLast"/>
    <w:basedOn w:val="Normal"/>
    <w:link w:val="ListParagraphChar"/>
    <w:uiPriority w:val="34"/>
    <w:qFormat/>
    <w:rsid w:val="0058199E"/>
    <w:pPr>
      <w:ind w:left="720"/>
      <w:contextualSpacing/>
    </w:pPr>
  </w:style>
  <w:style w:type="paragraph" w:styleId="MacroText">
    <w:name w:val="macro"/>
    <w:link w:val="MacroTextChar"/>
    <w:uiPriority w:val="99"/>
    <w:semiHidden/>
    <w:rsid w:val="0058199E"/>
    <w:pPr>
      <w:tabs>
        <w:tab w:val="left" w:pos="480"/>
        <w:tab w:val="left" w:pos="960"/>
        <w:tab w:val="left" w:pos="1440"/>
        <w:tab w:val="left" w:pos="1920"/>
        <w:tab w:val="left" w:pos="2400"/>
        <w:tab w:val="left" w:pos="2880"/>
        <w:tab w:val="left" w:pos="3360"/>
        <w:tab w:val="left" w:pos="3840"/>
        <w:tab w:val="left" w:pos="4320"/>
      </w:tabs>
      <w:spacing w:line="264" w:lineRule="auto"/>
    </w:pPr>
    <w:rPr>
      <w:rFonts w:ascii="Consolas" w:hAnsi="Consolas" w:cs="Consolas"/>
      <w:lang w:eastAsia="en-US"/>
    </w:rPr>
  </w:style>
  <w:style w:type="character" w:customStyle="1" w:styleId="MacroTextChar">
    <w:name w:val="Macro Text Char"/>
    <w:basedOn w:val="DefaultParagraphFont"/>
    <w:link w:val="MacroText"/>
    <w:uiPriority w:val="99"/>
    <w:semiHidden/>
    <w:rsid w:val="0058199E"/>
    <w:rPr>
      <w:rFonts w:ascii="Consolas" w:hAnsi="Consolas" w:cs="Consolas"/>
      <w:lang w:eastAsia="en-US"/>
    </w:rPr>
  </w:style>
  <w:style w:type="table" w:styleId="MediumGrid1">
    <w:name w:val="Medium Grid 1"/>
    <w:basedOn w:val="TableNormal"/>
    <w:uiPriority w:val="67"/>
    <w:semiHidden/>
    <w:rsid w:val="0058199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199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rsid w:val="0058199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58199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rsid w:val="0058199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rsid w:val="0058199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rsid w:val="0058199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rsid w:val="0058199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199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199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199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199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199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199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199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199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rsid w:val="0058199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58199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rsid w:val="0058199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rsid w:val="0058199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rsid w:val="0058199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rsid w:val="0058199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199E"/>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rsid w:val="0058199E"/>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58199E"/>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rsid w:val="0058199E"/>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rsid w:val="0058199E"/>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rsid w:val="0058199E"/>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rsid w:val="0058199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199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199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199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199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199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199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199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199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199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199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199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199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199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199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199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199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199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199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199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199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8199E"/>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58199E"/>
    <w:rPr>
      <w:rFonts w:asciiTheme="majorHAnsi" w:eastAsiaTheme="majorEastAsia" w:hAnsiTheme="majorHAnsi" w:cstheme="majorBidi"/>
      <w:sz w:val="24"/>
      <w:szCs w:val="24"/>
      <w:shd w:val="pct20" w:color="auto" w:fill="auto"/>
      <w:lang w:eastAsia="en-US"/>
    </w:rPr>
  </w:style>
  <w:style w:type="paragraph" w:styleId="NoSpacing">
    <w:name w:val="No Spacing"/>
    <w:link w:val="NoSpacingChar"/>
    <w:uiPriority w:val="1"/>
    <w:qFormat/>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pPr>
    <w:rPr>
      <w:rFonts w:ascii="Arial" w:hAnsi="Arial" w:cs="Arial"/>
      <w:szCs w:val="24"/>
      <w:lang w:eastAsia="en-US"/>
    </w:rPr>
  </w:style>
  <w:style w:type="paragraph" w:styleId="NormalWeb">
    <w:name w:val="Normal (Web)"/>
    <w:basedOn w:val="Normal"/>
    <w:uiPriority w:val="99"/>
    <w:semiHidden/>
    <w:rsid w:val="0058199E"/>
    <w:rPr>
      <w:rFonts w:ascii="Times New Roman" w:hAnsi="Times New Roman" w:cs="Times New Roman"/>
      <w:sz w:val="24"/>
    </w:rPr>
  </w:style>
  <w:style w:type="character" w:styleId="PageNumber">
    <w:name w:val="page number"/>
    <w:basedOn w:val="DefaultParagraphFont"/>
    <w:uiPriority w:val="99"/>
    <w:semiHidden/>
    <w:rsid w:val="0058199E"/>
  </w:style>
  <w:style w:type="character" w:styleId="PlaceholderText">
    <w:name w:val="Placeholder Text"/>
    <w:basedOn w:val="DefaultParagraphFont"/>
    <w:uiPriority w:val="99"/>
    <w:semiHidden/>
    <w:rsid w:val="0058199E"/>
    <w:rPr>
      <w:color w:val="808080"/>
    </w:rPr>
  </w:style>
  <w:style w:type="paragraph" w:styleId="Quote">
    <w:name w:val="Quote"/>
    <w:basedOn w:val="Normal"/>
    <w:next w:val="Normal"/>
    <w:link w:val="QuoteChar"/>
    <w:uiPriority w:val="29"/>
    <w:qFormat/>
    <w:rsid w:val="0058199E"/>
    <w:rPr>
      <w:i/>
      <w:iCs/>
      <w:color w:val="000000" w:themeColor="text1"/>
    </w:rPr>
  </w:style>
  <w:style w:type="character" w:customStyle="1" w:styleId="QuoteChar">
    <w:name w:val="Quote Char"/>
    <w:basedOn w:val="DefaultParagraphFont"/>
    <w:link w:val="Quote"/>
    <w:uiPriority w:val="29"/>
    <w:rsid w:val="0058199E"/>
    <w:rPr>
      <w:rFonts w:ascii="Arial" w:hAnsi="Arial" w:cs="Arial"/>
      <w:i/>
      <w:iCs/>
      <w:color w:val="000000" w:themeColor="text1"/>
      <w:sz w:val="22"/>
      <w:szCs w:val="24"/>
      <w:lang w:eastAsia="en-US"/>
    </w:rPr>
  </w:style>
  <w:style w:type="character" w:styleId="Strong">
    <w:name w:val="Strong"/>
    <w:basedOn w:val="DefaultParagraphFont"/>
    <w:uiPriority w:val="22"/>
    <w:qFormat/>
    <w:rsid w:val="0058199E"/>
    <w:rPr>
      <w:b/>
      <w:bCs/>
    </w:rPr>
  </w:style>
  <w:style w:type="character" w:styleId="SubtleEmphasis">
    <w:name w:val="Subtle Emphasis"/>
    <w:basedOn w:val="DefaultParagraphFont"/>
    <w:uiPriority w:val="19"/>
    <w:qFormat/>
    <w:rsid w:val="0058199E"/>
    <w:rPr>
      <w:i/>
      <w:iCs/>
      <w:color w:val="808080" w:themeColor="text1" w:themeTint="7F"/>
    </w:rPr>
  </w:style>
  <w:style w:type="character" w:styleId="SubtleReference">
    <w:name w:val="Subtle Reference"/>
    <w:basedOn w:val="DefaultParagraphFont"/>
    <w:uiPriority w:val="31"/>
    <w:qFormat/>
    <w:rsid w:val="0058199E"/>
    <w:rPr>
      <w:smallCaps/>
      <w:color w:val="C0504D" w:themeColor="accent2"/>
      <w:u w:val="single"/>
    </w:rPr>
  </w:style>
  <w:style w:type="table" w:styleId="Table3Deffects1">
    <w:name w:val="Table 3D effects 1"/>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581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58199E"/>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qFormat/>
    <w:rsid w:val="0058199E"/>
    <w:pPr>
      <w:numPr>
        <w:numId w:val="0"/>
      </w:numPr>
      <w:tabs>
        <w:tab w:val="left" w:pos="397"/>
        <w:tab w:val="left" w:pos="1191"/>
        <w:tab w:val="left" w:pos="1587"/>
        <w:tab w:val="left" w:pos="1984"/>
        <w:tab w:val="left" w:pos="2381"/>
        <w:tab w:val="left" w:pos="2778"/>
        <w:tab w:val="left" w:pos="3175"/>
        <w:tab w:val="left" w:pos="3572"/>
        <w:tab w:val="left" w:pos="3969"/>
        <w:tab w:val="left" w:pos="4365"/>
      </w:tabs>
      <w:spacing w:before="480" w:after="0"/>
      <w:outlineLvl w:val="9"/>
    </w:pPr>
    <w:rPr>
      <w:rFonts w:asciiTheme="majorHAnsi" w:eastAsiaTheme="majorEastAsia" w:hAnsiTheme="majorHAnsi" w:cstheme="majorBidi"/>
      <w:bCs/>
      <w:caps/>
      <w:color w:val="365F91" w:themeColor="accent1" w:themeShade="BF"/>
      <w:sz w:val="28"/>
      <w:szCs w:val="28"/>
    </w:rPr>
  </w:style>
  <w:style w:type="character" w:customStyle="1" w:styleId="HeaderBoldChar">
    <w:name w:val="Header Bold Char"/>
    <w:basedOn w:val="BodyTextChar"/>
    <w:link w:val="HeaderBold"/>
    <w:semiHidden/>
    <w:rsid w:val="0058199E"/>
    <w:rPr>
      <w:rFonts w:ascii="Arial" w:hAnsi="Arial" w:cs="Arial"/>
      <w:b/>
      <w:sz w:val="22"/>
      <w:lang w:eastAsia="en-US"/>
    </w:rPr>
  </w:style>
  <w:style w:type="paragraph" w:customStyle="1" w:styleId="HeaderCaps">
    <w:name w:val="Header Caps"/>
    <w:basedOn w:val="Header"/>
    <w:link w:val="HeaderCapsChar"/>
    <w:semiHidden/>
    <w:rsid w:val="0058199E"/>
    <w:rPr>
      <w:b/>
      <w:caps/>
    </w:rPr>
  </w:style>
  <w:style w:type="character" w:customStyle="1" w:styleId="HeaderCapsChar">
    <w:name w:val="Header Caps Char"/>
    <w:basedOn w:val="BodyTextChar"/>
    <w:link w:val="HeaderCaps"/>
    <w:semiHidden/>
    <w:rsid w:val="0058199E"/>
    <w:rPr>
      <w:rFonts w:ascii="Arial" w:hAnsi="Arial" w:cs="Arial"/>
      <w:b/>
      <w:caps/>
      <w:sz w:val="22"/>
      <w:lang w:eastAsia="en-US"/>
    </w:rPr>
  </w:style>
  <w:style w:type="character" w:customStyle="1" w:styleId="CompanyLogoChar">
    <w:name w:val="Company Logo Char"/>
    <w:basedOn w:val="BodyTextChar"/>
    <w:link w:val="CompanyLogo"/>
    <w:semiHidden/>
    <w:rsid w:val="0058199E"/>
    <w:rPr>
      <w:rFonts w:ascii="Arial" w:hAnsi="Arial" w:cs="Arial"/>
      <w:sz w:val="22"/>
      <w:lang w:eastAsia="en-US"/>
    </w:rPr>
  </w:style>
  <w:style w:type="character" w:customStyle="1" w:styleId="TitleChar">
    <w:name w:val="Title Char"/>
    <w:basedOn w:val="BodyTextChar"/>
    <w:link w:val="Title"/>
    <w:uiPriority w:val="10"/>
    <w:rsid w:val="0058199E"/>
    <w:rPr>
      <w:rFonts w:ascii="Arial" w:hAnsi="Arial" w:cs="Arial"/>
      <w:b/>
      <w:sz w:val="26"/>
      <w:lang w:eastAsia="en-US"/>
    </w:rPr>
  </w:style>
  <w:style w:type="character" w:customStyle="1" w:styleId="TitleLeftChar">
    <w:name w:val="Title Left Char"/>
    <w:basedOn w:val="TitleChar"/>
    <w:link w:val="TitleLeft"/>
    <w:rsid w:val="0058199E"/>
    <w:rPr>
      <w:rFonts w:ascii="Arial" w:hAnsi="Arial" w:cs="Arial"/>
      <w:b/>
      <w:sz w:val="26"/>
      <w:lang w:eastAsia="en-US"/>
    </w:rPr>
  </w:style>
  <w:style w:type="character" w:customStyle="1" w:styleId="TOAHeadingChar">
    <w:name w:val="TOA Heading Char"/>
    <w:basedOn w:val="TitleLeftChar"/>
    <w:link w:val="TOAHeading"/>
    <w:semiHidden/>
    <w:rsid w:val="0058199E"/>
    <w:rPr>
      <w:rFonts w:ascii="Arial" w:hAnsi="Arial" w:cs="Arial"/>
      <w:b/>
      <w:sz w:val="26"/>
      <w:lang w:eastAsia="en-US"/>
    </w:rPr>
  </w:style>
  <w:style w:type="character" w:customStyle="1" w:styleId="TitlePageRedChar">
    <w:name w:val="Title Page Red Char"/>
    <w:basedOn w:val="BodyTextChar"/>
    <w:link w:val="TitlePageRed"/>
    <w:semiHidden/>
    <w:rsid w:val="0058199E"/>
    <w:rPr>
      <w:rFonts w:ascii="Arial" w:hAnsi="Arial" w:cs="Arial"/>
      <w:b/>
      <w:color w:val="FF0000"/>
      <w:sz w:val="22"/>
      <w:lang w:eastAsia="en-US"/>
    </w:rPr>
  </w:style>
  <w:style w:type="character" w:customStyle="1" w:styleId="InstructionBold">
    <w:name w:val="Instruction Bold"/>
    <w:basedOn w:val="DefaultParagraphFont"/>
    <w:rsid w:val="0058199E"/>
    <w:rPr>
      <w:b/>
      <w:color w:val="0000FF"/>
    </w:rPr>
  </w:style>
  <w:style w:type="character" w:customStyle="1" w:styleId="Bold">
    <w:name w:val="Bold"/>
    <w:basedOn w:val="DefaultParagraphFont"/>
    <w:qFormat/>
    <w:rsid w:val="0058199E"/>
    <w:rPr>
      <w:b/>
    </w:rPr>
  </w:style>
  <w:style w:type="character" w:customStyle="1" w:styleId="Italics">
    <w:name w:val="Italics"/>
    <w:basedOn w:val="DefaultParagraphFont"/>
    <w:qFormat/>
    <w:rsid w:val="0058199E"/>
    <w:rPr>
      <w:i/>
    </w:rPr>
  </w:style>
  <w:style w:type="paragraph" w:customStyle="1" w:styleId="TableDivider">
    <w:name w:val="Table Divider"/>
    <w:basedOn w:val="BodyText"/>
    <w:next w:val="BodyText"/>
    <w:link w:val="TableDividerChar"/>
    <w:rsid w:val="0058199E"/>
    <w:pPr>
      <w:spacing w:before="0" w:after="0"/>
    </w:pPr>
    <w:rPr>
      <w:sz w:val="4"/>
    </w:rPr>
  </w:style>
  <w:style w:type="character" w:customStyle="1" w:styleId="TableDividerChar">
    <w:name w:val="Table Divider Char"/>
    <w:basedOn w:val="BodyTextChar"/>
    <w:link w:val="TableDivider"/>
    <w:rsid w:val="0058199E"/>
    <w:rPr>
      <w:rFonts w:ascii="Arial" w:hAnsi="Arial" w:cs="Arial"/>
      <w:sz w:val="4"/>
      <w:lang w:eastAsia="en-US"/>
    </w:rPr>
  </w:style>
  <w:style w:type="character" w:customStyle="1" w:styleId="FooterChar">
    <w:name w:val="Footer Char"/>
    <w:basedOn w:val="DefaultParagraphFont"/>
    <w:link w:val="Footer"/>
    <w:rsid w:val="0058199E"/>
    <w:rPr>
      <w:rFonts w:ascii="Arial" w:hAnsi="Arial" w:cs="Arial"/>
      <w:color w:val="808080"/>
      <w:sz w:val="17"/>
      <w:lang w:eastAsia="en-US"/>
    </w:rPr>
  </w:style>
  <w:style w:type="character" w:customStyle="1" w:styleId="HeaderChar">
    <w:name w:val="Header Char"/>
    <w:basedOn w:val="DefaultParagraphFont"/>
    <w:link w:val="Header"/>
    <w:uiPriority w:val="99"/>
    <w:rsid w:val="0058199E"/>
    <w:rPr>
      <w:rFonts w:ascii="Arial" w:hAnsi="Arial" w:cs="Arial"/>
      <w:lang w:eastAsia="en-US"/>
    </w:rPr>
  </w:style>
  <w:style w:type="character" w:customStyle="1" w:styleId="TableSmall">
    <w:name w:val="Table Small"/>
    <w:basedOn w:val="DefaultParagraphFont"/>
    <w:rsid w:val="0058199E"/>
    <w:rPr>
      <w:sz w:val="16"/>
    </w:rPr>
  </w:style>
  <w:style w:type="character" w:customStyle="1" w:styleId="TableSmaller">
    <w:name w:val="Table Smaller"/>
    <w:basedOn w:val="DefaultParagraphFont"/>
    <w:rsid w:val="0058199E"/>
    <w:rPr>
      <w:sz w:val="14"/>
    </w:rPr>
  </w:style>
  <w:style w:type="character" w:customStyle="1" w:styleId="TableSmallest">
    <w:name w:val="Table Smallest"/>
    <w:basedOn w:val="DefaultParagraphFont"/>
    <w:rsid w:val="0058199E"/>
    <w:rPr>
      <w:rFonts w:ascii="Arial Narrow" w:hAnsi="Arial Narrow"/>
      <w:sz w:val="14"/>
    </w:rPr>
  </w:style>
  <w:style w:type="character" w:customStyle="1" w:styleId="TableSmallBold">
    <w:name w:val="Table Small Bold"/>
    <w:basedOn w:val="DefaultParagraphFont"/>
    <w:rsid w:val="0058199E"/>
    <w:rPr>
      <w:b/>
      <w:sz w:val="16"/>
    </w:rPr>
  </w:style>
  <w:style w:type="character" w:customStyle="1" w:styleId="TableSmallerBold">
    <w:name w:val="Table Smaller Bold"/>
    <w:basedOn w:val="DefaultParagraphFont"/>
    <w:rsid w:val="0058199E"/>
    <w:rPr>
      <w:b/>
      <w:sz w:val="14"/>
    </w:rPr>
  </w:style>
  <w:style w:type="character" w:customStyle="1" w:styleId="TableSmallestBold">
    <w:name w:val="Table Smallest Bold"/>
    <w:basedOn w:val="DefaultParagraphFont"/>
    <w:rsid w:val="0058199E"/>
    <w:rPr>
      <w:rFonts w:ascii="Arial Narrow" w:hAnsi="Arial Narrow"/>
      <w:b/>
      <w:sz w:val="14"/>
    </w:rPr>
  </w:style>
  <w:style w:type="paragraph" w:customStyle="1" w:styleId="Note">
    <w:name w:val="Note"/>
    <w:basedOn w:val="BodyText"/>
    <w:next w:val="BodyText"/>
    <w:link w:val="NoteChar"/>
    <w:rsid w:val="0058199E"/>
    <w:pPr>
      <w:numPr>
        <w:numId w:val="18"/>
      </w:numPr>
    </w:pPr>
    <w:rPr>
      <w:sz w:val="17"/>
    </w:rPr>
  </w:style>
  <w:style w:type="character" w:customStyle="1" w:styleId="NoteChar">
    <w:name w:val="Note Char"/>
    <w:basedOn w:val="CompanyLogoChar"/>
    <w:link w:val="Note"/>
    <w:rsid w:val="0058199E"/>
    <w:rPr>
      <w:rFonts w:ascii="Arial" w:hAnsi="Arial" w:cs="Arial"/>
      <w:sz w:val="17"/>
      <w:lang w:eastAsia="en-US"/>
    </w:rPr>
  </w:style>
  <w:style w:type="paragraph" w:customStyle="1" w:styleId="NoteIndent">
    <w:name w:val="Note Indent"/>
    <w:basedOn w:val="Note"/>
    <w:next w:val="BodyText"/>
    <w:link w:val="NoteIndentChar"/>
    <w:rsid w:val="0058199E"/>
    <w:pPr>
      <w:numPr>
        <w:ilvl w:val="1"/>
      </w:numPr>
    </w:pPr>
  </w:style>
  <w:style w:type="character" w:customStyle="1" w:styleId="NoteIndentChar">
    <w:name w:val="Note Indent Char"/>
    <w:basedOn w:val="CompanyLogoChar"/>
    <w:link w:val="NoteIndent"/>
    <w:rsid w:val="0058199E"/>
    <w:rPr>
      <w:rFonts w:ascii="Arial" w:hAnsi="Arial" w:cs="Arial"/>
      <w:sz w:val="17"/>
      <w:lang w:eastAsia="en-US"/>
    </w:rPr>
  </w:style>
  <w:style w:type="paragraph" w:customStyle="1" w:styleId="NoteIndent2">
    <w:name w:val="Note Indent 2"/>
    <w:basedOn w:val="Note"/>
    <w:next w:val="BodyText"/>
    <w:link w:val="NoteIndent2Char"/>
    <w:rsid w:val="0058199E"/>
    <w:pPr>
      <w:numPr>
        <w:ilvl w:val="2"/>
      </w:numPr>
    </w:pPr>
  </w:style>
  <w:style w:type="character" w:customStyle="1" w:styleId="NoteIndent2Char">
    <w:name w:val="Note Indent 2 Char"/>
    <w:basedOn w:val="CompanyLogoChar"/>
    <w:link w:val="NoteIndent2"/>
    <w:rsid w:val="0058199E"/>
    <w:rPr>
      <w:rFonts w:ascii="Arial" w:hAnsi="Arial" w:cs="Arial"/>
      <w:sz w:val="17"/>
      <w:lang w:eastAsia="en-US"/>
    </w:rPr>
  </w:style>
  <w:style w:type="paragraph" w:customStyle="1" w:styleId="NoteNumbered">
    <w:name w:val="Note Numbered"/>
    <w:basedOn w:val="Note"/>
    <w:link w:val="NoteNumberedChar"/>
    <w:rsid w:val="0058199E"/>
    <w:pPr>
      <w:numPr>
        <w:ilvl w:val="3"/>
      </w:numPr>
    </w:pPr>
  </w:style>
  <w:style w:type="character" w:customStyle="1" w:styleId="NoteNumberedChar">
    <w:name w:val="Note Numbered Char"/>
    <w:basedOn w:val="CompanyLogoChar"/>
    <w:link w:val="NoteNumbered"/>
    <w:rsid w:val="0058199E"/>
    <w:rPr>
      <w:rFonts w:ascii="Arial" w:hAnsi="Arial" w:cs="Arial"/>
      <w:sz w:val="17"/>
      <w:lang w:eastAsia="en-US"/>
    </w:rPr>
  </w:style>
  <w:style w:type="paragraph" w:customStyle="1" w:styleId="NoteNumberedIndent">
    <w:name w:val="Note Numbered Indent"/>
    <w:basedOn w:val="Note"/>
    <w:link w:val="NoteNumberedIndentChar"/>
    <w:rsid w:val="0058199E"/>
    <w:pPr>
      <w:numPr>
        <w:ilvl w:val="4"/>
      </w:numPr>
    </w:pPr>
  </w:style>
  <w:style w:type="character" w:customStyle="1" w:styleId="NoteNumberedIndentChar">
    <w:name w:val="Note Numbered Indent Char"/>
    <w:basedOn w:val="CompanyLogoChar"/>
    <w:link w:val="NoteNumberedIndent"/>
    <w:rsid w:val="0058199E"/>
    <w:rPr>
      <w:rFonts w:ascii="Arial" w:hAnsi="Arial" w:cs="Arial"/>
      <w:sz w:val="17"/>
      <w:lang w:eastAsia="en-US"/>
    </w:rPr>
  </w:style>
  <w:style w:type="paragraph" w:customStyle="1" w:styleId="NoteNumberedIndent2">
    <w:name w:val="Note Numbered Indent 2"/>
    <w:basedOn w:val="Note"/>
    <w:link w:val="NoteNumberedIndent2Char"/>
    <w:rsid w:val="0058199E"/>
    <w:pPr>
      <w:numPr>
        <w:ilvl w:val="5"/>
      </w:numPr>
    </w:pPr>
  </w:style>
  <w:style w:type="character" w:customStyle="1" w:styleId="NoteNumberedIndent2Char">
    <w:name w:val="Note Numbered Indent 2 Char"/>
    <w:basedOn w:val="CompanyLogoChar"/>
    <w:link w:val="NoteNumberedIndent2"/>
    <w:rsid w:val="0058199E"/>
    <w:rPr>
      <w:rFonts w:ascii="Arial" w:hAnsi="Arial" w:cs="Arial"/>
      <w:sz w:val="17"/>
      <w:lang w:eastAsia="en-US"/>
    </w:rPr>
  </w:style>
  <w:style w:type="paragraph" w:customStyle="1" w:styleId="Example">
    <w:name w:val="Example"/>
    <w:basedOn w:val="BodyText"/>
    <w:next w:val="BodyText"/>
    <w:link w:val="ExampleChar"/>
    <w:rsid w:val="0058199E"/>
    <w:pPr>
      <w:numPr>
        <w:numId w:val="20"/>
      </w:numPr>
    </w:pPr>
    <w:rPr>
      <w:sz w:val="17"/>
    </w:rPr>
  </w:style>
  <w:style w:type="character" w:customStyle="1" w:styleId="ExampleChar">
    <w:name w:val="Example Char"/>
    <w:basedOn w:val="CompanyLogoChar"/>
    <w:link w:val="Example"/>
    <w:rsid w:val="0058199E"/>
    <w:rPr>
      <w:rFonts w:ascii="Arial" w:hAnsi="Arial" w:cs="Arial"/>
      <w:sz w:val="17"/>
      <w:lang w:eastAsia="en-US"/>
    </w:rPr>
  </w:style>
  <w:style w:type="paragraph" w:customStyle="1" w:styleId="ExampleIndent">
    <w:name w:val="Example Indent"/>
    <w:basedOn w:val="Example"/>
    <w:next w:val="BodyText"/>
    <w:link w:val="ExampleIndentChar"/>
    <w:rsid w:val="0058199E"/>
    <w:pPr>
      <w:numPr>
        <w:ilvl w:val="1"/>
      </w:numPr>
    </w:pPr>
  </w:style>
  <w:style w:type="character" w:customStyle="1" w:styleId="ExampleIndentChar">
    <w:name w:val="Example Indent Char"/>
    <w:basedOn w:val="CompanyLogoChar"/>
    <w:link w:val="ExampleIndent"/>
    <w:rsid w:val="0058199E"/>
    <w:rPr>
      <w:rFonts w:ascii="Arial" w:hAnsi="Arial" w:cs="Arial"/>
      <w:sz w:val="17"/>
      <w:lang w:eastAsia="en-US"/>
    </w:rPr>
  </w:style>
  <w:style w:type="paragraph" w:customStyle="1" w:styleId="ExampleIndent2">
    <w:name w:val="Example Indent 2"/>
    <w:basedOn w:val="Example"/>
    <w:next w:val="BodyText"/>
    <w:link w:val="ExampleIndent2Char"/>
    <w:rsid w:val="0058199E"/>
    <w:pPr>
      <w:numPr>
        <w:ilvl w:val="2"/>
      </w:numPr>
    </w:pPr>
  </w:style>
  <w:style w:type="character" w:customStyle="1" w:styleId="ExampleIndent2Char">
    <w:name w:val="Example Indent 2 Char"/>
    <w:basedOn w:val="CompanyLogoChar"/>
    <w:link w:val="ExampleIndent2"/>
    <w:rsid w:val="0058199E"/>
    <w:rPr>
      <w:rFonts w:ascii="Arial" w:hAnsi="Arial" w:cs="Arial"/>
      <w:sz w:val="17"/>
      <w:lang w:eastAsia="en-US"/>
    </w:rPr>
  </w:style>
  <w:style w:type="paragraph" w:customStyle="1" w:styleId="ExampleNumbered">
    <w:name w:val="Example Numbered"/>
    <w:basedOn w:val="Example"/>
    <w:link w:val="ExampleNumberedChar"/>
    <w:rsid w:val="0058199E"/>
    <w:pPr>
      <w:numPr>
        <w:ilvl w:val="3"/>
      </w:numPr>
    </w:pPr>
  </w:style>
  <w:style w:type="character" w:customStyle="1" w:styleId="ExampleNumberedChar">
    <w:name w:val="Example Numbered Char"/>
    <w:basedOn w:val="CompanyLogoChar"/>
    <w:link w:val="ExampleNumbered"/>
    <w:rsid w:val="0058199E"/>
    <w:rPr>
      <w:rFonts w:ascii="Arial" w:hAnsi="Arial" w:cs="Arial"/>
      <w:sz w:val="17"/>
      <w:lang w:eastAsia="en-US"/>
    </w:rPr>
  </w:style>
  <w:style w:type="paragraph" w:customStyle="1" w:styleId="ExampleNumberedIndent">
    <w:name w:val="Example Numbered Indent"/>
    <w:basedOn w:val="Example"/>
    <w:link w:val="ExampleNumberedIndentChar"/>
    <w:rsid w:val="0058199E"/>
    <w:pPr>
      <w:numPr>
        <w:ilvl w:val="4"/>
      </w:numPr>
    </w:pPr>
  </w:style>
  <w:style w:type="character" w:customStyle="1" w:styleId="ExampleNumberedIndentChar">
    <w:name w:val="Example Numbered Indent Char"/>
    <w:basedOn w:val="CompanyLogoChar"/>
    <w:link w:val="ExampleNumberedIndent"/>
    <w:rsid w:val="0058199E"/>
    <w:rPr>
      <w:rFonts w:ascii="Arial" w:hAnsi="Arial" w:cs="Arial"/>
      <w:sz w:val="17"/>
      <w:lang w:eastAsia="en-US"/>
    </w:rPr>
  </w:style>
  <w:style w:type="paragraph" w:customStyle="1" w:styleId="ExampleNumberedIndent2">
    <w:name w:val="Example Numbered Indent 2"/>
    <w:basedOn w:val="Example"/>
    <w:link w:val="ExampleNumberedIndent2Char"/>
    <w:rsid w:val="0058199E"/>
    <w:pPr>
      <w:numPr>
        <w:ilvl w:val="5"/>
      </w:numPr>
    </w:pPr>
  </w:style>
  <w:style w:type="character" w:customStyle="1" w:styleId="ExampleNumberedIndent2Char">
    <w:name w:val="Example Numbered Indent 2 Char"/>
    <w:basedOn w:val="CompanyLogoChar"/>
    <w:link w:val="ExampleNumberedIndent2"/>
    <w:rsid w:val="0058199E"/>
    <w:rPr>
      <w:rFonts w:ascii="Arial" w:hAnsi="Arial" w:cs="Arial"/>
      <w:sz w:val="17"/>
      <w:lang w:eastAsia="en-US"/>
    </w:rPr>
  </w:style>
  <w:style w:type="paragraph" w:customStyle="1" w:styleId="TableFootnote">
    <w:name w:val="Table Footnote"/>
    <w:basedOn w:val="TableBodyLeft"/>
    <w:link w:val="TableFootnoteChar"/>
    <w:rsid w:val="0058199E"/>
    <w:rPr>
      <w:sz w:val="17"/>
    </w:rPr>
  </w:style>
  <w:style w:type="character" w:customStyle="1" w:styleId="TableFootnoteChar">
    <w:name w:val="Table Footnote Char"/>
    <w:basedOn w:val="CompanyLogoChar"/>
    <w:link w:val="TableFootnote"/>
    <w:rsid w:val="0058199E"/>
    <w:rPr>
      <w:rFonts w:ascii="Arial" w:hAnsi="Arial" w:cs="Arial"/>
      <w:sz w:val="17"/>
      <w:lang w:eastAsia="en-US"/>
    </w:rPr>
  </w:style>
  <w:style w:type="paragraph" w:customStyle="1" w:styleId="TableNote">
    <w:name w:val="Table Note"/>
    <w:basedOn w:val="TableBodyLeft"/>
    <w:next w:val="TableBodyLeft"/>
    <w:link w:val="TableNoteChar"/>
    <w:rsid w:val="0058199E"/>
    <w:pPr>
      <w:numPr>
        <w:numId w:val="19"/>
      </w:numPr>
    </w:pPr>
    <w:rPr>
      <w:sz w:val="17"/>
    </w:rPr>
  </w:style>
  <w:style w:type="character" w:customStyle="1" w:styleId="TableNoteChar">
    <w:name w:val="Table Note Char"/>
    <w:basedOn w:val="CompanyLogoChar"/>
    <w:link w:val="TableNote"/>
    <w:rsid w:val="0058199E"/>
    <w:rPr>
      <w:rFonts w:ascii="Arial" w:hAnsi="Arial" w:cs="Arial"/>
      <w:sz w:val="17"/>
      <w:lang w:eastAsia="en-US"/>
    </w:rPr>
  </w:style>
  <w:style w:type="paragraph" w:customStyle="1" w:styleId="TableNoteIndent">
    <w:name w:val="Table Note Indent"/>
    <w:basedOn w:val="TableNote"/>
    <w:next w:val="TableBodyLeft"/>
    <w:link w:val="TableNoteIndentChar"/>
    <w:rsid w:val="0058199E"/>
    <w:pPr>
      <w:numPr>
        <w:ilvl w:val="1"/>
      </w:numPr>
    </w:pPr>
  </w:style>
  <w:style w:type="character" w:customStyle="1" w:styleId="TableNoteIndentChar">
    <w:name w:val="Table Note Indent Char"/>
    <w:basedOn w:val="CompanyLogoChar"/>
    <w:link w:val="TableNoteIndent"/>
    <w:rsid w:val="0058199E"/>
    <w:rPr>
      <w:rFonts w:ascii="Arial" w:hAnsi="Arial" w:cs="Arial"/>
      <w:sz w:val="17"/>
      <w:lang w:eastAsia="en-US"/>
    </w:rPr>
  </w:style>
  <w:style w:type="paragraph" w:customStyle="1" w:styleId="TableNoteIndent2">
    <w:name w:val="Table Note Indent 2"/>
    <w:basedOn w:val="TableNote"/>
    <w:next w:val="TableBodyLeft"/>
    <w:link w:val="TableNoteIndent2Char"/>
    <w:rsid w:val="0058199E"/>
    <w:pPr>
      <w:numPr>
        <w:ilvl w:val="2"/>
      </w:numPr>
    </w:pPr>
  </w:style>
  <w:style w:type="character" w:customStyle="1" w:styleId="TableNoteIndent2Char">
    <w:name w:val="Table Note Indent 2 Char"/>
    <w:basedOn w:val="CompanyLogoChar"/>
    <w:link w:val="TableNoteIndent2"/>
    <w:rsid w:val="0058199E"/>
    <w:rPr>
      <w:rFonts w:ascii="Arial" w:hAnsi="Arial" w:cs="Arial"/>
      <w:sz w:val="17"/>
      <w:lang w:eastAsia="en-US"/>
    </w:rPr>
  </w:style>
  <w:style w:type="paragraph" w:customStyle="1" w:styleId="TableNoteNumbered">
    <w:name w:val="Table Note Numbered"/>
    <w:basedOn w:val="TableNote"/>
    <w:link w:val="TableNoteNumberedChar"/>
    <w:rsid w:val="0058199E"/>
    <w:pPr>
      <w:numPr>
        <w:ilvl w:val="3"/>
      </w:numPr>
    </w:pPr>
  </w:style>
  <w:style w:type="character" w:customStyle="1" w:styleId="TableNoteNumberedChar">
    <w:name w:val="Table Note Numbered Char"/>
    <w:basedOn w:val="CompanyLogoChar"/>
    <w:link w:val="TableNoteNumbered"/>
    <w:rsid w:val="0058199E"/>
    <w:rPr>
      <w:rFonts w:ascii="Arial" w:hAnsi="Arial" w:cs="Arial"/>
      <w:sz w:val="17"/>
      <w:lang w:eastAsia="en-US"/>
    </w:rPr>
  </w:style>
  <w:style w:type="paragraph" w:customStyle="1" w:styleId="TableNoteNumberedIndent">
    <w:name w:val="Table Note Numbered Indent"/>
    <w:basedOn w:val="TableNote"/>
    <w:link w:val="TableNoteNumberedIndentChar"/>
    <w:rsid w:val="0058199E"/>
    <w:pPr>
      <w:numPr>
        <w:ilvl w:val="4"/>
      </w:numPr>
    </w:pPr>
  </w:style>
  <w:style w:type="character" w:customStyle="1" w:styleId="TableNoteNumberedIndentChar">
    <w:name w:val="Table Note Numbered Indent Char"/>
    <w:basedOn w:val="CompanyLogoChar"/>
    <w:link w:val="TableNoteNumberedIndent"/>
    <w:rsid w:val="0058199E"/>
    <w:rPr>
      <w:rFonts w:ascii="Arial" w:hAnsi="Arial" w:cs="Arial"/>
      <w:sz w:val="17"/>
      <w:lang w:eastAsia="en-US"/>
    </w:rPr>
  </w:style>
  <w:style w:type="paragraph" w:customStyle="1" w:styleId="TableNoteNumberedIndent2">
    <w:name w:val="Table Note Numbered Indent 2"/>
    <w:basedOn w:val="TableNote"/>
    <w:link w:val="TableNoteNumberedIndent2Char"/>
    <w:rsid w:val="0058199E"/>
    <w:pPr>
      <w:numPr>
        <w:ilvl w:val="5"/>
      </w:numPr>
    </w:pPr>
  </w:style>
  <w:style w:type="character" w:customStyle="1" w:styleId="TableNoteNumberedIndent2Char">
    <w:name w:val="Table Note Numbered Indent 2 Char"/>
    <w:basedOn w:val="CompanyLogoChar"/>
    <w:link w:val="TableNoteNumberedIndent2"/>
    <w:rsid w:val="0058199E"/>
    <w:rPr>
      <w:rFonts w:ascii="Arial" w:hAnsi="Arial" w:cs="Arial"/>
      <w:sz w:val="17"/>
      <w:lang w:eastAsia="en-US"/>
    </w:rPr>
  </w:style>
  <w:style w:type="paragraph" w:customStyle="1" w:styleId="Appendix1">
    <w:name w:val="Appendix 1"/>
    <w:basedOn w:val="BodyText"/>
    <w:next w:val="BodyText"/>
    <w:link w:val="Appendix1Char"/>
    <w:rsid w:val="0058199E"/>
    <w:pPr>
      <w:keepNext/>
      <w:pageBreakBefore/>
      <w:numPr>
        <w:numId w:val="6"/>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s>
      <w:spacing w:before="360" w:after="200"/>
      <w:jc w:val="center"/>
      <w:outlineLvl w:val="0"/>
    </w:pPr>
    <w:rPr>
      <w:b/>
      <w:sz w:val="24"/>
    </w:rPr>
  </w:style>
  <w:style w:type="character" w:customStyle="1" w:styleId="Appendix1Char">
    <w:name w:val="Appendix 1 Char"/>
    <w:basedOn w:val="CompanyLogoChar"/>
    <w:link w:val="Appendix1"/>
    <w:rsid w:val="0058199E"/>
    <w:rPr>
      <w:rFonts w:ascii="Arial" w:hAnsi="Arial" w:cs="Arial"/>
      <w:b/>
      <w:sz w:val="24"/>
      <w:lang w:eastAsia="en-US"/>
    </w:rPr>
  </w:style>
  <w:style w:type="paragraph" w:customStyle="1" w:styleId="Appendix2">
    <w:name w:val="Appendix 2"/>
    <w:basedOn w:val="Appendix1"/>
    <w:next w:val="BodyText"/>
    <w:link w:val="Appendix2Char"/>
    <w:rsid w:val="0058199E"/>
    <w:pPr>
      <w:pageBreakBefore w:val="0"/>
      <w:numPr>
        <w:ilvl w:val="1"/>
      </w:numPr>
      <w:tabs>
        <w:tab w:val="left" w:pos="680"/>
        <w:tab w:val="left" w:pos="794"/>
        <w:tab w:val="left" w:pos="907"/>
      </w:tabs>
      <w:jc w:val="left"/>
      <w:outlineLvl w:val="1"/>
    </w:pPr>
    <w:rPr>
      <w:sz w:val="22"/>
    </w:rPr>
  </w:style>
  <w:style w:type="character" w:customStyle="1" w:styleId="Appendix2Char">
    <w:name w:val="Appendix 2 Char"/>
    <w:basedOn w:val="CompanyLogoChar"/>
    <w:link w:val="Appendix2"/>
    <w:rsid w:val="0058199E"/>
    <w:rPr>
      <w:rFonts w:ascii="Arial" w:hAnsi="Arial" w:cs="Arial"/>
      <w:b/>
      <w:sz w:val="22"/>
      <w:lang w:eastAsia="en-US"/>
    </w:rPr>
  </w:style>
  <w:style w:type="paragraph" w:customStyle="1" w:styleId="Appendix3">
    <w:name w:val="Appendix 3"/>
    <w:basedOn w:val="Appendix2"/>
    <w:next w:val="BodyText"/>
    <w:link w:val="Appendix3Char"/>
    <w:rsid w:val="0058199E"/>
    <w:pPr>
      <w:numPr>
        <w:ilvl w:val="2"/>
      </w:numPr>
      <w:tabs>
        <w:tab w:val="clear" w:pos="680"/>
        <w:tab w:val="left" w:pos="1020"/>
        <w:tab w:val="left" w:pos="1134"/>
      </w:tabs>
      <w:outlineLvl w:val="2"/>
    </w:pPr>
  </w:style>
  <w:style w:type="character" w:customStyle="1" w:styleId="Appendix3Char">
    <w:name w:val="Appendix 3 Char"/>
    <w:basedOn w:val="CompanyLogoChar"/>
    <w:link w:val="Appendix3"/>
    <w:rsid w:val="0058199E"/>
    <w:rPr>
      <w:rFonts w:ascii="Arial" w:hAnsi="Arial" w:cs="Arial"/>
      <w:b/>
      <w:sz w:val="22"/>
      <w:lang w:eastAsia="en-US"/>
    </w:rPr>
  </w:style>
  <w:style w:type="paragraph" w:customStyle="1" w:styleId="Appendix4">
    <w:name w:val="Appendix 4"/>
    <w:basedOn w:val="Appendix3"/>
    <w:next w:val="BodyText"/>
    <w:link w:val="Appendix4Char"/>
    <w:rsid w:val="0058199E"/>
    <w:pPr>
      <w:numPr>
        <w:ilvl w:val="3"/>
      </w:numPr>
      <w:tabs>
        <w:tab w:val="left" w:pos="1247"/>
      </w:tabs>
      <w:outlineLvl w:val="3"/>
    </w:pPr>
  </w:style>
  <w:style w:type="character" w:customStyle="1" w:styleId="Appendix4Char">
    <w:name w:val="Appendix 4 Char"/>
    <w:basedOn w:val="CompanyLogoChar"/>
    <w:link w:val="Appendix4"/>
    <w:rsid w:val="0058199E"/>
    <w:rPr>
      <w:rFonts w:ascii="Arial" w:hAnsi="Arial" w:cs="Arial"/>
      <w:b/>
      <w:sz w:val="22"/>
      <w:lang w:eastAsia="en-US"/>
    </w:rPr>
  </w:style>
  <w:style w:type="paragraph" w:customStyle="1" w:styleId="Appendix5">
    <w:name w:val="Appendix 5"/>
    <w:basedOn w:val="Appendix4"/>
    <w:next w:val="BodyText"/>
    <w:link w:val="Appendix5Char"/>
    <w:rsid w:val="0058199E"/>
    <w:pPr>
      <w:numPr>
        <w:ilvl w:val="4"/>
      </w:numPr>
      <w:tabs>
        <w:tab w:val="left" w:pos="1361"/>
      </w:tabs>
      <w:spacing w:before="280"/>
      <w:outlineLvl w:val="4"/>
    </w:pPr>
  </w:style>
  <w:style w:type="character" w:customStyle="1" w:styleId="Appendix5Char">
    <w:name w:val="Appendix 5 Char"/>
    <w:basedOn w:val="CompanyLogoChar"/>
    <w:link w:val="Appendix5"/>
    <w:rsid w:val="0058199E"/>
    <w:rPr>
      <w:rFonts w:ascii="Arial" w:hAnsi="Arial" w:cs="Arial"/>
      <w:b/>
      <w:sz w:val="22"/>
      <w:lang w:eastAsia="en-US"/>
    </w:rPr>
  </w:style>
  <w:style w:type="paragraph" w:customStyle="1" w:styleId="Appendix6">
    <w:name w:val="Appendix 6"/>
    <w:basedOn w:val="Appendix5"/>
    <w:next w:val="BodyText"/>
    <w:link w:val="Appendix6Char"/>
    <w:rsid w:val="0058199E"/>
    <w:pPr>
      <w:numPr>
        <w:ilvl w:val="5"/>
      </w:numPr>
      <w:tabs>
        <w:tab w:val="left" w:pos="1474"/>
      </w:tabs>
      <w:outlineLvl w:val="5"/>
    </w:pPr>
  </w:style>
  <w:style w:type="character" w:customStyle="1" w:styleId="Appendix6Char">
    <w:name w:val="Appendix 6 Char"/>
    <w:basedOn w:val="CompanyLogoChar"/>
    <w:link w:val="Appendix6"/>
    <w:rsid w:val="0058199E"/>
    <w:rPr>
      <w:rFonts w:ascii="Arial" w:hAnsi="Arial" w:cs="Arial"/>
      <w:b/>
      <w:sz w:val="22"/>
      <w:lang w:eastAsia="en-US"/>
    </w:rPr>
  </w:style>
  <w:style w:type="paragraph" w:customStyle="1" w:styleId="Appendix7">
    <w:name w:val="Appendix 7"/>
    <w:basedOn w:val="Appendix6"/>
    <w:next w:val="BodyText"/>
    <w:link w:val="Appendix7Char"/>
    <w:rsid w:val="0058199E"/>
    <w:pPr>
      <w:numPr>
        <w:ilvl w:val="6"/>
      </w:numPr>
      <w:tabs>
        <w:tab w:val="left" w:pos="1587"/>
      </w:tabs>
      <w:spacing w:before="120" w:after="120"/>
      <w:outlineLvl w:val="6"/>
    </w:pPr>
    <w:rPr>
      <w:b w:val="0"/>
    </w:rPr>
  </w:style>
  <w:style w:type="character" w:customStyle="1" w:styleId="Appendix7Char">
    <w:name w:val="Appendix 7 Char"/>
    <w:basedOn w:val="CompanyLogoChar"/>
    <w:link w:val="Appendix7"/>
    <w:rsid w:val="0058199E"/>
    <w:rPr>
      <w:rFonts w:ascii="Arial" w:hAnsi="Arial" w:cs="Arial"/>
      <w:sz w:val="22"/>
      <w:lang w:eastAsia="en-US"/>
    </w:rPr>
  </w:style>
  <w:style w:type="paragraph" w:customStyle="1" w:styleId="Appendix8">
    <w:name w:val="Appendix 8"/>
    <w:basedOn w:val="Appendix7"/>
    <w:next w:val="BodyText2"/>
    <w:link w:val="Appendix8Char"/>
    <w:rsid w:val="0058199E"/>
    <w:pPr>
      <w:numPr>
        <w:ilvl w:val="7"/>
      </w:numPr>
      <w:tabs>
        <w:tab w:val="clear" w:pos="1361"/>
        <w:tab w:val="clear" w:pos="1474"/>
        <w:tab w:val="clear" w:pos="1587"/>
        <w:tab w:val="left" w:pos="510"/>
        <w:tab w:val="left" w:pos="624"/>
        <w:tab w:val="left" w:pos="737"/>
      </w:tabs>
      <w:outlineLvl w:val="7"/>
    </w:pPr>
  </w:style>
  <w:style w:type="character" w:customStyle="1" w:styleId="Appendix8Char">
    <w:name w:val="Appendix 8 Char"/>
    <w:basedOn w:val="CompanyLogoChar"/>
    <w:link w:val="Appendix8"/>
    <w:rsid w:val="0058199E"/>
    <w:rPr>
      <w:rFonts w:ascii="Arial" w:hAnsi="Arial" w:cs="Arial"/>
      <w:sz w:val="22"/>
      <w:lang w:eastAsia="en-US"/>
    </w:rPr>
  </w:style>
  <w:style w:type="paragraph" w:customStyle="1" w:styleId="Appendix9">
    <w:name w:val="Appendix 9"/>
    <w:basedOn w:val="Appendix8"/>
    <w:next w:val="BodyText3"/>
    <w:link w:val="Appendix9Char"/>
    <w:rsid w:val="0058199E"/>
    <w:pPr>
      <w:numPr>
        <w:ilvl w:val="8"/>
      </w:numPr>
      <w:tabs>
        <w:tab w:val="clear" w:pos="510"/>
        <w:tab w:val="clear" w:pos="624"/>
        <w:tab w:val="clear" w:pos="737"/>
        <w:tab w:val="left" w:pos="907"/>
        <w:tab w:val="left" w:pos="1020"/>
        <w:tab w:val="left" w:pos="1134"/>
      </w:tabs>
      <w:outlineLvl w:val="8"/>
    </w:pPr>
  </w:style>
  <w:style w:type="character" w:customStyle="1" w:styleId="Appendix9Char">
    <w:name w:val="Appendix 9 Char"/>
    <w:basedOn w:val="CompanyLogoChar"/>
    <w:link w:val="Appendix9"/>
    <w:rsid w:val="0058199E"/>
    <w:rPr>
      <w:rFonts w:ascii="Arial" w:hAnsi="Arial" w:cs="Arial"/>
      <w:sz w:val="22"/>
      <w:lang w:eastAsia="en-US"/>
    </w:rPr>
  </w:style>
  <w:style w:type="paragraph" w:customStyle="1" w:styleId="AppendixParagraph1">
    <w:name w:val="Appendix Paragraph 1"/>
    <w:basedOn w:val="Appendix1"/>
    <w:link w:val="AppendixParagraph1Char"/>
    <w:rsid w:val="0058199E"/>
    <w:pPr>
      <w:keepNext w:val="0"/>
      <w:spacing w:before="0" w:after="120"/>
      <w:jc w:val="both"/>
    </w:pPr>
    <w:rPr>
      <w:b w:val="0"/>
      <w:sz w:val="22"/>
    </w:rPr>
  </w:style>
  <w:style w:type="character" w:customStyle="1" w:styleId="AppendixParagraph1Char">
    <w:name w:val="Appendix Paragraph 1 Char"/>
    <w:basedOn w:val="CompanyLogoChar"/>
    <w:link w:val="AppendixParagraph1"/>
    <w:rsid w:val="0058199E"/>
    <w:rPr>
      <w:rFonts w:ascii="Arial" w:hAnsi="Arial" w:cs="Arial"/>
      <w:sz w:val="22"/>
      <w:lang w:eastAsia="en-US"/>
    </w:rPr>
  </w:style>
  <w:style w:type="paragraph" w:customStyle="1" w:styleId="AppendixParagraph2">
    <w:name w:val="Appendix Paragraph 2"/>
    <w:basedOn w:val="Appendix2"/>
    <w:link w:val="AppendixParagraph2Char"/>
    <w:rsid w:val="0058199E"/>
    <w:pPr>
      <w:keepNext w:val="0"/>
      <w:spacing w:before="0" w:after="120"/>
      <w:ind w:left="0" w:firstLine="0"/>
      <w:jc w:val="both"/>
    </w:pPr>
    <w:rPr>
      <w:b w:val="0"/>
    </w:rPr>
  </w:style>
  <w:style w:type="character" w:customStyle="1" w:styleId="AppendixParagraph2Char">
    <w:name w:val="Appendix Paragraph 2 Char"/>
    <w:basedOn w:val="CompanyLogoChar"/>
    <w:link w:val="AppendixParagraph2"/>
    <w:rsid w:val="0058199E"/>
    <w:rPr>
      <w:rFonts w:ascii="Arial" w:hAnsi="Arial" w:cs="Arial"/>
      <w:sz w:val="22"/>
      <w:lang w:eastAsia="en-US"/>
    </w:rPr>
  </w:style>
  <w:style w:type="paragraph" w:customStyle="1" w:styleId="AppendixParagraph3">
    <w:name w:val="Appendix Paragraph 3"/>
    <w:basedOn w:val="Appendix3"/>
    <w:link w:val="AppendixParagraph3Char"/>
    <w:rsid w:val="0058199E"/>
    <w:pPr>
      <w:keepNext w:val="0"/>
      <w:spacing w:before="0" w:after="120"/>
      <w:ind w:left="0" w:firstLine="0"/>
      <w:jc w:val="both"/>
    </w:pPr>
    <w:rPr>
      <w:b w:val="0"/>
    </w:rPr>
  </w:style>
  <w:style w:type="character" w:customStyle="1" w:styleId="AppendixParagraph3Char">
    <w:name w:val="Appendix Paragraph 3 Char"/>
    <w:basedOn w:val="CompanyLogoChar"/>
    <w:link w:val="AppendixParagraph3"/>
    <w:rsid w:val="0058199E"/>
    <w:rPr>
      <w:rFonts w:ascii="Arial" w:hAnsi="Arial" w:cs="Arial"/>
      <w:sz w:val="22"/>
      <w:lang w:eastAsia="en-US"/>
    </w:rPr>
  </w:style>
  <w:style w:type="paragraph" w:customStyle="1" w:styleId="AppendixParagraph4">
    <w:name w:val="Appendix Paragraph 4"/>
    <w:basedOn w:val="Appendix4"/>
    <w:link w:val="AppendixParagraph4Char"/>
    <w:rsid w:val="0058199E"/>
    <w:pPr>
      <w:keepNext w:val="0"/>
      <w:spacing w:before="0" w:after="120"/>
      <w:ind w:left="0" w:firstLine="0"/>
      <w:jc w:val="both"/>
    </w:pPr>
    <w:rPr>
      <w:b w:val="0"/>
    </w:rPr>
  </w:style>
  <w:style w:type="character" w:customStyle="1" w:styleId="AppendixParagraph4Char">
    <w:name w:val="Appendix Paragraph 4 Char"/>
    <w:basedOn w:val="CompanyLogoChar"/>
    <w:link w:val="AppendixParagraph4"/>
    <w:rsid w:val="0058199E"/>
    <w:rPr>
      <w:rFonts w:ascii="Arial" w:hAnsi="Arial" w:cs="Arial"/>
      <w:sz w:val="22"/>
      <w:lang w:eastAsia="en-US"/>
    </w:rPr>
  </w:style>
  <w:style w:type="paragraph" w:customStyle="1" w:styleId="AppendixParagraph5">
    <w:name w:val="Appendix Paragraph 5"/>
    <w:basedOn w:val="Appendix5"/>
    <w:link w:val="AppendixParagraph5Char"/>
    <w:rsid w:val="0058199E"/>
    <w:pPr>
      <w:keepNext w:val="0"/>
      <w:spacing w:before="0" w:after="120"/>
      <w:ind w:left="0" w:firstLine="0"/>
      <w:jc w:val="both"/>
    </w:pPr>
    <w:rPr>
      <w:b w:val="0"/>
    </w:rPr>
  </w:style>
  <w:style w:type="character" w:customStyle="1" w:styleId="AppendixParagraph5Char">
    <w:name w:val="Appendix Paragraph 5 Char"/>
    <w:basedOn w:val="CompanyLogoChar"/>
    <w:link w:val="AppendixParagraph5"/>
    <w:rsid w:val="0058199E"/>
    <w:rPr>
      <w:rFonts w:ascii="Arial" w:hAnsi="Arial" w:cs="Arial"/>
      <w:sz w:val="22"/>
      <w:lang w:eastAsia="en-US"/>
    </w:rPr>
  </w:style>
  <w:style w:type="paragraph" w:customStyle="1" w:styleId="AppendixParagraph6">
    <w:name w:val="Appendix Paragraph 6"/>
    <w:basedOn w:val="Appendix6"/>
    <w:link w:val="AppendixParagraph6Char"/>
    <w:rsid w:val="0058199E"/>
    <w:pPr>
      <w:keepNext w:val="0"/>
      <w:ind w:left="0" w:firstLine="0"/>
      <w:jc w:val="both"/>
    </w:pPr>
    <w:rPr>
      <w:b w:val="0"/>
    </w:rPr>
  </w:style>
  <w:style w:type="character" w:customStyle="1" w:styleId="AppendixParagraph6Char">
    <w:name w:val="Appendix Paragraph 6 Char"/>
    <w:basedOn w:val="CompanyLogoChar"/>
    <w:link w:val="AppendixParagraph6"/>
    <w:rsid w:val="0058199E"/>
    <w:rPr>
      <w:rFonts w:ascii="Arial" w:hAnsi="Arial" w:cs="Arial"/>
      <w:sz w:val="22"/>
      <w:lang w:eastAsia="en-US"/>
    </w:rPr>
  </w:style>
  <w:style w:type="paragraph" w:customStyle="1" w:styleId="AppendixParagraph7">
    <w:name w:val="Appendix Paragraph 7"/>
    <w:basedOn w:val="Appendix7"/>
    <w:link w:val="AppendixParagraph7Char"/>
    <w:rsid w:val="0058199E"/>
    <w:pPr>
      <w:keepNext w:val="0"/>
      <w:ind w:left="0" w:firstLine="0"/>
      <w:jc w:val="both"/>
    </w:pPr>
  </w:style>
  <w:style w:type="character" w:customStyle="1" w:styleId="AppendixParagraph7Char">
    <w:name w:val="Appendix Paragraph 7 Char"/>
    <w:basedOn w:val="CompanyLogoChar"/>
    <w:link w:val="AppendixParagraph7"/>
    <w:rsid w:val="0058199E"/>
    <w:rPr>
      <w:rFonts w:ascii="Arial" w:hAnsi="Arial" w:cs="Arial"/>
      <w:sz w:val="22"/>
      <w:lang w:eastAsia="en-US"/>
    </w:rPr>
  </w:style>
  <w:style w:type="paragraph" w:customStyle="1" w:styleId="AppendixParagraph8">
    <w:name w:val="Appendix Paragraph 8"/>
    <w:basedOn w:val="Appendix8"/>
    <w:link w:val="AppendixParagraph8Char"/>
    <w:rsid w:val="0058199E"/>
    <w:pPr>
      <w:keepNext w:val="0"/>
      <w:jc w:val="both"/>
    </w:pPr>
  </w:style>
  <w:style w:type="character" w:customStyle="1" w:styleId="AppendixParagraph8Char">
    <w:name w:val="Appendix Paragraph 8 Char"/>
    <w:basedOn w:val="CompanyLogoChar"/>
    <w:link w:val="AppendixParagraph8"/>
    <w:rsid w:val="0058199E"/>
    <w:rPr>
      <w:rFonts w:ascii="Arial" w:hAnsi="Arial" w:cs="Arial"/>
      <w:sz w:val="22"/>
      <w:lang w:eastAsia="en-US"/>
    </w:rPr>
  </w:style>
  <w:style w:type="paragraph" w:customStyle="1" w:styleId="AppendixParagraph9">
    <w:name w:val="Appendix Paragraph 9"/>
    <w:basedOn w:val="Appendix9"/>
    <w:link w:val="AppendixParagraph9Char"/>
    <w:rsid w:val="0058199E"/>
    <w:pPr>
      <w:keepNext w:val="0"/>
      <w:jc w:val="both"/>
    </w:pPr>
  </w:style>
  <w:style w:type="character" w:customStyle="1" w:styleId="AppendixParagraph9Char">
    <w:name w:val="Appendix Paragraph 9 Char"/>
    <w:basedOn w:val="CompanyLogoChar"/>
    <w:link w:val="AppendixParagraph9"/>
    <w:rsid w:val="0058199E"/>
    <w:rPr>
      <w:rFonts w:ascii="Arial" w:hAnsi="Arial" w:cs="Arial"/>
      <w:sz w:val="22"/>
      <w:lang w:eastAsia="en-US"/>
    </w:rPr>
  </w:style>
  <w:style w:type="paragraph" w:customStyle="1" w:styleId="CaptionAppendixFigure">
    <w:name w:val="Caption Appendix Figure"/>
    <w:basedOn w:val="Caption"/>
    <w:next w:val="BodyText"/>
    <w:link w:val="CaptionAppendixFigureChar"/>
    <w:rsid w:val="0058199E"/>
    <w:pPr>
      <w:numPr>
        <w:ilvl w:val="1"/>
        <w:numId w:val="9"/>
      </w:numPr>
    </w:pPr>
  </w:style>
  <w:style w:type="character" w:customStyle="1" w:styleId="CaptionAppendixFigureChar">
    <w:name w:val="Caption Appendix Figure Char"/>
    <w:basedOn w:val="CompanyLogoChar"/>
    <w:link w:val="CaptionAppendixFigure"/>
    <w:rsid w:val="0058199E"/>
    <w:rPr>
      <w:rFonts w:ascii="Arial" w:hAnsi="Arial" w:cs="Arial"/>
      <w:b/>
      <w:sz w:val="22"/>
      <w:lang w:eastAsia="en-US"/>
    </w:rPr>
  </w:style>
  <w:style w:type="paragraph" w:customStyle="1" w:styleId="CaptionAppendixTable">
    <w:name w:val="Caption Appendix Table"/>
    <w:basedOn w:val="CaptionTable"/>
    <w:next w:val="BodyText"/>
    <w:link w:val="CaptionAppendixTableChar"/>
    <w:rsid w:val="0058199E"/>
    <w:pPr>
      <w:numPr>
        <w:ilvl w:val="1"/>
        <w:numId w:val="10"/>
      </w:numPr>
    </w:pPr>
  </w:style>
  <w:style w:type="character" w:customStyle="1" w:styleId="CaptionAppendixTableChar">
    <w:name w:val="Caption Appendix Table Char"/>
    <w:basedOn w:val="CompanyLogoChar"/>
    <w:link w:val="CaptionAppendixTable"/>
    <w:rsid w:val="0058199E"/>
    <w:rPr>
      <w:rFonts w:ascii="Arial" w:hAnsi="Arial" w:cs="Arial"/>
      <w:b/>
      <w:sz w:val="22"/>
      <w:lang w:eastAsia="en-US"/>
    </w:rPr>
  </w:style>
  <w:style w:type="paragraph" w:customStyle="1" w:styleId="AppendixTitle">
    <w:name w:val="Appendix Title"/>
    <w:basedOn w:val="Title"/>
    <w:next w:val="BodyText"/>
    <w:link w:val="AppendixTitleChar"/>
    <w:rsid w:val="0058199E"/>
  </w:style>
  <w:style w:type="character" w:customStyle="1" w:styleId="AppendixTitleChar">
    <w:name w:val="Appendix Title Char"/>
    <w:basedOn w:val="CompanyLogoChar"/>
    <w:link w:val="AppendixTitle"/>
    <w:rsid w:val="0058199E"/>
    <w:rPr>
      <w:rFonts w:ascii="Arial" w:hAnsi="Arial" w:cs="Arial"/>
      <w:b/>
      <w:sz w:val="26"/>
      <w:lang w:eastAsia="en-US"/>
    </w:rPr>
  </w:style>
  <w:style w:type="paragraph" w:customStyle="1" w:styleId="AppendixType">
    <w:name w:val="Appendix Type"/>
    <w:basedOn w:val="BodyText"/>
    <w:next w:val="BodyText"/>
    <w:link w:val="AppendixTypeChar"/>
    <w:rsid w:val="0058199E"/>
    <w:pPr>
      <w:spacing w:before="0" w:after="200"/>
      <w:jc w:val="center"/>
    </w:pPr>
  </w:style>
  <w:style w:type="character" w:customStyle="1" w:styleId="AppendixTypeChar">
    <w:name w:val="Appendix Type Char"/>
    <w:basedOn w:val="CompanyLogoChar"/>
    <w:link w:val="AppendixType"/>
    <w:rsid w:val="0058199E"/>
    <w:rPr>
      <w:rFonts w:ascii="Arial" w:hAnsi="Arial" w:cs="Arial"/>
      <w:sz w:val="22"/>
      <w:lang w:eastAsia="en-US"/>
    </w:rPr>
  </w:style>
  <w:style w:type="paragraph" w:customStyle="1" w:styleId="01squarebullet">
    <w:name w:val="01 square bullet"/>
    <w:basedOn w:val="Normal"/>
    <w:link w:val="01squarebulletChar"/>
    <w:qFormat/>
    <w:rsid w:val="00A1768B"/>
    <w:pPr>
      <w:numPr>
        <w:numId w:val="21"/>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20" w:after="60"/>
      <w:ind w:right="142"/>
      <w:jc w:val="left"/>
    </w:pPr>
    <w:rPr>
      <w:rFonts w:ascii="Times New Roman" w:hAnsi="Times New Roman" w:cs="Times New Roman"/>
      <w:sz w:val="26"/>
      <w:szCs w:val="20"/>
      <w:lang w:val="en-US"/>
    </w:rPr>
  </w:style>
  <w:style w:type="paragraph" w:customStyle="1" w:styleId="02dash">
    <w:name w:val="02 dash"/>
    <w:basedOn w:val="01squarebullet"/>
    <w:qFormat/>
    <w:rsid w:val="00A1768B"/>
    <w:pPr>
      <w:numPr>
        <w:ilvl w:val="1"/>
      </w:numPr>
    </w:pPr>
  </w:style>
  <w:style w:type="paragraph" w:customStyle="1" w:styleId="03opensquarebullet">
    <w:name w:val="03 open square bullet"/>
    <w:basedOn w:val="02dash"/>
    <w:qFormat/>
    <w:rsid w:val="00A1768B"/>
    <w:pPr>
      <w:numPr>
        <w:ilvl w:val="2"/>
      </w:numPr>
    </w:pPr>
  </w:style>
  <w:style w:type="paragraph" w:customStyle="1" w:styleId="04shortdash">
    <w:name w:val="04 short dash"/>
    <w:basedOn w:val="03opensquarebullet"/>
    <w:qFormat/>
    <w:rsid w:val="00A1768B"/>
    <w:pPr>
      <w:numPr>
        <w:ilvl w:val="3"/>
      </w:numPr>
    </w:pPr>
  </w:style>
  <w:style w:type="character" w:customStyle="1" w:styleId="CaptionChar">
    <w:name w:val="Caption Char"/>
    <w:aliases w:val="Figure Char,Resp caption Char,DTSBeschriftung Char,L1 Caption Char,ITT d Char,Table Title Char,figura Char,Tab-Didascalia Char,TSI Beschriftung Char,Figure-caption Char,CAPTION Char,Figure Caption Char,Figure-caption1 Char,CAPTION1 Char"/>
    <w:link w:val="Caption"/>
    <w:locked/>
    <w:rsid w:val="00782B61"/>
    <w:rPr>
      <w:rFonts w:ascii="Arial" w:hAnsi="Arial" w:cs="Arial"/>
      <w:b/>
      <w:sz w:val="22"/>
      <w:lang w:eastAsia="en-US"/>
    </w:rPr>
  </w:style>
  <w:style w:type="paragraph" w:customStyle="1" w:styleId="Style1">
    <w:name w:val="Style1"/>
    <w:basedOn w:val="Normal"/>
    <w:link w:val="Style1Char"/>
    <w:qFormat/>
    <w:rsid w:val="00782B61"/>
    <w:pPr>
      <w:numPr>
        <w:numId w:val="22"/>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jc w:val="left"/>
    </w:pPr>
    <w:rPr>
      <w:rFonts w:ascii="Times New Roman" w:hAnsi="Times New Roman" w:cs="Times New Roman"/>
      <w:sz w:val="26"/>
      <w:szCs w:val="20"/>
      <w:lang w:val="en-US"/>
    </w:rPr>
  </w:style>
  <w:style w:type="character" w:customStyle="1" w:styleId="Style1Char">
    <w:name w:val="Style1 Char"/>
    <w:basedOn w:val="DefaultParagraphFont"/>
    <w:link w:val="Style1"/>
    <w:rsid w:val="00782B61"/>
    <w:rPr>
      <w:sz w:val="26"/>
      <w:lang w:val="en-US" w:eastAsia="en-US"/>
    </w:rPr>
  </w:style>
  <w:style w:type="character" w:customStyle="1" w:styleId="01squarebulletChar">
    <w:name w:val="01 square bullet Char"/>
    <w:basedOn w:val="DefaultParagraphFont"/>
    <w:link w:val="01squarebullet"/>
    <w:rsid w:val="00782B61"/>
    <w:rPr>
      <w:sz w:val="26"/>
      <w:lang w:val="en-US" w:eastAsia="en-US"/>
    </w:rPr>
  </w:style>
  <w:style w:type="paragraph" w:customStyle="1" w:styleId="Style2">
    <w:name w:val="Style2"/>
    <w:basedOn w:val="01squarebullet"/>
    <w:link w:val="Style2Char"/>
    <w:qFormat/>
    <w:rsid w:val="006D6C51"/>
    <w:pPr>
      <w:numPr>
        <w:numId w:val="23"/>
      </w:numPr>
      <w:tabs>
        <w:tab w:val="clear" w:pos="357"/>
      </w:tabs>
      <w:ind w:left="544" w:hanging="544"/>
    </w:pPr>
  </w:style>
  <w:style w:type="character" w:customStyle="1" w:styleId="Style2Char">
    <w:name w:val="Style2 Char"/>
    <w:basedOn w:val="01squarebulletChar"/>
    <w:link w:val="Style2"/>
    <w:rsid w:val="006D6C51"/>
    <w:rPr>
      <w:sz w:val="26"/>
      <w:lang w:val="en-US" w:eastAsia="en-US"/>
    </w:rPr>
  </w:style>
  <w:style w:type="paragraph" w:customStyle="1" w:styleId="Style3">
    <w:name w:val="Style3"/>
    <w:basedOn w:val="01squarebullet"/>
    <w:link w:val="Style3Char"/>
    <w:qFormat/>
    <w:rsid w:val="00473A5C"/>
    <w:pPr>
      <w:numPr>
        <w:numId w:val="24"/>
      </w:numPr>
      <w:tabs>
        <w:tab w:val="clear" w:pos="357"/>
      </w:tabs>
      <w:ind w:left="544" w:hanging="544"/>
    </w:pPr>
  </w:style>
  <w:style w:type="character" w:customStyle="1" w:styleId="Style3Char">
    <w:name w:val="Style3 Char"/>
    <w:basedOn w:val="01squarebulletChar"/>
    <w:link w:val="Style3"/>
    <w:rsid w:val="00473A5C"/>
    <w:rPr>
      <w:sz w:val="26"/>
      <w:lang w:val="en-US" w:eastAsia="en-US"/>
    </w:rPr>
  </w:style>
  <w:style w:type="character" w:customStyle="1" w:styleId="FootnoteTextChar">
    <w:name w:val="Footnote Text Char"/>
    <w:link w:val="FootnoteText"/>
    <w:rsid w:val="003728F2"/>
    <w:rPr>
      <w:rFonts w:ascii="Arial" w:hAnsi="Arial" w:cs="Arial"/>
      <w:sz w:val="16"/>
      <w:lang w:eastAsia="en-US"/>
    </w:rPr>
  </w:style>
  <w:style w:type="paragraph" w:customStyle="1" w:styleId="Style4">
    <w:name w:val="Style4"/>
    <w:basedOn w:val="Normal"/>
    <w:link w:val="Style4Char"/>
    <w:qFormat/>
    <w:rsid w:val="003728F2"/>
    <w:pPr>
      <w:numPr>
        <w:numId w:val="25"/>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80" w:after="0"/>
      <w:jc w:val="left"/>
    </w:pPr>
    <w:rPr>
      <w:rFonts w:ascii="Times New Roman" w:hAnsi="Times New Roman" w:cs="Times New Roman"/>
      <w:sz w:val="26"/>
      <w:szCs w:val="20"/>
      <w:lang w:val="en-US"/>
    </w:rPr>
  </w:style>
  <w:style w:type="character" w:customStyle="1" w:styleId="Style4Char">
    <w:name w:val="Style4 Char"/>
    <w:basedOn w:val="DefaultParagraphFont"/>
    <w:link w:val="Style4"/>
    <w:rsid w:val="003728F2"/>
    <w:rPr>
      <w:sz w:val="26"/>
      <w:lang w:val="en-US" w:eastAsia="en-US"/>
    </w:rPr>
  </w:style>
  <w:style w:type="paragraph" w:customStyle="1" w:styleId="Style5">
    <w:name w:val="Style5"/>
    <w:basedOn w:val="01squarebullet"/>
    <w:link w:val="Style5Char"/>
    <w:qFormat/>
    <w:rsid w:val="007549B6"/>
    <w:pPr>
      <w:numPr>
        <w:numId w:val="26"/>
      </w:numPr>
      <w:ind w:left="544" w:hanging="544"/>
    </w:pPr>
  </w:style>
  <w:style w:type="character" w:customStyle="1" w:styleId="Style5Char">
    <w:name w:val="Style5 Char"/>
    <w:basedOn w:val="01squarebulletChar"/>
    <w:link w:val="Style5"/>
    <w:rsid w:val="007549B6"/>
    <w:rPr>
      <w:sz w:val="26"/>
      <w:lang w:val="en-US" w:eastAsia="en-US"/>
    </w:rPr>
  </w:style>
  <w:style w:type="paragraph" w:customStyle="1" w:styleId="Style7">
    <w:name w:val="Style7"/>
    <w:basedOn w:val="Normal"/>
    <w:link w:val="Style7Char"/>
    <w:qFormat/>
    <w:rsid w:val="003F07C1"/>
    <w:pPr>
      <w:numPr>
        <w:numId w:val="27"/>
      </w:numPr>
      <w:tabs>
        <w:tab w:val="clear" w:pos="357"/>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20" w:after="60"/>
      <w:ind w:left="544" w:right="142" w:hanging="544"/>
      <w:jc w:val="left"/>
    </w:pPr>
    <w:rPr>
      <w:rFonts w:ascii="Times New Roman" w:hAnsi="Times New Roman" w:cs="Times New Roman"/>
      <w:sz w:val="26"/>
      <w:szCs w:val="20"/>
      <w:lang w:val="en-US"/>
    </w:rPr>
  </w:style>
  <w:style w:type="character" w:customStyle="1" w:styleId="Style7Char">
    <w:name w:val="Style7 Char"/>
    <w:basedOn w:val="DefaultParagraphFont"/>
    <w:link w:val="Style7"/>
    <w:rsid w:val="003F07C1"/>
    <w:rPr>
      <w:sz w:val="26"/>
      <w:lang w:val="en-US" w:eastAsia="en-US"/>
    </w:rPr>
  </w:style>
  <w:style w:type="paragraph" w:customStyle="1" w:styleId="Style8">
    <w:name w:val="Style8"/>
    <w:basedOn w:val="ListParagraph"/>
    <w:link w:val="Style8Char"/>
    <w:qFormat/>
    <w:rsid w:val="002F27F1"/>
    <w:pPr>
      <w:numPr>
        <w:numId w:val="28"/>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after="0"/>
      <w:jc w:val="left"/>
    </w:pPr>
    <w:rPr>
      <w:rFonts w:ascii="Calibri" w:hAnsi="Calibri" w:cs="Calibri"/>
      <w:color w:val="000000"/>
      <w:sz w:val="16"/>
      <w:szCs w:val="16"/>
      <w:lang w:eastAsia="en-ZA"/>
    </w:rPr>
  </w:style>
  <w:style w:type="character" w:customStyle="1" w:styleId="Style8Char">
    <w:name w:val="Style8 Char"/>
    <w:basedOn w:val="DefaultParagraphFont"/>
    <w:link w:val="Style8"/>
    <w:rsid w:val="002F27F1"/>
    <w:rPr>
      <w:rFonts w:ascii="Calibri" w:hAnsi="Calibri" w:cs="Calibri"/>
      <w:color w:val="000000"/>
      <w:sz w:val="16"/>
      <w:szCs w:val="16"/>
      <w:lang w:val="en-ZA" w:eastAsia="en-ZA"/>
    </w:rPr>
  </w:style>
  <w:style w:type="paragraph" w:customStyle="1" w:styleId="Style11">
    <w:name w:val="Style11"/>
    <w:basedOn w:val="Normal"/>
    <w:link w:val="Style11Char"/>
    <w:qFormat/>
    <w:rsid w:val="00527C10"/>
    <w:pPr>
      <w:numPr>
        <w:numId w:val="29"/>
      </w:numPr>
      <w:tabs>
        <w:tab w:val="clear" w:pos="357"/>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20" w:after="60"/>
      <w:ind w:left="357" w:right="142" w:hanging="357"/>
      <w:jc w:val="left"/>
    </w:pPr>
    <w:rPr>
      <w:rFonts w:ascii="Times New Roman" w:hAnsi="Times New Roman" w:cs="Times New Roman"/>
      <w:sz w:val="26"/>
      <w:szCs w:val="20"/>
      <w:lang w:val="en-US"/>
    </w:rPr>
  </w:style>
  <w:style w:type="character" w:customStyle="1" w:styleId="Style11Char">
    <w:name w:val="Style11 Char"/>
    <w:basedOn w:val="DefaultParagraphFont"/>
    <w:link w:val="Style11"/>
    <w:rsid w:val="00527C10"/>
    <w:rPr>
      <w:sz w:val="26"/>
      <w:lang w:val="en-US" w:eastAsia="en-US"/>
    </w:rPr>
  </w:style>
  <w:style w:type="paragraph" w:customStyle="1" w:styleId="Detailednumberedparagraph">
    <w:name w:val="Detailed numbered paragraph"/>
    <w:basedOn w:val="Heading3"/>
    <w:link w:val="DetailednumberedparagraphChar"/>
    <w:qFormat/>
    <w:rsid w:val="00DC7C8A"/>
    <w:pPr>
      <w:tabs>
        <w:tab w:val="clear" w:pos="1020"/>
        <w:tab w:val="clear" w:pos="2381"/>
        <w:tab w:val="left" w:pos="1134"/>
      </w:tabs>
    </w:pPr>
  </w:style>
  <w:style w:type="paragraph" w:customStyle="1" w:styleId="Style6">
    <w:name w:val="Style6"/>
    <w:basedOn w:val="Detailednumberedparagraph"/>
    <w:link w:val="Style6Char"/>
    <w:qFormat/>
    <w:rsid w:val="00A16BD5"/>
    <w:pPr>
      <w:tabs>
        <w:tab w:val="clear" w:pos="794"/>
        <w:tab w:val="clear" w:pos="1134"/>
        <w:tab w:val="left" w:pos="851"/>
      </w:tabs>
    </w:pPr>
  </w:style>
  <w:style w:type="character" w:customStyle="1" w:styleId="Heading3Char">
    <w:name w:val="Heading 3 Char"/>
    <w:basedOn w:val="BodyTextIndent3Char"/>
    <w:link w:val="Heading3"/>
    <w:uiPriority w:val="9"/>
    <w:rsid w:val="00152D95"/>
    <w:rPr>
      <w:rFonts w:ascii="Arial" w:hAnsi="Arial" w:cs="Arial"/>
      <w:sz w:val="22"/>
      <w:szCs w:val="16"/>
      <w:lang w:eastAsia="en-US"/>
    </w:rPr>
  </w:style>
  <w:style w:type="character" w:customStyle="1" w:styleId="DetailednumberedparagraphChar">
    <w:name w:val="Detailed numbered paragraph Char"/>
    <w:basedOn w:val="Heading3Char"/>
    <w:link w:val="Detailednumberedparagraph"/>
    <w:rsid w:val="00DC7C8A"/>
    <w:rPr>
      <w:rFonts w:ascii="Arial" w:hAnsi="Arial" w:cs="Arial"/>
      <w:sz w:val="22"/>
      <w:szCs w:val="16"/>
      <w:lang w:eastAsia="en-US"/>
    </w:rPr>
  </w:style>
  <w:style w:type="character" w:customStyle="1" w:styleId="Style6Char">
    <w:name w:val="Style6 Char"/>
    <w:basedOn w:val="DetailednumberedparagraphChar"/>
    <w:link w:val="Style6"/>
    <w:rsid w:val="00A16BD5"/>
    <w:rPr>
      <w:rFonts w:ascii="Arial" w:hAnsi="Arial" w:cs="Arial"/>
      <w:sz w:val="22"/>
      <w:szCs w:val="16"/>
      <w:lang w:eastAsia="en-US"/>
    </w:rPr>
  </w:style>
  <w:style w:type="paragraph" w:customStyle="1" w:styleId="NumberedBodyitems">
    <w:name w:val="Numbered Body items"/>
    <w:basedOn w:val="Heading3"/>
    <w:link w:val="NumberedBodyitemsChar"/>
    <w:qFormat/>
    <w:rsid w:val="000453E3"/>
    <w:pPr>
      <w:tabs>
        <w:tab w:val="clear" w:pos="794"/>
        <w:tab w:val="left" w:pos="426"/>
      </w:tabs>
    </w:pPr>
  </w:style>
  <w:style w:type="character" w:customStyle="1" w:styleId="SubtitleChar">
    <w:name w:val="Subtitle Char"/>
    <w:basedOn w:val="DefaultParagraphFont"/>
    <w:link w:val="Subtitle"/>
    <w:uiPriority w:val="11"/>
    <w:rsid w:val="00646070"/>
    <w:rPr>
      <w:rFonts w:ascii="Arial" w:hAnsi="Arial" w:cs="Arial"/>
      <w:b/>
      <w:sz w:val="22"/>
      <w:lang w:eastAsia="en-US"/>
    </w:rPr>
  </w:style>
  <w:style w:type="character" w:customStyle="1" w:styleId="NumberedBodyitemsChar">
    <w:name w:val="Numbered Body items Char"/>
    <w:basedOn w:val="Heading3Char"/>
    <w:link w:val="NumberedBodyitems"/>
    <w:rsid w:val="000453E3"/>
    <w:rPr>
      <w:rFonts w:ascii="Arial" w:hAnsi="Arial" w:cs="Arial"/>
      <w:sz w:val="22"/>
      <w:szCs w:val="16"/>
      <w:lang w:eastAsia="en-US"/>
    </w:rPr>
  </w:style>
  <w:style w:type="paragraph" w:styleId="Revision">
    <w:name w:val="Revision"/>
    <w:hidden/>
    <w:uiPriority w:val="99"/>
    <w:semiHidden/>
    <w:rsid w:val="00E41F91"/>
    <w:rPr>
      <w:rFonts w:ascii="Arial" w:hAnsi="Arial" w:cs="Arial"/>
      <w:sz w:val="22"/>
      <w:szCs w:val="24"/>
      <w:lang w:eastAsia="en-US"/>
    </w:rPr>
  </w:style>
  <w:style w:type="paragraph" w:customStyle="1" w:styleId="20major">
    <w:name w:val="20 major"/>
    <w:basedOn w:val="Normal"/>
    <w:next w:val="Normal"/>
    <w:uiPriority w:val="1"/>
    <w:qFormat/>
    <w:rsid w:val="003C6A23"/>
    <w:pPr>
      <w:keepNext/>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540"/>
      <w:ind w:right="360"/>
      <w:jc w:val="left"/>
      <w:outlineLvl w:val="1"/>
    </w:pPr>
    <w:rPr>
      <w:rFonts w:cs="Times New Roman"/>
      <w:b/>
      <w:caps/>
      <w:sz w:val="24"/>
      <w:szCs w:val="20"/>
      <w:lang w:val="en-US"/>
    </w:rPr>
  </w:style>
  <w:style w:type="paragraph" w:customStyle="1" w:styleId="21minor">
    <w:name w:val="21 minor"/>
    <w:basedOn w:val="Normal"/>
    <w:next w:val="Normal"/>
    <w:uiPriority w:val="2"/>
    <w:qFormat/>
    <w:rsid w:val="006C7A87"/>
    <w:pPr>
      <w:keepNext/>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420"/>
      <w:ind w:right="360"/>
      <w:jc w:val="left"/>
      <w:outlineLvl w:val="2"/>
    </w:pPr>
    <w:rPr>
      <w:rFonts w:cs="Times New Roman"/>
      <w:b/>
      <w:sz w:val="26"/>
      <w:szCs w:val="20"/>
      <w:lang w:val="en-US"/>
    </w:rPr>
  </w:style>
  <w:style w:type="paragraph" w:customStyle="1" w:styleId="Style12">
    <w:name w:val="Style12"/>
    <w:basedOn w:val="01squarebullet"/>
    <w:link w:val="Style12Char"/>
    <w:qFormat/>
    <w:rsid w:val="00366912"/>
    <w:pPr>
      <w:numPr>
        <w:numId w:val="30"/>
      </w:numPr>
    </w:pPr>
  </w:style>
  <w:style w:type="character" w:customStyle="1" w:styleId="Style12Char">
    <w:name w:val="Style12 Char"/>
    <w:basedOn w:val="01squarebulletChar"/>
    <w:link w:val="Style12"/>
    <w:rsid w:val="00366912"/>
    <w:rPr>
      <w:sz w:val="26"/>
      <w:lang w:val="en-US" w:eastAsia="en-US"/>
    </w:rPr>
  </w:style>
  <w:style w:type="paragraph" w:customStyle="1" w:styleId="Style14">
    <w:name w:val="Style14"/>
    <w:basedOn w:val="01squarebullet"/>
    <w:link w:val="Style14Char"/>
    <w:qFormat/>
    <w:rsid w:val="00A86FC3"/>
    <w:pPr>
      <w:numPr>
        <w:numId w:val="31"/>
      </w:numPr>
    </w:pPr>
  </w:style>
  <w:style w:type="character" w:customStyle="1" w:styleId="Style14Char">
    <w:name w:val="Style14 Char"/>
    <w:basedOn w:val="01squarebulletChar"/>
    <w:link w:val="Style14"/>
    <w:rsid w:val="00A86FC3"/>
    <w:rPr>
      <w:sz w:val="26"/>
      <w:lang w:val="en-US" w:eastAsia="en-US"/>
    </w:rPr>
  </w:style>
  <w:style w:type="character" w:customStyle="1" w:styleId="NoSpacingChar">
    <w:name w:val="No Spacing Char"/>
    <w:basedOn w:val="DefaultParagraphFont"/>
    <w:link w:val="NoSpacing"/>
    <w:uiPriority w:val="1"/>
    <w:rsid w:val="00C9093B"/>
    <w:rPr>
      <w:rFonts w:ascii="Arial" w:hAnsi="Arial" w:cs="Arial"/>
      <w:szCs w:val="24"/>
      <w:lang w:eastAsia="en-US"/>
    </w:rPr>
  </w:style>
  <w:style w:type="character" w:customStyle="1" w:styleId="ListParagraphChar">
    <w:name w:val="List Paragraph Char"/>
    <w:aliases w:val="EOH bullet Char,Use Case List Paragraph Char,EOH paragraph Char,List Paragraph1 Char,Table (List) Char,Indent Paragraph Char,Figure_name Char,List Paragraph 1 Char,Green bullet Char,lp1 Char,lp1CxSpLast Char,lp1CxSpLastCxSpLast Char"/>
    <w:link w:val="ListParagraph"/>
    <w:rsid w:val="0014213F"/>
    <w:rPr>
      <w:rFonts w:ascii="Arial" w:hAnsi="Arial" w:cs="Arial"/>
      <w:sz w:val="22"/>
      <w:szCs w:val="24"/>
      <w:lang w:eastAsia="en-US"/>
    </w:rPr>
  </w:style>
  <w:style w:type="character" w:customStyle="1" w:styleId="ui-provider">
    <w:name w:val="ui-provider"/>
    <w:basedOn w:val="DefaultParagraphFont"/>
    <w:rsid w:val="002B3C84"/>
  </w:style>
  <w:style w:type="paragraph" w:customStyle="1" w:styleId="paragraph">
    <w:name w:val="paragraph"/>
    <w:basedOn w:val="Normal"/>
    <w:rsid w:val="002B3C84"/>
    <w:pPr>
      <w:tabs>
        <w:tab w:val="clear" w:pos="397"/>
        <w:tab w:val="clear" w:pos="794"/>
        <w:tab w:val="clear" w:pos="1191"/>
        <w:tab w:val="clear" w:pos="1587"/>
        <w:tab w:val="clear" w:pos="1984"/>
        <w:tab w:val="clear" w:pos="2381"/>
        <w:tab w:val="clear" w:pos="2778"/>
        <w:tab w:val="clear" w:pos="3175"/>
        <w:tab w:val="clear" w:pos="3572"/>
        <w:tab w:val="clear" w:pos="3969"/>
        <w:tab w:val="clear" w:pos="4365"/>
      </w:tabs>
      <w:spacing w:before="100" w:beforeAutospacing="1" w:after="100" w:afterAutospacing="1"/>
      <w:jc w:val="left"/>
    </w:pPr>
    <w:rPr>
      <w:rFonts w:ascii="Calibri" w:eastAsiaTheme="minorHAnsi" w:hAnsi="Calibri" w:cs="Calibri"/>
      <w:szCs w:val="22"/>
      <w:lang w:eastAsia="en-ZA"/>
    </w:rPr>
  </w:style>
  <w:style w:type="character" w:customStyle="1" w:styleId="normaltextrun">
    <w:name w:val="normaltextrun"/>
    <w:basedOn w:val="DefaultParagraphFont"/>
    <w:rsid w:val="002B3C84"/>
  </w:style>
  <w:style w:type="character" w:customStyle="1" w:styleId="eop">
    <w:name w:val="eop"/>
    <w:basedOn w:val="DefaultParagraphFont"/>
    <w:rsid w:val="002B3C84"/>
  </w:style>
  <w:style w:type="character" w:customStyle="1" w:styleId="hgkelc">
    <w:name w:val="hgkelc"/>
    <w:basedOn w:val="DefaultParagraphFont"/>
    <w:rsid w:val="00C63436"/>
  </w:style>
  <w:style w:type="table" w:styleId="PlainTable1">
    <w:name w:val="Plain Table 1"/>
    <w:basedOn w:val="TableNormal"/>
    <w:uiPriority w:val="41"/>
    <w:rsid w:val="00B7785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6D49C2"/>
    <w:rPr>
      <w:rFonts w:ascii="Arial" w:hAnsi="Arial" w:cs="Arial"/>
      <w:b/>
      <w:sz w:val="24"/>
      <w:lang w:eastAsia="en-US"/>
    </w:rPr>
  </w:style>
  <w:style w:type="character" w:customStyle="1" w:styleId="Heading2Char">
    <w:name w:val="Heading 2 Char"/>
    <w:basedOn w:val="DefaultParagraphFont"/>
    <w:link w:val="Heading2"/>
    <w:uiPriority w:val="9"/>
    <w:rsid w:val="006D49C2"/>
    <w:rPr>
      <w:rFonts w:ascii="Arial" w:hAnsi="Arial" w:cs="Arial"/>
      <w:b/>
      <w:sz w:val="22"/>
      <w:lang w:eastAsia="en-US"/>
    </w:rPr>
  </w:style>
  <w:style w:type="character" w:customStyle="1" w:styleId="Heading4Char">
    <w:name w:val="Heading 4 Char"/>
    <w:basedOn w:val="DefaultParagraphFont"/>
    <w:link w:val="Heading4"/>
    <w:uiPriority w:val="9"/>
    <w:rsid w:val="006D49C2"/>
    <w:rPr>
      <w:rFonts w:ascii="Arial" w:hAnsi="Arial" w:cs="Arial"/>
      <w:sz w:val="22"/>
      <w:szCs w:val="16"/>
      <w:lang w:eastAsia="en-US"/>
    </w:rPr>
  </w:style>
  <w:style w:type="character" w:customStyle="1" w:styleId="Heading5Char">
    <w:name w:val="Heading 5 Char"/>
    <w:basedOn w:val="DefaultParagraphFont"/>
    <w:link w:val="Heading5"/>
    <w:uiPriority w:val="9"/>
    <w:rsid w:val="006D49C2"/>
    <w:rPr>
      <w:rFonts w:ascii="Arial" w:hAnsi="Arial" w:cs="Arial"/>
      <w:sz w:val="22"/>
      <w:szCs w:val="16"/>
      <w:lang w:eastAsia="en-US"/>
    </w:rPr>
  </w:style>
  <w:style w:type="character" w:customStyle="1" w:styleId="Heading6Char">
    <w:name w:val="Heading 6 Char"/>
    <w:basedOn w:val="DefaultParagraphFont"/>
    <w:link w:val="Heading6"/>
    <w:uiPriority w:val="9"/>
    <w:rsid w:val="006D49C2"/>
    <w:rPr>
      <w:rFonts w:ascii="Arial" w:hAnsi="Arial" w:cs="Arial"/>
      <w:b/>
      <w:sz w:val="22"/>
      <w:szCs w:val="16"/>
      <w:lang w:eastAsia="en-US"/>
    </w:rPr>
  </w:style>
  <w:style w:type="character" w:customStyle="1" w:styleId="Heading7Char">
    <w:name w:val="Heading 7 Char"/>
    <w:basedOn w:val="DefaultParagraphFont"/>
    <w:link w:val="Heading7"/>
    <w:uiPriority w:val="9"/>
    <w:rsid w:val="006D49C2"/>
    <w:rPr>
      <w:rFonts w:ascii="Arial" w:hAnsi="Arial" w:cs="Arial"/>
      <w:b/>
      <w:sz w:val="22"/>
      <w:szCs w:val="16"/>
      <w:lang w:eastAsia="en-US"/>
    </w:rPr>
  </w:style>
  <w:style w:type="character" w:customStyle="1" w:styleId="Heading8Char">
    <w:name w:val="Heading 8 Char"/>
    <w:basedOn w:val="DefaultParagraphFont"/>
    <w:link w:val="Heading8"/>
    <w:uiPriority w:val="9"/>
    <w:rsid w:val="006D49C2"/>
    <w:rPr>
      <w:rFonts w:ascii="Arial" w:hAnsi="Arial" w:cs="Arial"/>
      <w:b/>
      <w:sz w:val="22"/>
      <w:szCs w:val="16"/>
      <w:lang w:eastAsia="en-US"/>
    </w:rPr>
  </w:style>
  <w:style w:type="character" w:customStyle="1" w:styleId="Heading9Char">
    <w:name w:val="Heading 9 Char"/>
    <w:basedOn w:val="DefaultParagraphFont"/>
    <w:link w:val="Heading9"/>
    <w:uiPriority w:val="9"/>
    <w:rsid w:val="006D49C2"/>
    <w:rPr>
      <w:rFonts w:ascii="Arial" w:hAnsi="Arial" w:cs="Arial"/>
      <w:b/>
      <w:sz w:val="22"/>
      <w:szCs w:val="16"/>
      <w:lang w:eastAsia="en-US"/>
    </w:rPr>
  </w:style>
  <w:style w:type="character" w:styleId="Mention">
    <w:name w:val="Mention"/>
    <w:basedOn w:val="DefaultParagraphFont"/>
    <w:uiPriority w:val="99"/>
    <w:unhideWhenUsed/>
    <w:rsid w:val="004959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25597">
      <w:bodyDiv w:val="1"/>
      <w:marLeft w:val="0"/>
      <w:marRight w:val="0"/>
      <w:marTop w:val="0"/>
      <w:marBottom w:val="0"/>
      <w:divBdr>
        <w:top w:val="none" w:sz="0" w:space="0" w:color="auto"/>
        <w:left w:val="none" w:sz="0" w:space="0" w:color="auto"/>
        <w:bottom w:val="none" w:sz="0" w:space="0" w:color="auto"/>
        <w:right w:val="none" w:sz="0" w:space="0" w:color="auto"/>
      </w:divBdr>
    </w:div>
    <w:div w:id="247662042">
      <w:bodyDiv w:val="1"/>
      <w:marLeft w:val="0"/>
      <w:marRight w:val="0"/>
      <w:marTop w:val="0"/>
      <w:marBottom w:val="0"/>
      <w:divBdr>
        <w:top w:val="none" w:sz="0" w:space="0" w:color="auto"/>
        <w:left w:val="none" w:sz="0" w:space="0" w:color="auto"/>
        <w:bottom w:val="none" w:sz="0" w:space="0" w:color="auto"/>
        <w:right w:val="none" w:sz="0" w:space="0" w:color="auto"/>
      </w:divBdr>
    </w:div>
    <w:div w:id="268247553">
      <w:bodyDiv w:val="1"/>
      <w:marLeft w:val="0"/>
      <w:marRight w:val="0"/>
      <w:marTop w:val="0"/>
      <w:marBottom w:val="0"/>
      <w:divBdr>
        <w:top w:val="none" w:sz="0" w:space="0" w:color="auto"/>
        <w:left w:val="none" w:sz="0" w:space="0" w:color="auto"/>
        <w:bottom w:val="none" w:sz="0" w:space="0" w:color="auto"/>
        <w:right w:val="none" w:sz="0" w:space="0" w:color="auto"/>
      </w:divBdr>
    </w:div>
    <w:div w:id="270861878">
      <w:bodyDiv w:val="1"/>
      <w:marLeft w:val="0"/>
      <w:marRight w:val="0"/>
      <w:marTop w:val="0"/>
      <w:marBottom w:val="0"/>
      <w:divBdr>
        <w:top w:val="none" w:sz="0" w:space="0" w:color="auto"/>
        <w:left w:val="none" w:sz="0" w:space="0" w:color="auto"/>
        <w:bottom w:val="none" w:sz="0" w:space="0" w:color="auto"/>
        <w:right w:val="none" w:sz="0" w:space="0" w:color="auto"/>
      </w:divBdr>
    </w:div>
    <w:div w:id="286666523">
      <w:bodyDiv w:val="1"/>
      <w:marLeft w:val="0"/>
      <w:marRight w:val="0"/>
      <w:marTop w:val="0"/>
      <w:marBottom w:val="0"/>
      <w:divBdr>
        <w:top w:val="none" w:sz="0" w:space="0" w:color="auto"/>
        <w:left w:val="none" w:sz="0" w:space="0" w:color="auto"/>
        <w:bottom w:val="none" w:sz="0" w:space="0" w:color="auto"/>
        <w:right w:val="none" w:sz="0" w:space="0" w:color="auto"/>
      </w:divBdr>
      <w:divsChild>
        <w:div w:id="111556150">
          <w:marLeft w:val="0"/>
          <w:marRight w:val="0"/>
          <w:marTop w:val="0"/>
          <w:marBottom w:val="0"/>
          <w:divBdr>
            <w:top w:val="none" w:sz="0" w:space="0" w:color="auto"/>
            <w:left w:val="none" w:sz="0" w:space="0" w:color="auto"/>
            <w:bottom w:val="none" w:sz="0" w:space="0" w:color="auto"/>
            <w:right w:val="none" w:sz="0" w:space="0" w:color="auto"/>
          </w:divBdr>
        </w:div>
        <w:div w:id="187646879">
          <w:marLeft w:val="0"/>
          <w:marRight w:val="0"/>
          <w:marTop w:val="0"/>
          <w:marBottom w:val="0"/>
          <w:divBdr>
            <w:top w:val="none" w:sz="0" w:space="0" w:color="auto"/>
            <w:left w:val="none" w:sz="0" w:space="0" w:color="auto"/>
            <w:bottom w:val="none" w:sz="0" w:space="0" w:color="auto"/>
            <w:right w:val="none" w:sz="0" w:space="0" w:color="auto"/>
          </w:divBdr>
        </w:div>
        <w:div w:id="382170899">
          <w:marLeft w:val="0"/>
          <w:marRight w:val="0"/>
          <w:marTop w:val="0"/>
          <w:marBottom w:val="0"/>
          <w:divBdr>
            <w:top w:val="none" w:sz="0" w:space="0" w:color="auto"/>
            <w:left w:val="none" w:sz="0" w:space="0" w:color="auto"/>
            <w:bottom w:val="none" w:sz="0" w:space="0" w:color="auto"/>
            <w:right w:val="none" w:sz="0" w:space="0" w:color="auto"/>
          </w:divBdr>
        </w:div>
        <w:div w:id="405301859">
          <w:marLeft w:val="0"/>
          <w:marRight w:val="0"/>
          <w:marTop w:val="0"/>
          <w:marBottom w:val="0"/>
          <w:divBdr>
            <w:top w:val="none" w:sz="0" w:space="0" w:color="auto"/>
            <w:left w:val="none" w:sz="0" w:space="0" w:color="auto"/>
            <w:bottom w:val="none" w:sz="0" w:space="0" w:color="auto"/>
            <w:right w:val="none" w:sz="0" w:space="0" w:color="auto"/>
          </w:divBdr>
        </w:div>
        <w:div w:id="507867331">
          <w:marLeft w:val="0"/>
          <w:marRight w:val="0"/>
          <w:marTop w:val="0"/>
          <w:marBottom w:val="0"/>
          <w:divBdr>
            <w:top w:val="none" w:sz="0" w:space="0" w:color="auto"/>
            <w:left w:val="none" w:sz="0" w:space="0" w:color="auto"/>
            <w:bottom w:val="none" w:sz="0" w:space="0" w:color="auto"/>
            <w:right w:val="none" w:sz="0" w:space="0" w:color="auto"/>
          </w:divBdr>
        </w:div>
        <w:div w:id="723454340">
          <w:marLeft w:val="0"/>
          <w:marRight w:val="0"/>
          <w:marTop w:val="0"/>
          <w:marBottom w:val="0"/>
          <w:divBdr>
            <w:top w:val="none" w:sz="0" w:space="0" w:color="auto"/>
            <w:left w:val="none" w:sz="0" w:space="0" w:color="auto"/>
            <w:bottom w:val="none" w:sz="0" w:space="0" w:color="auto"/>
            <w:right w:val="none" w:sz="0" w:space="0" w:color="auto"/>
          </w:divBdr>
        </w:div>
        <w:div w:id="926884306">
          <w:marLeft w:val="0"/>
          <w:marRight w:val="0"/>
          <w:marTop w:val="0"/>
          <w:marBottom w:val="0"/>
          <w:divBdr>
            <w:top w:val="none" w:sz="0" w:space="0" w:color="auto"/>
            <w:left w:val="none" w:sz="0" w:space="0" w:color="auto"/>
            <w:bottom w:val="none" w:sz="0" w:space="0" w:color="auto"/>
            <w:right w:val="none" w:sz="0" w:space="0" w:color="auto"/>
          </w:divBdr>
        </w:div>
        <w:div w:id="1001392856">
          <w:marLeft w:val="0"/>
          <w:marRight w:val="0"/>
          <w:marTop w:val="0"/>
          <w:marBottom w:val="0"/>
          <w:divBdr>
            <w:top w:val="none" w:sz="0" w:space="0" w:color="auto"/>
            <w:left w:val="none" w:sz="0" w:space="0" w:color="auto"/>
            <w:bottom w:val="none" w:sz="0" w:space="0" w:color="auto"/>
            <w:right w:val="none" w:sz="0" w:space="0" w:color="auto"/>
          </w:divBdr>
        </w:div>
        <w:div w:id="1447696204">
          <w:marLeft w:val="0"/>
          <w:marRight w:val="0"/>
          <w:marTop w:val="0"/>
          <w:marBottom w:val="0"/>
          <w:divBdr>
            <w:top w:val="none" w:sz="0" w:space="0" w:color="auto"/>
            <w:left w:val="none" w:sz="0" w:space="0" w:color="auto"/>
            <w:bottom w:val="none" w:sz="0" w:space="0" w:color="auto"/>
            <w:right w:val="none" w:sz="0" w:space="0" w:color="auto"/>
          </w:divBdr>
        </w:div>
        <w:div w:id="1551845120">
          <w:marLeft w:val="0"/>
          <w:marRight w:val="0"/>
          <w:marTop w:val="0"/>
          <w:marBottom w:val="0"/>
          <w:divBdr>
            <w:top w:val="none" w:sz="0" w:space="0" w:color="auto"/>
            <w:left w:val="none" w:sz="0" w:space="0" w:color="auto"/>
            <w:bottom w:val="none" w:sz="0" w:space="0" w:color="auto"/>
            <w:right w:val="none" w:sz="0" w:space="0" w:color="auto"/>
          </w:divBdr>
        </w:div>
        <w:div w:id="1870490296">
          <w:marLeft w:val="0"/>
          <w:marRight w:val="0"/>
          <w:marTop w:val="0"/>
          <w:marBottom w:val="0"/>
          <w:divBdr>
            <w:top w:val="none" w:sz="0" w:space="0" w:color="auto"/>
            <w:left w:val="none" w:sz="0" w:space="0" w:color="auto"/>
            <w:bottom w:val="none" w:sz="0" w:space="0" w:color="auto"/>
            <w:right w:val="none" w:sz="0" w:space="0" w:color="auto"/>
          </w:divBdr>
        </w:div>
        <w:div w:id="2058309238">
          <w:marLeft w:val="0"/>
          <w:marRight w:val="0"/>
          <w:marTop w:val="0"/>
          <w:marBottom w:val="0"/>
          <w:divBdr>
            <w:top w:val="none" w:sz="0" w:space="0" w:color="auto"/>
            <w:left w:val="none" w:sz="0" w:space="0" w:color="auto"/>
            <w:bottom w:val="none" w:sz="0" w:space="0" w:color="auto"/>
            <w:right w:val="none" w:sz="0" w:space="0" w:color="auto"/>
          </w:divBdr>
        </w:div>
      </w:divsChild>
    </w:div>
    <w:div w:id="304512762">
      <w:bodyDiv w:val="1"/>
      <w:marLeft w:val="0"/>
      <w:marRight w:val="0"/>
      <w:marTop w:val="0"/>
      <w:marBottom w:val="0"/>
      <w:divBdr>
        <w:top w:val="none" w:sz="0" w:space="0" w:color="auto"/>
        <w:left w:val="none" w:sz="0" w:space="0" w:color="auto"/>
        <w:bottom w:val="none" w:sz="0" w:space="0" w:color="auto"/>
        <w:right w:val="none" w:sz="0" w:space="0" w:color="auto"/>
      </w:divBdr>
    </w:div>
    <w:div w:id="325091240">
      <w:bodyDiv w:val="1"/>
      <w:marLeft w:val="0"/>
      <w:marRight w:val="0"/>
      <w:marTop w:val="0"/>
      <w:marBottom w:val="0"/>
      <w:divBdr>
        <w:top w:val="none" w:sz="0" w:space="0" w:color="auto"/>
        <w:left w:val="none" w:sz="0" w:space="0" w:color="auto"/>
        <w:bottom w:val="none" w:sz="0" w:space="0" w:color="auto"/>
        <w:right w:val="none" w:sz="0" w:space="0" w:color="auto"/>
      </w:divBdr>
    </w:div>
    <w:div w:id="475924309">
      <w:bodyDiv w:val="1"/>
      <w:marLeft w:val="0"/>
      <w:marRight w:val="0"/>
      <w:marTop w:val="0"/>
      <w:marBottom w:val="0"/>
      <w:divBdr>
        <w:top w:val="none" w:sz="0" w:space="0" w:color="auto"/>
        <w:left w:val="none" w:sz="0" w:space="0" w:color="auto"/>
        <w:bottom w:val="none" w:sz="0" w:space="0" w:color="auto"/>
        <w:right w:val="none" w:sz="0" w:space="0" w:color="auto"/>
      </w:divBdr>
    </w:div>
    <w:div w:id="496960222">
      <w:bodyDiv w:val="1"/>
      <w:marLeft w:val="0"/>
      <w:marRight w:val="0"/>
      <w:marTop w:val="0"/>
      <w:marBottom w:val="0"/>
      <w:divBdr>
        <w:top w:val="none" w:sz="0" w:space="0" w:color="auto"/>
        <w:left w:val="none" w:sz="0" w:space="0" w:color="auto"/>
        <w:bottom w:val="none" w:sz="0" w:space="0" w:color="auto"/>
        <w:right w:val="none" w:sz="0" w:space="0" w:color="auto"/>
      </w:divBdr>
      <w:divsChild>
        <w:div w:id="52385876">
          <w:marLeft w:val="0"/>
          <w:marRight w:val="0"/>
          <w:marTop w:val="0"/>
          <w:marBottom w:val="0"/>
          <w:divBdr>
            <w:top w:val="none" w:sz="0" w:space="0" w:color="auto"/>
            <w:left w:val="none" w:sz="0" w:space="0" w:color="auto"/>
            <w:bottom w:val="none" w:sz="0" w:space="0" w:color="auto"/>
            <w:right w:val="none" w:sz="0" w:space="0" w:color="auto"/>
          </w:divBdr>
        </w:div>
        <w:div w:id="85343575">
          <w:marLeft w:val="0"/>
          <w:marRight w:val="0"/>
          <w:marTop w:val="0"/>
          <w:marBottom w:val="0"/>
          <w:divBdr>
            <w:top w:val="none" w:sz="0" w:space="0" w:color="auto"/>
            <w:left w:val="none" w:sz="0" w:space="0" w:color="auto"/>
            <w:bottom w:val="none" w:sz="0" w:space="0" w:color="auto"/>
            <w:right w:val="none" w:sz="0" w:space="0" w:color="auto"/>
          </w:divBdr>
        </w:div>
        <w:div w:id="446892204">
          <w:marLeft w:val="0"/>
          <w:marRight w:val="0"/>
          <w:marTop w:val="0"/>
          <w:marBottom w:val="0"/>
          <w:divBdr>
            <w:top w:val="none" w:sz="0" w:space="0" w:color="auto"/>
            <w:left w:val="none" w:sz="0" w:space="0" w:color="auto"/>
            <w:bottom w:val="none" w:sz="0" w:space="0" w:color="auto"/>
            <w:right w:val="none" w:sz="0" w:space="0" w:color="auto"/>
          </w:divBdr>
        </w:div>
        <w:div w:id="502669608">
          <w:marLeft w:val="0"/>
          <w:marRight w:val="0"/>
          <w:marTop w:val="0"/>
          <w:marBottom w:val="0"/>
          <w:divBdr>
            <w:top w:val="none" w:sz="0" w:space="0" w:color="auto"/>
            <w:left w:val="none" w:sz="0" w:space="0" w:color="auto"/>
            <w:bottom w:val="none" w:sz="0" w:space="0" w:color="auto"/>
            <w:right w:val="none" w:sz="0" w:space="0" w:color="auto"/>
          </w:divBdr>
        </w:div>
        <w:div w:id="923076037">
          <w:marLeft w:val="0"/>
          <w:marRight w:val="0"/>
          <w:marTop w:val="0"/>
          <w:marBottom w:val="0"/>
          <w:divBdr>
            <w:top w:val="none" w:sz="0" w:space="0" w:color="auto"/>
            <w:left w:val="none" w:sz="0" w:space="0" w:color="auto"/>
            <w:bottom w:val="none" w:sz="0" w:space="0" w:color="auto"/>
            <w:right w:val="none" w:sz="0" w:space="0" w:color="auto"/>
          </w:divBdr>
        </w:div>
        <w:div w:id="1063484968">
          <w:marLeft w:val="0"/>
          <w:marRight w:val="0"/>
          <w:marTop w:val="0"/>
          <w:marBottom w:val="0"/>
          <w:divBdr>
            <w:top w:val="none" w:sz="0" w:space="0" w:color="auto"/>
            <w:left w:val="none" w:sz="0" w:space="0" w:color="auto"/>
            <w:bottom w:val="none" w:sz="0" w:space="0" w:color="auto"/>
            <w:right w:val="none" w:sz="0" w:space="0" w:color="auto"/>
          </w:divBdr>
        </w:div>
        <w:div w:id="1076706779">
          <w:marLeft w:val="0"/>
          <w:marRight w:val="0"/>
          <w:marTop w:val="0"/>
          <w:marBottom w:val="0"/>
          <w:divBdr>
            <w:top w:val="none" w:sz="0" w:space="0" w:color="auto"/>
            <w:left w:val="none" w:sz="0" w:space="0" w:color="auto"/>
            <w:bottom w:val="none" w:sz="0" w:space="0" w:color="auto"/>
            <w:right w:val="none" w:sz="0" w:space="0" w:color="auto"/>
          </w:divBdr>
        </w:div>
        <w:div w:id="1269266816">
          <w:marLeft w:val="0"/>
          <w:marRight w:val="0"/>
          <w:marTop w:val="0"/>
          <w:marBottom w:val="0"/>
          <w:divBdr>
            <w:top w:val="none" w:sz="0" w:space="0" w:color="auto"/>
            <w:left w:val="none" w:sz="0" w:space="0" w:color="auto"/>
            <w:bottom w:val="none" w:sz="0" w:space="0" w:color="auto"/>
            <w:right w:val="none" w:sz="0" w:space="0" w:color="auto"/>
          </w:divBdr>
        </w:div>
        <w:div w:id="1282571052">
          <w:marLeft w:val="0"/>
          <w:marRight w:val="0"/>
          <w:marTop w:val="0"/>
          <w:marBottom w:val="0"/>
          <w:divBdr>
            <w:top w:val="none" w:sz="0" w:space="0" w:color="auto"/>
            <w:left w:val="none" w:sz="0" w:space="0" w:color="auto"/>
            <w:bottom w:val="none" w:sz="0" w:space="0" w:color="auto"/>
            <w:right w:val="none" w:sz="0" w:space="0" w:color="auto"/>
          </w:divBdr>
        </w:div>
        <w:div w:id="1770197895">
          <w:marLeft w:val="0"/>
          <w:marRight w:val="0"/>
          <w:marTop w:val="0"/>
          <w:marBottom w:val="0"/>
          <w:divBdr>
            <w:top w:val="none" w:sz="0" w:space="0" w:color="auto"/>
            <w:left w:val="none" w:sz="0" w:space="0" w:color="auto"/>
            <w:bottom w:val="none" w:sz="0" w:space="0" w:color="auto"/>
            <w:right w:val="none" w:sz="0" w:space="0" w:color="auto"/>
          </w:divBdr>
        </w:div>
        <w:div w:id="1806195671">
          <w:marLeft w:val="0"/>
          <w:marRight w:val="0"/>
          <w:marTop w:val="0"/>
          <w:marBottom w:val="0"/>
          <w:divBdr>
            <w:top w:val="none" w:sz="0" w:space="0" w:color="auto"/>
            <w:left w:val="none" w:sz="0" w:space="0" w:color="auto"/>
            <w:bottom w:val="none" w:sz="0" w:space="0" w:color="auto"/>
            <w:right w:val="none" w:sz="0" w:space="0" w:color="auto"/>
          </w:divBdr>
        </w:div>
        <w:div w:id="2038042096">
          <w:marLeft w:val="0"/>
          <w:marRight w:val="0"/>
          <w:marTop w:val="0"/>
          <w:marBottom w:val="0"/>
          <w:divBdr>
            <w:top w:val="none" w:sz="0" w:space="0" w:color="auto"/>
            <w:left w:val="none" w:sz="0" w:space="0" w:color="auto"/>
            <w:bottom w:val="none" w:sz="0" w:space="0" w:color="auto"/>
            <w:right w:val="none" w:sz="0" w:space="0" w:color="auto"/>
          </w:divBdr>
        </w:div>
      </w:divsChild>
    </w:div>
    <w:div w:id="562955778">
      <w:bodyDiv w:val="1"/>
      <w:marLeft w:val="0"/>
      <w:marRight w:val="0"/>
      <w:marTop w:val="0"/>
      <w:marBottom w:val="0"/>
      <w:divBdr>
        <w:top w:val="none" w:sz="0" w:space="0" w:color="auto"/>
        <w:left w:val="none" w:sz="0" w:space="0" w:color="auto"/>
        <w:bottom w:val="none" w:sz="0" w:space="0" w:color="auto"/>
        <w:right w:val="none" w:sz="0" w:space="0" w:color="auto"/>
      </w:divBdr>
    </w:div>
    <w:div w:id="599875860">
      <w:bodyDiv w:val="1"/>
      <w:marLeft w:val="0"/>
      <w:marRight w:val="0"/>
      <w:marTop w:val="0"/>
      <w:marBottom w:val="0"/>
      <w:divBdr>
        <w:top w:val="none" w:sz="0" w:space="0" w:color="auto"/>
        <w:left w:val="none" w:sz="0" w:space="0" w:color="auto"/>
        <w:bottom w:val="none" w:sz="0" w:space="0" w:color="auto"/>
        <w:right w:val="none" w:sz="0" w:space="0" w:color="auto"/>
      </w:divBdr>
    </w:div>
    <w:div w:id="678772688">
      <w:bodyDiv w:val="1"/>
      <w:marLeft w:val="0"/>
      <w:marRight w:val="0"/>
      <w:marTop w:val="0"/>
      <w:marBottom w:val="0"/>
      <w:divBdr>
        <w:top w:val="none" w:sz="0" w:space="0" w:color="auto"/>
        <w:left w:val="none" w:sz="0" w:space="0" w:color="auto"/>
        <w:bottom w:val="none" w:sz="0" w:space="0" w:color="auto"/>
        <w:right w:val="none" w:sz="0" w:space="0" w:color="auto"/>
      </w:divBdr>
    </w:div>
    <w:div w:id="712074193">
      <w:bodyDiv w:val="1"/>
      <w:marLeft w:val="0"/>
      <w:marRight w:val="0"/>
      <w:marTop w:val="0"/>
      <w:marBottom w:val="0"/>
      <w:divBdr>
        <w:top w:val="none" w:sz="0" w:space="0" w:color="auto"/>
        <w:left w:val="none" w:sz="0" w:space="0" w:color="auto"/>
        <w:bottom w:val="none" w:sz="0" w:space="0" w:color="auto"/>
        <w:right w:val="none" w:sz="0" w:space="0" w:color="auto"/>
      </w:divBdr>
    </w:div>
    <w:div w:id="778378912">
      <w:bodyDiv w:val="1"/>
      <w:marLeft w:val="0"/>
      <w:marRight w:val="0"/>
      <w:marTop w:val="0"/>
      <w:marBottom w:val="0"/>
      <w:divBdr>
        <w:top w:val="none" w:sz="0" w:space="0" w:color="auto"/>
        <w:left w:val="none" w:sz="0" w:space="0" w:color="auto"/>
        <w:bottom w:val="none" w:sz="0" w:space="0" w:color="auto"/>
        <w:right w:val="none" w:sz="0" w:space="0" w:color="auto"/>
      </w:divBdr>
      <w:divsChild>
        <w:div w:id="920682195">
          <w:marLeft w:val="0"/>
          <w:marRight w:val="0"/>
          <w:marTop w:val="0"/>
          <w:marBottom w:val="0"/>
          <w:divBdr>
            <w:top w:val="none" w:sz="0" w:space="0" w:color="auto"/>
            <w:left w:val="none" w:sz="0" w:space="0" w:color="auto"/>
            <w:bottom w:val="none" w:sz="0" w:space="0" w:color="auto"/>
            <w:right w:val="none" w:sz="0" w:space="0" w:color="auto"/>
          </w:divBdr>
        </w:div>
      </w:divsChild>
    </w:div>
    <w:div w:id="866020852">
      <w:bodyDiv w:val="1"/>
      <w:marLeft w:val="0"/>
      <w:marRight w:val="0"/>
      <w:marTop w:val="0"/>
      <w:marBottom w:val="0"/>
      <w:divBdr>
        <w:top w:val="none" w:sz="0" w:space="0" w:color="auto"/>
        <w:left w:val="none" w:sz="0" w:space="0" w:color="auto"/>
        <w:bottom w:val="none" w:sz="0" w:space="0" w:color="auto"/>
        <w:right w:val="none" w:sz="0" w:space="0" w:color="auto"/>
      </w:divBdr>
    </w:div>
    <w:div w:id="878863489">
      <w:bodyDiv w:val="1"/>
      <w:marLeft w:val="0"/>
      <w:marRight w:val="0"/>
      <w:marTop w:val="0"/>
      <w:marBottom w:val="0"/>
      <w:divBdr>
        <w:top w:val="none" w:sz="0" w:space="0" w:color="auto"/>
        <w:left w:val="none" w:sz="0" w:space="0" w:color="auto"/>
        <w:bottom w:val="none" w:sz="0" w:space="0" w:color="auto"/>
        <w:right w:val="none" w:sz="0" w:space="0" w:color="auto"/>
      </w:divBdr>
    </w:div>
    <w:div w:id="1035694129">
      <w:bodyDiv w:val="1"/>
      <w:marLeft w:val="0"/>
      <w:marRight w:val="0"/>
      <w:marTop w:val="0"/>
      <w:marBottom w:val="0"/>
      <w:divBdr>
        <w:top w:val="none" w:sz="0" w:space="0" w:color="auto"/>
        <w:left w:val="none" w:sz="0" w:space="0" w:color="auto"/>
        <w:bottom w:val="none" w:sz="0" w:space="0" w:color="auto"/>
        <w:right w:val="none" w:sz="0" w:space="0" w:color="auto"/>
      </w:divBdr>
    </w:div>
    <w:div w:id="1035737913">
      <w:bodyDiv w:val="1"/>
      <w:marLeft w:val="0"/>
      <w:marRight w:val="0"/>
      <w:marTop w:val="0"/>
      <w:marBottom w:val="0"/>
      <w:divBdr>
        <w:top w:val="none" w:sz="0" w:space="0" w:color="auto"/>
        <w:left w:val="none" w:sz="0" w:space="0" w:color="auto"/>
        <w:bottom w:val="none" w:sz="0" w:space="0" w:color="auto"/>
        <w:right w:val="none" w:sz="0" w:space="0" w:color="auto"/>
      </w:divBdr>
    </w:div>
    <w:div w:id="1035885012">
      <w:bodyDiv w:val="1"/>
      <w:marLeft w:val="0"/>
      <w:marRight w:val="0"/>
      <w:marTop w:val="0"/>
      <w:marBottom w:val="0"/>
      <w:divBdr>
        <w:top w:val="none" w:sz="0" w:space="0" w:color="auto"/>
        <w:left w:val="none" w:sz="0" w:space="0" w:color="auto"/>
        <w:bottom w:val="none" w:sz="0" w:space="0" w:color="auto"/>
        <w:right w:val="none" w:sz="0" w:space="0" w:color="auto"/>
      </w:divBdr>
    </w:div>
    <w:div w:id="1148936977">
      <w:bodyDiv w:val="1"/>
      <w:marLeft w:val="0"/>
      <w:marRight w:val="0"/>
      <w:marTop w:val="0"/>
      <w:marBottom w:val="0"/>
      <w:divBdr>
        <w:top w:val="none" w:sz="0" w:space="0" w:color="auto"/>
        <w:left w:val="none" w:sz="0" w:space="0" w:color="auto"/>
        <w:bottom w:val="none" w:sz="0" w:space="0" w:color="auto"/>
        <w:right w:val="none" w:sz="0" w:space="0" w:color="auto"/>
      </w:divBdr>
    </w:div>
    <w:div w:id="1206020477">
      <w:bodyDiv w:val="1"/>
      <w:marLeft w:val="0"/>
      <w:marRight w:val="0"/>
      <w:marTop w:val="0"/>
      <w:marBottom w:val="0"/>
      <w:divBdr>
        <w:top w:val="none" w:sz="0" w:space="0" w:color="auto"/>
        <w:left w:val="none" w:sz="0" w:space="0" w:color="auto"/>
        <w:bottom w:val="none" w:sz="0" w:space="0" w:color="auto"/>
        <w:right w:val="none" w:sz="0" w:space="0" w:color="auto"/>
      </w:divBdr>
    </w:div>
    <w:div w:id="1214655544">
      <w:bodyDiv w:val="1"/>
      <w:marLeft w:val="0"/>
      <w:marRight w:val="0"/>
      <w:marTop w:val="0"/>
      <w:marBottom w:val="0"/>
      <w:divBdr>
        <w:top w:val="none" w:sz="0" w:space="0" w:color="auto"/>
        <w:left w:val="none" w:sz="0" w:space="0" w:color="auto"/>
        <w:bottom w:val="none" w:sz="0" w:space="0" w:color="auto"/>
        <w:right w:val="none" w:sz="0" w:space="0" w:color="auto"/>
      </w:divBdr>
    </w:div>
    <w:div w:id="1283268788">
      <w:bodyDiv w:val="1"/>
      <w:marLeft w:val="0"/>
      <w:marRight w:val="0"/>
      <w:marTop w:val="0"/>
      <w:marBottom w:val="0"/>
      <w:divBdr>
        <w:top w:val="none" w:sz="0" w:space="0" w:color="auto"/>
        <w:left w:val="none" w:sz="0" w:space="0" w:color="auto"/>
        <w:bottom w:val="none" w:sz="0" w:space="0" w:color="auto"/>
        <w:right w:val="none" w:sz="0" w:space="0" w:color="auto"/>
      </w:divBdr>
    </w:div>
    <w:div w:id="1336304875">
      <w:bodyDiv w:val="1"/>
      <w:marLeft w:val="0"/>
      <w:marRight w:val="0"/>
      <w:marTop w:val="0"/>
      <w:marBottom w:val="0"/>
      <w:divBdr>
        <w:top w:val="none" w:sz="0" w:space="0" w:color="auto"/>
        <w:left w:val="none" w:sz="0" w:space="0" w:color="auto"/>
        <w:bottom w:val="none" w:sz="0" w:space="0" w:color="auto"/>
        <w:right w:val="none" w:sz="0" w:space="0" w:color="auto"/>
      </w:divBdr>
    </w:div>
    <w:div w:id="1355493712">
      <w:bodyDiv w:val="1"/>
      <w:marLeft w:val="0"/>
      <w:marRight w:val="0"/>
      <w:marTop w:val="0"/>
      <w:marBottom w:val="0"/>
      <w:divBdr>
        <w:top w:val="none" w:sz="0" w:space="0" w:color="auto"/>
        <w:left w:val="none" w:sz="0" w:space="0" w:color="auto"/>
        <w:bottom w:val="none" w:sz="0" w:space="0" w:color="auto"/>
        <w:right w:val="none" w:sz="0" w:space="0" w:color="auto"/>
      </w:divBdr>
      <w:divsChild>
        <w:div w:id="59328063">
          <w:marLeft w:val="0"/>
          <w:marRight w:val="0"/>
          <w:marTop w:val="0"/>
          <w:marBottom w:val="0"/>
          <w:divBdr>
            <w:top w:val="none" w:sz="0" w:space="0" w:color="auto"/>
            <w:left w:val="none" w:sz="0" w:space="0" w:color="auto"/>
            <w:bottom w:val="none" w:sz="0" w:space="0" w:color="auto"/>
            <w:right w:val="none" w:sz="0" w:space="0" w:color="auto"/>
          </w:divBdr>
        </w:div>
        <w:div w:id="219444307">
          <w:marLeft w:val="0"/>
          <w:marRight w:val="0"/>
          <w:marTop w:val="0"/>
          <w:marBottom w:val="0"/>
          <w:divBdr>
            <w:top w:val="none" w:sz="0" w:space="0" w:color="auto"/>
            <w:left w:val="none" w:sz="0" w:space="0" w:color="auto"/>
            <w:bottom w:val="none" w:sz="0" w:space="0" w:color="auto"/>
            <w:right w:val="none" w:sz="0" w:space="0" w:color="auto"/>
          </w:divBdr>
        </w:div>
        <w:div w:id="1700886236">
          <w:marLeft w:val="0"/>
          <w:marRight w:val="0"/>
          <w:marTop w:val="0"/>
          <w:marBottom w:val="0"/>
          <w:divBdr>
            <w:top w:val="none" w:sz="0" w:space="0" w:color="auto"/>
            <w:left w:val="none" w:sz="0" w:space="0" w:color="auto"/>
            <w:bottom w:val="none" w:sz="0" w:space="0" w:color="auto"/>
            <w:right w:val="none" w:sz="0" w:space="0" w:color="auto"/>
          </w:divBdr>
        </w:div>
      </w:divsChild>
    </w:div>
    <w:div w:id="1357849263">
      <w:bodyDiv w:val="1"/>
      <w:marLeft w:val="0"/>
      <w:marRight w:val="0"/>
      <w:marTop w:val="0"/>
      <w:marBottom w:val="0"/>
      <w:divBdr>
        <w:top w:val="none" w:sz="0" w:space="0" w:color="auto"/>
        <w:left w:val="none" w:sz="0" w:space="0" w:color="auto"/>
        <w:bottom w:val="none" w:sz="0" w:space="0" w:color="auto"/>
        <w:right w:val="none" w:sz="0" w:space="0" w:color="auto"/>
      </w:divBdr>
    </w:div>
    <w:div w:id="1493135814">
      <w:bodyDiv w:val="1"/>
      <w:marLeft w:val="0"/>
      <w:marRight w:val="0"/>
      <w:marTop w:val="0"/>
      <w:marBottom w:val="0"/>
      <w:divBdr>
        <w:top w:val="none" w:sz="0" w:space="0" w:color="auto"/>
        <w:left w:val="none" w:sz="0" w:space="0" w:color="auto"/>
        <w:bottom w:val="none" w:sz="0" w:space="0" w:color="auto"/>
        <w:right w:val="none" w:sz="0" w:space="0" w:color="auto"/>
      </w:divBdr>
    </w:div>
    <w:div w:id="1534001389">
      <w:bodyDiv w:val="1"/>
      <w:marLeft w:val="0"/>
      <w:marRight w:val="0"/>
      <w:marTop w:val="0"/>
      <w:marBottom w:val="0"/>
      <w:divBdr>
        <w:top w:val="none" w:sz="0" w:space="0" w:color="auto"/>
        <w:left w:val="none" w:sz="0" w:space="0" w:color="auto"/>
        <w:bottom w:val="none" w:sz="0" w:space="0" w:color="auto"/>
        <w:right w:val="none" w:sz="0" w:space="0" w:color="auto"/>
      </w:divBdr>
      <w:divsChild>
        <w:div w:id="68620136">
          <w:marLeft w:val="0"/>
          <w:marRight w:val="0"/>
          <w:marTop w:val="0"/>
          <w:marBottom w:val="0"/>
          <w:divBdr>
            <w:top w:val="none" w:sz="0" w:space="0" w:color="auto"/>
            <w:left w:val="none" w:sz="0" w:space="0" w:color="auto"/>
            <w:bottom w:val="none" w:sz="0" w:space="0" w:color="auto"/>
            <w:right w:val="none" w:sz="0" w:space="0" w:color="auto"/>
          </w:divBdr>
        </w:div>
        <w:div w:id="493569835">
          <w:marLeft w:val="0"/>
          <w:marRight w:val="0"/>
          <w:marTop w:val="0"/>
          <w:marBottom w:val="0"/>
          <w:divBdr>
            <w:top w:val="none" w:sz="0" w:space="0" w:color="auto"/>
            <w:left w:val="none" w:sz="0" w:space="0" w:color="auto"/>
            <w:bottom w:val="none" w:sz="0" w:space="0" w:color="auto"/>
            <w:right w:val="none" w:sz="0" w:space="0" w:color="auto"/>
          </w:divBdr>
        </w:div>
        <w:div w:id="1400906720">
          <w:marLeft w:val="0"/>
          <w:marRight w:val="0"/>
          <w:marTop w:val="0"/>
          <w:marBottom w:val="0"/>
          <w:divBdr>
            <w:top w:val="none" w:sz="0" w:space="0" w:color="auto"/>
            <w:left w:val="none" w:sz="0" w:space="0" w:color="auto"/>
            <w:bottom w:val="none" w:sz="0" w:space="0" w:color="auto"/>
            <w:right w:val="none" w:sz="0" w:space="0" w:color="auto"/>
          </w:divBdr>
        </w:div>
      </w:divsChild>
    </w:div>
    <w:div w:id="1561599278">
      <w:bodyDiv w:val="1"/>
      <w:marLeft w:val="0"/>
      <w:marRight w:val="0"/>
      <w:marTop w:val="0"/>
      <w:marBottom w:val="0"/>
      <w:divBdr>
        <w:top w:val="none" w:sz="0" w:space="0" w:color="auto"/>
        <w:left w:val="none" w:sz="0" w:space="0" w:color="auto"/>
        <w:bottom w:val="none" w:sz="0" w:space="0" w:color="auto"/>
        <w:right w:val="none" w:sz="0" w:space="0" w:color="auto"/>
      </w:divBdr>
    </w:div>
    <w:div w:id="1599406236">
      <w:bodyDiv w:val="1"/>
      <w:marLeft w:val="0"/>
      <w:marRight w:val="0"/>
      <w:marTop w:val="0"/>
      <w:marBottom w:val="0"/>
      <w:divBdr>
        <w:top w:val="none" w:sz="0" w:space="0" w:color="auto"/>
        <w:left w:val="none" w:sz="0" w:space="0" w:color="auto"/>
        <w:bottom w:val="none" w:sz="0" w:space="0" w:color="auto"/>
        <w:right w:val="none" w:sz="0" w:space="0" w:color="auto"/>
      </w:divBdr>
    </w:div>
    <w:div w:id="1648321010">
      <w:bodyDiv w:val="1"/>
      <w:marLeft w:val="0"/>
      <w:marRight w:val="0"/>
      <w:marTop w:val="0"/>
      <w:marBottom w:val="0"/>
      <w:divBdr>
        <w:top w:val="none" w:sz="0" w:space="0" w:color="auto"/>
        <w:left w:val="none" w:sz="0" w:space="0" w:color="auto"/>
        <w:bottom w:val="none" w:sz="0" w:space="0" w:color="auto"/>
        <w:right w:val="none" w:sz="0" w:space="0" w:color="auto"/>
      </w:divBdr>
    </w:div>
    <w:div w:id="1753350619">
      <w:bodyDiv w:val="1"/>
      <w:marLeft w:val="0"/>
      <w:marRight w:val="0"/>
      <w:marTop w:val="0"/>
      <w:marBottom w:val="0"/>
      <w:divBdr>
        <w:top w:val="none" w:sz="0" w:space="0" w:color="auto"/>
        <w:left w:val="none" w:sz="0" w:space="0" w:color="auto"/>
        <w:bottom w:val="none" w:sz="0" w:space="0" w:color="auto"/>
        <w:right w:val="none" w:sz="0" w:space="0" w:color="auto"/>
      </w:divBdr>
    </w:div>
    <w:div w:id="1858805275">
      <w:bodyDiv w:val="1"/>
      <w:marLeft w:val="0"/>
      <w:marRight w:val="0"/>
      <w:marTop w:val="0"/>
      <w:marBottom w:val="0"/>
      <w:divBdr>
        <w:top w:val="none" w:sz="0" w:space="0" w:color="auto"/>
        <w:left w:val="none" w:sz="0" w:space="0" w:color="auto"/>
        <w:bottom w:val="none" w:sz="0" w:space="0" w:color="auto"/>
        <w:right w:val="none" w:sz="0" w:space="0" w:color="auto"/>
      </w:divBdr>
    </w:div>
    <w:div w:id="1866677069">
      <w:bodyDiv w:val="1"/>
      <w:marLeft w:val="0"/>
      <w:marRight w:val="0"/>
      <w:marTop w:val="0"/>
      <w:marBottom w:val="0"/>
      <w:divBdr>
        <w:top w:val="none" w:sz="0" w:space="0" w:color="auto"/>
        <w:left w:val="none" w:sz="0" w:space="0" w:color="auto"/>
        <w:bottom w:val="none" w:sz="0" w:space="0" w:color="auto"/>
        <w:right w:val="none" w:sz="0" w:space="0" w:color="auto"/>
      </w:divBdr>
    </w:div>
    <w:div w:id="1905529798">
      <w:bodyDiv w:val="1"/>
      <w:marLeft w:val="0"/>
      <w:marRight w:val="0"/>
      <w:marTop w:val="0"/>
      <w:marBottom w:val="0"/>
      <w:divBdr>
        <w:top w:val="none" w:sz="0" w:space="0" w:color="auto"/>
        <w:left w:val="none" w:sz="0" w:space="0" w:color="auto"/>
        <w:bottom w:val="none" w:sz="0" w:space="0" w:color="auto"/>
        <w:right w:val="none" w:sz="0" w:space="0" w:color="auto"/>
      </w:divBdr>
    </w:div>
    <w:div w:id="1914272943">
      <w:bodyDiv w:val="1"/>
      <w:marLeft w:val="0"/>
      <w:marRight w:val="0"/>
      <w:marTop w:val="0"/>
      <w:marBottom w:val="0"/>
      <w:divBdr>
        <w:top w:val="none" w:sz="0" w:space="0" w:color="auto"/>
        <w:left w:val="none" w:sz="0" w:space="0" w:color="auto"/>
        <w:bottom w:val="none" w:sz="0" w:space="0" w:color="auto"/>
        <w:right w:val="none" w:sz="0" w:space="0" w:color="auto"/>
      </w:divBdr>
    </w:div>
    <w:div w:id="1929189782">
      <w:bodyDiv w:val="1"/>
      <w:marLeft w:val="0"/>
      <w:marRight w:val="0"/>
      <w:marTop w:val="0"/>
      <w:marBottom w:val="0"/>
      <w:divBdr>
        <w:top w:val="none" w:sz="0" w:space="0" w:color="auto"/>
        <w:left w:val="none" w:sz="0" w:space="0" w:color="auto"/>
        <w:bottom w:val="none" w:sz="0" w:space="0" w:color="auto"/>
        <w:right w:val="none" w:sz="0" w:space="0" w:color="auto"/>
      </w:divBdr>
    </w:div>
    <w:div w:id="2033917447">
      <w:bodyDiv w:val="1"/>
      <w:marLeft w:val="0"/>
      <w:marRight w:val="0"/>
      <w:marTop w:val="0"/>
      <w:marBottom w:val="0"/>
      <w:divBdr>
        <w:top w:val="none" w:sz="0" w:space="0" w:color="auto"/>
        <w:left w:val="none" w:sz="0" w:space="0" w:color="auto"/>
        <w:bottom w:val="none" w:sz="0" w:space="0" w:color="auto"/>
        <w:right w:val="none" w:sz="0" w:space="0" w:color="auto"/>
      </w:divBdr>
    </w:div>
    <w:div w:id="212206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EUC Platfrm and Back End Support Service</PublishDate>
  <Abstract>CONFIDENTIAL:  Service scope description for End User Computing</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2FAEFFB5ED55449A9D837C0EA35FBB4" ma:contentTypeVersion="18" ma:contentTypeDescription="Create a new document." ma:contentTypeScope="" ma:versionID="d721fa278865a5e7e122d53ab191fef7">
  <xsd:schema xmlns:xsd="http://www.w3.org/2001/XMLSchema" xmlns:xs="http://www.w3.org/2001/XMLSchema" xmlns:p="http://schemas.microsoft.com/office/2006/metadata/properties" xmlns:ns3="38f1b01f-bb42-4d15-8ebf-bdbd0156d715" xmlns:ns4="5401afbb-c641-4f7e-9b01-aecdd0d49476" targetNamespace="http://schemas.microsoft.com/office/2006/metadata/properties" ma:root="true" ma:fieldsID="84796474bb457da379800feece9e3c4f" ns3:_="" ns4:_="">
    <xsd:import namespace="38f1b01f-bb42-4d15-8ebf-bdbd0156d715"/>
    <xsd:import namespace="5401afbb-c641-4f7e-9b01-aecdd0d494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f1b01f-bb42-4d15-8ebf-bdbd0156d71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1afbb-c641-4f7e-9b01-aecdd0d4947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5401afbb-c641-4f7e-9b01-aecdd0d49476">
      <UserInfo>
        <DisplayName>Tebogo Makhwelo</DisplayName>
        <AccountId>647</AccountId>
        <AccountType/>
      </UserInfo>
      <UserInfo>
        <DisplayName>Nhlanhla Tshabalala</DisplayName>
        <AccountId>570</AccountId>
        <AccountType/>
      </UserInfo>
      <UserInfo>
        <DisplayName>Mahendra Balipursad</DisplayName>
        <AccountId>481</AccountId>
        <AccountType/>
      </UserInfo>
      <UserInfo>
        <DisplayName>Mmabatho Thipe</DisplayName>
        <AccountId>558</AccountId>
        <AccountType/>
      </UserInfo>
      <UserInfo>
        <DisplayName>Laurine Janse Van Re</DisplayName>
        <AccountId>122</AccountId>
        <AccountType/>
      </UserInfo>
      <UserInfo>
        <DisplayName>Goodman Maqina</DisplayName>
        <AccountId>36</AccountId>
        <AccountType/>
      </UserInfo>
      <UserInfo>
        <DisplayName>Wanda Pretorius</DisplayName>
        <AccountId>473</AccountId>
        <AccountType/>
      </UserInfo>
      <UserInfo>
        <DisplayName>Zukiswa Ngwenya</DisplayName>
        <AccountId>469</AccountId>
        <AccountType/>
      </UserInfo>
      <UserInfo>
        <DisplayName>Carol Qasha</DisplayName>
        <AccountId>648</AccountId>
        <AccountType/>
      </UserInfo>
      <UserInfo>
        <DisplayName>Patrick Nkosi</DisplayName>
        <AccountId>649</AccountId>
        <AccountType/>
      </UserInfo>
      <UserInfo>
        <DisplayName>Themba Thwala</DisplayName>
        <AccountId>159</AccountId>
        <AccountType/>
      </UserInfo>
      <UserInfo>
        <DisplayName>Rendani Nevondo</DisplayName>
        <AccountId>472</AccountId>
        <AccountType/>
      </UserInfo>
      <UserInfo>
        <DisplayName>Ezekiel Thuntsane</DisplayName>
        <AccountId>650</AccountId>
        <AccountType/>
      </UserInfo>
      <UserInfo>
        <DisplayName>John Ratone</DisplayName>
        <AccountId>470</AccountId>
        <AccountType/>
      </UserInfo>
      <UserInfo>
        <DisplayName>Maria Amaral</DisplayName>
        <AccountId>651</AccountId>
        <AccountType/>
      </UserInfo>
      <UserInfo>
        <DisplayName>Jacob George</DisplayName>
        <AccountId>652</AccountId>
        <AccountType/>
      </UserInfo>
      <UserInfo>
        <DisplayName>Kirshen Govender</DisplayName>
        <AccountId>653</AccountId>
        <AccountType/>
      </UserInfo>
      <UserInfo>
        <DisplayName>Chris Pillay</DisplayName>
        <AccountId>58</AccountId>
        <AccountType/>
      </UserInfo>
      <UserInfo>
        <DisplayName>Kayakazi Taleni</DisplayName>
        <AccountId>383</AccountId>
        <AccountType/>
      </UserInfo>
      <UserInfo>
        <DisplayName>Nazir Mia</DisplayName>
        <AccountId>514</AccountId>
        <AccountType/>
      </UserInfo>
    </SharedWithUsers>
    <_activity xmlns="38f1b01f-bb42-4d15-8ebf-bdbd0156d715"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5215A9-EA66-4400-BF1B-2A418A0E4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f1b01f-bb42-4d15-8ebf-bdbd0156d715"/>
    <ds:schemaRef ds:uri="5401afbb-c641-4f7e-9b01-aecdd0d494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3B7E64-9E5B-4E7F-87DF-1483C7BD5768}">
  <ds:schemaRefs>
    <ds:schemaRef ds:uri="http://schemas.openxmlformats.org/officeDocument/2006/bibliography"/>
  </ds:schemaRefs>
</ds:datastoreItem>
</file>

<file path=customXml/itemProps4.xml><?xml version="1.0" encoding="utf-8"?>
<ds:datastoreItem xmlns:ds="http://schemas.openxmlformats.org/officeDocument/2006/customXml" ds:itemID="{447BABB0-7CEA-4760-9168-A6648718B3D2}">
  <ds:schemaRefs>
    <ds:schemaRef ds:uri="http://schemas.microsoft.com/sharepoint/v3/contenttype/forms"/>
  </ds:schemaRefs>
</ds:datastoreItem>
</file>

<file path=customXml/itemProps5.xml><?xml version="1.0" encoding="utf-8"?>
<ds:datastoreItem xmlns:ds="http://schemas.openxmlformats.org/officeDocument/2006/customXml" ds:itemID="{0CA4AA21-EFE2-49EF-B78F-05FE9065BB08}">
  <ds:schemaRefs>
    <ds:schemaRef ds:uri="http://schemas.microsoft.com/office/2006/metadata/properties"/>
    <ds:schemaRef ds:uri="http://schemas.microsoft.com/office/infopath/2007/PartnerControls"/>
    <ds:schemaRef ds:uri="5401afbb-c641-4f7e-9b01-aecdd0d49476"/>
    <ds:schemaRef ds:uri="38f1b01f-bb42-4d15-8ebf-bdbd0156d715"/>
  </ds:schemaRefs>
</ds:datastoreItem>
</file>

<file path=docMetadata/LabelInfo.xml><?xml version="1.0" encoding="utf-8"?>
<clbl:labelList xmlns:clbl="http://schemas.microsoft.com/office/2020/mipLabelMetadata">
  <clbl:label id="{dd17a35c-9c67-4dda-b948-74ee3b80cf57}" enabled="1" method="Privileged" siteId="{93aedbdc-cc67-4652-aa12-d250a876ae79}"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4905</Words>
  <Characters>30117</Characters>
  <Application>Microsoft Office Word</Application>
  <DocSecurity>0</DocSecurity>
  <Lines>941</Lines>
  <Paragraphs>729</Paragraphs>
  <ScaleCrop>false</ScaleCrop>
  <HeadingPairs>
    <vt:vector size="2" baseType="variant">
      <vt:variant>
        <vt:lpstr>Title</vt:lpstr>
      </vt:variant>
      <vt:variant>
        <vt:i4>1</vt:i4>
      </vt:variant>
    </vt:vector>
  </HeadingPairs>
  <TitlesOfParts>
    <vt:vector size="1" baseType="lpstr">
      <vt:lpstr>END USER COMPUTING</vt:lpstr>
    </vt:vector>
  </TitlesOfParts>
  <Company>End USer COMPUTING: Front end -NATIONAL</Company>
  <LinksUpToDate>false</LinksUpToDate>
  <CharactersWithSpaces>34293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B-1(SERVICE SPECIFICATION)
BACK UP AS A SERVICE (“BaaS”)</dc:title>
  <dc:subject/>
  <dc:creator>Lorna Ndlela</dc:creator>
  <cp:keywords/>
  <cp:lastModifiedBy>Wanda Pretorius</cp:lastModifiedBy>
  <cp:revision>3</cp:revision>
  <cp:lastPrinted>2016-02-09T09:05:00Z</cp:lastPrinted>
  <dcterms:created xsi:type="dcterms:W3CDTF">2026-09-07T11:47:00Z</dcterms:created>
  <dcterms:modified xsi:type="dcterms:W3CDTF">2026-09-07T11:48:00Z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opsis">
    <vt:lpwstr>Summary of the document</vt:lpwstr>
  </property>
  <property fmtid="{D5CDD505-2E9C-101B-9397-08002B2CF9AE}" pid="3" name="Document number">
    <vt:lpwstr>&lt;240-XXXXXXXX&gt;</vt:lpwstr>
  </property>
  <property fmtid="{D5CDD505-2E9C-101B-9397-08002B2CF9AE}" pid="4" name="Issue level">
    <vt:lpwstr>0</vt:lpwstr>
  </property>
  <property fmtid="{D5CDD505-2E9C-101B-9397-08002B2CF9AE}" pid="5" name="Issue date">
    <vt:lpwstr>2011-08-25</vt:lpwstr>
  </property>
  <property fmtid="{D5CDD505-2E9C-101B-9397-08002B2CF9AE}" pid="6" name="Classification">
    <vt:lpwstr>Controlled Disclosure</vt:lpwstr>
  </property>
  <property fmtid="{D5CDD505-2E9C-101B-9397-08002B2CF9AE}" pid="7" name="Compiled name">
    <vt:lpwstr>Initials and Surname</vt:lpwstr>
  </property>
  <property fmtid="{D5CDD505-2E9C-101B-9397-08002B2CF9AE}" pid="8" name="Compiled title">
    <vt:lpwstr>Designation</vt:lpwstr>
  </property>
  <property fmtid="{D5CDD505-2E9C-101B-9397-08002B2CF9AE}" pid="9" name="Approval levels">
    <vt:lpwstr>6</vt:lpwstr>
  </property>
  <property fmtid="{D5CDD505-2E9C-101B-9397-08002B2CF9AE}" pid="10" name="Approved name">
    <vt:lpwstr>Name and Surname</vt:lpwstr>
  </property>
  <property fmtid="{D5CDD505-2E9C-101B-9397-08002B2CF9AE}" pid="11" name="Approved title">
    <vt:lpwstr>Title</vt:lpwstr>
  </property>
  <property fmtid="{D5CDD505-2E9C-101B-9397-08002B2CF9AE}" pid="12" name="Approved name2">
    <vt:lpwstr>Name and Surname</vt:lpwstr>
  </property>
  <property fmtid="{D5CDD505-2E9C-101B-9397-08002B2CF9AE}" pid="13" name="Approved title2">
    <vt:lpwstr>Title</vt:lpwstr>
  </property>
  <property fmtid="{D5CDD505-2E9C-101B-9397-08002B2CF9AE}" pid="14" name="Approved name3">
    <vt:lpwstr>Name and Surname</vt:lpwstr>
  </property>
  <property fmtid="{D5CDD505-2E9C-101B-9397-08002B2CF9AE}" pid="15" name="Approved title3">
    <vt:lpwstr>Title</vt:lpwstr>
  </property>
  <property fmtid="{D5CDD505-2E9C-101B-9397-08002B2CF9AE}" pid="16" name="Approved name4">
    <vt:lpwstr>Name and Surname</vt:lpwstr>
  </property>
  <property fmtid="{D5CDD505-2E9C-101B-9397-08002B2CF9AE}" pid="17" name="Approved title4">
    <vt:lpwstr>Title</vt:lpwstr>
  </property>
  <property fmtid="{D5CDD505-2E9C-101B-9397-08002B2CF9AE}" pid="18" name="Approved name5">
    <vt:lpwstr>Name and Surname</vt:lpwstr>
  </property>
  <property fmtid="{D5CDD505-2E9C-101B-9397-08002B2CF9AE}" pid="19" name="Approved title5">
    <vt:lpwstr>Title</vt:lpwstr>
  </property>
  <property fmtid="{D5CDD505-2E9C-101B-9397-08002B2CF9AE}" pid="20" name="ECP">
    <vt:lpwstr>XXXXXXX</vt:lpwstr>
  </property>
  <property fmtid="{D5CDD505-2E9C-101B-9397-08002B2CF9AE}" pid="21" name="Typist">
    <vt:lpwstr>/typist</vt:lpwstr>
  </property>
  <property fmtid="{D5CDD505-2E9C-101B-9397-08002B2CF9AE}" pid="22" name="Template Version">
    <vt:lpwstr>Eskom Global Template Version 2012.11.18</vt:lpwstr>
  </property>
  <property fmtid="{D5CDD505-2E9C-101B-9397-08002B2CF9AE}" pid="23" name="Approved name6">
    <vt:lpwstr>Name and Surname</vt:lpwstr>
  </property>
  <property fmtid="{D5CDD505-2E9C-101B-9397-08002B2CF9AE}" pid="24" name="Approved title6">
    <vt:lpwstr>Title</vt:lpwstr>
  </property>
  <property fmtid="{D5CDD505-2E9C-101B-9397-08002B2CF9AE}" pid="25" name="IARC controller">
    <vt:lpwstr>IARC Controller Initials</vt:lpwstr>
  </property>
  <property fmtid="{D5CDD505-2E9C-101B-9397-08002B2CF9AE}" pid="26" name="Part">
    <vt:lpwstr>XX - Name</vt:lpwstr>
  </property>
  <property fmtid="{D5CDD505-2E9C-101B-9397-08002B2CF9AE}" pid="27" name="Area">
    <vt:lpwstr> Eskom</vt:lpwstr>
  </property>
  <property fmtid="{D5CDD505-2E9C-101B-9397-08002B2CF9AE}" pid="28" name="Type">
    <vt:lpwstr>&lt;Doc Type - Document Template&gt;      For procedures, standards, work instructions, guidelines, etc.</vt:lpwstr>
  </property>
  <property fmtid="{D5CDD505-2E9C-101B-9397-08002B2CF9AE}" pid="29" name="Discipline">
    <vt:lpwstr>Group/Division/ Department/Section (Capture if only applicable to a Group/Division/etc.)</vt:lpwstr>
  </property>
  <property fmtid="{D5CDD505-2E9C-101B-9397-08002B2CF9AE}" pid="30" name="Functional name">
    <vt:lpwstr>Initials and Surname</vt:lpwstr>
  </property>
  <property fmtid="{D5CDD505-2E9C-101B-9397-08002B2CF9AE}" pid="31" name="Functional title">
    <vt:lpwstr>Designation</vt:lpwstr>
  </property>
  <property fmtid="{D5CDD505-2E9C-101B-9397-08002B2CF9AE}" pid="32" name="Authorized name">
    <vt:lpwstr>Initials and Surname</vt:lpwstr>
  </property>
  <property fmtid="{D5CDD505-2E9C-101B-9397-08002B2CF9AE}" pid="33" name="Authorized title">
    <vt:lpwstr>Designation</vt:lpwstr>
  </property>
  <property fmtid="{D5CDD505-2E9C-101B-9397-08002B2CF9AE}" pid="34" name="Next review date">
    <vt:lpwstr>MM YYYY</vt:lpwstr>
  </property>
  <property fmtid="{D5CDD505-2E9C-101B-9397-08002B2CF9AE}" pid="35" name="IARC">
    <vt:lpwstr>IARC controller initials</vt:lpwstr>
  </property>
  <property fmtid="{D5CDD505-2E9C-101B-9397-08002B2CF9AE}" pid="36" name="Type Code">
    <vt:lpwstr> &lt;e.g. Human Resources, Finance, Engineering, etc.&gt;</vt:lpwstr>
  </property>
  <property fmtid="{D5CDD505-2E9C-101B-9397-08002B2CF9AE}" pid="37" name="Supported name">
    <vt:lpwstr>Initials and Surname</vt:lpwstr>
  </property>
  <property fmtid="{D5CDD505-2E9C-101B-9397-08002B2CF9AE}" pid="38" name="Supported title">
    <vt:lpwstr>Designation</vt:lpwstr>
  </property>
  <property fmtid="{D5CDD505-2E9C-101B-9397-08002B2CF9AE}" pid="39" name="Old number">
    <vt:lpwstr> </vt:lpwstr>
  </property>
  <property fmtid="{D5CDD505-2E9C-101B-9397-08002B2CF9AE}" pid="40" name="Supported enable">
    <vt:lpwstr>-1</vt:lpwstr>
  </property>
  <property fmtid="{D5CDD505-2E9C-101B-9397-08002B2CF9AE}" pid="41" name="Area 2">
    <vt:lpwstr> </vt:lpwstr>
  </property>
  <property fmtid="{D5CDD505-2E9C-101B-9397-08002B2CF9AE}" pid="42" name="Functional name 2">
    <vt:lpwstr> </vt:lpwstr>
  </property>
  <property fmtid="{D5CDD505-2E9C-101B-9397-08002B2CF9AE}" pid="43" name="Functional title 2">
    <vt:lpwstr> </vt:lpwstr>
  </property>
  <property fmtid="{D5CDD505-2E9C-101B-9397-08002B2CF9AE}" pid="44" name="Functional enable">
    <vt:lpwstr> </vt:lpwstr>
  </property>
  <property fmtid="{D5CDD505-2E9C-101B-9397-08002B2CF9AE}" pid="45" name="Functional enable 2">
    <vt:lpwstr> </vt:lpwstr>
  </property>
  <property fmtid="{D5CDD505-2E9C-101B-9397-08002B2CF9AE}" pid="46" name="ContentTypeId">
    <vt:lpwstr>0x01010082FAEFFB5ED55449A9D837C0EA35FBB4</vt:lpwstr>
  </property>
  <property fmtid="{D5CDD505-2E9C-101B-9397-08002B2CF9AE}" pid="47" name="MSIP_Label_dd17a35c-9c67-4dda-b948-74ee3b80cf57_Enabled">
    <vt:lpwstr>True</vt:lpwstr>
  </property>
  <property fmtid="{D5CDD505-2E9C-101B-9397-08002B2CF9AE}" pid="48" name="MSIP_Label_dd17a35c-9c67-4dda-b948-74ee3b80cf57_SiteId">
    <vt:lpwstr>93aedbdc-cc67-4652-aa12-d250a876ae79</vt:lpwstr>
  </property>
  <property fmtid="{D5CDD505-2E9C-101B-9397-08002B2CF9AE}" pid="49" name="MSIP_Label_dd17a35c-9c67-4dda-b948-74ee3b80cf57_Ref">
    <vt:lpwstr>https://api.informationprotection.azure.com/api/93aedbdc-cc67-4652-aa12-d250a876ae79</vt:lpwstr>
  </property>
  <property fmtid="{D5CDD505-2E9C-101B-9397-08002B2CF9AE}" pid="50" name="MSIP_Label_dd17a35c-9c67-4dda-b948-74ee3b80cf57_SetBy">
    <vt:lpwstr>TaleniK@eskom.co.za</vt:lpwstr>
  </property>
  <property fmtid="{D5CDD505-2E9C-101B-9397-08002B2CF9AE}" pid="51" name="MSIP_Label_dd17a35c-9c67-4dda-b948-74ee3b80cf57_SetDate">
    <vt:lpwstr>2019-01-14T11:36:00.5949998+02:00</vt:lpwstr>
  </property>
  <property fmtid="{D5CDD505-2E9C-101B-9397-08002B2CF9AE}" pid="52" name="MSIP_Label_dd17a35c-9c67-4dda-b948-74ee3b80cf57_Name">
    <vt:lpwstr>Public</vt:lpwstr>
  </property>
  <property fmtid="{D5CDD505-2E9C-101B-9397-08002B2CF9AE}" pid="53" name="MSIP_Label_dd17a35c-9c67-4dda-b948-74ee3b80cf57_Application">
    <vt:lpwstr>Microsoft Azure Information Protection</vt:lpwstr>
  </property>
  <property fmtid="{D5CDD505-2E9C-101B-9397-08002B2CF9AE}" pid="54" name="MSIP_Label_dd17a35c-9c67-4dda-b948-74ee3b80cf57_Extended_MSFT_Method">
    <vt:lpwstr>Manual</vt:lpwstr>
  </property>
  <property fmtid="{D5CDD505-2E9C-101B-9397-08002B2CF9AE}" pid="55" name="Sensitivity">
    <vt:lpwstr>Public</vt:lpwstr>
  </property>
</Properties>
</file>