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568"/>
        <w:gridCol w:w="9214"/>
      </w:tblGrid>
      <w:tr w:rsidR="00B46B2F" w:rsidRPr="00195EB1" w14:paraId="6AE247AD" w14:textId="77777777" w:rsidTr="00B46B2F">
        <w:trPr>
          <w:trHeight w:val="194"/>
        </w:trPr>
        <w:tc>
          <w:tcPr>
            <w:tcW w:w="568" w:type="dxa"/>
          </w:tcPr>
          <w:p w14:paraId="5ACA04CF" w14:textId="77777777" w:rsidR="00B46B2F" w:rsidRPr="005664B2" w:rsidRDefault="00B46B2F" w:rsidP="004C2FF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64B2">
              <w:rPr>
                <w:rFonts w:ascii="Arial" w:hAnsi="Arial" w:cs="Arial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9214" w:type="dxa"/>
          </w:tcPr>
          <w:p w14:paraId="13276F37" w14:textId="77777777" w:rsidR="00B46B2F" w:rsidRPr="005664B2" w:rsidRDefault="00B46B2F" w:rsidP="004C2FFD">
            <w:pPr>
              <w:rPr>
                <w:rFonts w:ascii="Arial" w:hAnsi="Arial" w:cs="Arial"/>
                <w:sz w:val="20"/>
                <w:szCs w:val="20"/>
              </w:rPr>
            </w:pPr>
            <w:r w:rsidRPr="005664B2"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OHS Tender Returnable</w:t>
            </w:r>
          </w:p>
        </w:tc>
      </w:tr>
      <w:tr w:rsidR="00B46B2F" w:rsidRPr="00195EB1" w14:paraId="3903DBFA" w14:textId="77777777" w:rsidTr="00B46B2F">
        <w:trPr>
          <w:trHeight w:val="565"/>
        </w:trPr>
        <w:tc>
          <w:tcPr>
            <w:tcW w:w="568" w:type="dxa"/>
          </w:tcPr>
          <w:p w14:paraId="05E4A89E" w14:textId="77777777" w:rsidR="00B46B2F" w:rsidRPr="005664B2" w:rsidRDefault="00B46B2F" w:rsidP="004C2FFD">
            <w:pPr>
              <w:rPr>
                <w:rFonts w:ascii="Arial" w:hAnsi="Arial" w:cs="Arial"/>
                <w:sz w:val="20"/>
                <w:szCs w:val="20"/>
              </w:rPr>
            </w:pPr>
            <w:r w:rsidRPr="005664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214" w:type="dxa"/>
          </w:tcPr>
          <w:p w14:paraId="3025771D" w14:textId="77777777" w:rsidR="00B46B2F" w:rsidRPr="005664B2" w:rsidRDefault="00B46B2F" w:rsidP="004C2FFD">
            <w:pPr>
              <w:tabs>
                <w:tab w:val="left" w:pos="397"/>
                <w:tab w:val="left" w:pos="907"/>
                <w:tab w:val="left" w:pos="1304"/>
                <w:tab w:val="left" w:pos="1701"/>
                <w:tab w:val="left" w:pos="2098"/>
                <w:tab w:val="left" w:pos="2494"/>
                <w:tab w:val="left" w:pos="2891"/>
                <w:tab w:val="left" w:pos="3288"/>
                <w:tab w:val="left" w:pos="3685"/>
                <w:tab w:val="left" w:pos="4082"/>
                <w:tab w:val="left" w:pos="4479"/>
              </w:tabs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664B2">
              <w:rPr>
                <w:rFonts w:ascii="Arial" w:eastAsia="Times New Roman" w:hAnsi="Arial" w:cs="Arial"/>
                <w:b/>
                <w:sz w:val="20"/>
                <w:szCs w:val="20"/>
              </w:rPr>
              <w:t>Annexure B</w:t>
            </w:r>
          </w:p>
          <w:p w14:paraId="2857527A" w14:textId="77777777" w:rsidR="00B46B2F" w:rsidRPr="005664B2" w:rsidRDefault="00B46B2F" w:rsidP="004C2FFD">
            <w:pPr>
              <w:rPr>
                <w:rFonts w:ascii="Arial" w:hAnsi="Arial" w:cs="Arial"/>
                <w:sz w:val="20"/>
                <w:szCs w:val="20"/>
              </w:rPr>
            </w:pPr>
            <w:r w:rsidRPr="005664B2">
              <w:rPr>
                <w:rFonts w:ascii="Arial" w:eastAsia="Times New Roman" w:hAnsi="Arial" w:cs="Arial"/>
                <w:sz w:val="20"/>
                <w:szCs w:val="20"/>
              </w:rPr>
              <w:t xml:space="preserve">Is the acknowledgement of </w:t>
            </w:r>
            <w:r w:rsidRPr="005664B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</w:t>
            </w:r>
            <w:r w:rsidRPr="005664B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skom's OHS </w:t>
            </w:r>
            <w:r w:rsidRPr="005664B2">
              <w:rPr>
                <w:rFonts w:ascii="Arial" w:eastAsia="Times New Roman" w:hAnsi="Arial" w:cs="Arial"/>
                <w:sz w:val="20"/>
                <w:szCs w:val="20"/>
              </w:rPr>
              <w:t>legal</w:t>
            </w:r>
            <w:r w:rsidRPr="005664B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5664B2">
              <w:rPr>
                <w:rFonts w:ascii="Arial" w:eastAsia="Times New Roman" w:hAnsi="Arial" w:cs="Arial"/>
                <w:sz w:val="20"/>
                <w:szCs w:val="20"/>
              </w:rPr>
              <w:t>and other requirements form signed and submitted by the tenderer?</w:t>
            </w:r>
          </w:p>
        </w:tc>
      </w:tr>
      <w:tr w:rsidR="00B46B2F" w:rsidRPr="00195EB1" w14:paraId="1A76E378" w14:textId="77777777" w:rsidTr="00B46B2F">
        <w:trPr>
          <w:trHeight w:val="175"/>
        </w:trPr>
        <w:tc>
          <w:tcPr>
            <w:tcW w:w="568" w:type="dxa"/>
          </w:tcPr>
          <w:p w14:paraId="641ACE80" w14:textId="77777777" w:rsidR="00B46B2F" w:rsidRPr="005664B2" w:rsidRDefault="00B46B2F" w:rsidP="004C2FFD">
            <w:pPr>
              <w:rPr>
                <w:rFonts w:ascii="Arial" w:hAnsi="Arial" w:cs="Arial"/>
                <w:sz w:val="20"/>
                <w:szCs w:val="20"/>
              </w:rPr>
            </w:pPr>
            <w:r w:rsidRPr="005664B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214" w:type="dxa"/>
          </w:tcPr>
          <w:p w14:paraId="7370E5AE" w14:textId="77777777" w:rsidR="00B46B2F" w:rsidRPr="005664B2" w:rsidRDefault="00B46B2F" w:rsidP="004C2FFD">
            <w:pPr>
              <w:tabs>
                <w:tab w:val="left" w:pos="397"/>
                <w:tab w:val="left" w:pos="907"/>
                <w:tab w:val="left" w:pos="1304"/>
                <w:tab w:val="left" w:pos="1701"/>
                <w:tab w:val="left" w:pos="2098"/>
                <w:tab w:val="left" w:pos="2494"/>
                <w:tab w:val="left" w:pos="2891"/>
                <w:tab w:val="left" w:pos="3288"/>
                <w:tab w:val="left" w:pos="3685"/>
                <w:tab w:val="left" w:pos="4082"/>
                <w:tab w:val="left" w:pos="4479"/>
              </w:tabs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en-US"/>
              </w:rPr>
            </w:pPr>
            <w:r w:rsidRPr="005664B2">
              <w:rPr>
                <w:rFonts w:ascii="Arial" w:eastAsia="Calibri" w:hAnsi="Arial" w:cs="Arial"/>
                <w:b/>
                <w:sz w:val="20"/>
                <w:szCs w:val="20"/>
                <w:lang w:val="en-US"/>
              </w:rPr>
              <w:t>OHS plan.</w:t>
            </w:r>
          </w:p>
          <w:p w14:paraId="4D28349A" w14:textId="77777777" w:rsidR="00B46B2F" w:rsidRPr="005664B2" w:rsidRDefault="00B46B2F" w:rsidP="004C2FFD">
            <w:pPr>
              <w:tabs>
                <w:tab w:val="left" w:pos="397"/>
                <w:tab w:val="left" w:pos="907"/>
                <w:tab w:val="left" w:pos="1304"/>
                <w:tab w:val="left" w:pos="1701"/>
                <w:tab w:val="left" w:pos="2098"/>
                <w:tab w:val="left" w:pos="2494"/>
                <w:tab w:val="left" w:pos="2891"/>
                <w:tab w:val="left" w:pos="3288"/>
                <w:tab w:val="left" w:pos="3685"/>
                <w:tab w:val="left" w:pos="4082"/>
                <w:tab w:val="left" w:pos="4479"/>
              </w:tabs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5664B2">
              <w:rPr>
                <w:rFonts w:ascii="Arial" w:eastAsia="Calibri" w:hAnsi="Arial" w:cs="Arial"/>
                <w:sz w:val="20"/>
                <w:szCs w:val="20"/>
                <w:lang w:val="en-US"/>
              </w:rPr>
              <w:t>(Must address the project/scope of work OHS risk(s) and aligned with the health and safety specification or requirements)</w:t>
            </w:r>
          </w:p>
        </w:tc>
      </w:tr>
      <w:tr w:rsidR="00B46B2F" w:rsidRPr="00195EB1" w14:paraId="1BA3FDE2" w14:textId="77777777" w:rsidTr="00B46B2F">
        <w:trPr>
          <w:trHeight w:val="750"/>
        </w:trPr>
        <w:tc>
          <w:tcPr>
            <w:tcW w:w="568" w:type="dxa"/>
          </w:tcPr>
          <w:p w14:paraId="5E013F2B" w14:textId="77777777" w:rsidR="00B46B2F" w:rsidRPr="005664B2" w:rsidRDefault="00B46B2F" w:rsidP="004C2FFD">
            <w:pPr>
              <w:rPr>
                <w:rFonts w:ascii="Arial" w:hAnsi="Arial" w:cs="Arial"/>
                <w:sz w:val="20"/>
                <w:szCs w:val="20"/>
              </w:rPr>
            </w:pPr>
            <w:r w:rsidRPr="005664B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214" w:type="dxa"/>
          </w:tcPr>
          <w:p w14:paraId="70E146E2" w14:textId="77777777" w:rsidR="00B46B2F" w:rsidRPr="005664B2" w:rsidRDefault="00B46B2F" w:rsidP="004C2FFD">
            <w:pPr>
              <w:tabs>
                <w:tab w:val="left" w:pos="397"/>
                <w:tab w:val="left" w:pos="907"/>
                <w:tab w:val="left" w:pos="1304"/>
                <w:tab w:val="left" w:pos="1701"/>
                <w:tab w:val="left" w:pos="2098"/>
                <w:tab w:val="left" w:pos="2494"/>
                <w:tab w:val="left" w:pos="2891"/>
                <w:tab w:val="left" w:pos="3288"/>
                <w:tab w:val="left" w:pos="3685"/>
                <w:tab w:val="left" w:pos="4082"/>
                <w:tab w:val="left" w:pos="4479"/>
              </w:tabs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664B2">
              <w:rPr>
                <w:rFonts w:ascii="Arial" w:eastAsia="Times New Roman" w:hAnsi="Arial" w:cs="Arial"/>
                <w:b/>
                <w:sz w:val="20"/>
                <w:szCs w:val="20"/>
              </w:rPr>
              <w:t>Baseline OHS Risk Assessment (BRA)</w:t>
            </w:r>
          </w:p>
          <w:p w14:paraId="0D694C62" w14:textId="77777777" w:rsidR="00B46B2F" w:rsidRPr="005664B2" w:rsidRDefault="00B46B2F" w:rsidP="004C2FFD">
            <w:pPr>
              <w:rPr>
                <w:rFonts w:ascii="Arial" w:hAnsi="Arial" w:cs="Arial"/>
                <w:sz w:val="20"/>
                <w:szCs w:val="20"/>
              </w:rPr>
            </w:pPr>
            <w:r w:rsidRPr="005664B2">
              <w:rPr>
                <w:rFonts w:ascii="Arial" w:eastAsia="Times New Roman" w:hAnsi="Arial" w:cs="Arial"/>
                <w:sz w:val="20"/>
                <w:szCs w:val="20"/>
              </w:rPr>
              <w:t>Identification, assessment and management of Safety, Health and Environmental risks related to the scope of work.  The methodology used for the risk assessment must be provided together with the BRA</w:t>
            </w:r>
          </w:p>
        </w:tc>
      </w:tr>
      <w:tr w:rsidR="00B46B2F" w:rsidRPr="00195EB1" w14:paraId="785FD3D1" w14:textId="77777777" w:rsidTr="00B46B2F">
        <w:trPr>
          <w:trHeight w:val="185"/>
        </w:trPr>
        <w:tc>
          <w:tcPr>
            <w:tcW w:w="568" w:type="dxa"/>
          </w:tcPr>
          <w:p w14:paraId="7D4F7601" w14:textId="77777777" w:rsidR="00B46B2F" w:rsidRPr="005664B2" w:rsidRDefault="00B46B2F" w:rsidP="004C2FFD">
            <w:pPr>
              <w:rPr>
                <w:rFonts w:ascii="Arial" w:hAnsi="Arial" w:cs="Arial"/>
                <w:sz w:val="20"/>
                <w:szCs w:val="20"/>
              </w:rPr>
            </w:pPr>
            <w:r w:rsidRPr="005664B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214" w:type="dxa"/>
          </w:tcPr>
          <w:p w14:paraId="6C6EF953" w14:textId="77777777" w:rsidR="00B46B2F" w:rsidRPr="005664B2" w:rsidRDefault="00B46B2F" w:rsidP="004C2FFD">
            <w:pPr>
              <w:rPr>
                <w:rFonts w:ascii="Arial" w:hAnsi="Arial" w:cs="Arial"/>
                <w:sz w:val="20"/>
                <w:szCs w:val="20"/>
              </w:rPr>
            </w:pPr>
            <w:r w:rsidRPr="005664B2">
              <w:rPr>
                <w:rFonts w:ascii="Arial" w:eastAsia="Times New Roman" w:hAnsi="Arial" w:cs="Arial"/>
                <w:sz w:val="20"/>
                <w:szCs w:val="20"/>
              </w:rPr>
              <w:t xml:space="preserve">Valid Letter of Good Standing </w:t>
            </w:r>
            <w:r w:rsidRPr="005664B2">
              <w:rPr>
                <w:rFonts w:ascii="Arial" w:eastAsia="Times New Roman" w:hAnsi="Arial" w:cs="Arial"/>
                <w:b/>
                <w:sz w:val="20"/>
                <w:szCs w:val="20"/>
              </w:rPr>
              <w:t>(COIDA or equivalent)</w:t>
            </w:r>
          </w:p>
        </w:tc>
      </w:tr>
      <w:tr w:rsidR="00B46B2F" w:rsidRPr="00195EB1" w14:paraId="3F5408BD" w14:textId="77777777" w:rsidTr="00B46B2F">
        <w:trPr>
          <w:trHeight w:val="370"/>
        </w:trPr>
        <w:tc>
          <w:tcPr>
            <w:tcW w:w="568" w:type="dxa"/>
          </w:tcPr>
          <w:p w14:paraId="0F4E0412" w14:textId="77777777" w:rsidR="00B46B2F" w:rsidRPr="005664B2" w:rsidRDefault="00B46B2F" w:rsidP="004C2FFD">
            <w:pPr>
              <w:rPr>
                <w:rFonts w:ascii="Arial" w:hAnsi="Arial" w:cs="Arial"/>
                <w:sz w:val="20"/>
                <w:szCs w:val="20"/>
              </w:rPr>
            </w:pPr>
            <w:r w:rsidRPr="005664B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214" w:type="dxa"/>
          </w:tcPr>
          <w:p w14:paraId="3EFEE5DB" w14:textId="77777777" w:rsidR="00B46B2F" w:rsidRPr="005664B2" w:rsidRDefault="00B46B2F" w:rsidP="004C2FFD">
            <w:pPr>
              <w:tabs>
                <w:tab w:val="left" w:pos="397"/>
                <w:tab w:val="left" w:pos="907"/>
                <w:tab w:val="left" w:pos="1304"/>
                <w:tab w:val="left" w:pos="1701"/>
                <w:tab w:val="left" w:pos="2098"/>
                <w:tab w:val="left" w:pos="2494"/>
                <w:tab w:val="left" w:pos="2891"/>
                <w:tab w:val="left" w:pos="3288"/>
                <w:tab w:val="left" w:pos="3685"/>
                <w:tab w:val="left" w:pos="4082"/>
                <w:tab w:val="left" w:pos="4479"/>
              </w:tabs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en-US"/>
              </w:rPr>
            </w:pPr>
            <w:r w:rsidRPr="005664B2">
              <w:rPr>
                <w:rFonts w:ascii="Arial" w:eastAsia="Calibri" w:hAnsi="Arial" w:cs="Arial"/>
                <w:b/>
                <w:sz w:val="20"/>
                <w:szCs w:val="20"/>
                <w:lang w:val="en-US"/>
              </w:rPr>
              <w:t xml:space="preserve">OHS policy signed by CEO. </w:t>
            </w:r>
          </w:p>
          <w:p w14:paraId="53C4C8B1" w14:textId="77777777" w:rsidR="00B46B2F" w:rsidRPr="005664B2" w:rsidRDefault="00B46B2F" w:rsidP="004C2FFD">
            <w:pPr>
              <w:rPr>
                <w:rFonts w:ascii="Arial" w:hAnsi="Arial" w:cs="Arial"/>
                <w:sz w:val="20"/>
                <w:szCs w:val="20"/>
              </w:rPr>
            </w:pPr>
            <w:r w:rsidRPr="005664B2">
              <w:rPr>
                <w:rFonts w:ascii="Arial" w:eastAsia="Calibri" w:hAnsi="Arial" w:cs="Arial"/>
                <w:sz w:val="20"/>
                <w:szCs w:val="20"/>
                <w:lang w:val="en-US"/>
              </w:rPr>
              <w:t>The submitted policy document must comply to OHS Act Section 7</w:t>
            </w:r>
          </w:p>
        </w:tc>
      </w:tr>
      <w:tr w:rsidR="00B46B2F" w:rsidRPr="00195EB1" w14:paraId="393C05ED" w14:textId="77777777" w:rsidTr="00B46B2F">
        <w:trPr>
          <w:trHeight w:val="185"/>
        </w:trPr>
        <w:tc>
          <w:tcPr>
            <w:tcW w:w="568" w:type="dxa"/>
          </w:tcPr>
          <w:p w14:paraId="15E01DB8" w14:textId="77777777" w:rsidR="00B46B2F" w:rsidRPr="005664B2" w:rsidRDefault="00B46B2F" w:rsidP="004C2FFD">
            <w:pPr>
              <w:rPr>
                <w:rFonts w:ascii="Arial" w:hAnsi="Arial" w:cs="Arial"/>
                <w:sz w:val="20"/>
                <w:szCs w:val="20"/>
              </w:rPr>
            </w:pPr>
            <w:r w:rsidRPr="005664B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214" w:type="dxa"/>
          </w:tcPr>
          <w:p w14:paraId="51E0D444" w14:textId="77777777" w:rsidR="00B46B2F" w:rsidRPr="005664B2" w:rsidRDefault="00B46B2F" w:rsidP="004C2FFD">
            <w:pPr>
              <w:rPr>
                <w:rFonts w:ascii="Arial" w:hAnsi="Arial" w:cs="Arial"/>
                <w:sz w:val="20"/>
                <w:szCs w:val="20"/>
              </w:rPr>
            </w:pPr>
            <w:r w:rsidRPr="005664B2">
              <w:rPr>
                <w:rFonts w:ascii="Arial" w:eastAsia="Calibri" w:hAnsi="Arial" w:cs="Arial"/>
                <w:b/>
                <w:sz w:val="20"/>
                <w:szCs w:val="20"/>
                <w:lang w:val="en-US"/>
              </w:rPr>
              <w:t>37(2) Eskom Agreement</w:t>
            </w:r>
          </w:p>
        </w:tc>
      </w:tr>
    </w:tbl>
    <w:p w14:paraId="2EB77A0C" w14:textId="77777777" w:rsidR="00BA32F2" w:rsidRDefault="00BA32F2"/>
    <w:sectPr w:rsidR="00BA32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B2F"/>
    <w:rsid w:val="00012C76"/>
    <w:rsid w:val="00B46B2F"/>
    <w:rsid w:val="00BA32F2"/>
    <w:rsid w:val="00F0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38670"/>
  <w15:chartTrackingRefBased/>
  <w15:docId w15:val="{EE3E2DFE-9A6B-4F3D-B24B-5833D4A4D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B2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6B2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6B2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6B2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6B2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6B2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6B2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6B2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6B2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6B2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B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6B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6B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6B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6B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6B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6B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6B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6B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46B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6B2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46B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6B2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46B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6B2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46B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6B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6B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6B2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B46B2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591</Characters>
  <Application>Microsoft Office Word</Application>
  <DocSecurity>0</DocSecurity>
  <Lines>31</Lines>
  <Paragraphs>15</Paragraphs>
  <ScaleCrop>false</ScaleCrop>
  <Company>Eskom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Letsibogo Mahlatji</dc:creator>
  <cp:keywords/>
  <dc:description/>
  <cp:lastModifiedBy>Letsibogo Mahlatji</cp:lastModifiedBy>
  <cp:revision>1</cp:revision>
  <dcterms:created xsi:type="dcterms:W3CDTF">2026-03-17T15:46:00Z</dcterms:created>
  <dcterms:modified xsi:type="dcterms:W3CDTF">2026-03-17T15:48:00Z</dcterms:modified>
</cp:coreProperties>
</file>