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D228C9241B941B4802D752EC9D79D47"/>
        </w:placeholder>
      </w:sdtPr>
      <w:sdtEndPr/>
      <w:sdtContent>
        <w:sdt>
          <w:sdtPr>
            <w:id w:val="-1462265599"/>
            <w:lock w:val="sdtContentLocked"/>
            <w:placeholder>
              <w:docPart w:val="8D228C9241B941B4802D752EC9D79D47"/>
            </w:placeholder>
            <w15:appearance w15:val="hidden"/>
          </w:sdtPr>
          <w:sdtEndPr/>
          <w:sdtContent>
            <w:p w14:paraId="36D8A076" w14:textId="77777777" w:rsidR="00AB0B86" w:rsidRDefault="00AB0B86" w:rsidP="00AB0B86">
              <w:pPr>
                <w:jc w:val="center"/>
              </w:pPr>
            </w:p>
            <w:p w14:paraId="2F9099F2"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C15EC83" wp14:editId="701F5313">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96EB2E7"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7CC2F8E8" wp14:editId="5ED3E9F8">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6D22788" w14:textId="77777777" w:rsidR="00AB0B86" w:rsidRDefault="00AB0B86" w:rsidP="00AB0B86">
              <w:pPr>
                <w:jc w:val="center"/>
              </w:pPr>
            </w:p>
            <w:p w14:paraId="47433731" w14:textId="77777777" w:rsidR="00AB0B86" w:rsidRDefault="00AB0B86" w:rsidP="00AB0B86">
              <w:pPr>
                <w:jc w:val="center"/>
              </w:pPr>
            </w:p>
            <w:p w14:paraId="78A921C6" w14:textId="77777777" w:rsidR="00AB0B86" w:rsidRDefault="00AB0B86" w:rsidP="00AB0B86">
              <w:pPr>
                <w:jc w:val="center"/>
              </w:pPr>
            </w:p>
            <w:p w14:paraId="0B819401" w14:textId="77777777" w:rsidR="00AB0B86" w:rsidRDefault="00AB0B86" w:rsidP="00AB0B86">
              <w:pPr>
                <w:jc w:val="center"/>
              </w:pPr>
            </w:p>
            <w:p w14:paraId="0517B392" w14:textId="77777777" w:rsidR="00AB0B86" w:rsidRDefault="00AB0B86" w:rsidP="00AB0B86">
              <w:pPr>
                <w:jc w:val="center"/>
              </w:pPr>
            </w:p>
            <w:p w14:paraId="7950AD45" w14:textId="77777777" w:rsidR="00AB0B86" w:rsidRDefault="00AB0B86" w:rsidP="00AB0B86">
              <w:pPr>
                <w:jc w:val="center"/>
              </w:pPr>
            </w:p>
            <w:p w14:paraId="271429FA" w14:textId="77777777" w:rsidR="00AB0B86" w:rsidRDefault="00AB0B86" w:rsidP="00AB0B86">
              <w:pPr>
                <w:jc w:val="center"/>
              </w:pPr>
            </w:p>
            <w:p w14:paraId="4B9B23AD" w14:textId="77777777" w:rsidR="00F70A16" w:rsidRDefault="002A2389" w:rsidP="00AB0B86">
              <w:pPr>
                <w:jc w:val="center"/>
              </w:pPr>
            </w:p>
          </w:sdtContent>
        </w:sdt>
      </w:sdtContent>
    </w:sdt>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3390"/>
        <w:gridCol w:w="6104"/>
      </w:tblGrid>
      <w:tr w:rsidR="00DF3476" w14:paraId="3749CEFD" w14:textId="77777777" w:rsidTr="005B3CCF">
        <w:trPr>
          <w:trHeight w:val="546"/>
        </w:trPr>
        <w:tc>
          <w:tcPr>
            <w:tcW w:w="3390" w:type="dxa"/>
            <w:tcBorders>
              <w:top w:val="single" w:sz="4" w:space="0" w:color="4F81BD"/>
              <w:left w:val="single" w:sz="4" w:space="0" w:color="4F81BD"/>
              <w:bottom w:val="single" w:sz="4" w:space="0" w:color="4F81BD"/>
              <w:right w:val="single" w:sz="4" w:space="0" w:color="4F81BD"/>
            </w:tcBorders>
            <w:shd w:val="clear" w:color="auto" w:fill="DBE5F1"/>
          </w:tcPr>
          <w:p w14:paraId="11A19AD3" w14:textId="77777777" w:rsidR="00DF3476" w:rsidRDefault="00DF3476" w:rsidP="005B3CCF">
            <w:pPr>
              <w:spacing w:line="252" w:lineRule="auto"/>
              <w:ind w:left="4"/>
              <w:rPr>
                <w:szCs w:val="20"/>
              </w:rPr>
            </w:pPr>
          </w:p>
          <w:p w14:paraId="7FBD58A8" w14:textId="77777777" w:rsidR="00DF3476" w:rsidRDefault="00DF3476" w:rsidP="005B3CCF">
            <w:pPr>
              <w:spacing w:line="252" w:lineRule="auto"/>
              <w:rPr>
                <w:szCs w:val="22"/>
                <w:lang w:eastAsia="en-US"/>
              </w:rPr>
            </w:pPr>
            <w:r>
              <w:rPr>
                <w:color w:val="0E1B8D"/>
              </w:rPr>
              <w:t xml:space="preserve">RFB No: </w:t>
            </w:r>
          </w:p>
        </w:tc>
        <w:tc>
          <w:tcPr>
            <w:tcW w:w="6104" w:type="dxa"/>
            <w:tcBorders>
              <w:top w:val="single" w:sz="4" w:space="0" w:color="4F81BD"/>
              <w:left w:val="single" w:sz="4" w:space="0" w:color="4F81BD"/>
              <w:bottom w:val="single" w:sz="4" w:space="0" w:color="4F81BD"/>
              <w:right w:val="single" w:sz="4" w:space="0" w:color="4F81BD"/>
            </w:tcBorders>
          </w:tcPr>
          <w:p w14:paraId="1DFF2298" w14:textId="77777777" w:rsidR="00DF3476" w:rsidRDefault="00DF3476" w:rsidP="005B3CCF">
            <w:pPr>
              <w:spacing w:line="252" w:lineRule="auto"/>
              <w:ind w:left="5"/>
              <w:rPr>
                <w:color w:val="365F91"/>
                <w:sz w:val="22"/>
              </w:rPr>
            </w:pPr>
          </w:p>
          <w:p w14:paraId="5FDEED1F" w14:textId="73FA4AC4" w:rsidR="00DF3476" w:rsidRDefault="009E3BE7" w:rsidP="005B3CCF">
            <w:pPr>
              <w:spacing w:line="252" w:lineRule="auto"/>
              <w:ind w:left="5"/>
              <w:rPr>
                <w:color w:val="365F91"/>
              </w:rPr>
            </w:pPr>
            <w:r>
              <w:rPr>
                <w:color w:val="365F91"/>
              </w:rPr>
              <w:t xml:space="preserve">RFB </w:t>
            </w:r>
            <w:bookmarkStart w:id="0" w:name="_GoBack"/>
            <w:bookmarkEnd w:id="0"/>
            <w:r w:rsidR="00DF3476">
              <w:rPr>
                <w:color w:val="365F91"/>
              </w:rPr>
              <w:t>2900/2024</w:t>
            </w:r>
          </w:p>
          <w:p w14:paraId="063B982E" w14:textId="77777777" w:rsidR="00DF3476" w:rsidRDefault="00DF3476" w:rsidP="005B3CCF">
            <w:pPr>
              <w:spacing w:line="252" w:lineRule="auto"/>
              <w:rPr>
                <w:color w:val="365F91"/>
              </w:rPr>
            </w:pPr>
          </w:p>
        </w:tc>
      </w:tr>
      <w:tr w:rsidR="00DF3476" w14:paraId="6BD0C2F0" w14:textId="77777777" w:rsidTr="005B3CCF">
        <w:trPr>
          <w:trHeight w:val="1622"/>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596952E" w14:textId="77777777" w:rsidR="00DF3476" w:rsidRDefault="00DF3476" w:rsidP="005B3CCF">
            <w:pPr>
              <w:spacing w:line="252" w:lineRule="auto"/>
              <w:ind w:left="4"/>
            </w:pPr>
            <w:r>
              <w:rPr>
                <w:color w:val="0E1B8D"/>
              </w:rPr>
              <w:t xml:space="preserve">DESCRIPTION </w:t>
            </w:r>
          </w:p>
        </w:tc>
        <w:tc>
          <w:tcPr>
            <w:tcW w:w="6104" w:type="dxa"/>
            <w:tcBorders>
              <w:top w:val="single" w:sz="4" w:space="0" w:color="4F81BD"/>
              <w:left w:val="single" w:sz="4" w:space="0" w:color="4F81BD"/>
              <w:bottom w:val="single" w:sz="4" w:space="0" w:color="4F81BD"/>
              <w:right w:val="single" w:sz="4" w:space="0" w:color="4F81BD"/>
            </w:tcBorders>
          </w:tcPr>
          <w:p w14:paraId="1CE5D450" w14:textId="77777777" w:rsidR="00DF3476" w:rsidRPr="00FE1708" w:rsidRDefault="00DF3476" w:rsidP="005B3CCF">
            <w:pPr>
              <w:spacing w:line="252" w:lineRule="auto"/>
              <w:ind w:left="5"/>
              <w:rPr>
                <w:rFonts w:cstheme="minorHAnsi"/>
                <w:bCs/>
                <w:color w:val="8064A2" w:themeColor="accent4"/>
                <w:highlight w:val="yellow"/>
              </w:rPr>
            </w:pPr>
          </w:p>
          <w:p w14:paraId="46F85B81" w14:textId="40DB3157" w:rsidR="009E3BE7" w:rsidRPr="009B1070" w:rsidRDefault="009E3BE7" w:rsidP="009E3BE7">
            <w:pPr>
              <w:jc w:val="left"/>
              <w:rPr>
                <w:rFonts w:ascii="Calibri Light" w:hAnsi="Calibri Light" w:cs="Calibri Light"/>
                <w:color w:val="1F497D" w:themeColor="text2"/>
              </w:rPr>
            </w:pPr>
            <w:bookmarkStart w:id="1" w:name="_Hlk171410828"/>
            <w:r w:rsidRPr="009B1070">
              <w:rPr>
                <w:rFonts w:ascii="Calibri Light" w:hAnsi="Calibri Light" w:cs="Calibri Light"/>
                <w:color w:val="1F497D" w:themeColor="text2"/>
              </w:rPr>
              <w:t xml:space="preserve">Appointment of a </w:t>
            </w:r>
            <w:r>
              <w:rPr>
                <w:rFonts w:ascii="Calibri Light" w:hAnsi="Calibri Light" w:cs="Calibri Light"/>
                <w:color w:val="1F497D" w:themeColor="text2"/>
              </w:rPr>
              <w:t>S</w:t>
            </w:r>
            <w:r w:rsidRPr="009B1070">
              <w:rPr>
                <w:rFonts w:ascii="Calibri Light" w:hAnsi="Calibri Light" w:cs="Calibri Light"/>
                <w:color w:val="1F497D" w:themeColor="text2"/>
              </w:rPr>
              <w:t xml:space="preserve">ervice </w:t>
            </w:r>
            <w:r>
              <w:rPr>
                <w:rFonts w:ascii="Calibri Light" w:hAnsi="Calibri Light" w:cs="Calibri Light"/>
                <w:color w:val="1F497D" w:themeColor="text2"/>
              </w:rPr>
              <w:t>P</w:t>
            </w:r>
            <w:r w:rsidRPr="009B1070">
              <w:rPr>
                <w:rFonts w:ascii="Calibri Light" w:hAnsi="Calibri Light" w:cs="Calibri Light"/>
                <w:color w:val="1F497D" w:themeColor="text2"/>
              </w:rPr>
              <w:t xml:space="preserve">rovider for the </w:t>
            </w:r>
            <w:r>
              <w:rPr>
                <w:rFonts w:ascii="Calibri Light" w:hAnsi="Calibri Light" w:cs="Calibri Light"/>
                <w:color w:val="1F497D" w:themeColor="text2"/>
              </w:rPr>
              <w:t>P</w:t>
            </w:r>
            <w:r w:rsidRPr="009B1070">
              <w:rPr>
                <w:rFonts w:ascii="Calibri Light" w:hAnsi="Calibri Light" w:cs="Calibri Light"/>
                <w:color w:val="1F497D" w:themeColor="text2"/>
              </w:rPr>
              <w:t xml:space="preserve">rovision of Kofax </w:t>
            </w:r>
            <w:r>
              <w:rPr>
                <w:rFonts w:ascii="Calibri Light" w:hAnsi="Calibri Light" w:cs="Calibri Light"/>
                <w:color w:val="1F497D" w:themeColor="text2"/>
              </w:rPr>
              <w:t>S</w:t>
            </w:r>
            <w:r w:rsidRPr="009B1070">
              <w:rPr>
                <w:rFonts w:ascii="Calibri Light" w:hAnsi="Calibri Light" w:cs="Calibri Light"/>
                <w:color w:val="1F497D" w:themeColor="text2"/>
              </w:rPr>
              <w:t xml:space="preserve">canning (KTA) Software Licenses and Assurance, Implementation, Maintenance, and Support </w:t>
            </w:r>
            <w:r>
              <w:rPr>
                <w:rFonts w:ascii="Calibri Light" w:hAnsi="Calibri Light" w:cs="Calibri Light"/>
                <w:color w:val="1F497D" w:themeColor="text2"/>
              </w:rPr>
              <w:t>S</w:t>
            </w:r>
            <w:r w:rsidRPr="009B1070">
              <w:rPr>
                <w:rFonts w:ascii="Calibri Light" w:hAnsi="Calibri Light" w:cs="Calibri Light"/>
                <w:color w:val="1F497D" w:themeColor="text2"/>
              </w:rPr>
              <w:t xml:space="preserve">ervices for a </w:t>
            </w:r>
            <w:r>
              <w:rPr>
                <w:rFonts w:ascii="Calibri Light" w:hAnsi="Calibri Light" w:cs="Calibri Light"/>
                <w:color w:val="1F497D" w:themeColor="text2"/>
              </w:rPr>
              <w:t>P</w:t>
            </w:r>
            <w:r w:rsidRPr="009B1070">
              <w:rPr>
                <w:rFonts w:ascii="Calibri Light" w:hAnsi="Calibri Light" w:cs="Calibri Light"/>
                <w:color w:val="1F497D" w:themeColor="text2"/>
              </w:rPr>
              <w:t xml:space="preserve">eriod of </w:t>
            </w:r>
            <w:r>
              <w:rPr>
                <w:rFonts w:ascii="Calibri Light" w:hAnsi="Calibri Light" w:cs="Calibri Light"/>
                <w:color w:val="1F497D" w:themeColor="text2"/>
              </w:rPr>
              <w:t>T</w:t>
            </w:r>
            <w:r w:rsidRPr="009B1070">
              <w:rPr>
                <w:rFonts w:ascii="Calibri Light" w:hAnsi="Calibri Light" w:cs="Calibri Light"/>
                <w:color w:val="1F497D" w:themeColor="text2"/>
              </w:rPr>
              <w:t xml:space="preserve">hree (03) </w:t>
            </w:r>
            <w:r>
              <w:rPr>
                <w:rFonts w:ascii="Calibri Light" w:hAnsi="Calibri Light" w:cs="Calibri Light"/>
                <w:color w:val="1F497D" w:themeColor="text2"/>
              </w:rPr>
              <w:t>Y</w:t>
            </w:r>
            <w:r w:rsidRPr="009B1070">
              <w:rPr>
                <w:rFonts w:ascii="Calibri Light" w:hAnsi="Calibri Light" w:cs="Calibri Light"/>
                <w:color w:val="1F497D" w:themeColor="text2"/>
              </w:rPr>
              <w:t>ears</w:t>
            </w:r>
          </w:p>
          <w:p w14:paraId="380EC94B" w14:textId="3A90256B" w:rsidR="00DF3476" w:rsidRPr="009B1070" w:rsidRDefault="00DF3476" w:rsidP="005B3CCF">
            <w:pPr>
              <w:jc w:val="left"/>
              <w:rPr>
                <w:rFonts w:ascii="Calibri Light" w:hAnsi="Calibri Light" w:cs="Calibri Light"/>
                <w:color w:val="1F497D" w:themeColor="text2"/>
              </w:rPr>
            </w:pPr>
          </w:p>
          <w:bookmarkEnd w:id="1"/>
          <w:p w14:paraId="2A4D1FFC" w14:textId="77777777" w:rsidR="00DF3476" w:rsidRPr="00FE1708" w:rsidRDefault="00DF3476" w:rsidP="005B3CCF">
            <w:pPr>
              <w:spacing w:line="252" w:lineRule="auto"/>
              <w:ind w:left="5"/>
              <w:rPr>
                <w:color w:val="8064A2" w:themeColor="accent4"/>
                <w:highlight w:val="yellow"/>
              </w:rPr>
            </w:pPr>
          </w:p>
        </w:tc>
      </w:tr>
      <w:tr w:rsidR="00DF3476" w14:paraId="6A2B3839" w14:textId="77777777" w:rsidTr="005B3CCF">
        <w:trPr>
          <w:trHeight w:val="1508"/>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2D35A76" w14:textId="77777777" w:rsidR="00DF3476" w:rsidRDefault="00DF3476" w:rsidP="005B3CCF">
            <w:pPr>
              <w:spacing w:line="252" w:lineRule="auto"/>
              <w:ind w:left="4"/>
            </w:pPr>
            <w:r>
              <w:rPr>
                <w:color w:val="0E1B8D"/>
              </w:rPr>
              <w:t xml:space="preserve"> </w:t>
            </w:r>
          </w:p>
          <w:p w14:paraId="414242A6" w14:textId="77777777" w:rsidR="00DF3476" w:rsidRDefault="00DF3476" w:rsidP="005B3CCF">
            <w:pPr>
              <w:spacing w:line="252" w:lineRule="auto"/>
              <w:ind w:left="4"/>
            </w:pPr>
            <w:r>
              <w:rPr>
                <w:color w:val="0E1B8D"/>
              </w:rPr>
              <w:t>Non-Compulsory Virtual Briefing</w:t>
            </w:r>
          </w:p>
          <w:p w14:paraId="2603B5B8" w14:textId="77777777" w:rsidR="00DF3476" w:rsidRDefault="00DF3476" w:rsidP="005B3CCF">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tcPr>
          <w:p w14:paraId="775F1E65" w14:textId="77777777" w:rsidR="00DF3476" w:rsidRPr="00FE1708" w:rsidRDefault="00DF3476" w:rsidP="005B3CCF">
            <w:pPr>
              <w:spacing w:line="252" w:lineRule="auto"/>
              <w:rPr>
                <w:highlight w:val="yellow"/>
              </w:rPr>
            </w:pPr>
          </w:p>
          <w:p w14:paraId="171DFEA2" w14:textId="66DFCD42" w:rsidR="00DF3476" w:rsidRPr="00DC3B7E" w:rsidRDefault="00DF3476" w:rsidP="005B3CCF">
            <w:pPr>
              <w:spacing w:line="252" w:lineRule="auto"/>
              <w:ind w:left="5"/>
              <w:rPr>
                <w:color w:val="365F91" w:themeColor="accent1" w:themeShade="BF"/>
              </w:rPr>
            </w:pPr>
            <w:r w:rsidRPr="00DC3B7E">
              <w:rPr>
                <w:color w:val="365F91" w:themeColor="accent1" w:themeShade="BF"/>
              </w:rPr>
              <w:t>1</w:t>
            </w:r>
            <w:r w:rsidR="00D700F8">
              <w:rPr>
                <w:color w:val="365F91" w:themeColor="accent1" w:themeShade="BF"/>
              </w:rPr>
              <w:t>8</w:t>
            </w:r>
            <w:r w:rsidRPr="00DC3B7E">
              <w:rPr>
                <w:color w:val="365F91" w:themeColor="accent1" w:themeShade="BF"/>
              </w:rPr>
              <w:t xml:space="preserve"> July 2024</w:t>
            </w:r>
          </w:p>
          <w:p w14:paraId="74BE3CBA" w14:textId="77777777" w:rsidR="00DF3476" w:rsidRPr="00DC3B7E" w:rsidRDefault="00DF3476" w:rsidP="005B3CCF">
            <w:pPr>
              <w:spacing w:after="90" w:line="252" w:lineRule="auto"/>
              <w:rPr>
                <w:color w:val="365F91" w:themeColor="accent1" w:themeShade="BF"/>
              </w:rPr>
            </w:pPr>
            <w:r w:rsidRPr="00DC3B7E">
              <w:rPr>
                <w:color w:val="365F91" w:themeColor="accent1" w:themeShade="BF"/>
              </w:rPr>
              <w:t xml:space="preserve">Time: 10:00 am – 11:00 pm (South African Time) </w:t>
            </w:r>
          </w:p>
          <w:p w14:paraId="412CAE65" w14:textId="77777777" w:rsidR="00DF3476" w:rsidRPr="00FE1708" w:rsidRDefault="00DF3476" w:rsidP="005B3CCF">
            <w:pPr>
              <w:spacing w:line="252" w:lineRule="auto"/>
              <w:rPr>
                <w:highlight w:val="yellow"/>
              </w:rPr>
            </w:pPr>
            <w:r w:rsidRPr="00DC3B7E">
              <w:rPr>
                <w:color w:val="365F91" w:themeColor="accent1" w:themeShade="BF"/>
              </w:rPr>
              <w:t xml:space="preserve">Place: Teams </w:t>
            </w:r>
            <w:hyperlink r:id="rId10" w:tgtFrame="_blank" w:tooltip="Meeting join link" w:history="1">
              <w:r w:rsidRPr="00DC3B7E">
                <w:rPr>
                  <w:rStyle w:val="Strong"/>
                  <w:color w:val="0000FF"/>
                  <w:u w:val="single"/>
                </w:rPr>
                <w:t>Join the meeting now</w:t>
              </w:r>
            </w:hyperlink>
          </w:p>
        </w:tc>
      </w:tr>
      <w:tr w:rsidR="00DF3476" w14:paraId="3F4179CD" w14:textId="77777777" w:rsidTr="005B3CCF">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hideMark/>
          </w:tcPr>
          <w:p w14:paraId="1718D341" w14:textId="77777777" w:rsidR="00DF3476" w:rsidRDefault="00DF3476" w:rsidP="005B3CCF">
            <w:pPr>
              <w:spacing w:line="252" w:lineRule="auto"/>
              <w:ind w:left="4"/>
            </w:pPr>
            <w:r>
              <w:rPr>
                <w:color w:val="0E1B8D"/>
              </w:rPr>
              <w:t xml:space="preserve"> </w:t>
            </w:r>
          </w:p>
          <w:p w14:paraId="2E6D1159" w14:textId="77777777" w:rsidR="00DF3476" w:rsidRDefault="00DF3476" w:rsidP="005B3CCF">
            <w:pPr>
              <w:spacing w:line="228" w:lineRule="auto"/>
              <w:ind w:left="4"/>
            </w:pPr>
            <w:r>
              <w:rPr>
                <w:color w:val="0E1B8D"/>
              </w:rPr>
              <w:t xml:space="preserve">Closing Date for questions / queries </w:t>
            </w:r>
          </w:p>
          <w:p w14:paraId="293F47AB" w14:textId="77777777" w:rsidR="00DF3476" w:rsidRDefault="00DF3476" w:rsidP="005B3CCF">
            <w:pPr>
              <w:spacing w:line="252" w:lineRule="auto"/>
              <w:ind w:left="4"/>
            </w:pPr>
            <w:r>
              <w:rPr>
                <w:color w:val="0E1B8D"/>
              </w:rPr>
              <w:t xml:space="preserve">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7BAD37C5" w14:textId="4B44DFC5" w:rsidR="00DF3476" w:rsidRPr="00FE1708" w:rsidRDefault="00DF3476" w:rsidP="005B3CCF">
            <w:pPr>
              <w:spacing w:line="252" w:lineRule="auto"/>
              <w:ind w:left="5"/>
              <w:rPr>
                <w:highlight w:val="yellow"/>
              </w:rPr>
            </w:pPr>
            <w:r w:rsidRPr="00DC3B7E">
              <w:rPr>
                <w:color w:val="1F497D" w:themeColor="text2"/>
              </w:rPr>
              <w:t>2</w:t>
            </w:r>
            <w:r w:rsidR="00D700F8">
              <w:rPr>
                <w:color w:val="1F497D" w:themeColor="text2"/>
              </w:rPr>
              <w:t>9</w:t>
            </w:r>
            <w:r w:rsidRPr="00DC3B7E">
              <w:rPr>
                <w:color w:val="1F497D" w:themeColor="text2"/>
              </w:rPr>
              <w:t xml:space="preserve"> July 2024 at 16:30 </w:t>
            </w:r>
          </w:p>
        </w:tc>
      </w:tr>
      <w:tr w:rsidR="00DF3476" w14:paraId="529237D2" w14:textId="77777777" w:rsidTr="005B3CCF">
        <w:trPr>
          <w:trHeight w:val="816"/>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DEA836A" w14:textId="77777777" w:rsidR="00DF3476" w:rsidRDefault="00DF3476" w:rsidP="005B3CCF">
            <w:pPr>
              <w:spacing w:line="252" w:lineRule="auto"/>
              <w:ind w:left="4"/>
            </w:pPr>
            <w:r>
              <w:rPr>
                <w:color w:val="0E1B8D"/>
              </w:rPr>
              <w:t xml:space="preserve">Bid Response Submission Address  </w:t>
            </w:r>
          </w:p>
        </w:tc>
        <w:tc>
          <w:tcPr>
            <w:tcW w:w="6104" w:type="dxa"/>
            <w:tcBorders>
              <w:top w:val="single" w:sz="4" w:space="0" w:color="4F81BD"/>
              <w:left w:val="single" w:sz="4" w:space="0" w:color="4F81BD"/>
              <w:bottom w:val="single" w:sz="4" w:space="0" w:color="4F81BD"/>
              <w:right w:val="single" w:sz="4" w:space="0" w:color="4F81BD"/>
            </w:tcBorders>
            <w:hideMark/>
          </w:tcPr>
          <w:p w14:paraId="38C06076" w14:textId="77777777" w:rsidR="00DF3476" w:rsidRDefault="00DF3476" w:rsidP="005B3CCF">
            <w:pPr>
              <w:spacing w:line="252" w:lineRule="auto"/>
              <w:ind w:left="5"/>
            </w:pPr>
            <w:r>
              <w:rPr>
                <w:color w:val="1F497D"/>
              </w:rPr>
              <w:t xml:space="preserve">Tender Office </w:t>
            </w:r>
          </w:p>
          <w:p w14:paraId="4741585F" w14:textId="77777777" w:rsidR="00DF3476" w:rsidRDefault="00DF3476" w:rsidP="005B3CCF">
            <w:pPr>
              <w:spacing w:line="252" w:lineRule="auto"/>
              <w:ind w:left="5"/>
            </w:pPr>
            <w:r>
              <w:rPr>
                <w:color w:val="1F497D"/>
              </w:rPr>
              <w:t xml:space="preserve">459 </w:t>
            </w:r>
            <w:proofErr w:type="spellStart"/>
            <w:r>
              <w:rPr>
                <w:color w:val="1F497D"/>
              </w:rPr>
              <w:t>Tsitsa</w:t>
            </w:r>
            <w:proofErr w:type="spellEnd"/>
            <w:r>
              <w:rPr>
                <w:color w:val="1F497D"/>
              </w:rPr>
              <w:t xml:space="preserve"> Street, </w:t>
            </w:r>
            <w:proofErr w:type="spellStart"/>
            <w:r>
              <w:rPr>
                <w:color w:val="1F497D"/>
              </w:rPr>
              <w:t>Erasmuskloof</w:t>
            </w:r>
            <w:proofErr w:type="spellEnd"/>
            <w:r>
              <w:rPr>
                <w:color w:val="1F497D"/>
              </w:rPr>
              <w:t xml:space="preserve">, </w:t>
            </w:r>
            <w:proofErr w:type="gramStart"/>
            <w:r>
              <w:rPr>
                <w:color w:val="1F497D"/>
              </w:rPr>
              <w:t>Pretoria,  0105</w:t>
            </w:r>
            <w:proofErr w:type="gramEnd"/>
            <w:r>
              <w:rPr>
                <w:color w:val="1F497D"/>
              </w:rPr>
              <w:t xml:space="preserve">  </w:t>
            </w:r>
          </w:p>
          <w:p w14:paraId="30E8159F" w14:textId="77777777" w:rsidR="00DF3476" w:rsidRDefault="00DF3476" w:rsidP="005B3CCF">
            <w:pPr>
              <w:spacing w:line="252" w:lineRule="auto"/>
              <w:ind w:left="5"/>
            </w:pPr>
            <w:r>
              <w:rPr>
                <w:color w:val="1F497D"/>
              </w:rPr>
              <w:t xml:space="preserve"> </w:t>
            </w:r>
          </w:p>
        </w:tc>
      </w:tr>
      <w:tr w:rsidR="00DF3476" w14:paraId="0157A655" w14:textId="77777777" w:rsidTr="005B3CCF">
        <w:trPr>
          <w:trHeight w:val="108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7462EF" w14:textId="77777777" w:rsidR="00DF3476" w:rsidRDefault="00DF3476" w:rsidP="005B3CCF">
            <w:pPr>
              <w:spacing w:line="252" w:lineRule="auto"/>
              <w:ind w:left="4"/>
            </w:pPr>
            <w:r>
              <w:rPr>
                <w:color w:val="0E1B8D"/>
              </w:rPr>
              <w:t xml:space="preserve">RFB Closing Details and Time </w:t>
            </w:r>
          </w:p>
        </w:tc>
        <w:tc>
          <w:tcPr>
            <w:tcW w:w="6104" w:type="dxa"/>
            <w:tcBorders>
              <w:top w:val="single" w:sz="4" w:space="0" w:color="4F81BD"/>
              <w:left w:val="single" w:sz="4" w:space="0" w:color="4F81BD"/>
              <w:bottom w:val="single" w:sz="4" w:space="0" w:color="4F81BD"/>
              <w:right w:val="single" w:sz="4" w:space="0" w:color="4F81BD"/>
            </w:tcBorders>
            <w:hideMark/>
          </w:tcPr>
          <w:p w14:paraId="62043706" w14:textId="77777777" w:rsidR="00DF3476" w:rsidRDefault="00DF3476" w:rsidP="005B3CCF">
            <w:pPr>
              <w:spacing w:line="252" w:lineRule="auto"/>
              <w:ind w:left="5"/>
            </w:pPr>
            <w:r>
              <w:rPr>
                <w:color w:val="1F497D"/>
              </w:rPr>
              <w:t xml:space="preserve"> </w:t>
            </w:r>
          </w:p>
          <w:p w14:paraId="56BFD6F7" w14:textId="67D6B0FE" w:rsidR="00DF3476" w:rsidRPr="00DC3B7E" w:rsidRDefault="00DF3476" w:rsidP="005B3CCF">
            <w:pPr>
              <w:spacing w:line="252" w:lineRule="auto"/>
              <w:ind w:left="5"/>
              <w:rPr>
                <w:color w:val="365F91" w:themeColor="accent1" w:themeShade="BF"/>
              </w:rPr>
            </w:pPr>
            <w:r w:rsidRPr="00DC3B7E">
              <w:rPr>
                <w:color w:val="1F497D"/>
              </w:rPr>
              <w:t xml:space="preserve">Date:  </w:t>
            </w:r>
            <w:r w:rsidRPr="00DC3B7E">
              <w:rPr>
                <w:color w:val="365F91" w:themeColor="accent1" w:themeShade="BF"/>
              </w:rPr>
              <w:t>0</w:t>
            </w:r>
            <w:r w:rsidR="00D700F8">
              <w:rPr>
                <w:color w:val="365F91" w:themeColor="accent1" w:themeShade="BF"/>
              </w:rPr>
              <w:t>5</w:t>
            </w:r>
            <w:r w:rsidRPr="00DC3B7E">
              <w:rPr>
                <w:color w:val="365F91" w:themeColor="accent1" w:themeShade="BF"/>
              </w:rPr>
              <w:t xml:space="preserve"> August 2024</w:t>
            </w:r>
          </w:p>
          <w:p w14:paraId="18A6B041" w14:textId="77777777" w:rsidR="00DF3476" w:rsidRDefault="00DF3476" w:rsidP="005B3CCF">
            <w:pPr>
              <w:spacing w:line="252" w:lineRule="auto"/>
              <w:ind w:left="5"/>
            </w:pPr>
            <w:r w:rsidRPr="00DC3B7E">
              <w:rPr>
                <w:color w:val="1F497D"/>
              </w:rPr>
              <w:t>Time: 11:00 (South African Time)</w:t>
            </w:r>
            <w:r>
              <w:rPr>
                <w:color w:val="1F497D"/>
              </w:rPr>
              <w:t xml:space="preserve"> </w:t>
            </w:r>
          </w:p>
          <w:p w14:paraId="4DC45E04" w14:textId="77777777" w:rsidR="00DF3476" w:rsidRDefault="00DF3476" w:rsidP="005B3CCF">
            <w:pPr>
              <w:spacing w:line="252" w:lineRule="auto"/>
              <w:ind w:left="5"/>
            </w:pPr>
            <w:r>
              <w:rPr>
                <w:color w:val="1F497D"/>
              </w:rPr>
              <w:t xml:space="preserve"> </w:t>
            </w:r>
          </w:p>
        </w:tc>
      </w:tr>
      <w:tr w:rsidR="00DF3476" w14:paraId="675560D9" w14:textId="77777777" w:rsidTr="005B3CCF">
        <w:trPr>
          <w:trHeight w:val="575"/>
        </w:trPr>
        <w:tc>
          <w:tcPr>
            <w:tcW w:w="339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94CD6B" w14:textId="77777777" w:rsidR="00DF3476" w:rsidRDefault="00DF3476" w:rsidP="005B3CCF">
            <w:pPr>
              <w:spacing w:line="252" w:lineRule="auto"/>
              <w:ind w:left="4"/>
            </w:pPr>
            <w:r>
              <w:rPr>
                <w:color w:val="0E1B8D"/>
              </w:rPr>
              <w:t xml:space="preserve">RFB Validity Period </w:t>
            </w:r>
          </w:p>
        </w:tc>
        <w:tc>
          <w:tcPr>
            <w:tcW w:w="6104" w:type="dxa"/>
            <w:tcBorders>
              <w:top w:val="single" w:sz="4" w:space="0" w:color="4F81BD"/>
              <w:left w:val="single" w:sz="4" w:space="0" w:color="4F81BD"/>
              <w:bottom w:val="single" w:sz="4" w:space="0" w:color="4F81BD"/>
              <w:right w:val="single" w:sz="4" w:space="0" w:color="4F81BD"/>
            </w:tcBorders>
            <w:vAlign w:val="center"/>
            <w:hideMark/>
          </w:tcPr>
          <w:p w14:paraId="599940BC" w14:textId="77777777" w:rsidR="00DF3476" w:rsidRDefault="00DF3476" w:rsidP="005B3CCF">
            <w:pPr>
              <w:spacing w:line="252" w:lineRule="auto"/>
              <w:ind w:left="5"/>
            </w:pPr>
            <w:r>
              <w:rPr>
                <w:color w:val="1F497D"/>
              </w:rPr>
              <w:t xml:space="preserve">200 Days from the Closing Date  </w:t>
            </w:r>
          </w:p>
        </w:tc>
      </w:tr>
    </w:tbl>
    <w:p w14:paraId="7778341C" w14:textId="77777777" w:rsidR="009C0D1E" w:rsidRDefault="009C0D1E">
      <w:pPr>
        <w:jc w:val="left"/>
      </w:pPr>
    </w:p>
    <w:p w14:paraId="597404EA" w14:textId="77777777" w:rsidR="00AB0B86" w:rsidRDefault="00AB0B86">
      <w:pPr>
        <w:jc w:val="left"/>
        <w:rPr>
          <w:b/>
          <w:color w:val="000099"/>
          <w:sz w:val="24"/>
        </w:rPr>
      </w:pPr>
    </w:p>
    <w:p w14:paraId="52ED70AE" w14:textId="77777777" w:rsidR="00F70A16" w:rsidRDefault="00F70A16">
      <w:pPr>
        <w:jc w:val="left"/>
      </w:pPr>
      <w:r>
        <w:lastRenderedPageBreak/>
        <w:br w:type="page"/>
      </w:r>
    </w:p>
    <w:p w14:paraId="7A089DB9" w14:textId="3A1D75DD" w:rsidR="00A44D99" w:rsidRPr="006C0A8D" w:rsidRDefault="00A44D99" w:rsidP="00C2646C">
      <w:pPr>
        <w:pStyle w:val="Title"/>
      </w:pPr>
    </w:p>
    <w:p w14:paraId="727AF30D" w14:textId="77777777" w:rsidR="00B36B79" w:rsidRPr="006C0A8D" w:rsidRDefault="00B36B79" w:rsidP="00B36B79">
      <w:pPr>
        <w:pStyle w:val="Title"/>
      </w:pPr>
      <w:r w:rsidRPr="000956E0">
        <w:t>Contents</w:t>
      </w:r>
    </w:p>
    <w:p w14:paraId="71CB1C7A" w14:textId="0B95E0E5" w:rsidR="00B36B79" w:rsidRDefault="00B36B79" w:rsidP="00B36B79">
      <w:pPr>
        <w:pStyle w:val="TOC1"/>
        <w:rPr>
          <w:rFonts w:asciiTheme="minorHAnsi" w:eastAsiaTheme="minorEastAsia" w:hAnsiTheme="minorHAnsi" w:cstheme="minorBidi"/>
          <w:noProof/>
          <w:kern w:val="2"/>
          <w:sz w:val="24"/>
          <w:szCs w:val="24"/>
          <w:lang w:eastAsia="en-GB"/>
          <w14:ligatures w14:val="standardContextual"/>
        </w:rPr>
      </w:pPr>
      <w:r w:rsidRPr="00924B1F">
        <w:fldChar w:fldCharType="begin"/>
      </w:r>
      <w:r w:rsidRPr="00924B1F">
        <w:instrText xml:space="preserve"> TOC \o "2-2" \h \z \t "Heading 1,1,Heading 3,3,Annex H1,1" </w:instrText>
      </w:r>
      <w:r w:rsidRPr="00924B1F">
        <w:fldChar w:fldCharType="separate"/>
      </w:r>
      <w:hyperlink w:anchor="_Toc171093958" w:history="1">
        <w:r w:rsidRPr="00FA16F2">
          <w:rPr>
            <w:rStyle w:val="Hyperlink"/>
            <w:noProof/>
          </w:rPr>
          <w:t>1.</w:t>
        </w:r>
        <w:r>
          <w:rPr>
            <w:rFonts w:asciiTheme="minorHAnsi" w:eastAsiaTheme="minorEastAsia" w:hAnsiTheme="minorHAnsi" w:cstheme="minorBidi"/>
            <w:noProof/>
            <w:kern w:val="2"/>
            <w:sz w:val="24"/>
            <w:szCs w:val="24"/>
            <w:lang w:eastAsia="en-GB"/>
            <w14:ligatures w14:val="standardContextual"/>
          </w:rPr>
          <w:tab/>
        </w:r>
        <w:r w:rsidRPr="00FA16F2">
          <w:rPr>
            <w:rStyle w:val="Hyperlink"/>
            <w:noProof/>
          </w:rPr>
          <w:t>Introduction and background</w:t>
        </w:r>
        <w:r>
          <w:rPr>
            <w:noProof/>
            <w:webHidden/>
          </w:rPr>
          <w:tab/>
        </w:r>
      </w:hyperlink>
    </w:p>
    <w:p w14:paraId="18105DBF" w14:textId="107AC9A0"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59" w:history="1">
        <w:r w:rsidR="00B36B79" w:rsidRPr="00FA16F2">
          <w:rPr>
            <w:rStyle w:val="Hyperlink"/>
            <w:noProof/>
          </w:rPr>
          <w:t>1.1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Purpose</w:t>
        </w:r>
        <w:r w:rsidR="00B36B79">
          <w:rPr>
            <w:noProof/>
            <w:webHidden/>
          </w:rPr>
          <w:tab/>
        </w:r>
        <w:r w:rsidR="00C34962">
          <w:rPr>
            <w:noProof/>
            <w:webHidden/>
          </w:rPr>
          <w:t>4</w:t>
        </w:r>
      </w:hyperlink>
    </w:p>
    <w:p w14:paraId="46E931BE" w14:textId="7A5B684D"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0" w:history="1">
        <w:r w:rsidR="00B36B79" w:rsidRPr="00FA16F2">
          <w:rPr>
            <w:rStyle w:val="Hyperlink"/>
            <w:noProof/>
          </w:rPr>
          <w:t>1.2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Background</w:t>
        </w:r>
        <w:r w:rsidR="00B36B79">
          <w:rPr>
            <w:noProof/>
            <w:webHidden/>
          </w:rPr>
          <w:tab/>
        </w:r>
        <w:r w:rsidR="00C34962">
          <w:rPr>
            <w:noProof/>
            <w:webHidden/>
          </w:rPr>
          <w:t>4</w:t>
        </w:r>
      </w:hyperlink>
    </w:p>
    <w:p w14:paraId="7B261931" w14:textId="0FE15E9A" w:rsidR="00B36B79" w:rsidRDefault="002A2389" w:rsidP="00B36B79">
      <w:pPr>
        <w:pStyle w:val="TOC1"/>
        <w:rPr>
          <w:rFonts w:asciiTheme="minorHAnsi" w:eastAsiaTheme="minorEastAsia" w:hAnsiTheme="minorHAnsi" w:cstheme="minorBidi"/>
          <w:noProof/>
          <w:kern w:val="2"/>
          <w:sz w:val="24"/>
          <w:szCs w:val="24"/>
          <w:lang w:eastAsia="en-GB"/>
          <w14:ligatures w14:val="standardContextual"/>
        </w:rPr>
      </w:pPr>
      <w:hyperlink w:anchor="_Toc171093961" w:history="1">
        <w:r w:rsidR="00B36B79" w:rsidRPr="00FA16F2">
          <w:rPr>
            <w:rStyle w:val="Hyperlink"/>
            <w:noProof/>
          </w:rPr>
          <w:t>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Scope of Bid</w:t>
        </w:r>
        <w:r w:rsidR="00B36B79">
          <w:rPr>
            <w:noProof/>
            <w:webHidden/>
          </w:rPr>
          <w:tab/>
        </w:r>
      </w:hyperlink>
    </w:p>
    <w:p w14:paraId="7FA15E77" w14:textId="392F4653"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2" w:history="1">
        <w:r w:rsidR="00B36B79" w:rsidRPr="00FA16F2">
          <w:rPr>
            <w:rStyle w:val="Hyperlink"/>
            <w:noProof/>
          </w:rPr>
          <w:t>2.1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Scope of Work</w:t>
        </w:r>
        <w:r w:rsidR="00B36B79">
          <w:rPr>
            <w:noProof/>
            <w:webHidden/>
          </w:rPr>
          <w:tab/>
        </w:r>
        <w:r w:rsidR="00C34962">
          <w:rPr>
            <w:noProof/>
            <w:webHidden/>
          </w:rPr>
          <w:t>5</w:t>
        </w:r>
      </w:hyperlink>
    </w:p>
    <w:p w14:paraId="6CB1EA32" w14:textId="3A7D4306"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3" w:history="1">
        <w:r w:rsidR="00B36B79" w:rsidRPr="00FA16F2">
          <w:rPr>
            <w:rStyle w:val="Hyperlink"/>
            <w:noProof/>
          </w:rPr>
          <w:t>2.2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Delivery address</w:t>
        </w:r>
        <w:r w:rsidR="00B36B79">
          <w:rPr>
            <w:noProof/>
            <w:webHidden/>
          </w:rPr>
          <w:tab/>
        </w:r>
        <w:r w:rsidR="00C34962">
          <w:rPr>
            <w:noProof/>
            <w:webHidden/>
          </w:rPr>
          <w:t>5</w:t>
        </w:r>
      </w:hyperlink>
    </w:p>
    <w:p w14:paraId="007280D2" w14:textId="5D938A08"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4" w:history="1">
        <w:r w:rsidR="00B36B79" w:rsidRPr="00FA16F2">
          <w:rPr>
            <w:rStyle w:val="Hyperlink"/>
            <w:noProof/>
          </w:rPr>
          <w:t>2.3</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Customer Infrastructure and environment requirements</w:t>
        </w:r>
        <w:r w:rsidR="00B36B79">
          <w:rPr>
            <w:noProof/>
            <w:webHidden/>
          </w:rPr>
          <w:tab/>
        </w:r>
        <w:r w:rsidR="00C34962">
          <w:rPr>
            <w:noProof/>
            <w:webHidden/>
          </w:rPr>
          <w:t>5</w:t>
        </w:r>
      </w:hyperlink>
    </w:p>
    <w:p w14:paraId="43C4A71F" w14:textId="607A6A6B"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5" w:history="1">
        <w:r w:rsidR="00B36B79" w:rsidRPr="00FA16F2">
          <w:rPr>
            <w:rStyle w:val="Hyperlink"/>
            <w:noProof/>
          </w:rPr>
          <w:t>2.4</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Current KTA Architecture:</w:t>
        </w:r>
        <w:r w:rsidR="00B36B79">
          <w:rPr>
            <w:noProof/>
            <w:webHidden/>
          </w:rPr>
          <w:tab/>
        </w:r>
        <w:r w:rsidR="00C34962">
          <w:rPr>
            <w:noProof/>
            <w:webHidden/>
          </w:rPr>
          <w:t>6</w:t>
        </w:r>
      </w:hyperlink>
    </w:p>
    <w:p w14:paraId="6A4C17E4" w14:textId="790F4671"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6" w:history="1">
        <w:r w:rsidR="00B36B79" w:rsidRPr="00FA16F2">
          <w:rPr>
            <w:rStyle w:val="Hyperlink"/>
            <w:noProof/>
          </w:rPr>
          <w:t>2.5</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KTA Environment Overview</w:t>
        </w:r>
        <w:r w:rsidR="00B36B79">
          <w:rPr>
            <w:noProof/>
            <w:webHidden/>
          </w:rPr>
          <w:tab/>
        </w:r>
        <w:r w:rsidR="00C34962">
          <w:rPr>
            <w:noProof/>
            <w:webHidden/>
          </w:rPr>
          <w:t>6</w:t>
        </w:r>
      </w:hyperlink>
    </w:p>
    <w:p w14:paraId="043D8403" w14:textId="53F6F044" w:rsidR="00B36B79" w:rsidRDefault="002A2389" w:rsidP="00B36B79">
      <w:pPr>
        <w:pStyle w:val="TOC1"/>
        <w:rPr>
          <w:rFonts w:asciiTheme="minorHAnsi" w:eastAsiaTheme="minorEastAsia" w:hAnsiTheme="minorHAnsi" w:cstheme="minorBidi"/>
          <w:noProof/>
          <w:kern w:val="2"/>
          <w:sz w:val="24"/>
          <w:szCs w:val="24"/>
          <w:lang w:eastAsia="en-GB"/>
          <w14:ligatures w14:val="standardContextual"/>
        </w:rPr>
      </w:pPr>
      <w:hyperlink w:anchor="_Toc171093967" w:history="1">
        <w:r w:rsidR="00B36B79" w:rsidRPr="00FA16F2">
          <w:rPr>
            <w:rStyle w:val="Hyperlink"/>
            <w:noProof/>
          </w:rPr>
          <w:t>3.</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Requirements</w:t>
        </w:r>
        <w:r w:rsidR="00B36B79">
          <w:rPr>
            <w:noProof/>
            <w:webHidden/>
          </w:rPr>
          <w:tab/>
        </w:r>
      </w:hyperlink>
    </w:p>
    <w:p w14:paraId="46FE1612" w14:textId="38394117"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8" w:history="1">
        <w:r w:rsidR="00B36B79" w:rsidRPr="00FA16F2">
          <w:rPr>
            <w:rStyle w:val="Hyperlink"/>
            <w:noProof/>
          </w:rPr>
          <w:t>3.1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Product/Service Requirement</w:t>
        </w:r>
        <w:r w:rsidR="00B36B79">
          <w:rPr>
            <w:noProof/>
            <w:webHidden/>
          </w:rPr>
          <w:tab/>
        </w:r>
        <w:r w:rsidR="00B36B79">
          <w:rPr>
            <w:noProof/>
            <w:webHidden/>
          </w:rPr>
          <w:fldChar w:fldCharType="begin"/>
        </w:r>
        <w:r w:rsidR="00B36B79">
          <w:rPr>
            <w:noProof/>
            <w:webHidden/>
          </w:rPr>
          <w:instrText xml:space="preserve"> PAGEREF _Toc171093968 \h </w:instrText>
        </w:r>
        <w:r w:rsidR="00B36B79">
          <w:rPr>
            <w:noProof/>
            <w:webHidden/>
          </w:rPr>
        </w:r>
        <w:r w:rsidR="00B36B79">
          <w:rPr>
            <w:noProof/>
            <w:webHidden/>
          </w:rPr>
          <w:fldChar w:fldCharType="separate"/>
        </w:r>
        <w:r w:rsidR="00686E38">
          <w:rPr>
            <w:noProof/>
            <w:webHidden/>
          </w:rPr>
          <w:t>7</w:t>
        </w:r>
        <w:r w:rsidR="00B36B79">
          <w:rPr>
            <w:noProof/>
            <w:webHidden/>
          </w:rPr>
          <w:fldChar w:fldCharType="end"/>
        </w:r>
      </w:hyperlink>
    </w:p>
    <w:p w14:paraId="1CA1861C" w14:textId="16B46050"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69" w:history="1">
        <w:r w:rsidR="00B36B79" w:rsidRPr="00FA16F2">
          <w:rPr>
            <w:rStyle w:val="Hyperlink"/>
            <w:noProof/>
          </w:rPr>
          <w:t>3.2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Special Requirements</w:t>
        </w:r>
        <w:r w:rsidR="00B36B79">
          <w:rPr>
            <w:noProof/>
            <w:webHidden/>
          </w:rPr>
          <w:tab/>
        </w:r>
        <w:r w:rsidR="00C34962">
          <w:rPr>
            <w:noProof/>
            <w:webHidden/>
          </w:rPr>
          <w:t>10</w:t>
        </w:r>
      </w:hyperlink>
    </w:p>
    <w:p w14:paraId="7BA2A447" w14:textId="417F5D34" w:rsidR="00B36B79" w:rsidRDefault="002A2389" w:rsidP="00B36B79">
      <w:pPr>
        <w:pStyle w:val="TOC3"/>
        <w:rPr>
          <w:rFonts w:asciiTheme="minorHAnsi" w:eastAsiaTheme="minorEastAsia" w:hAnsiTheme="minorHAnsi" w:cstheme="minorBidi"/>
          <w:noProof/>
          <w:kern w:val="2"/>
          <w:sz w:val="24"/>
          <w:szCs w:val="24"/>
          <w:lang w:eastAsia="en-GB"/>
          <w14:ligatures w14:val="standardContextual"/>
        </w:rPr>
      </w:pPr>
      <w:hyperlink w:anchor="_Toc171093970" w:history="1">
        <w:r w:rsidR="00B36B79" w:rsidRPr="00FA16F2">
          <w:rPr>
            <w:rStyle w:val="Hyperlink"/>
            <w:noProof/>
            <w:lang w:eastAsia="en-GB"/>
          </w:rPr>
          <w:t>3.2.1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lang w:eastAsia="en-GB"/>
          </w:rPr>
          <w:t>Software Licence Assurance</w:t>
        </w:r>
        <w:r w:rsidR="00B36B79">
          <w:rPr>
            <w:noProof/>
            <w:webHidden/>
          </w:rPr>
          <w:tab/>
        </w:r>
        <w:r w:rsidR="00C34962">
          <w:rPr>
            <w:noProof/>
            <w:webHidden/>
          </w:rPr>
          <w:t>10</w:t>
        </w:r>
      </w:hyperlink>
    </w:p>
    <w:p w14:paraId="29853C45" w14:textId="11585080" w:rsidR="00B36B79" w:rsidRDefault="002A2389" w:rsidP="00B36B79">
      <w:pPr>
        <w:pStyle w:val="TOC3"/>
        <w:rPr>
          <w:rFonts w:asciiTheme="minorHAnsi" w:eastAsiaTheme="minorEastAsia" w:hAnsiTheme="minorHAnsi" w:cstheme="minorBidi"/>
          <w:noProof/>
          <w:kern w:val="2"/>
          <w:sz w:val="24"/>
          <w:szCs w:val="24"/>
          <w:lang w:eastAsia="en-GB"/>
          <w14:ligatures w14:val="standardContextual"/>
        </w:rPr>
      </w:pPr>
      <w:hyperlink w:anchor="_Toc171093971" w:history="1">
        <w:r w:rsidR="00B36B79" w:rsidRPr="00FA16F2">
          <w:rPr>
            <w:rStyle w:val="Hyperlink"/>
            <w:noProof/>
            <w:lang w:eastAsia="en-GB"/>
          </w:rPr>
          <w:t>3.2.2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rFonts w:cstheme="minorHAnsi"/>
            <w:bCs/>
            <w:noProof/>
            <w:lang w:eastAsia="en-GB"/>
          </w:rPr>
          <w:t>Service Delivery Management</w:t>
        </w:r>
        <w:r w:rsidR="00B36B79">
          <w:rPr>
            <w:noProof/>
            <w:webHidden/>
          </w:rPr>
          <w:tab/>
          <w:t>…..</w:t>
        </w:r>
        <w:r w:rsidR="00C34962">
          <w:rPr>
            <w:noProof/>
            <w:webHidden/>
          </w:rPr>
          <w:t>10</w:t>
        </w:r>
      </w:hyperlink>
    </w:p>
    <w:p w14:paraId="7765DBEF" w14:textId="10FD1A96" w:rsidR="00B36B79" w:rsidRDefault="002A2389" w:rsidP="00B36B79">
      <w:pPr>
        <w:pStyle w:val="TOC3"/>
        <w:rPr>
          <w:rFonts w:asciiTheme="minorHAnsi" w:eastAsiaTheme="minorEastAsia" w:hAnsiTheme="minorHAnsi" w:cstheme="minorBidi"/>
          <w:noProof/>
          <w:kern w:val="2"/>
          <w:sz w:val="24"/>
          <w:szCs w:val="24"/>
          <w:lang w:eastAsia="en-GB"/>
          <w14:ligatures w14:val="standardContextual"/>
        </w:rPr>
      </w:pPr>
      <w:hyperlink w:anchor="_Toc171093972" w:history="1">
        <w:r w:rsidR="00B36B79" w:rsidRPr="00FA16F2">
          <w:rPr>
            <w:rStyle w:val="Hyperlink"/>
            <w:rFonts w:cstheme="minorHAnsi"/>
            <w:bCs/>
            <w:noProof/>
            <w:lang w:eastAsia="en-GB"/>
          </w:rPr>
          <w:t>3.2.3</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rFonts w:cstheme="minorHAnsi"/>
            <w:bCs/>
            <w:noProof/>
            <w:lang w:eastAsia="en-GB"/>
          </w:rPr>
          <w:t>Change requests</w:t>
        </w:r>
        <w:r w:rsidR="00B36B79">
          <w:rPr>
            <w:noProof/>
            <w:webHidden/>
          </w:rPr>
          <w:tab/>
          <w:t>…..</w:t>
        </w:r>
        <w:r w:rsidR="00B36B79">
          <w:rPr>
            <w:noProof/>
            <w:webHidden/>
          </w:rPr>
          <w:fldChar w:fldCharType="begin"/>
        </w:r>
        <w:r w:rsidR="00B36B79">
          <w:rPr>
            <w:noProof/>
            <w:webHidden/>
          </w:rPr>
          <w:instrText xml:space="preserve"> PAGEREF _Toc171093972 \h </w:instrText>
        </w:r>
        <w:r w:rsidR="00B36B79">
          <w:rPr>
            <w:noProof/>
            <w:webHidden/>
          </w:rPr>
        </w:r>
        <w:r w:rsidR="00B36B79">
          <w:rPr>
            <w:noProof/>
            <w:webHidden/>
          </w:rPr>
          <w:fldChar w:fldCharType="separate"/>
        </w:r>
        <w:r w:rsidR="00686E38">
          <w:rPr>
            <w:noProof/>
            <w:webHidden/>
          </w:rPr>
          <w:t>12</w:t>
        </w:r>
        <w:r w:rsidR="00B36B79">
          <w:rPr>
            <w:noProof/>
            <w:webHidden/>
          </w:rPr>
          <w:fldChar w:fldCharType="end"/>
        </w:r>
      </w:hyperlink>
    </w:p>
    <w:p w14:paraId="19B35ADC" w14:textId="4C6CB268" w:rsidR="00B36B79" w:rsidRDefault="002A2389" w:rsidP="00B36B79">
      <w:pPr>
        <w:pStyle w:val="TOC3"/>
        <w:rPr>
          <w:rFonts w:asciiTheme="minorHAnsi" w:eastAsiaTheme="minorEastAsia" w:hAnsiTheme="minorHAnsi" w:cstheme="minorBidi"/>
          <w:noProof/>
          <w:kern w:val="2"/>
          <w:sz w:val="24"/>
          <w:szCs w:val="24"/>
          <w:lang w:eastAsia="en-GB"/>
          <w14:ligatures w14:val="standardContextual"/>
        </w:rPr>
      </w:pPr>
      <w:hyperlink w:anchor="_Toc171093973" w:history="1">
        <w:r w:rsidR="00B36B79" w:rsidRPr="00FA16F2">
          <w:rPr>
            <w:rStyle w:val="Hyperlink"/>
            <w:noProof/>
            <w:lang w:eastAsia="en-GB"/>
          </w:rPr>
          <w:t>3.2.4</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lang w:eastAsia="en-GB"/>
          </w:rPr>
          <w:t>Contract Transition-in and Contract Transition-out services</w:t>
        </w:r>
        <w:r w:rsidR="00B36B79">
          <w:rPr>
            <w:noProof/>
            <w:webHidden/>
          </w:rPr>
          <w:tab/>
        </w:r>
        <w:r w:rsidR="00B36B79">
          <w:rPr>
            <w:noProof/>
            <w:webHidden/>
          </w:rPr>
          <w:fldChar w:fldCharType="begin"/>
        </w:r>
        <w:r w:rsidR="00B36B79">
          <w:rPr>
            <w:noProof/>
            <w:webHidden/>
          </w:rPr>
          <w:instrText xml:space="preserve"> PAGEREF _Toc171093973 \h </w:instrText>
        </w:r>
        <w:r w:rsidR="00B36B79">
          <w:rPr>
            <w:noProof/>
            <w:webHidden/>
          </w:rPr>
        </w:r>
        <w:r w:rsidR="00B36B79">
          <w:rPr>
            <w:noProof/>
            <w:webHidden/>
          </w:rPr>
          <w:fldChar w:fldCharType="separate"/>
        </w:r>
        <w:r w:rsidR="00686E38">
          <w:rPr>
            <w:noProof/>
            <w:webHidden/>
          </w:rPr>
          <w:t>14</w:t>
        </w:r>
        <w:r w:rsidR="00B36B79">
          <w:rPr>
            <w:noProof/>
            <w:webHidden/>
          </w:rPr>
          <w:fldChar w:fldCharType="end"/>
        </w:r>
      </w:hyperlink>
    </w:p>
    <w:p w14:paraId="10B1674B" w14:textId="436C54FE" w:rsidR="00B36B79" w:rsidRDefault="002A2389" w:rsidP="00B36B79">
      <w:pPr>
        <w:pStyle w:val="TOC1"/>
        <w:rPr>
          <w:rFonts w:asciiTheme="minorHAnsi" w:eastAsiaTheme="minorEastAsia" w:hAnsiTheme="minorHAnsi" w:cstheme="minorBidi"/>
          <w:noProof/>
          <w:kern w:val="2"/>
          <w:sz w:val="24"/>
          <w:szCs w:val="24"/>
          <w:lang w:eastAsia="en-GB"/>
          <w14:ligatures w14:val="standardContextual"/>
        </w:rPr>
      </w:pPr>
      <w:hyperlink w:anchor="_Toc171093974" w:history="1">
        <w:r w:rsidR="00B36B79" w:rsidRPr="00FA16F2">
          <w:rPr>
            <w:rStyle w:val="Hyperlink"/>
            <w:noProof/>
          </w:rPr>
          <w:t>4.</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Bid Evaluation Stages</w:t>
        </w:r>
        <w:r w:rsidR="00B36B79">
          <w:rPr>
            <w:noProof/>
            <w:webHidden/>
          </w:rPr>
          <w:tab/>
        </w:r>
      </w:hyperlink>
    </w:p>
    <w:p w14:paraId="00D452A9" w14:textId="3C8690FE" w:rsidR="00B36B79" w:rsidRDefault="002A2389" w:rsidP="00B36B79">
      <w:pPr>
        <w:pStyle w:val="TOC2"/>
        <w:ind w:left="0"/>
        <w:rPr>
          <w:rFonts w:asciiTheme="minorHAnsi" w:eastAsiaTheme="minorEastAsia" w:hAnsiTheme="minorHAnsi" w:cstheme="minorBidi"/>
          <w:noProof/>
          <w:kern w:val="2"/>
          <w:sz w:val="24"/>
          <w:szCs w:val="24"/>
          <w:lang w:eastAsia="en-GB"/>
          <w14:ligatures w14:val="standardContextual"/>
        </w:rPr>
      </w:pPr>
      <w:hyperlink w:anchor="_Toc171093977" w:history="1">
        <w:r w:rsidR="00B36B79" w:rsidRPr="00FA16F2">
          <w:rPr>
            <w:rStyle w:val="Hyperlink"/>
            <w:noProof/>
          </w:rPr>
          <w:t>4.1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Administrative responsiveness (Stage 1)</w:t>
        </w:r>
        <w:r w:rsidR="00B36B79">
          <w:rPr>
            <w:noProof/>
            <w:webHidden/>
          </w:rPr>
          <w:tab/>
        </w:r>
        <w:r w:rsidR="00B36B79">
          <w:rPr>
            <w:noProof/>
            <w:webHidden/>
          </w:rPr>
          <w:fldChar w:fldCharType="begin"/>
        </w:r>
        <w:r w:rsidR="00B36B79">
          <w:rPr>
            <w:noProof/>
            <w:webHidden/>
          </w:rPr>
          <w:instrText xml:space="preserve"> PAGEREF _Toc171093977 \h </w:instrText>
        </w:r>
        <w:r w:rsidR="00B36B79">
          <w:rPr>
            <w:noProof/>
            <w:webHidden/>
          </w:rPr>
        </w:r>
        <w:r w:rsidR="00B36B79">
          <w:rPr>
            <w:noProof/>
            <w:webHidden/>
          </w:rPr>
          <w:fldChar w:fldCharType="separate"/>
        </w:r>
        <w:r w:rsidR="00686E38">
          <w:rPr>
            <w:noProof/>
            <w:webHidden/>
          </w:rPr>
          <w:t>16</w:t>
        </w:r>
        <w:r w:rsidR="00B36B79">
          <w:rPr>
            <w:noProof/>
            <w:webHidden/>
          </w:rPr>
          <w:fldChar w:fldCharType="end"/>
        </w:r>
      </w:hyperlink>
    </w:p>
    <w:p w14:paraId="6C73C986" w14:textId="5A1ADDF8" w:rsidR="00B36B79" w:rsidRDefault="002A2389" w:rsidP="00B36B79">
      <w:pPr>
        <w:pStyle w:val="TOC3"/>
        <w:rPr>
          <w:rFonts w:asciiTheme="minorHAnsi" w:eastAsiaTheme="minorEastAsia" w:hAnsiTheme="minorHAnsi" w:cstheme="minorBidi"/>
          <w:noProof/>
          <w:kern w:val="2"/>
          <w:sz w:val="24"/>
          <w:szCs w:val="24"/>
          <w:lang w:eastAsia="en-GB"/>
          <w14:ligatures w14:val="standardContextual"/>
        </w:rPr>
      </w:pPr>
      <w:hyperlink w:anchor="_Toc171093978" w:history="1">
        <w:r w:rsidR="00B36B79" w:rsidRPr="00FA16F2">
          <w:rPr>
            <w:rStyle w:val="Hyperlink"/>
            <w:noProof/>
          </w:rPr>
          <w:t>4.1.1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Attendance of briefing session</w:t>
        </w:r>
        <w:r w:rsidR="00B36B79">
          <w:rPr>
            <w:noProof/>
            <w:webHidden/>
          </w:rPr>
          <w:tab/>
        </w:r>
        <w:r w:rsidR="00B36B79">
          <w:rPr>
            <w:noProof/>
            <w:webHidden/>
          </w:rPr>
          <w:fldChar w:fldCharType="begin"/>
        </w:r>
        <w:r w:rsidR="00B36B79">
          <w:rPr>
            <w:noProof/>
            <w:webHidden/>
          </w:rPr>
          <w:instrText xml:space="preserve"> PAGEREF _Toc171093978 \h </w:instrText>
        </w:r>
        <w:r w:rsidR="00B36B79">
          <w:rPr>
            <w:noProof/>
            <w:webHidden/>
          </w:rPr>
        </w:r>
        <w:r w:rsidR="00B36B79">
          <w:rPr>
            <w:noProof/>
            <w:webHidden/>
          </w:rPr>
          <w:fldChar w:fldCharType="separate"/>
        </w:r>
        <w:r w:rsidR="00686E38">
          <w:rPr>
            <w:noProof/>
            <w:webHidden/>
          </w:rPr>
          <w:t>16</w:t>
        </w:r>
        <w:r w:rsidR="00B36B79">
          <w:rPr>
            <w:noProof/>
            <w:webHidden/>
          </w:rPr>
          <w:fldChar w:fldCharType="end"/>
        </w:r>
      </w:hyperlink>
    </w:p>
    <w:p w14:paraId="3107195C" w14:textId="6435CEA5" w:rsidR="00B36B79" w:rsidRDefault="002A2389" w:rsidP="00B36B79">
      <w:pPr>
        <w:pStyle w:val="TOC3"/>
        <w:rPr>
          <w:noProof/>
        </w:rPr>
      </w:pPr>
      <w:hyperlink w:anchor="_Toc171093979" w:history="1">
        <w:r w:rsidR="00B36B79" w:rsidRPr="00FA16F2">
          <w:rPr>
            <w:rStyle w:val="Hyperlink"/>
            <w:noProof/>
          </w:rPr>
          <w:t>4.1.2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Registered Supplier</w:t>
        </w:r>
        <w:r w:rsidR="00B36B79">
          <w:rPr>
            <w:noProof/>
            <w:webHidden/>
          </w:rPr>
          <w:tab/>
        </w:r>
        <w:r w:rsidR="00B36B79">
          <w:rPr>
            <w:noProof/>
            <w:webHidden/>
          </w:rPr>
          <w:fldChar w:fldCharType="begin"/>
        </w:r>
        <w:r w:rsidR="00B36B79">
          <w:rPr>
            <w:noProof/>
            <w:webHidden/>
          </w:rPr>
          <w:instrText xml:space="preserve"> PAGEREF _Toc171093979 \h </w:instrText>
        </w:r>
        <w:r w:rsidR="00B36B79">
          <w:rPr>
            <w:noProof/>
            <w:webHidden/>
          </w:rPr>
        </w:r>
        <w:r w:rsidR="00B36B79">
          <w:rPr>
            <w:noProof/>
            <w:webHidden/>
          </w:rPr>
          <w:fldChar w:fldCharType="separate"/>
        </w:r>
        <w:r w:rsidR="00686E38">
          <w:rPr>
            <w:noProof/>
            <w:webHidden/>
          </w:rPr>
          <w:t>16</w:t>
        </w:r>
        <w:r w:rsidR="00B36B79">
          <w:rPr>
            <w:noProof/>
            <w:webHidden/>
          </w:rPr>
          <w:fldChar w:fldCharType="end"/>
        </w:r>
      </w:hyperlink>
    </w:p>
    <w:p w14:paraId="7864B137" w14:textId="02041CFB" w:rsidR="00B36B79" w:rsidRPr="0065237F" w:rsidRDefault="00C34962" w:rsidP="00C34962">
      <w:pPr>
        <w:ind w:left="567"/>
      </w:pPr>
      <w:r>
        <w:t xml:space="preserve">  </w:t>
      </w:r>
      <w:r w:rsidR="00B36B79">
        <w:t xml:space="preserve"> 4.1.3 Bid Submission Requirements……………………………………………………………………………………</w:t>
      </w:r>
      <w:r>
        <w:t>…………</w:t>
      </w:r>
      <w:r w:rsidR="00B36B79">
        <w:t>….1</w:t>
      </w:r>
      <w:r>
        <w:t>6</w:t>
      </w:r>
    </w:p>
    <w:p w14:paraId="49EF802B" w14:textId="265C5F4B"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80" w:history="1">
        <w:r w:rsidR="00B36B79" w:rsidRPr="00FA16F2">
          <w:rPr>
            <w:rStyle w:val="Hyperlink"/>
            <w:noProof/>
          </w:rPr>
          <w:t>4.2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Technical returnable documents</w:t>
        </w:r>
        <w:r w:rsidR="00B36B79">
          <w:rPr>
            <w:noProof/>
            <w:webHidden/>
          </w:rPr>
          <w:tab/>
        </w:r>
        <w:r w:rsidR="00B36B79">
          <w:rPr>
            <w:noProof/>
            <w:webHidden/>
          </w:rPr>
          <w:fldChar w:fldCharType="begin"/>
        </w:r>
        <w:r w:rsidR="00B36B79">
          <w:rPr>
            <w:noProof/>
            <w:webHidden/>
          </w:rPr>
          <w:instrText xml:space="preserve"> PAGEREF _Toc171093980 \h </w:instrText>
        </w:r>
        <w:r w:rsidR="00B36B79">
          <w:rPr>
            <w:noProof/>
            <w:webHidden/>
          </w:rPr>
        </w:r>
        <w:r w:rsidR="00B36B79">
          <w:rPr>
            <w:noProof/>
            <w:webHidden/>
          </w:rPr>
          <w:fldChar w:fldCharType="separate"/>
        </w:r>
        <w:r w:rsidR="00686E38">
          <w:rPr>
            <w:noProof/>
            <w:webHidden/>
          </w:rPr>
          <w:t>17</w:t>
        </w:r>
        <w:r w:rsidR="00B36B79">
          <w:rPr>
            <w:noProof/>
            <w:webHidden/>
          </w:rPr>
          <w:fldChar w:fldCharType="end"/>
        </w:r>
      </w:hyperlink>
    </w:p>
    <w:p w14:paraId="0414CEC3" w14:textId="36012564" w:rsidR="00B36B79" w:rsidRDefault="002A2389" w:rsidP="00B36B79">
      <w:pPr>
        <w:pStyle w:val="TOC3"/>
        <w:rPr>
          <w:rFonts w:asciiTheme="minorHAnsi" w:eastAsiaTheme="minorEastAsia" w:hAnsiTheme="minorHAnsi" w:cstheme="minorBidi"/>
          <w:noProof/>
          <w:kern w:val="2"/>
          <w:sz w:val="24"/>
          <w:szCs w:val="24"/>
          <w:lang w:eastAsia="en-GB"/>
          <w14:ligatures w14:val="standardContextual"/>
        </w:rPr>
      </w:pPr>
      <w:hyperlink w:anchor="_Toc171093981" w:history="1">
        <w:r w:rsidR="00B36B79" w:rsidRPr="00FA16F2">
          <w:rPr>
            <w:rStyle w:val="Hyperlink"/>
            <w:noProof/>
          </w:rPr>
          <w:t>4.2.1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Instruction and evaluation criteria</w:t>
        </w:r>
        <w:r w:rsidR="00B36B79">
          <w:rPr>
            <w:noProof/>
            <w:webHidden/>
          </w:rPr>
          <w:tab/>
        </w:r>
        <w:r w:rsidR="00B36B79">
          <w:rPr>
            <w:noProof/>
            <w:webHidden/>
          </w:rPr>
          <w:fldChar w:fldCharType="begin"/>
        </w:r>
        <w:r w:rsidR="00B36B79">
          <w:rPr>
            <w:noProof/>
            <w:webHidden/>
          </w:rPr>
          <w:instrText xml:space="preserve"> PAGEREF _Toc171093981 \h </w:instrText>
        </w:r>
        <w:r w:rsidR="00B36B79">
          <w:rPr>
            <w:noProof/>
            <w:webHidden/>
          </w:rPr>
        </w:r>
        <w:r w:rsidR="00B36B79">
          <w:rPr>
            <w:noProof/>
            <w:webHidden/>
          </w:rPr>
          <w:fldChar w:fldCharType="separate"/>
        </w:r>
        <w:r w:rsidR="00686E38">
          <w:rPr>
            <w:noProof/>
            <w:webHidden/>
          </w:rPr>
          <w:t>17</w:t>
        </w:r>
        <w:r w:rsidR="00B36B79">
          <w:rPr>
            <w:noProof/>
            <w:webHidden/>
          </w:rPr>
          <w:fldChar w:fldCharType="end"/>
        </w:r>
      </w:hyperlink>
    </w:p>
    <w:p w14:paraId="2D4CB9DA" w14:textId="705ECBF6" w:rsidR="00B36B79" w:rsidRDefault="002A2389" w:rsidP="00B36B79">
      <w:pPr>
        <w:pStyle w:val="TOC3"/>
        <w:rPr>
          <w:rFonts w:asciiTheme="minorHAnsi" w:eastAsiaTheme="minorEastAsia" w:hAnsiTheme="minorHAnsi" w:cstheme="minorBidi"/>
          <w:noProof/>
          <w:kern w:val="2"/>
          <w:sz w:val="24"/>
          <w:szCs w:val="24"/>
          <w:lang w:eastAsia="en-GB"/>
          <w14:ligatures w14:val="standardContextual"/>
        </w:rPr>
      </w:pPr>
      <w:hyperlink w:anchor="_Toc171093982" w:history="1">
        <w:r w:rsidR="00B36B79" w:rsidRPr="00FA16F2">
          <w:rPr>
            <w:rStyle w:val="Hyperlink"/>
            <w:noProof/>
          </w:rPr>
          <w:t>4.2.2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Technical mandatory requirements (Stage 2)</w:t>
        </w:r>
        <w:r w:rsidR="00B36B79">
          <w:rPr>
            <w:noProof/>
            <w:webHidden/>
          </w:rPr>
          <w:tab/>
        </w:r>
        <w:r w:rsidR="00B36B79">
          <w:rPr>
            <w:noProof/>
            <w:webHidden/>
          </w:rPr>
          <w:fldChar w:fldCharType="begin"/>
        </w:r>
        <w:r w:rsidR="00B36B79">
          <w:rPr>
            <w:noProof/>
            <w:webHidden/>
          </w:rPr>
          <w:instrText xml:space="preserve"> PAGEREF _Toc171093982 \h </w:instrText>
        </w:r>
        <w:r w:rsidR="00B36B79">
          <w:rPr>
            <w:noProof/>
            <w:webHidden/>
          </w:rPr>
        </w:r>
        <w:r w:rsidR="00B36B79">
          <w:rPr>
            <w:noProof/>
            <w:webHidden/>
          </w:rPr>
          <w:fldChar w:fldCharType="separate"/>
        </w:r>
        <w:r w:rsidR="00686E38">
          <w:rPr>
            <w:noProof/>
            <w:webHidden/>
          </w:rPr>
          <w:t>17</w:t>
        </w:r>
        <w:r w:rsidR="00B36B79">
          <w:rPr>
            <w:noProof/>
            <w:webHidden/>
          </w:rPr>
          <w:fldChar w:fldCharType="end"/>
        </w:r>
      </w:hyperlink>
    </w:p>
    <w:p w14:paraId="73829DB5" w14:textId="0EAADB2B"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83" w:history="1">
        <w:r w:rsidR="00B36B79" w:rsidRPr="00FA16F2">
          <w:rPr>
            <w:rStyle w:val="Hyperlink"/>
            <w:noProof/>
          </w:rPr>
          <w:t>4.3</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 xml:space="preserve">Special Conditions of Contract Verification (Stage </w:t>
        </w:r>
        <w:r w:rsidR="00B36B79">
          <w:rPr>
            <w:rStyle w:val="Hyperlink"/>
            <w:noProof/>
          </w:rPr>
          <w:t>3</w:t>
        </w:r>
        <w:r w:rsidR="00B36B79" w:rsidRPr="00FA16F2">
          <w:rPr>
            <w:rStyle w:val="Hyperlink"/>
            <w:noProof/>
          </w:rPr>
          <w:t>)</w:t>
        </w:r>
        <w:r w:rsidR="00B36B79">
          <w:rPr>
            <w:noProof/>
            <w:webHidden/>
          </w:rPr>
          <w:tab/>
        </w:r>
        <w:r w:rsidR="00B36B79">
          <w:rPr>
            <w:noProof/>
            <w:webHidden/>
          </w:rPr>
          <w:fldChar w:fldCharType="begin"/>
        </w:r>
        <w:r w:rsidR="00B36B79">
          <w:rPr>
            <w:noProof/>
            <w:webHidden/>
          </w:rPr>
          <w:instrText xml:space="preserve"> PAGEREF _Toc171093983 \h </w:instrText>
        </w:r>
        <w:r w:rsidR="00B36B79">
          <w:rPr>
            <w:noProof/>
            <w:webHidden/>
          </w:rPr>
        </w:r>
        <w:r w:rsidR="00B36B79">
          <w:rPr>
            <w:noProof/>
            <w:webHidden/>
          </w:rPr>
          <w:fldChar w:fldCharType="separate"/>
        </w:r>
        <w:r w:rsidR="00686E38">
          <w:rPr>
            <w:noProof/>
            <w:webHidden/>
          </w:rPr>
          <w:t>19</w:t>
        </w:r>
        <w:r w:rsidR="00B36B79">
          <w:rPr>
            <w:noProof/>
            <w:webHidden/>
          </w:rPr>
          <w:fldChar w:fldCharType="end"/>
        </w:r>
      </w:hyperlink>
    </w:p>
    <w:p w14:paraId="74E92DD3" w14:textId="564969E4" w:rsidR="00B36B79" w:rsidRDefault="002A2389" w:rsidP="00B36B79">
      <w:pPr>
        <w:pStyle w:val="TOC3"/>
        <w:rPr>
          <w:noProof/>
        </w:rPr>
      </w:pPr>
      <w:hyperlink w:anchor="_Toc171093984" w:history="1">
        <w:r w:rsidR="00B36B79" w:rsidRPr="00FA16F2">
          <w:rPr>
            <w:rStyle w:val="Hyperlink"/>
            <w:noProof/>
          </w:rPr>
          <w:t>4.3.1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Special Conditions of Contract</w:t>
        </w:r>
        <w:r w:rsidR="00B36B79">
          <w:rPr>
            <w:noProof/>
            <w:webHidden/>
          </w:rPr>
          <w:tab/>
        </w:r>
        <w:r w:rsidR="00B36B79">
          <w:rPr>
            <w:noProof/>
            <w:webHidden/>
          </w:rPr>
          <w:fldChar w:fldCharType="begin"/>
        </w:r>
        <w:r w:rsidR="00B36B79">
          <w:rPr>
            <w:noProof/>
            <w:webHidden/>
          </w:rPr>
          <w:instrText xml:space="preserve"> PAGEREF _Toc171093984 \h </w:instrText>
        </w:r>
        <w:r w:rsidR="00B36B79">
          <w:rPr>
            <w:noProof/>
            <w:webHidden/>
          </w:rPr>
        </w:r>
        <w:r w:rsidR="00B36B79">
          <w:rPr>
            <w:noProof/>
            <w:webHidden/>
          </w:rPr>
          <w:fldChar w:fldCharType="separate"/>
        </w:r>
        <w:r w:rsidR="00686E38">
          <w:rPr>
            <w:noProof/>
            <w:webHidden/>
          </w:rPr>
          <w:t>19</w:t>
        </w:r>
        <w:r w:rsidR="00B36B79">
          <w:rPr>
            <w:noProof/>
            <w:webHidden/>
          </w:rPr>
          <w:fldChar w:fldCharType="end"/>
        </w:r>
      </w:hyperlink>
    </w:p>
    <w:p w14:paraId="308FE845" w14:textId="3EC7991F" w:rsidR="00B36B79" w:rsidRDefault="00B36B79" w:rsidP="00B36B79">
      <w:pPr>
        <w:ind w:left="709" w:firstLine="11"/>
        <w:jc w:val="left"/>
        <w:rPr>
          <w:noProof/>
        </w:rPr>
      </w:pPr>
      <w:r>
        <w:t>4.3.1.1 Contracting Conditions…………………………………………………………………………………………………………1</w:t>
      </w:r>
      <w:r w:rsidR="00C34962">
        <w:t>9</w:t>
      </w:r>
      <w:r>
        <w:br/>
        <w:t>4.3.1.2 Delivery Address………………………………………………………………………………………………………</w:t>
      </w:r>
      <w:r w:rsidR="00C34962">
        <w:t>………</w:t>
      </w:r>
      <w:r>
        <w:t>…..1</w:t>
      </w:r>
      <w:r w:rsidR="00C34962">
        <w:t>9</w:t>
      </w:r>
      <w:r>
        <w:br/>
        <w:t>4.3.1.3 Service perfomance Metrics………………………………………………………………………………….………</w:t>
      </w:r>
      <w:r w:rsidR="00C34962">
        <w:t>……..</w:t>
      </w:r>
      <w:r>
        <w:t>1</w:t>
      </w:r>
      <w:r w:rsidR="00C34962">
        <w:t>9</w:t>
      </w:r>
      <w:r>
        <w:br/>
        <w:t>4.3.1.4 Maximum Penalty Limit and Service Disputes……………………………………………………………</w:t>
      </w:r>
      <w:r w:rsidR="00C34962">
        <w:t>………</w:t>
      </w:r>
      <w:r>
        <w:t>…2</w:t>
      </w:r>
      <w:r w:rsidR="00C34962">
        <w:t>8</w:t>
      </w:r>
      <w:r>
        <w:br/>
        <w:t>4.3.1.5 Supplier Perfomance Reporting……………………………………………………………………………………………2</w:t>
      </w:r>
      <w:r w:rsidR="00C34962">
        <w:t>8</w:t>
      </w:r>
      <w:r>
        <w:br/>
        <w:t>4.3.1.6 Certification, Expertise and Qualification……………………………………………………………………………..2</w:t>
      </w:r>
      <w:r w:rsidR="00C34962">
        <w:t>9</w:t>
      </w:r>
      <w:r>
        <w:br/>
        <w:t>4.3.1.7 Technical Resources……………………………………………………………………………………………………………..2</w:t>
      </w:r>
      <w:r w:rsidR="00C34962">
        <w:t>9</w:t>
      </w:r>
      <w:r>
        <w:br/>
        <w:t>4.3.1.8 Logistical Conditions……………………………………………………………………………………………………………..</w:t>
      </w:r>
      <w:r w:rsidR="00C34962">
        <w:t>30</w:t>
      </w:r>
      <w:r>
        <w:br/>
        <w:t>4.3.1.9 Regulatory, Quality and Standards………………………………………………………………………………………..</w:t>
      </w:r>
      <w:r w:rsidR="00C34962">
        <w:t>30</w:t>
      </w:r>
      <w:r>
        <w:br/>
        <w:t>4.3.1.10 Personeel Security Clearance……………………………………………………………………………………………..</w:t>
      </w:r>
      <w:r w:rsidR="00C34962">
        <w:t>30</w:t>
      </w:r>
      <w:r>
        <w:br/>
        <w:t>4.3.1.11 Confidentiality and Non-disclosure conditions……………………………………………………………………</w:t>
      </w:r>
      <w:r w:rsidR="00C34962">
        <w:t>30</w:t>
      </w:r>
      <w:r>
        <w:br/>
        <w:t>4.3.1.12 Guarantee and waranties…………………………………………………………………………………………………</w:t>
      </w:r>
      <w:r w:rsidR="00C34962">
        <w:t>…</w:t>
      </w:r>
      <w:r>
        <w:t>30</w:t>
      </w:r>
      <w:r>
        <w:br/>
        <w:t>4.3.1.13 Intellectual Property Rights………………………………………………………………………………………………</w:t>
      </w:r>
      <w:r w:rsidR="00C34962">
        <w:t>…</w:t>
      </w:r>
      <w:r>
        <w:t>3</w:t>
      </w:r>
      <w:r w:rsidR="00C34962">
        <w:t>2</w:t>
      </w:r>
      <w:r>
        <w:br/>
        <w:t>4.3.1.14 Counter Conditions…………………………………………………………………………………………………………….3</w:t>
      </w:r>
      <w:r w:rsidR="00C34962">
        <w:t>2</w:t>
      </w:r>
      <w:r>
        <w:br/>
        <w:t>4.3.1.15 Fronting……………………………………………………………………………………………………………………………...3</w:t>
      </w:r>
      <w:r w:rsidR="00C34962">
        <w:t>2</w:t>
      </w:r>
      <w:r>
        <w:br/>
        <w:t>4.3.1.16 Business Continuity and Disaster Recovery Plan…………………………………………………………………3</w:t>
      </w:r>
      <w:r w:rsidR="00C34962">
        <w:t>2</w:t>
      </w:r>
      <w:r>
        <w:br/>
        <w:t>4.3.1.17 Supplier Due Diligence……………………………………………………………………………………………………….3</w:t>
      </w:r>
      <w:r w:rsidR="00C34962">
        <w:t>2</w:t>
      </w:r>
      <w:r>
        <w:br/>
      </w:r>
      <w:r>
        <w:lastRenderedPageBreak/>
        <w:t>4.3.1.18 Preference Goal Requirements Conditions……………………………………………………………………</w:t>
      </w:r>
      <w:r w:rsidR="00C34962">
        <w:t>….</w:t>
      </w:r>
      <w:r>
        <w:t>..3</w:t>
      </w:r>
      <w:r w:rsidR="00C34962">
        <w:t>2</w:t>
      </w:r>
      <w:r>
        <w:br/>
      </w:r>
      <w:hyperlink w:anchor="_Toc171093985" w:history="1">
        <w:r w:rsidRPr="00FA16F2">
          <w:rPr>
            <w:rStyle w:val="Hyperlink"/>
            <w:noProof/>
          </w:rPr>
          <w:t>4.3.2</w:t>
        </w:r>
        <w:r>
          <w:rPr>
            <w:rFonts w:asciiTheme="minorHAnsi" w:eastAsiaTheme="minorEastAsia" w:hAnsiTheme="minorHAnsi" w:cstheme="minorBidi"/>
            <w:noProof/>
            <w:kern w:val="2"/>
            <w:sz w:val="24"/>
            <w:szCs w:val="24"/>
            <w:lang w:eastAsia="en-GB"/>
            <w14:ligatures w14:val="standardContextual"/>
          </w:rPr>
          <w:tab/>
        </w:r>
        <w:r w:rsidRPr="00FA16F2">
          <w:rPr>
            <w:rStyle w:val="Hyperlink"/>
            <w:noProof/>
          </w:rPr>
          <w:t>Declaration of compliance and acceptance SC</w:t>
        </w:r>
        <w:r>
          <w:rPr>
            <w:rStyle w:val="Hyperlink"/>
            <w:noProof/>
          </w:rPr>
          <w:t>……………………………………………………………</w:t>
        </w:r>
        <w:r w:rsidR="00C34962">
          <w:rPr>
            <w:rStyle w:val="Hyperlink"/>
            <w:noProof/>
          </w:rPr>
          <w:t>….</w:t>
        </w:r>
        <w:r>
          <w:rPr>
            <w:noProof/>
            <w:webHidden/>
          </w:rPr>
          <w:fldChar w:fldCharType="begin"/>
        </w:r>
        <w:r>
          <w:rPr>
            <w:noProof/>
            <w:webHidden/>
          </w:rPr>
          <w:instrText xml:space="preserve"> PAGEREF _Toc171093985 \h </w:instrText>
        </w:r>
        <w:r>
          <w:rPr>
            <w:noProof/>
            <w:webHidden/>
          </w:rPr>
        </w:r>
        <w:r>
          <w:rPr>
            <w:noProof/>
            <w:webHidden/>
          </w:rPr>
          <w:fldChar w:fldCharType="separate"/>
        </w:r>
        <w:r w:rsidR="00686E38">
          <w:rPr>
            <w:noProof/>
            <w:webHidden/>
          </w:rPr>
          <w:t>33</w:t>
        </w:r>
        <w:r>
          <w:rPr>
            <w:noProof/>
            <w:webHidden/>
          </w:rPr>
          <w:fldChar w:fldCharType="end"/>
        </w:r>
      </w:hyperlink>
    </w:p>
    <w:p w14:paraId="1BCE7935" w14:textId="5C05AA24" w:rsidR="00B36B79" w:rsidRPr="00964F42" w:rsidRDefault="00B36B79" w:rsidP="00B36B79">
      <w:pPr>
        <w:jc w:val="left"/>
        <w:rPr>
          <w:noProof/>
        </w:rPr>
      </w:pPr>
      <w:r>
        <w:rPr>
          <w:noProof/>
        </w:rPr>
        <w:t>4.4 Costing and Preference Points Evaluation (Stage 4)…………………………………………………………………………</w:t>
      </w:r>
      <w:r w:rsidR="00C34962">
        <w:rPr>
          <w:noProof/>
        </w:rPr>
        <w:t>…..</w:t>
      </w:r>
      <w:r>
        <w:rPr>
          <w:noProof/>
        </w:rPr>
        <w:t>...3</w:t>
      </w:r>
      <w:r w:rsidR="00C34962">
        <w:rPr>
          <w:noProof/>
        </w:rPr>
        <w:t>4</w:t>
      </w:r>
      <w:r>
        <w:rPr>
          <w:noProof/>
        </w:rPr>
        <w:br/>
      </w:r>
      <w:r>
        <w:rPr>
          <w:noProof/>
        </w:rPr>
        <w:tab/>
        <w:t>4.4.1 Costing and Preferednce Evaluation……………………………………………………………………………………</w:t>
      </w:r>
      <w:r w:rsidR="00C34962">
        <w:rPr>
          <w:noProof/>
        </w:rPr>
        <w:t>….</w:t>
      </w:r>
      <w:r>
        <w:rPr>
          <w:noProof/>
        </w:rPr>
        <w:t>….3</w:t>
      </w:r>
      <w:r w:rsidR="00C34962">
        <w:rPr>
          <w:noProof/>
        </w:rPr>
        <w:t>4</w:t>
      </w:r>
      <w:r>
        <w:rPr>
          <w:noProof/>
        </w:rPr>
        <w:br/>
      </w:r>
      <w:r>
        <w:rPr>
          <w:noProof/>
        </w:rPr>
        <w:tab/>
        <w:t>4.4.2 Costing and Pricing Conditions…………………………………………………………………………………………</w:t>
      </w:r>
      <w:r w:rsidR="00C34962">
        <w:rPr>
          <w:noProof/>
        </w:rPr>
        <w:t>….</w:t>
      </w:r>
      <w:r>
        <w:rPr>
          <w:noProof/>
        </w:rPr>
        <w:t>…....3</w:t>
      </w:r>
      <w:r w:rsidR="00C34962">
        <w:rPr>
          <w:noProof/>
        </w:rPr>
        <w:t>4</w:t>
      </w:r>
      <w:r>
        <w:rPr>
          <w:noProof/>
        </w:rPr>
        <w:br/>
      </w:r>
      <w:r>
        <w:rPr>
          <w:noProof/>
        </w:rPr>
        <w:tab/>
        <w:t>4.4.3 Bid Pricing Schedule…………………………………………………………………………………………………………….…</w:t>
      </w:r>
      <w:r w:rsidR="00C34962">
        <w:rPr>
          <w:noProof/>
        </w:rPr>
        <w:t>…</w:t>
      </w:r>
      <w:r>
        <w:rPr>
          <w:noProof/>
        </w:rPr>
        <w:t>.3</w:t>
      </w:r>
      <w:r w:rsidR="00C34962">
        <w:rPr>
          <w:noProof/>
        </w:rPr>
        <w:t>5</w:t>
      </w:r>
      <w:r>
        <w:rPr>
          <w:noProof/>
        </w:rPr>
        <w:br/>
        <w:t xml:space="preserve"> </w:t>
      </w:r>
      <w:r>
        <w:rPr>
          <w:noProof/>
        </w:rPr>
        <w:tab/>
        <w:t>4.4.4 Rate of Exchange Pricing Information……………………………………………………………………………………</w:t>
      </w:r>
      <w:r w:rsidR="00C34962">
        <w:rPr>
          <w:noProof/>
        </w:rPr>
        <w:t>….</w:t>
      </w:r>
      <w:r>
        <w:rPr>
          <w:noProof/>
        </w:rPr>
        <w:t>.3</w:t>
      </w:r>
      <w:r w:rsidR="00C34962">
        <w:rPr>
          <w:noProof/>
        </w:rPr>
        <w:t>5</w:t>
      </w:r>
      <w:r>
        <w:rPr>
          <w:noProof/>
        </w:rPr>
        <w:br/>
      </w:r>
      <w:r>
        <w:rPr>
          <w:noProof/>
        </w:rPr>
        <w:tab/>
        <w:t>4.4.5 Bid Exchange Rate Conditions………………………………………………………………………………………………</w:t>
      </w:r>
      <w:r w:rsidR="00C34962">
        <w:rPr>
          <w:noProof/>
        </w:rPr>
        <w:t>..</w:t>
      </w:r>
      <w:r>
        <w:rPr>
          <w:noProof/>
        </w:rPr>
        <w:t>...</w:t>
      </w:r>
      <w:r w:rsidR="00C34962">
        <w:rPr>
          <w:noProof/>
        </w:rPr>
        <w:t>.</w:t>
      </w:r>
      <w:r>
        <w:rPr>
          <w:noProof/>
        </w:rPr>
        <w:t>3</w:t>
      </w:r>
      <w:r w:rsidR="00C34962">
        <w:rPr>
          <w:noProof/>
        </w:rPr>
        <w:t>5</w:t>
      </w:r>
      <w:r>
        <w:rPr>
          <w:noProof/>
        </w:rPr>
        <w:br/>
        <w:t>4.5 Declaration of Acceptance………………………………………………………………………………………………………………</w:t>
      </w:r>
      <w:r w:rsidR="00C34962">
        <w:rPr>
          <w:noProof/>
        </w:rPr>
        <w:t>…..</w:t>
      </w:r>
      <w:r>
        <w:rPr>
          <w:noProof/>
        </w:rPr>
        <w:t>...3</w:t>
      </w:r>
      <w:r w:rsidR="00C34962">
        <w:rPr>
          <w:noProof/>
        </w:rPr>
        <w:t>6</w:t>
      </w:r>
      <w:r>
        <w:rPr>
          <w:noProof/>
        </w:rPr>
        <w:br/>
        <w:t>4.6 Preference Requiirements…………………………………………………………………………………………………………………</w:t>
      </w:r>
      <w:r w:rsidR="00C34962">
        <w:rPr>
          <w:noProof/>
        </w:rPr>
        <w:t>…</w:t>
      </w:r>
      <w:r>
        <w:rPr>
          <w:noProof/>
        </w:rPr>
        <w:t>…3</w:t>
      </w:r>
      <w:r w:rsidR="00C34962">
        <w:rPr>
          <w:noProof/>
        </w:rPr>
        <w:t>6</w:t>
      </w:r>
      <w:r>
        <w:rPr>
          <w:noProof/>
        </w:rPr>
        <w:br/>
      </w:r>
      <w:r>
        <w:rPr>
          <w:noProof/>
        </w:rPr>
        <w:tab/>
        <w:t>4.6.1 Instructions and Point Allocation……………………………………………………………………………………………….3</w:t>
      </w:r>
      <w:r w:rsidR="00C34962">
        <w:rPr>
          <w:noProof/>
        </w:rPr>
        <w:t>6</w:t>
      </w:r>
    </w:p>
    <w:p w14:paraId="5B0CAD6F" w14:textId="555CD777" w:rsidR="00B36B79" w:rsidRDefault="002A2389" w:rsidP="00B36B79">
      <w:pPr>
        <w:pStyle w:val="TOC1"/>
        <w:rPr>
          <w:rFonts w:asciiTheme="minorHAnsi" w:eastAsiaTheme="minorEastAsia" w:hAnsiTheme="minorHAnsi" w:cstheme="minorBidi"/>
          <w:noProof/>
          <w:kern w:val="2"/>
          <w:sz w:val="24"/>
          <w:szCs w:val="24"/>
          <w:lang w:eastAsia="en-GB"/>
          <w14:ligatures w14:val="standardContextual"/>
        </w:rPr>
      </w:pPr>
      <w:hyperlink w:anchor="_Toc171093986" w:history="1">
        <w:r w:rsidR="00B36B79" w:rsidRPr="00FA16F2">
          <w:rPr>
            <w:rStyle w:val="Hyperlink"/>
            <w:noProof/>
            <w14:scene3d>
              <w14:camera w14:prst="orthographicFront"/>
              <w14:lightRig w14:rig="threePt" w14:dir="t">
                <w14:rot w14:lat="0" w14:lon="0" w14:rev="0"/>
              </w14:lightRig>
            </w14:scene3d>
          </w:rPr>
          <w:t>Annex A:</w:t>
        </w:r>
        <w:r w:rsidR="00B36B79" w:rsidRPr="00FA16F2">
          <w:rPr>
            <w:rStyle w:val="Hyperlink"/>
            <w:noProof/>
          </w:rPr>
          <w:t xml:space="preserve"> Bidder substantiating evidence</w:t>
        </w:r>
        <w:r w:rsidR="00B36B79">
          <w:rPr>
            <w:noProof/>
            <w:webHidden/>
          </w:rPr>
          <w:tab/>
        </w:r>
      </w:hyperlink>
    </w:p>
    <w:p w14:paraId="10666A99" w14:textId="65C2C1FA" w:rsidR="00B36B79" w:rsidRDefault="002A2389" w:rsidP="00B36B79">
      <w:pPr>
        <w:pStyle w:val="TOC1"/>
        <w:rPr>
          <w:rFonts w:asciiTheme="minorHAnsi" w:eastAsiaTheme="minorEastAsia" w:hAnsiTheme="minorHAnsi" w:cstheme="minorBidi"/>
          <w:noProof/>
          <w:kern w:val="2"/>
          <w:sz w:val="24"/>
          <w:szCs w:val="24"/>
          <w:lang w:eastAsia="en-GB"/>
          <w14:ligatures w14:val="standardContextual"/>
        </w:rPr>
      </w:pPr>
      <w:hyperlink w:anchor="_Toc171093987" w:history="1">
        <w:r w:rsidR="00B36B79" w:rsidRPr="00FA16F2">
          <w:rPr>
            <w:rStyle w:val="Hyperlink"/>
            <w:noProof/>
          </w:rPr>
          <w:t>5.</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Technical Mandatory Requirement Evidence</w:t>
        </w:r>
        <w:r w:rsidR="00B36B79">
          <w:rPr>
            <w:noProof/>
            <w:webHidden/>
          </w:rPr>
          <w:tab/>
        </w:r>
      </w:hyperlink>
    </w:p>
    <w:p w14:paraId="441418F1" w14:textId="567F004A"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88" w:history="1">
        <w:r w:rsidR="00B36B79" w:rsidRPr="00FA16F2">
          <w:rPr>
            <w:rStyle w:val="Hyperlink"/>
            <w:noProof/>
          </w:rPr>
          <w:t>5.1</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Bidder Certification / Affiliation Requirements</w:t>
        </w:r>
        <w:r w:rsidR="00B36B79">
          <w:rPr>
            <w:noProof/>
            <w:webHidden/>
          </w:rPr>
          <w:tab/>
        </w:r>
        <w:r w:rsidR="00B36B79">
          <w:rPr>
            <w:noProof/>
            <w:webHidden/>
          </w:rPr>
          <w:fldChar w:fldCharType="begin"/>
        </w:r>
        <w:r w:rsidR="00B36B79">
          <w:rPr>
            <w:noProof/>
            <w:webHidden/>
          </w:rPr>
          <w:instrText xml:space="preserve"> PAGEREF _Toc171093988 \h </w:instrText>
        </w:r>
        <w:r w:rsidR="00B36B79">
          <w:rPr>
            <w:noProof/>
            <w:webHidden/>
          </w:rPr>
        </w:r>
        <w:r w:rsidR="00B36B79">
          <w:rPr>
            <w:noProof/>
            <w:webHidden/>
          </w:rPr>
          <w:fldChar w:fldCharType="separate"/>
        </w:r>
        <w:r w:rsidR="00686E38">
          <w:rPr>
            <w:noProof/>
            <w:webHidden/>
          </w:rPr>
          <w:t>42</w:t>
        </w:r>
        <w:r w:rsidR="00B36B79">
          <w:rPr>
            <w:noProof/>
            <w:webHidden/>
          </w:rPr>
          <w:fldChar w:fldCharType="end"/>
        </w:r>
      </w:hyperlink>
    </w:p>
    <w:p w14:paraId="520DB994" w14:textId="2ED56800"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89" w:history="1">
        <w:r w:rsidR="00B36B79" w:rsidRPr="00FA16F2">
          <w:rPr>
            <w:rStyle w:val="Hyperlink"/>
            <w:noProof/>
          </w:rPr>
          <w:t>5.2</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Bidder Experience and Capability Requirements</w:t>
        </w:r>
        <w:r w:rsidR="00B36B79">
          <w:rPr>
            <w:noProof/>
            <w:webHidden/>
          </w:rPr>
          <w:tab/>
        </w:r>
        <w:r w:rsidR="00B36B79">
          <w:rPr>
            <w:noProof/>
            <w:webHidden/>
          </w:rPr>
          <w:fldChar w:fldCharType="begin"/>
        </w:r>
        <w:r w:rsidR="00B36B79">
          <w:rPr>
            <w:noProof/>
            <w:webHidden/>
          </w:rPr>
          <w:instrText xml:space="preserve"> PAGEREF _Toc171093989 \h </w:instrText>
        </w:r>
        <w:r w:rsidR="00B36B79">
          <w:rPr>
            <w:noProof/>
            <w:webHidden/>
          </w:rPr>
        </w:r>
        <w:r w:rsidR="00B36B79">
          <w:rPr>
            <w:noProof/>
            <w:webHidden/>
          </w:rPr>
          <w:fldChar w:fldCharType="separate"/>
        </w:r>
        <w:r w:rsidR="00686E38">
          <w:rPr>
            <w:noProof/>
            <w:webHidden/>
          </w:rPr>
          <w:t>42</w:t>
        </w:r>
        <w:r w:rsidR="00B36B79">
          <w:rPr>
            <w:noProof/>
            <w:webHidden/>
          </w:rPr>
          <w:fldChar w:fldCharType="end"/>
        </w:r>
      </w:hyperlink>
    </w:p>
    <w:p w14:paraId="73954F69" w14:textId="3E6534D1"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90" w:history="1">
        <w:r w:rsidR="00B36B79" w:rsidRPr="00FA16F2">
          <w:rPr>
            <w:rStyle w:val="Hyperlink"/>
            <w:noProof/>
          </w:rPr>
          <w:t>5.3</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Special Conditions of Contract</w:t>
        </w:r>
        <w:r w:rsidR="00B36B79">
          <w:rPr>
            <w:noProof/>
            <w:webHidden/>
          </w:rPr>
          <w:tab/>
        </w:r>
        <w:r w:rsidR="00B36B79">
          <w:rPr>
            <w:noProof/>
            <w:webHidden/>
          </w:rPr>
          <w:fldChar w:fldCharType="begin"/>
        </w:r>
        <w:r w:rsidR="00B36B79">
          <w:rPr>
            <w:noProof/>
            <w:webHidden/>
          </w:rPr>
          <w:instrText xml:space="preserve"> PAGEREF _Toc171093990 \h </w:instrText>
        </w:r>
        <w:r w:rsidR="00B36B79">
          <w:rPr>
            <w:noProof/>
            <w:webHidden/>
          </w:rPr>
        </w:r>
        <w:r w:rsidR="00B36B79">
          <w:rPr>
            <w:noProof/>
            <w:webHidden/>
          </w:rPr>
          <w:fldChar w:fldCharType="separate"/>
        </w:r>
        <w:r w:rsidR="00686E38">
          <w:rPr>
            <w:noProof/>
            <w:webHidden/>
          </w:rPr>
          <w:t>43</w:t>
        </w:r>
        <w:r w:rsidR="00B36B79">
          <w:rPr>
            <w:noProof/>
            <w:webHidden/>
          </w:rPr>
          <w:fldChar w:fldCharType="end"/>
        </w:r>
      </w:hyperlink>
    </w:p>
    <w:p w14:paraId="42145785" w14:textId="0AC4D49E" w:rsidR="00B36B79" w:rsidRDefault="002A2389" w:rsidP="00B36B79">
      <w:pPr>
        <w:pStyle w:val="TOC2"/>
        <w:rPr>
          <w:rFonts w:asciiTheme="minorHAnsi" w:eastAsiaTheme="minorEastAsia" w:hAnsiTheme="minorHAnsi" w:cstheme="minorBidi"/>
          <w:noProof/>
          <w:kern w:val="2"/>
          <w:sz w:val="24"/>
          <w:szCs w:val="24"/>
          <w:lang w:eastAsia="en-GB"/>
          <w14:ligatures w14:val="standardContextual"/>
        </w:rPr>
      </w:pPr>
      <w:hyperlink w:anchor="_Toc171093991" w:history="1">
        <w:r w:rsidR="00B36B79" w:rsidRPr="00FA16F2">
          <w:rPr>
            <w:rStyle w:val="Hyperlink"/>
            <w:noProof/>
          </w:rPr>
          <w:t>5.4</w:t>
        </w:r>
        <w:r w:rsidR="00B36B79">
          <w:rPr>
            <w:rFonts w:asciiTheme="minorHAnsi" w:eastAsiaTheme="minorEastAsia" w:hAnsiTheme="minorHAnsi" w:cstheme="minorBidi"/>
            <w:noProof/>
            <w:kern w:val="2"/>
            <w:sz w:val="24"/>
            <w:szCs w:val="24"/>
            <w:lang w:eastAsia="en-GB"/>
            <w14:ligatures w14:val="standardContextual"/>
          </w:rPr>
          <w:tab/>
        </w:r>
        <w:r w:rsidR="00B36B79" w:rsidRPr="00FA16F2">
          <w:rPr>
            <w:rStyle w:val="Hyperlink"/>
            <w:noProof/>
          </w:rPr>
          <w:t>Preference Points Preferential Goals Evidence</w:t>
        </w:r>
        <w:r w:rsidR="00B36B79">
          <w:rPr>
            <w:noProof/>
            <w:webHidden/>
          </w:rPr>
          <w:tab/>
        </w:r>
        <w:r w:rsidR="00B36B79">
          <w:rPr>
            <w:noProof/>
            <w:webHidden/>
          </w:rPr>
          <w:fldChar w:fldCharType="begin"/>
        </w:r>
        <w:r w:rsidR="00B36B79">
          <w:rPr>
            <w:noProof/>
            <w:webHidden/>
          </w:rPr>
          <w:instrText xml:space="preserve"> PAGEREF _Toc171093991 \h </w:instrText>
        </w:r>
        <w:r w:rsidR="00B36B79">
          <w:rPr>
            <w:noProof/>
            <w:webHidden/>
          </w:rPr>
        </w:r>
        <w:r w:rsidR="00B36B79">
          <w:rPr>
            <w:noProof/>
            <w:webHidden/>
          </w:rPr>
          <w:fldChar w:fldCharType="separate"/>
        </w:r>
        <w:r w:rsidR="00686E38">
          <w:rPr>
            <w:noProof/>
            <w:webHidden/>
          </w:rPr>
          <w:t>43</w:t>
        </w:r>
        <w:r w:rsidR="00B36B79">
          <w:rPr>
            <w:noProof/>
            <w:webHidden/>
          </w:rPr>
          <w:fldChar w:fldCharType="end"/>
        </w:r>
      </w:hyperlink>
    </w:p>
    <w:p w14:paraId="63FE3172" w14:textId="77777777" w:rsidR="00AB361C" w:rsidRDefault="00B36B79" w:rsidP="00B36B79">
      <w:pPr>
        <w:rPr>
          <w:rFonts w:asciiTheme="minorHAnsi" w:hAnsiTheme="minorHAnsi"/>
          <w:b/>
          <w:bCs/>
          <w:caps/>
          <w:sz w:val="20"/>
        </w:rPr>
      </w:pPr>
      <w:r w:rsidRPr="00924B1F">
        <w:rPr>
          <w:rFonts w:asciiTheme="minorHAnsi" w:hAnsiTheme="minorHAnsi"/>
          <w:b/>
          <w:bCs/>
          <w:caps/>
          <w:sz w:val="20"/>
        </w:rPr>
        <w:fldChar w:fldCharType="end"/>
      </w:r>
    </w:p>
    <w:p w14:paraId="252E78E3" w14:textId="77777777" w:rsidR="00C34962" w:rsidRPr="00C34962" w:rsidRDefault="00C34962" w:rsidP="00C34962"/>
    <w:p w14:paraId="74C906CD" w14:textId="77777777" w:rsidR="00C34962" w:rsidRPr="00C34962" w:rsidRDefault="00C34962" w:rsidP="00C34962"/>
    <w:p w14:paraId="0DD8954D" w14:textId="77777777" w:rsidR="00C34962" w:rsidRPr="00C34962" w:rsidRDefault="00C34962" w:rsidP="00C34962"/>
    <w:p w14:paraId="7BA957B7" w14:textId="77777777" w:rsidR="00C34962" w:rsidRPr="00C34962" w:rsidRDefault="00C34962" w:rsidP="00C34962"/>
    <w:p w14:paraId="7C5F9527" w14:textId="77777777" w:rsidR="00C34962" w:rsidRPr="00C34962" w:rsidRDefault="00C34962" w:rsidP="00C34962"/>
    <w:p w14:paraId="1E1F39B6" w14:textId="77777777" w:rsidR="00C34962" w:rsidRPr="00C34962" w:rsidRDefault="00C34962" w:rsidP="00C34962"/>
    <w:p w14:paraId="21DBD308" w14:textId="77777777" w:rsidR="00C34962" w:rsidRPr="00C34962" w:rsidRDefault="00C34962" w:rsidP="00C34962"/>
    <w:p w14:paraId="4F1E5E14" w14:textId="77777777" w:rsidR="00C34962" w:rsidRPr="00C34962" w:rsidRDefault="00C34962" w:rsidP="00C34962"/>
    <w:p w14:paraId="798DDAB7" w14:textId="77777777" w:rsidR="00C34962" w:rsidRPr="00C34962" w:rsidRDefault="00C34962" w:rsidP="00C34962"/>
    <w:p w14:paraId="4702CA69" w14:textId="77777777" w:rsidR="00C34962" w:rsidRDefault="00C34962" w:rsidP="00C34962">
      <w:pPr>
        <w:rPr>
          <w:rFonts w:asciiTheme="minorHAnsi" w:hAnsiTheme="minorHAnsi"/>
          <w:b/>
          <w:bCs/>
          <w:caps/>
          <w:sz w:val="20"/>
        </w:rPr>
      </w:pPr>
    </w:p>
    <w:p w14:paraId="3E5096A4" w14:textId="06D6C18A" w:rsidR="00C34962" w:rsidRDefault="00C34962" w:rsidP="00C34962">
      <w:pPr>
        <w:tabs>
          <w:tab w:val="left" w:pos="7604"/>
        </w:tabs>
        <w:rPr>
          <w:rFonts w:asciiTheme="minorHAnsi" w:hAnsiTheme="minorHAnsi"/>
          <w:b/>
          <w:bCs/>
          <w:caps/>
          <w:sz w:val="20"/>
        </w:rPr>
      </w:pPr>
      <w:r>
        <w:rPr>
          <w:rFonts w:asciiTheme="minorHAnsi" w:hAnsiTheme="minorHAnsi"/>
          <w:b/>
          <w:bCs/>
          <w:caps/>
          <w:sz w:val="20"/>
        </w:rPr>
        <w:tab/>
      </w:r>
    </w:p>
    <w:p w14:paraId="09CAC99B" w14:textId="02C2D0F4" w:rsidR="00C34962" w:rsidRPr="00C34962" w:rsidRDefault="00C34962" w:rsidP="00C34962">
      <w:pPr>
        <w:tabs>
          <w:tab w:val="left" w:pos="7604"/>
        </w:tabs>
        <w:sectPr w:rsidR="00C34962" w:rsidRPr="00C34962" w:rsidSect="00D06EA0">
          <w:footerReference w:type="default" r:id="rId11"/>
          <w:pgSz w:w="11906" w:h="16838" w:code="9"/>
          <w:pgMar w:top="1276" w:right="1134" w:bottom="993" w:left="1134" w:header="709" w:footer="584" w:gutter="0"/>
          <w:cols w:space="708"/>
          <w:docGrid w:linePitch="360"/>
        </w:sectPr>
      </w:pPr>
      <w:r>
        <w:tab/>
      </w:r>
    </w:p>
    <w:p w14:paraId="43A4EAB1" w14:textId="7AACC9DA" w:rsidR="001313AD" w:rsidRPr="005849C0" w:rsidRDefault="00496E1A" w:rsidP="007E6FC0">
      <w:pPr>
        <w:pStyle w:val="Heading1"/>
        <w:rPr>
          <w:szCs w:val="32"/>
        </w:rPr>
      </w:pPr>
      <w:bookmarkStart w:id="2" w:name="_Toc171093958"/>
      <w:bookmarkStart w:id="3" w:name="_Toc394775451"/>
      <w:bookmarkStart w:id="4" w:name="_Toc394778358"/>
      <w:bookmarkStart w:id="5" w:name="_Toc498843318"/>
      <w:bookmarkStart w:id="6" w:name="_Toc505652265"/>
      <w:r w:rsidRPr="005849C0">
        <w:rPr>
          <w:szCs w:val="32"/>
        </w:rPr>
        <w:lastRenderedPageBreak/>
        <w:t>Introduction</w:t>
      </w:r>
      <w:r w:rsidR="000B4771">
        <w:rPr>
          <w:szCs w:val="32"/>
        </w:rPr>
        <w:t xml:space="preserve"> and background</w:t>
      </w:r>
      <w:bookmarkEnd w:id="2"/>
    </w:p>
    <w:p w14:paraId="1CAF812E" w14:textId="5D9C4AEF" w:rsidR="000B4771" w:rsidRPr="005849C0" w:rsidRDefault="000B4771" w:rsidP="005849C0">
      <w:pPr>
        <w:pStyle w:val="Heading2"/>
        <w:rPr>
          <w:sz w:val="32"/>
          <w:szCs w:val="32"/>
        </w:rPr>
      </w:pPr>
      <w:bookmarkStart w:id="7" w:name="_Toc171093959"/>
      <w:bookmarkStart w:id="8" w:name="_Toc504559269"/>
      <w:bookmarkStart w:id="9" w:name="_Toc504566707"/>
      <w:r w:rsidRPr="005849C0">
        <w:rPr>
          <w:sz w:val="32"/>
          <w:szCs w:val="32"/>
        </w:rPr>
        <w:t>Purpose</w:t>
      </w:r>
      <w:bookmarkEnd w:id="7"/>
    </w:p>
    <w:p w14:paraId="012AA35A" w14:textId="5236015D" w:rsidR="00407B67" w:rsidRPr="00406C75" w:rsidRDefault="00407B67" w:rsidP="00406C75">
      <w:pPr>
        <w:widowControl w:val="0"/>
        <w:contextualSpacing/>
        <w:rPr>
          <w:b/>
        </w:rPr>
      </w:pPr>
      <w:r w:rsidRPr="00406C75">
        <w:t xml:space="preserve">The purpose of this </w:t>
      </w:r>
      <w:r w:rsidR="000B4771" w:rsidRPr="005849C0">
        <w:rPr>
          <w:b/>
        </w:rPr>
        <w:t>Request for Bid (</w:t>
      </w:r>
      <w:r w:rsidRPr="005849C0">
        <w:rPr>
          <w:b/>
        </w:rPr>
        <w:t>RFB</w:t>
      </w:r>
      <w:r w:rsidR="000B4771" w:rsidRPr="005849C0">
        <w:rPr>
          <w:b/>
        </w:rPr>
        <w:t>)</w:t>
      </w:r>
      <w:r w:rsidR="000B4771" w:rsidRPr="00406C75">
        <w:t xml:space="preserve"> i</w:t>
      </w:r>
      <w:r w:rsidRPr="009C4C0C">
        <w:t xml:space="preserve">s to invite Suppliers (hereinafter referred to as “bidders”) to submit bids </w:t>
      </w:r>
      <w:r w:rsidRPr="004364B9">
        <w:t xml:space="preserve">for the </w:t>
      </w:r>
      <w:r w:rsidRPr="00693A09">
        <w:t xml:space="preserve">Appointment of a service provider for the provision of Kofax scanning (KTA) Software Licenses and Assurance, Implementation, Maintenance, and Support services for a period of </w:t>
      </w:r>
      <w:r w:rsidR="000B4771" w:rsidRPr="00406C75">
        <w:t>three (0</w:t>
      </w:r>
      <w:r w:rsidRPr="00406C75">
        <w:t>3</w:t>
      </w:r>
      <w:r w:rsidR="000B4771" w:rsidRPr="00406C75">
        <w:t>)</w:t>
      </w:r>
      <w:r w:rsidRPr="00406C75">
        <w:t xml:space="preserve"> years</w:t>
      </w:r>
      <w:r w:rsidR="00465F61">
        <w:t>.</w:t>
      </w:r>
      <w:r w:rsidRPr="00406C75">
        <w:rPr>
          <w:b/>
        </w:rPr>
        <w:t xml:space="preserve"> </w:t>
      </w:r>
    </w:p>
    <w:p w14:paraId="268BD19F" w14:textId="5678E009" w:rsidR="0070718F" w:rsidRPr="005849C0" w:rsidRDefault="0070718F" w:rsidP="0070718F">
      <w:pPr>
        <w:pStyle w:val="Heading2"/>
        <w:rPr>
          <w:sz w:val="32"/>
          <w:szCs w:val="32"/>
        </w:rPr>
      </w:pPr>
      <w:r w:rsidRPr="005849C0">
        <w:rPr>
          <w:sz w:val="32"/>
          <w:szCs w:val="32"/>
        </w:rPr>
        <w:t xml:space="preserve"> </w:t>
      </w:r>
      <w:bookmarkStart w:id="10" w:name="_Toc171093960"/>
      <w:r w:rsidRPr="005849C0">
        <w:rPr>
          <w:sz w:val="32"/>
          <w:szCs w:val="32"/>
        </w:rPr>
        <w:t>Background</w:t>
      </w:r>
      <w:bookmarkEnd w:id="10"/>
    </w:p>
    <w:p w14:paraId="44D7E580" w14:textId="420ABBA6" w:rsidR="00105F50" w:rsidRDefault="00105F50" w:rsidP="000B4771">
      <w:pPr>
        <w:widowControl w:val="0"/>
        <w:contextualSpacing/>
        <w:rPr>
          <w:rFonts w:cstheme="minorHAnsi"/>
          <w:bCs/>
          <w:lang w:eastAsia="en-GB"/>
        </w:rPr>
      </w:pPr>
      <w:r w:rsidRPr="0070718F">
        <w:rPr>
          <w:rFonts w:cstheme="minorHAnsi"/>
          <w:bCs/>
          <w:lang w:eastAsia="en-GB"/>
        </w:rPr>
        <w:t>In supporting the key mandate of the Department, Information and Communication Technology (ICT) has been identified as one of the key strategic resources and an enabler in continuously improving (modernising) service delivery to the citizens of our country.</w:t>
      </w:r>
    </w:p>
    <w:p w14:paraId="30CDA16D" w14:textId="77777777" w:rsidR="0070718F" w:rsidRPr="0070718F" w:rsidRDefault="0070718F" w:rsidP="000B4771">
      <w:pPr>
        <w:widowControl w:val="0"/>
        <w:contextualSpacing/>
        <w:rPr>
          <w:rFonts w:cstheme="minorHAnsi"/>
          <w:bCs/>
          <w:lang w:eastAsia="en-GB"/>
        </w:rPr>
      </w:pPr>
    </w:p>
    <w:p w14:paraId="298C2BA1" w14:textId="77777777" w:rsidR="00105F50" w:rsidRPr="0070718F" w:rsidRDefault="00105F50" w:rsidP="000B4771">
      <w:pPr>
        <w:widowControl w:val="0"/>
        <w:contextualSpacing/>
        <w:rPr>
          <w:rFonts w:cstheme="minorHAnsi"/>
          <w:bCs/>
          <w:lang w:eastAsia="en-GB"/>
        </w:rPr>
      </w:pPr>
      <w:r w:rsidRPr="0070718F">
        <w:rPr>
          <w:rFonts w:cstheme="minorHAnsi"/>
          <w:bCs/>
          <w:lang w:eastAsia="en-GB"/>
        </w:rPr>
        <w:t>In line with the modernisation journey, the Department has over the years implemented ICT capabilities which include an underlying ICT infrastructure that is required to enable and support business solutions.</w:t>
      </w:r>
    </w:p>
    <w:p w14:paraId="017287F3" w14:textId="2E28CEE8" w:rsidR="00105F50" w:rsidRPr="0070718F" w:rsidRDefault="00105F50" w:rsidP="000B4771">
      <w:pPr>
        <w:widowControl w:val="0"/>
        <w:contextualSpacing/>
        <w:rPr>
          <w:rFonts w:cstheme="minorHAnsi"/>
          <w:bCs/>
          <w:lang w:eastAsia="en-GB"/>
        </w:rPr>
      </w:pPr>
      <w:r w:rsidRPr="0070718F">
        <w:rPr>
          <w:rFonts w:cstheme="minorHAnsi"/>
          <w:bCs/>
          <w:lang w:eastAsia="en-GB"/>
        </w:rPr>
        <w:t xml:space="preserve">Digitisation of documents is an important aspect of the modernisation journey; </w:t>
      </w:r>
      <w:r w:rsidR="009A2C66" w:rsidRPr="0070718F">
        <w:rPr>
          <w:rFonts w:cstheme="minorHAnsi"/>
          <w:bCs/>
          <w:lang w:eastAsia="en-GB"/>
        </w:rPr>
        <w:t>therefore,</w:t>
      </w:r>
      <w:r w:rsidRPr="0070718F">
        <w:rPr>
          <w:rFonts w:cstheme="minorHAnsi"/>
          <w:bCs/>
          <w:lang w:eastAsia="en-GB"/>
        </w:rPr>
        <w:t xml:space="preserve"> a scanning solution </w:t>
      </w:r>
      <w:r w:rsidR="00D01DC5" w:rsidRPr="0070718F">
        <w:rPr>
          <w:rFonts w:cstheme="minorHAnsi"/>
          <w:bCs/>
          <w:lang w:eastAsia="en-GB"/>
        </w:rPr>
        <w:t xml:space="preserve">has to be </w:t>
      </w:r>
      <w:r w:rsidRPr="0070718F">
        <w:rPr>
          <w:rFonts w:cstheme="minorHAnsi"/>
          <w:bCs/>
          <w:lang w:eastAsia="en-GB"/>
        </w:rPr>
        <w:t>implemented.</w:t>
      </w:r>
    </w:p>
    <w:bookmarkEnd w:id="8"/>
    <w:bookmarkEnd w:id="9"/>
    <w:p w14:paraId="384736B4" w14:textId="77777777" w:rsidR="00105F50" w:rsidRDefault="00105F50" w:rsidP="00496E1A">
      <w:pPr>
        <w:rPr>
          <w:lang w:val="en-GB"/>
        </w:rPr>
      </w:pPr>
    </w:p>
    <w:p w14:paraId="48765610" w14:textId="77777777" w:rsidR="0070718F" w:rsidRPr="005849C0" w:rsidRDefault="00AF05FE" w:rsidP="0070718F">
      <w:pPr>
        <w:pStyle w:val="Heading1"/>
        <w:rPr>
          <w:szCs w:val="32"/>
        </w:rPr>
      </w:pPr>
      <w:bookmarkStart w:id="11" w:name="_Toc171093961"/>
      <w:r w:rsidRPr="005849C0">
        <w:rPr>
          <w:szCs w:val="32"/>
        </w:rPr>
        <w:t>Scope of Bid</w:t>
      </w:r>
      <w:bookmarkEnd w:id="11"/>
    </w:p>
    <w:p w14:paraId="6AB173BA" w14:textId="749EE0E9" w:rsidR="00AF05FE" w:rsidRPr="005849C0" w:rsidRDefault="0070718F" w:rsidP="0070718F">
      <w:pPr>
        <w:pStyle w:val="Heading2"/>
        <w:rPr>
          <w:szCs w:val="28"/>
        </w:rPr>
      </w:pPr>
      <w:r w:rsidRPr="005849C0">
        <w:rPr>
          <w:szCs w:val="28"/>
        </w:rPr>
        <w:t xml:space="preserve"> </w:t>
      </w:r>
      <w:bookmarkStart w:id="12" w:name="_Toc171093962"/>
      <w:r w:rsidR="00AF05FE" w:rsidRPr="005849C0">
        <w:rPr>
          <w:szCs w:val="28"/>
        </w:rPr>
        <w:t>Scope of Work</w:t>
      </w:r>
      <w:bookmarkEnd w:id="12"/>
    </w:p>
    <w:p w14:paraId="34B1A4AD" w14:textId="77777777" w:rsidR="00AF05FE" w:rsidRDefault="00AF05FE" w:rsidP="00496E1A">
      <w:pPr>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19771766" w14:textId="6E9F1B0C" w:rsidR="00163ED7" w:rsidRPr="00D977F4" w:rsidRDefault="00163ED7" w:rsidP="00406761">
      <w:pPr>
        <w:pStyle w:val="ListParagraph"/>
        <w:numPr>
          <w:ilvl w:val="0"/>
          <w:numId w:val="29"/>
        </w:numPr>
        <w:rPr>
          <w:rFonts w:cs="Calibri"/>
        </w:rPr>
      </w:pPr>
      <w:r w:rsidRPr="00D977F4">
        <w:rPr>
          <w:rFonts w:cs="Calibri"/>
        </w:rPr>
        <w:t>Provision of KTA licenses assurance for the Department’s current KTA license stack</w:t>
      </w:r>
      <w:r w:rsidR="00465F61">
        <w:rPr>
          <w:rFonts w:cs="Calibri"/>
        </w:rPr>
        <w:t>;</w:t>
      </w:r>
    </w:p>
    <w:p w14:paraId="319F9204" w14:textId="68DD9DA8" w:rsidR="00163ED7" w:rsidRPr="00D977F4" w:rsidRDefault="00163ED7" w:rsidP="00406761">
      <w:pPr>
        <w:pStyle w:val="ListParagraph"/>
        <w:numPr>
          <w:ilvl w:val="0"/>
          <w:numId w:val="29"/>
        </w:numPr>
        <w:tabs>
          <w:tab w:val="left" w:pos="426"/>
        </w:tabs>
        <w:ind w:left="426" w:hanging="426"/>
        <w:rPr>
          <w:rFonts w:cs="Calibri"/>
        </w:rPr>
      </w:pPr>
      <w:r w:rsidRPr="00D977F4">
        <w:rPr>
          <w:rFonts w:cs="Calibri"/>
        </w:rPr>
        <w:t xml:space="preserve">Maintenance and Support services for the implemented Kofax &amp; KTA solution in all environments </w:t>
      </w:r>
      <w:r w:rsidRPr="00D977F4">
        <w:rPr>
          <w:rFonts w:cs="Calibri"/>
        </w:rPr>
        <w:tab/>
        <w:t>(i.e. Development, Testing, Pre-Prod, Production environments)</w:t>
      </w:r>
      <w:r w:rsidR="00465F61">
        <w:rPr>
          <w:rFonts w:cs="Calibri"/>
        </w:rPr>
        <w:t>;</w:t>
      </w:r>
    </w:p>
    <w:p w14:paraId="51B170EE" w14:textId="18F63171" w:rsidR="00163ED7" w:rsidRPr="00D977F4" w:rsidRDefault="00163ED7" w:rsidP="00406761">
      <w:pPr>
        <w:pStyle w:val="ListParagraph"/>
        <w:numPr>
          <w:ilvl w:val="0"/>
          <w:numId w:val="29"/>
        </w:numPr>
        <w:rPr>
          <w:rFonts w:cs="Calibri"/>
        </w:rPr>
      </w:pPr>
      <w:r w:rsidRPr="00D977F4">
        <w:rPr>
          <w:rFonts w:cs="Calibri"/>
        </w:rPr>
        <w:t xml:space="preserve">Service Delivery Management Services; </w:t>
      </w:r>
    </w:p>
    <w:p w14:paraId="1F462D42" w14:textId="590F1965" w:rsidR="00163ED7" w:rsidRPr="00D977F4" w:rsidRDefault="00163ED7" w:rsidP="00406761">
      <w:pPr>
        <w:pStyle w:val="ListParagraph"/>
        <w:numPr>
          <w:ilvl w:val="0"/>
          <w:numId w:val="29"/>
        </w:numPr>
        <w:rPr>
          <w:rFonts w:cs="Calibri"/>
        </w:rPr>
      </w:pPr>
      <w:r w:rsidRPr="00D977F4">
        <w:rPr>
          <w:rFonts w:cs="Calibri"/>
        </w:rPr>
        <w:t>Change Requests Services (Implementation of Major Changes)</w:t>
      </w:r>
      <w:r w:rsidR="00465F61">
        <w:rPr>
          <w:rFonts w:cs="Calibri"/>
        </w:rPr>
        <w:t>;</w:t>
      </w:r>
    </w:p>
    <w:p w14:paraId="4128949C" w14:textId="37D375BF" w:rsidR="00163ED7" w:rsidRPr="00D977F4" w:rsidRDefault="00163ED7" w:rsidP="00406761">
      <w:pPr>
        <w:pStyle w:val="ListParagraph"/>
        <w:numPr>
          <w:ilvl w:val="0"/>
          <w:numId w:val="29"/>
        </w:numPr>
        <w:rPr>
          <w:rFonts w:cs="Calibri"/>
        </w:rPr>
      </w:pPr>
      <w:r w:rsidRPr="00D977F4">
        <w:rPr>
          <w:rFonts w:cs="Calibri"/>
        </w:rPr>
        <w:t>Transitioning in service at the beginning of the contract and Transitioning Out service for handover at the end of the contract</w:t>
      </w:r>
      <w:r w:rsidR="003C5F19">
        <w:rPr>
          <w:rFonts w:cs="Calibri"/>
        </w:rPr>
        <w:t>.</w:t>
      </w:r>
    </w:p>
    <w:p w14:paraId="60C0E7E0" w14:textId="77777777" w:rsidR="00163ED7" w:rsidRDefault="00163ED7" w:rsidP="00163ED7">
      <w:pPr>
        <w:rPr>
          <w:rFonts w:cs="Calibri"/>
        </w:rPr>
      </w:pPr>
    </w:p>
    <w:p w14:paraId="163BCF2F" w14:textId="0F1C32BF" w:rsidR="008D38AE" w:rsidRPr="005849C0" w:rsidRDefault="00AF05FE" w:rsidP="00496E1A">
      <w:pPr>
        <w:pStyle w:val="Heading2"/>
        <w:rPr>
          <w:szCs w:val="28"/>
        </w:rPr>
      </w:pPr>
      <w:bookmarkStart w:id="13" w:name="_Toc171093963"/>
      <w:r w:rsidRPr="005849C0">
        <w:rPr>
          <w:szCs w:val="28"/>
        </w:rPr>
        <w:t>Delivery address</w:t>
      </w:r>
      <w:bookmarkEnd w:id="13"/>
    </w:p>
    <w:p w14:paraId="5E7D00A8" w14:textId="4654398E" w:rsidR="004E0E86" w:rsidRDefault="004E0E86" w:rsidP="004E0E86">
      <w:pPr>
        <w:rPr>
          <w:lang w:val="en-GB"/>
        </w:rPr>
      </w:pPr>
      <w:r w:rsidRPr="004E0E86">
        <w:rPr>
          <w:lang w:val="en-GB"/>
        </w:rPr>
        <w:t>The address where the required licenses solution must be delivered to the following addresses:</w:t>
      </w:r>
    </w:p>
    <w:p w14:paraId="5D8E845C" w14:textId="3FED4D2F" w:rsidR="00BC7153" w:rsidRPr="00FC1C29" w:rsidRDefault="00BC7153" w:rsidP="005849C0">
      <w:pPr>
        <w:jc w:val="center"/>
        <w:rPr>
          <w:lang w:val="en-GB"/>
        </w:rPr>
      </w:pPr>
      <w:r w:rsidRPr="00FC1C29">
        <w:rPr>
          <w:b/>
          <w:lang w:val="en-GB"/>
        </w:rPr>
        <w:t>Table 1:</w:t>
      </w:r>
      <w:r w:rsidRPr="00FC1C29">
        <w:rPr>
          <w:lang w:val="en-GB"/>
        </w:rPr>
        <w:t xml:space="preserve"> Delivery address</w:t>
      </w:r>
    </w:p>
    <w:tbl>
      <w:tblPr>
        <w:tblStyle w:val="TableGrid32"/>
        <w:tblW w:w="9535" w:type="dxa"/>
        <w:tblLook w:val="06A0" w:firstRow="1" w:lastRow="0" w:firstColumn="1" w:lastColumn="0" w:noHBand="1" w:noVBand="1"/>
      </w:tblPr>
      <w:tblGrid>
        <w:gridCol w:w="456"/>
        <w:gridCol w:w="937"/>
        <w:gridCol w:w="4711"/>
        <w:gridCol w:w="3431"/>
      </w:tblGrid>
      <w:tr w:rsidR="004E0E86" w:rsidRPr="00BC7153" w14:paraId="02E567D8" w14:textId="77777777" w:rsidTr="00BC7153">
        <w:tc>
          <w:tcPr>
            <w:tcW w:w="0" w:type="auto"/>
            <w:shd w:val="clear" w:color="auto" w:fill="8DB3E2" w:themeFill="text2" w:themeFillTint="66"/>
          </w:tcPr>
          <w:p w14:paraId="7C8F23F1" w14:textId="77777777" w:rsidR="004E0E86" w:rsidRPr="00FC1C29" w:rsidRDefault="004E0E86" w:rsidP="004E0E86">
            <w:pPr>
              <w:jc w:val="center"/>
              <w:rPr>
                <w:rFonts w:ascii="Calibri" w:hAnsi="Calibri" w:cs="Calibri"/>
                <w:b/>
                <w:bCs/>
                <w:sz w:val="22"/>
                <w:szCs w:val="22"/>
              </w:rPr>
            </w:pPr>
            <w:r w:rsidRPr="00FC1C29">
              <w:rPr>
                <w:rFonts w:ascii="Calibri" w:hAnsi="Calibri" w:cs="Calibri"/>
                <w:b/>
                <w:bCs/>
              </w:rPr>
              <w:t>No</w:t>
            </w:r>
          </w:p>
        </w:tc>
        <w:tc>
          <w:tcPr>
            <w:tcW w:w="0" w:type="auto"/>
            <w:shd w:val="clear" w:color="auto" w:fill="8DB3E2" w:themeFill="text2" w:themeFillTint="66"/>
          </w:tcPr>
          <w:p w14:paraId="1A62C3F9" w14:textId="77777777" w:rsidR="004E0E86" w:rsidRPr="00FC1C29" w:rsidRDefault="004E0E86" w:rsidP="004E0E86">
            <w:pPr>
              <w:jc w:val="center"/>
              <w:rPr>
                <w:rFonts w:ascii="Calibri" w:hAnsi="Calibri" w:cs="Calibri"/>
                <w:b/>
                <w:bCs/>
                <w:sz w:val="22"/>
                <w:szCs w:val="22"/>
              </w:rPr>
            </w:pPr>
            <w:r w:rsidRPr="00FC1C29">
              <w:rPr>
                <w:rFonts w:ascii="Calibri" w:hAnsi="Calibri" w:cs="Calibri"/>
                <w:b/>
                <w:bCs/>
              </w:rPr>
              <w:t>Province</w:t>
            </w:r>
          </w:p>
        </w:tc>
        <w:tc>
          <w:tcPr>
            <w:tcW w:w="4730" w:type="dxa"/>
            <w:shd w:val="clear" w:color="auto" w:fill="8DB3E2" w:themeFill="text2" w:themeFillTint="66"/>
          </w:tcPr>
          <w:p w14:paraId="5A04DED4" w14:textId="77777777" w:rsidR="004E0E86" w:rsidRPr="00FC1C29" w:rsidRDefault="004E0E86" w:rsidP="004E0E86">
            <w:pPr>
              <w:jc w:val="center"/>
              <w:rPr>
                <w:rFonts w:ascii="Calibri" w:hAnsi="Calibri" w:cs="Calibri"/>
                <w:b/>
                <w:bCs/>
                <w:sz w:val="22"/>
                <w:szCs w:val="22"/>
              </w:rPr>
            </w:pPr>
            <w:r w:rsidRPr="00FC1C29">
              <w:rPr>
                <w:rFonts w:ascii="Calibri" w:hAnsi="Calibri" w:cs="Calibri"/>
                <w:b/>
                <w:bCs/>
              </w:rPr>
              <w:t>Office</w:t>
            </w:r>
          </w:p>
        </w:tc>
        <w:tc>
          <w:tcPr>
            <w:tcW w:w="3444" w:type="dxa"/>
            <w:shd w:val="clear" w:color="auto" w:fill="8DB3E2" w:themeFill="text2" w:themeFillTint="66"/>
          </w:tcPr>
          <w:p w14:paraId="07E54DC6" w14:textId="77777777" w:rsidR="004E0E86" w:rsidRPr="00FC1C29" w:rsidRDefault="004E0E86" w:rsidP="004E0E86">
            <w:pPr>
              <w:jc w:val="center"/>
              <w:rPr>
                <w:rFonts w:ascii="Calibri" w:hAnsi="Calibri" w:cs="Calibri"/>
                <w:b/>
                <w:bCs/>
                <w:sz w:val="22"/>
                <w:szCs w:val="22"/>
              </w:rPr>
            </w:pPr>
            <w:r w:rsidRPr="00FC1C29">
              <w:rPr>
                <w:rFonts w:ascii="Calibri" w:hAnsi="Calibri" w:cs="Calibri"/>
                <w:b/>
                <w:bCs/>
              </w:rPr>
              <w:t>Address</w:t>
            </w:r>
          </w:p>
        </w:tc>
      </w:tr>
      <w:tr w:rsidR="004E0E86" w:rsidRPr="00BC7153" w14:paraId="04700435" w14:textId="77777777" w:rsidTr="00BC7153">
        <w:tc>
          <w:tcPr>
            <w:tcW w:w="0" w:type="auto"/>
          </w:tcPr>
          <w:p w14:paraId="35CD84D0" w14:textId="77777777" w:rsidR="004E0E86" w:rsidRPr="00FC1C29" w:rsidRDefault="004E0E86" w:rsidP="004E0E86">
            <w:pPr>
              <w:rPr>
                <w:rFonts w:ascii="Calibri" w:hAnsi="Calibri" w:cs="Calibri"/>
                <w:sz w:val="22"/>
                <w:szCs w:val="22"/>
              </w:rPr>
            </w:pPr>
            <w:r w:rsidRPr="00FC1C29">
              <w:rPr>
                <w:rFonts w:ascii="Calibri" w:hAnsi="Calibri" w:cs="Calibri"/>
              </w:rPr>
              <w:t>1</w:t>
            </w:r>
          </w:p>
        </w:tc>
        <w:tc>
          <w:tcPr>
            <w:tcW w:w="0" w:type="auto"/>
          </w:tcPr>
          <w:p w14:paraId="286CF403" w14:textId="77777777" w:rsidR="004E0E86" w:rsidRPr="00FC1C29" w:rsidRDefault="004E0E86" w:rsidP="004E0E86">
            <w:pPr>
              <w:rPr>
                <w:rFonts w:ascii="Calibri" w:hAnsi="Calibri" w:cs="Calibri"/>
                <w:sz w:val="22"/>
                <w:szCs w:val="22"/>
              </w:rPr>
            </w:pPr>
            <w:r w:rsidRPr="00FC1C29">
              <w:rPr>
                <w:rFonts w:ascii="Calibri" w:hAnsi="Calibri" w:cs="Calibri"/>
              </w:rPr>
              <w:t>Gauteng</w:t>
            </w:r>
          </w:p>
        </w:tc>
        <w:tc>
          <w:tcPr>
            <w:tcW w:w="4730" w:type="dxa"/>
          </w:tcPr>
          <w:p w14:paraId="76D9D667" w14:textId="77777777" w:rsidR="004E0E86" w:rsidRPr="00FC1C29" w:rsidRDefault="004E0E86" w:rsidP="004E0E86">
            <w:pPr>
              <w:rPr>
                <w:rFonts w:ascii="Calibri" w:hAnsi="Calibri" w:cs="Calibri"/>
                <w:sz w:val="22"/>
                <w:szCs w:val="22"/>
              </w:rPr>
            </w:pPr>
            <w:r w:rsidRPr="00FC1C29">
              <w:rPr>
                <w:rFonts w:ascii="Calibri" w:hAnsi="Calibri" w:cs="Calibri"/>
              </w:rPr>
              <w:t>Department of Justice and Constitutional Development</w:t>
            </w:r>
          </w:p>
        </w:tc>
        <w:tc>
          <w:tcPr>
            <w:tcW w:w="3444" w:type="dxa"/>
          </w:tcPr>
          <w:p w14:paraId="1E0319EB" w14:textId="77777777" w:rsidR="004E0E86" w:rsidRPr="00FC1C29" w:rsidRDefault="004E0E86" w:rsidP="004E0E86">
            <w:pPr>
              <w:rPr>
                <w:rFonts w:ascii="Calibri" w:hAnsi="Calibri" w:cs="Calibri"/>
                <w:sz w:val="22"/>
                <w:szCs w:val="22"/>
              </w:rPr>
            </w:pPr>
            <w:r w:rsidRPr="00FC1C29">
              <w:rPr>
                <w:rFonts w:ascii="Calibri" w:hAnsi="Calibri" w:cs="Calibri"/>
              </w:rPr>
              <w:t xml:space="preserve">National Office: </w:t>
            </w:r>
          </w:p>
          <w:p w14:paraId="78060071" w14:textId="77777777" w:rsidR="004E0E86" w:rsidRPr="00FC1C29" w:rsidRDefault="004E0E86" w:rsidP="004E0E86">
            <w:pPr>
              <w:rPr>
                <w:rFonts w:ascii="Calibri" w:hAnsi="Calibri" w:cs="Calibri"/>
                <w:sz w:val="22"/>
                <w:szCs w:val="22"/>
              </w:rPr>
            </w:pPr>
            <w:r w:rsidRPr="00FC1C29">
              <w:rPr>
                <w:rFonts w:ascii="Calibri" w:hAnsi="Calibri" w:cs="Calibri"/>
              </w:rPr>
              <w:t>329 Pretorius Street</w:t>
            </w:r>
          </w:p>
          <w:p w14:paraId="194BF879" w14:textId="77777777" w:rsidR="004E0E86" w:rsidRPr="00FC1C29" w:rsidRDefault="004E0E86" w:rsidP="004E0E86">
            <w:pPr>
              <w:rPr>
                <w:rFonts w:ascii="Calibri" w:hAnsi="Calibri" w:cs="Calibri"/>
                <w:sz w:val="22"/>
                <w:szCs w:val="22"/>
              </w:rPr>
            </w:pPr>
            <w:r w:rsidRPr="00FC1C29">
              <w:rPr>
                <w:rFonts w:ascii="Calibri" w:hAnsi="Calibri" w:cs="Calibri"/>
              </w:rPr>
              <w:t>Momentum Building</w:t>
            </w:r>
          </w:p>
          <w:p w14:paraId="1287F288" w14:textId="77777777" w:rsidR="004E0E86" w:rsidRPr="00FC1C29" w:rsidRDefault="004E0E86" w:rsidP="004E0E86">
            <w:pPr>
              <w:rPr>
                <w:rFonts w:ascii="Calibri" w:hAnsi="Calibri" w:cs="Calibri"/>
                <w:sz w:val="22"/>
                <w:szCs w:val="22"/>
              </w:rPr>
            </w:pPr>
            <w:r w:rsidRPr="00FC1C29">
              <w:rPr>
                <w:rFonts w:ascii="Calibri" w:hAnsi="Calibri" w:cs="Calibri"/>
              </w:rPr>
              <w:t>0001</w:t>
            </w:r>
          </w:p>
        </w:tc>
      </w:tr>
    </w:tbl>
    <w:p w14:paraId="6E58B3BC" w14:textId="77777777" w:rsidR="008D38AE" w:rsidRDefault="008D38AE" w:rsidP="00496E1A">
      <w:pPr>
        <w:rPr>
          <w:lang w:val="en-GB"/>
        </w:rPr>
      </w:pPr>
    </w:p>
    <w:p w14:paraId="0094BBF4" w14:textId="07F71F67" w:rsidR="00AF05FE" w:rsidRDefault="00163ED7" w:rsidP="00496E1A">
      <w:pPr>
        <w:rPr>
          <w:lang w:val="en-GB"/>
        </w:rPr>
      </w:pPr>
      <w:r w:rsidRPr="00163ED7">
        <w:rPr>
          <w:lang w:val="en-GB"/>
        </w:rPr>
        <w:t>The</w:t>
      </w:r>
      <w:r w:rsidR="004E0E86">
        <w:rPr>
          <w:lang w:val="en-GB"/>
        </w:rPr>
        <w:t xml:space="preserve"> </w:t>
      </w:r>
      <w:r w:rsidR="004E0E86" w:rsidRPr="004E0E86">
        <w:rPr>
          <w:lang w:val="en-GB"/>
        </w:rPr>
        <w:t>Department of Justice and Constitutional Development</w:t>
      </w:r>
      <w:r w:rsidR="004E0E86">
        <w:rPr>
          <w:lang w:val="en-GB"/>
        </w:rPr>
        <w:t xml:space="preserve"> has</w:t>
      </w:r>
      <w:r w:rsidRPr="00163ED7">
        <w:rPr>
          <w:lang w:val="en-GB"/>
        </w:rPr>
        <w:t xml:space="preserve"> </w:t>
      </w:r>
      <w:r w:rsidR="00DD04B0">
        <w:rPr>
          <w:lang w:val="en-GB"/>
        </w:rPr>
        <w:t xml:space="preserve">approximately 2 500 KOFAX </w:t>
      </w:r>
      <w:r w:rsidR="005849C0" w:rsidRPr="00163ED7">
        <w:rPr>
          <w:lang w:val="en-GB"/>
        </w:rPr>
        <w:t>end-user’s</w:t>
      </w:r>
      <w:r w:rsidRPr="00163ED7">
        <w:rPr>
          <w:lang w:val="en-GB"/>
        </w:rPr>
        <w:t xml:space="preserve"> country-wide at </w:t>
      </w:r>
      <w:r w:rsidR="005849C0">
        <w:rPr>
          <w:lang w:val="en-GB"/>
        </w:rPr>
        <w:t xml:space="preserve">approximately </w:t>
      </w:r>
      <w:r w:rsidRPr="00163ED7">
        <w:rPr>
          <w:lang w:val="en-GB"/>
        </w:rPr>
        <w:t>850 sites.</w:t>
      </w:r>
    </w:p>
    <w:p w14:paraId="4C38D148" w14:textId="689EEE64" w:rsidR="009A2C66" w:rsidRDefault="009A2C66" w:rsidP="00496E1A">
      <w:pPr>
        <w:rPr>
          <w:lang w:val="en-GB"/>
        </w:rPr>
      </w:pPr>
    </w:p>
    <w:p w14:paraId="15CD8197" w14:textId="77777777" w:rsidR="00AF05FE" w:rsidRPr="005849C0" w:rsidRDefault="00AF05FE" w:rsidP="00AF05FE">
      <w:pPr>
        <w:pStyle w:val="Heading2"/>
        <w:rPr>
          <w:szCs w:val="28"/>
        </w:rPr>
      </w:pPr>
      <w:bookmarkStart w:id="14" w:name="_Toc171093964"/>
      <w:r w:rsidRPr="005849C0">
        <w:rPr>
          <w:szCs w:val="28"/>
        </w:rPr>
        <w:lastRenderedPageBreak/>
        <w:t>Customer Infrastructure and environment requirements</w:t>
      </w:r>
      <w:bookmarkEnd w:id="14"/>
    </w:p>
    <w:p w14:paraId="4B23B9DF" w14:textId="1C6E26E9" w:rsidR="009B5F76" w:rsidRDefault="009B5F76" w:rsidP="00406761">
      <w:pPr>
        <w:pStyle w:val="ListParagraph"/>
        <w:numPr>
          <w:ilvl w:val="0"/>
          <w:numId w:val="30"/>
        </w:numPr>
      </w:pPr>
      <w:r>
        <w:t xml:space="preserve">The table below provides details for the hardware and software components of the current IT document scanning landscape. </w:t>
      </w:r>
      <w:r w:rsidR="000B4771">
        <w:t>The</w:t>
      </w:r>
      <w:r w:rsidR="000B4771" w:rsidRPr="000B4771">
        <w:t xml:space="preserve"> Department of Justice and Constitutional Development</w:t>
      </w:r>
      <w:r w:rsidR="000B4771">
        <w:t xml:space="preserve"> (</w:t>
      </w:r>
      <w:r>
        <w:t>DOJ</w:t>
      </w:r>
      <w:r w:rsidR="000B4771">
        <w:t>&amp;</w:t>
      </w:r>
      <w:r>
        <w:t>CD</w:t>
      </w:r>
      <w:r w:rsidR="000B4771">
        <w:t>)</w:t>
      </w:r>
      <w:r>
        <w:t xml:space="preserve"> has approximately 2500 Kofax end </w:t>
      </w:r>
      <w:proofErr w:type="gramStart"/>
      <w:r>
        <w:t>users</w:t>
      </w:r>
      <w:proofErr w:type="gramEnd"/>
      <w:r>
        <w:t xml:space="preserve"> country-wide at approximately 850 sites. </w:t>
      </w:r>
    </w:p>
    <w:p w14:paraId="349E6A31" w14:textId="279B412F" w:rsidR="009B5F76" w:rsidRDefault="009B5F76" w:rsidP="00406761">
      <w:pPr>
        <w:pStyle w:val="ListParagraph"/>
        <w:numPr>
          <w:ilvl w:val="0"/>
          <w:numId w:val="30"/>
        </w:numPr>
      </w:pPr>
      <w:r>
        <w:t>The quantities provided are based on current data and should be used as reference by bidders in their bid response. It should be noted that these quantities may change in line with the contract scope and contract reduction requirements, as contained in this RFB.</w:t>
      </w:r>
    </w:p>
    <w:p w14:paraId="3C5CACE6" w14:textId="5B97856A" w:rsidR="009B5F76" w:rsidRDefault="009B5F76" w:rsidP="00406761">
      <w:pPr>
        <w:pStyle w:val="ListParagraph"/>
        <w:numPr>
          <w:ilvl w:val="0"/>
          <w:numId w:val="30"/>
        </w:numPr>
      </w:pPr>
      <w:r>
        <w:t>Current business applications Architecture: The following diagram provides an overview of the Kofax on the Department’s Integrated Case Management System (ICMS).</w:t>
      </w:r>
    </w:p>
    <w:p w14:paraId="4A61B7E4" w14:textId="77777777" w:rsidR="009B5F76" w:rsidRDefault="009B5F76" w:rsidP="009B5F76">
      <w:pPr>
        <w:ind w:left="567" w:hanging="567"/>
      </w:pPr>
    </w:p>
    <w:p w14:paraId="21D8727B" w14:textId="77777777" w:rsidR="009B5F76" w:rsidRPr="00F648CA" w:rsidRDefault="009B5F76" w:rsidP="009B5F76">
      <w:pPr>
        <w:widowControl w:val="0"/>
        <w:spacing w:line="264" w:lineRule="auto"/>
        <w:ind w:left="180"/>
        <w:contextualSpacing/>
        <w:jc w:val="left"/>
        <w:rPr>
          <w:rFonts w:ascii="Calibri" w:eastAsia="Times New Roman" w:hAnsi="Calibri" w:cs="Calibri"/>
          <w:bCs/>
          <w:lang w:eastAsia="en-GB"/>
        </w:rPr>
      </w:pPr>
      <w:r w:rsidRPr="00F648CA">
        <w:rPr>
          <w:rFonts w:ascii="Calibri" w:eastAsia="Times New Roman" w:hAnsi="Calibri" w:cs="Calibri"/>
          <w:noProof/>
          <w:sz w:val="20"/>
          <w:szCs w:val="20"/>
          <w:lang w:eastAsia="en-ZA"/>
        </w:rPr>
        <w:drawing>
          <wp:inline distT="0" distB="0" distL="0" distR="0" wp14:anchorId="02C3BB85" wp14:editId="29FD8A6D">
            <wp:extent cx="6120130" cy="4013200"/>
            <wp:effectExtent l="19050" t="19050" r="13970" b="254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013200"/>
                    </a:xfrm>
                    <a:prstGeom prst="rect">
                      <a:avLst/>
                    </a:prstGeom>
                    <a:ln>
                      <a:solidFill>
                        <a:sysClr val="windowText" lastClr="000000"/>
                      </a:solidFill>
                    </a:ln>
                  </pic:spPr>
                </pic:pic>
              </a:graphicData>
            </a:graphic>
          </wp:inline>
        </w:drawing>
      </w:r>
    </w:p>
    <w:p w14:paraId="07ACAB8F" w14:textId="77777777" w:rsidR="009B5F76" w:rsidRDefault="009B5F76" w:rsidP="009B5F76">
      <w:pPr>
        <w:ind w:left="567" w:hanging="567"/>
      </w:pPr>
    </w:p>
    <w:p w14:paraId="3A2FDF47" w14:textId="77777777" w:rsidR="00FC1C29" w:rsidRDefault="00FC1C29" w:rsidP="009B5F76">
      <w:pPr>
        <w:ind w:left="567" w:hanging="567"/>
      </w:pPr>
    </w:p>
    <w:p w14:paraId="516E68C6" w14:textId="77777777" w:rsidR="00FC1C29" w:rsidRDefault="00FC1C29" w:rsidP="009B5F76">
      <w:pPr>
        <w:ind w:left="567" w:hanging="567"/>
      </w:pPr>
    </w:p>
    <w:p w14:paraId="67BE1005" w14:textId="77777777" w:rsidR="00FC1C29" w:rsidRDefault="00FC1C29" w:rsidP="009B5F76">
      <w:pPr>
        <w:ind w:left="567" w:hanging="567"/>
      </w:pPr>
    </w:p>
    <w:p w14:paraId="3C6E25EB" w14:textId="77777777" w:rsidR="00FC1C29" w:rsidRDefault="00FC1C29" w:rsidP="009B5F76">
      <w:pPr>
        <w:ind w:left="567" w:hanging="567"/>
      </w:pPr>
    </w:p>
    <w:p w14:paraId="4A3DB1C4" w14:textId="77777777" w:rsidR="00FC1C29" w:rsidRDefault="00FC1C29" w:rsidP="009B5F76">
      <w:pPr>
        <w:ind w:left="567" w:hanging="567"/>
      </w:pPr>
    </w:p>
    <w:p w14:paraId="50B92AAD" w14:textId="77777777" w:rsidR="00FC1C29" w:rsidRDefault="00FC1C29" w:rsidP="009B5F76">
      <w:pPr>
        <w:ind w:left="567" w:hanging="567"/>
      </w:pPr>
    </w:p>
    <w:p w14:paraId="5345276A" w14:textId="77777777" w:rsidR="00FC1C29" w:rsidRDefault="00FC1C29" w:rsidP="009B5F76">
      <w:pPr>
        <w:ind w:left="567" w:hanging="567"/>
      </w:pPr>
    </w:p>
    <w:p w14:paraId="4868A587" w14:textId="77777777" w:rsidR="00FC1C29" w:rsidRDefault="00FC1C29" w:rsidP="009B5F76">
      <w:pPr>
        <w:ind w:left="567" w:hanging="567"/>
      </w:pPr>
    </w:p>
    <w:p w14:paraId="1BCC2752" w14:textId="77777777" w:rsidR="00FC1C29" w:rsidRDefault="00FC1C29" w:rsidP="009B5F76">
      <w:pPr>
        <w:ind w:left="567" w:hanging="567"/>
      </w:pPr>
    </w:p>
    <w:p w14:paraId="7BD66039" w14:textId="77777777" w:rsidR="009B5F76" w:rsidRPr="001348C4" w:rsidRDefault="009B5F76" w:rsidP="009B5F76">
      <w:pPr>
        <w:pStyle w:val="Heading2"/>
        <w:rPr>
          <w:sz w:val="24"/>
          <w:szCs w:val="24"/>
        </w:rPr>
      </w:pPr>
      <w:bookmarkStart w:id="15" w:name="_Toc171093965"/>
      <w:r w:rsidRPr="001348C4">
        <w:rPr>
          <w:sz w:val="24"/>
          <w:szCs w:val="24"/>
        </w:rPr>
        <w:lastRenderedPageBreak/>
        <w:t>Current KTA Architecture:</w:t>
      </w:r>
      <w:bookmarkEnd w:id="15"/>
    </w:p>
    <w:p w14:paraId="6A366836" w14:textId="77777777" w:rsidR="009B5F76" w:rsidRDefault="009B5F76" w:rsidP="009B5F76">
      <w:r w:rsidRPr="00F648CA">
        <w:t>Logical architecture</w:t>
      </w:r>
    </w:p>
    <w:p w14:paraId="4448C30C" w14:textId="77777777" w:rsidR="009B5F76" w:rsidRPr="00F648CA" w:rsidRDefault="009B5F76" w:rsidP="009B5F76">
      <w:pPr>
        <w:widowControl w:val="0"/>
        <w:spacing w:line="264" w:lineRule="auto"/>
        <w:contextualSpacing/>
        <w:jc w:val="left"/>
        <w:rPr>
          <w:rFonts w:ascii="Calibri" w:eastAsia="Times New Roman" w:hAnsi="Calibri" w:cs="Calibri"/>
          <w:bCs/>
          <w:highlight w:val="yellow"/>
          <w:lang w:eastAsia="en-GB"/>
        </w:rPr>
      </w:pPr>
      <w:r w:rsidRPr="00F648CA">
        <w:rPr>
          <w:rFonts w:ascii="Calibri" w:eastAsia="Times New Roman" w:hAnsi="Calibri" w:cs="Calibri"/>
          <w:bCs/>
          <w:noProof/>
          <w:highlight w:val="yellow"/>
          <w:lang w:eastAsia="en-ZA"/>
        </w:rPr>
        <w:drawing>
          <wp:inline distT="0" distB="0" distL="0" distR="0" wp14:anchorId="7EB43869" wp14:editId="62E5098E">
            <wp:extent cx="6119495" cy="3898900"/>
            <wp:effectExtent l="19050" t="19050" r="14605" b="25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7507" cy="3910376"/>
                    </a:xfrm>
                    <a:prstGeom prst="rect">
                      <a:avLst/>
                    </a:prstGeom>
                    <a:noFill/>
                    <a:ln>
                      <a:solidFill>
                        <a:sysClr val="windowText" lastClr="000000"/>
                      </a:solidFill>
                    </a:ln>
                  </pic:spPr>
                </pic:pic>
              </a:graphicData>
            </a:graphic>
          </wp:inline>
        </w:drawing>
      </w:r>
    </w:p>
    <w:p w14:paraId="366F7E9F" w14:textId="77777777" w:rsidR="009B5F76" w:rsidRPr="00F648CA" w:rsidRDefault="009B5F76" w:rsidP="009B5F76"/>
    <w:p w14:paraId="6E597CBD" w14:textId="77777777" w:rsidR="009B5F76" w:rsidRPr="001348C4" w:rsidRDefault="009B5F76" w:rsidP="009B5F76">
      <w:pPr>
        <w:pStyle w:val="Heading2"/>
        <w:rPr>
          <w:sz w:val="24"/>
          <w:szCs w:val="24"/>
        </w:rPr>
      </w:pPr>
      <w:bookmarkStart w:id="16" w:name="_Toc171093966"/>
      <w:r w:rsidRPr="001348C4">
        <w:rPr>
          <w:sz w:val="24"/>
          <w:szCs w:val="24"/>
        </w:rPr>
        <w:t>KTA Environment Overview</w:t>
      </w:r>
      <w:bookmarkEnd w:id="16"/>
    </w:p>
    <w:p w14:paraId="7A135CD6" w14:textId="1F56AA0D" w:rsidR="009B5F76" w:rsidRDefault="009B5F76" w:rsidP="009B5F76">
      <w:pPr>
        <w:widowControl w:val="0"/>
        <w:spacing w:after="200" w:line="360" w:lineRule="auto"/>
        <w:ind w:left="567"/>
        <w:contextualSpacing/>
        <w:outlineLvl w:val="2"/>
        <w:rPr>
          <w:rFonts w:cstheme="minorHAnsi"/>
          <w:bCs/>
          <w:lang w:eastAsia="en-GB"/>
        </w:rPr>
      </w:pPr>
      <w:r w:rsidRPr="00702272">
        <w:rPr>
          <w:rFonts w:cstheme="minorHAnsi"/>
          <w:bCs/>
          <w:lang w:eastAsia="en-GB"/>
        </w:rPr>
        <w:t>Three (</w:t>
      </w:r>
      <w:r w:rsidR="004605C1">
        <w:rPr>
          <w:rFonts w:cstheme="minorHAnsi"/>
          <w:bCs/>
          <w:lang w:eastAsia="en-GB"/>
        </w:rPr>
        <w:t>0</w:t>
      </w:r>
      <w:r w:rsidRPr="00702272">
        <w:rPr>
          <w:rFonts w:cstheme="minorHAnsi"/>
          <w:bCs/>
          <w:lang w:eastAsia="en-GB"/>
        </w:rPr>
        <w:t>3) environments are set up for KTA, i.e.: Development QA &amp; Staging, Pre-production, and Production. The following is an overview of the current production environment:</w:t>
      </w:r>
    </w:p>
    <w:p w14:paraId="5D389557" w14:textId="58AE88D5" w:rsidR="00DB45A9" w:rsidRPr="00702272" w:rsidRDefault="00DB45A9" w:rsidP="005849C0">
      <w:pPr>
        <w:widowControl w:val="0"/>
        <w:spacing w:after="200" w:line="360" w:lineRule="auto"/>
        <w:ind w:left="567"/>
        <w:contextualSpacing/>
        <w:jc w:val="center"/>
        <w:outlineLvl w:val="2"/>
        <w:rPr>
          <w:rFonts w:cstheme="minorHAnsi"/>
          <w:bCs/>
          <w:lang w:eastAsia="en-GB"/>
        </w:rPr>
      </w:pPr>
      <w:r w:rsidRPr="005849C0">
        <w:rPr>
          <w:rFonts w:cstheme="minorHAnsi"/>
          <w:b/>
          <w:bCs/>
          <w:lang w:eastAsia="en-GB"/>
        </w:rPr>
        <w:t>Table 2:</w:t>
      </w:r>
      <w:r>
        <w:rPr>
          <w:rFonts w:cstheme="minorHAnsi"/>
          <w:bCs/>
          <w:lang w:eastAsia="en-GB"/>
        </w:rPr>
        <w:t xml:space="preserve"> </w:t>
      </w:r>
      <w:r w:rsidRPr="00DB45A9">
        <w:rPr>
          <w:rFonts w:cstheme="minorHAnsi"/>
          <w:bCs/>
          <w:lang w:eastAsia="en-GB"/>
        </w:rPr>
        <w:t>KTA Environment Overview</w:t>
      </w:r>
    </w:p>
    <w:tbl>
      <w:tblPr>
        <w:tblStyle w:val="TableGrid"/>
        <w:tblW w:w="10206" w:type="dxa"/>
        <w:tblInd w:w="137" w:type="dxa"/>
        <w:tblLayout w:type="fixed"/>
        <w:tblLook w:val="04A0" w:firstRow="1" w:lastRow="0" w:firstColumn="1" w:lastColumn="0" w:noHBand="0" w:noVBand="1"/>
      </w:tblPr>
      <w:tblGrid>
        <w:gridCol w:w="1928"/>
        <w:gridCol w:w="1985"/>
        <w:gridCol w:w="2245"/>
        <w:gridCol w:w="990"/>
        <w:gridCol w:w="1871"/>
        <w:gridCol w:w="1187"/>
      </w:tblGrid>
      <w:tr w:rsidR="009B5F76" w:rsidRPr="00702272" w14:paraId="090C2E85" w14:textId="77777777" w:rsidTr="00FC1C29">
        <w:trPr>
          <w:tblHeader/>
        </w:trPr>
        <w:tc>
          <w:tcPr>
            <w:tcW w:w="1928" w:type="dxa"/>
            <w:shd w:val="clear" w:color="auto" w:fill="D9D9D9" w:themeFill="background1" w:themeFillShade="D9"/>
          </w:tcPr>
          <w:p w14:paraId="53DD7973"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ENVIRONMENT</w:t>
            </w:r>
          </w:p>
        </w:tc>
        <w:tc>
          <w:tcPr>
            <w:tcW w:w="1985" w:type="dxa"/>
            <w:shd w:val="clear" w:color="auto" w:fill="D9D9D9" w:themeFill="background1" w:themeFillShade="D9"/>
          </w:tcPr>
          <w:p w14:paraId="7289066B"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LOCATION</w:t>
            </w:r>
          </w:p>
        </w:tc>
        <w:tc>
          <w:tcPr>
            <w:tcW w:w="2245" w:type="dxa"/>
            <w:shd w:val="clear" w:color="auto" w:fill="D9D9D9" w:themeFill="background1" w:themeFillShade="D9"/>
          </w:tcPr>
          <w:p w14:paraId="0DC82851" w14:textId="77777777" w:rsidR="009B5F76" w:rsidRPr="00702272" w:rsidRDefault="009B5F76" w:rsidP="009E70A4">
            <w:pPr>
              <w:pStyle w:val="Header"/>
              <w:spacing w:line="360" w:lineRule="auto"/>
              <w:rPr>
                <w:rFonts w:asciiTheme="minorHAnsi" w:hAnsiTheme="minorHAnsi" w:cstheme="minorHAnsi"/>
                <w:b/>
                <w:szCs w:val="22"/>
              </w:rPr>
            </w:pPr>
            <w:r w:rsidRPr="00702272">
              <w:rPr>
                <w:rFonts w:asciiTheme="minorHAnsi" w:hAnsiTheme="minorHAnsi" w:cstheme="minorHAnsi"/>
                <w:b/>
                <w:szCs w:val="22"/>
              </w:rPr>
              <w:t>DESCRIPTION</w:t>
            </w:r>
          </w:p>
        </w:tc>
        <w:tc>
          <w:tcPr>
            <w:tcW w:w="990" w:type="dxa"/>
            <w:shd w:val="clear" w:color="auto" w:fill="D9D9D9" w:themeFill="background1" w:themeFillShade="D9"/>
          </w:tcPr>
          <w:p w14:paraId="52BF5F0D"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MAKE</w:t>
            </w:r>
          </w:p>
        </w:tc>
        <w:tc>
          <w:tcPr>
            <w:tcW w:w="1871" w:type="dxa"/>
            <w:shd w:val="clear" w:color="auto" w:fill="D9D9D9" w:themeFill="background1" w:themeFillShade="D9"/>
          </w:tcPr>
          <w:p w14:paraId="12AE5556"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MODEL/VERSION</w:t>
            </w:r>
          </w:p>
        </w:tc>
        <w:tc>
          <w:tcPr>
            <w:tcW w:w="1187" w:type="dxa"/>
            <w:shd w:val="clear" w:color="auto" w:fill="D9D9D9" w:themeFill="background1" w:themeFillShade="D9"/>
          </w:tcPr>
          <w:p w14:paraId="450C6F07"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QTY</w:t>
            </w:r>
          </w:p>
        </w:tc>
      </w:tr>
      <w:tr w:rsidR="009B5F76" w:rsidRPr="00702272" w14:paraId="7399625E" w14:textId="77777777" w:rsidTr="00FC1C29">
        <w:trPr>
          <w:trHeight w:val="341"/>
        </w:trPr>
        <w:tc>
          <w:tcPr>
            <w:tcW w:w="1928" w:type="dxa"/>
            <w:vMerge w:val="restart"/>
          </w:tcPr>
          <w:p w14:paraId="33616907"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 xml:space="preserve">DATACENTRE 2 – </w:t>
            </w:r>
          </w:p>
          <w:p w14:paraId="3B06FAAC"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DMZ CLUSTER</w:t>
            </w:r>
          </w:p>
        </w:tc>
        <w:tc>
          <w:tcPr>
            <w:tcW w:w="1985" w:type="dxa"/>
            <w:vMerge w:val="restart"/>
          </w:tcPr>
          <w:p w14:paraId="15CB7D1E" w14:textId="77777777" w:rsidR="009B5F76" w:rsidRPr="00702272" w:rsidRDefault="009B5F76" w:rsidP="009E70A4">
            <w:pPr>
              <w:spacing w:line="360" w:lineRule="auto"/>
              <w:rPr>
                <w:rFonts w:asciiTheme="minorHAnsi" w:hAnsiTheme="minorHAnsi" w:cstheme="minorHAnsi"/>
              </w:rPr>
            </w:pPr>
            <w:r w:rsidRPr="00702272">
              <w:rPr>
                <w:rFonts w:asciiTheme="minorHAnsi" w:hAnsiTheme="minorHAnsi" w:cstheme="minorHAnsi"/>
              </w:rPr>
              <w:t>Telkom Centurion</w:t>
            </w:r>
          </w:p>
        </w:tc>
        <w:tc>
          <w:tcPr>
            <w:tcW w:w="2245" w:type="dxa"/>
          </w:tcPr>
          <w:p w14:paraId="3A8B9934"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Application Server</w:t>
            </w:r>
          </w:p>
        </w:tc>
        <w:tc>
          <w:tcPr>
            <w:tcW w:w="990" w:type="dxa"/>
          </w:tcPr>
          <w:p w14:paraId="1881274D"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Kofax</w:t>
            </w:r>
          </w:p>
        </w:tc>
        <w:tc>
          <w:tcPr>
            <w:tcW w:w="1871" w:type="dxa"/>
          </w:tcPr>
          <w:p w14:paraId="2DCD6C6C"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KTA v10.1</w:t>
            </w:r>
          </w:p>
        </w:tc>
        <w:tc>
          <w:tcPr>
            <w:tcW w:w="1187" w:type="dxa"/>
          </w:tcPr>
          <w:p w14:paraId="3CC52E98"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2</w:t>
            </w:r>
          </w:p>
        </w:tc>
      </w:tr>
      <w:tr w:rsidR="009B5F76" w:rsidRPr="00702272" w14:paraId="248734EF" w14:textId="77777777" w:rsidTr="00FC1C29">
        <w:tc>
          <w:tcPr>
            <w:tcW w:w="1928" w:type="dxa"/>
            <w:vMerge/>
          </w:tcPr>
          <w:p w14:paraId="5E5FB897" w14:textId="77777777" w:rsidR="009B5F76" w:rsidRPr="00702272" w:rsidRDefault="009B5F76" w:rsidP="009E70A4">
            <w:pPr>
              <w:spacing w:line="360" w:lineRule="auto"/>
              <w:rPr>
                <w:rFonts w:asciiTheme="minorHAnsi" w:hAnsiTheme="minorHAnsi" w:cstheme="minorHAnsi"/>
                <w:b/>
              </w:rPr>
            </w:pPr>
          </w:p>
        </w:tc>
        <w:tc>
          <w:tcPr>
            <w:tcW w:w="1985" w:type="dxa"/>
            <w:vMerge/>
          </w:tcPr>
          <w:p w14:paraId="19397038" w14:textId="77777777" w:rsidR="009B5F76" w:rsidRPr="00702272" w:rsidRDefault="009B5F76" w:rsidP="009E70A4">
            <w:pPr>
              <w:spacing w:line="360" w:lineRule="auto"/>
              <w:rPr>
                <w:rFonts w:asciiTheme="minorHAnsi" w:hAnsiTheme="minorHAnsi" w:cstheme="minorHAnsi"/>
              </w:rPr>
            </w:pPr>
          </w:p>
        </w:tc>
        <w:tc>
          <w:tcPr>
            <w:tcW w:w="2245" w:type="dxa"/>
          </w:tcPr>
          <w:p w14:paraId="4B92D562"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Web Servers</w:t>
            </w:r>
          </w:p>
        </w:tc>
        <w:tc>
          <w:tcPr>
            <w:tcW w:w="990" w:type="dxa"/>
          </w:tcPr>
          <w:p w14:paraId="5B10DD8D"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Kofax</w:t>
            </w:r>
          </w:p>
        </w:tc>
        <w:tc>
          <w:tcPr>
            <w:tcW w:w="1871" w:type="dxa"/>
          </w:tcPr>
          <w:p w14:paraId="311058F8"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KTA v10.1</w:t>
            </w:r>
          </w:p>
        </w:tc>
        <w:tc>
          <w:tcPr>
            <w:tcW w:w="1187" w:type="dxa"/>
          </w:tcPr>
          <w:p w14:paraId="5B31E767"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5</w:t>
            </w:r>
          </w:p>
        </w:tc>
      </w:tr>
      <w:tr w:rsidR="009B5F76" w:rsidRPr="00702272" w14:paraId="5A4A8317" w14:textId="77777777" w:rsidTr="00FC1C29">
        <w:tc>
          <w:tcPr>
            <w:tcW w:w="1928" w:type="dxa"/>
            <w:vMerge/>
          </w:tcPr>
          <w:p w14:paraId="7206787B" w14:textId="77777777" w:rsidR="009B5F76" w:rsidRPr="00702272" w:rsidRDefault="009B5F76" w:rsidP="009E70A4">
            <w:pPr>
              <w:spacing w:line="360" w:lineRule="auto"/>
              <w:rPr>
                <w:rFonts w:asciiTheme="minorHAnsi" w:hAnsiTheme="minorHAnsi" w:cstheme="minorHAnsi"/>
                <w:b/>
              </w:rPr>
            </w:pPr>
          </w:p>
        </w:tc>
        <w:tc>
          <w:tcPr>
            <w:tcW w:w="1985" w:type="dxa"/>
            <w:vMerge/>
          </w:tcPr>
          <w:p w14:paraId="7D4907B5" w14:textId="77777777" w:rsidR="009B5F76" w:rsidRPr="00702272" w:rsidRDefault="009B5F76" w:rsidP="009E70A4">
            <w:pPr>
              <w:spacing w:line="360" w:lineRule="auto"/>
              <w:rPr>
                <w:rFonts w:asciiTheme="minorHAnsi" w:hAnsiTheme="minorHAnsi" w:cstheme="minorHAnsi"/>
              </w:rPr>
            </w:pPr>
          </w:p>
        </w:tc>
        <w:tc>
          <w:tcPr>
            <w:tcW w:w="2245" w:type="dxa"/>
          </w:tcPr>
          <w:p w14:paraId="75B9A2B6"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Database Server</w:t>
            </w:r>
          </w:p>
        </w:tc>
        <w:tc>
          <w:tcPr>
            <w:tcW w:w="990" w:type="dxa"/>
          </w:tcPr>
          <w:p w14:paraId="6DA418F9"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Kofax</w:t>
            </w:r>
          </w:p>
        </w:tc>
        <w:tc>
          <w:tcPr>
            <w:tcW w:w="1871" w:type="dxa"/>
          </w:tcPr>
          <w:p w14:paraId="4B5F0836"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KTA v10.1</w:t>
            </w:r>
          </w:p>
        </w:tc>
        <w:tc>
          <w:tcPr>
            <w:tcW w:w="1187" w:type="dxa"/>
          </w:tcPr>
          <w:p w14:paraId="17CACDEC"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1</w:t>
            </w:r>
          </w:p>
        </w:tc>
      </w:tr>
      <w:tr w:rsidR="009B5F76" w:rsidRPr="00702272" w14:paraId="6753FEA6" w14:textId="77777777" w:rsidTr="00FC1C29">
        <w:tc>
          <w:tcPr>
            <w:tcW w:w="1928" w:type="dxa"/>
            <w:vMerge/>
          </w:tcPr>
          <w:p w14:paraId="7793F792" w14:textId="77777777" w:rsidR="009B5F76" w:rsidRPr="00702272" w:rsidRDefault="009B5F76" w:rsidP="009E70A4">
            <w:pPr>
              <w:spacing w:line="360" w:lineRule="auto"/>
              <w:rPr>
                <w:rFonts w:asciiTheme="minorHAnsi" w:hAnsiTheme="minorHAnsi" w:cstheme="minorHAnsi"/>
                <w:b/>
              </w:rPr>
            </w:pPr>
          </w:p>
        </w:tc>
        <w:tc>
          <w:tcPr>
            <w:tcW w:w="1985" w:type="dxa"/>
            <w:vMerge/>
          </w:tcPr>
          <w:p w14:paraId="028DA3AA" w14:textId="77777777" w:rsidR="009B5F76" w:rsidRPr="00702272" w:rsidRDefault="009B5F76" w:rsidP="009E70A4">
            <w:pPr>
              <w:spacing w:line="360" w:lineRule="auto"/>
              <w:rPr>
                <w:rFonts w:asciiTheme="minorHAnsi" w:hAnsiTheme="minorHAnsi" w:cstheme="minorHAnsi"/>
              </w:rPr>
            </w:pPr>
          </w:p>
        </w:tc>
        <w:tc>
          <w:tcPr>
            <w:tcW w:w="2245" w:type="dxa"/>
          </w:tcPr>
          <w:p w14:paraId="0ECC5B65"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Transformation Server</w:t>
            </w:r>
          </w:p>
        </w:tc>
        <w:tc>
          <w:tcPr>
            <w:tcW w:w="990" w:type="dxa"/>
          </w:tcPr>
          <w:p w14:paraId="50DAF2BB"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Kofax</w:t>
            </w:r>
          </w:p>
        </w:tc>
        <w:tc>
          <w:tcPr>
            <w:tcW w:w="1871" w:type="dxa"/>
          </w:tcPr>
          <w:p w14:paraId="7A9ED3E2"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KTA v10.1</w:t>
            </w:r>
          </w:p>
        </w:tc>
        <w:tc>
          <w:tcPr>
            <w:tcW w:w="1187" w:type="dxa"/>
          </w:tcPr>
          <w:p w14:paraId="3A339125"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4</w:t>
            </w:r>
          </w:p>
        </w:tc>
      </w:tr>
      <w:tr w:rsidR="009B5F76" w:rsidRPr="00702272" w14:paraId="1F6EEB76" w14:textId="77777777" w:rsidTr="00FC1C29">
        <w:tc>
          <w:tcPr>
            <w:tcW w:w="1928" w:type="dxa"/>
            <w:vMerge/>
          </w:tcPr>
          <w:p w14:paraId="1C5D07B7" w14:textId="77777777" w:rsidR="009B5F76" w:rsidRPr="00702272" w:rsidRDefault="009B5F76" w:rsidP="009E70A4">
            <w:pPr>
              <w:spacing w:line="360" w:lineRule="auto"/>
              <w:rPr>
                <w:rFonts w:asciiTheme="minorHAnsi" w:hAnsiTheme="minorHAnsi" w:cstheme="minorHAnsi"/>
                <w:b/>
              </w:rPr>
            </w:pPr>
          </w:p>
        </w:tc>
        <w:tc>
          <w:tcPr>
            <w:tcW w:w="1985" w:type="dxa"/>
            <w:vMerge/>
          </w:tcPr>
          <w:p w14:paraId="37FDB00D" w14:textId="77777777" w:rsidR="009B5F76" w:rsidRPr="00702272" w:rsidRDefault="009B5F76" w:rsidP="009E70A4">
            <w:pPr>
              <w:spacing w:line="360" w:lineRule="auto"/>
              <w:rPr>
                <w:rFonts w:asciiTheme="minorHAnsi" w:hAnsiTheme="minorHAnsi" w:cstheme="minorHAnsi"/>
              </w:rPr>
            </w:pPr>
          </w:p>
        </w:tc>
        <w:tc>
          <w:tcPr>
            <w:tcW w:w="2245" w:type="dxa"/>
          </w:tcPr>
          <w:p w14:paraId="1A57C1E2"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 xml:space="preserve">Backup Server </w:t>
            </w:r>
          </w:p>
        </w:tc>
        <w:tc>
          <w:tcPr>
            <w:tcW w:w="990" w:type="dxa"/>
          </w:tcPr>
          <w:p w14:paraId="33B5C8CE" w14:textId="77777777" w:rsidR="009B5F76" w:rsidRPr="00702272" w:rsidRDefault="009B5F76" w:rsidP="009E70A4">
            <w:pPr>
              <w:rPr>
                <w:rFonts w:asciiTheme="minorHAnsi" w:hAnsiTheme="minorHAnsi" w:cstheme="minorHAnsi"/>
              </w:rPr>
            </w:pPr>
          </w:p>
        </w:tc>
        <w:tc>
          <w:tcPr>
            <w:tcW w:w="1871" w:type="dxa"/>
          </w:tcPr>
          <w:p w14:paraId="5FE5482C" w14:textId="77777777" w:rsidR="009B5F76" w:rsidRPr="00702272" w:rsidRDefault="009B5F76" w:rsidP="009E70A4">
            <w:pPr>
              <w:rPr>
                <w:rFonts w:asciiTheme="minorHAnsi" w:hAnsiTheme="minorHAnsi" w:cstheme="minorHAnsi"/>
              </w:rPr>
            </w:pPr>
          </w:p>
        </w:tc>
        <w:tc>
          <w:tcPr>
            <w:tcW w:w="1187" w:type="dxa"/>
          </w:tcPr>
          <w:p w14:paraId="7A0EA8CE"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1</w:t>
            </w:r>
          </w:p>
        </w:tc>
      </w:tr>
      <w:tr w:rsidR="009B5F76" w:rsidRPr="00702272" w14:paraId="12F211B1" w14:textId="77777777" w:rsidTr="00FC1C29">
        <w:trPr>
          <w:trHeight w:val="377"/>
        </w:trPr>
        <w:tc>
          <w:tcPr>
            <w:tcW w:w="1928" w:type="dxa"/>
            <w:vMerge w:val="restart"/>
          </w:tcPr>
          <w:p w14:paraId="7D4BD4AC"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KOFAX LICENSES</w:t>
            </w:r>
          </w:p>
        </w:tc>
        <w:tc>
          <w:tcPr>
            <w:tcW w:w="1985" w:type="dxa"/>
            <w:vMerge w:val="restart"/>
          </w:tcPr>
          <w:p w14:paraId="612ABD46" w14:textId="77777777" w:rsidR="009B5F76" w:rsidRPr="00702272" w:rsidRDefault="009B5F76" w:rsidP="009E70A4">
            <w:pPr>
              <w:pStyle w:val="NoSpacing"/>
              <w:spacing w:line="360" w:lineRule="auto"/>
              <w:rPr>
                <w:rFonts w:eastAsia="Calibri" w:cstheme="minorHAnsi"/>
              </w:rPr>
            </w:pPr>
          </w:p>
        </w:tc>
        <w:tc>
          <w:tcPr>
            <w:tcW w:w="2245" w:type="dxa"/>
          </w:tcPr>
          <w:p w14:paraId="3FAC0AC2"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Station Licenses</w:t>
            </w:r>
          </w:p>
        </w:tc>
        <w:tc>
          <w:tcPr>
            <w:tcW w:w="990" w:type="dxa"/>
          </w:tcPr>
          <w:p w14:paraId="462596A2" w14:textId="77777777" w:rsidR="009B5F76" w:rsidRPr="00702272" w:rsidRDefault="009B5F76" w:rsidP="009E70A4">
            <w:pPr>
              <w:rPr>
                <w:rFonts w:asciiTheme="minorHAnsi" w:hAnsiTheme="minorHAnsi" w:cstheme="minorHAnsi"/>
              </w:rPr>
            </w:pPr>
          </w:p>
        </w:tc>
        <w:tc>
          <w:tcPr>
            <w:tcW w:w="1871" w:type="dxa"/>
          </w:tcPr>
          <w:p w14:paraId="2B109CBE" w14:textId="77777777" w:rsidR="009B5F76" w:rsidRPr="00702272" w:rsidRDefault="009B5F76" w:rsidP="009E70A4">
            <w:pPr>
              <w:rPr>
                <w:rFonts w:asciiTheme="minorHAnsi" w:hAnsiTheme="minorHAnsi" w:cstheme="minorHAnsi"/>
              </w:rPr>
            </w:pPr>
          </w:p>
        </w:tc>
        <w:tc>
          <w:tcPr>
            <w:tcW w:w="1187" w:type="dxa"/>
          </w:tcPr>
          <w:p w14:paraId="375A0156"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1500</w:t>
            </w:r>
          </w:p>
        </w:tc>
      </w:tr>
      <w:tr w:rsidR="009B5F76" w:rsidRPr="00702272" w14:paraId="351DFC1C" w14:textId="77777777" w:rsidTr="00FC1C29">
        <w:tc>
          <w:tcPr>
            <w:tcW w:w="1928" w:type="dxa"/>
            <w:vMerge/>
          </w:tcPr>
          <w:p w14:paraId="6B9D77C8" w14:textId="77777777" w:rsidR="009B5F76" w:rsidRPr="00702272" w:rsidRDefault="009B5F76" w:rsidP="009E70A4">
            <w:pPr>
              <w:spacing w:line="360" w:lineRule="auto"/>
              <w:rPr>
                <w:rFonts w:asciiTheme="minorHAnsi" w:hAnsiTheme="minorHAnsi" w:cstheme="minorHAnsi"/>
                <w:b/>
              </w:rPr>
            </w:pPr>
          </w:p>
        </w:tc>
        <w:tc>
          <w:tcPr>
            <w:tcW w:w="1985" w:type="dxa"/>
            <w:vMerge/>
          </w:tcPr>
          <w:p w14:paraId="1309349C" w14:textId="77777777" w:rsidR="009B5F76" w:rsidRPr="00702272" w:rsidRDefault="009B5F76" w:rsidP="009E70A4">
            <w:pPr>
              <w:pStyle w:val="NoSpacing"/>
              <w:spacing w:line="360" w:lineRule="auto"/>
              <w:rPr>
                <w:rFonts w:eastAsia="Calibri" w:cstheme="minorHAnsi"/>
              </w:rPr>
            </w:pPr>
          </w:p>
        </w:tc>
        <w:tc>
          <w:tcPr>
            <w:tcW w:w="2245" w:type="dxa"/>
          </w:tcPr>
          <w:p w14:paraId="63340F60"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Volume Licenses (Annual)</w:t>
            </w:r>
          </w:p>
        </w:tc>
        <w:tc>
          <w:tcPr>
            <w:tcW w:w="990" w:type="dxa"/>
          </w:tcPr>
          <w:p w14:paraId="5F3EB362" w14:textId="77777777" w:rsidR="009B5F76" w:rsidRPr="00702272" w:rsidRDefault="009B5F76" w:rsidP="009E70A4">
            <w:pPr>
              <w:rPr>
                <w:rFonts w:asciiTheme="minorHAnsi" w:hAnsiTheme="minorHAnsi" w:cstheme="minorHAnsi"/>
              </w:rPr>
            </w:pPr>
          </w:p>
        </w:tc>
        <w:tc>
          <w:tcPr>
            <w:tcW w:w="1871" w:type="dxa"/>
          </w:tcPr>
          <w:p w14:paraId="0374AAD2" w14:textId="77777777" w:rsidR="009B5F76" w:rsidRPr="00702272" w:rsidRDefault="009B5F76" w:rsidP="009E70A4">
            <w:pPr>
              <w:rPr>
                <w:rFonts w:asciiTheme="minorHAnsi" w:hAnsiTheme="minorHAnsi" w:cstheme="minorHAnsi"/>
              </w:rPr>
            </w:pPr>
          </w:p>
        </w:tc>
        <w:tc>
          <w:tcPr>
            <w:tcW w:w="1187" w:type="dxa"/>
          </w:tcPr>
          <w:p w14:paraId="2DC9E334"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 xml:space="preserve">20 Million </w:t>
            </w:r>
          </w:p>
        </w:tc>
      </w:tr>
      <w:tr w:rsidR="009B5F76" w:rsidRPr="00702272" w14:paraId="14A01B33" w14:textId="77777777" w:rsidTr="00FC1C29">
        <w:tc>
          <w:tcPr>
            <w:tcW w:w="1928" w:type="dxa"/>
          </w:tcPr>
          <w:p w14:paraId="5A5D9D2E"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rPr>
              <w:t>END USER COMPUTING</w:t>
            </w:r>
          </w:p>
        </w:tc>
        <w:tc>
          <w:tcPr>
            <w:tcW w:w="1985" w:type="dxa"/>
          </w:tcPr>
          <w:p w14:paraId="5463D3D6" w14:textId="77777777" w:rsidR="009B5F76" w:rsidRPr="00702272" w:rsidRDefault="009B5F76" w:rsidP="009E70A4">
            <w:pPr>
              <w:pStyle w:val="NoSpacing"/>
              <w:spacing w:line="360" w:lineRule="auto"/>
              <w:rPr>
                <w:rFonts w:cstheme="minorHAnsi"/>
              </w:rPr>
            </w:pPr>
            <w:r w:rsidRPr="00702272">
              <w:rPr>
                <w:rFonts w:eastAsia="Calibri" w:cstheme="minorHAnsi"/>
              </w:rPr>
              <w:t>COUNTRY-WIDE</w:t>
            </w:r>
          </w:p>
        </w:tc>
        <w:tc>
          <w:tcPr>
            <w:tcW w:w="2245" w:type="dxa"/>
          </w:tcPr>
          <w:p w14:paraId="14C2A8B0"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KTA</w:t>
            </w:r>
          </w:p>
        </w:tc>
        <w:tc>
          <w:tcPr>
            <w:tcW w:w="990" w:type="dxa"/>
          </w:tcPr>
          <w:p w14:paraId="0ACE29A7"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Kofax</w:t>
            </w:r>
          </w:p>
        </w:tc>
        <w:tc>
          <w:tcPr>
            <w:tcW w:w="1871" w:type="dxa"/>
          </w:tcPr>
          <w:p w14:paraId="2220AA9C"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KTA v10.1</w:t>
            </w:r>
          </w:p>
        </w:tc>
        <w:tc>
          <w:tcPr>
            <w:tcW w:w="1187" w:type="dxa"/>
          </w:tcPr>
          <w:p w14:paraId="5A3DEC53"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1500</w:t>
            </w:r>
          </w:p>
        </w:tc>
      </w:tr>
      <w:tr w:rsidR="009B5F76" w:rsidRPr="00702272" w14:paraId="52AF32EA" w14:textId="77777777" w:rsidTr="00FC1C29">
        <w:trPr>
          <w:trHeight w:val="879"/>
        </w:trPr>
        <w:tc>
          <w:tcPr>
            <w:tcW w:w="1928" w:type="dxa"/>
          </w:tcPr>
          <w:p w14:paraId="5D402E58" w14:textId="77777777" w:rsidR="009B5F76" w:rsidRPr="00702272" w:rsidRDefault="009B5F76" w:rsidP="009E70A4">
            <w:pPr>
              <w:spacing w:line="360" w:lineRule="auto"/>
              <w:rPr>
                <w:rFonts w:asciiTheme="minorHAnsi" w:hAnsiTheme="minorHAnsi" w:cstheme="minorHAnsi"/>
                <w:b/>
              </w:rPr>
            </w:pPr>
            <w:r w:rsidRPr="00702272">
              <w:rPr>
                <w:rFonts w:asciiTheme="minorHAnsi" w:hAnsiTheme="minorHAnsi" w:cstheme="minorHAnsi"/>
                <w:b/>
                <w:bCs/>
              </w:rPr>
              <w:t>LOCAL BSDC SERVERS</w:t>
            </w:r>
          </w:p>
        </w:tc>
        <w:tc>
          <w:tcPr>
            <w:tcW w:w="1985" w:type="dxa"/>
          </w:tcPr>
          <w:p w14:paraId="023ED65E" w14:textId="77777777" w:rsidR="009B5F76" w:rsidRPr="00702272" w:rsidRDefault="009B5F76" w:rsidP="009E70A4">
            <w:pPr>
              <w:spacing w:line="360" w:lineRule="auto"/>
              <w:rPr>
                <w:rFonts w:asciiTheme="minorHAnsi" w:hAnsiTheme="minorHAnsi" w:cstheme="minorHAnsi"/>
              </w:rPr>
            </w:pPr>
            <w:r w:rsidRPr="00702272">
              <w:rPr>
                <w:rFonts w:asciiTheme="minorHAnsi" w:hAnsiTheme="minorHAnsi" w:cstheme="minorHAnsi"/>
              </w:rPr>
              <w:t>COUNTRY-WIDE</w:t>
            </w:r>
          </w:p>
        </w:tc>
        <w:tc>
          <w:tcPr>
            <w:tcW w:w="2245" w:type="dxa"/>
          </w:tcPr>
          <w:p w14:paraId="3FB272F2"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End user computing (clients) software and scanner drivers</w:t>
            </w:r>
          </w:p>
        </w:tc>
        <w:tc>
          <w:tcPr>
            <w:tcW w:w="990" w:type="dxa"/>
          </w:tcPr>
          <w:p w14:paraId="3BF07A7E"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Fujitsu &amp; Kodak</w:t>
            </w:r>
          </w:p>
        </w:tc>
        <w:tc>
          <w:tcPr>
            <w:tcW w:w="1871" w:type="dxa"/>
          </w:tcPr>
          <w:p w14:paraId="139816AF" w14:textId="77777777" w:rsidR="009B5F76" w:rsidRPr="00702272" w:rsidRDefault="009B5F76" w:rsidP="009E70A4">
            <w:pPr>
              <w:rPr>
                <w:rFonts w:asciiTheme="minorHAnsi" w:eastAsia="Times New Roman" w:hAnsiTheme="minorHAnsi" w:cstheme="minorHAnsi"/>
              </w:rPr>
            </w:pPr>
            <w:r w:rsidRPr="00702272">
              <w:rPr>
                <w:rFonts w:asciiTheme="minorHAnsi" w:hAnsiTheme="minorHAnsi" w:cstheme="minorHAnsi"/>
              </w:rPr>
              <w:t>Twain Drivers</w:t>
            </w:r>
          </w:p>
        </w:tc>
        <w:tc>
          <w:tcPr>
            <w:tcW w:w="1187" w:type="dxa"/>
          </w:tcPr>
          <w:p w14:paraId="4CAAE20F"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1800</w:t>
            </w:r>
          </w:p>
        </w:tc>
      </w:tr>
      <w:tr w:rsidR="009B5F76" w:rsidRPr="00702272" w14:paraId="7A7F423E" w14:textId="77777777" w:rsidTr="00FC1C29">
        <w:trPr>
          <w:trHeight w:val="848"/>
        </w:trPr>
        <w:tc>
          <w:tcPr>
            <w:tcW w:w="1928" w:type="dxa"/>
          </w:tcPr>
          <w:p w14:paraId="26411034" w14:textId="77777777" w:rsidR="009B5F76" w:rsidRPr="00702272" w:rsidRDefault="009B5F76" w:rsidP="009E70A4">
            <w:pPr>
              <w:spacing w:line="360" w:lineRule="auto"/>
              <w:rPr>
                <w:rFonts w:asciiTheme="minorHAnsi" w:hAnsiTheme="minorHAnsi" w:cstheme="minorHAnsi"/>
                <w:b/>
                <w:bCs/>
              </w:rPr>
            </w:pPr>
            <w:r w:rsidRPr="00702272">
              <w:rPr>
                <w:rFonts w:asciiTheme="minorHAnsi" w:hAnsiTheme="minorHAnsi" w:cstheme="minorHAnsi"/>
                <w:b/>
                <w:bCs/>
              </w:rPr>
              <w:lastRenderedPageBreak/>
              <w:t>KOFAX RELATED CALLS STATISTICS</w:t>
            </w:r>
          </w:p>
        </w:tc>
        <w:tc>
          <w:tcPr>
            <w:tcW w:w="1985" w:type="dxa"/>
          </w:tcPr>
          <w:p w14:paraId="29176286" w14:textId="77777777" w:rsidR="009B5F76" w:rsidRPr="00702272" w:rsidRDefault="009B5F76" w:rsidP="009E70A4">
            <w:pPr>
              <w:spacing w:line="360" w:lineRule="auto"/>
              <w:rPr>
                <w:rFonts w:asciiTheme="minorHAnsi" w:hAnsiTheme="minorHAnsi" w:cstheme="minorHAnsi"/>
              </w:rPr>
            </w:pPr>
            <w:r w:rsidRPr="00702272">
              <w:rPr>
                <w:rFonts w:asciiTheme="minorHAnsi" w:hAnsiTheme="minorHAnsi" w:cstheme="minorHAnsi"/>
              </w:rPr>
              <w:t>COUNTRY-WIDE</w:t>
            </w:r>
          </w:p>
        </w:tc>
        <w:tc>
          <w:tcPr>
            <w:tcW w:w="2245" w:type="dxa"/>
          </w:tcPr>
          <w:p w14:paraId="012B7B09"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Average number of Kofax calls logged per annum (service requests)</w:t>
            </w:r>
          </w:p>
        </w:tc>
        <w:tc>
          <w:tcPr>
            <w:tcW w:w="990" w:type="dxa"/>
          </w:tcPr>
          <w:p w14:paraId="7C1BBF43"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n/a</w:t>
            </w:r>
          </w:p>
        </w:tc>
        <w:tc>
          <w:tcPr>
            <w:tcW w:w="1871" w:type="dxa"/>
          </w:tcPr>
          <w:p w14:paraId="4F8579FB" w14:textId="77777777" w:rsidR="009B5F76" w:rsidRPr="00702272" w:rsidRDefault="009B5F76" w:rsidP="009E70A4">
            <w:pPr>
              <w:rPr>
                <w:rFonts w:asciiTheme="minorHAnsi" w:hAnsiTheme="minorHAnsi" w:cstheme="minorHAnsi"/>
              </w:rPr>
            </w:pPr>
            <w:r w:rsidRPr="00702272">
              <w:rPr>
                <w:rFonts w:asciiTheme="minorHAnsi" w:hAnsiTheme="minorHAnsi" w:cstheme="minorHAnsi"/>
              </w:rPr>
              <w:t>n/a</w:t>
            </w:r>
          </w:p>
        </w:tc>
        <w:tc>
          <w:tcPr>
            <w:tcW w:w="1187" w:type="dxa"/>
          </w:tcPr>
          <w:p w14:paraId="4EA5752A" w14:textId="77777777" w:rsidR="009B5F76" w:rsidRPr="00702272" w:rsidRDefault="009B5F76" w:rsidP="009E70A4">
            <w:pPr>
              <w:pStyle w:val="Header"/>
              <w:rPr>
                <w:rFonts w:asciiTheme="minorHAnsi" w:hAnsiTheme="minorHAnsi" w:cstheme="minorHAnsi"/>
                <w:szCs w:val="22"/>
              </w:rPr>
            </w:pPr>
            <w:r w:rsidRPr="00702272">
              <w:rPr>
                <w:rFonts w:asciiTheme="minorHAnsi" w:hAnsiTheme="minorHAnsi" w:cstheme="minorHAnsi"/>
                <w:szCs w:val="22"/>
              </w:rPr>
              <w:t>3500</w:t>
            </w:r>
          </w:p>
          <w:p w14:paraId="3C8CA413" w14:textId="77777777" w:rsidR="009B5F76" w:rsidRPr="00702272" w:rsidRDefault="009B5F76" w:rsidP="009E70A4">
            <w:pPr>
              <w:pStyle w:val="Header"/>
              <w:rPr>
                <w:rFonts w:asciiTheme="minorHAnsi" w:hAnsiTheme="minorHAnsi" w:cstheme="minorHAnsi"/>
                <w:szCs w:val="22"/>
              </w:rPr>
            </w:pPr>
            <w:r w:rsidRPr="00702272">
              <w:rPr>
                <w:rFonts w:asciiTheme="minorHAnsi" w:hAnsiTheme="minorHAnsi" w:cstheme="minorHAnsi"/>
                <w:szCs w:val="22"/>
              </w:rPr>
              <w:t>(approx.)</w:t>
            </w:r>
          </w:p>
        </w:tc>
      </w:tr>
    </w:tbl>
    <w:p w14:paraId="7F1D4074" w14:textId="77777777" w:rsidR="009B5F76" w:rsidRPr="009B5F76" w:rsidRDefault="009B5F76" w:rsidP="009B5F76">
      <w:pPr>
        <w:rPr>
          <w:highlight w:val="yellow"/>
        </w:rPr>
      </w:pPr>
    </w:p>
    <w:p w14:paraId="203E8C9E" w14:textId="77777777" w:rsidR="00AF05FE" w:rsidRPr="005849C0" w:rsidRDefault="00AF05FE" w:rsidP="00AF05FE">
      <w:pPr>
        <w:pStyle w:val="Heading1"/>
        <w:rPr>
          <w:sz w:val="28"/>
          <w:szCs w:val="28"/>
        </w:rPr>
      </w:pPr>
      <w:bookmarkStart w:id="17" w:name="_Toc171093967"/>
      <w:r w:rsidRPr="005849C0">
        <w:rPr>
          <w:sz w:val="28"/>
          <w:szCs w:val="28"/>
        </w:rPr>
        <w:t>Requirements</w:t>
      </w:r>
      <w:bookmarkEnd w:id="17"/>
      <w:r w:rsidR="00CA4EC4" w:rsidRPr="005849C0">
        <w:rPr>
          <w:sz w:val="28"/>
          <w:szCs w:val="28"/>
        </w:rPr>
        <w:t xml:space="preserve"> </w:t>
      </w:r>
    </w:p>
    <w:p w14:paraId="50C3E78C" w14:textId="43762EA1" w:rsidR="009A07C6" w:rsidRPr="005849C0" w:rsidRDefault="00576A3C" w:rsidP="00E758A9">
      <w:pPr>
        <w:pStyle w:val="Heading2"/>
        <w:rPr>
          <w:szCs w:val="28"/>
        </w:rPr>
      </w:pPr>
      <w:bookmarkStart w:id="18" w:name="_Toc171093968"/>
      <w:r w:rsidRPr="005849C0">
        <w:rPr>
          <w:szCs w:val="28"/>
        </w:rPr>
        <w:t>Product/Service Requirement</w:t>
      </w:r>
      <w:bookmarkEnd w:id="18"/>
    </w:p>
    <w:p w14:paraId="5EE097BC" w14:textId="24EB4B04" w:rsidR="004E5D81" w:rsidRPr="00576A3C" w:rsidRDefault="004E5D81" w:rsidP="00406761">
      <w:pPr>
        <w:pStyle w:val="ListParagraph"/>
        <w:numPr>
          <w:ilvl w:val="0"/>
          <w:numId w:val="31"/>
        </w:numPr>
        <w:ind w:left="851" w:hanging="284"/>
        <w:rPr>
          <w:lang w:val="en-GB"/>
        </w:rPr>
      </w:pPr>
      <w:r w:rsidRPr="00576A3C">
        <w:rPr>
          <w:lang w:val="en-GB"/>
        </w:rPr>
        <w:t>The successful bidder is required to provide maintenance and support on all Kofax environments for the duration of the contract, including environments that may be added during the period of the contract, in line with contract scope growth and contract scope reduction.</w:t>
      </w:r>
    </w:p>
    <w:p w14:paraId="6929ECF9" w14:textId="33EF6A63" w:rsidR="004E5D81" w:rsidRPr="00576A3C" w:rsidRDefault="004E5D81" w:rsidP="00406761">
      <w:pPr>
        <w:pStyle w:val="ListParagraph"/>
        <w:numPr>
          <w:ilvl w:val="0"/>
          <w:numId w:val="31"/>
        </w:numPr>
        <w:ind w:left="851" w:hanging="284"/>
        <w:rPr>
          <w:lang w:val="en-GB"/>
        </w:rPr>
      </w:pPr>
      <w:r w:rsidRPr="00576A3C">
        <w:rPr>
          <w:lang w:val="en-GB"/>
        </w:rPr>
        <w:t xml:space="preserve">The successful bidder is also required to provide maintenance and support to all Kofax users and sites for the duration of the contract, including users and sites that may be added during the period of the contract, in line with contract scope growth and contract scope reduction. </w:t>
      </w:r>
    </w:p>
    <w:p w14:paraId="0874F8F5" w14:textId="0990E725" w:rsidR="004E5D81" w:rsidRPr="00576A3C" w:rsidRDefault="004E5D81" w:rsidP="00406761">
      <w:pPr>
        <w:pStyle w:val="ListParagraph"/>
        <w:numPr>
          <w:ilvl w:val="0"/>
          <w:numId w:val="31"/>
        </w:numPr>
        <w:ind w:left="851" w:hanging="284"/>
        <w:rPr>
          <w:lang w:val="en-GB"/>
        </w:rPr>
      </w:pPr>
      <w:r w:rsidRPr="00576A3C">
        <w:rPr>
          <w:lang w:val="en-GB"/>
        </w:rPr>
        <w:t>These services are required to, amongst others, ensure an acceptable level of solution availability and must be carried out in line with service level standards as set out below.</w:t>
      </w:r>
    </w:p>
    <w:p w14:paraId="0A7F8315" w14:textId="7D5B0715" w:rsidR="004E5D81" w:rsidRPr="00576A3C" w:rsidRDefault="004E5D81" w:rsidP="00406761">
      <w:pPr>
        <w:pStyle w:val="ListParagraph"/>
        <w:numPr>
          <w:ilvl w:val="0"/>
          <w:numId w:val="31"/>
        </w:numPr>
        <w:ind w:left="851" w:hanging="284"/>
        <w:rPr>
          <w:lang w:val="en-GB"/>
        </w:rPr>
      </w:pPr>
      <w:r w:rsidRPr="00576A3C">
        <w:rPr>
          <w:lang w:val="en-GB"/>
        </w:rPr>
        <w:t>Maintenance and support services, for the Kofax solution that is implemented in all environments (development QA staging, pre-prod and production) which amongst others, includes the following, but are not limited to:</w:t>
      </w:r>
    </w:p>
    <w:p w14:paraId="58D47952" w14:textId="3E8461AF" w:rsidR="004E5D81" w:rsidRPr="00576A3C" w:rsidRDefault="004E5D81" w:rsidP="00406761">
      <w:pPr>
        <w:pStyle w:val="ListParagraph"/>
        <w:numPr>
          <w:ilvl w:val="0"/>
          <w:numId w:val="32"/>
        </w:numPr>
        <w:rPr>
          <w:lang w:val="en-GB"/>
        </w:rPr>
      </w:pPr>
      <w:r w:rsidRPr="00576A3C">
        <w:rPr>
          <w:b/>
          <w:lang w:val="en-GB"/>
        </w:rPr>
        <w:t>Break-Fix services</w:t>
      </w:r>
      <w:r w:rsidRPr="00576A3C">
        <w:rPr>
          <w:lang w:val="en-GB"/>
        </w:rPr>
        <w:t xml:space="preserve"> - are required for the restoration of services, in the event that any component of the solution malfunctions and requires to be repaired. Ensure that batches do not remain in process beyond expected processing time frames of 7 Seconds. Release Batches generated through the Kofax Environment that End Users cannot perform themselves due to a technical challenge that occurred.</w:t>
      </w:r>
    </w:p>
    <w:p w14:paraId="1020C887" w14:textId="2EC98D08" w:rsidR="00576A3C" w:rsidRPr="00576A3C" w:rsidRDefault="004E5D81" w:rsidP="00406761">
      <w:pPr>
        <w:pStyle w:val="ListParagraph"/>
        <w:numPr>
          <w:ilvl w:val="0"/>
          <w:numId w:val="32"/>
        </w:numPr>
        <w:rPr>
          <w:lang w:val="en-GB"/>
        </w:rPr>
      </w:pPr>
      <w:r w:rsidRPr="00FE220F">
        <w:rPr>
          <w:b/>
          <w:lang w:val="en-GB"/>
        </w:rPr>
        <w:t xml:space="preserve">Service Requests </w:t>
      </w:r>
      <w:r w:rsidRPr="00576A3C">
        <w:rPr>
          <w:lang w:val="en-GB"/>
        </w:rPr>
        <w:t>– Functional support Provide daily functional and technical support (incident, problem, change, and service request fulfilment) for Kofax environment and solution for end</w:t>
      </w:r>
      <w:r w:rsidR="00433A6B" w:rsidRPr="00576A3C">
        <w:rPr>
          <w:lang w:val="en-GB"/>
        </w:rPr>
        <w:t xml:space="preserve"> users either onsite or telephonically. Installing, configuring and managing all Kofax work stations Infrastructure, Software and Licences. Provide Technical Support to the Field Technicians where Kofax workstations needs to be re-activated or added to the Kofax environment. </w:t>
      </w:r>
    </w:p>
    <w:p w14:paraId="6D420489" w14:textId="56BA1560" w:rsidR="00576A3C" w:rsidRPr="00576A3C" w:rsidRDefault="00433A6B" w:rsidP="00406761">
      <w:pPr>
        <w:pStyle w:val="ListParagraph"/>
        <w:numPr>
          <w:ilvl w:val="0"/>
          <w:numId w:val="32"/>
        </w:numPr>
        <w:rPr>
          <w:lang w:val="en-GB"/>
        </w:rPr>
      </w:pPr>
      <w:r w:rsidRPr="00FE220F">
        <w:rPr>
          <w:b/>
          <w:lang w:val="en-GB"/>
        </w:rPr>
        <w:t>Enhancement Requests</w:t>
      </w:r>
      <w:r w:rsidRPr="00576A3C">
        <w:rPr>
          <w:lang w:val="en-GB"/>
        </w:rPr>
        <w:t xml:space="preserve"> - are required to cater for requests that occur during the maintenance and support period of the Kofax to optimise the solution. </w:t>
      </w:r>
    </w:p>
    <w:p w14:paraId="49D40D11" w14:textId="1AE85BF7" w:rsidR="00433A6B" w:rsidRPr="00576A3C" w:rsidRDefault="00433A6B" w:rsidP="00406761">
      <w:pPr>
        <w:pStyle w:val="ListParagraph"/>
        <w:numPr>
          <w:ilvl w:val="0"/>
          <w:numId w:val="32"/>
        </w:numPr>
        <w:rPr>
          <w:lang w:val="en-GB"/>
        </w:rPr>
      </w:pPr>
      <w:r w:rsidRPr="00FE220F">
        <w:rPr>
          <w:b/>
          <w:lang w:val="en-GB"/>
        </w:rPr>
        <w:t>Solution Upkeep</w:t>
      </w:r>
      <w:r w:rsidRPr="00576A3C">
        <w:rPr>
          <w:lang w:val="en-GB"/>
        </w:rPr>
        <w:t xml:space="preserve"> - Ensure the deployment of Kofax Software updates (Software version upgrades, patches and service packs) by recommending and implementing (when approved through the Change Management process) software updates in order to keep the software current. Monitor Kofax platform (servers, clients, related applications, databases servers) and making sure that all services are up and running. Engaging and communicating between all technical teams and all stakeholders (including ICT end-users). Ensure that the solution in operation is of the latest version. The upgrade of the solution versions must be approved by the Department prior to implementation, through the change and release process.</w:t>
      </w:r>
    </w:p>
    <w:p w14:paraId="67062C20" w14:textId="753DBA63" w:rsidR="00433A6B" w:rsidRPr="00433A6B" w:rsidRDefault="00433A6B" w:rsidP="00406761">
      <w:pPr>
        <w:pStyle w:val="ListParagraph"/>
        <w:numPr>
          <w:ilvl w:val="0"/>
          <w:numId w:val="32"/>
        </w:numPr>
        <w:rPr>
          <w:lang w:val="en-GB"/>
        </w:rPr>
      </w:pPr>
      <w:r w:rsidRPr="00FE220F">
        <w:rPr>
          <w:b/>
          <w:lang w:val="en-GB"/>
        </w:rPr>
        <w:t xml:space="preserve">CMDB </w:t>
      </w:r>
      <w:r w:rsidRPr="00433A6B">
        <w:rPr>
          <w:lang w:val="en-GB"/>
        </w:rPr>
        <w:t>- Ensure that the Departments CMDB is continually updated and relevant at any given point in time, where Kofax Scanning Software is concerned. This will include, amongst others, the capturing and continuous updating of Kofax Scanning Software configuration items in the Departments CMDB (e.g. users assigned scanning software licences, scanning software licence versions, computer names of users, assignment and removal of scanning software licences, scanning software licences baseline updates, etc.).</w:t>
      </w:r>
    </w:p>
    <w:p w14:paraId="72D7B77D" w14:textId="3EA4C05C" w:rsidR="00433A6B" w:rsidRDefault="00433A6B" w:rsidP="00406761">
      <w:pPr>
        <w:pStyle w:val="ListParagraph"/>
        <w:numPr>
          <w:ilvl w:val="0"/>
          <w:numId w:val="32"/>
        </w:numPr>
        <w:rPr>
          <w:lang w:val="en-GB"/>
        </w:rPr>
      </w:pPr>
      <w:r w:rsidRPr="00FE220F">
        <w:rPr>
          <w:b/>
          <w:lang w:val="en-GB"/>
        </w:rPr>
        <w:lastRenderedPageBreak/>
        <w:t>Continuous monitoring</w:t>
      </w:r>
      <w:r w:rsidRPr="00433A6B">
        <w:rPr>
          <w:lang w:val="en-GB"/>
        </w:rPr>
        <w:t xml:space="preserve"> - Monitor the utilisation of the scanning software licences (Licence Management). This will entail producing frequent reports and providing recommendations on the scanning software licences utilisation.</w:t>
      </w:r>
    </w:p>
    <w:p w14:paraId="58A73DE1" w14:textId="570F0476" w:rsidR="00FB6314" w:rsidRPr="00FB6314" w:rsidRDefault="00FB6314" w:rsidP="00406761">
      <w:pPr>
        <w:pStyle w:val="ListParagraph"/>
        <w:numPr>
          <w:ilvl w:val="0"/>
          <w:numId w:val="32"/>
        </w:numPr>
        <w:rPr>
          <w:lang w:val="en-GB"/>
        </w:rPr>
      </w:pPr>
      <w:r w:rsidRPr="00FE220F">
        <w:rPr>
          <w:b/>
          <w:lang w:val="en-GB"/>
        </w:rPr>
        <w:t>Capacity Management</w:t>
      </w:r>
      <w:r w:rsidRPr="00FB6314">
        <w:rPr>
          <w:lang w:val="en-GB"/>
        </w:rPr>
        <w:t xml:space="preserve"> - Provide capacity planning information and project future utilization requirements based on historical data. Ensure that the solution in use performs at the required 7 second maximum screen transition measure.</w:t>
      </w:r>
    </w:p>
    <w:p w14:paraId="22FDCA2A" w14:textId="5D7C260E" w:rsidR="00FB6314" w:rsidRDefault="00FB6314" w:rsidP="00406761">
      <w:pPr>
        <w:pStyle w:val="ListParagraph"/>
        <w:numPr>
          <w:ilvl w:val="0"/>
          <w:numId w:val="32"/>
        </w:numPr>
        <w:rPr>
          <w:lang w:val="en-GB"/>
        </w:rPr>
      </w:pPr>
      <w:r w:rsidRPr="00576A3C">
        <w:rPr>
          <w:lang w:val="en-GB"/>
        </w:rPr>
        <w:t>Solu</w:t>
      </w:r>
      <w:r w:rsidRPr="00FB6314">
        <w:rPr>
          <w:b/>
          <w:lang w:val="en-GB"/>
        </w:rPr>
        <w:t>tion Documentation upkeep</w:t>
      </w:r>
      <w:r w:rsidRPr="00FB6314">
        <w:rPr>
          <w:lang w:val="en-GB"/>
        </w:rPr>
        <w:t xml:space="preserve"> - are required for the continuous updating of solution         documentation as a result of changes or enhancements made to the solution in production. It must be noted that these documents are required to be updated prior to the implementation of the changed or enhanced solution, in production. The minimum requirements for Solution Documentation Upkeep services are the following:</w:t>
      </w:r>
    </w:p>
    <w:p w14:paraId="7D417689" w14:textId="2B92754D" w:rsidR="00FB6314" w:rsidRPr="00576A3C" w:rsidRDefault="00FB6314" w:rsidP="00406761">
      <w:pPr>
        <w:pStyle w:val="ListParagraph"/>
        <w:numPr>
          <w:ilvl w:val="0"/>
          <w:numId w:val="33"/>
        </w:numPr>
        <w:ind w:left="1701" w:hanging="283"/>
        <w:rPr>
          <w:lang w:val="en-GB"/>
        </w:rPr>
      </w:pPr>
      <w:r w:rsidRPr="00FE220F">
        <w:rPr>
          <w:b/>
          <w:lang w:val="en-GB"/>
        </w:rPr>
        <w:t>Documentation Approval</w:t>
      </w:r>
      <w:r w:rsidRPr="00576A3C">
        <w:rPr>
          <w:lang w:val="en-GB"/>
        </w:rPr>
        <w:t xml:space="preserve"> - any updates to the documents will only be accepted once approved by the Department.</w:t>
      </w:r>
    </w:p>
    <w:p w14:paraId="536D5856" w14:textId="0B0EA423" w:rsidR="00FB6314" w:rsidRPr="00576A3C" w:rsidRDefault="00FB6314" w:rsidP="00406761">
      <w:pPr>
        <w:pStyle w:val="ListParagraph"/>
        <w:numPr>
          <w:ilvl w:val="0"/>
          <w:numId w:val="33"/>
        </w:numPr>
        <w:ind w:left="1701" w:hanging="283"/>
        <w:rPr>
          <w:lang w:val="en-GB"/>
        </w:rPr>
      </w:pPr>
      <w:r w:rsidRPr="00FE220F">
        <w:rPr>
          <w:b/>
          <w:lang w:val="en-GB"/>
        </w:rPr>
        <w:t>Documentation Repository</w:t>
      </w:r>
      <w:r w:rsidRPr="00576A3C">
        <w:rPr>
          <w:lang w:val="en-GB"/>
        </w:rPr>
        <w:t xml:space="preserve"> - all approved documents must be stored in the Department’s document repository.</w:t>
      </w:r>
    </w:p>
    <w:p w14:paraId="24E2AABE" w14:textId="3089DA31" w:rsidR="00FB6314" w:rsidRPr="00576A3C" w:rsidRDefault="00FB6314" w:rsidP="00406761">
      <w:pPr>
        <w:pStyle w:val="ListParagraph"/>
        <w:numPr>
          <w:ilvl w:val="0"/>
          <w:numId w:val="33"/>
        </w:numPr>
        <w:ind w:left="1701" w:hanging="283"/>
        <w:rPr>
          <w:lang w:val="en-GB"/>
        </w:rPr>
      </w:pPr>
      <w:r w:rsidRPr="00FE220F">
        <w:rPr>
          <w:b/>
          <w:lang w:val="en-GB"/>
        </w:rPr>
        <w:t>Documentation Update Cost</w:t>
      </w:r>
      <w:r w:rsidRPr="00576A3C">
        <w:rPr>
          <w:lang w:val="en-GB"/>
        </w:rPr>
        <w:t xml:space="preserve"> - the cost for solution documentation upkeep services must form part of the maintenance and support service cost</w:t>
      </w:r>
      <w:r w:rsidR="00063982" w:rsidRPr="00576A3C">
        <w:rPr>
          <w:lang w:val="en-GB"/>
        </w:rPr>
        <w:t>.</w:t>
      </w:r>
    </w:p>
    <w:p w14:paraId="26BD0A26" w14:textId="240EA3D0" w:rsidR="00F7118A" w:rsidRPr="00576A3C" w:rsidRDefault="00F7118A" w:rsidP="00406761">
      <w:pPr>
        <w:pStyle w:val="ListParagraph"/>
        <w:numPr>
          <w:ilvl w:val="0"/>
          <w:numId w:val="32"/>
        </w:numPr>
        <w:rPr>
          <w:lang w:val="en-GB"/>
        </w:rPr>
      </w:pPr>
      <w:r w:rsidRPr="00FE220F">
        <w:rPr>
          <w:b/>
          <w:lang w:val="en-GB"/>
        </w:rPr>
        <w:t>Registering of Service Requests and Incidents</w:t>
      </w:r>
      <w:r w:rsidRPr="00576A3C">
        <w:rPr>
          <w:lang w:val="en-GB"/>
        </w:rPr>
        <w:t xml:space="preserve"> - the following applies in respect of registering service requests:</w:t>
      </w:r>
    </w:p>
    <w:p w14:paraId="3D3B2673" w14:textId="4C063116" w:rsidR="00F7118A" w:rsidRPr="00576A3C" w:rsidRDefault="00F7118A" w:rsidP="00406761">
      <w:pPr>
        <w:pStyle w:val="ListParagraph"/>
        <w:numPr>
          <w:ilvl w:val="0"/>
          <w:numId w:val="34"/>
        </w:numPr>
        <w:ind w:left="1701" w:hanging="283"/>
        <w:rPr>
          <w:lang w:val="en-GB"/>
        </w:rPr>
      </w:pPr>
      <w:r w:rsidRPr="00576A3C">
        <w:rPr>
          <w:lang w:val="en-GB"/>
        </w:rPr>
        <w:t>All service requests will be logged at the Department’s ICT Service Desk.</w:t>
      </w:r>
    </w:p>
    <w:p w14:paraId="213EF108" w14:textId="706A8EB9" w:rsidR="00F7118A" w:rsidRPr="00576A3C" w:rsidRDefault="00F7118A" w:rsidP="00406761">
      <w:pPr>
        <w:pStyle w:val="ListParagraph"/>
        <w:numPr>
          <w:ilvl w:val="0"/>
          <w:numId w:val="34"/>
        </w:numPr>
        <w:ind w:left="1701" w:hanging="283"/>
        <w:rPr>
          <w:lang w:val="en-GB"/>
        </w:rPr>
      </w:pPr>
      <w:r w:rsidRPr="00576A3C">
        <w:rPr>
          <w:lang w:val="en-GB"/>
        </w:rPr>
        <w:t xml:space="preserve">The bidder’s Maintenance and Support resources will be given access to the Department’s service desk application (i.e. ITSM) where all queries logged against the Kofax will be assigned to them for response and resolution. </w:t>
      </w:r>
    </w:p>
    <w:p w14:paraId="06B17EED" w14:textId="289FC408" w:rsidR="00F7118A" w:rsidRPr="00576A3C" w:rsidRDefault="00F7118A" w:rsidP="00406761">
      <w:pPr>
        <w:pStyle w:val="ListParagraph"/>
        <w:numPr>
          <w:ilvl w:val="0"/>
          <w:numId w:val="34"/>
        </w:numPr>
        <w:ind w:left="1701" w:hanging="283"/>
        <w:rPr>
          <w:lang w:val="en-GB"/>
        </w:rPr>
      </w:pPr>
      <w:r w:rsidRPr="00576A3C">
        <w:rPr>
          <w:lang w:val="en-GB"/>
        </w:rPr>
        <w:t>The Department’s service desk application is one of the sources of information used to measure adherence to SLA’s (e.g. response &amp; resolution times).</w:t>
      </w:r>
    </w:p>
    <w:p w14:paraId="625EF45B" w14:textId="2E5CC5C8" w:rsidR="00F7118A" w:rsidRPr="00F7118A" w:rsidRDefault="00F7118A" w:rsidP="00406761">
      <w:pPr>
        <w:pStyle w:val="ListParagraph"/>
        <w:numPr>
          <w:ilvl w:val="0"/>
          <w:numId w:val="34"/>
        </w:numPr>
        <w:ind w:left="1701" w:hanging="283"/>
        <w:rPr>
          <w:lang w:val="en-GB"/>
        </w:rPr>
      </w:pPr>
      <w:r w:rsidRPr="00F7118A">
        <w:rPr>
          <w:lang w:val="en-GB"/>
        </w:rPr>
        <w:t xml:space="preserve">The successful bidder should provide first line support at the </w:t>
      </w:r>
      <w:r w:rsidR="00FE220F" w:rsidRPr="00F7118A">
        <w:rPr>
          <w:lang w:val="en-GB"/>
        </w:rPr>
        <w:t xml:space="preserve">Department’s </w:t>
      </w:r>
      <w:r w:rsidR="00FE220F">
        <w:rPr>
          <w:lang w:val="en-GB"/>
        </w:rPr>
        <w:t>ICT</w:t>
      </w:r>
      <w:r w:rsidRPr="00F7118A">
        <w:rPr>
          <w:lang w:val="en-GB"/>
        </w:rPr>
        <w:t xml:space="preserve"> Service Desk should a need arise. </w:t>
      </w:r>
    </w:p>
    <w:p w14:paraId="6FD131FB" w14:textId="3FB597BC" w:rsidR="00F7118A" w:rsidRPr="00F7118A" w:rsidRDefault="00F7118A" w:rsidP="00406761">
      <w:pPr>
        <w:pStyle w:val="ListParagraph"/>
        <w:numPr>
          <w:ilvl w:val="0"/>
          <w:numId w:val="34"/>
        </w:numPr>
        <w:ind w:left="1701" w:hanging="283"/>
        <w:rPr>
          <w:lang w:val="en-GB"/>
        </w:rPr>
      </w:pPr>
      <w:r w:rsidRPr="00F7118A">
        <w:rPr>
          <w:lang w:val="en-GB"/>
        </w:rPr>
        <w:t>The bidder is required to respond on service requests (e.g. call taking, call status updates) in a manner prescribed by the Department.</w:t>
      </w:r>
    </w:p>
    <w:p w14:paraId="47774BBD" w14:textId="098218A5" w:rsidR="00F7118A" w:rsidRDefault="00F7118A" w:rsidP="00406761">
      <w:pPr>
        <w:pStyle w:val="ListParagraph"/>
        <w:numPr>
          <w:ilvl w:val="0"/>
          <w:numId w:val="34"/>
        </w:numPr>
        <w:ind w:left="1701" w:hanging="283"/>
        <w:rPr>
          <w:lang w:val="en-GB"/>
        </w:rPr>
      </w:pPr>
      <w:r w:rsidRPr="00F7118A">
        <w:rPr>
          <w:lang w:val="en-GB"/>
        </w:rPr>
        <w:t>Service requests may be registered through various engagements with the Department’s ICT team (e.g. service management meetings); however, these requests must be logged at the Department’s ICT Service Desk, prior to implementation.</w:t>
      </w:r>
    </w:p>
    <w:p w14:paraId="46A17E88" w14:textId="7D4DC5D2" w:rsidR="00110880" w:rsidRDefault="00110880" w:rsidP="00406761">
      <w:pPr>
        <w:pStyle w:val="ListParagraph"/>
        <w:numPr>
          <w:ilvl w:val="0"/>
          <w:numId w:val="32"/>
        </w:numPr>
        <w:rPr>
          <w:lang w:val="en-GB"/>
        </w:rPr>
      </w:pPr>
      <w:r w:rsidRPr="0012270B">
        <w:rPr>
          <w:b/>
          <w:lang w:val="en-GB"/>
        </w:rPr>
        <w:t>Solution Reporting</w:t>
      </w:r>
      <w:r w:rsidRPr="00110880">
        <w:rPr>
          <w:lang w:val="en-GB"/>
        </w:rPr>
        <w:t xml:space="preserve"> - Design, configure and generate predefined operational and statistical reports and must, amongst others, provide for the following:</w:t>
      </w:r>
    </w:p>
    <w:p w14:paraId="3C7FFE53" w14:textId="1900AB76" w:rsidR="00907817" w:rsidRPr="00576A3C" w:rsidRDefault="00907817" w:rsidP="00406761">
      <w:pPr>
        <w:pStyle w:val="ListParagraph"/>
        <w:numPr>
          <w:ilvl w:val="0"/>
          <w:numId w:val="35"/>
        </w:numPr>
        <w:ind w:left="1843"/>
        <w:rPr>
          <w:lang w:val="en-GB"/>
        </w:rPr>
      </w:pPr>
      <w:r w:rsidRPr="00576A3C">
        <w:rPr>
          <w:lang w:val="en-GB"/>
        </w:rPr>
        <w:t>Reports in order to measure the utilisation of the solution.</w:t>
      </w:r>
    </w:p>
    <w:p w14:paraId="154C849B" w14:textId="38A18A4A" w:rsidR="00907817" w:rsidRPr="00576A3C" w:rsidRDefault="00907817" w:rsidP="00406761">
      <w:pPr>
        <w:pStyle w:val="ListParagraph"/>
        <w:numPr>
          <w:ilvl w:val="0"/>
          <w:numId w:val="35"/>
        </w:numPr>
        <w:ind w:left="1843"/>
        <w:rPr>
          <w:lang w:val="en-GB"/>
        </w:rPr>
      </w:pPr>
      <w:r w:rsidRPr="00576A3C">
        <w:rPr>
          <w:lang w:val="en-GB"/>
        </w:rPr>
        <w:t>Reports in order to measure the performance of the solution.</w:t>
      </w:r>
    </w:p>
    <w:p w14:paraId="3387E89B" w14:textId="2472C0F5" w:rsidR="00907817" w:rsidRPr="00576A3C" w:rsidRDefault="00907817" w:rsidP="00406761">
      <w:pPr>
        <w:pStyle w:val="ListParagraph"/>
        <w:numPr>
          <w:ilvl w:val="0"/>
          <w:numId w:val="35"/>
        </w:numPr>
        <w:ind w:left="1843"/>
        <w:rPr>
          <w:lang w:val="en-GB"/>
        </w:rPr>
      </w:pPr>
      <w:r w:rsidRPr="00576A3C">
        <w:rPr>
          <w:lang w:val="en-GB"/>
        </w:rPr>
        <w:t>Reports in order to measure the user performance.</w:t>
      </w:r>
    </w:p>
    <w:p w14:paraId="7FF341EB" w14:textId="21FF3DE9" w:rsidR="00907817" w:rsidRPr="00576A3C" w:rsidRDefault="00907817" w:rsidP="00406761">
      <w:pPr>
        <w:pStyle w:val="ListParagraph"/>
        <w:numPr>
          <w:ilvl w:val="0"/>
          <w:numId w:val="35"/>
        </w:numPr>
        <w:ind w:left="1843"/>
        <w:rPr>
          <w:lang w:val="en-GB"/>
        </w:rPr>
      </w:pPr>
      <w:r w:rsidRPr="00576A3C">
        <w:rPr>
          <w:lang w:val="en-GB"/>
        </w:rPr>
        <w:t>Reports Generation - the reporting must be implemented in such a manner that they do not hamper the performance of the system, when generated.</w:t>
      </w:r>
    </w:p>
    <w:p w14:paraId="3234DCBE" w14:textId="1DE60ADA" w:rsidR="00110880" w:rsidRPr="00576A3C" w:rsidRDefault="00907817" w:rsidP="00406761">
      <w:pPr>
        <w:pStyle w:val="ListParagraph"/>
        <w:numPr>
          <w:ilvl w:val="0"/>
          <w:numId w:val="35"/>
        </w:numPr>
        <w:ind w:left="1843"/>
        <w:rPr>
          <w:lang w:val="en-GB"/>
        </w:rPr>
      </w:pPr>
      <w:r w:rsidRPr="00576A3C">
        <w:rPr>
          <w:lang w:val="en-GB"/>
        </w:rPr>
        <w:t>Reports Format - the reports must allow for the export of data into other file formats, for reporting presentation options e.g. MS Excel, PDF.</w:t>
      </w:r>
    </w:p>
    <w:p w14:paraId="31052EFB" w14:textId="7C0742F6" w:rsidR="00907817" w:rsidRPr="00576A3C" w:rsidRDefault="00907817" w:rsidP="00406761">
      <w:pPr>
        <w:pStyle w:val="ListParagraph"/>
        <w:numPr>
          <w:ilvl w:val="0"/>
          <w:numId w:val="35"/>
        </w:numPr>
        <w:ind w:left="1843"/>
        <w:rPr>
          <w:lang w:val="en-GB"/>
        </w:rPr>
      </w:pPr>
      <w:r w:rsidRPr="00576A3C">
        <w:rPr>
          <w:lang w:val="en-GB"/>
        </w:rPr>
        <w:t>Proactively and reactively managing the utilisation and allocation of all Kofax related software licenses (Kofax infrastructure and ICT end-users).</w:t>
      </w:r>
    </w:p>
    <w:p w14:paraId="2EE81160" w14:textId="306028AD" w:rsidR="00907817" w:rsidRPr="00576A3C" w:rsidRDefault="00907817" w:rsidP="00406761">
      <w:pPr>
        <w:pStyle w:val="ListParagraph"/>
        <w:numPr>
          <w:ilvl w:val="0"/>
          <w:numId w:val="35"/>
        </w:numPr>
        <w:ind w:left="1843"/>
        <w:rPr>
          <w:lang w:val="en-GB"/>
        </w:rPr>
      </w:pPr>
      <w:r w:rsidRPr="00576A3C">
        <w:rPr>
          <w:lang w:val="en-GB"/>
        </w:rPr>
        <w:t>Monitoring and reporting on all Kofax related software licences (Kofax infrastructure and ICT end-users) and informing the Department on the utilization of software licenses once a specific threshold is reached.</w:t>
      </w:r>
    </w:p>
    <w:p w14:paraId="17EF6093" w14:textId="654FFA35" w:rsidR="00907817" w:rsidRDefault="00907817" w:rsidP="00406761">
      <w:pPr>
        <w:pStyle w:val="ListParagraph"/>
        <w:numPr>
          <w:ilvl w:val="0"/>
          <w:numId w:val="32"/>
        </w:numPr>
        <w:rPr>
          <w:lang w:val="en-GB"/>
        </w:rPr>
      </w:pPr>
      <w:r w:rsidRPr="00907817">
        <w:rPr>
          <w:b/>
          <w:lang w:val="en-GB"/>
        </w:rPr>
        <w:lastRenderedPageBreak/>
        <w:t>Adaptive maintenance</w:t>
      </w:r>
      <w:r w:rsidRPr="00907817">
        <w:rPr>
          <w:lang w:val="en-GB"/>
        </w:rPr>
        <w:t xml:space="preserve"> - Modification of the implemented solution to keep the solution functioning at an optimal level in a changed or changing environment and also taking advantage of technology advances that maybe introduced by the OEM during the course of the contract.</w:t>
      </w:r>
    </w:p>
    <w:p w14:paraId="5558B2EE" w14:textId="432528E5" w:rsidR="00907817" w:rsidRPr="00FE220F" w:rsidRDefault="00907817" w:rsidP="00406761">
      <w:pPr>
        <w:pStyle w:val="ListParagraph"/>
        <w:numPr>
          <w:ilvl w:val="0"/>
          <w:numId w:val="32"/>
        </w:numPr>
        <w:rPr>
          <w:lang w:val="en-GB"/>
        </w:rPr>
      </w:pPr>
      <w:r w:rsidRPr="00FE220F">
        <w:rPr>
          <w:b/>
          <w:lang w:val="en-GB"/>
        </w:rPr>
        <w:t>Perfective Maintenance</w:t>
      </w:r>
      <w:r w:rsidRPr="00FE220F">
        <w:rPr>
          <w:lang w:val="en-GB"/>
        </w:rPr>
        <w:t xml:space="preserve"> - Adapting existing solution to suite new requirements of business opportunity.</w:t>
      </w:r>
    </w:p>
    <w:p w14:paraId="46D531E5" w14:textId="4BFE9F54" w:rsidR="00907817" w:rsidRPr="00FE220F" w:rsidRDefault="00907817" w:rsidP="00406761">
      <w:pPr>
        <w:pStyle w:val="ListParagraph"/>
        <w:numPr>
          <w:ilvl w:val="0"/>
          <w:numId w:val="32"/>
        </w:numPr>
        <w:rPr>
          <w:lang w:val="en-GB"/>
        </w:rPr>
      </w:pPr>
      <w:r w:rsidRPr="00FE220F">
        <w:rPr>
          <w:b/>
          <w:lang w:val="en-GB"/>
        </w:rPr>
        <w:t xml:space="preserve">Preventative Maintenance: </w:t>
      </w:r>
      <w:r w:rsidRPr="00FE220F">
        <w:rPr>
          <w:lang w:val="en-GB"/>
        </w:rPr>
        <w:t xml:space="preserve">proactive implementation of routine maintenance measure to ensure or lessen the likelihood of solution downtime. </w:t>
      </w:r>
    </w:p>
    <w:p w14:paraId="7BE80B6F" w14:textId="63F4E0C7" w:rsidR="00907817" w:rsidRPr="00FE220F" w:rsidRDefault="00907817" w:rsidP="00406761">
      <w:pPr>
        <w:pStyle w:val="ListParagraph"/>
        <w:numPr>
          <w:ilvl w:val="0"/>
          <w:numId w:val="32"/>
        </w:numPr>
        <w:rPr>
          <w:lang w:val="en-GB"/>
        </w:rPr>
      </w:pPr>
      <w:r w:rsidRPr="00FE220F">
        <w:rPr>
          <w:b/>
          <w:lang w:val="en-GB"/>
        </w:rPr>
        <w:t>Incident and Problem Management</w:t>
      </w:r>
      <w:r w:rsidRPr="00FE220F">
        <w:rPr>
          <w:lang w:val="en-GB"/>
        </w:rPr>
        <w:t xml:space="preserve"> - Providing root cause analysis of all major incidents and problems in line with the Department’s processes. Participating in the analysis of root causes (root cause analysis), when the solution or parts of the solution is unavailable, including the resolution thereof.</w:t>
      </w:r>
    </w:p>
    <w:p w14:paraId="100B9B16" w14:textId="1D01D490" w:rsidR="00907817" w:rsidRPr="00FE220F" w:rsidRDefault="00907817" w:rsidP="00406761">
      <w:pPr>
        <w:pStyle w:val="ListParagraph"/>
        <w:numPr>
          <w:ilvl w:val="0"/>
          <w:numId w:val="32"/>
        </w:numPr>
        <w:rPr>
          <w:lang w:val="en-GB"/>
        </w:rPr>
      </w:pPr>
      <w:r w:rsidRPr="00FE220F">
        <w:rPr>
          <w:b/>
          <w:lang w:val="en-GB"/>
        </w:rPr>
        <w:t>Quality Management</w:t>
      </w:r>
      <w:r w:rsidRPr="00FE220F">
        <w:rPr>
          <w:lang w:val="en-GB"/>
        </w:rPr>
        <w:t xml:space="preserve"> - Ensuring good quality resolutions, by improving accuracy and reducing re-work.</w:t>
      </w:r>
    </w:p>
    <w:p w14:paraId="284954EA" w14:textId="7018A7D7" w:rsidR="00907817" w:rsidRPr="00FE220F" w:rsidRDefault="00907817" w:rsidP="00406761">
      <w:pPr>
        <w:pStyle w:val="ListParagraph"/>
        <w:numPr>
          <w:ilvl w:val="0"/>
          <w:numId w:val="32"/>
        </w:numPr>
        <w:rPr>
          <w:lang w:val="en-GB"/>
        </w:rPr>
      </w:pPr>
      <w:r w:rsidRPr="00FE220F">
        <w:rPr>
          <w:b/>
          <w:lang w:val="en-GB"/>
        </w:rPr>
        <w:t>Security</w:t>
      </w:r>
      <w:r w:rsidRPr="00FE220F">
        <w:rPr>
          <w:lang w:val="en-GB"/>
        </w:rPr>
        <w:t xml:space="preserve"> - Ensuring that the security of the solution complies with the Department’s security policy and standards. Administrating user profiles (e.g. CRUD, access rights).</w:t>
      </w:r>
    </w:p>
    <w:p w14:paraId="204B5825" w14:textId="4BE19011" w:rsidR="00907817" w:rsidRPr="00FE220F" w:rsidRDefault="00907817" w:rsidP="00406761">
      <w:pPr>
        <w:pStyle w:val="ListParagraph"/>
        <w:numPr>
          <w:ilvl w:val="0"/>
          <w:numId w:val="32"/>
        </w:numPr>
        <w:rPr>
          <w:lang w:val="en-GB"/>
        </w:rPr>
      </w:pPr>
      <w:r w:rsidRPr="00FE220F">
        <w:rPr>
          <w:b/>
          <w:lang w:val="en-GB"/>
        </w:rPr>
        <w:t>Change and Release Management</w:t>
      </w:r>
      <w:r w:rsidRPr="00FE220F">
        <w:rPr>
          <w:lang w:val="en-GB"/>
        </w:rPr>
        <w:t xml:space="preserve"> - Complying with the Departments change and release management processes by ensuring that all changes are duly approved prior to implementation.</w:t>
      </w:r>
    </w:p>
    <w:p w14:paraId="058153B2" w14:textId="38FA5433" w:rsidR="00907817" w:rsidRPr="00FE220F" w:rsidRDefault="00907817" w:rsidP="00406761">
      <w:pPr>
        <w:pStyle w:val="ListParagraph"/>
        <w:numPr>
          <w:ilvl w:val="0"/>
          <w:numId w:val="32"/>
        </w:numPr>
        <w:rPr>
          <w:lang w:val="en-GB"/>
        </w:rPr>
      </w:pPr>
      <w:r w:rsidRPr="00FE220F">
        <w:rPr>
          <w:b/>
          <w:lang w:val="en-GB"/>
        </w:rPr>
        <w:t>IT Continuity</w:t>
      </w:r>
      <w:r w:rsidRPr="00FE220F">
        <w:rPr>
          <w:lang w:val="en-GB"/>
        </w:rPr>
        <w:t xml:space="preserve"> - Participating in the back-up and restoration processes of the solution to ensure business continuity.</w:t>
      </w:r>
    </w:p>
    <w:p w14:paraId="4D747562" w14:textId="77777777" w:rsidR="004B0C04" w:rsidRDefault="004B0C04">
      <w:pPr>
        <w:jc w:val="left"/>
        <w:rPr>
          <w:highlight w:val="yellow"/>
          <w:lang w:val="en-GB"/>
        </w:rPr>
      </w:pPr>
      <w:r>
        <w:rPr>
          <w:highlight w:val="yellow"/>
          <w:lang w:val="en-GB"/>
        </w:rPr>
        <w:br w:type="page"/>
      </w:r>
    </w:p>
    <w:p w14:paraId="07C80067" w14:textId="77777777" w:rsidR="0012270B" w:rsidRDefault="0012270B" w:rsidP="00786941">
      <w:pPr>
        <w:pStyle w:val="Caption"/>
        <w:ind w:left="1130" w:hanging="1130"/>
        <w:jc w:val="left"/>
        <w:sectPr w:rsidR="0012270B" w:rsidSect="00D06EA0">
          <w:pgSz w:w="11906" w:h="16838" w:code="9"/>
          <w:pgMar w:top="1276" w:right="1134" w:bottom="993" w:left="1134" w:header="567" w:footer="584" w:gutter="0"/>
          <w:cols w:space="708"/>
          <w:docGrid w:linePitch="360"/>
        </w:sectPr>
      </w:pPr>
    </w:p>
    <w:p w14:paraId="10F15692" w14:textId="77777777" w:rsidR="00CE4A9B" w:rsidRPr="005849C0" w:rsidRDefault="00E8344E" w:rsidP="00E8344E">
      <w:pPr>
        <w:pStyle w:val="Heading2"/>
        <w:rPr>
          <w:szCs w:val="28"/>
        </w:rPr>
      </w:pPr>
      <w:bookmarkStart w:id="19" w:name="_Toc171093969"/>
      <w:r w:rsidRPr="005849C0">
        <w:rPr>
          <w:szCs w:val="28"/>
        </w:rPr>
        <w:lastRenderedPageBreak/>
        <w:t>Special Requirements</w:t>
      </w:r>
      <w:bookmarkEnd w:id="19"/>
    </w:p>
    <w:p w14:paraId="3F3805E1" w14:textId="255A0587" w:rsidR="00D82715" w:rsidRPr="001153FD" w:rsidRDefault="001153FD" w:rsidP="001153FD">
      <w:pPr>
        <w:pStyle w:val="Heading3"/>
        <w:rPr>
          <w:lang w:eastAsia="en-GB"/>
        </w:rPr>
      </w:pPr>
      <w:r>
        <w:rPr>
          <w:lang w:eastAsia="en-GB"/>
        </w:rPr>
        <w:t xml:space="preserve"> </w:t>
      </w:r>
      <w:bookmarkStart w:id="20" w:name="_Toc171093970"/>
      <w:r w:rsidR="00D82715" w:rsidRPr="001153FD">
        <w:rPr>
          <w:color w:val="000000" w:themeColor="text1"/>
          <w:lang w:eastAsia="en-GB"/>
        </w:rPr>
        <w:t>Software Licence Assurance</w:t>
      </w:r>
      <w:bookmarkEnd w:id="20"/>
    </w:p>
    <w:p w14:paraId="1FDE86D1" w14:textId="6F24CB08" w:rsidR="00D82715" w:rsidRPr="001153FD" w:rsidRDefault="00D82715" w:rsidP="001153FD">
      <w:pPr>
        <w:pStyle w:val="Heading4"/>
        <w:numPr>
          <w:ilvl w:val="0"/>
          <w:numId w:val="0"/>
        </w:numPr>
        <w:ind w:firstLine="567"/>
        <w:rPr>
          <w:rFonts w:cstheme="minorHAnsi"/>
          <w:bCs/>
          <w:color w:val="000000" w:themeColor="text1"/>
          <w:lang w:eastAsia="en-GB"/>
        </w:rPr>
      </w:pPr>
      <w:r w:rsidRPr="001153FD">
        <w:rPr>
          <w:rFonts w:cstheme="minorHAnsi"/>
          <w:b w:val="0"/>
          <w:bCs/>
          <w:color w:val="000000" w:themeColor="text1"/>
          <w:sz w:val="22"/>
          <w:lang w:eastAsia="en-GB"/>
        </w:rPr>
        <w:t>As per KOFAX OEM license agreement.</w:t>
      </w:r>
    </w:p>
    <w:p w14:paraId="7F24B3BB" w14:textId="2906E076" w:rsidR="001153FD" w:rsidRPr="001153FD" w:rsidRDefault="00D82715" w:rsidP="00E758A9">
      <w:pPr>
        <w:pStyle w:val="Heading3"/>
        <w:rPr>
          <w:lang w:eastAsia="en-GB"/>
        </w:rPr>
      </w:pPr>
      <w:bookmarkStart w:id="21" w:name="_Toc171093971"/>
      <w:r w:rsidRPr="001153FD">
        <w:rPr>
          <w:rFonts w:cstheme="minorHAnsi"/>
          <w:bCs/>
          <w:color w:val="000000" w:themeColor="text1"/>
          <w:lang w:eastAsia="en-GB"/>
        </w:rPr>
        <w:t>Service Delivery Management</w:t>
      </w:r>
      <w:bookmarkEnd w:id="21"/>
      <w:r w:rsidRPr="001153FD">
        <w:rPr>
          <w:rFonts w:cstheme="minorHAnsi"/>
          <w:bCs/>
          <w:color w:val="000000" w:themeColor="text1"/>
          <w:lang w:eastAsia="en-GB"/>
        </w:rPr>
        <w:t xml:space="preserve"> </w:t>
      </w:r>
    </w:p>
    <w:p w14:paraId="4E79E5B0" w14:textId="77777777" w:rsidR="00D82715" w:rsidRPr="005849C0" w:rsidRDefault="00D82715" w:rsidP="005849C0">
      <w:pPr>
        <w:pStyle w:val="Heading4"/>
        <w:numPr>
          <w:ilvl w:val="0"/>
          <w:numId w:val="36"/>
        </w:numPr>
        <w:spacing w:line="276" w:lineRule="auto"/>
        <w:rPr>
          <w:rFonts w:ascii="Calibri Light" w:hAnsi="Calibri Light" w:cs="Calibri Light"/>
          <w:b w:val="0"/>
          <w:bCs/>
          <w:color w:val="000000" w:themeColor="text1"/>
          <w:sz w:val="22"/>
          <w:lang w:eastAsia="en-GB"/>
        </w:rPr>
      </w:pPr>
      <w:r w:rsidRPr="005849C0">
        <w:rPr>
          <w:rFonts w:ascii="Calibri Light" w:hAnsi="Calibri Light" w:cs="Calibri Light"/>
          <w:b w:val="0"/>
          <w:bCs/>
          <w:color w:val="000000" w:themeColor="text1"/>
          <w:sz w:val="22"/>
          <w:lang w:eastAsia="en-GB"/>
        </w:rPr>
        <w:t>The Bidder’s Service Delivery Manager will amongst others, manage all deliverables to be implemented by the Bidder, including managing interfaces with other stakeholders, in order to ensure smooth operations of the implemented solution.</w:t>
      </w:r>
    </w:p>
    <w:p w14:paraId="356D7AAA" w14:textId="77777777" w:rsidR="00D82715" w:rsidRPr="005849C0" w:rsidRDefault="00D82715" w:rsidP="005849C0">
      <w:pPr>
        <w:pStyle w:val="Heading4"/>
        <w:numPr>
          <w:ilvl w:val="0"/>
          <w:numId w:val="36"/>
        </w:numPr>
        <w:spacing w:line="276" w:lineRule="auto"/>
        <w:rPr>
          <w:rFonts w:ascii="Calibri Light" w:hAnsi="Calibri Light" w:cs="Calibri Light"/>
          <w:b w:val="0"/>
          <w:bCs/>
          <w:color w:val="000000" w:themeColor="text1"/>
          <w:sz w:val="22"/>
          <w:lang w:eastAsia="en-GB"/>
        </w:rPr>
      </w:pPr>
      <w:r w:rsidRPr="005849C0">
        <w:rPr>
          <w:rFonts w:ascii="Calibri Light" w:hAnsi="Calibri Light" w:cs="Calibri Light"/>
          <w:b w:val="0"/>
          <w:bCs/>
          <w:color w:val="000000" w:themeColor="text1"/>
          <w:sz w:val="22"/>
          <w:lang w:eastAsia="en-GB"/>
        </w:rPr>
        <w:t xml:space="preserve">Dedicated Service Delivery Management Manager is required to manage the overall operations of the Kofax environment. </w:t>
      </w:r>
    </w:p>
    <w:p w14:paraId="44078A8C" w14:textId="77777777" w:rsidR="00D82715" w:rsidRPr="005849C0" w:rsidRDefault="00D82715" w:rsidP="005849C0">
      <w:pPr>
        <w:pStyle w:val="Heading4"/>
        <w:numPr>
          <w:ilvl w:val="0"/>
          <w:numId w:val="36"/>
        </w:numPr>
        <w:spacing w:line="276" w:lineRule="auto"/>
        <w:rPr>
          <w:rFonts w:ascii="Calibri Light" w:hAnsi="Calibri Light" w:cs="Calibri Light"/>
          <w:b w:val="0"/>
          <w:bCs/>
          <w:color w:val="000000" w:themeColor="text1"/>
          <w:sz w:val="22"/>
          <w:lang w:eastAsia="en-GB"/>
        </w:rPr>
      </w:pPr>
      <w:r w:rsidRPr="005849C0">
        <w:rPr>
          <w:rFonts w:ascii="Calibri Light" w:hAnsi="Calibri Light" w:cs="Calibri Light"/>
          <w:b w:val="0"/>
          <w:bCs/>
          <w:color w:val="000000" w:themeColor="text1"/>
          <w:sz w:val="22"/>
          <w:lang w:eastAsia="en-GB"/>
        </w:rPr>
        <w:t xml:space="preserve">Service Delivery Management Reports - the bidder shall provide standard technical and executive management reports on a monthly and ad hoc basis as defined by the Department. </w:t>
      </w:r>
    </w:p>
    <w:p w14:paraId="705AFEF0" w14:textId="77777777" w:rsidR="00D82715" w:rsidRPr="005849C0" w:rsidRDefault="00D82715" w:rsidP="005849C0">
      <w:pPr>
        <w:pStyle w:val="Heading4"/>
        <w:numPr>
          <w:ilvl w:val="0"/>
          <w:numId w:val="36"/>
        </w:numPr>
        <w:spacing w:line="276" w:lineRule="auto"/>
        <w:rPr>
          <w:rFonts w:ascii="Calibri Light" w:hAnsi="Calibri Light" w:cs="Calibri Light"/>
          <w:b w:val="0"/>
          <w:bCs/>
          <w:color w:val="000000" w:themeColor="text1"/>
          <w:sz w:val="22"/>
          <w:lang w:eastAsia="en-GB"/>
        </w:rPr>
      </w:pPr>
      <w:r w:rsidRPr="005849C0">
        <w:rPr>
          <w:rFonts w:ascii="Calibri Light" w:hAnsi="Calibri Light" w:cs="Calibri Light"/>
          <w:b w:val="0"/>
          <w:bCs/>
          <w:color w:val="000000" w:themeColor="text1"/>
          <w:sz w:val="22"/>
          <w:lang w:eastAsia="en-GB"/>
        </w:rPr>
        <w:t>Service Delivery Manager assigned by the Bidder will be required to work alongside the Department’s resources.</w:t>
      </w:r>
    </w:p>
    <w:p w14:paraId="6DF33479" w14:textId="77777777" w:rsidR="00D82715" w:rsidRPr="005849C0" w:rsidRDefault="00D82715" w:rsidP="005849C0">
      <w:pPr>
        <w:pStyle w:val="Heading4"/>
        <w:numPr>
          <w:ilvl w:val="0"/>
          <w:numId w:val="36"/>
        </w:numPr>
        <w:spacing w:line="276" w:lineRule="auto"/>
        <w:rPr>
          <w:rFonts w:ascii="Calibri Light" w:hAnsi="Calibri Light" w:cs="Calibri Light"/>
          <w:b w:val="0"/>
          <w:bCs/>
          <w:color w:val="000000" w:themeColor="text1"/>
          <w:sz w:val="22"/>
          <w:lang w:eastAsia="en-GB"/>
        </w:rPr>
      </w:pPr>
      <w:r w:rsidRPr="005849C0">
        <w:rPr>
          <w:rFonts w:ascii="Calibri Light" w:hAnsi="Calibri Light" w:cs="Calibri Light"/>
          <w:b w:val="0"/>
          <w:bCs/>
          <w:color w:val="000000" w:themeColor="text1"/>
          <w:sz w:val="22"/>
          <w:lang w:eastAsia="en-GB"/>
        </w:rPr>
        <w:t>The Bidder can only change its representative at the approval of the Department.</w:t>
      </w:r>
    </w:p>
    <w:p w14:paraId="2630E664" w14:textId="77777777" w:rsidR="00D82715" w:rsidRPr="005849C0" w:rsidRDefault="00D82715" w:rsidP="005849C0">
      <w:pPr>
        <w:pStyle w:val="Heading4"/>
        <w:numPr>
          <w:ilvl w:val="0"/>
          <w:numId w:val="36"/>
        </w:numPr>
        <w:spacing w:line="276" w:lineRule="auto"/>
        <w:rPr>
          <w:rFonts w:ascii="Calibri Light" w:hAnsi="Calibri Light" w:cs="Calibri Light"/>
          <w:b w:val="0"/>
          <w:bCs/>
          <w:color w:val="000000" w:themeColor="text1"/>
          <w:sz w:val="22"/>
          <w:lang w:eastAsia="en-GB"/>
        </w:rPr>
      </w:pPr>
      <w:r w:rsidRPr="005849C0">
        <w:rPr>
          <w:rFonts w:ascii="Calibri Light" w:hAnsi="Calibri Light" w:cs="Calibri Light"/>
          <w:b w:val="0"/>
          <w:bCs/>
          <w:color w:val="000000" w:themeColor="text1"/>
          <w:sz w:val="22"/>
          <w:lang w:eastAsia="en-GB"/>
        </w:rPr>
        <w:t>The Department reserves the right to instruct the bidder to change its representative(s) in the event of unsatisfactory performance, within a period of 2 months</w:t>
      </w:r>
    </w:p>
    <w:p w14:paraId="3D035B7A" w14:textId="77777777" w:rsidR="00D82715" w:rsidRPr="005849C0" w:rsidRDefault="00D82715" w:rsidP="005849C0">
      <w:pPr>
        <w:pStyle w:val="Heading4"/>
        <w:numPr>
          <w:ilvl w:val="0"/>
          <w:numId w:val="36"/>
        </w:numPr>
        <w:spacing w:line="276" w:lineRule="auto"/>
        <w:rPr>
          <w:rFonts w:ascii="Calibri Light" w:eastAsia="Calibri" w:hAnsi="Calibri Light" w:cs="Calibri Light"/>
          <w:b w:val="0"/>
          <w:color w:val="000000" w:themeColor="text1"/>
          <w:sz w:val="22"/>
          <w:lang w:eastAsia="en-GB"/>
        </w:rPr>
      </w:pPr>
      <w:r w:rsidRPr="005849C0">
        <w:rPr>
          <w:rFonts w:ascii="Calibri Light" w:hAnsi="Calibri Light" w:cs="Calibri Light"/>
          <w:b w:val="0"/>
          <w:bCs/>
          <w:color w:val="000000" w:themeColor="text1"/>
          <w:sz w:val="22"/>
          <w:lang w:eastAsia="en-GB"/>
        </w:rPr>
        <w:t>The minimum requirements for Service Delivery Management services and associated</w:t>
      </w:r>
      <w:r w:rsidRPr="005849C0">
        <w:rPr>
          <w:rFonts w:ascii="Calibri Light" w:eastAsia="Calibri" w:hAnsi="Calibri Light" w:cs="Calibri Light"/>
          <w:b w:val="0"/>
          <w:color w:val="000000" w:themeColor="text1"/>
          <w:sz w:val="22"/>
          <w:lang w:eastAsia="en-GB"/>
        </w:rPr>
        <w:t xml:space="preserve"> service level standards, are stipulated in the table below:</w:t>
      </w:r>
    </w:p>
    <w:p w14:paraId="44D9264B" w14:textId="5D837535" w:rsidR="00D82715" w:rsidRPr="00C83A61" w:rsidRDefault="00C83A61" w:rsidP="005849C0">
      <w:pPr>
        <w:pStyle w:val="ListParagraph"/>
        <w:widowControl w:val="0"/>
        <w:spacing w:after="200" w:line="360" w:lineRule="auto"/>
        <w:ind w:left="720"/>
        <w:contextualSpacing/>
        <w:jc w:val="center"/>
        <w:outlineLvl w:val="2"/>
        <w:rPr>
          <w:rFonts w:cstheme="minorHAnsi"/>
          <w:bCs/>
          <w:lang w:eastAsia="en-GB"/>
        </w:rPr>
      </w:pPr>
      <w:r w:rsidRPr="00C83A61">
        <w:rPr>
          <w:rFonts w:cstheme="minorHAnsi"/>
          <w:b/>
          <w:bCs/>
          <w:lang w:eastAsia="en-GB"/>
        </w:rPr>
        <w:t xml:space="preserve">Table </w:t>
      </w:r>
      <w:r>
        <w:rPr>
          <w:rFonts w:cstheme="minorHAnsi"/>
          <w:b/>
          <w:bCs/>
          <w:lang w:eastAsia="en-GB"/>
        </w:rPr>
        <w:t>3</w:t>
      </w:r>
      <w:r w:rsidRPr="00C83A61">
        <w:rPr>
          <w:rFonts w:cstheme="minorHAnsi"/>
          <w:b/>
          <w:bCs/>
          <w:lang w:eastAsia="en-GB"/>
        </w:rPr>
        <w:t>:</w:t>
      </w:r>
      <w:r>
        <w:rPr>
          <w:rFonts w:cstheme="minorHAnsi"/>
          <w:bCs/>
          <w:lang w:eastAsia="en-GB"/>
        </w:rPr>
        <w:t xml:space="preserve"> </w:t>
      </w:r>
      <w:r w:rsidRPr="00C83A61">
        <w:rPr>
          <w:rFonts w:cstheme="minorHAnsi"/>
          <w:bCs/>
          <w:lang w:eastAsia="en-GB"/>
        </w:rPr>
        <w:t>Service Delivery Management</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46"/>
        <w:gridCol w:w="1619"/>
        <w:gridCol w:w="1373"/>
        <w:gridCol w:w="1452"/>
        <w:gridCol w:w="1603"/>
        <w:gridCol w:w="2226"/>
      </w:tblGrid>
      <w:tr w:rsidR="00D82715" w:rsidRPr="00702272" w14:paraId="425C70EB" w14:textId="77777777" w:rsidTr="00FC1C29">
        <w:trPr>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EF651" w14:textId="77777777" w:rsidR="00D82715" w:rsidRPr="00702272" w:rsidRDefault="00D82715" w:rsidP="009E70A4">
            <w:pPr>
              <w:spacing w:after="0" w:line="360" w:lineRule="auto"/>
              <w:jc w:val="center"/>
              <w:rPr>
                <w:rFonts w:cstheme="minorHAnsi"/>
                <w:b/>
              </w:rPr>
            </w:pPr>
            <w:r w:rsidRPr="00702272">
              <w:rPr>
                <w:rFonts w:cstheme="minorHAnsi"/>
                <w:b/>
              </w:rPr>
              <w:t>Service Delivery Management</w:t>
            </w:r>
          </w:p>
        </w:tc>
      </w:tr>
      <w:tr w:rsidR="00D82715" w:rsidRPr="00702272" w14:paraId="0E5FDCC4" w14:textId="77777777" w:rsidTr="00FC1C29">
        <w:trPr>
          <w:tblHeader/>
          <w:jc w:val="center"/>
        </w:trPr>
        <w:tc>
          <w:tcPr>
            <w:tcW w:w="8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4CBFF" w14:textId="77777777" w:rsidR="00D82715" w:rsidRPr="00702272" w:rsidRDefault="00D82715" w:rsidP="009E70A4">
            <w:pPr>
              <w:spacing w:before="60" w:after="60" w:line="360" w:lineRule="auto"/>
              <w:rPr>
                <w:rFonts w:cstheme="minorHAnsi"/>
                <w:b/>
              </w:rPr>
            </w:pPr>
            <w:r w:rsidRPr="00702272">
              <w:rPr>
                <w:rFonts w:cstheme="minorHAnsi"/>
                <w:b/>
              </w:rPr>
              <w:t>SLA Type</w:t>
            </w:r>
          </w:p>
        </w:tc>
        <w:tc>
          <w:tcPr>
            <w:tcW w:w="8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F2F3AB" w14:textId="77777777" w:rsidR="00D82715" w:rsidRPr="00702272" w:rsidRDefault="00D82715" w:rsidP="009E70A4">
            <w:pPr>
              <w:spacing w:before="60" w:after="60" w:line="360" w:lineRule="auto"/>
              <w:rPr>
                <w:rFonts w:cstheme="minorHAnsi"/>
                <w:b/>
              </w:rPr>
            </w:pPr>
            <w:r w:rsidRPr="00702272">
              <w:rPr>
                <w:rFonts w:cstheme="minorHAnsi"/>
                <w:b/>
              </w:rPr>
              <w:t>Description</w:t>
            </w:r>
          </w:p>
        </w:tc>
        <w:tc>
          <w:tcPr>
            <w:tcW w:w="69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7AAE87" w14:textId="77777777" w:rsidR="00D82715" w:rsidRPr="00702272" w:rsidRDefault="00D82715" w:rsidP="009E70A4">
            <w:pPr>
              <w:spacing w:before="60" w:after="60" w:line="360" w:lineRule="auto"/>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Respond</w:t>
            </w:r>
          </w:p>
        </w:tc>
        <w:tc>
          <w:tcPr>
            <w:tcW w:w="73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864EDA" w14:textId="77777777" w:rsidR="00D82715" w:rsidRPr="00702272" w:rsidRDefault="00D82715" w:rsidP="00FC1C29">
            <w:pPr>
              <w:spacing w:before="60" w:after="60" w:line="360" w:lineRule="auto"/>
              <w:jc w:val="left"/>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Resolve</w:t>
            </w:r>
          </w:p>
        </w:tc>
        <w:tc>
          <w:tcPr>
            <w:tcW w:w="80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BEAEC" w14:textId="77777777" w:rsidR="00D82715" w:rsidRPr="00702272" w:rsidRDefault="00D82715" w:rsidP="009E70A4">
            <w:pPr>
              <w:spacing w:before="60" w:after="60" w:line="360" w:lineRule="auto"/>
              <w:rPr>
                <w:rFonts w:cstheme="minorHAnsi"/>
                <w:b/>
              </w:rPr>
            </w:pPr>
            <w:r w:rsidRPr="00702272">
              <w:rPr>
                <w:rFonts w:cstheme="minorHAnsi"/>
                <w:b/>
              </w:rPr>
              <w:t>Targets</w:t>
            </w:r>
          </w:p>
        </w:tc>
        <w:tc>
          <w:tcPr>
            <w:tcW w:w="11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C01E86" w14:textId="77777777" w:rsidR="00D82715" w:rsidRPr="00702272" w:rsidRDefault="00D82715" w:rsidP="009E70A4">
            <w:pPr>
              <w:spacing w:before="60" w:after="60" w:line="360" w:lineRule="auto"/>
              <w:rPr>
                <w:rFonts w:cstheme="minorHAnsi"/>
                <w:b/>
              </w:rPr>
            </w:pPr>
            <w:r w:rsidRPr="00702272">
              <w:rPr>
                <w:rFonts w:cstheme="minorHAnsi"/>
                <w:b/>
              </w:rPr>
              <w:t>Penalty</w:t>
            </w:r>
          </w:p>
        </w:tc>
      </w:tr>
      <w:tr w:rsidR="00D82715" w:rsidRPr="00702272" w14:paraId="6A9DF4DB" w14:textId="77777777" w:rsidTr="00FC1C29">
        <w:trPr>
          <w:trHeight w:val="392"/>
          <w:jc w:val="center"/>
        </w:trPr>
        <w:tc>
          <w:tcPr>
            <w:tcW w:w="830" w:type="pct"/>
            <w:vMerge w:val="restart"/>
            <w:tcBorders>
              <w:top w:val="single" w:sz="4" w:space="0" w:color="auto"/>
            </w:tcBorders>
            <w:shd w:val="clear" w:color="auto" w:fill="auto"/>
          </w:tcPr>
          <w:p w14:paraId="0EA4F5C4" w14:textId="77777777" w:rsidR="00D82715" w:rsidRPr="00702272" w:rsidRDefault="00D82715" w:rsidP="009E70A4">
            <w:pPr>
              <w:autoSpaceDE w:val="0"/>
              <w:autoSpaceDN w:val="0"/>
              <w:adjustRightInd w:val="0"/>
              <w:spacing w:after="0" w:line="360" w:lineRule="auto"/>
              <w:rPr>
                <w:rFonts w:cstheme="minorHAnsi"/>
                <w:color w:val="000000"/>
                <w:lang w:val="en-US"/>
              </w:rPr>
            </w:pPr>
            <w:r w:rsidRPr="00702272">
              <w:rPr>
                <w:rFonts w:cstheme="minorHAnsi"/>
                <w:color w:val="000000"/>
                <w:lang w:val="en-US"/>
              </w:rPr>
              <w:t>Service Delivery Management Services</w:t>
            </w:r>
          </w:p>
        </w:tc>
        <w:tc>
          <w:tcPr>
            <w:tcW w:w="816" w:type="pct"/>
            <w:tcBorders>
              <w:top w:val="single" w:sz="4" w:space="0" w:color="auto"/>
            </w:tcBorders>
          </w:tcPr>
          <w:p w14:paraId="69751A45"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Service - Performance Review</w:t>
            </w:r>
          </w:p>
        </w:tc>
        <w:tc>
          <w:tcPr>
            <w:tcW w:w="692" w:type="pct"/>
            <w:tcBorders>
              <w:top w:val="single" w:sz="4" w:space="0" w:color="auto"/>
            </w:tcBorders>
          </w:tcPr>
          <w:p w14:paraId="4C7DC080"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n/a</w:t>
            </w:r>
          </w:p>
        </w:tc>
        <w:tc>
          <w:tcPr>
            <w:tcW w:w="732" w:type="pct"/>
            <w:tcBorders>
              <w:top w:val="single" w:sz="4" w:space="0" w:color="auto"/>
            </w:tcBorders>
            <w:shd w:val="clear" w:color="auto" w:fill="FFFFFF" w:themeFill="background1"/>
          </w:tcPr>
          <w:p w14:paraId="0F4EDCDF"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Review Meetings monthly</w:t>
            </w:r>
          </w:p>
        </w:tc>
        <w:tc>
          <w:tcPr>
            <w:tcW w:w="808" w:type="pct"/>
            <w:tcBorders>
              <w:top w:val="single" w:sz="4" w:space="0" w:color="auto"/>
            </w:tcBorders>
            <w:shd w:val="clear" w:color="auto" w:fill="FFFFFF" w:themeFill="background1"/>
          </w:tcPr>
          <w:p w14:paraId="5F7C1FD7"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100 % Attend Service monitoring review meetings</w:t>
            </w:r>
            <w:r w:rsidRPr="00702272" w:rsidDel="008F6CAC">
              <w:rPr>
                <w:rFonts w:cstheme="minorHAnsi"/>
                <w:color w:val="000000"/>
                <w:lang w:val="en-US"/>
              </w:rPr>
              <w:t xml:space="preserve"> </w:t>
            </w:r>
          </w:p>
        </w:tc>
        <w:tc>
          <w:tcPr>
            <w:tcW w:w="1122" w:type="pct"/>
            <w:tcBorders>
              <w:top w:val="single" w:sz="4" w:space="0" w:color="auto"/>
            </w:tcBorders>
          </w:tcPr>
          <w:p w14:paraId="37DE6A3A"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 xml:space="preserve">10% of the monthly Service Delivery Management tower cost. </w:t>
            </w:r>
          </w:p>
        </w:tc>
      </w:tr>
      <w:tr w:rsidR="00D82715" w:rsidRPr="00702272" w14:paraId="05BB4F35" w14:textId="77777777" w:rsidTr="00FC1C29">
        <w:trPr>
          <w:jc w:val="center"/>
        </w:trPr>
        <w:tc>
          <w:tcPr>
            <w:tcW w:w="830" w:type="pct"/>
            <w:vMerge/>
            <w:shd w:val="clear" w:color="auto" w:fill="auto"/>
          </w:tcPr>
          <w:p w14:paraId="48C761D4" w14:textId="77777777" w:rsidR="00D82715" w:rsidRPr="00702272" w:rsidRDefault="00D82715" w:rsidP="009E70A4">
            <w:pPr>
              <w:autoSpaceDE w:val="0"/>
              <w:autoSpaceDN w:val="0"/>
              <w:adjustRightInd w:val="0"/>
              <w:spacing w:after="0" w:line="360" w:lineRule="auto"/>
              <w:rPr>
                <w:rFonts w:cstheme="minorHAnsi"/>
                <w:color w:val="000000"/>
                <w:lang w:val="en-US"/>
              </w:rPr>
            </w:pPr>
          </w:p>
        </w:tc>
        <w:tc>
          <w:tcPr>
            <w:tcW w:w="816" w:type="pct"/>
          </w:tcPr>
          <w:p w14:paraId="2400EDEA"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Overall Service – Service and Performance Improvement Plans</w:t>
            </w:r>
          </w:p>
        </w:tc>
        <w:tc>
          <w:tcPr>
            <w:tcW w:w="692" w:type="pct"/>
          </w:tcPr>
          <w:p w14:paraId="52B3F310"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n/a</w:t>
            </w:r>
          </w:p>
        </w:tc>
        <w:tc>
          <w:tcPr>
            <w:tcW w:w="732" w:type="pct"/>
          </w:tcPr>
          <w:p w14:paraId="5C808A79"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On Agreed timelines</w:t>
            </w:r>
          </w:p>
        </w:tc>
        <w:tc>
          <w:tcPr>
            <w:tcW w:w="808" w:type="pct"/>
          </w:tcPr>
          <w:p w14:paraId="4A4D1FBE"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 xml:space="preserve">100% of all Service and Performance Improvement Plans completed. Period of plans submitted to </w:t>
            </w:r>
            <w:r w:rsidRPr="00702272">
              <w:rPr>
                <w:rFonts w:cstheme="minorHAnsi"/>
                <w:color w:val="000000"/>
                <w:lang w:val="en-US"/>
              </w:rPr>
              <w:lastRenderedPageBreak/>
              <w:t>be every three (3) months.</w:t>
            </w:r>
          </w:p>
        </w:tc>
        <w:tc>
          <w:tcPr>
            <w:tcW w:w="1122" w:type="pct"/>
          </w:tcPr>
          <w:p w14:paraId="0BC7A96C"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lastRenderedPageBreak/>
              <w:t>10% of the quarterly (3 months) Service Delivery Management tower cost.</w:t>
            </w:r>
          </w:p>
        </w:tc>
      </w:tr>
      <w:tr w:rsidR="00D82715" w:rsidRPr="00702272" w14:paraId="772E9D03" w14:textId="77777777" w:rsidTr="00FC1C29">
        <w:trPr>
          <w:jc w:val="center"/>
        </w:trPr>
        <w:tc>
          <w:tcPr>
            <w:tcW w:w="830" w:type="pct"/>
            <w:vMerge/>
            <w:shd w:val="clear" w:color="auto" w:fill="auto"/>
          </w:tcPr>
          <w:p w14:paraId="7DDA55DA" w14:textId="77777777" w:rsidR="00D82715" w:rsidRPr="00702272" w:rsidRDefault="00D82715" w:rsidP="009E70A4">
            <w:pPr>
              <w:spacing w:line="360" w:lineRule="auto"/>
              <w:rPr>
                <w:rFonts w:cstheme="minorHAnsi"/>
                <w:b/>
              </w:rPr>
            </w:pPr>
          </w:p>
        </w:tc>
        <w:tc>
          <w:tcPr>
            <w:tcW w:w="816" w:type="pct"/>
          </w:tcPr>
          <w:p w14:paraId="3C1C95D7"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 xml:space="preserve">Finance management (e.g. invoices) </w:t>
            </w:r>
          </w:p>
        </w:tc>
        <w:tc>
          <w:tcPr>
            <w:tcW w:w="692" w:type="pct"/>
          </w:tcPr>
          <w:p w14:paraId="2FAD2682"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 xml:space="preserve">n/a </w:t>
            </w:r>
          </w:p>
        </w:tc>
        <w:tc>
          <w:tcPr>
            <w:tcW w:w="732" w:type="pct"/>
          </w:tcPr>
          <w:p w14:paraId="20AB150E"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 xml:space="preserve">80 hours </w:t>
            </w:r>
          </w:p>
        </w:tc>
        <w:tc>
          <w:tcPr>
            <w:tcW w:w="808" w:type="pct"/>
          </w:tcPr>
          <w:p w14:paraId="5E538D08"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 xml:space="preserve">100% of all invoices due submitted with supporting documents seven (7) days after month end. </w:t>
            </w:r>
          </w:p>
        </w:tc>
        <w:tc>
          <w:tcPr>
            <w:tcW w:w="1122" w:type="pct"/>
          </w:tcPr>
          <w:p w14:paraId="465648AB"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 xml:space="preserve">No financial penalty, however, service disputes may be imposed by the Department, should this service standard not be achieved. </w:t>
            </w:r>
          </w:p>
        </w:tc>
      </w:tr>
      <w:tr w:rsidR="00D82715" w:rsidRPr="00702272" w14:paraId="0BB3CBAA" w14:textId="77777777" w:rsidTr="00FC1C29">
        <w:trPr>
          <w:jc w:val="center"/>
        </w:trPr>
        <w:tc>
          <w:tcPr>
            <w:tcW w:w="830" w:type="pct"/>
            <w:vMerge/>
            <w:shd w:val="clear" w:color="auto" w:fill="auto"/>
          </w:tcPr>
          <w:p w14:paraId="524A7493" w14:textId="77777777" w:rsidR="00D82715" w:rsidRPr="00702272" w:rsidRDefault="00D82715" w:rsidP="009E70A4">
            <w:pPr>
              <w:spacing w:line="360" w:lineRule="auto"/>
              <w:rPr>
                <w:rFonts w:cstheme="minorHAnsi"/>
                <w:b/>
              </w:rPr>
            </w:pPr>
          </w:p>
        </w:tc>
        <w:tc>
          <w:tcPr>
            <w:tcW w:w="816" w:type="pct"/>
          </w:tcPr>
          <w:p w14:paraId="0D67083E"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color w:val="000000"/>
                <w:lang w:val="en-US"/>
              </w:rPr>
              <w:t xml:space="preserve">Overall Reporting (executive management reports) </w:t>
            </w:r>
          </w:p>
        </w:tc>
        <w:tc>
          <w:tcPr>
            <w:tcW w:w="692" w:type="pct"/>
          </w:tcPr>
          <w:p w14:paraId="44B3E806"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 xml:space="preserve">n/a </w:t>
            </w:r>
          </w:p>
        </w:tc>
        <w:tc>
          <w:tcPr>
            <w:tcW w:w="732" w:type="pct"/>
          </w:tcPr>
          <w:p w14:paraId="44D8FC2E"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weekly, monthly, quarterly and annually</w:t>
            </w:r>
          </w:p>
        </w:tc>
        <w:tc>
          <w:tcPr>
            <w:tcW w:w="808" w:type="pct"/>
          </w:tcPr>
          <w:p w14:paraId="534F4DEC"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100% of all identified Reports submitted by the 10</w:t>
            </w:r>
            <w:r w:rsidRPr="00702272">
              <w:rPr>
                <w:rFonts w:cstheme="minorHAnsi"/>
                <w:vertAlign w:val="superscript"/>
                <w:lang w:val="en-US"/>
              </w:rPr>
              <w:t>th</w:t>
            </w:r>
            <w:r w:rsidRPr="00702272">
              <w:rPr>
                <w:rFonts w:cstheme="minorHAnsi"/>
                <w:lang w:val="en-US"/>
              </w:rPr>
              <w:t xml:space="preserve"> of the month </w:t>
            </w:r>
          </w:p>
        </w:tc>
        <w:tc>
          <w:tcPr>
            <w:tcW w:w="1122" w:type="pct"/>
          </w:tcPr>
          <w:p w14:paraId="246D2F14"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 xml:space="preserve">10% of the monthly Service Delivery Management tower cost. </w:t>
            </w:r>
          </w:p>
        </w:tc>
      </w:tr>
      <w:tr w:rsidR="00D82715" w:rsidRPr="00702272" w14:paraId="408E44CA" w14:textId="77777777" w:rsidTr="00FC1C29">
        <w:trPr>
          <w:jc w:val="center"/>
        </w:trPr>
        <w:tc>
          <w:tcPr>
            <w:tcW w:w="830" w:type="pct"/>
            <w:vMerge/>
            <w:shd w:val="clear" w:color="auto" w:fill="auto"/>
          </w:tcPr>
          <w:p w14:paraId="0B98F17B" w14:textId="77777777" w:rsidR="00D82715" w:rsidRPr="00702272" w:rsidRDefault="00D82715" w:rsidP="009E70A4">
            <w:pPr>
              <w:spacing w:line="360" w:lineRule="auto"/>
              <w:rPr>
                <w:rFonts w:cstheme="minorHAnsi"/>
                <w:b/>
              </w:rPr>
            </w:pPr>
          </w:p>
        </w:tc>
        <w:tc>
          <w:tcPr>
            <w:tcW w:w="816" w:type="pct"/>
          </w:tcPr>
          <w:p w14:paraId="0574C26B" w14:textId="77777777" w:rsidR="00D82715" w:rsidRPr="00702272" w:rsidRDefault="00D82715" w:rsidP="00FC1C29">
            <w:pPr>
              <w:autoSpaceDE w:val="0"/>
              <w:autoSpaceDN w:val="0"/>
              <w:adjustRightInd w:val="0"/>
              <w:spacing w:after="0" w:line="360" w:lineRule="auto"/>
              <w:jc w:val="left"/>
              <w:rPr>
                <w:rFonts w:cstheme="minorHAnsi"/>
                <w:lang w:val="en-US"/>
              </w:rPr>
            </w:pPr>
            <w:r w:rsidRPr="00702272">
              <w:rPr>
                <w:rFonts w:cstheme="minorHAnsi"/>
                <w:lang w:val="en-US"/>
              </w:rPr>
              <w:t>Department’s Overall Kofax Architecture –reviewing and updating</w:t>
            </w:r>
          </w:p>
        </w:tc>
        <w:tc>
          <w:tcPr>
            <w:tcW w:w="692" w:type="pct"/>
          </w:tcPr>
          <w:p w14:paraId="6B534854"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n/a</w:t>
            </w:r>
          </w:p>
        </w:tc>
        <w:tc>
          <w:tcPr>
            <w:tcW w:w="732" w:type="pct"/>
          </w:tcPr>
          <w:p w14:paraId="750AA6F6"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color w:val="000000"/>
                <w:lang w:val="en-US"/>
              </w:rPr>
              <w:t xml:space="preserve">As per agreed timelines. </w:t>
            </w:r>
          </w:p>
        </w:tc>
        <w:tc>
          <w:tcPr>
            <w:tcW w:w="808" w:type="pct"/>
          </w:tcPr>
          <w:p w14:paraId="34B43383"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lang w:val="en-US"/>
              </w:rPr>
              <w:t xml:space="preserve">Department’s Overall Kofax Architecture </w:t>
            </w:r>
            <w:r w:rsidRPr="00702272">
              <w:rPr>
                <w:rFonts w:cstheme="minorHAnsi"/>
                <w:color w:val="000000"/>
                <w:lang w:val="en-US"/>
              </w:rPr>
              <w:t>continuously updated and aligned to reflect current operations.</w:t>
            </w:r>
          </w:p>
        </w:tc>
        <w:tc>
          <w:tcPr>
            <w:tcW w:w="1122" w:type="pct"/>
          </w:tcPr>
          <w:p w14:paraId="00290415" w14:textId="77777777" w:rsidR="00D82715" w:rsidRPr="00702272" w:rsidRDefault="00D82715" w:rsidP="00FC1C29">
            <w:pPr>
              <w:autoSpaceDE w:val="0"/>
              <w:autoSpaceDN w:val="0"/>
              <w:adjustRightInd w:val="0"/>
              <w:spacing w:after="0" w:line="360" w:lineRule="auto"/>
              <w:jc w:val="left"/>
              <w:rPr>
                <w:rFonts w:cstheme="minorHAnsi"/>
                <w:color w:val="000000"/>
                <w:lang w:val="en-US"/>
              </w:rPr>
            </w:pPr>
            <w:r w:rsidRPr="00702272">
              <w:rPr>
                <w:rFonts w:cstheme="minorHAnsi"/>
                <w:lang w:val="en-US"/>
              </w:rPr>
              <w:t xml:space="preserve">10% of the monthly Service Delivery Management tower cost. </w:t>
            </w:r>
          </w:p>
        </w:tc>
      </w:tr>
    </w:tbl>
    <w:p w14:paraId="2CF1C4D7" w14:textId="77777777" w:rsidR="00D82715" w:rsidRDefault="00D82715" w:rsidP="00D82715">
      <w:pPr>
        <w:widowControl w:val="0"/>
        <w:rPr>
          <w:rFonts w:eastAsia="Calibri" w:cstheme="minorHAnsi"/>
          <w:lang w:eastAsia="en-GB"/>
        </w:rPr>
      </w:pPr>
    </w:p>
    <w:p w14:paraId="52192A98" w14:textId="77777777" w:rsidR="00DC1F07" w:rsidRDefault="00DC1F07" w:rsidP="00D82715">
      <w:pPr>
        <w:widowControl w:val="0"/>
        <w:rPr>
          <w:rFonts w:eastAsia="Calibri" w:cstheme="minorHAnsi"/>
          <w:lang w:eastAsia="en-GB"/>
        </w:rPr>
      </w:pPr>
    </w:p>
    <w:p w14:paraId="2A83F5CB" w14:textId="77777777" w:rsidR="00DC1F07" w:rsidRDefault="00DC1F07" w:rsidP="00D82715">
      <w:pPr>
        <w:widowControl w:val="0"/>
        <w:rPr>
          <w:rFonts w:eastAsia="Calibri" w:cstheme="minorHAnsi"/>
          <w:lang w:eastAsia="en-GB"/>
        </w:rPr>
      </w:pPr>
    </w:p>
    <w:p w14:paraId="237927CB" w14:textId="77777777" w:rsidR="00DC1F07" w:rsidRDefault="00DC1F07" w:rsidP="00D82715">
      <w:pPr>
        <w:widowControl w:val="0"/>
        <w:rPr>
          <w:rFonts w:eastAsia="Calibri" w:cstheme="minorHAnsi"/>
          <w:lang w:eastAsia="en-GB"/>
        </w:rPr>
      </w:pPr>
    </w:p>
    <w:p w14:paraId="79F84F50" w14:textId="77777777" w:rsidR="00DC1F07" w:rsidRDefault="00DC1F07" w:rsidP="00D82715">
      <w:pPr>
        <w:widowControl w:val="0"/>
        <w:rPr>
          <w:rFonts w:eastAsia="Calibri" w:cstheme="minorHAnsi"/>
          <w:lang w:eastAsia="en-GB"/>
        </w:rPr>
      </w:pPr>
    </w:p>
    <w:p w14:paraId="4607B596" w14:textId="77777777" w:rsidR="00DC1F07" w:rsidRDefault="00DC1F07" w:rsidP="00D82715">
      <w:pPr>
        <w:widowControl w:val="0"/>
        <w:rPr>
          <w:rFonts w:eastAsia="Calibri" w:cstheme="minorHAnsi"/>
          <w:lang w:eastAsia="en-GB"/>
        </w:rPr>
      </w:pPr>
    </w:p>
    <w:p w14:paraId="30CE0932" w14:textId="77777777" w:rsidR="00DC1F07" w:rsidRDefault="00DC1F07" w:rsidP="00D82715">
      <w:pPr>
        <w:widowControl w:val="0"/>
        <w:rPr>
          <w:rFonts w:eastAsia="Calibri" w:cstheme="minorHAnsi"/>
          <w:lang w:eastAsia="en-GB"/>
        </w:rPr>
      </w:pPr>
    </w:p>
    <w:p w14:paraId="529BE4CD" w14:textId="0F2DF8EE" w:rsidR="00D82715" w:rsidRPr="00FC1C29" w:rsidRDefault="00C57F2E" w:rsidP="009E6989">
      <w:pPr>
        <w:pStyle w:val="Heading3"/>
        <w:rPr>
          <w:rFonts w:cstheme="minorHAnsi"/>
          <w:bCs/>
          <w:color w:val="000000" w:themeColor="text1"/>
          <w:lang w:eastAsia="en-GB"/>
        </w:rPr>
      </w:pPr>
      <w:bookmarkStart w:id="22" w:name="_Toc171093972"/>
      <w:r w:rsidRPr="00FC1C29">
        <w:rPr>
          <w:rFonts w:cstheme="minorHAnsi"/>
          <w:bCs/>
          <w:color w:val="000000" w:themeColor="text1"/>
          <w:lang w:eastAsia="en-GB"/>
        </w:rPr>
        <w:lastRenderedPageBreak/>
        <w:t>Change requests</w:t>
      </w:r>
      <w:bookmarkEnd w:id="22"/>
    </w:p>
    <w:p w14:paraId="41A57213" w14:textId="77777777" w:rsidR="00D82715" w:rsidRPr="005849C0" w:rsidRDefault="00D82715" w:rsidP="005849C0">
      <w:pPr>
        <w:pStyle w:val="Heading4"/>
        <w:numPr>
          <w:ilvl w:val="0"/>
          <w:numId w:val="37"/>
        </w:numPr>
        <w:spacing w:line="276" w:lineRule="auto"/>
        <w:rPr>
          <w:rFonts w:cstheme="minorHAnsi"/>
          <w:b w:val="0"/>
          <w:bCs/>
          <w:color w:val="000000" w:themeColor="text1"/>
          <w:sz w:val="22"/>
          <w:lang w:eastAsia="en-GB"/>
        </w:rPr>
      </w:pPr>
      <w:r w:rsidRPr="005849C0">
        <w:rPr>
          <w:rFonts w:cstheme="minorHAnsi"/>
          <w:b w:val="0"/>
          <w:bCs/>
          <w:color w:val="000000" w:themeColor="text1"/>
          <w:sz w:val="22"/>
          <w:lang w:eastAsia="en-GB"/>
        </w:rPr>
        <w:t xml:space="preserve">Change requests for the purposes of this bid, are regarded as initiatives that will be implemented as service / change requests or enhancements into the system to achieve a specific business outcome, in a focused way. </w:t>
      </w:r>
    </w:p>
    <w:p w14:paraId="0316286F" w14:textId="77777777" w:rsidR="00D82715" w:rsidRPr="005849C0" w:rsidRDefault="00D82715" w:rsidP="005849C0">
      <w:pPr>
        <w:pStyle w:val="Heading4"/>
        <w:numPr>
          <w:ilvl w:val="0"/>
          <w:numId w:val="37"/>
        </w:numPr>
        <w:spacing w:line="276" w:lineRule="auto"/>
        <w:rPr>
          <w:rFonts w:cstheme="minorHAnsi"/>
          <w:b w:val="0"/>
          <w:bCs/>
          <w:color w:val="000000" w:themeColor="text1"/>
          <w:sz w:val="22"/>
          <w:lang w:eastAsia="en-GB"/>
        </w:rPr>
      </w:pPr>
      <w:r w:rsidRPr="005849C0">
        <w:rPr>
          <w:rFonts w:cstheme="minorHAnsi"/>
          <w:b w:val="0"/>
          <w:bCs/>
          <w:color w:val="000000" w:themeColor="text1"/>
          <w:sz w:val="22"/>
          <w:lang w:eastAsia="en-GB"/>
        </w:rPr>
        <w:t>Change requests must be initiated by a statement of work approved by a duly delegated DOJ official. The approval must be in line with the contractual terms and conditions.</w:t>
      </w:r>
    </w:p>
    <w:p w14:paraId="0419E286" w14:textId="77777777" w:rsidR="00D82715" w:rsidRPr="005849C0" w:rsidRDefault="00D82715" w:rsidP="005849C0">
      <w:pPr>
        <w:pStyle w:val="Heading4"/>
        <w:numPr>
          <w:ilvl w:val="0"/>
          <w:numId w:val="37"/>
        </w:numPr>
        <w:spacing w:line="276" w:lineRule="auto"/>
        <w:rPr>
          <w:rFonts w:cstheme="minorHAnsi"/>
          <w:b w:val="0"/>
          <w:bCs/>
          <w:color w:val="000000" w:themeColor="text1"/>
          <w:sz w:val="22"/>
          <w:lang w:eastAsia="en-GB"/>
        </w:rPr>
      </w:pPr>
      <w:r w:rsidRPr="005849C0">
        <w:rPr>
          <w:rFonts w:cstheme="minorHAnsi"/>
          <w:b w:val="0"/>
          <w:bCs/>
          <w:color w:val="000000" w:themeColor="text1"/>
          <w:sz w:val="22"/>
          <w:lang w:eastAsia="en-GB"/>
        </w:rPr>
        <w:t>The amount included in the cost model for change requests is the ceiling amount allocated by the Department for the duration of the contract and is not an amount that is payable or accrued to the successful bidder. It is therefore not guaranteed that the full amount will be utilised during the contract period. </w:t>
      </w:r>
    </w:p>
    <w:p w14:paraId="7013EAFF" w14:textId="77777777" w:rsidR="00D82715" w:rsidRPr="005849C0" w:rsidRDefault="00D82715" w:rsidP="005849C0">
      <w:pPr>
        <w:pStyle w:val="Heading4"/>
        <w:numPr>
          <w:ilvl w:val="0"/>
          <w:numId w:val="37"/>
        </w:numPr>
        <w:spacing w:line="276" w:lineRule="auto"/>
        <w:rPr>
          <w:rFonts w:cstheme="minorHAnsi"/>
          <w:b w:val="0"/>
          <w:bCs/>
          <w:color w:val="000000" w:themeColor="text1"/>
          <w:sz w:val="22"/>
          <w:lang w:eastAsia="en-GB"/>
        </w:rPr>
      </w:pPr>
      <w:r w:rsidRPr="005849C0">
        <w:rPr>
          <w:rFonts w:cstheme="minorHAnsi"/>
          <w:b w:val="0"/>
          <w:bCs/>
          <w:color w:val="000000" w:themeColor="text1"/>
          <w:sz w:val="22"/>
          <w:lang w:eastAsia="en-GB"/>
        </w:rPr>
        <w:t xml:space="preserve">Change requests - are required for the implementation of new service requests (e.g. new solutions) that will need to be implemented during the contract period, </w:t>
      </w:r>
    </w:p>
    <w:p w14:paraId="472B31F1" w14:textId="77777777" w:rsidR="00D82715" w:rsidRPr="005849C0" w:rsidRDefault="00D82715" w:rsidP="005849C0">
      <w:pPr>
        <w:pStyle w:val="Heading4"/>
        <w:numPr>
          <w:ilvl w:val="0"/>
          <w:numId w:val="37"/>
        </w:numPr>
        <w:spacing w:line="276" w:lineRule="auto"/>
        <w:rPr>
          <w:rFonts w:cstheme="minorHAnsi"/>
          <w:b w:val="0"/>
          <w:bCs/>
          <w:color w:val="000000" w:themeColor="text1"/>
          <w:sz w:val="22"/>
          <w:lang w:eastAsia="en-GB"/>
        </w:rPr>
      </w:pPr>
      <w:r w:rsidRPr="005849C0">
        <w:rPr>
          <w:rFonts w:cstheme="minorHAnsi"/>
          <w:b w:val="0"/>
          <w:bCs/>
          <w:color w:val="000000" w:themeColor="text1"/>
          <w:sz w:val="22"/>
          <w:lang w:eastAsia="en-GB"/>
        </w:rPr>
        <w:t>Change Requests Project Management - all change requests implemented through the formation of a project scope of work, must be delivered in accordance with the Solution Implementation services and Project Management services. This includes the adherence to the Project Management Principles.</w:t>
      </w:r>
    </w:p>
    <w:p w14:paraId="5F27BFBE" w14:textId="77777777" w:rsidR="00D82715" w:rsidRPr="00702272" w:rsidRDefault="00D82715" w:rsidP="00406761">
      <w:pPr>
        <w:pStyle w:val="ListParagraph"/>
        <w:widowControl w:val="0"/>
        <w:numPr>
          <w:ilvl w:val="2"/>
          <w:numId w:val="26"/>
        </w:numPr>
        <w:spacing w:before="120" w:after="200" w:line="360" w:lineRule="auto"/>
        <w:contextualSpacing/>
        <w:outlineLvl w:val="2"/>
        <w:rPr>
          <w:rFonts w:eastAsia="Calibri" w:cstheme="minorHAnsi"/>
          <w:lang w:eastAsia="en-GB"/>
        </w:rPr>
        <w:sectPr w:rsidR="00D82715" w:rsidRPr="00702272" w:rsidSect="00D06EA0">
          <w:pgSz w:w="11906" w:h="16838"/>
          <w:pgMar w:top="1134" w:right="1134" w:bottom="1134" w:left="1134" w:header="680" w:footer="680" w:gutter="0"/>
          <w:cols w:space="708"/>
          <w:docGrid w:linePitch="360"/>
        </w:sectPr>
      </w:pPr>
    </w:p>
    <w:p w14:paraId="12F3CA05" w14:textId="5738FA07" w:rsidR="00D82715" w:rsidRDefault="00784BE4" w:rsidP="00784BE4">
      <w:pPr>
        <w:pStyle w:val="Heading4"/>
        <w:rPr>
          <w:lang w:eastAsia="en-GB"/>
        </w:rPr>
      </w:pPr>
      <w:r>
        <w:rPr>
          <w:lang w:eastAsia="en-GB"/>
        </w:rPr>
        <w:lastRenderedPageBreak/>
        <w:t xml:space="preserve"> </w:t>
      </w:r>
      <w:r w:rsidR="00D82715" w:rsidRPr="00702272">
        <w:rPr>
          <w:lang w:eastAsia="en-GB"/>
        </w:rPr>
        <w:t>The following service level standards in respect of Change Requests will apply:</w:t>
      </w:r>
    </w:p>
    <w:p w14:paraId="3FDCCB1D" w14:textId="1468F8F2" w:rsidR="00524F4B" w:rsidRDefault="00524F4B" w:rsidP="00524F4B">
      <w:pPr>
        <w:rPr>
          <w:lang w:val="en-GB" w:eastAsia="en-GB"/>
        </w:rPr>
      </w:pPr>
    </w:p>
    <w:p w14:paraId="1A23147D" w14:textId="7F43921A" w:rsidR="00524F4B" w:rsidRPr="005F359A" w:rsidRDefault="00524F4B" w:rsidP="005849C0">
      <w:pPr>
        <w:jc w:val="center"/>
        <w:rPr>
          <w:lang w:eastAsia="en-GB"/>
        </w:rPr>
      </w:pPr>
      <w:r w:rsidRPr="005849C0">
        <w:rPr>
          <w:b/>
          <w:lang w:val="en-GB" w:eastAsia="en-GB"/>
        </w:rPr>
        <w:t>Table 4:</w:t>
      </w:r>
      <w:r w:rsidRPr="00524F4B">
        <w:rPr>
          <w:lang w:val="en-GB" w:eastAsia="en-GB"/>
        </w:rPr>
        <w:t xml:space="preserve"> Service level standards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7"/>
        <w:gridCol w:w="3629"/>
        <w:gridCol w:w="1621"/>
        <w:gridCol w:w="1714"/>
        <w:gridCol w:w="2820"/>
        <w:gridCol w:w="2701"/>
      </w:tblGrid>
      <w:tr w:rsidR="00D82715" w:rsidRPr="00702272" w14:paraId="0552C4FC" w14:textId="77777777" w:rsidTr="009E70A4">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99EE2B" w14:textId="77777777" w:rsidR="00D82715" w:rsidRPr="00702272" w:rsidRDefault="00D82715" w:rsidP="009E70A4">
            <w:pPr>
              <w:spacing w:after="0" w:line="360" w:lineRule="auto"/>
              <w:jc w:val="center"/>
              <w:rPr>
                <w:rFonts w:cstheme="minorHAnsi"/>
                <w:b/>
              </w:rPr>
            </w:pPr>
            <w:r w:rsidRPr="00702272">
              <w:rPr>
                <w:rFonts w:eastAsia="Calibri" w:cstheme="minorHAnsi"/>
                <w:b/>
                <w:lang w:eastAsia="en-GB"/>
              </w:rPr>
              <w:t>Change Requests Services</w:t>
            </w:r>
          </w:p>
        </w:tc>
      </w:tr>
      <w:tr w:rsidR="00D82715" w:rsidRPr="00702272" w14:paraId="22851251" w14:textId="77777777" w:rsidTr="009E70A4">
        <w:trPr>
          <w:tblHeader/>
        </w:trPr>
        <w:tc>
          <w:tcPr>
            <w:tcW w:w="71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5BB776" w14:textId="77777777" w:rsidR="00D82715" w:rsidRPr="00702272" w:rsidRDefault="00D82715" w:rsidP="009E70A4">
            <w:pPr>
              <w:spacing w:after="0" w:line="360" w:lineRule="auto"/>
              <w:jc w:val="center"/>
              <w:rPr>
                <w:rFonts w:cstheme="minorHAnsi"/>
                <w:b/>
              </w:rPr>
            </w:pPr>
            <w:r w:rsidRPr="00702272">
              <w:rPr>
                <w:rFonts w:cstheme="minorHAnsi"/>
                <w:b/>
              </w:rPr>
              <w:t>SLA Type</w:t>
            </w:r>
          </w:p>
        </w:tc>
        <w:tc>
          <w:tcPr>
            <w:tcW w:w="12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A0163" w14:textId="77777777" w:rsidR="00D82715" w:rsidRPr="00702272" w:rsidRDefault="00D82715" w:rsidP="009E70A4">
            <w:pPr>
              <w:spacing w:after="0" w:line="360" w:lineRule="auto"/>
              <w:jc w:val="center"/>
              <w:rPr>
                <w:rFonts w:cstheme="minorHAnsi"/>
                <w:b/>
              </w:rPr>
            </w:pPr>
            <w:r w:rsidRPr="00702272">
              <w:rPr>
                <w:rFonts w:cstheme="minorHAnsi"/>
                <w:b/>
              </w:rPr>
              <w:t>Description</w:t>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3EC70" w14:textId="77777777" w:rsidR="00D82715" w:rsidRPr="00702272" w:rsidRDefault="00D82715" w:rsidP="009E70A4">
            <w:pPr>
              <w:spacing w:after="0" w:line="360" w:lineRule="auto"/>
              <w:jc w:val="center"/>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Respond</w:t>
            </w:r>
          </w:p>
        </w:tc>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4460" w14:textId="77777777" w:rsidR="00D82715" w:rsidRPr="00702272" w:rsidRDefault="00D82715" w:rsidP="009E70A4">
            <w:pPr>
              <w:spacing w:after="0" w:line="360" w:lineRule="auto"/>
              <w:jc w:val="center"/>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Resolve</w:t>
            </w:r>
          </w:p>
        </w:tc>
        <w:tc>
          <w:tcPr>
            <w:tcW w:w="9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60B5A" w14:textId="77777777" w:rsidR="00D82715" w:rsidRPr="00702272" w:rsidRDefault="00D82715" w:rsidP="009E70A4">
            <w:pPr>
              <w:spacing w:after="0" w:line="360" w:lineRule="auto"/>
              <w:jc w:val="center"/>
              <w:rPr>
                <w:rFonts w:cstheme="minorHAnsi"/>
                <w:b/>
              </w:rPr>
            </w:pPr>
            <w:r w:rsidRPr="00702272">
              <w:rPr>
                <w:rFonts w:cstheme="minorHAnsi"/>
                <w:b/>
              </w:rPr>
              <w:t>Overall</w:t>
            </w:r>
          </w:p>
          <w:p w14:paraId="12EE5024" w14:textId="77777777" w:rsidR="00D82715" w:rsidRPr="00702272" w:rsidRDefault="00D82715" w:rsidP="009E70A4">
            <w:pPr>
              <w:spacing w:after="0" w:line="360" w:lineRule="auto"/>
              <w:jc w:val="center"/>
              <w:rPr>
                <w:rFonts w:cstheme="minorHAnsi"/>
                <w:b/>
              </w:rPr>
            </w:pPr>
            <w:r w:rsidRPr="00702272">
              <w:rPr>
                <w:rFonts w:cstheme="minorHAnsi"/>
                <w:b/>
              </w:rPr>
              <w:t>Target</w:t>
            </w:r>
          </w:p>
        </w:tc>
        <w:tc>
          <w:tcPr>
            <w:tcW w:w="9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8543C0" w14:textId="77777777" w:rsidR="00D82715" w:rsidRPr="00702272" w:rsidRDefault="00D82715" w:rsidP="009E70A4">
            <w:pPr>
              <w:spacing w:after="0" w:line="360" w:lineRule="auto"/>
              <w:jc w:val="center"/>
              <w:rPr>
                <w:rFonts w:cstheme="minorHAnsi"/>
                <w:b/>
              </w:rPr>
            </w:pPr>
            <w:r w:rsidRPr="00702272">
              <w:rPr>
                <w:rFonts w:cstheme="minorHAnsi"/>
                <w:b/>
              </w:rPr>
              <w:t>Penalty</w:t>
            </w:r>
          </w:p>
        </w:tc>
      </w:tr>
      <w:tr w:rsidR="00D82715" w:rsidRPr="00702272" w14:paraId="1C5F583C" w14:textId="77777777" w:rsidTr="009E70A4">
        <w:tc>
          <w:tcPr>
            <w:tcW w:w="710" w:type="pct"/>
            <w:vMerge w:val="restart"/>
            <w:shd w:val="clear" w:color="auto" w:fill="auto"/>
          </w:tcPr>
          <w:p w14:paraId="661C60AD" w14:textId="77777777" w:rsidR="00D82715" w:rsidRPr="00702272" w:rsidRDefault="00D82715" w:rsidP="00FC1C29">
            <w:pPr>
              <w:spacing w:line="360" w:lineRule="auto"/>
              <w:jc w:val="left"/>
              <w:rPr>
                <w:rFonts w:cstheme="minorHAnsi"/>
                <w:b/>
                <w:lang w:val="en-US"/>
              </w:rPr>
            </w:pPr>
            <w:r w:rsidRPr="00702272">
              <w:rPr>
                <w:rFonts w:cstheme="minorHAnsi"/>
                <w:b/>
              </w:rPr>
              <w:t xml:space="preserve">Change Requests </w:t>
            </w:r>
          </w:p>
        </w:tc>
        <w:tc>
          <w:tcPr>
            <w:tcW w:w="1247" w:type="pct"/>
            <w:shd w:val="clear" w:color="auto" w:fill="auto"/>
          </w:tcPr>
          <w:p w14:paraId="69B5AFFA" w14:textId="77777777" w:rsidR="00D82715" w:rsidRPr="00702272" w:rsidRDefault="00D82715" w:rsidP="00FC1C29">
            <w:pPr>
              <w:spacing w:before="60" w:after="60" w:line="360" w:lineRule="auto"/>
              <w:jc w:val="left"/>
              <w:rPr>
                <w:rFonts w:cstheme="minorHAnsi"/>
              </w:rPr>
            </w:pPr>
            <w:r w:rsidRPr="00702272">
              <w:rPr>
                <w:rFonts w:cstheme="minorHAnsi"/>
              </w:rPr>
              <w:t>Issuing Change Requests Approvals.</w:t>
            </w:r>
          </w:p>
        </w:tc>
        <w:tc>
          <w:tcPr>
            <w:tcW w:w="557" w:type="pct"/>
            <w:shd w:val="clear" w:color="auto" w:fill="auto"/>
          </w:tcPr>
          <w:p w14:paraId="7A2CEF92" w14:textId="77777777" w:rsidR="00D82715" w:rsidRPr="00702272" w:rsidRDefault="00D82715" w:rsidP="00FC1C29">
            <w:pPr>
              <w:spacing w:before="60" w:after="60" w:line="360" w:lineRule="auto"/>
              <w:jc w:val="left"/>
              <w:rPr>
                <w:rFonts w:cstheme="minorHAnsi"/>
              </w:rPr>
            </w:pPr>
            <w:r w:rsidRPr="00702272">
              <w:rPr>
                <w:rFonts w:cstheme="minorHAnsi"/>
              </w:rPr>
              <w:t>1 day</w:t>
            </w:r>
          </w:p>
        </w:tc>
        <w:tc>
          <w:tcPr>
            <w:tcW w:w="589" w:type="pct"/>
            <w:shd w:val="clear" w:color="auto" w:fill="auto"/>
          </w:tcPr>
          <w:p w14:paraId="28EFA781" w14:textId="77777777" w:rsidR="00D82715" w:rsidRPr="00702272" w:rsidRDefault="00D82715" w:rsidP="00FC1C29">
            <w:pPr>
              <w:spacing w:before="60" w:after="60" w:line="360" w:lineRule="auto"/>
              <w:jc w:val="left"/>
              <w:rPr>
                <w:rFonts w:cstheme="minorHAnsi"/>
              </w:rPr>
            </w:pPr>
            <w:r w:rsidRPr="00702272">
              <w:rPr>
                <w:rFonts w:cstheme="minorHAnsi"/>
              </w:rPr>
              <w:t>10 days</w:t>
            </w:r>
          </w:p>
        </w:tc>
        <w:tc>
          <w:tcPr>
            <w:tcW w:w="969" w:type="pct"/>
            <w:shd w:val="clear" w:color="auto" w:fill="auto"/>
          </w:tcPr>
          <w:p w14:paraId="0CF9D642" w14:textId="77777777" w:rsidR="00D82715" w:rsidRPr="00702272" w:rsidRDefault="00D82715" w:rsidP="00FC1C29">
            <w:pPr>
              <w:spacing w:before="60" w:after="60" w:line="360" w:lineRule="auto"/>
              <w:jc w:val="left"/>
              <w:rPr>
                <w:rFonts w:cstheme="minorHAnsi"/>
              </w:rPr>
            </w:pPr>
            <w:r w:rsidRPr="00702272">
              <w:rPr>
                <w:rFonts w:cstheme="minorHAnsi"/>
              </w:rPr>
              <w:t>100% of all Change Requests issued within SLA timeframes.</w:t>
            </w:r>
          </w:p>
        </w:tc>
        <w:tc>
          <w:tcPr>
            <w:tcW w:w="928" w:type="pct"/>
            <w:shd w:val="clear" w:color="auto" w:fill="auto"/>
          </w:tcPr>
          <w:p w14:paraId="679D6602" w14:textId="77777777" w:rsidR="00D82715" w:rsidRPr="00702272" w:rsidRDefault="00D82715" w:rsidP="00FC1C29">
            <w:pPr>
              <w:spacing w:before="60" w:after="60" w:line="360" w:lineRule="auto"/>
              <w:jc w:val="left"/>
              <w:rPr>
                <w:rFonts w:cstheme="minorHAnsi"/>
              </w:rPr>
            </w:pPr>
            <w:r w:rsidRPr="00702272">
              <w:rPr>
                <w:rFonts w:cstheme="minorHAnsi"/>
              </w:rPr>
              <w:t>5% of the value of the statement of work authorisation.</w:t>
            </w:r>
          </w:p>
        </w:tc>
      </w:tr>
      <w:tr w:rsidR="00D82715" w:rsidRPr="00702272" w14:paraId="219DC3B3" w14:textId="77777777" w:rsidTr="009E70A4">
        <w:trPr>
          <w:trHeight w:val="1760"/>
        </w:trPr>
        <w:tc>
          <w:tcPr>
            <w:tcW w:w="710" w:type="pct"/>
            <w:vMerge/>
            <w:shd w:val="clear" w:color="auto" w:fill="auto"/>
            <w:vAlign w:val="center"/>
          </w:tcPr>
          <w:p w14:paraId="10C8B2CB" w14:textId="77777777" w:rsidR="00D82715" w:rsidRPr="00702272" w:rsidRDefault="00D82715" w:rsidP="00FC1C29">
            <w:pPr>
              <w:spacing w:line="360" w:lineRule="auto"/>
              <w:jc w:val="left"/>
              <w:rPr>
                <w:rFonts w:cstheme="minorHAnsi"/>
                <w:b/>
              </w:rPr>
            </w:pPr>
          </w:p>
        </w:tc>
        <w:tc>
          <w:tcPr>
            <w:tcW w:w="1247" w:type="pct"/>
            <w:shd w:val="clear" w:color="auto" w:fill="auto"/>
          </w:tcPr>
          <w:p w14:paraId="7E7FC3AC" w14:textId="77777777" w:rsidR="00D82715" w:rsidRPr="00702272" w:rsidRDefault="00D82715" w:rsidP="00FC1C29">
            <w:pPr>
              <w:spacing w:before="60" w:after="60" w:line="360" w:lineRule="auto"/>
              <w:jc w:val="left"/>
              <w:rPr>
                <w:rFonts w:cstheme="minorHAnsi"/>
              </w:rPr>
            </w:pPr>
            <w:r w:rsidRPr="00702272">
              <w:rPr>
                <w:rFonts w:cstheme="minorHAnsi"/>
              </w:rPr>
              <w:t>Change Requests implementation management</w:t>
            </w:r>
          </w:p>
        </w:tc>
        <w:tc>
          <w:tcPr>
            <w:tcW w:w="557" w:type="pct"/>
            <w:shd w:val="clear" w:color="auto" w:fill="auto"/>
          </w:tcPr>
          <w:p w14:paraId="0682AAF4" w14:textId="77777777" w:rsidR="00D82715" w:rsidRPr="00702272" w:rsidRDefault="00D82715" w:rsidP="00FC1C29">
            <w:pPr>
              <w:spacing w:before="60" w:after="60" w:line="360" w:lineRule="auto"/>
              <w:jc w:val="left"/>
              <w:rPr>
                <w:rFonts w:cstheme="minorHAnsi"/>
              </w:rPr>
            </w:pPr>
            <w:r w:rsidRPr="00702272">
              <w:rPr>
                <w:rFonts w:cstheme="minorHAnsi"/>
              </w:rPr>
              <w:t>n/a</w:t>
            </w:r>
          </w:p>
        </w:tc>
        <w:tc>
          <w:tcPr>
            <w:tcW w:w="589" w:type="pct"/>
            <w:shd w:val="clear" w:color="auto" w:fill="auto"/>
          </w:tcPr>
          <w:p w14:paraId="5DE503B8" w14:textId="77777777" w:rsidR="00D82715" w:rsidRPr="00702272" w:rsidRDefault="00D82715" w:rsidP="00FC1C29">
            <w:pPr>
              <w:spacing w:before="60" w:after="60" w:line="360" w:lineRule="auto"/>
              <w:jc w:val="left"/>
              <w:rPr>
                <w:rFonts w:cstheme="minorHAnsi"/>
              </w:rPr>
            </w:pPr>
            <w:r w:rsidRPr="00702272">
              <w:rPr>
                <w:rFonts w:cstheme="minorHAnsi"/>
              </w:rPr>
              <w:t>As per Project Schedule</w:t>
            </w:r>
          </w:p>
        </w:tc>
        <w:tc>
          <w:tcPr>
            <w:tcW w:w="969" w:type="pct"/>
            <w:shd w:val="clear" w:color="auto" w:fill="auto"/>
          </w:tcPr>
          <w:p w14:paraId="35CC82B6" w14:textId="77777777" w:rsidR="00D82715" w:rsidRPr="00702272" w:rsidRDefault="00D82715" w:rsidP="00FC1C29">
            <w:pPr>
              <w:spacing w:before="60" w:after="60" w:line="360" w:lineRule="auto"/>
              <w:jc w:val="left"/>
              <w:rPr>
                <w:rFonts w:cstheme="minorHAnsi"/>
              </w:rPr>
            </w:pPr>
            <w:r w:rsidRPr="00702272">
              <w:rPr>
                <w:rFonts w:cstheme="minorHAnsi"/>
              </w:rPr>
              <w:t>100% of all changes implemented in line with the approved Change Request.</w:t>
            </w:r>
          </w:p>
        </w:tc>
        <w:tc>
          <w:tcPr>
            <w:tcW w:w="928" w:type="pct"/>
            <w:shd w:val="clear" w:color="auto" w:fill="auto"/>
          </w:tcPr>
          <w:p w14:paraId="01BF43EE" w14:textId="77777777" w:rsidR="00D82715" w:rsidRPr="00702272" w:rsidRDefault="00D82715" w:rsidP="00FC1C29">
            <w:pPr>
              <w:spacing w:before="60" w:after="60" w:line="360" w:lineRule="auto"/>
              <w:jc w:val="left"/>
              <w:rPr>
                <w:rFonts w:cstheme="minorHAnsi"/>
              </w:rPr>
            </w:pPr>
            <w:r w:rsidRPr="00702272">
              <w:rPr>
                <w:rFonts w:cstheme="minorHAnsi"/>
              </w:rPr>
              <w:t>10% of the value of the Change Request.</w:t>
            </w:r>
          </w:p>
        </w:tc>
      </w:tr>
      <w:tr w:rsidR="00D82715" w:rsidRPr="00702272" w14:paraId="44686339" w14:textId="77777777" w:rsidTr="009E70A4">
        <w:trPr>
          <w:trHeight w:val="1759"/>
        </w:trPr>
        <w:tc>
          <w:tcPr>
            <w:tcW w:w="710" w:type="pct"/>
            <w:vMerge/>
            <w:shd w:val="clear" w:color="auto" w:fill="auto"/>
            <w:vAlign w:val="center"/>
          </w:tcPr>
          <w:p w14:paraId="3C697363" w14:textId="77777777" w:rsidR="00D82715" w:rsidRPr="00702272" w:rsidRDefault="00D82715" w:rsidP="00FC1C29">
            <w:pPr>
              <w:spacing w:line="360" w:lineRule="auto"/>
              <w:jc w:val="left"/>
              <w:rPr>
                <w:rFonts w:cstheme="minorHAnsi"/>
                <w:b/>
              </w:rPr>
            </w:pPr>
          </w:p>
        </w:tc>
        <w:tc>
          <w:tcPr>
            <w:tcW w:w="1247" w:type="pct"/>
            <w:shd w:val="clear" w:color="auto" w:fill="auto"/>
          </w:tcPr>
          <w:p w14:paraId="347C60C7" w14:textId="77777777" w:rsidR="00D82715" w:rsidRPr="00702272" w:rsidRDefault="00D82715" w:rsidP="00FC1C29">
            <w:pPr>
              <w:spacing w:before="60" w:after="60" w:line="360" w:lineRule="auto"/>
              <w:jc w:val="left"/>
              <w:rPr>
                <w:rFonts w:cstheme="minorHAnsi"/>
              </w:rPr>
            </w:pPr>
            <w:r w:rsidRPr="00702272">
              <w:rPr>
                <w:rFonts w:cstheme="minorHAnsi"/>
              </w:rPr>
              <w:t>Project management Milestones deliverables and Artefacts, as per Project Management Principles.</w:t>
            </w:r>
          </w:p>
        </w:tc>
        <w:tc>
          <w:tcPr>
            <w:tcW w:w="557" w:type="pct"/>
            <w:shd w:val="clear" w:color="auto" w:fill="auto"/>
          </w:tcPr>
          <w:p w14:paraId="22997488" w14:textId="77777777" w:rsidR="00D82715" w:rsidRPr="00702272" w:rsidRDefault="00D82715" w:rsidP="00FC1C29">
            <w:pPr>
              <w:spacing w:before="60" w:after="60" w:line="360" w:lineRule="auto"/>
              <w:jc w:val="left"/>
              <w:rPr>
                <w:rFonts w:cstheme="minorHAnsi"/>
              </w:rPr>
            </w:pPr>
            <w:r w:rsidRPr="00702272">
              <w:rPr>
                <w:rFonts w:cstheme="minorHAnsi"/>
              </w:rPr>
              <w:t>n/a</w:t>
            </w:r>
          </w:p>
        </w:tc>
        <w:tc>
          <w:tcPr>
            <w:tcW w:w="589" w:type="pct"/>
            <w:shd w:val="clear" w:color="auto" w:fill="auto"/>
          </w:tcPr>
          <w:p w14:paraId="74184EC2" w14:textId="77777777" w:rsidR="00D82715" w:rsidRPr="00702272" w:rsidRDefault="00D82715" w:rsidP="00FC1C29">
            <w:pPr>
              <w:spacing w:before="60" w:after="60" w:line="360" w:lineRule="auto"/>
              <w:jc w:val="left"/>
              <w:rPr>
                <w:rFonts w:cstheme="minorHAnsi"/>
              </w:rPr>
            </w:pPr>
            <w:r w:rsidRPr="00702272">
              <w:rPr>
                <w:rFonts w:cstheme="minorHAnsi"/>
              </w:rPr>
              <w:t>As per Project Schedule.</w:t>
            </w:r>
          </w:p>
        </w:tc>
        <w:tc>
          <w:tcPr>
            <w:tcW w:w="969" w:type="pct"/>
            <w:shd w:val="clear" w:color="auto" w:fill="auto"/>
          </w:tcPr>
          <w:p w14:paraId="63926202" w14:textId="77777777" w:rsidR="00D82715" w:rsidRPr="00702272" w:rsidRDefault="00D82715" w:rsidP="00FC1C29">
            <w:pPr>
              <w:spacing w:before="60" w:after="60" w:line="360" w:lineRule="auto"/>
              <w:jc w:val="left"/>
              <w:rPr>
                <w:rFonts w:cstheme="minorHAnsi"/>
              </w:rPr>
            </w:pPr>
            <w:r w:rsidRPr="00702272">
              <w:rPr>
                <w:rFonts w:cstheme="minorHAnsi"/>
              </w:rPr>
              <w:t>100% of all Project management deliverables and artefacts approved within SLA timeframes.</w:t>
            </w:r>
          </w:p>
        </w:tc>
        <w:tc>
          <w:tcPr>
            <w:tcW w:w="928" w:type="pct"/>
            <w:shd w:val="clear" w:color="auto" w:fill="auto"/>
          </w:tcPr>
          <w:p w14:paraId="01C6D866" w14:textId="77777777" w:rsidR="00D82715" w:rsidRPr="00702272" w:rsidRDefault="00D82715" w:rsidP="00FC1C29">
            <w:pPr>
              <w:spacing w:before="60" w:after="60" w:line="360" w:lineRule="auto"/>
              <w:jc w:val="left"/>
              <w:rPr>
                <w:rFonts w:cstheme="minorHAnsi"/>
              </w:rPr>
            </w:pPr>
            <w:r w:rsidRPr="00702272">
              <w:rPr>
                <w:rFonts w:cstheme="minorHAnsi"/>
              </w:rPr>
              <w:t>5% of the value of the SOW.</w:t>
            </w:r>
          </w:p>
        </w:tc>
      </w:tr>
    </w:tbl>
    <w:p w14:paraId="73B354F4" w14:textId="77777777" w:rsidR="00D82715" w:rsidRPr="00702272" w:rsidRDefault="00D82715" w:rsidP="00D82715">
      <w:pPr>
        <w:widowControl w:val="0"/>
        <w:tabs>
          <w:tab w:val="left" w:pos="851"/>
        </w:tabs>
        <w:spacing w:before="240" w:after="200" w:line="360" w:lineRule="auto"/>
        <w:outlineLvl w:val="2"/>
        <w:rPr>
          <w:rFonts w:cstheme="minorHAnsi"/>
        </w:rPr>
        <w:sectPr w:rsidR="00D82715" w:rsidRPr="00702272" w:rsidSect="00D06EA0">
          <w:pgSz w:w="16838" w:h="11906" w:orient="landscape"/>
          <w:pgMar w:top="1138" w:right="1138" w:bottom="1138" w:left="1138" w:header="677" w:footer="677" w:gutter="0"/>
          <w:cols w:space="708"/>
          <w:docGrid w:linePitch="360"/>
        </w:sectPr>
      </w:pPr>
    </w:p>
    <w:p w14:paraId="3297EFAA" w14:textId="71A793F6" w:rsidR="00D82715" w:rsidRPr="00C57F2E" w:rsidRDefault="00D82715" w:rsidP="00C57F2E">
      <w:pPr>
        <w:pStyle w:val="Heading3"/>
        <w:rPr>
          <w:b w:val="0"/>
          <w:color w:val="000000" w:themeColor="text1"/>
          <w:lang w:eastAsia="en-GB"/>
        </w:rPr>
      </w:pPr>
      <w:bookmarkStart w:id="23" w:name="_Toc171093973"/>
      <w:r w:rsidRPr="00C46CF4">
        <w:rPr>
          <w:bCs/>
          <w:color w:val="000000" w:themeColor="text1"/>
          <w:lang w:eastAsia="en-GB"/>
        </w:rPr>
        <w:lastRenderedPageBreak/>
        <w:t>Contract Transition-in and Contract Transition-out services</w:t>
      </w:r>
      <w:r w:rsidR="00C46CF4">
        <w:rPr>
          <w:b w:val="0"/>
          <w:color w:val="000000" w:themeColor="text1"/>
          <w:lang w:eastAsia="en-GB"/>
        </w:rPr>
        <w:t>;</w:t>
      </w:r>
      <w:r w:rsidR="0009635E">
        <w:rPr>
          <w:b w:val="0"/>
          <w:color w:val="000000" w:themeColor="text1"/>
          <w:lang w:eastAsia="en-GB"/>
        </w:rPr>
        <w:t>29</w:t>
      </w:r>
      <w:r w:rsidRPr="00C57F2E">
        <w:rPr>
          <w:b w:val="0"/>
          <w:color w:val="000000" w:themeColor="text1"/>
          <w:lang w:eastAsia="en-GB"/>
        </w:rPr>
        <w:t xml:space="preserve"> which amongst others, include the following:</w:t>
      </w:r>
      <w:bookmarkEnd w:id="23"/>
    </w:p>
    <w:p w14:paraId="09D21C56" w14:textId="36F6C602" w:rsidR="00D82715" w:rsidRPr="00784BE4" w:rsidRDefault="00784BE4" w:rsidP="00784BE4">
      <w:pPr>
        <w:pStyle w:val="Heading4"/>
        <w:ind w:left="851" w:hanging="851"/>
        <w:rPr>
          <w:rFonts w:eastAsia="Calibri"/>
          <w:b w:val="0"/>
          <w:color w:val="000000" w:themeColor="text1"/>
          <w:lang w:eastAsia="en-GB"/>
        </w:rPr>
      </w:pPr>
      <w:bookmarkStart w:id="24" w:name="_Toc415559387"/>
      <w:r>
        <w:rPr>
          <w:lang w:eastAsia="en-GB"/>
        </w:rPr>
        <w:t xml:space="preserve"> </w:t>
      </w:r>
      <w:r w:rsidR="00C57F2E">
        <w:rPr>
          <w:lang w:eastAsia="en-GB"/>
        </w:rPr>
        <w:t xml:space="preserve"> </w:t>
      </w:r>
      <w:r w:rsidR="00D82715" w:rsidRPr="00784BE4">
        <w:rPr>
          <w:b w:val="0"/>
          <w:color w:val="000000" w:themeColor="text1"/>
          <w:lang w:eastAsia="en-GB"/>
        </w:rPr>
        <w:t>Transitioning-In (including due diligence) services</w:t>
      </w:r>
      <w:bookmarkEnd w:id="24"/>
      <w:r w:rsidR="00D82715" w:rsidRPr="00784BE4">
        <w:rPr>
          <w:b w:val="0"/>
          <w:color w:val="000000" w:themeColor="text1"/>
          <w:lang w:eastAsia="en-GB"/>
        </w:rPr>
        <w:t>, which will be implemented for a period of one (1) month starting no later than one (1) month after the signing of the contract award by all parties (signing of the contract award entails the Letter of Award and not the purchase order which will be issued in due course) and includes, amongst others, the following</w:t>
      </w:r>
      <w:r w:rsidR="00D82715" w:rsidRPr="00784BE4">
        <w:rPr>
          <w:rFonts w:eastAsia="Calibri"/>
          <w:b w:val="0"/>
          <w:color w:val="000000" w:themeColor="text1"/>
          <w:lang w:eastAsia="en-GB"/>
        </w:rPr>
        <w:t>:</w:t>
      </w:r>
    </w:p>
    <w:p w14:paraId="5C95BEF8" w14:textId="77777777" w:rsidR="00D82715" w:rsidRPr="00702272" w:rsidRDefault="00D82715" w:rsidP="00406761">
      <w:pPr>
        <w:numPr>
          <w:ilvl w:val="0"/>
          <w:numId w:val="38"/>
        </w:numPr>
        <w:tabs>
          <w:tab w:val="left" w:pos="3544"/>
        </w:tabs>
        <w:spacing w:before="120" w:after="200" w:line="360" w:lineRule="auto"/>
        <w:ind w:left="1134"/>
        <w:contextualSpacing/>
        <w:rPr>
          <w:rFonts w:cstheme="minorHAnsi"/>
        </w:rPr>
      </w:pPr>
      <w:r w:rsidRPr="00702272">
        <w:rPr>
          <w:rFonts w:cstheme="minorHAnsi"/>
        </w:rPr>
        <w:t>Providing transitioning-in services at the commencement of the contract period.</w:t>
      </w:r>
    </w:p>
    <w:p w14:paraId="77CC24FB" w14:textId="77777777" w:rsidR="00D82715" w:rsidRPr="00702272" w:rsidRDefault="00D82715" w:rsidP="00406761">
      <w:pPr>
        <w:numPr>
          <w:ilvl w:val="0"/>
          <w:numId w:val="38"/>
        </w:numPr>
        <w:tabs>
          <w:tab w:val="left" w:pos="3544"/>
        </w:tabs>
        <w:spacing w:before="120" w:after="200" w:line="360" w:lineRule="auto"/>
        <w:ind w:left="1134"/>
        <w:contextualSpacing/>
        <w:rPr>
          <w:rFonts w:cstheme="minorHAnsi"/>
        </w:rPr>
      </w:pPr>
      <w:r w:rsidRPr="00702272">
        <w:rPr>
          <w:rFonts w:cstheme="minorHAnsi"/>
        </w:rPr>
        <w:t>Providing a detailed plan (including roles and responsibilities of the bidder, the Department) with timeframes on how transitioning-in services will be provided.</w:t>
      </w:r>
    </w:p>
    <w:p w14:paraId="6DB398CF" w14:textId="77777777" w:rsidR="00D82715" w:rsidRPr="00702272" w:rsidRDefault="00D82715" w:rsidP="00406761">
      <w:pPr>
        <w:numPr>
          <w:ilvl w:val="0"/>
          <w:numId w:val="38"/>
        </w:numPr>
        <w:tabs>
          <w:tab w:val="left" w:pos="3544"/>
        </w:tabs>
        <w:spacing w:before="120" w:after="200" w:line="360" w:lineRule="auto"/>
        <w:ind w:left="1134"/>
        <w:contextualSpacing/>
        <w:rPr>
          <w:rFonts w:cstheme="minorHAnsi"/>
        </w:rPr>
      </w:pPr>
      <w:r w:rsidRPr="00702272">
        <w:rPr>
          <w:rFonts w:cstheme="minorHAnsi"/>
        </w:rPr>
        <w:t>Ensuring that during the transitioning-in period all tasks are implemented in line with the agreed plan between the Department and the successful bidder.</w:t>
      </w:r>
    </w:p>
    <w:p w14:paraId="1DFA1F22" w14:textId="77777777" w:rsidR="00D82715" w:rsidRPr="00702272" w:rsidRDefault="00D82715" w:rsidP="00406761">
      <w:pPr>
        <w:numPr>
          <w:ilvl w:val="0"/>
          <w:numId w:val="38"/>
        </w:numPr>
        <w:tabs>
          <w:tab w:val="left" w:pos="3544"/>
        </w:tabs>
        <w:spacing w:before="120" w:after="200" w:line="360" w:lineRule="auto"/>
        <w:ind w:left="1134"/>
        <w:contextualSpacing/>
        <w:rPr>
          <w:rFonts w:cstheme="minorHAnsi"/>
        </w:rPr>
      </w:pPr>
      <w:r w:rsidRPr="00702272">
        <w:rPr>
          <w:rFonts w:cstheme="minorHAnsi"/>
        </w:rPr>
        <w:t>Ensuring that no services are disrupted during the transitioning-in period.</w:t>
      </w:r>
    </w:p>
    <w:p w14:paraId="1F891E6A" w14:textId="77777777" w:rsidR="00D82715" w:rsidRPr="00702272" w:rsidRDefault="00D82715" w:rsidP="00FC1C29">
      <w:pPr>
        <w:numPr>
          <w:ilvl w:val="0"/>
          <w:numId w:val="38"/>
        </w:numPr>
        <w:spacing w:before="120" w:line="360" w:lineRule="auto"/>
        <w:ind w:left="1134" w:hanging="357"/>
        <w:contextualSpacing/>
        <w:rPr>
          <w:rFonts w:cstheme="minorHAnsi"/>
        </w:rPr>
      </w:pPr>
      <w:r w:rsidRPr="00702272">
        <w:rPr>
          <w:rFonts w:cstheme="minorHAnsi"/>
        </w:rPr>
        <w:t>Working alongside the Department and the other Service Provider during this period to ensure a smooth transition of services and business continuity.</w:t>
      </w:r>
    </w:p>
    <w:p w14:paraId="6A6091C9" w14:textId="77777777" w:rsidR="00D82715" w:rsidRPr="00784BE4" w:rsidRDefault="00D82715" w:rsidP="00784BE4">
      <w:pPr>
        <w:pStyle w:val="Heading4"/>
        <w:ind w:left="851" w:hanging="851"/>
        <w:rPr>
          <w:rFonts w:eastAsia="Calibri" w:cstheme="minorHAnsi"/>
          <w:b w:val="0"/>
          <w:color w:val="000000" w:themeColor="text1"/>
          <w:lang w:eastAsia="en-GB"/>
        </w:rPr>
      </w:pPr>
      <w:r w:rsidRPr="00784BE4">
        <w:rPr>
          <w:b w:val="0"/>
          <w:color w:val="000000" w:themeColor="text1"/>
          <w:lang w:eastAsia="en-GB"/>
        </w:rPr>
        <w:t>Transitioning</w:t>
      </w:r>
      <w:r w:rsidRPr="00784BE4">
        <w:rPr>
          <w:rFonts w:eastAsia="Calibri" w:cstheme="minorHAnsi"/>
          <w:b w:val="0"/>
          <w:color w:val="000000" w:themeColor="text1"/>
          <w:lang w:eastAsia="en-GB"/>
        </w:rPr>
        <w:t xml:space="preserve"> - Out services, which will be implemented in the last three (3) months of the contract period and includes, amongst others, the following:</w:t>
      </w:r>
    </w:p>
    <w:p w14:paraId="15C5BE96" w14:textId="77777777" w:rsidR="00D82715" w:rsidRPr="00702272" w:rsidRDefault="00D82715" w:rsidP="00406761">
      <w:pPr>
        <w:numPr>
          <w:ilvl w:val="0"/>
          <w:numId w:val="39"/>
        </w:numPr>
        <w:tabs>
          <w:tab w:val="left" w:pos="3544"/>
        </w:tabs>
        <w:spacing w:after="200" w:line="360" w:lineRule="auto"/>
        <w:ind w:left="1276" w:hanging="425"/>
        <w:contextualSpacing/>
        <w:rPr>
          <w:rFonts w:cstheme="minorHAnsi"/>
        </w:rPr>
      </w:pPr>
      <w:r w:rsidRPr="00702272">
        <w:rPr>
          <w:rFonts w:cstheme="minorHAnsi"/>
        </w:rPr>
        <w:t>Providing transitioning-out services in the 3 months before the end of the contract period.</w:t>
      </w:r>
    </w:p>
    <w:p w14:paraId="5E2D4FEA" w14:textId="77777777" w:rsidR="00D82715" w:rsidRPr="00702272" w:rsidRDefault="00D82715" w:rsidP="00406761">
      <w:pPr>
        <w:numPr>
          <w:ilvl w:val="0"/>
          <w:numId w:val="39"/>
        </w:numPr>
        <w:tabs>
          <w:tab w:val="left" w:pos="3544"/>
        </w:tabs>
        <w:spacing w:after="200" w:line="360" w:lineRule="auto"/>
        <w:ind w:left="1276" w:hanging="425"/>
        <w:contextualSpacing/>
        <w:rPr>
          <w:rFonts w:cstheme="minorHAnsi"/>
        </w:rPr>
      </w:pPr>
      <w:r w:rsidRPr="00702272">
        <w:rPr>
          <w:rFonts w:cstheme="minorHAnsi"/>
        </w:rPr>
        <w:t>Ensuring that during the transitioning-out period all tasks are implemented in line with the agreed plan between the Department and the bidder.</w:t>
      </w:r>
    </w:p>
    <w:p w14:paraId="0B5FB288" w14:textId="77777777" w:rsidR="00D82715" w:rsidRPr="00702272" w:rsidRDefault="00D82715" w:rsidP="00406761">
      <w:pPr>
        <w:numPr>
          <w:ilvl w:val="0"/>
          <w:numId w:val="39"/>
        </w:numPr>
        <w:tabs>
          <w:tab w:val="left" w:pos="3544"/>
        </w:tabs>
        <w:spacing w:after="200" w:line="360" w:lineRule="auto"/>
        <w:ind w:left="1276" w:hanging="425"/>
        <w:contextualSpacing/>
        <w:rPr>
          <w:rFonts w:cstheme="minorHAnsi"/>
        </w:rPr>
      </w:pPr>
      <w:r w:rsidRPr="00702272">
        <w:rPr>
          <w:rFonts w:cstheme="minorHAnsi"/>
        </w:rPr>
        <w:t>Ensuring that no services are disrupted during the transitioning-out period.</w:t>
      </w:r>
    </w:p>
    <w:p w14:paraId="7150BBCF" w14:textId="77777777" w:rsidR="00D82715" w:rsidRPr="00702272" w:rsidRDefault="00D82715" w:rsidP="00406761">
      <w:pPr>
        <w:numPr>
          <w:ilvl w:val="0"/>
          <w:numId w:val="39"/>
        </w:numPr>
        <w:tabs>
          <w:tab w:val="left" w:pos="3544"/>
        </w:tabs>
        <w:spacing w:after="200" w:line="360" w:lineRule="auto"/>
        <w:ind w:left="1276" w:hanging="425"/>
        <w:contextualSpacing/>
        <w:rPr>
          <w:rFonts w:cstheme="minorHAnsi"/>
        </w:rPr>
      </w:pPr>
      <w:r w:rsidRPr="00702272">
        <w:rPr>
          <w:rFonts w:cstheme="minorHAnsi"/>
        </w:rPr>
        <w:t>Working alongside the Department and the other Service Provider during this period to ensure a smooth transition of services and business continuity.</w:t>
      </w:r>
    </w:p>
    <w:p w14:paraId="4141DB13" w14:textId="77777777" w:rsidR="00D82715" w:rsidRPr="00702272" w:rsidRDefault="00D82715" w:rsidP="00406761">
      <w:pPr>
        <w:numPr>
          <w:ilvl w:val="0"/>
          <w:numId w:val="39"/>
        </w:numPr>
        <w:tabs>
          <w:tab w:val="left" w:pos="3544"/>
        </w:tabs>
        <w:spacing w:after="200" w:line="360" w:lineRule="auto"/>
        <w:ind w:left="1276" w:hanging="425"/>
        <w:contextualSpacing/>
        <w:rPr>
          <w:rFonts w:cstheme="minorHAnsi"/>
        </w:rPr>
      </w:pPr>
      <w:r w:rsidRPr="00702272">
        <w:rPr>
          <w:rFonts w:cstheme="minorHAnsi"/>
        </w:rPr>
        <w:t>Provide a service closure report.</w:t>
      </w:r>
    </w:p>
    <w:p w14:paraId="167E50E1" w14:textId="77777777" w:rsidR="00D82715" w:rsidRPr="00702272" w:rsidRDefault="00D82715" w:rsidP="00406761">
      <w:pPr>
        <w:pStyle w:val="ListParagraph"/>
        <w:keepNext/>
        <w:keepLines/>
        <w:numPr>
          <w:ilvl w:val="2"/>
          <w:numId w:val="26"/>
        </w:numPr>
        <w:spacing w:before="120" w:after="200" w:line="360" w:lineRule="auto"/>
        <w:contextualSpacing/>
        <w:outlineLvl w:val="2"/>
        <w:rPr>
          <w:rFonts w:eastAsia="Calibri" w:cstheme="minorHAnsi"/>
          <w:lang w:eastAsia="en-GB"/>
        </w:rPr>
        <w:sectPr w:rsidR="00D82715" w:rsidRPr="00702272" w:rsidSect="00D06EA0">
          <w:pgSz w:w="11906" w:h="16838"/>
          <w:pgMar w:top="1134" w:right="1134" w:bottom="1134" w:left="1134" w:header="680" w:footer="680" w:gutter="0"/>
          <w:cols w:space="708"/>
          <w:docGrid w:linePitch="360"/>
        </w:sectPr>
      </w:pPr>
    </w:p>
    <w:p w14:paraId="06F18D93" w14:textId="5E48D93E" w:rsidR="00D82715" w:rsidRDefault="00D82715" w:rsidP="00784BE4">
      <w:pPr>
        <w:pStyle w:val="Heading4"/>
        <w:ind w:left="851" w:hanging="851"/>
        <w:rPr>
          <w:rFonts w:cstheme="minorHAnsi"/>
          <w:bCs/>
          <w:lang w:eastAsia="en-GB"/>
        </w:rPr>
      </w:pPr>
      <w:r w:rsidRPr="00702272">
        <w:rPr>
          <w:rFonts w:cstheme="minorHAnsi"/>
          <w:bCs/>
          <w:lang w:eastAsia="en-GB"/>
        </w:rPr>
        <w:lastRenderedPageBreak/>
        <w:t xml:space="preserve">Service Level Standard for </w:t>
      </w:r>
      <w:bookmarkStart w:id="25" w:name="_Hlk164935747"/>
      <w:r w:rsidRPr="00702272">
        <w:rPr>
          <w:rFonts w:cstheme="minorHAnsi"/>
          <w:bCs/>
          <w:lang w:eastAsia="en-GB"/>
        </w:rPr>
        <w:t xml:space="preserve">Contract Transitioning in and Transitioning </w:t>
      </w:r>
      <w:bookmarkEnd w:id="25"/>
      <w:r w:rsidRPr="00702272">
        <w:rPr>
          <w:rFonts w:cstheme="minorHAnsi"/>
          <w:bCs/>
          <w:lang w:eastAsia="en-GB"/>
        </w:rPr>
        <w:t>- Out services, includes, amongst others, the following:</w:t>
      </w:r>
    </w:p>
    <w:p w14:paraId="2BC30BA6" w14:textId="67C5BE30" w:rsidR="00524F4B" w:rsidRPr="005F359A" w:rsidRDefault="00524F4B" w:rsidP="005849C0">
      <w:pPr>
        <w:jc w:val="center"/>
        <w:rPr>
          <w:lang w:eastAsia="en-GB"/>
        </w:rPr>
      </w:pPr>
      <w:r w:rsidRPr="005849C0">
        <w:rPr>
          <w:b/>
          <w:lang w:val="en-GB" w:eastAsia="en-GB"/>
        </w:rPr>
        <w:t>Table 5:</w:t>
      </w:r>
      <w:r w:rsidRPr="00524F4B">
        <w:rPr>
          <w:lang w:val="en-GB" w:eastAsia="en-GB"/>
        </w:rPr>
        <w:t xml:space="preserve"> Service level standards</w:t>
      </w:r>
      <w:r w:rsidR="00C1281F">
        <w:rPr>
          <w:lang w:val="en-GB" w:eastAsia="en-GB"/>
        </w:rPr>
        <w:t>-</w:t>
      </w:r>
      <w:r w:rsidR="00C1281F" w:rsidRPr="00C1281F">
        <w:t xml:space="preserve"> </w:t>
      </w:r>
      <w:r w:rsidR="00C1281F" w:rsidRPr="00C1281F">
        <w:rPr>
          <w:lang w:val="en-GB" w:eastAsia="en-GB"/>
        </w:rPr>
        <w:t>Contract Transitioning in and Transitioning</w:t>
      </w:r>
      <w:r w:rsidR="00C1281F">
        <w:rPr>
          <w:lang w:val="en-GB" w:eastAsia="en-GB"/>
        </w:rPr>
        <w:t>-out services</w:t>
      </w: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6"/>
        <w:gridCol w:w="4053"/>
        <w:gridCol w:w="1582"/>
        <w:gridCol w:w="1660"/>
        <w:gridCol w:w="2694"/>
        <w:gridCol w:w="2610"/>
      </w:tblGrid>
      <w:tr w:rsidR="00D82715" w:rsidRPr="00702272" w14:paraId="1BD23D46" w14:textId="77777777" w:rsidTr="009E70A4">
        <w:trPr>
          <w:trHeight w:val="31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D0FEF7" w14:textId="77777777" w:rsidR="00D82715" w:rsidRPr="00702272" w:rsidRDefault="00D82715" w:rsidP="009E70A4">
            <w:pPr>
              <w:tabs>
                <w:tab w:val="left" w:pos="851"/>
              </w:tabs>
              <w:spacing w:after="0" w:line="360" w:lineRule="auto"/>
              <w:jc w:val="center"/>
              <w:rPr>
                <w:rFonts w:cstheme="minorHAnsi"/>
                <w:b/>
              </w:rPr>
            </w:pPr>
            <w:r w:rsidRPr="00702272">
              <w:rPr>
                <w:rFonts w:cstheme="minorHAnsi"/>
                <w:b/>
                <w:snapToGrid w:val="0"/>
              </w:rPr>
              <w:t>Contract Transition-in and Contract Transition-out</w:t>
            </w:r>
          </w:p>
        </w:tc>
      </w:tr>
      <w:tr w:rsidR="00D82715" w:rsidRPr="00702272" w14:paraId="72110F44" w14:textId="77777777" w:rsidTr="009E70A4">
        <w:trPr>
          <w:trHeight w:val="145"/>
          <w:tblHeader/>
          <w:jc w:val="center"/>
        </w:trPr>
        <w:tc>
          <w:tcPr>
            <w:tcW w:w="6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855D5A" w14:textId="77777777" w:rsidR="00D82715" w:rsidRPr="00702272" w:rsidRDefault="00D82715" w:rsidP="009E70A4">
            <w:pPr>
              <w:spacing w:before="60" w:after="0"/>
              <w:jc w:val="center"/>
              <w:rPr>
                <w:rFonts w:cstheme="minorHAnsi"/>
                <w:b/>
              </w:rPr>
            </w:pPr>
            <w:r w:rsidRPr="00702272">
              <w:rPr>
                <w:rFonts w:cstheme="minorHAnsi"/>
                <w:b/>
              </w:rPr>
              <w:t>SLA Type</w:t>
            </w:r>
          </w:p>
        </w:tc>
        <w:tc>
          <w:tcPr>
            <w:tcW w:w="1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5B2500" w14:textId="77777777" w:rsidR="00D82715" w:rsidRPr="00702272" w:rsidRDefault="00D82715" w:rsidP="009E70A4">
            <w:pPr>
              <w:spacing w:before="60" w:after="0"/>
              <w:jc w:val="center"/>
              <w:rPr>
                <w:rFonts w:cstheme="minorHAnsi"/>
                <w:b/>
              </w:rPr>
            </w:pPr>
            <w:r w:rsidRPr="00702272">
              <w:rPr>
                <w:rFonts w:cstheme="minorHAnsi"/>
                <w:b/>
              </w:rPr>
              <w:t>Description</w:t>
            </w:r>
          </w:p>
        </w:tc>
        <w:tc>
          <w:tcPr>
            <w:tcW w:w="5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77301" w14:textId="77777777" w:rsidR="00D82715" w:rsidRPr="00702272" w:rsidRDefault="00D82715" w:rsidP="009E70A4">
            <w:pPr>
              <w:spacing w:before="60" w:after="0"/>
              <w:jc w:val="center"/>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Respond</w:t>
            </w:r>
          </w:p>
        </w:tc>
        <w:tc>
          <w:tcPr>
            <w:tcW w:w="57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3A689" w14:textId="77777777" w:rsidR="00D82715" w:rsidRPr="00702272" w:rsidRDefault="00D82715" w:rsidP="009E70A4">
            <w:pPr>
              <w:spacing w:before="60" w:after="0"/>
              <w:jc w:val="center"/>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Resolve</w:t>
            </w:r>
          </w:p>
        </w:tc>
        <w:tc>
          <w:tcPr>
            <w:tcW w:w="9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489FF3" w14:textId="77777777" w:rsidR="00D82715" w:rsidRPr="00702272" w:rsidRDefault="00D82715" w:rsidP="009E70A4">
            <w:pPr>
              <w:spacing w:before="60" w:after="0"/>
              <w:jc w:val="center"/>
              <w:rPr>
                <w:rFonts w:cstheme="minorHAnsi"/>
                <w:b/>
              </w:rPr>
            </w:pPr>
            <w:r w:rsidRPr="00702272">
              <w:rPr>
                <w:rFonts w:cstheme="minorHAnsi"/>
                <w:b/>
              </w:rPr>
              <w:t>Overall</w:t>
            </w:r>
          </w:p>
          <w:p w14:paraId="4A2D005F" w14:textId="77777777" w:rsidR="00D82715" w:rsidRPr="00702272" w:rsidRDefault="00D82715" w:rsidP="009E70A4">
            <w:pPr>
              <w:spacing w:before="60" w:after="0"/>
              <w:jc w:val="center"/>
              <w:rPr>
                <w:rFonts w:cstheme="minorHAnsi"/>
                <w:b/>
              </w:rPr>
            </w:pPr>
            <w:r w:rsidRPr="00702272">
              <w:rPr>
                <w:rFonts w:cstheme="minorHAnsi"/>
                <w:b/>
              </w:rPr>
              <w:t>Target</w:t>
            </w:r>
          </w:p>
        </w:tc>
        <w:tc>
          <w:tcPr>
            <w:tcW w:w="90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742736" w14:textId="77777777" w:rsidR="00D82715" w:rsidRPr="00702272" w:rsidRDefault="00D82715" w:rsidP="009E70A4">
            <w:pPr>
              <w:spacing w:before="60" w:after="0"/>
              <w:jc w:val="center"/>
              <w:rPr>
                <w:rFonts w:cstheme="minorHAnsi"/>
                <w:b/>
              </w:rPr>
            </w:pPr>
            <w:r w:rsidRPr="00702272">
              <w:rPr>
                <w:rFonts w:cstheme="minorHAnsi"/>
                <w:b/>
              </w:rPr>
              <w:t>Penalty</w:t>
            </w:r>
          </w:p>
        </w:tc>
      </w:tr>
      <w:tr w:rsidR="00D82715" w:rsidRPr="00702272" w14:paraId="6A9F6596" w14:textId="77777777" w:rsidTr="009E70A4">
        <w:trPr>
          <w:trHeight w:val="145"/>
          <w:jc w:val="center"/>
        </w:trPr>
        <w:tc>
          <w:tcPr>
            <w:tcW w:w="651" w:type="pct"/>
            <w:vMerge w:val="restart"/>
            <w:shd w:val="clear" w:color="auto" w:fill="auto"/>
            <w:vAlign w:val="center"/>
          </w:tcPr>
          <w:p w14:paraId="13839CF1" w14:textId="77777777" w:rsidR="00D82715" w:rsidRPr="00702272" w:rsidRDefault="00D82715" w:rsidP="00FC1C29">
            <w:pPr>
              <w:spacing w:before="60" w:after="60" w:line="360" w:lineRule="auto"/>
              <w:jc w:val="left"/>
              <w:rPr>
                <w:rFonts w:cstheme="minorHAnsi"/>
              </w:rPr>
            </w:pPr>
            <w:r w:rsidRPr="00702272">
              <w:rPr>
                <w:rFonts w:cstheme="minorHAnsi"/>
              </w:rPr>
              <w:t>Transitioning-In services</w:t>
            </w:r>
          </w:p>
        </w:tc>
        <w:tc>
          <w:tcPr>
            <w:tcW w:w="1399" w:type="pct"/>
            <w:shd w:val="clear" w:color="auto" w:fill="auto"/>
          </w:tcPr>
          <w:p w14:paraId="3B2878FB" w14:textId="77777777" w:rsidR="00D82715" w:rsidRPr="00702272" w:rsidRDefault="00D82715" w:rsidP="00FC1C29">
            <w:pPr>
              <w:spacing w:before="60" w:after="60" w:line="360" w:lineRule="auto"/>
              <w:jc w:val="left"/>
              <w:rPr>
                <w:rFonts w:cstheme="minorHAnsi"/>
              </w:rPr>
            </w:pPr>
            <w:r w:rsidRPr="00702272">
              <w:rPr>
                <w:rFonts w:cstheme="minorHAnsi"/>
              </w:rPr>
              <w:t xml:space="preserve">Provision of an updated detailed plan (including roles and responsibilities of the bidder, the Department and the other service providers) </w:t>
            </w:r>
          </w:p>
        </w:tc>
        <w:tc>
          <w:tcPr>
            <w:tcW w:w="546" w:type="pct"/>
            <w:shd w:val="clear" w:color="auto" w:fill="auto"/>
          </w:tcPr>
          <w:p w14:paraId="1AB60E33" w14:textId="77777777" w:rsidR="00D82715" w:rsidRPr="00702272" w:rsidRDefault="00D82715" w:rsidP="00FC1C29">
            <w:pPr>
              <w:spacing w:before="60" w:after="60" w:line="360" w:lineRule="auto"/>
              <w:jc w:val="left"/>
              <w:rPr>
                <w:rFonts w:cstheme="minorHAnsi"/>
              </w:rPr>
            </w:pPr>
            <w:r w:rsidRPr="00702272">
              <w:rPr>
                <w:rFonts w:cstheme="minorHAnsi"/>
              </w:rPr>
              <w:t>1 day</w:t>
            </w:r>
          </w:p>
        </w:tc>
        <w:tc>
          <w:tcPr>
            <w:tcW w:w="573" w:type="pct"/>
            <w:shd w:val="clear" w:color="auto" w:fill="auto"/>
          </w:tcPr>
          <w:p w14:paraId="554B8C46" w14:textId="77777777" w:rsidR="00D82715" w:rsidRPr="00702272" w:rsidRDefault="00D82715" w:rsidP="00FC1C29">
            <w:pPr>
              <w:spacing w:before="60" w:after="60" w:line="360" w:lineRule="auto"/>
              <w:jc w:val="left"/>
              <w:rPr>
                <w:rFonts w:cstheme="minorHAnsi"/>
              </w:rPr>
            </w:pPr>
            <w:r w:rsidRPr="00702272">
              <w:rPr>
                <w:rFonts w:cstheme="minorHAnsi"/>
              </w:rPr>
              <w:t>5 days</w:t>
            </w:r>
          </w:p>
        </w:tc>
        <w:tc>
          <w:tcPr>
            <w:tcW w:w="930" w:type="pct"/>
            <w:shd w:val="clear" w:color="auto" w:fill="auto"/>
          </w:tcPr>
          <w:p w14:paraId="4E5139C9" w14:textId="77777777" w:rsidR="00D82715" w:rsidRPr="00702272" w:rsidRDefault="00D82715" w:rsidP="00FC1C29">
            <w:pPr>
              <w:spacing w:before="60" w:after="60" w:line="360" w:lineRule="auto"/>
              <w:jc w:val="left"/>
              <w:rPr>
                <w:rFonts w:cstheme="minorHAnsi"/>
              </w:rPr>
            </w:pPr>
            <w:r w:rsidRPr="00702272">
              <w:rPr>
                <w:rFonts w:cstheme="minorHAnsi"/>
              </w:rPr>
              <w:t>Updated detailed plan issued within SLA timeframes.</w:t>
            </w:r>
          </w:p>
          <w:p w14:paraId="1D22C47D" w14:textId="77777777" w:rsidR="00D82715" w:rsidRPr="00702272" w:rsidRDefault="00D82715" w:rsidP="00FC1C29">
            <w:pPr>
              <w:spacing w:before="60" w:after="60" w:line="360" w:lineRule="auto"/>
              <w:jc w:val="left"/>
              <w:rPr>
                <w:rFonts w:cstheme="minorHAnsi"/>
              </w:rPr>
            </w:pPr>
          </w:p>
        </w:tc>
        <w:tc>
          <w:tcPr>
            <w:tcW w:w="901" w:type="pct"/>
            <w:shd w:val="clear" w:color="auto" w:fill="auto"/>
          </w:tcPr>
          <w:p w14:paraId="59D8BB89" w14:textId="77777777" w:rsidR="00D82715" w:rsidRPr="00702272" w:rsidRDefault="00D82715" w:rsidP="00FC1C29">
            <w:pPr>
              <w:spacing w:before="60" w:after="60" w:line="360" w:lineRule="auto"/>
              <w:jc w:val="left"/>
              <w:rPr>
                <w:rFonts w:cstheme="minorHAnsi"/>
              </w:rPr>
            </w:pPr>
            <w:r w:rsidRPr="00702272">
              <w:rPr>
                <w:rFonts w:cstheme="minorHAnsi"/>
              </w:rPr>
              <w:t>5% of the Solution M&amp;S services cost.</w:t>
            </w:r>
          </w:p>
        </w:tc>
      </w:tr>
      <w:tr w:rsidR="00D82715" w:rsidRPr="00702272" w14:paraId="7E481592" w14:textId="77777777" w:rsidTr="009E70A4">
        <w:trPr>
          <w:trHeight w:val="145"/>
          <w:jc w:val="center"/>
        </w:trPr>
        <w:tc>
          <w:tcPr>
            <w:tcW w:w="651" w:type="pct"/>
            <w:vMerge/>
            <w:shd w:val="clear" w:color="auto" w:fill="auto"/>
            <w:vAlign w:val="center"/>
          </w:tcPr>
          <w:p w14:paraId="00091E23" w14:textId="77777777" w:rsidR="00D82715" w:rsidRPr="00702272" w:rsidRDefault="00D82715" w:rsidP="00FC1C29">
            <w:pPr>
              <w:spacing w:after="200" w:line="360" w:lineRule="auto"/>
              <w:jc w:val="left"/>
              <w:rPr>
                <w:rFonts w:cstheme="minorHAnsi"/>
              </w:rPr>
            </w:pPr>
          </w:p>
        </w:tc>
        <w:tc>
          <w:tcPr>
            <w:tcW w:w="1399" w:type="pct"/>
            <w:shd w:val="clear" w:color="auto" w:fill="auto"/>
          </w:tcPr>
          <w:p w14:paraId="78D5D4BE" w14:textId="77777777" w:rsidR="00D82715" w:rsidRPr="00702272" w:rsidRDefault="00D82715" w:rsidP="00FC1C29">
            <w:pPr>
              <w:spacing w:before="60" w:after="60" w:line="360" w:lineRule="auto"/>
              <w:jc w:val="left"/>
              <w:rPr>
                <w:rFonts w:cstheme="minorHAnsi"/>
              </w:rPr>
            </w:pPr>
            <w:r w:rsidRPr="00702272">
              <w:rPr>
                <w:rFonts w:cstheme="minorHAnsi"/>
              </w:rPr>
              <w:t>Transitioning-in services – implementation, starting no later than one (1) month after the signing of the contract award by all parties.</w:t>
            </w:r>
          </w:p>
        </w:tc>
        <w:tc>
          <w:tcPr>
            <w:tcW w:w="546" w:type="pct"/>
            <w:shd w:val="clear" w:color="auto" w:fill="auto"/>
          </w:tcPr>
          <w:p w14:paraId="3E4F676C" w14:textId="77777777" w:rsidR="00D82715" w:rsidRPr="00702272" w:rsidRDefault="00D82715" w:rsidP="00FC1C29">
            <w:pPr>
              <w:spacing w:before="60" w:after="60" w:line="360" w:lineRule="auto"/>
              <w:jc w:val="left"/>
              <w:rPr>
                <w:rFonts w:cstheme="minorHAnsi"/>
              </w:rPr>
            </w:pPr>
            <w:r w:rsidRPr="00702272">
              <w:rPr>
                <w:rFonts w:cstheme="minorHAnsi"/>
              </w:rPr>
              <w:t>n/a</w:t>
            </w:r>
          </w:p>
        </w:tc>
        <w:tc>
          <w:tcPr>
            <w:tcW w:w="573" w:type="pct"/>
            <w:shd w:val="clear" w:color="auto" w:fill="auto"/>
          </w:tcPr>
          <w:p w14:paraId="073F7F04" w14:textId="77777777" w:rsidR="00D82715" w:rsidRPr="00702272" w:rsidRDefault="00D82715" w:rsidP="00FC1C29">
            <w:pPr>
              <w:spacing w:before="60" w:after="60" w:line="360" w:lineRule="auto"/>
              <w:jc w:val="left"/>
              <w:rPr>
                <w:rFonts w:cstheme="minorHAnsi"/>
              </w:rPr>
            </w:pPr>
            <w:r w:rsidRPr="00702272">
              <w:rPr>
                <w:rFonts w:cstheme="minorHAnsi"/>
              </w:rPr>
              <w:t>1 month</w:t>
            </w:r>
          </w:p>
        </w:tc>
        <w:tc>
          <w:tcPr>
            <w:tcW w:w="930" w:type="pct"/>
            <w:shd w:val="clear" w:color="auto" w:fill="auto"/>
          </w:tcPr>
          <w:p w14:paraId="29F87BB2" w14:textId="77777777" w:rsidR="00D82715" w:rsidRPr="00702272" w:rsidRDefault="00D82715" w:rsidP="00FC1C29">
            <w:pPr>
              <w:spacing w:before="60" w:after="60" w:line="360" w:lineRule="auto"/>
              <w:jc w:val="left"/>
              <w:rPr>
                <w:rFonts w:cstheme="minorHAnsi"/>
              </w:rPr>
            </w:pPr>
            <w:r w:rsidRPr="00702272">
              <w:rPr>
                <w:rFonts w:cstheme="minorHAnsi"/>
              </w:rPr>
              <w:t>100% of Transitioning-In services implemented in line with the approved plan.</w:t>
            </w:r>
          </w:p>
        </w:tc>
        <w:tc>
          <w:tcPr>
            <w:tcW w:w="901" w:type="pct"/>
            <w:shd w:val="clear" w:color="auto" w:fill="auto"/>
          </w:tcPr>
          <w:p w14:paraId="3CAE1AD4" w14:textId="77777777" w:rsidR="00D82715" w:rsidRPr="00702272" w:rsidRDefault="00D82715" w:rsidP="00FC1C29">
            <w:pPr>
              <w:spacing w:before="60" w:after="60" w:line="360" w:lineRule="auto"/>
              <w:jc w:val="left"/>
              <w:rPr>
                <w:rFonts w:cstheme="minorHAnsi"/>
              </w:rPr>
            </w:pPr>
            <w:r w:rsidRPr="00702272">
              <w:rPr>
                <w:rFonts w:cstheme="minorHAnsi"/>
              </w:rPr>
              <w:t>5% of the Solution M&amp;S services cost.</w:t>
            </w:r>
          </w:p>
        </w:tc>
      </w:tr>
      <w:tr w:rsidR="00D82715" w:rsidRPr="00702272" w14:paraId="34CEF56F" w14:textId="77777777" w:rsidTr="009E70A4">
        <w:trPr>
          <w:trHeight w:val="145"/>
          <w:jc w:val="center"/>
        </w:trPr>
        <w:tc>
          <w:tcPr>
            <w:tcW w:w="651" w:type="pct"/>
            <w:vMerge w:val="restart"/>
            <w:shd w:val="clear" w:color="auto" w:fill="auto"/>
            <w:vAlign w:val="center"/>
          </w:tcPr>
          <w:p w14:paraId="2E708B16" w14:textId="77777777" w:rsidR="00D82715" w:rsidRPr="00702272" w:rsidRDefault="00D82715" w:rsidP="00FC1C29">
            <w:pPr>
              <w:spacing w:after="200" w:line="360" w:lineRule="auto"/>
              <w:jc w:val="left"/>
              <w:rPr>
                <w:rFonts w:cstheme="minorHAnsi"/>
              </w:rPr>
            </w:pPr>
            <w:r w:rsidRPr="00702272">
              <w:rPr>
                <w:rFonts w:cstheme="minorHAnsi"/>
              </w:rPr>
              <w:t>Transitioning-Out services</w:t>
            </w:r>
          </w:p>
        </w:tc>
        <w:tc>
          <w:tcPr>
            <w:tcW w:w="1399" w:type="pct"/>
            <w:shd w:val="clear" w:color="auto" w:fill="auto"/>
          </w:tcPr>
          <w:p w14:paraId="2E948703" w14:textId="77777777" w:rsidR="00D82715" w:rsidRPr="00702272" w:rsidRDefault="00D82715" w:rsidP="00FC1C29">
            <w:pPr>
              <w:spacing w:before="60" w:after="60" w:line="360" w:lineRule="auto"/>
              <w:jc w:val="left"/>
              <w:rPr>
                <w:rFonts w:cstheme="minorHAnsi"/>
              </w:rPr>
            </w:pPr>
            <w:r w:rsidRPr="00702272">
              <w:rPr>
                <w:rFonts w:cstheme="minorHAnsi"/>
              </w:rPr>
              <w:t xml:space="preserve">Provision of a detailed plan </w:t>
            </w:r>
          </w:p>
        </w:tc>
        <w:tc>
          <w:tcPr>
            <w:tcW w:w="546" w:type="pct"/>
            <w:shd w:val="clear" w:color="auto" w:fill="auto"/>
          </w:tcPr>
          <w:p w14:paraId="130C4487" w14:textId="77777777" w:rsidR="00D82715" w:rsidRPr="00702272" w:rsidRDefault="00D82715" w:rsidP="00FC1C29">
            <w:pPr>
              <w:spacing w:before="60" w:after="60" w:line="360" w:lineRule="auto"/>
              <w:jc w:val="left"/>
              <w:rPr>
                <w:rFonts w:cstheme="minorHAnsi"/>
              </w:rPr>
            </w:pPr>
            <w:r w:rsidRPr="00702272">
              <w:rPr>
                <w:rFonts w:cstheme="minorHAnsi"/>
              </w:rPr>
              <w:t>1 day</w:t>
            </w:r>
          </w:p>
        </w:tc>
        <w:tc>
          <w:tcPr>
            <w:tcW w:w="573" w:type="pct"/>
            <w:shd w:val="clear" w:color="auto" w:fill="auto"/>
          </w:tcPr>
          <w:p w14:paraId="58AD98A1" w14:textId="77777777" w:rsidR="00D82715" w:rsidRPr="00702272" w:rsidRDefault="00D82715" w:rsidP="00FC1C29">
            <w:pPr>
              <w:spacing w:before="60" w:after="60" w:line="360" w:lineRule="auto"/>
              <w:jc w:val="left"/>
              <w:rPr>
                <w:rFonts w:cstheme="minorHAnsi"/>
              </w:rPr>
            </w:pPr>
            <w:r w:rsidRPr="00702272">
              <w:rPr>
                <w:rFonts w:cstheme="minorHAnsi"/>
              </w:rPr>
              <w:t>Three months before the end of the contract period</w:t>
            </w:r>
          </w:p>
        </w:tc>
        <w:tc>
          <w:tcPr>
            <w:tcW w:w="930" w:type="pct"/>
            <w:shd w:val="clear" w:color="auto" w:fill="auto"/>
          </w:tcPr>
          <w:p w14:paraId="16C52B10" w14:textId="77777777" w:rsidR="00D82715" w:rsidRPr="00702272" w:rsidRDefault="00D82715" w:rsidP="00FC1C29">
            <w:pPr>
              <w:spacing w:before="60" w:after="60" w:line="360" w:lineRule="auto"/>
              <w:jc w:val="left"/>
              <w:rPr>
                <w:rFonts w:cstheme="minorHAnsi"/>
              </w:rPr>
            </w:pPr>
            <w:r w:rsidRPr="00702272">
              <w:rPr>
                <w:rFonts w:cstheme="minorHAnsi"/>
              </w:rPr>
              <w:t>Detailed Plan issued within SLA timeframes</w:t>
            </w:r>
          </w:p>
        </w:tc>
        <w:tc>
          <w:tcPr>
            <w:tcW w:w="901" w:type="pct"/>
            <w:shd w:val="clear" w:color="auto" w:fill="auto"/>
          </w:tcPr>
          <w:p w14:paraId="2511BEBC" w14:textId="77777777" w:rsidR="00D82715" w:rsidRPr="00702272" w:rsidRDefault="00D82715" w:rsidP="00FC1C29">
            <w:pPr>
              <w:spacing w:before="60" w:after="60" w:line="360" w:lineRule="auto"/>
              <w:jc w:val="left"/>
              <w:rPr>
                <w:rFonts w:cstheme="minorHAnsi"/>
              </w:rPr>
            </w:pPr>
            <w:r w:rsidRPr="00702272">
              <w:rPr>
                <w:rFonts w:cstheme="minorHAnsi"/>
              </w:rPr>
              <w:t>5% of the Maintenance and Support services cost</w:t>
            </w:r>
          </w:p>
        </w:tc>
      </w:tr>
      <w:tr w:rsidR="00D82715" w:rsidRPr="00702272" w14:paraId="5D217BD3" w14:textId="77777777" w:rsidTr="009E70A4">
        <w:trPr>
          <w:trHeight w:val="145"/>
          <w:jc w:val="center"/>
        </w:trPr>
        <w:tc>
          <w:tcPr>
            <w:tcW w:w="651" w:type="pct"/>
            <w:vMerge/>
            <w:shd w:val="clear" w:color="auto" w:fill="auto"/>
            <w:vAlign w:val="center"/>
          </w:tcPr>
          <w:p w14:paraId="02AA7394" w14:textId="77777777" w:rsidR="00D82715" w:rsidRPr="00702272" w:rsidRDefault="00D82715" w:rsidP="00FC1C29">
            <w:pPr>
              <w:spacing w:after="200" w:line="360" w:lineRule="auto"/>
              <w:jc w:val="left"/>
              <w:rPr>
                <w:rFonts w:cstheme="minorHAnsi"/>
              </w:rPr>
            </w:pPr>
          </w:p>
        </w:tc>
        <w:tc>
          <w:tcPr>
            <w:tcW w:w="1399" w:type="pct"/>
            <w:shd w:val="clear" w:color="auto" w:fill="auto"/>
          </w:tcPr>
          <w:p w14:paraId="6020967B" w14:textId="77777777" w:rsidR="00D82715" w:rsidRPr="00702272" w:rsidRDefault="00D82715" w:rsidP="00FC1C29">
            <w:pPr>
              <w:spacing w:before="60" w:after="60" w:line="360" w:lineRule="auto"/>
              <w:jc w:val="left"/>
              <w:rPr>
                <w:rFonts w:cstheme="minorHAnsi"/>
              </w:rPr>
            </w:pPr>
            <w:r w:rsidRPr="00702272">
              <w:rPr>
                <w:rFonts w:cstheme="minorHAnsi"/>
              </w:rPr>
              <w:t>Transitioning-Out services – implementation, within the last three (3) months of the contract period.</w:t>
            </w:r>
          </w:p>
        </w:tc>
        <w:tc>
          <w:tcPr>
            <w:tcW w:w="546" w:type="pct"/>
            <w:shd w:val="clear" w:color="auto" w:fill="auto"/>
          </w:tcPr>
          <w:p w14:paraId="5D39E2D9" w14:textId="77777777" w:rsidR="00D82715" w:rsidRPr="00702272" w:rsidRDefault="00D82715" w:rsidP="00FC1C29">
            <w:pPr>
              <w:spacing w:before="60" w:after="60" w:line="360" w:lineRule="auto"/>
              <w:jc w:val="left"/>
              <w:rPr>
                <w:rFonts w:cstheme="minorHAnsi"/>
              </w:rPr>
            </w:pPr>
            <w:r w:rsidRPr="00702272">
              <w:rPr>
                <w:rFonts w:cstheme="minorHAnsi"/>
              </w:rPr>
              <w:t>n/a</w:t>
            </w:r>
          </w:p>
        </w:tc>
        <w:tc>
          <w:tcPr>
            <w:tcW w:w="573" w:type="pct"/>
            <w:shd w:val="clear" w:color="auto" w:fill="auto"/>
          </w:tcPr>
          <w:p w14:paraId="10C07A79" w14:textId="77777777" w:rsidR="00D82715" w:rsidRPr="00702272" w:rsidRDefault="00D82715" w:rsidP="00FC1C29">
            <w:pPr>
              <w:spacing w:before="60" w:after="60" w:line="360" w:lineRule="auto"/>
              <w:jc w:val="left"/>
              <w:rPr>
                <w:rFonts w:cstheme="minorHAnsi"/>
              </w:rPr>
            </w:pPr>
            <w:r w:rsidRPr="00702272">
              <w:rPr>
                <w:rFonts w:cstheme="minorHAnsi"/>
              </w:rPr>
              <w:t>3 months</w:t>
            </w:r>
          </w:p>
        </w:tc>
        <w:tc>
          <w:tcPr>
            <w:tcW w:w="930" w:type="pct"/>
            <w:shd w:val="clear" w:color="auto" w:fill="auto"/>
          </w:tcPr>
          <w:p w14:paraId="43272D0D" w14:textId="77777777" w:rsidR="00D82715" w:rsidRPr="00702272" w:rsidRDefault="00D82715" w:rsidP="00FC1C29">
            <w:pPr>
              <w:spacing w:before="60" w:after="60" w:line="360" w:lineRule="auto"/>
              <w:jc w:val="left"/>
              <w:rPr>
                <w:rFonts w:cstheme="minorHAnsi"/>
              </w:rPr>
            </w:pPr>
            <w:r w:rsidRPr="00702272">
              <w:rPr>
                <w:rFonts w:cstheme="minorHAnsi"/>
              </w:rPr>
              <w:t>100% of Transitioning-out services implemented in line with the approved plan.</w:t>
            </w:r>
          </w:p>
        </w:tc>
        <w:tc>
          <w:tcPr>
            <w:tcW w:w="901" w:type="pct"/>
            <w:shd w:val="clear" w:color="auto" w:fill="auto"/>
          </w:tcPr>
          <w:p w14:paraId="50F8354C" w14:textId="77777777" w:rsidR="00D82715" w:rsidRPr="00702272" w:rsidRDefault="00D82715" w:rsidP="00FC1C29">
            <w:pPr>
              <w:spacing w:before="60" w:after="60" w:line="360" w:lineRule="auto"/>
              <w:jc w:val="left"/>
              <w:rPr>
                <w:rFonts w:cstheme="minorHAnsi"/>
              </w:rPr>
            </w:pPr>
            <w:r w:rsidRPr="00702272">
              <w:rPr>
                <w:rFonts w:cstheme="minorHAnsi"/>
              </w:rPr>
              <w:t>15% of the Transitioning-Out services amount.</w:t>
            </w:r>
          </w:p>
        </w:tc>
      </w:tr>
    </w:tbl>
    <w:p w14:paraId="689837F9" w14:textId="77777777" w:rsidR="00D82715" w:rsidRPr="00702272" w:rsidRDefault="00D82715" w:rsidP="00406761">
      <w:pPr>
        <w:keepNext/>
        <w:keepLines/>
        <w:numPr>
          <w:ilvl w:val="0"/>
          <w:numId w:val="25"/>
        </w:numPr>
        <w:spacing w:before="240" w:after="60" w:line="360" w:lineRule="auto"/>
        <w:outlineLvl w:val="0"/>
        <w:rPr>
          <w:rFonts w:eastAsia="Calibri" w:cstheme="minorHAnsi"/>
          <w:b/>
          <w:bCs/>
          <w:kern w:val="32"/>
          <w:u w:val="single"/>
        </w:rPr>
        <w:sectPr w:rsidR="00D82715" w:rsidRPr="00702272" w:rsidSect="00D06EA0">
          <w:pgSz w:w="16838" w:h="11906" w:orient="landscape"/>
          <w:pgMar w:top="1138" w:right="1138" w:bottom="1138" w:left="1138" w:header="677" w:footer="677" w:gutter="0"/>
          <w:cols w:space="708"/>
          <w:docGrid w:linePitch="360"/>
        </w:sectPr>
      </w:pPr>
    </w:p>
    <w:p w14:paraId="6C38D0A4" w14:textId="77777777" w:rsidR="009A07C6" w:rsidRPr="005849C0" w:rsidRDefault="00CE4A9B" w:rsidP="00CE4A9B">
      <w:pPr>
        <w:pStyle w:val="Heading1"/>
        <w:rPr>
          <w:sz w:val="28"/>
          <w:szCs w:val="28"/>
        </w:rPr>
      </w:pPr>
      <w:bookmarkStart w:id="26" w:name="_Toc171093974"/>
      <w:r w:rsidRPr="005849C0">
        <w:rPr>
          <w:sz w:val="28"/>
          <w:szCs w:val="28"/>
        </w:rPr>
        <w:lastRenderedPageBreak/>
        <w:t>Bid Evaluation Stages</w:t>
      </w:r>
      <w:bookmarkEnd w:id="26"/>
    </w:p>
    <w:p w14:paraId="179ABCF2" w14:textId="0641614B" w:rsidR="0098406D" w:rsidRDefault="0098406D" w:rsidP="0098406D">
      <w:pPr>
        <w:pStyle w:val="Heading1"/>
        <w:numPr>
          <w:ilvl w:val="0"/>
          <w:numId w:val="40"/>
        </w:numPr>
        <w:rPr>
          <w:b w:val="0"/>
          <w:color w:val="000000" w:themeColor="text1"/>
          <w:sz w:val="22"/>
        </w:rPr>
      </w:pPr>
      <w:bookmarkStart w:id="27" w:name="_Toc171093975"/>
      <w:bookmarkStart w:id="28" w:name="_Toc145675367"/>
      <w:r w:rsidRPr="0098406D">
        <w:rPr>
          <w:b w:val="0"/>
          <w:color w:val="000000" w:themeColor="text1"/>
          <w:sz w:val="22"/>
        </w:rPr>
        <w:t xml:space="preserve">The bid evaluation process consists of </w:t>
      </w:r>
      <w:r w:rsidR="00280724">
        <w:rPr>
          <w:b w:val="0"/>
          <w:color w:val="000000" w:themeColor="text1"/>
          <w:sz w:val="22"/>
        </w:rPr>
        <w:t>four (04)</w:t>
      </w:r>
      <w:r w:rsidRPr="0098406D">
        <w:rPr>
          <w:b w:val="0"/>
          <w:color w:val="000000" w:themeColor="text1"/>
          <w:sz w:val="22"/>
        </w:rPr>
        <w:t xml:space="preserve"> stages, according to the nature of the bid.</w:t>
      </w:r>
      <w:bookmarkEnd w:id="27"/>
      <w:r w:rsidRPr="0098406D">
        <w:rPr>
          <w:b w:val="0"/>
          <w:color w:val="000000" w:themeColor="text1"/>
          <w:sz w:val="22"/>
        </w:rPr>
        <w:t xml:space="preserve"> </w:t>
      </w:r>
    </w:p>
    <w:p w14:paraId="1CB91953" w14:textId="6A6956E2" w:rsidR="00E758A9" w:rsidRPr="0098406D" w:rsidRDefault="0098406D" w:rsidP="0098406D">
      <w:pPr>
        <w:pStyle w:val="Heading1"/>
        <w:numPr>
          <w:ilvl w:val="0"/>
          <w:numId w:val="40"/>
        </w:numPr>
        <w:rPr>
          <w:b w:val="0"/>
          <w:color w:val="000000" w:themeColor="text1"/>
          <w:sz w:val="22"/>
        </w:rPr>
      </w:pPr>
      <w:bookmarkStart w:id="29" w:name="_Toc171093976"/>
      <w:r w:rsidRPr="0098406D">
        <w:rPr>
          <w:b w:val="0"/>
          <w:color w:val="000000" w:themeColor="text1"/>
          <w:sz w:val="22"/>
        </w:rPr>
        <w:t>A bidder must qualify for each stage to be eligible to proceed to the next stage of the evaluation. The stages are:</w:t>
      </w:r>
      <w:bookmarkEnd w:id="29"/>
    </w:p>
    <w:p w14:paraId="246FD12F" w14:textId="66370A05" w:rsidR="00CE4A9B" w:rsidRDefault="00CE4A9B" w:rsidP="00CE4A9B">
      <w:pPr>
        <w:pStyle w:val="Caption"/>
        <w:rPr>
          <w:rFonts w:cs="Calibri"/>
        </w:rPr>
      </w:pPr>
      <w:r>
        <w:t xml:space="preserve">Table </w:t>
      </w:r>
      <w:r w:rsidR="00C1281F">
        <w:t>6</w:t>
      </w:r>
      <w:r>
        <w:t xml:space="preserve">: </w:t>
      </w:r>
      <w:r w:rsidRPr="005849C0">
        <w:rPr>
          <w:b w:val="0"/>
        </w:rPr>
        <w:t>Bid Evaluation Stages</w:t>
      </w:r>
      <w:bookmarkEnd w:id="2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6"/>
        <w:gridCol w:w="5239"/>
        <w:gridCol w:w="2965"/>
      </w:tblGrid>
      <w:tr w:rsidR="00A62B8F" w:rsidRPr="00E140C0" w14:paraId="2210C9E4" w14:textId="77777777" w:rsidTr="00784BE4">
        <w:tc>
          <w:tcPr>
            <w:tcW w:w="736" w:type="pct"/>
            <w:shd w:val="clear" w:color="auto" w:fill="DBE5F1" w:themeFill="accent1" w:themeFillTint="33"/>
            <w:vAlign w:val="center"/>
          </w:tcPr>
          <w:p w14:paraId="70B8B61D"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92F5FA8"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975AA3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1832FB47" w14:textId="77777777" w:rsidTr="00784BE4">
        <w:tc>
          <w:tcPr>
            <w:tcW w:w="736" w:type="pct"/>
            <w:vAlign w:val="center"/>
          </w:tcPr>
          <w:p w14:paraId="791E0099" w14:textId="77777777" w:rsidR="00CE4A9B" w:rsidRPr="000A4071" w:rsidRDefault="00CE4A9B" w:rsidP="00595AD7">
            <w:pPr>
              <w:rPr>
                <w:rFonts w:cs="Calibri"/>
              </w:rPr>
            </w:pPr>
            <w:r w:rsidRPr="000A4071">
              <w:rPr>
                <w:rFonts w:cs="Calibri"/>
              </w:rPr>
              <w:t>Stage 1</w:t>
            </w:r>
            <w:r w:rsidRPr="000A4071">
              <w:rPr>
                <w:rFonts w:cs="Calibri"/>
              </w:rPr>
              <w:tab/>
            </w:r>
          </w:p>
        </w:tc>
        <w:tc>
          <w:tcPr>
            <w:tcW w:w="2723" w:type="pct"/>
            <w:vAlign w:val="center"/>
          </w:tcPr>
          <w:p w14:paraId="0F09E672" w14:textId="77777777" w:rsidR="00CE4A9B" w:rsidRPr="000A4071" w:rsidRDefault="00CE4A9B" w:rsidP="00F52232">
            <w:pPr>
              <w:jc w:val="left"/>
              <w:rPr>
                <w:rFonts w:cs="Calibri"/>
              </w:rPr>
            </w:pPr>
            <w:r w:rsidRPr="000A4071">
              <w:rPr>
                <w:rFonts w:cs="Calibri"/>
              </w:rPr>
              <w:t xml:space="preserve">Administrative </w:t>
            </w:r>
            <w:r w:rsidR="00F52232">
              <w:rPr>
                <w:rFonts w:cs="Calibri"/>
              </w:rPr>
              <w:t>responsiveness</w:t>
            </w:r>
          </w:p>
        </w:tc>
        <w:tc>
          <w:tcPr>
            <w:tcW w:w="1541" w:type="pct"/>
            <w:shd w:val="clear" w:color="auto" w:fill="DBE5F1" w:themeFill="accent1" w:themeFillTint="33"/>
            <w:vAlign w:val="center"/>
          </w:tcPr>
          <w:p w14:paraId="09DA5672" w14:textId="77777777" w:rsidR="00CE4A9B" w:rsidRPr="00CE4A9B" w:rsidRDefault="00CE4A9B" w:rsidP="009F3F62">
            <w:pPr>
              <w:jc w:val="center"/>
              <w:rPr>
                <w:rFonts w:cs="Calibri"/>
                <w:highlight w:val="yellow"/>
              </w:rPr>
            </w:pPr>
            <w:r w:rsidRPr="000B049D">
              <w:rPr>
                <w:rFonts w:cs="Calibri"/>
              </w:rPr>
              <w:t>YES</w:t>
            </w:r>
          </w:p>
        </w:tc>
      </w:tr>
      <w:tr w:rsidR="00A62B8F" w:rsidRPr="00F811A0" w14:paraId="14E044A6" w14:textId="77777777" w:rsidTr="00784BE4">
        <w:tc>
          <w:tcPr>
            <w:tcW w:w="736" w:type="pct"/>
            <w:shd w:val="clear" w:color="auto" w:fill="auto"/>
            <w:vAlign w:val="center"/>
          </w:tcPr>
          <w:p w14:paraId="76DE9E8B" w14:textId="77777777" w:rsidR="00CE4A9B" w:rsidRPr="00F811A0" w:rsidRDefault="00CE4A9B" w:rsidP="00595AD7">
            <w:pPr>
              <w:rPr>
                <w:rFonts w:cs="Calibri"/>
              </w:rPr>
            </w:pPr>
            <w:r w:rsidRPr="00F811A0">
              <w:rPr>
                <w:rFonts w:cs="Calibri"/>
              </w:rPr>
              <w:t xml:space="preserve">Stage 2 </w:t>
            </w:r>
          </w:p>
        </w:tc>
        <w:tc>
          <w:tcPr>
            <w:tcW w:w="2723" w:type="pct"/>
            <w:shd w:val="clear" w:color="auto" w:fill="auto"/>
            <w:vAlign w:val="center"/>
          </w:tcPr>
          <w:p w14:paraId="55752CD6" w14:textId="77777777" w:rsidR="00CE4A9B" w:rsidRPr="00F811A0" w:rsidRDefault="00CE4A9B" w:rsidP="00F52232">
            <w:pPr>
              <w:jc w:val="left"/>
              <w:rPr>
                <w:rFonts w:cs="Calibri"/>
              </w:rPr>
            </w:pPr>
            <w:r w:rsidRPr="00F811A0">
              <w:rPr>
                <w:rFonts w:cs="Calibri"/>
              </w:rPr>
              <w:t>Technical Mandatory</w:t>
            </w:r>
            <w:r w:rsidR="00F52232" w:rsidRPr="00F811A0">
              <w:rPr>
                <w:rFonts w:cs="Calibri"/>
              </w:rPr>
              <w:t xml:space="preserve"> responsiveness</w:t>
            </w:r>
            <w:r w:rsidRPr="00F811A0">
              <w:rPr>
                <w:rFonts w:cs="Calibri"/>
              </w:rPr>
              <w:t xml:space="preserve"> </w:t>
            </w:r>
          </w:p>
        </w:tc>
        <w:tc>
          <w:tcPr>
            <w:tcW w:w="1541" w:type="pct"/>
            <w:shd w:val="clear" w:color="auto" w:fill="auto"/>
            <w:vAlign w:val="center"/>
          </w:tcPr>
          <w:p w14:paraId="0B45EEA1" w14:textId="77777777" w:rsidR="00CE4A9B" w:rsidRPr="00F811A0" w:rsidRDefault="00CE4A9B" w:rsidP="009F3F62">
            <w:pPr>
              <w:jc w:val="center"/>
              <w:rPr>
                <w:rFonts w:cs="Calibri"/>
              </w:rPr>
            </w:pPr>
            <w:r w:rsidRPr="00F811A0">
              <w:rPr>
                <w:rFonts w:cs="Calibri"/>
              </w:rPr>
              <w:t>YES</w:t>
            </w:r>
          </w:p>
        </w:tc>
      </w:tr>
      <w:tr w:rsidR="00A62B8F" w:rsidRPr="00E140C0" w14:paraId="3B960A39" w14:textId="77777777" w:rsidTr="00784BE4">
        <w:tc>
          <w:tcPr>
            <w:tcW w:w="736" w:type="pct"/>
            <w:shd w:val="clear" w:color="auto" w:fill="auto"/>
            <w:vAlign w:val="center"/>
          </w:tcPr>
          <w:p w14:paraId="42C0B4BB" w14:textId="1816A353" w:rsidR="00CE4A9B" w:rsidRPr="00F811A0" w:rsidRDefault="00CE4A9B" w:rsidP="00595AD7">
            <w:pPr>
              <w:rPr>
                <w:rFonts w:cs="Calibri"/>
              </w:rPr>
            </w:pPr>
            <w:r w:rsidRPr="00F811A0">
              <w:rPr>
                <w:rFonts w:cs="Calibri"/>
              </w:rPr>
              <w:t xml:space="preserve">Stage </w:t>
            </w:r>
            <w:r w:rsidR="00784BE4">
              <w:rPr>
                <w:rFonts w:cs="Calibri"/>
              </w:rPr>
              <w:t>3</w:t>
            </w:r>
          </w:p>
        </w:tc>
        <w:tc>
          <w:tcPr>
            <w:tcW w:w="2723" w:type="pct"/>
            <w:shd w:val="clear" w:color="auto" w:fill="auto"/>
            <w:vAlign w:val="center"/>
          </w:tcPr>
          <w:p w14:paraId="75E24C71" w14:textId="77777777" w:rsidR="00CE4A9B" w:rsidRPr="00F811A0" w:rsidRDefault="00CE4A9B" w:rsidP="00F52232">
            <w:pPr>
              <w:jc w:val="left"/>
              <w:rPr>
                <w:rFonts w:cs="Calibri"/>
              </w:rPr>
            </w:pPr>
            <w:r w:rsidRPr="00F811A0">
              <w:rPr>
                <w:rFonts w:cs="Calibri"/>
              </w:rPr>
              <w:t>Special Conditions of Contract verification</w:t>
            </w:r>
          </w:p>
        </w:tc>
        <w:tc>
          <w:tcPr>
            <w:tcW w:w="1541" w:type="pct"/>
            <w:shd w:val="clear" w:color="auto" w:fill="auto"/>
            <w:vAlign w:val="center"/>
          </w:tcPr>
          <w:p w14:paraId="059B8DA8" w14:textId="77777777" w:rsidR="00CE4A9B" w:rsidRPr="00F811A0" w:rsidRDefault="00CE4A9B" w:rsidP="009F3F62">
            <w:pPr>
              <w:jc w:val="center"/>
              <w:rPr>
                <w:rFonts w:cs="Calibri"/>
              </w:rPr>
            </w:pPr>
            <w:r w:rsidRPr="00F811A0">
              <w:rPr>
                <w:rFonts w:cs="Calibri"/>
              </w:rPr>
              <w:t>YES</w:t>
            </w:r>
          </w:p>
        </w:tc>
      </w:tr>
      <w:tr w:rsidR="00A62B8F" w:rsidRPr="00E140C0" w14:paraId="0336D08F" w14:textId="77777777" w:rsidTr="00784BE4">
        <w:tc>
          <w:tcPr>
            <w:tcW w:w="736" w:type="pct"/>
            <w:vAlign w:val="center"/>
          </w:tcPr>
          <w:p w14:paraId="0612FC49" w14:textId="0F315F26" w:rsidR="00CE4A9B" w:rsidRPr="000A4071" w:rsidRDefault="00CE4A9B" w:rsidP="00784BE4">
            <w:pPr>
              <w:rPr>
                <w:rFonts w:cs="Calibri"/>
              </w:rPr>
            </w:pPr>
            <w:r w:rsidRPr="000A4071">
              <w:rPr>
                <w:rFonts w:cs="Calibri"/>
              </w:rPr>
              <w:t xml:space="preserve">Stage </w:t>
            </w:r>
            <w:r w:rsidR="00784BE4">
              <w:rPr>
                <w:rFonts w:cs="Calibri"/>
              </w:rPr>
              <w:t>4</w:t>
            </w:r>
          </w:p>
        </w:tc>
        <w:tc>
          <w:tcPr>
            <w:tcW w:w="2723" w:type="pct"/>
            <w:vAlign w:val="center"/>
          </w:tcPr>
          <w:p w14:paraId="21652C40" w14:textId="6FC95133" w:rsidR="00CE4A9B" w:rsidRPr="000A4071" w:rsidRDefault="00ED17A5" w:rsidP="00F52232">
            <w:pPr>
              <w:jc w:val="left"/>
              <w:rPr>
                <w:rFonts w:cs="Calibri"/>
              </w:rPr>
            </w:pPr>
            <w:r>
              <w:rPr>
                <w:rFonts w:cs="Calibri"/>
              </w:rPr>
              <w:t>Cost</w:t>
            </w:r>
            <w:r w:rsidR="00332C25">
              <w:rPr>
                <w:rFonts w:cs="Calibri"/>
              </w:rPr>
              <w:t>ing</w:t>
            </w:r>
            <w:r w:rsidR="00CE4A9B" w:rsidRPr="000A4071">
              <w:rPr>
                <w:rFonts w:cs="Calibri"/>
              </w:rPr>
              <w:t xml:space="preserve"> </w:t>
            </w:r>
            <w:r w:rsidR="00465F61">
              <w:rPr>
                <w:rFonts w:cs="Calibri"/>
              </w:rPr>
              <w:t>and</w:t>
            </w:r>
            <w:r w:rsidR="00CE4A9B" w:rsidRPr="000A4071">
              <w:rPr>
                <w:rFonts w:cs="Calibri"/>
              </w:rPr>
              <w:t xml:space="preserve"> </w:t>
            </w:r>
            <w:r w:rsidR="00504F20">
              <w:rPr>
                <w:rFonts w:cs="Calibri"/>
              </w:rPr>
              <w:t>Preference points</w:t>
            </w:r>
          </w:p>
        </w:tc>
        <w:tc>
          <w:tcPr>
            <w:tcW w:w="1541" w:type="pct"/>
            <w:shd w:val="clear" w:color="auto" w:fill="DBE5F1" w:themeFill="accent1" w:themeFillTint="33"/>
            <w:vAlign w:val="center"/>
          </w:tcPr>
          <w:p w14:paraId="415F61C6" w14:textId="77777777" w:rsidR="00CE4A9B" w:rsidRPr="00CE4A9B" w:rsidRDefault="00CE4A9B" w:rsidP="009F3F62">
            <w:pPr>
              <w:jc w:val="center"/>
              <w:rPr>
                <w:rFonts w:cs="Calibri"/>
                <w:highlight w:val="yellow"/>
              </w:rPr>
            </w:pPr>
            <w:r w:rsidRPr="000B049D">
              <w:rPr>
                <w:rFonts w:cs="Calibri"/>
              </w:rPr>
              <w:t>YES</w:t>
            </w:r>
          </w:p>
        </w:tc>
      </w:tr>
    </w:tbl>
    <w:p w14:paraId="68EBB971" w14:textId="77777777" w:rsidR="00AF05FE" w:rsidRDefault="00AF05FE" w:rsidP="00AF05FE"/>
    <w:p w14:paraId="3636066F" w14:textId="77777777" w:rsidR="00CE4A9B" w:rsidRPr="00CE4A9B" w:rsidRDefault="00CE4A9B" w:rsidP="00CE4A9B">
      <w:pPr>
        <w:pStyle w:val="Heading2"/>
      </w:pPr>
      <w:bookmarkStart w:id="30" w:name="_Toc171093977"/>
      <w:r w:rsidRPr="001348C4">
        <w:rPr>
          <w:sz w:val="24"/>
          <w:szCs w:val="24"/>
        </w:rPr>
        <w:t xml:space="preserve">Administrative </w:t>
      </w:r>
      <w:r w:rsidR="00F52232" w:rsidRPr="001348C4">
        <w:rPr>
          <w:sz w:val="24"/>
          <w:szCs w:val="24"/>
        </w:rPr>
        <w:t>responsiveness</w:t>
      </w:r>
      <w:r w:rsidR="00595AD7">
        <w:t xml:space="preserve"> </w:t>
      </w:r>
      <w:r w:rsidR="00595AD7" w:rsidRPr="001348C4">
        <w:rPr>
          <w:sz w:val="24"/>
          <w:szCs w:val="24"/>
        </w:rPr>
        <w:t>(Stage 1</w:t>
      </w:r>
      <w:r w:rsidR="00595AD7">
        <w:t>)</w:t>
      </w:r>
      <w:bookmarkEnd w:id="30"/>
    </w:p>
    <w:p w14:paraId="51A1ADC2" w14:textId="77777777" w:rsidR="00942B4A" w:rsidRDefault="00942B4A" w:rsidP="000560FC">
      <w:pPr>
        <w:pStyle w:val="Heading3"/>
      </w:pPr>
      <w:bookmarkStart w:id="31" w:name="_Toc171093978"/>
      <w:r>
        <w:t>Attendance of briefing session</w:t>
      </w:r>
      <w:bookmarkEnd w:id="31"/>
    </w:p>
    <w:p w14:paraId="4293D8B9" w14:textId="56F9A8FD" w:rsidR="00942B4A" w:rsidRPr="00465F61" w:rsidRDefault="00784BE4" w:rsidP="00FC1C29">
      <w:pPr>
        <w:pStyle w:val="ListParagraph"/>
        <w:numPr>
          <w:ilvl w:val="0"/>
          <w:numId w:val="14"/>
        </w:numPr>
        <w:rPr>
          <w:lang w:val="en-GB"/>
        </w:rPr>
      </w:pPr>
      <w:r w:rsidRPr="0098406D">
        <w:rPr>
          <w:rFonts w:cs="Calibri"/>
        </w:rPr>
        <w:t xml:space="preserve"> </w:t>
      </w:r>
      <w:r w:rsidR="0098406D" w:rsidRPr="0098406D">
        <w:rPr>
          <w:rFonts w:cs="Calibri"/>
        </w:rPr>
        <w:t xml:space="preserve">A </w:t>
      </w:r>
      <w:r w:rsidR="0098406D" w:rsidRPr="005849C0">
        <w:rPr>
          <w:rFonts w:cs="Calibri"/>
          <w:b/>
        </w:rPr>
        <w:t xml:space="preserve">Non-Compulsory Virtual Briefing session </w:t>
      </w:r>
      <w:r w:rsidR="0098406D" w:rsidRPr="00FC1C29">
        <w:rPr>
          <w:rFonts w:cs="Calibri"/>
          <w:bCs/>
        </w:rPr>
        <w:t>will</w:t>
      </w:r>
      <w:r w:rsidR="0098406D" w:rsidRPr="00465F61">
        <w:rPr>
          <w:rFonts w:cs="Calibri"/>
          <w:bCs/>
        </w:rPr>
        <w:t xml:space="preserve"> </w:t>
      </w:r>
      <w:r w:rsidR="0098406D" w:rsidRPr="0098406D">
        <w:rPr>
          <w:rFonts w:cs="Calibri"/>
        </w:rPr>
        <w:t xml:space="preserve">be held. The bidder must sign in using the same information (bidder company name, bidder representative person name and contact details) as submitted in the bidder’s response document. </w:t>
      </w:r>
    </w:p>
    <w:p w14:paraId="3CEE049A" w14:textId="77777777" w:rsidR="00942B4A" w:rsidRDefault="00942B4A" w:rsidP="005849C0">
      <w:pPr>
        <w:pStyle w:val="Heading3"/>
      </w:pPr>
      <w:bookmarkStart w:id="32" w:name="_Toc171093979"/>
      <w:r>
        <w:t>Registered Supplier</w:t>
      </w:r>
      <w:bookmarkEnd w:id="32"/>
    </w:p>
    <w:p w14:paraId="12336828" w14:textId="31D7EEB9" w:rsidR="00504F20" w:rsidRPr="005849C0" w:rsidRDefault="00504F20" w:rsidP="00406761">
      <w:pPr>
        <w:pStyle w:val="ListParagraph"/>
        <w:numPr>
          <w:ilvl w:val="0"/>
          <w:numId w:val="15"/>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00BE5FCB" w:rsidRPr="005849C0">
        <w:rPr>
          <w:rFonts w:cs="Calibri"/>
          <w:b/>
        </w:rPr>
        <w:t>RFB</w:t>
      </w:r>
      <w:r w:rsidRPr="005849C0">
        <w:rPr>
          <w:rFonts w:cs="Calibri"/>
          <w:b/>
        </w:rPr>
        <w:t>.</w:t>
      </w:r>
    </w:p>
    <w:p w14:paraId="7C137C77" w14:textId="42D4E0E1" w:rsidR="0098406D" w:rsidRPr="0098406D" w:rsidRDefault="0098406D" w:rsidP="00FC1C29">
      <w:pPr>
        <w:pStyle w:val="ListParagraph"/>
        <w:numPr>
          <w:ilvl w:val="0"/>
          <w:numId w:val="15"/>
        </w:numPr>
      </w:pPr>
      <w:r w:rsidRPr="0098406D">
        <w:t>In the case of joint ventures or consortiums, the bidder must demonstrate that at least one of the parties to the bid response attended the briefing session.</w:t>
      </w:r>
    </w:p>
    <w:p w14:paraId="129AEDCD" w14:textId="77777777" w:rsidR="0098406D" w:rsidRPr="00FC1C29" w:rsidRDefault="0098406D" w:rsidP="0098406D">
      <w:pPr>
        <w:keepNext/>
        <w:numPr>
          <w:ilvl w:val="2"/>
          <w:numId w:val="2"/>
        </w:numPr>
        <w:spacing w:before="120"/>
        <w:ind w:left="657"/>
        <w:jc w:val="left"/>
        <w:outlineLvl w:val="2"/>
        <w:rPr>
          <w:rFonts w:eastAsiaTheme="majorEastAsia" w:cs="Calibri Light"/>
          <w:b/>
          <w:iCs/>
          <w:color w:val="0E1B8D"/>
          <w:lang w:val="en-GB"/>
        </w:rPr>
      </w:pPr>
      <w:bookmarkStart w:id="33" w:name="_Toc162269211"/>
      <w:r w:rsidRPr="00FC1C29">
        <w:rPr>
          <w:rFonts w:eastAsiaTheme="majorEastAsia" w:cs="Calibri Light"/>
          <w:b/>
          <w:iCs/>
          <w:color w:val="0E1B8D"/>
          <w:lang w:val="en-GB"/>
        </w:rPr>
        <w:t>Bid Submission Instructions</w:t>
      </w:r>
      <w:bookmarkEnd w:id="33"/>
    </w:p>
    <w:p w14:paraId="5CA17BA8" w14:textId="77777777" w:rsidR="0098406D" w:rsidRPr="00FC1C29" w:rsidRDefault="0098406D" w:rsidP="0098406D">
      <w:pPr>
        <w:ind w:firstLine="602"/>
        <w:rPr>
          <w:rFonts w:cs="Calibri Light"/>
          <w:b/>
          <w:bCs/>
          <w:lang w:val="en-US"/>
        </w:rPr>
      </w:pPr>
      <w:r w:rsidRPr="00FC1C29">
        <w:rPr>
          <w:rFonts w:cs="Calibri Light"/>
          <w:b/>
          <w:bCs/>
          <w:lang w:val="en-US"/>
        </w:rPr>
        <w:t>Note that a Two Envelope process will be followed and therefore bidders must submit as follows:</w:t>
      </w:r>
    </w:p>
    <w:p w14:paraId="3A11BFFC" w14:textId="77777777" w:rsidR="0098406D" w:rsidRPr="00FC1C29" w:rsidRDefault="0098406D" w:rsidP="0098406D">
      <w:pPr>
        <w:numPr>
          <w:ilvl w:val="0"/>
          <w:numId w:val="51"/>
        </w:numPr>
        <w:spacing w:after="0"/>
        <w:outlineLvl w:val="0"/>
        <w:rPr>
          <w:rFonts w:cs="Calibri Light"/>
        </w:rPr>
      </w:pPr>
      <w:r w:rsidRPr="00FC1C29">
        <w:rPr>
          <w:rFonts w:cs="Calibri Light"/>
          <w:b/>
          <w:bCs/>
        </w:rPr>
        <w:t xml:space="preserve">One (1) original file </w:t>
      </w:r>
      <w:r w:rsidRPr="00FC1C29">
        <w:rPr>
          <w:rFonts w:cs="Calibri Light"/>
          <w:b/>
          <w:bCs/>
          <w:u w:val="single"/>
        </w:rPr>
        <w:t>excluding pricing</w:t>
      </w:r>
      <w:r w:rsidRPr="00FC1C29">
        <w:rPr>
          <w:rFonts w:cs="Calibri Light"/>
          <w:b/>
          <w:bCs/>
        </w:rPr>
        <w:t xml:space="preserve"> </w:t>
      </w:r>
      <w:r w:rsidRPr="00FC1C29">
        <w:rPr>
          <w:rFonts w:cs="Calibri Light"/>
        </w:rPr>
        <w:t xml:space="preserve">which must be submitted in </w:t>
      </w:r>
      <w:r w:rsidRPr="00FC1C29">
        <w:rPr>
          <w:rFonts w:cs="Calibri Light"/>
          <w:b/>
          <w:bCs/>
          <w:u w:val="single"/>
        </w:rPr>
        <w:t>a separate envelope</w:t>
      </w:r>
      <w:r w:rsidRPr="00FC1C29">
        <w:rPr>
          <w:rFonts w:cs="Calibri Light"/>
        </w:rPr>
        <w:t>;</w:t>
      </w:r>
    </w:p>
    <w:p w14:paraId="55FF0C39" w14:textId="77777777" w:rsidR="0098406D" w:rsidRPr="00FC1C29" w:rsidRDefault="0098406D" w:rsidP="0098406D">
      <w:pPr>
        <w:numPr>
          <w:ilvl w:val="0"/>
          <w:numId w:val="51"/>
        </w:numPr>
        <w:spacing w:after="0"/>
        <w:outlineLvl w:val="0"/>
        <w:rPr>
          <w:rFonts w:cs="Calibri Light"/>
        </w:rPr>
      </w:pPr>
      <w:r w:rsidRPr="00FC1C29">
        <w:rPr>
          <w:rFonts w:cs="Calibri Light"/>
          <w:b/>
          <w:bCs/>
        </w:rPr>
        <w:t xml:space="preserve">One (1) hard copy </w:t>
      </w:r>
      <w:r w:rsidRPr="00FC1C29">
        <w:rPr>
          <w:rFonts w:cs="Calibri Light"/>
          <w:b/>
          <w:bCs/>
          <w:u w:val="single"/>
        </w:rPr>
        <w:t>excluding pricing</w:t>
      </w:r>
      <w:r w:rsidRPr="00FC1C29">
        <w:rPr>
          <w:rFonts w:cs="Calibri Light"/>
        </w:rPr>
        <w:t xml:space="preserve"> which must be submitted in </w:t>
      </w:r>
      <w:r w:rsidRPr="00FC1C29">
        <w:rPr>
          <w:rFonts w:cs="Calibri Light"/>
          <w:b/>
          <w:bCs/>
          <w:u w:val="single"/>
        </w:rPr>
        <w:t>a separate envelope</w:t>
      </w:r>
      <w:r w:rsidRPr="00FC1C29">
        <w:rPr>
          <w:rFonts w:cs="Calibri Light"/>
        </w:rPr>
        <w:t>;</w:t>
      </w:r>
    </w:p>
    <w:p w14:paraId="3484D334" w14:textId="77777777" w:rsidR="0098406D" w:rsidRPr="00FC1C29" w:rsidRDefault="0098406D" w:rsidP="0098406D">
      <w:pPr>
        <w:numPr>
          <w:ilvl w:val="0"/>
          <w:numId w:val="51"/>
        </w:numPr>
        <w:spacing w:after="0"/>
        <w:outlineLvl w:val="0"/>
        <w:rPr>
          <w:rFonts w:cs="Calibri Light"/>
          <w:b/>
          <w:bCs/>
        </w:rPr>
      </w:pPr>
      <w:r w:rsidRPr="00FC1C29">
        <w:rPr>
          <w:rFonts w:cs="Calibri Light"/>
          <w:b/>
          <w:bCs/>
        </w:rPr>
        <w:t>Two (2) electronic copies on USB memory stick/ flash drive</w:t>
      </w:r>
      <w:r w:rsidRPr="00FC1C29">
        <w:rPr>
          <w:rFonts w:cs="Calibri Light"/>
        </w:rPr>
        <w:t xml:space="preserve"> in Portable Document Format (</w:t>
      </w:r>
      <w:r w:rsidRPr="00FC1C29">
        <w:rPr>
          <w:rFonts w:cs="Calibri Light"/>
          <w:b/>
          <w:bCs/>
        </w:rPr>
        <w:t xml:space="preserve">PDF) of the </w:t>
      </w:r>
      <w:r w:rsidRPr="00FC1C29">
        <w:rPr>
          <w:rFonts w:cs="Calibri Light"/>
          <w:b/>
          <w:bCs/>
          <w:u w:val="single"/>
        </w:rPr>
        <w:t>RFB Document and Technical / Functionality Response</w:t>
      </w:r>
      <w:r w:rsidRPr="00FC1C29">
        <w:rPr>
          <w:rFonts w:cs="Calibri Light"/>
          <w:b/>
          <w:bCs/>
        </w:rPr>
        <w:t xml:space="preserve">. </w:t>
      </w:r>
    </w:p>
    <w:p w14:paraId="66A74C54" w14:textId="77777777" w:rsidR="0098406D" w:rsidRPr="00FC1C29" w:rsidRDefault="0098406D" w:rsidP="0098406D">
      <w:pPr>
        <w:numPr>
          <w:ilvl w:val="0"/>
          <w:numId w:val="51"/>
        </w:numPr>
        <w:spacing w:after="0"/>
        <w:outlineLvl w:val="0"/>
        <w:rPr>
          <w:rFonts w:cs="Calibri Light"/>
        </w:rPr>
      </w:pPr>
      <w:r w:rsidRPr="00FC1C29">
        <w:rPr>
          <w:rFonts w:cs="Calibri Light"/>
          <w:b/>
          <w:bCs/>
          <w:u w:val="single"/>
        </w:rPr>
        <w:t xml:space="preserve">Two (2) electronic copies on </w:t>
      </w:r>
      <w:r w:rsidRPr="00FC1C29">
        <w:rPr>
          <w:rFonts w:cs="Calibri Light"/>
          <w:b/>
          <w:bCs/>
        </w:rPr>
        <w:t>USB memory stick/ flash drive</w:t>
      </w:r>
      <w:r w:rsidRPr="00FC1C29">
        <w:rPr>
          <w:rFonts w:cs="Calibri Light"/>
        </w:rPr>
        <w:t xml:space="preserve"> in Portable Document Format </w:t>
      </w:r>
      <w:r w:rsidRPr="00FC1C29">
        <w:rPr>
          <w:rFonts w:cs="Calibri Light"/>
          <w:b/>
          <w:bCs/>
        </w:rPr>
        <w:t>(PDF)</w:t>
      </w:r>
      <w:r w:rsidRPr="00FC1C29">
        <w:rPr>
          <w:rFonts w:cs="Calibri Light"/>
        </w:rPr>
        <w:t xml:space="preserve"> </w:t>
      </w:r>
      <w:r w:rsidRPr="00FC1C29">
        <w:rPr>
          <w:rFonts w:cs="Calibri Light"/>
          <w:b/>
          <w:bCs/>
          <w:u w:val="single"/>
        </w:rPr>
        <w:t>of pricing only</w:t>
      </w:r>
      <w:r w:rsidRPr="00FC1C29">
        <w:rPr>
          <w:rFonts w:cs="Calibri Light"/>
        </w:rPr>
        <w:t>.</w:t>
      </w:r>
    </w:p>
    <w:p w14:paraId="3B281592" w14:textId="77777777" w:rsidR="0098406D" w:rsidRPr="00FC1C29" w:rsidRDefault="0098406D" w:rsidP="0098406D">
      <w:pPr>
        <w:numPr>
          <w:ilvl w:val="0"/>
          <w:numId w:val="51"/>
        </w:numPr>
        <w:spacing w:after="0"/>
        <w:outlineLvl w:val="0"/>
        <w:rPr>
          <w:rFonts w:cs="Calibri Light"/>
        </w:rPr>
      </w:pPr>
      <w:r w:rsidRPr="00FC1C29">
        <w:rPr>
          <w:rFonts w:cs="Calibri Light"/>
        </w:rPr>
        <w:t>It is the Bidder’s responsibility to ensure that the information and contents on the electronic copies is the same as in the hard copies.</w:t>
      </w:r>
    </w:p>
    <w:p w14:paraId="0BD060D4" w14:textId="77777777" w:rsidR="0098406D" w:rsidRPr="00FC1C29" w:rsidRDefault="0098406D" w:rsidP="0098406D">
      <w:pPr>
        <w:numPr>
          <w:ilvl w:val="0"/>
          <w:numId w:val="51"/>
        </w:numPr>
        <w:spacing w:after="0"/>
        <w:outlineLvl w:val="0"/>
        <w:rPr>
          <w:rFonts w:cs="Calibri Light"/>
        </w:rPr>
      </w:pPr>
      <w:r w:rsidRPr="00FC1C29">
        <w:rPr>
          <w:rFonts w:cs="Calibri Light"/>
        </w:rPr>
        <w:t>To ensure that the electronic copies are not damaged, the bidder must submit the USB’s (memory stick/ flash drive) in a sealed padded envelop and be clearly marked.</w:t>
      </w:r>
    </w:p>
    <w:p w14:paraId="541F4FE0" w14:textId="77777777" w:rsidR="0098406D" w:rsidRPr="00FC1C29" w:rsidRDefault="0098406D" w:rsidP="0098406D">
      <w:pPr>
        <w:numPr>
          <w:ilvl w:val="0"/>
          <w:numId w:val="51"/>
        </w:numPr>
        <w:spacing w:after="0"/>
        <w:outlineLvl w:val="0"/>
        <w:rPr>
          <w:rFonts w:cs="Calibri Light"/>
          <w:b/>
          <w:bCs/>
        </w:rPr>
      </w:pPr>
      <w:r w:rsidRPr="00FC1C29">
        <w:rPr>
          <w:rFonts w:cs="Calibri Light"/>
        </w:rPr>
        <w:t xml:space="preserve">Bidders shall submit proposal responses in accordance with the prescribed manner of submission as specified above. </w:t>
      </w:r>
      <w:r w:rsidRPr="00FC1C29">
        <w:rPr>
          <w:rFonts w:cs="Calibri Light"/>
          <w:b/>
          <w:bCs/>
        </w:rPr>
        <w:t>Failure to comply with the above instructions on submitting a proposal will lead to disqualification.</w:t>
      </w:r>
    </w:p>
    <w:p w14:paraId="50481A51" w14:textId="77777777" w:rsidR="0098406D" w:rsidRPr="00FC1C29" w:rsidRDefault="0098406D" w:rsidP="0098406D">
      <w:pPr>
        <w:numPr>
          <w:ilvl w:val="0"/>
          <w:numId w:val="51"/>
        </w:numPr>
        <w:spacing w:after="0"/>
        <w:outlineLvl w:val="0"/>
        <w:rPr>
          <w:rFonts w:cs="Calibri Light"/>
        </w:rPr>
      </w:pPr>
      <w:r w:rsidRPr="00FC1C29">
        <w:rPr>
          <w:rFonts w:cs="Calibri Light"/>
        </w:rPr>
        <w:t>The</w:t>
      </w:r>
      <w:r w:rsidRPr="00FC1C29">
        <w:rPr>
          <w:rFonts w:cs="Calibri Light"/>
          <w:b/>
          <w:bCs/>
        </w:rPr>
        <w:t xml:space="preserve"> RFB </w:t>
      </w:r>
      <w:r w:rsidRPr="00FC1C29">
        <w:rPr>
          <w:rFonts w:cs="Calibri Light"/>
        </w:rPr>
        <w:t xml:space="preserve">Responses (hard and electronic copies) must be clearly marked as follows: Bidder’s Name &amp; Contact Details, </w:t>
      </w:r>
      <w:r w:rsidRPr="00FC1C29">
        <w:rPr>
          <w:rFonts w:cs="Calibri Light"/>
          <w:b/>
          <w:bCs/>
        </w:rPr>
        <w:t xml:space="preserve">RFB </w:t>
      </w:r>
      <w:r w:rsidRPr="00FC1C29">
        <w:rPr>
          <w:rFonts w:cs="Calibri Light"/>
        </w:rPr>
        <w:t xml:space="preserve">Number, </w:t>
      </w:r>
      <w:r w:rsidRPr="00FC1C29">
        <w:rPr>
          <w:rFonts w:cs="Calibri Light"/>
          <w:b/>
          <w:bCs/>
        </w:rPr>
        <w:t xml:space="preserve">RFB </w:t>
      </w:r>
      <w:r w:rsidRPr="00FC1C29">
        <w:rPr>
          <w:rFonts w:cs="Calibri Light"/>
        </w:rPr>
        <w:t>Description, and Closing Date.</w:t>
      </w:r>
    </w:p>
    <w:p w14:paraId="79267C60" w14:textId="77777777" w:rsidR="0098406D" w:rsidRPr="00FC1C29" w:rsidRDefault="0098406D" w:rsidP="0098406D">
      <w:pPr>
        <w:numPr>
          <w:ilvl w:val="0"/>
          <w:numId w:val="51"/>
        </w:numPr>
        <w:spacing w:after="0"/>
        <w:outlineLvl w:val="0"/>
        <w:rPr>
          <w:rFonts w:cs="Calibri Light"/>
        </w:rPr>
      </w:pPr>
      <w:r w:rsidRPr="00FC1C29">
        <w:rPr>
          <w:rFonts w:cs="Calibri Light"/>
        </w:rPr>
        <w:t>All Bids in this regard shall only be accepted if they have been placed in the tender box before or on the closing date and stipulated time.</w:t>
      </w:r>
    </w:p>
    <w:p w14:paraId="547E5EBE" w14:textId="77777777" w:rsidR="0098406D" w:rsidRPr="00FC1C29" w:rsidRDefault="0098406D" w:rsidP="0098406D">
      <w:pPr>
        <w:numPr>
          <w:ilvl w:val="0"/>
          <w:numId w:val="51"/>
        </w:numPr>
        <w:spacing w:after="0"/>
        <w:outlineLvl w:val="0"/>
        <w:rPr>
          <w:rFonts w:cs="Calibri Light"/>
        </w:rPr>
      </w:pPr>
      <w:r w:rsidRPr="00FC1C29">
        <w:rPr>
          <w:rFonts w:cs="Calibri Light"/>
        </w:rPr>
        <w:t>Late bids shall not be considered.</w:t>
      </w:r>
    </w:p>
    <w:p w14:paraId="0F058035" w14:textId="77777777" w:rsidR="0098406D" w:rsidRPr="00FC1C29" w:rsidRDefault="0098406D" w:rsidP="0098406D">
      <w:pPr>
        <w:numPr>
          <w:ilvl w:val="0"/>
          <w:numId w:val="51"/>
        </w:numPr>
        <w:spacing w:after="0"/>
        <w:outlineLvl w:val="0"/>
        <w:rPr>
          <w:rFonts w:cs="Calibri Light"/>
        </w:rPr>
      </w:pPr>
      <w:r w:rsidRPr="00FC1C29">
        <w:rPr>
          <w:rFonts w:cs="Calibri Light"/>
        </w:rPr>
        <w:lastRenderedPageBreak/>
        <w:t xml:space="preserve">The proposal must be </w:t>
      </w:r>
      <w:r w:rsidRPr="00FC1C29">
        <w:rPr>
          <w:rFonts w:cs="Calibri Light"/>
          <w:u w:val="single"/>
        </w:rPr>
        <w:t>signed</w:t>
      </w:r>
      <w:r w:rsidRPr="00FC1C29">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FC1C29">
        <w:rPr>
          <w:rFonts w:cs="Calibri Light"/>
          <w:b/>
          <w:bCs/>
        </w:rPr>
        <w:t>RFB</w:t>
      </w:r>
      <w:r w:rsidRPr="00FC1C29">
        <w:rPr>
          <w:rFonts w:cs="Calibri Light"/>
        </w:rPr>
        <w:t xml:space="preserve"> document.</w:t>
      </w:r>
    </w:p>
    <w:p w14:paraId="61143B48" w14:textId="77777777" w:rsidR="0098406D" w:rsidRPr="00FC1C29" w:rsidRDefault="0098406D" w:rsidP="0098406D">
      <w:pPr>
        <w:numPr>
          <w:ilvl w:val="0"/>
          <w:numId w:val="51"/>
        </w:numPr>
        <w:spacing w:after="0"/>
        <w:outlineLvl w:val="0"/>
        <w:rPr>
          <w:rFonts w:cs="Calibri Light"/>
        </w:rPr>
      </w:pPr>
      <w:r w:rsidRPr="00FC1C29">
        <w:rPr>
          <w:rFonts w:cs="Calibri Light"/>
        </w:rPr>
        <w:t>Faxed or e-mailed bids will not be accepted.</w:t>
      </w:r>
    </w:p>
    <w:p w14:paraId="603324AD" w14:textId="77777777" w:rsidR="0098406D" w:rsidRPr="00FC1C29" w:rsidRDefault="0098406D" w:rsidP="0098406D">
      <w:pPr>
        <w:numPr>
          <w:ilvl w:val="0"/>
          <w:numId w:val="51"/>
        </w:numPr>
        <w:spacing w:after="0"/>
        <w:outlineLvl w:val="0"/>
        <w:rPr>
          <w:rFonts w:cs="Calibri Light"/>
        </w:rPr>
      </w:pPr>
      <w:r w:rsidRPr="00FC1C29">
        <w:rPr>
          <w:rFonts w:cs="Calibri Light"/>
        </w:rPr>
        <w:t xml:space="preserve">Bidders shall submit proposal responses in accordance with the prescribed manner of submission as specified in this document. </w:t>
      </w:r>
      <w:r w:rsidRPr="00FC1C29">
        <w:rPr>
          <w:rFonts w:cs="Calibri Light"/>
          <w:b/>
        </w:rPr>
        <w:t>Failure to comply with the bid submission requirements will lead to disqualification.</w:t>
      </w:r>
    </w:p>
    <w:p w14:paraId="2512F3CA" w14:textId="77777777" w:rsidR="0098406D" w:rsidRPr="00FC1C29" w:rsidRDefault="0098406D" w:rsidP="0098406D">
      <w:pPr>
        <w:numPr>
          <w:ilvl w:val="0"/>
          <w:numId w:val="51"/>
        </w:numPr>
        <w:spacing w:after="0"/>
        <w:outlineLvl w:val="0"/>
        <w:rPr>
          <w:rFonts w:cs="Calibri Light"/>
        </w:rPr>
      </w:pPr>
      <w:r w:rsidRPr="00FC1C29">
        <w:rPr>
          <w:rFonts w:cs="Calibri Light"/>
        </w:rPr>
        <w:t>Bidders are required to submit all returnable documents/information together with their Bids/proposals on or before the closing time and date of the Bids/proposals.</w:t>
      </w:r>
    </w:p>
    <w:p w14:paraId="631F5849" w14:textId="77777777" w:rsidR="0098406D" w:rsidRPr="00FC1C29" w:rsidRDefault="0098406D" w:rsidP="0098406D">
      <w:pPr>
        <w:numPr>
          <w:ilvl w:val="0"/>
          <w:numId w:val="51"/>
        </w:numPr>
        <w:spacing w:after="0"/>
        <w:outlineLvl w:val="0"/>
        <w:rPr>
          <w:rFonts w:cs="Calibri Light"/>
        </w:rPr>
      </w:pPr>
      <w:r w:rsidRPr="00FC1C29">
        <w:rPr>
          <w:rFonts w:cs="Calibri Light"/>
        </w:rPr>
        <w:t>All services supplied in accordance with the bidder’s proposal must be in accordance with all applicable legal requirements in terms of South African law, policies and regulations.</w:t>
      </w:r>
    </w:p>
    <w:p w14:paraId="43EDF138" w14:textId="77777777" w:rsidR="0098406D" w:rsidRPr="00504F20" w:rsidRDefault="0098406D" w:rsidP="005849C0">
      <w:pPr>
        <w:pStyle w:val="ListParagraph"/>
        <w:ind w:left="1134"/>
      </w:pPr>
    </w:p>
    <w:p w14:paraId="0EB5E166" w14:textId="77777777" w:rsidR="00235913" w:rsidRPr="001348C4" w:rsidRDefault="00235913" w:rsidP="00235913">
      <w:pPr>
        <w:pStyle w:val="Heading2"/>
        <w:rPr>
          <w:sz w:val="24"/>
          <w:szCs w:val="24"/>
        </w:rPr>
      </w:pPr>
      <w:bookmarkStart w:id="34" w:name="_Toc171093980"/>
      <w:r w:rsidRPr="001348C4">
        <w:rPr>
          <w:sz w:val="24"/>
          <w:szCs w:val="24"/>
        </w:rPr>
        <w:t xml:space="preserve">Technical </w:t>
      </w:r>
      <w:r w:rsidR="003806BB" w:rsidRPr="001348C4">
        <w:rPr>
          <w:sz w:val="24"/>
          <w:szCs w:val="24"/>
        </w:rPr>
        <w:t>returnable documents</w:t>
      </w:r>
      <w:bookmarkEnd w:id="34"/>
    </w:p>
    <w:p w14:paraId="7294CDC2" w14:textId="77777777" w:rsidR="00942B4A" w:rsidRPr="001348C4" w:rsidRDefault="00235913" w:rsidP="00235913">
      <w:pPr>
        <w:pStyle w:val="Heading3"/>
      </w:pPr>
      <w:bookmarkStart w:id="35" w:name="_Toc171093981"/>
      <w:r w:rsidRPr="001348C4">
        <w:t>Instruction and evaluation criteria</w:t>
      </w:r>
      <w:bookmarkEnd w:id="35"/>
    </w:p>
    <w:p w14:paraId="51A68529" w14:textId="77777777" w:rsidR="00235913" w:rsidRPr="00235913" w:rsidRDefault="00235913" w:rsidP="00971083">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7C4F4F21" w14:textId="77777777" w:rsidR="00235913" w:rsidRPr="00235913" w:rsidRDefault="00235913" w:rsidP="00971083">
      <w:pPr>
        <w:pStyle w:val="ListParagraph"/>
        <w:numPr>
          <w:ilvl w:val="0"/>
          <w:numId w:val="3"/>
        </w:numPr>
      </w:pPr>
      <w:r w:rsidRPr="00235913">
        <w:t xml:space="preserve">The bidder must provide a unique reference number (e.g. binder/folio, chapter, section, page) to locate substantiating evidence in the bid response. </w:t>
      </w:r>
    </w:p>
    <w:p w14:paraId="099BB202" w14:textId="77777777" w:rsidR="00235913" w:rsidRDefault="00235913" w:rsidP="00971083">
      <w:pPr>
        <w:pStyle w:val="ListParagraph"/>
        <w:numPr>
          <w:ilvl w:val="0"/>
          <w:numId w:val="3"/>
        </w:numPr>
      </w:pPr>
      <w:r w:rsidRPr="00235913">
        <w:t xml:space="preserve">The bidder must </w:t>
      </w:r>
      <w:r w:rsidRPr="00465F61">
        <w:t xml:space="preserve">comply with </w:t>
      </w:r>
      <w:r w:rsidRPr="00FC1C29">
        <w:t>ALL</w:t>
      </w:r>
      <w:r w:rsidRPr="00465F61">
        <w:t xml:space="preserve"> the</w:t>
      </w:r>
      <w:r w:rsidRPr="00235913">
        <w:t xml:space="preserve"> TECHNICAL MANDATORY REQUIREMENTS in order for the bid</w:t>
      </w:r>
      <w:r>
        <w:t xml:space="preserve"> response</w:t>
      </w:r>
      <w:r w:rsidRPr="00235913">
        <w:t xml:space="preserve"> to proceed to the next stage of the evaluation.</w:t>
      </w:r>
    </w:p>
    <w:p w14:paraId="3508A45C" w14:textId="77777777" w:rsidR="00916E0F" w:rsidRPr="00916E0F" w:rsidRDefault="00916E0F" w:rsidP="00971083">
      <w:pPr>
        <w:pStyle w:val="ListParagraph"/>
        <w:numPr>
          <w:ilvl w:val="0"/>
          <w:numId w:val="3"/>
        </w:numPr>
      </w:pPr>
      <w:r w:rsidRPr="00916E0F">
        <w:t>No URL references or links will be accepted as evidence.</w:t>
      </w:r>
    </w:p>
    <w:p w14:paraId="6F657FAB" w14:textId="77777777" w:rsidR="00F444A7" w:rsidRDefault="00F444A7" w:rsidP="00AF05FE"/>
    <w:p w14:paraId="23DFAAE6" w14:textId="77777777" w:rsidR="00235913" w:rsidRPr="006C36B5" w:rsidRDefault="00235913" w:rsidP="00235913">
      <w:pPr>
        <w:pStyle w:val="Heading3"/>
      </w:pPr>
      <w:bookmarkStart w:id="36" w:name="_Toc171093982"/>
      <w:r w:rsidRPr="006C36B5">
        <w:t>Technical mandatory requirement</w:t>
      </w:r>
      <w:r w:rsidR="00B46FFE" w:rsidRPr="006C36B5">
        <w:t>s</w:t>
      </w:r>
      <w:r w:rsidR="00512A12" w:rsidRPr="006C36B5">
        <w:t xml:space="preserve"> (Stage 2)</w:t>
      </w:r>
      <w:bookmarkEnd w:id="36"/>
    </w:p>
    <w:p w14:paraId="56AC030F" w14:textId="00B6AC0C" w:rsidR="00576C51" w:rsidRPr="00576C51" w:rsidRDefault="00576C51" w:rsidP="00576C51">
      <w:pPr>
        <w:pStyle w:val="Caption"/>
      </w:pPr>
      <w:bookmarkStart w:id="37" w:name="_Toc145675368"/>
      <w:r>
        <w:t xml:space="preserve">Table </w:t>
      </w:r>
      <w:r w:rsidR="00C1281F">
        <w:t>7</w:t>
      </w:r>
      <w:r>
        <w:t xml:space="preserve">: </w:t>
      </w:r>
      <w:r w:rsidRPr="005849C0">
        <w:rPr>
          <w:b w:val="0"/>
        </w:rPr>
        <w:t>Technical</w:t>
      </w:r>
      <w:r w:rsidR="003711BF" w:rsidRPr="005849C0">
        <w:rPr>
          <w:b w:val="0"/>
        </w:rPr>
        <w:t xml:space="preserve"> </w:t>
      </w:r>
      <w:r w:rsidRPr="005849C0">
        <w:rPr>
          <w:b w:val="0"/>
        </w:rPr>
        <w:t>Mandatory Requirements</w:t>
      </w:r>
      <w:bookmarkEnd w:id="3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5"/>
        <w:gridCol w:w="3208"/>
        <w:gridCol w:w="3207"/>
      </w:tblGrid>
      <w:tr w:rsidR="00235913" w14:paraId="10C660B8" w14:textId="77777777" w:rsidTr="00F02139">
        <w:trPr>
          <w:tblHeader/>
        </w:trPr>
        <w:tc>
          <w:tcPr>
            <w:tcW w:w="3205" w:type="dxa"/>
            <w:shd w:val="solid" w:color="DBE5F1" w:themeColor="accent1" w:themeTint="33" w:fill="DBE5F1" w:themeFill="accent1" w:themeFillTint="33"/>
          </w:tcPr>
          <w:p w14:paraId="1FFE378F"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8" w:type="dxa"/>
            <w:shd w:val="solid" w:color="DBE5F1" w:themeColor="accent1" w:themeTint="33" w:fill="DBE5F1" w:themeFill="accent1" w:themeFillTint="33"/>
          </w:tcPr>
          <w:p w14:paraId="76A62C02"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07" w:type="dxa"/>
            <w:shd w:val="solid" w:color="DBE5F1" w:themeColor="accent1" w:themeTint="33" w:fill="DBE5F1" w:themeFill="accent1" w:themeFillTint="33"/>
          </w:tcPr>
          <w:p w14:paraId="5FF3385E"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0430AE75" w14:textId="77777777" w:rsidTr="00F02139">
        <w:tc>
          <w:tcPr>
            <w:tcW w:w="9620" w:type="dxa"/>
            <w:gridSpan w:val="3"/>
          </w:tcPr>
          <w:p w14:paraId="25791BE8"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32305B70" w14:textId="77777777" w:rsidR="00805234" w:rsidRDefault="00805234" w:rsidP="00235913">
            <w:pPr>
              <w:rPr>
                <w:lang w:val="en-GB"/>
              </w:rPr>
            </w:pPr>
          </w:p>
        </w:tc>
      </w:tr>
      <w:tr w:rsidR="00805234" w14:paraId="1A054533" w14:textId="77777777" w:rsidTr="00F02139">
        <w:tc>
          <w:tcPr>
            <w:tcW w:w="3205" w:type="dxa"/>
          </w:tcPr>
          <w:p w14:paraId="5AA17F04" w14:textId="7A83DF3F" w:rsidR="00646695" w:rsidRPr="009D53B8" w:rsidRDefault="00F804AB" w:rsidP="005849C0">
            <w:pPr>
              <w:spacing w:line="276" w:lineRule="auto"/>
              <w:jc w:val="left"/>
              <w:rPr>
                <w:bCs/>
                <w:color w:val="000000" w:themeColor="text1"/>
                <w:sz w:val="20"/>
                <w:lang w:val="en-GB"/>
              </w:rPr>
            </w:pPr>
            <w:r w:rsidRPr="008E3D10">
              <w:rPr>
                <w:rFonts w:cs="Calibri"/>
                <w:szCs w:val="24"/>
              </w:rPr>
              <w:t xml:space="preserve">The bidder must be accredited with the </w:t>
            </w:r>
            <w:r>
              <w:rPr>
                <w:rFonts w:cs="Calibri"/>
                <w:szCs w:val="24"/>
              </w:rPr>
              <w:t>O</w:t>
            </w:r>
            <w:r w:rsidRPr="00DA0844">
              <w:rPr>
                <w:rFonts w:cs="Calibri"/>
                <w:szCs w:val="24"/>
              </w:rPr>
              <w:t>riginal</w:t>
            </w:r>
            <w:r>
              <w:rPr>
                <w:rFonts w:cs="Calibri"/>
                <w:szCs w:val="24"/>
              </w:rPr>
              <w:t xml:space="preserve"> E</w:t>
            </w:r>
            <w:r w:rsidRPr="00DA0844">
              <w:rPr>
                <w:rFonts w:cs="Calibri"/>
                <w:szCs w:val="24"/>
              </w:rPr>
              <w:t xml:space="preserve">quipment </w:t>
            </w:r>
            <w:r>
              <w:rPr>
                <w:rFonts w:cs="Calibri"/>
                <w:szCs w:val="24"/>
              </w:rPr>
              <w:t>M</w:t>
            </w:r>
            <w:r w:rsidRPr="00DA0844">
              <w:rPr>
                <w:rFonts w:cs="Calibri"/>
                <w:szCs w:val="24"/>
              </w:rPr>
              <w:t xml:space="preserve">anufacturer </w:t>
            </w:r>
            <w:r>
              <w:rPr>
                <w:rFonts w:cs="Calibri"/>
                <w:szCs w:val="24"/>
              </w:rPr>
              <w:t>(</w:t>
            </w:r>
            <w:r w:rsidRPr="008E3D10">
              <w:rPr>
                <w:rFonts w:cs="Calibri"/>
                <w:szCs w:val="24"/>
              </w:rPr>
              <w:t>OEM</w:t>
            </w:r>
            <w:r>
              <w:rPr>
                <w:rFonts w:cs="Calibri"/>
                <w:szCs w:val="24"/>
              </w:rPr>
              <w:t>)</w:t>
            </w:r>
            <w:r w:rsidRPr="008E3D10">
              <w:rPr>
                <w:rFonts w:cs="Calibri"/>
                <w:szCs w:val="24"/>
              </w:rPr>
              <w:t>/</w:t>
            </w:r>
            <w:r w:rsidRPr="00DA0844">
              <w:rPr>
                <w:rFonts w:cs="Calibri"/>
                <w:szCs w:val="24"/>
              </w:rPr>
              <w:t xml:space="preserve">Original Software Manufacturer </w:t>
            </w:r>
            <w:r>
              <w:rPr>
                <w:rFonts w:cs="Calibri"/>
                <w:szCs w:val="24"/>
              </w:rPr>
              <w:t>(</w:t>
            </w:r>
            <w:r w:rsidRPr="008E3D10">
              <w:rPr>
                <w:rFonts w:cs="Calibri"/>
                <w:szCs w:val="24"/>
              </w:rPr>
              <w:t>OSM</w:t>
            </w:r>
            <w:r>
              <w:rPr>
                <w:rFonts w:cs="Calibri"/>
                <w:szCs w:val="24"/>
              </w:rPr>
              <w:t xml:space="preserve">) or </w:t>
            </w:r>
            <w:r w:rsidRPr="00DA0844">
              <w:rPr>
                <w:rFonts w:cs="Calibri"/>
                <w:szCs w:val="24"/>
              </w:rPr>
              <w:t>an Accredited Reseller/ Partner</w:t>
            </w:r>
            <w:r>
              <w:rPr>
                <w:rFonts w:cs="Calibri"/>
                <w:szCs w:val="24"/>
              </w:rPr>
              <w:t xml:space="preserve">/ </w:t>
            </w:r>
            <w:r w:rsidRPr="00F804AB">
              <w:rPr>
                <w:rFonts w:cs="Calibri Light"/>
              </w:rPr>
              <w:t xml:space="preserve">Distributor to </w:t>
            </w:r>
            <w:r w:rsidR="00A82086" w:rsidRPr="005849C0">
              <w:rPr>
                <w:rFonts w:cs="Calibri Light"/>
                <w:bCs/>
                <w:color w:val="000000" w:themeColor="text1"/>
                <w:lang w:val="en-GB"/>
              </w:rPr>
              <w:t xml:space="preserve">to provide Kofax software </w:t>
            </w:r>
            <w:r w:rsidR="006D1FB0" w:rsidRPr="005849C0">
              <w:rPr>
                <w:rFonts w:cs="Calibri Light"/>
                <w:bCs/>
                <w:color w:val="000000" w:themeColor="text1"/>
                <w:lang w:val="en-GB"/>
              </w:rPr>
              <w:t>solution.</w:t>
            </w:r>
          </w:p>
        </w:tc>
        <w:tc>
          <w:tcPr>
            <w:tcW w:w="3208" w:type="dxa"/>
          </w:tcPr>
          <w:p w14:paraId="4AFA9B71" w14:textId="7C21AA50" w:rsidR="00F804AB" w:rsidRPr="00F804AB" w:rsidRDefault="00F804AB" w:rsidP="00F804AB">
            <w:pPr>
              <w:spacing w:after="120" w:line="276" w:lineRule="auto"/>
              <w:jc w:val="left"/>
              <w:rPr>
                <w:lang w:val="en-GB"/>
              </w:rPr>
            </w:pPr>
            <w:r w:rsidRPr="00F804AB">
              <w:rPr>
                <w:lang w:val="en-GB"/>
              </w:rPr>
              <w:t xml:space="preserve">Attach to </w:t>
            </w:r>
            <w:r w:rsidRPr="00F804AB">
              <w:rPr>
                <w:b/>
                <w:lang w:val="en-GB"/>
              </w:rPr>
              <w:t>ANNEX A</w:t>
            </w:r>
            <w:r w:rsidRPr="00F804AB">
              <w:rPr>
                <w:lang w:val="en-GB"/>
              </w:rPr>
              <w:t xml:space="preserve"> </w:t>
            </w:r>
            <w:proofErr w:type="spellStart"/>
            <w:r w:rsidRPr="00F804AB">
              <w:rPr>
                <w:lang w:val="en-GB"/>
              </w:rPr>
              <w:t>a</w:t>
            </w:r>
            <w:proofErr w:type="spellEnd"/>
            <w:r w:rsidRPr="00F804AB">
              <w:rPr>
                <w:lang w:val="en-GB"/>
              </w:rPr>
              <w:t xml:space="preserve"> copy of valid documentation (letter/certificate/license) as proof that the Bidder is </w:t>
            </w:r>
            <w:r w:rsidRPr="00F804AB">
              <w:rPr>
                <w:rFonts w:cs="Calibri"/>
                <w:szCs w:val="24"/>
              </w:rPr>
              <w:t>the Original Equipment Manufacturer (OEM)/Original Software Manufacturer (OSM) or an Accredited Reseller/ Partner/ Distributor to provide Kofax software solution.</w:t>
            </w:r>
          </w:p>
          <w:p w14:paraId="2E701C1E" w14:textId="77777777" w:rsidR="00F804AB" w:rsidRDefault="00F804AB" w:rsidP="005849C0">
            <w:pPr>
              <w:rPr>
                <w:lang w:val="en-GB"/>
              </w:rPr>
            </w:pPr>
          </w:p>
          <w:p w14:paraId="3F5B843F" w14:textId="77777777" w:rsidR="001A50CD" w:rsidRPr="00563545" w:rsidRDefault="001A50CD" w:rsidP="001A50CD">
            <w:pPr>
              <w:jc w:val="left"/>
              <w:rPr>
                <w:b/>
                <w:bCs/>
                <w:lang w:val="en-GB"/>
              </w:rPr>
            </w:pPr>
            <w:r w:rsidRPr="00563545">
              <w:rPr>
                <w:b/>
                <w:bCs/>
                <w:lang w:val="en-GB"/>
              </w:rPr>
              <w:t xml:space="preserve">NOTE (1): </w:t>
            </w:r>
          </w:p>
          <w:p w14:paraId="34ED32E3" w14:textId="44BB28CF" w:rsidR="001A50CD" w:rsidRPr="005849C0" w:rsidRDefault="001A50CD" w:rsidP="001A50CD">
            <w:pPr>
              <w:jc w:val="left"/>
              <w:rPr>
                <w:bCs/>
                <w:lang w:val="en-GB"/>
              </w:rPr>
            </w:pPr>
            <w:r w:rsidRPr="005849C0">
              <w:rPr>
                <w:bCs/>
                <w:lang w:val="en-GB"/>
              </w:rPr>
              <w:t>SITA</w:t>
            </w:r>
            <w:r w:rsidR="00005168" w:rsidRPr="005849C0">
              <w:rPr>
                <w:bCs/>
                <w:lang w:val="en-GB"/>
              </w:rPr>
              <w:t>/DOJ&amp;CD</w:t>
            </w:r>
            <w:r w:rsidRPr="005849C0">
              <w:rPr>
                <w:bCs/>
                <w:lang w:val="en-GB"/>
              </w:rPr>
              <w:t xml:space="preserve"> reserves the right to verify information provided.</w:t>
            </w:r>
          </w:p>
          <w:p w14:paraId="0AC60BAE" w14:textId="77777777" w:rsidR="001A50CD" w:rsidRDefault="001A50CD" w:rsidP="00805234">
            <w:pPr>
              <w:jc w:val="left"/>
              <w:rPr>
                <w:lang w:val="en-GB"/>
              </w:rPr>
            </w:pPr>
          </w:p>
        </w:tc>
        <w:tc>
          <w:tcPr>
            <w:tcW w:w="3207" w:type="dxa"/>
          </w:tcPr>
          <w:p w14:paraId="6ABAC430" w14:textId="36C5AF4B" w:rsidR="00805234" w:rsidRDefault="00F02139" w:rsidP="005849C0">
            <w:pPr>
              <w:spacing w:line="276" w:lineRule="auto"/>
              <w:jc w:val="left"/>
              <w:rPr>
                <w:lang w:val="en-GB"/>
              </w:rPr>
            </w:pPr>
            <w:r w:rsidRPr="00466185">
              <w:rPr>
                <w:color w:val="FF0000"/>
                <w:lang w:val="en-GB"/>
              </w:rPr>
              <w:t xml:space="preserve">&lt;provide unique reference to locate substantiating evidence in the bid response – see </w:t>
            </w:r>
            <w:r w:rsidRPr="00466185">
              <w:rPr>
                <w:b/>
                <w:bCs/>
                <w:color w:val="FF0000"/>
                <w:lang w:val="en-GB"/>
              </w:rPr>
              <w:t>Annex A, par 5.1</w:t>
            </w:r>
            <w:r w:rsidRPr="00466185">
              <w:rPr>
                <w:color w:val="FF0000"/>
                <w:lang w:val="en-GB"/>
              </w:rPr>
              <w:t>&gt;</w:t>
            </w:r>
          </w:p>
        </w:tc>
      </w:tr>
      <w:tr w:rsidR="00805234" w14:paraId="71C8B001" w14:textId="77777777" w:rsidTr="00F02139">
        <w:tc>
          <w:tcPr>
            <w:tcW w:w="9620" w:type="dxa"/>
            <w:gridSpan w:val="3"/>
          </w:tcPr>
          <w:p w14:paraId="573C6E3F" w14:textId="77777777" w:rsidR="00805234" w:rsidRPr="00805234" w:rsidRDefault="00805234" w:rsidP="00805234">
            <w:pPr>
              <w:jc w:val="left"/>
              <w:rPr>
                <w:b/>
                <w:bCs/>
                <w:lang w:val="en-GB"/>
              </w:rPr>
            </w:pPr>
            <w:r w:rsidRPr="00805234">
              <w:rPr>
                <w:b/>
                <w:bCs/>
                <w:lang w:val="en-GB"/>
              </w:rPr>
              <w:t>2. Bidder Experience and Capability Requirements</w:t>
            </w:r>
          </w:p>
          <w:p w14:paraId="445E53FB" w14:textId="77777777" w:rsidR="00805234" w:rsidRDefault="00805234" w:rsidP="00805234">
            <w:pPr>
              <w:jc w:val="left"/>
              <w:rPr>
                <w:lang w:val="en-GB"/>
              </w:rPr>
            </w:pPr>
          </w:p>
        </w:tc>
      </w:tr>
      <w:tr w:rsidR="00F02139" w14:paraId="6D93BC46" w14:textId="77777777" w:rsidTr="00F02139">
        <w:tc>
          <w:tcPr>
            <w:tcW w:w="3205" w:type="dxa"/>
          </w:tcPr>
          <w:p w14:paraId="0033D1E4" w14:textId="1678B589" w:rsidR="00F02139" w:rsidRPr="00F02139" w:rsidRDefault="00F02139" w:rsidP="005849C0">
            <w:pPr>
              <w:tabs>
                <w:tab w:val="left" w:pos="26"/>
              </w:tabs>
              <w:spacing w:after="120" w:line="276" w:lineRule="auto"/>
              <w:rPr>
                <w:rFonts w:cs="Calibri"/>
                <w:bCs/>
                <w:szCs w:val="24"/>
              </w:rPr>
            </w:pPr>
            <w:r w:rsidRPr="00F02139">
              <w:rPr>
                <w:rFonts w:cs="Calibri"/>
                <w:bCs/>
                <w:szCs w:val="24"/>
              </w:rPr>
              <w:lastRenderedPageBreak/>
              <w:t>The bidder must have provided the License renewal</w:t>
            </w:r>
            <w:r>
              <w:rPr>
                <w:rFonts w:cs="Calibri"/>
                <w:bCs/>
                <w:szCs w:val="24"/>
              </w:rPr>
              <w:t xml:space="preserve"> </w:t>
            </w:r>
            <w:r w:rsidRPr="00F02139">
              <w:rPr>
                <w:rFonts w:cs="Calibri"/>
                <w:bCs/>
                <w:szCs w:val="24"/>
              </w:rPr>
              <w:t>including maintenance and support of Kofax software solution</w:t>
            </w:r>
            <w:r>
              <w:rPr>
                <w:rFonts w:cs="Calibri"/>
                <w:bCs/>
                <w:szCs w:val="24"/>
              </w:rPr>
              <w:t xml:space="preserve"> </w:t>
            </w:r>
            <w:r w:rsidRPr="00F02139">
              <w:rPr>
                <w:rFonts w:cs="Calibri"/>
                <w:szCs w:val="24"/>
              </w:rPr>
              <w:t>to at least one (01) customer in the last five (05) years f</w:t>
            </w:r>
            <w:r w:rsidR="00693A09">
              <w:rPr>
                <w:rFonts w:cs="Calibri"/>
                <w:szCs w:val="24"/>
              </w:rPr>
              <w:t>rom</w:t>
            </w:r>
            <w:r w:rsidRPr="00F02139">
              <w:rPr>
                <w:rFonts w:cs="Calibri"/>
                <w:szCs w:val="24"/>
              </w:rPr>
              <w:t xml:space="preserve"> the publication of this bid.</w:t>
            </w:r>
          </w:p>
          <w:p w14:paraId="7F1622C7" w14:textId="77777777" w:rsidR="00F02139" w:rsidRDefault="00F02139" w:rsidP="00F02139">
            <w:pPr>
              <w:tabs>
                <w:tab w:val="left" w:pos="2279"/>
              </w:tabs>
              <w:rPr>
                <w:rFonts w:asciiTheme="minorHAnsi" w:hAnsiTheme="minorHAnsi" w:cstheme="minorHAnsi"/>
                <w:color w:val="000000" w:themeColor="text1"/>
              </w:rPr>
            </w:pPr>
          </w:p>
          <w:p w14:paraId="7FFBD43C" w14:textId="77777777" w:rsidR="00F02139" w:rsidRDefault="00F02139" w:rsidP="00F02139">
            <w:pPr>
              <w:tabs>
                <w:tab w:val="left" w:pos="2279"/>
              </w:tabs>
              <w:rPr>
                <w:rFonts w:asciiTheme="minorHAnsi" w:hAnsiTheme="minorHAnsi" w:cstheme="minorHAnsi"/>
                <w:color w:val="000000" w:themeColor="text1"/>
              </w:rPr>
            </w:pPr>
          </w:p>
          <w:p w14:paraId="4B3D3158" w14:textId="77777777" w:rsidR="00F02139" w:rsidRDefault="00F02139" w:rsidP="00F02139">
            <w:pPr>
              <w:tabs>
                <w:tab w:val="left" w:pos="2279"/>
              </w:tabs>
              <w:rPr>
                <w:rFonts w:asciiTheme="minorHAnsi" w:hAnsiTheme="minorHAnsi" w:cstheme="minorHAnsi"/>
                <w:color w:val="000000" w:themeColor="text1"/>
              </w:rPr>
            </w:pPr>
          </w:p>
          <w:p w14:paraId="17C5B5A6" w14:textId="77777777" w:rsidR="00F02139" w:rsidRDefault="00F02139" w:rsidP="00F02139">
            <w:pPr>
              <w:tabs>
                <w:tab w:val="left" w:pos="2279"/>
              </w:tabs>
              <w:rPr>
                <w:rFonts w:asciiTheme="minorHAnsi" w:hAnsiTheme="minorHAnsi" w:cstheme="minorHAnsi"/>
                <w:color w:val="000000" w:themeColor="text1"/>
              </w:rPr>
            </w:pPr>
          </w:p>
          <w:p w14:paraId="5634A408" w14:textId="77777777" w:rsidR="00F02139" w:rsidRDefault="00F02139" w:rsidP="00F02139">
            <w:pPr>
              <w:tabs>
                <w:tab w:val="left" w:pos="2279"/>
              </w:tabs>
              <w:rPr>
                <w:rFonts w:asciiTheme="minorHAnsi" w:hAnsiTheme="minorHAnsi" w:cstheme="minorHAnsi"/>
                <w:color w:val="000000" w:themeColor="text1"/>
              </w:rPr>
            </w:pPr>
          </w:p>
          <w:p w14:paraId="3B14FED0" w14:textId="2F61879E" w:rsidR="00F02139" w:rsidRPr="0070718F" w:rsidRDefault="00F02139" w:rsidP="00F02139">
            <w:pPr>
              <w:tabs>
                <w:tab w:val="left" w:pos="2279"/>
              </w:tabs>
              <w:rPr>
                <w:rFonts w:asciiTheme="minorHAnsi" w:hAnsiTheme="minorHAnsi" w:cstheme="minorHAnsi"/>
                <w:color w:val="000000" w:themeColor="text1"/>
              </w:rPr>
            </w:pPr>
          </w:p>
        </w:tc>
        <w:tc>
          <w:tcPr>
            <w:tcW w:w="3208" w:type="dxa"/>
          </w:tcPr>
          <w:p w14:paraId="6F3E1EB5" w14:textId="76014EF7" w:rsidR="00F02139" w:rsidRDefault="00F02139" w:rsidP="00FC1C29">
            <w:pPr>
              <w:spacing w:line="276" w:lineRule="auto"/>
              <w:jc w:val="left"/>
              <w:rPr>
                <w:rFonts w:cs="Calibri"/>
                <w:szCs w:val="24"/>
              </w:rPr>
            </w:pPr>
            <w:r>
              <w:rPr>
                <w:rFonts w:cs="Calibri"/>
                <w:szCs w:val="24"/>
              </w:rPr>
              <w:t xml:space="preserve">The Bidder must provide reference details from </w:t>
            </w:r>
            <w:r w:rsidRPr="00654CC6">
              <w:rPr>
                <w:rFonts w:cs="Calibri"/>
                <w:szCs w:val="24"/>
              </w:rPr>
              <w:t>at least one (</w:t>
            </w:r>
            <w:r>
              <w:rPr>
                <w:rFonts w:cs="Calibri"/>
                <w:szCs w:val="24"/>
              </w:rPr>
              <w:t>0</w:t>
            </w:r>
            <w:r w:rsidRPr="00654CC6">
              <w:rPr>
                <w:rFonts w:cs="Calibri"/>
                <w:szCs w:val="24"/>
              </w:rPr>
              <w:t xml:space="preserve">1) customer to whom the </w:t>
            </w:r>
            <w:bookmarkStart w:id="38" w:name="_Hlk132742614"/>
            <w:r w:rsidRPr="00F02139">
              <w:rPr>
                <w:rFonts w:cs="Calibri"/>
                <w:szCs w:val="24"/>
              </w:rPr>
              <w:t>License renewal including maintenance and support of Kofax software solution</w:t>
            </w:r>
          </w:p>
          <w:p w14:paraId="4481C140" w14:textId="75336A24" w:rsidR="00F02139" w:rsidRPr="000432BB" w:rsidRDefault="00F02139" w:rsidP="00FC1C29">
            <w:pPr>
              <w:spacing w:line="276" w:lineRule="auto"/>
              <w:jc w:val="left"/>
              <w:rPr>
                <w:rFonts w:cs="Calibri"/>
                <w:szCs w:val="24"/>
              </w:rPr>
            </w:pPr>
            <w:r>
              <w:rPr>
                <w:rFonts w:cs="Calibri"/>
                <w:szCs w:val="24"/>
              </w:rPr>
              <w:t>was provided in the last five</w:t>
            </w:r>
            <w:r w:rsidR="00693A09">
              <w:rPr>
                <w:rFonts w:cs="Calibri"/>
                <w:szCs w:val="24"/>
              </w:rPr>
              <w:t xml:space="preserve"> (05)</w:t>
            </w:r>
            <w:r>
              <w:rPr>
                <w:rFonts w:cs="Calibri"/>
                <w:szCs w:val="24"/>
              </w:rPr>
              <w:t xml:space="preserve"> years from the publication of this bid.</w:t>
            </w:r>
          </w:p>
          <w:p w14:paraId="40DF8120" w14:textId="77777777" w:rsidR="00F02139" w:rsidRPr="00466185" w:rsidRDefault="00F02139" w:rsidP="00F02139">
            <w:pPr>
              <w:spacing w:after="120" w:line="276" w:lineRule="auto"/>
              <w:jc w:val="left"/>
              <w:rPr>
                <w:rFonts w:asciiTheme="minorHAnsi" w:hAnsiTheme="minorHAnsi"/>
                <w:b/>
                <w:bCs/>
                <w:lang w:val="en-GB"/>
              </w:rPr>
            </w:pPr>
            <w:r w:rsidRPr="00466185">
              <w:rPr>
                <w:rFonts w:asciiTheme="minorHAnsi" w:hAnsiTheme="minorHAnsi"/>
                <w:b/>
                <w:bCs/>
                <w:lang w:val="en-GB"/>
              </w:rPr>
              <w:t>NOTE (1)</w:t>
            </w:r>
          </w:p>
          <w:p w14:paraId="59699066" w14:textId="6D3F2B39" w:rsidR="00F02139" w:rsidRPr="00466185" w:rsidRDefault="00F02139" w:rsidP="00F02139">
            <w:pPr>
              <w:spacing w:after="120" w:line="276" w:lineRule="auto"/>
              <w:jc w:val="left"/>
              <w:rPr>
                <w:rFonts w:asciiTheme="minorHAnsi" w:hAnsiTheme="minorHAnsi"/>
                <w:lang w:val="en-GB"/>
              </w:rPr>
            </w:pPr>
            <w:r w:rsidRPr="00466185">
              <w:rPr>
                <w:rFonts w:asciiTheme="minorHAnsi" w:hAnsiTheme="minorHAnsi"/>
                <w:lang w:val="en-GB"/>
              </w:rPr>
              <w:t xml:space="preserve">The Bidder </w:t>
            </w:r>
            <w:r w:rsidRPr="00466185">
              <w:rPr>
                <w:rFonts w:asciiTheme="minorHAnsi" w:hAnsiTheme="minorHAnsi"/>
                <w:b/>
                <w:bCs/>
                <w:lang w:val="en-GB"/>
              </w:rPr>
              <w:t>must provide all</w:t>
            </w:r>
            <w:r w:rsidRPr="00466185">
              <w:rPr>
                <w:rFonts w:asciiTheme="minorHAnsi" w:hAnsiTheme="minorHAnsi"/>
                <w:lang w:val="en-GB"/>
              </w:rPr>
              <w:t xml:space="preserve"> of the following information when </w:t>
            </w:r>
            <w:r w:rsidRPr="00465F61">
              <w:rPr>
                <w:rFonts w:asciiTheme="minorHAnsi" w:hAnsiTheme="minorHAnsi"/>
                <w:lang w:val="en-GB"/>
              </w:rPr>
              <w:t xml:space="preserve">completing </w:t>
            </w:r>
            <w:r w:rsidRPr="00FC1C29">
              <w:rPr>
                <w:rFonts w:asciiTheme="minorHAnsi" w:hAnsiTheme="minorHAnsi"/>
                <w:b/>
                <w:bCs/>
                <w:lang w:val="en-GB"/>
              </w:rPr>
              <w:t xml:space="preserve">table </w:t>
            </w:r>
            <w:r w:rsidR="00693A09" w:rsidRPr="00FC1C29">
              <w:rPr>
                <w:rFonts w:asciiTheme="minorHAnsi" w:hAnsiTheme="minorHAnsi"/>
                <w:b/>
                <w:bCs/>
                <w:lang w:val="en-GB"/>
              </w:rPr>
              <w:t>13</w:t>
            </w:r>
            <w:r w:rsidRPr="00FC1C29">
              <w:rPr>
                <w:rFonts w:asciiTheme="minorHAnsi" w:hAnsiTheme="minorHAnsi"/>
                <w:b/>
                <w:lang w:val="en-GB"/>
              </w:rPr>
              <w:t>:</w:t>
            </w:r>
          </w:p>
          <w:p w14:paraId="41D588D9" w14:textId="77777777" w:rsidR="00F02139" w:rsidRPr="00466185" w:rsidRDefault="00F02139" w:rsidP="00F02139">
            <w:pPr>
              <w:numPr>
                <w:ilvl w:val="1"/>
                <w:numId w:val="23"/>
              </w:numPr>
              <w:spacing w:line="276" w:lineRule="auto"/>
              <w:ind w:left="491" w:hanging="425"/>
              <w:jc w:val="left"/>
              <w:outlineLvl w:val="0"/>
              <w:rPr>
                <w:rFonts w:asciiTheme="minorHAnsi" w:hAnsiTheme="minorHAnsi"/>
                <w:lang w:val="en-GB"/>
              </w:rPr>
            </w:pPr>
            <w:r w:rsidRPr="00466185">
              <w:rPr>
                <w:rFonts w:asciiTheme="minorHAnsi" w:hAnsiTheme="minorHAnsi"/>
                <w:lang w:val="en-GB"/>
              </w:rPr>
              <w:t>Company name; and</w:t>
            </w:r>
          </w:p>
          <w:p w14:paraId="37EFC6F9" w14:textId="77777777" w:rsidR="00F02139" w:rsidRPr="00466185" w:rsidRDefault="00F02139" w:rsidP="00F02139">
            <w:pPr>
              <w:numPr>
                <w:ilvl w:val="1"/>
                <w:numId w:val="23"/>
              </w:numPr>
              <w:spacing w:after="120" w:line="276" w:lineRule="auto"/>
              <w:ind w:left="603"/>
              <w:jc w:val="left"/>
              <w:rPr>
                <w:lang w:val="en-GB"/>
              </w:rPr>
            </w:pPr>
            <w:r w:rsidRPr="00466185">
              <w:rPr>
                <w:lang w:val="en-GB"/>
              </w:rPr>
              <w:t xml:space="preserve">Contact person, telephone </w:t>
            </w:r>
            <w:r w:rsidRPr="00466185">
              <w:rPr>
                <w:b/>
                <w:bCs/>
                <w:lang w:val="en-GB"/>
              </w:rPr>
              <w:t>and/or</w:t>
            </w:r>
            <w:r w:rsidRPr="00466185">
              <w:rPr>
                <w:lang w:val="en-GB"/>
              </w:rPr>
              <w:t xml:space="preserve"> e-mail address; </w:t>
            </w:r>
            <w:r w:rsidRPr="00466185">
              <w:rPr>
                <w:b/>
                <w:bCs/>
                <w:lang w:val="en-GB"/>
              </w:rPr>
              <w:t xml:space="preserve">and </w:t>
            </w:r>
          </w:p>
          <w:p w14:paraId="04B105A5" w14:textId="77777777" w:rsidR="00F02139" w:rsidRPr="00466185" w:rsidRDefault="00F02139" w:rsidP="00F02139">
            <w:pPr>
              <w:numPr>
                <w:ilvl w:val="1"/>
                <w:numId w:val="23"/>
              </w:numPr>
              <w:spacing w:after="120" w:line="276" w:lineRule="auto"/>
              <w:ind w:left="603"/>
              <w:jc w:val="left"/>
              <w:rPr>
                <w:lang w:val="en-GB"/>
              </w:rPr>
            </w:pPr>
            <w:r w:rsidRPr="00466185">
              <w:rPr>
                <w:lang w:val="en-GB"/>
              </w:rPr>
              <w:t xml:space="preserve">Project scope of Work; </w:t>
            </w:r>
            <w:r w:rsidRPr="00466185">
              <w:rPr>
                <w:b/>
                <w:bCs/>
                <w:lang w:val="en-GB"/>
              </w:rPr>
              <w:t>and</w:t>
            </w:r>
          </w:p>
          <w:p w14:paraId="1E07BDC6" w14:textId="7BC3F1F3" w:rsidR="00F02139" w:rsidRPr="00465F61" w:rsidRDefault="00F02139" w:rsidP="00FC1C29">
            <w:pPr>
              <w:numPr>
                <w:ilvl w:val="1"/>
                <w:numId w:val="23"/>
              </w:numPr>
              <w:spacing w:after="120" w:line="276" w:lineRule="auto"/>
              <w:ind w:left="603"/>
              <w:jc w:val="left"/>
              <w:rPr>
                <w:rFonts w:asciiTheme="minorHAnsi" w:hAnsiTheme="minorHAnsi" w:cstheme="minorHAnsi"/>
                <w:szCs w:val="24"/>
              </w:rPr>
            </w:pPr>
            <w:r w:rsidRPr="00466185">
              <w:rPr>
                <w:lang w:val="en-GB"/>
              </w:rPr>
              <w:t xml:space="preserve">Project start and End date. </w:t>
            </w:r>
          </w:p>
          <w:p w14:paraId="2A081299" w14:textId="77777777" w:rsidR="00F02139" w:rsidRPr="00466185" w:rsidRDefault="00F02139" w:rsidP="00F02139">
            <w:pPr>
              <w:spacing w:line="276" w:lineRule="auto"/>
              <w:jc w:val="left"/>
              <w:rPr>
                <w:lang w:val="en-GB"/>
              </w:rPr>
            </w:pPr>
          </w:p>
          <w:p w14:paraId="12BE3DDE" w14:textId="77777777" w:rsidR="00F02139" w:rsidRPr="00466185" w:rsidRDefault="00F02139" w:rsidP="00F02139">
            <w:pPr>
              <w:spacing w:after="120" w:line="276" w:lineRule="auto"/>
              <w:jc w:val="left"/>
              <w:rPr>
                <w:b/>
                <w:bCs/>
                <w:lang w:val="en-GB"/>
              </w:rPr>
            </w:pPr>
            <w:r w:rsidRPr="00466185">
              <w:rPr>
                <w:b/>
                <w:bCs/>
                <w:lang w:val="en-GB"/>
              </w:rPr>
              <w:t xml:space="preserve">NOTE (2): </w:t>
            </w:r>
          </w:p>
          <w:p w14:paraId="27582FA9" w14:textId="77777777" w:rsidR="00F02139" w:rsidRPr="00466185" w:rsidRDefault="00F02139" w:rsidP="00F02139">
            <w:pPr>
              <w:spacing w:after="120" w:line="276" w:lineRule="auto"/>
              <w:jc w:val="left"/>
              <w:rPr>
                <w:b/>
                <w:bCs/>
                <w:lang w:val="en-GB"/>
              </w:rPr>
            </w:pPr>
            <w:r w:rsidRPr="00466185">
              <w:rPr>
                <w:lang w:val="en-GB"/>
              </w:rPr>
              <w:t>Failure to comply fully to the requirements as indicated above will result in disqualification.</w:t>
            </w:r>
          </w:p>
          <w:p w14:paraId="7D294134" w14:textId="77777777" w:rsidR="00F02139" w:rsidRPr="00466185" w:rsidRDefault="00F02139" w:rsidP="00F02139">
            <w:pPr>
              <w:spacing w:after="120" w:line="276" w:lineRule="auto"/>
              <w:jc w:val="left"/>
              <w:rPr>
                <w:b/>
                <w:bCs/>
                <w:lang w:val="en-GB"/>
              </w:rPr>
            </w:pPr>
            <w:r w:rsidRPr="00466185">
              <w:rPr>
                <w:b/>
                <w:bCs/>
                <w:lang w:val="en-GB"/>
              </w:rPr>
              <w:t xml:space="preserve">NOTE (3): </w:t>
            </w:r>
          </w:p>
          <w:bookmarkEnd w:id="38"/>
          <w:p w14:paraId="50620406" w14:textId="77777777" w:rsidR="00F02139" w:rsidRPr="005E3588" w:rsidRDefault="00F02139" w:rsidP="00F02139">
            <w:pPr>
              <w:jc w:val="left"/>
              <w:rPr>
                <w:bCs/>
                <w:lang w:val="en-GB"/>
              </w:rPr>
            </w:pPr>
            <w:r w:rsidRPr="005E3588">
              <w:rPr>
                <w:bCs/>
                <w:lang w:val="en-GB"/>
              </w:rPr>
              <w:t>SITA/DOJ&amp;CD reserves the right to verify information provided.</w:t>
            </w:r>
          </w:p>
          <w:p w14:paraId="434D091D" w14:textId="0B508522" w:rsidR="00F02139" w:rsidRPr="0070718F" w:rsidRDefault="00F02139" w:rsidP="00F02139">
            <w:pPr>
              <w:jc w:val="left"/>
              <w:rPr>
                <w:b/>
                <w:bCs/>
                <w:lang w:val="en-GB"/>
              </w:rPr>
            </w:pPr>
          </w:p>
        </w:tc>
        <w:tc>
          <w:tcPr>
            <w:tcW w:w="3207" w:type="dxa"/>
          </w:tcPr>
          <w:p w14:paraId="7D638289" w14:textId="55DF3EBC" w:rsidR="00F02139" w:rsidRDefault="00F02139" w:rsidP="00F02139">
            <w:pPr>
              <w:jc w:val="left"/>
              <w:rPr>
                <w:lang w:val="en-GB"/>
              </w:rPr>
            </w:pPr>
            <w:r w:rsidRPr="00637558">
              <w:rPr>
                <w:color w:val="FF0000"/>
                <w:lang w:val="en-GB"/>
              </w:rPr>
              <w:t xml:space="preserve">&lt;provide unique reference to locate substantiating evidence in the bid response – see </w:t>
            </w:r>
            <w:r w:rsidRPr="00637558">
              <w:rPr>
                <w:b/>
                <w:bCs/>
                <w:color w:val="FF0000"/>
                <w:lang w:val="en-GB"/>
              </w:rPr>
              <w:t>Annex A, par 5.2.</w:t>
            </w:r>
            <w:r w:rsidR="00693A09" w:rsidRPr="00637558">
              <w:rPr>
                <w:b/>
                <w:bCs/>
                <w:color w:val="FF0000"/>
                <w:lang w:val="en-GB"/>
              </w:rPr>
              <w:t xml:space="preserve"> Table 13</w:t>
            </w:r>
            <w:r w:rsidRPr="00637558">
              <w:rPr>
                <w:color w:val="FF0000"/>
                <w:lang w:val="en-GB"/>
              </w:rPr>
              <w:t>&gt;</w:t>
            </w:r>
          </w:p>
        </w:tc>
      </w:tr>
      <w:tr w:rsidR="00F02139" w14:paraId="4085FD6C" w14:textId="77777777" w:rsidTr="00F553A3">
        <w:tc>
          <w:tcPr>
            <w:tcW w:w="9620" w:type="dxa"/>
            <w:gridSpan w:val="3"/>
          </w:tcPr>
          <w:p w14:paraId="1154C608" w14:textId="77777777" w:rsidR="00F02139" w:rsidRPr="00F02139" w:rsidRDefault="00F02139" w:rsidP="00F02139">
            <w:pPr>
              <w:spacing w:after="120" w:line="360" w:lineRule="auto"/>
              <w:rPr>
                <w:b/>
                <w:bCs/>
                <w:lang w:val="en-GB"/>
              </w:rPr>
            </w:pPr>
            <w:r w:rsidRPr="00F02139">
              <w:rPr>
                <w:b/>
                <w:bCs/>
                <w:lang w:val="en-GB"/>
              </w:rPr>
              <w:t>3. Special Conditions of Contract</w:t>
            </w:r>
          </w:p>
          <w:p w14:paraId="1BEF25B3" w14:textId="77777777" w:rsidR="00F02139" w:rsidRPr="00466185" w:rsidRDefault="00F02139" w:rsidP="00F02139">
            <w:pPr>
              <w:jc w:val="left"/>
              <w:rPr>
                <w:color w:val="FF0000"/>
                <w:lang w:val="en-GB"/>
              </w:rPr>
            </w:pPr>
          </w:p>
        </w:tc>
      </w:tr>
      <w:tr w:rsidR="00F02139" w14:paraId="54342BB0" w14:textId="77777777" w:rsidTr="00F02139">
        <w:tc>
          <w:tcPr>
            <w:tcW w:w="3205" w:type="dxa"/>
          </w:tcPr>
          <w:p w14:paraId="422026DD" w14:textId="66987A45" w:rsidR="00F02139" w:rsidRPr="00F02139" w:rsidRDefault="00F02139" w:rsidP="00F02139">
            <w:pPr>
              <w:tabs>
                <w:tab w:val="left" w:pos="26"/>
              </w:tabs>
              <w:rPr>
                <w:rFonts w:cs="Calibri"/>
                <w:bCs/>
                <w:szCs w:val="24"/>
              </w:rPr>
            </w:pPr>
            <w:r w:rsidRPr="00466185">
              <w:rPr>
                <w:rFonts w:asciiTheme="minorHAnsi" w:hAnsiTheme="minorHAnsi" w:cs="Calibri"/>
              </w:rPr>
              <w:t xml:space="preserve">Bidder </w:t>
            </w:r>
            <w:r w:rsidRPr="00466185">
              <w:rPr>
                <w:rFonts w:asciiTheme="minorHAnsi" w:hAnsiTheme="minorHAnsi" w:cs="Calibri"/>
                <w:b/>
                <w:bCs/>
              </w:rPr>
              <w:t xml:space="preserve">must 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w:t>
            </w:r>
          </w:p>
        </w:tc>
        <w:tc>
          <w:tcPr>
            <w:tcW w:w="3208" w:type="dxa"/>
          </w:tcPr>
          <w:p w14:paraId="02979DE2" w14:textId="77777777" w:rsidR="00F02139" w:rsidRPr="00466185" w:rsidRDefault="00F02139" w:rsidP="00F02139">
            <w:pPr>
              <w:pStyle w:val="Specification"/>
              <w:spacing w:line="276" w:lineRule="auto"/>
              <w:jc w:val="both"/>
              <w:rPr>
                <w:rFonts w:asciiTheme="minorHAnsi" w:hAnsiTheme="minorHAnsi" w:cs="Calibri"/>
                <w:sz w:val="22"/>
                <w:szCs w:val="22"/>
              </w:rPr>
            </w:pPr>
            <w:r w:rsidRPr="00466185">
              <w:rPr>
                <w:rFonts w:asciiTheme="minorHAnsi" w:hAnsiTheme="minorHAnsi" w:cs="Calibri"/>
                <w:sz w:val="22"/>
                <w:szCs w:val="22"/>
              </w:rPr>
              <w:t xml:space="preserve">The Bidder </w:t>
            </w:r>
            <w:r w:rsidRPr="00466185">
              <w:rPr>
                <w:rFonts w:asciiTheme="minorHAnsi" w:hAnsiTheme="minorHAnsi" w:cs="Calibri"/>
                <w:b/>
                <w:bCs/>
                <w:sz w:val="22"/>
                <w:szCs w:val="22"/>
              </w:rPr>
              <w:t xml:space="preserve">must accept </w:t>
            </w:r>
            <w:r w:rsidRPr="00466185">
              <w:rPr>
                <w:rFonts w:asciiTheme="minorHAnsi" w:hAnsiTheme="minorHAnsi" w:cs="Calibri"/>
                <w:b/>
                <w:bCs/>
                <w:sz w:val="22"/>
                <w:szCs w:val="22"/>
                <w:u w:val="single"/>
              </w:rPr>
              <w:t>ALL</w:t>
            </w:r>
            <w:r w:rsidRPr="00466185">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 </w:t>
            </w:r>
            <w:r w:rsidRPr="00466185">
              <w:rPr>
                <w:rFonts w:asciiTheme="minorHAnsi" w:hAnsiTheme="minorHAnsi" w:cs="Calibri"/>
                <w:b/>
                <w:bCs/>
                <w:sz w:val="22"/>
                <w:szCs w:val="22"/>
              </w:rPr>
              <w:t>(Section 4.3.2)</w:t>
            </w:r>
            <w:r w:rsidRPr="00466185">
              <w:rPr>
                <w:rFonts w:asciiTheme="minorHAnsi" w:hAnsiTheme="minorHAnsi" w:cs="Calibri"/>
                <w:sz w:val="22"/>
                <w:szCs w:val="22"/>
              </w:rPr>
              <w:t>.</w:t>
            </w:r>
          </w:p>
          <w:p w14:paraId="0D90A166" w14:textId="77777777" w:rsidR="00F02139" w:rsidRPr="00466185" w:rsidRDefault="00F02139" w:rsidP="00F02139">
            <w:pPr>
              <w:pStyle w:val="Specification"/>
              <w:spacing w:line="276" w:lineRule="auto"/>
              <w:jc w:val="both"/>
              <w:rPr>
                <w:rFonts w:asciiTheme="minorHAnsi" w:hAnsiTheme="minorHAnsi" w:cs="Calibri"/>
                <w:b/>
                <w:bCs/>
                <w:sz w:val="22"/>
                <w:szCs w:val="22"/>
              </w:rPr>
            </w:pPr>
            <w:r w:rsidRPr="00466185">
              <w:rPr>
                <w:rFonts w:asciiTheme="minorHAnsi" w:hAnsiTheme="minorHAnsi" w:cs="Calibri"/>
                <w:b/>
                <w:bCs/>
                <w:sz w:val="22"/>
                <w:szCs w:val="22"/>
              </w:rPr>
              <w:t xml:space="preserve">NOTE (1): </w:t>
            </w:r>
          </w:p>
          <w:p w14:paraId="667FCBD1" w14:textId="008C85AD" w:rsidR="00F02139" w:rsidRDefault="00F02139" w:rsidP="00F02139">
            <w:pPr>
              <w:rPr>
                <w:rFonts w:cs="Calibri"/>
                <w:szCs w:val="24"/>
              </w:rPr>
            </w:pPr>
            <w:r w:rsidRPr="00466185">
              <w:rPr>
                <w:rFonts w:asciiTheme="minorHAnsi" w:hAnsiTheme="minorHAnsi" w:cs="Calibri"/>
              </w:rPr>
              <w:lastRenderedPageBreak/>
              <w:t xml:space="preserve">Failure to </w:t>
            </w:r>
            <w:r w:rsidRPr="00466185">
              <w:rPr>
                <w:rFonts w:asciiTheme="minorHAnsi" w:hAnsiTheme="minorHAnsi" w:cs="Calibri"/>
                <w:b/>
                <w:bCs/>
              </w:rPr>
              <w:t xml:space="preserve">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 will result in disqualification.</w:t>
            </w:r>
          </w:p>
        </w:tc>
        <w:tc>
          <w:tcPr>
            <w:tcW w:w="3207" w:type="dxa"/>
          </w:tcPr>
          <w:p w14:paraId="4FBB0178" w14:textId="29F0EA22" w:rsidR="00F02139" w:rsidRPr="00466185" w:rsidRDefault="00F02139" w:rsidP="00F02139">
            <w:pPr>
              <w:jc w:val="left"/>
              <w:rPr>
                <w:color w:val="FF0000"/>
                <w:lang w:val="en-GB"/>
              </w:rPr>
            </w:pPr>
            <w:r w:rsidRPr="00466185">
              <w:rPr>
                <w:rFonts w:cs="Calibri"/>
                <w:color w:val="FF0000"/>
                <w:szCs w:val="24"/>
              </w:rPr>
              <w:lastRenderedPageBreak/>
              <w:t xml:space="preserve">&lt;Provide unique reference to locate substantiating evidence in the bid response – see </w:t>
            </w:r>
            <w:r w:rsidRPr="00466185">
              <w:rPr>
                <w:rFonts w:cs="Calibri"/>
                <w:b/>
                <w:bCs/>
                <w:color w:val="FF0000"/>
                <w:szCs w:val="24"/>
              </w:rPr>
              <w:t>Annex A, section 5.</w:t>
            </w:r>
            <w:r>
              <w:rPr>
                <w:rFonts w:cs="Calibri"/>
                <w:b/>
                <w:bCs/>
                <w:color w:val="FF0000"/>
                <w:szCs w:val="24"/>
              </w:rPr>
              <w:t>3</w:t>
            </w:r>
            <w:r w:rsidRPr="00466185">
              <w:rPr>
                <w:rFonts w:cs="Calibri"/>
                <w:color w:val="FF0000"/>
                <w:szCs w:val="24"/>
              </w:rPr>
              <w:t>&gt;</w:t>
            </w:r>
          </w:p>
        </w:tc>
      </w:tr>
    </w:tbl>
    <w:p w14:paraId="64CE4FF4" w14:textId="77777777" w:rsidR="008C4237" w:rsidRDefault="008C4237" w:rsidP="00BA7077">
      <w:pPr>
        <w:pStyle w:val="ListParagraph"/>
        <w:spacing w:line="240" w:lineRule="auto"/>
        <w:ind w:left="1134"/>
        <w:jc w:val="left"/>
        <w:rPr>
          <w:b/>
          <w:bCs/>
          <w:highlight w:val="yellow"/>
        </w:rPr>
      </w:pPr>
    </w:p>
    <w:p w14:paraId="6F23E444" w14:textId="2A0E7ECB" w:rsidR="00942B4A" w:rsidRPr="005849C0" w:rsidRDefault="00B402FF" w:rsidP="008228E6">
      <w:pPr>
        <w:pStyle w:val="Heading2"/>
        <w:rPr>
          <w:szCs w:val="28"/>
        </w:rPr>
      </w:pPr>
      <w:bookmarkStart w:id="39" w:name="_Toc171093983"/>
      <w:r w:rsidRPr="005849C0">
        <w:rPr>
          <w:szCs w:val="28"/>
        </w:rPr>
        <w:t xml:space="preserve">Special Conditions of Contract Verification (Stage </w:t>
      </w:r>
      <w:r w:rsidR="008F16D7">
        <w:rPr>
          <w:szCs w:val="28"/>
        </w:rPr>
        <w:t>3</w:t>
      </w:r>
      <w:r w:rsidRPr="005849C0">
        <w:rPr>
          <w:szCs w:val="28"/>
        </w:rPr>
        <w:t>)</w:t>
      </w:r>
      <w:bookmarkEnd w:id="39"/>
    </w:p>
    <w:p w14:paraId="4EF8F2FF" w14:textId="3DE083AA" w:rsidR="00B402FF" w:rsidRPr="00B402FF" w:rsidRDefault="00B402FF" w:rsidP="00406761">
      <w:pPr>
        <w:pStyle w:val="ListParagraph"/>
        <w:numPr>
          <w:ilvl w:val="0"/>
          <w:numId w:val="21"/>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w:t>
      </w:r>
      <w:r w:rsidR="00975CEE">
        <w:rPr>
          <w:lang w:val="en-GB"/>
        </w:rPr>
        <w:t>/DOJ&amp;CD</w:t>
      </w:r>
      <w:r w:rsidRPr="00B402FF">
        <w:rPr>
          <w:lang w:val="en-GB"/>
        </w:rPr>
        <w:t xml:space="preserve"> reserves the right to include or waive the condition in the signed contract.</w:t>
      </w:r>
    </w:p>
    <w:p w14:paraId="3F8F08DD" w14:textId="3A10F23B" w:rsidR="00B402FF" w:rsidRDefault="00B402FF" w:rsidP="00406761">
      <w:pPr>
        <w:pStyle w:val="ListParagraph"/>
        <w:numPr>
          <w:ilvl w:val="0"/>
          <w:numId w:val="21"/>
        </w:numPr>
        <w:rPr>
          <w:lang w:val="en-GB"/>
        </w:rPr>
      </w:pPr>
      <w:r w:rsidRPr="00B402FF">
        <w:rPr>
          <w:lang w:val="en-GB"/>
        </w:rPr>
        <w:t xml:space="preserve">SITA </w:t>
      </w:r>
      <w:r w:rsidR="00975CEE">
        <w:rPr>
          <w:lang w:val="en-GB"/>
        </w:rPr>
        <w:t xml:space="preserve">/DOJ&amp;CD </w:t>
      </w:r>
      <w:r w:rsidRPr="00B402FF">
        <w:rPr>
          <w:lang w:val="en-GB"/>
        </w:rPr>
        <w:t>reserves the right to</w:t>
      </w:r>
      <w:r>
        <w:rPr>
          <w:lang w:val="en-GB"/>
        </w:rPr>
        <w:t>:</w:t>
      </w:r>
    </w:p>
    <w:p w14:paraId="6D53D329" w14:textId="77777777" w:rsidR="00B402FF" w:rsidRPr="00B402FF" w:rsidRDefault="00B402FF" w:rsidP="00406761">
      <w:pPr>
        <w:pStyle w:val="ListParagraph"/>
        <w:numPr>
          <w:ilvl w:val="1"/>
          <w:numId w:val="21"/>
        </w:numPr>
        <w:rPr>
          <w:lang w:val="en-GB"/>
        </w:rPr>
      </w:pPr>
      <w:r w:rsidRPr="00B402FF">
        <w:rPr>
          <w:lang w:val="en-GB"/>
        </w:rPr>
        <w:t>Negotiate the conditions</w:t>
      </w:r>
      <w:r>
        <w:rPr>
          <w:lang w:val="en-GB"/>
        </w:rPr>
        <w:t>;</w:t>
      </w:r>
      <w:r w:rsidRPr="00B402FF">
        <w:rPr>
          <w:lang w:val="en-GB"/>
        </w:rPr>
        <w:t xml:space="preserve"> or</w:t>
      </w:r>
    </w:p>
    <w:p w14:paraId="43D8B3AC" w14:textId="77777777" w:rsidR="00B402FF" w:rsidRDefault="00B402FF" w:rsidP="00406761">
      <w:pPr>
        <w:pStyle w:val="ListParagraph"/>
        <w:numPr>
          <w:ilvl w:val="1"/>
          <w:numId w:val="21"/>
        </w:numPr>
        <w:rPr>
          <w:lang w:val="en-GB"/>
        </w:rPr>
      </w:pPr>
      <w:r w:rsidRPr="00B402FF">
        <w:rPr>
          <w:lang w:val="en-GB"/>
        </w:rPr>
        <w:t>Automatically disqualify a bidder for not accepting these conditions</w:t>
      </w:r>
      <w:r w:rsidR="00B222ED">
        <w:rPr>
          <w:lang w:val="en-GB"/>
        </w:rPr>
        <w:t>; or</w:t>
      </w:r>
    </w:p>
    <w:p w14:paraId="6B7196FD" w14:textId="7674289C" w:rsidR="00B222ED" w:rsidRDefault="00B222ED" w:rsidP="00406761">
      <w:pPr>
        <w:pStyle w:val="ListParagraph"/>
        <w:numPr>
          <w:ilvl w:val="1"/>
          <w:numId w:val="21"/>
        </w:numPr>
        <w:rPr>
          <w:lang w:val="en-GB"/>
        </w:rPr>
      </w:pPr>
      <w:r w:rsidRPr="005D5CCF">
        <w:rPr>
          <w:lang w:val="en-GB"/>
        </w:rPr>
        <w:t>Award to multiple bidders</w:t>
      </w:r>
      <w:r w:rsidR="00E37EFF">
        <w:rPr>
          <w:lang w:val="en-GB"/>
        </w:rPr>
        <w:t>; or</w:t>
      </w:r>
    </w:p>
    <w:p w14:paraId="04466C41" w14:textId="77777777" w:rsidR="00E37EFF" w:rsidRPr="00E37EFF" w:rsidRDefault="00E37EFF" w:rsidP="00E37EFF">
      <w:pPr>
        <w:pStyle w:val="ListParagraph"/>
        <w:numPr>
          <w:ilvl w:val="1"/>
          <w:numId w:val="21"/>
        </w:numPr>
        <w:rPr>
          <w:lang w:val="en-GB"/>
        </w:rPr>
      </w:pPr>
      <w:r w:rsidRPr="00E37EFF">
        <w:rPr>
          <w:lang w:val="en-GB"/>
        </w:rPr>
        <w:t>Not to award; or</w:t>
      </w:r>
    </w:p>
    <w:p w14:paraId="1CB39F74" w14:textId="77777777" w:rsidR="00E37EFF" w:rsidRPr="00E37EFF" w:rsidRDefault="00E37EFF" w:rsidP="00E37EFF">
      <w:pPr>
        <w:pStyle w:val="ListParagraph"/>
        <w:numPr>
          <w:ilvl w:val="1"/>
          <w:numId w:val="21"/>
        </w:numPr>
        <w:rPr>
          <w:lang w:val="en-GB"/>
        </w:rPr>
      </w:pPr>
      <w:r w:rsidRPr="00E37EFF">
        <w:rPr>
          <w:lang w:val="en-GB"/>
        </w:rPr>
        <w:t>To do a partial award.</w:t>
      </w:r>
    </w:p>
    <w:p w14:paraId="779116B7" w14:textId="77777777" w:rsidR="00E37EFF" w:rsidRPr="005D5CCF" w:rsidRDefault="00E37EFF" w:rsidP="005849C0">
      <w:pPr>
        <w:pStyle w:val="ListParagraph"/>
        <w:ind w:left="1701"/>
        <w:rPr>
          <w:lang w:val="en-GB"/>
        </w:rPr>
      </w:pPr>
    </w:p>
    <w:p w14:paraId="7FBA4903" w14:textId="4BD5F2FE" w:rsidR="00B402FF" w:rsidRDefault="00B222ED" w:rsidP="00406761">
      <w:pPr>
        <w:pStyle w:val="ListParagraph"/>
        <w:numPr>
          <w:ilvl w:val="0"/>
          <w:numId w:val="21"/>
        </w:numPr>
        <w:rPr>
          <w:lang w:val="en-GB"/>
        </w:rPr>
      </w:pPr>
      <w:r w:rsidRPr="00B222ED">
        <w:rPr>
          <w:lang w:val="en-GB"/>
        </w:rPr>
        <w:t>In the event that the bidder qualifies the proposal with own conditions and does not specifically withdraw such own conditions when called upon to do so, SITA</w:t>
      </w:r>
      <w:r w:rsidR="00975CEE">
        <w:rPr>
          <w:lang w:val="en-GB"/>
        </w:rPr>
        <w:t>/DOJ&amp;CD</w:t>
      </w:r>
      <w:r w:rsidRPr="00B222ED">
        <w:rPr>
          <w:lang w:val="en-GB"/>
        </w:rPr>
        <w:t xml:space="preserve">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289007E1" w14:textId="77777777" w:rsidR="00B402FF" w:rsidRDefault="00B402FF" w:rsidP="00AF05FE"/>
    <w:p w14:paraId="388B0C18" w14:textId="77777777" w:rsidR="00B222ED" w:rsidRPr="0029558C" w:rsidRDefault="00B222ED" w:rsidP="00B222ED">
      <w:pPr>
        <w:pStyle w:val="Heading3"/>
      </w:pPr>
      <w:bookmarkStart w:id="40" w:name="_Toc171093984"/>
      <w:r w:rsidRPr="0029558C">
        <w:t>Special Conditions of Contract</w:t>
      </w:r>
      <w:bookmarkEnd w:id="40"/>
    </w:p>
    <w:p w14:paraId="495BC7E4" w14:textId="77777777" w:rsidR="00B222ED" w:rsidRPr="0029558C" w:rsidRDefault="00B222ED" w:rsidP="009D53B8">
      <w:pPr>
        <w:pStyle w:val="Heading4"/>
        <w:ind w:hanging="992"/>
      </w:pPr>
      <w:r w:rsidRPr="0029558C">
        <w:t>Contracting Conditions</w:t>
      </w:r>
    </w:p>
    <w:p w14:paraId="61104121" w14:textId="2725EBCB" w:rsidR="00B222ED" w:rsidRPr="0029558C" w:rsidRDefault="00B222ED" w:rsidP="00406761">
      <w:pPr>
        <w:pStyle w:val="ListParagraph"/>
        <w:numPr>
          <w:ilvl w:val="0"/>
          <w:numId w:val="4"/>
        </w:numPr>
        <w:rPr>
          <w:lang w:val="en-GB"/>
        </w:rPr>
      </w:pPr>
      <w:r w:rsidRPr="0029558C">
        <w:rPr>
          <w:b/>
          <w:bCs/>
          <w:lang w:val="en-GB"/>
        </w:rPr>
        <w:t>Formal Contract</w:t>
      </w:r>
      <w:r w:rsidRPr="0029558C">
        <w:rPr>
          <w:lang w:val="en-GB"/>
        </w:rPr>
        <w:t xml:space="preserve"> - The supplier must enter into a formal written contract (agreement) with </w:t>
      </w:r>
      <w:r w:rsidR="00093A7B" w:rsidRPr="00FB05E3">
        <w:t>DOJ&amp;CD</w:t>
      </w:r>
      <w:r w:rsidRPr="0029558C">
        <w:rPr>
          <w:lang w:val="en-GB"/>
        </w:rPr>
        <w:t>.</w:t>
      </w:r>
    </w:p>
    <w:p w14:paraId="479F7DE2" w14:textId="74D38F9A" w:rsidR="00B222ED" w:rsidRPr="0029558C" w:rsidRDefault="00B222ED" w:rsidP="00406761">
      <w:pPr>
        <w:pStyle w:val="ListParagraph"/>
        <w:numPr>
          <w:ilvl w:val="0"/>
          <w:numId w:val="4"/>
        </w:numPr>
        <w:rPr>
          <w:lang w:val="en-GB"/>
        </w:rPr>
      </w:pPr>
      <w:r w:rsidRPr="0029558C">
        <w:rPr>
          <w:b/>
          <w:bCs/>
          <w:lang w:val="en-GB"/>
        </w:rPr>
        <w:t>Right to Audit</w:t>
      </w:r>
      <w:r w:rsidRPr="0029558C">
        <w:rPr>
          <w:lang w:val="en-GB"/>
        </w:rPr>
        <w:t xml:space="preserve"> </w:t>
      </w:r>
      <w:r w:rsidR="00093A7B">
        <w:rPr>
          <w:lang w:val="en-GB"/>
        </w:rPr>
        <w:t>–</w:t>
      </w:r>
      <w:r w:rsidRPr="0029558C">
        <w:rPr>
          <w:lang w:val="en-GB"/>
        </w:rPr>
        <w:t xml:space="preserve"> SITA</w:t>
      </w:r>
      <w:r w:rsidR="00093A7B">
        <w:rPr>
          <w:lang w:val="en-GB"/>
        </w:rPr>
        <w:t>/</w:t>
      </w:r>
      <w:r w:rsidR="00093A7B" w:rsidRPr="00FB05E3">
        <w:t>DOJ&amp;CD</w:t>
      </w:r>
      <w:r w:rsidRPr="0029558C">
        <w:rPr>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CAD1A59" w14:textId="77777777" w:rsidR="00B222ED" w:rsidRPr="0029558C" w:rsidRDefault="00B222ED" w:rsidP="009D53B8">
      <w:pPr>
        <w:pStyle w:val="Heading4"/>
        <w:ind w:hanging="992"/>
      </w:pPr>
      <w:r w:rsidRPr="0029558C">
        <w:t>Delivery Address</w:t>
      </w:r>
    </w:p>
    <w:p w14:paraId="3BAFF0B8" w14:textId="1814E35B" w:rsidR="00B222ED" w:rsidRPr="00857FE3" w:rsidRDefault="00344EEA" w:rsidP="0062710F">
      <w:pPr>
        <w:ind w:left="851"/>
      </w:pPr>
      <w:r w:rsidRPr="00344EEA">
        <w:t xml:space="preserve">The supplier must deliver the required services to the </w:t>
      </w:r>
      <w:proofErr w:type="gramStart"/>
      <w:r w:rsidRPr="00344EEA">
        <w:t>end-users</w:t>
      </w:r>
      <w:proofErr w:type="gramEnd"/>
      <w:r w:rsidRPr="00344EEA">
        <w:t xml:space="preserve"> country-wide at approximately 850 sites.</w:t>
      </w:r>
      <w:r w:rsidR="0062710F" w:rsidRPr="00857FE3">
        <w:t xml:space="preserve"> </w:t>
      </w:r>
    </w:p>
    <w:p w14:paraId="67B29676" w14:textId="77777777" w:rsidR="00B222ED" w:rsidRPr="00857FE3" w:rsidRDefault="00B222ED" w:rsidP="009D53B8">
      <w:pPr>
        <w:pStyle w:val="Heading4"/>
        <w:ind w:hanging="992"/>
      </w:pPr>
      <w:bookmarkStart w:id="41" w:name="_Hlk164935863"/>
      <w:r w:rsidRPr="00857FE3">
        <w:t>Services and Performance Metrics</w:t>
      </w:r>
    </w:p>
    <w:bookmarkEnd w:id="41"/>
    <w:p w14:paraId="2D920231" w14:textId="119BCAF9" w:rsidR="008360E8" w:rsidRDefault="00B222ED" w:rsidP="0062710F">
      <w:pPr>
        <w:ind w:left="851"/>
      </w:pPr>
      <w:r w:rsidRPr="00857FE3">
        <w:t>The bidder is responsible to provide the following services as specified in the Service Breakdown Structure (SBS):</w:t>
      </w:r>
    </w:p>
    <w:p w14:paraId="3CE9673F" w14:textId="77777777" w:rsidR="00BF5E35" w:rsidRDefault="00BF5E35" w:rsidP="0062710F">
      <w:pPr>
        <w:ind w:left="851"/>
        <w:sectPr w:rsidR="00BF5E35" w:rsidSect="00D06EA0">
          <w:pgSz w:w="11906" w:h="16838"/>
          <w:pgMar w:top="1138" w:right="1138" w:bottom="1138" w:left="1138" w:header="677" w:footer="677" w:gutter="0"/>
          <w:cols w:space="708"/>
          <w:docGrid w:linePitch="360"/>
        </w:sectPr>
      </w:pPr>
    </w:p>
    <w:p w14:paraId="4A6B4176" w14:textId="56BDE167" w:rsidR="00C1281F" w:rsidRDefault="00C1281F" w:rsidP="00FC1C29">
      <w:pPr>
        <w:pStyle w:val="Caption"/>
        <w:ind w:firstLine="142"/>
      </w:pPr>
      <w:r>
        <w:lastRenderedPageBreak/>
        <w:t xml:space="preserve">Table 8: </w:t>
      </w:r>
      <w:r w:rsidRPr="005849C0">
        <w:rPr>
          <w:b w:val="0"/>
        </w:rPr>
        <w:t>Services and Performance Metrics</w:t>
      </w:r>
    </w:p>
    <w:tbl>
      <w:tblPr>
        <w:tblpPr w:leftFromText="180" w:rightFromText="180" w:vertAnchor="text" w:tblpX="460" w:tblpY="1"/>
        <w:tblOverlap w:val="neve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4110"/>
        <w:gridCol w:w="1561"/>
        <w:gridCol w:w="1703"/>
        <w:gridCol w:w="2408"/>
        <w:gridCol w:w="2125"/>
      </w:tblGrid>
      <w:tr w:rsidR="00BF5E35" w:rsidRPr="00702272" w14:paraId="6F52EA74" w14:textId="77777777" w:rsidTr="00FC1C29">
        <w:trPr>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CCD6A3" w14:textId="77777777" w:rsidR="00351A12" w:rsidRPr="00702272" w:rsidRDefault="00351A12" w:rsidP="00FC1C29">
            <w:pPr>
              <w:spacing w:before="60" w:after="60" w:line="360" w:lineRule="auto"/>
              <w:ind w:firstLine="29"/>
              <w:jc w:val="left"/>
              <w:rPr>
                <w:rFonts w:cstheme="minorHAnsi"/>
                <w:b/>
                <w:highlight w:val="yellow"/>
              </w:rPr>
            </w:pPr>
            <w:r w:rsidRPr="00702272">
              <w:rPr>
                <w:rFonts w:cstheme="minorHAnsi"/>
                <w:b/>
              </w:rPr>
              <w:t>Solution Maintenance and Support Services</w:t>
            </w:r>
          </w:p>
        </w:tc>
      </w:tr>
      <w:tr w:rsidR="00FC1C29" w:rsidRPr="00702272" w14:paraId="10F860D6" w14:textId="77777777" w:rsidTr="00FC1C29">
        <w:trPr>
          <w:tblHeader/>
        </w:trPr>
        <w:tc>
          <w:tcPr>
            <w:tcW w:w="88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F949AB" w14:textId="77777777" w:rsidR="00351A12" w:rsidRPr="00702272" w:rsidRDefault="00351A12" w:rsidP="00FC1C29">
            <w:pPr>
              <w:spacing w:before="60" w:after="60" w:line="360" w:lineRule="auto"/>
              <w:ind w:firstLine="29"/>
              <w:jc w:val="left"/>
              <w:rPr>
                <w:rFonts w:cstheme="minorHAnsi"/>
                <w:b/>
              </w:rPr>
            </w:pPr>
            <w:r w:rsidRPr="00702272">
              <w:rPr>
                <w:rFonts w:cstheme="minorHAnsi"/>
                <w:b/>
              </w:rPr>
              <w:t>SLA Type</w:t>
            </w:r>
          </w:p>
        </w:tc>
        <w:tc>
          <w:tcPr>
            <w:tcW w:w="1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8C03C2" w14:textId="77777777" w:rsidR="00351A12" w:rsidRPr="00702272" w:rsidRDefault="00351A12" w:rsidP="00FC1C29">
            <w:pPr>
              <w:spacing w:before="60" w:after="60" w:line="360" w:lineRule="auto"/>
              <w:ind w:firstLine="29"/>
              <w:jc w:val="left"/>
              <w:rPr>
                <w:rFonts w:cstheme="minorHAnsi"/>
                <w:b/>
              </w:rPr>
            </w:pPr>
            <w:r w:rsidRPr="00702272">
              <w:rPr>
                <w:rFonts w:cstheme="minorHAnsi"/>
                <w:b/>
              </w:rPr>
              <w:t>Description</w:t>
            </w:r>
          </w:p>
        </w:tc>
        <w:tc>
          <w:tcPr>
            <w:tcW w:w="5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78ECC4" w14:textId="77777777" w:rsidR="00351A12" w:rsidRPr="00702272" w:rsidRDefault="00351A12" w:rsidP="00FC1C29">
            <w:pPr>
              <w:spacing w:before="60" w:after="60" w:line="360" w:lineRule="auto"/>
              <w:ind w:firstLine="29"/>
              <w:jc w:val="left"/>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Respond</w:t>
            </w:r>
          </w:p>
        </w:tc>
        <w:tc>
          <w:tcPr>
            <w:tcW w:w="58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FD307" w14:textId="77777777" w:rsidR="00351A12" w:rsidRPr="00702272" w:rsidRDefault="00351A12" w:rsidP="00FC1C29">
            <w:pPr>
              <w:spacing w:before="60" w:after="60" w:line="360" w:lineRule="auto"/>
              <w:ind w:firstLine="29"/>
              <w:jc w:val="left"/>
              <w:rPr>
                <w:rFonts w:cstheme="minorHAnsi"/>
                <w:b/>
              </w:rPr>
            </w:pPr>
            <w:r w:rsidRPr="00702272">
              <w:rPr>
                <w:rFonts w:cstheme="minorHAnsi"/>
                <w:b/>
              </w:rPr>
              <w:t xml:space="preserve">Mean Time </w:t>
            </w:r>
            <w:proofErr w:type="gramStart"/>
            <w:r w:rsidRPr="00702272">
              <w:rPr>
                <w:rFonts w:cstheme="minorHAnsi"/>
                <w:b/>
              </w:rPr>
              <w:t>To</w:t>
            </w:r>
            <w:proofErr w:type="gramEnd"/>
            <w:r w:rsidRPr="00702272">
              <w:rPr>
                <w:rFonts w:cstheme="minorHAnsi"/>
                <w:b/>
              </w:rPr>
              <w:t xml:space="preserve"> Resolve</w:t>
            </w: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EF7361" w14:textId="77777777" w:rsidR="00351A12" w:rsidRPr="00702272" w:rsidRDefault="00351A12" w:rsidP="00FC1C29">
            <w:pPr>
              <w:spacing w:before="60" w:after="60" w:line="360" w:lineRule="auto"/>
              <w:ind w:firstLine="29"/>
              <w:jc w:val="left"/>
              <w:rPr>
                <w:rFonts w:cstheme="minorHAnsi"/>
                <w:b/>
              </w:rPr>
            </w:pPr>
            <w:r w:rsidRPr="00702272">
              <w:rPr>
                <w:rFonts w:cstheme="minorHAnsi"/>
                <w:b/>
              </w:rPr>
              <w:t>Targets</w:t>
            </w:r>
          </w:p>
        </w:tc>
        <w:tc>
          <w:tcPr>
            <w:tcW w:w="73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2A4727" w14:textId="77777777" w:rsidR="00351A12" w:rsidRPr="00702272" w:rsidRDefault="00351A12" w:rsidP="00FC1C29">
            <w:pPr>
              <w:spacing w:before="60" w:after="60" w:line="360" w:lineRule="auto"/>
              <w:ind w:firstLine="29"/>
              <w:jc w:val="left"/>
              <w:rPr>
                <w:rFonts w:cstheme="minorHAnsi"/>
                <w:b/>
              </w:rPr>
            </w:pPr>
            <w:r w:rsidRPr="00702272">
              <w:rPr>
                <w:rFonts w:cstheme="minorHAnsi"/>
                <w:b/>
              </w:rPr>
              <w:t>Penalty</w:t>
            </w:r>
          </w:p>
        </w:tc>
      </w:tr>
      <w:tr w:rsidR="00FC1C29" w:rsidRPr="00702272" w14:paraId="7B0CC53A" w14:textId="77777777" w:rsidTr="00FC1C29">
        <w:trPr>
          <w:trHeight w:val="151"/>
        </w:trPr>
        <w:tc>
          <w:tcPr>
            <w:tcW w:w="881" w:type="pct"/>
            <w:vMerge w:val="restart"/>
            <w:tcBorders>
              <w:top w:val="single" w:sz="4" w:space="0" w:color="auto"/>
            </w:tcBorders>
            <w:shd w:val="clear" w:color="auto" w:fill="auto"/>
          </w:tcPr>
          <w:p w14:paraId="23A7B807" w14:textId="77777777" w:rsidR="00351A12" w:rsidRPr="00702272" w:rsidRDefault="00351A12" w:rsidP="00FC1C29">
            <w:pPr>
              <w:spacing w:after="0" w:line="360" w:lineRule="auto"/>
              <w:ind w:firstLine="29"/>
              <w:jc w:val="left"/>
              <w:rPr>
                <w:rFonts w:cstheme="minorHAnsi"/>
              </w:rPr>
            </w:pPr>
            <w:r w:rsidRPr="00702272">
              <w:rPr>
                <w:rFonts w:cstheme="minorHAnsi"/>
                <w:b/>
              </w:rPr>
              <w:t>Kofax Maintenance and Support services</w:t>
            </w:r>
          </w:p>
          <w:p w14:paraId="744BA68D" w14:textId="77777777" w:rsidR="00351A12" w:rsidRPr="00702272" w:rsidRDefault="00351A12" w:rsidP="00FC1C29">
            <w:pPr>
              <w:spacing w:before="60" w:after="60" w:line="360" w:lineRule="auto"/>
              <w:ind w:firstLine="29"/>
              <w:jc w:val="left"/>
              <w:rPr>
                <w:rFonts w:cstheme="minorHAnsi"/>
                <w:b/>
                <w:bCs/>
              </w:rPr>
            </w:pPr>
          </w:p>
        </w:tc>
        <w:tc>
          <w:tcPr>
            <w:tcW w:w="1422" w:type="pct"/>
            <w:tcBorders>
              <w:top w:val="single" w:sz="4" w:space="0" w:color="auto"/>
            </w:tcBorders>
          </w:tcPr>
          <w:p w14:paraId="15417067"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Incidents: Break-fix</w:t>
            </w:r>
          </w:p>
          <w:p w14:paraId="0A81D89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(day-to-day related incidents)</w:t>
            </w:r>
          </w:p>
        </w:tc>
        <w:tc>
          <w:tcPr>
            <w:tcW w:w="540" w:type="pct"/>
            <w:tcBorders>
              <w:top w:val="single" w:sz="4" w:space="0" w:color="auto"/>
            </w:tcBorders>
          </w:tcPr>
          <w:p w14:paraId="325EE30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 hour</w:t>
            </w:r>
          </w:p>
        </w:tc>
        <w:tc>
          <w:tcPr>
            <w:tcW w:w="589" w:type="pct"/>
            <w:tcBorders>
              <w:top w:val="single" w:sz="4" w:space="0" w:color="auto"/>
            </w:tcBorders>
          </w:tcPr>
          <w:p w14:paraId="7D38A35D"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8 hours</w:t>
            </w:r>
          </w:p>
        </w:tc>
        <w:tc>
          <w:tcPr>
            <w:tcW w:w="833" w:type="pct"/>
            <w:tcBorders>
              <w:top w:val="single" w:sz="4" w:space="0" w:color="auto"/>
            </w:tcBorders>
          </w:tcPr>
          <w:p w14:paraId="00E0117D" w14:textId="77777777" w:rsidR="00351A12" w:rsidRPr="00702272" w:rsidRDefault="00351A12" w:rsidP="00FC1C29">
            <w:pPr>
              <w:keepNext/>
              <w:autoSpaceDE w:val="0"/>
              <w:autoSpaceDN w:val="0"/>
              <w:adjustRightInd w:val="0"/>
              <w:spacing w:line="240" w:lineRule="auto"/>
              <w:ind w:firstLine="29"/>
              <w:jc w:val="left"/>
              <w:rPr>
                <w:rFonts w:cstheme="minorHAnsi"/>
              </w:rPr>
            </w:pPr>
            <w:r w:rsidRPr="00702272">
              <w:rPr>
                <w:rFonts w:cstheme="minorHAnsi"/>
                <w:u w:val="single"/>
              </w:rPr>
              <w:t xml:space="preserve"> MTT Respond:</w:t>
            </w:r>
            <w:r w:rsidRPr="00702272">
              <w:rPr>
                <w:rFonts w:cstheme="minorHAnsi"/>
              </w:rPr>
              <w:t xml:space="preserve">  </w:t>
            </w:r>
          </w:p>
          <w:p w14:paraId="2F0B8EB3" w14:textId="77777777" w:rsidR="00351A12" w:rsidRPr="00702272" w:rsidRDefault="00351A12" w:rsidP="00FC1C29">
            <w:pPr>
              <w:spacing w:line="240" w:lineRule="auto"/>
              <w:ind w:firstLine="29"/>
              <w:jc w:val="left"/>
              <w:rPr>
                <w:rFonts w:cstheme="minorHAnsi"/>
              </w:rPr>
            </w:pPr>
            <w:r w:rsidRPr="00702272">
              <w:rPr>
                <w:rFonts w:cstheme="minorHAnsi"/>
              </w:rPr>
              <w:t xml:space="preserve">Response Target = 98% </w:t>
            </w:r>
          </w:p>
          <w:p w14:paraId="696E3BE6" w14:textId="77777777" w:rsidR="00351A12" w:rsidRPr="00702272" w:rsidRDefault="00351A12" w:rsidP="00FC1C29">
            <w:pPr>
              <w:keepNext/>
              <w:autoSpaceDE w:val="0"/>
              <w:autoSpaceDN w:val="0"/>
              <w:adjustRightInd w:val="0"/>
              <w:spacing w:line="240" w:lineRule="auto"/>
              <w:ind w:firstLine="29"/>
              <w:jc w:val="left"/>
              <w:rPr>
                <w:rFonts w:cstheme="minorHAnsi"/>
              </w:rPr>
            </w:pPr>
            <w:r w:rsidRPr="00702272">
              <w:rPr>
                <w:rFonts w:cstheme="minorHAnsi"/>
                <w:u w:val="single"/>
              </w:rPr>
              <w:t>MTT Repair:</w:t>
            </w:r>
            <w:r w:rsidRPr="00702272">
              <w:rPr>
                <w:rFonts w:cstheme="minorHAnsi"/>
              </w:rPr>
              <w:t xml:space="preserve">  </w:t>
            </w:r>
          </w:p>
          <w:p w14:paraId="44FCC7D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Resolution Target = 98%</w:t>
            </w:r>
          </w:p>
        </w:tc>
        <w:tc>
          <w:tcPr>
            <w:tcW w:w="735" w:type="pct"/>
            <w:tcBorders>
              <w:top w:val="single" w:sz="4" w:space="0" w:color="auto"/>
            </w:tcBorders>
          </w:tcPr>
          <w:p w14:paraId="308BB78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10% of the monthly Kofax Maintenance and Support cost.</w:t>
            </w:r>
          </w:p>
        </w:tc>
      </w:tr>
      <w:tr w:rsidR="00FC1C29" w:rsidRPr="00702272" w14:paraId="4D5B6EE9" w14:textId="77777777" w:rsidTr="00FC1C29">
        <w:trPr>
          <w:trHeight w:val="151"/>
        </w:trPr>
        <w:tc>
          <w:tcPr>
            <w:tcW w:w="881" w:type="pct"/>
            <w:vMerge/>
            <w:shd w:val="clear" w:color="auto" w:fill="auto"/>
          </w:tcPr>
          <w:p w14:paraId="33F746B2" w14:textId="77777777" w:rsidR="00351A12" w:rsidRPr="00702272" w:rsidRDefault="00351A12" w:rsidP="00FC1C29">
            <w:pPr>
              <w:spacing w:before="60" w:after="60" w:line="360" w:lineRule="auto"/>
              <w:ind w:firstLine="29"/>
              <w:jc w:val="left"/>
              <w:rPr>
                <w:rFonts w:cstheme="minorHAnsi"/>
                <w:b/>
                <w:bCs/>
              </w:rPr>
            </w:pPr>
          </w:p>
        </w:tc>
        <w:tc>
          <w:tcPr>
            <w:tcW w:w="1422" w:type="pct"/>
            <w:tcBorders>
              <w:top w:val="single" w:sz="4" w:space="0" w:color="auto"/>
            </w:tcBorders>
          </w:tcPr>
          <w:p w14:paraId="305FE17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Incidents: Break-fix</w:t>
            </w:r>
          </w:p>
          <w:p w14:paraId="6959AB62"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(threats and security breaches related)</w:t>
            </w:r>
          </w:p>
        </w:tc>
        <w:tc>
          <w:tcPr>
            <w:tcW w:w="540" w:type="pct"/>
            <w:tcBorders>
              <w:top w:val="single" w:sz="4" w:space="0" w:color="auto"/>
            </w:tcBorders>
          </w:tcPr>
          <w:p w14:paraId="3010B2E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 hour</w:t>
            </w:r>
          </w:p>
        </w:tc>
        <w:tc>
          <w:tcPr>
            <w:tcW w:w="589" w:type="pct"/>
            <w:tcBorders>
              <w:top w:val="single" w:sz="4" w:space="0" w:color="auto"/>
            </w:tcBorders>
          </w:tcPr>
          <w:p w14:paraId="0BAD369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4 hours</w:t>
            </w:r>
          </w:p>
        </w:tc>
        <w:tc>
          <w:tcPr>
            <w:tcW w:w="833" w:type="pct"/>
            <w:tcBorders>
              <w:top w:val="single" w:sz="4" w:space="0" w:color="auto"/>
            </w:tcBorders>
          </w:tcPr>
          <w:p w14:paraId="0F15234B" w14:textId="77777777" w:rsidR="00351A12" w:rsidRPr="00702272" w:rsidRDefault="00351A12" w:rsidP="00FC1C29">
            <w:pPr>
              <w:keepNext/>
              <w:autoSpaceDE w:val="0"/>
              <w:autoSpaceDN w:val="0"/>
              <w:adjustRightInd w:val="0"/>
              <w:spacing w:line="240" w:lineRule="auto"/>
              <w:ind w:firstLine="29"/>
              <w:jc w:val="left"/>
              <w:rPr>
                <w:rFonts w:cstheme="minorHAnsi"/>
              </w:rPr>
            </w:pPr>
            <w:r w:rsidRPr="00702272">
              <w:rPr>
                <w:rFonts w:cstheme="minorHAnsi"/>
                <w:u w:val="single"/>
              </w:rPr>
              <w:t xml:space="preserve"> MTT Respond:</w:t>
            </w:r>
            <w:r w:rsidRPr="00702272">
              <w:rPr>
                <w:rFonts w:cstheme="minorHAnsi"/>
              </w:rPr>
              <w:t xml:space="preserve">  </w:t>
            </w:r>
          </w:p>
          <w:p w14:paraId="38F7AA32" w14:textId="77777777" w:rsidR="00351A12" w:rsidRPr="00702272" w:rsidRDefault="00351A12" w:rsidP="00FC1C29">
            <w:pPr>
              <w:spacing w:line="240" w:lineRule="auto"/>
              <w:ind w:firstLine="29"/>
              <w:jc w:val="left"/>
              <w:rPr>
                <w:rFonts w:cstheme="minorHAnsi"/>
              </w:rPr>
            </w:pPr>
            <w:r w:rsidRPr="00702272">
              <w:rPr>
                <w:rFonts w:cstheme="minorHAnsi"/>
              </w:rPr>
              <w:t xml:space="preserve">Response Target = 98% </w:t>
            </w:r>
          </w:p>
          <w:p w14:paraId="1049119D" w14:textId="77777777" w:rsidR="00351A12" w:rsidRPr="00702272" w:rsidRDefault="00351A12" w:rsidP="00FC1C29">
            <w:pPr>
              <w:keepNext/>
              <w:autoSpaceDE w:val="0"/>
              <w:autoSpaceDN w:val="0"/>
              <w:adjustRightInd w:val="0"/>
              <w:spacing w:line="240" w:lineRule="auto"/>
              <w:ind w:firstLine="29"/>
              <w:jc w:val="left"/>
              <w:rPr>
                <w:rFonts w:cstheme="minorHAnsi"/>
              </w:rPr>
            </w:pPr>
            <w:r w:rsidRPr="00702272">
              <w:rPr>
                <w:rFonts w:cstheme="minorHAnsi"/>
                <w:u w:val="single"/>
              </w:rPr>
              <w:t>MTT Repair:</w:t>
            </w:r>
            <w:r w:rsidRPr="00702272">
              <w:rPr>
                <w:rFonts w:cstheme="minorHAnsi"/>
              </w:rPr>
              <w:t xml:space="preserve">  </w:t>
            </w:r>
          </w:p>
          <w:p w14:paraId="5E357885"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Resolution Target = 98%</w:t>
            </w:r>
          </w:p>
        </w:tc>
        <w:tc>
          <w:tcPr>
            <w:tcW w:w="735" w:type="pct"/>
            <w:tcBorders>
              <w:top w:val="single" w:sz="4" w:space="0" w:color="auto"/>
            </w:tcBorders>
          </w:tcPr>
          <w:p w14:paraId="445D60E8"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4F38764C" w14:textId="77777777" w:rsidTr="00FC1C29">
        <w:trPr>
          <w:trHeight w:val="1916"/>
        </w:trPr>
        <w:tc>
          <w:tcPr>
            <w:tcW w:w="881" w:type="pct"/>
            <w:vMerge/>
            <w:shd w:val="clear" w:color="auto" w:fill="auto"/>
          </w:tcPr>
          <w:p w14:paraId="47BAB730" w14:textId="77777777" w:rsidR="00351A12" w:rsidRPr="00702272" w:rsidRDefault="00351A12" w:rsidP="00FC1C29">
            <w:pPr>
              <w:spacing w:before="60" w:after="60" w:line="360" w:lineRule="auto"/>
              <w:ind w:firstLine="29"/>
              <w:jc w:val="left"/>
              <w:rPr>
                <w:rFonts w:cstheme="minorHAnsi"/>
                <w:b/>
                <w:bCs/>
              </w:rPr>
            </w:pPr>
          </w:p>
        </w:tc>
        <w:tc>
          <w:tcPr>
            <w:tcW w:w="1422" w:type="pct"/>
            <w:tcBorders>
              <w:top w:val="single" w:sz="4" w:space="0" w:color="auto"/>
            </w:tcBorders>
          </w:tcPr>
          <w:p w14:paraId="61127E68" w14:textId="77777777" w:rsidR="00351A12" w:rsidRPr="00702272" w:rsidRDefault="00351A12" w:rsidP="00FC1C29">
            <w:pPr>
              <w:spacing w:before="60" w:after="60" w:line="360" w:lineRule="auto"/>
              <w:ind w:firstLine="29"/>
              <w:jc w:val="left"/>
              <w:rPr>
                <w:rFonts w:cstheme="minorHAnsi"/>
              </w:rPr>
            </w:pPr>
            <w:r w:rsidRPr="00702272">
              <w:rPr>
                <w:rFonts w:cstheme="minorHAnsi"/>
              </w:rPr>
              <w:t>Access Management</w:t>
            </w:r>
          </w:p>
          <w:p w14:paraId="1D88510C" w14:textId="77777777" w:rsidR="00351A12" w:rsidRPr="00702272" w:rsidRDefault="00351A12" w:rsidP="00FC1C29">
            <w:pPr>
              <w:spacing w:before="60" w:after="60" w:line="360" w:lineRule="auto"/>
              <w:ind w:firstLine="29"/>
              <w:jc w:val="left"/>
              <w:rPr>
                <w:rFonts w:cstheme="minorHAnsi"/>
              </w:rPr>
            </w:pPr>
            <w:r w:rsidRPr="00702272">
              <w:rPr>
                <w:rFonts w:cstheme="minorHAnsi"/>
              </w:rPr>
              <w:t>(User creation,</w:t>
            </w:r>
            <w:r>
              <w:rPr>
                <w:rFonts w:cstheme="minorHAnsi"/>
              </w:rPr>
              <w:t xml:space="preserve"> </w:t>
            </w:r>
            <w:r w:rsidRPr="00702272">
              <w:rPr>
                <w:rFonts w:cstheme="minorHAnsi"/>
              </w:rPr>
              <w:t>Password reset, Role Change and user Termination,</w:t>
            </w:r>
          </w:p>
          <w:p w14:paraId="1199F71A" w14:textId="77777777" w:rsidR="00351A12" w:rsidRPr="00702272" w:rsidRDefault="00351A12" w:rsidP="00FC1C29">
            <w:pPr>
              <w:spacing w:before="60" w:after="60" w:line="360" w:lineRule="auto"/>
              <w:ind w:firstLine="29"/>
              <w:jc w:val="left"/>
              <w:rPr>
                <w:rFonts w:cstheme="minorHAnsi"/>
              </w:rPr>
            </w:pPr>
            <w:r w:rsidRPr="00702272">
              <w:rPr>
                <w:rFonts w:cstheme="minorHAnsi"/>
              </w:rPr>
              <w:t>Re-activation of users accounts that were locked out)</w:t>
            </w:r>
          </w:p>
        </w:tc>
        <w:tc>
          <w:tcPr>
            <w:tcW w:w="540" w:type="pct"/>
            <w:tcBorders>
              <w:top w:val="single" w:sz="4" w:space="0" w:color="auto"/>
            </w:tcBorders>
          </w:tcPr>
          <w:p w14:paraId="5AA96DB2"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01Hr</w:t>
            </w:r>
          </w:p>
        </w:tc>
        <w:tc>
          <w:tcPr>
            <w:tcW w:w="589" w:type="pct"/>
            <w:tcBorders>
              <w:top w:val="single" w:sz="4" w:space="0" w:color="auto"/>
            </w:tcBorders>
          </w:tcPr>
          <w:p w14:paraId="30E229EB"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8Hrs</w:t>
            </w:r>
          </w:p>
        </w:tc>
        <w:tc>
          <w:tcPr>
            <w:tcW w:w="833" w:type="pct"/>
            <w:tcBorders>
              <w:top w:val="single" w:sz="4" w:space="0" w:color="auto"/>
            </w:tcBorders>
          </w:tcPr>
          <w:p w14:paraId="6F6EF78E" w14:textId="77777777" w:rsidR="00351A12" w:rsidRPr="00702272" w:rsidRDefault="00351A12" w:rsidP="00FC1C29">
            <w:pPr>
              <w:keepNext/>
              <w:autoSpaceDE w:val="0"/>
              <w:autoSpaceDN w:val="0"/>
              <w:adjustRightInd w:val="0"/>
              <w:spacing w:line="240" w:lineRule="auto"/>
              <w:ind w:firstLine="29"/>
              <w:jc w:val="left"/>
              <w:rPr>
                <w:rFonts w:cstheme="minorHAnsi"/>
              </w:rPr>
            </w:pPr>
            <w:r w:rsidRPr="00702272">
              <w:rPr>
                <w:rFonts w:cstheme="minorHAnsi"/>
                <w:u w:val="single"/>
              </w:rPr>
              <w:t>MTT Respond:</w:t>
            </w:r>
            <w:r w:rsidRPr="00702272">
              <w:rPr>
                <w:rFonts w:cstheme="minorHAnsi"/>
              </w:rPr>
              <w:t xml:space="preserve">  </w:t>
            </w:r>
          </w:p>
          <w:p w14:paraId="0F1C04F7" w14:textId="77777777" w:rsidR="00351A12" w:rsidRPr="00702272" w:rsidRDefault="00351A12" w:rsidP="00FC1C29">
            <w:pPr>
              <w:spacing w:line="360" w:lineRule="auto"/>
              <w:ind w:firstLine="29"/>
              <w:jc w:val="left"/>
              <w:rPr>
                <w:rFonts w:cstheme="minorHAnsi"/>
              </w:rPr>
            </w:pPr>
            <w:r w:rsidRPr="00702272">
              <w:rPr>
                <w:rFonts w:cstheme="minorHAnsi"/>
              </w:rPr>
              <w:t>Response Target = 95% of incidents should be responded to in 1 hour</w:t>
            </w:r>
          </w:p>
          <w:p w14:paraId="40F72D4E" w14:textId="77777777" w:rsidR="00351A12" w:rsidRPr="00702272" w:rsidRDefault="00351A12" w:rsidP="00FC1C29">
            <w:pPr>
              <w:keepNext/>
              <w:autoSpaceDE w:val="0"/>
              <w:autoSpaceDN w:val="0"/>
              <w:adjustRightInd w:val="0"/>
              <w:spacing w:line="360" w:lineRule="auto"/>
              <w:ind w:firstLine="29"/>
              <w:jc w:val="left"/>
              <w:rPr>
                <w:rFonts w:cstheme="minorHAnsi"/>
              </w:rPr>
            </w:pPr>
            <w:r w:rsidRPr="00702272">
              <w:rPr>
                <w:rFonts w:cstheme="minorHAnsi"/>
                <w:u w:val="single"/>
              </w:rPr>
              <w:t>MTT Repair:</w:t>
            </w:r>
            <w:r w:rsidRPr="00702272">
              <w:rPr>
                <w:rFonts w:cstheme="minorHAnsi"/>
              </w:rPr>
              <w:t xml:space="preserve">  </w:t>
            </w:r>
          </w:p>
          <w:p w14:paraId="6591DE4D" w14:textId="77777777" w:rsidR="00351A12" w:rsidRPr="00702272" w:rsidRDefault="00351A12" w:rsidP="00FC1C29">
            <w:pPr>
              <w:spacing w:line="360" w:lineRule="auto"/>
              <w:ind w:firstLine="29"/>
              <w:jc w:val="left"/>
              <w:rPr>
                <w:rFonts w:cstheme="minorHAnsi"/>
              </w:rPr>
            </w:pPr>
            <w:r w:rsidRPr="00702272">
              <w:rPr>
                <w:rFonts w:cstheme="minorHAnsi"/>
              </w:rPr>
              <w:t>Resolution Target = 98% of incidents should be resolved in 8 hours</w:t>
            </w:r>
          </w:p>
        </w:tc>
        <w:tc>
          <w:tcPr>
            <w:tcW w:w="735" w:type="pct"/>
            <w:tcBorders>
              <w:top w:val="single" w:sz="4" w:space="0" w:color="auto"/>
            </w:tcBorders>
          </w:tcPr>
          <w:p w14:paraId="280A2F6D" w14:textId="77777777" w:rsidR="00351A12" w:rsidRPr="00702272" w:rsidRDefault="00351A12" w:rsidP="00FC1C29">
            <w:pPr>
              <w:keepNext/>
              <w:autoSpaceDE w:val="0"/>
              <w:autoSpaceDN w:val="0"/>
              <w:adjustRightInd w:val="0"/>
              <w:spacing w:line="360" w:lineRule="auto"/>
              <w:ind w:firstLine="29"/>
              <w:jc w:val="left"/>
              <w:rPr>
                <w:rFonts w:cstheme="minorHAnsi"/>
              </w:rPr>
            </w:pPr>
            <w:r w:rsidRPr="00702272">
              <w:rPr>
                <w:rFonts w:cstheme="minorHAnsi"/>
              </w:rPr>
              <w:t>10% of the Monthly Maintenance and Support Services cost.</w:t>
            </w:r>
          </w:p>
          <w:p w14:paraId="29CA4150" w14:textId="77777777" w:rsidR="00351A12" w:rsidRPr="00702272" w:rsidRDefault="00351A12" w:rsidP="00FC1C29">
            <w:pPr>
              <w:spacing w:line="360" w:lineRule="auto"/>
              <w:ind w:firstLine="29"/>
              <w:jc w:val="left"/>
              <w:rPr>
                <w:rFonts w:cstheme="minorHAnsi"/>
              </w:rPr>
            </w:pPr>
          </w:p>
        </w:tc>
      </w:tr>
      <w:tr w:rsidR="00FC1C29" w:rsidRPr="00702272" w14:paraId="32424A3C" w14:textId="77777777" w:rsidTr="00FC1C29">
        <w:trPr>
          <w:trHeight w:val="1160"/>
        </w:trPr>
        <w:tc>
          <w:tcPr>
            <w:tcW w:w="881" w:type="pct"/>
            <w:vMerge/>
            <w:shd w:val="clear" w:color="auto" w:fill="auto"/>
          </w:tcPr>
          <w:p w14:paraId="441F3274" w14:textId="77777777" w:rsidR="00351A12" w:rsidRPr="00702272" w:rsidRDefault="00351A12" w:rsidP="00FC1C29">
            <w:pPr>
              <w:spacing w:before="60" w:after="60" w:line="360" w:lineRule="auto"/>
              <w:ind w:firstLine="29"/>
              <w:jc w:val="left"/>
              <w:rPr>
                <w:rFonts w:cstheme="minorHAnsi"/>
                <w:b/>
                <w:bCs/>
              </w:rPr>
            </w:pPr>
          </w:p>
        </w:tc>
        <w:tc>
          <w:tcPr>
            <w:tcW w:w="1422" w:type="pct"/>
            <w:tcBorders>
              <w:top w:val="single" w:sz="4" w:space="0" w:color="auto"/>
            </w:tcBorders>
          </w:tcPr>
          <w:p w14:paraId="7BDF54BE" w14:textId="77777777" w:rsidR="00351A12" w:rsidRPr="00702272" w:rsidRDefault="00351A12" w:rsidP="00FC1C29">
            <w:pPr>
              <w:spacing w:before="60" w:after="60" w:line="360" w:lineRule="auto"/>
              <w:ind w:firstLine="29"/>
              <w:jc w:val="left"/>
              <w:rPr>
                <w:rFonts w:cstheme="minorHAnsi"/>
              </w:rPr>
            </w:pPr>
            <w:r w:rsidRPr="00702272">
              <w:rPr>
                <w:rFonts w:cstheme="minorHAnsi"/>
              </w:rPr>
              <w:t>Incidents: Call resolution quality</w:t>
            </w:r>
          </w:p>
          <w:p w14:paraId="41C2FD9A" w14:textId="7339045F" w:rsidR="00351A12" w:rsidRPr="00702272" w:rsidRDefault="00351A12" w:rsidP="00FC1C29">
            <w:pPr>
              <w:spacing w:before="60" w:after="60" w:line="360" w:lineRule="auto"/>
              <w:ind w:firstLine="29"/>
              <w:jc w:val="left"/>
              <w:rPr>
                <w:rFonts w:cstheme="minorHAnsi"/>
              </w:rPr>
            </w:pPr>
            <w:r w:rsidRPr="00702272">
              <w:rPr>
                <w:rFonts w:cstheme="minorHAnsi"/>
              </w:rPr>
              <w:t>(includes day-to-day incidents)</w:t>
            </w:r>
          </w:p>
        </w:tc>
        <w:tc>
          <w:tcPr>
            <w:tcW w:w="540" w:type="pct"/>
            <w:tcBorders>
              <w:top w:val="single" w:sz="4" w:space="0" w:color="auto"/>
            </w:tcBorders>
          </w:tcPr>
          <w:p w14:paraId="7087CB1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Borders>
              <w:top w:val="single" w:sz="4" w:space="0" w:color="auto"/>
            </w:tcBorders>
          </w:tcPr>
          <w:p w14:paraId="248742DE" w14:textId="77777777" w:rsidR="00351A12" w:rsidRPr="00702272" w:rsidRDefault="00351A12" w:rsidP="00FC1C29">
            <w:pPr>
              <w:autoSpaceDE w:val="0"/>
              <w:autoSpaceDN w:val="0"/>
              <w:adjustRightInd w:val="0"/>
              <w:spacing w:before="60" w:after="60" w:line="360" w:lineRule="auto"/>
              <w:ind w:firstLine="29"/>
              <w:jc w:val="left"/>
              <w:rPr>
                <w:rFonts w:eastAsia="Arial Unicode MS" w:cstheme="minorHAnsi"/>
                <w:lang w:val="en-US"/>
              </w:rPr>
            </w:pPr>
            <w:r w:rsidRPr="00702272">
              <w:rPr>
                <w:rFonts w:cstheme="minorHAnsi"/>
              </w:rPr>
              <w:t>n/a</w:t>
            </w:r>
          </w:p>
        </w:tc>
        <w:tc>
          <w:tcPr>
            <w:tcW w:w="833" w:type="pct"/>
            <w:tcBorders>
              <w:top w:val="single" w:sz="4" w:space="0" w:color="auto"/>
            </w:tcBorders>
          </w:tcPr>
          <w:p w14:paraId="741D0EBE"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98% of all incidents not re-opened after resolution (including incidents related to a problem).</w:t>
            </w:r>
          </w:p>
        </w:tc>
        <w:tc>
          <w:tcPr>
            <w:tcW w:w="735" w:type="pct"/>
            <w:tcBorders>
              <w:top w:val="single" w:sz="4" w:space="0" w:color="auto"/>
            </w:tcBorders>
          </w:tcPr>
          <w:p w14:paraId="19CB95E6"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17F5D5C6" w14:textId="77777777" w:rsidTr="00FC1C29">
        <w:trPr>
          <w:trHeight w:val="948"/>
        </w:trPr>
        <w:tc>
          <w:tcPr>
            <w:tcW w:w="881" w:type="pct"/>
            <w:vMerge/>
            <w:shd w:val="clear" w:color="auto" w:fill="auto"/>
          </w:tcPr>
          <w:p w14:paraId="3426A3AF" w14:textId="77777777" w:rsidR="00351A12" w:rsidRPr="00702272" w:rsidRDefault="00351A12" w:rsidP="00FC1C29">
            <w:pPr>
              <w:spacing w:line="360" w:lineRule="auto"/>
              <w:ind w:firstLine="29"/>
              <w:jc w:val="left"/>
              <w:rPr>
                <w:rFonts w:cstheme="minorHAnsi"/>
                <w:b/>
              </w:rPr>
            </w:pPr>
          </w:p>
        </w:tc>
        <w:tc>
          <w:tcPr>
            <w:tcW w:w="1422" w:type="pct"/>
          </w:tcPr>
          <w:p w14:paraId="496239C7"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Service requests:</w:t>
            </w:r>
          </w:p>
          <w:p w14:paraId="584F72E4" w14:textId="77777777" w:rsidR="00351A12" w:rsidRPr="00702272" w:rsidRDefault="00351A12" w:rsidP="00FC1C29">
            <w:pPr>
              <w:spacing w:before="60" w:after="60" w:line="360" w:lineRule="auto"/>
              <w:ind w:firstLine="29"/>
              <w:jc w:val="left"/>
              <w:rPr>
                <w:rFonts w:cstheme="minorHAnsi"/>
              </w:rPr>
            </w:pPr>
            <w:r w:rsidRPr="00702272">
              <w:rPr>
                <w:rFonts w:cstheme="minorHAnsi"/>
              </w:rPr>
              <w:t>Call resolution quality</w:t>
            </w:r>
          </w:p>
        </w:tc>
        <w:tc>
          <w:tcPr>
            <w:tcW w:w="540" w:type="pct"/>
          </w:tcPr>
          <w:p w14:paraId="7AF7685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006BF2A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4848F152"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98% of all service requests not re-opened after resolution.</w:t>
            </w:r>
          </w:p>
        </w:tc>
        <w:tc>
          <w:tcPr>
            <w:tcW w:w="735" w:type="pct"/>
          </w:tcPr>
          <w:p w14:paraId="315EABE9"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54FD037F" w14:textId="77777777" w:rsidTr="00FC1C29">
        <w:tc>
          <w:tcPr>
            <w:tcW w:w="881" w:type="pct"/>
            <w:vMerge/>
            <w:shd w:val="clear" w:color="auto" w:fill="auto"/>
          </w:tcPr>
          <w:p w14:paraId="4D16D563" w14:textId="77777777" w:rsidR="00351A12" w:rsidRPr="00702272" w:rsidRDefault="00351A12" w:rsidP="00FC1C29">
            <w:pPr>
              <w:spacing w:line="360" w:lineRule="auto"/>
              <w:ind w:firstLine="29"/>
              <w:jc w:val="left"/>
              <w:rPr>
                <w:rFonts w:cstheme="minorHAnsi"/>
              </w:rPr>
            </w:pPr>
          </w:p>
        </w:tc>
        <w:tc>
          <w:tcPr>
            <w:tcW w:w="1422" w:type="pct"/>
          </w:tcPr>
          <w:p w14:paraId="0005033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Pending Calls</w:t>
            </w:r>
          </w:p>
        </w:tc>
        <w:tc>
          <w:tcPr>
            <w:tcW w:w="540" w:type="pct"/>
          </w:tcPr>
          <w:p w14:paraId="5B5A37EA"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2F1FF66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40 Business Hours</w:t>
            </w:r>
          </w:p>
        </w:tc>
        <w:tc>
          <w:tcPr>
            <w:tcW w:w="833" w:type="pct"/>
          </w:tcPr>
          <w:p w14:paraId="783CD8C8" w14:textId="77777777" w:rsidR="00351A12" w:rsidRPr="00702272" w:rsidRDefault="00351A12" w:rsidP="00FC1C29">
            <w:pPr>
              <w:keepNext/>
              <w:spacing w:line="360" w:lineRule="auto"/>
              <w:ind w:firstLine="29"/>
              <w:jc w:val="left"/>
              <w:rPr>
                <w:rFonts w:cstheme="minorHAnsi"/>
              </w:rPr>
            </w:pPr>
            <w:r w:rsidRPr="00702272">
              <w:rPr>
                <w:rFonts w:cstheme="minorHAnsi"/>
              </w:rPr>
              <w:t>Pended calls do not exceed 10% of weekly calls volume</w:t>
            </w:r>
          </w:p>
        </w:tc>
        <w:tc>
          <w:tcPr>
            <w:tcW w:w="735" w:type="pct"/>
          </w:tcPr>
          <w:p w14:paraId="51556B2A" w14:textId="77777777" w:rsidR="00351A12" w:rsidRPr="00702272" w:rsidRDefault="00351A12" w:rsidP="00FC1C29">
            <w:pPr>
              <w:spacing w:line="360" w:lineRule="auto"/>
              <w:ind w:firstLine="29"/>
              <w:jc w:val="left"/>
              <w:rPr>
                <w:rFonts w:cstheme="minorHAnsi"/>
              </w:rPr>
            </w:pPr>
            <w:r w:rsidRPr="00702272">
              <w:rPr>
                <w:rFonts w:cstheme="minorHAnsi"/>
              </w:rPr>
              <w:t>10% of monthly Maintenance and Support Services costs</w:t>
            </w:r>
          </w:p>
        </w:tc>
      </w:tr>
      <w:tr w:rsidR="00FC1C29" w:rsidRPr="00702272" w14:paraId="6C0F1A4A" w14:textId="77777777" w:rsidTr="00FC1C29">
        <w:tc>
          <w:tcPr>
            <w:tcW w:w="881" w:type="pct"/>
            <w:vMerge/>
            <w:shd w:val="clear" w:color="auto" w:fill="auto"/>
          </w:tcPr>
          <w:p w14:paraId="097C05CB" w14:textId="77777777" w:rsidR="00351A12" w:rsidRPr="00702272" w:rsidRDefault="00351A12" w:rsidP="00FC1C29">
            <w:pPr>
              <w:spacing w:line="360" w:lineRule="auto"/>
              <w:ind w:firstLine="29"/>
              <w:jc w:val="left"/>
              <w:rPr>
                <w:rFonts w:cstheme="minorHAnsi"/>
              </w:rPr>
            </w:pPr>
          </w:p>
        </w:tc>
        <w:tc>
          <w:tcPr>
            <w:tcW w:w="1422" w:type="pct"/>
          </w:tcPr>
          <w:p w14:paraId="75F6EA60"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Problem Management and Major Kofax Incidents:</w:t>
            </w:r>
          </w:p>
          <w:p w14:paraId="1C8A5678" w14:textId="77777777" w:rsidR="00351A12" w:rsidRPr="00702272" w:rsidRDefault="00351A12" w:rsidP="00FC1C29">
            <w:pPr>
              <w:spacing w:before="60" w:after="60" w:line="360" w:lineRule="auto"/>
              <w:ind w:firstLine="29"/>
              <w:jc w:val="left"/>
              <w:rPr>
                <w:rFonts w:cstheme="minorHAnsi"/>
              </w:rPr>
            </w:pPr>
            <w:r w:rsidRPr="00702272">
              <w:rPr>
                <w:rFonts w:cstheme="minorHAnsi"/>
              </w:rPr>
              <w:t>Root Cause Analysis Report</w:t>
            </w:r>
          </w:p>
          <w:p w14:paraId="0223FB29" w14:textId="77777777" w:rsidR="00351A12" w:rsidRPr="00702272" w:rsidRDefault="00351A12" w:rsidP="00FC1C29">
            <w:pPr>
              <w:spacing w:before="60" w:after="60" w:line="360" w:lineRule="auto"/>
              <w:ind w:firstLine="29"/>
              <w:jc w:val="left"/>
              <w:rPr>
                <w:rFonts w:cstheme="minorHAnsi"/>
              </w:rPr>
            </w:pPr>
            <w:r w:rsidRPr="00702272">
              <w:rPr>
                <w:rFonts w:cstheme="minorHAnsi"/>
              </w:rPr>
              <w:t>(includes problems and major incidents arising out of day-to-day incidents,)</w:t>
            </w:r>
          </w:p>
        </w:tc>
        <w:tc>
          <w:tcPr>
            <w:tcW w:w="540" w:type="pct"/>
          </w:tcPr>
          <w:p w14:paraId="396704E6"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 hour</w:t>
            </w:r>
          </w:p>
        </w:tc>
        <w:tc>
          <w:tcPr>
            <w:tcW w:w="589" w:type="pct"/>
          </w:tcPr>
          <w:p w14:paraId="4033BD74"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40 hours</w:t>
            </w:r>
          </w:p>
        </w:tc>
        <w:tc>
          <w:tcPr>
            <w:tcW w:w="833" w:type="pct"/>
          </w:tcPr>
          <w:p w14:paraId="1BF7EA14" w14:textId="77777777" w:rsidR="00351A12" w:rsidRPr="00702272" w:rsidRDefault="00351A12" w:rsidP="00FC1C29">
            <w:pPr>
              <w:keepNext/>
              <w:autoSpaceDE w:val="0"/>
              <w:autoSpaceDN w:val="0"/>
              <w:adjustRightInd w:val="0"/>
              <w:spacing w:line="360" w:lineRule="auto"/>
              <w:ind w:firstLine="29"/>
              <w:jc w:val="left"/>
              <w:rPr>
                <w:rFonts w:cstheme="minorHAnsi"/>
              </w:rPr>
            </w:pPr>
            <w:r w:rsidRPr="00702272">
              <w:rPr>
                <w:rFonts w:cstheme="minorHAnsi"/>
              </w:rPr>
              <w:t>100% of all Root Cause Analysis reports provided within 5 days of major incidents and/ or problem resolution.</w:t>
            </w:r>
          </w:p>
          <w:p w14:paraId="10DBBA11" w14:textId="77777777" w:rsidR="00351A12" w:rsidRPr="00702272" w:rsidRDefault="00351A12" w:rsidP="00FC1C29">
            <w:pPr>
              <w:autoSpaceDE w:val="0"/>
              <w:autoSpaceDN w:val="0"/>
              <w:adjustRightInd w:val="0"/>
              <w:spacing w:before="60" w:after="60" w:line="360" w:lineRule="auto"/>
              <w:ind w:firstLine="29"/>
              <w:jc w:val="left"/>
              <w:rPr>
                <w:rFonts w:cstheme="minorHAnsi"/>
              </w:rPr>
            </w:pPr>
          </w:p>
        </w:tc>
        <w:tc>
          <w:tcPr>
            <w:tcW w:w="735" w:type="pct"/>
          </w:tcPr>
          <w:p w14:paraId="587DC583"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7599FEA0" w14:textId="77777777" w:rsidTr="00FC1C29">
        <w:tc>
          <w:tcPr>
            <w:tcW w:w="881" w:type="pct"/>
            <w:vMerge/>
            <w:shd w:val="clear" w:color="auto" w:fill="auto"/>
          </w:tcPr>
          <w:p w14:paraId="1A7071B6" w14:textId="77777777" w:rsidR="00351A12" w:rsidRPr="00702272" w:rsidRDefault="00351A12" w:rsidP="00FC1C29">
            <w:pPr>
              <w:spacing w:line="360" w:lineRule="auto"/>
              <w:ind w:firstLine="29"/>
              <w:jc w:val="left"/>
              <w:rPr>
                <w:rFonts w:cstheme="minorHAnsi"/>
                <w:b/>
              </w:rPr>
            </w:pPr>
          </w:p>
        </w:tc>
        <w:tc>
          <w:tcPr>
            <w:tcW w:w="1422" w:type="pct"/>
          </w:tcPr>
          <w:p w14:paraId="66C70B16"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Problem Management and Major Kofax Incidents:</w:t>
            </w:r>
          </w:p>
          <w:p w14:paraId="7D013F21" w14:textId="77777777" w:rsidR="00351A12" w:rsidRPr="00702272" w:rsidRDefault="00351A12" w:rsidP="00FC1C29">
            <w:pPr>
              <w:spacing w:before="60" w:after="60" w:line="360" w:lineRule="auto"/>
              <w:ind w:firstLine="29"/>
              <w:jc w:val="left"/>
              <w:rPr>
                <w:rFonts w:cstheme="minorHAnsi"/>
              </w:rPr>
            </w:pPr>
            <w:r w:rsidRPr="00702272">
              <w:rPr>
                <w:rFonts w:cstheme="minorHAnsi"/>
              </w:rPr>
              <w:lastRenderedPageBreak/>
              <w:t>Root Cause Analysis recommendation implementation</w:t>
            </w:r>
          </w:p>
          <w:p w14:paraId="33DFC3A9" w14:textId="77777777" w:rsidR="00351A12" w:rsidRPr="00702272" w:rsidRDefault="00351A12" w:rsidP="00FC1C29">
            <w:pPr>
              <w:spacing w:before="60" w:after="60" w:line="360" w:lineRule="auto"/>
              <w:ind w:firstLine="29"/>
              <w:jc w:val="left"/>
              <w:rPr>
                <w:rFonts w:cstheme="minorHAnsi"/>
              </w:rPr>
            </w:pPr>
            <w:r w:rsidRPr="00702272">
              <w:rPr>
                <w:rFonts w:cstheme="minorHAnsi"/>
              </w:rPr>
              <w:t>(includes problems and major incidents arising out of day-to-day incidents,)</w:t>
            </w:r>
          </w:p>
        </w:tc>
        <w:tc>
          <w:tcPr>
            <w:tcW w:w="540" w:type="pct"/>
          </w:tcPr>
          <w:p w14:paraId="2A61E8D0" w14:textId="77777777" w:rsidR="00351A12" w:rsidRPr="00702272" w:rsidRDefault="00351A12" w:rsidP="00FC1C29">
            <w:pPr>
              <w:autoSpaceDE w:val="0"/>
              <w:autoSpaceDN w:val="0"/>
              <w:adjustRightInd w:val="0"/>
              <w:spacing w:before="60" w:after="60" w:line="360" w:lineRule="auto"/>
              <w:ind w:firstLine="29"/>
              <w:jc w:val="left"/>
              <w:rPr>
                <w:rFonts w:eastAsia="Arial Unicode MS" w:cstheme="minorHAnsi"/>
                <w:lang w:val="en-US"/>
              </w:rPr>
            </w:pPr>
            <w:r w:rsidRPr="00702272">
              <w:rPr>
                <w:rFonts w:cstheme="minorHAnsi"/>
              </w:rPr>
              <w:lastRenderedPageBreak/>
              <w:t>n/a</w:t>
            </w:r>
          </w:p>
        </w:tc>
        <w:tc>
          <w:tcPr>
            <w:tcW w:w="589" w:type="pct"/>
          </w:tcPr>
          <w:p w14:paraId="092D32CE"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2602C801"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100% of all Root Cause Analysis approved recommendations </w:t>
            </w:r>
            <w:r w:rsidRPr="00702272">
              <w:rPr>
                <w:rFonts w:cstheme="minorHAnsi"/>
              </w:rPr>
              <w:lastRenderedPageBreak/>
              <w:t>implemented within agreed timeframes.</w:t>
            </w:r>
          </w:p>
        </w:tc>
        <w:tc>
          <w:tcPr>
            <w:tcW w:w="735" w:type="pct"/>
          </w:tcPr>
          <w:p w14:paraId="53BF868F" w14:textId="77777777" w:rsidR="00351A12" w:rsidRPr="00702272" w:rsidRDefault="00351A12" w:rsidP="00FC1C29">
            <w:pPr>
              <w:spacing w:line="360" w:lineRule="auto"/>
              <w:ind w:firstLine="29"/>
              <w:jc w:val="left"/>
              <w:rPr>
                <w:rFonts w:cstheme="minorHAnsi"/>
              </w:rPr>
            </w:pPr>
            <w:r w:rsidRPr="00702272">
              <w:rPr>
                <w:rFonts w:cstheme="minorHAnsi"/>
              </w:rPr>
              <w:lastRenderedPageBreak/>
              <w:t>10% of the monthly Kofax Maintenance and Support cost.</w:t>
            </w:r>
          </w:p>
        </w:tc>
      </w:tr>
      <w:tr w:rsidR="00FC1C29" w:rsidRPr="00702272" w14:paraId="48EACBCB" w14:textId="77777777" w:rsidTr="00FC1C29">
        <w:tc>
          <w:tcPr>
            <w:tcW w:w="881" w:type="pct"/>
            <w:vMerge/>
            <w:shd w:val="clear" w:color="auto" w:fill="auto"/>
          </w:tcPr>
          <w:p w14:paraId="2FCA48CC" w14:textId="77777777" w:rsidR="00351A12" w:rsidRPr="00702272" w:rsidRDefault="00351A12" w:rsidP="00FC1C29">
            <w:pPr>
              <w:spacing w:line="360" w:lineRule="auto"/>
              <w:ind w:firstLine="29"/>
              <w:jc w:val="left"/>
              <w:rPr>
                <w:rFonts w:cstheme="minorHAnsi"/>
                <w:b/>
              </w:rPr>
            </w:pPr>
          </w:p>
        </w:tc>
        <w:tc>
          <w:tcPr>
            <w:tcW w:w="1422" w:type="pct"/>
          </w:tcPr>
          <w:p w14:paraId="7E577992"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Patch implementation management</w:t>
            </w:r>
          </w:p>
        </w:tc>
        <w:tc>
          <w:tcPr>
            <w:tcW w:w="540" w:type="pct"/>
          </w:tcPr>
          <w:p w14:paraId="7CDFD07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314D842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05D3B00D"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98% of all approved patches implemented within approved timeframes.</w:t>
            </w:r>
          </w:p>
        </w:tc>
        <w:tc>
          <w:tcPr>
            <w:tcW w:w="735" w:type="pct"/>
          </w:tcPr>
          <w:p w14:paraId="25159B12"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03E10CB2" w14:textId="77777777" w:rsidTr="00FC1C29">
        <w:trPr>
          <w:trHeight w:val="1254"/>
        </w:trPr>
        <w:tc>
          <w:tcPr>
            <w:tcW w:w="881" w:type="pct"/>
            <w:vMerge/>
          </w:tcPr>
          <w:p w14:paraId="729904CF" w14:textId="77777777" w:rsidR="00351A12" w:rsidRPr="00702272" w:rsidRDefault="00351A12" w:rsidP="00FC1C29">
            <w:pPr>
              <w:autoSpaceDE w:val="0"/>
              <w:autoSpaceDN w:val="0"/>
              <w:adjustRightInd w:val="0"/>
              <w:spacing w:before="60" w:after="60" w:line="360" w:lineRule="auto"/>
              <w:ind w:firstLine="29"/>
              <w:jc w:val="left"/>
              <w:rPr>
                <w:rFonts w:cstheme="minorHAnsi"/>
                <w:b/>
                <w:bCs/>
              </w:rPr>
            </w:pPr>
          </w:p>
        </w:tc>
        <w:tc>
          <w:tcPr>
            <w:tcW w:w="1422" w:type="pct"/>
          </w:tcPr>
          <w:p w14:paraId="735A5FC6"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Installing and configuring all Kofax Infrastructure, Software and Licences</w:t>
            </w:r>
          </w:p>
        </w:tc>
        <w:tc>
          <w:tcPr>
            <w:tcW w:w="540" w:type="pct"/>
          </w:tcPr>
          <w:p w14:paraId="6D192264"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78495315"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As per agreed timeframes</w:t>
            </w:r>
          </w:p>
        </w:tc>
        <w:tc>
          <w:tcPr>
            <w:tcW w:w="833" w:type="pct"/>
          </w:tcPr>
          <w:p w14:paraId="3005371A"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100% of all installations and configurations completed as per agreed timeframes. </w:t>
            </w:r>
          </w:p>
        </w:tc>
        <w:tc>
          <w:tcPr>
            <w:tcW w:w="735" w:type="pct"/>
          </w:tcPr>
          <w:p w14:paraId="531FBEA1"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1CE5E4D0" w14:textId="77777777" w:rsidTr="00FC1C29">
        <w:tc>
          <w:tcPr>
            <w:tcW w:w="881" w:type="pct"/>
            <w:vMerge/>
          </w:tcPr>
          <w:p w14:paraId="6BB0B2D9" w14:textId="77777777" w:rsidR="00351A12" w:rsidRPr="00702272" w:rsidRDefault="00351A12" w:rsidP="00FC1C29">
            <w:pPr>
              <w:spacing w:line="360" w:lineRule="auto"/>
              <w:ind w:firstLine="29"/>
              <w:jc w:val="left"/>
              <w:rPr>
                <w:rFonts w:cstheme="minorHAnsi"/>
                <w:b/>
              </w:rPr>
            </w:pPr>
          </w:p>
        </w:tc>
        <w:tc>
          <w:tcPr>
            <w:tcW w:w="1422" w:type="pct"/>
          </w:tcPr>
          <w:p w14:paraId="74CA12C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Availability </w:t>
            </w:r>
          </w:p>
        </w:tc>
        <w:tc>
          <w:tcPr>
            <w:tcW w:w="540" w:type="pct"/>
          </w:tcPr>
          <w:p w14:paraId="073F8EB3"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2C522F3D"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67EAF234"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98% infrastructure uptime.</w:t>
            </w:r>
          </w:p>
        </w:tc>
        <w:tc>
          <w:tcPr>
            <w:tcW w:w="735" w:type="pct"/>
          </w:tcPr>
          <w:p w14:paraId="3B5A93D3"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45C05E63" w14:textId="77777777" w:rsidTr="00FC1C29">
        <w:tc>
          <w:tcPr>
            <w:tcW w:w="881" w:type="pct"/>
            <w:vMerge/>
          </w:tcPr>
          <w:p w14:paraId="3A87CD44" w14:textId="77777777" w:rsidR="00351A12" w:rsidRPr="00702272" w:rsidRDefault="00351A12" w:rsidP="00FC1C29">
            <w:pPr>
              <w:autoSpaceDE w:val="0"/>
              <w:autoSpaceDN w:val="0"/>
              <w:adjustRightInd w:val="0"/>
              <w:spacing w:before="60" w:after="60" w:line="360" w:lineRule="auto"/>
              <w:ind w:firstLine="29"/>
              <w:jc w:val="left"/>
              <w:rPr>
                <w:rFonts w:cstheme="minorHAnsi"/>
                <w:b/>
              </w:rPr>
            </w:pPr>
          </w:p>
        </w:tc>
        <w:tc>
          <w:tcPr>
            <w:tcW w:w="1422" w:type="pct"/>
          </w:tcPr>
          <w:p w14:paraId="06DA6B0B"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Performance Management: </w:t>
            </w:r>
          </w:p>
          <w:p w14:paraId="04494776"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Overall performance management.</w:t>
            </w:r>
          </w:p>
        </w:tc>
        <w:tc>
          <w:tcPr>
            <w:tcW w:w="540" w:type="pct"/>
          </w:tcPr>
          <w:p w14:paraId="0A4731C4"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684CF302"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daily, weekly, monthly, annually</w:t>
            </w:r>
          </w:p>
        </w:tc>
        <w:tc>
          <w:tcPr>
            <w:tcW w:w="833" w:type="pct"/>
          </w:tcPr>
          <w:p w14:paraId="6B138684"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100% of all performance management reports (including analysis and recommendations) </w:t>
            </w:r>
            <w:r w:rsidRPr="00702272">
              <w:rPr>
                <w:rFonts w:cstheme="minorHAnsi"/>
              </w:rPr>
              <w:lastRenderedPageBreak/>
              <w:t>provided within agreed to timeframes.</w:t>
            </w:r>
          </w:p>
        </w:tc>
        <w:tc>
          <w:tcPr>
            <w:tcW w:w="735" w:type="pct"/>
          </w:tcPr>
          <w:p w14:paraId="671C5A48" w14:textId="77777777" w:rsidR="00351A12" w:rsidRPr="00702272" w:rsidRDefault="00351A12" w:rsidP="00FC1C29">
            <w:pPr>
              <w:spacing w:line="360" w:lineRule="auto"/>
              <w:ind w:firstLine="29"/>
              <w:jc w:val="left"/>
              <w:rPr>
                <w:rFonts w:cstheme="minorHAnsi"/>
              </w:rPr>
            </w:pPr>
            <w:r w:rsidRPr="00702272">
              <w:rPr>
                <w:rFonts w:cstheme="minorHAnsi"/>
              </w:rPr>
              <w:lastRenderedPageBreak/>
              <w:t>10% of the monthly Kofax Maintenance and Support cost.</w:t>
            </w:r>
          </w:p>
        </w:tc>
      </w:tr>
      <w:tr w:rsidR="00FC1C29" w:rsidRPr="00702272" w14:paraId="2489D24A" w14:textId="77777777" w:rsidTr="00FC1C29">
        <w:tc>
          <w:tcPr>
            <w:tcW w:w="881" w:type="pct"/>
            <w:vMerge/>
          </w:tcPr>
          <w:p w14:paraId="7FF1DAD2" w14:textId="77777777" w:rsidR="00351A12" w:rsidRPr="00702272" w:rsidRDefault="00351A12" w:rsidP="00FC1C29">
            <w:pPr>
              <w:autoSpaceDE w:val="0"/>
              <w:autoSpaceDN w:val="0"/>
              <w:adjustRightInd w:val="0"/>
              <w:spacing w:before="60" w:after="60" w:line="360" w:lineRule="auto"/>
              <w:ind w:firstLine="29"/>
              <w:jc w:val="left"/>
              <w:rPr>
                <w:rFonts w:cstheme="minorHAnsi"/>
                <w:b/>
              </w:rPr>
            </w:pPr>
          </w:p>
        </w:tc>
        <w:tc>
          <w:tcPr>
            <w:tcW w:w="1422" w:type="pct"/>
          </w:tcPr>
          <w:p w14:paraId="7C64A8D7"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color w:val="000000"/>
              </w:rPr>
              <w:t xml:space="preserve">Application Performance Monitoring </w:t>
            </w:r>
          </w:p>
        </w:tc>
        <w:tc>
          <w:tcPr>
            <w:tcW w:w="540" w:type="pct"/>
          </w:tcPr>
          <w:p w14:paraId="3CAE385E"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02B53629" w14:textId="6D69B369" w:rsidR="00351A12" w:rsidRPr="00702272" w:rsidRDefault="00351A12" w:rsidP="00FC1C29">
            <w:pPr>
              <w:autoSpaceDE w:val="0"/>
              <w:autoSpaceDN w:val="0"/>
              <w:adjustRightInd w:val="0"/>
              <w:spacing w:before="60" w:after="60" w:line="360" w:lineRule="auto"/>
              <w:ind w:firstLine="29"/>
              <w:jc w:val="left"/>
              <w:rPr>
                <w:rFonts w:cstheme="minorHAnsi"/>
              </w:rPr>
            </w:pPr>
            <w:r w:rsidRPr="00A84D00">
              <w:rPr>
                <w:rFonts w:cstheme="minorHAnsi"/>
              </w:rPr>
              <w:t>daily, weekly, monthl</w:t>
            </w:r>
            <w:r w:rsidR="00A84D00" w:rsidRPr="00A84D00">
              <w:rPr>
                <w:rFonts w:cstheme="minorHAnsi"/>
              </w:rPr>
              <w:t>y</w:t>
            </w:r>
            <w:r w:rsidRPr="00A84D00">
              <w:rPr>
                <w:rFonts w:cstheme="minorHAnsi"/>
              </w:rPr>
              <w:t>,</w:t>
            </w:r>
            <w:r w:rsidRPr="00702272">
              <w:rPr>
                <w:rFonts w:cstheme="minorHAnsi"/>
              </w:rPr>
              <w:t xml:space="preserve"> annually</w:t>
            </w:r>
          </w:p>
        </w:tc>
        <w:tc>
          <w:tcPr>
            <w:tcW w:w="833" w:type="pct"/>
          </w:tcPr>
          <w:p w14:paraId="7CEB655C"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98% of solution response time must be 7 seconds per transaction</w:t>
            </w:r>
            <w:r w:rsidRPr="00702272" w:rsidDel="00B53D8F">
              <w:rPr>
                <w:rFonts w:cstheme="minorHAnsi"/>
              </w:rPr>
              <w:t xml:space="preserve"> </w:t>
            </w:r>
          </w:p>
        </w:tc>
        <w:tc>
          <w:tcPr>
            <w:tcW w:w="735" w:type="pct"/>
          </w:tcPr>
          <w:p w14:paraId="6D9C698A"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32AF58B1" w14:textId="77777777" w:rsidTr="00FC1C29">
        <w:tc>
          <w:tcPr>
            <w:tcW w:w="881" w:type="pct"/>
            <w:vMerge/>
          </w:tcPr>
          <w:p w14:paraId="56551DCC" w14:textId="77777777" w:rsidR="00351A12" w:rsidRPr="00702272" w:rsidRDefault="00351A12" w:rsidP="00FC1C29">
            <w:pPr>
              <w:autoSpaceDE w:val="0"/>
              <w:autoSpaceDN w:val="0"/>
              <w:adjustRightInd w:val="0"/>
              <w:spacing w:before="60" w:after="60" w:line="360" w:lineRule="auto"/>
              <w:ind w:firstLine="29"/>
              <w:jc w:val="left"/>
              <w:rPr>
                <w:rFonts w:cstheme="minorHAnsi"/>
                <w:b/>
              </w:rPr>
            </w:pPr>
          </w:p>
        </w:tc>
        <w:tc>
          <w:tcPr>
            <w:tcW w:w="1422" w:type="pct"/>
          </w:tcPr>
          <w:p w14:paraId="1A650ECD" w14:textId="77777777" w:rsidR="00351A12" w:rsidRPr="00702272" w:rsidRDefault="00351A12" w:rsidP="00FC1C29">
            <w:pPr>
              <w:autoSpaceDE w:val="0"/>
              <w:autoSpaceDN w:val="0"/>
              <w:adjustRightInd w:val="0"/>
              <w:spacing w:before="60" w:after="60" w:line="360" w:lineRule="auto"/>
              <w:ind w:firstLine="29"/>
              <w:jc w:val="left"/>
              <w:rPr>
                <w:rFonts w:cstheme="minorHAnsi"/>
                <w:color w:val="000000"/>
              </w:rPr>
            </w:pPr>
            <w:r w:rsidRPr="00702272">
              <w:rPr>
                <w:rFonts w:cstheme="minorHAnsi"/>
                <w:color w:val="000000"/>
              </w:rPr>
              <w:t>Security Management</w:t>
            </w:r>
          </w:p>
        </w:tc>
        <w:tc>
          <w:tcPr>
            <w:tcW w:w="540" w:type="pct"/>
          </w:tcPr>
          <w:p w14:paraId="31F59355"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3521FAF2" w14:textId="7FC81BFA" w:rsidR="00351A12" w:rsidRPr="00702272" w:rsidRDefault="00806739" w:rsidP="00FC1C29">
            <w:pPr>
              <w:autoSpaceDE w:val="0"/>
              <w:autoSpaceDN w:val="0"/>
              <w:adjustRightInd w:val="0"/>
              <w:spacing w:before="60" w:after="60" w:line="360" w:lineRule="auto"/>
              <w:ind w:firstLine="29"/>
              <w:jc w:val="left"/>
              <w:rPr>
                <w:rFonts w:cstheme="minorHAnsi"/>
              </w:rPr>
            </w:pPr>
            <w:r w:rsidRPr="00FC1C29">
              <w:rPr>
                <w:rFonts w:cstheme="minorHAnsi"/>
              </w:rPr>
              <w:t>daily, weekly, monthly, annually</w:t>
            </w:r>
          </w:p>
        </w:tc>
        <w:tc>
          <w:tcPr>
            <w:tcW w:w="833" w:type="pct"/>
          </w:tcPr>
          <w:p w14:paraId="73A4F24C"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100% compliance to the lockout of user accounts where there has been no activity for more than 30 days</w:t>
            </w:r>
          </w:p>
        </w:tc>
        <w:tc>
          <w:tcPr>
            <w:tcW w:w="735" w:type="pct"/>
          </w:tcPr>
          <w:p w14:paraId="19F04C64" w14:textId="77777777" w:rsidR="00351A12" w:rsidRPr="00702272" w:rsidRDefault="00351A12" w:rsidP="00FC1C29">
            <w:pPr>
              <w:spacing w:line="360" w:lineRule="auto"/>
              <w:ind w:firstLine="29"/>
              <w:jc w:val="left"/>
              <w:rPr>
                <w:rFonts w:cstheme="minorHAnsi"/>
              </w:rPr>
            </w:pPr>
            <w:r w:rsidRPr="00702272">
              <w:rPr>
                <w:rFonts w:cstheme="minorHAnsi"/>
              </w:rPr>
              <w:t>15% of the monthly Kofax Maintenance and Support cost</w:t>
            </w:r>
          </w:p>
        </w:tc>
      </w:tr>
      <w:tr w:rsidR="00FC1C29" w:rsidRPr="00702272" w14:paraId="299A0997" w14:textId="77777777" w:rsidTr="00FC1C29">
        <w:tc>
          <w:tcPr>
            <w:tcW w:w="881" w:type="pct"/>
            <w:vMerge/>
          </w:tcPr>
          <w:p w14:paraId="0BEA5944" w14:textId="77777777" w:rsidR="00351A12" w:rsidRPr="00702272" w:rsidRDefault="00351A12" w:rsidP="00FC1C29">
            <w:pPr>
              <w:spacing w:line="360" w:lineRule="auto"/>
              <w:ind w:firstLine="29"/>
              <w:jc w:val="left"/>
              <w:rPr>
                <w:rFonts w:cstheme="minorHAnsi"/>
                <w:b/>
              </w:rPr>
            </w:pPr>
          </w:p>
        </w:tc>
        <w:tc>
          <w:tcPr>
            <w:tcW w:w="1422" w:type="pct"/>
          </w:tcPr>
          <w:p w14:paraId="386F4CD0"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Reporting</w:t>
            </w:r>
          </w:p>
          <w:p w14:paraId="20E28980"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(Non-Monthly)</w:t>
            </w:r>
          </w:p>
          <w:p w14:paraId="2DC1C759" w14:textId="77777777" w:rsidR="00351A12" w:rsidRPr="00702272" w:rsidRDefault="00351A12" w:rsidP="00FC1C29">
            <w:pPr>
              <w:autoSpaceDE w:val="0"/>
              <w:autoSpaceDN w:val="0"/>
              <w:adjustRightInd w:val="0"/>
              <w:spacing w:before="60" w:after="60" w:line="360" w:lineRule="auto"/>
              <w:ind w:firstLine="29"/>
              <w:jc w:val="left"/>
              <w:rPr>
                <w:rFonts w:cstheme="minorHAnsi"/>
              </w:rPr>
            </w:pPr>
          </w:p>
        </w:tc>
        <w:tc>
          <w:tcPr>
            <w:tcW w:w="540" w:type="pct"/>
          </w:tcPr>
          <w:p w14:paraId="7E095E9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487FE9EE"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daily, weekly, monthly, annually</w:t>
            </w:r>
          </w:p>
          <w:p w14:paraId="6E3E2627"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Ad-hoc</w:t>
            </w:r>
          </w:p>
        </w:tc>
        <w:tc>
          <w:tcPr>
            <w:tcW w:w="833" w:type="pct"/>
          </w:tcPr>
          <w:p w14:paraId="614A8613"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100% of all reports provided within agreed timeframes.</w:t>
            </w:r>
          </w:p>
        </w:tc>
        <w:tc>
          <w:tcPr>
            <w:tcW w:w="735" w:type="pct"/>
          </w:tcPr>
          <w:p w14:paraId="030673ED"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302823C5" w14:textId="77777777" w:rsidTr="00FC1C29">
        <w:tc>
          <w:tcPr>
            <w:tcW w:w="881" w:type="pct"/>
            <w:vMerge/>
          </w:tcPr>
          <w:p w14:paraId="156EAC12" w14:textId="77777777" w:rsidR="00351A12" w:rsidRPr="00702272" w:rsidRDefault="00351A12" w:rsidP="00FC1C29">
            <w:pPr>
              <w:spacing w:line="360" w:lineRule="auto"/>
              <w:ind w:firstLine="29"/>
              <w:jc w:val="left"/>
              <w:rPr>
                <w:rFonts w:cstheme="minorHAnsi"/>
                <w:b/>
              </w:rPr>
            </w:pPr>
          </w:p>
        </w:tc>
        <w:tc>
          <w:tcPr>
            <w:tcW w:w="1422" w:type="pct"/>
          </w:tcPr>
          <w:p w14:paraId="51CBDA39" w14:textId="77777777" w:rsidR="00351A12" w:rsidRPr="00702272" w:rsidRDefault="00351A12" w:rsidP="00FC1C29">
            <w:pPr>
              <w:keepNext/>
              <w:tabs>
                <w:tab w:val="left" w:pos="141"/>
              </w:tabs>
              <w:spacing w:line="360" w:lineRule="auto"/>
              <w:ind w:firstLine="29"/>
              <w:jc w:val="left"/>
              <w:rPr>
                <w:rFonts w:cstheme="minorHAnsi"/>
                <w:bCs/>
              </w:rPr>
            </w:pPr>
            <w:r w:rsidRPr="00702272">
              <w:rPr>
                <w:rFonts w:cstheme="minorHAnsi"/>
                <w:bCs/>
              </w:rPr>
              <w:t>Reporting</w:t>
            </w:r>
          </w:p>
          <w:p w14:paraId="147F9294" w14:textId="77777777" w:rsidR="00351A12" w:rsidRPr="00702272" w:rsidRDefault="00351A12" w:rsidP="00FC1C29">
            <w:pPr>
              <w:keepNext/>
              <w:tabs>
                <w:tab w:val="left" w:pos="141"/>
              </w:tabs>
              <w:spacing w:line="360" w:lineRule="auto"/>
              <w:ind w:firstLine="29"/>
              <w:jc w:val="left"/>
              <w:rPr>
                <w:rFonts w:cstheme="minorHAnsi"/>
                <w:bCs/>
              </w:rPr>
            </w:pPr>
            <w:r w:rsidRPr="00702272">
              <w:rPr>
                <w:rFonts w:cstheme="minorHAnsi"/>
                <w:bCs/>
              </w:rPr>
              <w:t>(Monthly)</w:t>
            </w:r>
          </w:p>
        </w:tc>
        <w:tc>
          <w:tcPr>
            <w:tcW w:w="540" w:type="pct"/>
          </w:tcPr>
          <w:p w14:paraId="7D26F162"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5A073097"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Monthly</w:t>
            </w:r>
          </w:p>
        </w:tc>
        <w:tc>
          <w:tcPr>
            <w:tcW w:w="833" w:type="pct"/>
          </w:tcPr>
          <w:p w14:paraId="60DFF196" w14:textId="77777777" w:rsidR="00351A12" w:rsidRPr="00702272" w:rsidRDefault="00351A12" w:rsidP="00FC1C29">
            <w:pPr>
              <w:keepNext/>
              <w:spacing w:line="360" w:lineRule="auto"/>
              <w:ind w:firstLine="29"/>
              <w:jc w:val="left"/>
              <w:rPr>
                <w:rFonts w:cstheme="minorHAnsi"/>
              </w:rPr>
            </w:pPr>
            <w:r w:rsidRPr="00702272">
              <w:rPr>
                <w:rFonts w:cstheme="minorHAnsi"/>
              </w:rPr>
              <w:t>100% compliance in the submission of A report submitted by the 10</w:t>
            </w:r>
            <w:r w:rsidRPr="00702272">
              <w:rPr>
                <w:rFonts w:cstheme="minorHAnsi"/>
                <w:vertAlign w:val="superscript"/>
              </w:rPr>
              <w:t>th</w:t>
            </w:r>
            <w:r w:rsidRPr="00702272">
              <w:rPr>
                <w:rFonts w:cstheme="minorHAnsi"/>
              </w:rPr>
              <w:t xml:space="preserve"> of the month on the following;</w:t>
            </w:r>
            <w:r w:rsidRPr="00702272">
              <w:rPr>
                <w:rFonts w:cstheme="minorHAnsi"/>
              </w:rPr>
              <w:br/>
              <w:t>(a) Database Availability</w:t>
            </w:r>
          </w:p>
          <w:p w14:paraId="0A43F471" w14:textId="77777777" w:rsidR="00351A12" w:rsidRPr="00702272" w:rsidRDefault="00351A12" w:rsidP="00FC1C29">
            <w:pPr>
              <w:keepNext/>
              <w:spacing w:line="360" w:lineRule="auto"/>
              <w:ind w:firstLine="29"/>
              <w:jc w:val="left"/>
              <w:rPr>
                <w:rFonts w:cstheme="minorHAnsi"/>
              </w:rPr>
            </w:pPr>
            <w:r w:rsidRPr="00702272">
              <w:rPr>
                <w:rFonts w:cstheme="minorHAnsi"/>
              </w:rPr>
              <w:t>(b) Log files</w:t>
            </w:r>
          </w:p>
          <w:p w14:paraId="6C054A92" w14:textId="77777777" w:rsidR="00351A12" w:rsidRPr="00702272" w:rsidRDefault="00351A12" w:rsidP="00FC1C29">
            <w:pPr>
              <w:keepNext/>
              <w:spacing w:line="360" w:lineRule="auto"/>
              <w:ind w:firstLine="29"/>
              <w:jc w:val="left"/>
              <w:rPr>
                <w:rFonts w:cstheme="minorHAnsi"/>
              </w:rPr>
            </w:pPr>
            <w:r w:rsidRPr="00702272">
              <w:rPr>
                <w:rFonts w:cstheme="minorHAnsi"/>
              </w:rPr>
              <w:lastRenderedPageBreak/>
              <w:t>(c) changes to Database/ software</w:t>
            </w:r>
          </w:p>
          <w:p w14:paraId="220AB3BC" w14:textId="77777777" w:rsidR="00351A12" w:rsidRPr="00702272" w:rsidRDefault="00351A12" w:rsidP="00FC1C29">
            <w:pPr>
              <w:keepNext/>
              <w:spacing w:line="360" w:lineRule="auto"/>
              <w:ind w:firstLine="29"/>
              <w:jc w:val="left"/>
              <w:rPr>
                <w:rFonts w:cstheme="minorHAnsi"/>
              </w:rPr>
            </w:pPr>
            <w:r w:rsidRPr="00702272">
              <w:rPr>
                <w:rFonts w:cstheme="minorHAnsi"/>
              </w:rPr>
              <w:t xml:space="preserve">(d)  Administrator(s) Activities </w:t>
            </w:r>
          </w:p>
          <w:p w14:paraId="0F9DEDF8" w14:textId="77777777" w:rsidR="00351A12" w:rsidRPr="00702272" w:rsidRDefault="00351A12" w:rsidP="00FC1C29">
            <w:pPr>
              <w:keepNext/>
              <w:spacing w:line="360" w:lineRule="auto"/>
              <w:ind w:firstLine="29"/>
              <w:jc w:val="left"/>
              <w:rPr>
                <w:rFonts w:cstheme="minorHAnsi"/>
              </w:rPr>
            </w:pPr>
            <w:r w:rsidRPr="00702272">
              <w:rPr>
                <w:rFonts w:cstheme="minorHAnsi"/>
              </w:rPr>
              <w:t>(e) Backup Integrity</w:t>
            </w:r>
          </w:p>
          <w:p w14:paraId="38BEFF30" w14:textId="77777777" w:rsidR="00351A12" w:rsidRPr="00702272" w:rsidRDefault="00351A12" w:rsidP="00FC1C29">
            <w:pPr>
              <w:keepNext/>
              <w:spacing w:line="360" w:lineRule="auto"/>
              <w:ind w:firstLine="29"/>
              <w:jc w:val="left"/>
              <w:rPr>
                <w:rFonts w:cstheme="minorHAnsi"/>
              </w:rPr>
            </w:pPr>
            <w:r w:rsidRPr="00702272">
              <w:rPr>
                <w:rFonts w:cstheme="minorHAnsi"/>
              </w:rPr>
              <w:t>(f) Monthly capacity and Usage Report</w:t>
            </w:r>
          </w:p>
          <w:p w14:paraId="1250A1D7" w14:textId="77777777" w:rsidR="00351A12" w:rsidRPr="00702272" w:rsidRDefault="00351A12" w:rsidP="00FC1C29">
            <w:pPr>
              <w:keepNext/>
              <w:spacing w:line="360" w:lineRule="auto"/>
              <w:ind w:firstLine="29"/>
              <w:jc w:val="left"/>
              <w:rPr>
                <w:rFonts w:cstheme="minorHAnsi"/>
              </w:rPr>
            </w:pPr>
            <w:r w:rsidRPr="00702272">
              <w:rPr>
                <w:rFonts w:cstheme="minorHAnsi"/>
              </w:rPr>
              <w:t>(g) Security Report</w:t>
            </w:r>
          </w:p>
        </w:tc>
        <w:tc>
          <w:tcPr>
            <w:tcW w:w="735" w:type="pct"/>
          </w:tcPr>
          <w:p w14:paraId="3A5D80E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lastRenderedPageBreak/>
              <w:t>10% of the monthly Kofax Maintenance and Support cost.</w:t>
            </w:r>
          </w:p>
        </w:tc>
      </w:tr>
      <w:tr w:rsidR="00FC1C29" w:rsidRPr="00702272" w14:paraId="745CC2BB" w14:textId="77777777" w:rsidTr="00FC1C29">
        <w:tc>
          <w:tcPr>
            <w:tcW w:w="881" w:type="pct"/>
            <w:vMerge/>
          </w:tcPr>
          <w:p w14:paraId="0EF11955" w14:textId="77777777" w:rsidR="00351A12" w:rsidRPr="00702272" w:rsidRDefault="00351A12" w:rsidP="00FC1C29">
            <w:pPr>
              <w:spacing w:line="360" w:lineRule="auto"/>
              <w:ind w:firstLine="29"/>
              <w:rPr>
                <w:rFonts w:cstheme="minorHAnsi"/>
                <w:b/>
              </w:rPr>
            </w:pPr>
          </w:p>
        </w:tc>
        <w:tc>
          <w:tcPr>
            <w:tcW w:w="1422" w:type="pct"/>
          </w:tcPr>
          <w:p w14:paraId="52658069" w14:textId="77777777" w:rsidR="00351A12" w:rsidRPr="00702272" w:rsidRDefault="00351A12" w:rsidP="00FC1C29">
            <w:pPr>
              <w:keepNext/>
              <w:tabs>
                <w:tab w:val="left" w:pos="141"/>
              </w:tabs>
              <w:spacing w:line="360" w:lineRule="auto"/>
              <w:ind w:firstLine="29"/>
              <w:jc w:val="left"/>
              <w:rPr>
                <w:rFonts w:cstheme="minorHAnsi"/>
                <w:bCs/>
              </w:rPr>
            </w:pPr>
            <w:r w:rsidRPr="00702272">
              <w:rPr>
                <w:rFonts w:cstheme="minorHAnsi"/>
                <w:bCs/>
              </w:rPr>
              <w:t>Security Management (User Access)</w:t>
            </w:r>
          </w:p>
        </w:tc>
        <w:tc>
          <w:tcPr>
            <w:tcW w:w="540" w:type="pct"/>
          </w:tcPr>
          <w:p w14:paraId="1AFC0E45"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52BC238A"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16AC40FF" w14:textId="77777777" w:rsidR="00351A12" w:rsidRPr="00702272" w:rsidRDefault="00351A12" w:rsidP="00FC1C29">
            <w:pPr>
              <w:keepNext/>
              <w:spacing w:line="360" w:lineRule="auto"/>
              <w:ind w:firstLine="29"/>
              <w:jc w:val="left"/>
              <w:rPr>
                <w:rFonts w:cstheme="minorHAnsi"/>
              </w:rPr>
            </w:pPr>
            <w:r w:rsidRPr="00702272">
              <w:rPr>
                <w:rFonts w:cstheme="minorHAnsi"/>
              </w:rPr>
              <w:t>100% Compliance to the submission of a report submitted by the 5</w:t>
            </w:r>
            <w:r w:rsidRPr="00702272">
              <w:rPr>
                <w:rFonts w:cstheme="minorHAnsi"/>
                <w:vertAlign w:val="superscript"/>
              </w:rPr>
              <w:t>th</w:t>
            </w:r>
            <w:r w:rsidRPr="00702272">
              <w:rPr>
                <w:rFonts w:cstheme="minorHAnsi"/>
              </w:rPr>
              <w:t xml:space="preserve"> of the month containing the following:</w:t>
            </w:r>
          </w:p>
          <w:p w14:paraId="694644A3" w14:textId="77777777" w:rsidR="00351A12" w:rsidRPr="00702272" w:rsidRDefault="00351A12" w:rsidP="00FC1C29">
            <w:pPr>
              <w:pStyle w:val="ListParagraph"/>
              <w:keepNext/>
              <w:numPr>
                <w:ilvl w:val="0"/>
                <w:numId w:val="22"/>
              </w:numPr>
              <w:spacing w:after="200" w:line="360" w:lineRule="auto"/>
              <w:ind w:left="343" w:hanging="343"/>
              <w:contextualSpacing/>
              <w:jc w:val="left"/>
              <w:outlineLvl w:val="9"/>
              <w:rPr>
                <w:rFonts w:cstheme="minorHAnsi"/>
              </w:rPr>
            </w:pPr>
            <w:r w:rsidRPr="00702272">
              <w:rPr>
                <w:rFonts w:cstheme="minorHAnsi"/>
              </w:rPr>
              <w:t>Active Users</w:t>
            </w:r>
          </w:p>
          <w:p w14:paraId="47C3FE6D" w14:textId="77777777" w:rsidR="00351A12" w:rsidRPr="00702272" w:rsidRDefault="00351A12" w:rsidP="00FC1C29">
            <w:pPr>
              <w:pStyle w:val="ListParagraph"/>
              <w:keepNext/>
              <w:numPr>
                <w:ilvl w:val="0"/>
                <w:numId w:val="22"/>
              </w:numPr>
              <w:spacing w:after="200" w:line="360" w:lineRule="auto"/>
              <w:ind w:left="343" w:hanging="343"/>
              <w:contextualSpacing/>
              <w:jc w:val="left"/>
              <w:outlineLvl w:val="9"/>
              <w:rPr>
                <w:rFonts w:cstheme="minorHAnsi"/>
              </w:rPr>
            </w:pPr>
            <w:r w:rsidRPr="00702272">
              <w:rPr>
                <w:rFonts w:cstheme="minorHAnsi"/>
              </w:rPr>
              <w:t>Users De-activated</w:t>
            </w:r>
          </w:p>
          <w:p w14:paraId="450473F0" w14:textId="77777777" w:rsidR="00351A12" w:rsidRPr="00702272" w:rsidRDefault="00351A12" w:rsidP="00FC1C29">
            <w:pPr>
              <w:pStyle w:val="ListParagraph"/>
              <w:keepNext/>
              <w:numPr>
                <w:ilvl w:val="0"/>
                <w:numId w:val="22"/>
              </w:numPr>
              <w:spacing w:after="200" w:line="360" w:lineRule="auto"/>
              <w:ind w:left="343" w:hanging="343"/>
              <w:contextualSpacing/>
              <w:jc w:val="left"/>
              <w:outlineLvl w:val="9"/>
              <w:rPr>
                <w:rFonts w:cstheme="minorHAnsi"/>
              </w:rPr>
            </w:pPr>
            <w:r w:rsidRPr="00702272">
              <w:rPr>
                <w:rFonts w:cstheme="minorHAnsi"/>
              </w:rPr>
              <w:t>Change to User Details</w:t>
            </w:r>
          </w:p>
          <w:p w14:paraId="56E09DF2" w14:textId="77777777" w:rsidR="00351A12" w:rsidRPr="00702272" w:rsidRDefault="00351A12" w:rsidP="00FC1C29">
            <w:pPr>
              <w:pStyle w:val="ListParagraph"/>
              <w:keepNext/>
              <w:numPr>
                <w:ilvl w:val="0"/>
                <w:numId w:val="22"/>
              </w:numPr>
              <w:spacing w:after="200" w:line="360" w:lineRule="auto"/>
              <w:ind w:left="343" w:hanging="343"/>
              <w:contextualSpacing/>
              <w:jc w:val="left"/>
              <w:outlineLvl w:val="9"/>
              <w:rPr>
                <w:rFonts w:cstheme="minorHAnsi"/>
              </w:rPr>
            </w:pPr>
            <w:r w:rsidRPr="00702272">
              <w:rPr>
                <w:rFonts w:cstheme="minorHAnsi"/>
              </w:rPr>
              <w:t>Dormant Users (users locked out)</w:t>
            </w:r>
          </w:p>
        </w:tc>
        <w:tc>
          <w:tcPr>
            <w:tcW w:w="735" w:type="pct"/>
          </w:tcPr>
          <w:p w14:paraId="02182C01"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15% of the monthly Kofax Maintenance and Support cost</w:t>
            </w:r>
          </w:p>
        </w:tc>
      </w:tr>
      <w:tr w:rsidR="00FC1C29" w:rsidRPr="00702272" w14:paraId="26F3319D" w14:textId="77777777" w:rsidTr="00FC1C29">
        <w:tc>
          <w:tcPr>
            <w:tcW w:w="881" w:type="pct"/>
            <w:vMerge/>
          </w:tcPr>
          <w:p w14:paraId="25A76BC2" w14:textId="77777777" w:rsidR="00351A12" w:rsidRPr="00702272" w:rsidRDefault="00351A12" w:rsidP="00FC1C29">
            <w:pPr>
              <w:spacing w:line="360" w:lineRule="auto"/>
              <w:ind w:firstLine="29"/>
              <w:rPr>
                <w:rFonts w:cstheme="minorHAnsi"/>
                <w:b/>
              </w:rPr>
            </w:pPr>
          </w:p>
        </w:tc>
        <w:tc>
          <w:tcPr>
            <w:tcW w:w="1422" w:type="pct"/>
          </w:tcPr>
          <w:p w14:paraId="22DDCA92" w14:textId="77777777" w:rsidR="00351A12" w:rsidRPr="00702272" w:rsidRDefault="00351A12" w:rsidP="00FC1C29">
            <w:pPr>
              <w:keepNext/>
              <w:tabs>
                <w:tab w:val="left" w:pos="141"/>
              </w:tabs>
              <w:spacing w:line="360" w:lineRule="auto"/>
              <w:ind w:firstLine="29"/>
              <w:jc w:val="left"/>
              <w:rPr>
                <w:rFonts w:cstheme="minorHAnsi"/>
                <w:bCs/>
              </w:rPr>
            </w:pPr>
            <w:r w:rsidRPr="00702272">
              <w:rPr>
                <w:rFonts w:cstheme="minorHAnsi"/>
                <w:bCs/>
              </w:rPr>
              <w:t>Departmental Change and Release Management – Process Adherence</w:t>
            </w:r>
          </w:p>
          <w:p w14:paraId="31B0F564" w14:textId="77777777" w:rsidR="00351A12" w:rsidRPr="00702272" w:rsidRDefault="00351A12" w:rsidP="00FC1C29">
            <w:pPr>
              <w:autoSpaceDE w:val="0"/>
              <w:autoSpaceDN w:val="0"/>
              <w:adjustRightInd w:val="0"/>
              <w:spacing w:before="60" w:after="60" w:line="360" w:lineRule="auto"/>
              <w:ind w:firstLine="29"/>
              <w:jc w:val="left"/>
              <w:rPr>
                <w:rFonts w:cstheme="minorHAnsi"/>
              </w:rPr>
            </w:pPr>
          </w:p>
        </w:tc>
        <w:tc>
          <w:tcPr>
            <w:tcW w:w="540" w:type="pct"/>
          </w:tcPr>
          <w:p w14:paraId="6CC2D990"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0A215A2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3C8C7923" w14:textId="77777777" w:rsidR="00351A12" w:rsidRPr="00702272" w:rsidRDefault="00351A12" w:rsidP="00FC1C29">
            <w:pPr>
              <w:keepNext/>
              <w:spacing w:line="360" w:lineRule="auto"/>
              <w:ind w:firstLine="29"/>
              <w:jc w:val="left"/>
              <w:rPr>
                <w:rFonts w:cstheme="minorHAnsi"/>
              </w:rPr>
            </w:pPr>
            <w:r w:rsidRPr="00702272">
              <w:rPr>
                <w:rFonts w:cstheme="minorHAnsi"/>
              </w:rPr>
              <w:t xml:space="preserve">100% adherence to the Department’s </w:t>
            </w:r>
            <w:r w:rsidRPr="00702272">
              <w:rPr>
                <w:rFonts w:cstheme="minorHAnsi"/>
                <w:bCs/>
              </w:rPr>
              <w:t>Change and Release Management</w:t>
            </w:r>
            <w:r w:rsidRPr="00702272">
              <w:rPr>
                <w:rFonts w:cstheme="minorHAnsi"/>
              </w:rPr>
              <w:t xml:space="preserve"> processes.</w:t>
            </w:r>
          </w:p>
        </w:tc>
        <w:tc>
          <w:tcPr>
            <w:tcW w:w="735" w:type="pct"/>
          </w:tcPr>
          <w:p w14:paraId="74100DED"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10% of the monthly Kofax Maintenance and Support cost.</w:t>
            </w:r>
          </w:p>
        </w:tc>
      </w:tr>
      <w:tr w:rsidR="00FC1C29" w:rsidRPr="00702272" w14:paraId="54D657DF" w14:textId="77777777" w:rsidTr="00FC1C29">
        <w:tc>
          <w:tcPr>
            <w:tcW w:w="881" w:type="pct"/>
            <w:vMerge/>
          </w:tcPr>
          <w:p w14:paraId="5AC318E5" w14:textId="77777777" w:rsidR="00351A12" w:rsidRPr="00702272" w:rsidRDefault="00351A12" w:rsidP="00FC1C29">
            <w:pPr>
              <w:spacing w:line="360" w:lineRule="auto"/>
              <w:ind w:firstLine="29"/>
              <w:rPr>
                <w:rFonts w:cstheme="minorHAnsi"/>
                <w:b/>
              </w:rPr>
            </w:pPr>
          </w:p>
        </w:tc>
        <w:tc>
          <w:tcPr>
            <w:tcW w:w="1422" w:type="pct"/>
          </w:tcPr>
          <w:p w14:paraId="099EE043"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bCs/>
              </w:rPr>
              <w:t>Capacity Management (e.g. server processing, storage, etc.) and Software License Management</w:t>
            </w:r>
          </w:p>
        </w:tc>
        <w:tc>
          <w:tcPr>
            <w:tcW w:w="540" w:type="pct"/>
          </w:tcPr>
          <w:p w14:paraId="2F0E205D"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4BFC6833"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2D365341" w14:textId="77777777" w:rsidR="00351A12" w:rsidRPr="00702272" w:rsidRDefault="00351A12" w:rsidP="00FC1C29">
            <w:pPr>
              <w:keepNext/>
              <w:spacing w:line="360" w:lineRule="auto"/>
              <w:ind w:firstLine="29"/>
              <w:jc w:val="left"/>
              <w:rPr>
                <w:rFonts w:cstheme="minorHAnsi"/>
              </w:rPr>
            </w:pPr>
            <w:r w:rsidRPr="00702272">
              <w:rPr>
                <w:rFonts w:cstheme="minorHAnsi"/>
              </w:rPr>
              <w:t>Department to be notified within 2 days when capacity (e.g. hosting server processing, storage, etc.) and software licenses reach 60% of ceiling limit.</w:t>
            </w:r>
          </w:p>
        </w:tc>
        <w:tc>
          <w:tcPr>
            <w:tcW w:w="735" w:type="pct"/>
          </w:tcPr>
          <w:p w14:paraId="1824BF94"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15% of the monthly Kofax Maintenance and Support cost</w:t>
            </w:r>
          </w:p>
        </w:tc>
      </w:tr>
      <w:tr w:rsidR="00FC1C29" w:rsidRPr="00702272" w14:paraId="3BE44C3C" w14:textId="77777777" w:rsidTr="00FC1C29">
        <w:tc>
          <w:tcPr>
            <w:tcW w:w="881" w:type="pct"/>
            <w:vMerge/>
          </w:tcPr>
          <w:p w14:paraId="3DF5EE50" w14:textId="77777777" w:rsidR="00351A12" w:rsidRPr="00702272" w:rsidRDefault="00351A12" w:rsidP="00FC1C29">
            <w:pPr>
              <w:spacing w:line="360" w:lineRule="auto"/>
              <w:ind w:firstLine="29"/>
              <w:rPr>
                <w:rFonts w:cstheme="minorHAnsi"/>
                <w:b/>
              </w:rPr>
            </w:pPr>
          </w:p>
        </w:tc>
        <w:tc>
          <w:tcPr>
            <w:tcW w:w="1422" w:type="pct"/>
          </w:tcPr>
          <w:p w14:paraId="1EC446E9"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Overall processes, procedures and documentation – central repository </w:t>
            </w:r>
          </w:p>
        </w:tc>
        <w:tc>
          <w:tcPr>
            <w:tcW w:w="540" w:type="pct"/>
          </w:tcPr>
          <w:p w14:paraId="6AE115E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n/a </w:t>
            </w:r>
          </w:p>
        </w:tc>
        <w:tc>
          <w:tcPr>
            <w:tcW w:w="589" w:type="pct"/>
          </w:tcPr>
          <w:p w14:paraId="581361FE"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 xml:space="preserve">5 days after document sign-off </w:t>
            </w:r>
          </w:p>
        </w:tc>
        <w:tc>
          <w:tcPr>
            <w:tcW w:w="833" w:type="pct"/>
          </w:tcPr>
          <w:p w14:paraId="7AA323F6" w14:textId="77777777" w:rsidR="00351A12" w:rsidRPr="00702272" w:rsidRDefault="00351A12" w:rsidP="00FC1C29">
            <w:pPr>
              <w:autoSpaceDE w:val="0"/>
              <w:autoSpaceDN w:val="0"/>
              <w:adjustRightInd w:val="0"/>
              <w:spacing w:after="0" w:line="360" w:lineRule="auto"/>
              <w:ind w:firstLine="29"/>
              <w:jc w:val="left"/>
              <w:rPr>
                <w:rFonts w:cstheme="minorHAnsi"/>
                <w:lang w:val="en-US"/>
              </w:rPr>
            </w:pPr>
            <w:r w:rsidRPr="00702272">
              <w:rPr>
                <w:rFonts w:cstheme="minorHAnsi"/>
                <w:lang w:val="en-US"/>
              </w:rPr>
              <w:t xml:space="preserve">100% of all processes, procedures and documentation stored in the Department’s documentation repository. </w:t>
            </w:r>
          </w:p>
        </w:tc>
        <w:tc>
          <w:tcPr>
            <w:tcW w:w="735" w:type="pct"/>
          </w:tcPr>
          <w:p w14:paraId="5FA79AA3" w14:textId="77777777" w:rsidR="00351A12" w:rsidRPr="00702272" w:rsidRDefault="00351A12" w:rsidP="00FC1C29">
            <w:pPr>
              <w:autoSpaceDE w:val="0"/>
              <w:autoSpaceDN w:val="0"/>
              <w:adjustRightInd w:val="0"/>
              <w:spacing w:before="60" w:after="60" w:line="360" w:lineRule="auto"/>
              <w:ind w:firstLine="29"/>
              <w:jc w:val="left"/>
              <w:rPr>
                <w:rFonts w:eastAsia="Arial Unicode MS" w:cstheme="minorHAnsi"/>
                <w:lang w:val="en-US"/>
              </w:rPr>
            </w:pPr>
            <w:r w:rsidRPr="00702272">
              <w:rPr>
                <w:rFonts w:cstheme="minorHAnsi"/>
              </w:rPr>
              <w:t>10% of the monthly Kofax Maintenance and Support cost.</w:t>
            </w:r>
          </w:p>
        </w:tc>
      </w:tr>
      <w:tr w:rsidR="00FC1C29" w:rsidRPr="00702272" w14:paraId="05F119DF" w14:textId="77777777" w:rsidTr="00FC1C29">
        <w:tc>
          <w:tcPr>
            <w:tcW w:w="881" w:type="pct"/>
            <w:vMerge/>
          </w:tcPr>
          <w:p w14:paraId="404D7EA7" w14:textId="77777777" w:rsidR="00351A12" w:rsidRPr="00702272" w:rsidRDefault="00351A12" w:rsidP="00FC1C29">
            <w:pPr>
              <w:spacing w:line="360" w:lineRule="auto"/>
              <w:ind w:firstLine="29"/>
              <w:rPr>
                <w:rFonts w:cstheme="minorHAnsi"/>
                <w:b/>
              </w:rPr>
            </w:pPr>
          </w:p>
        </w:tc>
        <w:tc>
          <w:tcPr>
            <w:tcW w:w="1422" w:type="pct"/>
          </w:tcPr>
          <w:p w14:paraId="780092DF"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Other Architectural Designs (e.g. infrastructure and business applications) – review of Kofax aspects only.</w:t>
            </w:r>
          </w:p>
        </w:tc>
        <w:tc>
          <w:tcPr>
            <w:tcW w:w="540" w:type="pct"/>
          </w:tcPr>
          <w:p w14:paraId="490F7CC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589" w:type="pct"/>
          </w:tcPr>
          <w:p w14:paraId="7232E396"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n/a</w:t>
            </w:r>
          </w:p>
        </w:tc>
        <w:tc>
          <w:tcPr>
            <w:tcW w:w="833" w:type="pct"/>
          </w:tcPr>
          <w:p w14:paraId="2551F704" w14:textId="77777777" w:rsidR="00351A12" w:rsidRPr="00702272" w:rsidRDefault="00351A12" w:rsidP="00FC1C29">
            <w:pPr>
              <w:autoSpaceDE w:val="0"/>
              <w:autoSpaceDN w:val="0"/>
              <w:adjustRightInd w:val="0"/>
              <w:spacing w:after="0" w:line="360" w:lineRule="auto"/>
              <w:ind w:firstLine="29"/>
              <w:jc w:val="left"/>
              <w:rPr>
                <w:rFonts w:cstheme="minorHAnsi"/>
                <w:lang w:val="en-US"/>
              </w:rPr>
            </w:pPr>
            <w:r w:rsidRPr="00702272">
              <w:rPr>
                <w:rFonts w:cstheme="minorHAnsi"/>
                <w:color w:val="000000"/>
                <w:lang w:val="en-US"/>
              </w:rPr>
              <w:t>As per agreed timelines.</w:t>
            </w:r>
          </w:p>
        </w:tc>
        <w:tc>
          <w:tcPr>
            <w:tcW w:w="735" w:type="pct"/>
          </w:tcPr>
          <w:p w14:paraId="547E2227"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702272" w14:paraId="4AC19E37" w14:textId="77777777" w:rsidTr="00FC1C29">
        <w:tc>
          <w:tcPr>
            <w:tcW w:w="881" w:type="pct"/>
            <w:vMerge/>
          </w:tcPr>
          <w:p w14:paraId="0D7A427A" w14:textId="77777777" w:rsidR="00351A12" w:rsidRPr="00702272" w:rsidRDefault="00351A12" w:rsidP="00FC1C29">
            <w:pPr>
              <w:spacing w:line="360" w:lineRule="auto"/>
              <w:ind w:firstLine="29"/>
              <w:rPr>
                <w:rFonts w:cstheme="minorHAnsi"/>
                <w:b/>
              </w:rPr>
            </w:pPr>
          </w:p>
        </w:tc>
        <w:tc>
          <w:tcPr>
            <w:tcW w:w="1422" w:type="pct"/>
          </w:tcPr>
          <w:p w14:paraId="2654FA3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Development (Coding and Configuration including Generation of MIS Reports)</w:t>
            </w:r>
          </w:p>
        </w:tc>
        <w:tc>
          <w:tcPr>
            <w:tcW w:w="540" w:type="pct"/>
          </w:tcPr>
          <w:p w14:paraId="250FFD27" w14:textId="77777777" w:rsidR="00351A12" w:rsidRPr="00702272" w:rsidRDefault="00351A12" w:rsidP="00FC1C29">
            <w:pPr>
              <w:autoSpaceDE w:val="0"/>
              <w:autoSpaceDN w:val="0"/>
              <w:adjustRightInd w:val="0"/>
              <w:spacing w:before="60" w:after="60" w:line="360" w:lineRule="auto"/>
              <w:ind w:firstLine="29"/>
              <w:jc w:val="left"/>
              <w:rPr>
                <w:rFonts w:cstheme="minorHAnsi"/>
              </w:rPr>
            </w:pPr>
          </w:p>
        </w:tc>
        <w:tc>
          <w:tcPr>
            <w:tcW w:w="589" w:type="pct"/>
          </w:tcPr>
          <w:p w14:paraId="716F8D98" w14:textId="77777777" w:rsidR="00351A12" w:rsidRPr="00702272" w:rsidRDefault="00351A12" w:rsidP="00FC1C29">
            <w:pPr>
              <w:autoSpaceDE w:val="0"/>
              <w:autoSpaceDN w:val="0"/>
              <w:adjustRightInd w:val="0"/>
              <w:spacing w:before="60" w:after="60" w:line="360" w:lineRule="auto"/>
              <w:ind w:firstLine="29"/>
              <w:jc w:val="left"/>
              <w:rPr>
                <w:rFonts w:cstheme="minorHAnsi"/>
              </w:rPr>
            </w:pPr>
            <w:r w:rsidRPr="00702272">
              <w:rPr>
                <w:rFonts w:cstheme="minorHAnsi"/>
              </w:rPr>
              <w:t>Signed-off Test Results (Unit Testing)</w:t>
            </w:r>
          </w:p>
        </w:tc>
        <w:tc>
          <w:tcPr>
            <w:tcW w:w="833" w:type="pct"/>
          </w:tcPr>
          <w:p w14:paraId="5F97E48C" w14:textId="77777777" w:rsidR="00351A12" w:rsidRPr="00702272" w:rsidRDefault="00351A12" w:rsidP="00FC1C29">
            <w:pPr>
              <w:autoSpaceDE w:val="0"/>
              <w:autoSpaceDN w:val="0"/>
              <w:adjustRightInd w:val="0"/>
              <w:spacing w:after="0" w:line="360" w:lineRule="auto"/>
              <w:ind w:firstLine="29"/>
              <w:jc w:val="left"/>
              <w:rPr>
                <w:rFonts w:cstheme="minorHAnsi"/>
                <w:color w:val="000000"/>
                <w:lang w:val="en-US"/>
              </w:rPr>
            </w:pPr>
            <w:r w:rsidRPr="00702272">
              <w:rPr>
                <w:rFonts w:cstheme="minorHAnsi"/>
                <w:color w:val="000000"/>
                <w:lang w:val="en-US"/>
              </w:rPr>
              <w:t>As per agreed timelines.</w:t>
            </w:r>
          </w:p>
        </w:tc>
        <w:tc>
          <w:tcPr>
            <w:tcW w:w="735" w:type="pct"/>
          </w:tcPr>
          <w:p w14:paraId="6127B117" w14:textId="77777777" w:rsidR="00351A12" w:rsidRPr="00702272" w:rsidRDefault="00351A12" w:rsidP="00FC1C29">
            <w:pPr>
              <w:spacing w:line="360" w:lineRule="auto"/>
              <w:ind w:firstLine="29"/>
              <w:jc w:val="left"/>
              <w:rPr>
                <w:rFonts w:cstheme="minorHAnsi"/>
              </w:rPr>
            </w:pPr>
            <w:r w:rsidRPr="00702272">
              <w:rPr>
                <w:rFonts w:cstheme="minorHAnsi"/>
              </w:rPr>
              <w:t>10% of the monthly Kofax Maintenance and Support cost.</w:t>
            </w:r>
          </w:p>
        </w:tc>
      </w:tr>
      <w:tr w:rsidR="00FC1C29" w:rsidRPr="00482A23" w14:paraId="3475F56B" w14:textId="77777777" w:rsidTr="00FC1C29">
        <w:tc>
          <w:tcPr>
            <w:tcW w:w="881" w:type="pct"/>
          </w:tcPr>
          <w:p w14:paraId="00DF7C2D" w14:textId="77777777" w:rsidR="00351A12" w:rsidRPr="00702272" w:rsidRDefault="00351A12" w:rsidP="00FC1C29">
            <w:pPr>
              <w:spacing w:line="360" w:lineRule="auto"/>
              <w:ind w:firstLine="29"/>
              <w:rPr>
                <w:rFonts w:cstheme="minorHAnsi"/>
                <w:b/>
              </w:rPr>
            </w:pPr>
          </w:p>
        </w:tc>
        <w:tc>
          <w:tcPr>
            <w:tcW w:w="1422" w:type="pct"/>
          </w:tcPr>
          <w:p w14:paraId="18AB75CF" w14:textId="77777777" w:rsidR="00351A12" w:rsidRPr="00482A23" w:rsidRDefault="00351A12" w:rsidP="00FC1C29">
            <w:pPr>
              <w:autoSpaceDE w:val="0"/>
              <w:autoSpaceDN w:val="0"/>
              <w:adjustRightInd w:val="0"/>
              <w:spacing w:before="60" w:after="60" w:line="360" w:lineRule="auto"/>
              <w:ind w:firstLine="29"/>
              <w:jc w:val="left"/>
              <w:rPr>
                <w:rFonts w:cstheme="minorHAnsi"/>
                <w:b/>
                <w:color w:val="FF0000"/>
              </w:rPr>
            </w:pPr>
            <w:r w:rsidRPr="00482A23">
              <w:rPr>
                <w:rFonts w:cstheme="minorHAnsi"/>
              </w:rPr>
              <w:t>Configuration Management Database (CMDB)- Update</w:t>
            </w:r>
          </w:p>
        </w:tc>
        <w:tc>
          <w:tcPr>
            <w:tcW w:w="540" w:type="pct"/>
          </w:tcPr>
          <w:p w14:paraId="04D3472B" w14:textId="77777777" w:rsidR="00351A12" w:rsidRPr="00482A23" w:rsidRDefault="00351A12" w:rsidP="00FC1C29">
            <w:pPr>
              <w:autoSpaceDE w:val="0"/>
              <w:autoSpaceDN w:val="0"/>
              <w:adjustRightInd w:val="0"/>
              <w:spacing w:before="60" w:after="60" w:line="360" w:lineRule="auto"/>
              <w:ind w:firstLine="29"/>
              <w:jc w:val="left"/>
              <w:rPr>
                <w:rFonts w:cstheme="minorHAnsi"/>
              </w:rPr>
            </w:pPr>
            <w:r w:rsidRPr="00482A23">
              <w:rPr>
                <w:rFonts w:cstheme="minorHAnsi"/>
              </w:rPr>
              <w:t>n/a</w:t>
            </w:r>
          </w:p>
        </w:tc>
        <w:tc>
          <w:tcPr>
            <w:tcW w:w="589" w:type="pct"/>
          </w:tcPr>
          <w:p w14:paraId="385DE7BE" w14:textId="77777777" w:rsidR="00351A12" w:rsidRPr="00482A23" w:rsidRDefault="00351A12" w:rsidP="00FC1C29">
            <w:pPr>
              <w:autoSpaceDE w:val="0"/>
              <w:autoSpaceDN w:val="0"/>
              <w:adjustRightInd w:val="0"/>
              <w:spacing w:before="60" w:after="60" w:line="360" w:lineRule="auto"/>
              <w:ind w:firstLine="29"/>
              <w:jc w:val="left"/>
              <w:rPr>
                <w:rFonts w:cstheme="minorHAnsi"/>
              </w:rPr>
            </w:pPr>
            <w:r w:rsidRPr="00482A23">
              <w:rPr>
                <w:rFonts w:cstheme="minorHAnsi"/>
              </w:rPr>
              <w:t>n/a</w:t>
            </w:r>
          </w:p>
        </w:tc>
        <w:tc>
          <w:tcPr>
            <w:tcW w:w="833" w:type="pct"/>
          </w:tcPr>
          <w:p w14:paraId="05903F2D" w14:textId="77777777" w:rsidR="00351A12" w:rsidRPr="00482A23" w:rsidRDefault="00351A12" w:rsidP="00FC1C29">
            <w:pPr>
              <w:autoSpaceDE w:val="0"/>
              <w:autoSpaceDN w:val="0"/>
              <w:adjustRightInd w:val="0"/>
              <w:spacing w:after="0" w:line="360" w:lineRule="auto"/>
              <w:ind w:firstLine="29"/>
              <w:jc w:val="left"/>
              <w:rPr>
                <w:rFonts w:cstheme="minorHAnsi"/>
                <w:b/>
                <w:color w:val="FF0000"/>
                <w:lang w:val="en-US"/>
              </w:rPr>
            </w:pPr>
            <w:r w:rsidRPr="00482A23">
              <w:rPr>
                <w:rFonts w:cstheme="minorHAnsi"/>
              </w:rPr>
              <w:t>100% CMDB updated within 3 working days of every service that requires a CMDB update.</w:t>
            </w:r>
          </w:p>
        </w:tc>
        <w:tc>
          <w:tcPr>
            <w:tcW w:w="735" w:type="pct"/>
          </w:tcPr>
          <w:p w14:paraId="09D466BC" w14:textId="77777777" w:rsidR="00351A12" w:rsidRPr="00482A23" w:rsidRDefault="00351A12" w:rsidP="00FC1C29">
            <w:pPr>
              <w:spacing w:line="360" w:lineRule="auto"/>
              <w:ind w:firstLine="29"/>
              <w:jc w:val="left"/>
              <w:rPr>
                <w:rFonts w:cstheme="minorHAnsi"/>
                <w:b/>
                <w:color w:val="FF0000"/>
              </w:rPr>
            </w:pPr>
            <w:r w:rsidRPr="00482A23">
              <w:rPr>
                <w:rFonts w:cstheme="minorHAnsi"/>
              </w:rPr>
              <w:t>5% of the monthly Kofax Maintenance and Support cost.</w:t>
            </w:r>
          </w:p>
        </w:tc>
      </w:tr>
      <w:tr w:rsidR="00FC1C29" w:rsidRPr="00482A23" w14:paraId="0D3BAECF" w14:textId="77777777" w:rsidTr="00FC1C29">
        <w:tc>
          <w:tcPr>
            <w:tcW w:w="881" w:type="pct"/>
          </w:tcPr>
          <w:p w14:paraId="2C54C969" w14:textId="77777777" w:rsidR="00351A12" w:rsidRPr="00482A23" w:rsidRDefault="00351A12" w:rsidP="00FC1C29">
            <w:pPr>
              <w:spacing w:line="360" w:lineRule="auto"/>
              <w:ind w:firstLine="29"/>
              <w:rPr>
                <w:rFonts w:cstheme="minorHAnsi"/>
                <w:b/>
              </w:rPr>
            </w:pPr>
          </w:p>
        </w:tc>
        <w:tc>
          <w:tcPr>
            <w:tcW w:w="1422" w:type="pct"/>
          </w:tcPr>
          <w:p w14:paraId="4BBF9C2F" w14:textId="77777777" w:rsidR="00351A12" w:rsidRPr="00482A23" w:rsidRDefault="00351A12" w:rsidP="00FC1C29">
            <w:pPr>
              <w:autoSpaceDE w:val="0"/>
              <w:autoSpaceDN w:val="0"/>
              <w:adjustRightInd w:val="0"/>
              <w:spacing w:before="60" w:after="60" w:line="360" w:lineRule="auto"/>
              <w:ind w:firstLine="29"/>
              <w:jc w:val="left"/>
              <w:rPr>
                <w:rFonts w:cstheme="minorHAnsi"/>
                <w:b/>
                <w:color w:val="FF0000"/>
              </w:rPr>
            </w:pPr>
            <w:r w:rsidRPr="00482A23">
              <w:rPr>
                <w:rFonts w:cstheme="minorHAnsi"/>
              </w:rPr>
              <w:t>Configuration Management Database (CMDB)- Accuracy</w:t>
            </w:r>
          </w:p>
        </w:tc>
        <w:tc>
          <w:tcPr>
            <w:tcW w:w="540" w:type="pct"/>
          </w:tcPr>
          <w:p w14:paraId="10D78527" w14:textId="77777777" w:rsidR="00351A12" w:rsidRPr="00482A23" w:rsidRDefault="00351A12" w:rsidP="00FC1C29">
            <w:pPr>
              <w:autoSpaceDE w:val="0"/>
              <w:autoSpaceDN w:val="0"/>
              <w:adjustRightInd w:val="0"/>
              <w:spacing w:before="60" w:after="60" w:line="360" w:lineRule="auto"/>
              <w:ind w:firstLine="29"/>
              <w:jc w:val="left"/>
              <w:rPr>
                <w:rFonts w:cstheme="minorHAnsi"/>
              </w:rPr>
            </w:pPr>
            <w:r w:rsidRPr="00482A23">
              <w:rPr>
                <w:rFonts w:cstheme="minorHAnsi"/>
              </w:rPr>
              <w:t>n/a</w:t>
            </w:r>
          </w:p>
        </w:tc>
        <w:tc>
          <w:tcPr>
            <w:tcW w:w="589" w:type="pct"/>
          </w:tcPr>
          <w:p w14:paraId="371BE6FC" w14:textId="77777777" w:rsidR="00351A12" w:rsidRPr="00482A23" w:rsidRDefault="00351A12" w:rsidP="00FC1C29">
            <w:pPr>
              <w:autoSpaceDE w:val="0"/>
              <w:autoSpaceDN w:val="0"/>
              <w:adjustRightInd w:val="0"/>
              <w:spacing w:before="60" w:after="60" w:line="360" w:lineRule="auto"/>
              <w:ind w:firstLine="29"/>
              <w:jc w:val="left"/>
              <w:rPr>
                <w:rFonts w:cstheme="minorHAnsi"/>
              </w:rPr>
            </w:pPr>
            <w:r w:rsidRPr="00482A23">
              <w:rPr>
                <w:rFonts w:cstheme="minorHAnsi"/>
              </w:rPr>
              <w:t>n/a</w:t>
            </w:r>
          </w:p>
        </w:tc>
        <w:tc>
          <w:tcPr>
            <w:tcW w:w="833" w:type="pct"/>
          </w:tcPr>
          <w:p w14:paraId="447925C4" w14:textId="77777777" w:rsidR="00351A12" w:rsidRPr="00482A23" w:rsidRDefault="00351A12" w:rsidP="00FC1C29">
            <w:pPr>
              <w:autoSpaceDE w:val="0"/>
              <w:autoSpaceDN w:val="0"/>
              <w:adjustRightInd w:val="0"/>
              <w:spacing w:after="0" w:line="360" w:lineRule="auto"/>
              <w:ind w:firstLine="29"/>
              <w:jc w:val="left"/>
              <w:rPr>
                <w:rFonts w:cstheme="minorHAnsi"/>
                <w:b/>
                <w:color w:val="FF0000"/>
                <w:lang w:val="en-US"/>
              </w:rPr>
            </w:pPr>
            <w:r w:rsidRPr="00482A23">
              <w:rPr>
                <w:rFonts w:cstheme="minorHAnsi"/>
              </w:rPr>
              <w:t>100% CMDB accuracy (measured by random sampling)</w:t>
            </w:r>
          </w:p>
        </w:tc>
        <w:tc>
          <w:tcPr>
            <w:tcW w:w="735" w:type="pct"/>
          </w:tcPr>
          <w:p w14:paraId="76AAB055" w14:textId="77777777" w:rsidR="00351A12" w:rsidRPr="00482A23" w:rsidRDefault="00351A12" w:rsidP="00FC1C29">
            <w:pPr>
              <w:spacing w:line="360" w:lineRule="auto"/>
              <w:ind w:firstLine="29"/>
              <w:jc w:val="left"/>
              <w:rPr>
                <w:rFonts w:cstheme="minorHAnsi"/>
                <w:b/>
                <w:color w:val="FF0000"/>
              </w:rPr>
            </w:pPr>
            <w:r w:rsidRPr="00482A23">
              <w:rPr>
                <w:rFonts w:cstheme="minorHAnsi"/>
              </w:rPr>
              <w:t>5% of the monthly Kofax Maintenance and Support cost.</w:t>
            </w:r>
          </w:p>
        </w:tc>
      </w:tr>
    </w:tbl>
    <w:p w14:paraId="4C579F9D" w14:textId="77777777" w:rsidR="00FC1C29" w:rsidRPr="00482A23" w:rsidRDefault="00FC1C29" w:rsidP="00FC1C29">
      <w:pPr>
        <w:pStyle w:val="Heading4"/>
        <w:numPr>
          <w:ilvl w:val="0"/>
          <w:numId w:val="0"/>
        </w:numPr>
        <w:ind w:left="992"/>
      </w:pPr>
    </w:p>
    <w:p w14:paraId="03C221EC" w14:textId="77777777" w:rsidR="00FC1C29" w:rsidRPr="00482A23" w:rsidRDefault="00FC1C29" w:rsidP="00FC1C29">
      <w:pPr>
        <w:rPr>
          <w:lang w:val="en-GB"/>
        </w:rPr>
      </w:pPr>
    </w:p>
    <w:p w14:paraId="0210C859" w14:textId="77777777" w:rsidR="00FC1C29" w:rsidRPr="00482A23" w:rsidRDefault="00FC1C29" w:rsidP="00FC1C29">
      <w:pPr>
        <w:rPr>
          <w:lang w:val="en-GB"/>
        </w:rPr>
      </w:pPr>
    </w:p>
    <w:p w14:paraId="296EB4D2" w14:textId="77777777" w:rsidR="00FC1C29" w:rsidRPr="00482A23" w:rsidRDefault="00FC1C29" w:rsidP="00FC1C29">
      <w:pPr>
        <w:rPr>
          <w:lang w:val="en-GB"/>
        </w:rPr>
        <w:sectPr w:rsidR="00FC1C29" w:rsidRPr="00482A23" w:rsidSect="00D06EA0">
          <w:pgSz w:w="16838" w:h="11906" w:orient="landscape"/>
          <w:pgMar w:top="1138" w:right="1138" w:bottom="1138" w:left="1138" w:header="677" w:footer="677" w:gutter="0"/>
          <w:cols w:space="708"/>
          <w:docGrid w:linePitch="360"/>
        </w:sectPr>
      </w:pPr>
    </w:p>
    <w:p w14:paraId="772A30F7" w14:textId="010C7A61" w:rsidR="00207CE9" w:rsidRPr="000956E0" w:rsidRDefault="00207CE9" w:rsidP="0062710F">
      <w:pPr>
        <w:pStyle w:val="Heading4"/>
        <w:ind w:hanging="992"/>
        <w:rPr>
          <w:b w:val="0"/>
        </w:rPr>
      </w:pPr>
      <w:r w:rsidRPr="000956E0">
        <w:lastRenderedPageBreak/>
        <w:t>Maximum Penalty Limit and Service Disputes</w:t>
      </w:r>
    </w:p>
    <w:p w14:paraId="6C4FF24E"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The maximum penalties for maintenance and support costs (which includes break-fix and ad-hoc services) and will be limited to 30% per month of the total monthly maintenance and support costs.</w:t>
      </w:r>
    </w:p>
    <w:p w14:paraId="520F937F"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Should the 30% limit be reached four (4) times during the contract period, the Department reserves the right to immediately enter into a Service Dispute that may result in the termination of the contract.</w:t>
      </w:r>
    </w:p>
    <w:p w14:paraId="3A9A3E09"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Notwithstanding the aforementioned, and without prejudice to any other rights the Department has, the Department reserves the right to enter into Service Disputes at any point in time with the view of contract cancellation. During a Service Dispute, the service provider shall continue to render services in accordance with these service levels.</w:t>
      </w:r>
    </w:p>
    <w:p w14:paraId="4A4AC360"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If the Service Provider fails to perform any or all of the service(s) within the agreed timeframes, the Department has the right, without prejudice to its other remedies under the contract, to deduct from the amounts payable as a penalty a sum calculated on the percentage under the penalty column levied against the costs or value for non-performance of a particular service definition.</w:t>
      </w:r>
    </w:p>
    <w:p w14:paraId="31360721"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The Service Provider will not be entitled to any service credits should the service be delivered within or ahead of target timeframes.</w:t>
      </w:r>
    </w:p>
    <w:p w14:paraId="00BC3AE2"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In imposing penalties, consideration will be taken of any instances where due dates are not met as a result of non-cooperation or non-availability, including non-delivery and/or any dependencies (e.g. WAN network uptime) that influence uptime on the part of the Department or the Department missing any of the deadlines applicable to it.</w:t>
      </w:r>
    </w:p>
    <w:p w14:paraId="502BA4ED"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The enforcement of a penalty does not exempt the Service Provider from resolving a problem nor does it stop the repetitive levying of the penalty at the stipulated percentage value of a particular service level. The penalty shall be enforced for subsequent periods of non-performance until resolved.</w:t>
      </w:r>
    </w:p>
    <w:p w14:paraId="3562F41D"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Service dispute resolution processes may be triggered due to consistent non-performance on the part of the Service Provider. Refer to clauses 23 &amp; 27 of the GCC.</w:t>
      </w:r>
    </w:p>
    <w:p w14:paraId="303BBD93"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During a Service Dispute, the Service Provider shall continue to render services in accordance with the service levels. In instances where a Service Dispute arises, the Department undertakes to pay such invoices which are not the subject of the Service Dispute in terms of the Payment Plan.</w:t>
      </w:r>
    </w:p>
    <w:p w14:paraId="7EE47D5A"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No interest shall be payable on accounts due to the Service Provider in the event of a dispute arising out of any stipulation in the contract.</w:t>
      </w:r>
    </w:p>
    <w:p w14:paraId="1EA9D471"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Notwithstanding the aforementioned, and without prejudice to any other rights the Department has, the Department reserves the right to enter into dispute resolution process at any point in time with the view of contract cancellation (e.g. service(s) not rendered, unsatisfactory performance, sub-standard work, etc.)</w:t>
      </w:r>
    </w:p>
    <w:p w14:paraId="7447B882" w14:textId="77777777" w:rsidR="00207CE9" w:rsidRPr="000956E0" w:rsidRDefault="00207CE9" w:rsidP="00ED17A5">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bCs w:val="0"/>
          <w:sz w:val="22"/>
        </w:rPr>
      </w:pPr>
      <w:r w:rsidRPr="000956E0">
        <w:rPr>
          <w:rStyle w:val="Strong"/>
          <w:rFonts w:asciiTheme="minorHAnsi" w:hAnsiTheme="minorHAnsi" w:cstheme="minorHAnsi"/>
          <w:b w:val="0"/>
          <w:bCs w:val="0"/>
          <w:sz w:val="22"/>
        </w:rPr>
        <w:t>The Department reserves the right to deduct any penalty amount due, from the next invoice, irrespective of the service to which the penalty applies to.</w:t>
      </w:r>
    </w:p>
    <w:p w14:paraId="556ACEF1" w14:textId="07969CAE" w:rsidR="00E60BE0" w:rsidRPr="00857FE3" w:rsidRDefault="00E60BE0" w:rsidP="0062710F">
      <w:pPr>
        <w:pStyle w:val="Heading4"/>
        <w:ind w:hanging="992"/>
      </w:pPr>
      <w:r w:rsidRPr="00857FE3">
        <w:t>Supplier Performance Reporting</w:t>
      </w:r>
    </w:p>
    <w:p w14:paraId="7D91D5C7" w14:textId="0E910698" w:rsidR="003A455A" w:rsidRPr="00857FE3" w:rsidRDefault="003A455A" w:rsidP="00406761">
      <w:pPr>
        <w:pStyle w:val="Specification"/>
        <w:numPr>
          <w:ilvl w:val="1"/>
          <w:numId w:val="23"/>
        </w:numPr>
        <w:shd w:val="clear" w:color="auto" w:fill="FFFFFF" w:themeFill="background1"/>
        <w:tabs>
          <w:tab w:val="clear" w:pos="1134"/>
          <w:tab w:val="num" w:pos="1560"/>
        </w:tabs>
        <w:spacing w:line="264" w:lineRule="auto"/>
        <w:ind w:left="1276" w:hanging="425"/>
        <w:contextualSpacing/>
        <w:jc w:val="both"/>
        <w:rPr>
          <w:rStyle w:val="Strong"/>
          <w:rFonts w:asciiTheme="minorHAnsi" w:hAnsiTheme="minorHAnsi" w:cstheme="minorHAnsi"/>
          <w:b w:val="0"/>
          <w:sz w:val="22"/>
          <w:szCs w:val="22"/>
        </w:rPr>
      </w:pPr>
      <w:r w:rsidRPr="00857FE3">
        <w:rPr>
          <w:rStyle w:val="Strong"/>
          <w:rFonts w:asciiTheme="minorHAnsi" w:hAnsiTheme="minorHAnsi" w:cstheme="minorHAnsi"/>
          <w:b w:val="0"/>
          <w:sz w:val="22"/>
          <w:szCs w:val="22"/>
        </w:rPr>
        <w:t>Quarterly meetings to be scheduled between SITA/</w:t>
      </w:r>
      <w:r w:rsidR="00E971CD">
        <w:rPr>
          <w:rStyle w:val="Strong"/>
          <w:rFonts w:asciiTheme="minorHAnsi" w:hAnsiTheme="minorHAnsi" w:cstheme="minorHAnsi"/>
          <w:b w:val="0"/>
          <w:sz w:val="22"/>
          <w:szCs w:val="22"/>
          <w:shd w:val="clear" w:color="auto" w:fill="FFFFFF" w:themeFill="background1"/>
        </w:rPr>
        <w:t>DOJ&amp;CD</w:t>
      </w:r>
      <w:r w:rsidR="00E971CD" w:rsidRPr="00857FE3">
        <w:rPr>
          <w:rStyle w:val="Strong"/>
          <w:rFonts w:asciiTheme="minorHAnsi" w:hAnsiTheme="minorHAnsi" w:cstheme="minorHAnsi"/>
          <w:b w:val="0"/>
          <w:sz w:val="22"/>
          <w:szCs w:val="22"/>
          <w:shd w:val="clear" w:color="auto" w:fill="FFFFFF" w:themeFill="background1"/>
        </w:rPr>
        <w:t xml:space="preserve"> </w:t>
      </w:r>
      <w:r w:rsidRPr="00857FE3">
        <w:rPr>
          <w:rStyle w:val="Strong"/>
          <w:rFonts w:asciiTheme="minorHAnsi" w:hAnsiTheme="minorHAnsi" w:cstheme="minorHAnsi"/>
          <w:b w:val="0"/>
          <w:sz w:val="22"/>
          <w:szCs w:val="22"/>
          <w:shd w:val="clear" w:color="auto" w:fill="FFFFFF" w:themeFill="background1"/>
        </w:rPr>
        <w:t>and</w:t>
      </w:r>
      <w:r w:rsidRPr="00857FE3">
        <w:rPr>
          <w:rStyle w:val="Strong"/>
          <w:rFonts w:asciiTheme="minorHAnsi" w:hAnsiTheme="minorHAnsi" w:cstheme="minorHAnsi"/>
          <w:b w:val="0"/>
          <w:sz w:val="22"/>
          <w:szCs w:val="22"/>
        </w:rPr>
        <w:t xml:space="preserve"> service provider and also ADHOC meetings from both sided. </w:t>
      </w:r>
    </w:p>
    <w:p w14:paraId="5EC33884" w14:textId="77777777" w:rsidR="003A455A" w:rsidRPr="003A455A" w:rsidRDefault="003A455A" w:rsidP="00406761">
      <w:pPr>
        <w:pStyle w:val="Specification"/>
        <w:numPr>
          <w:ilvl w:val="1"/>
          <w:numId w:val="23"/>
        </w:numPr>
        <w:tabs>
          <w:tab w:val="clear" w:pos="1134"/>
          <w:tab w:val="num" w:pos="1560"/>
        </w:tabs>
        <w:spacing w:line="264" w:lineRule="auto"/>
        <w:ind w:left="1276" w:hanging="425"/>
        <w:contextualSpacing/>
        <w:jc w:val="both"/>
        <w:rPr>
          <w:rStyle w:val="Strong"/>
          <w:rFonts w:asciiTheme="minorHAnsi" w:hAnsiTheme="minorHAnsi" w:cstheme="minorHAnsi"/>
          <w:b w:val="0"/>
          <w:sz w:val="22"/>
          <w:szCs w:val="22"/>
        </w:rPr>
      </w:pPr>
      <w:r w:rsidRPr="003A455A">
        <w:rPr>
          <w:rStyle w:val="Strong"/>
          <w:rFonts w:asciiTheme="minorHAnsi" w:hAnsiTheme="minorHAnsi" w:cstheme="minorHAnsi"/>
          <w:b w:val="0"/>
          <w:sz w:val="22"/>
          <w:szCs w:val="22"/>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025BF826" w14:textId="77777777" w:rsidR="003A455A" w:rsidRPr="003A455A" w:rsidRDefault="003A455A" w:rsidP="00406761">
      <w:pPr>
        <w:pStyle w:val="Specification"/>
        <w:numPr>
          <w:ilvl w:val="1"/>
          <w:numId w:val="23"/>
        </w:numPr>
        <w:tabs>
          <w:tab w:val="clear" w:pos="1134"/>
          <w:tab w:val="num" w:pos="1560"/>
        </w:tabs>
        <w:spacing w:line="264" w:lineRule="auto"/>
        <w:ind w:left="1276" w:hanging="425"/>
        <w:contextualSpacing/>
        <w:jc w:val="both"/>
        <w:rPr>
          <w:rStyle w:val="Strong"/>
          <w:rFonts w:asciiTheme="minorHAnsi" w:hAnsiTheme="minorHAnsi" w:cstheme="minorHAnsi"/>
          <w:b w:val="0"/>
          <w:bCs w:val="0"/>
          <w:sz w:val="22"/>
          <w:szCs w:val="22"/>
        </w:rPr>
      </w:pPr>
      <w:r w:rsidRPr="003A455A">
        <w:rPr>
          <w:rStyle w:val="Strong"/>
          <w:rFonts w:asciiTheme="minorHAnsi" w:hAnsiTheme="minorHAnsi" w:cstheme="minorHAnsi"/>
          <w:b w:val="0"/>
          <w:sz w:val="22"/>
          <w:szCs w:val="22"/>
        </w:rPr>
        <w:lastRenderedPageBreak/>
        <w:t>The Bidder’s Maintenance and Support representative(s) may be required to be located at the National Office in Pretoria, should the Department identify the need. This decision will be at the Department’s discretion.</w:t>
      </w:r>
    </w:p>
    <w:p w14:paraId="1D4B7544" w14:textId="77777777" w:rsidR="003A455A" w:rsidRPr="003A455A" w:rsidRDefault="003A455A" w:rsidP="00406761">
      <w:pPr>
        <w:pStyle w:val="Specification"/>
        <w:numPr>
          <w:ilvl w:val="1"/>
          <w:numId w:val="23"/>
        </w:numPr>
        <w:tabs>
          <w:tab w:val="clear" w:pos="1134"/>
          <w:tab w:val="num" w:pos="1560"/>
        </w:tabs>
        <w:spacing w:line="264" w:lineRule="auto"/>
        <w:ind w:left="1276" w:hanging="425"/>
        <w:contextualSpacing/>
        <w:jc w:val="both"/>
        <w:rPr>
          <w:rStyle w:val="Strong"/>
          <w:rFonts w:asciiTheme="minorHAnsi" w:hAnsiTheme="minorHAnsi" w:cstheme="minorHAnsi"/>
          <w:b w:val="0"/>
          <w:bCs w:val="0"/>
          <w:sz w:val="22"/>
          <w:szCs w:val="22"/>
        </w:rPr>
      </w:pPr>
      <w:r w:rsidRPr="003A455A">
        <w:rPr>
          <w:rStyle w:val="Strong"/>
          <w:rFonts w:asciiTheme="minorHAnsi" w:hAnsiTheme="minorHAnsi" w:cstheme="minorHAnsi"/>
          <w:b w:val="0"/>
          <w:sz w:val="22"/>
          <w:szCs w:val="22"/>
        </w:rPr>
        <w:t>The Bidder can only change its representative(s) at the approval of the Department.</w:t>
      </w:r>
    </w:p>
    <w:p w14:paraId="5AE1E71B" w14:textId="2A39871C" w:rsidR="003A455A" w:rsidRPr="0062710F" w:rsidRDefault="003A455A" w:rsidP="00406761">
      <w:pPr>
        <w:pStyle w:val="Specification"/>
        <w:numPr>
          <w:ilvl w:val="1"/>
          <w:numId w:val="23"/>
        </w:numPr>
        <w:tabs>
          <w:tab w:val="clear" w:pos="1134"/>
          <w:tab w:val="num" w:pos="1560"/>
        </w:tabs>
        <w:spacing w:line="264" w:lineRule="auto"/>
        <w:ind w:left="1276" w:hanging="425"/>
        <w:contextualSpacing/>
        <w:jc w:val="both"/>
      </w:pPr>
      <w:r w:rsidRPr="0062710F">
        <w:rPr>
          <w:rStyle w:val="Strong"/>
          <w:rFonts w:asciiTheme="minorHAnsi" w:hAnsiTheme="minorHAnsi" w:cstheme="minorHAnsi"/>
          <w:b w:val="0"/>
          <w:sz w:val="22"/>
          <w:szCs w:val="22"/>
        </w:rPr>
        <w:t>The Department reserves the right to instruct the bidder to change its representative(s) in the event of unsatisfactory performance, within a period of 2 months.</w:t>
      </w:r>
    </w:p>
    <w:p w14:paraId="276BE0AF" w14:textId="13CB431E" w:rsidR="00E60BE0" w:rsidRPr="008D4041" w:rsidRDefault="0062710F" w:rsidP="0062710F">
      <w:pPr>
        <w:pStyle w:val="Heading4"/>
        <w:ind w:hanging="992"/>
      </w:pPr>
      <w:r>
        <w:t xml:space="preserve">  </w:t>
      </w:r>
      <w:r w:rsidR="00E60BE0" w:rsidRPr="008D4041">
        <w:t>Certification, Expertise and Qualification</w:t>
      </w:r>
    </w:p>
    <w:p w14:paraId="7097664C" w14:textId="77777777" w:rsidR="00344EEA" w:rsidRPr="005849C0" w:rsidRDefault="00344EEA" w:rsidP="005849C0">
      <w:pPr>
        <w:pStyle w:val="Specification"/>
        <w:numPr>
          <w:ilvl w:val="1"/>
          <w:numId w:val="28"/>
        </w:numPr>
        <w:tabs>
          <w:tab w:val="clear" w:pos="1134"/>
        </w:tabs>
        <w:spacing w:line="276" w:lineRule="auto"/>
        <w:ind w:left="851" w:hanging="425"/>
        <w:contextualSpacing/>
        <w:rPr>
          <w:rStyle w:val="Strong"/>
          <w:rFonts w:ascii="Calibri Light" w:hAnsi="Calibri Light" w:cs="Calibri Light"/>
          <w:bCs w:val="0"/>
          <w:sz w:val="22"/>
          <w:szCs w:val="22"/>
        </w:rPr>
      </w:pPr>
      <w:r w:rsidRPr="005849C0">
        <w:rPr>
          <w:rFonts w:ascii="Calibri Light" w:hAnsi="Calibri Light" w:cs="Calibri Light"/>
          <w:bCs/>
          <w:color w:val="000000"/>
          <w:sz w:val="22"/>
          <w:szCs w:val="22"/>
        </w:rPr>
        <w:t xml:space="preserve">The </w:t>
      </w:r>
      <w:r w:rsidRPr="005849C0">
        <w:rPr>
          <w:rStyle w:val="Strong"/>
          <w:rFonts w:ascii="Calibri Light" w:hAnsi="Calibri Light" w:cs="Calibri Light"/>
          <w:b w:val="0"/>
          <w:sz w:val="22"/>
          <w:szCs w:val="22"/>
        </w:rPr>
        <w:t>Supplier</w:t>
      </w:r>
      <w:r w:rsidRPr="005849C0">
        <w:rPr>
          <w:rFonts w:ascii="Calibri Light" w:hAnsi="Calibri Light" w:cs="Calibri Light"/>
          <w:bCs/>
          <w:color w:val="000000"/>
          <w:sz w:val="22"/>
          <w:szCs w:val="22"/>
        </w:rPr>
        <w:t xml:space="preserve"> must utilise at least two (2) technical employees who are OEM/OSM security system enterprise certified for the entire period of the contract.</w:t>
      </w:r>
    </w:p>
    <w:p w14:paraId="7B3C71CF" w14:textId="77777777" w:rsidR="00344EEA" w:rsidRPr="005849C0" w:rsidRDefault="00344EEA" w:rsidP="005849C0">
      <w:pPr>
        <w:pStyle w:val="Specification"/>
        <w:numPr>
          <w:ilvl w:val="1"/>
          <w:numId w:val="28"/>
        </w:numPr>
        <w:tabs>
          <w:tab w:val="clear" w:pos="1134"/>
          <w:tab w:val="num" w:pos="1418"/>
        </w:tabs>
        <w:spacing w:line="276" w:lineRule="auto"/>
        <w:ind w:left="993"/>
        <w:contextualSpacing/>
        <w:rPr>
          <w:rStyle w:val="Strong"/>
          <w:rFonts w:ascii="Calibri Light" w:hAnsi="Calibri Light" w:cs="Calibri Light"/>
          <w:b w:val="0"/>
          <w:bCs w:val="0"/>
          <w:sz w:val="22"/>
          <w:szCs w:val="22"/>
        </w:rPr>
      </w:pPr>
      <w:r w:rsidRPr="005849C0">
        <w:rPr>
          <w:rStyle w:val="Strong"/>
          <w:rFonts w:ascii="Calibri Light" w:hAnsi="Calibri Light" w:cs="Calibri Light"/>
          <w:b w:val="0"/>
          <w:sz w:val="22"/>
          <w:szCs w:val="22"/>
        </w:rPr>
        <w:t xml:space="preserve">The Supplier represents that, </w:t>
      </w:r>
    </w:p>
    <w:p w14:paraId="58E70A4F" w14:textId="77777777" w:rsidR="00344EEA" w:rsidRPr="005849C0" w:rsidRDefault="00344EEA" w:rsidP="005849C0">
      <w:pPr>
        <w:pStyle w:val="Specification"/>
        <w:numPr>
          <w:ilvl w:val="2"/>
          <w:numId w:val="28"/>
        </w:numPr>
        <w:tabs>
          <w:tab w:val="clear" w:pos="1701"/>
        </w:tabs>
        <w:spacing w:line="276" w:lineRule="auto"/>
        <w:ind w:left="1418" w:hanging="425"/>
        <w:contextualSpacing/>
        <w:rPr>
          <w:rStyle w:val="Strong"/>
          <w:rFonts w:ascii="Calibri Light" w:hAnsi="Calibri Light" w:cs="Calibri Light"/>
          <w:b w:val="0"/>
          <w:bCs w:val="0"/>
          <w:sz w:val="22"/>
          <w:szCs w:val="22"/>
        </w:rPr>
      </w:pPr>
      <w:r w:rsidRPr="005849C0">
        <w:rPr>
          <w:rStyle w:val="Strong"/>
          <w:rFonts w:ascii="Calibri Light" w:hAnsi="Calibri Light" w:cs="Calibri Light"/>
          <w:b w:val="0"/>
          <w:sz w:val="22"/>
          <w:szCs w:val="22"/>
        </w:rPr>
        <w:t>it has the necessary expertise, skill, qualifications and ability to undertake the work required in terms of the Statement of Work or Service Definition and;</w:t>
      </w:r>
    </w:p>
    <w:p w14:paraId="32835922" w14:textId="77777777" w:rsidR="00344EEA" w:rsidRPr="005849C0" w:rsidRDefault="00344EEA" w:rsidP="005849C0">
      <w:pPr>
        <w:pStyle w:val="Specification"/>
        <w:numPr>
          <w:ilvl w:val="2"/>
          <w:numId w:val="28"/>
        </w:numPr>
        <w:tabs>
          <w:tab w:val="clear" w:pos="1701"/>
        </w:tabs>
        <w:spacing w:line="276" w:lineRule="auto"/>
        <w:ind w:left="1418" w:hanging="425"/>
        <w:contextualSpacing/>
        <w:rPr>
          <w:rStyle w:val="Strong"/>
          <w:rFonts w:ascii="Calibri Light" w:hAnsi="Calibri Light" w:cs="Calibri Light"/>
          <w:b w:val="0"/>
          <w:bCs w:val="0"/>
          <w:sz w:val="22"/>
          <w:szCs w:val="22"/>
        </w:rPr>
      </w:pPr>
      <w:r w:rsidRPr="005849C0">
        <w:rPr>
          <w:rStyle w:val="Strong"/>
          <w:rFonts w:ascii="Calibri Light" w:hAnsi="Calibri Light" w:cs="Calibri Light"/>
          <w:b w:val="0"/>
          <w:sz w:val="22"/>
          <w:szCs w:val="22"/>
        </w:rPr>
        <w:t>it is committed to provide the Products or Services; and</w:t>
      </w:r>
    </w:p>
    <w:p w14:paraId="73FF3E6C" w14:textId="77777777" w:rsidR="00344EEA" w:rsidRPr="005849C0" w:rsidRDefault="00344EEA" w:rsidP="005849C0">
      <w:pPr>
        <w:pStyle w:val="Specification"/>
        <w:numPr>
          <w:ilvl w:val="2"/>
          <w:numId w:val="28"/>
        </w:numPr>
        <w:tabs>
          <w:tab w:val="clear" w:pos="1701"/>
        </w:tabs>
        <w:spacing w:line="276" w:lineRule="auto"/>
        <w:ind w:left="1418" w:hanging="425"/>
        <w:contextualSpacing/>
        <w:jc w:val="both"/>
        <w:rPr>
          <w:rStyle w:val="Strong"/>
          <w:rFonts w:ascii="Calibri Light" w:hAnsi="Calibri Light" w:cs="Calibri Light"/>
          <w:b w:val="0"/>
          <w:bCs w:val="0"/>
          <w:sz w:val="22"/>
          <w:szCs w:val="22"/>
        </w:rPr>
      </w:pPr>
      <w:r w:rsidRPr="005849C0">
        <w:rPr>
          <w:rStyle w:val="Strong"/>
          <w:rFonts w:ascii="Calibri Light" w:hAnsi="Calibri Light" w:cs="Calibri Light"/>
          <w:b w:val="0"/>
          <w:sz w:val="22"/>
          <w:szCs w:val="22"/>
        </w:rPr>
        <w:t>perform all obligations detailed herein without any interruption to the Customer.</w:t>
      </w:r>
      <w:bookmarkStart w:id="42" w:name="_Toc448483301"/>
      <w:bookmarkStart w:id="43" w:name="_Toc448483304"/>
    </w:p>
    <w:p w14:paraId="220AA39B" w14:textId="77777777" w:rsidR="00344EEA" w:rsidRPr="005849C0" w:rsidRDefault="00344EEA" w:rsidP="005849C0">
      <w:pPr>
        <w:pStyle w:val="Specification"/>
        <w:numPr>
          <w:ilvl w:val="1"/>
          <w:numId w:val="28"/>
        </w:numPr>
        <w:tabs>
          <w:tab w:val="clear" w:pos="1134"/>
          <w:tab w:val="num" w:pos="993"/>
        </w:tabs>
        <w:spacing w:line="276" w:lineRule="auto"/>
        <w:ind w:left="993"/>
        <w:contextualSpacing/>
        <w:jc w:val="both"/>
        <w:rPr>
          <w:rFonts w:ascii="Calibri Light" w:hAnsi="Calibri Light" w:cs="Calibri Light"/>
          <w:b/>
          <w:sz w:val="22"/>
          <w:szCs w:val="22"/>
        </w:rPr>
      </w:pPr>
      <w:r w:rsidRPr="005849C0">
        <w:rPr>
          <w:rFonts w:ascii="Calibri Light" w:hAnsi="Calibri Light" w:cs="Calibri Light"/>
          <w:sz w:val="22"/>
          <w:szCs w:val="22"/>
        </w:rPr>
        <w:t>The Supplier must provide the service in a good and workmanlike manner and in accordance with the practices and high professional standards used in well-managed operations performing services similar to the Services;</w:t>
      </w:r>
      <w:bookmarkEnd w:id="42"/>
    </w:p>
    <w:p w14:paraId="0D333A38" w14:textId="77777777" w:rsidR="00344EEA" w:rsidRPr="005849C0" w:rsidRDefault="00344EEA" w:rsidP="005849C0">
      <w:pPr>
        <w:pStyle w:val="Specification"/>
        <w:numPr>
          <w:ilvl w:val="1"/>
          <w:numId w:val="28"/>
        </w:numPr>
        <w:tabs>
          <w:tab w:val="clear" w:pos="1134"/>
          <w:tab w:val="num" w:pos="993"/>
        </w:tabs>
        <w:spacing w:line="276" w:lineRule="auto"/>
        <w:ind w:left="993"/>
        <w:contextualSpacing/>
        <w:jc w:val="both"/>
        <w:rPr>
          <w:rFonts w:ascii="Calibri Light" w:hAnsi="Calibri Light" w:cs="Calibri Light"/>
          <w:b/>
          <w:sz w:val="22"/>
          <w:szCs w:val="22"/>
        </w:rPr>
      </w:pPr>
      <w:r w:rsidRPr="005849C0">
        <w:rPr>
          <w:rFonts w:ascii="Calibri Light" w:hAnsi="Calibri Light" w:cs="Calibri Light"/>
          <w:sz w:val="22"/>
          <w:szCs w:val="22"/>
        </w:rPr>
        <w:t>The Supplier must perform the Services in the most cost-effective manner consistent with the level of quality and performance as defined in Statement of Work or Service Definition;</w:t>
      </w:r>
      <w:bookmarkEnd w:id="43"/>
    </w:p>
    <w:p w14:paraId="014D1FB5" w14:textId="77777777" w:rsidR="00344EEA" w:rsidRPr="005849C0" w:rsidRDefault="00344EEA" w:rsidP="005849C0">
      <w:pPr>
        <w:pStyle w:val="Specification"/>
        <w:numPr>
          <w:ilvl w:val="1"/>
          <w:numId w:val="28"/>
        </w:numPr>
        <w:tabs>
          <w:tab w:val="clear" w:pos="1134"/>
          <w:tab w:val="num" w:pos="993"/>
        </w:tabs>
        <w:spacing w:line="276" w:lineRule="auto"/>
        <w:ind w:left="993"/>
        <w:contextualSpacing/>
        <w:jc w:val="both"/>
        <w:rPr>
          <w:rStyle w:val="Strong"/>
          <w:rFonts w:ascii="Calibri Light" w:hAnsi="Calibri Light" w:cs="Calibri Light"/>
          <w:bCs w:val="0"/>
          <w:sz w:val="22"/>
          <w:szCs w:val="22"/>
        </w:rPr>
      </w:pPr>
      <w:r w:rsidRPr="005849C0">
        <w:rPr>
          <w:rStyle w:val="Strong"/>
          <w:rFonts w:ascii="Calibri Light" w:hAnsi="Calibri Light" w:cs="Calibri Light"/>
          <w:sz w:val="22"/>
          <w:szCs w:val="22"/>
        </w:rPr>
        <w:t xml:space="preserve">Original Equipment Manufacturer (OEM) or Original Software Manufacturer (OSM) work. </w:t>
      </w:r>
      <w:r w:rsidRPr="005849C0">
        <w:rPr>
          <w:rStyle w:val="Strong"/>
          <w:rFonts w:ascii="Calibri Light" w:hAnsi="Calibri Light" w:cs="Calibri Light"/>
          <w:b w:val="0"/>
          <w:sz w:val="22"/>
          <w:szCs w:val="22"/>
        </w:rPr>
        <w:t>The Supplier must ensure that work or service is performed by a person who is certified by Original Equipment Manufacturer or Original Software Manufacturer, including the minimum following certification:</w:t>
      </w:r>
    </w:p>
    <w:p w14:paraId="4409F6F4" w14:textId="77777777" w:rsidR="00E8723B" w:rsidRPr="00742F96" w:rsidRDefault="00E8723B" w:rsidP="0070718F">
      <w:pPr>
        <w:pStyle w:val="Specification"/>
        <w:spacing w:line="264" w:lineRule="auto"/>
        <w:ind w:left="2835"/>
        <w:contextualSpacing/>
        <w:jc w:val="both"/>
        <w:rPr>
          <w:rStyle w:val="Strong"/>
          <w:rFonts w:cstheme="minorHAnsi"/>
          <w:bCs w:val="0"/>
          <w:sz w:val="22"/>
          <w:szCs w:val="22"/>
        </w:rPr>
      </w:pPr>
    </w:p>
    <w:p w14:paraId="06C6206C" w14:textId="5222477D" w:rsidR="00344EEA" w:rsidRPr="00FD1295" w:rsidRDefault="008A0416" w:rsidP="0062710F">
      <w:pPr>
        <w:pStyle w:val="Heading4"/>
        <w:ind w:hanging="992"/>
        <w:rPr>
          <w:bCs/>
        </w:rPr>
      </w:pPr>
      <w:r w:rsidRPr="00FD1295">
        <w:rPr>
          <w:bCs/>
        </w:rPr>
        <w:t>Technical resources</w:t>
      </w:r>
      <w:r w:rsidR="00805086" w:rsidRPr="00FD1295">
        <w:rPr>
          <w:bCs/>
        </w:rPr>
        <w:t>:</w:t>
      </w:r>
    </w:p>
    <w:p w14:paraId="6BDB3334" w14:textId="6E09FC8D" w:rsidR="00C760E8" w:rsidRDefault="0036036C" w:rsidP="005849C0">
      <w:pPr>
        <w:pStyle w:val="ListParagraph"/>
        <w:ind w:left="1140"/>
        <w:jc w:val="center"/>
        <w:rPr>
          <w:b/>
          <w:bCs/>
          <w:highlight w:val="yellow"/>
          <w:lang w:val="en-GB"/>
        </w:rPr>
      </w:pPr>
      <w:r w:rsidRPr="0036036C">
        <w:rPr>
          <w:b/>
          <w:bCs/>
          <w:lang w:val="en-GB"/>
        </w:rPr>
        <w:t xml:space="preserve">Table </w:t>
      </w:r>
      <w:r>
        <w:rPr>
          <w:b/>
          <w:bCs/>
          <w:lang w:val="en-GB"/>
        </w:rPr>
        <w:t>9</w:t>
      </w:r>
      <w:r w:rsidRPr="0036036C">
        <w:rPr>
          <w:b/>
          <w:bCs/>
          <w:lang w:val="en-GB"/>
        </w:rPr>
        <w:t xml:space="preserve">: </w:t>
      </w:r>
      <w:r w:rsidRPr="005849C0">
        <w:rPr>
          <w:bCs/>
          <w:lang w:val="en-GB"/>
        </w:rPr>
        <w:t>Technical resources</w:t>
      </w:r>
    </w:p>
    <w:tbl>
      <w:tblPr>
        <w:tblStyle w:val="TableGrid"/>
        <w:tblW w:w="9615" w:type="dxa"/>
        <w:tblInd w:w="85" w:type="dxa"/>
        <w:tblLook w:val="04A0" w:firstRow="1" w:lastRow="0" w:firstColumn="1" w:lastColumn="0" w:noHBand="0" w:noVBand="1"/>
      </w:tblPr>
      <w:tblGrid>
        <w:gridCol w:w="2084"/>
        <w:gridCol w:w="3136"/>
        <w:gridCol w:w="4395"/>
      </w:tblGrid>
      <w:tr w:rsidR="00C760E8" w:rsidRPr="00702272" w14:paraId="758DA50C" w14:textId="77777777" w:rsidTr="00FC1C29">
        <w:trPr>
          <w:trHeight w:val="449"/>
          <w:tblHeader/>
        </w:trPr>
        <w:tc>
          <w:tcPr>
            <w:tcW w:w="2084" w:type="dxa"/>
            <w:shd w:val="clear" w:color="auto" w:fill="D9D9D9" w:themeFill="background1" w:themeFillShade="D9"/>
          </w:tcPr>
          <w:p w14:paraId="60A84B2A" w14:textId="77777777" w:rsidR="00C760E8" w:rsidRPr="00702272" w:rsidRDefault="00C760E8" w:rsidP="00407B67">
            <w:pPr>
              <w:jc w:val="center"/>
              <w:rPr>
                <w:rFonts w:asciiTheme="minorHAnsi" w:hAnsiTheme="minorHAnsi" w:cstheme="minorHAnsi"/>
                <w:b/>
              </w:rPr>
            </w:pPr>
            <w:r w:rsidRPr="00702272">
              <w:rPr>
                <w:rFonts w:asciiTheme="minorHAnsi" w:hAnsiTheme="minorHAnsi" w:cstheme="minorHAnsi"/>
                <w:b/>
              </w:rPr>
              <w:t xml:space="preserve">Title </w:t>
            </w:r>
          </w:p>
        </w:tc>
        <w:tc>
          <w:tcPr>
            <w:tcW w:w="3136" w:type="dxa"/>
            <w:shd w:val="clear" w:color="auto" w:fill="D9D9D9" w:themeFill="background1" w:themeFillShade="D9"/>
          </w:tcPr>
          <w:p w14:paraId="33587FD2" w14:textId="77777777" w:rsidR="00C760E8" w:rsidRPr="00702272" w:rsidRDefault="00C760E8" w:rsidP="00407B67">
            <w:pPr>
              <w:jc w:val="center"/>
              <w:rPr>
                <w:rFonts w:asciiTheme="minorHAnsi" w:hAnsiTheme="minorHAnsi" w:cstheme="minorHAnsi"/>
                <w:b/>
              </w:rPr>
            </w:pPr>
            <w:r w:rsidRPr="00702272">
              <w:rPr>
                <w:rFonts w:asciiTheme="minorHAnsi" w:hAnsiTheme="minorHAnsi" w:cstheme="minorHAnsi"/>
                <w:b/>
              </w:rPr>
              <w:t>Minimum Experience</w:t>
            </w:r>
          </w:p>
        </w:tc>
        <w:tc>
          <w:tcPr>
            <w:tcW w:w="4395" w:type="dxa"/>
            <w:shd w:val="clear" w:color="auto" w:fill="D9D9D9" w:themeFill="background1" w:themeFillShade="D9"/>
          </w:tcPr>
          <w:p w14:paraId="652C74E7" w14:textId="77777777" w:rsidR="00C760E8" w:rsidRPr="00702272" w:rsidRDefault="00C760E8" w:rsidP="00407B67">
            <w:pPr>
              <w:jc w:val="center"/>
              <w:rPr>
                <w:rFonts w:asciiTheme="minorHAnsi" w:hAnsiTheme="minorHAnsi" w:cstheme="minorHAnsi"/>
                <w:b/>
              </w:rPr>
            </w:pPr>
            <w:r w:rsidRPr="00702272">
              <w:rPr>
                <w:rFonts w:asciiTheme="minorHAnsi" w:hAnsiTheme="minorHAnsi" w:cstheme="minorHAnsi"/>
                <w:b/>
              </w:rPr>
              <w:t>Minimum Certifications</w:t>
            </w:r>
          </w:p>
        </w:tc>
      </w:tr>
      <w:tr w:rsidR="00C760E8" w:rsidRPr="00702272" w14:paraId="570BF158" w14:textId="77777777" w:rsidTr="00407B67">
        <w:trPr>
          <w:trHeight w:val="1725"/>
        </w:trPr>
        <w:tc>
          <w:tcPr>
            <w:tcW w:w="2084" w:type="dxa"/>
          </w:tcPr>
          <w:p w14:paraId="5601A31C" w14:textId="77777777" w:rsidR="00C760E8" w:rsidRPr="00702272" w:rsidRDefault="00C760E8" w:rsidP="00407B67">
            <w:pPr>
              <w:pStyle w:val="Default"/>
              <w:spacing w:after="240" w:line="360" w:lineRule="auto"/>
              <w:rPr>
                <w:rFonts w:asciiTheme="minorHAnsi" w:hAnsiTheme="minorHAnsi" w:cstheme="minorHAnsi"/>
                <w:color w:val="auto"/>
                <w:sz w:val="22"/>
                <w:szCs w:val="22"/>
              </w:rPr>
            </w:pPr>
            <w:r w:rsidRPr="00702272">
              <w:rPr>
                <w:rFonts w:asciiTheme="minorHAnsi" w:hAnsiTheme="minorHAnsi" w:cstheme="minorHAnsi"/>
                <w:b/>
                <w:sz w:val="22"/>
                <w:szCs w:val="22"/>
              </w:rPr>
              <w:t xml:space="preserve">Senior </w:t>
            </w:r>
            <w:r w:rsidRPr="00702272">
              <w:rPr>
                <w:rFonts w:asciiTheme="minorHAnsi" w:hAnsiTheme="minorHAnsi" w:cstheme="minorHAnsi"/>
                <w:sz w:val="22"/>
                <w:szCs w:val="22"/>
              </w:rPr>
              <w:t xml:space="preserve">Kofax </w:t>
            </w:r>
            <w:r w:rsidRPr="00702272">
              <w:rPr>
                <w:rFonts w:asciiTheme="minorHAnsi" w:hAnsiTheme="minorHAnsi" w:cstheme="minorHAnsi"/>
                <w:b/>
                <w:sz w:val="22"/>
                <w:szCs w:val="22"/>
              </w:rPr>
              <w:t>(KTA)</w:t>
            </w:r>
            <w:r w:rsidRPr="00702272">
              <w:rPr>
                <w:rFonts w:asciiTheme="minorHAnsi" w:hAnsiTheme="minorHAnsi" w:cstheme="minorHAnsi"/>
                <w:sz w:val="22"/>
                <w:szCs w:val="22"/>
              </w:rPr>
              <w:t xml:space="preserve"> Certified Consultant</w:t>
            </w:r>
          </w:p>
        </w:tc>
        <w:tc>
          <w:tcPr>
            <w:tcW w:w="3136" w:type="dxa"/>
          </w:tcPr>
          <w:p w14:paraId="17DB5CA4" w14:textId="77777777" w:rsidR="00C760E8" w:rsidRPr="00702272" w:rsidRDefault="00C760E8" w:rsidP="00407B67">
            <w:pPr>
              <w:pStyle w:val="Default"/>
              <w:spacing w:after="240" w:line="360" w:lineRule="auto"/>
              <w:rPr>
                <w:rFonts w:asciiTheme="minorHAnsi" w:eastAsia="Times New Roman" w:hAnsiTheme="minorHAnsi" w:cstheme="minorHAnsi"/>
                <w:color w:val="333333"/>
                <w:sz w:val="22"/>
                <w:szCs w:val="22"/>
                <w:lang w:val="en"/>
              </w:rPr>
            </w:pPr>
            <w:r w:rsidRPr="00702272">
              <w:rPr>
                <w:rFonts w:asciiTheme="minorHAnsi" w:eastAsia="Times New Roman" w:hAnsiTheme="minorHAnsi" w:cstheme="minorHAnsi"/>
                <w:b/>
                <w:color w:val="333333"/>
                <w:sz w:val="22"/>
                <w:szCs w:val="22"/>
                <w:lang w:val="en"/>
              </w:rPr>
              <w:t>3 Years’ Experience</w:t>
            </w:r>
            <w:r w:rsidRPr="00702272">
              <w:rPr>
                <w:rFonts w:asciiTheme="minorHAnsi" w:eastAsia="Times New Roman" w:hAnsiTheme="minorHAnsi" w:cstheme="minorHAnsi"/>
                <w:color w:val="333333"/>
                <w:sz w:val="22"/>
                <w:szCs w:val="22"/>
                <w:lang w:val="en"/>
              </w:rPr>
              <w:t xml:space="preserve"> in implementing, supporting and maintaining </w:t>
            </w:r>
            <w:r w:rsidRPr="00702272">
              <w:rPr>
                <w:rFonts w:asciiTheme="minorHAnsi" w:eastAsia="Times New Roman" w:hAnsiTheme="minorHAnsi" w:cstheme="minorHAnsi"/>
                <w:b/>
                <w:color w:val="333333"/>
                <w:sz w:val="22"/>
                <w:szCs w:val="22"/>
                <w:lang w:val="en"/>
              </w:rPr>
              <w:t>Kofax Total Agility</w:t>
            </w:r>
            <w:r w:rsidRPr="00702272">
              <w:rPr>
                <w:rFonts w:asciiTheme="minorHAnsi" w:eastAsia="Times New Roman" w:hAnsiTheme="minorHAnsi" w:cstheme="minorHAnsi"/>
                <w:color w:val="333333"/>
                <w:sz w:val="22"/>
                <w:szCs w:val="22"/>
                <w:lang w:val="en"/>
              </w:rPr>
              <w:t xml:space="preserve"> solutions.</w:t>
            </w:r>
          </w:p>
        </w:tc>
        <w:tc>
          <w:tcPr>
            <w:tcW w:w="4395" w:type="dxa"/>
          </w:tcPr>
          <w:p w14:paraId="557DAF88" w14:textId="77777777" w:rsidR="00C760E8" w:rsidRPr="00702272" w:rsidRDefault="00C760E8" w:rsidP="00407B67">
            <w:pPr>
              <w:pStyle w:val="Default"/>
              <w:spacing w:after="240"/>
              <w:rPr>
                <w:rFonts w:asciiTheme="minorHAnsi" w:eastAsia="Times New Roman" w:hAnsiTheme="minorHAnsi" w:cstheme="minorHAnsi"/>
                <w:b/>
                <w:color w:val="333333"/>
                <w:sz w:val="22"/>
                <w:szCs w:val="22"/>
                <w:lang w:val="en"/>
              </w:rPr>
            </w:pPr>
            <w:r w:rsidRPr="00702272">
              <w:rPr>
                <w:rFonts w:asciiTheme="minorHAnsi" w:eastAsia="Times New Roman" w:hAnsiTheme="minorHAnsi" w:cstheme="minorHAnsi"/>
                <w:b/>
                <w:color w:val="333333"/>
                <w:sz w:val="22"/>
                <w:szCs w:val="22"/>
                <w:lang w:val="en"/>
              </w:rPr>
              <w:t>Kofax Total Agility</w:t>
            </w:r>
          </w:p>
          <w:p w14:paraId="51C3D7D6" w14:textId="77777777" w:rsidR="00C760E8" w:rsidRPr="00702272" w:rsidRDefault="00C760E8" w:rsidP="00406761">
            <w:pPr>
              <w:pStyle w:val="ListParagraph"/>
              <w:numPr>
                <w:ilvl w:val="0"/>
                <w:numId w:val="27"/>
              </w:numPr>
              <w:spacing w:after="200" w:line="276" w:lineRule="auto"/>
              <w:ind w:left="313"/>
              <w:contextualSpacing/>
              <w:jc w:val="left"/>
              <w:outlineLvl w:val="9"/>
              <w:rPr>
                <w:rFonts w:cstheme="minorHAnsi"/>
                <w:lang w:val="en-US"/>
              </w:rPr>
            </w:pPr>
            <w:r w:rsidRPr="00702272">
              <w:rPr>
                <w:rFonts w:cstheme="minorHAnsi"/>
                <w:lang w:val="en-US"/>
              </w:rPr>
              <w:t>KTA SPA Certification</w:t>
            </w:r>
          </w:p>
          <w:p w14:paraId="613C0801" w14:textId="77777777" w:rsidR="00C760E8" w:rsidRPr="00702272" w:rsidRDefault="00C760E8" w:rsidP="00406761">
            <w:pPr>
              <w:pStyle w:val="ListParagraph"/>
              <w:numPr>
                <w:ilvl w:val="0"/>
                <w:numId w:val="27"/>
              </w:numPr>
              <w:spacing w:after="200" w:line="276" w:lineRule="auto"/>
              <w:ind w:left="313"/>
              <w:contextualSpacing/>
              <w:jc w:val="left"/>
              <w:outlineLvl w:val="9"/>
              <w:rPr>
                <w:rFonts w:eastAsia="Times New Roman" w:cstheme="minorHAnsi"/>
                <w:color w:val="333333"/>
                <w:lang w:val="en"/>
              </w:rPr>
            </w:pPr>
            <w:r w:rsidRPr="00702272">
              <w:rPr>
                <w:rFonts w:cstheme="minorHAnsi"/>
                <w:lang w:val="en-US"/>
              </w:rPr>
              <w:t>KTA 7 Essentials Certifications</w:t>
            </w:r>
          </w:p>
        </w:tc>
      </w:tr>
      <w:tr w:rsidR="00C760E8" w:rsidRPr="00702272" w14:paraId="485DF32D" w14:textId="77777777" w:rsidTr="00407B67">
        <w:trPr>
          <w:trHeight w:val="70"/>
        </w:trPr>
        <w:tc>
          <w:tcPr>
            <w:tcW w:w="2084" w:type="dxa"/>
          </w:tcPr>
          <w:p w14:paraId="003694CA" w14:textId="77777777" w:rsidR="00C760E8" w:rsidRPr="00702272" w:rsidRDefault="00C760E8" w:rsidP="00407B67">
            <w:pPr>
              <w:pStyle w:val="Default"/>
              <w:spacing w:after="240" w:line="360" w:lineRule="auto"/>
              <w:rPr>
                <w:rFonts w:asciiTheme="minorHAnsi" w:hAnsiTheme="minorHAnsi" w:cstheme="minorHAnsi"/>
                <w:color w:val="auto"/>
                <w:sz w:val="22"/>
                <w:szCs w:val="22"/>
              </w:rPr>
            </w:pPr>
            <w:r w:rsidRPr="00702272">
              <w:rPr>
                <w:rFonts w:asciiTheme="minorHAnsi" w:hAnsiTheme="minorHAnsi" w:cstheme="minorHAnsi"/>
                <w:b/>
                <w:sz w:val="22"/>
                <w:szCs w:val="22"/>
              </w:rPr>
              <w:t>Intermediate</w:t>
            </w:r>
            <w:r w:rsidRPr="00702272">
              <w:rPr>
                <w:rFonts w:asciiTheme="minorHAnsi" w:hAnsiTheme="minorHAnsi" w:cstheme="minorHAnsi"/>
                <w:sz w:val="22"/>
                <w:szCs w:val="22"/>
              </w:rPr>
              <w:t xml:space="preserve"> Kofax </w:t>
            </w:r>
            <w:r w:rsidRPr="00702272">
              <w:rPr>
                <w:rFonts w:asciiTheme="minorHAnsi" w:hAnsiTheme="minorHAnsi" w:cstheme="minorHAnsi"/>
                <w:b/>
                <w:sz w:val="22"/>
                <w:szCs w:val="22"/>
              </w:rPr>
              <w:t>(KTA)</w:t>
            </w:r>
            <w:r w:rsidRPr="00702272">
              <w:rPr>
                <w:rFonts w:asciiTheme="minorHAnsi" w:hAnsiTheme="minorHAnsi" w:cstheme="minorHAnsi"/>
                <w:sz w:val="22"/>
                <w:szCs w:val="22"/>
              </w:rPr>
              <w:t xml:space="preserve"> Certified Consultant </w:t>
            </w:r>
          </w:p>
        </w:tc>
        <w:tc>
          <w:tcPr>
            <w:tcW w:w="3136" w:type="dxa"/>
          </w:tcPr>
          <w:p w14:paraId="48F6B85D" w14:textId="77777777" w:rsidR="00C760E8" w:rsidRPr="00702272" w:rsidRDefault="00C760E8" w:rsidP="00407B67">
            <w:pPr>
              <w:pStyle w:val="Default"/>
              <w:spacing w:after="240" w:line="360" w:lineRule="auto"/>
              <w:rPr>
                <w:rFonts w:asciiTheme="minorHAnsi" w:eastAsia="Times New Roman" w:hAnsiTheme="minorHAnsi" w:cstheme="minorHAnsi"/>
                <w:color w:val="333333"/>
                <w:sz w:val="22"/>
                <w:szCs w:val="22"/>
                <w:lang w:val="en"/>
              </w:rPr>
            </w:pPr>
            <w:r w:rsidRPr="00702272">
              <w:rPr>
                <w:rFonts w:asciiTheme="minorHAnsi" w:eastAsia="Times New Roman" w:hAnsiTheme="minorHAnsi" w:cstheme="minorHAnsi"/>
                <w:b/>
                <w:color w:val="333333"/>
                <w:sz w:val="22"/>
                <w:szCs w:val="22"/>
                <w:lang w:val="en"/>
              </w:rPr>
              <w:t xml:space="preserve">2 Years’ Experience </w:t>
            </w:r>
            <w:r w:rsidRPr="00702272">
              <w:rPr>
                <w:rFonts w:asciiTheme="minorHAnsi" w:eastAsia="Times New Roman" w:hAnsiTheme="minorHAnsi" w:cstheme="minorHAnsi"/>
                <w:color w:val="333333"/>
                <w:sz w:val="22"/>
                <w:szCs w:val="22"/>
                <w:lang w:val="en"/>
              </w:rPr>
              <w:t xml:space="preserve">in implementing, supporting and maintaining </w:t>
            </w:r>
            <w:r w:rsidRPr="00702272">
              <w:rPr>
                <w:rFonts w:asciiTheme="minorHAnsi" w:eastAsia="Times New Roman" w:hAnsiTheme="minorHAnsi" w:cstheme="minorHAnsi"/>
                <w:b/>
                <w:color w:val="333333"/>
                <w:sz w:val="22"/>
                <w:szCs w:val="22"/>
                <w:lang w:val="en"/>
              </w:rPr>
              <w:t>Kofax Total Agility</w:t>
            </w:r>
            <w:r w:rsidRPr="00702272">
              <w:rPr>
                <w:rFonts w:asciiTheme="minorHAnsi" w:eastAsia="Times New Roman" w:hAnsiTheme="minorHAnsi" w:cstheme="minorHAnsi"/>
                <w:color w:val="333333"/>
                <w:sz w:val="22"/>
                <w:szCs w:val="22"/>
                <w:lang w:val="en"/>
              </w:rPr>
              <w:t xml:space="preserve"> solutions.</w:t>
            </w:r>
          </w:p>
        </w:tc>
        <w:tc>
          <w:tcPr>
            <w:tcW w:w="4395" w:type="dxa"/>
          </w:tcPr>
          <w:p w14:paraId="3C0B9D5B" w14:textId="77777777" w:rsidR="00C760E8" w:rsidRPr="00702272" w:rsidRDefault="00C760E8" w:rsidP="00407B67">
            <w:pPr>
              <w:pStyle w:val="Default"/>
              <w:spacing w:after="240"/>
              <w:rPr>
                <w:rFonts w:asciiTheme="minorHAnsi" w:eastAsia="Times New Roman" w:hAnsiTheme="minorHAnsi" w:cstheme="minorHAnsi"/>
                <w:b/>
                <w:color w:val="333333"/>
                <w:sz w:val="22"/>
                <w:szCs w:val="22"/>
                <w:lang w:val="en"/>
              </w:rPr>
            </w:pPr>
            <w:r w:rsidRPr="00702272">
              <w:rPr>
                <w:rFonts w:asciiTheme="minorHAnsi" w:eastAsia="Times New Roman" w:hAnsiTheme="minorHAnsi" w:cstheme="minorHAnsi"/>
                <w:b/>
                <w:color w:val="333333"/>
                <w:sz w:val="22"/>
                <w:szCs w:val="22"/>
                <w:lang w:val="en"/>
              </w:rPr>
              <w:t>Kofax Total Agility</w:t>
            </w:r>
          </w:p>
          <w:p w14:paraId="24A07E8E" w14:textId="77777777" w:rsidR="00C760E8" w:rsidRPr="00702272" w:rsidRDefault="00C760E8" w:rsidP="00406761">
            <w:pPr>
              <w:pStyle w:val="ListParagraph"/>
              <w:numPr>
                <w:ilvl w:val="0"/>
                <w:numId w:val="27"/>
              </w:numPr>
              <w:spacing w:after="200" w:line="276" w:lineRule="auto"/>
              <w:ind w:left="313"/>
              <w:contextualSpacing/>
              <w:jc w:val="left"/>
              <w:outlineLvl w:val="9"/>
              <w:rPr>
                <w:rFonts w:cstheme="minorHAnsi"/>
                <w:lang w:val="en-US"/>
              </w:rPr>
            </w:pPr>
            <w:r w:rsidRPr="00702272">
              <w:rPr>
                <w:rFonts w:cstheme="minorHAnsi"/>
                <w:lang w:val="en-US"/>
              </w:rPr>
              <w:t>KTA SPA Certification</w:t>
            </w:r>
          </w:p>
          <w:p w14:paraId="3C23E6E7" w14:textId="77777777" w:rsidR="00C760E8" w:rsidRPr="00702272" w:rsidRDefault="00C760E8" w:rsidP="00406761">
            <w:pPr>
              <w:pStyle w:val="ListParagraph"/>
              <w:numPr>
                <w:ilvl w:val="0"/>
                <w:numId w:val="27"/>
              </w:numPr>
              <w:spacing w:after="200" w:line="276" w:lineRule="auto"/>
              <w:ind w:left="313"/>
              <w:contextualSpacing/>
              <w:jc w:val="left"/>
              <w:outlineLvl w:val="9"/>
              <w:rPr>
                <w:rFonts w:cstheme="minorHAnsi"/>
              </w:rPr>
            </w:pPr>
            <w:r w:rsidRPr="00702272">
              <w:rPr>
                <w:rFonts w:cstheme="minorHAnsi"/>
                <w:lang w:val="en-US"/>
              </w:rPr>
              <w:t>KTA 7 Essentials Certifications</w:t>
            </w:r>
          </w:p>
        </w:tc>
      </w:tr>
      <w:tr w:rsidR="00C760E8" w:rsidRPr="00702272" w14:paraId="66D76C91" w14:textId="77777777" w:rsidTr="00407B67">
        <w:trPr>
          <w:trHeight w:val="70"/>
        </w:trPr>
        <w:tc>
          <w:tcPr>
            <w:tcW w:w="2084" w:type="dxa"/>
          </w:tcPr>
          <w:p w14:paraId="5746D538" w14:textId="77777777" w:rsidR="00C760E8" w:rsidRPr="00702272" w:rsidRDefault="00C760E8" w:rsidP="00407B67">
            <w:pPr>
              <w:pStyle w:val="Default"/>
              <w:spacing w:after="240" w:line="360" w:lineRule="auto"/>
              <w:rPr>
                <w:rFonts w:asciiTheme="minorHAnsi" w:hAnsiTheme="minorHAnsi" w:cstheme="minorHAnsi"/>
                <w:b/>
                <w:sz w:val="22"/>
                <w:szCs w:val="22"/>
              </w:rPr>
            </w:pPr>
            <w:r w:rsidRPr="00702272">
              <w:rPr>
                <w:rFonts w:asciiTheme="minorHAnsi" w:hAnsiTheme="minorHAnsi" w:cstheme="minorHAnsi"/>
                <w:b/>
                <w:sz w:val="22"/>
                <w:szCs w:val="22"/>
              </w:rPr>
              <w:t>Service Delivery Manger</w:t>
            </w:r>
          </w:p>
        </w:tc>
        <w:tc>
          <w:tcPr>
            <w:tcW w:w="3136" w:type="dxa"/>
          </w:tcPr>
          <w:p w14:paraId="536EB74F" w14:textId="77777777" w:rsidR="00C760E8" w:rsidRPr="00702272" w:rsidRDefault="00C760E8" w:rsidP="00407B67">
            <w:pPr>
              <w:pStyle w:val="Default"/>
              <w:spacing w:after="240" w:line="360" w:lineRule="auto"/>
              <w:rPr>
                <w:rFonts w:asciiTheme="minorHAnsi" w:eastAsia="Times New Roman" w:hAnsiTheme="minorHAnsi" w:cstheme="minorHAnsi"/>
                <w:b/>
                <w:color w:val="333333"/>
                <w:sz w:val="22"/>
                <w:szCs w:val="22"/>
                <w:lang w:val="en"/>
              </w:rPr>
            </w:pPr>
            <w:r w:rsidRPr="00702272">
              <w:rPr>
                <w:rFonts w:asciiTheme="minorHAnsi" w:eastAsia="Times New Roman" w:hAnsiTheme="minorHAnsi" w:cstheme="minorHAnsi"/>
                <w:b/>
                <w:color w:val="333333"/>
                <w:sz w:val="22"/>
                <w:szCs w:val="22"/>
                <w:lang w:val="en"/>
              </w:rPr>
              <w:t xml:space="preserve">5 years’ experience in managing service delivery project in ICT environment </w:t>
            </w:r>
          </w:p>
        </w:tc>
        <w:tc>
          <w:tcPr>
            <w:tcW w:w="4395" w:type="dxa"/>
          </w:tcPr>
          <w:p w14:paraId="597B361A" w14:textId="77777777" w:rsidR="00C760E8" w:rsidRPr="00702272" w:rsidRDefault="00C760E8" w:rsidP="00407B67">
            <w:pPr>
              <w:pStyle w:val="Default"/>
              <w:spacing w:after="240"/>
              <w:rPr>
                <w:rFonts w:asciiTheme="minorHAnsi" w:eastAsia="Times New Roman" w:hAnsiTheme="minorHAnsi" w:cstheme="minorHAnsi"/>
                <w:b/>
                <w:color w:val="333333"/>
                <w:sz w:val="22"/>
                <w:szCs w:val="22"/>
                <w:lang w:val="en"/>
              </w:rPr>
            </w:pPr>
          </w:p>
        </w:tc>
      </w:tr>
    </w:tbl>
    <w:p w14:paraId="208A77C1" w14:textId="77777777" w:rsidR="008A0416" w:rsidRPr="00344EEA" w:rsidRDefault="008A0416" w:rsidP="00344EEA">
      <w:pPr>
        <w:rPr>
          <w:highlight w:val="yellow"/>
          <w:lang w:val="en-GB"/>
        </w:rPr>
      </w:pPr>
    </w:p>
    <w:p w14:paraId="79D69584" w14:textId="77777777" w:rsidR="00CA731E" w:rsidRPr="003C5F19" w:rsidRDefault="00CA731E" w:rsidP="00FD1295">
      <w:pPr>
        <w:pStyle w:val="Heading4"/>
        <w:ind w:hanging="992"/>
      </w:pPr>
      <w:r w:rsidRPr="003C5F19">
        <w:lastRenderedPageBreak/>
        <w:t>Logistical Conditions</w:t>
      </w:r>
    </w:p>
    <w:p w14:paraId="3832DCD5" w14:textId="77777777" w:rsidR="00CA731E" w:rsidRPr="003C5F19" w:rsidRDefault="00CA731E" w:rsidP="00406761">
      <w:pPr>
        <w:pStyle w:val="ListParagraph"/>
        <w:numPr>
          <w:ilvl w:val="0"/>
          <w:numId w:val="5"/>
        </w:numPr>
      </w:pPr>
      <w:r w:rsidRPr="003C5F19">
        <w:rPr>
          <w:b/>
          <w:bCs/>
        </w:rPr>
        <w:t>Hours of Work</w:t>
      </w:r>
      <w:r w:rsidRPr="003C5F19">
        <w:t xml:space="preserve">  </w:t>
      </w:r>
    </w:p>
    <w:p w14:paraId="124E9A71" w14:textId="77777777" w:rsidR="00B12F3C" w:rsidRPr="003C5F19" w:rsidRDefault="00CA731E" w:rsidP="00406761">
      <w:pPr>
        <w:pStyle w:val="ListParagraph"/>
        <w:numPr>
          <w:ilvl w:val="1"/>
          <w:numId w:val="5"/>
        </w:numPr>
      </w:pPr>
      <w:r w:rsidRPr="003C5F19">
        <w:t>Office hours are defined as business working hours of the customer and is Mondays to Fridays between 0</w:t>
      </w:r>
      <w:r w:rsidR="00100195" w:rsidRPr="003C5F19">
        <w:t>8</w:t>
      </w:r>
      <w:r w:rsidRPr="003C5F19">
        <w:t>:</w:t>
      </w:r>
      <w:r w:rsidR="00100195" w:rsidRPr="003C5F19">
        <w:t>0</w:t>
      </w:r>
      <w:r w:rsidRPr="003C5F19">
        <w:t>0 and 1</w:t>
      </w:r>
      <w:r w:rsidR="00100195" w:rsidRPr="003C5F19">
        <w:t>7</w:t>
      </w:r>
      <w:r w:rsidRPr="003C5F19">
        <w:t>:</w:t>
      </w:r>
      <w:r w:rsidR="00100195" w:rsidRPr="003C5F19">
        <w:t>3</w:t>
      </w:r>
      <w:r w:rsidRPr="003C5F19">
        <w:t>0</w:t>
      </w:r>
    </w:p>
    <w:p w14:paraId="6C87AA54" w14:textId="77777777" w:rsidR="00CA731E" w:rsidRPr="003C5F19" w:rsidRDefault="00CA731E" w:rsidP="00406761">
      <w:pPr>
        <w:pStyle w:val="ListParagraph"/>
        <w:numPr>
          <w:ilvl w:val="1"/>
          <w:numId w:val="5"/>
        </w:numPr>
      </w:pPr>
      <w:r w:rsidRPr="003C5F19">
        <w:t>After hours of the customer during week days are from1</w:t>
      </w:r>
      <w:r w:rsidR="004238E7" w:rsidRPr="003C5F19">
        <w:t>7</w:t>
      </w:r>
      <w:r w:rsidRPr="003C5F19">
        <w:t>:</w:t>
      </w:r>
      <w:r w:rsidR="004238E7" w:rsidRPr="003C5F19">
        <w:t>3</w:t>
      </w:r>
      <w:r w:rsidRPr="003C5F19">
        <w:t>0 to 0</w:t>
      </w:r>
      <w:r w:rsidR="004238E7" w:rsidRPr="003C5F19">
        <w:t>8</w:t>
      </w:r>
      <w:r w:rsidRPr="003C5F19">
        <w:t>:</w:t>
      </w:r>
      <w:r w:rsidR="004238E7" w:rsidRPr="003C5F19">
        <w:t>0</w:t>
      </w:r>
      <w:r w:rsidRPr="003C5F19">
        <w:t>0</w:t>
      </w:r>
    </w:p>
    <w:p w14:paraId="2B9E4B15" w14:textId="77777777" w:rsidR="00CA731E" w:rsidRPr="003C5F19" w:rsidRDefault="00CA731E" w:rsidP="00406761">
      <w:pPr>
        <w:pStyle w:val="ListParagraph"/>
        <w:numPr>
          <w:ilvl w:val="1"/>
          <w:numId w:val="5"/>
        </w:numPr>
      </w:pPr>
      <w:r w:rsidRPr="003C5F19">
        <w:t xml:space="preserve">All mission critical sites will be managed on a 24 x 7 x 365 basis </w:t>
      </w:r>
    </w:p>
    <w:p w14:paraId="72B33420" w14:textId="77777777" w:rsidR="00CA731E" w:rsidRPr="003C5F19" w:rsidRDefault="00CA731E" w:rsidP="00406761">
      <w:pPr>
        <w:pStyle w:val="ListParagraph"/>
        <w:numPr>
          <w:ilvl w:val="0"/>
          <w:numId w:val="5"/>
        </w:numPr>
        <w:rPr>
          <w:b/>
          <w:bCs/>
        </w:rPr>
      </w:pPr>
      <w:r w:rsidRPr="003C5F19">
        <w:rPr>
          <w:b/>
          <w:bCs/>
        </w:rPr>
        <w:t>Client environment</w:t>
      </w:r>
    </w:p>
    <w:p w14:paraId="3B421C2F" w14:textId="32BA2B91" w:rsidR="00CA731E" w:rsidRPr="00FC1C29" w:rsidRDefault="00182114" w:rsidP="00FC1C29">
      <w:pPr>
        <w:pStyle w:val="ListParagraph"/>
        <w:numPr>
          <w:ilvl w:val="1"/>
          <w:numId w:val="5"/>
        </w:numPr>
      </w:pPr>
      <w:r w:rsidRPr="003C5F19">
        <w:t>In the event that SITA/</w:t>
      </w:r>
      <w:r w:rsidR="00A905CF" w:rsidRPr="003C5F19">
        <w:t xml:space="preserve">DOJ&amp;CD </w:t>
      </w:r>
      <w:r w:rsidRPr="003C5F19">
        <w:t>grants the Supplier permission to access SITA's/Client Environment including hardware, software, internet facilities, data, telecommunication facilities and/or network facilities remotely, the Supplier must adhere to SITA's/Client relevant policies and procedures (which policy and procedures are available to the Supplier on request) or in the absence of such policy and procedures, in terms of, best industry practice.</w:t>
      </w:r>
    </w:p>
    <w:p w14:paraId="723FF7F6" w14:textId="77777777" w:rsidR="00CA731E" w:rsidRPr="003C5F19" w:rsidRDefault="00CA731E" w:rsidP="00406761">
      <w:pPr>
        <w:pStyle w:val="ListParagraph"/>
        <w:numPr>
          <w:ilvl w:val="0"/>
          <w:numId w:val="5"/>
        </w:numPr>
        <w:ind w:left="993" w:hanging="426"/>
        <w:rPr>
          <w:b/>
          <w:bCs/>
        </w:rPr>
      </w:pPr>
      <w:r w:rsidRPr="003C5F19">
        <w:rPr>
          <w:b/>
          <w:bCs/>
        </w:rPr>
        <w:t>Tools of Trade</w:t>
      </w:r>
    </w:p>
    <w:p w14:paraId="1B187DBF" w14:textId="37587BFE" w:rsidR="00F2583E" w:rsidRPr="003C5F19" w:rsidRDefault="00CA731E" w:rsidP="0062710F">
      <w:pPr>
        <w:ind w:left="993"/>
      </w:pPr>
      <w:r w:rsidRPr="003C5F19">
        <w:t xml:space="preserve">The bidder is expected to use its own </w:t>
      </w:r>
      <w:r w:rsidR="00F2583E" w:rsidRPr="003C5F19">
        <w:t>resources (cell phone, laptops etc) to communicate with its own offices or outside of the SITA/</w:t>
      </w:r>
      <w:r w:rsidR="00A905CF" w:rsidRPr="003C5F19">
        <w:t xml:space="preserve">DOJ&amp;CD </w:t>
      </w:r>
      <w:r w:rsidR="00F2583E" w:rsidRPr="003C5F19">
        <w:t>buildings, including all tools and equipment to render the services effectively</w:t>
      </w:r>
      <w:r w:rsidR="004176AA" w:rsidRPr="003C5F19">
        <w:t>.</w:t>
      </w:r>
    </w:p>
    <w:p w14:paraId="159CD916" w14:textId="77777777" w:rsidR="00B12F3C" w:rsidRPr="0062710F" w:rsidRDefault="00F2583E" w:rsidP="00FD1295">
      <w:pPr>
        <w:pStyle w:val="Heading4"/>
        <w:ind w:hanging="992"/>
      </w:pPr>
      <w:r w:rsidRPr="003C5F19">
        <w:t>Regulatory, Quality and</w:t>
      </w:r>
      <w:r w:rsidRPr="0062710F">
        <w:t xml:space="preserve"> Standards</w:t>
      </w:r>
    </w:p>
    <w:p w14:paraId="3D40EC85" w14:textId="77777777" w:rsidR="00F92678" w:rsidRPr="005849C0" w:rsidRDefault="00F92678" w:rsidP="005849C0">
      <w:pPr>
        <w:pStyle w:val="Specification"/>
        <w:numPr>
          <w:ilvl w:val="1"/>
          <w:numId w:val="24"/>
        </w:numPr>
        <w:spacing w:line="276" w:lineRule="auto"/>
        <w:contextualSpacing/>
        <w:jc w:val="both"/>
        <w:rPr>
          <w:rStyle w:val="Strong"/>
          <w:rFonts w:ascii="Calibri Light" w:hAnsi="Calibri Light" w:cs="Calibri Light"/>
          <w:b w:val="0"/>
          <w:bCs w:val="0"/>
          <w:sz w:val="22"/>
          <w:szCs w:val="22"/>
        </w:rPr>
      </w:pPr>
      <w:r w:rsidRPr="005849C0">
        <w:rPr>
          <w:rStyle w:val="Strong"/>
          <w:rFonts w:ascii="Calibri Light" w:hAnsi="Calibri Light" w:cs="Calibri Light"/>
          <w:b w:val="0"/>
          <w:sz w:val="22"/>
          <w:szCs w:val="22"/>
        </w:rPr>
        <w:t>The Supplier must for the duration of the contract ensure compliance with ISO/IEC General Quality Standards, ISO27001, and Protection of Personal Information Act (POPIA).</w:t>
      </w:r>
    </w:p>
    <w:p w14:paraId="6E6ABDFE" w14:textId="4D4E9186" w:rsidR="00F92678" w:rsidRPr="005849C0" w:rsidRDefault="00F92678" w:rsidP="005849C0">
      <w:pPr>
        <w:pStyle w:val="Specification"/>
        <w:numPr>
          <w:ilvl w:val="1"/>
          <w:numId w:val="24"/>
        </w:numPr>
        <w:spacing w:line="276" w:lineRule="auto"/>
        <w:contextualSpacing/>
        <w:jc w:val="both"/>
        <w:rPr>
          <w:rFonts w:ascii="Calibri Light" w:hAnsi="Calibri Light" w:cs="Calibri Light"/>
          <w:lang w:val="en-GB"/>
        </w:rPr>
      </w:pPr>
      <w:r w:rsidRPr="005849C0">
        <w:rPr>
          <w:rStyle w:val="Strong"/>
          <w:rFonts w:ascii="Calibri Light" w:hAnsi="Calibri Light" w:cs="Calibri Light"/>
          <w:b w:val="0"/>
          <w:sz w:val="22"/>
          <w:szCs w:val="22"/>
        </w:rPr>
        <w:t>The Supplier must for the duration of the contract ensure compliance with General Quality Standards, ISO 9001</w:t>
      </w:r>
      <w:r w:rsidR="00093A7B">
        <w:rPr>
          <w:rStyle w:val="Strong"/>
          <w:rFonts w:ascii="Calibri Light" w:hAnsi="Calibri Light" w:cs="Calibri Light"/>
          <w:b w:val="0"/>
          <w:sz w:val="22"/>
          <w:szCs w:val="22"/>
        </w:rPr>
        <w:t>.</w:t>
      </w:r>
    </w:p>
    <w:p w14:paraId="1007B309" w14:textId="77777777" w:rsidR="00F2583E" w:rsidRPr="0062710F" w:rsidRDefault="00F2583E" w:rsidP="00FD1295">
      <w:pPr>
        <w:pStyle w:val="Heading4"/>
        <w:ind w:hanging="992"/>
      </w:pPr>
      <w:r w:rsidRPr="0062710F">
        <w:t>Personnel Security Clearance</w:t>
      </w:r>
    </w:p>
    <w:p w14:paraId="126C1A31" w14:textId="77777777" w:rsidR="00F2583E" w:rsidRPr="00061312" w:rsidRDefault="00F2583E" w:rsidP="00406761">
      <w:pPr>
        <w:pStyle w:val="ListParagraph"/>
        <w:numPr>
          <w:ilvl w:val="0"/>
          <w:numId w:val="6"/>
        </w:numPr>
      </w:pPr>
      <w:r w:rsidRPr="00061312">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58358CEF" w14:textId="77777777" w:rsidR="00B402FF" w:rsidRPr="00061312" w:rsidRDefault="00F2583E" w:rsidP="00406761">
      <w:pPr>
        <w:pStyle w:val="ListParagraph"/>
        <w:numPr>
          <w:ilvl w:val="0"/>
          <w:numId w:val="6"/>
        </w:numPr>
      </w:pPr>
      <w:r w:rsidRPr="00061312">
        <w:t xml:space="preserve">The bidder </w:t>
      </w:r>
      <w:r w:rsidR="00687E3E" w:rsidRPr="00061312">
        <w:t>must ensure that the security clearances of all personnel involved in the Contract remains valid for the period of the contract.</w:t>
      </w:r>
    </w:p>
    <w:p w14:paraId="196CA370" w14:textId="77777777" w:rsidR="004176AA" w:rsidRPr="00061312" w:rsidRDefault="004176AA" w:rsidP="00406761">
      <w:pPr>
        <w:pStyle w:val="ListParagraph"/>
        <w:numPr>
          <w:ilvl w:val="0"/>
          <w:numId w:val="6"/>
        </w:numPr>
      </w:pPr>
      <w:r w:rsidRPr="00061312">
        <w:t>As an interim, an oath of secrecy must be signed by the technician /resources on condition that proof is supplied that the submission is made for a security clearance of confidential.</w:t>
      </w:r>
    </w:p>
    <w:p w14:paraId="77C6C7C4" w14:textId="77777777" w:rsidR="00F2583E" w:rsidRPr="00A272DF" w:rsidRDefault="004176AA" w:rsidP="004176AA">
      <w:pPr>
        <w:pStyle w:val="Heading4"/>
        <w:ind w:left="567"/>
      </w:pPr>
      <w:r w:rsidRPr="00A272DF">
        <w:t>Confidentiality and non -disclosure conditions</w:t>
      </w:r>
    </w:p>
    <w:p w14:paraId="1FEAA05E" w14:textId="77777777" w:rsidR="00942B4A" w:rsidRPr="00A272DF" w:rsidRDefault="004176AA" w:rsidP="00406761">
      <w:pPr>
        <w:pStyle w:val="ListParagraph"/>
        <w:numPr>
          <w:ilvl w:val="0"/>
          <w:numId w:val="7"/>
        </w:numPr>
      </w:pPr>
      <w:r w:rsidRPr="00A272DF">
        <w:t>The Supplier, including its management and staff, must before commencement of the Contract, sign a non-disclosure agreement regarding Confidential Information</w:t>
      </w:r>
    </w:p>
    <w:p w14:paraId="0716FADD" w14:textId="77777777" w:rsidR="00785040" w:rsidRPr="00A272DF" w:rsidRDefault="00785040" w:rsidP="00406761">
      <w:pPr>
        <w:pStyle w:val="ListParagraph"/>
        <w:numPr>
          <w:ilvl w:val="0"/>
          <w:numId w:val="7"/>
        </w:numPr>
      </w:pPr>
      <w:r w:rsidRPr="00A272DF">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A2930E" w14:textId="77777777" w:rsidR="00785040" w:rsidRPr="00A272DF" w:rsidRDefault="00785040" w:rsidP="00406761">
      <w:pPr>
        <w:pStyle w:val="ListParagraph"/>
        <w:numPr>
          <w:ilvl w:val="1"/>
          <w:numId w:val="7"/>
        </w:numPr>
      </w:pPr>
      <w:r w:rsidRPr="00A272DF">
        <w:t>the Promotion of Access to Information Act, 2000 (Act no. 2 of 2000);</w:t>
      </w:r>
    </w:p>
    <w:p w14:paraId="52F03E5A" w14:textId="77777777" w:rsidR="00785040" w:rsidRPr="00A272DF" w:rsidRDefault="00785040" w:rsidP="00406761">
      <w:pPr>
        <w:pStyle w:val="ListParagraph"/>
        <w:numPr>
          <w:ilvl w:val="1"/>
          <w:numId w:val="7"/>
        </w:numPr>
      </w:pPr>
      <w:r w:rsidRPr="00A272DF">
        <w:t>being clearly marked "Confidential" and which is provided by one Party to another Party in terms of this Contract;</w:t>
      </w:r>
    </w:p>
    <w:p w14:paraId="6594DA5C" w14:textId="77777777" w:rsidR="00785040" w:rsidRPr="00A272DF" w:rsidRDefault="00785040" w:rsidP="00406761">
      <w:pPr>
        <w:pStyle w:val="ListParagraph"/>
        <w:numPr>
          <w:ilvl w:val="1"/>
          <w:numId w:val="7"/>
        </w:numPr>
      </w:pPr>
      <w:r w:rsidRPr="00A272DF">
        <w:lastRenderedPageBreak/>
        <w:t>being information or data, which one Party provides to another Party or to which a Party has access because of Services provided in terms of this Contract and in which a Party would have a reasonable expectation of confidentiality;</w:t>
      </w:r>
    </w:p>
    <w:p w14:paraId="1A89E932" w14:textId="77777777" w:rsidR="00785040" w:rsidRPr="00A272DF" w:rsidRDefault="00785040" w:rsidP="00406761">
      <w:pPr>
        <w:pStyle w:val="ListParagraph"/>
        <w:numPr>
          <w:ilvl w:val="1"/>
          <w:numId w:val="7"/>
        </w:numPr>
      </w:pPr>
      <w:r w:rsidRPr="00A272DF">
        <w:t>being information provided by one Party to another Party in the course of contractual or other negotiations, which could reasonably be expected to prejudice the right of the non-disclosing Party;</w:t>
      </w:r>
    </w:p>
    <w:p w14:paraId="37C3DA9D" w14:textId="77777777" w:rsidR="00785040" w:rsidRPr="00A272DF" w:rsidRDefault="00785040" w:rsidP="00406761">
      <w:pPr>
        <w:pStyle w:val="ListParagraph"/>
        <w:numPr>
          <w:ilvl w:val="1"/>
          <w:numId w:val="7"/>
        </w:numPr>
      </w:pPr>
      <w:r w:rsidRPr="00A272DF">
        <w:t>being information, the disclosure of which could reasonably be expected to endanger a life or physical security of a person;</w:t>
      </w:r>
    </w:p>
    <w:p w14:paraId="6FA67C65" w14:textId="77777777" w:rsidR="00785040" w:rsidRPr="00A272DF" w:rsidRDefault="00785040" w:rsidP="00406761">
      <w:pPr>
        <w:pStyle w:val="ListParagraph"/>
        <w:numPr>
          <w:ilvl w:val="1"/>
          <w:numId w:val="7"/>
        </w:numPr>
      </w:pPr>
      <w:r w:rsidRPr="00A272DF">
        <w:t>being technical, scientific, commercial, financial and market-related information, know-how and trade secrets of a Party;</w:t>
      </w:r>
    </w:p>
    <w:p w14:paraId="60FF13D8" w14:textId="77777777" w:rsidR="00785040" w:rsidRPr="00A272DF" w:rsidRDefault="00785040" w:rsidP="00406761">
      <w:pPr>
        <w:pStyle w:val="ListParagraph"/>
        <w:numPr>
          <w:ilvl w:val="1"/>
          <w:numId w:val="7"/>
        </w:numPr>
      </w:pPr>
      <w:r w:rsidRPr="00A272DF">
        <w:t>being financial, commercial, scientific or technical information, other than trade secrets, of a Party, the disclosure of which would be likely to cause harm to the commercial or financial interests of a non-disclosing Party; and</w:t>
      </w:r>
    </w:p>
    <w:p w14:paraId="34A9278D" w14:textId="77777777" w:rsidR="00785040" w:rsidRPr="00A272DF" w:rsidRDefault="00785040" w:rsidP="00406761">
      <w:pPr>
        <w:pStyle w:val="ListParagraph"/>
        <w:numPr>
          <w:ilvl w:val="1"/>
          <w:numId w:val="7"/>
        </w:numPr>
      </w:pPr>
      <w:r w:rsidRPr="00A272DF">
        <w:t>being information supplied by a Party in confidence, the disclosure of which could reasonably be expected either to put the Party at a disadvantage in contractual or other negotiations or to prejudice the Party in commercial competition; or</w:t>
      </w:r>
    </w:p>
    <w:p w14:paraId="585F1D25" w14:textId="77777777" w:rsidR="00785040" w:rsidRPr="00A272DF" w:rsidRDefault="00785040" w:rsidP="00406761">
      <w:pPr>
        <w:pStyle w:val="ListParagraph"/>
        <w:numPr>
          <w:ilvl w:val="1"/>
          <w:numId w:val="7"/>
        </w:numPr>
      </w:pPr>
      <w:r w:rsidRPr="00A272DF">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3EDF4E0" w14:textId="77777777" w:rsidR="00785040" w:rsidRPr="00A272DF" w:rsidRDefault="00785040" w:rsidP="00406761">
      <w:pPr>
        <w:pStyle w:val="ListParagraph"/>
        <w:numPr>
          <w:ilvl w:val="0"/>
          <w:numId w:val="7"/>
        </w:numPr>
      </w:pPr>
      <w:r w:rsidRPr="00A272DF">
        <w:t>Notwithstanding the provisions of this Contract, no Party is entitled to disclose Confidential Information, except where required to do so in terms of a law, without the prior written consent of any other Party having an interest in the disclosure;</w:t>
      </w:r>
    </w:p>
    <w:p w14:paraId="6AD80672" w14:textId="77777777" w:rsidR="00785040" w:rsidRPr="00A272DF" w:rsidRDefault="00785040" w:rsidP="00406761">
      <w:pPr>
        <w:pStyle w:val="ListParagraph"/>
        <w:numPr>
          <w:ilvl w:val="0"/>
          <w:numId w:val="7"/>
        </w:numPr>
      </w:pPr>
      <w:r w:rsidRPr="00A272DF">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C7C31C8" w14:textId="77777777" w:rsidR="00785040" w:rsidRPr="00A272DF" w:rsidRDefault="00785040" w:rsidP="00406761">
      <w:pPr>
        <w:pStyle w:val="ListParagraph"/>
        <w:numPr>
          <w:ilvl w:val="0"/>
          <w:numId w:val="7"/>
        </w:numPr>
      </w:pPr>
      <w:r w:rsidRPr="00A272DF">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38EB4ED" w14:textId="77777777" w:rsidR="004176AA" w:rsidRPr="00A272DF" w:rsidRDefault="00785040" w:rsidP="00785040">
      <w:pPr>
        <w:pStyle w:val="Heading4"/>
        <w:ind w:left="567"/>
      </w:pPr>
      <w:r w:rsidRPr="00A272DF">
        <w:t>Guarantee and warranties</w:t>
      </w:r>
    </w:p>
    <w:p w14:paraId="54BFB7E5" w14:textId="77777777" w:rsidR="00785040" w:rsidRPr="00A272DF" w:rsidRDefault="00785040" w:rsidP="00406761">
      <w:pPr>
        <w:pStyle w:val="ListParagraph"/>
        <w:numPr>
          <w:ilvl w:val="0"/>
          <w:numId w:val="8"/>
        </w:numPr>
      </w:pPr>
      <w:r w:rsidRPr="00A272DF">
        <w:t>The supplier confirms that:</w:t>
      </w:r>
    </w:p>
    <w:p w14:paraId="59FEB730" w14:textId="77777777" w:rsidR="00785040" w:rsidRPr="00A272DF" w:rsidRDefault="00785040" w:rsidP="00406761">
      <w:pPr>
        <w:pStyle w:val="ListParagraph"/>
        <w:numPr>
          <w:ilvl w:val="1"/>
          <w:numId w:val="8"/>
        </w:numPr>
      </w:pPr>
      <w:r w:rsidRPr="00A272DF">
        <w:t xml:space="preserve">The warranty of goods supplied under this contract remains valid for the duration of the contract after the goods were delivered, installed and commissioned with a sign off, including the </w:t>
      </w:r>
      <w:proofErr w:type="gramStart"/>
      <w:r w:rsidRPr="00A272DF">
        <w:t>clients</w:t>
      </w:r>
      <w:proofErr w:type="gramEnd"/>
      <w:r w:rsidRPr="00A272DF">
        <w:t xml:space="preserve"> signature</w:t>
      </w:r>
    </w:p>
    <w:p w14:paraId="1BC694F7" w14:textId="77777777" w:rsidR="00785040" w:rsidRPr="00A272DF" w:rsidRDefault="00785040" w:rsidP="00406761">
      <w:pPr>
        <w:pStyle w:val="ListParagraph"/>
        <w:numPr>
          <w:ilvl w:val="1"/>
          <w:numId w:val="8"/>
        </w:numPr>
      </w:pPr>
      <w:r w:rsidRPr="00A272DF">
        <w:lastRenderedPageBreak/>
        <w:t>as at Commencement Date, it has the rights, title and interest in and to the Product or Services to deliver such Product or Services in terms of the Contract and that such rights are free from any encumbrances whatsoever;</w:t>
      </w:r>
    </w:p>
    <w:p w14:paraId="2C4D8A1E" w14:textId="77777777" w:rsidR="00785040" w:rsidRPr="00A272DF" w:rsidRDefault="00785040" w:rsidP="00406761">
      <w:pPr>
        <w:pStyle w:val="ListParagraph"/>
        <w:numPr>
          <w:ilvl w:val="1"/>
          <w:numId w:val="8"/>
        </w:numPr>
      </w:pPr>
      <w:r w:rsidRPr="00A272DF">
        <w:t>the Product is in good working order, free from Defects in material and workmanship, and substantially conforms to the Specifications, for the duration of the Warranty period;</w:t>
      </w:r>
    </w:p>
    <w:p w14:paraId="35B87831" w14:textId="77777777" w:rsidR="004176AA" w:rsidRPr="00A272DF" w:rsidRDefault="00785040" w:rsidP="00785040">
      <w:pPr>
        <w:pStyle w:val="Heading4"/>
        <w:ind w:left="567"/>
      </w:pPr>
      <w:r w:rsidRPr="00A272DF">
        <w:t>Intellectual Property Rights</w:t>
      </w:r>
    </w:p>
    <w:p w14:paraId="00E7BABC" w14:textId="01A4FC8D" w:rsidR="004176AA" w:rsidRPr="00A272DF" w:rsidRDefault="009E6989" w:rsidP="00406761">
      <w:pPr>
        <w:pStyle w:val="ListParagraph"/>
        <w:numPr>
          <w:ilvl w:val="0"/>
          <w:numId w:val="9"/>
        </w:numPr>
      </w:pPr>
      <w:r w:rsidRPr="00FB05E3">
        <w:t>DOJ&amp;CD</w:t>
      </w:r>
      <w:r w:rsidR="00785040" w:rsidRPr="00A272DF">
        <w:t xml:space="preserve"> retains all Intellectual Property Rights in and to </w:t>
      </w:r>
      <w:r w:rsidRPr="00FB05E3">
        <w:t>DOJ&amp;CD</w:t>
      </w:r>
      <w:r w:rsidR="00785040" w:rsidRPr="00A272DF">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sidRPr="00FB05E3">
        <w:t>DOJ&amp;CD</w:t>
      </w:r>
      <w:r w:rsidR="00785040" w:rsidRPr="00A272DF">
        <w:t xml:space="preserve">'s Intellectual Property for the sole purpose of providing the Products or Services to </w:t>
      </w:r>
      <w:r w:rsidRPr="00FB05E3">
        <w:t>DOJ&amp;CD</w:t>
      </w:r>
      <w:r w:rsidR="00785040" w:rsidRPr="00A272DF">
        <w:t xml:space="preserve"> pursuant to this Contract; provided that the Supplier must not be permitted to use </w:t>
      </w:r>
      <w:r w:rsidRPr="00FB05E3">
        <w:t>DOJ&amp;CD</w:t>
      </w:r>
      <w:r w:rsidR="00785040" w:rsidRPr="00A272DF">
        <w:t xml:space="preserve">'s Intellectual Property for the benefit of any entities other than </w:t>
      </w:r>
      <w:r w:rsidRPr="00FB05E3">
        <w:t>DOJ&amp;CD</w:t>
      </w:r>
      <w:r w:rsidR="00785040" w:rsidRPr="00A272DF">
        <w:t xml:space="preserve"> without the written consent of </w:t>
      </w:r>
      <w:r w:rsidRPr="00FB05E3">
        <w:t>DOJ&amp;CD</w:t>
      </w:r>
      <w:r w:rsidR="00785040" w:rsidRPr="00A272DF">
        <w:t xml:space="preserve">, which consent may be withheld in </w:t>
      </w:r>
      <w:r w:rsidRPr="00FB05E3">
        <w:t>DOJ&amp;CD</w:t>
      </w:r>
      <w:r w:rsidR="00785040" w:rsidRPr="00A272DF">
        <w:t xml:space="preserve">'s sole and absolute discretion. Except as otherwise requested or approved by </w:t>
      </w:r>
      <w:r w:rsidRPr="00FB05E3">
        <w:t>DOJ&amp;CD</w:t>
      </w:r>
      <w:r w:rsidR="00785040" w:rsidRPr="00A272DF">
        <w:t xml:space="preserve">, which approval is in </w:t>
      </w:r>
      <w:r w:rsidRPr="00FB05E3">
        <w:t>DOJ&amp;CD</w:t>
      </w:r>
      <w:r w:rsidR="00785040" w:rsidRPr="00A272DF">
        <w:t xml:space="preserve">'s sole and absolute discretion, the Supplier must cease all use of </w:t>
      </w:r>
      <w:r w:rsidRPr="00FB05E3">
        <w:t>DOJ&amp;CD</w:t>
      </w:r>
      <w:r w:rsidR="00785040" w:rsidRPr="00A272DF">
        <w:t>'s Intellectual Property, at of the earliest of:</w:t>
      </w:r>
    </w:p>
    <w:p w14:paraId="54F363FC" w14:textId="77777777" w:rsidR="00FB0A01" w:rsidRPr="00A272DF" w:rsidRDefault="00FB0A01" w:rsidP="00406761">
      <w:pPr>
        <w:pStyle w:val="ListParagraph"/>
        <w:numPr>
          <w:ilvl w:val="1"/>
          <w:numId w:val="9"/>
        </w:numPr>
      </w:pPr>
      <w:r w:rsidRPr="00A272DF">
        <w:t xml:space="preserve">termination or expiration date of this Contract; </w:t>
      </w:r>
    </w:p>
    <w:p w14:paraId="184FA267" w14:textId="77777777" w:rsidR="00FB0A01" w:rsidRPr="00A272DF" w:rsidRDefault="00FB0A01" w:rsidP="00406761">
      <w:pPr>
        <w:pStyle w:val="ListParagraph"/>
        <w:numPr>
          <w:ilvl w:val="1"/>
          <w:numId w:val="9"/>
        </w:numPr>
      </w:pPr>
      <w:r w:rsidRPr="00A272DF">
        <w:t xml:space="preserve">the date of completion of the Services; and </w:t>
      </w:r>
    </w:p>
    <w:p w14:paraId="4215FEEB" w14:textId="77777777" w:rsidR="00FB0A01" w:rsidRPr="00A272DF" w:rsidRDefault="00FB0A01" w:rsidP="00406761">
      <w:pPr>
        <w:pStyle w:val="ListParagraph"/>
        <w:numPr>
          <w:ilvl w:val="1"/>
          <w:numId w:val="9"/>
        </w:numPr>
      </w:pPr>
      <w:r w:rsidRPr="00A272DF">
        <w:t>the date of rendering of the last of the Deliverables</w:t>
      </w:r>
    </w:p>
    <w:p w14:paraId="60E14B5F" w14:textId="0F66F872" w:rsidR="00FB0A01" w:rsidRPr="00A272DF" w:rsidRDefault="00FB0A01" w:rsidP="00406761">
      <w:pPr>
        <w:pStyle w:val="ListParagraph"/>
        <w:numPr>
          <w:ilvl w:val="0"/>
          <w:numId w:val="9"/>
        </w:numPr>
      </w:pPr>
      <w:r w:rsidRPr="00A272DF">
        <w:rPr>
          <w:rFonts w:cs="Calibri"/>
        </w:rPr>
        <w:t xml:space="preserve">If so required by </w:t>
      </w:r>
      <w:r w:rsidR="009E6989" w:rsidRPr="00FB05E3">
        <w:t>DOJ&amp;CD</w:t>
      </w:r>
      <w:r w:rsidRPr="00A272DF">
        <w:rPr>
          <w:rFonts w:cs="Calibri"/>
        </w:rPr>
        <w:t xml:space="preserve">, the Supplier must certify in writing to </w:t>
      </w:r>
      <w:r w:rsidR="009E6989" w:rsidRPr="00FB05E3">
        <w:t>DOJ&amp;CD</w:t>
      </w:r>
      <w:r w:rsidRPr="00A272DF">
        <w:rPr>
          <w:rFonts w:cs="Calibri"/>
        </w:rPr>
        <w:t xml:space="preserve"> that it has either returned all </w:t>
      </w:r>
      <w:r w:rsidR="00093A7B" w:rsidRPr="00FB05E3">
        <w:t>DOJ&amp;CD</w:t>
      </w:r>
      <w:r w:rsidRPr="00A272DF">
        <w:rPr>
          <w:rFonts w:cs="Calibri"/>
        </w:rPr>
        <w:t xml:space="preserve"> Intellectual Property to </w:t>
      </w:r>
      <w:r w:rsidR="009E6989" w:rsidRPr="00FB05E3">
        <w:t>DOJ&amp;CD</w:t>
      </w:r>
      <w:r w:rsidRPr="00A272DF">
        <w:rPr>
          <w:rFonts w:cs="Calibri"/>
        </w:rPr>
        <w:t xml:space="preserve"> or destroyed or deleted all other </w:t>
      </w:r>
      <w:r w:rsidR="009E6989" w:rsidRPr="00FB05E3">
        <w:t>DOJ&amp;CD</w:t>
      </w:r>
      <w:r w:rsidRPr="00A272DF">
        <w:rPr>
          <w:rFonts w:cs="Calibri"/>
        </w:rPr>
        <w:t xml:space="preserve"> Intellectual Property in its possession or under its control</w:t>
      </w:r>
    </w:p>
    <w:p w14:paraId="3E1558B9" w14:textId="7C55D619" w:rsidR="00FB0A01" w:rsidRPr="00A272DF" w:rsidRDefault="009E6989" w:rsidP="00406761">
      <w:pPr>
        <w:pStyle w:val="ListParagraph"/>
        <w:numPr>
          <w:ilvl w:val="0"/>
          <w:numId w:val="9"/>
        </w:numPr>
      </w:pPr>
      <w:r w:rsidRPr="00FB05E3">
        <w:t>DOJ&amp;CD</w:t>
      </w:r>
      <w:r w:rsidR="00FB0A01" w:rsidRPr="00A272DF">
        <w:t xml:space="preserve">, at all times, owns all Intellectual Property Rights in and to all Bespoke Intellectual Property. </w:t>
      </w:r>
    </w:p>
    <w:p w14:paraId="53F9898C" w14:textId="77777777" w:rsidR="00FB0A01" w:rsidRPr="00A272DF" w:rsidRDefault="00FB0A01" w:rsidP="00406761">
      <w:pPr>
        <w:pStyle w:val="ListParagraph"/>
        <w:numPr>
          <w:ilvl w:val="0"/>
          <w:numId w:val="9"/>
        </w:numPr>
      </w:pPr>
      <w:r w:rsidRPr="00A272DF">
        <w:t>Save for the license granted in terms of this Contract, the Supplier retains all Intellectual Property Rights in and to the Supplier’s pre-existing Intellectual Property that is used or supplied in connection with the Products or Services</w:t>
      </w:r>
    </w:p>
    <w:p w14:paraId="271E9F9F" w14:textId="04036F20" w:rsidR="00FB0A01" w:rsidRPr="00A272DF" w:rsidRDefault="00FB0A01" w:rsidP="00406761">
      <w:pPr>
        <w:pStyle w:val="ListParagraph"/>
        <w:numPr>
          <w:ilvl w:val="0"/>
          <w:numId w:val="9"/>
        </w:numPr>
      </w:pPr>
      <w:r w:rsidRPr="00A272DF">
        <w:t xml:space="preserve">Provide </w:t>
      </w:r>
      <w:r w:rsidR="009E6989" w:rsidRPr="00FB05E3">
        <w:t>DOJ&amp;CD</w:t>
      </w:r>
      <w:r w:rsidRPr="00A272DF">
        <w:t xml:space="preserve"> with the compliant Occupational Health and Safety File (required on site for period of installation and proof of compliance).</w:t>
      </w:r>
    </w:p>
    <w:p w14:paraId="4016C2A3" w14:textId="77777777" w:rsidR="00AF6423" w:rsidRPr="00A272DF" w:rsidRDefault="00AF6423" w:rsidP="00AF6423">
      <w:pPr>
        <w:pStyle w:val="Heading4"/>
        <w:ind w:left="567"/>
      </w:pPr>
      <w:r w:rsidRPr="00A272DF">
        <w:t>Counter Conditions</w:t>
      </w:r>
    </w:p>
    <w:p w14:paraId="4435B5D1" w14:textId="77777777" w:rsidR="00AF6423" w:rsidRPr="00A272DF" w:rsidRDefault="00AF6423" w:rsidP="00406761">
      <w:pPr>
        <w:pStyle w:val="ListParagraph"/>
        <w:numPr>
          <w:ilvl w:val="0"/>
          <w:numId w:val="10"/>
        </w:numPr>
      </w:pPr>
      <w:r w:rsidRPr="00A272DF">
        <w:t>Bidders’ attention is drawn to the fact that amendments to any of the Bid Conditions or setting of counter conditions by bidders may result in the invalidation of such bids.</w:t>
      </w:r>
    </w:p>
    <w:p w14:paraId="5B8CDB28" w14:textId="77777777" w:rsidR="00AF6423" w:rsidRPr="00A272DF" w:rsidRDefault="00AF6423" w:rsidP="00AF6423">
      <w:pPr>
        <w:pStyle w:val="Heading4"/>
        <w:ind w:left="567"/>
      </w:pPr>
      <w:r w:rsidRPr="00A272DF">
        <w:t>Fronting</w:t>
      </w:r>
    </w:p>
    <w:p w14:paraId="45C06B44" w14:textId="77777777" w:rsidR="00AF6423" w:rsidRPr="00A272DF" w:rsidRDefault="00AF6423" w:rsidP="00406761">
      <w:pPr>
        <w:pStyle w:val="ListParagraph"/>
        <w:numPr>
          <w:ilvl w:val="0"/>
          <w:numId w:val="11"/>
        </w:numPr>
      </w:pPr>
      <w:r w:rsidRPr="00A272DF">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1DFF276" w14:textId="77777777" w:rsidR="00AF6423" w:rsidRPr="00A272DF" w:rsidRDefault="00AF6423" w:rsidP="00406761">
      <w:pPr>
        <w:pStyle w:val="ListParagraph"/>
        <w:numPr>
          <w:ilvl w:val="0"/>
          <w:numId w:val="11"/>
        </w:numPr>
      </w:pPr>
      <w:r w:rsidRPr="00A272DF">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w:t>
      </w:r>
      <w:r w:rsidRPr="00A272DF">
        <w:lastRenderedPageBreak/>
        <w:t>in the restriction of the bidder/contractor to conduct business with the public sector for a period not exceeding ten (10) years, in addition to any other remedies SITA may have against the bidder/contractor concerned.</w:t>
      </w:r>
    </w:p>
    <w:p w14:paraId="07655BC8" w14:textId="77777777" w:rsidR="005F2530" w:rsidRPr="00061312" w:rsidRDefault="005F2530" w:rsidP="005F2530">
      <w:pPr>
        <w:pStyle w:val="Heading4"/>
        <w:ind w:left="567"/>
      </w:pPr>
      <w:r w:rsidRPr="00061312">
        <w:t>Business Continuity and Disaster Recovery Plans</w:t>
      </w:r>
    </w:p>
    <w:p w14:paraId="567EC300" w14:textId="77777777" w:rsidR="004176AA" w:rsidRPr="00061312" w:rsidRDefault="005F2530" w:rsidP="00406761">
      <w:pPr>
        <w:pStyle w:val="ListParagraph"/>
        <w:numPr>
          <w:ilvl w:val="0"/>
          <w:numId w:val="12"/>
        </w:numPr>
      </w:pPr>
      <w:r w:rsidRPr="0006131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80BC270" w14:textId="77777777" w:rsidR="005F2530" w:rsidRPr="00061312" w:rsidRDefault="005F2530" w:rsidP="005F2530">
      <w:pPr>
        <w:pStyle w:val="Heading4"/>
        <w:ind w:left="567"/>
      </w:pPr>
      <w:r w:rsidRPr="00061312">
        <w:t>Supplier Due Diligence</w:t>
      </w:r>
    </w:p>
    <w:p w14:paraId="562F1F5F" w14:textId="12CAE3C9" w:rsidR="0072760B" w:rsidRPr="00061312" w:rsidRDefault="009E6989" w:rsidP="00406761">
      <w:pPr>
        <w:pStyle w:val="ListParagraph"/>
        <w:numPr>
          <w:ilvl w:val="0"/>
          <w:numId w:val="13"/>
        </w:numPr>
      </w:pPr>
      <w:r w:rsidRPr="00FC1C29">
        <w:t>SITA/DOJ&amp;CD</w:t>
      </w:r>
      <w:r w:rsidR="005F2530" w:rsidRPr="009E6989">
        <w:t xml:space="preserve"> reserves</w:t>
      </w:r>
      <w:r w:rsidR="005F2530" w:rsidRPr="00061312">
        <w:t xml:space="preserve">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68D373CC" w14:textId="77777777" w:rsidR="0072760B" w:rsidRPr="00061312" w:rsidRDefault="0072760B" w:rsidP="0072760B">
      <w:pPr>
        <w:pStyle w:val="Heading4"/>
        <w:ind w:left="567"/>
      </w:pPr>
      <w:r w:rsidRPr="00061312">
        <w:t>Preference Goal Requirements conditions</w:t>
      </w:r>
    </w:p>
    <w:p w14:paraId="5FFB4B01" w14:textId="118EFDAF" w:rsidR="00E37EFF" w:rsidRPr="00466185" w:rsidRDefault="00E37EFF" w:rsidP="00E37EFF">
      <w:pPr>
        <w:pStyle w:val="ListParagraph"/>
        <w:numPr>
          <w:ilvl w:val="0"/>
          <w:numId w:val="17"/>
        </w:numPr>
      </w:pPr>
      <w:r w:rsidRPr="00466185">
        <w:t xml:space="preserve">The Bidder’s commitment for </w:t>
      </w:r>
      <w:r w:rsidRPr="00466185">
        <w:rPr>
          <w:b/>
          <w:bCs/>
        </w:rPr>
        <w:t xml:space="preserve">the Preference Goal Requirements </w:t>
      </w:r>
      <w:r w:rsidRPr="00466185">
        <w:t>in this tender will be</w:t>
      </w:r>
      <w:r w:rsidRPr="00466185">
        <w:rPr>
          <w:b/>
          <w:bCs/>
        </w:rPr>
        <w:t xml:space="preserve"> legally binding</w:t>
      </w:r>
      <w:r w:rsidRPr="00466185">
        <w:t xml:space="preserve"> and the Bidder needs to perform against their commitment for the duration of the contract which will form part of the Contractual Agreement.</w:t>
      </w:r>
    </w:p>
    <w:p w14:paraId="467955FB" w14:textId="77777777" w:rsidR="00E37EFF" w:rsidRPr="00466185" w:rsidRDefault="00E37EFF" w:rsidP="00E37EFF">
      <w:pPr>
        <w:pStyle w:val="ListParagraph"/>
        <w:numPr>
          <w:ilvl w:val="0"/>
          <w:numId w:val="17"/>
        </w:numPr>
      </w:pPr>
      <w:r w:rsidRPr="00466185">
        <w:t xml:space="preserve">The Bidder </w:t>
      </w:r>
      <w:r w:rsidRPr="00466185">
        <w:rPr>
          <w:b/>
          <w:bCs/>
        </w:rPr>
        <w:t>must sustain</w:t>
      </w:r>
      <w:r w:rsidRPr="00466185">
        <w:t xml:space="preserve">, </w:t>
      </w:r>
      <w:r w:rsidRPr="00466185">
        <w:rPr>
          <w:b/>
          <w:bCs/>
        </w:rPr>
        <w:t>or improve</w:t>
      </w:r>
      <w:r w:rsidRPr="00466185">
        <w:t xml:space="preserve"> the </w:t>
      </w:r>
      <w:r w:rsidRPr="00466185">
        <w:rPr>
          <w:b/>
          <w:bCs/>
        </w:rPr>
        <w:t>company’s BBBEE Level</w:t>
      </w:r>
      <w:r w:rsidRPr="00466185">
        <w:t xml:space="preserve"> </w:t>
      </w:r>
      <w:r w:rsidRPr="00466185">
        <w:rPr>
          <w:b/>
          <w:bCs/>
        </w:rPr>
        <w:t>for the duration of the contract</w:t>
      </w:r>
      <w:r w:rsidRPr="00466185">
        <w:t xml:space="preserve"> which will form part of the Contractual Agreement.</w:t>
      </w:r>
    </w:p>
    <w:p w14:paraId="37E45840" w14:textId="1D2E7BEE" w:rsidR="00E37EFF" w:rsidRPr="00466185" w:rsidRDefault="00E37EFF" w:rsidP="00E37EFF">
      <w:pPr>
        <w:pStyle w:val="ListParagraph"/>
        <w:numPr>
          <w:ilvl w:val="0"/>
          <w:numId w:val="17"/>
        </w:numPr>
        <w:rPr>
          <w:b/>
          <w:bCs/>
        </w:rPr>
      </w:pPr>
      <w:r w:rsidRPr="00466185">
        <w:rPr>
          <w:b/>
          <w:bCs/>
        </w:rPr>
        <w:t xml:space="preserve">Performance of Preference Goal Requirements will be determined annually. </w:t>
      </w:r>
      <w:r w:rsidRPr="00466185">
        <w:t xml:space="preserve">Bidders must submit their Preference status report to </w:t>
      </w:r>
      <w:r w:rsidR="00BC532C">
        <w:rPr>
          <w:b/>
          <w:bCs/>
        </w:rPr>
        <w:t>DOJ&amp;CD</w:t>
      </w:r>
      <w:r w:rsidRPr="00466185">
        <w:t xml:space="preserve"> indicating progress against the Bidder’s Preferential commitments</w:t>
      </w:r>
      <w:r w:rsidRPr="00466185">
        <w:rPr>
          <w:b/>
          <w:bCs/>
        </w:rPr>
        <w:t xml:space="preserve"> within 30 days after each quarter from the commencement date of the contract.</w:t>
      </w:r>
    </w:p>
    <w:p w14:paraId="4E1A4F77" w14:textId="77777777" w:rsidR="00E37EFF" w:rsidRPr="00466185" w:rsidRDefault="00E37EFF" w:rsidP="00E37EFF">
      <w:pPr>
        <w:pStyle w:val="ListParagraph"/>
        <w:numPr>
          <w:ilvl w:val="0"/>
          <w:numId w:val="17"/>
        </w:numPr>
      </w:pPr>
      <w:r w:rsidRPr="00466185">
        <w:t>Bidders need to keep auditable substantive records / evidence and upon request by must be made available for audit and, or due diligence purposes.</w:t>
      </w:r>
    </w:p>
    <w:p w14:paraId="62675541" w14:textId="337508C9" w:rsidR="00E37EFF" w:rsidRPr="00466185" w:rsidRDefault="00E37EFF" w:rsidP="00E37EFF">
      <w:pPr>
        <w:pStyle w:val="ListParagraph"/>
        <w:numPr>
          <w:ilvl w:val="0"/>
          <w:numId w:val="17"/>
        </w:numPr>
      </w:pPr>
      <w:r w:rsidRPr="00466185">
        <w:rPr>
          <w:b/>
          <w:bCs/>
        </w:rPr>
        <w:t>SITA/</w:t>
      </w:r>
      <w:r w:rsidR="00BC532C">
        <w:rPr>
          <w:b/>
          <w:bCs/>
        </w:rPr>
        <w:t>DOJ&amp;CD</w:t>
      </w:r>
      <w:r w:rsidRPr="00466185">
        <w:t xml:space="preserve"> reserves the right to require from a Bidder, either before a bid is adjudicated or at any time subsequently, to substantiate any claim with regards to preferences, in any manner required by </w:t>
      </w:r>
      <w:r w:rsidRPr="00466185">
        <w:rPr>
          <w:b/>
          <w:bCs/>
        </w:rPr>
        <w:t>SITA/</w:t>
      </w:r>
      <w:r w:rsidR="00BC532C">
        <w:rPr>
          <w:b/>
          <w:bCs/>
        </w:rPr>
        <w:t>DOJ&amp;CD</w:t>
      </w:r>
      <w:r w:rsidRPr="00466185">
        <w:t>.</w:t>
      </w:r>
    </w:p>
    <w:p w14:paraId="313E9454" w14:textId="77777777" w:rsidR="00E37EFF" w:rsidRPr="00466185" w:rsidRDefault="00E37EFF" w:rsidP="00E37EFF">
      <w:pPr>
        <w:pStyle w:val="ListParagraph"/>
        <w:numPr>
          <w:ilvl w:val="0"/>
          <w:numId w:val="17"/>
        </w:numPr>
      </w:pPr>
      <w:r w:rsidRPr="00466185">
        <w:rPr>
          <w:b/>
          <w:bCs/>
        </w:rPr>
        <w:t>SITA</w:t>
      </w:r>
      <w:r w:rsidRPr="00466185">
        <w:t xml:space="preserve"> </w:t>
      </w:r>
      <w:r w:rsidRPr="00466185">
        <w:rPr>
          <w:b/>
          <w:bCs/>
        </w:rPr>
        <w:t>reserves the right to</w:t>
      </w:r>
      <w:r w:rsidRPr="00466185">
        <w:t xml:space="preserve"> verify information / evidence provided by the Bidder.</w:t>
      </w:r>
    </w:p>
    <w:p w14:paraId="48CD1BB4" w14:textId="66196775" w:rsidR="00E37EFF" w:rsidRPr="00466185" w:rsidRDefault="00BC532C" w:rsidP="00E37EFF">
      <w:pPr>
        <w:pStyle w:val="ListParagraph"/>
        <w:numPr>
          <w:ilvl w:val="0"/>
          <w:numId w:val="17"/>
        </w:numPr>
      </w:pPr>
      <w:r>
        <w:rPr>
          <w:b/>
          <w:bCs/>
        </w:rPr>
        <w:t>DOJ&amp;CD</w:t>
      </w:r>
      <w:r w:rsidR="00E37EFF" w:rsidRPr="00466185">
        <w:rPr>
          <w:b/>
          <w:bCs/>
        </w:rPr>
        <w:t xml:space="preserve"> </w:t>
      </w:r>
      <w:r w:rsidR="00E37EFF" w:rsidRPr="00466185">
        <w:t xml:space="preserve">reserves the right to introduce a </w:t>
      </w:r>
      <w:r w:rsidR="00E37EFF" w:rsidRPr="00466185">
        <w:rPr>
          <w:b/>
          <w:bCs/>
        </w:rPr>
        <w:t>penalty of 1%</w:t>
      </w:r>
      <w:r w:rsidR="00E37EFF" w:rsidRPr="00466185">
        <w:t xml:space="preserve"> </w:t>
      </w:r>
      <w:r w:rsidR="00E37EFF" w:rsidRPr="00466185">
        <w:rPr>
          <w:b/>
          <w:bCs/>
        </w:rPr>
        <w:t xml:space="preserve">of the overall annual year spent by </w:t>
      </w:r>
      <w:r>
        <w:rPr>
          <w:b/>
          <w:bCs/>
        </w:rPr>
        <w:t>DOJ&amp;CD</w:t>
      </w:r>
      <w:r w:rsidR="00E37EFF" w:rsidRPr="00466185">
        <w:rPr>
          <w:b/>
          <w:bCs/>
        </w:rPr>
        <w:t xml:space="preserve"> for the prior year</w:t>
      </w:r>
      <w:r w:rsidR="00E37EFF" w:rsidRPr="00466185">
        <w:t xml:space="preserve"> if the Bidder fails to comply to </w:t>
      </w:r>
      <w:r w:rsidR="00E37EFF" w:rsidRPr="00466185">
        <w:rPr>
          <w:b/>
          <w:bCs/>
        </w:rPr>
        <w:t>paragraphs (a), (b) and (c) above</w:t>
      </w:r>
      <w:r w:rsidR="00E37EFF" w:rsidRPr="00466185">
        <w:t>.</w:t>
      </w:r>
    </w:p>
    <w:p w14:paraId="0C6FA9D9" w14:textId="77777777" w:rsidR="00E37EFF" w:rsidRPr="00061312" w:rsidRDefault="00E37EFF" w:rsidP="005849C0">
      <w:pPr>
        <w:pStyle w:val="ListParagraph"/>
        <w:ind w:left="1134"/>
      </w:pPr>
    </w:p>
    <w:p w14:paraId="3CBCC4BC" w14:textId="77777777" w:rsidR="008049F9" w:rsidRPr="00A272DF" w:rsidRDefault="008049F9" w:rsidP="008049F9">
      <w:pPr>
        <w:pStyle w:val="Heading3"/>
      </w:pPr>
      <w:bookmarkStart w:id="44" w:name="_Toc106894479"/>
      <w:bookmarkStart w:id="45" w:name="_Toc171093985"/>
      <w:r w:rsidRPr="00A272DF">
        <w:t>Declaration of compliance and acceptance SCC</w:t>
      </w:r>
      <w:bookmarkEnd w:id="44"/>
      <w:bookmarkEnd w:id="45"/>
    </w:p>
    <w:p w14:paraId="30D43950" w14:textId="0C91629A" w:rsidR="008049F9" w:rsidRPr="00A272DF" w:rsidRDefault="008049F9" w:rsidP="008049F9">
      <w:pPr>
        <w:rPr>
          <w:lang w:val="en-GB"/>
        </w:rPr>
      </w:pPr>
      <w:r w:rsidRPr="00A272DF">
        <w:rPr>
          <w:lang w:val="en-GB"/>
        </w:rPr>
        <w:t xml:space="preserve">I (we), the bidder hereby </w:t>
      </w:r>
      <w:proofErr w:type="gramStart"/>
      <w:r w:rsidRPr="00A272DF">
        <w:rPr>
          <w:lang w:val="en-GB"/>
        </w:rPr>
        <w:t>declare</w:t>
      </w:r>
      <w:proofErr w:type="gramEnd"/>
      <w:r w:rsidRPr="00A272DF">
        <w:rPr>
          <w:lang w:val="en-GB"/>
        </w:rPr>
        <w:t xml:space="preserve"> that I (we) accept ALL the Special Conditions of Contract as specified in par </w:t>
      </w:r>
      <w:r w:rsidR="00A84D00">
        <w:rPr>
          <w:lang w:val="en-GB"/>
        </w:rPr>
        <w:t>4.3.1</w:t>
      </w:r>
      <w:r w:rsidRPr="00A272DF">
        <w:rPr>
          <w:lang w:val="en-GB"/>
        </w:rPr>
        <w:t xml:space="preserve"> above and shall comply with all stated obligations:</w:t>
      </w:r>
    </w:p>
    <w:p w14:paraId="58A783CF" w14:textId="77777777" w:rsidR="008049F9" w:rsidRPr="00A272DF" w:rsidRDefault="008049F9" w:rsidP="008049F9">
      <w:pPr>
        <w:rPr>
          <w:lang w:val="en-GB"/>
        </w:rPr>
      </w:pPr>
    </w:p>
    <w:p w14:paraId="2D787C8F" w14:textId="77777777" w:rsidR="008049F9" w:rsidRPr="00A272DF" w:rsidRDefault="008049F9" w:rsidP="008049F9">
      <w:pPr>
        <w:rPr>
          <w:lang w:val="en-GB"/>
        </w:rPr>
      </w:pPr>
      <w:r w:rsidRPr="00A272DF">
        <w:rPr>
          <w:lang w:val="en-GB"/>
        </w:rPr>
        <w:t xml:space="preserve">Name of </w:t>
      </w:r>
      <w:proofErr w:type="gramStart"/>
      <w:r w:rsidRPr="00A272DF">
        <w:rPr>
          <w:lang w:val="en-GB"/>
        </w:rPr>
        <w:t>Bidder:_</w:t>
      </w:r>
      <w:proofErr w:type="gramEnd"/>
      <w:r w:rsidRPr="00A272DF">
        <w:rPr>
          <w:lang w:val="en-GB"/>
        </w:rPr>
        <w:t>____________________________</w:t>
      </w:r>
      <w:r w:rsidRPr="00A272DF">
        <w:rPr>
          <w:lang w:val="en-GB"/>
        </w:rPr>
        <w:tab/>
        <w:t>Signature: _________________________</w:t>
      </w:r>
    </w:p>
    <w:p w14:paraId="024F440F" w14:textId="77777777" w:rsidR="008049F9" w:rsidRPr="00A272DF" w:rsidRDefault="008049F9" w:rsidP="008049F9"/>
    <w:p w14:paraId="35F29937" w14:textId="77777777" w:rsidR="0026097F" w:rsidRDefault="008049F9" w:rsidP="0026097F">
      <w:proofErr w:type="gramStart"/>
      <w:r w:rsidRPr="00A272DF">
        <w:t>Date:_</w:t>
      </w:r>
      <w:proofErr w:type="gramEnd"/>
      <w:r w:rsidRPr="00A272DF">
        <w:t>_____________</w:t>
      </w:r>
    </w:p>
    <w:p w14:paraId="601DECDA" w14:textId="77777777" w:rsidR="0050073B" w:rsidRPr="0050073B" w:rsidRDefault="0050073B" w:rsidP="0050073B"/>
    <w:p w14:paraId="7714593C" w14:textId="3FB9BFD0" w:rsidR="0050073B" w:rsidRPr="0050073B" w:rsidRDefault="0050073B" w:rsidP="0050073B">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46" w:name="_Toc160370069"/>
      <w:r w:rsidRPr="0050073B">
        <w:rPr>
          <w:rFonts w:asciiTheme="majorHAnsi" w:eastAsiaTheme="majorEastAsia" w:hAnsiTheme="majorHAnsi" w:cstheme="minorBidi"/>
          <w:b/>
          <w:color w:val="0E1B8D"/>
          <w:sz w:val="28"/>
          <w:szCs w:val="26"/>
        </w:rPr>
        <w:lastRenderedPageBreak/>
        <w:t xml:space="preserve">Costing and Preference Points Evaluation (Stage </w:t>
      </w:r>
      <w:r w:rsidR="00DF3476">
        <w:rPr>
          <w:rFonts w:asciiTheme="majorHAnsi" w:eastAsiaTheme="majorEastAsia" w:hAnsiTheme="majorHAnsi" w:cstheme="minorBidi"/>
          <w:b/>
          <w:color w:val="0E1B8D"/>
          <w:sz w:val="28"/>
          <w:szCs w:val="26"/>
        </w:rPr>
        <w:t>4</w:t>
      </w:r>
      <w:r w:rsidRPr="0050073B">
        <w:rPr>
          <w:rFonts w:asciiTheme="majorHAnsi" w:eastAsiaTheme="majorEastAsia" w:hAnsiTheme="majorHAnsi" w:cstheme="minorBidi"/>
          <w:b/>
          <w:color w:val="0E1B8D"/>
          <w:sz w:val="28"/>
          <w:szCs w:val="26"/>
        </w:rPr>
        <w:t>)</w:t>
      </w:r>
      <w:bookmarkEnd w:id="46"/>
    </w:p>
    <w:p w14:paraId="62B03E2B" w14:textId="77777777" w:rsidR="0050073B" w:rsidRPr="0050073B" w:rsidRDefault="0050073B" w:rsidP="0050073B">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bookmarkStart w:id="47" w:name="_Toc160370070"/>
      <w:r w:rsidRPr="0050073B">
        <w:rPr>
          <w:rFonts w:asciiTheme="majorHAnsi" w:eastAsiaTheme="majorEastAsia" w:hAnsiTheme="majorHAnsi" w:cstheme="minorBidi"/>
          <w:b/>
          <w:iCs/>
          <w:color w:val="0E1B8D"/>
          <w:sz w:val="24"/>
          <w:szCs w:val="24"/>
          <w:lang w:val="en-GB"/>
        </w:rPr>
        <w:t>Costing and Preference Evaluation</w:t>
      </w:r>
      <w:bookmarkEnd w:id="47"/>
    </w:p>
    <w:p w14:paraId="1E4DDCB4" w14:textId="77777777" w:rsidR="0050073B" w:rsidRPr="0050073B" w:rsidRDefault="0050073B" w:rsidP="0050073B">
      <w:pPr>
        <w:numPr>
          <w:ilvl w:val="0"/>
          <w:numId w:val="41"/>
        </w:numPr>
        <w:tabs>
          <w:tab w:val="num" w:pos="1134"/>
        </w:tabs>
        <w:ind w:left="1134"/>
        <w:rPr>
          <w:rFonts w:cs="Calibri"/>
          <w:szCs w:val="24"/>
        </w:rPr>
      </w:pPr>
      <w:r w:rsidRPr="0050073B">
        <w:rPr>
          <w:rFonts w:cs="Calibri"/>
          <w:szCs w:val="24"/>
          <w:lang w:val="en-GB"/>
        </w:rPr>
        <w:t xml:space="preserve">In terms of the SITA Preferential Procurement Policy (PPP), the following preference point system is applicable </w:t>
      </w:r>
      <w:r w:rsidRPr="0050073B">
        <w:rPr>
          <w:rFonts w:cs="Calibri"/>
          <w:b/>
          <w:bCs/>
          <w:szCs w:val="24"/>
          <w:lang w:val="en-GB"/>
        </w:rPr>
        <w:t>for this</w:t>
      </w:r>
      <w:r w:rsidRPr="0050073B">
        <w:rPr>
          <w:rFonts w:cs="Calibri"/>
          <w:szCs w:val="24"/>
          <w:lang w:val="en-GB"/>
        </w:rPr>
        <w:t xml:space="preserve"> Bid:</w:t>
      </w:r>
    </w:p>
    <w:p w14:paraId="2C189A24" w14:textId="77777777" w:rsidR="0050073B" w:rsidRPr="0050073B" w:rsidRDefault="0050073B" w:rsidP="0050073B">
      <w:pPr>
        <w:numPr>
          <w:ilvl w:val="1"/>
          <w:numId w:val="42"/>
        </w:numPr>
        <w:tabs>
          <w:tab w:val="num" w:pos="1764"/>
        </w:tabs>
        <w:ind w:left="1701"/>
        <w:rPr>
          <w:rFonts w:asciiTheme="minorHAnsi" w:hAnsiTheme="minorHAnsi" w:cstheme="minorHAnsi"/>
          <w:szCs w:val="24"/>
        </w:rPr>
      </w:pPr>
      <w:r w:rsidRPr="0050073B">
        <w:rPr>
          <w:rFonts w:asciiTheme="minorHAnsi" w:hAnsiTheme="minorHAnsi" w:cstheme="minorHAnsi"/>
          <w:szCs w:val="24"/>
        </w:rPr>
        <w:t xml:space="preserve">the 80/20 system (80 Price, 20 Specific Goals) for requirements with a Rand value of up to R50 000 000 (all applicable taxes included); or </w:t>
      </w:r>
    </w:p>
    <w:p w14:paraId="46DE2C1F" w14:textId="77777777" w:rsidR="0050073B" w:rsidRPr="0050073B" w:rsidRDefault="0050073B" w:rsidP="0050073B">
      <w:pPr>
        <w:numPr>
          <w:ilvl w:val="1"/>
          <w:numId w:val="42"/>
        </w:numPr>
        <w:tabs>
          <w:tab w:val="num" w:pos="1764"/>
        </w:tabs>
        <w:ind w:left="1701"/>
        <w:rPr>
          <w:rFonts w:asciiTheme="minorHAnsi" w:hAnsiTheme="minorHAnsi" w:cstheme="minorHAnsi"/>
          <w:szCs w:val="24"/>
        </w:rPr>
      </w:pPr>
      <w:r w:rsidRPr="0050073B">
        <w:rPr>
          <w:rFonts w:asciiTheme="minorHAnsi" w:hAnsiTheme="minorHAnsi" w:cstheme="minorHAnsi"/>
          <w:szCs w:val="24"/>
        </w:rPr>
        <w:t>the 90/10 system (90 Price and 10 Specific Goals) for requirements with a Rand value above R50 000 000 (all applicable taxes included).</w:t>
      </w:r>
    </w:p>
    <w:p w14:paraId="544F8152" w14:textId="77777777" w:rsidR="0050073B" w:rsidRPr="0050073B" w:rsidRDefault="0050073B" w:rsidP="0050073B">
      <w:pPr>
        <w:numPr>
          <w:ilvl w:val="0"/>
          <w:numId w:val="42"/>
        </w:numPr>
        <w:ind w:left="1134"/>
        <w:rPr>
          <w:rFonts w:cs="Calibri"/>
          <w:szCs w:val="24"/>
        </w:rPr>
      </w:pPr>
      <w:r w:rsidRPr="0050073B">
        <w:rPr>
          <w:rFonts w:cs="Calibri"/>
          <w:szCs w:val="24"/>
        </w:rPr>
        <w:t xml:space="preserve">The Bidder must complete </w:t>
      </w:r>
      <w:r w:rsidRPr="0050073B">
        <w:rPr>
          <w:rFonts w:cs="Calibri"/>
          <w:b/>
          <w:bCs/>
          <w:szCs w:val="24"/>
        </w:rPr>
        <w:t>either the 80/20 or 90/10 preference point system</w:t>
      </w:r>
      <w:r w:rsidRPr="0050073B">
        <w:rPr>
          <w:rFonts w:cs="Calibri"/>
          <w:szCs w:val="24"/>
        </w:rPr>
        <w:t xml:space="preserve"> based on the offer submitted by the Bidder and submit proof of documentation required in terms of this tender.</w:t>
      </w:r>
    </w:p>
    <w:p w14:paraId="0920FB63" w14:textId="77777777" w:rsidR="0050073B" w:rsidRPr="0050073B" w:rsidRDefault="0050073B" w:rsidP="0050073B">
      <w:pPr>
        <w:numPr>
          <w:ilvl w:val="0"/>
          <w:numId w:val="42"/>
        </w:numPr>
        <w:ind w:left="1134"/>
        <w:rPr>
          <w:rFonts w:cs="Calibri"/>
          <w:szCs w:val="24"/>
        </w:rPr>
      </w:pPr>
      <w:r w:rsidRPr="0050073B">
        <w:rPr>
          <w:rFonts w:cs="Calibri"/>
          <w:szCs w:val="24"/>
        </w:rPr>
        <w:t xml:space="preserve">SITA reserve the right to apply either the </w:t>
      </w:r>
      <w:r w:rsidRPr="0050073B">
        <w:rPr>
          <w:rFonts w:cs="Calibri"/>
          <w:b/>
          <w:bCs/>
          <w:szCs w:val="24"/>
        </w:rPr>
        <w:t>80/20, or 90/10</w:t>
      </w:r>
      <w:r w:rsidRPr="0050073B">
        <w:rPr>
          <w:rFonts w:cs="Calibri"/>
          <w:szCs w:val="24"/>
        </w:rPr>
        <w:t xml:space="preserve"> preference point system based on the following conditions:</w:t>
      </w:r>
    </w:p>
    <w:p w14:paraId="5158BB36" w14:textId="77777777" w:rsidR="0050073B" w:rsidRPr="0050073B" w:rsidRDefault="0050073B" w:rsidP="0050073B">
      <w:pPr>
        <w:numPr>
          <w:ilvl w:val="1"/>
          <w:numId w:val="42"/>
        </w:numPr>
        <w:ind w:left="1701"/>
        <w:rPr>
          <w:rFonts w:cs="Calibri"/>
          <w:szCs w:val="24"/>
        </w:rPr>
      </w:pPr>
      <w:r w:rsidRPr="0050073B">
        <w:rPr>
          <w:rFonts w:cs="Calibri"/>
          <w:szCs w:val="24"/>
        </w:rPr>
        <w:t xml:space="preserve">If the lowest acceptable bid price is up to and including R50 000 000 (all applicable taxes included) then the 80/20 preferential point system will apply to all acceptable bids; </w:t>
      </w:r>
      <w:r w:rsidRPr="0050073B">
        <w:rPr>
          <w:rFonts w:cs="Calibri"/>
          <w:b/>
          <w:bCs/>
          <w:szCs w:val="24"/>
        </w:rPr>
        <w:t>or</w:t>
      </w:r>
    </w:p>
    <w:p w14:paraId="5412F3F0" w14:textId="77777777" w:rsidR="0050073B" w:rsidRPr="0050073B" w:rsidRDefault="0050073B" w:rsidP="0050073B">
      <w:pPr>
        <w:numPr>
          <w:ilvl w:val="1"/>
          <w:numId w:val="42"/>
        </w:numPr>
        <w:ind w:left="1701"/>
        <w:rPr>
          <w:rFonts w:cs="Calibri"/>
          <w:szCs w:val="24"/>
        </w:rPr>
      </w:pPr>
      <w:r w:rsidRPr="0050073B">
        <w:rPr>
          <w:rFonts w:cs="Calibri"/>
          <w:szCs w:val="24"/>
        </w:rPr>
        <w:t>If the lowest acceptable bid price is above R50 000 000 (all applicable taxes included) then the 90/10 preferential point system will apply to all acceptable bids;</w:t>
      </w:r>
    </w:p>
    <w:p w14:paraId="7625188C" w14:textId="75AAC378" w:rsidR="0050073B" w:rsidRPr="0050073B" w:rsidRDefault="0050073B" w:rsidP="0050073B">
      <w:pPr>
        <w:numPr>
          <w:ilvl w:val="0"/>
          <w:numId w:val="42"/>
        </w:numPr>
        <w:ind w:left="1134"/>
        <w:rPr>
          <w:rFonts w:cs="Calibri"/>
          <w:szCs w:val="24"/>
        </w:rPr>
      </w:pPr>
      <w:r w:rsidRPr="0050073B">
        <w:rPr>
          <w:rFonts w:cs="Calibri"/>
          <w:szCs w:val="24"/>
        </w:rPr>
        <w:t xml:space="preserve">Points will be allocated for each of the </w:t>
      </w:r>
      <w:r w:rsidRPr="0050073B">
        <w:rPr>
          <w:rFonts w:cs="Calibri"/>
          <w:b/>
          <w:bCs/>
          <w:szCs w:val="24"/>
        </w:rPr>
        <w:t>Preferential Goal Requirements</w:t>
      </w:r>
      <w:r w:rsidRPr="0050073B">
        <w:rPr>
          <w:rFonts w:cs="Calibri"/>
          <w:szCs w:val="24"/>
        </w:rPr>
        <w:t xml:space="preserve"> for this tender as </w:t>
      </w:r>
      <w:r w:rsidRPr="00A84D00">
        <w:rPr>
          <w:rFonts w:cs="Calibri"/>
          <w:szCs w:val="24"/>
        </w:rPr>
        <w:t xml:space="preserve">indicated in </w:t>
      </w:r>
      <w:r w:rsidRPr="00FC1C29">
        <w:rPr>
          <w:rFonts w:cs="Calibri"/>
          <w:b/>
          <w:bCs/>
          <w:szCs w:val="24"/>
        </w:rPr>
        <w:t xml:space="preserve">table </w:t>
      </w:r>
      <w:r w:rsidR="001F39BB" w:rsidRPr="00FC1C29">
        <w:rPr>
          <w:rFonts w:cs="Calibri"/>
          <w:b/>
          <w:bCs/>
          <w:szCs w:val="24"/>
        </w:rPr>
        <w:t>10</w:t>
      </w:r>
      <w:r w:rsidRPr="00FC1C29">
        <w:rPr>
          <w:rFonts w:cs="Calibri"/>
          <w:b/>
          <w:bCs/>
          <w:szCs w:val="24"/>
        </w:rPr>
        <w:t>,</w:t>
      </w:r>
      <w:r w:rsidRPr="0050073B">
        <w:rPr>
          <w:rFonts w:cs="Calibri"/>
          <w:b/>
          <w:bCs/>
          <w:szCs w:val="24"/>
        </w:rPr>
        <w:t xml:space="preserve"> </w:t>
      </w:r>
      <w:r w:rsidRPr="0050073B">
        <w:rPr>
          <w:rFonts w:cs="Calibri"/>
          <w:szCs w:val="24"/>
        </w:rPr>
        <w:t>dependant on paragraphs (2) and (3) above.</w:t>
      </w:r>
    </w:p>
    <w:p w14:paraId="082BB550" w14:textId="77777777" w:rsidR="0050073B" w:rsidRPr="0050073B" w:rsidRDefault="0050073B" w:rsidP="0050073B">
      <w:pPr>
        <w:numPr>
          <w:ilvl w:val="0"/>
          <w:numId w:val="42"/>
        </w:numPr>
        <w:ind w:left="1134"/>
        <w:rPr>
          <w:rFonts w:cs="Calibri"/>
          <w:szCs w:val="24"/>
        </w:rPr>
      </w:pPr>
      <w:r w:rsidRPr="0050073B">
        <w:rPr>
          <w:rFonts w:cs="Calibri"/>
          <w:szCs w:val="24"/>
        </w:rPr>
        <w:t>The maximum points for this tender will be allocated as follows, subject to paragraph 4 above.</w:t>
      </w:r>
    </w:p>
    <w:p w14:paraId="0FD77AAF" w14:textId="77777777" w:rsidR="0050073B" w:rsidRPr="0050073B" w:rsidRDefault="0050073B" w:rsidP="0050073B">
      <w:pPr>
        <w:numPr>
          <w:ilvl w:val="0"/>
          <w:numId w:val="42"/>
        </w:numPr>
        <w:ind w:left="1134"/>
        <w:rPr>
          <w:rFonts w:cs="Calibri"/>
          <w:szCs w:val="24"/>
        </w:rPr>
      </w:pPr>
      <w:r w:rsidRPr="0050073B">
        <w:rPr>
          <w:rFonts w:cs="Calibri"/>
          <w:szCs w:val="24"/>
        </w:rPr>
        <w:t xml:space="preserve">Points for this tender shall be awarded for: </w:t>
      </w:r>
    </w:p>
    <w:p w14:paraId="588A3D07" w14:textId="77777777" w:rsidR="0050073B" w:rsidRPr="0050073B" w:rsidRDefault="0050073B" w:rsidP="0050073B">
      <w:pPr>
        <w:numPr>
          <w:ilvl w:val="1"/>
          <w:numId w:val="43"/>
        </w:numPr>
        <w:ind w:firstLine="27"/>
        <w:rPr>
          <w:rFonts w:asciiTheme="minorHAnsi" w:hAnsiTheme="minorHAnsi" w:cstheme="minorHAnsi"/>
          <w:szCs w:val="24"/>
        </w:rPr>
      </w:pPr>
      <w:r w:rsidRPr="0050073B">
        <w:rPr>
          <w:rFonts w:asciiTheme="minorHAnsi" w:hAnsiTheme="minorHAnsi" w:cstheme="minorHAnsi"/>
          <w:szCs w:val="24"/>
        </w:rPr>
        <w:t>Price; and</w:t>
      </w:r>
    </w:p>
    <w:p w14:paraId="4A540AE3" w14:textId="36D79FAF" w:rsidR="0050073B" w:rsidRDefault="0050073B" w:rsidP="0050073B">
      <w:pPr>
        <w:numPr>
          <w:ilvl w:val="1"/>
          <w:numId w:val="43"/>
        </w:numPr>
        <w:ind w:left="1134" w:firstLine="27"/>
        <w:rPr>
          <w:rFonts w:asciiTheme="minorHAnsi" w:hAnsiTheme="minorHAnsi" w:cstheme="minorHAnsi"/>
          <w:szCs w:val="24"/>
        </w:rPr>
      </w:pPr>
      <w:r w:rsidRPr="0050073B">
        <w:rPr>
          <w:rFonts w:asciiTheme="minorHAnsi" w:hAnsiTheme="minorHAnsi" w:cstheme="minorHAnsi"/>
          <w:szCs w:val="24"/>
        </w:rPr>
        <w:t>Preference points for specific goals.</w:t>
      </w:r>
    </w:p>
    <w:p w14:paraId="15327C09" w14:textId="750F68DF" w:rsidR="0050073B" w:rsidRPr="0050073B" w:rsidRDefault="0050073B" w:rsidP="0050073B">
      <w:pPr>
        <w:keepNext/>
        <w:spacing w:before="120"/>
        <w:ind w:left="567"/>
        <w:rPr>
          <w:b/>
          <w:noProof/>
          <w:szCs w:val="24"/>
        </w:rPr>
      </w:pPr>
      <w:r w:rsidRPr="0050073B">
        <w:rPr>
          <w:b/>
          <w:noProof/>
          <w:szCs w:val="24"/>
        </w:rPr>
        <w:tab/>
      </w:r>
      <w:r w:rsidRPr="0050073B">
        <w:rPr>
          <w:b/>
          <w:noProof/>
          <w:szCs w:val="24"/>
        </w:rPr>
        <w:tab/>
      </w:r>
      <w:r w:rsidRPr="0050073B">
        <w:rPr>
          <w:b/>
          <w:noProof/>
          <w:szCs w:val="24"/>
        </w:rPr>
        <w:tab/>
      </w:r>
      <w:r w:rsidRPr="0050073B">
        <w:rPr>
          <w:b/>
          <w:noProof/>
          <w:szCs w:val="24"/>
        </w:rPr>
        <w:tab/>
      </w:r>
      <w:r w:rsidRPr="0050073B">
        <w:rPr>
          <w:b/>
          <w:noProof/>
          <w:szCs w:val="24"/>
        </w:rPr>
        <w:tab/>
      </w:r>
      <w:r w:rsidRPr="0050073B">
        <w:rPr>
          <w:b/>
          <w:noProof/>
          <w:szCs w:val="24"/>
        </w:rPr>
        <w:tab/>
        <w:t xml:space="preserve">Table </w:t>
      </w:r>
      <w:r w:rsidR="008860B1">
        <w:rPr>
          <w:b/>
          <w:noProof/>
          <w:szCs w:val="24"/>
        </w:rPr>
        <w:t>10</w:t>
      </w:r>
      <w:r w:rsidRPr="0050073B">
        <w:rPr>
          <w:b/>
          <w:noProof/>
          <w:szCs w:val="24"/>
        </w:rPr>
        <w:t xml:space="preserve">: </w:t>
      </w:r>
      <w:r w:rsidRPr="0050073B">
        <w:rPr>
          <w:bCs/>
          <w:noProof/>
          <w:szCs w:val="24"/>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50073B" w:rsidRPr="0050073B" w14:paraId="1D2E90F4" w14:textId="77777777" w:rsidTr="00FC1C29">
        <w:trPr>
          <w:tblHeader/>
        </w:trPr>
        <w:tc>
          <w:tcPr>
            <w:tcW w:w="5976" w:type="dxa"/>
            <w:shd w:val="solid" w:color="DBE5F1" w:themeColor="accent1" w:themeTint="33" w:fill="DBE5F1" w:themeFill="accent1" w:themeFillTint="33"/>
          </w:tcPr>
          <w:p w14:paraId="4CCD2961" w14:textId="77777777" w:rsidR="0050073B" w:rsidRPr="005849C0" w:rsidRDefault="0050073B" w:rsidP="005849C0">
            <w:pPr>
              <w:autoSpaceDE w:val="0"/>
              <w:autoSpaceDN w:val="0"/>
              <w:adjustRightInd w:val="0"/>
              <w:spacing w:line="276" w:lineRule="auto"/>
              <w:rPr>
                <w:rFonts w:asciiTheme="minorHAnsi" w:hAnsiTheme="minorHAnsi" w:cstheme="minorHAnsi"/>
                <w:b/>
                <w:bCs/>
                <w:color w:val="002060"/>
                <w:sz w:val="22"/>
                <w:szCs w:val="22"/>
              </w:rPr>
            </w:pPr>
            <w:r w:rsidRPr="005F359A">
              <w:rPr>
                <w:rFonts w:asciiTheme="minorHAnsi" w:hAnsiTheme="minorHAnsi" w:cstheme="minorHAnsi"/>
                <w:b/>
                <w:bCs/>
                <w:color w:val="002060"/>
                <w:szCs w:val="22"/>
              </w:rPr>
              <w:t>Description</w:t>
            </w:r>
          </w:p>
        </w:tc>
        <w:tc>
          <w:tcPr>
            <w:tcW w:w="1265" w:type="dxa"/>
            <w:shd w:val="solid" w:color="DBE5F1" w:themeColor="accent1" w:themeTint="33" w:fill="DBE5F1" w:themeFill="accent1" w:themeFillTint="33"/>
          </w:tcPr>
          <w:p w14:paraId="75B94C58" w14:textId="77777777" w:rsidR="0050073B" w:rsidRPr="00FC1C29" w:rsidRDefault="0050073B" w:rsidP="005849C0">
            <w:pPr>
              <w:autoSpaceDE w:val="0"/>
              <w:autoSpaceDN w:val="0"/>
              <w:adjustRightInd w:val="0"/>
              <w:spacing w:line="276" w:lineRule="auto"/>
              <w:jc w:val="center"/>
              <w:rPr>
                <w:rFonts w:asciiTheme="minorHAnsi" w:hAnsiTheme="minorHAnsi" w:cstheme="minorHAnsi"/>
                <w:b/>
                <w:bCs/>
                <w:color w:val="002060"/>
                <w:sz w:val="22"/>
                <w:szCs w:val="22"/>
              </w:rPr>
            </w:pPr>
            <w:r w:rsidRPr="00FC1C29">
              <w:rPr>
                <w:rFonts w:asciiTheme="minorHAnsi" w:hAnsiTheme="minorHAnsi" w:cstheme="minorHAnsi"/>
                <w:b/>
                <w:bCs/>
                <w:color w:val="002060"/>
              </w:rPr>
              <w:t>Points</w:t>
            </w:r>
          </w:p>
          <w:p w14:paraId="60B2D190" w14:textId="6AB514F9" w:rsidR="0050073B" w:rsidRPr="00FC1C29" w:rsidRDefault="0050073B" w:rsidP="005849C0">
            <w:pPr>
              <w:autoSpaceDE w:val="0"/>
              <w:autoSpaceDN w:val="0"/>
              <w:adjustRightInd w:val="0"/>
              <w:spacing w:line="276" w:lineRule="auto"/>
              <w:jc w:val="center"/>
              <w:rPr>
                <w:rFonts w:asciiTheme="minorHAnsi" w:hAnsiTheme="minorHAnsi" w:cstheme="minorHAnsi"/>
                <w:b/>
                <w:bCs/>
                <w:color w:val="002060"/>
                <w:sz w:val="22"/>
                <w:szCs w:val="22"/>
              </w:rPr>
            </w:pPr>
            <w:r w:rsidRPr="00FC1C29">
              <w:rPr>
                <w:rFonts w:asciiTheme="minorHAnsi" w:hAnsiTheme="minorHAnsi" w:cstheme="minorHAnsi"/>
                <w:b/>
                <w:bCs/>
              </w:rPr>
              <w:t>Table 1</w:t>
            </w:r>
            <w:r w:rsidR="006559A0" w:rsidRPr="00FC1C29">
              <w:rPr>
                <w:rFonts w:asciiTheme="minorHAnsi" w:hAnsiTheme="minorHAnsi" w:cstheme="minorHAnsi"/>
                <w:b/>
                <w:bCs/>
              </w:rPr>
              <w:t>2</w:t>
            </w:r>
            <w:r w:rsidRPr="00FC1C29">
              <w:rPr>
                <w:rFonts w:asciiTheme="minorHAnsi" w:hAnsiTheme="minorHAnsi" w:cstheme="minorHAnsi"/>
                <w:b/>
                <w:bCs/>
              </w:rPr>
              <w:t>A</w:t>
            </w:r>
          </w:p>
        </w:tc>
        <w:tc>
          <w:tcPr>
            <w:tcW w:w="1250" w:type="dxa"/>
            <w:shd w:val="solid" w:color="DBE5F1" w:themeColor="accent1" w:themeTint="33" w:fill="DBE5F1" w:themeFill="accent1" w:themeFillTint="33"/>
          </w:tcPr>
          <w:p w14:paraId="471E7C6B" w14:textId="77777777" w:rsidR="0050073B" w:rsidRPr="00FC1C29" w:rsidRDefault="0050073B" w:rsidP="005849C0">
            <w:pPr>
              <w:autoSpaceDE w:val="0"/>
              <w:autoSpaceDN w:val="0"/>
              <w:adjustRightInd w:val="0"/>
              <w:spacing w:line="276" w:lineRule="auto"/>
              <w:jc w:val="center"/>
              <w:rPr>
                <w:rFonts w:asciiTheme="minorHAnsi" w:hAnsiTheme="minorHAnsi" w:cstheme="minorHAnsi"/>
                <w:b/>
                <w:bCs/>
                <w:sz w:val="22"/>
                <w:szCs w:val="22"/>
              </w:rPr>
            </w:pPr>
            <w:r w:rsidRPr="00FC1C29">
              <w:rPr>
                <w:rFonts w:asciiTheme="minorHAnsi" w:hAnsiTheme="minorHAnsi" w:cstheme="minorHAnsi"/>
                <w:b/>
                <w:bCs/>
              </w:rPr>
              <w:t>Points</w:t>
            </w:r>
          </w:p>
          <w:p w14:paraId="7797FF6B" w14:textId="551ECD05" w:rsidR="0050073B" w:rsidRPr="00FC1C29" w:rsidRDefault="0050073B" w:rsidP="005849C0">
            <w:pPr>
              <w:autoSpaceDE w:val="0"/>
              <w:autoSpaceDN w:val="0"/>
              <w:adjustRightInd w:val="0"/>
              <w:spacing w:line="276" w:lineRule="auto"/>
              <w:rPr>
                <w:rFonts w:asciiTheme="minorHAnsi" w:hAnsiTheme="minorHAnsi" w:cstheme="minorHAnsi"/>
                <w:b/>
                <w:bCs/>
                <w:color w:val="002060"/>
                <w:sz w:val="22"/>
                <w:szCs w:val="22"/>
              </w:rPr>
            </w:pPr>
            <w:r w:rsidRPr="00FC1C29">
              <w:rPr>
                <w:rFonts w:asciiTheme="minorHAnsi" w:hAnsiTheme="minorHAnsi" w:cstheme="minorHAnsi"/>
                <w:b/>
                <w:bCs/>
              </w:rPr>
              <w:t>Table 1</w:t>
            </w:r>
            <w:r w:rsidR="006559A0" w:rsidRPr="00FC1C29">
              <w:rPr>
                <w:rFonts w:asciiTheme="minorHAnsi" w:hAnsiTheme="minorHAnsi" w:cstheme="minorHAnsi"/>
                <w:b/>
                <w:bCs/>
              </w:rPr>
              <w:t>2</w:t>
            </w:r>
            <w:r w:rsidRPr="00FC1C29">
              <w:rPr>
                <w:rFonts w:asciiTheme="minorHAnsi" w:hAnsiTheme="minorHAnsi" w:cstheme="minorHAnsi"/>
                <w:b/>
                <w:bCs/>
              </w:rPr>
              <w:t>B</w:t>
            </w:r>
          </w:p>
        </w:tc>
      </w:tr>
      <w:tr w:rsidR="0050073B" w:rsidRPr="0050073B" w14:paraId="326633D6" w14:textId="77777777" w:rsidTr="00F553A3">
        <w:tc>
          <w:tcPr>
            <w:tcW w:w="5976" w:type="dxa"/>
          </w:tcPr>
          <w:p w14:paraId="1E7B9578" w14:textId="77777777" w:rsidR="0050073B" w:rsidRPr="005849C0" w:rsidRDefault="0050073B" w:rsidP="005849C0">
            <w:pPr>
              <w:autoSpaceDE w:val="0"/>
              <w:autoSpaceDN w:val="0"/>
              <w:adjustRightInd w:val="0"/>
              <w:spacing w:line="276" w:lineRule="auto"/>
              <w:rPr>
                <w:rFonts w:asciiTheme="minorHAnsi" w:hAnsiTheme="minorHAnsi" w:cstheme="minorHAnsi"/>
                <w:color w:val="000000"/>
                <w:sz w:val="22"/>
                <w:szCs w:val="22"/>
              </w:rPr>
            </w:pPr>
            <w:r w:rsidRPr="008860B1">
              <w:rPr>
                <w:rFonts w:asciiTheme="minorHAnsi" w:hAnsiTheme="minorHAnsi" w:cstheme="minorHAnsi"/>
                <w:color w:val="000000"/>
              </w:rPr>
              <w:t>Price</w:t>
            </w:r>
          </w:p>
        </w:tc>
        <w:tc>
          <w:tcPr>
            <w:tcW w:w="1265" w:type="dxa"/>
          </w:tcPr>
          <w:p w14:paraId="0621D23F" w14:textId="77777777" w:rsidR="0050073B" w:rsidRPr="005849C0" w:rsidRDefault="0050073B" w:rsidP="005849C0">
            <w:pPr>
              <w:autoSpaceDE w:val="0"/>
              <w:autoSpaceDN w:val="0"/>
              <w:adjustRightInd w:val="0"/>
              <w:spacing w:line="276" w:lineRule="auto"/>
              <w:jc w:val="center"/>
              <w:rPr>
                <w:rFonts w:asciiTheme="minorHAnsi" w:hAnsiTheme="minorHAnsi" w:cstheme="minorHAnsi"/>
                <w:sz w:val="22"/>
                <w:szCs w:val="22"/>
              </w:rPr>
            </w:pPr>
            <w:r w:rsidRPr="005849C0">
              <w:rPr>
                <w:rFonts w:asciiTheme="minorHAnsi" w:hAnsiTheme="minorHAnsi" w:cstheme="minorHAnsi"/>
                <w:sz w:val="22"/>
                <w:szCs w:val="22"/>
              </w:rPr>
              <w:t>80</w:t>
            </w:r>
          </w:p>
        </w:tc>
        <w:tc>
          <w:tcPr>
            <w:tcW w:w="1250" w:type="dxa"/>
          </w:tcPr>
          <w:p w14:paraId="5A8B7076" w14:textId="77777777" w:rsidR="0050073B" w:rsidRPr="005849C0" w:rsidRDefault="0050073B" w:rsidP="005849C0">
            <w:pPr>
              <w:autoSpaceDE w:val="0"/>
              <w:autoSpaceDN w:val="0"/>
              <w:adjustRightInd w:val="0"/>
              <w:spacing w:line="276" w:lineRule="auto"/>
              <w:jc w:val="center"/>
              <w:rPr>
                <w:rFonts w:asciiTheme="minorHAnsi" w:hAnsiTheme="minorHAnsi" w:cstheme="minorHAnsi"/>
                <w:sz w:val="22"/>
                <w:szCs w:val="22"/>
              </w:rPr>
            </w:pPr>
            <w:r w:rsidRPr="005F359A">
              <w:rPr>
                <w:rFonts w:asciiTheme="minorHAnsi" w:hAnsiTheme="minorHAnsi" w:cstheme="minorHAnsi"/>
                <w:szCs w:val="22"/>
              </w:rPr>
              <w:t>90</w:t>
            </w:r>
          </w:p>
        </w:tc>
      </w:tr>
      <w:tr w:rsidR="0050073B" w:rsidRPr="0050073B" w14:paraId="20E2BE7C" w14:textId="77777777" w:rsidTr="00F553A3">
        <w:tc>
          <w:tcPr>
            <w:tcW w:w="5976" w:type="dxa"/>
          </w:tcPr>
          <w:p w14:paraId="15DF71D6" w14:textId="77777777" w:rsidR="0050073B" w:rsidRPr="005849C0" w:rsidRDefault="0050073B" w:rsidP="005849C0">
            <w:pPr>
              <w:autoSpaceDE w:val="0"/>
              <w:autoSpaceDN w:val="0"/>
              <w:adjustRightInd w:val="0"/>
              <w:spacing w:line="276" w:lineRule="auto"/>
              <w:rPr>
                <w:rFonts w:asciiTheme="minorHAnsi" w:hAnsiTheme="minorHAnsi" w:cstheme="minorHAnsi"/>
                <w:color w:val="000000"/>
                <w:sz w:val="22"/>
                <w:szCs w:val="22"/>
              </w:rPr>
            </w:pPr>
            <w:r w:rsidRPr="008860B1">
              <w:rPr>
                <w:rFonts w:asciiTheme="minorHAnsi" w:hAnsiTheme="minorHAnsi" w:cstheme="minorHAnsi"/>
                <w:color w:val="000000"/>
              </w:rPr>
              <w:t>Preference points for specific goals</w:t>
            </w:r>
          </w:p>
        </w:tc>
        <w:tc>
          <w:tcPr>
            <w:tcW w:w="1265" w:type="dxa"/>
          </w:tcPr>
          <w:p w14:paraId="381ED118" w14:textId="77777777" w:rsidR="0050073B" w:rsidRPr="005849C0" w:rsidRDefault="0050073B" w:rsidP="005849C0">
            <w:pPr>
              <w:autoSpaceDE w:val="0"/>
              <w:autoSpaceDN w:val="0"/>
              <w:adjustRightInd w:val="0"/>
              <w:spacing w:line="276" w:lineRule="auto"/>
              <w:jc w:val="center"/>
              <w:rPr>
                <w:rFonts w:asciiTheme="minorHAnsi" w:hAnsiTheme="minorHAnsi" w:cstheme="minorHAnsi"/>
                <w:sz w:val="22"/>
                <w:szCs w:val="22"/>
              </w:rPr>
            </w:pPr>
            <w:r w:rsidRPr="005849C0">
              <w:rPr>
                <w:rFonts w:asciiTheme="minorHAnsi" w:hAnsiTheme="minorHAnsi" w:cstheme="minorHAnsi"/>
                <w:sz w:val="22"/>
                <w:szCs w:val="22"/>
              </w:rPr>
              <w:t>20</w:t>
            </w:r>
          </w:p>
        </w:tc>
        <w:tc>
          <w:tcPr>
            <w:tcW w:w="1250" w:type="dxa"/>
          </w:tcPr>
          <w:p w14:paraId="114861F5" w14:textId="77777777" w:rsidR="0050073B" w:rsidRPr="005849C0" w:rsidRDefault="0050073B" w:rsidP="005849C0">
            <w:pPr>
              <w:autoSpaceDE w:val="0"/>
              <w:autoSpaceDN w:val="0"/>
              <w:adjustRightInd w:val="0"/>
              <w:spacing w:line="276" w:lineRule="auto"/>
              <w:jc w:val="center"/>
              <w:rPr>
                <w:rFonts w:asciiTheme="minorHAnsi" w:hAnsiTheme="minorHAnsi" w:cstheme="minorHAnsi"/>
                <w:sz w:val="22"/>
                <w:szCs w:val="22"/>
              </w:rPr>
            </w:pPr>
            <w:r w:rsidRPr="005F359A">
              <w:rPr>
                <w:rFonts w:asciiTheme="minorHAnsi" w:hAnsiTheme="minorHAnsi" w:cstheme="minorHAnsi"/>
                <w:szCs w:val="22"/>
              </w:rPr>
              <w:t>10</w:t>
            </w:r>
          </w:p>
        </w:tc>
      </w:tr>
      <w:tr w:rsidR="0050073B" w:rsidRPr="0050073B" w14:paraId="5283CD66" w14:textId="77777777" w:rsidTr="00F553A3">
        <w:tc>
          <w:tcPr>
            <w:tcW w:w="5976" w:type="dxa"/>
          </w:tcPr>
          <w:p w14:paraId="35B263A7" w14:textId="77777777" w:rsidR="0050073B" w:rsidRPr="005849C0" w:rsidRDefault="0050073B" w:rsidP="005849C0">
            <w:pPr>
              <w:autoSpaceDE w:val="0"/>
              <w:autoSpaceDN w:val="0"/>
              <w:adjustRightInd w:val="0"/>
              <w:spacing w:line="276" w:lineRule="auto"/>
              <w:rPr>
                <w:rFonts w:asciiTheme="minorHAnsi" w:hAnsiTheme="minorHAnsi" w:cstheme="minorHAnsi"/>
                <w:color w:val="000000"/>
                <w:sz w:val="22"/>
                <w:szCs w:val="22"/>
              </w:rPr>
            </w:pPr>
            <w:r w:rsidRPr="008860B1">
              <w:rPr>
                <w:rFonts w:asciiTheme="minorHAnsi" w:hAnsiTheme="minorHAnsi" w:cstheme="minorHAnsi"/>
                <w:color w:val="000000"/>
              </w:rPr>
              <w:t>Total points for Price and preference points for specific goals</w:t>
            </w:r>
          </w:p>
        </w:tc>
        <w:tc>
          <w:tcPr>
            <w:tcW w:w="1265" w:type="dxa"/>
          </w:tcPr>
          <w:p w14:paraId="17A5D7E2" w14:textId="77777777" w:rsidR="0050073B" w:rsidRPr="005849C0" w:rsidRDefault="0050073B" w:rsidP="005849C0">
            <w:pPr>
              <w:autoSpaceDE w:val="0"/>
              <w:autoSpaceDN w:val="0"/>
              <w:adjustRightInd w:val="0"/>
              <w:spacing w:line="276" w:lineRule="auto"/>
              <w:jc w:val="center"/>
              <w:rPr>
                <w:rFonts w:asciiTheme="minorHAnsi" w:hAnsiTheme="minorHAnsi" w:cstheme="minorHAnsi"/>
                <w:b/>
                <w:bCs/>
                <w:color w:val="000000"/>
                <w:sz w:val="22"/>
                <w:szCs w:val="22"/>
              </w:rPr>
            </w:pPr>
            <w:r w:rsidRPr="005849C0">
              <w:rPr>
                <w:rFonts w:asciiTheme="minorHAnsi" w:hAnsiTheme="minorHAnsi" w:cstheme="minorHAnsi"/>
                <w:b/>
                <w:bCs/>
                <w:sz w:val="22"/>
                <w:szCs w:val="22"/>
              </w:rPr>
              <w:t>100</w:t>
            </w:r>
          </w:p>
        </w:tc>
        <w:tc>
          <w:tcPr>
            <w:tcW w:w="1250" w:type="dxa"/>
          </w:tcPr>
          <w:p w14:paraId="5057C740" w14:textId="77777777" w:rsidR="0050073B" w:rsidRPr="005849C0" w:rsidRDefault="0050073B" w:rsidP="005849C0">
            <w:pPr>
              <w:autoSpaceDE w:val="0"/>
              <w:autoSpaceDN w:val="0"/>
              <w:adjustRightInd w:val="0"/>
              <w:spacing w:line="276" w:lineRule="auto"/>
              <w:jc w:val="center"/>
              <w:rPr>
                <w:rFonts w:asciiTheme="minorHAnsi" w:hAnsiTheme="minorHAnsi" w:cstheme="minorHAnsi"/>
                <w:sz w:val="22"/>
                <w:szCs w:val="22"/>
              </w:rPr>
            </w:pPr>
            <w:r w:rsidRPr="005F359A">
              <w:rPr>
                <w:rFonts w:asciiTheme="minorHAnsi" w:hAnsiTheme="minorHAnsi" w:cstheme="minorHAnsi"/>
                <w:b/>
                <w:bCs/>
                <w:szCs w:val="22"/>
              </w:rPr>
              <w:t>100</w:t>
            </w:r>
          </w:p>
        </w:tc>
      </w:tr>
    </w:tbl>
    <w:p w14:paraId="256B9228" w14:textId="77777777" w:rsidR="0050073B" w:rsidRDefault="0050073B" w:rsidP="0050073B">
      <w:pPr>
        <w:spacing w:after="0"/>
        <w:ind w:left="1134"/>
        <w:outlineLvl w:val="0"/>
        <w:rPr>
          <w:rFonts w:asciiTheme="minorHAnsi" w:hAnsiTheme="minorHAnsi"/>
          <w:highlight w:val="lightGray"/>
        </w:rPr>
      </w:pPr>
    </w:p>
    <w:p w14:paraId="2AD2C2AD" w14:textId="77777777" w:rsidR="0050073B" w:rsidRPr="005849C0" w:rsidRDefault="0050073B" w:rsidP="0050073B">
      <w:pPr>
        <w:keepNext/>
        <w:numPr>
          <w:ilvl w:val="2"/>
          <w:numId w:val="2"/>
        </w:numPr>
        <w:spacing w:before="120" w:line="240" w:lineRule="auto"/>
        <w:jc w:val="left"/>
        <w:outlineLvl w:val="2"/>
        <w:rPr>
          <w:rFonts w:asciiTheme="majorHAnsi" w:eastAsiaTheme="majorEastAsia" w:hAnsiTheme="majorHAnsi" w:cstheme="minorBidi"/>
          <w:b/>
          <w:iCs/>
          <w:color w:val="0E1B8D"/>
          <w:sz w:val="28"/>
          <w:szCs w:val="28"/>
          <w:lang w:val="en-GB"/>
        </w:rPr>
      </w:pPr>
      <w:bookmarkStart w:id="48" w:name="_Toc160370071"/>
      <w:r w:rsidRPr="005849C0">
        <w:rPr>
          <w:rFonts w:asciiTheme="majorHAnsi" w:eastAsiaTheme="majorEastAsia" w:hAnsiTheme="majorHAnsi" w:cstheme="minorBidi"/>
          <w:b/>
          <w:iCs/>
          <w:color w:val="0E1B8D"/>
          <w:sz w:val="28"/>
          <w:szCs w:val="28"/>
          <w:lang w:val="en-GB"/>
        </w:rPr>
        <w:t>Costing and Pricing Conditions</w:t>
      </w:r>
      <w:bookmarkEnd w:id="48"/>
    </w:p>
    <w:p w14:paraId="72833EE3" w14:textId="77777777" w:rsidR="0050073B" w:rsidRPr="0050073B" w:rsidRDefault="0050073B" w:rsidP="0050073B">
      <w:pPr>
        <w:numPr>
          <w:ilvl w:val="0"/>
          <w:numId w:val="46"/>
        </w:numPr>
        <w:rPr>
          <w:rFonts w:asciiTheme="minorHAnsi" w:eastAsia="Times New Roman" w:hAnsiTheme="minorHAnsi" w:cstheme="minorHAnsi"/>
          <w:b/>
          <w:bCs/>
          <w:sz w:val="24"/>
          <w:szCs w:val="24"/>
        </w:rPr>
      </w:pPr>
      <w:r w:rsidRPr="0050073B">
        <w:rPr>
          <w:rFonts w:asciiTheme="minorHAnsi" w:eastAsia="Times New Roman" w:hAnsiTheme="minorHAnsi" w:cstheme="minorHAnsi"/>
          <w:b/>
          <w:bCs/>
          <w:sz w:val="24"/>
          <w:szCs w:val="24"/>
        </w:rPr>
        <w:t>SOUTH AFRICAN PRICING</w:t>
      </w:r>
    </w:p>
    <w:p w14:paraId="301074B7" w14:textId="77777777" w:rsidR="0050073B" w:rsidRPr="0050073B" w:rsidRDefault="0050073B" w:rsidP="0050073B">
      <w:pPr>
        <w:ind w:left="567"/>
        <w:rPr>
          <w:rFonts w:asciiTheme="minorHAnsi" w:eastAsia="Times New Roman" w:hAnsiTheme="minorHAnsi" w:cstheme="minorHAnsi"/>
        </w:rPr>
      </w:pPr>
      <w:r w:rsidRPr="0050073B">
        <w:rPr>
          <w:rFonts w:asciiTheme="minorHAnsi" w:eastAsia="Times New Roman" w:hAnsiTheme="minorHAnsi" w:cstheme="minorHAnsi"/>
        </w:rPr>
        <w:t xml:space="preserve">The total price </w:t>
      </w:r>
      <w:r w:rsidRPr="0050073B">
        <w:rPr>
          <w:rFonts w:asciiTheme="minorHAnsi" w:eastAsia="Times New Roman" w:hAnsiTheme="minorHAnsi" w:cstheme="minorHAnsi"/>
          <w:b/>
          <w:bCs/>
        </w:rPr>
        <w:t>must</w:t>
      </w:r>
      <w:r w:rsidRPr="0050073B">
        <w:rPr>
          <w:rFonts w:asciiTheme="minorHAnsi" w:eastAsia="Times New Roman" w:hAnsiTheme="minorHAnsi" w:cstheme="minorHAnsi"/>
        </w:rPr>
        <w:t xml:space="preserve"> be VAT inclusive and be quoted in South African Rand (ZAR).</w:t>
      </w:r>
      <w:r w:rsidRPr="0050073B">
        <w:rPr>
          <w:rFonts w:asciiTheme="minorHAnsi" w:eastAsia="Times New Roman" w:hAnsiTheme="minorHAnsi" w:cstheme="minorHAnsi"/>
        </w:rPr>
        <w:tab/>
      </w:r>
    </w:p>
    <w:p w14:paraId="025A59D7" w14:textId="77777777" w:rsidR="0050073B" w:rsidRPr="0050073B" w:rsidRDefault="0050073B" w:rsidP="0050073B">
      <w:pPr>
        <w:numPr>
          <w:ilvl w:val="0"/>
          <w:numId w:val="46"/>
        </w:numPr>
        <w:rPr>
          <w:rFonts w:asciiTheme="minorHAnsi" w:eastAsia="Times New Roman" w:hAnsiTheme="minorHAnsi" w:cstheme="minorHAnsi"/>
          <w:b/>
          <w:sz w:val="24"/>
          <w:szCs w:val="24"/>
        </w:rPr>
      </w:pPr>
      <w:r w:rsidRPr="0050073B">
        <w:rPr>
          <w:rFonts w:asciiTheme="minorHAnsi" w:eastAsia="Times New Roman" w:hAnsiTheme="minorHAnsi" w:cstheme="minorHAnsi"/>
          <w:b/>
          <w:sz w:val="24"/>
          <w:szCs w:val="24"/>
        </w:rPr>
        <w:t>TOTAL PRICE</w:t>
      </w:r>
    </w:p>
    <w:p w14:paraId="4531B995" w14:textId="3DF96CF7" w:rsidR="00A35592" w:rsidRPr="00A35592" w:rsidRDefault="00A35592" w:rsidP="00A35592">
      <w:pPr>
        <w:numPr>
          <w:ilvl w:val="1"/>
          <w:numId w:val="54"/>
        </w:numPr>
        <w:spacing w:after="0"/>
        <w:outlineLvl w:val="0"/>
        <w:rPr>
          <w:rFonts w:asciiTheme="minorHAnsi" w:hAnsiTheme="minorHAnsi"/>
        </w:rPr>
      </w:pPr>
      <w:r w:rsidRPr="00A35592">
        <w:rPr>
          <w:rFonts w:asciiTheme="minorHAnsi" w:hAnsiTheme="minorHAnsi"/>
        </w:rPr>
        <w:t>All quoted prices are the total price for the entire scope of required services and deliverables to be provided by the bidder.</w:t>
      </w:r>
    </w:p>
    <w:p w14:paraId="1FA951E3" w14:textId="77777777" w:rsidR="00A35592" w:rsidRPr="00A35592" w:rsidRDefault="00A35592" w:rsidP="00A35592">
      <w:pPr>
        <w:numPr>
          <w:ilvl w:val="1"/>
          <w:numId w:val="54"/>
        </w:numPr>
        <w:spacing w:after="0"/>
        <w:outlineLvl w:val="0"/>
        <w:rPr>
          <w:rFonts w:asciiTheme="minorHAnsi" w:hAnsiTheme="minorHAnsi"/>
        </w:rPr>
      </w:pPr>
      <w:r w:rsidRPr="00A35592">
        <w:rPr>
          <w:rFonts w:asciiTheme="minorHAnsi" w:hAnsiTheme="minorHAnsi"/>
        </w:rPr>
        <w:t>All additional costs as well as cost of delivery, labour, S&amp;T, overtime, etc. must be included in this bid.</w:t>
      </w:r>
    </w:p>
    <w:p w14:paraId="3DB73341" w14:textId="77777777" w:rsidR="00A35592" w:rsidRPr="00FC1C29" w:rsidRDefault="00A35592" w:rsidP="00A35592">
      <w:pPr>
        <w:numPr>
          <w:ilvl w:val="1"/>
          <w:numId w:val="54"/>
        </w:numPr>
        <w:spacing w:after="0"/>
        <w:outlineLvl w:val="0"/>
        <w:rPr>
          <w:rFonts w:asciiTheme="minorHAnsi" w:hAnsiTheme="minorHAnsi"/>
        </w:rPr>
      </w:pPr>
      <w:r w:rsidRPr="00FC1C29">
        <w:rPr>
          <w:rFonts w:asciiTheme="minorHAnsi" w:hAnsiTheme="minorHAnsi"/>
        </w:rPr>
        <w:lastRenderedPageBreak/>
        <w:t>All services, accessories, upgrades and options required by the solution or specified by the client must be included in the quoted price. If not included, bidders will be required to supply these accessories at no cost to the client.</w:t>
      </w:r>
    </w:p>
    <w:p w14:paraId="38360A86" w14:textId="159B1C56" w:rsidR="00A35592" w:rsidRPr="00FC1C29" w:rsidRDefault="00A35592" w:rsidP="00A35592">
      <w:pPr>
        <w:numPr>
          <w:ilvl w:val="1"/>
          <w:numId w:val="54"/>
        </w:numPr>
        <w:spacing w:after="0"/>
        <w:outlineLvl w:val="0"/>
        <w:rPr>
          <w:rFonts w:asciiTheme="minorHAnsi" w:hAnsiTheme="minorHAnsi"/>
          <w:u w:val="single"/>
        </w:rPr>
      </w:pPr>
      <w:r w:rsidRPr="00FC1C29">
        <w:rPr>
          <w:rFonts w:asciiTheme="minorHAnsi" w:hAnsiTheme="minorHAnsi"/>
          <w:u w:val="single"/>
        </w:rPr>
        <w:t>SITA reserves the right to negotiate pricing with the successful bidder prior to the award as well as envisaged quantities</w:t>
      </w:r>
      <w:r w:rsidR="003C01BF" w:rsidRPr="00FC1C29">
        <w:rPr>
          <w:rFonts w:asciiTheme="minorHAnsi" w:hAnsiTheme="minorHAnsi"/>
          <w:u w:val="single"/>
        </w:rPr>
        <w:t>.</w:t>
      </w:r>
    </w:p>
    <w:p w14:paraId="4AF24645" w14:textId="77777777" w:rsidR="003C01BF" w:rsidRPr="00FC1C29" w:rsidRDefault="003C01BF" w:rsidP="003C01BF">
      <w:pPr>
        <w:numPr>
          <w:ilvl w:val="1"/>
          <w:numId w:val="54"/>
        </w:numPr>
        <w:spacing w:after="0"/>
        <w:outlineLvl w:val="0"/>
        <w:rPr>
          <w:rFonts w:asciiTheme="minorHAnsi" w:hAnsiTheme="minorHAnsi"/>
          <w:b/>
          <w:bCs/>
        </w:rPr>
      </w:pPr>
      <w:r w:rsidRPr="00FC1C29">
        <w:rPr>
          <w:rFonts w:asciiTheme="minorHAnsi" w:hAnsiTheme="minorHAnsi"/>
          <w:b/>
          <w:bCs/>
        </w:rPr>
        <w:t xml:space="preserve">The Bidders need to </w:t>
      </w:r>
      <w:proofErr w:type="gramStart"/>
      <w:r w:rsidRPr="00FC1C29">
        <w:rPr>
          <w:rFonts w:asciiTheme="minorHAnsi" w:hAnsiTheme="minorHAnsi"/>
          <w:b/>
          <w:bCs/>
        </w:rPr>
        <w:t>complete  the</w:t>
      </w:r>
      <w:proofErr w:type="gramEnd"/>
      <w:r w:rsidRPr="00FC1C29">
        <w:rPr>
          <w:rFonts w:asciiTheme="minorHAnsi" w:hAnsiTheme="minorHAnsi"/>
          <w:b/>
          <w:bCs/>
        </w:rPr>
        <w:t xml:space="preserve"> following Pricing schedules:</w:t>
      </w:r>
    </w:p>
    <w:p w14:paraId="4B7E99CF" w14:textId="72FE04E4" w:rsidR="003C01BF" w:rsidRPr="00FC1C29" w:rsidRDefault="003C01BF" w:rsidP="003C01BF">
      <w:pPr>
        <w:pStyle w:val="ListParagraph"/>
        <w:numPr>
          <w:ilvl w:val="0"/>
          <w:numId w:val="63"/>
        </w:numPr>
        <w:ind w:left="1843" w:hanging="142"/>
        <w:rPr>
          <w:b/>
          <w:bCs/>
        </w:rPr>
      </w:pPr>
      <w:r w:rsidRPr="00FC1C29">
        <w:rPr>
          <w:b/>
          <w:bCs/>
        </w:rPr>
        <w:t xml:space="preserve">Section A; and  </w:t>
      </w:r>
    </w:p>
    <w:p w14:paraId="52DF84BF" w14:textId="793D8000" w:rsidR="003C01BF" w:rsidRPr="00FC1C29" w:rsidRDefault="003C01BF" w:rsidP="003C01BF">
      <w:pPr>
        <w:pStyle w:val="ListParagraph"/>
        <w:numPr>
          <w:ilvl w:val="0"/>
          <w:numId w:val="63"/>
        </w:numPr>
        <w:ind w:left="1843" w:hanging="142"/>
        <w:rPr>
          <w:b/>
          <w:bCs/>
        </w:rPr>
      </w:pPr>
      <w:r w:rsidRPr="00FC1C29">
        <w:rPr>
          <w:b/>
          <w:bCs/>
        </w:rPr>
        <w:t>Section B.</w:t>
      </w:r>
    </w:p>
    <w:p w14:paraId="1E40FD9D" w14:textId="42A128C7" w:rsidR="003C01BF" w:rsidRPr="00FC1C29" w:rsidRDefault="003C01BF" w:rsidP="003C01BF">
      <w:pPr>
        <w:numPr>
          <w:ilvl w:val="1"/>
          <w:numId w:val="54"/>
        </w:numPr>
        <w:spacing w:after="0"/>
        <w:outlineLvl w:val="0"/>
        <w:rPr>
          <w:rFonts w:asciiTheme="minorHAnsi" w:hAnsiTheme="minorHAnsi"/>
          <w:b/>
          <w:bCs/>
        </w:rPr>
      </w:pPr>
      <w:r w:rsidRPr="00FC1C29">
        <w:rPr>
          <w:rFonts w:asciiTheme="minorHAnsi" w:hAnsiTheme="minorHAnsi"/>
          <w:b/>
          <w:bCs/>
        </w:rPr>
        <w:t>Bidders must not complete the Cover Page as the summary sheet will automatically calculate the overall pricing for Pricing sheets sections A and B.</w:t>
      </w:r>
    </w:p>
    <w:p w14:paraId="53571DEE" w14:textId="77777777" w:rsidR="00A35592" w:rsidRPr="00FC1C29" w:rsidRDefault="00A35592" w:rsidP="00A35592">
      <w:pPr>
        <w:numPr>
          <w:ilvl w:val="0"/>
          <w:numId w:val="54"/>
        </w:numPr>
        <w:spacing w:after="0"/>
        <w:outlineLvl w:val="0"/>
        <w:rPr>
          <w:rFonts w:ascii="Calibri" w:hAnsi="Calibri" w:cs="Calibri"/>
        </w:rPr>
      </w:pPr>
      <w:r w:rsidRPr="00FC1C29">
        <w:rPr>
          <w:rFonts w:ascii="Calibri" w:hAnsi="Calibri" w:cs="Calibri"/>
        </w:rPr>
        <w:t>These conditions will form part of the Contract between SITA and the bidder. However, SITA reserves the right to include or waive the condition in the Contract.</w:t>
      </w:r>
    </w:p>
    <w:p w14:paraId="50240F3F" w14:textId="77777777" w:rsidR="00A35592" w:rsidRPr="00A35592" w:rsidRDefault="00A35592" w:rsidP="00A35592">
      <w:pPr>
        <w:numPr>
          <w:ilvl w:val="0"/>
          <w:numId w:val="54"/>
        </w:numPr>
        <w:spacing w:after="0"/>
        <w:outlineLvl w:val="0"/>
        <w:rPr>
          <w:rFonts w:ascii="Calibri" w:hAnsi="Calibri" w:cs="Calibri"/>
        </w:rPr>
      </w:pPr>
      <w:r w:rsidRPr="00FC1C29">
        <w:rPr>
          <w:rFonts w:ascii="Calibri" w:hAnsi="Calibri" w:cs="Calibri"/>
        </w:rPr>
        <w:t xml:space="preserve">The bidder must complete the declaration of acceptance as per </w:t>
      </w:r>
      <w:r w:rsidRPr="00FC1C29">
        <w:rPr>
          <w:rFonts w:ascii="Calibri" w:hAnsi="Calibri" w:cs="Calibri"/>
          <w:b/>
          <w:bCs/>
        </w:rPr>
        <w:t>par</w:t>
      </w:r>
      <w:r w:rsidRPr="00A84D00">
        <w:rPr>
          <w:rFonts w:ascii="Calibri" w:hAnsi="Calibri" w:cs="Calibri"/>
          <w:b/>
          <w:bCs/>
        </w:rPr>
        <w:t xml:space="preserve"> 4.5 </w:t>
      </w:r>
      <w:r w:rsidRPr="00A84D00">
        <w:rPr>
          <w:rFonts w:ascii="Calibri" w:hAnsi="Calibri" w:cs="Calibri"/>
        </w:rPr>
        <w:t>below</w:t>
      </w:r>
      <w:r w:rsidRPr="00A35592">
        <w:rPr>
          <w:rFonts w:ascii="Calibri" w:hAnsi="Calibri" w:cs="Calibri"/>
        </w:rPr>
        <w:t xml:space="preserve"> by marking with an “X” either “ACCEPT ALL”, or “DO NOT ACCEPT ALL”, failing which the declaration will be regarded as “DO NOT ACCEPT ALL” and the bid will be disqualified. </w:t>
      </w:r>
    </w:p>
    <w:p w14:paraId="1F840183" w14:textId="77777777" w:rsidR="00A35592" w:rsidRPr="00A35592" w:rsidRDefault="00A35592" w:rsidP="00A35592">
      <w:pPr>
        <w:keepNext/>
        <w:numPr>
          <w:ilvl w:val="2"/>
          <w:numId w:val="2"/>
        </w:numPr>
        <w:spacing w:before="120" w:line="240" w:lineRule="auto"/>
        <w:jc w:val="left"/>
        <w:outlineLvl w:val="2"/>
        <w:rPr>
          <w:rFonts w:asciiTheme="majorHAnsi" w:eastAsiaTheme="majorEastAsia" w:hAnsiTheme="majorHAnsi" w:cstheme="minorBidi"/>
          <w:b/>
          <w:iCs/>
          <w:color w:val="0E1B8D"/>
          <w:sz w:val="28"/>
          <w:szCs w:val="28"/>
          <w:lang w:val="en-GB"/>
        </w:rPr>
      </w:pPr>
      <w:bookmarkStart w:id="49" w:name="_Toc151325588"/>
      <w:r w:rsidRPr="00A35592">
        <w:rPr>
          <w:rFonts w:asciiTheme="majorHAnsi" w:eastAsiaTheme="majorEastAsia" w:hAnsiTheme="majorHAnsi" w:cstheme="minorBidi"/>
          <w:b/>
          <w:iCs/>
          <w:color w:val="0E1B8D"/>
          <w:sz w:val="28"/>
          <w:szCs w:val="28"/>
          <w:lang w:val="en-GB"/>
        </w:rPr>
        <w:t>Bid Pricing Schedule</w:t>
      </w:r>
      <w:bookmarkEnd w:id="49"/>
    </w:p>
    <w:p w14:paraId="4A3B1466" w14:textId="22F9D163" w:rsidR="0050073B" w:rsidRPr="00A84D00" w:rsidRDefault="00A35592" w:rsidP="00FC1C29">
      <w:pPr>
        <w:spacing w:after="0"/>
        <w:ind w:left="1134"/>
        <w:outlineLvl w:val="0"/>
        <w:rPr>
          <w:rFonts w:ascii="Calibri" w:hAnsi="Calibri" w:cs="Calibri"/>
          <w:sz w:val="28"/>
          <w:szCs w:val="28"/>
        </w:rPr>
      </w:pPr>
      <w:r w:rsidRPr="00FC1C29">
        <w:rPr>
          <w:bCs/>
          <w:szCs w:val="24"/>
        </w:rPr>
        <w:t>Bidders must complete the bid pricing schedule in the Excel spreadsheet format provided and include this as part their submission.</w:t>
      </w:r>
    </w:p>
    <w:p w14:paraId="578A604D" w14:textId="77777777" w:rsidR="0050073B" w:rsidRPr="005849C0" w:rsidRDefault="0050073B" w:rsidP="0050073B">
      <w:pPr>
        <w:keepNext/>
        <w:numPr>
          <w:ilvl w:val="2"/>
          <w:numId w:val="2"/>
        </w:numPr>
        <w:spacing w:before="120" w:line="240" w:lineRule="auto"/>
        <w:jc w:val="left"/>
        <w:outlineLvl w:val="2"/>
        <w:rPr>
          <w:rFonts w:asciiTheme="majorHAnsi" w:eastAsiaTheme="majorEastAsia" w:hAnsiTheme="majorHAnsi" w:cstheme="minorBidi"/>
          <w:b/>
          <w:iCs/>
          <w:color w:val="0E1B8D"/>
          <w:sz w:val="28"/>
          <w:szCs w:val="28"/>
          <w:lang w:val="en-GB"/>
        </w:rPr>
      </w:pPr>
      <w:bookmarkStart w:id="50" w:name="_Toc160370072"/>
      <w:r w:rsidRPr="005849C0">
        <w:rPr>
          <w:rFonts w:asciiTheme="majorHAnsi" w:eastAsiaTheme="majorEastAsia" w:hAnsiTheme="majorHAnsi" w:cstheme="minorBidi"/>
          <w:b/>
          <w:iCs/>
          <w:color w:val="0E1B8D"/>
          <w:sz w:val="28"/>
          <w:szCs w:val="28"/>
          <w:lang w:val="en-GB"/>
        </w:rPr>
        <w:t>Rate of Exchange Pricing Information</w:t>
      </w:r>
      <w:bookmarkEnd w:id="50"/>
    </w:p>
    <w:p w14:paraId="729D3C3E" w14:textId="77777777" w:rsidR="0050073B" w:rsidRPr="0050073B" w:rsidRDefault="0050073B" w:rsidP="0050073B">
      <w:pPr>
        <w:ind w:left="567"/>
      </w:pPr>
      <w:r w:rsidRPr="0050073B">
        <w:t>Provide the TOTAL BID PRICE for the duration of the Contract and indicate the Local Price and Foreign Price, where –</w:t>
      </w:r>
    </w:p>
    <w:p w14:paraId="151D014D" w14:textId="77777777" w:rsidR="0050073B" w:rsidRPr="0050073B" w:rsidRDefault="0050073B" w:rsidP="0050073B">
      <w:pPr>
        <w:numPr>
          <w:ilvl w:val="0"/>
          <w:numId w:val="20"/>
        </w:numPr>
        <w:spacing w:line="240" w:lineRule="auto"/>
        <w:ind w:left="1134" w:hanging="567"/>
        <w:jc w:val="left"/>
        <w:rPr>
          <w:szCs w:val="24"/>
        </w:rPr>
      </w:pPr>
      <w:r w:rsidRPr="0050073B">
        <w:rPr>
          <w:b/>
          <w:szCs w:val="24"/>
        </w:rPr>
        <w:t>Local Price</w:t>
      </w:r>
      <w:r w:rsidRPr="0050073B">
        <w:rPr>
          <w:szCs w:val="24"/>
        </w:rPr>
        <w:t xml:space="preserve"> means the portion of the TOTAL price that is NOT dependent on the Foreign Rate of Exchange (ROE) and;</w:t>
      </w:r>
    </w:p>
    <w:p w14:paraId="14C7944F" w14:textId="77777777" w:rsidR="0050073B" w:rsidRPr="0050073B" w:rsidRDefault="0050073B" w:rsidP="0050073B">
      <w:pPr>
        <w:numPr>
          <w:ilvl w:val="0"/>
          <w:numId w:val="20"/>
        </w:numPr>
        <w:spacing w:line="240" w:lineRule="auto"/>
        <w:ind w:left="1134" w:hanging="567"/>
        <w:jc w:val="left"/>
        <w:rPr>
          <w:szCs w:val="24"/>
        </w:rPr>
      </w:pPr>
      <w:r w:rsidRPr="0050073B">
        <w:rPr>
          <w:b/>
          <w:szCs w:val="24"/>
        </w:rPr>
        <w:t>Foreign Price</w:t>
      </w:r>
      <w:r w:rsidRPr="0050073B">
        <w:rPr>
          <w:szCs w:val="24"/>
        </w:rPr>
        <w:t xml:space="preserve"> means the portion of the TOTAL price that is dependent on the Foreign Rate of Exchange (ROE).</w:t>
      </w:r>
    </w:p>
    <w:p w14:paraId="47914A0E" w14:textId="77777777" w:rsidR="0050073B" w:rsidRPr="00FC1C29" w:rsidRDefault="0050073B" w:rsidP="0050073B">
      <w:pPr>
        <w:numPr>
          <w:ilvl w:val="0"/>
          <w:numId w:val="20"/>
        </w:numPr>
        <w:spacing w:line="240" w:lineRule="auto"/>
        <w:ind w:left="1134" w:hanging="567"/>
        <w:jc w:val="left"/>
      </w:pPr>
      <w:r w:rsidRPr="0050073B">
        <w:rPr>
          <w:b/>
          <w:szCs w:val="24"/>
        </w:rPr>
        <w:t>Exchange Rate</w:t>
      </w:r>
      <w:r w:rsidRPr="0050073B">
        <w:rPr>
          <w:szCs w:val="24"/>
        </w:rPr>
        <w:t xml:space="preserve"> means the ROE (ZA Rand vs foreign currency) as determined at the time of the bid.</w:t>
      </w:r>
    </w:p>
    <w:p w14:paraId="2BD2CD22" w14:textId="77777777" w:rsidR="0050073B" w:rsidRPr="005849C0" w:rsidRDefault="0050073B" w:rsidP="0050073B">
      <w:pPr>
        <w:keepNext/>
        <w:numPr>
          <w:ilvl w:val="2"/>
          <w:numId w:val="2"/>
        </w:numPr>
        <w:spacing w:before="120" w:line="240" w:lineRule="auto"/>
        <w:jc w:val="left"/>
        <w:outlineLvl w:val="2"/>
        <w:rPr>
          <w:rFonts w:asciiTheme="majorHAnsi" w:eastAsiaTheme="majorEastAsia" w:hAnsiTheme="majorHAnsi" w:cstheme="minorBidi"/>
          <w:b/>
          <w:iCs/>
          <w:color w:val="0E1B8D"/>
          <w:sz w:val="28"/>
          <w:szCs w:val="28"/>
          <w:lang w:val="en-GB"/>
        </w:rPr>
      </w:pPr>
      <w:bookmarkStart w:id="51" w:name="_Toc160370073"/>
      <w:r w:rsidRPr="005849C0">
        <w:rPr>
          <w:rFonts w:asciiTheme="majorHAnsi" w:eastAsiaTheme="majorEastAsia" w:hAnsiTheme="majorHAnsi" w:cstheme="minorBidi"/>
          <w:b/>
          <w:iCs/>
          <w:color w:val="0E1B8D"/>
          <w:sz w:val="28"/>
          <w:szCs w:val="28"/>
          <w:lang w:val="en-GB"/>
        </w:rPr>
        <w:t>Bid Exchange Rate Conditions</w:t>
      </w:r>
      <w:bookmarkEnd w:id="51"/>
    </w:p>
    <w:p w14:paraId="51146738" w14:textId="77777777" w:rsidR="0050073B" w:rsidRPr="0050073B" w:rsidRDefault="0050073B" w:rsidP="0050073B">
      <w:pPr>
        <w:ind w:left="567"/>
        <w:jc w:val="left"/>
        <w:rPr>
          <w:rFonts w:eastAsia="Times New Roman" w:cs="Calibri Light"/>
          <w:b/>
        </w:rPr>
      </w:pPr>
      <w:r w:rsidRPr="0050073B">
        <w:rPr>
          <w:rFonts w:eastAsia="Times New Roman" w:cs="Calibri Light"/>
        </w:rPr>
        <w:t>The bidders must use the exchange rate provided below to enable SITA to compare the prices provided by using the same exchange rate:</w:t>
      </w:r>
    </w:p>
    <w:tbl>
      <w:tblPr>
        <w:tblStyle w:val="TableGrid3"/>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2"/>
        <w:gridCol w:w="4526"/>
      </w:tblGrid>
      <w:tr w:rsidR="0050073B" w:rsidRPr="0050073B" w14:paraId="55E800CF" w14:textId="77777777" w:rsidTr="00F553A3">
        <w:tc>
          <w:tcPr>
            <w:tcW w:w="4536" w:type="dxa"/>
            <w:shd w:val="clear" w:color="auto" w:fill="C6D9F1" w:themeFill="text2" w:themeFillTint="33"/>
          </w:tcPr>
          <w:p w14:paraId="16C8AF54" w14:textId="77777777" w:rsidR="0050073B" w:rsidRPr="0050073B" w:rsidRDefault="0050073B" w:rsidP="0050073B">
            <w:pPr>
              <w:spacing w:line="276" w:lineRule="auto"/>
              <w:rPr>
                <w:rFonts w:asciiTheme="minorHAnsi" w:hAnsiTheme="minorHAnsi"/>
                <w:b/>
                <w:szCs w:val="24"/>
              </w:rPr>
            </w:pPr>
            <w:r w:rsidRPr="0050073B">
              <w:rPr>
                <w:rFonts w:asciiTheme="minorHAnsi" w:hAnsiTheme="minorHAnsi"/>
                <w:b/>
                <w:szCs w:val="24"/>
              </w:rPr>
              <w:t>Foreign currency</w:t>
            </w:r>
          </w:p>
        </w:tc>
        <w:tc>
          <w:tcPr>
            <w:tcW w:w="4530" w:type="dxa"/>
            <w:shd w:val="clear" w:color="auto" w:fill="C6D9F1" w:themeFill="text2" w:themeFillTint="33"/>
          </w:tcPr>
          <w:p w14:paraId="2BFAF725" w14:textId="77777777" w:rsidR="0050073B" w:rsidRPr="0050073B" w:rsidRDefault="0050073B" w:rsidP="0050073B">
            <w:pPr>
              <w:spacing w:line="276" w:lineRule="auto"/>
              <w:rPr>
                <w:rFonts w:asciiTheme="minorHAnsi" w:hAnsiTheme="minorHAnsi"/>
                <w:b/>
                <w:szCs w:val="24"/>
              </w:rPr>
            </w:pPr>
            <w:r w:rsidRPr="0050073B">
              <w:rPr>
                <w:rFonts w:asciiTheme="minorHAnsi" w:hAnsiTheme="minorHAnsi"/>
                <w:b/>
                <w:szCs w:val="24"/>
              </w:rPr>
              <w:t xml:space="preserve">South African Rand (ZAR) exchange rate </w:t>
            </w:r>
          </w:p>
        </w:tc>
      </w:tr>
      <w:tr w:rsidR="0050073B" w:rsidRPr="0050073B" w14:paraId="6F1287D8" w14:textId="77777777" w:rsidTr="00F553A3">
        <w:tc>
          <w:tcPr>
            <w:tcW w:w="4536" w:type="dxa"/>
            <w:shd w:val="clear" w:color="auto" w:fill="auto"/>
          </w:tcPr>
          <w:p w14:paraId="4073F225" w14:textId="77777777" w:rsidR="0050073B" w:rsidRPr="0050073B" w:rsidRDefault="0050073B" w:rsidP="0050073B">
            <w:pPr>
              <w:spacing w:line="276" w:lineRule="auto"/>
              <w:rPr>
                <w:rFonts w:asciiTheme="minorHAnsi" w:hAnsiTheme="minorHAnsi"/>
                <w:szCs w:val="24"/>
              </w:rPr>
            </w:pPr>
            <w:r w:rsidRPr="0050073B">
              <w:rPr>
                <w:rFonts w:asciiTheme="minorHAnsi" w:hAnsiTheme="minorHAnsi"/>
                <w:szCs w:val="24"/>
              </w:rPr>
              <w:t>1 US Dollar</w:t>
            </w:r>
          </w:p>
        </w:tc>
        <w:tc>
          <w:tcPr>
            <w:tcW w:w="4530" w:type="dxa"/>
          </w:tcPr>
          <w:p w14:paraId="3B1D5354" w14:textId="109B37E0" w:rsidR="0050073B" w:rsidRPr="00DF3476" w:rsidRDefault="00C77D71" w:rsidP="0050073B">
            <w:pPr>
              <w:spacing w:line="276" w:lineRule="auto"/>
              <w:jc w:val="center"/>
              <w:rPr>
                <w:rFonts w:asciiTheme="minorHAnsi" w:hAnsiTheme="minorHAnsi"/>
                <w:b/>
                <w:bCs/>
                <w:color w:val="FF0000"/>
                <w:szCs w:val="24"/>
              </w:rPr>
            </w:pPr>
            <w:r w:rsidRPr="00DF3476">
              <w:rPr>
                <w:rFonts w:cs="Calibri"/>
                <w:color w:val="FF0000"/>
                <w:szCs w:val="24"/>
              </w:rPr>
              <w:t>R18,</w:t>
            </w:r>
            <w:r w:rsidR="00D700F8">
              <w:rPr>
                <w:rFonts w:cs="Calibri"/>
                <w:color w:val="FF0000"/>
                <w:szCs w:val="24"/>
              </w:rPr>
              <w:t>09</w:t>
            </w:r>
          </w:p>
        </w:tc>
      </w:tr>
      <w:tr w:rsidR="0050073B" w:rsidRPr="0050073B" w14:paraId="61184E46" w14:textId="77777777" w:rsidTr="00F553A3">
        <w:tc>
          <w:tcPr>
            <w:tcW w:w="4536" w:type="dxa"/>
            <w:shd w:val="clear" w:color="auto" w:fill="auto"/>
          </w:tcPr>
          <w:p w14:paraId="34F24A80" w14:textId="77777777" w:rsidR="0050073B" w:rsidRPr="0050073B" w:rsidRDefault="0050073B" w:rsidP="0050073B">
            <w:pPr>
              <w:spacing w:line="276" w:lineRule="auto"/>
              <w:rPr>
                <w:rFonts w:asciiTheme="minorHAnsi" w:hAnsiTheme="minorHAnsi"/>
                <w:szCs w:val="24"/>
              </w:rPr>
            </w:pPr>
            <w:r w:rsidRPr="0050073B">
              <w:rPr>
                <w:rFonts w:asciiTheme="minorHAnsi" w:hAnsiTheme="minorHAnsi"/>
                <w:szCs w:val="24"/>
              </w:rPr>
              <w:t>1 Euro</w:t>
            </w:r>
          </w:p>
        </w:tc>
        <w:tc>
          <w:tcPr>
            <w:tcW w:w="4530" w:type="dxa"/>
          </w:tcPr>
          <w:p w14:paraId="4E20F308" w14:textId="0582BF36" w:rsidR="0050073B" w:rsidRPr="00DF3476" w:rsidRDefault="00C77D71" w:rsidP="0050073B">
            <w:pPr>
              <w:spacing w:line="276" w:lineRule="auto"/>
              <w:jc w:val="center"/>
              <w:rPr>
                <w:rFonts w:asciiTheme="minorHAnsi" w:hAnsiTheme="minorHAnsi"/>
                <w:b/>
                <w:bCs/>
                <w:color w:val="FF0000"/>
                <w:szCs w:val="24"/>
              </w:rPr>
            </w:pPr>
            <w:r w:rsidRPr="00DF3476">
              <w:rPr>
                <w:rFonts w:cs="Calibri"/>
                <w:color w:val="FF0000"/>
                <w:szCs w:val="24"/>
              </w:rPr>
              <w:t>R19,</w:t>
            </w:r>
            <w:r w:rsidR="00D351FC">
              <w:rPr>
                <w:rFonts w:cs="Calibri"/>
                <w:color w:val="FF0000"/>
                <w:szCs w:val="24"/>
              </w:rPr>
              <w:t>56</w:t>
            </w:r>
          </w:p>
        </w:tc>
      </w:tr>
      <w:tr w:rsidR="0050073B" w:rsidRPr="0050073B" w14:paraId="46BE3787" w14:textId="77777777" w:rsidTr="00F553A3">
        <w:tc>
          <w:tcPr>
            <w:tcW w:w="4536" w:type="dxa"/>
            <w:shd w:val="clear" w:color="auto" w:fill="auto"/>
          </w:tcPr>
          <w:p w14:paraId="7C7FC17F" w14:textId="77777777" w:rsidR="0050073B" w:rsidRPr="0050073B" w:rsidRDefault="0050073B" w:rsidP="0050073B">
            <w:pPr>
              <w:rPr>
                <w:rFonts w:asciiTheme="minorHAnsi" w:hAnsiTheme="minorHAnsi"/>
                <w:szCs w:val="24"/>
              </w:rPr>
            </w:pPr>
            <w:r w:rsidRPr="0050073B">
              <w:rPr>
                <w:rFonts w:asciiTheme="minorHAnsi" w:hAnsiTheme="minorHAnsi"/>
                <w:szCs w:val="24"/>
              </w:rPr>
              <w:t>1 Pound</w:t>
            </w:r>
          </w:p>
        </w:tc>
        <w:tc>
          <w:tcPr>
            <w:tcW w:w="4530" w:type="dxa"/>
          </w:tcPr>
          <w:p w14:paraId="4C2F1ED2" w14:textId="415EFC5D" w:rsidR="0050073B" w:rsidRPr="00DF3476" w:rsidRDefault="00C77D71" w:rsidP="0050073B">
            <w:pPr>
              <w:jc w:val="center"/>
              <w:rPr>
                <w:rFonts w:asciiTheme="minorHAnsi" w:hAnsiTheme="minorHAnsi"/>
                <w:b/>
                <w:bCs/>
                <w:color w:val="FF0000"/>
                <w:szCs w:val="24"/>
              </w:rPr>
            </w:pPr>
            <w:r w:rsidRPr="00DF3476">
              <w:rPr>
                <w:rFonts w:cs="Calibri"/>
                <w:color w:val="FF0000"/>
                <w:szCs w:val="24"/>
              </w:rPr>
              <w:t>R23,</w:t>
            </w:r>
            <w:r w:rsidR="00D351FC">
              <w:rPr>
                <w:rFonts w:cs="Calibri"/>
                <w:color w:val="FF0000"/>
                <w:szCs w:val="24"/>
              </w:rPr>
              <w:t>14</w:t>
            </w:r>
          </w:p>
        </w:tc>
      </w:tr>
    </w:tbl>
    <w:p w14:paraId="0A651CB3" w14:textId="77777777" w:rsidR="0050073B" w:rsidRPr="0050073B" w:rsidRDefault="0050073B" w:rsidP="0050073B">
      <w:pPr>
        <w:jc w:val="left"/>
        <w:rPr>
          <w:rFonts w:ascii="Calibri" w:eastAsia="Times New Roman" w:hAnsi="Calibri" w:cs="Times New Roman"/>
          <w:b/>
          <w:sz w:val="24"/>
          <w:szCs w:val="24"/>
          <w:highlight w:val="yellow"/>
        </w:rPr>
      </w:pPr>
    </w:p>
    <w:p w14:paraId="640AACA8" w14:textId="548F088A" w:rsidR="0050073B" w:rsidRPr="0050073B" w:rsidRDefault="00E561BD" w:rsidP="0050073B">
      <w:pPr>
        <w:ind w:left="567"/>
        <w:rPr>
          <w:rFonts w:cs="Calibri"/>
          <w:b/>
          <w:szCs w:val="24"/>
        </w:rPr>
      </w:pPr>
      <w:r w:rsidRPr="0050073B">
        <w:rPr>
          <w:rFonts w:cs="Calibri"/>
          <w:b/>
          <w:szCs w:val="24"/>
        </w:rPr>
        <w:t>NOTE (1):</w:t>
      </w:r>
    </w:p>
    <w:p w14:paraId="088E9AA0" w14:textId="77777777" w:rsidR="0050073B" w:rsidRPr="0050073B" w:rsidRDefault="0050073B" w:rsidP="0050073B">
      <w:pPr>
        <w:ind w:left="567"/>
        <w:rPr>
          <w:rFonts w:cs="Calibri"/>
          <w:bCs/>
          <w:szCs w:val="24"/>
        </w:rPr>
      </w:pPr>
      <w:r w:rsidRPr="0050073B">
        <w:rPr>
          <w:rFonts w:cs="Calibri"/>
          <w:bCs/>
          <w:szCs w:val="24"/>
        </w:rPr>
        <w:t>The ROE indicated above is to ensure a competitive bidding process.</w:t>
      </w:r>
    </w:p>
    <w:p w14:paraId="61CEADAF" w14:textId="65299A6E" w:rsidR="0050073B" w:rsidRPr="0050073B" w:rsidRDefault="00E561BD" w:rsidP="0050073B">
      <w:pPr>
        <w:ind w:left="567"/>
        <w:rPr>
          <w:rFonts w:cs="Calibri"/>
          <w:b/>
          <w:szCs w:val="24"/>
        </w:rPr>
      </w:pPr>
      <w:r w:rsidRPr="0050073B">
        <w:rPr>
          <w:rFonts w:cs="Calibri"/>
          <w:b/>
          <w:szCs w:val="24"/>
        </w:rPr>
        <w:t>NOTE (2):</w:t>
      </w:r>
    </w:p>
    <w:p w14:paraId="50EA104E" w14:textId="77777777" w:rsidR="0050073B" w:rsidRPr="0050073B" w:rsidRDefault="0050073B" w:rsidP="0050073B">
      <w:pPr>
        <w:ind w:left="567"/>
        <w:rPr>
          <w:rFonts w:asciiTheme="minorHAnsi" w:hAnsiTheme="minorHAnsi" w:cstheme="minorHAnsi"/>
          <w:lang w:eastAsia="en-GB"/>
        </w:rPr>
      </w:pPr>
      <w:r w:rsidRPr="0050073B">
        <w:rPr>
          <w:rFonts w:asciiTheme="minorHAnsi" w:hAnsiTheme="minorHAnsi" w:cstheme="minorHAnsi"/>
          <w:lang w:eastAsia="en-GB"/>
        </w:rPr>
        <w:t>The ROE stated above will apply for this tender and Bidder need to indicate the foreign content which will be subjected to ROE fluctuation.</w:t>
      </w:r>
    </w:p>
    <w:p w14:paraId="3E80523C" w14:textId="77777777" w:rsidR="0050073B" w:rsidRPr="0050073B" w:rsidRDefault="0050073B" w:rsidP="0050073B">
      <w:pPr>
        <w:ind w:left="567"/>
        <w:rPr>
          <w:rFonts w:asciiTheme="minorHAnsi" w:hAnsiTheme="minorHAnsi" w:cstheme="minorHAnsi"/>
          <w:lang w:eastAsia="en-GB"/>
        </w:rPr>
      </w:pPr>
      <w:r w:rsidRPr="0050073B">
        <w:rPr>
          <w:rFonts w:asciiTheme="minorHAnsi" w:hAnsiTheme="minorHAnsi" w:cstheme="minorHAnsi"/>
          <w:lang w:eastAsia="en-GB"/>
        </w:rPr>
        <w:t>ROE fluctuation will only be applied to the specific foreign component.</w:t>
      </w:r>
    </w:p>
    <w:p w14:paraId="5BDF8FBA" w14:textId="77777777" w:rsidR="0050073B" w:rsidRPr="0050073B" w:rsidRDefault="0050073B" w:rsidP="0050073B">
      <w:pPr>
        <w:ind w:left="567"/>
        <w:rPr>
          <w:rFonts w:asciiTheme="minorHAnsi" w:hAnsiTheme="minorHAnsi" w:cstheme="minorHAnsi"/>
          <w:lang w:eastAsia="en-GB"/>
        </w:rPr>
      </w:pPr>
      <w:r w:rsidRPr="0050073B">
        <w:rPr>
          <w:rFonts w:asciiTheme="minorHAnsi" w:hAnsiTheme="minorHAnsi" w:cstheme="minorHAnsi"/>
          <w:lang w:eastAsia="en-GB"/>
        </w:rPr>
        <w:lastRenderedPageBreak/>
        <w:t>The details will be negotiated during the contracting phase.</w:t>
      </w:r>
    </w:p>
    <w:p w14:paraId="2A99BACC" w14:textId="77777777" w:rsidR="0050073B" w:rsidRPr="0050073B" w:rsidRDefault="0050073B" w:rsidP="0050073B">
      <w:pPr>
        <w:spacing w:after="60"/>
        <w:ind w:left="1134"/>
        <w:contextualSpacing/>
        <w:rPr>
          <w:rFonts w:asciiTheme="minorHAnsi" w:hAnsiTheme="minorHAnsi" w:cs="Calibri"/>
        </w:rPr>
      </w:pPr>
    </w:p>
    <w:p w14:paraId="669FF0FC" w14:textId="77777777" w:rsidR="0050073B" w:rsidRPr="0050073B" w:rsidRDefault="0050073B" w:rsidP="0050073B">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52" w:name="_Toc160370074"/>
      <w:r w:rsidRPr="0050073B">
        <w:rPr>
          <w:rFonts w:asciiTheme="majorHAnsi" w:eastAsiaTheme="majorEastAsia" w:hAnsiTheme="majorHAnsi" w:cstheme="minorBidi"/>
          <w:b/>
          <w:color w:val="0E1B8D"/>
          <w:sz w:val="28"/>
          <w:szCs w:val="26"/>
        </w:rPr>
        <w:t>Declaration of Acceptance</w:t>
      </w:r>
      <w:bookmarkEnd w:id="52"/>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49"/>
        <w:gridCol w:w="1384"/>
        <w:gridCol w:w="1625"/>
      </w:tblGrid>
      <w:tr w:rsidR="0050073B" w:rsidRPr="0050073B" w14:paraId="4D4DDC3F" w14:textId="77777777" w:rsidTr="00F553A3">
        <w:trPr>
          <w:tblHeader/>
        </w:trPr>
        <w:tc>
          <w:tcPr>
            <w:tcW w:w="3339" w:type="pct"/>
            <w:shd w:val="clear" w:color="auto" w:fill="C6D9F1" w:themeFill="text2" w:themeFillTint="33"/>
          </w:tcPr>
          <w:p w14:paraId="20ECDB53" w14:textId="77777777" w:rsidR="0050073B" w:rsidRPr="0050073B" w:rsidRDefault="0050073B" w:rsidP="0050073B">
            <w:pPr>
              <w:rPr>
                <w:rFonts w:asciiTheme="minorHAnsi" w:hAnsiTheme="minorHAnsi" w:cstheme="minorHAnsi"/>
                <w:b/>
              </w:rPr>
            </w:pPr>
          </w:p>
        </w:tc>
        <w:tc>
          <w:tcPr>
            <w:tcW w:w="764" w:type="pct"/>
            <w:shd w:val="clear" w:color="auto" w:fill="C6D9F1" w:themeFill="text2" w:themeFillTint="33"/>
          </w:tcPr>
          <w:p w14:paraId="39A6C895" w14:textId="77777777" w:rsidR="0050073B" w:rsidRPr="0050073B" w:rsidRDefault="0050073B" w:rsidP="0050073B">
            <w:pPr>
              <w:jc w:val="center"/>
              <w:rPr>
                <w:rFonts w:asciiTheme="minorHAnsi" w:hAnsiTheme="minorHAnsi" w:cstheme="minorHAnsi"/>
                <w:b/>
              </w:rPr>
            </w:pPr>
            <w:r w:rsidRPr="0050073B">
              <w:rPr>
                <w:rFonts w:asciiTheme="minorHAnsi" w:hAnsiTheme="minorHAnsi" w:cstheme="minorHAnsi"/>
                <w:b/>
              </w:rPr>
              <w:t>ACCEPT ALL</w:t>
            </w:r>
          </w:p>
        </w:tc>
        <w:tc>
          <w:tcPr>
            <w:tcW w:w="897" w:type="pct"/>
            <w:shd w:val="clear" w:color="auto" w:fill="C6D9F1" w:themeFill="text2" w:themeFillTint="33"/>
          </w:tcPr>
          <w:p w14:paraId="4E69D644" w14:textId="77777777" w:rsidR="0050073B" w:rsidRPr="0050073B" w:rsidRDefault="0050073B" w:rsidP="0050073B">
            <w:pPr>
              <w:jc w:val="center"/>
              <w:rPr>
                <w:rFonts w:asciiTheme="minorHAnsi" w:hAnsiTheme="minorHAnsi" w:cstheme="minorHAnsi"/>
                <w:b/>
              </w:rPr>
            </w:pPr>
            <w:r w:rsidRPr="0050073B">
              <w:rPr>
                <w:rFonts w:asciiTheme="minorHAnsi" w:hAnsiTheme="minorHAnsi" w:cstheme="minorHAnsi"/>
                <w:b/>
              </w:rPr>
              <w:t>DO NOT ACCEPT ALL</w:t>
            </w:r>
          </w:p>
        </w:tc>
      </w:tr>
      <w:tr w:rsidR="0050073B" w:rsidRPr="0050073B" w14:paraId="57CF2C95" w14:textId="77777777" w:rsidTr="00F553A3">
        <w:tc>
          <w:tcPr>
            <w:tcW w:w="3339" w:type="pct"/>
          </w:tcPr>
          <w:p w14:paraId="3F074C28" w14:textId="77777777" w:rsidR="0050073B" w:rsidRPr="00A84D00" w:rsidRDefault="0050073B" w:rsidP="0050073B">
            <w:pPr>
              <w:numPr>
                <w:ilvl w:val="0"/>
                <w:numId w:val="23"/>
              </w:numPr>
              <w:spacing w:after="120"/>
              <w:jc w:val="left"/>
              <w:rPr>
                <w:rFonts w:asciiTheme="minorHAnsi" w:eastAsia="Times New Roman" w:hAnsiTheme="minorHAnsi" w:cstheme="minorHAnsi"/>
              </w:rPr>
            </w:pPr>
            <w:r w:rsidRPr="0050073B">
              <w:rPr>
                <w:rFonts w:asciiTheme="minorHAnsi" w:eastAsia="Times New Roman" w:hAnsiTheme="minorHAnsi" w:cstheme="minorHAnsi"/>
              </w:rPr>
              <w:t xml:space="preserve">The bidder declares to ACCEPT ALL the Costing and Pricing conditions as </w:t>
            </w:r>
            <w:r w:rsidRPr="00A84D00">
              <w:rPr>
                <w:rFonts w:asciiTheme="minorHAnsi" w:eastAsia="Times New Roman" w:hAnsiTheme="minorHAnsi" w:cstheme="minorHAnsi"/>
              </w:rPr>
              <w:t xml:space="preserve">specified in </w:t>
            </w:r>
            <w:r w:rsidRPr="00A84D00">
              <w:rPr>
                <w:rFonts w:asciiTheme="minorHAnsi" w:eastAsia="Times New Roman" w:hAnsiTheme="minorHAnsi" w:cstheme="minorHAnsi"/>
                <w:b/>
                <w:bCs/>
              </w:rPr>
              <w:t xml:space="preserve">par 4.4.2 </w:t>
            </w:r>
            <w:r w:rsidRPr="00A84D00">
              <w:rPr>
                <w:rFonts w:asciiTheme="minorHAnsi" w:eastAsia="Times New Roman" w:hAnsiTheme="minorHAnsi" w:cstheme="minorHAnsi"/>
              </w:rPr>
              <w:t>above by indicating with an “X” in the “ACCEPT ALL” column, or</w:t>
            </w:r>
          </w:p>
          <w:p w14:paraId="16016A42" w14:textId="1D49E1B1" w:rsidR="0050073B" w:rsidRPr="0050073B" w:rsidRDefault="0050073B" w:rsidP="0050073B">
            <w:pPr>
              <w:numPr>
                <w:ilvl w:val="0"/>
                <w:numId w:val="23"/>
              </w:numPr>
              <w:spacing w:after="120"/>
              <w:jc w:val="left"/>
              <w:rPr>
                <w:rFonts w:asciiTheme="minorHAnsi" w:eastAsia="Times New Roman" w:hAnsiTheme="minorHAnsi" w:cstheme="minorHAnsi"/>
              </w:rPr>
            </w:pPr>
            <w:r w:rsidRPr="00A84D00">
              <w:rPr>
                <w:rFonts w:asciiTheme="minorHAnsi" w:eastAsia="Times New Roman" w:hAnsiTheme="minorHAnsi" w:cstheme="minorHAnsi"/>
              </w:rPr>
              <w:t xml:space="preserve">The bidder declares to NOT ACCEPT ALL the Costing and Pricing Conditions as specified in </w:t>
            </w:r>
            <w:r w:rsidRPr="00A84D00">
              <w:rPr>
                <w:rFonts w:asciiTheme="minorHAnsi" w:eastAsia="Times New Roman" w:hAnsiTheme="minorHAnsi" w:cstheme="minorHAnsi"/>
                <w:b/>
                <w:bCs/>
              </w:rPr>
              <w:t>par 4.4.2</w:t>
            </w:r>
            <w:r w:rsidRPr="00A84D00">
              <w:rPr>
                <w:rFonts w:asciiTheme="minorHAnsi" w:eastAsia="Times New Roman" w:hAnsiTheme="minorHAnsi" w:cstheme="minorHAnsi"/>
              </w:rPr>
              <w:t xml:space="preserve"> above</w:t>
            </w:r>
            <w:r w:rsidRPr="0050073B">
              <w:rPr>
                <w:rFonts w:asciiTheme="minorHAnsi" w:eastAsia="Times New Roman" w:hAnsiTheme="minorHAnsi" w:cstheme="minorHAnsi"/>
              </w:rPr>
              <w:t xml:space="preserve"> by - </w:t>
            </w:r>
          </w:p>
          <w:p w14:paraId="4F5623A4" w14:textId="77777777" w:rsidR="0050073B" w:rsidRPr="0050073B" w:rsidRDefault="0050073B" w:rsidP="0050073B">
            <w:pPr>
              <w:numPr>
                <w:ilvl w:val="1"/>
                <w:numId w:val="19"/>
              </w:numPr>
              <w:tabs>
                <w:tab w:val="clear" w:pos="1134"/>
                <w:tab w:val="num" w:pos="993"/>
              </w:tabs>
              <w:spacing w:after="120"/>
              <w:ind w:left="993"/>
              <w:jc w:val="left"/>
              <w:rPr>
                <w:rFonts w:asciiTheme="minorHAnsi" w:eastAsia="Times New Roman" w:hAnsiTheme="minorHAnsi" w:cstheme="minorHAnsi"/>
              </w:rPr>
            </w:pPr>
            <w:r w:rsidRPr="0050073B">
              <w:rPr>
                <w:rFonts w:asciiTheme="minorHAnsi" w:eastAsia="Times New Roman" w:hAnsiTheme="minorHAnsi" w:cstheme="minorHAnsi"/>
              </w:rPr>
              <w:t>Indicating with an “X” in the “DO NOT ACCEPT ALL” column, and;</w:t>
            </w:r>
          </w:p>
          <w:p w14:paraId="36A2373A" w14:textId="77777777" w:rsidR="0050073B" w:rsidRPr="0050073B" w:rsidRDefault="0050073B" w:rsidP="0050073B">
            <w:pPr>
              <w:numPr>
                <w:ilvl w:val="1"/>
                <w:numId w:val="19"/>
              </w:numPr>
              <w:tabs>
                <w:tab w:val="clear" w:pos="1134"/>
                <w:tab w:val="num" w:pos="993"/>
              </w:tabs>
              <w:spacing w:after="120"/>
              <w:ind w:left="993"/>
              <w:jc w:val="left"/>
              <w:rPr>
                <w:rFonts w:asciiTheme="minorHAnsi" w:eastAsia="Times New Roman" w:hAnsiTheme="minorHAnsi" w:cstheme="minorHAnsi"/>
              </w:rPr>
            </w:pPr>
            <w:r w:rsidRPr="0050073B">
              <w:rPr>
                <w:rFonts w:asciiTheme="minorHAnsi" w:eastAsia="Times New Roman" w:hAnsiTheme="minorHAnsi" w:cstheme="minorHAnsi"/>
              </w:rPr>
              <w:t xml:space="preserve">Provide a reason and proposal for each of the conditions not accepted. </w:t>
            </w:r>
          </w:p>
        </w:tc>
        <w:tc>
          <w:tcPr>
            <w:tcW w:w="764" w:type="pct"/>
          </w:tcPr>
          <w:p w14:paraId="082D6E16" w14:textId="77777777" w:rsidR="0050073B" w:rsidRPr="0050073B" w:rsidRDefault="0050073B" w:rsidP="0050073B">
            <w:pPr>
              <w:jc w:val="center"/>
              <w:rPr>
                <w:rFonts w:asciiTheme="minorHAnsi" w:hAnsiTheme="minorHAnsi" w:cstheme="minorHAnsi"/>
              </w:rPr>
            </w:pPr>
          </w:p>
        </w:tc>
        <w:tc>
          <w:tcPr>
            <w:tcW w:w="897" w:type="pct"/>
          </w:tcPr>
          <w:p w14:paraId="51E4F671" w14:textId="77777777" w:rsidR="0050073B" w:rsidRPr="0050073B" w:rsidRDefault="0050073B" w:rsidP="0050073B">
            <w:pPr>
              <w:jc w:val="center"/>
              <w:rPr>
                <w:rFonts w:asciiTheme="minorHAnsi" w:hAnsiTheme="minorHAnsi" w:cstheme="minorHAnsi"/>
              </w:rPr>
            </w:pPr>
          </w:p>
        </w:tc>
      </w:tr>
      <w:tr w:rsidR="0050073B" w:rsidRPr="0050073B" w14:paraId="4F58BAE2" w14:textId="77777777" w:rsidTr="00F553A3">
        <w:tc>
          <w:tcPr>
            <w:tcW w:w="5000" w:type="pct"/>
            <w:gridSpan w:val="3"/>
          </w:tcPr>
          <w:p w14:paraId="41EE40AC" w14:textId="77777777" w:rsidR="0050073B" w:rsidRPr="0050073B" w:rsidRDefault="0050073B" w:rsidP="0050073B">
            <w:pPr>
              <w:rPr>
                <w:rFonts w:asciiTheme="minorHAnsi" w:hAnsiTheme="minorHAnsi" w:cstheme="minorHAnsi"/>
                <w:b/>
              </w:rPr>
            </w:pPr>
            <w:r w:rsidRPr="0050073B">
              <w:rPr>
                <w:rFonts w:asciiTheme="minorHAnsi" w:hAnsiTheme="minorHAnsi" w:cstheme="minorHAnsi"/>
                <w:b/>
              </w:rPr>
              <w:t>Comments by a bidder:</w:t>
            </w:r>
          </w:p>
          <w:p w14:paraId="6C33D994" w14:textId="77777777" w:rsidR="0050073B" w:rsidRPr="0050073B" w:rsidRDefault="0050073B" w:rsidP="0050073B">
            <w:pPr>
              <w:rPr>
                <w:rFonts w:asciiTheme="minorHAnsi" w:hAnsiTheme="minorHAnsi" w:cstheme="minorHAnsi"/>
              </w:rPr>
            </w:pPr>
            <w:r w:rsidRPr="0050073B">
              <w:rPr>
                <w:rFonts w:asciiTheme="minorHAnsi" w:hAnsiTheme="minorHAnsi" w:cstheme="minorHAnsi"/>
              </w:rPr>
              <w:t>Provide the condition reference and the reasons for not accepting the condition.</w:t>
            </w:r>
          </w:p>
          <w:p w14:paraId="1C2EED77" w14:textId="77777777" w:rsidR="0050073B" w:rsidRPr="0050073B" w:rsidRDefault="0050073B" w:rsidP="0050073B">
            <w:pPr>
              <w:rPr>
                <w:rFonts w:asciiTheme="minorHAnsi" w:hAnsiTheme="minorHAnsi" w:cstheme="minorHAnsi"/>
                <w:b/>
              </w:rPr>
            </w:pPr>
          </w:p>
        </w:tc>
      </w:tr>
    </w:tbl>
    <w:p w14:paraId="1A0642FA" w14:textId="77777777" w:rsidR="0050073B" w:rsidRPr="0050073B" w:rsidRDefault="0050073B" w:rsidP="0050073B"/>
    <w:p w14:paraId="7D44203F" w14:textId="77777777" w:rsidR="0050073B" w:rsidRPr="0050073B" w:rsidRDefault="0050073B" w:rsidP="0050073B">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53" w:name="_Toc160370075"/>
      <w:r w:rsidRPr="0050073B">
        <w:rPr>
          <w:rFonts w:asciiTheme="majorHAnsi" w:eastAsiaTheme="majorEastAsia" w:hAnsiTheme="majorHAnsi" w:cstheme="minorBidi"/>
          <w:b/>
          <w:color w:val="0E1B8D"/>
          <w:sz w:val="28"/>
          <w:szCs w:val="26"/>
        </w:rPr>
        <w:t>PREFERENCE REQUIREMENTS</w:t>
      </w:r>
      <w:bookmarkEnd w:id="53"/>
    </w:p>
    <w:p w14:paraId="39961044" w14:textId="77777777" w:rsidR="0050073B" w:rsidRPr="0050073B" w:rsidRDefault="0050073B" w:rsidP="0050073B">
      <w:pPr>
        <w:keepNext/>
        <w:spacing w:before="120" w:line="240" w:lineRule="auto"/>
        <w:jc w:val="left"/>
        <w:outlineLvl w:val="0"/>
        <w:rPr>
          <w:rFonts w:asciiTheme="majorHAnsi" w:eastAsiaTheme="majorEastAsia" w:hAnsiTheme="majorHAnsi" w:cs="Calibri"/>
          <w:b/>
          <w:iCs/>
          <w:color w:val="002060"/>
          <w:sz w:val="24"/>
          <w:szCs w:val="24"/>
          <w:lang w:val="en-GB"/>
        </w:rPr>
      </w:pPr>
      <w:bookmarkStart w:id="54" w:name="_Toc160370076"/>
      <w:r w:rsidRPr="0050073B">
        <w:rPr>
          <w:rFonts w:asciiTheme="majorHAnsi" w:eastAsiaTheme="majorEastAsia" w:hAnsiTheme="majorHAnsi" w:cs="Calibri"/>
          <w:b/>
          <w:iCs/>
          <w:color w:val="002060"/>
          <w:sz w:val="24"/>
          <w:szCs w:val="24"/>
          <w:lang w:val="en-GB"/>
        </w:rPr>
        <w:t>4.6.1</w:t>
      </w:r>
      <w:r w:rsidRPr="0050073B">
        <w:rPr>
          <w:rFonts w:asciiTheme="majorHAnsi" w:eastAsiaTheme="majorEastAsia" w:hAnsiTheme="majorHAnsi" w:cs="Calibri"/>
          <w:b/>
          <w:iCs/>
          <w:color w:val="002060"/>
          <w:sz w:val="24"/>
          <w:szCs w:val="24"/>
          <w:lang w:val="en-GB"/>
        </w:rPr>
        <w:tab/>
        <w:t>INSTRUCTION AND POINT ALLOCATION</w:t>
      </w:r>
      <w:bookmarkEnd w:id="54"/>
    </w:p>
    <w:p w14:paraId="4CFAD273" w14:textId="77777777" w:rsidR="0050073B" w:rsidRPr="0050073B" w:rsidRDefault="0050073B" w:rsidP="0050073B">
      <w:pPr>
        <w:numPr>
          <w:ilvl w:val="0"/>
          <w:numId w:val="44"/>
        </w:numPr>
        <w:rPr>
          <w:rFonts w:cs="Calibri"/>
          <w:b/>
          <w:bCs/>
          <w:szCs w:val="24"/>
        </w:rPr>
      </w:pPr>
      <w:r w:rsidRPr="0050073B">
        <w:rPr>
          <w:rFonts w:cs="Calibri"/>
          <w:b/>
          <w:bCs/>
          <w:szCs w:val="24"/>
        </w:rPr>
        <w:t xml:space="preserve">The bidder must complete in full all the PREFERENCE requirements. </w:t>
      </w:r>
    </w:p>
    <w:p w14:paraId="4D686622" w14:textId="77777777" w:rsidR="0050073B" w:rsidRPr="00A84D00" w:rsidRDefault="0050073B" w:rsidP="0050073B">
      <w:pPr>
        <w:numPr>
          <w:ilvl w:val="0"/>
          <w:numId w:val="44"/>
        </w:numPr>
        <w:rPr>
          <w:rFonts w:cs="Calibri"/>
        </w:rPr>
      </w:pPr>
      <w:r w:rsidRPr="0050073B">
        <w:rPr>
          <w:rFonts w:cs="Calibri"/>
          <w:b/>
          <w:bCs/>
          <w:szCs w:val="24"/>
        </w:rPr>
        <w:t xml:space="preserve">Allocation of points per requirements: </w:t>
      </w:r>
      <w:r w:rsidRPr="0050073B">
        <w:rPr>
          <w:rFonts w:cs="Calibri"/>
          <w:szCs w:val="24"/>
        </w:rPr>
        <w:t xml:space="preserve">The points allocation of bidders’ responses to the </w:t>
      </w:r>
      <w:r w:rsidRPr="00A84D00">
        <w:rPr>
          <w:rFonts w:cs="Calibri"/>
          <w:szCs w:val="24"/>
        </w:rPr>
        <w:t xml:space="preserve">requirements will be determined by the completeness, relevance and accuracy of substantiating evidence. </w:t>
      </w:r>
    </w:p>
    <w:p w14:paraId="392316D2" w14:textId="3DB26D90" w:rsidR="0050073B" w:rsidRPr="00A84D00" w:rsidRDefault="0050073B" w:rsidP="0050073B">
      <w:pPr>
        <w:numPr>
          <w:ilvl w:val="0"/>
          <w:numId w:val="44"/>
        </w:numPr>
        <w:rPr>
          <w:rFonts w:cs="Calibri"/>
          <w:b/>
          <w:bCs/>
        </w:rPr>
      </w:pPr>
      <w:r w:rsidRPr="00A84D00">
        <w:rPr>
          <w:rFonts w:cs="Calibri"/>
          <w:b/>
          <w:bCs/>
          <w:szCs w:val="24"/>
        </w:rPr>
        <w:t xml:space="preserve">Points will be allocated for each PREFERENCE requirement as per the criteria set in </w:t>
      </w:r>
      <w:r w:rsidRPr="00FC1C29">
        <w:rPr>
          <w:rFonts w:cs="Calibri"/>
          <w:b/>
          <w:bCs/>
          <w:szCs w:val="24"/>
        </w:rPr>
        <w:t xml:space="preserve">tables </w:t>
      </w:r>
      <w:r w:rsidR="001B699A" w:rsidRPr="00FC1C29">
        <w:rPr>
          <w:rFonts w:cs="Calibri"/>
          <w:b/>
          <w:bCs/>
          <w:szCs w:val="24"/>
        </w:rPr>
        <w:t>12</w:t>
      </w:r>
      <w:r w:rsidRPr="00FC1C29">
        <w:rPr>
          <w:rFonts w:cs="Calibri"/>
          <w:b/>
          <w:bCs/>
          <w:szCs w:val="24"/>
        </w:rPr>
        <w:t>A,</w:t>
      </w:r>
      <w:r w:rsidRPr="00A84D00">
        <w:rPr>
          <w:rFonts w:cs="Calibri"/>
          <w:b/>
          <w:bCs/>
          <w:szCs w:val="24"/>
        </w:rPr>
        <w:t xml:space="preserve"> or </w:t>
      </w:r>
      <w:r w:rsidR="001B699A" w:rsidRPr="00FC1C29">
        <w:rPr>
          <w:rFonts w:cs="Calibri"/>
          <w:b/>
          <w:bCs/>
          <w:szCs w:val="24"/>
        </w:rPr>
        <w:t>12</w:t>
      </w:r>
      <w:r w:rsidRPr="00FC1C29">
        <w:rPr>
          <w:rFonts w:cs="Calibri"/>
          <w:b/>
          <w:bCs/>
          <w:szCs w:val="24"/>
        </w:rPr>
        <w:t>B,</w:t>
      </w:r>
      <w:r w:rsidRPr="00A84D00">
        <w:rPr>
          <w:rFonts w:cs="Calibri"/>
          <w:b/>
          <w:bCs/>
          <w:szCs w:val="24"/>
        </w:rPr>
        <w:t xml:space="preserve"> based on the offer submitted by the Bidder.</w:t>
      </w:r>
    </w:p>
    <w:p w14:paraId="122F426B" w14:textId="77777777" w:rsidR="0050073B" w:rsidRPr="0050073B" w:rsidRDefault="0050073B" w:rsidP="0050073B">
      <w:pPr>
        <w:numPr>
          <w:ilvl w:val="0"/>
          <w:numId w:val="44"/>
        </w:numPr>
        <w:rPr>
          <w:rFonts w:cs="Calibri"/>
          <w:szCs w:val="24"/>
        </w:rPr>
      </w:pPr>
      <w:r w:rsidRPr="0050073B">
        <w:rPr>
          <w:rFonts w:cs="Calibri"/>
          <w:b/>
          <w:bCs/>
          <w:szCs w:val="24"/>
        </w:rPr>
        <w:t>The bidder must provide a unique reference number</w:t>
      </w:r>
      <w:r w:rsidRPr="0050073B">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50073B">
        <w:rPr>
          <w:rFonts w:cs="Calibri"/>
          <w:b/>
          <w:bCs/>
          <w:szCs w:val="24"/>
        </w:rPr>
        <w:t>ANNEX A</w:t>
      </w:r>
      <w:r w:rsidRPr="0050073B">
        <w:rPr>
          <w:rFonts w:cs="Calibri"/>
          <w:szCs w:val="24"/>
        </w:rPr>
        <w:t>.</w:t>
      </w:r>
    </w:p>
    <w:p w14:paraId="3A13CB54" w14:textId="77777777" w:rsidR="0050073B" w:rsidRPr="0050073B" w:rsidRDefault="0050073B" w:rsidP="0050073B">
      <w:pPr>
        <w:numPr>
          <w:ilvl w:val="0"/>
          <w:numId w:val="44"/>
        </w:numPr>
        <w:rPr>
          <w:rFonts w:cs="Calibri"/>
          <w:b/>
          <w:bCs/>
          <w:szCs w:val="24"/>
        </w:rPr>
      </w:pPr>
      <w:r w:rsidRPr="0050073B">
        <w:rPr>
          <w:rFonts w:asciiTheme="minorHAnsi" w:hAnsiTheme="minorHAnsi" w:cstheme="minorHAnsi"/>
          <w:b/>
          <w:bCs/>
        </w:rPr>
        <w:t>Preference Goal Requirements:</w:t>
      </w:r>
    </w:p>
    <w:p w14:paraId="246C21CB" w14:textId="77777777" w:rsidR="0050073B" w:rsidRPr="0050073B" w:rsidRDefault="0050073B" w:rsidP="0050073B">
      <w:pPr>
        <w:numPr>
          <w:ilvl w:val="1"/>
          <w:numId w:val="45"/>
        </w:numPr>
        <w:ind w:left="1701"/>
        <w:rPr>
          <w:rFonts w:cs="Calibri"/>
          <w:b/>
          <w:bCs/>
          <w:szCs w:val="24"/>
        </w:rPr>
      </w:pPr>
      <w:r w:rsidRPr="0050073B">
        <w:rPr>
          <w:rFonts w:cs="Calibri"/>
          <w:b/>
          <w:bCs/>
          <w:szCs w:val="24"/>
        </w:rPr>
        <w:t>The Bidder must complete either the 90/10 or 80/20 preference point system based on the offer submitted by the Bidder and submit proof or documentation required in terms of this tender.</w:t>
      </w:r>
    </w:p>
    <w:p w14:paraId="63593F23" w14:textId="2C67547B" w:rsidR="0050073B" w:rsidRPr="0050073B" w:rsidRDefault="0050073B" w:rsidP="0050073B">
      <w:pPr>
        <w:numPr>
          <w:ilvl w:val="1"/>
          <w:numId w:val="45"/>
        </w:numPr>
        <w:ind w:left="1701"/>
        <w:rPr>
          <w:szCs w:val="24"/>
        </w:rPr>
      </w:pPr>
      <w:r w:rsidRPr="0050073B">
        <w:rPr>
          <w:rFonts w:cs="Calibri"/>
          <w:szCs w:val="24"/>
        </w:rPr>
        <w:t xml:space="preserve">The specific Preferential Goal </w:t>
      </w:r>
      <w:r w:rsidRPr="00A84D00">
        <w:rPr>
          <w:rFonts w:cs="Calibri"/>
          <w:szCs w:val="24"/>
        </w:rPr>
        <w:t xml:space="preserve">Requirements for this tender is indicated in </w:t>
      </w:r>
      <w:r w:rsidRPr="00FC1C29">
        <w:rPr>
          <w:rFonts w:cs="Calibri"/>
          <w:b/>
          <w:bCs/>
          <w:szCs w:val="24"/>
        </w:rPr>
        <w:t xml:space="preserve">table </w:t>
      </w:r>
      <w:r w:rsidR="006559A0" w:rsidRPr="00FC1C29">
        <w:rPr>
          <w:rFonts w:cs="Calibri"/>
          <w:b/>
          <w:bCs/>
          <w:szCs w:val="24"/>
        </w:rPr>
        <w:t>11</w:t>
      </w:r>
      <w:r w:rsidRPr="00A84D00">
        <w:rPr>
          <w:rFonts w:cs="Calibri"/>
          <w:szCs w:val="24"/>
        </w:rPr>
        <w:t xml:space="preserve"> below.</w:t>
      </w:r>
    </w:p>
    <w:p w14:paraId="71D80C1C" w14:textId="77777777" w:rsidR="0050073B" w:rsidRPr="0050073B" w:rsidRDefault="0050073B" w:rsidP="0050073B">
      <w:pPr>
        <w:numPr>
          <w:ilvl w:val="1"/>
          <w:numId w:val="45"/>
        </w:numPr>
        <w:ind w:left="1701"/>
        <w:rPr>
          <w:rFonts w:cs="Calibri"/>
          <w:szCs w:val="24"/>
        </w:rPr>
      </w:pPr>
      <w:r w:rsidRPr="0050073B">
        <w:rPr>
          <w:rFonts w:cs="Calibri"/>
          <w:szCs w:val="24"/>
        </w:rPr>
        <w:t xml:space="preserve">The Bidder </w:t>
      </w:r>
      <w:r w:rsidRPr="0050073B">
        <w:rPr>
          <w:rFonts w:cs="Calibri"/>
          <w:b/>
          <w:bCs/>
          <w:szCs w:val="24"/>
        </w:rPr>
        <w:t>must indicate their commitment</w:t>
      </w:r>
      <w:r w:rsidRPr="0050073B">
        <w:rPr>
          <w:rFonts w:cs="Calibri"/>
          <w:szCs w:val="24"/>
        </w:rPr>
        <w:t xml:space="preserve"> to claim points for each of the preference points by signing </w:t>
      </w:r>
      <w:proofErr w:type="gramStart"/>
      <w:r w:rsidRPr="0050073B">
        <w:rPr>
          <w:rFonts w:cs="Calibri"/>
          <w:szCs w:val="24"/>
        </w:rPr>
        <w:t>at  par</w:t>
      </w:r>
      <w:proofErr w:type="gramEnd"/>
      <w:r w:rsidRPr="0050073B">
        <w:rPr>
          <w:rFonts w:cs="Calibri"/>
          <w:szCs w:val="24"/>
        </w:rPr>
        <w:t xml:space="preserve"> 4.5 in the Invitation to Bid document.</w:t>
      </w:r>
    </w:p>
    <w:p w14:paraId="08558BAE" w14:textId="77777777" w:rsidR="0050073B" w:rsidRPr="0050073B" w:rsidRDefault="0050073B" w:rsidP="0050073B">
      <w:pPr>
        <w:numPr>
          <w:ilvl w:val="1"/>
          <w:numId w:val="45"/>
        </w:numPr>
        <w:ind w:left="1701"/>
        <w:rPr>
          <w:rFonts w:cs="Calibri"/>
          <w:szCs w:val="24"/>
        </w:rPr>
      </w:pPr>
      <w:r w:rsidRPr="0050073B">
        <w:rPr>
          <w:rFonts w:cs="Calibri"/>
          <w:szCs w:val="24"/>
        </w:rPr>
        <w:t xml:space="preserve">Failure on the part of a bidder to submit proof or documentation required or to comply to paragraph (b) </w:t>
      </w:r>
      <w:proofErr w:type="gramStart"/>
      <w:r w:rsidRPr="0050073B">
        <w:rPr>
          <w:rFonts w:cs="Calibri"/>
          <w:szCs w:val="24"/>
        </w:rPr>
        <w:t>above  in</w:t>
      </w:r>
      <w:proofErr w:type="gramEnd"/>
      <w:r w:rsidRPr="0050073B">
        <w:rPr>
          <w:rFonts w:cs="Calibri"/>
          <w:szCs w:val="24"/>
        </w:rPr>
        <w:t xml:space="preserve"> terms of this tender to claim preference points for the </w:t>
      </w:r>
      <w:r w:rsidRPr="0050073B">
        <w:rPr>
          <w:rFonts w:cs="Calibri"/>
          <w:b/>
          <w:bCs/>
          <w:szCs w:val="24"/>
        </w:rPr>
        <w:t>Preference Goal Requirements</w:t>
      </w:r>
      <w:r w:rsidRPr="0050073B">
        <w:rPr>
          <w:rFonts w:cs="Calibri"/>
          <w:szCs w:val="24"/>
        </w:rPr>
        <w:t xml:space="preserve"> for this tender, will be interpreted to mean that preference points are not claimed.</w:t>
      </w:r>
    </w:p>
    <w:p w14:paraId="54DC4F47" w14:textId="77777777" w:rsidR="0050073B" w:rsidRPr="0050073B" w:rsidRDefault="0050073B" w:rsidP="0050073B">
      <w:pPr>
        <w:numPr>
          <w:ilvl w:val="1"/>
          <w:numId w:val="45"/>
        </w:numPr>
        <w:ind w:left="1701"/>
        <w:rPr>
          <w:rFonts w:cs="Calibri"/>
          <w:szCs w:val="24"/>
        </w:rPr>
      </w:pPr>
      <w:r w:rsidRPr="0050073B">
        <w:rPr>
          <w:szCs w:val="24"/>
        </w:rPr>
        <w:lastRenderedPageBreak/>
        <w:t xml:space="preserve">The Bidder’s </w:t>
      </w:r>
      <w:r w:rsidRPr="0050073B">
        <w:rPr>
          <w:b/>
          <w:bCs/>
          <w:szCs w:val="24"/>
        </w:rPr>
        <w:t>commitment</w:t>
      </w:r>
      <w:r w:rsidRPr="0050073B">
        <w:rPr>
          <w:szCs w:val="24"/>
        </w:rPr>
        <w:t xml:space="preserve"> for the </w:t>
      </w:r>
      <w:r w:rsidRPr="0050073B">
        <w:rPr>
          <w:b/>
          <w:bCs/>
          <w:szCs w:val="24"/>
        </w:rPr>
        <w:t xml:space="preserve">Preference Goal Requirements </w:t>
      </w:r>
      <w:r w:rsidRPr="0050073B">
        <w:rPr>
          <w:szCs w:val="24"/>
        </w:rPr>
        <w:t xml:space="preserve">in this tender will be </w:t>
      </w:r>
      <w:r w:rsidRPr="0050073B">
        <w:rPr>
          <w:b/>
          <w:bCs/>
          <w:szCs w:val="24"/>
        </w:rPr>
        <w:t>legally binding</w:t>
      </w:r>
      <w:r w:rsidRPr="0050073B">
        <w:rPr>
          <w:szCs w:val="24"/>
        </w:rPr>
        <w:t xml:space="preserve"> and the Bidder needs to </w:t>
      </w:r>
      <w:r w:rsidRPr="0050073B">
        <w:rPr>
          <w:b/>
          <w:bCs/>
          <w:szCs w:val="24"/>
        </w:rPr>
        <w:t>perform against their commitment</w:t>
      </w:r>
      <w:r w:rsidRPr="0050073B">
        <w:rPr>
          <w:szCs w:val="24"/>
        </w:rPr>
        <w:t xml:space="preserve"> for the duration of the contract which will form part of the Contractual Agreement.</w:t>
      </w:r>
    </w:p>
    <w:p w14:paraId="22DA320F" w14:textId="77777777" w:rsidR="0050073B" w:rsidRPr="0050073B" w:rsidRDefault="0050073B" w:rsidP="0050073B">
      <w:pPr>
        <w:numPr>
          <w:ilvl w:val="1"/>
          <w:numId w:val="45"/>
        </w:numPr>
        <w:ind w:left="1701"/>
        <w:rPr>
          <w:szCs w:val="24"/>
        </w:rPr>
      </w:pPr>
      <w:r w:rsidRPr="0050073B">
        <w:rPr>
          <w:szCs w:val="24"/>
        </w:rPr>
        <w:t xml:space="preserve">The Bidder </w:t>
      </w:r>
      <w:r w:rsidRPr="0050073B">
        <w:rPr>
          <w:b/>
          <w:bCs/>
          <w:szCs w:val="24"/>
        </w:rPr>
        <w:t>must sustain, or improve</w:t>
      </w:r>
      <w:r w:rsidRPr="0050073B">
        <w:rPr>
          <w:szCs w:val="24"/>
        </w:rPr>
        <w:t xml:space="preserve"> the company’s </w:t>
      </w:r>
      <w:r w:rsidRPr="0050073B">
        <w:rPr>
          <w:b/>
          <w:bCs/>
          <w:szCs w:val="24"/>
        </w:rPr>
        <w:t>BBBEE Level</w:t>
      </w:r>
      <w:r w:rsidRPr="0050073B">
        <w:rPr>
          <w:szCs w:val="24"/>
        </w:rPr>
        <w:t xml:space="preserve"> for the duration of the contact which will form part of the Contractual Agreement.</w:t>
      </w:r>
    </w:p>
    <w:p w14:paraId="27BF2611" w14:textId="4E9E8082" w:rsidR="0050073B" w:rsidRPr="0050073B" w:rsidRDefault="0050073B" w:rsidP="0050073B">
      <w:pPr>
        <w:numPr>
          <w:ilvl w:val="1"/>
          <w:numId w:val="45"/>
        </w:numPr>
        <w:ind w:left="1701"/>
        <w:rPr>
          <w:szCs w:val="24"/>
        </w:rPr>
      </w:pPr>
      <w:r w:rsidRPr="0050073B">
        <w:rPr>
          <w:szCs w:val="24"/>
        </w:rPr>
        <w:t xml:space="preserve">Performance of Preference Goal Requirements will be determined annually. Bidders must submit their Preference status report to </w:t>
      </w:r>
      <w:r w:rsidR="00EA014A">
        <w:rPr>
          <w:rFonts w:cs="Calibri"/>
          <w:b/>
          <w:bCs/>
        </w:rPr>
        <w:t>DOJ&amp;CD</w:t>
      </w:r>
      <w:r w:rsidRPr="0050073B">
        <w:rPr>
          <w:b/>
          <w:bCs/>
          <w:szCs w:val="24"/>
        </w:rPr>
        <w:t xml:space="preserve"> </w:t>
      </w:r>
      <w:r w:rsidRPr="0050073B">
        <w:rPr>
          <w:szCs w:val="24"/>
        </w:rPr>
        <w:t xml:space="preserve">indicating progress against the Bidder’s Preferential commitments </w:t>
      </w:r>
      <w:r w:rsidRPr="0050073B">
        <w:rPr>
          <w:b/>
          <w:bCs/>
          <w:szCs w:val="24"/>
        </w:rPr>
        <w:t>within 30 days after each quarter from the commencement date of the contract</w:t>
      </w:r>
      <w:r w:rsidRPr="0050073B">
        <w:rPr>
          <w:szCs w:val="24"/>
        </w:rPr>
        <w:t>.</w:t>
      </w:r>
    </w:p>
    <w:p w14:paraId="6B2431FD" w14:textId="0FF2FCE7" w:rsidR="0050073B" w:rsidRPr="0050073B" w:rsidRDefault="0050073B" w:rsidP="0050073B">
      <w:pPr>
        <w:numPr>
          <w:ilvl w:val="1"/>
          <w:numId w:val="45"/>
        </w:numPr>
        <w:ind w:left="1701"/>
        <w:rPr>
          <w:szCs w:val="24"/>
        </w:rPr>
      </w:pPr>
      <w:r w:rsidRPr="0050073B">
        <w:rPr>
          <w:szCs w:val="24"/>
        </w:rPr>
        <w:t xml:space="preserve">Bidders need to keep auditable substantive records / evidence and upon request by </w:t>
      </w:r>
      <w:r w:rsidR="00EA014A">
        <w:rPr>
          <w:rFonts w:cs="Calibri"/>
          <w:b/>
          <w:bCs/>
        </w:rPr>
        <w:t>DOJ&amp;CD</w:t>
      </w:r>
      <w:r w:rsidRPr="0050073B">
        <w:rPr>
          <w:b/>
          <w:bCs/>
          <w:szCs w:val="24"/>
        </w:rPr>
        <w:t xml:space="preserve"> </w:t>
      </w:r>
      <w:r w:rsidRPr="0050073B">
        <w:rPr>
          <w:szCs w:val="24"/>
        </w:rPr>
        <w:t>must be made available for audit and, or due diligence purposes.</w:t>
      </w:r>
    </w:p>
    <w:p w14:paraId="669EB29D" w14:textId="447CC39B" w:rsidR="0050073B" w:rsidRPr="0050073B" w:rsidRDefault="0050073B" w:rsidP="0050073B">
      <w:pPr>
        <w:numPr>
          <w:ilvl w:val="1"/>
          <w:numId w:val="45"/>
        </w:numPr>
        <w:ind w:left="1701"/>
        <w:rPr>
          <w:szCs w:val="24"/>
        </w:rPr>
      </w:pPr>
      <w:r w:rsidRPr="0050073B">
        <w:rPr>
          <w:b/>
          <w:bCs/>
          <w:szCs w:val="24"/>
        </w:rPr>
        <w:t>SITA/</w:t>
      </w:r>
      <w:r w:rsidR="00EA014A">
        <w:rPr>
          <w:rFonts w:cs="Calibri"/>
          <w:b/>
          <w:bCs/>
        </w:rPr>
        <w:t>DOJ&amp;CD</w:t>
      </w:r>
      <w:r w:rsidRPr="0050073B">
        <w:rPr>
          <w:b/>
          <w:bCs/>
          <w:szCs w:val="24"/>
        </w:rPr>
        <w:t xml:space="preserve"> reserves the right</w:t>
      </w:r>
      <w:r w:rsidRPr="0050073B">
        <w:rPr>
          <w:szCs w:val="24"/>
        </w:rPr>
        <w:t xml:space="preserve"> </w:t>
      </w:r>
      <w:r w:rsidRPr="0050073B">
        <w:rPr>
          <w:b/>
          <w:bCs/>
          <w:szCs w:val="24"/>
        </w:rPr>
        <w:t>to</w:t>
      </w:r>
      <w:r w:rsidRPr="0050073B">
        <w:rPr>
          <w:szCs w:val="24"/>
        </w:rPr>
        <w:t xml:space="preserve"> require from a Bidder, either before a bid is adjudicated or at any time subsequently, to substantiate any claim with regards to preferences, in any manner required by </w:t>
      </w:r>
      <w:r w:rsidRPr="0050073B">
        <w:rPr>
          <w:b/>
          <w:bCs/>
          <w:szCs w:val="24"/>
        </w:rPr>
        <w:t>SITA/</w:t>
      </w:r>
      <w:r w:rsidR="00EA014A">
        <w:rPr>
          <w:rFonts w:cs="Calibri"/>
          <w:b/>
          <w:bCs/>
        </w:rPr>
        <w:t>DOJ&amp;CD</w:t>
      </w:r>
      <w:r w:rsidRPr="0050073B">
        <w:rPr>
          <w:szCs w:val="24"/>
        </w:rPr>
        <w:t>.</w:t>
      </w:r>
    </w:p>
    <w:p w14:paraId="71372D0A" w14:textId="302FA0C8" w:rsidR="0050073B" w:rsidRPr="0050073B" w:rsidRDefault="0050073B" w:rsidP="0050073B">
      <w:pPr>
        <w:numPr>
          <w:ilvl w:val="1"/>
          <w:numId w:val="45"/>
        </w:numPr>
        <w:ind w:left="1701"/>
        <w:rPr>
          <w:szCs w:val="24"/>
        </w:rPr>
      </w:pPr>
      <w:r w:rsidRPr="0050073B">
        <w:rPr>
          <w:b/>
          <w:bCs/>
          <w:szCs w:val="24"/>
        </w:rPr>
        <w:t>SITA/ reserves the right to</w:t>
      </w:r>
      <w:r w:rsidRPr="0050073B">
        <w:rPr>
          <w:szCs w:val="24"/>
        </w:rPr>
        <w:t xml:space="preserve"> verify information / evidence provided by the Bidder.</w:t>
      </w:r>
    </w:p>
    <w:p w14:paraId="6CC7CA12" w14:textId="275EF0E7" w:rsidR="0050073B" w:rsidRDefault="00EA014A" w:rsidP="0050073B">
      <w:pPr>
        <w:numPr>
          <w:ilvl w:val="1"/>
          <w:numId w:val="45"/>
        </w:numPr>
        <w:ind w:left="1701"/>
        <w:rPr>
          <w:b/>
          <w:bCs/>
          <w:szCs w:val="24"/>
        </w:rPr>
      </w:pPr>
      <w:r>
        <w:rPr>
          <w:rFonts w:cs="Calibri"/>
          <w:b/>
          <w:bCs/>
        </w:rPr>
        <w:t>DOJ&amp;CD</w:t>
      </w:r>
      <w:r w:rsidR="0050073B" w:rsidRPr="0050073B">
        <w:rPr>
          <w:b/>
          <w:bCs/>
          <w:szCs w:val="24"/>
        </w:rPr>
        <w:t xml:space="preserve"> reserves the right to</w:t>
      </w:r>
      <w:r w:rsidR="0050073B" w:rsidRPr="0050073B">
        <w:rPr>
          <w:szCs w:val="24"/>
        </w:rPr>
        <w:t xml:space="preserve"> introduce a </w:t>
      </w:r>
      <w:r w:rsidR="0050073B" w:rsidRPr="0050073B">
        <w:rPr>
          <w:b/>
          <w:bCs/>
          <w:szCs w:val="24"/>
        </w:rPr>
        <w:t>penalty of 1%</w:t>
      </w:r>
      <w:r w:rsidR="0050073B" w:rsidRPr="0050073B">
        <w:rPr>
          <w:szCs w:val="24"/>
        </w:rPr>
        <w:t xml:space="preserve"> of the overall annual year spent by </w:t>
      </w:r>
      <w:r>
        <w:rPr>
          <w:rFonts w:cs="Calibri"/>
          <w:b/>
          <w:bCs/>
        </w:rPr>
        <w:t>DOJ&amp;CD</w:t>
      </w:r>
      <w:r w:rsidR="0050073B" w:rsidRPr="0050073B">
        <w:rPr>
          <w:b/>
          <w:bCs/>
          <w:szCs w:val="24"/>
        </w:rPr>
        <w:t xml:space="preserve"> </w:t>
      </w:r>
      <w:r w:rsidR="0050073B" w:rsidRPr="0050073B">
        <w:rPr>
          <w:szCs w:val="24"/>
        </w:rPr>
        <w:t xml:space="preserve">for the prior year if the Bidder fails to comply to </w:t>
      </w:r>
      <w:r w:rsidR="0050073B" w:rsidRPr="0050073B">
        <w:rPr>
          <w:b/>
          <w:bCs/>
          <w:szCs w:val="24"/>
        </w:rPr>
        <w:t>paragraphs (e), (f) and (g) above.</w:t>
      </w:r>
    </w:p>
    <w:p w14:paraId="6CA1A036" w14:textId="77777777" w:rsidR="00FC1C29" w:rsidRDefault="00FC1C29" w:rsidP="0050073B">
      <w:pPr>
        <w:ind w:left="567" w:hanging="567"/>
        <w:jc w:val="center"/>
        <w:rPr>
          <w:b/>
          <w:bCs/>
          <w:szCs w:val="24"/>
        </w:rPr>
      </w:pPr>
    </w:p>
    <w:p w14:paraId="11B0A02E" w14:textId="77777777" w:rsidR="00FC1C29" w:rsidRDefault="00FC1C29" w:rsidP="0050073B">
      <w:pPr>
        <w:ind w:left="567" w:hanging="567"/>
        <w:jc w:val="center"/>
        <w:rPr>
          <w:rFonts w:cs="Calibri"/>
          <w:b/>
          <w:bCs/>
          <w:szCs w:val="24"/>
        </w:rPr>
      </w:pPr>
    </w:p>
    <w:p w14:paraId="62B05582" w14:textId="77777777" w:rsidR="00FC1C29" w:rsidRDefault="00FC1C29" w:rsidP="0050073B">
      <w:pPr>
        <w:ind w:left="567" w:hanging="567"/>
        <w:jc w:val="center"/>
        <w:rPr>
          <w:rFonts w:cs="Calibri"/>
          <w:b/>
          <w:bCs/>
          <w:szCs w:val="24"/>
        </w:rPr>
      </w:pPr>
    </w:p>
    <w:p w14:paraId="58639E90" w14:textId="77777777" w:rsidR="00FC1C29" w:rsidRDefault="00FC1C29" w:rsidP="0050073B">
      <w:pPr>
        <w:ind w:left="567" w:hanging="567"/>
        <w:jc w:val="center"/>
        <w:rPr>
          <w:rFonts w:cs="Calibri"/>
          <w:b/>
          <w:bCs/>
          <w:szCs w:val="24"/>
        </w:rPr>
      </w:pPr>
    </w:p>
    <w:p w14:paraId="682CFDAC" w14:textId="728EBA67" w:rsidR="00FC1C29" w:rsidRDefault="00FC1C29" w:rsidP="0050073B">
      <w:pPr>
        <w:ind w:left="567" w:hanging="567"/>
        <w:jc w:val="center"/>
        <w:rPr>
          <w:rFonts w:cs="Calibri"/>
          <w:b/>
          <w:bCs/>
          <w:szCs w:val="24"/>
        </w:rPr>
      </w:pPr>
    </w:p>
    <w:p w14:paraId="68920105" w14:textId="443E038B" w:rsidR="009335C4" w:rsidRDefault="009335C4" w:rsidP="0050073B">
      <w:pPr>
        <w:ind w:left="567" w:hanging="567"/>
        <w:jc w:val="center"/>
        <w:rPr>
          <w:rFonts w:cs="Calibri"/>
          <w:b/>
          <w:bCs/>
          <w:szCs w:val="24"/>
        </w:rPr>
      </w:pPr>
    </w:p>
    <w:p w14:paraId="1A1AC676" w14:textId="103C63FA" w:rsidR="009335C4" w:rsidRDefault="009335C4" w:rsidP="0050073B">
      <w:pPr>
        <w:ind w:left="567" w:hanging="567"/>
        <w:jc w:val="center"/>
        <w:rPr>
          <w:rFonts w:cs="Calibri"/>
          <w:b/>
          <w:bCs/>
          <w:szCs w:val="24"/>
        </w:rPr>
      </w:pPr>
    </w:p>
    <w:p w14:paraId="77D42FC1" w14:textId="2238F953" w:rsidR="009335C4" w:rsidRDefault="009335C4" w:rsidP="0050073B">
      <w:pPr>
        <w:ind w:left="567" w:hanging="567"/>
        <w:jc w:val="center"/>
        <w:rPr>
          <w:rFonts w:cs="Calibri"/>
          <w:b/>
          <w:bCs/>
          <w:szCs w:val="24"/>
        </w:rPr>
      </w:pPr>
    </w:p>
    <w:p w14:paraId="7EC1A284" w14:textId="65849916" w:rsidR="009335C4" w:rsidRDefault="009335C4" w:rsidP="0050073B">
      <w:pPr>
        <w:ind w:left="567" w:hanging="567"/>
        <w:jc w:val="center"/>
        <w:rPr>
          <w:rFonts w:cs="Calibri"/>
          <w:b/>
          <w:bCs/>
          <w:szCs w:val="24"/>
        </w:rPr>
      </w:pPr>
    </w:p>
    <w:p w14:paraId="4BBCC320" w14:textId="77777777" w:rsidR="00ED17A5" w:rsidRDefault="00ED17A5" w:rsidP="0050073B">
      <w:pPr>
        <w:ind w:left="567" w:hanging="567"/>
        <w:jc w:val="center"/>
        <w:rPr>
          <w:rFonts w:cs="Calibri"/>
          <w:b/>
          <w:bCs/>
          <w:szCs w:val="24"/>
        </w:rPr>
      </w:pPr>
    </w:p>
    <w:p w14:paraId="618A77DF" w14:textId="77777777" w:rsidR="00ED17A5" w:rsidRDefault="00ED17A5" w:rsidP="0050073B">
      <w:pPr>
        <w:ind w:left="567" w:hanging="567"/>
        <w:jc w:val="center"/>
        <w:rPr>
          <w:rFonts w:cs="Calibri"/>
          <w:b/>
          <w:bCs/>
          <w:szCs w:val="24"/>
        </w:rPr>
      </w:pPr>
    </w:p>
    <w:p w14:paraId="74BD1C4D" w14:textId="77777777" w:rsidR="00ED17A5" w:rsidRDefault="00ED17A5" w:rsidP="0050073B">
      <w:pPr>
        <w:ind w:left="567" w:hanging="567"/>
        <w:jc w:val="center"/>
        <w:rPr>
          <w:rFonts w:cs="Calibri"/>
          <w:b/>
          <w:bCs/>
          <w:szCs w:val="24"/>
        </w:rPr>
      </w:pPr>
    </w:p>
    <w:p w14:paraId="3E73329E" w14:textId="77777777" w:rsidR="00ED17A5" w:rsidRDefault="00ED17A5" w:rsidP="0050073B">
      <w:pPr>
        <w:ind w:left="567" w:hanging="567"/>
        <w:jc w:val="center"/>
        <w:rPr>
          <w:rFonts w:cs="Calibri"/>
          <w:b/>
          <w:bCs/>
          <w:szCs w:val="24"/>
        </w:rPr>
      </w:pPr>
    </w:p>
    <w:p w14:paraId="47FD4919" w14:textId="77777777" w:rsidR="00ED17A5" w:rsidRDefault="00ED17A5" w:rsidP="0050073B">
      <w:pPr>
        <w:ind w:left="567" w:hanging="567"/>
        <w:jc w:val="center"/>
        <w:rPr>
          <w:rFonts w:cs="Calibri"/>
          <w:b/>
          <w:bCs/>
          <w:szCs w:val="24"/>
        </w:rPr>
      </w:pPr>
    </w:p>
    <w:p w14:paraId="604EB224" w14:textId="77777777" w:rsidR="00ED17A5" w:rsidRDefault="00ED17A5" w:rsidP="0050073B">
      <w:pPr>
        <w:ind w:left="567" w:hanging="567"/>
        <w:jc w:val="center"/>
        <w:rPr>
          <w:rFonts w:cs="Calibri"/>
          <w:b/>
          <w:bCs/>
          <w:szCs w:val="24"/>
        </w:rPr>
      </w:pPr>
    </w:p>
    <w:p w14:paraId="2D51D8DC" w14:textId="77777777" w:rsidR="00ED17A5" w:rsidRDefault="00ED17A5" w:rsidP="0050073B">
      <w:pPr>
        <w:ind w:left="567" w:hanging="567"/>
        <w:jc w:val="center"/>
        <w:rPr>
          <w:rFonts w:cs="Calibri"/>
          <w:b/>
          <w:bCs/>
          <w:szCs w:val="24"/>
        </w:rPr>
      </w:pPr>
    </w:p>
    <w:p w14:paraId="70FCF61B" w14:textId="77777777" w:rsidR="00ED17A5" w:rsidRDefault="00ED17A5" w:rsidP="0050073B">
      <w:pPr>
        <w:ind w:left="567" w:hanging="567"/>
        <w:jc w:val="center"/>
        <w:rPr>
          <w:rFonts w:cs="Calibri"/>
          <w:b/>
          <w:bCs/>
          <w:szCs w:val="24"/>
        </w:rPr>
      </w:pPr>
    </w:p>
    <w:p w14:paraId="2AF1DA01" w14:textId="77777777" w:rsidR="009335C4" w:rsidRDefault="009335C4" w:rsidP="0050073B">
      <w:pPr>
        <w:ind w:left="567" w:hanging="567"/>
        <w:jc w:val="center"/>
        <w:rPr>
          <w:rFonts w:cs="Calibri"/>
          <w:b/>
          <w:bCs/>
          <w:szCs w:val="24"/>
        </w:rPr>
      </w:pPr>
    </w:p>
    <w:p w14:paraId="7C360D2B" w14:textId="77777777" w:rsidR="00FC1C29" w:rsidRDefault="00FC1C29" w:rsidP="0050073B">
      <w:pPr>
        <w:ind w:left="567" w:hanging="567"/>
        <w:jc w:val="center"/>
        <w:rPr>
          <w:rFonts w:cs="Calibri"/>
          <w:b/>
          <w:bCs/>
          <w:szCs w:val="24"/>
        </w:rPr>
      </w:pPr>
    </w:p>
    <w:p w14:paraId="47A0150A" w14:textId="40A428E0" w:rsidR="0050073B" w:rsidRPr="0050073B" w:rsidRDefault="0050073B" w:rsidP="0050073B">
      <w:pPr>
        <w:ind w:left="567" w:hanging="567"/>
        <w:jc w:val="center"/>
        <w:rPr>
          <w:szCs w:val="24"/>
          <w:highlight w:val="lightGray"/>
        </w:rPr>
      </w:pPr>
      <w:r w:rsidRPr="0050073B">
        <w:rPr>
          <w:rFonts w:cs="Calibri"/>
          <w:b/>
          <w:bCs/>
          <w:szCs w:val="24"/>
        </w:rPr>
        <w:lastRenderedPageBreak/>
        <w:t xml:space="preserve">Table </w:t>
      </w:r>
      <w:r w:rsidR="008860B1">
        <w:rPr>
          <w:rFonts w:cs="Calibri"/>
          <w:b/>
          <w:bCs/>
          <w:szCs w:val="24"/>
        </w:rPr>
        <w:t>11</w:t>
      </w:r>
      <w:r w:rsidRPr="0050073B">
        <w:rPr>
          <w:rFonts w:cs="Calibri"/>
          <w:b/>
          <w:bCs/>
          <w:szCs w:val="24"/>
        </w:rPr>
        <w:t xml:space="preserve">: </w:t>
      </w:r>
      <w:r w:rsidRPr="0050073B">
        <w:rPr>
          <w:rFonts w:cs="Calibri"/>
          <w:szCs w:val="24"/>
        </w:rPr>
        <w:t>Preference Goal Requirements (Specific Goals)</w:t>
      </w:r>
    </w:p>
    <w:tbl>
      <w:tblPr>
        <w:tblW w:w="10220" w:type="dxa"/>
        <w:tblInd w:w="118" w:type="dxa"/>
        <w:tblLook w:val="04A0" w:firstRow="1" w:lastRow="0" w:firstColumn="1" w:lastColumn="0" w:noHBand="0" w:noVBand="1"/>
      </w:tblPr>
      <w:tblGrid>
        <w:gridCol w:w="1999"/>
        <w:gridCol w:w="2021"/>
        <w:gridCol w:w="4216"/>
        <w:gridCol w:w="1984"/>
      </w:tblGrid>
      <w:tr w:rsidR="0050073B" w:rsidRPr="0050073B" w14:paraId="66ED5D7E" w14:textId="77777777" w:rsidTr="00F553A3">
        <w:trPr>
          <w:trHeight w:val="939"/>
          <w:tblHeader/>
        </w:trPr>
        <w:tc>
          <w:tcPr>
            <w:tcW w:w="1999" w:type="dxa"/>
            <w:tcBorders>
              <w:top w:val="single" w:sz="8" w:space="0" w:color="000000"/>
              <w:left w:val="single" w:sz="8" w:space="0" w:color="000000"/>
              <w:bottom w:val="single" w:sz="8" w:space="0" w:color="4F81BD"/>
              <w:right w:val="single" w:sz="8" w:space="0" w:color="4F81BD"/>
            </w:tcBorders>
            <w:shd w:val="clear" w:color="000000" w:fill="DBE5F1"/>
          </w:tcPr>
          <w:p w14:paraId="63540E40" w14:textId="77777777" w:rsidR="0050073B" w:rsidRPr="0050073B" w:rsidRDefault="0050073B" w:rsidP="0050073B">
            <w:pPr>
              <w:rPr>
                <w:rFonts w:cs="Calibri"/>
                <w:b/>
                <w:bCs/>
                <w:color w:val="0E1B8D"/>
                <w:szCs w:val="24"/>
              </w:rPr>
            </w:pPr>
            <w:r w:rsidRPr="0050073B">
              <w:rPr>
                <w:rFonts w:cs="Calibri"/>
                <w:b/>
                <w:bCs/>
                <w:color w:val="0E1B8D"/>
                <w:szCs w:val="24"/>
              </w:rPr>
              <w:t xml:space="preserve">Preference Goal </w:t>
            </w:r>
            <w:proofErr w:type="gramStart"/>
            <w:r w:rsidRPr="0050073B">
              <w:rPr>
                <w:rFonts w:cs="Calibri"/>
                <w:b/>
                <w:bCs/>
                <w:color w:val="0E1B8D"/>
                <w:szCs w:val="24"/>
              </w:rPr>
              <w:t>Requirement  #</w:t>
            </w:r>
            <w:proofErr w:type="gramEnd"/>
          </w:p>
        </w:tc>
        <w:tc>
          <w:tcPr>
            <w:tcW w:w="8221" w:type="dxa"/>
            <w:gridSpan w:val="3"/>
            <w:tcBorders>
              <w:top w:val="single" w:sz="8" w:space="0" w:color="000000"/>
              <w:left w:val="single" w:sz="8" w:space="0" w:color="4F81BD"/>
              <w:bottom w:val="single" w:sz="8" w:space="0" w:color="4F81BD"/>
              <w:right w:val="single" w:sz="8" w:space="0" w:color="000000"/>
            </w:tcBorders>
            <w:shd w:val="clear" w:color="000000" w:fill="DBE5F1"/>
          </w:tcPr>
          <w:p w14:paraId="2AB3A37D" w14:textId="77777777" w:rsidR="0050073B" w:rsidRPr="0050073B" w:rsidRDefault="0050073B" w:rsidP="0050073B">
            <w:pPr>
              <w:jc w:val="center"/>
              <w:rPr>
                <w:rFonts w:cs="Calibri"/>
                <w:b/>
                <w:bCs/>
                <w:color w:val="0E1B8D"/>
                <w:szCs w:val="24"/>
              </w:rPr>
            </w:pPr>
            <w:r w:rsidRPr="0050073B">
              <w:rPr>
                <w:rFonts w:cs="Calibri"/>
                <w:b/>
                <w:bCs/>
                <w:color w:val="0E1B8D"/>
                <w:szCs w:val="24"/>
              </w:rPr>
              <w:t>Preferential Goal Requirements</w:t>
            </w:r>
          </w:p>
          <w:p w14:paraId="4893BE03" w14:textId="77777777" w:rsidR="0050073B" w:rsidRPr="0050073B" w:rsidRDefault="0050073B" w:rsidP="0050073B">
            <w:pPr>
              <w:jc w:val="center"/>
              <w:rPr>
                <w:rFonts w:cs="Calibri"/>
                <w:b/>
                <w:bCs/>
                <w:color w:val="0E1B8D"/>
                <w:szCs w:val="24"/>
              </w:rPr>
            </w:pPr>
            <w:r w:rsidRPr="0050073B">
              <w:rPr>
                <w:rFonts w:cs="Calibri"/>
                <w:b/>
                <w:bCs/>
                <w:color w:val="0E1B8D"/>
                <w:szCs w:val="24"/>
              </w:rPr>
              <w:t>(Specific Goals)</w:t>
            </w:r>
          </w:p>
        </w:tc>
      </w:tr>
      <w:tr w:rsidR="0050073B" w:rsidRPr="0050073B" w14:paraId="1C0F5D27" w14:textId="77777777" w:rsidTr="00F553A3">
        <w:trPr>
          <w:trHeight w:val="2100"/>
          <w:tblHeader/>
        </w:trPr>
        <w:tc>
          <w:tcPr>
            <w:tcW w:w="1999" w:type="dxa"/>
            <w:tcBorders>
              <w:top w:val="nil"/>
              <w:left w:val="single" w:sz="8" w:space="0" w:color="000000"/>
              <w:bottom w:val="single" w:sz="8" w:space="0" w:color="4F81BD"/>
              <w:right w:val="single" w:sz="8" w:space="0" w:color="4F81BD"/>
            </w:tcBorders>
            <w:shd w:val="clear" w:color="000000" w:fill="DBE5F1"/>
          </w:tcPr>
          <w:p w14:paraId="3B2893E6" w14:textId="77777777" w:rsidR="0050073B" w:rsidRPr="0050073B" w:rsidRDefault="0050073B" w:rsidP="0050073B">
            <w:pPr>
              <w:rPr>
                <w:rFonts w:cs="Calibri"/>
                <w:b/>
                <w:bCs/>
                <w:color w:val="0E1B8D"/>
                <w:szCs w:val="24"/>
              </w:rPr>
            </w:pPr>
          </w:p>
        </w:tc>
        <w:tc>
          <w:tcPr>
            <w:tcW w:w="2021" w:type="dxa"/>
            <w:tcBorders>
              <w:top w:val="nil"/>
              <w:left w:val="single" w:sz="8" w:space="0" w:color="4F81BD"/>
              <w:bottom w:val="single" w:sz="8" w:space="0" w:color="4F81BD"/>
              <w:right w:val="single" w:sz="8" w:space="0" w:color="4F81BD"/>
            </w:tcBorders>
            <w:shd w:val="clear" w:color="000000" w:fill="DBE5F1"/>
            <w:hideMark/>
          </w:tcPr>
          <w:p w14:paraId="1EBEB254" w14:textId="77777777" w:rsidR="0050073B" w:rsidRPr="0050073B" w:rsidRDefault="0050073B" w:rsidP="0050073B">
            <w:pPr>
              <w:jc w:val="left"/>
              <w:rPr>
                <w:rFonts w:cs="Calibri"/>
                <w:b/>
                <w:bCs/>
                <w:color w:val="0E1B8D"/>
                <w:szCs w:val="24"/>
              </w:rPr>
            </w:pPr>
            <w:r w:rsidRPr="0050073B">
              <w:rPr>
                <w:rFonts w:cs="Calibri"/>
                <w:b/>
                <w:bCs/>
                <w:color w:val="0E1B8D"/>
                <w:szCs w:val="24"/>
              </w:rPr>
              <w:t xml:space="preserve">Preferential Goal Requirements allocated for </w:t>
            </w:r>
            <w:proofErr w:type="gramStart"/>
            <w:r w:rsidRPr="0050073B">
              <w:rPr>
                <w:rFonts w:cs="Calibri"/>
                <w:b/>
                <w:bCs/>
                <w:color w:val="0E1B8D"/>
                <w:szCs w:val="24"/>
              </w:rPr>
              <w:t>this  tender</w:t>
            </w:r>
            <w:proofErr w:type="gramEnd"/>
          </w:p>
        </w:tc>
        <w:tc>
          <w:tcPr>
            <w:tcW w:w="4216" w:type="dxa"/>
            <w:tcBorders>
              <w:top w:val="nil"/>
              <w:left w:val="nil"/>
              <w:bottom w:val="single" w:sz="8" w:space="0" w:color="4F81BD"/>
              <w:right w:val="single" w:sz="8" w:space="0" w:color="4F81BD"/>
            </w:tcBorders>
            <w:shd w:val="clear" w:color="000000" w:fill="DBE5F1"/>
            <w:hideMark/>
          </w:tcPr>
          <w:p w14:paraId="14CBF6D7" w14:textId="77777777" w:rsidR="0050073B" w:rsidRPr="0050073B" w:rsidRDefault="0050073B" w:rsidP="00FC1C29">
            <w:pPr>
              <w:jc w:val="left"/>
              <w:rPr>
                <w:rFonts w:cs="Calibri"/>
                <w:b/>
                <w:bCs/>
                <w:color w:val="0E1B8D"/>
                <w:szCs w:val="24"/>
              </w:rPr>
            </w:pPr>
            <w:r w:rsidRPr="0050073B">
              <w:rPr>
                <w:rFonts w:cs="Calibri"/>
                <w:b/>
                <w:bCs/>
                <w:color w:val="0E1B8D"/>
                <w:szCs w:val="24"/>
              </w:rPr>
              <w:t xml:space="preserve">Substantiating evidence and evidence reference to be completed by bidder. </w:t>
            </w:r>
            <w:r w:rsidRPr="0050073B">
              <w:rPr>
                <w:rFonts w:cs="Calibri"/>
                <w:b/>
                <w:bCs/>
                <w:color w:val="0E1B8D"/>
                <w:szCs w:val="24"/>
              </w:rPr>
              <w:br/>
            </w:r>
            <w:r w:rsidRPr="0050073B">
              <w:rPr>
                <w:rFonts w:cs="Calibri"/>
                <w:color w:val="0E1B8D"/>
                <w:szCs w:val="24"/>
              </w:rPr>
              <w:t>Evaluation per requirement: Each requirement indicated in the table below must be completed and points will be allocated based on the evidence required below</w:t>
            </w:r>
            <w:r w:rsidRPr="0050073B">
              <w:rPr>
                <w:rFonts w:cs="Calibri"/>
                <w:b/>
                <w:bCs/>
                <w:color w:val="0E1B8D"/>
                <w:szCs w:val="24"/>
              </w:rPr>
              <w:t>:</w:t>
            </w:r>
          </w:p>
        </w:tc>
        <w:tc>
          <w:tcPr>
            <w:tcW w:w="1984" w:type="dxa"/>
            <w:tcBorders>
              <w:top w:val="nil"/>
              <w:left w:val="nil"/>
              <w:bottom w:val="single" w:sz="8" w:space="0" w:color="4F81BD"/>
              <w:right w:val="single" w:sz="8" w:space="0" w:color="000000"/>
            </w:tcBorders>
            <w:shd w:val="clear" w:color="000000" w:fill="DBE5F1"/>
            <w:hideMark/>
          </w:tcPr>
          <w:p w14:paraId="6FC96407" w14:textId="77777777" w:rsidR="0050073B" w:rsidRPr="0050073B" w:rsidRDefault="0050073B" w:rsidP="0050073B">
            <w:pPr>
              <w:rPr>
                <w:rFonts w:cs="Calibri"/>
                <w:b/>
                <w:bCs/>
                <w:color w:val="0E1B8D"/>
                <w:szCs w:val="24"/>
              </w:rPr>
            </w:pPr>
            <w:r w:rsidRPr="0050073B">
              <w:rPr>
                <w:rFonts w:cs="Calibri"/>
                <w:b/>
                <w:bCs/>
                <w:color w:val="0E1B8D"/>
                <w:szCs w:val="24"/>
              </w:rPr>
              <w:t xml:space="preserve">Evidence reference </w:t>
            </w:r>
          </w:p>
        </w:tc>
      </w:tr>
      <w:tr w:rsidR="0050073B" w:rsidRPr="0050073B" w14:paraId="5D531232" w14:textId="77777777" w:rsidTr="00F553A3">
        <w:trPr>
          <w:trHeight w:val="741"/>
        </w:trPr>
        <w:tc>
          <w:tcPr>
            <w:tcW w:w="1999" w:type="dxa"/>
            <w:tcBorders>
              <w:top w:val="nil"/>
              <w:left w:val="single" w:sz="8" w:space="0" w:color="000000"/>
              <w:bottom w:val="single" w:sz="8" w:space="0" w:color="4F81BD"/>
              <w:right w:val="single" w:sz="8" w:space="0" w:color="4F81BD"/>
            </w:tcBorders>
            <w:shd w:val="clear" w:color="000000" w:fill="DBE5F1"/>
          </w:tcPr>
          <w:p w14:paraId="14755758" w14:textId="77777777" w:rsidR="0050073B" w:rsidRPr="0050073B" w:rsidRDefault="0050073B" w:rsidP="0050073B">
            <w:pPr>
              <w:rPr>
                <w:rFonts w:cs="Calibri"/>
                <w:b/>
                <w:bCs/>
                <w:color w:val="305496"/>
              </w:rPr>
            </w:pPr>
          </w:p>
        </w:tc>
        <w:tc>
          <w:tcPr>
            <w:tcW w:w="2021" w:type="dxa"/>
            <w:tcBorders>
              <w:top w:val="nil"/>
              <w:left w:val="single" w:sz="8" w:space="0" w:color="4F81BD"/>
              <w:bottom w:val="single" w:sz="8" w:space="0" w:color="4F81BD"/>
              <w:right w:val="single" w:sz="8" w:space="0" w:color="4F81BD"/>
            </w:tcBorders>
            <w:shd w:val="clear" w:color="000000" w:fill="DBE5F1"/>
            <w:vAlign w:val="center"/>
            <w:hideMark/>
          </w:tcPr>
          <w:p w14:paraId="74A48AF4" w14:textId="77777777" w:rsidR="0050073B" w:rsidRPr="0050073B" w:rsidRDefault="0050073B" w:rsidP="0050073B">
            <w:pPr>
              <w:rPr>
                <w:rFonts w:cs="Calibri"/>
                <w:b/>
                <w:bCs/>
                <w:color w:val="305496"/>
              </w:rPr>
            </w:pPr>
            <w:r w:rsidRPr="0050073B">
              <w:rPr>
                <w:rFonts w:cs="Calibri"/>
                <w:b/>
                <w:bCs/>
              </w:rPr>
              <w:t>B-BBEE Requirements</w:t>
            </w:r>
          </w:p>
        </w:tc>
        <w:tc>
          <w:tcPr>
            <w:tcW w:w="6200" w:type="dxa"/>
            <w:gridSpan w:val="2"/>
            <w:tcBorders>
              <w:top w:val="single" w:sz="8" w:space="0" w:color="4F81BD"/>
              <w:left w:val="nil"/>
              <w:bottom w:val="single" w:sz="8" w:space="0" w:color="4F81BD"/>
              <w:right w:val="single" w:sz="8" w:space="0" w:color="000000"/>
            </w:tcBorders>
            <w:shd w:val="clear" w:color="000000" w:fill="DBE5F1"/>
            <w:hideMark/>
          </w:tcPr>
          <w:p w14:paraId="6773B77D" w14:textId="77777777" w:rsidR="0050073B" w:rsidRPr="0050073B" w:rsidRDefault="0050073B" w:rsidP="0050073B">
            <w:pPr>
              <w:rPr>
                <w:rFonts w:cs="Calibri"/>
                <w:b/>
                <w:bCs/>
                <w:color w:val="0E1B8D"/>
              </w:rPr>
            </w:pPr>
            <w:r w:rsidRPr="0050073B">
              <w:rPr>
                <w:rFonts w:cs="Calibri"/>
                <w:b/>
                <w:bCs/>
                <w:color w:val="0E1B8D"/>
              </w:rPr>
              <w:t> </w:t>
            </w:r>
          </w:p>
        </w:tc>
      </w:tr>
      <w:tr w:rsidR="0050073B" w:rsidRPr="0050073B" w14:paraId="13A7D93A" w14:textId="77777777" w:rsidTr="00F553A3">
        <w:trPr>
          <w:trHeight w:val="49"/>
        </w:trPr>
        <w:tc>
          <w:tcPr>
            <w:tcW w:w="1999" w:type="dxa"/>
            <w:tcBorders>
              <w:top w:val="nil"/>
              <w:left w:val="single" w:sz="8" w:space="0" w:color="000000"/>
              <w:bottom w:val="single" w:sz="8" w:space="0" w:color="000000"/>
              <w:right w:val="single" w:sz="8" w:space="0" w:color="4F81BD"/>
            </w:tcBorders>
          </w:tcPr>
          <w:p w14:paraId="56EDF58F" w14:textId="77777777" w:rsidR="0050073B" w:rsidRPr="0050073B" w:rsidRDefault="0050073B" w:rsidP="0050073B">
            <w:pPr>
              <w:rPr>
                <w:rFonts w:cs="Calibri"/>
              </w:rPr>
            </w:pPr>
            <w:r w:rsidRPr="0050073B">
              <w:rPr>
                <w:rFonts w:cs="Calibri"/>
              </w:rPr>
              <w:t>1)</w:t>
            </w:r>
          </w:p>
        </w:tc>
        <w:tc>
          <w:tcPr>
            <w:tcW w:w="2021" w:type="dxa"/>
            <w:tcBorders>
              <w:top w:val="nil"/>
              <w:left w:val="single" w:sz="8" w:space="0" w:color="4F81BD"/>
              <w:bottom w:val="single" w:sz="8" w:space="0" w:color="000000"/>
              <w:right w:val="single" w:sz="8" w:space="0" w:color="4F81BD"/>
            </w:tcBorders>
            <w:shd w:val="clear" w:color="auto" w:fill="auto"/>
            <w:hideMark/>
          </w:tcPr>
          <w:p w14:paraId="01F25049" w14:textId="77777777" w:rsidR="0050073B" w:rsidRPr="0050073B" w:rsidRDefault="0050073B" w:rsidP="0050073B">
            <w:pPr>
              <w:jc w:val="left"/>
              <w:rPr>
                <w:rFonts w:cs="Calibri"/>
                <w:b/>
                <w:bCs/>
              </w:rPr>
            </w:pPr>
            <w:r w:rsidRPr="0050073B">
              <w:rPr>
                <w:rFonts w:cs="Calibri"/>
                <w:b/>
                <w:bCs/>
              </w:rPr>
              <w:t>B-BBEE Requirements:</w:t>
            </w:r>
          </w:p>
          <w:p w14:paraId="47FEB21F" w14:textId="77777777" w:rsidR="0050073B" w:rsidRPr="0050073B" w:rsidRDefault="0050073B" w:rsidP="0050073B">
            <w:pPr>
              <w:jc w:val="left"/>
              <w:rPr>
                <w:rFonts w:cs="Calibri"/>
              </w:rPr>
            </w:pPr>
            <w:r w:rsidRPr="0050073B">
              <w:rPr>
                <w:rFonts w:cs="Calibri"/>
              </w:rPr>
              <w:t>Promotion of Transformational Objectives.</w:t>
            </w:r>
          </w:p>
        </w:tc>
        <w:tc>
          <w:tcPr>
            <w:tcW w:w="4216" w:type="dxa"/>
            <w:tcBorders>
              <w:top w:val="nil"/>
              <w:left w:val="nil"/>
              <w:bottom w:val="single" w:sz="8" w:space="0" w:color="000000"/>
              <w:right w:val="single" w:sz="8" w:space="0" w:color="4F81BD"/>
            </w:tcBorders>
            <w:shd w:val="clear" w:color="auto" w:fill="auto"/>
            <w:hideMark/>
          </w:tcPr>
          <w:p w14:paraId="1104328C" w14:textId="77777777" w:rsidR="0050073B" w:rsidRPr="00482A23" w:rsidRDefault="0050073B" w:rsidP="0050073B">
            <w:pPr>
              <w:rPr>
                <w:rFonts w:cs="Calibri"/>
                <w:szCs w:val="24"/>
                <w:lang w:eastAsia="en-GB"/>
              </w:rPr>
            </w:pPr>
            <w:r w:rsidRPr="00482A23">
              <w:rPr>
                <w:rFonts w:cs="Calibri"/>
                <w:b/>
                <w:bCs/>
              </w:rPr>
              <w:t>Evidence:</w:t>
            </w:r>
            <w:r w:rsidRPr="00482A23">
              <w:rPr>
                <w:rFonts w:cs="Calibri"/>
              </w:rPr>
              <w:br/>
            </w:r>
            <w:r w:rsidRPr="00482A23">
              <w:rPr>
                <w:rFonts w:cs="Calibri"/>
                <w:szCs w:val="24"/>
                <w:lang w:eastAsia="en-GB"/>
              </w:rPr>
              <w:t>The Bidder must provide a copy of the following relevant evidence for the Preferential Goal points which the Bidder qualifies for:</w:t>
            </w:r>
          </w:p>
          <w:p w14:paraId="6913E2D3" w14:textId="4BA70BC7" w:rsidR="0050073B" w:rsidRPr="00482A23" w:rsidRDefault="0050073B" w:rsidP="0050073B">
            <w:pPr>
              <w:numPr>
                <w:ilvl w:val="0"/>
                <w:numId w:val="53"/>
              </w:numPr>
              <w:spacing w:after="0"/>
              <w:ind w:left="460" w:hanging="460"/>
              <w:jc w:val="left"/>
              <w:outlineLvl w:val="0"/>
              <w:rPr>
                <w:rFonts w:asciiTheme="minorHAnsi" w:hAnsiTheme="minorHAnsi" w:cs="Calibri"/>
                <w:szCs w:val="24"/>
              </w:rPr>
            </w:pPr>
            <w:r w:rsidRPr="00482A23">
              <w:rPr>
                <w:rFonts w:asciiTheme="minorHAnsi" w:hAnsiTheme="minorHAnsi" w:cs="Calibri"/>
                <w:b/>
                <w:bCs/>
                <w:szCs w:val="24"/>
              </w:rPr>
              <w:t>Columns A, B</w:t>
            </w:r>
            <w:r w:rsidR="00677914" w:rsidRPr="00482A23">
              <w:rPr>
                <w:rFonts w:asciiTheme="minorHAnsi" w:hAnsiTheme="minorHAnsi" w:cs="Calibri"/>
                <w:b/>
                <w:bCs/>
                <w:szCs w:val="24"/>
              </w:rPr>
              <w:t xml:space="preserve">, </w:t>
            </w:r>
            <w:r w:rsidRPr="00482A23">
              <w:rPr>
                <w:rFonts w:asciiTheme="minorHAnsi" w:hAnsiTheme="minorHAnsi" w:cs="Calibri"/>
                <w:b/>
                <w:bCs/>
                <w:szCs w:val="24"/>
              </w:rPr>
              <w:t>C</w:t>
            </w:r>
            <w:r w:rsidR="00677914" w:rsidRPr="00482A23">
              <w:rPr>
                <w:rFonts w:asciiTheme="minorHAnsi" w:hAnsiTheme="minorHAnsi" w:cs="Calibri"/>
                <w:b/>
                <w:bCs/>
                <w:szCs w:val="24"/>
              </w:rPr>
              <w:t xml:space="preserve"> and D</w:t>
            </w:r>
            <w:r w:rsidRPr="00482A23">
              <w:rPr>
                <w:rFonts w:asciiTheme="minorHAnsi" w:hAnsiTheme="minorHAnsi" w:cs="Calibri"/>
                <w:b/>
                <w:bCs/>
                <w:szCs w:val="24"/>
              </w:rPr>
              <w:t xml:space="preserve"> in tables </w:t>
            </w:r>
            <w:r w:rsidR="00C8137D" w:rsidRPr="00482A23">
              <w:rPr>
                <w:rFonts w:asciiTheme="minorHAnsi" w:hAnsiTheme="minorHAnsi" w:cs="Calibri"/>
                <w:b/>
                <w:bCs/>
                <w:szCs w:val="24"/>
              </w:rPr>
              <w:t>12</w:t>
            </w:r>
            <w:r w:rsidRPr="00482A23">
              <w:rPr>
                <w:rFonts w:asciiTheme="minorHAnsi" w:hAnsiTheme="minorHAnsi" w:cs="Calibri"/>
                <w:b/>
                <w:bCs/>
                <w:szCs w:val="24"/>
              </w:rPr>
              <w:t xml:space="preserve">A or </w:t>
            </w:r>
            <w:r w:rsidR="00C8137D" w:rsidRPr="00482A23">
              <w:rPr>
                <w:rFonts w:asciiTheme="minorHAnsi" w:hAnsiTheme="minorHAnsi" w:cs="Calibri"/>
                <w:b/>
                <w:bCs/>
                <w:szCs w:val="24"/>
              </w:rPr>
              <w:t>12</w:t>
            </w:r>
            <w:r w:rsidRPr="00482A23">
              <w:rPr>
                <w:rFonts w:asciiTheme="minorHAnsi" w:hAnsiTheme="minorHAnsi" w:cs="Calibri"/>
                <w:b/>
                <w:bCs/>
                <w:szCs w:val="24"/>
              </w:rPr>
              <w:t>B</w:t>
            </w:r>
          </w:p>
          <w:p w14:paraId="3AFCE2F5" w14:textId="77777777" w:rsidR="00677914" w:rsidRPr="000956E0" w:rsidRDefault="00677914" w:rsidP="00677914">
            <w:pPr>
              <w:pStyle w:val="ListParagraph"/>
              <w:ind w:left="460"/>
              <w:jc w:val="left"/>
              <w:rPr>
                <w:rFonts w:cs="Calibri"/>
                <w:szCs w:val="24"/>
              </w:rPr>
            </w:pPr>
            <w:r w:rsidRPr="000956E0">
              <w:rPr>
                <w:bCs/>
                <w:szCs w:val="24"/>
              </w:rPr>
              <w:t xml:space="preserve">Copy of relevant proof of the following to confirm the B-BBEE status of the contributor </w:t>
            </w:r>
            <w:r w:rsidRPr="000956E0">
              <w:rPr>
                <w:rFonts w:cs="Calibri"/>
                <w:szCs w:val="24"/>
              </w:rPr>
              <w:t xml:space="preserve">as defined in </w:t>
            </w:r>
            <w:r w:rsidRPr="000956E0">
              <w:rPr>
                <w:bCs/>
                <w:szCs w:val="24"/>
              </w:rPr>
              <w:t>the</w:t>
            </w:r>
            <w:r w:rsidRPr="000956E0">
              <w:rPr>
                <w:rFonts w:cs="Calibri"/>
                <w:szCs w:val="24"/>
              </w:rPr>
              <w:t xml:space="preserve"> Broad-Based Black Economic Empowerment Act:</w:t>
            </w:r>
          </w:p>
          <w:p w14:paraId="129B9438" w14:textId="77777777" w:rsidR="00677914" w:rsidRPr="000956E0" w:rsidRDefault="00677914" w:rsidP="00677914">
            <w:pPr>
              <w:pStyle w:val="ListParagraph"/>
              <w:numPr>
                <w:ilvl w:val="4"/>
                <w:numId w:val="66"/>
              </w:numPr>
              <w:ind w:left="746" w:hanging="284"/>
              <w:jc w:val="left"/>
              <w:rPr>
                <w:bCs/>
                <w:i/>
                <w:iCs/>
                <w:szCs w:val="24"/>
              </w:rPr>
            </w:pPr>
            <w:r w:rsidRPr="000956E0">
              <w:rPr>
                <w:b/>
                <w:i/>
                <w:iCs/>
                <w:szCs w:val="24"/>
              </w:rPr>
              <w:t>B-BBEE certificate</w:t>
            </w:r>
            <w:r w:rsidRPr="000956E0">
              <w:rPr>
                <w:bCs/>
                <w:i/>
                <w:iCs/>
                <w:szCs w:val="24"/>
              </w:rPr>
              <w:t xml:space="preserve"> (from a SANAS Accredited Agency);</w:t>
            </w:r>
          </w:p>
          <w:p w14:paraId="7591D932" w14:textId="77777777" w:rsidR="00677914" w:rsidRPr="000956E0" w:rsidRDefault="00677914" w:rsidP="00677914">
            <w:pPr>
              <w:pStyle w:val="ListParagraph"/>
              <w:ind w:left="746"/>
              <w:jc w:val="left"/>
              <w:rPr>
                <w:b/>
                <w:szCs w:val="24"/>
              </w:rPr>
            </w:pPr>
            <w:r w:rsidRPr="000956E0">
              <w:rPr>
                <w:b/>
                <w:szCs w:val="24"/>
              </w:rPr>
              <w:t xml:space="preserve">or </w:t>
            </w:r>
          </w:p>
          <w:p w14:paraId="77463D7C" w14:textId="1DAB37A7" w:rsidR="00677914" w:rsidRPr="00482A23" w:rsidRDefault="00677914" w:rsidP="00677914">
            <w:pPr>
              <w:pStyle w:val="ListParagraph"/>
              <w:ind w:left="746"/>
              <w:jc w:val="left"/>
              <w:rPr>
                <w:rFonts w:cs="Calibri"/>
                <w:bCs/>
                <w:szCs w:val="24"/>
              </w:rPr>
            </w:pPr>
            <w:r w:rsidRPr="000956E0">
              <w:rPr>
                <w:b/>
                <w:i/>
                <w:iCs/>
                <w:szCs w:val="24"/>
              </w:rPr>
              <w:t xml:space="preserve">Sworn affidavit </w:t>
            </w:r>
            <w:r w:rsidRPr="000956E0">
              <w:rPr>
                <w:bCs/>
                <w:szCs w:val="24"/>
              </w:rPr>
              <w:t>in the format provided by CIPC -</w:t>
            </w:r>
            <w:r w:rsidRPr="000956E0">
              <w:rPr>
                <w:b/>
                <w:i/>
                <w:iCs/>
                <w:szCs w:val="24"/>
              </w:rPr>
              <w:t xml:space="preserve"> Applicable to EMEs and QSEs only</w:t>
            </w:r>
            <w:r w:rsidR="00D85966" w:rsidRPr="00482A23">
              <w:rPr>
                <w:b/>
                <w:i/>
                <w:iCs/>
                <w:szCs w:val="24"/>
              </w:rPr>
              <w:t>;</w:t>
            </w:r>
          </w:p>
          <w:p w14:paraId="3AF19ACF" w14:textId="4B5E2818" w:rsidR="0050073B" w:rsidRPr="00482A23" w:rsidRDefault="0050073B" w:rsidP="0050073B">
            <w:pPr>
              <w:spacing w:after="0"/>
              <w:ind w:left="460"/>
              <w:jc w:val="left"/>
              <w:outlineLvl w:val="0"/>
              <w:rPr>
                <w:rFonts w:asciiTheme="minorHAnsi" w:hAnsiTheme="minorHAnsi" w:cs="Calibri"/>
                <w:szCs w:val="24"/>
              </w:rPr>
            </w:pPr>
            <w:r w:rsidRPr="00482A23">
              <w:rPr>
                <w:rFonts w:asciiTheme="minorHAnsi" w:hAnsiTheme="minorHAnsi" w:cs="Calibri"/>
                <w:b/>
                <w:bCs/>
                <w:szCs w:val="24"/>
              </w:rPr>
              <w:t>and/ or</w:t>
            </w:r>
          </w:p>
          <w:p w14:paraId="61CCCF17" w14:textId="7114762E" w:rsidR="0050073B" w:rsidRPr="00482A23" w:rsidRDefault="0050073B" w:rsidP="0050073B">
            <w:pPr>
              <w:numPr>
                <w:ilvl w:val="0"/>
                <w:numId w:val="53"/>
              </w:numPr>
              <w:spacing w:after="0"/>
              <w:ind w:left="460" w:hanging="460"/>
              <w:jc w:val="left"/>
              <w:outlineLvl w:val="0"/>
              <w:rPr>
                <w:rFonts w:asciiTheme="minorHAnsi" w:hAnsiTheme="minorHAnsi" w:cs="Calibri"/>
                <w:b/>
                <w:bCs/>
                <w:szCs w:val="24"/>
              </w:rPr>
            </w:pPr>
            <w:r w:rsidRPr="00482A23">
              <w:rPr>
                <w:rFonts w:asciiTheme="minorHAnsi" w:hAnsiTheme="minorHAnsi" w:cs="Calibri"/>
                <w:b/>
                <w:bCs/>
                <w:szCs w:val="24"/>
              </w:rPr>
              <w:t xml:space="preserve">Column D in tables </w:t>
            </w:r>
            <w:r w:rsidR="00C8137D" w:rsidRPr="00482A23">
              <w:rPr>
                <w:rFonts w:asciiTheme="minorHAnsi" w:hAnsiTheme="minorHAnsi" w:cs="Calibri"/>
                <w:b/>
                <w:bCs/>
                <w:szCs w:val="24"/>
              </w:rPr>
              <w:t>12</w:t>
            </w:r>
            <w:r w:rsidRPr="00482A23">
              <w:rPr>
                <w:rFonts w:asciiTheme="minorHAnsi" w:hAnsiTheme="minorHAnsi" w:cs="Calibri"/>
                <w:b/>
                <w:bCs/>
                <w:szCs w:val="24"/>
              </w:rPr>
              <w:t xml:space="preserve">A or </w:t>
            </w:r>
            <w:r w:rsidR="00C8137D" w:rsidRPr="00482A23">
              <w:rPr>
                <w:rFonts w:asciiTheme="minorHAnsi" w:hAnsiTheme="minorHAnsi" w:cs="Calibri"/>
                <w:b/>
                <w:bCs/>
                <w:szCs w:val="24"/>
              </w:rPr>
              <w:t>12</w:t>
            </w:r>
            <w:r w:rsidRPr="00482A23">
              <w:rPr>
                <w:rFonts w:asciiTheme="minorHAnsi" w:hAnsiTheme="minorHAnsi" w:cs="Calibri"/>
                <w:b/>
                <w:bCs/>
                <w:szCs w:val="24"/>
              </w:rPr>
              <w:t>B</w:t>
            </w:r>
          </w:p>
          <w:p w14:paraId="23A5AA5B" w14:textId="77777777" w:rsidR="00677914" w:rsidRPr="00482A23" w:rsidRDefault="0050073B" w:rsidP="0050073B">
            <w:pPr>
              <w:spacing w:after="0"/>
              <w:ind w:left="460"/>
              <w:jc w:val="left"/>
              <w:outlineLvl w:val="0"/>
              <w:rPr>
                <w:rFonts w:asciiTheme="minorHAnsi" w:hAnsiTheme="minorHAnsi"/>
                <w:bCs/>
                <w:szCs w:val="24"/>
              </w:rPr>
            </w:pPr>
            <w:r w:rsidRPr="00482A23">
              <w:rPr>
                <w:rFonts w:asciiTheme="minorHAnsi" w:hAnsiTheme="minorHAnsi"/>
                <w:bCs/>
                <w:szCs w:val="24"/>
              </w:rPr>
              <w:t xml:space="preserve">Copy of </w:t>
            </w:r>
            <w:r w:rsidRPr="00482A23">
              <w:rPr>
                <w:rFonts w:asciiTheme="minorHAnsi" w:hAnsiTheme="minorHAnsi"/>
                <w:b/>
                <w:i/>
                <w:iCs/>
                <w:szCs w:val="24"/>
              </w:rPr>
              <w:t>South African Identification Document (ID)</w:t>
            </w:r>
            <w:r w:rsidRPr="00482A23">
              <w:rPr>
                <w:rFonts w:asciiTheme="minorHAnsi" w:hAnsiTheme="minorHAnsi"/>
                <w:bCs/>
                <w:szCs w:val="24"/>
              </w:rPr>
              <w:t xml:space="preserve">; </w:t>
            </w:r>
          </w:p>
          <w:p w14:paraId="093181AC" w14:textId="37B7DCFD" w:rsidR="0050073B" w:rsidRPr="00482A23" w:rsidRDefault="0050073B" w:rsidP="0050073B">
            <w:pPr>
              <w:spacing w:after="0"/>
              <w:ind w:left="460"/>
              <w:jc w:val="left"/>
              <w:outlineLvl w:val="0"/>
              <w:rPr>
                <w:rFonts w:asciiTheme="minorHAnsi" w:hAnsiTheme="minorHAnsi"/>
                <w:bCs/>
                <w:szCs w:val="24"/>
              </w:rPr>
            </w:pPr>
            <w:r w:rsidRPr="00482A23">
              <w:rPr>
                <w:rFonts w:asciiTheme="minorHAnsi" w:hAnsiTheme="minorHAnsi"/>
                <w:b/>
                <w:szCs w:val="24"/>
              </w:rPr>
              <w:t>and/ or</w:t>
            </w:r>
          </w:p>
          <w:p w14:paraId="4B484E91" w14:textId="7CFA5D4D" w:rsidR="0050073B" w:rsidRPr="00482A23" w:rsidRDefault="0050073B" w:rsidP="0050073B">
            <w:pPr>
              <w:numPr>
                <w:ilvl w:val="0"/>
                <w:numId w:val="53"/>
              </w:numPr>
              <w:spacing w:after="0"/>
              <w:ind w:left="460" w:hanging="460"/>
              <w:jc w:val="left"/>
              <w:outlineLvl w:val="0"/>
              <w:rPr>
                <w:rFonts w:asciiTheme="minorHAnsi" w:hAnsiTheme="minorHAnsi" w:cs="Calibri"/>
                <w:b/>
                <w:bCs/>
                <w:szCs w:val="24"/>
              </w:rPr>
            </w:pPr>
            <w:r w:rsidRPr="00482A23">
              <w:rPr>
                <w:rFonts w:asciiTheme="minorHAnsi" w:hAnsiTheme="minorHAnsi" w:cs="Calibri"/>
                <w:b/>
                <w:bCs/>
                <w:szCs w:val="24"/>
              </w:rPr>
              <w:t xml:space="preserve">Column E in tables </w:t>
            </w:r>
            <w:r w:rsidR="00C8137D" w:rsidRPr="00482A23">
              <w:rPr>
                <w:rFonts w:asciiTheme="minorHAnsi" w:hAnsiTheme="minorHAnsi" w:cs="Calibri"/>
                <w:b/>
                <w:bCs/>
                <w:szCs w:val="24"/>
              </w:rPr>
              <w:t>12</w:t>
            </w:r>
            <w:r w:rsidRPr="00482A23">
              <w:rPr>
                <w:rFonts w:asciiTheme="minorHAnsi" w:hAnsiTheme="minorHAnsi" w:cs="Calibri"/>
                <w:b/>
                <w:bCs/>
                <w:szCs w:val="24"/>
              </w:rPr>
              <w:t xml:space="preserve">A or </w:t>
            </w:r>
            <w:r w:rsidR="00C8137D" w:rsidRPr="00482A23">
              <w:rPr>
                <w:rFonts w:asciiTheme="minorHAnsi" w:hAnsiTheme="minorHAnsi" w:cs="Calibri"/>
                <w:b/>
                <w:bCs/>
                <w:szCs w:val="24"/>
              </w:rPr>
              <w:t>12</w:t>
            </w:r>
            <w:r w:rsidRPr="00482A23">
              <w:rPr>
                <w:rFonts w:asciiTheme="minorHAnsi" w:hAnsiTheme="minorHAnsi" w:cs="Calibri"/>
                <w:b/>
                <w:bCs/>
                <w:szCs w:val="24"/>
              </w:rPr>
              <w:t>B</w:t>
            </w:r>
          </w:p>
          <w:p w14:paraId="24394E1E" w14:textId="77777777" w:rsidR="00677914" w:rsidRPr="00482A23" w:rsidRDefault="00677914" w:rsidP="00677914">
            <w:pPr>
              <w:pStyle w:val="ListParagraph"/>
              <w:ind w:left="460"/>
              <w:jc w:val="left"/>
              <w:rPr>
                <w:rFonts w:cs="Calibri"/>
                <w:szCs w:val="24"/>
              </w:rPr>
            </w:pPr>
            <w:r w:rsidRPr="000956E0">
              <w:rPr>
                <w:bCs/>
                <w:szCs w:val="24"/>
              </w:rPr>
              <w:t xml:space="preserve">Copy of </w:t>
            </w:r>
            <w:r w:rsidRPr="000956E0">
              <w:rPr>
                <w:b/>
                <w:i/>
                <w:iCs/>
                <w:szCs w:val="24"/>
              </w:rPr>
              <w:t>Medical Certificate</w:t>
            </w:r>
            <w:r w:rsidRPr="000956E0">
              <w:rPr>
                <w:bCs/>
                <w:szCs w:val="24"/>
              </w:rPr>
              <w:t xml:space="preserve"> </w:t>
            </w:r>
            <w:r w:rsidRPr="000956E0">
              <w:rPr>
                <w:b/>
                <w:i/>
                <w:iCs/>
                <w:szCs w:val="24"/>
              </w:rPr>
              <w:t xml:space="preserve">clearly indicating the disability in line with the B-BBEE status claimed </w:t>
            </w:r>
            <w:r w:rsidRPr="000956E0">
              <w:rPr>
                <w:rFonts w:cs="Calibri"/>
                <w:b/>
                <w:i/>
                <w:iCs/>
                <w:szCs w:val="24"/>
              </w:rPr>
              <w:t xml:space="preserve">as defined in </w:t>
            </w:r>
            <w:r w:rsidRPr="000956E0">
              <w:rPr>
                <w:b/>
                <w:i/>
                <w:iCs/>
                <w:szCs w:val="24"/>
              </w:rPr>
              <w:t>the</w:t>
            </w:r>
            <w:r w:rsidRPr="000956E0">
              <w:rPr>
                <w:rFonts w:cs="Calibri"/>
                <w:b/>
                <w:i/>
                <w:iCs/>
                <w:szCs w:val="24"/>
              </w:rPr>
              <w:t xml:space="preserve"> Broad-Based Black Economic Empowerment Act</w:t>
            </w:r>
            <w:r w:rsidRPr="000956E0">
              <w:rPr>
                <w:rFonts w:cs="Calibri"/>
                <w:szCs w:val="24"/>
              </w:rPr>
              <w:t>.</w:t>
            </w:r>
          </w:p>
          <w:p w14:paraId="450C5352" w14:textId="77777777" w:rsidR="00677914" w:rsidRPr="00482A23" w:rsidRDefault="00677914" w:rsidP="00677914">
            <w:pPr>
              <w:pStyle w:val="ListParagraph"/>
              <w:ind w:left="460"/>
              <w:jc w:val="left"/>
              <w:rPr>
                <w:rFonts w:cs="Calibri"/>
                <w:szCs w:val="24"/>
              </w:rPr>
            </w:pPr>
          </w:p>
          <w:p w14:paraId="77310A37" w14:textId="77777777" w:rsidR="00ED17A5" w:rsidRPr="00482A23" w:rsidRDefault="00ED17A5" w:rsidP="00677914">
            <w:pPr>
              <w:pStyle w:val="ListParagraph"/>
              <w:ind w:left="460"/>
              <w:jc w:val="left"/>
              <w:rPr>
                <w:rFonts w:cs="Calibri"/>
                <w:szCs w:val="24"/>
              </w:rPr>
            </w:pPr>
          </w:p>
          <w:p w14:paraId="772C37B0" w14:textId="77777777" w:rsidR="00677914" w:rsidRPr="00482A23" w:rsidRDefault="00677914" w:rsidP="00677914">
            <w:pPr>
              <w:jc w:val="left"/>
              <w:rPr>
                <w:rFonts w:cs="Calibri"/>
                <w:b/>
                <w:bCs/>
              </w:rPr>
            </w:pPr>
            <w:r w:rsidRPr="000956E0">
              <w:rPr>
                <w:rFonts w:cs="Calibri"/>
                <w:b/>
                <w:bCs/>
              </w:rPr>
              <w:lastRenderedPageBreak/>
              <w:t>Note:</w:t>
            </w:r>
          </w:p>
          <w:p w14:paraId="766164F4" w14:textId="77777777" w:rsidR="00677914" w:rsidRPr="000956E0" w:rsidRDefault="00677914" w:rsidP="00677914">
            <w:pPr>
              <w:jc w:val="left"/>
              <w:rPr>
                <w:bCs/>
                <w:szCs w:val="24"/>
              </w:rPr>
            </w:pPr>
            <w:proofErr w:type="gramStart"/>
            <w:r w:rsidRPr="000956E0">
              <w:rPr>
                <w:bCs/>
                <w:szCs w:val="24"/>
              </w:rPr>
              <w:t>The  CIPC</w:t>
            </w:r>
            <w:proofErr w:type="gramEnd"/>
            <w:r w:rsidRPr="000956E0">
              <w:rPr>
                <w:bCs/>
                <w:szCs w:val="24"/>
              </w:rPr>
              <w:t xml:space="preserve"> (Companies and Intellectual Property Commission) registration documents will also be used as evidence to confirm compliance to the Preferential procurement requirements as part of the evaluation process.</w:t>
            </w:r>
          </w:p>
          <w:p w14:paraId="4A901E45" w14:textId="322B7B33" w:rsidR="0050073B" w:rsidRPr="00482A23" w:rsidRDefault="0050073B" w:rsidP="0050073B">
            <w:pPr>
              <w:jc w:val="left"/>
              <w:rPr>
                <w:rFonts w:cs="Calibri"/>
              </w:rPr>
            </w:pPr>
            <w:r w:rsidRPr="00482A23">
              <w:rPr>
                <w:rFonts w:cs="Calibri"/>
              </w:rPr>
              <w:br/>
            </w:r>
            <w:r w:rsidRPr="00482A23">
              <w:rPr>
                <w:rFonts w:cs="Calibri"/>
                <w:b/>
                <w:bCs/>
              </w:rPr>
              <w:t>Points allocation:</w:t>
            </w:r>
            <w:r w:rsidRPr="00482A23">
              <w:rPr>
                <w:rFonts w:cs="Calibri"/>
              </w:rPr>
              <w:br/>
              <w:t xml:space="preserve">Points will be allocated for bidders that meets the requirements as indicated in either </w:t>
            </w:r>
            <w:r w:rsidRPr="00482A23" w:rsidDel="00FC1EAF">
              <w:rPr>
                <w:rFonts w:cs="Calibri"/>
                <w:b/>
                <w:bCs/>
              </w:rPr>
              <w:t>table</w:t>
            </w:r>
            <w:r w:rsidRPr="00482A23">
              <w:rPr>
                <w:rFonts w:cs="Calibri"/>
                <w:b/>
                <w:bCs/>
              </w:rPr>
              <w:t xml:space="preserve"> </w:t>
            </w:r>
            <w:r w:rsidR="00C8137D" w:rsidRPr="00482A23">
              <w:rPr>
                <w:rFonts w:cs="Calibri"/>
                <w:b/>
                <w:bCs/>
              </w:rPr>
              <w:t>12</w:t>
            </w:r>
            <w:r w:rsidRPr="00482A23">
              <w:rPr>
                <w:rFonts w:cs="Calibri"/>
                <w:b/>
                <w:bCs/>
              </w:rPr>
              <w:t xml:space="preserve">A, or </w:t>
            </w:r>
            <w:r w:rsidR="00C8137D" w:rsidRPr="00482A23">
              <w:rPr>
                <w:rFonts w:cs="Calibri"/>
                <w:b/>
                <w:bCs/>
              </w:rPr>
              <w:t>12</w:t>
            </w:r>
            <w:r w:rsidRPr="00482A23">
              <w:rPr>
                <w:rFonts w:cs="Calibri"/>
                <w:b/>
                <w:bCs/>
              </w:rPr>
              <w:t>B in section 4.6.1.</w:t>
            </w:r>
          </w:p>
          <w:p w14:paraId="15E607B3" w14:textId="77777777" w:rsidR="0050073B" w:rsidRPr="00482A23" w:rsidRDefault="0050073B" w:rsidP="0050073B">
            <w:pPr>
              <w:rPr>
                <w:rFonts w:cs="Calibri"/>
              </w:rPr>
            </w:pPr>
          </w:p>
        </w:tc>
        <w:tc>
          <w:tcPr>
            <w:tcW w:w="1984" w:type="dxa"/>
            <w:tcBorders>
              <w:top w:val="nil"/>
              <w:left w:val="nil"/>
              <w:bottom w:val="single" w:sz="8" w:space="0" w:color="000000"/>
              <w:right w:val="single" w:sz="8" w:space="0" w:color="000000"/>
            </w:tcBorders>
            <w:shd w:val="clear" w:color="auto" w:fill="auto"/>
            <w:hideMark/>
          </w:tcPr>
          <w:p w14:paraId="34C20E35" w14:textId="3663FBCC" w:rsidR="0050073B" w:rsidRPr="0050073B" w:rsidRDefault="0050073B" w:rsidP="0050073B">
            <w:pPr>
              <w:jc w:val="left"/>
              <w:rPr>
                <w:rFonts w:cs="Calibri"/>
                <w:color w:val="FF0000"/>
                <w:highlight w:val="lightGray"/>
              </w:rPr>
            </w:pPr>
            <w:r w:rsidRPr="0050073B">
              <w:rPr>
                <w:rFonts w:cs="Calibri"/>
                <w:color w:val="FF0000"/>
              </w:rPr>
              <w:lastRenderedPageBreak/>
              <w:t xml:space="preserve">&lt;provide unique reference to </w:t>
            </w:r>
            <w:proofErr w:type="gramStart"/>
            <w:r w:rsidRPr="0050073B">
              <w:rPr>
                <w:rFonts w:cs="Calibri"/>
                <w:color w:val="FF0000"/>
              </w:rPr>
              <w:t>locate  substantiating</w:t>
            </w:r>
            <w:proofErr w:type="gramEnd"/>
            <w:r w:rsidRPr="0050073B">
              <w:rPr>
                <w:rFonts w:cs="Calibri"/>
                <w:color w:val="FF0000"/>
              </w:rPr>
              <w:t xml:space="preserve"> evidence in the bid response – </w:t>
            </w:r>
            <w:r w:rsidRPr="0050073B">
              <w:rPr>
                <w:rFonts w:cs="Calibri"/>
                <w:b/>
                <w:bCs/>
                <w:color w:val="FF0000"/>
              </w:rPr>
              <w:t>Annex A</w:t>
            </w:r>
            <w:r w:rsidRPr="00495E2A">
              <w:rPr>
                <w:rFonts w:cs="Calibri"/>
                <w:b/>
                <w:bCs/>
                <w:color w:val="FF0000"/>
              </w:rPr>
              <w:t xml:space="preserve">, </w:t>
            </w:r>
            <w:r w:rsidRPr="00FC1C29">
              <w:rPr>
                <w:rFonts w:cs="Calibri"/>
                <w:b/>
                <w:bCs/>
                <w:color w:val="FF0000"/>
              </w:rPr>
              <w:t>section 5.</w:t>
            </w:r>
            <w:r w:rsidR="00495E2A" w:rsidRPr="00FC1C29">
              <w:rPr>
                <w:rFonts w:cs="Calibri"/>
                <w:b/>
                <w:bCs/>
                <w:color w:val="FF0000"/>
              </w:rPr>
              <w:t>4</w:t>
            </w:r>
            <w:r w:rsidRPr="00FC1C29">
              <w:rPr>
                <w:rFonts w:cs="Calibri"/>
                <w:color w:val="FF0000"/>
              </w:rPr>
              <w:t>&gt;</w:t>
            </w:r>
          </w:p>
        </w:tc>
      </w:tr>
    </w:tbl>
    <w:p w14:paraId="294554F9" w14:textId="77777777" w:rsidR="0050073B" w:rsidRPr="0050073B" w:rsidRDefault="0050073B" w:rsidP="002E1284">
      <w:pPr>
        <w:rPr>
          <w:rFonts w:cs="Calibri"/>
          <w:b/>
          <w:bCs/>
          <w:szCs w:val="24"/>
          <w:highlight w:val="lightGray"/>
        </w:rPr>
        <w:sectPr w:rsidR="0050073B" w:rsidRPr="0050073B" w:rsidSect="00D06EA0">
          <w:pgSz w:w="11906" w:h="16838"/>
          <w:pgMar w:top="1138" w:right="1138" w:bottom="1138" w:left="1138" w:header="677" w:footer="677" w:gutter="0"/>
          <w:cols w:space="708"/>
          <w:docGrid w:linePitch="360"/>
        </w:sectPr>
      </w:pPr>
    </w:p>
    <w:p w14:paraId="00EF8BF5" w14:textId="77777777" w:rsidR="002E1284" w:rsidRPr="00A324A1" w:rsidRDefault="002E1284" w:rsidP="002E1284">
      <w:pPr>
        <w:rPr>
          <w:rFonts w:cs="Calibri"/>
          <w:lang w:eastAsia="en-GB"/>
        </w:rPr>
      </w:pPr>
      <w:r w:rsidRPr="00A324A1">
        <w:rPr>
          <w:rFonts w:cs="Calibri"/>
          <w:b/>
          <w:bCs/>
        </w:rPr>
        <w:lastRenderedPageBreak/>
        <w:t>Table 12A</w:t>
      </w:r>
      <w:r w:rsidRPr="00A324A1">
        <w:rPr>
          <w:rFonts w:cs="Calibri"/>
          <w:lang w:eastAsia="en-GB"/>
        </w:rPr>
        <w:t>: B-BBEE Points as part of the Preference Goal requirements</w:t>
      </w:r>
      <w:r w:rsidRPr="00A324A1">
        <w:rPr>
          <w:rFonts w:cs="Calibri"/>
          <w:color w:val="0E1B8D"/>
          <w:lang w:eastAsia="en-GB"/>
        </w:rPr>
        <w:t xml:space="preserve"> </w:t>
      </w:r>
      <w:r w:rsidRPr="00A324A1">
        <w:rPr>
          <w:rFonts w:cs="Calibri"/>
          <w:lang w:eastAsia="en-GB"/>
        </w:rPr>
        <w:t>(Preferential Goal Requirements for (80/20) system)</w:t>
      </w:r>
    </w:p>
    <w:p w14:paraId="3EAD0795" w14:textId="77777777" w:rsidR="008E67C1" w:rsidRPr="000956E0" w:rsidRDefault="008E67C1" w:rsidP="008E67C1">
      <w:pPr>
        <w:rPr>
          <w:rFonts w:cs="Calibri"/>
          <w:b/>
          <w:color w:val="FF0000"/>
          <w:kern w:val="24"/>
          <w:sz w:val="20"/>
          <w:szCs w:val="20"/>
          <w:lang w:eastAsia="en-GB"/>
        </w:rPr>
      </w:pPr>
      <w:r w:rsidRPr="000956E0">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8E67C1" w:rsidRPr="00A324A1" w14:paraId="02143405" w14:textId="77777777" w:rsidTr="00642E57">
        <w:trPr>
          <w:trHeight w:val="340"/>
        </w:trPr>
        <w:tc>
          <w:tcPr>
            <w:tcW w:w="236" w:type="dxa"/>
            <w:tcBorders>
              <w:top w:val="nil"/>
              <w:left w:val="nil"/>
              <w:bottom w:val="nil"/>
              <w:right w:val="nil"/>
            </w:tcBorders>
            <w:shd w:val="clear" w:color="auto" w:fill="auto"/>
            <w:noWrap/>
            <w:vAlign w:val="bottom"/>
            <w:hideMark/>
          </w:tcPr>
          <w:p w14:paraId="0F08C538"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shd w:val="clear" w:color="auto" w:fill="auto"/>
            <w:noWrap/>
            <w:vAlign w:val="bottom"/>
            <w:hideMark/>
          </w:tcPr>
          <w:p w14:paraId="5E82A0A7"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shd w:val="clear" w:color="auto" w:fill="auto"/>
            <w:noWrap/>
            <w:vAlign w:val="bottom"/>
            <w:hideMark/>
          </w:tcPr>
          <w:p w14:paraId="545A000E"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shd w:val="clear" w:color="auto" w:fill="auto"/>
            <w:noWrap/>
            <w:vAlign w:val="bottom"/>
            <w:hideMark/>
          </w:tcPr>
          <w:p w14:paraId="1BC10DAD"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5836719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shd w:val="clear" w:color="auto" w:fill="auto"/>
            <w:noWrap/>
            <w:vAlign w:val="bottom"/>
            <w:hideMark/>
          </w:tcPr>
          <w:p w14:paraId="3BB0ECE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shd w:val="clear" w:color="auto" w:fill="auto"/>
            <w:noWrap/>
            <w:vAlign w:val="bottom"/>
            <w:hideMark/>
          </w:tcPr>
          <w:p w14:paraId="0D7DFA9F"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shd w:val="clear" w:color="auto" w:fill="auto"/>
            <w:noWrap/>
            <w:vAlign w:val="bottom"/>
            <w:hideMark/>
          </w:tcPr>
          <w:p w14:paraId="350453EB"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r>
      <w:tr w:rsidR="008E67C1" w:rsidRPr="00A324A1" w14:paraId="42D4B4A4" w14:textId="77777777" w:rsidTr="00642E57">
        <w:trPr>
          <w:trHeight w:val="320"/>
        </w:trPr>
        <w:tc>
          <w:tcPr>
            <w:tcW w:w="236" w:type="dxa"/>
            <w:tcBorders>
              <w:top w:val="nil"/>
              <w:left w:val="nil"/>
              <w:bottom w:val="nil"/>
              <w:right w:val="nil"/>
            </w:tcBorders>
            <w:shd w:val="clear" w:color="auto" w:fill="auto"/>
            <w:noWrap/>
            <w:vAlign w:val="bottom"/>
            <w:hideMark/>
          </w:tcPr>
          <w:p w14:paraId="5C1C4888"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4176366" w14:textId="77777777" w:rsidR="008E67C1" w:rsidRPr="000956E0" w:rsidRDefault="008E67C1" w:rsidP="00642E57">
            <w:pPr>
              <w:spacing w:after="0" w:line="240" w:lineRule="auto"/>
              <w:ind w:firstLine="3"/>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04D104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777486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shd w:val="clear" w:color="auto" w:fill="auto"/>
            <w:vAlign w:val="center"/>
            <w:hideMark/>
          </w:tcPr>
          <w:p w14:paraId="762200AB" w14:textId="77777777" w:rsidR="008E67C1" w:rsidRPr="000956E0" w:rsidRDefault="008E67C1"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Black Owned</w:t>
            </w:r>
            <w:r w:rsidRPr="000956E0">
              <w:rPr>
                <w:rFonts w:eastAsia="Times New Roman" w:cs="Calibri Light"/>
                <w:b/>
                <w:bCs/>
                <w:sz w:val="20"/>
                <w:szCs w:val="20"/>
                <w:lang w:eastAsia="en-GB"/>
              </w:rPr>
              <w:br/>
              <w:t>(BO)</w:t>
            </w:r>
            <w:r w:rsidRPr="000956E0">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shd w:val="clear" w:color="auto" w:fill="auto"/>
            <w:vAlign w:val="center"/>
            <w:hideMark/>
          </w:tcPr>
          <w:p w14:paraId="11808B1F" w14:textId="77777777" w:rsidR="008E67C1" w:rsidRPr="000956E0" w:rsidRDefault="008E67C1" w:rsidP="00642E57">
            <w:pPr>
              <w:spacing w:after="24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Woman Owned</w:t>
            </w:r>
            <w:r w:rsidRPr="000956E0">
              <w:rPr>
                <w:rFonts w:eastAsia="Times New Roman" w:cs="Calibri Light"/>
                <w:b/>
                <w:bCs/>
                <w:sz w:val="20"/>
                <w:szCs w:val="20"/>
                <w:lang w:eastAsia="en-GB"/>
              </w:rPr>
              <w:br/>
              <w:t>(BWO)</w:t>
            </w:r>
            <w:r w:rsidRPr="000956E0">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shd w:val="clear" w:color="auto" w:fill="auto"/>
            <w:vAlign w:val="center"/>
            <w:hideMark/>
          </w:tcPr>
          <w:p w14:paraId="0B65E66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shd w:val="clear" w:color="auto" w:fill="auto"/>
            <w:vAlign w:val="center"/>
            <w:hideMark/>
          </w:tcPr>
          <w:p w14:paraId="5F45A5F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FD8BD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EA8208" w14:textId="77777777" w:rsidR="008E67C1" w:rsidRPr="000956E0" w:rsidRDefault="008E67C1" w:rsidP="00642E57">
            <w:pPr>
              <w:spacing w:after="0" w:line="240" w:lineRule="auto"/>
              <w:jc w:val="center"/>
              <w:rPr>
                <w:rFonts w:eastAsia="Times New Roman" w:cs="Calibri Light"/>
                <w:b/>
                <w:bCs/>
                <w:color w:val="FF0000"/>
                <w:sz w:val="20"/>
                <w:szCs w:val="20"/>
                <w:lang w:eastAsia="en-GB"/>
              </w:rPr>
            </w:pPr>
            <w:r w:rsidRPr="000956E0">
              <w:rPr>
                <w:rFonts w:eastAsia="Times New Roman" w:cs="Calibri Light"/>
                <w:b/>
                <w:bCs/>
                <w:color w:val="FF0000"/>
                <w:sz w:val="20"/>
                <w:szCs w:val="20"/>
                <w:lang w:eastAsia="en-GB"/>
              </w:rPr>
              <w:t>Bidder to select the section for points they wish to claim</w:t>
            </w:r>
            <w:r w:rsidRPr="000956E0">
              <w:rPr>
                <w:rFonts w:eastAsia="Times New Roman" w:cs="Calibri Light"/>
                <w:b/>
                <w:bCs/>
                <w:color w:val="FF0000"/>
                <w:sz w:val="20"/>
                <w:szCs w:val="20"/>
                <w:lang w:eastAsia="en-GB"/>
              </w:rPr>
              <w:br/>
              <w:t>(Mark as Y= Yes)</w:t>
            </w:r>
          </w:p>
        </w:tc>
        <w:tc>
          <w:tcPr>
            <w:tcW w:w="1863" w:type="dxa"/>
            <w:tcBorders>
              <w:top w:val="nil"/>
              <w:left w:val="nil"/>
              <w:bottom w:val="nil"/>
              <w:right w:val="nil"/>
            </w:tcBorders>
            <w:shd w:val="clear" w:color="auto" w:fill="auto"/>
            <w:noWrap/>
            <w:vAlign w:val="bottom"/>
            <w:hideMark/>
          </w:tcPr>
          <w:p w14:paraId="098B5F53" w14:textId="77777777" w:rsidR="008E67C1" w:rsidRPr="000956E0" w:rsidRDefault="008E67C1" w:rsidP="00642E57">
            <w:pPr>
              <w:spacing w:after="0" w:line="240" w:lineRule="auto"/>
              <w:jc w:val="center"/>
              <w:rPr>
                <w:rFonts w:eastAsia="Times New Roman" w:cs="Calibri Light"/>
                <w:b/>
                <w:bCs/>
                <w:color w:val="FF0000"/>
                <w:sz w:val="20"/>
                <w:szCs w:val="20"/>
                <w:lang w:eastAsia="en-GB"/>
              </w:rPr>
            </w:pPr>
          </w:p>
        </w:tc>
      </w:tr>
      <w:tr w:rsidR="008E67C1" w:rsidRPr="00A324A1" w14:paraId="5F4FD2D7" w14:textId="77777777" w:rsidTr="00642E57">
        <w:trPr>
          <w:trHeight w:val="803"/>
        </w:trPr>
        <w:tc>
          <w:tcPr>
            <w:tcW w:w="236" w:type="dxa"/>
            <w:tcBorders>
              <w:top w:val="nil"/>
              <w:left w:val="nil"/>
              <w:bottom w:val="nil"/>
              <w:right w:val="nil"/>
            </w:tcBorders>
            <w:shd w:val="clear" w:color="auto" w:fill="auto"/>
            <w:noWrap/>
            <w:vAlign w:val="bottom"/>
            <w:hideMark/>
          </w:tcPr>
          <w:p w14:paraId="7522C7F9"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25E97D6" w14:textId="77777777" w:rsidR="008E67C1" w:rsidRPr="000956E0" w:rsidRDefault="008E67C1" w:rsidP="00642E57">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1F3DAAA" w14:textId="77777777" w:rsidR="008E67C1" w:rsidRPr="000956E0" w:rsidRDefault="008E67C1" w:rsidP="00642E57">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3187124" w14:textId="77777777" w:rsidR="008E67C1" w:rsidRPr="000956E0" w:rsidRDefault="008E67C1" w:rsidP="00642E57">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6BB9538F" w14:textId="77777777" w:rsidR="008E67C1" w:rsidRPr="000956E0" w:rsidRDefault="008E67C1" w:rsidP="00642E57">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FC77ADA" w14:textId="77777777" w:rsidR="008E67C1" w:rsidRPr="000956E0" w:rsidRDefault="008E67C1" w:rsidP="00642E57">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2C0D83B" w14:textId="77777777" w:rsidR="008E67C1" w:rsidRPr="000956E0" w:rsidRDefault="008E67C1" w:rsidP="00642E57">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B3443E0" w14:textId="77777777" w:rsidR="008E67C1" w:rsidRPr="000956E0" w:rsidRDefault="008E67C1" w:rsidP="00642E57">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F1CA631" w14:textId="77777777" w:rsidR="008E67C1" w:rsidRPr="000956E0" w:rsidRDefault="008E67C1" w:rsidP="00642E57">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49207A05" w14:textId="77777777" w:rsidR="008E67C1" w:rsidRPr="000956E0" w:rsidRDefault="008E67C1" w:rsidP="00642E57">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shd w:val="clear" w:color="auto" w:fill="auto"/>
            <w:noWrap/>
            <w:vAlign w:val="bottom"/>
            <w:hideMark/>
          </w:tcPr>
          <w:p w14:paraId="7DF5F1F2"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r>
      <w:tr w:rsidR="008E67C1" w:rsidRPr="00A324A1" w14:paraId="7E5ACD45" w14:textId="77777777" w:rsidTr="00642E57">
        <w:trPr>
          <w:trHeight w:val="340"/>
        </w:trPr>
        <w:tc>
          <w:tcPr>
            <w:tcW w:w="236" w:type="dxa"/>
            <w:tcBorders>
              <w:top w:val="nil"/>
              <w:left w:val="nil"/>
              <w:bottom w:val="nil"/>
              <w:right w:val="nil"/>
            </w:tcBorders>
            <w:shd w:val="clear" w:color="auto" w:fill="auto"/>
            <w:noWrap/>
            <w:vAlign w:val="bottom"/>
            <w:hideMark/>
          </w:tcPr>
          <w:p w14:paraId="14585AC0"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1C9E26A8" w14:textId="77777777" w:rsidR="008E67C1" w:rsidRPr="000956E0" w:rsidRDefault="008E67C1" w:rsidP="00642E57">
            <w:pPr>
              <w:spacing w:after="0" w:line="240" w:lineRule="auto"/>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shd w:val="clear" w:color="auto" w:fill="auto"/>
            <w:vAlign w:val="center"/>
            <w:hideMark/>
          </w:tcPr>
          <w:p w14:paraId="7A3DC9A1" w14:textId="77777777" w:rsidR="008E67C1" w:rsidRPr="000956E0" w:rsidRDefault="008E67C1" w:rsidP="00642E57">
            <w:pPr>
              <w:spacing w:after="0" w:line="240" w:lineRule="auto"/>
              <w:jc w:val="left"/>
              <w:rPr>
                <w:rFonts w:eastAsia="Times New Roman" w:cs="Calibri Light"/>
                <w:color w:val="000000"/>
                <w:lang w:eastAsia="en-GB"/>
              </w:rPr>
            </w:pPr>
            <w:r w:rsidRPr="000956E0">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shd w:val="clear" w:color="auto" w:fill="auto"/>
            <w:vAlign w:val="center"/>
            <w:hideMark/>
          </w:tcPr>
          <w:p w14:paraId="2F6D1415"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shd w:val="clear" w:color="auto" w:fill="auto"/>
            <w:vAlign w:val="center"/>
            <w:hideMark/>
          </w:tcPr>
          <w:p w14:paraId="06A8475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shd w:val="clear" w:color="auto" w:fill="auto"/>
            <w:vAlign w:val="center"/>
            <w:hideMark/>
          </w:tcPr>
          <w:p w14:paraId="00C69D8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shd w:val="clear" w:color="auto" w:fill="auto"/>
            <w:vAlign w:val="center"/>
            <w:hideMark/>
          </w:tcPr>
          <w:p w14:paraId="5E96A068"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shd w:val="clear" w:color="auto" w:fill="auto"/>
            <w:vAlign w:val="center"/>
            <w:hideMark/>
          </w:tcPr>
          <w:p w14:paraId="5394977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shd w:val="clear" w:color="auto" w:fill="auto"/>
            <w:vAlign w:val="center"/>
            <w:hideMark/>
          </w:tcPr>
          <w:p w14:paraId="06847652"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shd w:val="clear" w:color="auto" w:fill="auto"/>
            <w:vAlign w:val="center"/>
            <w:hideMark/>
          </w:tcPr>
          <w:p w14:paraId="22BBEE73"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1EB77045"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18EEDDD9" w14:textId="77777777" w:rsidTr="00642E57">
        <w:trPr>
          <w:trHeight w:val="340"/>
        </w:trPr>
        <w:tc>
          <w:tcPr>
            <w:tcW w:w="236" w:type="dxa"/>
            <w:tcBorders>
              <w:top w:val="nil"/>
              <w:left w:val="nil"/>
              <w:bottom w:val="nil"/>
              <w:right w:val="nil"/>
            </w:tcBorders>
            <w:shd w:val="clear" w:color="auto" w:fill="auto"/>
            <w:noWrap/>
            <w:vAlign w:val="bottom"/>
            <w:hideMark/>
          </w:tcPr>
          <w:p w14:paraId="7C81D7D5"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1C420BA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shd w:val="clear" w:color="auto" w:fill="auto"/>
            <w:vAlign w:val="center"/>
            <w:hideMark/>
          </w:tcPr>
          <w:p w14:paraId="2CC6CB15"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6169B94C" w14:textId="77777777" w:rsidR="008E67C1" w:rsidRPr="000956E0" w:rsidRDefault="008E67C1"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2FF67C31" w14:textId="77777777" w:rsidR="008E67C1" w:rsidRPr="000956E0" w:rsidRDefault="008E67C1"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shd w:val="clear" w:color="auto" w:fill="auto"/>
            <w:vAlign w:val="center"/>
            <w:hideMark/>
          </w:tcPr>
          <w:p w14:paraId="1E0726A4" w14:textId="77777777" w:rsidR="008E67C1" w:rsidRPr="000956E0" w:rsidRDefault="008E67C1"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shd w:val="clear" w:color="auto" w:fill="auto"/>
            <w:vAlign w:val="center"/>
            <w:hideMark/>
          </w:tcPr>
          <w:p w14:paraId="136215F5" w14:textId="77777777" w:rsidR="008E67C1" w:rsidRPr="000956E0" w:rsidRDefault="008E67C1"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shd w:val="clear" w:color="auto" w:fill="auto"/>
            <w:vAlign w:val="center"/>
            <w:hideMark/>
          </w:tcPr>
          <w:p w14:paraId="34F10A35"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shd w:val="clear" w:color="auto" w:fill="auto"/>
            <w:vAlign w:val="center"/>
            <w:hideMark/>
          </w:tcPr>
          <w:p w14:paraId="1E21618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shd w:val="clear" w:color="auto" w:fill="auto"/>
            <w:vAlign w:val="center"/>
            <w:hideMark/>
          </w:tcPr>
          <w:p w14:paraId="01A85750"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322A398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08C5F5F8" w14:textId="77777777" w:rsidTr="00642E57">
        <w:trPr>
          <w:trHeight w:val="340"/>
        </w:trPr>
        <w:tc>
          <w:tcPr>
            <w:tcW w:w="236" w:type="dxa"/>
            <w:tcBorders>
              <w:top w:val="nil"/>
              <w:left w:val="nil"/>
              <w:bottom w:val="nil"/>
              <w:right w:val="nil"/>
            </w:tcBorders>
            <w:shd w:val="clear" w:color="auto" w:fill="auto"/>
            <w:noWrap/>
            <w:vAlign w:val="bottom"/>
            <w:hideMark/>
          </w:tcPr>
          <w:p w14:paraId="1EC183F8"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00F090C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shd w:val="clear" w:color="auto" w:fill="auto"/>
            <w:vAlign w:val="center"/>
            <w:hideMark/>
          </w:tcPr>
          <w:p w14:paraId="27EF1606"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1A2C9958"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3C03924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auto" w:fill="auto"/>
            <w:vAlign w:val="center"/>
            <w:hideMark/>
          </w:tcPr>
          <w:p w14:paraId="7010327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auto" w:fill="auto"/>
            <w:vAlign w:val="center"/>
            <w:hideMark/>
          </w:tcPr>
          <w:p w14:paraId="386CFCA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4825BBEE"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6AA77FD0"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shd w:val="clear" w:color="auto" w:fill="auto"/>
            <w:vAlign w:val="center"/>
            <w:hideMark/>
          </w:tcPr>
          <w:p w14:paraId="36DF2D0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2AD00113"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275EB0A1" w14:textId="77777777" w:rsidTr="00642E57">
        <w:trPr>
          <w:trHeight w:val="340"/>
        </w:trPr>
        <w:tc>
          <w:tcPr>
            <w:tcW w:w="236" w:type="dxa"/>
            <w:tcBorders>
              <w:top w:val="nil"/>
              <w:left w:val="nil"/>
              <w:bottom w:val="nil"/>
              <w:right w:val="nil"/>
            </w:tcBorders>
            <w:shd w:val="clear" w:color="auto" w:fill="auto"/>
            <w:noWrap/>
            <w:vAlign w:val="bottom"/>
            <w:hideMark/>
          </w:tcPr>
          <w:p w14:paraId="2D79EA2F"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3919E4A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shd w:val="clear" w:color="auto" w:fill="auto"/>
            <w:vAlign w:val="center"/>
            <w:hideMark/>
          </w:tcPr>
          <w:p w14:paraId="31663490"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38FB33E2"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1802281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auto" w:fill="auto"/>
            <w:vAlign w:val="center"/>
            <w:hideMark/>
          </w:tcPr>
          <w:p w14:paraId="25C8BCA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20FABC72"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E1C3076"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2A7C10E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shd w:val="clear" w:color="auto" w:fill="auto"/>
            <w:vAlign w:val="center"/>
            <w:hideMark/>
          </w:tcPr>
          <w:p w14:paraId="74A17FA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72AB0EA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2C91B857" w14:textId="77777777" w:rsidTr="00642E57">
        <w:trPr>
          <w:trHeight w:val="340"/>
        </w:trPr>
        <w:tc>
          <w:tcPr>
            <w:tcW w:w="236" w:type="dxa"/>
            <w:tcBorders>
              <w:top w:val="nil"/>
              <w:left w:val="nil"/>
              <w:bottom w:val="nil"/>
              <w:right w:val="nil"/>
            </w:tcBorders>
            <w:shd w:val="clear" w:color="auto" w:fill="auto"/>
            <w:noWrap/>
            <w:vAlign w:val="bottom"/>
            <w:hideMark/>
          </w:tcPr>
          <w:p w14:paraId="76AAE9BA"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15D56B3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shd w:val="clear" w:color="auto" w:fill="auto"/>
            <w:vAlign w:val="center"/>
            <w:hideMark/>
          </w:tcPr>
          <w:p w14:paraId="377F3DDA" w14:textId="77777777" w:rsidR="008E67C1" w:rsidRPr="000956E0" w:rsidRDefault="008E67C1" w:rsidP="00642E57">
            <w:pPr>
              <w:spacing w:after="0" w:line="240" w:lineRule="auto"/>
              <w:rPr>
                <w:rFonts w:eastAsia="Times New Roman" w:cs="Calibri Light"/>
                <w:b/>
                <w:bCs/>
                <w:sz w:val="20"/>
                <w:szCs w:val="20"/>
                <w:lang w:eastAsia="en-GB"/>
              </w:rPr>
            </w:pPr>
            <w:r w:rsidRPr="000956E0">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shd w:val="clear" w:color="auto" w:fill="auto"/>
            <w:vAlign w:val="center"/>
            <w:hideMark/>
          </w:tcPr>
          <w:p w14:paraId="2774AD5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shd w:val="clear" w:color="auto" w:fill="auto"/>
            <w:vAlign w:val="center"/>
            <w:hideMark/>
          </w:tcPr>
          <w:p w14:paraId="422B821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1A2B1DED"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327D7F4"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A9470BA"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1BB5552F"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shd w:val="clear" w:color="auto" w:fill="auto"/>
            <w:vAlign w:val="center"/>
            <w:hideMark/>
          </w:tcPr>
          <w:p w14:paraId="1691ACB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6D9C9F21"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01FE1849" w14:textId="77777777" w:rsidTr="00642E57">
        <w:trPr>
          <w:trHeight w:val="340"/>
        </w:trPr>
        <w:tc>
          <w:tcPr>
            <w:tcW w:w="236" w:type="dxa"/>
            <w:tcBorders>
              <w:top w:val="nil"/>
              <w:left w:val="nil"/>
              <w:bottom w:val="nil"/>
              <w:right w:val="nil"/>
            </w:tcBorders>
            <w:shd w:val="clear" w:color="auto" w:fill="auto"/>
            <w:noWrap/>
            <w:vAlign w:val="bottom"/>
            <w:hideMark/>
          </w:tcPr>
          <w:p w14:paraId="6D59A51D"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23203CA1"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shd w:val="clear" w:color="auto" w:fill="auto"/>
            <w:vAlign w:val="center"/>
            <w:hideMark/>
          </w:tcPr>
          <w:p w14:paraId="26C29FF7"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137F9868"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210680CF"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auto" w:fill="auto"/>
            <w:vAlign w:val="center"/>
            <w:hideMark/>
          </w:tcPr>
          <w:p w14:paraId="1188536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auto" w:fill="auto"/>
            <w:vAlign w:val="center"/>
            <w:hideMark/>
          </w:tcPr>
          <w:p w14:paraId="35F5485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auto" w:fill="auto"/>
            <w:vAlign w:val="center"/>
            <w:hideMark/>
          </w:tcPr>
          <w:p w14:paraId="1DE570A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shd w:val="clear" w:color="auto" w:fill="auto"/>
            <w:vAlign w:val="center"/>
            <w:hideMark/>
          </w:tcPr>
          <w:p w14:paraId="0620575F"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shd w:val="clear" w:color="auto" w:fill="auto"/>
            <w:vAlign w:val="center"/>
            <w:hideMark/>
          </w:tcPr>
          <w:p w14:paraId="21C485A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0B48C6C5"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6DAFF0D9" w14:textId="77777777" w:rsidTr="00642E57">
        <w:trPr>
          <w:trHeight w:val="340"/>
        </w:trPr>
        <w:tc>
          <w:tcPr>
            <w:tcW w:w="236" w:type="dxa"/>
            <w:tcBorders>
              <w:top w:val="nil"/>
              <w:left w:val="nil"/>
              <w:bottom w:val="nil"/>
              <w:right w:val="nil"/>
            </w:tcBorders>
            <w:shd w:val="clear" w:color="auto" w:fill="auto"/>
            <w:noWrap/>
            <w:vAlign w:val="bottom"/>
            <w:hideMark/>
          </w:tcPr>
          <w:p w14:paraId="0BF65C26"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0539D70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shd w:val="clear" w:color="auto" w:fill="auto"/>
            <w:vAlign w:val="center"/>
            <w:hideMark/>
          </w:tcPr>
          <w:p w14:paraId="16FBF5DE"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5B13FC4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28C2E0D4"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auto" w:fill="auto"/>
            <w:vAlign w:val="center"/>
            <w:hideMark/>
          </w:tcPr>
          <w:p w14:paraId="5737EA1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auto" w:fill="auto"/>
            <w:vAlign w:val="center"/>
            <w:hideMark/>
          </w:tcPr>
          <w:p w14:paraId="171CAD0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4227C21C"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A4E85B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shd w:val="clear" w:color="auto" w:fill="auto"/>
            <w:vAlign w:val="center"/>
            <w:hideMark/>
          </w:tcPr>
          <w:p w14:paraId="016C7348"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388F54A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4365B3EA" w14:textId="77777777" w:rsidTr="00642E57">
        <w:trPr>
          <w:trHeight w:val="340"/>
        </w:trPr>
        <w:tc>
          <w:tcPr>
            <w:tcW w:w="236" w:type="dxa"/>
            <w:tcBorders>
              <w:top w:val="nil"/>
              <w:left w:val="nil"/>
              <w:bottom w:val="nil"/>
              <w:right w:val="nil"/>
            </w:tcBorders>
            <w:shd w:val="clear" w:color="auto" w:fill="auto"/>
            <w:noWrap/>
            <w:vAlign w:val="bottom"/>
            <w:hideMark/>
          </w:tcPr>
          <w:p w14:paraId="11B79A23"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4BA0FA5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shd w:val="clear" w:color="auto" w:fill="auto"/>
            <w:vAlign w:val="center"/>
            <w:hideMark/>
          </w:tcPr>
          <w:p w14:paraId="79B1D730"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369953F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3337B4A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auto" w:fill="auto"/>
            <w:vAlign w:val="center"/>
            <w:hideMark/>
          </w:tcPr>
          <w:p w14:paraId="7B1A36C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37B4F891"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4B09F07"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76D1ACE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shd w:val="clear" w:color="auto" w:fill="auto"/>
            <w:vAlign w:val="center"/>
            <w:hideMark/>
          </w:tcPr>
          <w:p w14:paraId="64E30031"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738B55C1"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4CADA0FA" w14:textId="77777777" w:rsidTr="00642E57">
        <w:trPr>
          <w:trHeight w:val="340"/>
        </w:trPr>
        <w:tc>
          <w:tcPr>
            <w:tcW w:w="236" w:type="dxa"/>
            <w:tcBorders>
              <w:top w:val="nil"/>
              <w:left w:val="nil"/>
              <w:bottom w:val="nil"/>
              <w:right w:val="nil"/>
            </w:tcBorders>
            <w:shd w:val="clear" w:color="auto" w:fill="auto"/>
            <w:noWrap/>
            <w:vAlign w:val="bottom"/>
            <w:hideMark/>
          </w:tcPr>
          <w:p w14:paraId="2FB3F9F1"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2688558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shd w:val="clear" w:color="auto" w:fill="auto"/>
            <w:vAlign w:val="center"/>
            <w:hideMark/>
          </w:tcPr>
          <w:p w14:paraId="57465171" w14:textId="77777777" w:rsidR="008E67C1" w:rsidRPr="000956E0" w:rsidRDefault="008E67C1" w:rsidP="00642E57">
            <w:pPr>
              <w:spacing w:after="0" w:line="240" w:lineRule="auto"/>
              <w:rPr>
                <w:rFonts w:eastAsia="Times New Roman" w:cs="Calibri Light"/>
                <w:b/>
                <w:bCs/>
                <w:sz w:val="20"/>
                <w:szCs w:val="20"/>
                <w:lang w:eastAsia="en-GB"/>
              </w:rPr>
            </w:pPr>
            <w:r w:rsidRPr="000956E0">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shd w:val="clear" w:color="auto" w:fill="auto"/>
            <w:vAlign w:val="center"/>
            <w:hideMark/>
          </w:tcPr>
          <w:p w14:paraId="3FAF52B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shd w:val="clear" w:color="auto" w:fill="auto"/>
            <w:vAlign w:val="center"/>
            <w:hideMark/>
          </w:tcPr>
          <w:p w14:paraId="4405EBB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23070CC"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764071F"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371EEE7"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64E6E80F"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shd w:val="clear" w:color="auto" w:fill="auto"/>
            <w:vAlign w:val="center"/>
            <w:hideMark/>
          </w:tcPr>
          <w:p w14:paraId="096186F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7D840480"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162131C4" w14:textId="77777777" w:rsidTr="00642E57">
        <w:trPr>
          <w:trHeight w:val="340"/>
        </w:trPr>
        <w:tc>
          <w:tcPr>
            <w:tcW w:w="236" w:type="dxa"/>
            <w:tcBorders>
              <w:top w:val="nil"/>
              <w:left w:val="nil"/>
              <w:bottom w:val="nil"/>
              <w:right w:val="nil"/>
            </w:tcBorders>
            <w:shd w:val="clear" w:color="auto" w:fill="auto"/>
            <w:noWrap/>
            <w:vAlign w:val="bottom"/>
            <w:hideMark/>
          </w:tcPr>
          <w:p w14:paraId="3C05880A"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3B40ACB8"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shd w:val="clear" w:color="auto" w:fill="auto"/>
            <w:vAlign w:val="center"/>
            <w:hideMark/>
          </w:tcPr>
          <w:p w14:paraId="3B2ED474"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0E99362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26BFC2C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shd w:val="clear" w:color="auto" w:fill="auto"/>
            <w:vAlign w:val="center"/>
            <w:hideMark/>
          </w:tcPr>
          <w:p w14:paraId="25A0E84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auto" w:fill="auto"/>
            <w:vAlign w:val="center"/>
            <w:hideMark/>
          </w:tcPr>
          <w:p w14:paraId="28FB88F1"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auto" w:fill="auto"/>
            <w:vAlign w:val="center"/>
            <w:hideMark/>
          </w:tcPr>
          <w:p w14:paraId="54C15247"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shd w:val="clear" w:color="auto" w:fill="auto"/>
            <w:vAlign w:val="center"/>
            <w:hideMark/>
          </w:tcPr>
          <w:p w14:paraId="177E47A3"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shd w:val="clear" w:color="auto" w:fill="auto"/>
            <w:vAlign w:val="center"/>
            <w:hideMark/>
          </w:tcPr>
          <w:p w14:paraId="628EE38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1EBB6512"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61993AC0" w14:textId="77777777" w:rsidTr="00642E57">
        <w:trPr>
          <w:trHeight w:val="340"/>
        </w:trPr>
        <w:tc>
          <w:tcPr>
            <w:tcW w:w="236" w:type="dxa"/>
            <w:tcBorders>
              <w:top w:val="nil"/>
              <w:left w:val="nil"/>
              <w:bottom w:val="nil"/>
              <w:right w:val="nil"/>
            </w:tcBorders>
            <w:shd w:val="clear" w:color="auto" w:fill="auto"/>
            <w:noWrap/>
            <w:vAlign w:val="bottom"/>
            <w:hideMark/>
          </w:tcPr>
          <w:p w14:paraId="127EF7F5"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2BFB3DF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shd w:val="clear" w:color="auto" w:fill="auto"/>
            <w:vAlign w:val="center"/>
            <w:hideMark/>
          </w:tcPr>
          <w:p w14:paraId="6085A710"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02670BB3"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4638814F"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auto" w:fill="auto"/>
            <w:vAlign w:val="center"/>
            <w:hideMark/>
          </w:tcPr>
          <w:p w14:paraId="00C57EC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auto" w:fill="auto"/>
            <w:vAlign w:val="center"/>
            <w:hideMark/>
          </w:tcPr>
          <w:p w14:paraId="339D894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3DA88C10"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6121F4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shd w:val="clear" w:color="auto" w:fill="auto"/>
            <w:vAlign w:val="center"/>
            <w:hideMark/>
          </w:tcPr>
          <w:p w14:paraId="0047110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41652DC2"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15C456A6" w14:textId="77777777" w:rsidTr="00642E57">
        <w:trPr>
          <w:trHeight w:val="340"/>
        </w:trPr>
        <w:tc>
          <w:tcPr>
            <w:tcW w:w="236" w:type="dxa"/>
            <w:tcBorders>
              <w:top w:val="nil"/>
              <w:left w:val="nil"/>
              <w:bottom w:val="nil"/>
              <w:right w:val="nil"/>
            </w:tcBorders>
            <w:shd w:val="clear" w:color="auto" w:fill="auto"/>
            <w:noWrap/>
            <w:vAlign w:val="bottom"/>
            <w:hideMark/>
          </w:tcPr>
          <w:p w14:paraId="4E6FC6B8"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31275B0F"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shd w:val="clear" w:color="auto" w:fill="auto"/>
            <w:vAlign w:val="center"/>
            <w:hideMark/>
          </w:tcPr>
          <w:p w14:paraId="4DDD1C99"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369F04BB"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0D854A0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auto" w:fill="auto"/>
            <w:vAlign w:val="center"/>
            <w:hideMark/>
          </w:tcPr>
          <w:p w14:paraId="4D75F56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154BB8C"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AABD41B"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5CF4FF60"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shd w:val="clear" w:color="auto" w:fill="auto"/>
            <w:vAlign w:val="center"/>
            <w:hideMark/>
          </w:tcPr>
          <w:p w14:paraId="3DF5F17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1F3D8281"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0476E83A" w14:textId="77777777" w:rsidTr="00642E57">
        <w:trPr>
          <w:trHeight w:val="340"/>
        </w:trPr>
        <w:tc>
          <w:tcPr>
            <w:tcW w:w="236" w:type="dxa"/>
            <w:tcBorders>
              <w:top w:val="nil"/>
              <w:left w:val="nil"/>
              <w:bottom w:val="nil"/>
              <w:right w:val="nil"/>
            </w:tcBorders>
            <w:shd w:val="clear" w:color="auto" w:fill="auto"/>
            <w:noWrap/>
            <w:vAlign w:val="bottom"/>
            <w:hideMark/>
          </w:tcPr>
          <w:p w14:paraId="283CD23B"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4059F68D"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shd w:val="clear" w:color="auto" w:fill="auto"/>
            <w:vAlign w:val="center"/>
            <w:hideMark/>
          </w:tcPr>
          <w:p w14:paraId="5654663F" w14:textId="77777777" w:rsidR="008E67C1" w:rsidRPr="000956E0" w:rsidRDefault="008E67C1" w:rsidP="00642E57">
            <w:pPr>
              <w:spacing w:after="0" w:line="240" w:lineRule="auto"/>
              <w:rPr>
                <w:rFonts w:eastAsia="Times New Roman" w:cs="Calibri Light"/>
                <w:b/>
                <w:bCs/>
                <w:sz w:val="20"/>
                <w:szCs w:val="20"/>
                <w:lang w:eastAsia="en-GB"/>
              </w:rPr>
            </w:pPr>
            <w:r w:rsidRPr="000956E0">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shd w:val="clear" w:color="auto" w:fill="auto"/>
            <w:vAlign w:val="center"/>
            <w:hideMark/>
          </w:tcPr>
          <w:p w14:paraId="7EE375B8"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shd w:val="clear" w:color="auto" w:fill="auto"/>
            <w:vAlign w:val="center"/>
            <w:hideMark/>
          </w:tcPr>
          <w:p w14:paraId="77281731"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580E9CAC"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39D65A6"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851721E"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3793901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shd w:val="clear" w:color="auto" w:fill="auto"/>
            <w:vAlign w:val="center"/>
            <w:hideMark/>
          </w:tcPr>
          <w:p w14:paraId="330B75C2"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59B15E2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366AE7B3" w14:textId="77777777" w:rsidTr="00642E57">
        <w:trPr>
          <w:trHeight w:val="340"/>
        </w:trPr>
        <w:tc>
          <w:tcPr>
            <w:tcW w:w="236" w:type="dxa"/>
            <w:tcBorders>
              <w:top w:val="nil"/>
              <w:left w:val="nil"/>
              <w:bottom w:val="nil"/>
              <w:right w:val="nil"/>
            </w:tcBorders>
            <w:shd w:val="clear" w:color="auto" w:fill="auto"/>
            <w:noWrap/>
            <w:vAlign w:val="bottom"/>
            <w:hideMark/>
          </w:tcPr>
          <w:p w14:paraId="60B7A08E"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7F975D38"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shd w:val="clear" w:color="auto" w:fill="auto"/>
            <w:vAlign w:val="center"/>
            <w:hideMark/>
          </w:tcPr>
          <w:p w14:paraId="6CE0344A"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shd w:val="clear" w:color="auto" w:fill="auto"/>
            <w:vAlign w:val="center"/>
            <w:hideMark/>
          </w:tcPr>
          <w:p w14:paraId="7042D9F7"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4FB0C5E6"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4BA4FB6B"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134E232C"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37A806A8"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4414334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5600C36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76550342"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2118395F" w14:textId="77777777" w:rsidTr="00642E57">
        <w:trPr>
          <w:trHeight w:val="340"/>
        </w:trPr>
        <w:tc>
          <w:tcPr>
            <w:tcW w:w="236" w:type="dxa"/>
            <w:tcBorders>
              <w:top w:val="nil"/>
              <w:left w:val="nil"/>
              <w:bottom w:val="nil"/>
              <w:right w:val="nil"/>
            </w:tcBorders>
            <w:shd w:val="clear" w:color="auto" w:fill="auto"/>
            <w:noWrap/>
            <w:vAlign w:val="bottom"/>
            <w:hideMark/>
          </w:tcPr>
          <w:p w14:paraId="3E478715"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59160E4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shd w:val="clear" w:color="auto" w:fill="auto"/>
            <w:vAlign w:val="center"/>
            <w:hideMark/>
          </w:tcPr>
          <w:p w14:paraId="3E2F08AC"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shd w:val="clear" w:color="auto" w:fill="auto"/>
            <w:vAlign w:val="center"/>
            <w:hideMark/>
          </w:tcPr>
          <w:p w14:paraId="2D6C7585"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34E52A49"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56940A7C"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08631A55"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5CF5D5D7"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5E198454"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13F6619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6E0A6D83"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5E86CB4C" w14:textId="77777777" w:rsidTr="00642E57">
        <w:trPr>
          <w:trHeight w:val="340"/>
        </w:trPr>
        <w:tc>
          <w:tcPr>
            <w:tcW w:w="236" w:type="dxa"/>
            <w:tcBorders>
              <w:top w:val="nil"/>
              <w:left w:val="nil"/>
              <w:bottom w:val="nil"/>
              <w:right w:val="nil"/>
            </w:tcBorders>
            <w:shd w:val="clear" w:color="auto" w:fill="auto"/>
            <w:noWrap/>
            <w:vAlign w:val="bottom"/>
            <w:hideMark/>
          </w:tcPr>
          <w:p w14:paraId="395DB1E0"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5A7DB95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shd w:val="clear" w:color="auto" w:fill="auto"/>
            <w:vAlign w:val="center"/>
            <w:hideMark/>
          </w:tcPr>
          <w:p w14:paraId="243C05B7" w14:textId="77777777" w:rsidR="008E67C1" w:rsidRPr="000956E0" w:rsidRDefault="008E67C1" w:rsidP="00642E57">
            <w:pPr>
              <w:spacing w:after="0" w:line="240" w:lineRule="auto"/>
              <w:rPr>
                <w:rFonts w:eastAsia="Times New Roman" w:cs="Calibri Light"/>
                <w:b/>
                <w:bCs/>
                <w:color w:val="000000"/>
                <w:sz w:val="20"/>
                <w:szCs w:val="20"/>
                <w:lang w:eastAsia="en-GB"/>
              </w:rPr>
            </w:pPr>
            <w:proofErr w:type="gramStart"/>
            <w:r w:rsidRPr="000956E0">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DB3FF6B"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6D5A7FB7"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43E27323"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6167CFAB"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6696B7AC"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3F11388C"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12B31E64"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7CA19966"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61866714" w14:textId="77777777" w:rsidTr="00642E57">
        <w:trPr>
          <w:trHeight w:val="340"/>
        </w:trPr>
        <w:tc>
          <w:tcPr>
            <w:tcW w:w="236" w:type="dxa"/>
            <w:tcBorders>
              <w:top w:val="nil"/>
              <w:left w:val="nil"/>
              <w:bottom w:val="nil"/>
              <w:right w:val="nil"/>
            </w:tcBorders>
            <w:shd w:val="clear" w:color="auto" w:fill="auto"/>
            <w:noWrap/>
            <w:vAlign w:val="bottom"/>
            <w:hideMark/>
          </w:tcPr>
          <w:p w14:paraId="74321C84"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shd w:val="clear" w:color="auto" w:fill="auto"/>
            <w:noWrap/>
            <w:vAlign w:val="center"/>
            <w:hideMark/>
          </w:tcPr>
          <w:p w14:paraId="417CE219"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shd w:val="clear" w:color="auto" w:fill="auto"/>
            <w:vAlign w:val="center"/>
            <w:hideMark/>
          </w:tcPr>
          <w:p w14:paraId="6EFAB385"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shd w:val="clear" w:color="auto" w:fill="auto"/>
            <w:vAlign w:val="center"/>
            <w:hideMark/>
          </w:tcPr>
          <w:p w14:paraId="22C5D860"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shd w:val="clear" w:color="auto" w:fill="auto"/>
            <w:vAlign w:val="center"/>
            <w:hideMark/>
          </w:tcPr>
          <w:p w14:paraId="1B0A9373"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shd w:val="clear" w:color="auto" w:fill="auto"/>
            <w:vAlign w:val="center"/>
            <w:hideMark/>
          </w:tcPr>
          <w:p w14:paraId="7FC75B92"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auto" w:fill="auto"/>
            <w:vAlign w:val="center"/>
            <w:hideMark/>
          </w:tcPr>
          <w:p w14:paraId="1E10E41B"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auto" w:fill="auto"/>
            <w:vAlign w:val="center"/>
            <w:hideMark/>
          </w:tcPr>
          <w:p w14:paraId="090BA13A" w14:textId="77777777" w:rsidR="008E67C1" w:rsidRPr="000956E0" w:rsidRDefault="008E67C1"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1E34D124"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shd w:val="clear" w:color="auto" w:fill="auto"/>
            <w:vAlign w:val="center"/>
            <w:hideMark/>
          </w:tcPr>
          <w:p w14:paraId="6B4805D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1863" w:type="dxa"/>
            <w:tcBorders>
              <w:top w:val="nil"/>
              <w:left w:val="nil"/>
              <w:bottom w:val="nil"/>
              <w:right w:val="nil"/>
            </w:tcBorders>
            <w:shd w:val="clear" w:color="auto" w:fill="auto"/>
            <w:noWrap/>
            <w:vAlign w:val="bottom"/>
            <w:hideMark/>
          </w:tcPr>
          <w:p w14:paraId="451569BE"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r>
      <w:tr w:rsidR="008E67C1" w:rsidRPr="00A324A1" w14:paraId="328928F2" w14:textId="77777777" w:rsidTr="00642E57">
        <w:trPr>
          <w:trHeight w:val="340"/>
        </w:trPr>
        <w:tc>
          <w:tcPr>
            <w:tcW w:w="236" w:type="dxa"/>
            <w:tcBorders>
              <w:top w:val="nil"/>
              <w:left w:val="nil"/>
              <w:bottom w:val="nil"/>
              <w:right w:val="nil"/>
            </w:tcBorders>
            <w:shd w:val="clear" w:color="auto" w:fill="auto"/>
            <w:noWrap/>
            <w:vAlign w:val="bottom"/>
            <w:hideMark/>
          </w:tcPr>
          <w:p w14:paraId="7C2D47EC"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shd w:val="clear" w:color="auto" w:fill="auto"/>
            <w:noWrap/>
            <w:vAlign w:val="center"/>
            <w:hideMark/>
          </w:tcPr>
          <w:p w14:paraId="702D2AE2" w14:textId="77777777" w:rsidR="008E67C1" w:rsidRPr="000956E0" w:rsidRDefault="008E67C1"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0FD30D93"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20</w:t>
            </w:r>
          </w:p>
        </w:tc>
        <w:tc>
          <w:tcPr>
            <w:tcW w:w="2277" w:type="dxa"/>
            <w:tcBorders>
              <w:top w:val="nil"/>
              <w:left w:val="nil"/>
              <w:bottom w:val="nil"/>
              <w:right w:val="nil"/>
            </w:tcBorders>
            <w:shd w:val="clear" w:color="auto" w:fill="auto"/>
            <w:noWrap/>
            <w:vAlign w:val="center"/>
            <w:hideMark/>
          </w:tcPr>
          <w:p w14:paraId="2EBC826A" w14:textId="77777777" w:rsidR="008E67C1" w:rsidRPr="000956E0" w:rsidRDefault="008E67C1" w:rsidP="00642E57">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shd w:val="clear" w:color="auto" w:fill="auto"/>
            <w:noWrap/>
            <w:vAlign w:val="bottom"/>
            <w:hideMark/>
          </w:tcPr>
          <w:p w14:paraId="10E3F753" w14:textId="77777777" w:rsidR="008E67C1" w:rsidRPr="000956E0" w:rsidRDefault="008E67C1" w:rsidP="00642E57">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shd w:val="clear" w:color="auto" w:fill="auto"/>
            <w:noWrap/>
            <w:vAlign w:val="bottom"/>
            <w:hideMark/>
          </w:tcPr>
          <w:p w14:paraId="1493E453"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shd w:val="clear" w:color="auto" w:fill="auto"/>
            <w:noWrap/>
            <w:vAlign w:val="bottom"/>
            <w:hideMark/>
          </w:tcPr>
          <w:p w14:paraId="08AB0E56"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shd w:val="clear" w:color="auto" w:fill="auto"/>
            <w:noWrap/>
            <w:vAlign w:val="bottom"/>
            <w:hideMark/>
          </w:tcPr>
          <w:p w14:paraId="2551A5FA"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shd w:val="clear" w:color="auto" w:fill="auto"/>
            <w:vAlign w:val="center"/>
            <w:hideMark/>
          </w:tcPr>
          <w:p w14:paraId="48592C28"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shd w:val="clear" w:color="auto" w:fill="auto"/>
            <w:noWrap/>
            <w:vAlign w:val="bottom"/>
            <w:hideMark/>
          </w:tcPr>
          <w:p w14:paraId="1FFFC72F" w14:textId="77777777" w:rsidR="008E67C1" w:rsidRPr="000956E0" w:rsidRDefault="008E67C1" w:rsidP="00642E57">
            <w:pPr>
              <w:spacing w:after="0" w:line="240" w:lineRule="auto"/>
              <w:rPr>
                <w:rFonts w:ascii="Times New Roman" w:eastAsia="Times New Roman" w:hAnsi="Times New Roman" w:cs="Times New Roman"/>
                <w:sz w:val="20"/>
                <w:szCs w:val="20"/>
                <w:lang w:eastAsia="en-GB"/>
              </w:rPr>
            </w:pPr>
          </w:p>
        </w:tc>
      </w:tr>
      <w:tr w:rsidR="008E67C1" w:rsidRPr="009318DF" w14:paraId="1372DA57" w14:textId="77777777" w:rsidTr="00642E57">
        <w:trPr>
          <w:trHeight w:val="46"/>
        </w:trPr>
        <w:tc>
          <w:tcPr>
            <w:tcW w:w="236" w:type="dxa"/>
            <w:tcBorders>
              <w:top w:val="nil"/>
              <w:left w:val="nil"/>
              <w:bottom w:val="nil"/>
              <w:right w:val="nil"/>
            </w:tcBorders>
            <w:shd w:val="clear" w:color="auto" w:fill="auto"/>
            <w:noWrap/>
            <w:vAlign w:val="bottom"/>
            <w:hideMark/>
          </w:tcPr>
          <w:p w14:paraId="52F4A1B5" w14:textId="77777777" w:rsidR="008E67C1" w:rsidRPr="000956E0" w:rsidRDefault="008E67C1" w:rsidP="00642E57">
            <w:pPr>
              <w:spacing w:after="0" w:line="240" w:lineRule="auto"/>
              <w:jc w:val="left"/>
              <w:rPr>
                <w:rFonts w:ascii="Times New Roman" w:eastAsia="Times New Roman" w:hAnsi="Times New Roman" w:cs="Times New Roman"/>
                <w:sz w:val="20"/>
                <w:szCs w:val="20"/>
                <w:lang w:eastAsia="en-GB"/>
              </w:rPr>
            </w:pPr>
          </w:p>
        </w:tc>
        <w:tc>
          <w:tcPr>
            <w:tcW w:w="13011" w:type="dxa"/>
            <w:gridSpan w:val="8"/>
            <w:tcBorders>
              <w:top w:val="nil"/>
              <w:left w:val="nil"/>
              <w:bottom w:val="nil"/>
              <w:right w:val="nil"/>
            </w:tcBorders>
            <w:shd w:val="clear" w:color="auto" w:fill="auto"/>
            <w:noWrap/>
            <w:vAlign w:val="center"/>
            <w:hideMark/>
          </w:tcPr>
          <w:p w14:paraId="0DEC75C6" w14:textId="77777777" w:rsidR="008E67C1" w:rsidRPr="009318DF" w:rsidRDefault="008E67C1" w:rsidP="00642E57">
            <w:pPr>
              <w:spacing w:after="0" w:line="240" w:lineRule="auto"/>
              <w:rPr>
                <w:rFonts w:eastAsia="Times New Roman" w:cs="Calibri Light"/>
                <w:color w:val="000000"/>
                <w:sz w:val="20"/>
                <w:szCs w:val="20"/>
                <w:lang w:eastAsia="en-GB"/>
              </w:rPr>
            </w:pPr>
            <w:r w:rsidRPr="000956E0">
              <w:rPr>
                <w:rFonts w:eastAsia="Times New Roman" w:cs="Calibri Light"/>
                <w:color w:val="000000"/>
                <w:sz w:val="20"/>
                <w:szCs w:val="20"/>
                <w:lang w:eastAsia="en-GB"/>
              </w:rPr>
              <w:t>F= A+B+C+D+E</w:t>
            </w:r>
          </w:p>
        </w:tc>
        <w:tc>
          <w:tcPr>
            <w:tcW w:w="1701" w:type="dxa"/>
            <w:tcBorders>
              <w:top w:val="nil"/>
              <w:left w:val="nil"/>
              <w:bottom w:val="nil"/>
              <w:right w:val="nil"/>
            </w:tcBorders>
            <w:shd w:val="clear" w:color="auto" w:fill="auto"/>
            <w:vAlign w:val="center"/>
            <w:hideMark/>
          </w:tcPr>
          <w:p w14:paraId="436ED850" w14:textId="77777777" w:rsidR="008E67C1" w:rsidRPr="009318DF" w:rsidRDefault="008E67C1" w:rsidP="00642E57">
            <w:pPr>
              <w:spacing w:after="0" w:line="240" w:lineRule="auto"/>
              <w:rPr>
                <w:rFonts w:eastAsia="Times New Roman" w:cs="Calibri Light"/>
                <w:color w:val="000000"/>
                <w:sz w:val="20"/>
                <w:szCs w:val="20"/>
                <w:lang w:eastAsia="en-GB"/>
              </w:rPr>
            </w:pPr>
          </w:p>
        </w:tc>
        <w:tc>
          <w:tcPr>
            <w:tcW w:w="1863" w:type="dxa"/>
            <w:tcBorders>
              <w:top w:val="nil"/>
              <w:left w:val="nil"/>
              <w:bottom w:val="nil"/>
              <w:right w:val="nil"/>
            </w:tcBorders>
            <w:shd w:val="clear" w:color="auto" w:fill="auto"/>
            <w:noWrap/>
            <w:vAlign w:val="bottom"/>
            <w:hideMark/>
          </w:tcPr>
          <w:p w14:paraId="0E6D556C" w14:textId="77777777" w:rsidR="008E67C1" w:rsidRPr="009318DF" w:rsidRDefault="008E67C1" w:rsidP="00642E57">
            <w:pPr>
              <w:spacing w:after="0" w:line="240" w:lineRule="auto"/>
              <w:rPr>
                <w:rFonts w:ascii="Times New Roman" w:eastAsia="Times New Roman" w:hAnsi="Times New Roman" w:cs="Times New Roman"/>
                <w:sz w:val="20"/>
                <w:szCs w:val="20"/>
                <w:lang w:eastAsia="en-GB"/>
              </w:rPr>
            </w:pPr>
          </w:p>
        </w:tc>
      </w:tr>
    </w:tbl>
    <w:p w14:paraId="6BDC561F" w14:textId="77777777" w:rsidR="005230F1" w:rsidRDefault="005230F1" w:rsidP="002E1284">
      <w:pPr>
        <w:rPr>
          <w:rFonts w:cs="Calibri"/>
          <w:lang w:eastAsia="en-GB"/>
        </w:rPr>
      </w:pPr>
    </w:p>
    <w:p w14:paraId="4973138F" w14:textId="582A011A" w:rsidR="002E1284" w:rsidRPr="00A324A1" w:rsidRDefault="002E1284" w:rsidP="002E1284">
      <w:pPr>
        <w:tabs>
          <w:tab w:val="left" w:pos="993"/>
        </w:tabs>
        <w:rPr>
          <w:rFonts w:cs="Calibri"/>
          <w:b/>
          <w:bCs/>
          <w:lang w:eastAsia="en-GB"/>
        </w:rPr>
      </w:pPr>
      <w:r w:rsidRPr="00A324A1">
        <w:rPr>
          <w:rFonts w:cs="Calibri"/>
          <w:b/>
          <w:bCs/>
          <w:lang w:eastAsia="en-GB"/>
        </w:rPr>
        <w:lastRenderedPageBreak/>
        <w:t xml:space="preserve">Table 12B: </w:t>
      </w:r>
      <w:r w:rsidRPr="00A324A1">
        <w:rPr>
          <w:rFonts w:cs="Calibri"/>
          <w:lang w:eastAsia="en-GB"/>
        </w:rPr>
        <w:t>B-BBEE Points as part of the Preference Goal requirements</w:t>
      </w:r>
      <w:r w:rsidRPr="00A324A1">
        <w:rPr>
          <w:rFonts w:cs="Calibri"/>
          <w:color w:val="0E1B8D"/>
          <w:lang w:eastAsia="en-GB"/>
        </w:rPr>
        <w:t xml:space="preserve"> </w:t>
      </w:r>
      <w:r w:rsidRPr="00A324A1">
        <w:rPr>
          <w:rFonts w:cs="Calibri"/>
          <w:lang w:eastAsia="en-GB"/>
        </w:rPr>
        <w:t>(Preferential Goal Requirements for (90/10) system)</w:t>
      </w:r>
    </w:p>
    <w:p w14:paraId="62E6BE29" w14:textId="77777777" w:rsidR="007E3D2E" w:rsidRPr="000956E0" w:rsidRDefault="007E3D2E" w:rsidP="007E3D2E">
      <w:pPr>
        <w:rPr>
          <w:rFonts w:cs="Calibri"/>
          <w:b/>
          <w:color w:val="FF0000"/>
          <w:kern w:val="24"/>
          <w:sz w:val="20"/>
          <w:szCs w:val="20"/>
          <w:lang w:eastAsia="en-GB"/>
        </w:rPr>
      </w:pPr>
      <w:r w:rsidRPr="000956E0">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318"/>
        <w:gridCol w:w="1275"/>
        <w:gridCol w:w="2410"/>
        <w:gridCol w:w="1134"/>
        <w:gridCol w:w="2347"/>
        <w:gridCol w:w="2000"/>
        <w:gridCol w:w="1440"/>
        <w:gridCol w:w="1584"/>
        <w:gridCol w:w="709"/>
        <w:gridCol w:w="1843"/>
        <w:gridCol w:w="2724"/>
      </w:tblGrid>
      <w:tr w:rsidR="007E3D2E" w:rsidRPr="0002114B" w14:paraId="07A98D0C" w14:textId="77777777" w:rsidTr="00642E57">
        <w:trPr>
          <w:trHeight w:val="340"/>
        </w:trPr>
        <w:tc>
          <w:tcPr>
            <w:tcW w:w="318" w:type="dxa"/>
            <w:tcBorders>
              <w:top w:val="nil"/>
              <w:left w:val="nil"/>
              <w:bottom w:val="nil"/>
              <w:right w:val="nil"/>
            </w:tcBorders>
            <w:shd w:val="clear" w:color="auto" w:fill="auto"/>
            <w:noWrap/>
            <w:vAlign w:val="bottom"/>
            <w:hideMark/>
          </w:tcPr>
          <w:p w14:paraId="491A0555"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shd w:val="clear" w:color="auto" w:fill="auto"/>
            <w:noWrap/>
            <w:vAlign w:val="bottom"/>
            <w:hideMark/>
          </w:tcPr>
          <w:p w14:paraId="064B70F0"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noWrap/>
            <w:vAlign w:val="bottom"/>
            <w:hideMark/>
          </w:tcPr>
          <w:p w14:paraId="17385F9C"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68B8B4E4"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1008B23"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shd w:val="clear" w:color="auto" w:fill="auto"/>
            <w:noWrap/>
            <w:vAlign w:val="bottom"/>
            <w:hideMark/>
          </w:tcPr>
          <w:p w14:paraId="5CE67E4D"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shd w:val="clear" w:color="auto" w:fill="auto"/>
            <w:noWrap/>
            <w:vAlign w:val="bottom"/>
            <w:hideMark/>
          </w:tcPr>
          <w:p w14:paraId="11883FD8"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3305FC37"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r>
      <w:tr w:rsidR="007E3D2E" w:rsidRPr="0002114B" w14:paraId="41B94616" w14:textId="77777777" w:rsidTr="00642E57">
        <w:trPr>
          <w:trHeight w:val="320"/>
        </w:trPr>
        <w:tc>
          <w:tcPr>
            <w:tcW w:w="318" w:type="dxa"/>
            <w:tcBorders>
              <w:top w:val="nil"/>
              <w:left w:val="nil"/>
              <w:bottom w:val="nil"/>
              <w:right w:val="nil"/>
            </w:tcBorders>
            <w:shd w:val="clear" w:color="auto" w:fill="auto"/>
            <w:noWrap/>
            <w:vAlign w:val="bottom"/>
            <w:hideMark/>
          </w:tcPr>
          <w:p w14:paraId="0E94A848"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80877FE"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7F0410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FCCAF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shd w:val="clear" w:color="auto" w:fill="auto"/>
            <w:vAlign w:val="center"/>
            <w:hideMark/>
          </w:tcPr>
          <w:p w14:paraId="3B0362F0" w14:textId="77777777" w:rsidR="007E3D2E" w:rsidRPr="000956E0" w:rsidRDefault="007E3D2E"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Black Owned</w:t>
            </w:r>
            <w:r w:rsidRPr="000956E0">
              <w:rPr>
                <w:rFonts w:eastAsia="Times New Roman" w:cs="Calibri Light"/>
                <w:b/>
                <w:bCs/>
                <w:sz w:val="20"/>
                <w:szCs w:val="20"/>
                <w:lang w:eastAsia="en-GB"/>
              </w:rPr>
              <w:br/>
              <w:t>(BO)</w:t>
            </w:r>
            <w:r w:rsidRPr="000956E0">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shd w:val="clear" w:color="auto" w:fill="auto"/>
            <w:vAlign w:val="center"/>
            <w:hideMark/>
          </w:tcPr>
          <w:p w14:paraId="0BF758AC" w14:textId="77777777" w:rsidR="007E3D2E" w:rsidRPr="000956E0" w:rsidRDefault="007E3D2E" w:rsidP="00642E57">
            <w:pPr>
              <w:spacing w:after="24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Woman Owned</w:t>
            </w:r>
            <w:r w:rsidRPr="000956E0">
              <w:rPr>
                <w:rFonts w:eastAsia="Times New Roman" w:cs="Calibri Light"/>
                <w:b/>
                <w:bCs/>
                <w:sz w:val="20"/>
                <w:szCs w:val="20"/>
                <w:lang w:eastAsia="en-GB"/>
              </w:rPr>
              <w:br/>
              <w:t>(BWO)</w:t>
            </w:r>
            <w:r w:rsidRPr="000956E0">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2B117CE7"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14:paraId="58F1692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5C090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D46303" w14:textId="77777777" w:rsidR="007E3D2E" w:rsidRPr="000956E0" w:rsidRDefault="007E3D2E" w:rsidP="00642E57">
            <w:pPr>
              <w:spacing w:after="0" w:line="240" w:lineRule="auto"/>
              <w:jc w:val="center"/>
              <w:rPr>
                <w:rFonts w:eastAsia="Times New Roman" w:cs="Calibri Light"/>
                <w:b/>
                <w:bCs/>
                <w:color w:val="FF0000"/>
                <w:sz w:val="20"/>
                <w:szCs w:val="20"/>
                <w:lang w:eastAsia="en-GB"/>
              </w:rPr>
            </w:pPr>
            <w:r w:rsidRPr="000956E0">
              <w:rPr>
                <w:rFonts w:eastAsia="Times New Roman" w:cs="Calibri Light"/>
                <w:b/>
                <w:bCs/>
                <w:color w:val="FF0000"/>
                <w:sz w:val="20"/>
                <w:szCs w:val="20"/>
                <w:lang w:eastAsia="en-GB"/>
              </w:rPr>
              <w:t>Bidder to select the section for points they wish to claim</w:t>
            </w:r>
            <w:r w:rsidRPr="000956E0">
              <w:rPr>
                <w:rFonts w:eastAsia="Times New Roman" w:cs="Calibri Light"/>
                <w:b/>
                <w:bCs/>
                <w:color w:val="FF0000"/>
                <w:sz w:val="20"/>
                <w:szCs w:val="20"/>
                <w:lang w:eastAsia="en-GB"/>
              </w:rPr>
              <w:br/>
              <w:t>(Mark as Y= Yes)</w:t>
            </w:r>
          </w:p>
        </w:tc>
        <w:tc>
          <w:tcPr>
            <w:tcW w:w="2724" w:type="dxa"/>
            <w:tcBorders>
              <w:top w:val="nil"/>
              <w:left w:val="nil"/>
              <w:bottom w:val="nil"/>
              <w:right w:val="nil"/>
            </w:tcBorders>
            <w:shd w:val="clear" w:color="auto" w:fill="auto"/>
            <w:noWrap/>
            <w:vAlign w:val="bottom"/>
            <w:hideMark/>
          </w:tcPr>
          <w:p w14:paraId="5FE72668" w14:textId="77777777" w:rsidR="007E3D2E" w:rsidRPr="00642E57" w:rsidRDefault="007E3D2E" w:rsidP="00642E57">
            <w:pPr>
              <w:spacing w:after="0" w:line="240" w:lineRule="auto"/>
              <w:jc w:val="center"/>
              <w:rPr>
                <w:rFonts w:eastAsia="Times New Roman" w:cs="Calibri Light"/>
                <w:b/>
                <w:bCs/>
                <w:color w:val="FF0000"/>
                <w:sz w:val="20"/>
                <w:szCs w:val="20"/>
                <w:highlight w:val="yellow"/>
                <w:lang w:eastAsia="en-GB"/>
              </w:rPr>
            </w:pPr>
          </w:p>
        </w:tc>
      </w:tr>
      <w:tr w:rsidR="007E3D2E" w:rsidRPr="0002114B" w14:paraId="3CFF01A6" w14:textId="77777777" w:rsidTr="00642E57">
        <w:trPr>
          <w:trHeight w:val="719"/>
        </w:trPr>
        <w:tc>
          <w:tcPr>
            <w:tcW w:w="318" w:type="dxa"/>
            <w:tcBorders>
              <w:top w:val="nil"/>
              <w:left w:val="nil"/>
              <w:bottom w:val="nil"/>
              <w:right w:val="nil"/>
            </w:tcBorders>
            <w:shd w:val="clear" w:color="auto" w:fill="auto"/>
            <w:noWrap/>
            <w:vAlign w:val="bottom"/>
            <w:hideMark/>
          </w:tcPr>
          <w:p w14:paraId="7BC29FD1"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47A0F5B" w14:textId="77777777" w:rsidR="007E3D2E" w:rsidRPr="000956E0" w:rsidRDefault="007E3D2E" w:rsidP="00642E57">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09AC0EC6" w14:textId="77777777" w:rsidR="007E3D2E" w:rsidRPr="000956E0" w:rsidRDefault="007E3D2E" w:rsidP="00642E57">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8BF6705" w14:textId="77777777" w:rsidR="007E3D2E" w:rsidRPr="000956E0" w:rsidRDefault="007E3D2E" w:rsidP="00642E57">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51E00148" w14:textId="77777777" w:rsidR="007E3D2E" w:rsidRPr="000956E0" w:rsidRDefault="007E3D2E" w:rsidP="00642E57">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199E1887" w14:textId="77777777" w:rsidR="007E3D2E" w:rsidRPr="000956E0" w:rsidRDefault="007E3D2E" w:rsidP="00642E57">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611F9FB3" w14:textId="77777777" w:rsidR="007E3D2E" w:rsidRPr="000956E0" w:rsidRDefault="007E3D2E" w:rsidP="00642E57">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153E79C3" w14:textId="77777777" w:rsidR="007E3D2E" w:rsidRPr="000956E0" w:rsidRDefault="007E3D2E" w:rsidP="00642E57">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18D1D841" w14:textId="77777777" w:rsidR="007E3D2E" w:rsidRPr="000956E0" w:rsidRDefault="007E3D2E" w:rsidP="00642E57">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4561E1BF" w14:textId="77777777" w:rsidR="007E3D2E" w:rsidRPr="000956E0" w:rsidRDefault="007E3D2E" w:rsidP="00642E57">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shd w:val="clear" w:color="auto" w:fill="auto"/>
            <w:noWrap/>
            <w:vAlign w:val="bottom"/>
            <w:hideMark/>
          </w:tcPr>
          <w:p w14:paraId="571E35B3"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r>
      <w:tr w:rsidR="007E3D2E" w:rsidRPr="0002114B" w14:paraId="3A386BB5" w14:textId="77777777" w:rsidTr="00642E57">
        <w:trPr>
          <w:trHeight w:val="340"/>
        </w:trPr>
        <w:tc>
          <w:tcPr>
            <w:tcW w:w="318" w:type="dxa"/>
            <w:tcBorders>
              <w:top w:val="nil"/>
              <w:left w:val="nil"/>
              <w:bottom w:val="nil"/>
              <w:right w:val="nil"/>
            </w:tcBorders>
            <w:shd w:val="clear" w:color="auto" w:fill="auto"/>
            <w:noWrap/>
            <w:vAlign w:val="bottom"/>
            <w:hideMark/>
          </w:tcPr>
          <w:p w14:paraId="1DEF0D2E"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76D96950" w14:textId="77777777" w:rsidR="007E3D2E" w:rsidRPr="000956E0" w:rsidRDefault="007E3D2E" w:rsidP="00642E57">
            <w:pPr>
              <w:spacing w:after="0" w:line="240" w:lineRule="auto"/>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shd w:val="clear" w:color="auto" w:fill="auto"/>
            <w:vAlign w:val="center"/>
            <w:hideMark/>
          </w:tcPr>
          <w:p w14:paraId="0DAA0678" w14:textId="77777777" w:rsidR="007E3D2E" w:rsidRPr="000956E0" w:rsidRDefault="007E3D2E" w:rsidP="00642E57">
            <w:pPr>
              <w:spacing w:after="0" w:line="240" w:lineRule="auto"/>
              <w:jc w:val="left"/>
              <w:rPr>
                <w:rFonts w:eastAsia="Times New Roman" w:cs="Calibri Light"/>
                <w:color w:val="000000"/>
                <w:lang w:eastAsia="en-GB"/>
              </w:rPr>
            </w:pPr>
            <w:r w:rsidRPr="000956E0">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4EC6EC5B"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shd w:val="clear" w:color="auto" w:fill="auto"/>
            <w:vAlign w:val="center"/>
            <w:hideMark/>
          </w:tcPr>
          <w:p w14:paraId="406632D4"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shd w:val="clear" w:color="auto" w:fill="auto"/>
            <w:vAlign w:val="center"/>
            <w:hideMark/>
          </w:tcPr>
          <w:p w14:paraId="2BB8CBB4"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shd w:val="clear" w:color="auto" w:fill="auto"/>
            <w:vAlign w:val="center"/>
            <w:hideMark/>
          </w:tcPr>
          <w:p w14:paraId="6B6B8650"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shd w:val="clear" w:color="auto" w:fill="auto"/>
            <w:vAlign w:val="center"/>
            <w:hideMark/>
          </w:tcPr>
          <w:p w14:paraId="170CA7AC"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shd w:val="clear" w:color="auto" w:fill="auto"/>
            <w:vAlign w:val="center"/>
            <w:hideMark/>
          </w:tcPr>
          <w:p w14:paraId="5B8927A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shd w:val="clear" w:color="auto" w:fill="auto"/>
            <w:vAlign w:val="center"/>
            <w:hideMark/>
          </w:tcPr>
          <w:p w14:paraId="37C33E62"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83D1416"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59645B6B" w14:textId="77777777" w:rsidTr="00642E57">
        <w:trPr>
          <w:trHeight w:val="340"/>
        </w:trPr>
        <w:tc>
          <w:tcPr>
            <w:tcW w:w="318" w:type="dxa"/>
            <w:tcBorders>
              <w:top w:val="nil"/>
              <w:left w:val="nil"/>
              <w:bottom w:val="nil"/>
              <w:right w:val="nil"/>
            </w:tcBorders>
            <w:shd w:val="clear" w:color="auto" w:fill="auto"/>
            <w:noWrap/>
            <w:vAlign w:val="bottom"/>
            <w:hideMark/>
          </w:tcPr>
          <w:p w14:paraId="2188BED2"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60D3D62"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shd w:val="clear" w:color="auto" w:fill="auto"/>
            <w:vAlign w:val="center"/>
            <w:hideMark/>
          </w:tcPr>
          <w:p w14:paraId="14F889D5"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1DCC70D2" w14:textId="77777777" w:rsidR="007E3D2E" w:rsidRPr="000956E0" w:rsidRDefault="007E3D2E"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4710E3DB" w14:textId="77777777" w:rsidR="007E3D2E" w:rsidRPr="000956E0" w:rsidRDefault="007E3D2E"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6E0231E8" w14:textId="77777777" w:rsidR="007E3D2E" w:rsidRPr="000956E0" w:rsidRDefault="007E3D2E"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654179F4" w14:textId="77777777" w:rsidR="007E3D2E" w:rsidRPr="000956E0" w:rsidRDefault="007E3D2E" w:rsidP="00642E57">
            <w:pPr>
              <w:spacing w:after="0" w:line="240" w:lineRule="auto"/>
              <w:jc w:val="center"/>
              <w:rPr>
                <w:rFonts w:eastAsia="Times New Roman" w:cs="Calibri Light"/>
                <w:b/>
                <w:bCs/>
                <w:sz w:val="20"/>
                <w:szCs w:val="20"/>
                <w:lang w:eastAsia="en-GB"/>
              </w:rPr>
            </w:pPr>
            <w:r w:rsidRPr="000956E0">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shd w:val="clear" w:color="auto" w:fill="auto"/>
            <w:vAlign w:val="center"/>
            <w:hideMark/>
          </w:tcPr>
          <w:p w14:paraId="1BF07C6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shd w:val="clear" w:color="auto" w:fill="auto"/>
            <w:vAlign w:val="center"/>
            <w:hideMark/>
          </w:tcPr>
          <w:p w14:paraId="73E1516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shd w:val="clear" w:color="auto" w:fill="auto"/>
            <w:vAlign w:val="center"/>
            <w:hideMark/>
          </w:tcPr>
          <w:p w14:paraId="25FDFD3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BE91F59"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543F11E6" w14:textId="77777777" w:rsidTr="00642E57">
        <w:trPr>
          <w:trHeight w:val="340"/>
        </w:trPr>
        <w:tc>
          <w:tcPr>
            <w:tcW w:w="318" w:type="dxa"/>
            <w:tcBorders>
              <w:top w:val="nil"/>
              <w:left w:val="nil"/>
              <w:bottom w:val="nil"/>
              <w:right w:val="nil"/>
            </w:tcBorders>
            <w:shd w:val="clear" w:color="auto" w:fill="auto"/>
            <w:noWrap/>
            <w:vAlign w:val="bottom"/>
            <w:hideMark/>
          </w:tcPr>
          <w:p w14:paraId="7A13F9A6"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6B5D5714"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shd w:val="clear" w:color="auto" w:fill="auto"/>
            <w:vAlign w:val="center"/>
            <w:hideMark/>
          </w:tcPr>
          <w:p w14:paraId="76E28B2E"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6C0259B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3138EB5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6FA9606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4FE4AD5B"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12DB56CD"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39DA8AE"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shd w:val="clear" w:color="auto" w:fill="auto"/>
            <w:vAlign w:val="center"/>
            <w:hideMark/>
          </w:tcPr>
          <w:p w14:paraId="525CC326"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BB75B86"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15CA594E" w14:textId="77777777" w:rsidTr="00642E57">
        <w:trPr>
          <w:trHeight w:val="340"/>
        </w:trPr>
        <w:tc>
          <w:tcPr>
            <w:tcW w:w="318" w:type="dxa"/>
            <w:tcBorders>
              <w:top w:val="nil"/>
              <w:left w:val="nil"/>
              <w:bottom w:val="nil"/>
              <w:right w:val="nil"/>
            </w:tcBorders>
            <w:shd w:val="clear" w:color="auto" w:fill="auto"/>
            <w:noWrap/>
            <w:vAlign w:val="bottom"/>
            <w:hideMark/>
          </w:tcPr>
          <w:p w14:paraId="129E85D1"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66804D8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shd w:val="clear" w:color="auto" w:fill="auto"/>
            <w:vAlign w:val="center"/>
            <w:hideMark/>
          </w:tcPr>
          <w:p w14:paraId="632C4E59"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5C69FA6"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FE76BB0"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0C1B0440"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037EBF67"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0819614"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766757ED"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shd w:val="clear" w:color="auto" w:fill="auto"/>
            <w:vAlign w:val="center"/>
            <w:hideMark/>
          </w:tcPr>
          <w:p w14:paraId="75A5170E"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9726CF2"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5ED21812" w14:textId="77777777" w:rsidTr="00642E57">
        <w:trPr>
          <w:trHeight w:val="340"/>
        </w:trPr>
        <w:tc>
          <w:tcPr>
            <w:tcW w:w="318" w:type="dxa"/>
            <w:tcBorders>
              <w:top w:val="nil"/>
              <w:left w:val="nil"/>
              <w:bottom w:val="nil"/>
              <w:right w:val="nil"/>
            </w:tcBorders>
            <w:shd w:val="clear" w:color="auto" w:fill="auto"/>
            <w:noWrap/>
            <w:vAlign w:val="bottom"/>
            <w:hideMark/>
          </w:tcPr>
          <w:p w14:paraId="0ED0D390"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7C510710"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shd w:val="clear" w:color="auto" w:fill="auto"/>
            <w:vAlign w:val="center"/>
            <w:hideMark/>
          </w:tcPr>
          <w:p w14:paraId="4B88E327" w14:textId="77777777" w:rsidR="007E3D2E" w:rsidRPr="000956E0" w:rsidRDefault="007E3D2E" w:rsidP="00642E57">
            <w:pPr>
              <w:spacing w:after="0" w:line="240" w:lineRule="auto"/>
              <w:rPr>
                <w:rFonts w:eastAsia="Times New Roman" w:cs="Calibri Light"/>
                <w:b/>
                <w:bCs/>
                <w:sz w:val="20"/>
                <w:szCs w:val="20"/>
                <w:lang w:eastAsia="en-GB"/>
              </w:rPr>
            </w:pPr>
            <w:r w:rsidRPr="000956E0">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5D7F3033"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7368F6FB"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1CD7EEF3"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2F6AC2F"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C383A9F"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42DE4C4"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shd w:val="clear" w:color="auto" w:fill="auto"/>
            <w:vAlign w:val="center"/>
            <w:hideMark/>
          </w:tcPr>
          <w:p w14:paraId="2FAE088C"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28AB86D"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1154E232" w14:textId="77777777" w:rsidTr="00642E57">
        <w:trPr>
          <w:trHeight w:val="340"/>
        </w:trPr>
        <w:tc>
          <w:tcPr>
            <w:tcW w:w="318" w:type="dxa"/>
            <w:tcBorders>
              <w:top w:val="nil"/>
              <w:left w:val="nil"/>
              <w:bottom w:val="nil"/>
              <w:right w:val="nil"/>
            </w:tcBorders>
            <w:shd w:val="clear" w:color="auto" w:fill="auto"/>
            <w:noWrap/>
            <w:vAlign w:val="bottom"/>
            <w:hideMark/>
          </w:tcPr>
          <w:p w14:paraId="3CF248A6"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35D9E78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shd w:val="clear" w:color="auto" w:fill="auto"/>
            <w:vAlign w:val="center"/>
            <w:hideMark/>
          </w:tcPr>
          <w:p w14:paraId="03946DCE"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7045350D"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2A111CEC"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6D8F647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310E4E86"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auto" w:fill="auto"/>
            <w:vAlign w:val="center"/>
            <w:hideMark/>
          </w:tcPr>
          <w:p w14:paraId="0CE73922"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shd w:val="clear" w:color="auto" w:fill="auto"/>
            <w:vAlign w:val="center"/>
            <w:hideMark/>
          </w:tcPr>
          <w:p w14:paraId="1D8787A6"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shd w:val="clear" w:color="auto" w:fill="auto"/>
            <w:vAlign w:val="center"/>
            <w:hideMark/>
          </w:tcPr>
          <w:p w14:paraId="736BAAE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488DB62"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6394B74D" w14:textId="77777777" w:rsidTr="00642E57">
        <w:trPr>
          <w:trHeight w:val="340"/>
        </w:trPr>
        <w:tc>
          <w:tcPr>
            <w:tcW w:w="318" w:type="dxa"/>
            <w:tcBorders>
              <w:top w:val="nil"/>
              <w:left w:val="nil"/>
              <w:bottom w:val="nil"/>
              <w:right w:val="nil"/>
            </w:tcBorders>
            <w:shd w:val="clear" w:color="auto" w:fill="auto"/>
            <w:noWrap/>
            <w:vAlign w:val="bottom"/>
            <w:hideMark/>
          </w:tcPr>
          <w:p w14:paraId="0076565C"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56DBB1C1"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shd w:val="clear" w:color="auto" w:fill="auto"/>
            <w:vAlign w:val="center"/>
            <w:hideMark/>
          </w:tcPr>
          <w:p w14:paraId="453F2B01"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2361AE44"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75672591"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111914B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0A3CF086"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5EE40D0F"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6DD5E41E"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shd w:val="clear" w:color="auto" w:fill="auto"/>
            <w:vAlign w:val="center"/>
            <w:hideMark/>
          </w:tcPr>
          <w:p w14:paraId="419D53C6"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BA3BCF4"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2C2DA8F5" w14:textId="77777777" w:rsidTr="00642E57">
        <w:trPr>
          <w:trHeight w:val="340"/>
        </w:trPr>
        <w:tc>
          <w:tcPr>
            <w:tcW w:w="318" w:type="dxa"/>
            <w:tcBorders>
              <w:top w:val="nil"/>
              <w:left w:val="nil"/>
              <w:bottom w:val="nil"/>
              <w:right w:val="nil"/>
            </w:tcBorders>
            <w:shd w:val="clear" w:color="auto" w:fill="auto"/>
            <w:noWrap/>
            <w:vAlign w:val="bottom"/>
            <w:hideMark/>
          </w:tcPr>
          <w:p w14:paraId="5B48FCEE"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A1C2F3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shd w:val="clear" w:color="auto" w:fill="auto"/>
            <w:vAlign w:val="center"/>
            <w:hideMark/>
          </w:tcPr>
          <w:p w14:paraId="464D563C"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1FF2072D"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230A18D9"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55680BF5"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139F88A7"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A4A2F8E"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3B0F3FF7"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shd w:val="clear" w:color="auto" w:fill="auto"/>
            <w:vAlign w:val="center"/>
            <w:hideMark/>
          </w:tcPr>
          <w:p w14:paraId="5315B75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327E29F"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2A9750D1" w14:textId="77777777" w:rsidTr="00642E57">
        <w:trPr>
          <w:trHeight w:val="340"/>
        </w:trPr>
        <w:tc>
          <w:tcPr>
            <w:tcW w:w="318" w:type="dxa"/>
            <w:tcBorders>
              <w:top w:val="nil"/>
              <w:left w:val="nil"/>
              <w:bottom w:val="nil"/>
              <w:right w:val="nil"/>
            </w:tcBorders>
            <w:shd w:val="clear" w:color="auto" w:fill="auto"/>
            <w:noWrap/>
            <w:vAlign w:val="bottom"/>
            <w:hideMark/>
          </w:tcPr>
          <w:p w14:paraId="6EB78583"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189E083"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shd w:val="clear" w:color="auto" w:fill="auto"/>
            <w:vAlign w:val="center"/>
            <w:hideMark/>
          </w:tcPr>
          <w:p w14:paraId="7176C70C" w14:textId="77777777" w:rsidR="007E3D2E" w:rsidRPr="000956E0" w:rsidRDefault="007E3D2E" w:rsidP="00642E57">
            <w:pPr>
              <w:spacing w:after="0" w:line="240" w:lineRule="auto"/>
              <w:rPr>
                <w:rFonts w:eastAsia="Times New Roman" w:cs="Calibri Light"/>
                <w:b/>
                <w:bCs/>
                <w:sz w:val="20"/>
                <w:szCs w:val="20"/>
                <w:lang w:eastAsia="en-GB"/>
              </w:rPr>
            </w:pPr>
            <w:r w:rsidRPr="000956E0">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74BEFFCE"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5E688A21"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6B87FD69"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5B1194C9"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C85D5BC"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5656AA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shd w:val="clear" w:color="auto" w:fill="auto"/>
            <w:vAlign w:val="center"/>
            <w:hideMark/>
          </w:tcPr>
          <w:p w14:paraId="5EB9954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0A1CF38"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67907ABB" w14:textId="77777777" w:rsidTr="00642E57">
        <w:trPr>
          <w:trHeight w:val="340"/>
        </w:trPr>
        <w:tc>
          <w:tcPr>
            <w:tcW w:w="318" w:type="dxa"/>
            <w:tcBorders>
              <w:top w:val="nil"/>
              <w:left w:val="nil"/>
              <w:bottom w:val="nil"/>
              <w:right w:val="nil"/>
            </w:tcBorders>
            <w:shd w:val="clear" w:color="auto" w:fill="auto"/>
            <w:noWrap/>
            <w:vAlign w:val="bottom"/>
            <w:hideMark/>
          </w:tcPr>
          <w:p w14:paraId="0A04219E"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5B8A6D02"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shd w:val="clear" w:color="auto" w:fill="auto"/>
            <w:vAlign w:val="center"/>
            <w:hideMark/>
          </w:tcPr>
          <w:p w14:paraId="6884D1EC"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4A762FA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330F59EF"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6EFA031B"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0856287C"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shd w:val="clear" w:color="auto" w:fill="auto"/>
            <w:vAlign w:val="center"/>
            <w:hideMark/>
          </w:tcPr>
          <w:p w14:paraId="6C5BD252"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shd w:val="clear" w:color="auto" w:fill="auto"/>
            <w:vAlign w:val="center"/>
            <w:hideMark/>
          </w:tcPr>
          <w:p w14:paraId="19A07340"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3B72219C"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48042D4"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240F974E" w14:textId="77777777" w:rsidTr="00642E57">
        <w:trPr>
          <w:trHeight w:val="340"/>
        </w:trPr>
        <w:tc>
          <w:tcPr>
            <w:tcW w:w="318" w:type="dxa"/>
            <w:tcBorders>
              <w:top w:val="nil"/>
              <w:left w:val="nil"/>
              <w:bottom w:val="nil"/>
              <w:right w:val="nil"/>
            </w:tcBorders>
            <w:shd w:val="clear" w:color="auto" w:fill="auto"/>
            <w:noWrap/>
            <w:vAlign w:val="bottom"/>
            <w:hideMark/>
          </w:tcPr>
          <w:p w14:paraId="2CC14F39"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0F08F7C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shd w:val="clear" w:color="auto" w:fill="auto"/>
            <w:vAlign w:val="center"/>
            <w:hideMark/>
          </w:tcPr>
          <w:p w14:paraId="66165E5D"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032F0429"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3DBF3B5D"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6C55278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19DAD84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7BA84BCC"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270C4CE"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3B3AB155"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5B1E0F2"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4239412E" w14:textId="77777777" w:rsidTr="00642E57">
        <w:trPr>
          <w:trHeight w:val="340"/>
        </w:trPr>
        <w:tc>
          <w:tcPr>
            <w:tcW w:w="318" w:type="dxa"/>
            <w:tcBorders>
              <w:top w:val="nil"/>
              <w:left w:val="nil"/>
              <w:bottom w:val="nil"/>
              <w:right w:val="nil"/>
            </w:tcBorders>
            <w:shd w:val="clear" w:color="auto" w:fill="auto"/>
            <w:noWrap/>
            <w:vAlign w:val="bottom"/>
            <w:hideMark/>
          </w:tcPr>
          <w:p w14:paraId="052C5AB0"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119FD321"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shd w:val="clear" w:color="auto" w:fill="auto"/>
            <w:vAlign w:val="center"/>
            <w:hideMark/>
          </w:tcPr>
          <w:p w14:paraId="3B734D83"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51718117"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0A723BC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5B6C14C3"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5C656404"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8BACBDD"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712BB207"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shd w:val="clear" w:color="auto" w:fill="auto"/>
            <w:vAlign w:val="center"/>
            <w:hideMark/>
          </w:tcPr>
          <w:p w14:paraId="3459A11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D85D495"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7F3CB32E" w14:textId="77777777" w:rsidTr="00642E57">
        <w:trPr>
          <w:trHeight w:val="340"/>
        </w:trPr>
        <w:tc>
          <w:tcPr>
            <w:tcW w:w="318" w:type="dxa"/>
            <w:tcBorders>
              <w:top w:val="nil"/>
              <w:left w:val="nil"/>
              <w:bottom w:val="nil"/>
              <w:right w:val="nil"/>
            </w:tcBorders>
            <w:shd w:val="clear" w:color="auto" w:fill="auto"/>
            <w:noWrap/>
            <w:vAlign w:val="bottom"/>
            <w:hideMark/>
          </w:tcPr>
          <w:p w14:paraId="29864EAA"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20849824"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shd w:val="clear" w:color="auto" w:fill="auto"/>
            <w:vAlign w:val="center"/>
            <w:hideMark/>
          </w:tcPr>
          <w:p w14:paraId="19CD6264" w14:textId="77777777" w:rsidR="007E3D2E" w:rsidRPr="000956E0" w:rsidRDefault="007E3D2E" w:rsidP="00642E57">
            <w:pPr>
              <w:spacing w:after="0" w:line="240" w:lineRule="auto"/>
              <w:rPr>
                <w:rFonts w:eastAsia="Times New Roman" w:cs="Calibri Light"/>
                <w:b/>
                <w:bCs/>
                <w:sz w:val="20"/>
                <w:szCs w:val="20"/>
                <w:lang w:eastAsia="en-GB"/>
              </w:rPr>
            </w:pPr>
            <w:r w:rsidRPr="000956E0">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77444A7A"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11EA1459"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5C1B4EB5"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1EA74E52"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3746E18"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74B03B13"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shd w:val="clear" w:color="auto" w:fill="auto"/>
            <w:vAlign w:val="center"/>
            <w:hideMark/>
          </w:tcPr>
          <w:p w14:paraId="27D73620"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6442499"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410F8927" w14:textId="77777777" w:rsidTr="00642E57">
        <w:trPr>
          <w:trHeight w:val="340"/>
        </w:trPr>
        <w:tc>
          <w:tcPr>
            <w:tcW w:w="318" w:type="dxa"/>
            <w:tcBorders>
              <w:top w:val="nil"/>
              <w:left w:val="nil"/>
              <w:bottom w:val="nil"/>
              <w:right w:val="nil"/>
            </w:tcBorders>
            <w:shd w:val="clear" w:color="auto" w:fill="auto"/>
            <w:noWrap/>
            <w:vAlign w:val="bottom"/>
            <w:hideMark/>
          </w:tcPr>
          <w:p w14:paraId="56B2F55A"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2A7B7176"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shd w:val="clear" w:color="auto" w:fill="auto"/>
            <w:vAlign w:val="center"/>
            <w:hideMark/>
          </w:tcPr>
          <w:p w14:paraId="5CBC87B1"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47AE8A9C"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0E085F70"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7241FA37"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68290877"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09369A12"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EC15A0B"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2AA7FFA3"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A06C711"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50457172" w14:textId="77777777" w:rsidTr="00642E57">
        <w:trPr>
          <w:trHeight w:val="340"/>
        </w:trPr>
        <w:tc>
          <w:tcPr>
            <w:tcW w:w="318" w:type="dxa"/>
            <w:tcBorders>
              <w:top w:val="nil"/>
              <w:left w:val="nil"/>
              <w:bottom w:val="nil"/>
              <w:right w:val="nil"/>
            </w:tcBorders>
            <w:shd w:val="clear" w:color="auto" w:fill="auto"/>
            <w:noWrap/>
            <w:vAlign w:val="bottom"/>
            <w:hideMark/>
          </w:tcPr>
          <w:p w14:paraId="0C0D7CEE"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7C7E6F2E"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shd w:val="clear" w:color="auto" w:fill="auto"/>
            <w:vAlign w:val="center"/>
            <w:hideMark/>
          </w:tcPr>
          <w:p w14:paraId="197C24CF"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4A9CDEA8"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7F16BB7A"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26233F78"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14693B8"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7B9DCB5D"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6F8FA099"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74110A7C"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CCC2F75"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55830B6C" w14:textId="77777777" w:rsidTr="00642E57">
        <w:trPr>
          <w:trHeight w:val="340"/>
        </w:trPr>
        <w:tc>
          <w:tcPr>
            <w:tcW w:w="318" w:type="dxa"/>
            <w:tcBorders>
              <w:top w:val="nil"/>
              <w:left w:val="nil"/>
              <w:bottom w:val="nil"/>
              <w:right w:val="nil"/>
            </w:tcBorders>
            <w:shd w:val="clear" w:color="auto" w:fill="auto"/>
            <w:noWrap/>
            <w:vAlign w:val="bottom"/>
            <w:hideMark/>
          </w:tcPr>
          <w:p w14:paraId="131E095E"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025A24A8"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shd w:val="clear" w:color="auto" w:fill="auto"/>
            <w:vAlign w:val="center"/>
            <w:hideMark/>
          </w:tcPr>
          <w:p w14:paraId="573CFBC6" w14:textId="77777777" w:rsidR="007E3D2E" w:rsidRPr="000956E0" w:rsidRDefault="007E3D2E" w:rsidP="00642E57">
            <w:pPr>
              <w:spacing w:after="0" w:line="240" w:lineRule="auto"/>
              <w:rPr>
                <w:rFonts w:eastAsia="Times New Roman" w:cs="Calibri Light"/>
                <w:b/>
                <w:bCs/>
                <w:color w:val="000000"/>
                <w:sz w:val="20"/>
                <w:szCs w:val="20"/>
                <w:lang w:eastAsia="en-GB"/>
              </w:rPr>
            </w:pPr>
            <w:proofErr w:type="gramStart"/>
            <w:r w:rsidRPr="000956E0">
              <w:rPr>
                <w:rFonts w:eastAsia="Times New Roman" w:cs="Calibri Light"/>
                <w:b/>
                <w:bCs/>
                <w:color w:val="000000"/>
                <w:sz w:val="20"/>
                <w:szCs w:val="20"/>
                <w:lang w:eastAsia="en-GB"/>
              </w:rPr>
              <w:t>Level  8</w:t>
            </w:r>
            <w:proofErr w:type="gramEnd"/>
          </w:p>
        </w:tc>
        <w:tc>
          <w:tcPr>
            <w:tcW w:w="1134" w:type="dxa"/>
            <w:tcBorders>
              <w:top w:val="nil"/>
              <w:left w:val="nil"/>
              <w:bottom w:val="single" w:sz="8" w:space="0" w:color="auto"/>
              <w:right w:val="single" w:sz="8" w:space="0" w:color="auto"/>
            </w:tcBorders>
            <w:shd w:val="clear" w:color="auto" w:fill="auto"/>
            <w:vAlign w:val="center"/>
            <w:hideMark/>
          </w:tcPr>
          <w:p w14:paraId="5993C45B"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14E0B758"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0BE66E1C"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221AD20F"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79F95187"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6CB99E34"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27F71BF7"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DF89BEF"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4C188872" w14:textId="77777777" w:rsidTr="00642E57">
        <w:trPr>
          <w:trHeight w:val="340"/>
        </w:trPr>
        <w:tc>
          <w:tcPr>
            <w:tcW w:w="318" w:type="dxa"/>
            <w:tcBorders>
              <w:top w:val="nil"/>
              <w:left w:val="nil"/>
              <w:bottom w:val="nil"/>
              <w:right w:val="nil"/>
            </w:tcBorders>
            <w:shd w:val="clear" w:color="auto" w:fill="auto"/>
            <w:noWrap/>
            <w:vAlign w:val="bottom"/>
            <w:hideMark/>
          </w:tcPr>
          <w:p w14:paraId="1F5A01C8"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5B031D70"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shd w:val="clear" w:color="auto" w:fill="auto"/>
            <w:vAlign w:val="center"/>
            <w:hideMark/>
          </w:tcPr>
          <w:p w14:paraId="218D2BFA"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3FDCEAF0"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192DE037"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0FFF6E75"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553D3520"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282BF66D" w14:textId="77777777" w:rsidR="007E3D2E" w:rsidRPr="000956E0" w:rsidRDefault="007E3D2E" w:rsidP="00642E57">
            <w:pPr>
              <w:spacing w:after="0" w:line="240" w:lineRule="auto"/>
              <w:jc w:val="center"/>
              <w:rPr>
                <w:rFonts w:eastAsia="Times New Roman" w:cs="Calibri Light"/>
                <w:color w:val="000000"/>
                <w:sz w:val="20"/>
                <w:szCs w:val="20"/>
                <w:lang w:eastAsia="en-GB"/>
              </w:rPr>
            </w:pPr>
            <w:r w:rsidRPr="000956E0">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3999795B"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4FD17605"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1A96F1D" w14:textId="77777777" w:rsidR="007E3D2E" w:rsidRPr="00642E57" w:rsidRDefault="007E3D2E" w:rsidP="00642E57">
            <w:pPr>
              <w:spacing w:after="0" w:line="240" w:lineRule="auto"/>
              <w:jc w:val="center"/>
              <w:rPr>
                <w:rFonts w:eastAsia="Times New Roman" w:cs="Calibri Light"/>
                <w:b/>
                <w:bCs/>
                <w:color w:val="000000"/>
                <w:sz w:val="20"/>
                <w:szCs w:val="20"/>
                <w:highlight w:val="yellow"/>
                <w:lang w:eastAsia="en-GB"/>
              </w:rPr>
            </w:pPr>
          </w:p>
        </w:tc>
      </w:tr>
      <w:tr w:rsidR="007E3D2E" w:rsidRPr="0002114B" w14:paraId="32142EF9" w14:textId="77777777" w:rsidTr="00642E57">
        <w:trPr>
          <w:trHeight w:val="340"/>
        </w:trPr>
        <w:tc>
          <w:tcPr>
            <w:tcW w:w="318" w:type="dxa"/>
            <w:tcBorders>
              <w:top w:val="nil"/>
              <w:left w:val="nil"/>
              <w:bottom w:val="nil"/>
              <w:right w:val="nil"/>
            </w:tcBorders>
            <w:shd w:val="clear" w:color="auto" w:fill="auto"/>
            <w:noWrap/>
            <w:vAlign w:val="bottom"/>
            <w:hideMark/>
          </w:tcPr>
          <w:p w14:paraId="6437603E"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3685" w:type="dxa"/>
            <w:gridSpan w:val="2"/>
            <w:tcBorders>
              <w:top w:val="single" w:sz="8" w:space="0" w:color="auto"/>
              <w:left w:val="nil"/>
              <w:bottom w:val="nil"/>
              <w:right w:val="nil"/>
            </w:tcBorders>
            <w:shd w:val="clear" w:color="auto" w:fill="auto"/>
            <w:noWrap/>
            <w:vAlign w:val="center"/>
            <w:hideMark/>
          </w:tcPr>
          <w:p w14:paraId="3B741AC4" w14:textId="77777777" w:rsidR="007E3D2E" w:rsidRPr="000956E0" w:rsidRDefault="007E3D2E" w:rsidP="00642E57">
            <w:pPr>
              <w:spacing w:after="0" w:line="240" w:lineRule="auto"/>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033AEC9"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r w:rsidRPr="000956E0">
              <w:rPr>
                <w:rFonts w:eastAsia="Times New Roman" w:cs="Calibri Light"/>
                <w:b/>
                <w:bCs/>
                <w:color w:val="000000"/>
                <w:sz w:val="20"/>
                <w:szCs w:val="20"/>
                <w:lang w:eastAsia="en-GB"/>
              </w:rPr>
              <w:t>10</w:t>
            </w:r>
          </w:p>
        </w:tc>
        <w:tc>
          <w:tcPr>
            <w:tcW w:w="2347" w:type="dxa"/>
            <w:tcBorders>
              <w:top w:val="nil"/>
              <w:left w:val="nil"/>
              <w:bottom w:val="nil"/>
              <w:right w:val="nil"/>
            </w:tcBorders>
            <w:shd w:val="clear" w:color="auto" w:fill="auto"/>
            <w:noWrap/>
            <w:vAlign w:val="center"/>
            <w:hideMark/>
          </w:tcPr>
          <w:p w14:paraId="09C55035" w14:textId="77777777" w:rsidR="007E3D2E" w:rsidRPr="000956E0" w:rsidRDefault="007E3D2E" w:rsidP="00642E57">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shd w:val="clear" w:color="auto" w:fill="auto"/>
            <w:noWrap/>
            <w:vAlign w:val="bottom"/>
            <w:hideMark/>
          </w:tcPr>
          <w:p w14:paraId="71A2A60A" w14:textId="77777777" w:rsidR="007E3D2E" w:rsidRPr="000956E0" w:rsidRDefault="007E3D2E" w:rsidP="00642E57">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07C8D4F5"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shd w:val="clear" w:color="auto" w:fill="auto"/>
            <w:noWrap/>
            <w:vAlign w:val="bottom"/>
            <w:hideMark/>
          </w:tcPr>
          <w:p w14:paraId="3E9E7047"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5F463340"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vAlign w:val="center"/>
            <w:hideMark/>
          </w:tcPr>
          <w:p w14:paraId="232907D3" w14:textId="77777777" w:rsidR="007E3D2E" w:rsidRPr="000956E0" w:rsidRDefault="007E3D2E" w:rsidP="00642E57">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781E00DE" w14:textId="77777777" w:rsidR="007E3D2E" w:rsidRPr="00642E57" w:rsidRDefault="007E3D2E" w:rsidP="00642E57">
            <w:pPr>
              <w:spacing w:after="0" w:line="240" w:lineRule="auto"/>
              <w:rPr>
                <w:rFonts w:ascii="Times New Roman" w:eastAsia="Times New Roman" w:hAnsi="Times New Roman" w:cs="Times New Roman"/>
                <w:sz w:val="20"/>
                <w:szCs w:val="20"/>
                <w:highlight w:val="yellow"/>
                <w:lang w:eastAsia="en-GB"/>
              </w:rPr>
            </w:pPr>
          </w:p>
        </w:tc>
      </w:tr>
      <w:tr w:rsidR="007E3D2E" w:rsidRPr="009318DF" w14:paraId="34DB3163" w14:textId="77777777" w:rsidTr="000956E0">
        <w:trPr>
          <w:trHeight w:val="46"/>
        </w:trPr>
        <w:tc>
          <w:tcPr>
            <w:tcW w:w="318" w:type="dxa"/>
            <w:tcBorders>
              <w:top w:val="nil"/>
              <w:left w:val="nil"/>
              <w:bottom w:val="nil"/>
              <w:right w:val="nil"/>
            </w:tcBorders>
            <w:shd w:val="clear" w:color="auto" w:fill="auto"/>
            <w:noWrap/>
            <w:vAlign w:val="bottom"/>
            <w:hideMark/>
          </w:tcPr>
          <w:p w14:paraId="4B5AD6B4" w14:textId="77777777" w:rsidR="007E3D2E" w:rsidRPr="00642E57" w:rsidRDefault="007E3D2E" w:rsidP="00642E57">
            <w:pPr>
              <w:spacing w:after="0" w:line="240" w:lineRule="auto"/>
              <w:jc w:val="left"/>
              <w:rPr>
                <w:rFonts w:ascii="Times New Roman" w:eastAsia="Times New Roman" w:hAnsi="Times New Roman" w:cs="Times New Roman"/>
                <w:sz w:val="20"/>
                <w:szCs w:val="20"/>
                <w:highlight w:val="yellow"/>
                <w:lang w:eastAsia="en-GB"/>
              </w:rPr>
            </w:pPr>
          </w:p>
        </w:tc>
        <w:tc>
          <w:tcPr>
            <w:tcW w:w="12899" w:type="dxa"/>
            <w:gridSpan w:val="8"/>
            <w:tcBorders>
              <w:top w:val="nil"/>
              <w:left w:val="nil"/>
              <w:bottom w:val="nil"/>
              <w:right w:val="nil"/>
            </w:tcBorders>
            <w:shd w:val="clear" w:color="auto" w:fill="auto"/>
            <w:noWrap/>
            <w:vAlign w:val="center"/>
            <w:hideMark/>
          </w:tcPr>
          <w:p w14:paraId="76EBA5D5" w14:textId="77777777" w:rsidR="007E3D2E" w:rsidRPr="00A324A1" w:rsidRDefault="007E3D2E" w:rsidP="00642E57">
            <w:pPr>
              <w:spacing w:after="0" w:line="240" w:lineRule="auto"/>
              <w:rPr>
                <w:rFonts w:eastAsia="Times New Roman" w:cs="Calibri Light"/>
                <w:color w:val="000000"/>
                <w:sz w:val="20"/>
                <w:szCs w:val="20"/>
                <w:lang w:eastAsia="en-GB"/>
              </w:rPr>
            </w:pPr>
            <w:r w:rsidRPr="000956E0">
              <w:rPr>
                <w:rFonts w:eastAsia="Times New Roman" w:cs="Calibri Light"/>
                <w:color w:val="000000"/>
                <w:sz w:val="20"/>
                <w:szCs w:val="20"/>
                <w:lang w:eastAsia="en-GB"/>
              </w:rPr>
              <w:t>F= A+B+C+D+E</w:t>
            </w:r>
          </w:p>
        </w:tc>
        <w:tc>
          <w:tcPr>
            <w:tcW w:w="1843" w:type="dxa"/>
            <w:tcBorders>
              <w:top w:val="nil"/>
              <w:left w:val="nil"/>
              <w:bottom w:val="nil"/>
              <w:right w:val="nil"/>
            </w:tcBorders>
            <w:shd w:val="clear" w:color="auto" w:fill="auto"/>
            <w:vAlign w:val="center"/>
            <w:hideMark/>
          </w:tcPr>
          <w:p w14:paraId="4945D28A" w14:textId="77777777" w:rsidR="007E3D2E" w:rsidRPr="00A324A1" w:rsidRDefault="007E3D2E" w:rsidP="00642E57">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shd w:val="clear" w:color="auto" w:fill="auto"/>
            <w:noWrap/>
            <w:vAlign w:val="bottom"/>
            <w:hideMark/>
          </w:tcPr>
          <w:p w14:paraId="16AAE335" w14:textId="77777777" w:rsidR="007E3D2E" w:rsidRPr="009318DF" w:rsidRDefault="007E3D2E" w:rsidP="00642E57">
            <w:pPr>
              <w:spacing w:after="0" w:line="240" w:lineRule="auto"/>
              <w:rPr>
                <w:rFonts w:ascii="Times New Roman" w:eastAsia="Times New Roman" w:hAnsi="Times New Roman" w:cs="Times New Roman"/>
                <w:sz w:val="20"/>
                <w:szCs w:val="20"/>
                <w:lang w:eastAsia="en-GB"/>
              </w:rPr>
            </w:pPr>
          </w:p>
        </w:tc>
      </w:tr>
    </w:tbl>
    <w:p w14:paraId="53F25F0A" w14:textId="77777777" w:rsidR="00797436" w:rsidRDefault="00797436" w:rsidP="000B1A52">
      <w:pPr>
        <w:rPr>
          <w:lang w:val="en-GB"/>
        </w:rPr>
      </w:pPr>
    </w:p>
    <w:p w14:paraId="22CC3FB3" w14:textId="77777777" w:rsidR="005230F1" w:rsidRDefault="005230F1" w:rsidP="000B1A52">
      <w:pPr>
        <w:rPr>
          <w:lang w:val="en-GB"/>
        </w:rPr>
        <w:sectPr w:rsidR="005230F1" w:rsidSect="00D06EA0">
          <w:pgSz w:w="16838" w:h="11906" w:orient="landscape" w:code="9"/>
          <w:pgMar w:top="1134" w:right="1276" w:bottom="947" w:left="993" w:header="567" w:footer="584" w:gutter="0"/>
          <w:cols w:space="708"/>
          <w:docGrid w:linePitch="360"/>
        </w:sectPr>
      </w:pPr>
    </w:p>
    <w:p w14:paraId="10B48814" w14:textId="77777777" w:rsidR="005E2437" w:rsidRPr="006C36B5" w:rsidRDefault="007D7386" w:rsidP="005E2437">
      <w:pPr>
        <w:pStyle w:val="AnnexH1"/>
      </w:pPr>
      <w:bookmarkStart w:id="55" w:name="_Toc171093986"/>
      <w:r w:rsidRPr="006C36B5">
        <w:lastRenderedPageBreak/>
        <w:t>Bidder substantiating evidence</w:t>
      </w:r>
      <w:bookmarkEnd w:id="55"/>
    </w:p>
    <w:p w14:paraId="78D516C4" w14:textId="77777777" w:rsidR="007D7386" w:rsidRPr="005849C0" w:rsidRDefault="007D7386" w:rsidP="007D7386">
      <w:pPr>
        <w:pStyle w:val="Heading1"/>
        <w:rPr>
          <w:sz w:val="28"/>
          <w:szCs w:val="28"/>
        </w:rPr>
      </w:pPr>
      <w:bookmarkStart w:id="56" w:name="_Toc171093987"/>
      <w:r w:rsidRPr="005849C0">
        <w:rPr>
          <w:sz w:val="28"/>
          <w:szCs w:val="28"/>
        </w:rPr>
        <w:t>Technical Mandatory Requirement Evidence</w:t>
      </w:r>
      <w:bookmarkEnd w:id="56"/>
    </w:p>
    <w:p w14:paraId="21D7638D" w14:textId="77777777" w:rsidR="007D7386" w:rsidRPr="005849C0" w:rsidRDefault="007D7386" w:rsidP="007D7386">
      <w:pPr>
        <w:pStyle w:val="Heading2"/>
        <w:rPr>
          <w:szCs w:val="28"/>
        </w:rPr>
      </w:pPr>
      <w:bookmarkStart w:id="57" w:name="_Toc171093988"/>
      <w:r w:rsidRPr="005849C0">
        <w:rPr>
          <w:szCs w:val="28"/>
        </w:rPr>
        <w:t>Bidder Certification / Affiliation Requirements</w:t>
      </w:r>
      <w:bookmarkEnd w:id="57"/>
    </w:p>
    <w:p w14:paraId="500F64AC" w14:textId="5EAEBF0F" w:rsidR="00637558" w:rsidRPr="00F804AB" w:rsidRDefault="00637558" w:rsidP="00FC1C29">
      <w:pPr>
        <w:ind w:left="567"/>
        <w:jc w:val="left"/>
        <w:rPr>
          <w:lang w:val="en-GB"/>
        </w:rPr>
      </w:pPr>
      <w:r w:rsidRPr="00FC1C29">
        <w:rPr>
          <w:b/>
          <w:bCs/>
          <w:lang w:val="en-GB"/>
        </w:rPr>
        <w:t>Attach</w:t>
      </w:r>
      <w:r w:rsidRPr="00F804AB">
        <w:rPr>
          <w:lang w:val="en-GB"/>
        </w:rPr>
        <w:t xml:space="preserve"> a copy of valid documentation (letter/certificate/license) as proof that the Bidder is </w:t>
      </w:r>
      <w:r w:rsidRPr="00F804AB">
        <w:rPr>
          <w:rFonts w:cs="Calibri"/>
          <w:szCs w:val="24"/>
        </w:rPr>
        <w:t>the Original Equipment Manufacturer (OEM)/Original Software Manufacturer (OSM) or an Accredited Reseller/ Partner/ Distributor to provide Kofax software solution</w:t>
      </w:r>
      <w:r>
        <w:rPr>
          <w:rFonts w:cs="Calibri"/>
          <w:szCs w:val="24"/>
        </w:rPr>
        <w:t xml:space="preserve"> </w:t>
      </w:r>
      <w:r w:rsidRPr="00FC1C29">
        <w:rPr>
          <w:rFonts w:cs="Calibri"/>
          <w:b/>
          <w:bCs/>
          <w:szCs w:val="24"/>
        </w:rPr>
        <w:t>here</w:t>
      </w:r>
      <w:r w:rsidRPr="00F804AB">
        <w:rPr>
          <w:rFonts w:cs="Calibri"/>
          <w:szCs w:val="24"/>
        </w:rPr>
        <w:t>.</w:t>
      </w:r>
    </w:p>
    <w:p w14:paraId="4FE3AD64" w14:textId="77777777" w:rsidR="00621C89" w:rsidRPr="00702272" w:rsidRDefault="00621C89" w:rsidP="00406761">
      <w:pPr>
        <w:ind w:left="567"/>
        <w:rPr>
          <w:rFonts w:asciiTheme="minorHAnsi" w:hAnsiTheme="minorHAnsi" w:cstheme="minorHAnsi"/>
        </w:rPr>
      </w:pPr>
    </w:p>
    <w:p w14:paraId="730B766F" w14:textId="77777777" w:rsidR="001A50CD" w:rsidRPr="005849C0" w:rsidRDefault="001A50CD" w:rsidP="00D30CF8">
      <w:pPr>
        <w:spacing w:after="0"/>
        <w:ind w:left="567"/>
        <w:jc w:val="left"/>
        <w:rPr>
          <w:b/>
          <w:bCs/>
          <w:lang w:val="en-GB"/>
        </w:rPr>
      </w:pPr>
      <w:r w:rsidRPr="005849C0">
        <w:rPr>
          <w:b/>
          <w:bCs/>
          <w:lang w:val="en-GB"/>
        </w:rPr>
        <w:t xml:space="preserve">NOTE (1): </w:t>
      </w:r>
    </w:p>
    <w:p w14:paraId="2B8DB524" w14:textId="562711F7" w:rsidR="007D7386" w:rsidRPr="00FC1C29" w:rsidRDefault="001A50CD" w:rsidP="00FC1C29">
      <w:pPr>
        <w:spacing w:after="0"/>
        <w:ind w:firstLine="567"/>
        <w:jc w:val="left"/>
        <w:rPr>
          <w:sz w:val="28"/>
          <w:szCs w:val="28"/>
          <w:lang w:val="en-GB"/>
        </w:rPr>
      </w:pPr>
      <w:r w:rsidRPr="005849C0">
        <w:rPr>
          <w:bCs/>
          <w:lang w:val="en-GB"/>
        </w:rPr>
        <w:t>SITA</w:t>
      </w:r>
      <w:r w:rsidR="00A1055C" w:rsidRPr="005849C0">
        <w:rPr>
          <w:bCs/>
          <w:lang w:val="en-GB"/>
        </w:rPr>
        <w:t>/DOJ&amp;CD</w:t>
      </w:r>
      <w:r w:rsidRPr="005849C0">
        <w:rPr>
          <w:bCs/>
          <w:lang w:val="en-GB"/>
        </w:rPr>
        <w:t xml:space="preserve"> reserves the right to verify information provided.</w:t>
      </w:r>
    </w:p>
    <w:p w14:paraId="766AF3DA" w14:textId="77777777" w:rsidR="007D7386" w:rsidRPr="005849C0" w:rsidRDefault="007D7386" w:rsidP="007D7386">
      <w:pPr>
        <w:pStyle w:val="Heading2"/>
        <w:rPr>
          <w:szCs w:val="28"/>
        </w:rPr>
      </w:pPr>
      <w:bookmarkStart w:id="58" w:name="_Toc171093989"/>
      <w:r w:rsidRPr="005849C0">
        <w:rPr>
          <w:szCs w:val="28"/>
        </w:rPr>
        <w:t>Bidder Experience and Capability Requirements</w:t>
      </w:r>
      <w:bookmarkEnd w:id="58"/>
    </w:p>
    <w:p w14:paraId="7BAEE642" w14:textId="77777777" w:rsidR="00621C89" w:rsidRPr="00621C89" w:rsidRDefault="00621C89" w:rsidP="00621C89">
      <w:pPr>
        <w:numPr>
          <w:ilvl w:val="0"/>
          <w:numId w:val="56"/>
        </w:numPr>
        <w:spacing w:after="0"/>
        <w:outlineLvl w:val="0"/>
        <w:rPr>
          <w:rFonts w:asciiTheme="minorHAnsi" w:hAnsiTheme="minorHAnsi"/>
        </w:rPr>
      </w:pPr>
      <w:r w:rsidRPr="00621C89">
        <w:rPr>
          <w:rFonts w:asciiTheme="minorHAnsi" w:hAnsiTheme="minorHAnsi"/>
        </w:rPr>
        <w:t>Complete table below, noting that:</w:t>
      </w:r>
    </w:p>
    <w:p w14:paraId="7FC465AA" w14:textId="4DF95938" w:rsidR="00621C89" w:rsidRPr="00621C89" w:rsidRDefault="00621C89" w:rsidP="00621C89">
      <w:pPr>
        <w:numPr>
          <w:ilvl w:val="1"/>
          <w:numId w:val="56"/>
        </w:numPr>
        <w:spacing w:after="0"/>
        <w:outlineLvl w:val="0"/>
        <w:rPr>
          <w:rFonts w:asciiTheme="minorHAnsi" w:hAnsiTheme="minorHAnsi"/>
        </w:rPr>
      </w:pPr>
      <w:r w:rsidRPr="00621C89">
        <w:rPr>
          <w:rFonts w:asciiTheme="minorHAnsi" w:hAnsiTheme="minorHAnsi"/>
        </w:rPr>
        <w:t xml:space="preserve">The Bidder must provide reference details from at least one (01) customer to whom the License renewal including maintenance and support of Kofax software </w:t>
      </w:r>
      <w:r w:rsidR="00D549D3" w:rsidRPr="00621C89">
        <w:rPr>
          <w:rFonts w:asciiTheme="minorHAnsi" w:hAnsiTheme="minorHAnsi"/>
        </w:rPr>
        <w:t>solution was</w:t>
      </w:r>
      <w:r w:rsidRPr="00621C89">
        <w:rPr>
          <w:rFonts w:asciiTheme="minorHAnsi" w:hAnsiTheme="minorHAnsi"/>
        </w:rPr>
        <w:t xml:space="preserve"> provided in the last five</w:t>
      </w:r>
      <w:r w:rsidR="00D549D3">
        <w:rPr>
          <w:rFonts w:asciiTheme="minorHAnsi" w:hAnsiTheme="minorHAnsi"/>
        </w:rPr>
        <w:t xml:space="preserve"> (05)</w:t>
      </w:r>
      <w:r w:rsidRPr="00621C89">
        <w:rPr>
          <w:rFonts w:asciiTheme="minorHAnsi" w:hAnsiTheme="minorHAnsi"/>
        </w:rPr>
        <w:t xml:space="preserve"> years from the publication of this bid.</w:t>
      </w:r>
    </w:p>
    <w:p w14:paraId="2C7D15FB" w14:textId="77777777" w:rsidR="00621C89" w:rsidRPr="00621C89" w:rsidRDefault="00621C89" w:rsidP="00621C89">
      <w:pPr>
        <w:numPr>
          <w:ilvl w:val="1"/>
          <w:numId w:val="56"/>
        </w:numPr>
        <w:spacing w:after="0"/>
        <w:outlineLvl w:val="0"/>
        <w:rPr>
          <w:rFonts w:asciiTheme="minorHAnsi" w:hAnsiTheme="minorHAnsi"/>
        </w:rPr>
      </w:pPr>
      <w:r w:rsidRPr="00621C89">
        <w:rPr>
          <w:rFonts w:asciiTheme="minorHAnsi" w:hAnsiTheme="minorHAnsi"/>
        </w:rPr>
        <w:t>Scope of work must be related.</w:t>
      </w:r>
    </w:p>
    <w:p w14:paraId="55C11553" w14:textId="77777777" w:rsidR="00621C89" w:rsidRPr="00621C89" w:rsidRDefault="00621C89" w:rsidP="00621C89">
      <w:pPr>
        <w:spacing w:after="0"/>
        <w:ind w:left="1701"/>
        <w:outlineLvl w:val="0"/>
        <w:rPr>
          <w:rFonts w:asciiTheme="minorHAnsi" w:hAnsiTheme="minorHAnsi"/>
        </w:rPr>
      </w:pPr>
    </w:p>
    <w:p w14:paraId="6B5BF481" w14:textId="77777777" w:rsidR="00621C89" w:rsidRPr="00621C89" w:rsidRDefault="00621C89" w:rsidP="00621C89">
      <w:pPr>
        <w:ind w:left="567" w:firstLine="567"/>
        <w:rPr>
          <w:rFonts w:asciiTheme="minorHAnsi" w:hAnsiTheme="minorHAnsi"/>
          <w:b/>
          <w:bCs/>
          <w:lang w:val="en-GB"/>
        </w:rPr>
      </w:pPr>
      <w:r w:rsidRPr="00621C89">
        <w:rPr>
          <w:rFonts w:asciiTheme="minorHAnsi" w:hAnsiTheme="minorHAnsi"/>
          <w:b/>
          <w:bCs/>
          <w:lang w:val="en-GB"/>
        </w:rPr>
        <w:t>NOTE (1)</w:t>
      </w:r>
    </w:p>
    <w:p w14:paraId="41BFF385" w14:textId="46AB843C" w:rsidR="00621C89" w:rsidRPr="00621C89" w:rsidRDefault="00621C89" w:rsidP="00621C89">
      <w:pPr>
        <w:ind w:left="963" w:firstLine="171"/>
        <w:rPr>
          <w:rFonts w:asciiTheme="minorHAnsi" w:hAnsiTheme="minorHAnsi"/>
          <w:lang w:val="en-GB"/>
        </w:rPr>
      </w:pPr>
      <w:r w:rsidRPr="00621C89">
        <w:rPr>
          <w:rFonts w:asciiTheme="minorHAnsi" w:hAnsiTheme="minorHAnsi"/>
          <w:lang w:val="en-GB"/>
        </w:rPr>
        <w:t xml:space="preserve">The Bidder </w:t>
      </w:r>
      <w:r w:rsidRPr="00621C89">
        <w:rPr>
          <w:rFonts w:asciiTheme="minorHAnsi" w:hAnsiTheme="minorHAnsi"/>
          <w:b/>
          <w:bCs/>
          <w:lang w:val="en-GB"/>
        </w:rPr>
        <w:t>must provide all</w:t>
      </w:r>
      <w:r w:rsidRPr="00621C89">
        <w:rPr>
          <w:rFonts w:asciiTheme="minorHAnsi" w:hAnsiTheme="minorHAnsi"/>
          <w:lang w:val="en-GB"/>
        </w:rPr>
        <w:t xml:space="preserve"> of the following </w:t>
      </w:r>
      <w:r w:rsidRPr="00A84D00">
        <w:rPr>
          <w:rFonts w:asciiTheme="minorHAnsi" w:hAnsiTheme="minorHAnsi"/>
          <w:lang w:val="en-GB"/>
        </w:rPr>
        <w:t xml:space="preserve">information when completing </w:t>
      </w:r>
      <w:r w:rsidRPr="00FC1C29">
        <w:rPr>
          <w:rFonts w:asciiTheme="minorHAnsi" w:hAnsiTheme="minorHAnsi"/>
          <w:b/>
          <w:bCs/>
          <w:lang w:val="en-GB"/>
        </w:rPr>
        <w:t xml:space="preserve">table </w:t>
      </w:r>
      <w:r w:rsidR="006729FD" w:rsidRPr="00FC1C29">
        <w:rPr>
          <w:rFonts w:asciiTheme="minorHAnsi" w:hAnsiTheme="minorHAnsi"/>
          <w:b/>
          <w:bCs/>
          <w:lang w:val="en-GB"/>
        </w:rPr>
        <w:t>13</w:t>
      </w:r>
      <w:r w:rsidRPr="00FC1C29">
        <w:rPr>
          <w:rFonts w:asciiTheme="minorHAnsi" w:hAnsiTheme="minorHAnsi"/>
          <w:b/>
          <w:lang w:val="en-GB"/>
        </w:rPr>
        <w:t>:</w:t>
      </w:r>
    </w:p>
    <w:p w14:paraId="7BEE1C7D" w14:textId="77777777" w:rsidR="00621C89" w:rsidRPr="00621C89" w:rsidRDefault="00621C89" w:rsidP="00621C89">
      <w:pPr>
        <w:numPr>
          <w:ilvl w:val="1"/>
          <w:numId w:val="57"/>
        </w:numPr>
        <w:ind w:firstLine="0"/>
        <w:outlineLvl w:val="0"/>
        <w:rPr>
          <w:rFonts w:asciiTheme="minorHAnsi" w:hAnsiTheme="minorHAnsi"/>
          <w:lang w:val="en-GB"/>
        </w:rPr>
      </w:pPr>
      <w:r w:rsidRPr="00621C89">
        <w:rPr>
          <w:rFonts w:asciiTheme="minorHAnsi" w:hAnsiTheme="minorHAnsi"/>
          <w:lang w:val="en-GB"/>
        </w:rPr>
        <w:t>Company name; and</w:t>
      </w:r>
    </w:p>
    <w:p w14:paraId="78C7EC2E" w14:textId="77777777" w:rsidR="00621C89" w:rsidRPr="00621C89" w:rsidRDefault="00621C89" w:rsidP="00621C89">
      <w:pPr>
        <w:numPr>
          <w:ilvl w:val="1"/>
          <w:numId w:val="57"/>
        </w:numPr>
        <w:ind w:left="1701"/>
        <w:rPr>
          <w:lang w:val="en-GB"/>
        </w:rPr>
      </w:pPr>
      <w:r w:rsidRPr="00621C89">
        <w:rPr>
          <w:lang w:val="en-GB"/>
        </w:rPr>
        <w:t xml:space="preserve">Contact person, telephone </w:t>
      </w:r>
      <w:r w:rsidRPr="00621C89">
        <w:rPr>
          <w:b/>
          <w:bCs/>
          <w:lang w:val="en-GB"/>
        </w:rPr>
        <w:t>and/or</w:t>
      </w:r>
      <w:r w:rsidRPr="00621C89">
        <w:rPr>
          <w:lang w:val="en-GB"/>
        </w:rPr>
        <w:t xml:space="preserve"> e-mail address; </w:t>
      </w:r>
      <w:r w:rsidRPr="00621C89">
        <w:rPr>
          <w:b/>
          <w:bCs/>
          <w:lang w:val="en-GB"/>
        </w:rPr>
        <w:t xml:space="preserve">and </w:t>
      </w:r>
    </w:p>
    <w:p w14:paraId="28BC9BD2" w14:textId="77777777" w:rsidR="00621C89" w:rsidRPr="00621C89" w:rsidRDefault="00621C89" w:rsidP="00621C89">
      <w:pPr>
        <w:numPr>
          <w:ilvl w:val="1"/>
          <w:numId w:val="57"/>
        </w:numPr>
        <w:ind w:left="1701"/>
        <w:rPr>
          <w:lang w:val="en-GB"/>
        </w:rPr>
      </w:pPr>
      <w:r w:rsidRPr="00621C89">
        <w:rPr>
          <w:lang w:val="en-GB"/>
        </w:rPr>
        <w:t xml:space="preserve">Project scope of Work; </w:t>
      </w:r>
      <w:r w:rsidRPr="00621C89">
        <w:rPr>
          <w:b/>
          <w:bCs/>
          <w:lang w:val="en-GB"/>
        </w:rPr>
        <w:t>and</w:t>
      </w:r>
    </w:p>
    <w:p w14:paraId="66B28B8C" w14:textId="77777777" w:rsidR="00621C89" w:rsidRPr="00621C89" w:rsidRDefault="00621C89" w:rsidP="00621C89">
      <w:pPr>
        <w:numPr>
          <w:ilvl w:val="1"/>
          <w:numId w:val="57"/>
        </w:numPr>
        <w:ind w:left="1701"/>
        <w:rPr>
          <w:lang w:val="en-GB"/>
        </w:rPr>
      </w:pPr>
      <w:r w:rsidRPr="00621C89">
        <w:rPr>
          <w:lang w:val="en-GB"/>
        </w:rPr>
        <w:t xml:space="preserve">Project start and End date. </w:t>
      </w:r>
    </w:p>
    <w:p w14:paraId="6AA065E7" w14:textId="77777777" w:rsidR="00621C89" w:rsidRPr="00621C89" w:rsidRDefault="00621C89" w:rsidP="00621C89">
      <w:pPr>
        <w:ind w:left="1134"/>
        <w:rPr>
          <w:lang w:val="en-GB"/>
        </w:rPr>
      </w:pPr>
    </w:p>
    <w:p w14:paraId="26724C46" w14:textId="77777777" w:rsidR="00621C89" w:rsidRPr="00621C89" w:rsidRDefault="00621C89" w:rsidP="00621C89">
      <w:pPr>
        <w:ind w:left="963"/>
        <w:rPr>
          <w:b/>
          <w:bCs/>
          <w:lang w:val="en-GB"/>
        </w:rPr>
      </w:pPr>
      <w:r w:rsidRPr="00621C89">
        <w:rPr>
          <w:b/>
          <w:bCs/>
          <w:lang w:val="en-GB"/>
        </w:rPr>
        <w:t xml:space="preserve">NOTE (2): </w:t>
      </w:r>
    </w:p>
    <w:p w14:paraId="09E4EEDA" w14:textId="77777777" w:rsidR="00621C89" w:rsidRPr="00621C89" w:rsidRDefault="00621C89" w:rsidP="00621C89">
      <w:pPr>
        <w:ind w:left="963"/>
        <w:rPr>
          <w:b/>
          <w:bCs/>
          <w:lang w:val="en-GB"/>
        </w:rPr>
      </w:pPr>
      <w:r w:rsidRPr="00621C89">
        <w:rPr>
          <w:lang w:val="en-GB"/>
        </w:rPr>
        <w:t>Failure to comply fully to the requirements as indicated above will result in disqualification.</w:t>
      </w:r>
    </w:p>
    <w:p w14:paraId="2EABD75F" w14:textId="77777777" w:rsidR="00621C89" w:rsidRPr="00621C89" w:rsidRDefault="00621C89" w:rsidP="00621C89">
      <w:pPr>
        <w:ind w:left="963"/>
        <w:rPr>
          <w:b/>
          <w:bCs/>
          <w:lang w:val="en-GB"/>
        </w:rPr>
      </w:pPr>
      <w:r w:rsidRPr="00621C89">
        <w:rPr>
          <w:b/>
          <w:bCs/>
          <w:lang w:val="en-GB"/>
        </w:rPr>
        <w:t xml:space="preserve">NOTE (3): </w:t>
      </w:r>
    </w:p>
    <w:p w14:paraId="11721781" w14:textId="54C97B8E" w:rsidR="00621C89" w:rsidRPr="00621C89" w:rsidRDefault="00621C89" w:rsidP="00621C89">
      <w:pPr>
        <w:ind w:left="963"/>
        <w:rPr>
          <w:lang w:val="en-GB"/>
        </w:rPr>
      </w:pPr>
      <w:r w:rsidRPr="00621C89">
        <w:rPr>
          <w:lang w:val="en-GB"/>
        </w:rPr>
        <w:t>SITA</w:t>
      </w:r>
      <w:r>
        <w:rPr>
          <w:lang w:val="en-GB"/>
        </w:rPr>
        <w:t>/DOJ&amp;CD</w:t>
      </w:r>
      <w:r w:rsidRPr="00621C89">
        <w:rPr>
          <w:lang w:val="en-GB"/>
        </w:rPr>
        <w:t xml:space="preserve"> reserves the right to verify information provided.</w:t>
      </w:r>
    </w:p>
    <w:p w14:paraId="60FC67FC" w14:textId="77777777" w:rsidR="00621C89" w:rsidRPr="00621C89" w:rsidRDefault="00621C89" w:rsidP="00621C89">
      <w:pPr>
        <w:ind w:left="567" w:firstLine="567"/>
        <w:rPr>
          <w:rFonts w:cs="Calibri Light"/>
        </w:rPr>
      </w:pPr>
    </w:p>
    <w:p w14:paraId="4E2E0A42" w14:textId="77777777" w:rsidR="00621C89" w:rsidRPr="00621C89" w:rsidRDefault="00621C89" w:rsidP="00621C89">
      <w:pPr>
        <w:ind w:left="567" w:firstLine="567"/>
        <w:rPr>
          <w:rFonts w:cs="Calibri Light"/>
        </w:rPr>
      </w:pPr>
    </w:p>
    <w:p w14:paraId="574C6C67" w14:textId="77777777" w:rsidR="00621C89" w:rsidRPr="00621C89" w:rsidRDefault="00621C89" w:rsidP="00621C89">
      <w:pPr>
        <w:ind w:firstLine="567"/>
        <w:rPr>
          <w:rFonts w:cs="Calibri Light"/>
        </w:rPr>
      </w:pPr>
    </w:p>
    <w:p w14:paraId="29E790DF" w14:textId="77777777" w:rsidR="00621C89" w:rsidRPr="00621C89" w:rsidRDefault="00621C89" w:rsidP="00621C89">
      <w:pPr>
        <w:ind w:firstLine="567"/>
        <w:rPr>
          <w:rFonts w:cs="Calibri Light"/>
        </w:rPr>
      </w:pPr>
    </w:p>
    <w:p w14:paraId="33AD929B" w14:textId="77777777" w:rsidR="00621C89" w:rsidRPr="00621C89" w:rsidRDefault="00621C89" w:rsidP="00621C89">
      <w:pPr>
        <w:ind w:firstLine="567"/>
        <w:rPr>
          <w:rFonts w:cs="Calibri Light"/>
        </w:rPr>
      </w:pPr>
    </w:p>
    <w:p w14:paraId="24DE04C0" w14:textId="77777777" w:rsidR="00621C89" w:rsidRPr="00621C89" w:rsidRDefault="00621C89" w:rsidP="00621C89">
      <w:pPr>
        <w:rPr>
          <w:highlight w:val="lightGray"/>
        </w:rPr>
      </w:pPr>
    </w:p>
    <w:p w14:paraId="7468F551" w14:textId="5FD140FF" w:rsidR="00621C89" w:rsidRPr="00621C89" w:rsidRDefault="00621C89" w:rsidP="00621C89">
      <w:pPr>
        <w:keepNext/>
        <w:spacing w:before="120" w:line="240" w:lineRule="auto"/>
        <w:jc w:val="center"/>
        <w:rPr>
          <w:rFonts w:asciiTheme="minorHAnsi" w:eastAsia="Times New Roman" w:hAnsiTheme="minorHAnsi" w:cs="Times New Roman"/>
          <w:b/>
          <w:szCs w:val="24"/>
          <w:lang w:val="en-GB"/>
        </w:rPr>
      </w:pPr>
      <w:bookmarkStart w:id="59" w:name="_Toc138834603"/>
      <w:r w:rsidRPr="00621C89">
        <w:rPr>
          <w:rFonts w:asciiTheme="minorHAnsi" w:eastAsia="Times New Roman" w:hAnsiTheme="minorHAnsi" w:cs="Times New Roman"/>
          <w:b/>
          <w:szCs w:val="24"/>
          <w:lang w:val="en-GB"/>
        </w:rPr>
        <w:lastRenderedPageBreak/>
        <w:t xml:space="preserve">Table </w:t>
      </w:r>
      <w:r w:rsidR="008860B1">
        <w:rPr>
          <w:rFonts w:asciiTheme="minorHAnsi" w:eastAsia="Times New Roman" w:hAnsiTheme="minorHAnsi" w:cs="Times New Roman"/>
          <w:b/>
          <w:szCs w:val="24"/>
          <w:lang w:val="en-GB"/>
        </w:rPr>
        <w:t>13</w:t>
      </w:r>
      <w:r w:rsidRPr="00621C89">
        <w:rPr>
          <w:rFonts w:asciiTheme="minorHAnsi" w:eastAsia="Times New Roman" w:hAnsiTheme="minorHAnsi" w:cs="Times New Roman"/>
          <w:b/>
          <w:szCs w:val="24"/>
          <w:lang w:val="en-GB"/>
        </w:rPr>
        <w:t>:</w:t>
      </w:r>
      <w:r w:rsidRPr="00621C89">
        <w:rPr>
          <w:rFonts w:asciiTheme="minorHAnsi" w:eastAsia="Times New Roman" w:hAnsiTheme="minorHAnsi" w:cs="Times New Roman"/>
          <w:szCs w:val="24"/>
          <w:lang w:val="en-GB"/>
        </w:rPr>
        <w:t xml:space="preserve"> References</w:t>
      </w:r>
      <w:bookmarkEnd w:id="59"/>
    </w:p>
    <w:tbl>
      <w:tblPr>
        <w:tblStyle w:val="TableGrid31"/>
        <w:tblW w:w="9214" w:type="dxa"/>
        <w:tblInd w:w="84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1"/>
        <w:gridCol w:w="1681"/>
        <w:gridCol w:w="2249"/>
        <w:gridCol w:w="2280"/>
        <w:gridCol w:w="1303"/>
      </w:tblGrid>
      <w:tr w:rsidR="00621C89" w:rsidRPr="00621C89" w14:paraId="3F426288" w14:textId="77777777" w:rsidTr="004C2791">
        <w:trPr>
          <w:tblHeader/>
        </w:trPr>
        <w:tc>
          <w:tcPr>
            <w:tcW w:w="1701" w:type="dxa"/>
            <w:shd w:val="solid" w:color="DBE5F1" w:themeColor="accent1" w:themeTint="33" w:fill="DBE5F1" w:themeFill="accent1" w:themeFillTint="33"/>
          </w:tcPr>
          <w:p w14:paraId="79980DC6" w14:textId="77777777" w:rsidR="00621C89" w:rsidRPr="00621C89" w:rsidRDefault="00621C89" w:rsidP="00621C89">
            <w:pPr>
              <w:spacing w:line="276" w:lineRule="auto"/>
              <w:jc w:val="left"/>
              <w:outlineLvl w:val="0"/>
              <w:rPr>
                <w:rFonts w:cs="Calibri Light"/>
                <w:b/>
                <w:color w:val="0E1B8D"/>
              </w:rPr>
            </w:pPr>
            <w:r w:rsidRPr="00621C89">
              <w:rPr>
                <w:rFonts w:cs="Calibri Light"/>
                <w:b/>
                <w:color w:val="0E1B8D"/>
              </w:rPr>
              <w:t>No</w:t>
            </w:r>
          </w:p>
        </w:tc>
        <w:tc>
          <w:tcPr>
            <w:tcW w:w="1681" w:type="dxa"/>
            <w:shd w:val="solid" w:color="DBE5F1" w:themeColor="accent1" w:themeTint="33" w:fill="DBE5F1" w:themeFill="accent1" w:themeFillTint="33"/>
          </w:tcPr>
          <w:p w14:paraId="59554DC1" w14:textId="77777777" w:rsidR="00621C89" w:rsidRPr="00621C89" w:rsidRDefault="00621C89" w:rsidP="00621C89">
            <w:pPr>
              <w:spacing w:line="276" w:lineRule="auto"/>
              <w:jc w:val="left"/>
              <w:outlineLvl w:val="0"/>
              <w:rPr>
                <w:rFonts w:cs="Calibri Light"/>
                <w:b/>
                <w:color w:val="0E1B8D"/>
              </w:rPr>
            </w:pPr>
            <w:r w:rsidRPr="00621C89">
              <w:rPr>
                <w:rFonts w:cs="Calibri Light"/>
                <w:b/>
                <w:color w:val="0E1B8D"/>
              </w:rPr>
              <w:t>Company Name</w:t>
            </w:r>
          </w:p>
        </w:tc>
        <w:tc>
          <w:tcPr>
            <w:tcW w:w="2249" w:type="dxa"/>
            <w:shd w:val="solid" w:color="DBE5F1" w:themeColor="accent1" w:themeTint="33" w:fill="DBE5F1" w:themeFill="accent1" w:themeFillTint="33"/>
          </w:tcPr>
          <w:p w14:paraId="3894C373" w14:textId="77777777" w:rsidR="00621C89" w:rsidRPr="00621C89" w:rsidRDefault="00621C89" w:rsidP="00621C89">
            <w:pPr>
              <w:spacing w:line="276" w:lineRule="auto"/>
              <w:jc w:val="left"/>
              <w:outlineLvl w:val="0"/>
              <w:rPr>
                <w:rFonts w:cs="Calibri Light"/>
                <w:color w:val="0E1B8D"/>
              </w:rPr>
            </w:pPr>
            <w:r w:rsidRPr="00621C89">
              <w:rPr>
                <w:rFonts w:cs="Calibri Light"/>
                <w:b/>
                <w:color w:val="0E1B8D"/>
              </w:rPr>
              <w:t xml:space="preserve">Reference Person Name, Tel </w:t>
            </w:r>
            <w:r w:rsidRPr="00B75339">
              <w:rPr>
                <w:rFonts w:cs="Calibri Light"/>
                <w:b/>
                <w:color w:val="0E1B8D"/>
              </w:rPr>
              <w:t xml:space="preserve">and/or </w:t>
            </w:r>
            <w:r w:rsidRPr="00621C89">
              <w:rPr>
                <w:rFonts w:cs="Calibri Light"/>
                <w:b/>
                <w:color w:val="0E1B8D"/>
              </w:rPr>
              <w:t>email</w:t>
            </w:r>
          </w:p>
        </w:tc>
        <w:tc>
          <w:tcPr>
            <w:tcW w:w="2280" w:type="dxa"/>
            <w:shd w:val="solid" w:color="DBE5F1" w:themeColor="accent1" w:themeTint="33" w:fill="DBE5F1" w:themeFill="accent1" w:themeFillTint="33"/>
          </w:tcPr>
          <w:p w14:paraId="3E1AE08E" w14:textId="77777777" w:rsidR="00621C89" w:rsidRPr="00621C89" w:rsidRDefault="00621C89" w:rsidP="00621C89">
            <w:pPr>
              <w:spacing w:line="276" w:lineRule="auto"/>
              <w:jc w:val="left"/>
              <w:outlineLvl w:val="0"/>
              <w:rPr>
                <w:rFonts w:cs="Calibri Light"/>
                <w:b/>
                <w:color w:val="0E1B8D"/>
              </w:rPr>
            </w:pPr>
            <w:r w:rsidRPr="00621C89">
              <w:rPr>
                <w:rFonts w:cs="Calibri Light"/>
                <w:b/>
                <w:color w:val="0E1B8D"/>
              </w:rPr>
              <w:t>Project Scope of Work</w:t>
            </w:r>
          </w:p>
        </w:tc>
        <w:tc>
          <w:tcPr>
            <w:tcW w:w="1303" w:type="dxa"/>
            <w:shd w:val="solid" w:color="DBE5F1" w:themeColor="accent1" w:themeTint="33" w:fill="DBE5F1" w:themeFill="accent1" w:themeFillTint="33"/>
          </w:tcPr>
          <w:p w14:paraId="28256FE5" w14:textId="77777777" w:rsidR="00621C89" w:rsidRPr="00621C89" w:rsidRDefault="00621C89" w:rsidP="00621C89">
            <w:pPr>
              <w:spacing w:line="276" w:lineRule="auto"/>
              <w:jc w:val="left"/>
              <w:outlineLvl w:val="0"/>
              <w:rPr>
                <w:rFonts w:cs="Calibri Light"/>
                <w:b/>
                <w:color w:val="0E1B8D"/>
              </w:rPr>
            </w:pPr>
            <w:r w:rsidRPr="00621C89">
              <w:rPr>
                <w:rFonts w:cs="Calibri Light"/>
                <w:b/>
                <w:color w:val="0E1B8D"/>
              </w:rPr>
              <w:t>Project start and end date</w:t>
            </w:r>
          </w:p>
        </w:tc>
      </w:tr>
      <w:tr w:rsidR="00621C89" w:rsidRPr="00A324A1" w14:paraId="4C379AAA" w14:textId="77777777" w:rsidTr="004C2791">
        <w:tc>
          <w:tcPr>
            <w:tcW w:w="1701" w:type="dxa"/>
          </w:tcPr>
          <w:p w14:paraId="70CADA0A" w14:textId="77777777" w:rsidR="00621C89" w:rsidRPr="00A324A1" w:rsidRDefault="00621C89" w:rsidP="00621C89">
            <w:pPr>
              <w:spacing w:line="276" w:lineRule="auto"/>
              <w:outlineLvl w:val="0"/>
              <w:rPr>
                <w:rFonts w:cs="Calibri Light"/>
                <w:color w:val="FF0000"/>
              </w:rPr>
            </w:pPr>
            <w:r w:rsidRPr="00A324A1">
              <w:rPr>
                <w:rFonts w:cs="Calibri Light"/>
                <w:color w:val="FF0000"/>
              </w:rPr>
              <w:t>Reference 1:</w:t>
            </w:r>
          </w:p>
        </w:tc>
        <w:tc>
          <w:tcPr>
            <w:tcW w:w="1681" w:type="dxa"/>
          </w:tcPr>
          <w:p w14:paraId="311B9B48" w14:textId="77777777" w:rsidR="00621C89" w:rsidRPr="00A324A1" w:rsidRDefault="00621C89" w:rsidP="00621C89">
            <w:pPr>
              <w:spacing w:line="276" w:lineRule="auto"/>
              <w:outlineLvl w:val="0"/>
              <w:rPr>
                <w:rFonts w:cs="Calibri Light"/>
                <w:color w:val="FF0000"/>
              </w:rPr>
            </w:pPr>
            <w:r w:rsidRPr="00A324A1">
              <w:rPr>
                <w:rFonts w:cs="Calibri Light"/>
                <w:color w:val="FF0000"/>
              </w:rPr>
              <w:t>&lt;Company name&gt;</w:t>
            </w:r>
          </w:p>
          <w:p w14:paraId="0B20F77F" w14:textId="77777777" w:rsidR="00621C89" w:rsidRPr="00A324A1" w:rsidRDefault="00621C89" w:rsidP="00621C89">
            <w:pPr>
              <w:spacing w:line="276" w:lineRule="auto"/>
              <w:outlineLvl w:val="0"/>
              <w:rPr>
                <w:rFonts w:cs="Calibri Light"/>
                <w:color w:val="FF0000"/>
              </w:rPr>
            </w:pPr>
            <w:r w:rsidRPr="00A324A1">
              <w:rPr>
                <w:rFonts w:cs="Calibri Light"/>
                <w:color w:val="FF0000"/>
              </w:rPr>
              <w:tab/>
            </w:r>
            <w:r w:rsidRPr="00A324A1">
              <w:rPr>
                <w:rFonts w:cs="Calibri Light"/>
                <w:color w:val="FF0000"/>
              </w:rPr>
              <w:tab/>
            </w:r>
          </w:p>
          <w:p w14:paraId="0AC36A8D" w14:textId="77777777" w:rsidR="00621C89" w:rsidRPr="00A324A1" w:rsidRDefault="00621C89" w:rsidP="00621C89">
            <w:pPr>
              <w:spacing w:line="276" w:lineRule="auto"/>
              <w:outlineLvl w:val="0"/>
              <w:rPr>
                <w:rFonts w:cs="Calibri Light"/>
                <w:color w:val="FF0000"/>
              </w:rPr>
            </w:pPr>
          </w:p>
        </w:tc>
        <w:tc>
          <w:tcPr>
            <w:tcW w:w="2249" w:type="dxa"/>
          </w:tcPr>
          <w:p w14:paraId="05DB6B88" w14:textId="77777777" w:rsidR="00621C89" w:rsidRPr="00A324A1" w:rsidRDefault="00621C89" w:rsidP="00621C89">
            <w:pPr>
              <w:spacing w:line="276" w:lineRule="auto"/>
              <w:outlineLvl w:val="0"/>
              <w:rPr>
                <w:rFonts w:cs="Calibri Light"/>
                <w:color w:val="FF0000"/>
              </w:rPr>
            </w:pPr>
            <w:r w:rsidRPr="00A324A1">
              <w:rPr>
                <w:rFonts w:cs="Calibri Light"/>
                <w:color w:val="FF0000"/>
              </w:rPr>
              <w:t>&lt;Person Name&gt;</w:t>
            </w:r>
          </w:p>
          <w:p w14:paraId="4DB8FEBF" w14:textId="77777777" w:rsidR="00621C89" w:rsidRPr="00A324A1" w:rsidRDefault="00621C89" w:rsidP="00621C89">
            <w:pPr>
              <w:spacing w:line="276" w:lineRule="auto"/>
              <w:outlineLvl w:val="0"/>
              <w:rPr>
                <w:rFonts w:cs="Calibri Light"/>
                <w:color w:val="FF0000"/>
              </w:rPr>
            </w:pPr>
            <w:r w:rsidRPr="00A324A1">
              <w:rPr>
                <w:rFonts w:cs="Calibri Light"/>
                <w:color w:val="FF0000"/>
              </w:rPr>
              <w:t xml:space="preserve">&lt;Tel&gt; </w:t>
            </w:r>
            <w:r w:rsidRPr="00A324A1">
              <w:rPr>
                <w:rFonts w:cs="Calibri Light"/>
                <w:b/>
                <w:bCs/>
                <w:color w:val="FF0000"/>
              </w:rPr>
              <w:t>or</w:t>
            </w:r>
          </w:p>
          <w:p w14:paraId="4D11C405" w14:textId="77777777" w:rsidR="00621C89" w:rsidRPr="00A324A1" w:rsidRDefault="00621C89" w:rsidP="00621C89">
            <w:pPr>
              <w:spacing w:line="276" w:lineRule="auto"/>
              <w:outlineLvl w:val="0"/>
              <w:rPr>
                <w:rFonts w:cs="Calibri Light"/>
                <w:color w:val="FF0000"/>
              </w:rPr>
            </w:pPr>
            <w:r w:rsidRPr="00A324A1">
              <w:rPr>
                <w:rFonts w:cs="Calibri Light"/>
                <w:color w:val="FF0000"/>
              </w:rPr>
              <w:t>&lt;email&gt;</w:t>
            </w:r>
          </w:p>
        </w:tc>
        <w:tc>
          <w:tcPr>
            <w:tcW w:w="2280" w:type="dxa"/>
          </w:tcPr>
          <w:p w14:paraId="3D99DD77" w14:textId="7393D42B" w:rsidR="00621C89" w:rsidRPr="000956E0" w:rsidRDefault="00621C89" w:rsidP="00621C89">
            <w:pPr>
              <w:spacing w:line="276" w:lineRule="auto"/>
              <w:jc w:val="left"/>
              <w:outlineLvl w:val="0"/>
              <w:rPr>
                <w:rFonts w:cs="Calibri Light"/>
                <w:color w:val="FF0000"/>
              </w:rPr>
            </w:pPr>
            <w:r w:rsidRPr="00A324A1">
              <w:rPr>
                <w:rFonts w:cs="Calibri Light"/>
                <w:color w:val="FF0000"/>
              </w:rPr>
              <w:t>&lt; Provide scope details from a customer to whom the License renewal including maintenance and support of Kofax software solution was provided in the last five</w:t>
            </w:r>
            <w:r w:rsidR="00D549D3" w:rsidRPr="00A324A1">
              <w:rPr>
                <w:rFonts w:cs="Calibri Light"/>
                <w:color w:val="FF0000"/>
              </w:rPr>
              <w:t xml:space="preserve"> (05)</w:t>
            </w:r>
            <w:r w:rsidRPr="00A324A1">
              <w:rPr>
                <w:rFonts w:cs="Calibri Light"/>
                <w:color w:val="FF0000"/>
              </w:rPr>
              <w:t xml:space="preserve"> years from the publication of this bid&gt;</w:t>
            </w:r>
          </w:p>
        </w:tc>
        <w:tc>
          <w:tcPr>
            <w:tcW w:w="1303" w:type="dxa"/>
          </w:tcPr>
          <w:p w14:paraId="52D1FC6A" w14:textId="77777777" w:rsidR="00621C89" w:rsidRPr="00A324A1" w:rsidRDefault="00621C89" w:rsidP="00621C89">
            <w:pPr>
              <w:spacing w:line="276" w:lineRule="auto"/>
              <w:outlineLvl w:val="0"/>
              <w:rPr>
                <w:rFonts w:cs="Calibri Light"/>
                <w:color w:val="FF0000"/>
              </w:rPr>
            </w:pPr>
            <w:r w:rsidRPr="00A324A1">
              <w:rPr>
                <w:rFonts w:cs="Calibri Light"/>
                <w:color w:val="FF0000"/>
              </w:rPr>
              <w:t>Start Date:</w:t>
            </w:r>
          </w:p>
          <w:p w14:paraId="5CCD54B5" w14:textId="77777777" w:rsidR="00621C89" w:rsidRPr="00A324A1" w:rsidRDefault="00621C89" w:rsidP="00621C89">
            <w:pPr>
              <w:spacing w:line="276" w:lineRule="auto"/>
              <w:outlineLvl w:val="0"/>
              <w:rPr>
                <w:rFonts w:cs="Calibri Light"/>
                <w:color w:val="FF0000"/>
              </w:rPr>
            </w:pPr>
            <w:r w:rsidRPr="00A324A1">
              <w:rPr>
                <w:rFonts w:cs="Calibri Light"/>
                <w:color w:val="FF0000"/>
              </w:rPr>
              <w:t>End Date:</w:t>
            </w:r>
          </w:p>
        </w:tc>
      </w:tr>
    </w:tbl>
    <w:p w14:paraId="0C354FB7" w14:textId="77777777" w:rsidR="00621C89" w:rsidRPr="000956E0" w:rsidRDefault="00621C89" w:rsidP="00621C89">
      <w:pPr>
        <w:spacing w:after="0"/>
        <w:rPr>
          <w:b/>
        </w:rPr>
      </w:pPr>
    </w:p>
    <w:p w14:paraId="5D1DB7A2" w14:textId="77777777" w:rsidR="00777AB7" w:rsidRPr="00A324A1" w:rsidRDefault="00777AB7" w:rsidP="005849C0">
      <w:pPr>
        <w:pStyle w:val="Heading2"/>
        <w:rPr>
          <w:szCs w:val="28"/>
        </w:rPr>
      </w:pPr>
      <w:bookmarkStart w:id="60" w:name="_Toc160370081"/>
      <w:bookmarkStart w:id="61" w:name="_Toc163334543"/>
      <w:bookmarkStart w:id="62" w:name="_Toc171093990"/>
      <w:r w:rsidRPr="00A324A1">
        <w:rPr>
          <w:szCs w:val="28"/>
        </w:rPr>
        <w:t>Special Conditions of Contract</w:t>
      </w:r>
      <w:bookmarkEnd w:id="60"/>
      <w:bookmarkEnd w:id="61"/>
      <w:bookmarkEnd w:id="62"/>
    </w:p>
    <w:p w14:paraId="581ABB76" w14:textId="77777777" w:rsidR="00777AB7" w:rsidRPr="00A324A1" w:rsidRDefault="00777AB7" w:rsidP="00777AB7">
      <w:pPr>
        <w:spacing w:line="240" w:lineRule="auto"/>
        <w:ind w:left="567"/>
        <w:rPr>
          <w:rFonts w:asciiTheme="minorHAnsi" w:eastAsia="Times New Roman" w:hAnsiTheme="minorHAnsi" w:cs="Calibri"/>
        </w:rPr>
      </w:pPr>
      <w:r w:rsidRPr="00A324A1">
        <w:rPr>
          <w:rFonts w:asciiTheme="minorHAnsi" w:eastAsia="Times New Roman" w:hAnsiTheme="minorHAnsi" w:cs="Calibri"/>
        </w:rPr>
        <w:t xml:space="preserve">The Bidder </w:t>
      </w:r>
      <w:r w:rsidRPr="00A324A1">
        <w:rPr>
          <w:rFonts w:asciiTheme="minorHAnsi" w:eastAsia="Times New Roman" w:hAnsiTheme="minorHAnsi" w:cs="Calibri"/>
          <w:b/>
          <w:bCs/>
        </w:rPr>
        <w:t xml:space="preserve">must accept </w:t>
      </w:r>
      <w:r w:rsidRPr="00A324A1">
        <w:rPr>
          <w:rFonts w:asciiTheme="minorHAnsi" w:eastAsia="Times New Roman" w:hAnsiTheme="minorHAnsi" w:cs="Calibri"/>
          <w:b/>
          <w:bCs/>
          <w:u w:val="single"/>
        </w:rPr>
        <w:t>ALL</w:t>
      </w:r>
      <w:r w:rsidRPr="00A324A1">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A324A1">
        <w:rPr>
          <w:rFonts w:asciiTheme="minorHAnsi" w:eastAsia="Times New Roman" w:hAnsiTheme="minorHAnsi" w:cs="Calibri"/>
          <w:b/>
          <w:bCs/>
        </w:rPr>
        <w:t>(Section 4.3.2)</w:t>
      </w:r>
      <w:r w:rsidRPr="00A324A1">
        <w:rPr>
          <w:rFonts w:asciiTheme="minorHAnsi" w:eastAsia="Times New Roman" w:hAnsiTheme="minorHAnsi" w:cs="Calibri"/>
        </w:rPr>
        <w:t>.</w:t>
      </w:r>
    </w:p>
    <w:p w14:paraId="14967024" w14:textId="59A8F1F7" w:rsidR="00777AB7" w:rsidRPr="00A324A1" w:rsidRDefault="00693A09" w:rsidP="00777AB7">
      <w:pPr>
        <w:spacing w:line="240" w:lineRule="auto"/>
        <w:ind w:left="567"/>
        <w:rPr>
          <w:rFonts w:asciiTheme="minorHAnsi" w:eastAsia="Times New Roman" w:hAnsiTheme="minorHAnsi" w:cs="Calibri"/>
          <w:b/>
          <w:bCs/>
        </w:rPr>
      </w:pPr>
      <w:r w:rsidRPr="00A324A1">
        <w:rPr>
          <w:rFonts w:asciiTheme="minorHAnsi" w:eastAsia="Times New Roman" w:hAnsiTheme="minorHAnsi" w:cs="Calibri"/>
          <w:b/>
          <w:bCs/>
        </w:rPr>
        <w:t xml:space="preserve">NOTE (1): </w:t>
      </w:r>
    </w:p>
    <w:p w14:paraId="3EFFEADD" w14:textId="10E51695" w:rsidR="00777AB7" w:rsidRPr="00A324A1" w:rsidRDefault="00777AB7" w:rsidP="00FC1C29">
      <w:pPr>
        <w:spacing w:after="0"/>
        <w:ind w:firstLine="567"/>
        <w:rPr>
          <w:rFonts w:cs="Calibri Light"/>
        </w:rPr>
      </w:pPr>
      <w:r w:rsidRPr="00A324A1">
        <w:rPr>
          <w:rFonts w:asciiTheme="minorHAnsi" w:hAnsiTheme="minorHAnsi" w:cs="Calibri"/>
        </w:rPr>
        <w:t xml:space="preserve">Failure to </w:t>
      </w:r>
      <w:r w:rsidRPr="00A324A1">
        <w:rPr>
          <w:rFonts w:asciiTheme="minorHAnsi" w:hAnsiTheme="minorHAnsi" w:cs="Calibri"/>
          <w:b/>
          <w:bCs/>
        </w:rPr>
        <w:t xml:space="preserve">accept </w:t>
      </w:r>
      <w:r w:rsidRPr="00A324A1">
        <w:rPr>
          <w:rFonts w:asciiTheme="minorHAnsi" w:hAnsiTheme="minorHAnsi" w:cs="Calibri"/>
          <w:b/>
          <w:bCs/>
          <w:u w:val="single"/>
        </w:rPr>
        <w:t>ALL</w:t>
      </w:r>
      <w:r w:rsidRPr="00A324A1">
        <w:rPr>
          <w:rFonts w:asciiTheme="minorHAnsi" w:hAnsiTheme="minorHAnsi" w:cs="Calibri"/>
        </w:rPr>
        <w:t xml:space="preserve"> the Special Conditions of Contract will result in disqualification.</w:t>
      </w:r>
    </w:p>
    <w:p w14:paraId="7AE1F76C" w14:textId="77777777" w:rsidR="00777AB7" w:rsidRPr="00A324A1" w:rsidRDefault="00777AB7" w:rsidP="005849C0">
      <w:pPr>
        <w:pStyle w:val="Heading2"/>
        <w:rPr>
          <w:szCs w:val="28"/>
        </w:rPr>
      </w:pPr>
      <w:bookmarkStart w:id="63" w:name="_Toc163334544"/>
      <w:bookmarkStart w:id="64" w:name="_Toc171093991"/>
      <w:r w:rsidRPr="00A324A1">
        <w:rPr>
          <w:szCs w:val="28"/>
        </w:rPr>
        <w:t>Preference Points Preferential Goals Evidence</w:t>
      </w:r>
      <w:bookmarkEnd w:id="63"/>
      <w:bookmarkEnd w:id="64"/>
    </w:p>
    <w:p w14:paraId="49DDF3F4" w14:textId="77777777" w:rsidR="00777AB7" w:rsidRPr="00A324A1" w:rsidRDefault="00777AB7" w:rsidP="00777AB7">
      <w:pPr>
        <w:ind w:firstLine="567"/>
        <w:rPr>
          <w:rFonts w:cs="Calibri Light"/>
          <w:bCs/>
        </w:rPr>
      </w:pPr>
      <w:r w:rsidRPr="00A324A1">
        <w:rPr>
          <w:rFonts w:cs="Calibri Light"/>
          <w:bCs/>
        </w:rPr>
        <w:t xml:space="preserve">The Bidder </w:t>
      </w:r>
      <w:r w:rsidRPr="00A324A1">
        <w:rPr>
          <w:rFonts w:cs="Calibri Light"/>
          <w:b/>
        </w:rPr>
        <w:t>must</w:t>
      </w:r>
      <w:r w:rsidRPr="00A324A1">
        <w:rPr>
          <w:rFonts w:cs="Calibri Light"/>
          <w:bCs/>
        </w:rPr>
        <w:t>:</w:t>
      </w:r>
    </w:p>
    <w:p w14:paraId="62E4AC15" w14:textId="77777777" w:rsidR="00777AB7" w:rsidRPr="00A324A1" w:rsidRDefault="00777AB7" w:rsidP="00777AB7">
      <w:pPr>
        <w:numPr>
          <w:ilvl w:val="2"/>
          <w:numId w:val="58"/>
        </w:numPr>
        <w:spacing w:after="0" w:line="240" w:lineRule="auto"/>
        <w:ind w:left="1134"/>
        <w:outlineLvl w:val="0"/>
        <w:rPr>
          <w:rFonts w:asciiTheme="minorHAnsi" w:hAnsiTheme="minorHAnsi"/>
          <w:b/>
          <w:szCs w:val="24"/>
        </w:rPr>
      </w:pPr>
      <w:r w:rsidRPr="00A324A1">
        <w:rPr>
          <w:rFonts w:asciiTheme="minorHAnsi" w:hAnsiTheme="minorHAnsi"/>
          <w:b/>
          <w:szCs w:val="24"/>
        </w:rPr>
        <w:t xml:space="preserve">Preference Goal Requirements: </w:t>
      </w:r>
    </w:p>
    <w:p w14:paraId="79AA96AA" w14:textId="15F46D6F" w:rsidR="00777AB7" w:rsidRPr="00A324A1" w:rsidRDefault="00777AB7" w:rsidP="00777AB7">
      <w:pPr>
        <w:numPr>
          <w:ilvl w:val="5"/>
          <w:numId w:val="59"/>
        </w:numPr>
        <w:spacing w:after="0"/>
        <w:ind w:left="1701"/>
        <w:outlineLvl w:val="0"/>
        <w:rPr>
          <w:rFonts w:asciiTheme="minorHAnsi" w:hAnsiTheme="minorHAnsi" w:cs="Calibri"/>
          <w:szCs w:val="24"/>
        </w:rPr>
      </w:pPr>
      <w:r w:rsidRPr="00A324A1">
        <w:rPr>
          <w:rFonts w:asciiTheme="minorHAnsi" w:hAnsiTheme="minorHAnsi" w:cs="Calibri"/>
          <w:szCs w:val="24"/>
        </w:rPr>
        <w:t xml:space="preserve">Bidder to select the section for points they wish to claim (Mark as Y=Yes) in </w:t>
      </w:r>
      <w:r w:rsidRPr="00A324A1">
        <w:rPr>
          <w:rFonts w:asciiTheme="minorHAnsi" w:hAnsiTheme="minorHAnsi" w:cs="Calibri"/>
          <w:b/>
          <w:bCs/>
          <w:szCs w:val="24"/>
        </w:rPr>
        <w:t xml:space="preserve">either tables </w:t>
      </w:r>
      <w:r w:rsidR="009C4C0C" w:rsidRPr="00A324A1">
        <w:rPr>
          <w:rFonts w:asciiTheme="minorHAnsi" w:hAnsiTheme="minorHAnsi" w:cs="Calibri"/>
          <w:b/>
          <w:bCs/>
          <w:szCs w:val="24"/>
        </w:rPr>
        <w:t>12</w:t>
      </w:r>
      <w:r w:rsidRPr="00A324A1">
        <w:rPr>
          <w:rFonts w:asciiTheme="minorHAnsi" w:hAnsiTheme="minorHAnsi" w:cs="Calibri"/>
          <w:b/>
          <w:bCs/>
          <w:szCs w:val="24"/>
        </w:rPr>
        <w:t xml:space="preserve">A or </w:t>
      </w:r>
      <w:r w:rsidR="009C4C0C" w:rsidRPr="00A324A1">
        <w:rPr>
          <w:rFonts w:asciiTheme="minorHAnsi" w:hAnsiTheme="minorHAnsi" w:cs="Calibri"/>
          <w:b/>
          <w:bCs/>
          <w:szCs w:val="24"/>
        </w:rPr>
        <w:t>12</w:t>
      </w:r>
      <w:r w:rsidRPr="00A324A1">
        <w:rPr>
          <w:rFonts w:asciiTheme="minorHAnsi" w:hAnsiTheme="minorHAnsi" w:cs="Calibri"/>
          <w:b/>
          <w:bCs/>
          <w:szCs w:val="24"/>
        </w:rPr>
        <w:t>B in section 4.6.1</w:t>
      </w:r>
      <w:r w:rsidRPr="00A324A1">
        <w:rPr>
          <w:rFonts w:asciiTheme="minorHAnsi" w:hAnsiTheme="minorHAnsi" w:cs="Calibri"/>
          <w:szCs w:val="24"/>
        </w:rPr>
        <w:t xml:space="preserve">, dependant on which preference system the Bidder selects in line with </w:t>
      </w:r>
      <w:r w:rsidRPr="00A324A1">
        <w:rPr>
          <w:rFonts w:asciiTheme="minorHAnsi" w:hAnsiTheme="minorHAnsi" w:cs="Calibri"/>
          <w:b/>
          <w:bCs/>
          <w:szCs w:val="24"/>
          <w:lang w:eastAsia="en-GB"/>
        </w:rPr>
        <w:t>section 4.6.1; and</w:t>
      </w:r>
    </w:p>
    <w:p w14:paraId="2062ED53" w14:textId="48926984" w:rsidR="00777AB7" w:rsidRPr="00A324A1" w:rsidRDefault="00777AB7" w:rsidP="00777AB7">
      <w:pPr>
        <w:numPr>
          <w:ilvl w:val="5"/>
          <w:numId w:val="59"/>
        </w:numPr>
        <w:spacing w:after="0" w:line="240" w:lineRule="auto"/>
        <w:ind w:left="1701"/>
        <w:outlineLvl w:val="0"/>
        <w:rPr>
          <w:rFonts w:asciiTheme="minorHAnsi" w:hAnsiTheme="minorHAnsi" w:cs="Calibri"/>
          <w:szCs w:val="24"/>
        </w:rPr>
      </w:pPr>
      <w:r w:rsidRPr="00A324A1">
        <w:rPr>
          <w:rFonts w:asciiTheme="minorHAnsi" w:hAnsiTheme="minorHAnsi"/>
          <w:bCs/>
          <w:szCs w:val="24"/>
        </w:rPr>
        <w:t xml:space="preserve">Provide a copy of the following relevant evidence </w:t>
      </w:r>
      <w:r w:rsidRPr="00A324A1">
        <w:rPr>
          <w:rFonts w:asciiTheme="minorHAnsi" w:hAnsiTheme="minorHAnsi" w:cs="Calibri"/>
          <w:szCs w:val="24"/>
          <w:lang w:eastAsia="en-GB"/>
        </w:rPr>
        <w:t>for the Preferential Goal points which the Bidder qualifies for</w:t>
      </w:r>
      <w:r w:rsidRPr="00A324A1">
        <w:rPr>
          <w:rFonts w:asciiTheme="minorHAnsi" w:hAnsiTheme="minorHAnsi" w:cs="Calibri"/>
          <w:szCs w:val="24"/>
        </w:rPr>
        <w:t xml:space="preserve"> as set out in </w:t>
      </w:r>
      <w:r w:rsidRPr="00A324A1">
        <w:rPr>
          <w:rFonts w:asciiTheme="minorHAnsi" w:hAnsiTheme="minorHAnsi" w:cs="Calibri"/>
          <w:b/>
          <w:bCs/>
          <w:szCs w:val="24"/>
        </w:rPr>
        <w:t xml:space="preserve">table </w:t>
      </w:r>
      <w:r w:rsidR="009C4C0C" w:rsidRPr="00A324A1">
        <w:rPr>
          <w:rFonts w:asciiTheme="minorHAnsi" w:hAnsiTheme="minorHAnsi" w:cs="Calibri"/>
          <w:b/>
          <w:bCs/>
          <w:szCs w:val="24"/>
        </w:rPr>
        <w:t>11</w:t>
      </w:r>
      <w:r w:rsidRPr="00A324A1">
        <w:rPr>
          <w:rFonts w:asciiTheme="minorHAnsi" w:hAnsiTheme="minorHAnsi" w:cs="Calibri"/>
          <w:b/>
          <w:bCs/>
          <w:szCs w:val="24"/>
        </w:rPr>
        <w:t xml:space="preserve"> </w:t>
      </w:r>
      <w:r w:rsidRPr="00A324A1">
        <w:rPr>
          <w:rFonts w:asciiTheme="minorHAnsi" w:hAnsiTheme="minorHAnsi" w:cs="Calibri"/>
          <w:szCs w:val="24"/>
        </w:rPr>
        <w:t xml:space="preserve">in </w:t>
      </w:r>
      <w:r w:rsidRPr="00A324A1">
        <w:rPr>
          <w:rFonts w:asciiTheme="minorHAnsi" w:hAnsiTheme="minorHAnsi" w:cs="Calibri"/>
          <w:b/>
          <w:bCs/>
          <w:szCs w:val="24"/>
        </w:rPr>
        <w:t>section 4.6.1</w:t>
      </w:r>
      <w:r w:rsidRPr="00A324A1">
        <w:rPr>
          <w:rFonts w:asciiTheme="minorHAnsi" w:hAnsiTheme="minorHAnsi" w:cs="Calibri"/>
          <w:szCs w:val="24"/>
        </w:rPr>
        <w:t xml:space="preserve"> and </w:t>
      </w:r>
      <w:r w:rsidRPr="00A324A1">
        <w:rPr>
          <w:rFonts w:asciiTheme="minorHAnsi" w:hAnsiTheme="minorHAnsi" w:cs="Calibri"/>
          <w:b/>
          <w:bCs/>
          <w:szCs w:val="24"/>
        </w:rPr>
        <w:t>attach it here</w:t>
      </w:r>
      <w:r w:rsidRPr="00A324A1">
        <w:rPr>
          <w:rFonts w:asciiTheme="minorHAnsi" w:hAnsiTheme="minorHAnsi" w:cs="Calibri"/>
          <w:szCs w:val="24"/>
        </w:rPr>
        <w:t>:</w:t>
      </w:r>
    </w:p>
    <w:p w14:paraId="0E373C7B" w14:textId="43D6ED72" w:rsidR="00777AB7" w:rsidRPr="00A324A1" w:rsidRDefault="00777AB7" w:rsidP="00ED17A5">
      <w:pPr>
        <w:numPr>
          <w:ilvl w:val="4"/>
          <w:numId w:val="58"/>
        </w:numPr>
        <w:spacing w:after="0"/>
        <w:ind w:left="2268"/>
        <w:outlineLvl w:val="0"/>
        <w:rPr>
          <w:rFonts w:asciiTheme="minorHAnsi" w:hAnsiTheme="minorHAnsi" w:cs="Calibri"/>
          <w:b/>
          <w:bCs/>
          <w:szCs w:val="24"/>
        </w:rPr>
      </w:pPr>
      <w:r w:rsidRPr="00A324A1">
        <w:rPr>
          <w:rFonts w:asciiTheme="minorHAnsi" w:hAnsiTheme="minorHAnsi" w:cs="Calibri"/>
          <w:b/>
          <w:bCs/>
          <w:szCs w:val="24"/>
        </w:rPr>
        <w:t xml:space="preserve">Columns A, B and C in tables </w:t>
      </w:r>
      <w:r w:rsidR="009C4C0C" w:rsidRPr="00A324A1">
        <w:rPr>
          <w:rFonts w:asciiTheme="minorHAnsi" w:hAnsiTheme="minorHAnsi" w:cs="Calibri"/>
          <w:b/>
          <w:bCs/>
          <w:szCs w:val="24"/>
        </w:rPr>
        <w:t>12</w:t>
      </w:r>
      <w:r w:rsidRPr="00A324A1">
        <w:rPr>
          <w:rFonts w:asciiTheme="minorHAnsi" w:hAnsiTheme="minorHAnsi" w:cs="Calibri"/>
          <w:b/>
          <w:bCs/>
          <w:szCs w:val="24"/>
        </w:rPr>
        <w:t xml:space="preserve">A or </w:t>
      </w:r>
      <w:r w:rsidR="009C4C0C" w:rsidRPr="00A324A1">
        <w:rPr>
          <w:rFonts w:asciiTheme="minorHAnsi" w:hAnsiTheme="minorHAnsi" w:cs="Calibri"/>
          <w:b/>
          <w:bCs/>
          <w:szCs w:val="24"/>
        </w:rPr>
        <w:t>12</w:t>
      </w:r>
      <w:r w:rsidRPr="00A324A1">
        <w:rPr>
          <w:rFonts w:asciiTheme="minorHAnsi" w:hAnsiTheme="minorHAnsi" w:cs="Calibri"/>
          <w:b/>
          <w:bCs/>
          <w:szCs w:val="24"/>
        </w:rPr>
        <w:t>B</w:t>
      </w:r>
    </w:p>
    <w:p w14:paraId="11BDC6A5" w14:textId="77777777" w:rsidR="00790F37" w:rsidRPr="000956E0" w:rsidRDefault="00790F37" w:rsidP="00ED17A5">
      <w:pPr>
        <w:pStyle w:val="ListParagraph"/>
        <w:ind w:left="2268"/>
        <w:rPr>
          <w:rFonts w:cs="Calibri"/>
          <w:szCs w:val="24"/>
        </w:rPr>
      </w:pPr>
      <w:r w:rsidRPr="000956E0">
        <w:rPr>
          <w:bCs/>
          <w:szCs w:val="24"/>
        </w:rPr>
        <w:t xml:space="preserve">Copy of relevant proof of the following to confirm the B-BBEE status of the contributor </w:t>
      </w:r>
      <w:r w:rsidRPr="000956E0">
        <w:rPr>
          <w:rFonts w:cs="Calibri"/>
          <w:szCs w:val="24"/>
        </w:rPr>
        <w:t xml:space="preserve">as defined in </w:t>
      </w:r>
      <w:r w:rsidRPr="000956E0">
        <w:rPr>
          <w:bCs/>
          <w:szCs w:val="24"/>
        </w:rPr>
        <w:t>the</w:t>
      </w:r>
      <w:r w:rsidRPr="000956E0">
        <w:rPr>
          <w:rFonts w:cs="Calibri"/>
          <w:szCs w:val="24"/>
        </w:rPr>
        <w:t xml:space="preserve"> Broad-Based Black Economic Empowerment Act:</w:t>
      </w:r>
    </w:p>
    <w:p w14:paraId="387A71AC" w14:textId="77777777" w:rsidR="00790F37" w:rsidRPr="000956E0" w:rsidRDefault="00790F37" w:rsidP="00ED17A5">
      <w:pPr>
        <w:ind w:left="1701" w:firstLine="567"/>
        <w:rPr>
          <w:bCs/>
          <w:szCs w:val="24"/>
        </w:rPr>
      </w:pPr>
      <w:r w:rsidRPr="000956E0">
        <w:rPr>
          <w:b/>
          <w:szCs w:val="24"/>
        </w:rPr>
        <w:t>B-BBEE certificate</w:t>
      </w:r>
      <w:r w:rsidRPr="000956E0">
        <w:rPr>
          <w:bCs/>
          <w:szCs w:val="24"/>
        </w:rPr>
        <w:t xml:space="preserve"> (from a SANAS Accredited Agency);</w:t>
      </w:r>
    </w:p>
    <w:p w14:paraId="4C67A322" w14:textId="77777777" w:rsidR="00790F37" w:rsidRPr="000956E0" w:rsidRDefault="00790F37" w:rsidP="00ED17A5">
      <w:pPr>
        <w:pStyle w:val="ListParagraph"/>
        <w:ind w:left="1880" w:firstLine="388"/>
        <w:rPr>
          <w:b/>
          <w:szCs w:val="24"/>
        </w:rPr>
      </w:pPr>
      <w:r w:rsidRPr="000956E0">
        <w:rPr>
          <w:b/>
          <w:szCs w:val="24"/>
        </w:rPr>
        <w:t xml:space="preserve">or </w:t>
      </w:r>
    </w:p>
    <w:p w14:paraId="3EEA2C6A" w14:textId="77777777" w:rsidR="00790F37" w:rsidRPr="00A324A1" w:rsidRDefault="00790F37" w:rsidP="00ED17A5">
      <w:pPr>
        <w:pStyle w:val="ListParagraph"/>
        <w:ind w:left="2268"/>
        <w:rPr>
          <w:rFonts w:cs="Calibri"/>
          <w:bCs/>
          <w:szCs w:val="24"/>
        </w:rPr>
      </w:pPr>
      <w:r w:rsidRPr="000956E0">
        <w:rPr>
          <w:b/>
          <w:szCs w:val="24"/>
        </w:rPr>
        <w:t xml:space="preserve">Sworn affidavit </w:t>
      </w:r>
      <w:r w:rsidRPr="000956E0">
        <w:rPr>
          <w:bCs/>
          <w:szCs w:val="24"/>
        </w:rPr>
        <w:t>in the format provided by CIPC -</w:t>
      </w:r>
      <w:r w:rsidRPr="000956E0">
        <w:rPr>
          <w:b/>
          <w:szCs w:val="24"/>
        </w:rPr>
        <w:t xml:space="preserve"> Applicable to EMEs and QSEs only</w:t>
      </w:r>
      <w:r w:rsidRPr="000956E0">
        <w:rPr>
          <w:bCs/>
          <w:szCs w:val="24"/>
        </w:rPr>
        <w:t>.</w:t>
      </w:r>
    </w:p>
    <w:p w14:paraId="38B6A8EA" w14:textId="77777777" w:rsidR="00790F37" w:rsidRPr="00A324A1" w:rsidRDefault="00790F37" w:rsidP="00ED17A5">
      <w:pPr>
        <w:spacing w:after="0"/>
        <w:ind w:left="2161" w:firstLine="107"/>
        <w:outlineLvl w:val="0"/>
        <w:rPr>
          <w:rFonts w:asciiTheme="minorHAnsi" w:hAnsiTheme="minorHAnsi" w:cs="Calibri"/>
          <w:szCs w:val="24"/>
        </w:rPr>
      </w:pPr>
      <w:r w:rsidRPr="000956E0">
        <w:rPr>
          <w:rFonts w:asciiTheme="minorHAnsi" w:hAnsiTheme="minorHAnsi" w:cs="Calibri"/>
          <w:b/>
          <w:bCs/>
          <w:szCs w:val="24"/>
        </w:rPr>
        <w:t>and/ or</w:t>
      </w:r>
    </w:p>
    <w:p w14:paraId="5C0C0F9E" w14:textId="77777777" w:rsidR="00790F37" w:rsidRPr="00A324A1" w:rsidRDefault="00790F37" w:rsidP="00ED17A5">
      <w:pPr>
        <w:spacing w:after="0"/>
        <w:ind w:left="2268"/>
        <w:outlineLvl w:val="0"/>
        <w:rPr>
          <w:rFonts w:asciiTheme="minorHAnsi" w:hAnsiTheme="minorHAnsi" w:cs="Calibri"/>
          <w:b/>
          <w:bCs/>
          <w:szCs w:val="24"/>
        </w:rPr>
      </w:pPr>
    </w:p>
    <w:p w14:paraId="4B883081" w14:textId="79416092" w:rsidR="00777AB7" w:rsidRPr="00A324A1" w:rsidRDefault="00777AB7" w:rsidP="00ED17A5">
      <w:pPr>
        <w:numPr>
          <w:ilvl w:val="4"/>
          <w:numId w:val="58"/>
        </w:numPr>
        <w:spacing w:after="0"/>
        <w:ind w:left="2268"/>
        <w:outlineLvl w:val="0"/>
        <w:rPr>
          <w:rFonts w:asciiTheme="minorHAnsi" w:hAnsiTheme="minorHAnsi" w:cs="Calibri"/>
          <w:b/>
          <w:bCs/>
          <w:szCs w:val="24"/>
        </w:rPr>
      </w:pPr>
      <w:r w:rsidRPr="00A324A1">
        <w:rPr>
          <w:rFonts w:asciiTheme="minorHAnsi" w:hAnsiTheme="minorHAnsi" w:cs="Calibri"/>
          <w:b/>
          <w:bCs/>
          <w:szCs w:val="24"/>
        </w:rPr>
        <w:t xml:space="preserve">Column D in tables </w:t>
      </w:r>
      <w:r w:rsidR="009C4C0C" w:rsidRPr="00A324A1">
        <w:rPr>
          <w:rFonts w:asciiTheme="minorHAnsi" w:hAnsiTheme="minorHAnsi" w:cs="Calibri"/>
          <w:b/>
          <w:bCs/>
          <w:szCs w:val="24"/>
        </w:rPr>
        <w:t>12</w:t>
      </w:r>
      <w:r w:rsidRPr="00A324A1">
        <w:rPr>
          <w:rFonts w:asciiTheme="minorHAnsi" w:hAnsiTheme="minorHAnsi" w:cs="Calibri"/>
          <w:b/>
          <w:bCs/>
          <w:szCs w:val="24"/>
        </w:rPr>
        <w:t xml:space="preserve">A or </w:t>
      </w:r>
      <w:r w:rsidR="009C4C0C" w:rsidRPr="00A324A1">
        <w:rPr>
          <w:rFonts w:asciiTheme="minorHAnsi" w:hAnsiTheme="minorHAnsi" w:cs="Calibri"/>
          <w:b/>
          <w:bCs/>
          <w:szCs w:val="24"/>
        </w:rPr>
        <w:t>12</w:t>
      </w:r>
      <w:r w:rsidRPr="00A324A1">
        <w:rPr>
          <w:rFonts w:asciiTheme="minorHAnsi" w:hAnsiTheme="minorHAnsi" w:cs="Calibri"/>
          <w:b/>
          <w:bCs/>
          <w:szCs w:val="24"/>
        </w:rPr>
        <w:t>B</w:t>
      </w:r>
    </w:p>
    <w:p w14:paraId="1FFC8344" w14:textId="77777777" w:rsidR="00790F37" w:rsidRPr="00A324A1" w:rsidRDefault="00777AB7" w:rsidP="00ED17A5">
      <w:pPr>
        <w:spacing w:after="0"/>
        <w:ind w:left="2268"/>
        <w:outlineLvl w:val="0"/>
        <w:rPr>
          <w:rFonts w:asciiTheme="minorHAnsi" w:hAnsiTheme="minorHAnsi"/>
          <w:bCs/>
          <w:szCs w:val="24"/>
        </w:rPr>
      </w:pPr>
      <w:r w:rsidRPr="00A324A1">
        <w:rPr>
          <w:rFonts w:asciiTheme="minorHAnsi" w:hAnsiTheme="minorHAnsi"/>
          <w:bCs/>
          <w:szCs w:val="24"/>
        </w:rPr>
        <w:t xml:space="preserve">Copy of </w:t>
      </w:r>
      <w:r w:rsidRPr="00A324A1">
        <w:rPr>
          <w:rFonts w:asciiTheme="minorHAnsi" w:hAnsiTheme="minorHAnsi"/>
          <w:b/>
          <w:szCs w:val="24"/>
        </w:rPr>
        <w:t>South African Identification Document (ID);</w:t>
      </w:r>
      <w:r w:rsidRPr="00A324A1">
        <w:rPr>
          <w:rFonts w:asciiTheme="minorHAnsi" w:hAnsiTheme="minorHAnsi"/>
          <w:bCs/>
          <w:szCs w:val="24"/>
        </w:rPr>
        <w:t xml:space="preserve"> </w:t>
      </w:r>
    </w:p>
    <w:p w14:paraId="42B9926A" w14:textId="66D54D1F" w:rsidR="00777AB7" w:rsidRPr="00A324A1" w:rsidRDefault="00777AB7" w:rsidP="00ED17A5">
      <w:pPr>
        <w:spacing w:after="0"/>
        <w:ind w:left="2268"/>
        <w:outlineLvl w:val="0"/>
        <w:rPr>
          <w:rFonts w:asciiTheme="minorHAnsi" w:hAnsiTheme="minorHAnsi"/>
          <w:b/>
          <w:szCs w:val="24"/>
        </w:rPr>
      </w:pPr>
      <w:r w:rsidRPr="00A324A1">
        <w:rPr>
          <w:rFonts w:asciiTheme="minorHAnsi" w:hAnsiTheme="minorHAnsi"/>
          <w:b/>
          <w:szCs w:val="24"/>
        </w:rPr>
        <w:t>and/ or</w:t>
      </w:r>
    </w:p>
    <w:p w14:paraId="793B091C" w14:textId="77777777" w:rsidR="00790F37" w:rsidRDefault="00790F37" w:rsidP="00ED17A5">
      <w:pPr>
        <w:spacing w:after="0"/>
        <w:ind w:left="2268"/>
        <w:outlineLvl w:val="0"/>
        <w:rPr>
          <w:rFonts w:asciiTheme="minorHAnsi" w:hAnsiTheme="minorHAnsi"/>
          <w:bCs/>
          <w:szCs w:val="24"/>
        </w:rPr>
      </w:pPr>
    </w:p>
    <w:p w14:paraId="493EBACA" w14:textId="77777777" w:rsidR="000956E0" w:rsidRPr="00A324A1" w:rsidRDefault="000956E0" w:rsidP="00ED17A5">
      <w:pPr>
        <w:spacing w:after="0"/>
        <w:ind w:left="2268"/>
        <w:outlineLvl w:val="0"/>
        <w:rPr>
          <w:rFonts w:asciiTheme="minorHAnsi" w:hAnsiTheme="minorHAnsi"/>
          <w:bCs/>
          <w:szCs w:val="24"/>
        </w:rPr>
      </w:pPr>
    </w:p>
    <w:p w14:paraId="6432C645" w14:textId="59E7D84D" w:rsidR="00777AB7" w:rsidRPr="00A324A1" w:rsidRDefault="00777AB7" w:rsidP="00ED17A5">
      <w:pPr>
        <w:numPr>
          <w:ilvl w:val="4"/>
          <w:numId w:val="58"/>
        </w:numPr>
        <w:spacing w:after="0"/>
        <w:ind w:left="2268"/>
        <w:outlineLvl w:val="0"/>
        <w:rPr>
          <w:rFonts w:asciiTheme="minorHAnsi" w:hAnsiTheme="minorHAnsi" w:cs="Calibri"/>
          <w:b/>
          <w:bCs/>
          <w:szCs w:val="24"/>
        </w:rPr>
      </w:pPr>
      <w:r w:rsidRPr="00A324A1">
        <w:rPr>
          <w:rFonts w:asciiTheme="minorHAnsi" w:hAnsiTheme="minorHAnsi" w:cs="Calibri"/>
          <w:b/>
          <w:bCs/>
          <w:szCs w:val="24"/>
        </w:rPr>
        <w:t xml:space="preserve">Column E in tables </w:t>
      </w:r>
      <w:r w:rsidR="009C4C0C" w:rsidRPr="00A324A1">
        <w:rPr>
          <w:rFonts w:asciiTheme="minorHAnsi" w:hAnsiTheme="minorHAnsi" w:cs="Calibri"/>
          <w:b/>
          <w:bCs/>
          <w:szCs w:val="24"/>
        </w:rPr>
        <w:t>12</w:t>
      </w:r>
      <w:r w:rsidRPr="00A324A1">
        <w:rPr>
          <w:rFonts w:asciiTheme="minorHAnsi" w:hAnsiTheme="minorHAnsi" w:cs="Calibri"/>
          <w:b/>
          <w:bCs/>
          <w:szCs w:val="24"/>
        </w:rPr>
        <w:t xml:space="preserve">A or </w:t>
      </w:r>
      <w:r w:rsidR="009C4C0C" w:rsidRPr="00A324A1">
        <w:rPr>
          <w:rFonts w:asciiTheme="minorHAnsi" w:hAnsiTheme="minorHAnsi" w:cs="Calibri"/>
          <w:b/>
          <w:bCs/>
          <w:szCs w:val="24"/>
        </w:rPr>
        <w:t>12</w:t>
      </w:r>
      <w:r w:rsidRPr="00A324A1">
        <w:rPr>
          <w:rFonts w:asciiTheme="minorHAnsi" w:hAnsiTheme="minorHAnsi" w:cs="Calibri"/>
          <w:b/>
          <w:bCs/>
          <w:szCs w:val="24"/>
        </w:rPr>
        <w:t>B</w:t>
      </w:r>
    </w:p>
    <w:p w14:paraId="733643B9" w14:textId="77777777" w:rsidR="00790F37" w:rsidRPr="00A324A1" w:rsidRDefault="00790F37" w:rsidP="00ED17A5">
      <w:pPr>
        <w:pStyle w:val="ListParagraph"/>
        <w:ind w:left="2268"/>
        <w:rPr>
          <w:rFonts w:cs="Calibri"/>
          <w:szCs w:val="24"/>
        </w:rPr>
      </w:pPr>
      <w:r w:rsidRPr="000956E0">
        <w:rPr>
          <w:bCs/>
          <w:szCs w:val="24"/>
        </w:rPr>
        <w:lastRenderedPageBreak/>
        <w:t xml:space="preserve">Copy of </w:t>
      </w:r>
      <w:r w:rsidRPr="000956E0">
        <w:rPr>
          <w:b/>
          <w:szCs w:val="24"/>
        </w:rPr>
        <w:t>Medical Certificate</w:t>
      </w:r>
      <w:r w:rsidRPr="000956E0">
        <w:rPr>
          <w:bCs/>
          <w:szCs w:val="24"/>
        </w:rPr>
        <w:t xml:space="preserve"> </w:t>
      </w:r>
      <w:r w:rsidRPr="000956E0">
        <w:rPr>
          <w:b/>
          <w:szCs w:val="24"/>
        </w:rPr>
        <w:t xml:space="preserve">clearly indicating the disability in line with the B-BBEE status claimed </w:t>
      </w:r>
      <w:r w:rsidRPr="000956E0">
        <w:rPr>
          <w:rFonts w:cs="Calibri"/>
          <w:b/>
          <w:szCs w:val="24"/>
        </w:rPr>
        <w:t xml:space="preserve">as defined in </w:t>
      </w:r>
      <w:r w:rsidRPr="000956E0">
        <w:rPr>
          <w:b/>
          <w:szCs w:val="24"/>
        </w:rPr>
        <w:t>the</w:t>
      </w:r>
      <w:r w:rsidRPr="000956E0">
        <w:rPr>
          <w:rFonts w:cs="Calibri"/>
          <w:b/>
          <w:szCs w:val="24"/>
        </w:rPr>
        <w:t xml:space="preserve"> Broad-Based Black Economic Empowerment Act</w:t>
      </w:r>
      <w:r w:rsidRPr="000956E0">
        <w:rPr>
          <w:rFonts w:cs="Calibri"/>
          <w:szCs w:val="24"/>
        </w:rPr>
        <w:t>.</w:t>
      </w:r>
    </w:p>
    <w:p w14:paraId="296FEA2E" w14:textId="77777777" w:rsidR="00790F37" w:rsidRPr="00A324A1" w:rsidRDefault="00790F37" w:rsidP="00ED17A5">
      <w:pPr>
        <w:spacing w:after="0"/>
        <w:ind w:left="2268"/>
        <w:outlineLvl w:val="0"/>
        <w:rPr>
          <w:rFonts w:asciiTheme="minorHAnsi" w:hAnsiTheme="minorHAnsi" w:cs="Calibri"/>
          <w:b/>
          <w:bCs/>
          <w:szCs w:val="24"/>
        </w:rPr>
      </w:pPr>
    </w:p>
    <w:p w14:paraId="16FE8B5F" w14:textId="77777777" w:rsidR="00790F37" w:rsidRPr="00A324A1" w:rsidRDefault="00790F37" w:rsidP="00ED17A5">
      <w:pPr>
        <w:ind w:left="1134" w:firstLine="567"/>
        <w:rPr>
          <w:rFonts w:cs="Calibri"/>
          <w:b/>
          <w:bCs/>
        </w:rPr>
      </w:pPr>
      <w:r w:rsidRPr="000956E0">
        <w:rPr>
          <w:rFonts w:cs="Calibri"/>
          <w:b/>
          <w:bCs/>
        </w:rPr>
        <w:t>Note:</w:t>
      </w:r>
    </w:p>
    <w:p w14:paraId="7F47B792" w14:textId="193CF748" w:rsidR="00790F37" w:rsidRPr="000956E0" w:rsidRDefault="00790F37" w:rsidP="00ED17A5">
      <w:pPr>
        <w:ind w:left="1701"/>
        <w:rPr>
          <w:bCs/>
          <w:szCs w:val="24"/>
        </w:rPr>
      </w:pPr>
      <w:r w:rsidRPr="000956E0">
        <w:rPr>
          <w:bCs/>
          <w:szCs w:val="24"/>
        </w:rPr>
        <w:t>The CIPC (Companies and Intellectual Property Commission) registration documents will also be used as evidence to confirm compliance to the Preferential procurement requirements as part of the evaluation process.</w:t>
      </w:r>
    </w:p>
    <w:p w14:paraId="1A2F5323" w14:textId="3FA00408" w:rsidR="00777AB7" w:rsidRPr="00495E2A" w:rsidRDefault="00777AB7" w:rsidP="00FC1C29">
      <w:pPr>
        <w:numPr>
          <w:ilvl w:val="2"/>
          <w:numId w:val="58"/>
        </w:numPr>
        <w:spacing w:after="0" w:line="240" w:lineRule="auto"/>
        <w:ind w:left="1134"/>
        <w:outlineLvl w:val="0"/>
        <w:rPr>
          <w:rFonts w:cs="Calibri Light"/>
          <w:bCs/>
        </w:rPr>
      </w:pPr>
      <w:r w:rsidRPr="00777AB7">
        <w:rPr>
          <w:rFonts w:asciiTheme="minorHAnsi" w:hAnsiTheme="minorHAnsi"/>
          <w:bCs/>
          <w:szCs w:val="24"/>
        </w:rPr>
        <w:t>Indicate their commitment to claim points for each of the preference points</w:t>
      </w:r>
      <w:r w:rsidRPr="00777AB7">
        <w:rPr>
          <w:rFonts w:asciiTheme="minorHAnsi" w:hAnsiTheme="minorHAnsi"/>
          <w:b/>
          <w:szCs w:val="24"/>
        </w:rPr>
        <w:t xml:space="preserve"> by signing at par 4.5 in the Invitation to Bid document.</w:t>
      </w:r>
    </w:p>
    <w:p w14:paraId="249534FE" w14:textId="77777777" w:rsidR="00777AB7" w:rsidRPr="00777AB7" w:rsidRDefault="00777AB7" w:rsidP="00777AB7">
      <w:pPr>
        <w:ind w:left="567" w:firstLine="567"/>
        <w:rPr>
          <w:rFonts w:cs="Calibri Light"/>
          <w:b/>
        </w:rPr>
      </w:pPr>
      <w:r w:rsidRPr="00777AB7">
        <w:rPr>
          <w:rFonts w:cs="Calibri Light"/>
          <w:b/>
        </w:rPr>
        <w:t>NOTE (1):</w:t>
      </w:r>
    </w:p>
    <w:p w14:paraId="0BDCD783" w14:textId="50C52AA7" w:rsidR="007D0577" w:rsidRPr="00B75339" w:rsidRDefault="00777AB7" w:rsidP="00B75339">
      <w:pPr>
        <w:ind w:left="1134"/>
        <w:rPr>
          <w:rFonts w:cs="Calibri Light"/>
          <w:b/>
          <w:bCs/>
        </w:rPr>
      </w:pPr>
      <w:r w:rsidRPr="00777AB7">
        <w:rPr>
          <w:rFonts w:cs="Calibri Light"/>
          <w:b/>
          <w:bCs/>
        </w:rPr>
        <w:t>Failure on the part of a bidder to comply to paragraphs (1) and (2) above, will be interpreted to mean that preference points are not claimed</w:t>
      </w:r>
      <w:bookmarkEnd w:id="3"/>
      <w:bookmarkEnd w:id="4"/>
      <w:bookmarkEnd w:id="5"/>
      <w:bookmarkEnd w:id="6"/>
      <w:r w:rsidR="00B75339">
        <w:rPr>
          <w:rFonts w:cs="Calibri Light"/>
          <w:b/>
          <w:bCs/>
        </w:rPr>
        <w:t>.</w:t>
      </w:r>
    </w:p>
    <w:sectPr w:rsidR="007D0577" w:rsidRPr="00B75339" w:rsidSect="00D06EA0">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A2505" w14:textId="77777777" w:rsidR="002A2389" w:rsidRDefault="002A2389" w:rsidP="000C56A7">
      <w:pPr>
        <w:spacing w:after="0" w:line="240" w:lineRule="auto"/>
      </w:pPr>
      <w:r>
        <w:separator/>
      </w:r>
    </w:p>
  </w:endnote>
  <w:endnote w:type="continuationSeparator" w:id="0">
    <w:p w14:paraId="68BBB038" w14:textId="77777777" w:rsidR="002A2389" w:rsidRDefault="002A2389"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280724" w14:paraId="135972A9" w14:textId="77777777" w:rsidTr="00E5740F">
      <w:tc>
        <w:tcPr>
          <w:tcW w:w="3828" w:type="dxa"/>
        </w:tcPr>
        <w:p w14:paraId="24CF9A17" w14:textId="77777777" w:rsidR="00280724" w:rsidRDefault="00280724"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B571775" w14:textId="77777777" w:rsidR="00280724" w:rsidRDefault="00280724" w:rsidP="008360E8">
          <w:pPr>
            <w:jc w:val="center"/>
            <w:rPr>
              <w:sz w:val="20"/>
            </w:rPr>
          </w:pPr>
          <w:r w:rsidRPr="000D1A1B">
            <w:rPr>
              <w:rFonts w:asciiTheme="minorHAnsi" w:hAnsiTheme="minorHAnsi" w:cstheme="minorHAnsi"/>
              <w:sz w:val="16"/>
              <w:szCs w:val="16"/>
              <w:lang w:val="en-GB"/>
            </w:rPr>
            <w:t>RESTRICTED</w:t>
          </w:r>
        </w:p>
      </w:tc>
      <w:tc>
        <w:tcPr>
          <w:tcW w:w="3816" w:type="dxa"/>
        </w:tcPr>
        <w:p w14:paraId="672BB8B2" w14:textId="6853D6D4" w:rsidR="00280724" w:rsidRDefault="0028072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39</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39</w:t>
          </w:r>
          <w:r w:rsidRPr="000D1A1B">
            <w:rPr>
              <w:rFonts w:asciiTheme="minorHAnsi" w:hAnsiTheme="minorHAnsi" w:cstheme="minorHAnsi"/>
              <w:sz w:val="16"/>
              <w:szCs w:val="16"/>
              <w:lang w:val="en-GB"/>
            </w:rPr>
            <w:fldChar w:fldCharType="end"/>
          </w:r>
        </w:p>
      </w:tc>
    </w:tr>
  </w:tbl>
  <w:p w14:paraId="699089BF" w14:textId="77777777" w:rsidR="00280724" w:rsidRPr="00E5740F" w:rsidRDefault="00280724"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00F2AB47" wp14:editId="78A17C43">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628FC64" w14:textId="77777777" w:rsidR="00280724" w:rsidRPr="00F37BD6" w:rsidRDefault="0028072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0F2AB47"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6628FC64" w14:textId="77777777" w:rsidR="00280724" w:rsidRPr="00F37BD6" w:rsidRDefault="00280724"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373FF" w14:textId="77777777" w:rsidR="002A2389" w:rsidRDefault="002A2389" w:rsidP="000C56A7">
      <w:pPr>
        <w:spacing w:after="0" w:line="240" w:lineRule="auto"/>
      </w:pPr>
      <w:r>
        <w:separator/>
      </w:r>
    </w:p>
  </w:footnote>
  <w:footnote w:type="continuationSeparator" w:id="0">
    <w:p w14:paraId="32A96E11" w14:textId="77777777" w:rsidR="002A2389" w:rsidRDefault="002A2389"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3361D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992"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6"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64B6868"/>
    <w:multiLevelType w:val="hybridMultilevel"/>
    <w:tmpl w:val="579436F0"/>
    <w:lvl w:ilvl="0" w:tplc="1C09001B">
      <w:start w:val="1"/>
      <w:numFmt w:val="lowerRoman"/>
      <w:lvlText w:val="%1."/>
      <w:lvlJc w:val="right"/>
      <w:pPr>
        <w:ind w:left="1494" w:hanging="360"/>
      </w:pPr>
    </w:lvl>
    <w:lvl w:ilvl="1" w:tplc="1C09001B">
      <w:start w:val="1"/>
      <w:numFmt w:val="lowerRoman"/>
      <w:lvlText w:val="%2."/>
      <w:lvlJc w:val="righ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B2C15C9"/>
    <w:multiLevelType w:val="multilevel"/>
    <w:tmpl w:val="ACCEC8C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965BD3"/>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274673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D6E1EC5"/>
    <w:multiLevelType w:val="hybridMultilevel"/>
    <w:tmpl w:val="20CEBF30"/>
    <w:lvl w:ilvl="0" w:tplc="FE466208">
      <w:start w:val="1"/>
      <w:numFmt w:val="lowerLetter"/>
      <w:lvlText w:val="(%1)"/>
      <w:lvlJc w:val="left"/>
      <w:pPr>
        <w:ind w:left="927" w:hanging="360"/>
      </w:pPr>
      <w:rPr>
        <w:rFonts w:hint="default"/>
      </w:rPr>
    </w:lvl>
    <w:lvl w:ilvl="1" w:tplc="1C090019">
      <w:start w:val="1"/>
      <w:numFmt w:val="lowerLetter"/>
      <w:lvlText w:val="%2."/>
      <w:lvlJc w:val="left"/>
      <w:pPr>
        <w:ind w:left="1647" w:hanging="360"/>
      </w:pPr>
    </w:lvl>
    <w:lvl w:ilvl="2" w:tplc="FE466208">
      <w:start w:val="1"/>
      <w:numFmt w:val="lowerLetter"/>
      <w:lvlText w:val="(%3)"/>
      <w:lvlJc w:val="left"/>
      <w:pPr>
        <w:ind w:left="2367" w:hanging="180"/>
      </w:pPr>
      <w:rPr>
        <w:rFonts w:hint="default"/>
      </w:r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1" w15:restartNumberingAfterBreak="0">
    <w:nsid w:val="2E007291"/>
    <w:multiLevelType w:val="hybridMultilevel"/>
    <w:tmpl w:val="087E0FFC"/>
    <w:lvl w:ilvl="0" w:tplc="D214FA3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F13282F"/>
    <w:multiLevelType w:val="hybridMultilevel"/>
    <w:tmpl w:val="8D36C77C"/>
    <w:lvl w:ilvl="0" w:tplc="FE466208">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3" w15:restartNumberingAfterBreak="0">
    <w:nsid w:val="30154798"/>
    <w:multiLevelType w:val="hybridMultilevel"/>
    <w:tmpl w:val="9028EBAA"/>
    <w:lvl w:ilvl="0" w:tplc="1C090003">
      <w:start w:val="1"/>
      <w:numFmt w:val="bullet"/>
      <w:lvlText w:val="o"/>
      <w:lvlJc w:val="left"/>
      <w:pPr>
        <w:ind w:left="749" w:hanging="360"/>
      </w:pPr>
      <w:rPr>
        <w:rFonts w:ascii="Courier New" w:hAnsi="Courier New" w:cs="Courier New" w:hint="default"/>
      </w:rPr>
    </w:lvl>
    <w:lvl w:ilvl="1" w:tplc="1C090003" w:tentative="1">
      <w:start w:val="1"/>
      <w:numFmt w:val="bullet"/>
      <w:lvlText w:val="o"/>
      <w:lvlJc w:val="left"/>
      <w:pPr>
        <w:ind w:left="1469" w:hanging="360"/>
      </w:pPr>
      <w:rPr>
        <w:rFonts w:ascii="Courier New" w:hAnsi="Courier New" w:cs="Courier New" w:hint="default"/>
      </w:rPr>
    </w:lvl>
    <w:lvl w:ilvl="2" w:tplc="1C090005" w:tentative="1">
      <w:start w:val="1"/>
      <w:numFmt w:val="bullet"/>
      <w:lvlText w:val=""/>
      <w:lvlJc w:val="left"/>
      <w:pPr>
        <w:ind w:left="2189" w:hanging="360"/>
      </w:pPr>
      <w:rPr>
        <w:rFonts w:ascii="Wingdings" w:hAnsi="Wingdings" w:hint="default"/>
      </w:rPr>
    </w:lvl>
    <w:lvl w:ilvl="3" w:tplc="1C090001" w:tentative="1">
      <w:start w:val="1"/>
      <w:numFmt w:val="bullet"/>
      <w:lvlText w:val=""/>
      <w:lvlJc w:val="left"/>
      <w:pPr>
        <w:ind w:left="2909" w:hanging="360"/>
      </w:pPr>
      <w:rPr>
        <w:rFonts w:ascii="Symbol" w:hAnsi="Symbol" w:hint="default"/>
      </w:rPr>
    </w:lvl>
    <w:lvl w:ilvl="4" w:tplc="1C090003" w:tentative="1">
      <w:start w:val="1"/>
      <w:numFmt w:val="bullet"/>
      <w:lvlText w:val="o"/>
      <w:lvlJc w:val="left"/>
      <w:pPr>
        <w:ind w:left="3629" w:hanging="360"/>
      </w:pPr>
      <w:rPr>
        <w:rFonts w:ascii="Courier New" w:hAnsi="Courier New" w:cs="Courier New" w:hint="default"/>
      </w:rPr>
    </w:lvl>
    <w:lvl w:ilvl="5" w:tplc="1C090005" w:tentative="1">
      <w:start w:val="1"/>
      <w:numFmt w:val="bullet"/>
      <w:lvlText w:val=""/>
      <w:lvlJc w:val="left"/>
      <w:pPr>
        <w:ind w:left="4349" w:hanging="360"/>
      </w:pPr>
      <w:rPr>
        <w:rFonts w:ascii="Wingdings" w:hAnsi="Wingdings" w:hint="default"/>
      </w:rPr>
    </w:lvl>
    <w:lvl w:ilvl="6" w:tplc="1C090001" w:tentative="1">
      <w:start w:val="1"/>
      <w:numFmt w:val="bullet"/>
      <w:lvlText w:val=""/>
      <w:lvlJc w:val="left"/>
      <w:pPr>
        <w:ind w:left="5069" w:hanging="360"/>
      </w:pPr>
      <w:rPr>
        <w:rFonts w:ascii="Symbol" w:hAnsi="Symbol" w:hint="default"/>
      </w:rPr>
    </w:lvl>
    <w:lvl w:ilvl="7" w:tplc="1C090003" w:tentative="1">
      <w:start w:val="1"/>
      <w:numFmt w:val="bullet"/>
      <w:lvlText w:val="o"/>
      <w:lvlJc w:val="left"/>
      <w:pPr>
        <w:ind w:left="5789" w:hanging="360"/>
      </w:pPr>
      <w:rPr>
        <w:rFonts w:ascii="Courier New" w:hAnsi="Courier New" w:cs="Courier New" w:hint="default"/>
      </w:rPr>
    </w:lvl>
    <w:lvl w:ilvl="8" w:tplc="1C090005" w:tentative="1">
      <w:start w:val="1"/>
      <w:numFmt w:val="bullet"/>
      <w:lvlText w:val=""/>
      <w:lvlJc w:val="left"/>
      <w:pPr>
        <w:ind w:left="6509" w:hanging="360"/>
      </w:pPr>
      <w:rPr>
        <w:rFonts w:ascii="Wingdings" w:hAnsi="Wingdings" w:hint="default"/>
      </w:rPr>
    </w:lvl>
  </w:abstractNum>
  <w:abstractNum w:abstractNumId="24" w15:restartNumberingAfterBreak="0">
    <w:nsid w:val="310C591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2907FC3"/>
    <w:multiLevelType w:val="hybridMultilevel"/>
    <w:tmpl w:val="6FF0E22A"/>
    <w:lvl w:ilvl="0" w:tplc="FE466208">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32F92C91"/>
    <w:multiLevelType w:val="hybridMultilevel"/>
    <w:tmpl w:val="DE4CB1EA"/>
    <w:lvl w:ilvl="0" w:tplc="FE466208">
      <w:start w:val="1"/>
      <w:numFmt w:val="lowerLetter"/>
      <w:lvlText w:val="(%1)"/>
      <w:lvlJc w:val="left"/>
      <w:pPr>
        <w:ind w:left="1494" w:hanging="360"/>
      </w:pPr>
      <w:rPr>
        <w:rFonts w:hint="default"/>
      </w:rPr>
    </w:lvl>
    <w:lvl w:ilvl="1" w:tplc="1C090019">
      <w:start w:val="1"/>
      <w:numFmt w:val="lowerLetter"/>
      <w:lvlText w:val="%2."/>
      <w:lvlJc w:val="left"/>
      <w:pPr>
        <w:ind w:left="2214" w:hanging="360"/>
      </w:pPr>
    </w:lvl>
    <w:lvl w:ilvl="2" w:tplc="1C09001B">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28"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34166ED6"/>
    <w:multiLevelType w:val="hybridMultilevel"/>
    <w:tmpl w:val="A6DA9922"/>
    <w:lvl w:ilvl="0" w:tplc="1C09001B">
      <w:start w:val="1"/>
      <w:numFmt w:val="lowerRoman"/>
      <w:lvlText w:val="%1."/>
      <w:lvlJc w:val="right"/>
      <w:pPr>
        <w:ind w:left="2061" w:hanging="360"/>
      </w:pPr>
    </w:lvl>
    <w:lvl w:ilvl="1" w:tplc="1C09001B">
      <w:start w:val="1"/>
      <w:numFmt w:val="lowerRoman"/>
      <w:lvlText w:val="%2."/>
      <w:lvlJc w:val="righ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30"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90771E3"/>
    <w:multiLevelType w:val="hybridMultilevel"/>
    <w:tmpl w:val="DC7C3DCC"/>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3A620620"/>
    <w:multiLevelType w:val="hybridMultilevel"/>
    <w:tmpl w:val="EF46E6F2"/>
    <w:lvl w:ilvl="0" w:tplc="1C09000F">
      <w:start w:val="1"/>
      <w:numFmt w:val="decimal"/>
      <w:lvlText w:val="%1."/>
      <w:lvlJc w:val="left"/>
      <w:pPr>
        <w:ind w:left="720" w:hanging="360"/>
      </w:pPr>
      <w:rPr>
        <w:rFonts w:hint="default"/>
      </w:rPr>
    </w:lvl>
    <w:lvl w:ilvl="1" w:tplc="70C48856">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C8B71D6"/>
    <w:multiLevelType w:val="multilevel"/>
    <w:tmpl w:val="F0802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CE156F"/>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7512F90"/>
    <w:multiLevelType w:val="hybridMultilevel"/>
    <w:tmpl w:val="C87A7D72"/>
    <w:lvl w:ilvl="0" w:tplc="08090001">
      <w:start w:val="1"/>
      <w:numFmt w:val="bullet"/>
      <w:lvlText w:val=""/>
      <w:lvlJc w:val="left"/>
      <w:pPr>
        <w:ind w:left="2061" w:hanging="360"/>
      </w:pPr>
      <w:rPr>
        <w:rFonts w:ascii="Symbol" w:hAnsi="Symbol" w:hint="default"/>
      </w:rPr>
    </w:lvl>
    <w:lvl w:ilvl="1" w:tplc="08090003">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0" w15:restartNumberingAfterBreak="0">
    <w:nsid w:val="49F046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513354BB"/>
    <w:multiLevelType w:val="hybridMultilevel"/>
    <w:tmpl w:val="A7D2CC20"/>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563737A7"/>
    <w:multiLevelType w:val="hybridMultilevel"/>
    <w:tmpl w:val="A64E814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76E549A"/>
    <w:multiLevelType w:val="multilevel"/>
    <w:tmpl w:val="804C5A06"/>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5AF7100B"/>
    <w:multiLevelType w:val="hybridMultilevel"/>
    <w:tmpl w:val="331281CE"/>
    <w:lvl w:ilvl="0" w:tplc="1C09001B">
      <w:start w:val="1"/>
      <w:numFmt w:val="lowerRoman"/>
      <w:lvlText w:val="%1."/>
      <w:lvlJc w:val="right"/>
      <w:pPr>
        <w:ind w:left="1931" w:hanging="360"/>
      </w:pPr>
    </w:lvl>
    <w:lvl w:ilvl="1" w:tplc="1C090019" w:tentative="1">
      <w:start w:val="1"/>
      <w:numFmt w:val="lowerLetter"/>
      <w:lvlText w:val="%2."/>
      <w:lvlJc w:val="left"/>
      <w:pPr>
        <w:ind w:left="2651" w:hanging="360"/>
      </w:pPr>
    </w:lvl>
    <w:lvl w:ilvl="2" w:tplc="1C09001B" w:tentative="1">
      <w:start w:val="1"/>
      <w:numFmt w:val="lowerRoman"/>
      <w:lvlText w:val="%3."/>
      <w:lvlJc w:val="right"/>
      <w:pPr>
        <w:ind w:left="3371" w:hanging="180"/>
      </w:pPr>
    </w:lvl>
    <w:lvl w:ilvl="3" w:tplc="1C09000F" w:tentative="1">
      <w:start w:val="1"/>
      <w:numFmt w:val="decimal"/>
      <w:lvlText w:val="%4."/>
      <w:lvlJc w:val="left"/>
      <w:pPr>
        <w:ind w:left="4091" w:hanging="360"/>
      </w:pPr>
    </w:lvl>
    <w:lvl w:ilvl="4" w:tplc="1C090019" w:tentative="1">
      <w:start w:val="1"/>
      <w:numFmt w:val="lowerLetter"/>
      <w:lvlText w:val="%5."/>
      <w:lvlJc w:val="left"/>
      <w:pPr>
        <w:ind w:left="4811" w:hanging="360"/>
      </w:pPr>
    </w:lvl>
    <w:lvl w:ilvl="5" w:tplc="1C09001B" w:tentative="1">
      <w:start w:val="1"/>
      <w:numFmt w:val="lowerRoman"/>
      <w:lvlText w:val="%6."/>
      <w:lvlJc w:val="right"/>
      <w:pPr>
        <w:ind w:left="5531" w:hanging="180"/>
      </w:pPr>
    </w:lvl>
    <w:lvl w:ilvl="6" w:tplc="1C09000F" w:tentative="1">
      <w:start w:val="1"/>
      <w:numFmt w:val="decimal"/>
      <w:lvlText w:val="%7."/>
      <w:lvlJc w:val="left"/>
      <w:pPr>
        <w:ind w:left="6251" w:hanging="360"/>
      </w:pPr>
    </w:lvl>
    <w:lvl w:ilvl="7" w:tplc="1C090019" w:tentative="1">
      <w:start w:val="1"/>
      <w:numFmt w:val="lowerLetter"/>
      <w:lvlText w:val="%8."/>
      <w:lvlJc w:val="left"/>
      <w:pPr>
        <w:ind w:left="6971" w:hanging="360"/>
      </w:pPr>
    </w:lvl>
    <w:lvl w:ilvl="8" w:tplc="1C09001B" w:tentative="1">
      <w:start w:val="1"/>
      <w:numFmt w:val="lowerRoman"/>
      <w:lvlText w:val="%9."/>
      <w:lvlJc w:val="right"/>
      <w:pPr>
        <w:ind w:left="7691" w:hanging="180"/>
      </w:pPr>
    </w:lvl>
  </w:abstractNum>
  <w:abstractNum w:abstractNumId="48"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72F73845"/>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758700BD"/>
    <w:multiLevelType w:val="multilevel"/>
    <w:tmpl w:val="1D464B88"/>
    <w:lvl w:ilvl="0">
      <w:start w:val="1"/>
      <w:numFmt w:val="lowerLetter"/>
      <w:lvlText w:val="(%1)"/>
      <w:lvlJc w:val="left"/>
      <w:pPr>
        <w:ind w:left="567" w:hanging="567"/>
      </w:pPr>
      <w:rPr>
        <w:rFonts w:hint="default"/>
        <w:b w:val="0"/>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suff w:val="space"/>
      <w:lvlText w:val="%1.%2.%3.%4"/>
      <w:lvlJc w:val="left"/>
      <w:pPr>
        <w:ind w:left="992" w:hanging="567"/>
      </w:pPr>
      <w:rPr>
        <w:rFonts w:hint="default"/>
      </w:rPr>
    </w:lvl>
    <w:lvl w:ilvl="4">
      <w:start w:val="1"/>
      <w:numFmt w:val="decimal"/>
      <w:suff w:val="space"/>
      <w:lvlText w:val="%1.%2.%3.%4.%5"/>
      <w:lvlJc w:val="left"/>
      <w:pPr>
        <w:ind w:left="567" w:hanging="567"/>
      </w:pPr>
      <w:rPr>
        <w:rFonts w:hint="default"/>
        <w:color w:val="0E1B8D"/>
      </w:rPr>
    </w:lvl>
    <w:lvl w:ilvl="5">
      <w:start w:val="1"/>
      <w:numFmt w:val="decimal"/>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1.%2.%3.%4.%5.%6.%7"/>
      <w:lvlJc w:val="left"/>
      <w:pPr>
        <w:ind w:left="567" w:hanging="567"/>
      </w:pPr>
      <w:rPr>
        <w:rFonts w:hint="default"/>
      </w:rPr>
    </w:lvl>
    <w:lvl w:ilvl="7">
      <w:start w:val="1"/>
      <w:numFmt w:val="decimal"/>
      <w:suff w:val="space"/>
      <w:lvlText w:val="%1.%2.%3.%4.%5.%6.%7.%8"/>
      <w:lvlJc w:val="left"/>
      <w:pPr>
        <w:ind w:left="567" w:hanging="567"/>
      </w:pPr>
      <w:rPr>
        <w:rFonts w:hint="default"/>
        <w:color w:val="0E1B8D"/>
      </w:rPr>
    </w:lvl>
    <w:lvl w:ilvl="8">
      <w:start w:val="1"/>
      <w:numFmt w:val="decimal"/>
      <w:suff w:val="space"/>
      <w:lvlText w:val="%1.%2.%3.%4.%5.%6.%7.%8.%9"/>
      <w:lvlJc w:val="left"/>
      <w:pPr>
        <w:ind w:left="567" w:hanging="567"/>
      </w:pPr>
      <w:rPr>
        <w:rFonts w:hint="default"/>
      </w:rPr>
    </w:lvl>
  </w:abstractNum>
  <w:abstractNum w:abstractNumId="56"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78F810E7"/>
    <w:multiLevelType w:val="hybridMultilevel"/>
    <w:tmpl w:val="31F6F02C"/>
    <w:lvl w:ilvl="0" w:tplc="FE466208">
      <w:start w:val="1"/>
      <w:numFmt w:val="lowerLetter"/>
      <w:lvlText w:val="(%1)"/>
      <w:lvlJc w:val="left"/>
      <w:pPr>
        <w:ind w:left="1211" w:hanging="360"/>
      </w:pPr>
      <w:rPr>
        <w:rFonts w:hint="default"/>
      </w:rPr>
    </w:lvl>
    <w:lvl w:ilvl="1" w:tplc="1C090019">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8"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5"/>
  </w:num>
  <w:num w:numId="2">
    <w:abstractNumId w:val="4"/>
  </w:num>
  <w:num w:numId="3">
    <w:abstractNumId w:val="9"/>
  </w:num>
  <w:num w:numId="4">
    <w:abstractNumId w:val="48"/>
  </w:num>
  <w:num w:numId="5">
    <w:abstractNumId w:val="17"/>
  </w:num>
  <w:num w:numId="6">
    <w:abstractNumId w:val="30"/>
  </w:num>
  <w:num w:numId="7">
    <w:abstractNumId w:val="49"/>
  </w:num>
  <w:num w:numId="8">
    <w:abstractNumId w:val="36"/>
  </w:num>
  <w:num w:numId="9">
    <w:abstractNumId w:val="43"/>
  </w:num>
  <w:num w:numId="10">
    <w:abstractNumId w:val="18"/>
  </w:num>
  <w:num w:numId="11">
    <w:abstractNumId w:val="56"/>
  </w:num>
  <w:num w:numId="12">
    <w:abstractNumId w:val="52"/>
  </w:num>
  <w:num w:numId="13">
    <w:abstractNumId w:val="12"/>
  </w:num>
  <w:num w:numId="14">
    <w:abstractNumId w:val="50"/>
  </w:num>
  <w:num w:numId="15">
    <w:abstractNumId w:val="0"/>
  </w:num>
  <w:num w:numId="16">
    <w:abstractNumId w:val="37"/>
  </w:num>
  <w:num w:numId="17">
    <w:abstractNumId w:val="41"/>
  </w:num>
  <w:num w:numId="18">
    <w:abstractNumId w:val="1"/>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8"/>
  </w:num>
  <w:num w:numId="22">
    <w:abstractNumId w:val="21"/>
  </w:num>
  <w:num w:numId="23">
    <w:abstractNumId w:val="14"/>
  </w:num>
  <w:num w:numId="24">
    <w:abstractNumId w:val="34"/>
  </w:num>
  <w:num w:numId="25">
    <w:abstractNumId w:val="10"/>
  </w:num>
  <w:num w:numId="26">
    <w:abstractNumId w:val="45"/>
  </w:num>
  <w:num w:numId="27">
    <w:abstractNumId w:val="23"/>
  </w:num>
  <w:num w:numId="28">
    <w:abstractNumId w:val="24"/>
  </w:num>
  <w:num w:numId="29">
    <w:abstractNumId w:val="31"/>
  </w:num>
  <w:num w:numId="30">
    <w:abstractNumId w:val="22"/>
  </w:num>
  <w:num w:numId="31">
    <w:abstractNumId w:val="32"/>
  </w:num>
  <w:num w:numId="32">
    <w:abstractNumId w:val="57"/>
  </w:num>
  <w:num w:numId="33">
    <w:abstractNumId w:val="29"/>
  </w:num>
  <w:num w:numId="34">
    <w:abstractNumId w:val="47"/>
  </w:num>
  <w:num w:numId="35">
    <w:abstractNumId w:val="8"/>
  </w:num>
  <w:num w:numId="36">
    <w:abstractNumId w:val="44"/>
  </w:num>
  <w:num w:numId="37">
    <w:abstractNumId w:val="42"/>
  </w:num>
  <w:num w:numId="38">
    <w:abstractNumId w:val="25"/>
  </w:num>
  <w:num w:numId="39">
    <w:abstractNumId w:val="27"/>
  </w:num>
  <w:num w:numId="40">
    <w:abstractNumId w:val="55"/>
  </w:num>
  <w:num w:numId="41">
    <w:abstractNumId w:val="59"/>
  </w:num>
  <w:num w:numId="42">
    <w:abstractNumId w:val="46"/>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19"/>
  </w:num>
  <w:num w:numId="4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4"/>
  </w:num>
  <w:num w:numId="51">
    <w:abstractNumId w:val="16"/>
  </w:num>
  <w:num w:numId="52">
    <w:abstractNumId w:val="4"/>
  </w:num>
  <w:num w:numId="53">
    <w:abstractNumId w:val="6"/>
  </w:num>
  <w:num w:numId="54">
    <w:abstractNumId w:val="58"/>
  </w:num>
  <w:num w:numId="55">
    <w:abstractNumId w:val="53"/>
  </w:num>
  <w:num w:numId="56">
    <w:abstractNumId w:val="38"/>
  </w:num>
  <w:num w:numId="57">
    <w:abstractNumId w:val="54"/>
  </w:num>
  <w:num w:numId="58">
    <w:abstractNumId w:val="40"/>
  </w:num>
  <w:num w:numId="59">
    <w:abstractNumId w:val="60"/>
  </w:num>
  <w:num w:numId="60">
    <w:abstractNumId w:val="4"/>
  </w:num>
  <w:num w:numId="61">
    <w:abstractNumId w:val="4"/>
  </w:num>
  <w:num w:numId="62">
    <w:abstractNumId w:val="4"/>
  </w:num>
  <w:num w:numId="63">
    <w:abstractNumId w:val="39"/>
  </w:num>
  <w:num w:numId="64">
    <w:abstractNumId w:val="2"/>
  </w:num>
  <w:num w:numId="65">
    <w:abstractNumId w:val="33"/>
  </w:num>
  <w:num w:numId="66">
    <w:abstractNumId w:val="7"/>
  </w:num>
  <w:num w:numId="67">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EF9"/>
    <w:rsid w:val="00001165"/>
    <w:rsid w:val="00005168"/>
    <w:rsid w:val="000218B7"/>
    <w:rsid w:val="00021D45"/>
    <w:rsid w:val="00021DC9"/>
    <w:rsid w:val="0002219A"/>
    <w:rsid w:val="00025E4C"/>
    <w:rsid w:val="000274E3"/>
    <w:rsid w:val="000315DC"/>
    <w:rsid w:val="000347F0"/>
    <w:rsid w:val="000374CF"/>
    <w:rsid w:val="00052ED3"/>
    <w:rsid w:val="0005538F"/>
    <w:rsid w:val="000560FC"/>
    <w:rsid w:val="00061312"/>
    <w:rsid w:val="00063982"/>
    <w:rsid w:val="00065768"/>
    <w:rsid w:val="00085150"/>
    <w:rsid w:val="000875DD"/>
    <w:rsid w:val="00087A5D"/>
    <w:rsid w:val="00087CD2"/>
    <w:rsid w:val="00093A7B"/>
    <w:rsid w:val="000956E0"/>
    <w:rsid w:val="00095E37"/>
    <w:rsid w:val="0009635E"/>
    <w:rsid w:val="000A1821"/>
    <w:rsid w:val="000A7852"/>
    <w:rsid w:val="000A7CFD"/>
    <w:rsid w:val="000A7D95"/>
    <w:rsid w:val="000B049D"/>
    <w:rsid w:val="000B1A52"/>
    <w:rsid w:val="000B4771"/>
    <w:rsid w:val="000C56A7"/>
    <w:rsid w:val="000C68A6"/>
    <w:rsid w:val="000D0338"/>
    <w:rsid w:val="000E14DD"/>
    <w:rsid w:val="000F2B2F"/>
    <w:rsid w:val="000F7540"/>
    <w:rsid w:val="00100195"/>
    <w:rsid w:val="00103520"/>
    <w:rsid w:val="00103EF0"/>
    <w:rsid w:val="00105F50"/>
    <w:rsid w:val="00110880"/>
    <w:rsid w:val="0011532B"/>
    <w:rsid w:val="001153FD"/>
    <w:rsid w:val="0012270B"/>
    <w:rsid w:val="001236F5"/>
    <w:rsid w:val="00124342"/>
    <w:rsid w:val="00124EE9"/>
    <w:rsid w:val="0013132F"/>
    <w:rsid w:val="001313AD"/>
    <w:rsid w:val="001348C4"/>
    <w:rsid w:val="001364C0"/>
    <w:rsid w:val="00140641"/>
    <w:rsid w:val="00144038"/>
    <w:rsid w:val="00145EA2"/>
    <w:rsid w:val="00147FF6"/>
    <w:rsid w:val="00151146"/>
    <w:rsid w:val="00151FF4"/>
    <w:rsid w:val="0015492C"/>
    <w:rsid w:val="00161B69"/>
    <w:rsid w:val="00163ED7"/>
    <w:rsid w:val="00165575"/>
    <w:rsid w:val="00177346"/>
    <w:rsid w:val="00177EBA"/>
    <w:rsid w:val="0018057E"/>
    <w:rsid w:val="00180F03"/>
    <w:rsid w:val="00182114"/>
    <w:rsid w:val="00184BD7"/>
    <w:rsid w:val="0018714B"/>
    <w:rsid w:val="00192132"/>
    <w:rsid w:val="00193065"/>
    <w:rsid w:val="001948CC"/>
    <w:rsid w:val="001A42E3"/>
    <w:rsid w:val="001A50CD"/>
    <w:rsid w:val="001B12AD"/>
    <w:rsid w:val="001B2FE2"/>
    <w:rsid w:val="001B4905"/>
    <w:rsid w:val="001B63DC"/>
    <w:rsid w:val="001B699A"/>
    <w:rsid w:val="001C2A3F"/>
    <w:rsid w:val="001C3944"/>
    <w:rsid w:val="001C5CB6"/>
    <w:rsid w:val="001D1C9E"/>
    <w:rsid w:val="001D6B9C"/>
    <w:rsid w:val="001E2F3D"/>
    <w:rsid w:val="001E3153"/>
    <w:rsid w:val="001E513C"/>
    <w:rsid w:val="001F39BB"/>
    <w:rsid w:val="001F5EDD"/>
    <w:rsid w:val="001F7572"/>
    <w:rsid w:val="00204D46"/>
    <w:rsid w:val="00207CE9"/>
    <w:rsid w:val="00210BF9"/>
    <w:rsid w:val="00223B97"/>
    <w:rsid w:val="00231DB3"/>
    <w:rsid w:val="00233A39"/>
    <w:rsid w:val="00234E2A"/>
    <w:rsid w:val="00235913"/>
    <w:rsid w:val="0024027C"/>
    <w:rsid w:val="00243C62"/>
    <w:rsid w:val="00246B37"/>
    <w:rsid w:val="0026050E"/>
    <w:rsid w:val="0026097F"/>
    <w:rsid w:val="00260F2A"/>
    <w:rsid w:val="0026119C"/>
    <w:rsid w:val="00277914"/>
    <w:rsid w:val="0028035D"/>
    <w:rsid w:val="00280724"/>
    <w:rsid w:val="00292923"/>
    <w:rsid w:val="00292A86"/>
    <w:rsid w:val="0029558C"/>
    <w:rsid w:val="00297394"/>
    <w:rsid w:val="002A1529"/>
    <w:rsid w:val="002A2389"/>
    <w:rsid w:val="002A3AA8"/>
    <w:rsid w:val="002A77D5"/>
    <w:rsid w:val="002A7DA2"/>
    <w:rsid w:val="002B187F"/>
    <w:rsid w:val="002B260C"/>
    <w:rsid w:val="002B698B"/>
    <w:rsid w:val="002C59CB"/>
    <w:rsid w:val="002D1437"/>
    <w:rsid w:val="002D25F3"/>
    <w:rsid w:val="002E1284"/>
    <w:rsid w:val="002E5AED"/>
    <w:rsid w:val="002F3AE6"/>
    <w:rsid w:val="002F6DCF"/>
    <w:rsid w:val="003114E4"/>
    <w:rsid w:val="00314409"/>
    <w:rsid w:val="003210AE"/>
    <w:rsid w:val="00321B82"/>
    <w:rsid w:val="00332C25"/>
    <w:rsid w:val="00336478"/>
    <w:rsid w:val="00344EEA"/>
    <w:rsid w:val="0034690D"/>
    <w:rsid w:val="00351A12"/>
    <w:rsid w:val="003531F7"/>
    <w:rsid w:val="00355A00"/>
    <w:rsid w:val="00355E9B"/>
    <w:rsid w:val="00357F8F"/>
    <w:rsid w:val="0036036C"/>
    <w:rsid w:val="00364867"/>
    <w:rsid w:val="0036570B"/>
    <w:rsid w:val="003672E8"/>
    <w:rsid w:val="003707EB"/>
    <w:rsid w:val="003711BF"/>
    <w:rsid w:val="00373D27"/>
    <w:rsid w:val="003806BB"/>
    <w:rsid w:val="0038200C"/>
    <w:rsid w:val="003943CE"/>
    <w:rsid w:val="00394D10"/>
    <w:rsid w:val="00396A55"/>
    <w:rsid w:val="003976BD"/>
    <w:rsid w:val="003A27F7"/>
    <w:rsid w:val="003A4281"/>
    <w:rsid w:val="003A455A"/>
    <w:rsid w:val="003C01BF"/>
    <w:rsid w:val="003C4779"/>
    <w:rsid w:val="003C5F19"/>
    <w:rsid w:val="003C6475"/>
    <w:rsid w:val="003D266B"/>
    <w:rsid w:val="003D3467"/>
    <w:rsid w:val="003E0A27"/>
    <w:rsid w:val="003E1058"/>
    <w:rsid w:val="003E3D8F"/>
    <w:rsid w:val="003F7BFE"/>
    <w:rsid w:val="00400714"/>
    <w:rsid w:val="00406761"/>
    <w:rsid w:val="00406C75"/>
    <w:rsid w:val="00406DFE"/>
    <w:rsid w:val="004076B5"/>
    <w:rsid w:val="00407B67"/>
    <w:rsid w:val="004106A8"/>
    <w:rsid w:val="004176AA"/>
    <w:rsid w:val="004238E7"/>
    <w:rsid w:val="00431D83"/>
    <w:rsid w:val="00433A6B"/>
    <w:rsid w:val="004364B9"/>
    <w:rsid w:val="00445B91"/>
    <w:rsid w:val="00450F99"/>
    <w:rsid w:val="0045247D"/>
    <w:rsid w:val="0045537D"/>
    <w:rsid w:val="00456524"/>
    <w:rsid w:val="004605C1"/>
    <w:rsid w:val="00460C77"/>
    <w:rsid w:val="0046335E"/>
    <w:rsid w:val="004643CE"/>
    <w:rsid w:val="004651ED"/>
    <w:rsid w:val="00465F61"/>
    <w:rsid w:val="00467062"/>
    <w:rsid w:val="00467B7E"/>
    <w:rsid w:val="00473F58"/>
    <w:rsid w:val="004773B5"/>
    <w:rsid w:val="00480053"/>
    <w:rsid w:val="00482A23"/>
    <w:rsid w:val="0048501B"/>
    <w:rsid w:val="0048521A"/>
    <w:rsid w:val="004856AD"/>
    <w:rsid w:val="00490713"/>
    <w:rsid w:val="00491F27"/>
    <w:rsid w:val="00495E2A"/>
    <w:rsid w:val="00496E1A"/>
    <w:rsid w:val="004B0829"/>
    <w:rsid w:val="004B0C04"/>
    <w:rsid w:val="004B0D57"/>
    <w:rsid w:val="004B188F"/>
    <w:rsid w:val="004B33E6"/>
    <w:rsid w:val="004B3967"/>
    <w:rsid w:val="004B4BCF"/>
    <w:rsid w:val="004C139C"/>
    <w:rsid w:val="004C2791"/>
    <w:rsid w:val="004C3A3C"/>
    <w:rsid w:val="004D47F9"/>
    <w:rsid w:val="004E0D5B"/>
    <w:rsid w:val="004E0E86"/>
    <w:rsid w:val="004E477A"/>
    <w:rsid w:val="004E5D81"/>
    <w:rsid w:val="004E6E74"/>
    <w:rsid w:val="004F5065"/>
    <w:rsid w:val="0050073B"/>
    <w:rsid w:val="00501CFB"/>
    <w:rsid w:val="005023FF"/>
    <w:rsid w:val="005035CF"/>
    <w:rsid w:val="00504F20"/>
    <w:rsid w:val="00506B97"/>
    <w:rsid w:val="00512A12"/>
    <w:rsid w:val="00513C34"/>
    <w:rsid w:val="00513DED"/>
    <w:rsid w:val="00515893"/>
    <w:rsid w:val="005173AE"/>
    <w:rsid w:val="00522E16"/>
    <w:rsid w:val="005230F1"/>
    <w:rsid w:val="00524F4B"/>
    <w:rsid w:val="0052519A"/>
    <w:rsid w:val="00527C18"/>
    <w:rsid w:val="00535BDF"/>
    <w:rsid w:val="00543925"/>
    <w:rsid w:val="00552510"/>
    <w:rsid w:val="00553F7A"/>
    <w:rsid w:val="00556A13"/>
    <w:rsid w:val="00560F4B"/>
    <w:rsid w:val="00562C1E"/>
    <w:rsid w:val="00563545"/>
    <w:rsid w:val="00576A3C"/>
    <w:rsid w:val="00576C51"/>
    <w:rsid w:val="005849C0"/>
    <w:rsid w:val="00586EF9"/>
    <w:rsid w:val="00593247"/>
    <w:rsid w:val="00593A2E"/>
    <w:rsid w:val="005953EA"/>
    <w:rsid w:val="00595674"/>
    <w:rsid w:val="00595AD7"/>
    <w:rsid w:val="005A74FB"/>
    <w:rsid w:val="005B18DD"/>
    <w:rsid w:val="005B4A13"/>
    <w:rsid w:val="005B4EB1"/>
    <w:rsid w:val="005B6F06"/>
    <w:rsid w:val="005C28C1"/>
    <w:rsid w:val="005C4127"/>
    <w:rsid w:val="005D5CCF"/>
    <w:rsid w:val="005E0D31"/>
    <w:rsid w:val="005E2437"/>
    <w:rsid w:val="005E7FD6"/>
    <w:rsid w:val="005F2530"/>
    <w:rsid w:val="005F359A"/>
    <w:rsid w:val="005F6E4D"/>
    <w:rsid w:val="005F73E2"/>
    <w:rsid w:val="0060212A"/>
    <w:rsid w:val="00603845"/>
    <w:rsid w:val="00605DFB"/>
    <w:rsid w:val="00613867"/>
    <w:rsid w:val="00621A13"/>
    <w:rsid w:val="00621C89"/>
    <w:rsid w:val="006253FA"/>
    <w:rsid w:val="0062566B"/>
    <w:rsid w:val="0062710F"/>
    <w:rsid w:val="00631264"/>
    <w:rsid w:val="00634C43"/>
    <w:rsid w:val="00637558"/>
    <w:rsid w:val="00643146"/>
    <w:rsid w:val="00646695"/>
    <w:rsid w:val="00651B5B"/>
    <w:rsid w:val="006559A0"/>
    <w:rsid w:val="00661324"/>
    <w:rsid w:val="006672F6"/>
    <w:rsid w:val="00671FF4"/>
    <w:rsid w:val="006729FD"/>
    <w:rsid w:val="00672C83"/>
    <w:rsid w:val="00677914"/>
    <w:rsid w:val="006856DA"/>
    <w:rsid w:val="00686E38"/>
    <w:rsid w:val="00686F5B"/>
    <w:rsid w:val="00687E3E"/>
    <w:rsid w:val="00693A09"/>
    <w:rsid w:val="006A4900"/>
    <w:rsid w:val="006A55F1"/>
    <w:rsid w:val="006A5A54"/>
    <w:rsid w:val="006A5D17"/>
    <w:rsid w:val="006B203B"/>
    <w:rsid w:val="006B2D21"/>
    <w:rsid w:val="006C0A8D"/>
    <w:rsid w:val="006C36B5"/>
    <w:rsid w:val="006D1FB0"/>
    <w:rsid w:val="006D342A"/>
    <w:rsid w:val="006E7C77"/>
    <w:rsid w:val="006F011E"/>
    <w:rsid w:val="006F4069"/>
    <w:rsid w:val="006F46FD"/>
    <w:rsid w:val="006F6614"/>
    <w:rsid w:val="006F68DA"/>
    <w:rsid w:val="007002C1"/>
    <w:rsid w:val="007006B8"/>
    <w:rsid w:val="00702BB6"/>
    <w:rsid w:val="0070718F"/>
    <w:rsid w:val="00710F8D"/>
    <w:rsid w:val="0071278B"/>
    <w:rsid w:val="00712D3B"/>
    <w:rsid w:val="007136A6"/>
    <w:rsid w:val="007227B2"/>
    <w:rsid w:val="007240B7"/>
    <w:rsid w:val="0072505B"/>
    <w:rsid w:val="0072760B"/>
    <w:rsid w:val="007327E3"/>
    <w:rsid w:val="00733FB4"/>
    <w:rsid w:val="0073675D"/>
    <w:rsid w:val="00742328"/>
    <w:rsid w:val="00742F96"/>
    <w:rsid w:val="00751665"/>
    <w:rsid w:val="007517DC"/>
    <w:rsid w:val="00751C7A"/>
    <w:rsid w:val="00757864"/>
    <w:rsid w:val="00764860"/>
    <w:rsid w:val="00764F46"/>
    <w:rsid w:val="00766D19"/>
    <w:rsid w:val="00777AB7"/>
    <w:rsid w:val="00784BE4"/>
    <w:rsid w:val="00785040"/>
    <w:rsid w:val="00786941"/>
    <w:rsid w:val="00790F37"/>
    <w:rsid w:val="00791BDE"/>
    <w:rsid w:val="00792FC4"/>
    <w:rsid w:val="00797436"/>
    <w:rsid w:val="007B0950"/>
    <w:rsid w:val="007C1BB6"/>
    <w:rsid w:val="007C2FB7"/>
    <w:rsid w:val="007C6533"/>
    <w:rsid w:val="007D0577"/>
    <w:rsid w:val="007D6919"/>
    <w:rsid w:val="007D7386"/>
    <w:rsid w:val="007D7D9C"/>
    <w:rsid w:val="007E3D2E"/>
    <w:rsid w:val="007E3DD4"/>
    <w:rsid w:val="007E6FC0"/>
    <w:rsid w:val="007F37A3"/>
    <w:rsid w:val="007F39D6"/>
    <w:rsid w:val="008023A8"/>
    <w:rsid w:val="008049F9"/>
    <w:rsid w:val="00805086"/>
    <w:rsid w:val="00805122"/>
    <w:rsid w:val="00805234"/>
    <w:rsid w:val="00806739"/>
    <w:rsid w:val="008078EF"/>
    <w:rsid w:val="00807DB6"/>
    <w:rsid w:val="00811091"/>
    <w:rsid w:val="00820499"/>
    <w:rsid w:val="008228E6"/>
    <w:rsid w:val="008273F3"/>
    <w:rsid w:val="00834530"/>
    <w:rsid w:val="0083551A"/>
    <w:rsid w:val="008360E8"/>
    <w:rsid w:val="00837D22"/>
    <w:rsid w:val="00840E16"/>
    <w:rsid w:val="008451D0"/>
    <w:rsid w:val="00854746"/>
    <w:rsid w:val="00857FE3"/>
    <w:rsid w:val="008600CB"/>
    <w:rsid w:val="00861103"/>
    <w:rsid w:val="008644ED"/>
    <w:rsid w:val="008711B7"/>
    <w:rsid w:val="008741FC"/>
    <w:rsid w:val="00880EF0"/>
    <w:rsid w:val="008860B1"/>
    <w:rsid w:val="00887169"/>
    <w:rsid w:val="00890FA3"/>
    <w:rsid w:val="00891392"/>
    <w:rsid w:val="008947F6"/>
    <w:rsid w:val="008960F3"/>
    <w:rsid w:val="008A0416"/>
    <w:rsid w:val="008A1781"/>
    <w:rsid w:val="008B2523"/>
    <w:rsid w:val="008B4C34"/>
    <w:rsid w:val="008B5FAD"/>
    <w:rsid w:val="008B65FF"/>
    <w:rsid w:val="008B6BBF"/>
    <w:rsid w:val="008B7C0E"/>
    <w:rsid w:val="008C3D12"/>
    <w:rsid w:val="008C4237"/>
    <w:rsid w:val="008C60D0"/>
    <w:rsid w:val="008D1278"/>
    <w:rsid w:val="008D34B6"/>
    <w:rsid w:val="008D38AE"/>
    <w:rsid w:val="008D4041"/>
    <w:rsid w:val="008D5DCE"/>
    <w:rsid w:val="008D6830"/>
    <w:rsid w:val="008E2E14"/>
    <w:rsid w:val="008E4D2A"/>
    <w:rsid w:val="008E59CE"/>
    <w:rsid w:val="008E67C1"/>
    <w:rsid w:val="008F16D7"/>
    <w:rsid w:val="008F3156"/>
    <w:rsid w:val="008F5EF1"/>
    <w:rsid w:val="008F6A4B"/>
    <w:rsid w:val="008F7E06"/>
    <w:rsid w:val="0090147E"/>
    <w:rsid w:val="009056E8"/>
    <w:rsid w:val="00907817"/>
    <w:rsid w:val="00912F41"/>
    <w:rsid w:val="00916E0F"/>
    <w:rsid w:val="00924B1F"/>
    <w:rsid w:val="009269B9"/>
    <w:rsid w:val="0093012F"/>
    <w:rsid w:val="00930D98"/>
    <w:rsid w:val="009312C5"/>
    <w:rsid w:val="009321A7"/>
    <w:rsid w:val="009329D1"/>
    <w:rsid w:val="009335C4"/>
    <w:rsid w:val="009376F7"/>
    <w:rsid w:val="00942B4A"/>
    <w:rsid w:val="00943FEC"/>
    <w:rsid w:val="009508ED"/>
    <w:rsid w:val="0095099C"/>
    <w:rsid w:val="00962959"/>
    <w:rsid w:val="00971083"/>
    <w:rsid w:val="00975CEE"/>
    <w:rsid w:val="009767D8"/>
    <w:rsid w:val="00980940"/>
    <w:rsid w:val="00983663"/>
    <w:rsid w:val="00983ED3"/>
    <w:rsid w:val="0098406D"/>
    <w:rsid w:val="00997A7F"/>
    <w:rsid w:val="009A07B2"/>
    <w:rsid w:val="009A07C6"/>
    <w:rsid w:val="009A26AD"/>
    <w:rsid w:val="009A2C66"/>
    <w:rsid w:val="009A762D"/>
    <w:rsid w:val="009A77E2"/>
    <w:rsid w:val="009B285F"/>
    <w:rsid w:val="009B5F76"/>
    <w:rsid w:val="009C0D1E"/>
    <w:rsid w:val="009C13E0"/>
    <w:rsid w:val="009C4C0C"/>
    <w:rsid w:val="009C791B"/>
    <w:rsid w:val="009D53B8"/>
    <w:rsid w:val="009D5DCE"/>
    <w:rsid w:val="009E134E"/>
    <w:rsid w:val="009E1B2F"/>
    <w:rsid w:val="009E3BE7"/>
    <w:rsid w:val="009E691C"/>
    <w:rsid w:val="009E6989"/>
    <w:rsid w:val="009E70A4"/>
    <w:rsid w:val="009F3F62"/>
    <w:rsid w:val="009F4D84"/>
    <w:rsid w:val="00A01648"/>
    <w:rsid w:val="00A058DB"/>
    <w:rsid w:val="00A06C58"/>
    <w:rsid w:val="00A1055C"/>
    <w:rsid w:val="00A1058C"/>
    <w:rsid w:val="00A105E4"/>
    <w:rsid w:val="00A14C8E"/>
    <w:rsid w:val="00A21293"/>
    <w:rsid w:val="00A25769"/>
    <w:rsid w:val="00A26112"/>
    <w:rsid w:val="00A272DF"/>
    <w:rsid w:val="00A31D01"/>
    <w:rsid w:val="00A32230"/>
    <w:rsid w:val="00A324A1"/>
    <w:rsid w:val="00A35592"/>
    <w:rsid w:val="00A4251F"/>
    <w:rsid w:val="00A44D99"/>
    <w:rsid w:val="00A506D6"/>
    <w:rsid w:val="00A62B8F"/>
    <w:rsid w:val="00A65726"/>
    <w:rsid w:val="00A7457A"/>
    <w:rsid w:val="00A750B6"/>
    <w:rsid w:val="00A82086"/>
    <w:rsid w:val="00A84D00"/>
    <w:rsid w:val="00A905CF"/>
    <w:rsid w:val="00A95E21"/>
    <w:rsid w:val="00A97365"/>
    <w:rsid w:val="00AA3CDF"/>
    <w:rsid w:val="00AB0B86"/>
    <w:rsid w:val="00AB361C"/>
    <w:rsid w:val="00AC769A"/>
    <w:rsid w:val="00AC7C1D"/>
    <w:rsid w:val="00AD097C"/>
    <w:rsid w:val="00AD1027"/>
    <w:rsid w:val="00AD34B8"/>
    <w:rsid w:val="00AD460A"/>
    <w:rsid w:val="00AE239E"/>
    <w:rsid w:val="00AE2B27"/>
    <w:rsid w:val="00AE3179"/>
    <w:rsid w:val="00AE7B9D"/>
    <w:rsid w:val="00AF0566"/>
    <w:rsid w:val="00AF05FE"/>
    <w:rsid w:val="00AF6423"/>
    <w:rsid w:val="00AF6CDA"/>
    <w:rsid w:val="00B011A0"/>
    <w:rsid w:val="00B01D51"/>
    <w:rsid w:val="00B03BB2"/>
    <w:rsid w:val="00B06C7C"/>
    <w:rsid w:val="00B12729"/>
    <w:rsid w:val="00B12F3C"/>
    <w:rsid w:val="00B14F1B"/>
    <w:rsid w:val="00B200C4"/>
    <w:rsid w:val="00B21C62"/>
    <w:rsid w:val="00B222ED"/>
    <w:rsid w:val="00B2743C"/>
    <w:rsid w:val="00B36B79"/>
    <w:rsid w:val="00B402FF"/>
    <w:rsid w:val="00B42402"/>
    <w:rsid w:val="00B450E6"/>
    <w:rsid w:val="00B46FFE"/>
    <w:rsid w:val="00B50C95"/>
    <w:rsid w:val="00B5236F"/>
    <w:rsid w:val="00B562F3"/>
    <w:rsid w:val="00B642CA"/>
    <w:rsid w:val="00B649DE"/>
    <w:rsid w:val="00B709FB"/>
    <w:rsid w:val="00B7255B"/>
    <w:rsid w:val="00B740F5"/>
    <w:rsid w:val="00B75339"/>
    <w:rsid w:val="00B80FF6"/>
    <w:rsid w:val="00B87D66"/>
    <w:rsid w:val="00B9152C"/>
    <w:rsid w:val="00B91A47"/>
    <w:rsid w:val="00BA0215"/>
    <w:rsid w:val="00BA7077"/>
    <w:rsid w:val="00BB29D9"/>
    <w:rsid w:val="00BB365B"/>
    <w:rsid w:val="00BB5DCE"/>
    <w:rsid w:val="00BC4635"/>
    <w:rsid w:val="00BC532C"/>
    <w:rsid w:val="00BC7153"/>
    <w:rsid w:val="00BD0253"/>
    <w:rsid w:val="00BD0F16"/>
    <w:rsid w:val="00BD478A"/>
    <w:rsid w:val="00BD47D5"/>
    <w:rsid w:val="00BD74D9"/>
    <w:rsid w:val="00BE57EC"/>
    <w:rsid w:val="00BE5FCB"/>
    <w:rsid w:val="00BF0335"/>
    <w:rsid w:val="00BF5E35"/>
    <w:rsid w:val="00BF68E0"/>
    <w:rsid w:val="00BF6DEC"/>
    <w:rsid w:val="00C011A9"/>
    <w:rsid w:val="00C026C6"/>
    <w:rsid w:val="00C0619F"/>
    <w:rsid w:val="00C077D8"/>
    <w:rsid w:val="00C10265"/>
    <w:rsid w:val="00C1106B"/>
    <w:rsid w:val="00C1281F"/>
    <w:rsid w:val="00C14FDB"/>
    <w:rsid w:val="00C21047"/>
    <w:rsid w:val="00C2646C"/>
    <w:rsid w:val="00C32B24"/>
    <w:rsid w:val="00C34962"/>
    <w:rsid w:val="00C46CF4"/>
    <w:rsid w:val="00C46DB2"/>
    <w:rsid w:val="00C47C25"/>
    <w:rsid w:val="00C50A8E"/>
    <w:rsid w:val="00C51080"/>
    <w:rsid w:val="00C51E33"/>
    <w:rsid w:val="00C5539D"/>
    <w:rsid w:val="00C57F2E"/>
    <w:rsid w:val="00C62945"/>
    <w:rsid w:val="00C62980"/>
    <w:rsid w:val="00C66667"/>
    <w:rsid w:val="00C70347"/>
    <w:rsid w:val="00C731C1"/>
    <w:rsid w:val="00C760E8"/>
    <w:rsid w:val="00C77D71"/>
    <w:rsid w:val="00C8137D"/>
    <w:rsid w:val="00C838A7"/>
    <w:rsid w:val="00C83A61"/>
    <w:rsid w:val="00C85541"/>
    <w:rsid w:val="00C86426"/>
    <w:rsid w:val="00C96950"/>
    <w:rsid w:val="00CA144F"/>
    <w:rsid w:val="00CA1474"/>
    <w:rsid w:val="00CA2193"/>
    <w:rsid w:val="00CA4EC4"/>
    <w:rsid w:val="00CA731E"/>
    <w:rsid w:val="00CB2280"/>
    <w:rsid w:val="00CB28EC"/>
    <w:rsid w:val="00CC70FE"/>
    <w:rsid w:val="00CD3EC1"/>
    <w:rsid w:val="00CD3FA7"/>
    <w:rsid w:val="00CD6DAF"/>
    <w:rsid w:val="00CE3D1B"/>
    <w:rsid w:val="00CE4A9B"/>
    <w:rsid w:val="00CF001E"/>
    <w:rsid w:val="00CF4BD5"/>
    <w:rsid w:val="00CF6819"/>
    <w:rsid w:val="00D01DC5"/>
    <w:rsid w:val="00D02583"/>
    <w:rsid w:val="00D06EA0"/>
    <w:rsid w:val="00D15294"/>
    <w:rsid w:val="00D2469E"/>
    <w:rsid w:val="00D277BF"/>
    <w:rsid w:val="00D30CF8"/>
    <w:rsid w:val="00D31B83"/>
    <w:rsid w:val="00D351FC"/>
    <w:rsid w:val="00D50058"/>
    <w:rsid w:val="00D549D3"/>
    <w:rsid w:val="00D6071F"/>
    <w:rsid w:val="00D62D7F"/>
    <w:rsid w:val="00D631B3"/>
    <w:rsid w:val="00D64DC3"/>
    <w:rsid w:val="00D66201"/>
    <w:rsid w:val="00D700F8"/>
    <w:rsid w:val="00D7773B"/>
    <w:rsid w:val="00D826CA"/>
    <w:rsid w:val="00D82715"/>
    <w:rsid w:val="00D85966"/>
    <w:rsid w:val="00D87E2E"/>
    <w:rsid w:val="00D93C78"/>
    <w:rsid w:val="00D977F4"/>
    <w:rsid w:val="00DA1963"/>
    <w:rsid w:val="00DA1B4B"/>
    <w:rsid w:val="00DA2545"/>
    <w:rsid w:val="00DA58F8"/>
    <w:rsid w:val="00DB45A9"/>
    <w:rsid w:val="00DC1F07"/>
    <w:rsid w:val="00DC4439"/>
    <w:rsid w:val="00DC58FD"/>
    <w:rsid w:val="00DD04B0"/>
    <w:rsid w:val="00DD08A1"/>
    <w:rsid w:val="00DD3B37"/>
    <w:rsid w:val="00DE5951"/>
    <w:rsid w:val="00DF0A1E"/>
    <w:rsid w:val="00DF3476"/>
    <w:rsid w:val="00DF3A7D"/>
    <w:rsid w:val="00E030BC"/>
    <w:rsid w:val="00E06686"/>
    <w:rsid w:val="00E07B8B"/>
    <w:rsid w:val="00E114C6"/>
    <w:rsid w:val="00E15F47"/>
    <w:rsid w:val="00E169B9"/>
    <w:rsid w:val="00E21EF6"/>
    <w:rsid w:val="00E2564A"/>
    <w:rsid w:val="00E2713B"/>
    <w:rsid w:val="00E300AB"/>
    <w:rsid w:val="00E318B0"/>
    <w:rsid w:val="00E37EFF"/>
    <w:rsid w:val="00E40DCA"/>
    <w:rsid w:val="00E42C4D"/>
    <w:rsid w:val="00E522D2"/>
    <w:rsid w:val="00E561BD"/>
    <w:rsid w:val="00E56B39"/>
    <w:rsid w:val="00E5740F"/>
    <w:rsid w:val="00E60BE0"/>
    <w:rsid w:val="00E6326A"/>
    <w:rsid w:val="00E63B5C"/>
    <w:rsid w:val="00E63E7D"/>
    <w:rsid w:val="00E73FF9"/>
    <w:rsid w:val="00E758A9"/>
    <w:rsid w:val="00E81424"/>
    <w:rsid w:val="00E829B7"/>
    <w:rsid w:val="00E83388"/>
    <w:rsid w:val="00E8344E"/>
    <w:rsid w:val="00E84E03"/>
    <w:rsid w:val="00E8723B"/>
    <w:rsid w:val="00E87622"/>
    <w:rsid w:val="00E971CD"/>
    <w:rsid w:val="00EA014A"/>
    <w:rsid w:val="00EA0414"/>
    <w:rsid w:val="00EB0380"/>
    <w:rsid w:val="00EB0C39"/>
    <w:rsid w:val="00EB4B6A"/>
    <w:rsid w:val="00EB5CAA"/>
    <w:rsid w:val="00EC6F7C"/>
    <w:rsid w:val="00EC7DAD"/>
    <w:rsid w:val="00ED178E"/>
    <w:rsid w:val="00ED17A5"/>
    <w:rsid w:val="00EF035C"/>
    <w:rsid w:val="00EF6B96"/>
    <w:rsid w:val="00F02139"/>
    <w:rsid w:val="00F03ABC"/>
    <w:rsid w:val="00F111A0"/>
    <w:rsid w:val="00F1294C"/>
    <w:rsid w:val="00F12BEC"/>
    <w:rsid w:val="00F17892"/>
    <w:rsid w:val="00F21B0B"/>
    <w:rsid w:val="00F2293B"/>
    <w:rsid w:val="00F22A66"/>
    <w:rsid w:val="00F2583E"/>
    <w:rsid w:val="00F30E14"/>
    <w:rsid w:val="00F34F50"/>
    <w:rsid w:val="00F37BD6"/>
    <w:rsid w:val="00F43624"/>
    <w:rsid w:val="00F444A7"/>
    <w:rsid w:val="00F512EF"/>
    <w:rsid w:val="00F52232"/>
    <w:rsid w:val="00F542FD"/>
    <w:rsid w:val="00F545F5"/>
    <w:rsid w:val="00F553A3"/>
    <w:rsid w:val="00F57298"/>
    <w:rsid w:val="00F618A6"/>
    <w:rsid w:val="00F61C86"/>
    <w:rsid w:val="00F648CA"/>
    <w:rsid w:val="00F70A16"/>
    <w:rsid w:val="00F7118A"/>
    <w:rsid w:val="00F730D2"/>
    <w:rsid w:val="00F74673"/>
    <w:rsid w:val="00F804AB"/>
    <w:rsid w:val="00F811A0"/>
    <w:rsid w:val="00F8293D"/>
    <w:rsid w:val="00F87598"/>
    <w:rsid w:val="00F92678"/>
    <w:rsid w:val="00FA70DD"/>
    <w:rsid w:val="00FA76D3"/>
    <w:rsid w:val="00FB0A01"/>
    <w:rsid w:val="00FB1593"/>
    <w:rsid w:val="00FB1F67"/>
    <w:rsid w:val="00FB2006"/>
    <w:rsid w:val="00FB6314"/>
    <w:rsid w:val="00FC1C29"/>
    <w:rsid w:val="00FC5021"/>
    <w:rsid w:val="00FC7798"/>
    <w:rsid w:val="00FD1295"/>
    <w:rsid w:val="00FD3A05"/>
    <w:rsid w:val="00FE220F"/>
    <w:rsid w:val="00FF69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446A1"/>
  <w15:chartTrackingRefBased/>
  <w15:docId w15:val="{9D318BEA-2165-47D5-B808-412E95F4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uiPriority w:val="9"/>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
    <w:basedOn w:val="Heading1"/>
    <w:next w:val="Normal"/>
    <w:link w:val="Heading2Char"/>
    <w:uiPriority w:val="9"/>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uiPriority w:val="9"/>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9"/>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9"/>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9"/>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iPriority w:val="9"/>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9"/>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9"/>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aliases w:val="h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uiPriority w:val="9"/>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uiPriority w:val="9"/>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uiPriority w:val="9"/>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9"/>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9"/>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9"/>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uiPriority w:val="9"/>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uiPriority w:val="9"/>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B36B79"/>
    <w:pPr>
      <w:tabs>
        <w:tab w:val="left" w:pos="284"/>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Caption">
    <w:name w:val="caption"/>
    <w:basedOn w:val="Normal"/>
    <w:next w:val="Normal"/>
    <w:uiPriority w:val="35"/>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6"/>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563545"/>
    <w:pPr>
      <w:autoSpaceDE w:val="0"/>
      <w:autoSpaceDN w:val="0"/>
      <w:adjustRightInd w:val="0"/>
      <w:spacing w:after="0" w:line="240" w:lineRule="auto"/>
    </w:pPr>
    <w:rPr>
      <w:rFonts w:ascii="Times New Roman" w:eastAsiaTheme="minorEastAsia" w:hAnsi="Times New Roman" w:cs="Times New Roman"/>
      <w:color w:val="000000"/>
      <w:sz w:val="24"/>
      <w:szCs w:val="24"/>
      <w:lang w:eastAsia="en-ZA"/>
    </w:rPr>
  </w:style>
  <w:style w:type="table" w:customStyle="1" w:styleId="TableGrid22">
    <w:name w:val="Table Grid22"/>
    <w:basedOn w:val="TableNormal"/>
    <w:next w:val="TableGrid"/>
    <w:uiPriority w:val="59"/>
    <w:rsid w:val="00147FF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00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0073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qFormat/>
    <w:rsid w:val="00621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qFormat/>
    <w:rsid w:val="004E0E8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F347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paragraph" w:styleId="Quote">
    <w:name w:val="Quote"/>
    <w:basedOn w:val="Normal"/>
    <w:next w:val="Normal"/>
    <w:link w:val="QuoteChar"/>
    <w:uiPriority w:val="29"/>
    <w:qFormat/>
    <w:rsid w:val="00B36B79"/>
    <w:pPr>
      <w:spacing w:before="160" w:after="160" w:line="278" w:lineRule="auto"/>
      <w:jc w:val="center"/>
    </w:pPr>
    <w:rPr>
      <w:rFonts w:ascii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36B79"/>
    <w:rPr>
      <w:rFonts w:asciiTheme="minorHAnsi" w:hAnsiTheme="minorHAnsi" w:cstheme="minorBidi"/>
      <w:i/>
      <w:iCs/>
      <w:color w:val="404040" w:themeColor="text1" w:themeTint="BF"/>
      <w:kern w:val="2"/>
      <w:sz w:val="24"/>
      <w:szCs w:val="24"/>
      <w14:ligatures w14:val="standardContextual"/>
    </w:rPr>
  </w:style>
  <w:style w:type="paragraph" w:styleId="TOC4">
    <w:name w:val="toc 4"/>
    <w:basedOn w:val="Normal"/>
    <w:next w:val="Normal"/>
    <w:autoRedefine/>
    <w:uiPriority w:val="39"/>
    <w:unhideWhenUsed/>
    <w:rsid w:val="00B36B79"/>
    <w:pPr>
      <w:spacing w:after="100"/>
      <w:ind w:left="660"/>
    </w:pPr>
  </w:style>
  <w:style w:type="paragraph" w:styleId="TOC5">
    <w:name w:val="toc 5"/>
    <w:basedOn w:val="Normal"/>
    <w:next w:val="Normal"/>
    <w:autoRedefine/>
    <w:uiPriority w:val="39"/>
    <w:unhideWhenUsed/>
    <w:rsid w:val="00B36B79"/>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B36B79"/>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B36B79"/>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B36B79"/>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B36B79"/>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781056">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eams.microsoft.com/l/meetup-join/19%3ameeting_MzUxNGJiYzEtNjk1MS00MDliLTlhY2EtMTYzNjczZjUyOTk2%40thread.v2/0?context=%7b%22Tid%22%3a%2248cd5724-88c7-48c3-a665-945436edd7fc%22%2c%22Oid%22%3a%229f2a0ada-8047-4271-bac7-992890b673ce%22%7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esse\AppData\Local\Microsoft\Windows\INetCache\Content.Outlook\S3FRSBGX\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228C9241B941B4802D752EC9D79D47"/>
        <w:category>
          <w:name w:val="General"/>
          <w:gallery w:val="placeholder"/>
        </w:category>
        <w:types>
          <w:type w:val="bbPlcHdr"/>
        </w:types>
        <w:behaviors>
          <w:behavior w:val="content"/>
        </w:behaviors>
        <w:guid w:val="{DCA97B2E-C0B0-4AE4-8472-8AC89AE8CCEF}"/>
      </w:docPartPr>
      <w:docPartBody>
        <w:p w:rsidR="00012779" w:rsidRDefault="006C70ED">
          <w:pPr>
            <w:pStyle w:val="8D228C9241B941B4802D752EC9D79D4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ED"/>
    <w:rsid w:val="0000450D"/>
    <w:rsid w:val="00004666"/>
    <w:rsid w:val="00012779"/>
    <w:rsid w:val="00017D9D"/>
    <w:rsid w:val="00087A5D"/>
    <w:rsid w:val="00103289"/>
    <w:rsid w:val="00144038"/>
    <w:rsid w:val="00164B3A"/>
    <w:rsid w:val="001B41ED"/>
    <w:rsid w:val="001B5B14"/>
    <w:rsid w:val="001C2A3F"/>
    <w:rsid w:val="001C5CB6"/>
    <w:rsid w:val="001D6B9C"/>
    <w:rsid w:val="00270E11"/>
    <w:rsid w:val="00276676"/>
    <w:rsid w:val="00317AF8"/>
    <w:rsid w:val="00353A17"/>
    <w:rsid w:val="00377D6D"/>
    <w:rsid w:val="003B2C98"/>
    <w:rsid w:val="003B7A4B"/>
    <w:rsid w:val="00405513"/>
    <w:rsid w:val="00421340"/>
    <w:rsid w:val="004B0E48"/>
    <w:rsid w:val="004F6209"/>
    <w:rsid w:val="00515893"/>
    <w:rsid w:val="005173AE"/>
    <w:rsid w:val="0054300C"/>
    <w:rsid w:val="00562C1E"/>
    <w:rsid w:val="005B1E50"/>
    <w:rsid w:val="005F09F9"/>
    <w:rsid w:val="00637B2B"/>
    <w:rsid w:val="006A4900"/>
    <w:rsid w:val="006C70ED"/>
    <w:rsid w:val="006F46FD"/>
    <w:rsid w:val="008D2E3E"/>
    <w:rsid w:val="008F2E5F"/>
    <w:rsid w:val="009236F9"/>
    <w:rsid w:val="009F1332"/>
    <w:rsid w:val="00A316CD"/>
    <w:rsid w:val="00A4044B"/>
    <w:rsid w:val="00A64D6B"/>
    <w:rsid w:val="00A71D01"/>
    <w:rsid w:val="00A750B6"/>
    <w:rsid w:val="00AA2A90"/>
    <w:rsid w:val="00B872A8"/>
    <w:rsid w:val="00C13D6F"/>
    <w:rsid w:val="00C26752"/>
    <w:rsid w:val="00C85541"/>
    <w:rsid w:val="00CF41B5"/>
    <w:rsid w:val="00DD68DC"/>
    <w:rsid w:val="00F4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D228C9241B941B4802D752EC9D79D47">
    <w:name w:val="8D228C9241B941B4802D752EC9D79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79219-D730-4479-B221-FF46E7816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0</TotalTime>
  <Pages>44</Pages>
  <Words>10882</Words>
  <Characters>62032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Majavu Sizwe</dc:creator>
  <cp:keywords/>
  <dc:description/>
  <cp:lastModifiedBy>Brian Matemane</cp:lastModifiedBy>
  <cp:revision>2</cp:revision>
  <cp:lastPrinted>2024-07-09T11:52:00Z</cp:lastPrinted>
  <dcterms:created xsi:type="dcterms:W3CDTF">2024-07-11T07:43:00Z</dcterms:created>
  <dcterms:modified xsi:type="dcterms:W3CDTF">2024-07-11T07:43:00Z</dcterms:modified>
</cp:coreProperties>
</file>