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51200C" w14:textId="4917F34E" w:rsidR="00DC5C72" w:rsidRPr="00E77A52" w:rsidRDefault="006209A2" w:rsidP="00E77A52">
      <w:pPr>
        <w:pStyle w:val="Default"/>
        <w:jc w:val="center"/>
        <w:rPr>
          <w:rFonts w:ascii="Arial Narrow" w:hAnsi="Arial Narrow"/>
          <w:b/>
          <w:bCs/>
          <w:sz w:val="22"/>
          <w:szCs w:val="22"/>
        </w:rPr>
      </w:pPr>
      <w:r w:rsidRPr="00915F08">
        <w:rPr>
          <w:rFonts w:ascii="Arial Narrow" w:hAnsi="Arial Narrow"/>
          <w:b/>
          <w:bCs/>
          <w:noProof/>
          <w:sz w:val="22"/>
          <w:szCs w:val="22"/>
          <w:lang w:eastAsia="en-ZA"/>
        </w:rPr>
        <w:drawing>
          <wp:inline distT="0" distB="0" distL="0" distR="0" wp14:anchorId="57834EB7" wp14:editId="14FF4C89">
            <wp:extent cx="2228850" cy="609587"/>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geberg LOGO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79630" cy="623475"/>
                    </a:xfrm>
                    <a:prstGeom prst="rect">
                      <a:avLst/>
                    </a:prstGeom>
                  </pic:spPr>
                </pic:pic>
              </a:graphicData>
            </a:graphic>
          </wp:inline>
        </w:drawing>
      </w:r>
    </w:p>
    <w:p w14:paraId="2147545D" w14:textId="77777777" w:rsidR="00DC5C72" w:rsidRPr="00673643" w:rsidRDefault="00DC5C72" w:rsidP="006209A2">
      <w:pPr>
        <w:pStyle w:val="Default"/>
        <w:jc w:val="center"/>
        <w:rPr>
          <w:rFonts w:ascii="Arial Narrow" w:hAnsi="Arial Narrow"/>
          <w:b/>
          <w:bCs/>
          <w:sz w:val="32"/>
          <w:szCs w:val="32"/>
          <w:u w:val="single"/>
        </w:rPr>
      </w:pPr>
    </w:p>
    <w:p w14:paraId="70FA8981" w14:textId="469EB1CA" w:rsidR="00E77A52" w:rsidRPr="00E77A52" w:rsidRDefault="00E77A52" w:rsidP="00E77A52">
      <w:pPr>
        <w:shd w:val="clear" w:color="auto" w:fill="FFFFFF"/>
        <w:spacing w:after="300" w:line="240" w:lineRule="auto"/>
        <w:outlineLvl w:val="3"/>
        <w:rPr>
          <w:rFonts w:ascii="Poppins" w:eastAsia="Times New Roman" w:hAnsi="Poppins" w:cs="Poppins"/>
          <w:caps/>
          <w:color w:val="111111"/>
          <w:spacing w:val="30"/>
          <w:lang w:val="en-ZA" w:eastAsia="en-ZA"/>
        </w:rPr>
      </w:pPr>
      <w:hyperlink r:id="rId6" w:history="1">
        <w:r w:rsidRPr="00E77A52">
          <w:rPr>
            <w:rFonts w:ascii="Poppins" w:eastAsia="Times New Roman" w:hAnsi="Poppins" w:cs="Poppins"/>
            <w:caps/>
            <w:color w:val="503A5D"/>
            <w:spacing w:val="30"/>
            <w:u w:val="single"/>
            <w:lang w:val="en-ZA" w:eastAsia="en-ZA"/>
          </w:rPr>
          <w:t>TENDER 33/2024: SUPPLY, DELIVERY AND INSTALLATION OF HIGH MAST LIGHTS, KING EDWARD SPORTSFIELD, MONTAGU</w:t>
        </w:r>
      </w:hyperlink>
    </w:p>
    <w:p w14:paraId="4848D52F" w14:textId="77777777" w:rsidR="00E77A52" w:rsidRPr="00E77A52" w:rsidRDefault="00E77A52" w:rsidP="00E77A52">
      <w:pPr>
        <w:shd w:val="clear" w:color="auto" w:fill="FFFFFF"/>
        <w:spacing w:after="300" w:line="240" w:lineRule="auto"/>
        <w:rPr>
          <w:rFonts w:ascii="Poppins" w:eastAsia="Times New Roman" w:hAnsi="Poppins" w:cs="Poppins"/>
          <w:color w:val="000000"/>
          <w:sz w:val="20"/>
          <w:szCs w:val="20"/>
          <w:lang w:val="en-ZA" w:eastAsia="en-ZA"/>
        </w:rPr>
      </w:pPr>
      <w:r w:rsidRPr="00E77A52">
        <w:rPr>
          <w:rFonts w:ascii="Poppins" w:eastAsia="Times New Roman" w:hAnsi="Poppins" w:cs="Poppins"/>
          <w:color w:val="000000"/>
          <w:sz w:val="20"/>
          <w:szCs w:val="20"/>
          <w:lang w:val="en-ZA" w:eastAsia="en-ZA"/>
        </w:rPr>
        <w:t>Tenders are hereby requested for the SUPPLY, DELIVERY AND INSTALLATION OF HIGH MAST LIGHTS, KING EDWARD SPORTSFIELD, MONTAGU as specified in the bid document.</w:t>
      </w:r>
    </w:p>
    <w:p w14:paraId="2D2740D2" w14:textId="77777777" w:rsidR="00E77A52" w:rsidRPr="00E77A52" w:rsidRDefault="00E77A52" w:rsidP="00E77A52">
      <w:pPr>
        <w:shd w:val="clear" w:color="auto" w:fill="FFFFFF"/>
        <w:spacing w:before="300" w:after="300" w:line="240" w:lineRule="auto"/>
        <w:rPr>
          <w:rFonts w:ascii="Poppins" w:eastAsia="Times New Roman" w:hAnsi="Poppins" w:cs="Poppins"/>
          <w:color w:val="000000"/>
          <w:sz w:val="20"/>
          <w:szCs w:val="20"/>
          <w:lang w:val="en-ZA" w:eastAsia="en-ZA"/>
        </w:rPr>
      </w:pPr>
      <w:r w:rsidRPr="00E77A52">
        <w:rPr>
          <w:rFonts w:ascii="Poppins" w:eastAsia="Times New Roman" w:hAnsi="Poppins" w:cs="Poppins"/>
          <w:color w:val="000000"/>
          <w:sz w:val="20"/>
          <w:szCs w:val="20"/>
          <w:lang w:val="en-ZA" w:eastAsia="en-ZA"/>
        </w:rPr>
        <w:t>Completed Bids, in sealed envelopes, clearly marked “TENDER 33/2024: SUPPLY, DELIVERY AND INSTALLATION OF HIGH MAST LIGHTS, KING EDWARD SPORTSFIELD, MONTAGU” should be placed in the tender box, at the Langeberg Municipal Office, 28 Main Road, Ashton, not later than 12:00 on 11 OCTOBER 2024 when the Bids will be opened in public. Late, faxed or e-mailed tenders will not be considered.</w:t>
      </w:r>
    </w:p>
    <w:p w14:paraId="55EE7C79" w14:textId="77777777" w:rsidR="00E77A52" w:rsidRPr="00E77A52" w:rsidRDefault="00E77A52" w:rsidP="00E77A52">
      <w:pPr>
        <w:shd w:val="clear" w:color="auto" w:fill="FFFFFF"/>
        <w:spacing w:before="300" w:after="300" w:line="240" w:lineRule="auto"/>
        <w:rPr>
          <w:rFonts w:ascii="Poppins" w:eastAsia="Times New Roman" w:hAnsi="Poppins" w:cs="Poppins"/>
          <w:color w:val="000000"/>
          <w:sz w:val="20"/>
          <w:szCs w:val="20"/>
          <w:lang w:val="en-ZA" w:eastAsia="en-ZA"/>
        </w:rPr>
      </w:pPr>
      <w:r w:rsidRPr="00E77A52">
        <w:rPr>
          <w:rFonts w:ascii="Poppins" w:eastAsia="Times New Roman" w:hAnsi="Poppins" w:cs="Poppins"/>
          <w:color w:val="000000"/>
          <w:sz w:val="20"/>
          <w:szCs w:val="20"/>
          <w:lang w:val="en-ZA" w:eastAsia="en-ZA"/>
        </w:rPr>
        <w:t>Tenderers must be registered with the CIDB in a class of construction works and have a grading designation equal to or higher than that determined in accordance with the sum tendered or a value determined in accordance with regulation 25 (7A) of the Construction Industry Development Regulations, 2004. It is estimated that tenderers will need a grading designation of CIDB – of 1EP or higher.</w:t>
      </w:r>
    </w:p>
    <w:p w14:paraId="392A1309" w14:textId="77777777" w:rsidR="00E77A52" w:rsidRPr="00E77A52" w:rsidRDefault="00E77A52" w:rsidP="00E77A52">
      <w:pPr>
        <w:shd w:val="clear" w:color="auto" w:fill="FFFFFF"/>
        <w:spacing w:before="300" w:after="300" w:line="240" w:lineRule="auto"/>
        <w:rPr>
          <w:rFonts w:ascii="Poppins" w:eastAsia="Times New Roman" w:hAnsi="Poppins" w:cs="Poppins"/>
          <w:color w:val="000000"/>
          <w:sz w:val="20"/>
          <w:szCs w:val="20"/>
          <w:lang w:val="en-ZA" w:eastAsia="en-ZA"/>
        </w:rPr>
      </w:pPr>
      <w:r w:rsidRPr="00E77A52">
        <w:rPr>
          <w:rFonts w:ascii="Poppins" w:eastAsia="Times New Roman" w:hAnsi="Poppins" w:cs="Poppins"/>
          <w:color w:val="000000"/>
          <w:sz w:val="20"/>
          <w:szCs w:val="20"/>
          <w:lang w:val="en-ZA" w:eastAsia="en-ZA"/>
        </w:rPr>
        <w:t>COMPULSORY CLARIFICATION MEETING</w:t>
      </w:r>
    </w:p>
    <w:p w14:paraId="1E291B62" w14:textId="77777777" w:rsidR="00E77A52" w:rsidRPr="00E77A52" w:rsidRDefault="00E77A52" w:rsidP="00E77A52">
      <w:pPr>
        <w:shd w:val="clear" w:color="auto" w:fill="FFFFFF"/>
        <w:spacing w:before="300" w:after="300" w:line="240" w:lineRule="auto"/>
        <w:rPr>
          <w:rFonts w:ascii="Poppins" w:eastAsia="Times New Roman" w:hAnsi="Poppins" w:cs="Poppins"/>
          <w:color w:val="000000"/>
          <w:sz w:val="20"/>
          <w:szCs w:val="20"/>
          <w:lang w:val="en-ZA" w:eastAsia="en-ZA"/>
        </w:rPr>
      </w:pPr>
      <w:r w:rsidRPr="00E77A52">
        <w:rPr>
          <w:rFonts w:ascii="Poppins" w:eastAsia="Times New Roman" w:hAnsi="Poppins" w:cs="Poppins"/>
          <w:color w:val="000000"/>
          <w:sz w:val="20"/>
          <w:szCs w:val="20"/>
          <w:lang w:val="en-ZA" w:eastAsia="en-ZA"/>
        </w:rPr>
        <w:t>THERE WILL BE A COMPULSORY CLARIFICATION MEETING ON 02 OCTOBER 2024 AT 14H00, PERSONS ARRIVING LATER THAN 14H10 WILL NOT BE ALLOWED INTO THE MEETING. KING EDWARD SPORTFIELD IN MONTAGU (33°47'04.0"S 20°07'43.8"E)</w:t>
      </w:r>
    </w:p>
    <w:p w14:paraId="2A0C53A6" w14:textId="77777777" w:rsidR="00E77A52" w:rsidRPr="00E77A52" w:rsidRDefault="00E77A52" w:rsidP="00E77A52">
      <w:pPr>
        <w:shd w:val="clear" w:color="auto" w:fill="FFFFFF"/>
        <w:spacing w:before="300" w:after="300" w:line="240" w:lineRule="auto"/>
        <w:rPr>
          <w:rFonts w:ascii="Poppins" w:eastAsia="Times New Roman" w:hAnsi="Poppins" w:cs="Poppins"/>
          <w:color w:val="000000"/>
          <w:sz w:val="20"/>
          <w:szCs w:val="20"/>
          <w:lang w:val="en-ZA" w:eastAsia="en-ZA"/>
        </w:rPr>
      </w:pPr>
      <w:r w:rsidRPr="00E77A52">
        <w:rPr>
          <w:rFonts w:ascii="Poppins" w:eastAsia="Times New Roman" w:hAnsi="Poppins" w:cs="Poppins"/>
          <w:color w:val="000000"/>
          <w:sz w:val="20"/>
          <w:szCs w:val="20"/>
          <w:lang w:val="en-ZA" w:eastAsia="en-ZA"/>
        </w:rPr>
        <w:t>PLEASE NOTE:</w:t>
      </w:r>
    </w:p>
    <w:p w14:paraId="35F1C100" w14:textId="77777777" w:rsidR="00E77A52" w:rsidRPr="00E77A52" w:rsidRDefault="00E77A52" w:rsidP="00E77A52">
      <w:pPr>
        <w:shd w:val="clear" w:color="auto" w:fill="FFFFFF"/>
        <w:spacing w:before="300" w:after="300" w:line="240" w:lineRule="auto"/>
        <w:rPr>
          <w:rFonts w:ascii="Poppins" w:eastAsia="Times New Roman" w:hAnsi="Poppins" w:cs="Poppins"/>
          <w:color w:val="000000"/>
          <w:sz w:val="20"/>
          <w:szCs w:val="20"/>
          <w:lang w:val="en-ZA" w:eastAsia="en-ZA"/>
        </w:rPr>
      </w:pPr>
      <w:r w:rsidRPr="00E77A52">
        <w:rPr>
          <w:rFonts w:ascii="Poppins" w:eastAsia="Times New Roman" w:hAnsi="Poppins" w:cs="Poppins"/>
          <w:color w:val="000000"/>
          <w:sz w:val="20"/>
          <w:szCs w:val="20"/>
          <w:lang w:val="en-ZA" w:eastAsia="en-ZA"/>
        </w:rPr>
        <w:t xml:space="preserve">The official Bid document must be fully completed in black ink, all pages must be </w:t>
      </w:r>
      <w:proofErr w:type="gramStart"/>
      <w:r w:rsidRPr="00E77A52">
        <w:rPr>
          <w:rFonts w:ascii="Poppins" w:eastAsia="Times New Roman" w:hAnsi="Poppins" w:cs="Poppins"/>
          <w:color w:val="000000"/>
          <w:sz w:val="20"/>
          <w:szCs w:val="20"/>
          <w:lang w:val="en-ZA" w:eastAsia="en-ZA"/>
        </w:rPr>
        <w:t>submitted</w:t>
      </w:r>
      <w:proofErr w:type="gramEnd"/>
      <w:r w:rsidRPr="00E77A52">
        <w:rPr>
          <w:rFonts w:ascii="Poppins" w:eastAsia="Times New Roman" w:hAnsi="Poppins" w:cs="Poppins"/>
          <w:color w:val="000000"/>
          <w:sz w:val="20"/>
          <w:szCs w:val="20"/>
          <w:lang w:val="en-ZA" w:eastAsia="en-ZA"/>
        </w:rPr>
        <w:t xml:space="preserve"> and the document should preferably be bound.</w:t>
      </w:r>
      <w:r w:rsidRPr="00E77A52">
        <w:rPr>
          <w:rFonts w:ascii="Poppins" w:eastAsia="Times New Roman" w:hAnsi="Poppins" w:cs="Poppins"/>
          <w:color w:val="000000"/>
          <w:sz w:val="20"/>
          <w:szCs w:val="20"/>
          <w:lang w:val="en-ZA" w:eastAsia="en-ZA"/>
        </w:rPr>
        <w:br/>
        <w:t>Supporting documents must be submitted separately and must be stapled or bound.</w:t>
      </w:r>
      <w:r w:rsidRPr="00E77A52">
        <w:rPr>
          <w:rFonts w:ascii="Poppins" w:eastAsia="Times New Roman" w:hAnsi="Poppins" w:cs="Poppins"/>
          <w:color w:val="000000"/>
          <w:sz w:val="20"/>
          <w:szCs w:val="20"/>
          <w:lang w:val="en-ZA" w:eastAsia="en-ZA"/>
        </w:rPr>
        <w:br/>
        <w:t>The lowest, or any tender, will not necessarily be accepted and council reserves the right to accept any tender. Tenders will be evaluated according to the Council’s Supply Chain Management Policy and the 80/20 Preference Point system. The Supply Chain Management Policy can be viewed at Municipal Offices or www.langeberg.gov.za</w:t>
      </w:r>
    </w:p>
    <w:p w14:paraId="1685F199" w14:textId="77777777" w:rsidR="00E77A52" w:rsidRPr="00E77A52" w:rsidRDefault="00E77A52" w:rsidP="00E77A52">
      <w:pPr>
        <w:shd w:val="clear" w:color="auto" w:fill="FFFFFF"/>
        <w:spacing w:before="300" w:after="300" w:line="240" w:lineRule="auto"/>
        <w:rPr>
          <w:rFonts w:ascii="Poppins" w:eastAsia="Times New Roman" w:hAnsi="Poppins" w:cs="Poppins"/>
          <w:color w:val="000000"/>
          <w:sz w:val="20"/>
          <w:szCs w:val="20"/>
          <w:lang w:val="en-ZA" w:eastAsia="en-ZA"/>
        </w:rPr>
      </w:pPr>
      <w:r w:rsidRPr="00E77A52">
        <w:rPr>
          <w:rFonts w:ascii="Poppins" w:eastAsia="Times New Roman" w:hAnsi="Poppins" w:cs="Poppins"/>
          <w:color w:val="000000"/>
          <w:sz w:val="20"/>
          <w:szCs w:val="20"/>
          <w:lang w:val="en-ZA" w:eastAsia="en-ZA"/>
        </w:rPr>
        <w:t>Tender documents are available from 20 SEPTEMBER 2024, on the Langeberg Municipal website: www.langeberg.gov.za</w:t>
      </w:r>
    </w:p>
    <w:p w14:paraId="2B9230D5" w14:textId="77777777" w:rsidR="00E77A52" w:rsidRPr="00E77A52" w:rsidRDefault="00E77A52" w:rsidP="00E77A52">
      <w:pPr>
        <w:shd w:val="clear" w:color="auto" w:fill="FFFFFF"/>
        <w:spacing w:before="300" w:after="300" w:line="240" w:lineRule="auto"/>
        <w:rPr>
          <w:rFonts w:ascii="Poppins" w:eastAsia="Times New Roman" w:hAnsi="Poppins" w:cs="Poppins"/>
          <w:color w:val="000000"/>
          <w:sz w:val="20"/>
          <w:szCs w:val="20"/>
          <w:lang w:val="en-ZA" w:eastAsia="en-ZA"/>
        </w:rPr>
      </w:pPr>
      <w:r w:rsidRPr="00E77A52">
        <w:rPr>
          <w:rFonts w:ascii="Poppins" w:eastAsia="Times New Roman" w:hAnsi="Poppins" w:cs="Poppins"/>
          <w:color w:val="000000"/>
          <w:sz w:val="20"/>
          <w:szCs w:val="20"/>
          <w:lang w:val="en-ZA" w:eastAsia="en-ZA"/>
        </w:rPr>
        <w:t>Please refer written enquiries to MS L APRIL (</w:t>
      </w:r>
      <w:hyperlink r:id="rId7" w:history="1">
        <w:r w:rsidRPr="00E77A52">
          <w:rPr>
            <w:rFonts w:ascii="Poppins" w:eastAsia="Times New Roman" w:hAnsi="Poppins" w:cs="Poppins"/>
            <w:color w:val="008191"/>
            <w:sz w:val="20"/>
            <w:szCs w:val="20"/>
            <w:u w:val="single"/>
            <w:lang w:val="en-ZA" w:eastAsia="en-ZA"/>
          </w:rPr>
          <w:t>lapril@langeberg.gov.za</w:t>
        </w:r>
      </w:hyperlink>
      <w:r w:rsidRPr="00E77A52">
        <w:rPr>
          <w:rFonts w:ascii="Poppins" w:eastAsia="Times New Roman" w:hAnsi="Poppins" w:cs="Poppins"/>
          <w:color w:val="000000"/>
          <w:sz w:val="20"/>
          <w:szCs w:val="20"/>
          <w:lang w:val="en-ZA" w:eastAsia="en-ZA"/>
        </w:rPr>
        <w:t>).</w:t>
      </w:r>
    </w:p>
    <w:p w14:paraId="5E616130" w14:textId="52835FCE" w:rsidR="00E77A52" w:rsidRPr="00E77A52" w:rsidRDefault="00E77A52" w:rsidP="00E77A52">
      <w:pPr>
        <w:shd w:val="clear" w:color="auto" w:fill="FFFFFF"/>
        <w:spacing w:before="300" w:after="300" w:line="240" w:lineRule="auto"/>
        <w:rPr>
          <w:rFonts w:ascii="Poppins" w:eastAsia="Times New Roman" w:hAnsi="Poppins" w:cs="Poppins"/>
          <w:color w:val="000000"/>
          <w:sz w:val="20"/>
          <w:szCs w:val="20"/>
          <w:lang w:val="en-ZA" w:eastAsia="en-ZA"/>
        </w:rPr>
      </w:pPr>
      <w:r w:rsidRPr="00E77A52">
        <w:rPr>
          <w:rFonts w:ascii="Poppins" w:eastAsia="Times New Roman" w:hAnsi="Poppins" w:cs="Poppins"/>
          <w:color w:val="000000"/>
          <w:sz w:val="20"/>
          <w:szCs w:val="20"/>
          <w:lang w:val="en-ZA" w:eastAsia="en-ZA"/>
        </w:rPr>
        <w:t>DP LUBBE</w:t>
      </w:r>
      <w:r w:rsidRPr="00E77A52">
        <w:rPr>
          <w:rFonts w:ascii="Poppins" w:eastAsia="Times New Roman" w:hAnsi="Poppins" w:cs="Poppins"/>
          <w:color w:val="000000"/>
          <w:sz w:val="20"/>
          <w:szCs w:val="20"/>
          <w:lang w:val="en-ZA" w:eastAsia="en-ZA"/>
        </w:rPr>
        <w:br/>
        <w:t>MUNICIPAL MANAGER</w:t>
      </w:r>
      <w:r w:rsidRPr="00E77A52">
        <w:rPr>
          <w:rFonts w:ascii="Poppins" w:eastAsia="Times New Roman" w:hAnsi="Poppins" w:cs="Poppins"/>
          <w:color w:val="000000"/>
          <w:sz w:val="20"/>
          <w:szCs w:val="20"/>
          <w:lang w:val="en-ZA" w:eastAsia="en-ZA"/>
        </w:rPr>
        <w:br/>
        <w:t>Private Bag X2</w:t>
      </w:r>
      <w:r w:rsidRPr="00E77A52">
        <w:rPr>
          <w:rFonts w:ascii="Poppins" w:eastAsia="Times New Roman" w:hAnsi="Poppins" w:cs="Poppins"/>
          <w:color w:val="000000"/>
          <w:sz w:val="20"/>
          <w:szCs w:val="20"/>
          <w:lang w:val="en-ZA" w:eastAsia="en-ZA"/>
        </w:rPr>
        <w:br/>
        <w:t>Ashton, 6715</w:t>
      </w:r>
    </w:p>
    <w:sectPr w:rsidR="00E77A52" w:rsidRPr="00E77A52" w:rsidSect="00E77A52">
      <w:pgSz w:w="12870" w:h="15840"/>
      <w:pgMar w:top="142" w:right="1440" w:bottom="1276"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73D37"/>
    <w:multiLevelType w:val="hybridMultilevel"/>
    <w:tmpl w:val="BA001E0A"/>
    <w:lvl w:ilvl="0" w:tplc="16448F66">
      <w:start w:val="1"/>
      <w:numFmt w:val="upperLetter"/>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AAD4DDC"/>
    <w:multiLevelType w:val="hybridMultilevel"/>
    <w:tmpl w:val="BF8604BE"/>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5873003A"/>
    <w:multiLevelType w:val="hybridMultilevel"/>
    <w:tmpl w:val="16566404"/>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39330075">
    <w:abstractNumId w:val="2"/>
  </w:num>
  <w:num w:numId="2" w16cid:durableId="1951429604">
    <w:abstractNumId w:val="1"/>
  </w:num>
  <w:num w:numId="3" w16cid:durableId="1594585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9A2"/>
    <w:rsid w:val="00072815"/>
    <w:rsid w:val="000A2832"/>
    <w:rsid w:val="000B53D9"/>
    <w:rsid w:val="00102881"/>
    <w:rsid w:val="00114501"/>
    <w:rsid w:val="001D19C4"/>
    <w:rsid w:val="00216591"/>
    <w:rsid w:val="0025115D"/>
    <w:rsid w:val="00252DD9"/>
    <w:rsid w:val="002601A8"/>
    <w:rsid w:val="00280E72"/>
    <w:rsid w:val="00284F25"/>
    <w:rsid w:val="00285F70"/>
    <w:rsid w:val="002862DD"/>
    <w:rsid w:val="002C12AA"/>
    <w:rsid w:val="002D15AD"/>
    <w:rsid w:val="002E1501"/>
    <w:rsid w:val="002E612D"/>
    <w:rsid w:val="003437B9"/>
    <w:rsid w:val="003800A4"/>
    <w:rsid w:val="00381D63"/>
    <w:rsid w:val="003916E5"/>
    <w:rsid w:val="003C09C9"/>
    <w:rsid w:val="003D5208"/>
    <w:rsid w:val="003E2C7D"/>
    <w:rsid w:val="003E4BEE"/>
    <w:rsid w:val="00407194"/>
    <w:rsid w:val="0041074E"/>
    <w:rsid w:val="00455650"/>
    <w:rsid w:val="004A5F23"/>
    <w:rsid w:val="004E2F15"/>
    <w:rsid w:val="004E7AC0"/>
    <w:rsid w:val="004F23E8"/>
    <w:rsid w:val="005234BF"/>
    <w:rsid w:val="00532677"/>
    <w:rsid w:val="00586532"/>
    <w:rsid w:val="005D2A43"/>
    <w:rsid w:val="005E7E67"/>
    <w:rsid w:val="00601EA9"/>
    <w:rsid w:val="0061397D"/>
    <w:rsid w:val="006209A2"/>
    <w:rsid w:val="00672182"/>
    <w:rsid w:val="00673643"/>
    <w:rsid w:val="0067617E"/>
    <w:rsid w:val="00690A72"/>
    <w:rsid w:val="006978F9"/>
    <w:rsid w:val="006A24F0"/>
    <w:rsid w:val="006B7ED0"/>
    <w:rsid w:val="006E1B4D"/>
    <w:rsid w:val="007042AC"/>
    <w:rsid w:val="00706A1A"/>
    <w:rsid w:val="0073249B"/>
    <w:rsid w:val="0075651A"/>
    <w:rsid w:val="007613E8"/>
    <w:rsid w:val="00773DFB"/>
    <w:rsid w:val="007A0BE1"/>
    <w:rsid w:val="007B07FE"/>
    <w:rsid w:val="007D3334"/>
    <w:rsid w:val="007F21E2"/>
    <w:rsid w:val="00803D18"/>
    <w:rsid w:val="00837433"/>
    <w:rsid w:val="008B5060"/>
    <w:rsid w:val="008D083B"/>
    <w:rsid w:val="008F2300"/>
    <w:rsid w:val="00907BD9"/>
    <w:rsid w:val="00915F08"/>
    <w:rsid w:val="00935F1D"/>
    <w:rsid w:val="0093770C"/>
    <w:rsid w:val="0099292F"/>
    <w:rsid w:val="009A0208"/>
    <w:rsid w:val="00A21FF6"/>
    <w:rsid w:val="00A325EF"/>
    <w:rsid w:val="00A4686D"/>
    <w:rsid w:val="00A82AB5"/>
    <w:rsid w:val="00A86DAA"/>
    <w:rsid w:val="00AA63BF"/>
    <w:rsid w:val="00AC4D10"/>
    <w:rsid w:val="00AE52CB"/>
    <w:rsid w:val="00B44C8A"/>
    <w:rsid w:val="00B46509"/>
    <w:rsid w:val="00B85D47"/>
    <w:rsid w:val="00B92A61"/>
    <w:rsid w:val="00BB65C3"/>
    <w:rsid w:val="00BE60F1"/>
    <w:rsid w:val="00C23A90"/>
    <w:rsid w:val="00C826E7"/>
    <w:rsid w:val="00C94984"/>
    <w:rsid w:val="00C95E29"/>
    <w:rsid w:val="00CC4EDD"/>
    <w:rsid w:val="00CE44FF"/>
    <w:rsid w:val="00D226AE"/>
    <w:rsid w:val="00DA65FA"/>
    <w:rsid w:val="00DB5A32"/>
    <w:rsid w:val="00DB692E"/>
    <w:rsid w:val="00DC5C72"/>
    <w:rsid w:val="00DF168A"/>
    <w:rsid w:val="00E40274"/>
    <w:rsid w:val="00E637F9"/>
    <w:rsid w:val="00E77A52"/>
    <w:rsid w:val="00E9412B"/>
    <w:rsid w:val="00EC0C03"/>
    <w:rsid w:val="00EE0D3D"/>
    <w:rsid w:val="00EE6A2F"/>
    <w:rsid w:val="00EF3B30"/>
    <w:rsid w:val="00EF5C4F"/>
    <w:rsid w:val="00F1209B"/>
    <w:rsid w:val="00F608F8"/>
    <w:rsid w:val="00F74504"/>
    <w:rsid w:val="00F93A0E"/>
    <w:rsid w:val="00FC365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45947"/>
  <w15:chartTrackingRefBased/>
  <w15:docId w15:val="{80C96AE4-67DB-4A18-A69C-C345E0592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A32"/>
    <w:pPr>
      <w:spacing w:after="200" w:line="276" w:lineRule="auto"/>
    </w:pPr>
    <w:rPr>
      <w:rFonts w:ascii="Calibri" w:eastAsia="Calibri" w:hAnsi="Calibri" w:cs="Times New Roman"/>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09A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6209A2"/>
    <w:rPr>
      <w:color w:val="0563C1" w:themeColor="hyperlink"/>
      <w:u w:val="single"/>
    </w:rPr>
  </w:style>
  <w:style w:type="table" w:styleId="TableGrid">
    <w:name w:val="Table Grid"/>
    <w:basedOn w:val="TableNormal"/>
    <w:uiPriority w:val="39"/>
    <w:rsid w:val="002601A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86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16632">
      <w:bodyDiv w:val="1"/>
      <w:marLeft w:val="0"/>
      <w:marRight w:val="0"/>
      <w:marTop w:val="0"/>
      <w:marBottom w:val="0"/>
      <w:divBdr>
        <w:top w:val="none" w:sz="0" w:space="0" w:color="auto"/>
        <w:left w:val="none" w:sz="0" w:space="0" w:color="auto"/>
        <w:bottom w:val="none" w:sz="0" w:space="0" w:color="auto"/>
        <w:right w:val="none" w:sz="0" w:space="0" w:color="auto"/>
      </w:divBdr>
    </w:div>
    <w:div w:id="226957382">
      <w:bodyDiv w:val="1"/>
      <w:marLeft w:val="0"/>
      <w:marRight w:val="0"/>
      <w:marTop w:val="0"/>
      <w:marBottom w:val="0"/>
      <w:divBdr>
        <w:top w:val="none" w:sz="0" w:space="0" w:color="auto"/>
        <w:left w:val="none" w:sz="0" w:space="0" w:color="auto"/>
        <w:bottom w:val="none" w:sz="0" w:space="0" w:color="auto"/>
        <w:right w:val="none" w:sz="0" w:space="0" w:color="auto"/>
      </w:divBdr>
      <w:divsChild>
        <w:div w:id="1094745594">
          <w:marLeft w:val="0"/>
          <w:marRight w:val="0"/>
          <w:marTop w:val="0"/>
          <w:marBottom w:val="0"/>
          <w:divBdr>
            <w:top w:val="none" w:sz="0" w:space="0" w:color="auto"/>
            <w:left w:val="none" w:sz="0" w:space="0" w:color="auto"/>
            <w:bottom w:val="none" w:sz="0" w:space="0" w:color="auto"/>
            <w:right w:val="none" w:sz="0" w:space="0" w:color="auto"/>
          </w:divBdr>
        </w:div>
        <w:div w:id="1998070403">
          <w:marLeft w:val="0"/>
          <w:marRight w:val="0"/>
          <w:marTop w:val="0"/>
          <w:marBottom w:val="0"/>
          <w:divBdr>
            <w:top w:val="none" w:sz="0" w:space="0" w:color="auto"/>
            <w:left w:val="none" w:sz="0" w:space="0" w:color="auto"/>
            <w:bottom w:val="none" w:sz="0" w:space="0" w:color="auto"/>
            <w:right w:val="none" w:sz="0" w:space="0" w:color="auto"/>
          </w:divBdr>
          <w:divsChild>
            <w:div w:id="49626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654869">
      <w:bodyDiv w:val="1"/>
      <w:marLeft w:val="0"/>
      <w:marRight w:val="0"/>
      <w:marTop w:val="0"/>
      <w:marBottom w:val="0"/>
      <w:divBdr>
        <w:top w:val="none" w:sz="0" w:space="0" w:color="auto"/>
        <w:left w:val="none" w:sz="0" w:space="0" w:color="auto"/>
        <w:bottom w:val="none" w:sz="0" w:space="0" w:color="auto"/>
        <w:right w:val="none" w:sz="0" w:space="0" w:color="auto"/>
      </w:divBdr>
      <w:divsChild>
        <w:div w:id="1443113712">
          <w:marLeft w:val="0"/>
          <w:marRight w:val="0"/>
          <w:marTop w:val="0"/>
          <w:marBottom w:val="0"/>
          <w:divBdr>
            <w:top w:val="none" w:sz="0" w:space="0" w:color="auto"/>
            <w:left w:val="none" w:sz="0" w:space="0" w:color="auto"/>
            <w:bottom w:val="none" w:sz="0" w:space="0" w:color="auto"/>
            <w:right w:val="none" w:sz="0" w:space="0" w:color="auto"/>
          </w:divBdr>
        </w:div>
        <w:div w:id="303897186">
          <w:marLeft w:val="0"/>
          <w:marRight w:val="0"/>
          <w:marTop w:val="0"/>
          <w:marBottom w:val="0"/>
          <w:divBdr>
            <w:top w:val="none" w:sz="0" w:space="0" w:color="auto"/>
            <w:left w:val="none" w:sz="0" w:space="0" w:color="auto"/>
            <w:bottom w:val="none" w:sz="0" w:space="0" w:color="auto"/>
            <w:right w:val="none" w:sz="0" w:space="0" w:color="auto"/>
          </w:divBdr>
          <w:divsChild>
            <w:div w:id="113976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064703">
      <w:bodyDiv w:val="1"/>
      <w:marLeft w:val="0"/>
      <w:marRight w:val="0"/>
      <w:marTop w:val="0"/>
      <w:marBottom w:val="0"/>
      <w:divBdr>
        <w:top w:val="none" w:sz="0" w:space="0" w:color="auto"/>
        <w:left w:val="none" w:sz="0" w:space="0" w:color="auto"/>
        <w:bottom w:val="none" w:sz="0" w:space="0" w:color="auto"/>
        <w:right w:val="none" w:sz="0" w:space="0" w:color="auto"/>
      </w:divBdr>
      <w:divsChild>
        <w:div w:id="544221983">
          <w:marLeft w:val="0"/>
          <w:marRight w:val="0"/>
          <w:marTop w:val="0"/>
          <w:marBottom w:val="0"/>
          <w:divBdr>
            <w:top w:val="none" w:sz="0" w:space="0" w:color="auto"/>
            <w:left w:val="none" w:sz="0" w:space="0" w:color="auto"/>
            <w:bottom w:val="none" w:sz="0" w:space="0" w:color="auto"/>
            <w:right w:val="none" w:sz="0" w:space="0" w:color="auto"/>
          </w:divBdr>
        </w:div>
        <w:div w:id="1868257422">
          <w:marLeft w:val="0"/>
          <w:marRight w:val="0"/>
          <w:marTop w:val="0"/>
          <w:marBottom w:val="0"/>
          <w:divBdr>
            <w:top w:val="none" w:sz="0" w:space="0" w:color="auto"/>
            <w:left w:val="none" w:sz="0" w:space="0" w:color="auto"/>
            <w:bottom w:val="none" w:sz="0" w:space="0" w:color="auto"/>
            <w:right w:val="none" w:sz="0" w:space="0" w:color="auto"/>
          </w:divBdr>
          <w:divsChild>
            <w:div w:id="143852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april@langeberg.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ngeberg.gov.za/notices/tender-advertisements/5865-tender-33-2024-supply-delivery-and-installation-of-high-mast-lights-king-edward-sportsfield-montagu/file.html"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347</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Jones</dc:creator>
  <cp:keywords/>
  <dc:description/>
  <cp:lastModifiedBy>Jo'selina Buis</cp:lastModifiedBy>
  <cp:revision>3</cp:revision>
  <cp:lastPrinted>2024-07-19T12:29:00Z</cp:lastPrinted>
  <dcterms:created xsi:type="dcterms:W3CDTF">2024-09-27T12:05:00Z</dcterms:created>
  <dcterms:modified xsi:type="dcterms:W3CDTF">2024-09-27T12:07:00Z</dcterms:modified>
</cp:coreProperties>
</file>