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D8A89" w14:textId="77777777" w:rsidR="0033042F" w:rsidRDefault="0033042F" w:rsidP="0033042F">
      <w:pPr>
        <w:jc w:val="both"/>
        <w:rPr>
          <w:rFonts w:cstheme="minorHAnsi"/>
          <w:b/>
        </w:rPr>
      </w:pPr>
      <w:r w:rsidRPr="0033042F">
        <w:rPr>
          <w:rFonts w:cstheme="minorHAnsi"/>
          <w:b/>
          <w:noProof/>
          <w:lang w:eastAsia="en-ZA"/>
        </w:rPr>
        <w:drawing>
          <wp:anchor distT="0" distB="0" distL="114300" distR="114300" simplePos="0" relativeHeight="251658240" behindDoc="1" locked="0" layoutInCell="1" allowOverlap="1" wp14:anchorId="17C8DEA1" wp14:editId="10119132">
            <wp:simplePos x="0" y="0"/>
            <wp:positionH relativeFrom="margin">
              <wp:align>center</wp:align>
            </wp:positionH>
            <wp:positionV relativeFrom="paragraph">
              <wp:posOffset>0</wp:posOffset>
            </wp:positionV>
            <wp:extent cx="1276350" cy="875665"/>
            <wp:effectExtent l="0" t="0" r="0" b="635"/>
            <wp:wrapTight wrapText="bothSides">
              <wp:wrapPolygon edited="0">
                <wp:start x="0" y="0"/>
                <wp:lineTo x="0" y="21146"/>
                <wp:lineTo x="21278" y="21146"/>
                <wp:lineTo x="2127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l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6350" cy="875665"/>
                    </a:xfrm>
                    <a:prstGeom prst="rect">
                      <a:avLst/>
                    </a:prstGeom>
                  </pic:spPr>
                </pic:pic>
              </a:graphicData>
            </a:graphic>
          </wp:anchor>
        </w:drawing>
      </w:r>
    </w:p>
    <w:p w14:paraId="527866AF" w14:textId="77777777" w:rsidR="0033042F" w:rsidRDefault="0033042F" w:rsidP="0033042F">
      <w:pPr>
        <w:jc w:val="both"/>
        <w:rPr>
          <w:rFonts w:cstheme="minorHAnsi"/>
          <w:b/>
        </w:rPr>
      </w:pPr>
    </w:p>
    <w:p w14:paraId="70083B43" w14:textId="77777777" w:rsidR="0033042F" w:rsidRDefault="0033042F" w:rsidP="0033042F">
      <w:pPr>
        <w:jc w:val="center"/>
        <w:rPr>
          <w:rFonts w:cstheme="minorHAnsi"/>
          <w:b/>
        </w:rPr>
      </w:pPr>
    </w:p>
    <w:p w14:paraId="06D66491" w14:textId="77777777" w:rsidR="0033042F" w:rsidRPr="0033042F" w:rsidRDefault="0033042F" w:rsidP="0033042F">
      <w:pPr>
        <w:jc w:val="center"/>
        <w:rPr>
          <w:rFonts w:cstheme="minorHAnsi"/>
          <w:b/>
          <w:sz w:val="28"/>
        </w:rPr>
      </w:pPr>
      <w:r w:rsidRPr="0033042F">
        <w:rPr>
          <w:rFonts w:cstheme="minorHAnsi"/>
          <w:b/>
          <w:sz w:val="28"/>
        </w:rPr>
        <w:t>CASTLE CONTROL BOARD</w:t>
      </w:r>
    </w:p>
    <w:p w14:paraId="69DCBF74" w14:textId="77777777" w:rsidR="0033042F" w:rsidRPr="0033042F" w:rsidRDefault="00A01776" w:rsidP="0033042F">
      <w:pPr>
        <w:jc w:val="center"/>
        <w:rPr>
          <w:rFonts w:cstheme="minorHAnsi"/>
          <w:b/>
          <w:u w:val="single"/>
        </w:rPr>
      </w:pPr>
      <w:r>
        <w:rPr>
          <w:rFonts w:cstheme="minorHAnsi"/>
          <w:b/>
          <w:u w:val="single"/>
        </w:rPr>
        <w:t>INVITATION TO BID</w:t>
      </w:r>
    </w:p>
    <w:p w14:paraId="54A9A87F" w14:textId="77777777" w:rsidR="0033042F" w:rsidRPr="0033042F" w:rsidRDefault="0033042F" w:rsidP="0033042F">
      <w:pPr>
        <w:jc w:val="right"/>
        <w:rPr>
          <w:rFonts w:cstheme="minorHAnsi"/>
          <w:b/>
        </w:rPr>
      </w:pPr>
      <w:r w:rsidRPr="0033042F">
        <w:rPr>
          <w:rFonts w:cstheme="minorHAnsi"/>
          <w:b/>
          <w:color w:val="00B050"/>
        </w:rPr>
        <w:tab/>
      </w:r>
      <w:r w:rsidRPr="0033042F">
        <w:rPr>
          <w:rFonts w:cstheme="minorHAnsi"/>
          <w:b/>
          <w:color w:val="00B050"/>
        </w:rPr>
        <w:tab/>
      </w:r>
      <w:r w:rsidRPr="0033042F">
        <w:rPr>
          <w:rFonts w:cstheme="minorHAnsi"/>
          <w:b/>
          <w:color w:val="00B050"/>
        </w:rPr>
        <w:tab/>
      </w:r>
      <w:r w:rsidRPr="0033042F">
        <w:rPr>
          <w:rFonts w:cstheme="minorHAnsi"/>
          <w:b/>
          <w:color w:val="00B050"/>
        </w:rPr>
        <w:tab/>
      </w:r>
      <w:r w:rsidRPr="0033042F">
        <w:rPr>
          <w:rFonts w:cstheme="minorHAnsi"/>
          <w:b/>
          <w:color w:val="00B050"/>
        </w:rPr>
        <w:tab/>
      </w:r>
      <w:r w:rsidRPr="0033042F">
        <w:rPr>
          <w:rFonts w:cstheme="minorHAnsi"/>
          <w:b/>
          <w:color w:val="00B050"/>
        </w:rPr>
        <w:tab/>
        <w:t xml:space="preserve">       </w:t>
      </w:r>
      <w:r w:rsidRPr="0033042F">
        <w:rPr>
          <w:rFonts w:cstheme="minorHAnsi"/>
          <w:b/>
        </w:rPr>
        <w:t>REF.NO: CCB</w:t>
      </w:r>
      <w:r w:rsidR="00A01776">
        <w:rPr>
          <w:rFonts w:cstheme="minorHAnsi"/>
          <w:b/>
        </w:rPr>
        <w:t>00</w:t>
      </w:r>
      <w:r w:rsidR="00312369">
        <w:rPr>
          <w:rFonts w:cstheme="minorHAnsi"/>
          <w:b/>
        </w:rPr>
        <w:t>2</w:t>
      </w:r>
      <w:r w:rsidR="00A01776">
        <w:rPr>
          <w:rFonts w:cstheme="minorHAnsi"/>
          <w:b/>
        </w:rPr>
        <w:t>/</w:t>
      </w:r>
      <w:r w:rsidRPr="0033042F">
        <w:rPr>
          <w:rFonts w:cstheme="minorHAnsi"/>
          <w:b/>
        </w:rPr>
        <w:t>20</w:t>
      </w:r>
      <w:r w:rsidR="003946A9">
        <w:rPr>
          <w:rFonts w:cstheme="minorHAnsi"/>
          <w:b/>
        </w:rPr>
        <w:t>2</w:t>
      </w:r>
      <w:r w:rsidR="00A01776">
        <w:rPr>
          <w:rFonts w:cstheme="minorHAnsi"/>
          <w:b/>
        </w:rPr>
        <w:t>1</w:t>
      </w:r>
      <w:r w:rsidRPr="0033042F">
        <w:rPr>
          <w:rFonts w:cstheme="minorHAnsi"/>
          <w:b/>
        </w:rPr>
        <w:t>/</w:t>
      </w:r>
      <w:r w:rsidR="00312369">
        <w:rPr>
          <w:rFonts w:cstheme="minorHAnsi"/>
          <w:b/>
        </w:rPr>
        <w:t>MEDIA MONITORING</w:t>
      </w:r>
      <w:r w:rsidR="006F4BB5">
        <w:rPr>
          <w:rFonts w:cstheme="minorHAnsi"/>
          <w:b/>
        </w:rPr>
        <w:pict w14:anchorId="0CFBE251">
          <v:rect id="_x0000_i1025" style="width:0;height:1.5pt" o:hralign="center" o:hrstd="t" o:hr="t" fillcolor="#a0a0a0" stroked="f"/>
        </w:pict>
      </w:r>
    </w:p>
    <w:p w14:paraId="0BB1E46F" w14:textId="77777777" w:rsidR="00A402EC" w:rsidRPr="0077207D" w:rsidRDefault="00A402EC" w:rsidP="0033042F">
      <w:pPr>
        <w:spacing w:after="120" w:line="240" w:lineRule="auto"/>
        <w:jc w:val="both"/>
        <w:rPr>
          <w:rFonts w:ascii="Arial" w:hAnsi="Arial" w:cs="Arial"/>
        </w:rPr>
      </w:pPr>
      <w:r w:rsidRPr="0077207D">
        <w:rPr>
          <w:rFonts w:ascii="Arial" w:hAnsi="Arial" w:cs="Arial"/>
        </w:rPr>
        <w:t>The Castle Control Board (CCB) is a Schedule 3A Public Entity, within the Ministry of Defence and Military Veterans, established in terms of the Castle Management Act, 1993 (Act 207 of 1993). Its mandate is to preserve and protect the military and cultural heritage of the Castle of Good Hope, to optimise its tourism potential</w:t>
      </w:r>
      <w:r w:rsidR="00784414">
        <w:rPr>
          <w:rFonts w:ascii="Arial" w:hAnsi="Arial" w:cs="Arial"/>
        </w:rPr>
        <w:t xml:space="preserve"> </w:t>
      </w:r>
      <w:r w:rsidRPr="0077207D">
        <w:rPr>
          <w:rFonts w:ascii="Arial" w:hAnsi="Arial" w:cs="Arial"/>
        </w:rPr>
        <w:t>and to optimise accessibility of the Castle of Good Hope by the public.</w:t>
      </w:r>
    </w:p>
    <w:p w14:paraId="42953710" w14:textId="77777777" w:rsidR="004E05A5" w:rsidRPr="0077207D" w:rsidRDefault="00E27938" w:rsidP="0033042F">
      <w:pPr>
        <w:spacing w:after="120" w:line="240" w:lineRule="auto"/>
        <w:jc w:val="both"/>
        <w:rPr>
          <w:rFonts w:ascii="Arial" w:hAnsi="Arial" w:cs="Arial"/>
        </w:rPr>
      </w:pPr>
      <w:r w:rsidRPr="0077207D">
        <w:rPr>
          <w:rFonts w:ascii="Arial" w:hAnsi="Arial" w:cs="Arial"/>
        </w:rPr>
        <w:t>In order to meet these and other objectives, the Board is seeking the following services:</w:t>
      </w:r>
    </w:p>
    <w:p w14:paraId="716E3840" w14:textId="77777777" w:rsidR="00A42644" w:rsidRPr="0077207D" w:rsidRDefault="00312369" w:rsidP="00F107B5">
      <w:pPr>
        <w:spacing w:after="120" w:line="240" w:lineRule="auto"/>
        <w:jc w:val="both"/>
        <w:rPr>
          <w:rFonts w:ascii="Arial" w:hAnsi="Arial" w:cs="Arial"/>
          <w:b/>
        </w:rPr>
      </w:pPr>
      <w:r>
        <w:rPr>
          <w:rFonts w:ascii="Arial" w:hAnsi="Arial" w:cs="Arial"/>
          <w:b/>
        </w:rPr>
        <w:t>MEDIA</w:t>
      </w:r>
      <w:r w:rsidR="000409C2" w:rsidRPr="0077207D">
        <w:rPr>
          <w:rFonts w:ascii="Arial" w:hAnsi="Arial" w:cs="Arial"/>
          <w:b/>
        </w:rPr>
        <w:t xml:space="preserve"> SERVICES</w:t>
      </w:r>
    </w:p>
    <w:p w14:paraId="2C70EE7B" w14:textId="35938FAC" w:rsidR="00F107B5" w:rsidRPr="0077207D" w:rsidRDefault="00034906" w:rsidP="009B57C5">
      <w:pPr>
        <w:pStyle w:val="BodyText"/>
        <w:spacing w:line="242" w:lineRule="auto"/>
        <w:ind w:left="0" w:right="260" w:firstLine="0"/>
        <w:jc w:val="both"/>
        <w:rPr>
          <w:rFonts w:cs="Arial"/>
        </w:rPr>
      </w:pPr>
      <w:r>
        <w:rPr>
          <w:rFonts w:cs="Arial"/>
          <w:color w:val="0E0C15"/>
        </w:rPr>
        <w:t>The Castle Control Board is looking to contract</w:t>
      </w:r>
      <w:r w:rsidR="00A85C47">
        <w:rPr>
          <w:rFonts w:cs="Arial"/>
          <w:color w:val="0E0C15"/>
        </w:rPr>
        <w:t xml:space="preserve"> a media monitoring agency</w:t>
      </w:r>
      <w:r w:rsidR="00AC531E">
        <w:rPr>
          <w:rFonts w:cs="Arial"/>
          <w:color w:val="0E0C15"/>
        </w:rPr>
        <w:t xml:space="preserve"> for a period of three</w:t>
      </w:r>
      <w:r w:rsidR="00483B18">
        <w:rPr>
          <w:rFonts w:cs="Arial"/>
          <w:color w:val="0E0C15"/>
        </w:rPr>
        <w:t xml:space="preserve"> </w:t>
      </w:r>
      <w:r w:rsidR="00AC531E">
        <w:rPr>
          <w:rFonts w:cs="Arial"/>
          <w:color w:val="0E0C15"/>
        </w:rPr>
        <w:t>(03) years</w:t>
      </w:r>
      <w:r w:rsidR="00946702">
        <w:rPr>
          <w:rFonts w:cs="Arial"/>
          <w:color w:val="0E0C15"/>
        </w:rPr>
        <w:t xml:space="preserve"> for the Media monitoring services as detailed below</w:t>
      </w:r>
      <w:r w:rsidR="00F107B5" w:rsidRPr="0077207D">
        <w:rPr>
          <w:rFonts w:cs="Arial"/>
          <w:color w:val="212126"/>
        </w:rPr>
        <w:t>.</w:t>
      </w:r>
    </w:p>
    <w:p w14:paraId="0379A8A6" w14:textId="77777777" w:rsidR="0077207D" w:rsidRDefault="0077207D" w:rsidP="009B57C5">
      <w:pPr>
        <w:pStyle w:val="BodyText"/>
        <w:spacing w:line="276" w:lineRule="auto"/>
        <w:ind w:left="0" w:right="276" w:firstLine="0"/>
        <w:jc w:val="both"/>
        <w:rPr>
          <w:rFonts w:cs="Arial"/>
          <w:lang w:val="en-ZA"/>
        </w:rPr>
      </w:pPr>
    </w:p>
    <w:p w14:paraId="6D47921D" w14:textId="77777777" w:rsidR="00A42644" w:rsidRPr="0077207D" w:rsidRDefault="000409C2" w:rsidP="0033042F">
      <w:pPr>
        <w:spacing w:after="120" w:line="240" w:lineRule="auto"/>
        <w:jc w:val="both"/>
        <w:rPr>
          <w:rFonts w:ascii="Arial" w:hAnsi="Arial" w:cs="Arial"/>
        </w:rPr>
      </w:pPr>
      <w:r w:rsidRPr="0077207D">
        <w:rPr>
          <w:rFonts w:ascii="Arial" w:hAnsi="Arial" w:cs="Arial"/>
        </w:rPr>
        <w:t xml:space="preserve">This is a </w:t>
      </w:r>
      <w:r w:rsidR="00CE1350" w:rsidRPr="0077207D">
        <w:rPr>
          <w:rFonts w:ascii="Arial" w:hAnsi="Arial" w:cs="Arial"/>
        </w:rPr>
        <w:t>3</w:t>
      </w:r>
      <w:r w:rsidRPr="0077207D">
        <w:rPr>
          <w:rFonts w:ascii="Arial" w:hAnsi="Arial" w:cs="Arial"/>
        </w:rPr>
        <w:t>-year</w:t>
      </w:r>
      <w:r w:rsidR="00CE1350" w:rsidRPr="0077207D">
        <w:rPr>
          <w:rFonts w:ascii="Arial" w:hAnsi="Arial" w:cs="Arial"/>
        </w:rPr>
        <w:t xml:space="preserve"> appointment</w:t>
      </w:r>
      <w:r w:rsidRPr="0077207D">
        <w:rPr>
          <w:rFonts w:ascii="Arial" w:hAnsi="Arial" w:cs="Arial"/>
        </w:rPr>
        <w:t xml:space="preserve">, </w:t>
      </w:r>
      <w:r w:rsidR="00CE1350" w:rsidRPr="0077207D">
        <w:rPr>
          <w:rFonts w:ascii="Arial" w:hAnsi="Arial" w:cs="Arial"/>
        </w:rPr>
        <w:t xml:space="preserve">commencing from the </w:t>
      </w:r>
      <w:r w:rsidR="002824E2">
        <w:rPr>
          <w:rFonts w:ascii="Arial" w:hAnsi="Arial" w:cs="Arial"/>
        </w:rPr>
        <w:t>0</w:t>
      </w:r>
      <w:r w:rsidR="00CE1350" w:rsidRPr="0077207D">
        <w:rPr>
          <w:rFonts w:ascii="Arial" w:hAnsi="Arial" w:cs="Arial"/>
        </w:rPr>
        <w:t xml:space="preserve">1 </w:t>
      </w:r>
      <w:r w:rsidR="00B047D2">
        <w:rPr>
          <w:rFonts w:ascii="Arial" w:hAnsi="Arial" w:cs="Arial"/>
        </w:rPr>
        <w:t>July</w:t>
      </w:r>
      <w:r w:rsidR="00CE1350" w:rsidRPr="0077207D">
        <w:rPr>
          <w:rFonts w:ascii="Arial" w:hAnsi="Arial" w:cs="Arial"/>
        </w:rPr>
        <w:t xml:space="preserve"> 20</w:t>
      </w:r>
      <w:r w:rsidR="002824E2">
        <w:rPr>
          <w:rFonts w:ascii="Arial" w:hAnsi="Arial" w:cs="Arial"/>
        </w:rPr>
        <w:t>2</w:t>
      </w:r>
      <w:r w:rsidR="00B047D2">
        <w:rPr>
          <w:rFonts w:ascii="Arial" w:hAnsi="Arial" w:cs="Arial"/>
        </w:rPr>
        <w:t>1</w:t>
      </w:r>
      <w:r w:rsidR="0053508E" w:rsidRPr="0077207D">
        <w:rPr>
          <w:rFonts w:ascii="Arial" w:hAnsi="Arial" w:cs="Arial"/>
        </w:rPr>
        <w:t>.</w:t>
      </w:r>
    </w:p>
    <w:p w14:paraId="6DBD4A02" w14:textId="77777777" w:rsidR="0077207D" w:rsidRDefault="0077207D" w:rsidP="0033042F">
      <w:pPr>
        <w:spacing w:after="120" w:line="240" w:lineRule="auto"/>
        <w:jc w:val="both"/>
        <w:rPr>
          <w:rFonts w:ascii="Arial" w:hAnsi="Arial" w:cs="Arial"/>
          <w:b/>
        </w:rPr>
      </w:pPr>
    </w:p>
    <w:p w14:paraId="11CD2916" w14:textId="77777777" w:rsidR="00A42644" w:rsidRPr="0077207D" w:rsidRDefault="00A928DB" w:rsidP="0033042F">
      <w:pPr>
        <w:spacing w:after="120" w:line="240" w:lineRule="auto"/>
        <w:jc w:val="both"/>
        <w:rPr>
          <w:rFonts w:ascii="Arial" w:hAnsi="Arial" w:cs="Arial"/>
          <w:b/>
        </w:rPr>
      </w:pPr>
      <w:r>
        <w:rPr>
          <w:rFonts w:ascii="Arial" w:hAnsi="Arial" w:cs="Arial"/>
          <w:b/>
        </w:rPr>
        <w:t>1.</w:t>
      </w:r>
      <w:r w:rsidR="00D46B61">
        <w:rPr>
          <w:rFonts w:ascii="Arial" w:hAnsi="Arial" w:cs="Arial"/>
          <w:b/>
        </w:rPr>
        <w:t xml:space="preserve"> </w:t>
      </w:r>
      <w:r w:rsidR="00A42644" w:rsidRPr="0077207D">
        <w:rPr>
          <w:rFonts w:ascii="Arial" w:hAnsi="Arial" w:cs="Arial"/>
          <w:b/>
        </w:rPr>
        <w:t>Requirements:</w:t>
      </w:r>
    </w:p>
    <w:p w14:paraId="06ADFC4D" w14:textId="6BB98841" w:rsidR="00621B52" w:rsidRPr="00EA7EF3" w:rsidRDefault="00EA7EF3" w:rsidP="00EA7EF3">
      <w:pPr>
        <w:pStyle w:val="ListParagraph"/>
        <w:numPr>
          <w:ilvl w:val="0"/>
          <w:numId w:val="17"/>
        </w:numPr>
        <w:spacing w:after="120" w:line="240" w:lineRule="auto"/>
        <w:jc w:val="both"/>
        <w:rPr>
          <w:rFonts w:ascii="Arial" w:hAnsi="Arial" w:cs="Arial"/>
          <w:b/>
        </w:rPr>
      </w:pPr>
      <w:r>
        <w:rPr>
          <w:rFonts w:ascii="Arial" w:hAnsi="Arial" w:cs="Arial"/>
        </w:rPr>
        <w:t xml:space="preserve">Search online news media </w:t>
      </w:r>
      <w:r w:rsidR="00483B18">
        <w:rPr>
          <w:rFonts w:ascii="Arial" w:hAnsi="Arial" w:cs="Arial"/>
        </w:rPr>
        <w:t>globally.</w:t>
      </w:r>
      <w:r>
        <w:rPr>
          <w:rFonts w:ascii="Arial" w:hAnsi="Arial" w:cs="Arial"/>
        </w:rPr>
        <w:t xml:space="preserve"> </w:t>
      </w:r>
    </w:p>
    <w:p w14:paraId="5BB4B823" w14:textId="21C54921" w:rsidR="00EA7EF3" w:rsidRPr="007448FE" w:rsidRDefault="00EA7EF3" w:rsidP="00EA7EF3">
      <w:pPr>
        <w:pStyle w:val="ListParagraph"/>
        <w:numPr>
          <w:ilvl w:val="0"/>
          <w:numId w:val="17"/>
        </w:numPr>
        <w:spacing w:after="120" w:line="240" w:lineRule="auto"/>
        <w:jc w:val="both"/>
        <w:rPr>
          <w:rFonts w:ascii="Arial" w:hAnsi="Arial" w:cs="Arial"/>
          <w:b/>
        </w:rPr>
      </w:pPr>
      <w:r>
        <w:rPr>
          <w:rFonts w:ascii="Arial" w:hAnsi="Arial" w:cs="Arial"/>
        </w:rPr>
        <w:t>Search social media across</w:t>
      </w:r>
      <w:r w:rsidR="007448FE">
        <w:rPr>
          <w:rFonts w:ascii="Arial" w:hAnsi="Arial" w:cs="Arial"/>
        </w:rPr>
        <w:t xml:space="preserve"> all social media platforms, including but not limited to Twitter, Facebook, YouTube and Blogs</w:t>
      </w:r>
      <w:r w:rsidR="00483B18">
        <w:rPr>
          <w:rFonts w:ascii="Arial" w:hAnsi="Arial" w:cs="Arial"/>
        </w:rPr>
        <w:t>.</w:t>
      </w:r>
    </w:p>
    <w:p w14:paraId="3F091053" w14:textId="33ED2515" w:rsidR="007448FE" w:rsidRPr="006D18C9" w:rsidRDefault="007448FE" w:rsidP="00EA7EF3">
      <w:pPr>
        <w:pStyle w:val="ListParagraph"/>
        <w:numPr>
          <w:ilvl w:val="0"/>
          <w:numId w:val="17"/>
        </w:numPr>
        <w:spacing w:after="120" w:line="240" w:lineRule="auto"/>
        <w:jc w:val="both"/>
        <w:rPr>
          <w:rFonts w:ascii="Arial" w:hAnsi="Arial" w:cs="Arial"/>
          <w:b/>
        </w:rPr>
      </w:pPr>
      <w:r>
        <w:rPr>
          <w:rFonts w:ascii="Arial" w:hAnsi="Arial" w:cs="Arial"/>
        </w:rPr>
        <w:t>Search premium social sites such as Instagram</w:t>
      </w:r>
      <w:r w:rsidR="006D18C9">
        <w:rPr>
          <w:rFonts w:ascii="Arial" w:hAnsi="Arial" w:cs="Arial"/>
        </w:rPr>
        <w:t>, Forums, Review Sites, Message boards and comment section</w:t>
      </w:r>
      <w:r w:rsidR="00483B18">
        <w:rPr>
          <w:rFonts w:ascii="Arial" w:hAnsi="Arial" w:cs="Arial"/>
        </w:rPr>
        <w:t>.</w:t>
      </w:r>
    </w:p>
    <w:p w14:paraId="59C4126C" w14:textId="3FE1D017" w:rsidR="006D18C9" w:rsidRPr="007448FE" w:rsidRDefault="006D18C9" w:rsidP="00EA7EF3">
      <w:pPr>
        <w:pStyle w:val="ListParagraph"/>
        <w:numPr>
          <w:ilvl w:val="0"/>
          <w:numId w:val="17"/>
        </w:numPr>
        <w:spacing w:after="120" w:line="240" w:lineRule="auto"/>
        <w:jc w:val="both"/>
        <w:rPr>
          <w:rFonts w:ascii="Arial" w:hAnsi="Arial" w:cs="Arial"/>
          <w:b/>
        </w:rPr>
      </w:pPr>
      <w:r>
        <w:rPr>
          <w:rFonts w:ascii="Arial" w:hAnsi="Arial" w:cs="Arial"/>
        </w:rPr>
        <w:t xml:space="preserve">Run an unlimited amount of </w:t>
      </w:r>
      <w:r w:rsidR="009072AC">
        <w:rPr>
          <w:rFonts w:ascii="Arial" w:hAnsi="Arial" w:cs="Arial"/>
        </w:rPr>
        <w:t>retrospective, ad</w:t>
      </w:r>
      <w:r>
        <w:rPr>
          <w:rFonts w:ascii="Arial" w:hAnsi="Arial" w:cs="Arial"/>
        </w:rPr>
        <w:t>-hoc searches on any keywords, as identified by the client</w:t>
      </w:r>
      <w:r w:rsidR="00483B18">
        <w:rPr>
          <w:rFonts w:ascii="Arial" w:hAnsi="Arial" w:cs="Arial"/>
        </w:rPr>
        <w:t>.</w:t>
      </w:r>
    </w:p>
    <w:p w14:paraId="5203A402" w14:textId="1A937E05" w:rsidR="007448FE" w:rsidRPr="009072AC" w:rsidRDefault="009072AC" w:rsidP="00EA7EF3">
      <w:pPr>
        <w:pStyle w:val="ListParagraph"/>
        <w:numPr>
          <w:ilvl w:val="0"/>
          <w:numId w:val="17"/>
        </w:numPr>
        <w:spacing w:after="120" w:line="240" w:lineRule="auto"/>
        <w:jc w:val="both"/>
        <w:rPr>
          <w:rFonts w:ascii="Arial" w:hAnsi="Arial" w:cs="Arial"/>
          <w:b/>
        </w:rPr>
      </w:pPr>
      <w:r>
        <w:rPr>
          <w:rFonts w:ascii="Arial" w:hAnsi="Arial" w:cs="Arial"/>
        </w:rPr>
        <w:t xml:space="preserve">Customize the source base to search only selected outlets when </w:t>
      </w:r>
      <w:r w:rsidR="00483B18">
        <w:rPr>
          <w:rFonts w:ascii="Arial" w:hAnsi="Arial" w:cs="Arial"/>
        </w:rPr>
        <w:t>requested,</w:t>
      </w:r>
      <w:r>
        <w:rPr>
          <w:rFonts w:ascii="Arial" w:hAnsi="Arial" w:cs="Arial"/>
        </w:rPr>
        <w:t xml:space="preserve"> add to the database on request</w:t>
      </w:r>
      <w:r w:rsidR="00483B18">
        <w:rPr>
          <w:rFonts w:ascii="Arial" w:hAnsi="Arial" w:cs="Arial"/>
        </w:rPr>
        <w:t>.</w:t>
      </w:r>
    </w:p>
    <w:p w14:paraId="70B7B458" w14:textId="33EECC41" w:rsidR="009072AC" w:rsidRPr="009072AC" w:rsidRDefault="009072AC" w:rsidP="00EA7EF3">
      <w:pPr>
        <w:pStyle w:val="ListParagraph"/>
        <w:numPr>
          <w:ilvl w:val="0"/>
          <w:numId w:val="17"/>
        </w:numPr>
        <w:spacing w:after="120" w:line="240" w:lineRule="auto"/>
        <w:jc w:val="both"/>
        <w:rPr>
          <w:rFonts w:ascii="Arial" w:hAnsi="Arial" w:cs="Arial"/>
          <w:b/>
        </w:rPr>
      </w:pPr>
      <w:r>
        <w:rPr>
          <w:rFonts w:ascii="Arial" w:hAnsi="Arial" w:cs="Arial"/>
        </w:rPr>
        <w:t>Search using case sensitivity to remove irrelevant mentions</w:t>
      </w:r>
      <w:r w:rsidR="00483B18">
        <w:rPr>
          <w:rFonts w:ascii="Arial" w:hAnsi="Arial" w:cs="Arial"/>
        </w:rPr>
        <w:t>.</w:t>
      </w:r>
    </w:p>
    <w:p w14:paraId="528E8915" w14:textId="0FFD472D" w:rsidR="009072AC" w:rsidRPr="009072AC" w:rsidRDefault="009072AC" w:rsidP="00EA7EF3">
      <w:pPr>
        <w:pStyle w:val="ListParagraph"/>
        <w:numPr>
          <w:ilvl w:val="0"/>
          <w:numId w:val="17"/>
        </w:numPr>
        <w:spacing w:after="120" w:line="240" w:lineRule="auto"/>
        <w:jc w:val="both"/>
        <w:rPr>
          <w:rFonts w:ascii="Arial" w:hAnsi="Arial" w:cs="Arial"/>
          <w:b/>
        </w:rPr>
      </w:pPr>
      <w:r>
        <w:rPr>
          <w:rFonts w:ascii="Arial" w:hAnsi="Arial" w:cs="Arial"/>
        </w:rPr>
        <w:t>Create custom email reports on all searches to be sent daily, twice daily, or in real-time as articles are published</w:t>
      </w:r>
      <w:r w:rsidR="00483B18">
        <w:rPr>
          <w:rFonts w:ascii="Arial" w:hAnsi="Arial" w:cs="Arial"/>
        </w:rPr>
        <w:t>.</w:t>
      </w:r>
    </w:p>
    <w:p w14:paraId="412DC0DF" w14:textId="02A03689" w:rsidR="009072AC" w:rsidRPr="009072AC" w:rsidRDefault="009072AC" w:rsidP="00EA7EF3">
      <w:pPr>
        <w:pStyle w:val="ListParagraph"/>
        <w:numPr>
          <w:ilvl w:val="0"/>
          <w:numId w:val="17"/>
        </w:numPr>
        <w:spacing w:after="120" w:line="240" w:lineRule="auto"/>
        <w:jc w:val="both"/>
        <w:rPr>
          <w:rFonts w:ascii="Arial" w:hAnsi="Arial" w:cs="Arial"/>
          <w:b/>
        </w:rPr>
      </w:pPr>
      <w:r>
        <w:rPr>
          <w:rFonts w:ascii="Arial" w:hAnsi="Arial" w:cs="Arial"/>
        </w:rPr>
        <w:t>Quick tools (tagging, translation, export, sentiment analysis, impact)</w:t>
      </w:r>
      <w:r w:rsidR="00483B18">
        <w:rPr>
          <w:rFonts w:ascii="Arial" w:hAnsi="Arial" w:cs="Arial"/>
        </w:rPr>
        <w:t>.</w:t>
      </w:r>
    </w:p>
    <w:p w14:paraId="134D077A" w14:textId="6E388A20" w:rsidR="009072AC" w:rsidRPr="009072AC" w:rsidRDefault="009072AC" w:rsidP="00EA7EF3">
      <w:pPr>
        <w:pStyle w:val="ListParagraph"/>
        <w:numPr>
          <w:ilvl w:val="0"/>
          <w:numId w:val="17"/>
        </w:numPr>
        <w:spacing w:after="120" w:line="240" w:lineRule="auto"/>
        <w:jc w:val="both"/>
        <w:rPr>
          <w:rFonts w:ascii="Arial" w:hAnsi="Arial" w:cs="Arial"/>
          <w:b/>
        </w:rPr>
      </w:pPr>
      <w:r>
        <w:rPr>
          <w:rFonts w:ascii="Arial" w:hAnsi="Arial" w:cs="Arial"/>
        </w:rPr>
        <w:t>Sharing capability via email, and the ability to post articles to Facebook and Twitter directly</w:t>
      </w:r>
      <w:r w:rsidR="00483B18">
        <w:rPr>
          <w:rFonts w:ascii="Arial" w:hAnsi="Arial" w:cs="Arial"/>
        </w:rPr>
        <w:t>.</w:t>
      </w:r>
    </w:p>
    <w:p w14:paraId="0D248C58" w14:textId="0A17D076" w:rsidR="006C723F" w:rsidRPr="006C723F" w:rsidRDefault="009072AC" w:rsidP="00EA7EF3">
      <w:pPr>
        <w:pStyle w:val="ListParagraph"/>
        <w:numPr>
          <w:ilvl w:val="0"/>
          <w:numId w:val="17"/>
        </w:numPr>
        <w:spacing w:after="120" w:line="240" w:lineRule="auto"/>
        <w:jc w:val="both"/>
        <w:rPr>
          <w:rFonts w:ascii="Arial" w:hAnsi="Arial" w:cs="Arial"/>
          <w:b/>
        </w:rPr>
      </w:pPr>
      <w:r>
        <w:rPr>
          <w:rFonts w:ascii="Arial" w:hAnsi="Arial" w:cs="Arial"/>
        </w:rPr>
        <w:t xml:space="preserve">Full </w:t>
      </w:r>
      <w:r w:rsidR="006C723F">
        <w:rPr>
          <w:rFonts w:ascii="Arial" w:hAnsi="Arial" w:cs="Arial"/>
        </w:rPr>
        <w:t>on boarding</w:t>
      </w:r>
      <w:r w:rsidR="00483B18">
        <w:rPr>
          <w:rFonts w:ascii="Arial" w:hAnsi="Arial" w:cs="Arial"/>
        </w:rPr>
        <w:t xml:space="preserve"> </w:t>
      </w:r>
      <w:r w:rsidR="006C723F">
        <w:rPr>
          <w:rFonts w:ascii="Arial" w:hAnsi="Arial" w:cs="Arial"/>
        </w:rPr>
        <w:t>training and support throughout the duration of the subscription</w:t>
      </w:r>
      <w:r w:rsidR="00483B18">
        <w:rPr>
          <w:rFonts w:ascii="Arial" w:hAnsi="Arial" w:cs="Arial"/>
        </w:rPr>
        <w:t>.</w:t>
      </w:r>
      <w:r w:rsidR="006C723F">
        <w:rPr>
          <w:rFonts w:ascii="Arial" w:hAnsi="Arial" w:cs="Arial"/>
        </w:rPr>
        <w:t xml:space="preserve"> </w:t>
      </w:r>
    </w:p>
    <w:p w14:paraId="4E28C836" w14:textId="119A1B26" w:rsidR="006C723F" w:rsidRPr="006C723F" w:rsidRDefault="006C723F" w:rsidP="00EA7EF3">
      <w:pPr>
        <w:pStyle w:val="ListParagraph"/>
        <w:numPr>
          <w:ilvl w:val="0"/>
          <w:numId w:val="17"/>
        </w:numPr>
        <w:spacing w:after="120" w:line="240" w:lineRule="auto"/>
        <w:jc w:val="both"/>
        <w:rPr>
          <w:rFonts w:ascii="Arial" w:hAnsi="Arial" w:cs="Arial"/>
          <w:b/>
        </w:rPr>
      </w:pPr>
      <w:r>
        <w:rPr>
          <w:rFonts w:ascii="Arial" w:hAnsi="Arial" w:cs="Arial"/>
        </w:rPr>
        <w:t>Customized fully interactive dashboard with direct access by the client</w:t>
      </w:r>
      <w:r w:rsidR="00483B18">
        <w:rPr>
          <w:rFonts w:ascii="Arial" w:hAnsi="Arial" w:cs="Arial"/>
        </w:rPr>
        <w:t>.</w:t>
      </w:r>
      <w:r>
        <w:rPr>
          <w:rFonts w:ascii="Arial" w:hAnsi="Arial" w:cs="Arial"/>
        </w:rPr>
        <w:t xml:space="preserve"> </w:t>
      </w:r>
    </w:p>
    <w:p w14:paraId="0D959AF5" w14:textId="60104C55" w:rsidR="006C723F" w:rsidRPr="006C723F" w:rsidRDefault="006C723F" w:rsidP="00EA7EF3">
      <w:pPr>
        <w:pStyle w:val="ListParagraph"/>
        <w:numPr>
          <w:ilvl w:val="0"/>
          <w:numId w:val="17"/>
        </w:numPr>
        <w:spacing w:after="120" w:line="240" w:lineRule="auto"/>
        <w:jc w:val="both"/>
        <w:rPr>
          <w:rFonts w:ascii="Arial" w:hAnsi="Arial" w:cs="Arial"/>
          <w:b/>
        </w:rPr>
      </w:pPr>
      <w:r>
        <w:rPr>
          <w:rFonts w:ascii="Arial" w:hAnsi="Arial" w:cs="Arial"/>
        </w:rPr>
        <w:t>Qualitative &amp; quantitative analysis of saved searches</w:t>
      </w:r>
      <w:r w:rsidR="00483B18">
        <w:rPr>
          <w:rFonts w:ascii="Arial" w:hAnsi="Arial" w:cs="Arial"/>
        </w:rPr>
        <w:t>.</w:t>
      </w:r>
    </w:p>
    <w:p w14:paraId="3F666C97" w14:textId="75F78EFF" w:rsidR="006C723F" w:rsidRPr="006C723F" w:rsidRDefault="006C723F" w:rsidP="00EA7EF3">
      <w:pPr>
        <w:pStyle w:val="ListParagraph"/>
        <w:numPr>
          <w:ilvl w:val="0"/>
          <w:numId w:val="17"/>
        </w:numPr>
        <w:spacing w:after="120" w:line="240" w:lineRule="auto"/>
        <w:jc w:val="both"/>
        <w:rPr>
          <w:rFonts w:ascii="Arial" w:hAnsi="Arial" w:cs="Arial"/>
          <w:b/>
        </w:rPr>
      </w:pPr>
      <w:r>
        <w:rPr>
          <w:rFonts w:ascii="Arial" w:hAnsi="Arial" w:cs="Arial"/>
        </w:rPr>
        <w:t>Schedule dashboard reports to deliver</w:t>
      </w:r>
      <w:r w:rsidR="00483B18">
        <w:rPr>
          <w:rFonts w:ascii="Arial" w:hAnsi="Arial" w:cs="Arial"/>
        </w:rPr>
        <w:t xml:space="preserve"> </w:t>
      </w:r>
      <w:r>
        <w:rPr>
          <w:rFonts w:ascii="Arial" w:hAnsi="Arial" w:cs="Arial"/>
        </w:rPr>
        <w:t>analysis via email and to share with other collaborators include your own content</w:t>
      </w:r>
      <w:r w:rsidR="00483B18">
        <w:rPr>
          <w:rFonts w:ascii="Arial" w:hAnsi="Arial" w:cs="Arial"/>
        </w:rPr>
        <w:t xml:space="preserve"> </w:t>
      </w:r>
      <w:r>
        <w:rPr>
          <w:rFonts w:ascii="Arial" w:hAnsi="Arial" w:cs="Arial"/>
        </w:rPr>
        <w:t>(</w:t>
      </w:r>
      <w:r w:rsidR="00483B18">
        <w:rPr>
          <w:rFonts w:ascii="Arial" w:hAnsi="Arial" w:cs="Arial"/>
        </w:rPr>
        <w:t>branding, summaries</w:t>
      </w:r>
      <w:r>
        <w:rPr>
          <w:rFonts w:ascii="Arial" w:hAnsi="Arial" w:cs="Arial"/>
        </w:rPr>
        <w:t>, proprietary data) to create a centralized dashboard</w:t>
      </w:r>
      <w:r w:rsidR="00483B18">
        <w:rPr>
          <w:rFonts w:ascii="Arial" w:hAnsi="Arial" w:cs="Arial"/>
        </w:rPr>
        <w:t>.</w:t>
      </w:r>
    </w:p>
    <w:p w14:paraId="5760B08D" w14:textId="6FDD0625" w:rsidR="009072AC" w:rsidRPr="006C723F" w:rsidRDefault="006C723F" w:rsidP="00EA7EF3">
      <w:pPr>
        <w:pStyle w:val="ListParagraph"/>
        <w:numPr>
          <w:ilvl w:val="0"/>
          <w:numId w:val="17"/>
        </w:numPr>
        <w:spacing w:after="120" w:line="240" w:lineRule="auto"/>
        <w:jc w:val="both"/>
        <w:rPr>
          <w:rFonts w:ascii="Arial" w:hAnsi="Arial" w:cs="Arial"/>
          <w:b/>
        </w:rPr>
      </w:pPr>
      <w:r>
        <w:rPr>
          <w:rFonts w:ascii="Arial" w:hAnsi="Arial" w:cs="Arial"/>
        </w:rPr>
        <w:t>Analysing of impact and effectiveness across different mediums, year-over-year analysis on campaigns and keywords</w:t>
      </w:r>
      <w:r w:rsidR="00483B18">
        <w:rPr>
          <w:rFonts w:ascii="Arial" w:hAnsi="Arial" w:cs="Arial"/>
        </w:rPr>
        <w:t>.</w:t>
      </w:r>
    </w:p>
    <w:p w14:paraId="3361E6F1" w14:textId="3535BC81" w:rsidR="006C723F" w:rsidRPr="0090649E" w:rsidRDefault="0090649E" w:rsidP="00EA7EF3">
      <w:pPr>
        <w:pStyle w:val="ListParagraph"/>
        <w:numPr>
          <w:ilvl w:val="0"/>
          <w:numId w:val="17"/>
        </w:numPr>
        <w:spacing w:after="120" w:line="240" w:lineRule="auto"/>
        <w:jc w:val="both"/>
        <w:rPr>
          <w:rFonts w:ascii="Arial" w:hAnsi="Arial" w:cs="Arial"/>
          <w:b/>
        </w:rPr>
      </w:pPr>
      <w:r>
        <w:rPr>
          <w:rFonts w:ascii="Arial" w:hAnsi="Arial" w:cs="Arial"/>
        </w:rPr>
        <w:lastRenderedPageBreak/>
        <w:t>Ability to extract insights on competitors and industry by benchmarking different searches and assessing their comparable performance</w:t>
      </w:r>
      <w:r w:rsidR="00483B18">
        <w:rPr>
          <w:rFonts w:ascii="Arial" w:hAnsi="Arial" w:cs="Arial"/>
        </w:rPr>
        <w:t>.</w:t>
      </w:r>
    </w:p>
    <w:p w14:paraId="4DE57D99" w14:textId="698D820B" w:rsidR="0090649E" w:rsidRPr="00EA7EF3" w:rsidRDefault="0090649E" w:rsidP="00EA7EF3">
      <w:pPr>
        <w:pStyle w:val="ListParagraph"/>
        <w:numPr>
          <w:ilvl w:val="0"/>
          <w:numId w:val="17"/>
        </w:numPr>
        <w:spacing w:after="120" w:line="240" w:lineRule="auto"/>
        <w:jc w:val="both"/>
        <w:rPr>
          <w:rFonts w:ascii="Arial" w:hAnsi="Arial" w:cs="Arial"/>
          <w:b/>
        </w:rPr>
      </w:pPr>
      <w:r>
        <w:rPr>
          <w:rFonts w:ascii="Arial" w:hAnsi="Arial" w:cs="Arial"/>
        </w:rPr>
        <w:t>Incorporation of Google Analytics Data that shows web impact of PR efforts</w:t>
      </w:r>
      <w:r w:rsidR="00483B18">
        <w:rPr>
          <w:rFonts w:ascii="Arial" w:hAnsi="Arial" w:cs="Arial"/>
        </w:rPr>
        <w:t>.</w:t>
      </w:r>
    </w:p>
    <w:p w14:paraId="78102C72" w14:textId="77777777" w:rsidR="00982710" w:rsidRPr="0077207D" w:rsidRDefault="00D46B61" w:rsidP="0033042F">
      <w:pPr>
        <w:spacing w:after="120" w:line="240" w:lineRule="auto"/>
        <w:jc w:val="both"/>
        <w:rPr>
          <w:rFonts w:ascii="Arial" w:hAnsi="Arial" w:cs="Arial"/>
          <w:b/>
        </w:rPr>
      </w:pPr>
      <w:r>
        <w:rPr>
          <w:rFonts w:ascii="Arial" w:hAnsi="Arial" w:cs="Arial"/>
          <w:b/>
        </w:rPr>
        <w:t xml:space="preserve">2. </w:t>
      </w:r>
      <w:r w:rsidR="00982710" w:rsidRPr="0077207D">
        <w:rPr>
          <w:rFonts w:ascii="Arial" w:hAnsi="Arial" w:cs="Arial"/>
          <w:b/>
        </w:rPr>
        <w:t>Additional Requirements</w:t>
      </w:r>
      <w:r w:rsidR="0053508E" w:rsidRPr="0077207D">
        <w:rPr>
          <w:rFonts w:ascii="Arial" w:hAnsi="Arial" w:cs="Arial"/>
          <w:b/>
        </w:rPr>
        <w:t>:</w:t>
      </w:r>
    </w:p>
    <w:p w14:paraId="1F8617C3" w14:textId="77777777" w:rsidR="007F4F9B" w:rsidRDefault="00982710" w:rsidP="0033042F">
      <w:pPr>
        <w:pStyle w:val="ListParagraph"/>
        <w:numPr>
          <w:ilvl w:val="0"/>
          <w:numId w:val="4"/>
        </w:numPr>
        <w:spacing w:after="120" w:line="240" w:lineRule="auto"/>
        <w:jc w:val="both"/>
        <w:rPr>
          <w:rFonts w:ascii="Arial" w:hAnsi="Arial" w:cs="Arial"/>
        </w:rPr>
      </w:pPr>
      <w:r w:rsidRPr="007F4F9B">
        <w:rPr>
          <w:rFonts w:ascii="Arial" w:hAnsi="Arial" w:cs="Arial"/>
        </w:rPr>
        <w:t xml:space="preserve">Indication of </w:t>
      </w:r>
      <w:r w:rsidR="008F484D">
        <w:rPr>
          <w:rFonts w:ascii="Arial" w:hAnsi="Arial" w:cs="Arial"/>
        </w:rPr>
        <w:t xml:space="preserve">your </w:t>
      </w:r>
      <w:r w:rsidRPr="007F4F9B">
        <w:rPr>
          <w:rFonts w:ascii="Arial" w:hAnsi="Arial" w:cs="Arial"/>
        </w:rPr>
        <w:t>company’s und</w:t>
      </w:r>
      <w:r w:rsidR="00F03253">
        <w:rPr>
          <w:rFonts w:ascii="Arial" w:hAnsi="Arial" w:cs="Arial"/>
        </w:rPr>
        <w:t>erstanding of the CCB’s mandate</w:t>
      </w:r>
      <w:r w:rsidR="002C41E3">
        <w:rPr>
          <w:rFonts w:ascii="Arial" w:hAnsi="Arial" w:cs="Arial"/>
        </w:rPr>
        <w:t>.</w:t>
      </w:r>
    </w:p>
    <w:p w14:paraId="764A618A" w14:textId="77777777" w:rsidR="00982710" w:rsidRPr="007F4F9B" w:rsidRDefault="0053508E" w:rsidP="0033042F">
      <w:pPr>
        <w:pStyle w:val="ListParagraph"/>
        <w:numPr>
          <w:ilvl w:val="0"/>
          <w:numId w:val="4"/>
        </w:numPr>
        <w:spacing w:after="120" w:line="240" w:lineRule="auto"/>
        <w:jc w:val="both"/>
        <w:rPr>
          <w:rFonts w:ascii="Arial" w:hAnsi="Arial" w:cs="Arial"/>
        </w:rPr>
      </w:pPr>
      <w:r w:rsidRPr="007F4F9B">
        <w:rPr>
          <w:rFonts w:ascii="Arial" w:hAnsi="Arial" w:cs="Arial"/>
        </w:rPr>
        <w:t>Demonstration of your company’s experience and expertise in a similar context and the methodology and approach used</w:t>
      </w:r>
      <w:r w:rsidR="002C41E3">
        <w:rPr>
          <w:rFonts w:ascii="Arial" w:hAnsi="Arial" w:cs="Arial"/>
        </w:rPr>
        <w:t>.</w:t>
      </w:r>
    </w:p>
    <w:p w14:paraId="1E8CD2D6" w14:textId="77777777" w:rsidR="0053508E" w:rsidRPr="0077207D" w:rsidRDefault="0053508E" w:rsidP="0033042F">
      <w:pPr>
        <w:pStyle w:val="ListParagraph"/>
        <w:numPr>
          <w:ilvl w:val="0"/>
          <w:numId w:val="4"/>
        </w:numPr>
        <w:spacing w:after="120" w:line="240" w:lineRule="auto"/>
        <w:jc w:val="both"/>
        <w:rPr>
          <w:rFonts w:ascii="Arial" w:hAnsi="Arial" w:cs="Arial"/>
        </w:rPr>
      </w:pPr>
      <w:r w:rsidRPr="0077207D">
        <w:rPr>
          <w:rFonts w:ascii="Arial" w:hAnsi="Arial" w:cs="Arial"/>
        </w:rPr>
        <w:t xml:space="preserve">Submission of a brief organizational profile, BEE certificate, </w:t>
      </w:r>
      <w:r w:rsidR="008F484D">
        <w:rPr>
          <w:rFonts w:ascii="Arial" w:hAnsi="Arial" w:cs="Arial"/>
        </w:rPr>
        <w:t>National Treasury</w:t>
      </w:r>
      <w:r w:rsidR="00936EF4">
        <w:rPr>
          <w:rFonts w:ascii="Arial" w:hAnsi="Arial" w:cs="Arial"/>
        </w:rPr>
        <w:t xml:space="preserve"> MAAA number </w:t>
      </w:r>
      <w:r w:rsidRPr="0077207D">
        <w:rPr>
          <w:rFonts w:ascii="Arial" w:hAnsi="Arial" w:cs="Arial"/>
        </w:rPr>
        <w:t xml:space="preserve">and all other relevant compliance and professional </w:t>
      </w:r>
      <w:r w:rsidR="002966F2" w:rsidRPr="0077207D">
        <w:rPr>
          <w:rFonts w:ascii="Arial" w:hAnsi="Arial" w:cs="Arial"/>
        </w:rPr>
        <w:t>certifications</w:t>
      </w:r>
      <w:r w:rsidR="002C41E3">
        <w:rPr>
          <w:rFonts w:ascii="Arial" w:hAnsi="Arial" w:cs="Arial"/>
        </w:rPr>
        <w:t>.</w:t>
      </w:r>
    </w:p>
    <w:p w14:paraId="1B811E35" w14:textId="4E0B9679" w:rsidR="002966F2" w:rsidRDefault="002966F2" w:rsidP="0033042F">
      <w:pPr>
        <w:pStyle w:val="ListParagraph"/>
        <w:numPr>
          <w:ilvl w:val="0"/>
          <w:numId w:val="4"/>
        </w:numPr>
        <w:spacing w:after="120" w:line="240" w:lineRule="auto"/>
        <w:jc w:val="both"/>
        <w:rPr>
          <w:rFonts w:ascii="Arial" w:hAnsi="Arial" w:cs="Arial"/>
        </w:rPr>
      </w:pPr>
      <w:r w:rsidRPr="0077207D">
        <w:rPr>
          <w:rFonts w:ascii="Arial" w:hAnsi="Arial" w:cs="Arial"/>
        </w:rPr>
        <w:t xml:space="preserve">The </w:t>
      </w:r>
      <w:r w:rsidR="00483B18">
        <w:rPr>
          <w:rFonts w:ascii="Arial" w:hAnsi="Arial" w:cs="Arial"/>
        </w:rPr>
        <w:t>media monitoring service</w:t>
      </w:r>
      <w:r w:rsidRPr="0077207D">
        <w:rPr>
          <w:rFonts w:ascii="Arial" w:hAnsi="Arial" w:cs="Arial"/>
        </w:rPr>
        <w:t xml:space="preserve"> should tangibly demonstrate how it </w:t>
      </w:r>
      <w:r w:rsidR="00AB338C" w:rsidRPr="0077207D">
        <w:rPr>
          <w:rFonts w:ascii="Arial" w:hAnsi="Arial" w:cs="Arial"/>
        </w:rPr>
        <w:t>adds</w:t>
      </w:r>
      <w:r w:rsidRPr="0077207D">
        <w:rPr>
          <w:rFonts w:ascii="Arial" w:hAnsi="Arial" w:cs="Arial"/>
        </w:rPr>
        <w:t xml:space="preserve"> value to the existing management and Board operations in this area.</w:t>
      </w:r>
    </w:p>
    <w:p w14:paraId="43708F27" w14:textId="77777777" w:rsidR="007F4F9B" w:rsidRPr="0077207D" w:rsidRDefault="007F4F9B" w:rsidP="007F4F9B">
      <w:pPr>
        <w:pStyle w:val="ListParagraph"/>
        <w:spacing w:after="120" w:line="240" w:lineRule="auto"/>
        <w:jc w:val="both"/>
        <w:rPr>
          <w:rFonts w:ascii="Arial" w:hAnsi="Arial" w:cs="Arial"/>
        </w:rPr>
      </w:pPr>
    </w:p>
    <w:p w14:paraId="503091F9" w14:textId="4F9EE099" w:rsidR="00AB338C" w:rsidRPr="0077207D" w:rsidRDefault="004E05A5" w:rsidP="0033042F">
      <w:pPr>
        <w:spacing w:after="120" w:line="240" w:lineRule="auto"/>
        <w:jc w:val="both"/>
        <w:rPr>
          <w:rFonts w:ascii="Arial" w:hAnsi="Arial" w:cs="Arial"/>
        </w:rPr>
      </w:pPr>
      <w:r w:rsidRPr="0077207D">
        <w:rPr>
          <w:rFonts w:ascii="Arial" w:hAnsi="Arial" w:cs="Arial"/>
        </w:rPr>
        <w:t xml:space="preserve">Written proposals, not exceeding 6 A4 pages, outlining your company’s ability, deliverables, budgets and </w:t>
      </w:r>
      <w:r w:rsidR="00483B18" w:rsidRPr="0077207D">
        <w:rPr>
          <w:rFonts w:ascii="Arial" w:hAnsi="Arial" w:cs="Arial"/>
        </w:rPr>
        <w:t>timeframes</w:t>
      </w:r>
      <w:r w:rsidRPr="0077207D">
        <w:rPr>
          <w:rFonts w:ascii="Arial" w:hAnsi="Arial" w:cs="Arial"/>
        </w:rPr>
        <w:t>, must be submitted to the address appearing below.</w:t>
      </w:r>
    </w:p>
    <w:p w14:paraId="725CF03F" w14:textId="77777777" w:rsidR="0033042F" w:rsidRPr="00974D2D" w:rsidRDefault="00D81612" w:rsidP="00974D2D">
      <w:pPr>
        <w:jc w:val="both"/>
        <w:rPr>
          <w:rFonts w:ascii="Arial" w:hAnsi="Arial" w:cs="Arial"/>
          <w:b/>
        </w:rPr>
      </w:pPr>
      <w:r w:rsidRPr="0077207D">
        <w:rPr>
          <w:rFonts w:ascii="Arial" w:hAnsi="Arial" w:cs="Arial"/>
        </w:rPr>
        <w:t xml:space="preserve">Closing date and time: </w:t>
      </w:r>
      <w:r w:rsidR="00E64ED6">
        <w:rPr>
          <w:rFonts w:ascii="Arial" w:hAnsi="Arial" w:cs="Arial"/>
          <w:b/>
        </w:rPr>
        <w:t>27 May</w:t>
      </w:r>
      <w:r w:rsidRPr="0077207D">
        <w:rPr>
          <w:rFonts w:ascii="Arial" w:hAnsi="Arial" w:cs="Arial"/>
          <w:b/>
        </w:rPr>
        <w:t xml:space="preserve"> 20</w:t>
      </w:r>
      <w:r w:rsidR="002C41E3">
        <w:rPr>
          <w:rFonts w:ascii="Arial" w:hAnsi="Arial" w:cs="Arial"/>
          <w:b/>
        </w:rPr>
        <w:t>21</w:t>
      </w:r>
      <w:r w:rsidRPr="0077207D">
        <w:rPr>
          <w:rFonts w:ascii="Arial" w:hAnsi="Arial" w:cs="Arial"/>
          <w:b/>
        </w:rPr>
        <w:t xml:space="preserve"> at 1</w:t>
      </w:r>
      <w:r w:rsidR="002452E1">
        <w:rPr>
          <w:rFonts w:ascii="Arial" w:hAnsi="Arial" w:cs="Arial"/>
          <w:b/>
        </w:rPr>
        <w:t>1</w:t>
      </w:r>
      <w:r w:rsidRPr="0077207D">
        <w:rPr>
          <w:rFonts w:ascii="Arial" w:hAnsi="Arial" w:cs="Arial"/>
          <w:b/>
        </w:rPr>
        <w:t xml:space="preserve">h00. </w:t>
      </w:r>
    </w:p>
    <w:p w14:paraId="72798537" w14:textId="77777777" w:rsidR="00D44B53" w:rsidRPr="0077207D" w:rsidRDefault="00D44B53" w:rsidP="0033042F">
      <w:pPr>
        <w:jc w:val="both"/>
        <w:rPr>
          <w:rFonts w:ascii="Arial" w:hAnsi="Arial" w:cs="Arial"/>
        </w:rPr>
      </w:pPr>
      <w:r w:rsidRPr="0077207D">
        <w:rPr>
          <w:rFonts w:ascii="Arial" w:hAnsi="Arial" w:cs="Arial"/>
        </w:rPr>
        <w:t>Potential service providers must be registered on the Nati</w:t>
      </w:r>
      <w:r w:rsidR="008C383B" w:rsidRPr="0077207D">
        <w:rPr>
          <w:rFonts w:ascii="Arial" w:hAnsi="Arial" w:cs="Arial"/>
        </w:rPr>
        <w:t xml:space="preserve">onal Treasury </w:t>
      </w:r>
      <w:r w:rsidRPr="0077207D">
        <w:rPr>
          <w:rFonts w:ascii="Arial" w:hAnsi="Arial" w:cs="Arial"/>
        </w:rPr>
        <w:t>Central Supplier Database and must duly provide their CSD number.</w:t>
      </w:r>
    </w:p>
    <w:p w14:paraId="3AF87136" w14:textId="77777777" w:rsidR="0033042F" w:rsidRPr="0077207D" w:rsidRDefault="0033042F" w:rsidP="00D81612">
      <w:pPr>
        <w:jc w:val="center"/>
        <w:rPr>
          <w:rFonts w:ascii="Arial" w:hAnsi="Arial" w:cs="Arial"/>
          <w:b/>
        </w:rPr>
      </w:pPr>
      <w:r w:rsidRPr="0077207D">
        <w:rPr>
          <w:rFonts w:ascii="Arial" w:hAnsi="Arial" w:cs="Arial"/>
          <w:b/>
        </w:rPr>
        <w:t>No late submissions or submissions via facsimile or e-mail will be accepted.</w:t>
      </w:r>
    </w:p>
    <w:p w14:paraId="681C038D" w14:textId="77777777" w:rsidR="0033042F" w:rsidRPr="0077207D" w:rsidRDefault="0033042F" w:rsidP="00D81612">
      <w:pPr>
        <w:rPr>
          <w:rFonts w:ascii="Arial" w:hAnsi="Arial" w:cs="Arial"/>
          <w:b/>
        </w:rPr>
      </w:pPr>
      <w:r w:rsidRPr="0077207D">
        <w:rPr>
          <w:rFonts w:ascii="Arial" w:hAnsi="Arial" w:cs="Arial"/>
        </w:rPr>
        <w:t>Address:</w:t>
      </w:r>
      <w:r w:rsidRPr="0077207D">
        <w:rPr>
          <w:rFonts w:ascii="Arial" w:hAnsi="Arial" w:cs="Arial"/>
          <w:b/>
        </w:rPr>
        <w:t xml:space="preserve">      Castle </w:t>
      </w:r>
      <w:r w:rsidR="00D81612" w:rsidRPr="0077207D">
        <w:rPr>
          <w:rFonts w:ascii="Arial" w:hAnsi="Arial" w:cs="Arial"/>
          <w:b/>
        </w:rPr>
        <w:t>of Good Hope</w:t>
      </w:r>
      <w:r w:rsidRPr="0077207D">
        <w:rPr>
          <w:rFonts w:ascii="Arial" w:hAnsi="Arial" w:cs="Arial"/>
          <w:b/>
        </w:rPr>
        <w:t>, CNR Castle and Darling Streets, Cape Town</w:t>
      </w:r>
    </w:p>
    <w:p w14:paraId="15C11762" w14:textId="77777777" w:rsidR="0033042F" w:rsidRPr="0077207D" w:rsidRDefault="0033042F" w:rsidP="00D81612">
      <w:pPr>
        <w:rPr>
          <w:rFonts w:ascii="Arial" w:hAnsi="Arial" w:cs="Arial"/>
          <w:b/>
        </w:rPr>
      </w:pPr>
      <w:r w:rsidRPr="0077207D">
        <w:rPr>
          <w:rFonts w:ascii="Arial" w:hAnsi="Arial" w:cs="Arial"/>
          <w:b/>
        </w:rPr>
        <w:t>All courier/posted proposals must reach Castle of Good Hope by the closing date and time as specified above.</w:t>
      </w:r>
    </w:p>
    <w:p w14:paraId="2BAAD84E" w14:textId="77777777" w:rsidR="00CE1350" w:rsidRPr="0077207D" w:rsidRDefault="00CE1350" w:rsidP="0033042F">
      <w:pPr>
        <w:spacing w:after="120" w:line="240" w:lineRule="auto"/>
        <w:jc w:val="both"/>
        <w:rPr>
          <w:rFonts w:ascii="Arial" w:hAnsi="Arial" w:cs="Arial"/>
        </w:rPr>
      </w:pPr>
    </w:p>
    <w:p w14:paraId="5438E9AC" w14:textId="10347CEB" w:rsidR="0053508E" w:rsidRDefault="0053508E" w:rsidP="0033042F">
      <w:pPr>
        <w:spacing w:after="120" w:line="240" w:lineRule="auto"/>
        <w:jc w:val="both"/>
        <w:rPr>
          <w:rFonts w:ascii="Arial" w:hAnsi="Arial" w:cs="Arial"/>
        </w:rPr>
      </w:pPr>
      <w:r w:rsidRPr="0077207D">
        <w:rPr>
          <w:rFonts w:ascii="Arial" w:hAnsi="Arial" w:cs="Arial"/>
        </w:rPr>
        <w:t xml:space="preserve">For further enquiries, please contact </w:t>
      </w:r>
      <w:r w:rsidR="00D81612" w:rsidRPr="0077207D">
        <w:rPr>
          <w:rFonts w:ascii="Arial" w:hAnsi="Arial" w:cs="Arial"/>
        </w:rPr>
        <w:t xml:space="preserve">Mr </w:t>
      </w:r>
      <w:r w:rsidR="00974D2D">
        <w:rPr>
          <w:rFonts w:ascii="Arial" w:hAnsi="Arial" w:cs="Arial"/>
        </w:rPr>
        <w:t>Derek Williams</w:t>
      </w:r>
      <w:r w:rsidRPr="0077207D">
        <w:rPr>
          <w:rFonts w:ascii="Arial" w:hAnsi="Arial" w:cs="Arial"/>
        </w:rPr>
        <w:t xml:space="preserve"> on </w:t>
      </w:r>
      <w:r w:rsidR="00C51EAA">
        <w:rPr>
          <w:rFonts w:ascii="Arial" w:hAnsi="Arial" w:cs="Arial"/>
        </w:rPr>
        <w:t>finance@castleofgooghope.co.za</w:t>
      </w:r>
    </w:p>
    <w:p w14:paraId="26695450" w14:textId="0F497E80" w:rsidR="00FB3CFE" w:rsidRDefault="00C51EAA" w:rsidP="0033042F">
      <w:pPr>
        <w:spacing w:after="120" w:line="240" w:lineRule="auto"/>
        <w:jc w:val="both"/>
        <w:rPr>
          <w:rFonts w:ascii="Arial" w:hAnsi="Arial" w:cs="Arial"/>
        </w:rPr>
      </w:pPr>
      <w:r>
        <w:rPr>
          <w:rFonts w:ascii="Arial" w:hAnsi="Arial" w:cs="Arial"/>
        </w:rPr>
        <w:t>021 461 4676</w:t>
      </w:r>
    </w:p>
    <w:p w14:paraId="1186BB76" w14:textId="77777777" w:rsidR="00C51EAA" w:rsidRPr="0077207D" w:rsidRDefault="00C51EAA" w:rsidP="0033042F">
      <w:pPr>
        <w:spacing w:after="120" w:line="240" w:lineRule="auto"/>
        <w:jc w:val="both"/>
        <w:rPr>
          <w:rFonts w:ascii="Arial" w:hAnsi="Arial" w:cs="Arial"/>
        </w:rPr>
      </w:pPr>
    </w:p>
    <w:p w14:paraId="31D438F6" w14:textId="77777777" w:rsidR="00FB3CFE" w:rsidRDefault="00D46B61" w:rsidP="00FB3CFE">
      <w:pPr>
        <w:jc w:val="both"/>
        <w:rPr>
          <w:rFonts w:ascii="Arial" w:eastAsia="Cambria" w:hAnsi="Arial" w:cs="Arial"/>
          <w:b/>
        </w:rPr>
      </w:pPr>
      <w:r>
        <w:rPr>
          <w:rFonts w:ascii="Arial" w:eastAsia="Cambria" w:hAnsi="Arial" w:cs="Arial"/>
          <w:b/>
        </w:rPr>
        <w:t>4</w:t>
      </w:r>
      <w:r w:rsidR="003E05F1">
        <w:rPr>
          <w:rFonts w:ascii="Arial" w:eastAsia="Cambria" w:hAnsi="Arial" w:cs="Arial"/>
          <w:b/>
        </w:rPr>
        <w:t xml:space="preserve">. </w:t>
      </w:r>
      <w:r w:rsidR="00FB3CFE" w:rsidRPr="0077207D">
        <w:rPr>
          <w:rFonts w:ascii="Arial" w:eastAsia="Cambria" w:hAnsi="Arial" w:cs="Arial"/>
          <w:b/>
        </w:rPr>
        <w:t>Evaluation criteria for all projects</w:t>
      </w:r>
    </w:p>
    <w:p w14:paraId="3599FC2D" w14:textId="77777777" w:rsidR="003D198F" w:rsidRPr="003E05F1" w:rsidRDefault="001C2831" w:rsidP="00FB3CFE">
      <w:pPr>
        <w:jc w:val="both"/>
        <w:rPr>
          <w:rFonts w:ascii="Arial" w:eastAsia="Cambria" w:hAnsi="Arial" w:cs="Arial"/>
          <w:bCs/>
        </w:rPr>
      </w:pPr>
      <w:r w:rsidRPr="003E05F1">
        <w:rPr>
          <w:rFonts w:ascii="Arial" w:eastAsia="Cambria" w:hAnsi="Arial" w:cs="Arial"/>
          <w:bCs/>
        </w:rPr>
        <w:t xml:space="preserve">The </w:t>
      </w:r>
      <w:r w:rsidR="00003985" w:rsidRPr="003E05F1">
        <w:rPr>
          <w:rFonts w:ascii="Arial" w:eastAsia="Cambria" w:hAnsi="Arial" w:cs="Arial"/>
          <w:bCs/>
        </w:rPr>
        <w:t xml:space="preserve">bid </w:t>
      </w:r>
      <w:r w:rsidRPr="003E05F1">
        <w:rPr>
          <w:rFonts w:ascii="Arial" w:eastAsia="Cambria" w:hAnsi="Arial" w:cs="Arial"/>
          <w:bCs/>
        </w:rPr>
        <w:t xml:space="preserve">evaluation </w:t>
      </w:r>
      <w:r w:rsidR="008B6923" w:rsidRPr="003E05F1">
        <w:rPr>
          <w:rFonts w:ascii="Arial" w:eastAsia="Cambria" w:hAnsi="Arial" w:cs="Arial"/>
          <w:bCs/>
        </w:rPr>
        <w:t>will be a two</w:t>
      </w:r>
      <w:r w:rsidR="003E05F1">
        <w:rPr>
          <w:rFonts w:ascii="Arial" w:eastAsia="Cambria" w:hAnsi="Arial" w:cs="Arial"/>
          <w:bCs/>
        </w:rPr>
        <w:t>-</w:t>
      </w:r>
      <w:r w:rsidR="008B6923" w:rsidRPr="003E05F1">
        <w:rPr>
          <w:rFonts w:ascii="Arial" w:eastAsia="Cambria" w:hAnsi="Arial" w:cs="Arial"/>
          <w:bCs/>
        </w:rPr>
        <w:t>stage process</w:t>
      </w:r>
      <w:r w:rsidR="00003985" w:rsidRPr="003E05F1">
        <w:rPr>
          <w:rFonts w:ascii="Arial" w:eastAsia="Cambria" w:hAnsi="Arial" w:cs="Arial"/>
          <w:bCs/>
        </w:rPr>
        <w:t xml:space="preserve"> as defined below:</w:t>
      </w:r>
    </w:p>
    <w:tbl>
      <w:tblPr>
        <w:tblStyle w:val="TableGrid"/>
        <w:tblW w:w="0" w:type="auto"/>
        <w:tblLook w:val="04A0" w:firstRow="1" w:lastRow="0" w:firstColumn="1" w:lastColumn="0" w:noHBand="0" w:noVBand="1"/>
      </w:tblPr>
      <w:tblGrid>
        <w:gridCol w:w="3005"/>
        <w:gridCol w:w="3005"/>
        <w:gridCol w:w="3006"/>
      </w:tblGrid>
      <w:tr w:rsidR="00D241C1" w14:paraId="44C63C1D" w14:textId="77777777" w:rsidTr="003E05F1">
        <w:tc>
          <w:tcPr>
            <w:tcW w:w="3005" w:type="dxa"/>
            <w:shd w:val="clear" w:color="auto" w:fill="BFBFBF" w:themeFill="background1" w:themeFillShade="BF"/>
          </w:tcPr>
          <w:p w14:paraId="6F6C16C6" w14:textId="77777777" w:rsidR="00D241C1" w:rsidRPr="003E05F1" w:rsidRDefault="00D241C1" w:rsidP="00FB3CFE">
            <w:pPr>
              <w:jc w:val="both"/>
              <w:rPr>
                <w:rFonts w:ascii="Arial" w:eastAsia="Cambria" w:hAnsi="Arial" w:cs="Arial"/>
                <w:b/>
                <w:bCs/>
                <w:highlight w:val="lightGray"/>
              </w:rPr>
            </w:pPr>
            <w:r w:rsidRPr="003E05F1">
              <w:rPr>
                <w:rFonts w:ascii="Arial" w:eastAsia="Cambria" w:hAnsi="Arial" w:cs="Arial"/>
                <w:b/>
                <w:bCs/>
                <w:highlight w:val="lightGray"/>
              </w:rPr>
              <w:t>STAGE</w:t>
            </w:r>
          </w:p>
        </w:tc>
        <w:tc>
          <w:tcPr>
            <w:tcW w:w="3005" w:type="dxa"/>
            <w:shd w:val="clear" w:color="auto" w:fill="BFBFBF" w:themeFill="background1" w:themeFillShade="BF"/>
          </w:tcPr>
          <w:p w14:paraId="20B28E43" w14:textId="77777777" w:rsidR="00D241C1" w:rsidRPr="003E05F1" w:rsidRDefault="005B521C" w:rsidP="00FB3CFE">
            <w:pPr>
              <w:jc w:val="both"/>
              <w:rPr>
                <w:rFonts w:ascii="Arial" w:eastAsia="Cambria" w:hAnsi="Arial" w:cs="Arial"/>
                <w:b/>
                <w:bCs/>
                <w:highlight w:val="lightGray"/>
              </w:rPr>
            </w:pPr>
            <w:r w:rsidRPr="003E05F1">
              <w:rPr>
                <w:rFonts w:ascii="Arial" w:eastAsia="Cambria" w:hAnsi="Arial" w:cs="Arial"/>
                <w:b/>
                <w:bCs/>
                <w:highlight w:val="lightGray"/>
              </w:rPr>
              <w:t>Description</w:t>
            </w:r>
          </w:p>
        </w:tc>
        <w:tc>
          <w:tcPr>
            <w:tcW w:w="3006" w:type="dxa"/>
            <w:shd w:val="clear" w:color="auto" w:fill="BFBFBF" w:themeFill="background1" w:themeFillShade="BF"/>
          </w:tcPr>
          <w:p w14:paraId="7D085C34" w14:textId="77777777" w:rsidR="00D241C1" w:rsidRPr="003E05F1" w:rsidRDefault="00D241C1" w:rsidP="00FB3CFE">
            <w:pPr>
              <w:jc w:val="both"/>
              <w:rPr>
                <w:rFonts w:ascii="Arial" w:eastAsia="Cambria" w:hAnsi="Arial" w:cs="Arial"/>
                <w:b/>
                <w:bCs/>
                <w:highlight w:val="lightGray"/>
              </w:rPr>
            </w:pPr>
            <w:r w:rsidRPr="003E05F1">
              <w:rPr>
                <w:rFonts w:ascii="Arial" w:eastAsia="Cambria" w:hAnsi="Arial" w:cs="Arial"/>
                <w:b/>
                <w:bCs/>
                <w:highlight w:val="lightGray"/>
              </w:rPr>
              <w:t>Applicab</w:t>
            </w:r>
            <w:r w:rsidR="005B521C" w:rsidRPr="003E05F1">
              <w:rPr>
                <w:rFonts w:ascii="Arial" w:eastAsia="Cambria" w:hAnsi="Arial" w:cs="Arial"/>
                <w:b/>
                <w:bCs/>
                <w:highlight w:val="lightGray"/>
              </w:rPr>
              <w:t xml:space="preserve">le </w:t>
            </w:r>
            <w:r w:rsidRPr="003E05F1">
              <w:rPr>
                <w:rFonts w:ascii="Arial" w:eastAsia="Cambria" w:hAnsi="Arial" w:cs="Arial"/>
                <w:b/>
                <w:bCs/>
                <w:highlight w:val="lightGray"/>
              </w:rPr>
              <w:t>for this bid</w:t>
            </w:r>
          </w:p>
        </w:tc>
      </w:tr>
      <w:tr w:rsidR="00D241C1" w14:paraId="7802EF6B" w14:textId="77777777" w:rsidTr="00D241C1">
        <w:tc>
          <w:tcPr>
            <w:tcW w:w="3005" w:type="dxa"/>
          </w:tcPr>
          <w:p w14:paraId="03FCFCE1" w14:textId="77777777" w:rsidR="00D241C1" w:rsidRDefault="005B521C" w:rsidP="00FB3CFE">
            <w:pPr>
              <w:jc w:val="both"/>
              <w:rPr>
                <w:rFonts w:ascii="Arial" w:eastAsia="Cambria" w:hAnsi="Arial" w:cs="Arial"/>
              </w:rPr>
            </w:pPr>
            <w:r>
              <w:rPr>
                <w:rFonts w:ascii="Arial" w:eastAsia="Cambria" w:hAnsi="Arial" w:cs="Arial"/>
              </w:rPr>
              <w:t>Stage 1</w:t>
            </w:r>
          </w:p>
        </w:tc>
        <w:tc>
          <w:tcPr>
            <w:tcW w:w="3005" w:type="dxa"/>
          </w:tcPr>
          <w:p w14:paraId="1B7DFD23" w14:textId="77777777" w:rsidR="00D241C1" w:rsidRDefault="005B521C" w:rsidP="00FB3CFE">
            <w:pPr>
              <w:jc w:val="both"/>
              <w:rPr>
                <w:rFonts w:ascii="Arial" w:eastAsia="Cambria" w:hAnsi="Arial" w:cs="Arial"/>
              </w:rPr>
            </w:pPr>
            <w:r>
              <w:rPr>
                <w:rFonts w:ascii="Arial" w:eastAsia="Cambria" w:hAnsi="Arial" w:cs="Arial"/>
              </w:rPr>
              <w:t>Functionality</w:t>
            </w:r>
            <w:r w:rsidR="000D1A3B">
              <w:rPr>
                <w:rFonts w:ascii="Arial" w:eastAsia="Cambria" w:hAnsi="Arial" w:cs="Arial"/>
              </w:rPr>
              <w:t xml:space="preserve"> criteria</w:t>
            </w:r>
          </w:p>
        </w:tc>
        <w:tc>
          <w:tcPr>
            <w:tcW w:w="3006" w:type="dxa"/>
          </w:tcPr>
          <w:p w14:paraId="4B64E06F" w14:textId="77777777" w:rsidR="00D241C1" w:rsidRDefault="000D1A3B" w:rsidP="00FB3CFE">
            <w:pPr>
              <w:jc w:val="both"/>
              <w:rPr>
                <w:rFonts w:ascii="Arial" w:eastAsia="Cambria" w:hAnsi="Arial" w:cs="Arial"/>
              </w:rPr>
            </w:pPr>
            <w:r>
              <w:rPr>
                <w:rFonts w:ascii="Arial" w:eastAsia="Cambria" w:hAnsi="Arial" w:cs="Arial"/>
              </w:rPr>
              <w:t>Yes</w:t>
            </w:r>
          </w:p>
        </w:tc>
      </w:tr>
      <w:tr w:rsidR="00D241C1" w14:paraId="613D92DC" w14:textId="77777777" w:rsidTr="00D241C1">
        <w:tc>
          <w:tcPr>
            <w:tcW w:w="3005" w:type="dxa"/>
          </w:tcPr>
          <w:p w14:paraId="23A7C7B2" w14:textId="77777777" w:rsidR="00D241C1" w:rsidRDefault="000D1A3B" w:rsidP="00FB3CFE">
            <w:pPr>
              <w:jc w:val="both"/>
              <w:rPr>
                <w:rFonts w:ascii="Arial" w:eastAsia="Cambria" w:hAnsi="Arial" w:cs="Arial"/>
              </w:rPr>
            </w:pPr>
            <w:r>
              <w:rPr>
                <w:rFonts w:ascii="Arial" w:eastAsia="Cambria" w:hAnsi="Arial" w:cs="Arial"/>
              </w:rPr>
              <w:t>Stage 2</w:t>
            </w:r>
          </w:p>
        </w:tc>
        <w:tc>
          <w:tcPr>
            <w:tcW w:w="3005" w:type="dxa"/>
          </w:tcPr>
          <w:p w14:paraId="76A4B9D3" w14:textId="77777777" w:rsidR="00D241C1" w:rsidRDefault="000D1A3B" w:rsidP="00FB3CFE">
            <w:pPr>
              <w:jc w:val="both"/>
              <w:rPr>
                <w:rFonts w:ascii="Arial" w:eastAsia="Cambria" w:hAnsi="Arial" w:cs="Arial"/>
              </w:rPr>
            </w:pPr>
            <w:r>
              <w:rPr>
                <w:rFonts w:ascii="Arial" w:eastAsia="Cambria" w:hAnsi="Arial" w:cs="Arial"/>
              </w:rPr>
              <w:t>Price and BBBEE</w:t>
            </w:r>
          </w:p>
        </w:tc>
        <w:tc>
          <w:tcPr>
            <w:tcW w:w="3006" w:type="dxa"/>
          </w:tcPr>
          <w:p w14:paraId="2879BC67" w14:textId="77777777" w:rsidR="00D241C1" w:rsidRDefault="000D1A3B" w:rsidP="00FB3CFE">
            <w:pPr>
              <w:jc w:val="both"/>
              <w:rPr>
                <w:rFonts w:ascii="Arial" w:eastAsia="Cambria" w:hAnsi="Arial" w:cs="Arial"/>
              </w:rPr>
            </w:pPr>
            <w:r>
              <w:rPr>
                <w:rFonts w:ascii="Arial" w:eastAsia="Cambria" w:hAnsi="Arial" w:cs="Arial"/>
              </w:rPr>
              <w:t>Yes</w:t>
            </w:r>
          </w:p>
        </w:tc>
      </w:tr>
    </w:tbl>
    <w:p w14:paraId="1237DACA" w14:textId="77777777" w:rsidR="00003985" w:rsidRPr="0077207D" w:rsidRDefault="00003985" w:rsidP="00FB3CFE">
      <w:pPr>
        <w:jc w:val="both"/>
        <w:rPr>
          <w:rFonts w:ascii="Arial" w:eastAsia="Cambria" w:hAnsi="Arial" w:cs="Arial"/>
        </w:rPr>
      </w:pPr>
    </w:p>
    <w:p w14:paraId="03D13B32" w14:textId="77777777" w:rsidR="005A38D7" w:rsidRPr="005A38D7" w:rsidRDefault="00D46B61" w:rsidP="00FB3CFE">
      <w:pPr>
        <w:jc w:val="both"/>
        <w:rPr>
          <w:rFonts w:ascii="Arial" w:hAnsi="Arial" w:cs="Arial"/>
          <w:b/>
        </w:rPr>
      </w:pPr>
      <w:r>
        <w:rPr>
          <w:rFonts w:ascii="Arial" w:hAnsi="Arial" w:cs="Arial"/>
          <w:b/>
        </w:rPr>
        <w:t>4</w:t>
      </w:r>
      <w:r w:rsidR="005A38D7">
        <w:rPr>
          <w:rFonts w:ascii="Arial" w:hAnsi="Arial" w:cs="Arial"/>
          <w:b/>
        </w:rPr>
        <w:t xml:space="preserve">.1 </w:t>
      </w:r>
      <w:r w:rsidR="005A38D7" w:rsidRPr="005A38D7">
        <w:rPr>
          <w:rFonts w:ascii="Arial" w:hAnsi="Arial" w:cs="Arial"/>
          <w:b/>
        </w:rPr>
        <w:t>Stage 1</w:t>
      </w:r>
    </w:p>
    <w:p w14:paraId="0CD8AF67" w14:textId="77777777" w:rsidR="003A3FD0" w:rsidRPr="00826815" w:rsidRDefault="005A38D7" w:rsidP="00C90783">
      <w:pPr>
        <w:jc w:val="both"/>
        <w:rPr>
          <w:rFonts w:ascii="Arial" w:hAnsi="Arial" w:cs="Arial"/>
          <w:bCs/>
        </w:rPr>
      </w:pPr>
      <w:r w:rsidRPr="005A38D7">
        <w:rPr>
          <w:rFonts w:ascii="Arial" w:hAnsi="Arial" w:cs="Arial"/>
          <w:bCs/>
        </w:rPr>
        <w:t>The</w:t>
      </w:r>
      <w:r>
        <w:rPr>
          <w:rFonts w:ascii="Arial" w:hAnsi="Arial" w:cs="Arial"/>
          <w:bCs/>
        </w:rPr>
        <w:t xml:space="preserve"> t</w:t>
      </w:r>
      <w:r w:rsidRPr="005A38D7">
        <w:rPr>
          <w:rFonts w:ascii="Arial" w:hAnsi="Arial" w:cs="Arial"/>
          <w:bCs/>
        </w:rPr>
        <w:t>echnical proposal will be evaluated out of 100 points with a threshold of 70 points. Bidders that score less than minimum of 70 points will be disqualified. Bidders must score a minimum of 70 or more points to qualify for further evaluation on price and preference points.</w:t>
      </w:r>
    </w:p>
    <w:p w14:paraId="6FCDCBC5" w14:textId="77777777" w:rsidR="00050FEC" w:rsidRPr="003A3FD0" w:rsidRDefault="00D46B61" w:rsidP="00C90783">
      <w:pPr>
        <w:jc w:val="both"/>
        <w:rPr>
          <w:rFonts w:ascii="Arial" w:hAnsi="Arial" w:cs="Arial"/>
          <w:b/>
        </w:rPr>
      </w:pPr>
      <w:r>
        <w:rPr>
          <w:rFonts w:ascii="Arial" w:hAnsi="Arial" w:cs="Arial"/>
          <w:b/>
        </w:rPr>
        <w:t>4</w:t>
      </w:r>
      <w:r w:rsidR="005A38D7" w:rsidRPr="005A38D7">
        <w:rPr>
          <w:rFonts w:ascii="Arial" w:hAnsi="Arial" w:cs="Arial"/>
          <w:b/>
        </w:rPr>
        <w:t>.2</w:t>
      </w:r>
      <w:r w:rsidR="005A38D7">
        <w:rPr>
          <w:rFonts w:ascii="Arial" w:hAnsi="Arial" w:cs="Arial"/>
          <w:b/>
        </w:rPr>
        <w:t xml:space="preserve"> Price and BBBE</w:t>
      </w:r>
      <w:r w:rsidR="003A3FD0">
        <w:rPr>
          <w:rFonts w:ascii="Arial" w:hAnsi="Arial" w:cs="Arial"/>
          <w:b/>
        </w:rPr>
        <w:t>E</w:t>
      </w:r>
    </w:p>
    <w:p w14:paraId="450F3E1A" w14:textId="77777777" w:rsidR="00C90783" w:rsidRPr="00C90783" w:rsidRDefault="00C90783" w:rsidP="00C90783">
      <w:pPr>
        <w:jc w:val="both"/>
        <w:rPr>
          <w:rFonts w:ascii="Arial" w:hAnsi="Arial" w:cs="Arial"/>
          <w:b/>
        </w:rPr>
      </w:pPr>
      <w:r w:rsidRPr="00C90783">
        <w:rPr>
          <w:rFonts w:ascii="Arial" w:hAnsi="Arial" w:cs="Arial"/>
          <w:bCs/>
        </w:rPr>
        <w:t xml:space="preserve">Bids will then be evaluated in accordance with the prescripts of the Preferential Procurement Policy Framework Act 5 of 2000 (PPPFA) and the associated Preferential Procurement </w:t>
      </w:r>
      <w:r w:rsidRPr="00C90783">
        <w:rPr>
          <w:rFonts w:ascii="Arial" w:hAnsi="Arial" w:cs="Arial"/>
          <w:bCs/>
        </w:rPr>
        <w:lastRenderedPageBreak/>
        <w:t xml:space="preserve">Regulations of 2017, which stipulate an </w:t>
      </w:r>
      <w:r w:rsidRPr="00C90783">
        <w:rPr>
          <w:rFonts w:ascii="Arial" w:hAnsi="Arial" w:cs="Arial"/>
          <w:b/>
        </w:rPr>
        <w:t>80:20</w:t>
      </w:r>
      <w:r w:rsidRPr="00C90783">
        <w:rPr>
          <w:rFonts w:ascii="Arial" w:hAnsi="Arial" w:cs="Arial"/>
          <w:bCs/>
        </w:rPr>
        <w:t xml:space="preserve"> preference point system is applicable up to a rand value of R50 million (all applicable taxes included). </w:t>
      </w:r>
    </w:p>
    <w:p w14:paraId="74CE36E5" w14:textId="77777777" w:rsidR="00C90783" w:rsidRPr="00E1360F" w:rsidRDefault="00C90783" w:rsidP="00C90783">
      <w:pPr>
        <w:jc w:val="both"/>
        <w:rPr>
          <w:rFonts w:ascii="Arial" w:hAnsi="Arial" w:cs="Arial"/>
          <w:bCs/>
        </w:rPr>
      </w:pPr>
      <w:r w:rsidRPr="00C90783">
        <w:rPr>
          <w:rFonts w:ascii="Arial" w:hAnsi="Arial" w:cs="Arial"/>
          <w:bCs/>
        </w:rPr>
        <w:t xml:space="preserve">The following criteria will be used in particular as the criteria for appointment, apart from those laid down in the Preferential Procurement Regulations, 2017, pertaining to the Preferential Procurement Policy Framework Act (No. 5 of 2000). </w:t>
      </w:r>
    </w:p>
    <w:p w14:paraId="261CEC06" w14:textId="77777777" w:rsidR="00C90783" w:rsidRPr="003A3FD0" w:rsidRDefault="00C90783" w:rsidP="00C90783">
      <w:pPr>
        <w:pStyle w:val="ListParagraph"/>
        <w:numPr>
          <w:ilvl w:val="0"/>
          <w:numId w:val="11"/>
        </w:numPr>
        <w:jc w:val="both"/>
        <w:rPr>
          <w:rFonts w:ascii="Arial" w:hAnsi="Arial" w:cs="Arial"/>
          <w:bCs/>
        </w:rPr>
      </w:pPr>
      <w:r w:rsidRPr="003A3FD0">
        <w:rPr>
          <w:rFonts w:ascii="Arial" w:hAnsi="Arial" w:cs="Arial"/>
          <w:bCs/>
        </w:rPr>
        <w:t xml:space="preserve">Where BBBEE points are claimed, a certified copy of BBBEE certificate must be attached. </w:t>
      </w:r>
    </w:p>
    <w:p w14:paraId="3E976D55" w14:textId="77777777" w:rsidR="00C90783" w:rsidRDefault="00C90783" w:rsidP="003A3FD0">
      <w:pPr>
        <w:pStyle w:val="ListParagraph"/>
        <w:numPr>
          <w:ilvl w:val="0"/>
          <w:numId w:val="11"/>
        </w:numPr>
        <w:jc w:val="both"/>
        <w:rPr>
          <w:rFonts w:ascii="Arial" w:hAnsi="Arial" w:cs="Arial"/>
          <w:bCs/>
        </w:rPr>
      </w:pPr>
      <w:r w:rsidRPr="003A3FD0">
        <w:rPr>
          <w:rFonts w:ascii="Arial" w:hAnsi="Arial" w:cs="Arial"/>
          <w:bCs/>
        </w:rPr>
        <w:t xml:space="preserve">The points for this bid are allocated as follows: </w:t>
      </w:r>
    </w:p>
    <w:p w14:paraId="524A36D6" w14:textId="77777777" w:rsidR="00826815" w:rsidRPr="003A3FD0" w:rsidRDefault="00826815" w:rsidP="00826815">
      <w:pPr>
        <w:pStyle w:val="ListParagraph"/>
        <w:jc w:val="both"/>
        <w:rPr>
          <w:rFonts w:ascii="Arial" w:hAnsi="Arial" w:cs="Arial"/>
          <w:bCs/>
        </w:rPr>
      </w:pPr>
    </w:p>
    <w:tbl>
      <w:tblPr>
        <w:tblStyle w:val="TableGrid"/>
        <w:tblW w:w="0" w:type="auto"/>
        <w:tblLook w:val="04A0" w:firstRow="1" w:lastRow="0" w:firstColumn="1" w:lastColumn="0" w:noHBand="0" w:noVBand="1"/>
      </w:tblPr>
      <w:tblGrid>
        <w:gridCol w:w="1129"/>
        <w:gridCol w:w="4383"/>
        <w:gridCol w:w="2757"/>
      </w:tblGrid>
      <w:tr w:rsidR="00B404C0" w14:paraId="30C837F9" w14:textId="77777777" w:rsidTr="00A77899">
        <w:trPr>
          <w:trHeight w:val="247"/>
        </w:trPr>
        <w:tc>
          <w:tcPr>
            <w:tcW w:w="1129" w:type="dxa"/>
            <w:shd w:val="clear" w:color="auto" w:fill="BFBFBF" w:themeFill="background1" w:themeFillShade="BF"/>
          </w:tcPr>
          <w:p w14:paraId="04268B3C" w14:textId="77777777" w:rsidR="00B404C0" w:rsidRDefault="00B404C0" w:rsidP="005A38D7">
            <w:pPr>
              <w:jc w:val="both"/>
              <w:rPr>
                <w:rFonts w:ascii="Arial" w:hAnsi="Arial" w:cs="Arial"/>
                <w:b/>
              </w:rPr>
            </w:pPr>
            <w:r>
              <w:rPr>
                <w:rFonts w:ascii="Arial" w:hAnsi="Arial" w:cs="Arial"/>
                <w:b/>
              </w:rPr>
              <w:t>No</w:t>
            </w:r>
          </w:p>
        </w:tc>
        <w:tc>
          <w:tcPr>
            <w:tcW w:w="4383" w:type="dxa"/>
            <w:shd w:val="clear" w:color="auto" w:fill="BFBFBF" w:themeFill="background1" w:themeFillShade="BF"/>
          </w:tcPr>
          <w:p w14:paraId="55B827F4" w14:textId="77777777" w:rsidR="00B404C0" w:rsidRDefault="005C675C" w:rsidP="005A38D7">
            <w:pPr>
              <w:jc w:val="both"/>
              <w:rPr>
                <w:rFonts w:ascii="Arial" w:hAnsi="Arial" w:cs="Arial"/>
                <w:b/>
              </w:rPr>
            </w:pPr>
            <w:r>
              <w:rPr>
                <w:rFonts w:ascii="Arial" w:hAnsi="Arial" w:cs="Arial"/>
                <w:b/>
              </w:rPr>
              <w:t>Components</w:t>
            </w:r>
          </w:p>
        </w:tc>
        <w:tc>
          <w:tcPr>
            <w:tcW w:w="2757" w:type="dxa"/>
            <w:shd w:val="clear" w:color="auto" w:fill="BFBFBF" w:themeFill="background1" w:themeFillShade="BF"/>
          </w:tcPr>
          <w:p w14:paraId="14E1AD76" w14:textId="77777777" w:rsidR="00B404C0" w:rsidRDefault="005C675C" w:rsidP="005A38D7">
            <w:pPr>
              <w:jc w:val="both"/>
              <w:rPr>
                <w:rFonts w:ascii="Arial" w:hAnsi="Arial" w:cs="Arial"/>
                <w:b/>
              </w:rPr>
            </w:pPr>
            <w:r>
              <w:rPr>
                <w:rFonts w:ascii="Arial" w:hAnsi="Arial" w:cs="Arial"/>
                <w:b/>
              </w:rPr>
              <w:t>Points</w:t>
            </w:r>
          </w:p>
        </w:tc>
      </w:tr>
      <w:tr w:rsidR="00B404C0" w14:paraId="30674DF0" w14:textId="77777777" w:rsidTr="00A77899">
        <w:trPr>
          <w:trHeight w:val="231"/>
        </w:trPr>
        <w:tc>
          <w:tcPr>
            <w:tcW w:w="1129" w:type="dxa"/>
          </w:tcPr>
          <w:p w14:paraId="0C181677" w14:textId="77777777" w:rsidR="00B404C0" w:rsidRDefault="005C675C" w:rsidP="005A38D7">
            <w:pPr>
              <w:jc w:val="both"/>
              <w:rPr>
                <w:rFonts w:ascii="Arial" w:hAnsi="Arial" w:cs="Arial"/>
                <w:b/>
              </w:rPr>
            </w:pPr>
            <w:r>
              <w:rPr>
                <w:rFonts w:ascii="Arial" w:hAnsi="Arial" w:cs="Arial"/>
                <w:b/>
              </w:rPr>
              <w:t>1.</w:t>
            </w:r>
          </w:p>
        </w:tc>
        <w:tc>
          <w:tcPr>
            <w:tcW w:w="4383" w:type="dxa"/>
          </w:tcPr>
          <w:p w14:paraId="13227FE4" w14:textId="77777777" w:rsidR="00B404C0" w:rsidRDefault="00C5709F" w:rsidP="005A38D7">
            <w:pPr>
              <w:jc w:val="both"/>
              <w:rPr>
                <w:rFonts w:ascii="Arial" w:hAnsi="Arial" w:cs="Arial"/>
                <w:b/>
              </w:rPr>
            </w:pPr>
            <w:r>
              <w:rPr>
                <w:rFonts w:ascii="Arial" w:hAnsi="Arial" w:cs="Arial"/>
                <w:b/>
              </w:rPr>
              <w:t>Price</w:t>
            </w:r>
          </w:p>
        </w:tc>
        <w:tc>
          <w:tcPr>
            <w:tcW w:w="2757" w:type="dxa"/>
          </w:tcPr>
          <w:p w14:paraId="2D910B32" w14:textId="77777777" w:rsidR="00B404C0" w:rsidRDefault="005C675C" w:rsidP="005A38D7">
            <w:pPr>
              <w:jc w:val="both"/>
              <w:rPr>
                <w:rFonts w:ascii="Arial" w:hAnsi="Arial" w:cs="Arial"/>
                <w:b/>
              </w:rPr>
            </w:pPr>
            <w:r>
              <w:rPr>
                <w:rFonts w:ascii="Arial" w:hAnsi="Arial" w:cs="Arial"/>
                <w:b/>
              </w:rPr>
              <w:t>80</w:t>
            </w:r>
          </w:p>
        </w:tc>
      </w:tr>
      <w:tr w:rsidR="00B404C0" w14:paraId="0F4DF1F2" w14:textId="77777777" w:rsidTr="00A77899">
        <w:trPr>
          <w:trHeight w:val="247"/>
        </w:trPr>
        <w:tc>
          <w:tcPr>
            <w:tcW w:w="1129" w:type="dxa"/>
          </w:tcPr>
          <w:p w14:paraId="0625C2B0" w14:textId="77777777" w:rsidR="00B404C0" w:rsidRDefault="005C675C" w:rsidP="005A38D7">
            <w:pPr>
              <w:jc w:val="both"/>
              <w:rPr>
                <w:rFonts w:ascii="Arial" w:hAnsi="Arial" w:cs="Arial"/>
                <w:b/>
              </w:rPr>
            </w:pPr>
            <w:r>
              <w:rPr>
                <w:rFonts w:ascii="Arial" w:hAnsi="Arial" w:cs="Arial"/>
                <w:b/>
              </w:rPr>
              <w:t>2.</w:t>
            </w:r>
          </w:p>
        </w:tc>
        <w:tc>
          <w:tcPr>
            <w:tcW w:w="4383" w:type="dxa"/>
          </w:tcPr>
          <w:p w14:paraId="71AA8CE3" w14:textId="77777777" w:rsidR="00B404C0" w:rsidRDefault="00A77899" w:rsidP="005A38D7">
            <w:pPr>
              <w:jc w:val="both"/>
              <w:rPr>
                <w:rFonts w:ascii="Arial" w:hAnsi="Arial" w:cs="Arial"/>
                <w:b/>
              </w:rPr>
            </w:pPr>
            <w:r>
              <w:rPr>
                <w:rFonts w:ascii="Arial" w:hAnsi="Arial" w:cs="Arial"/>
                <w:b/>
              </w:rPr>
              <w:t>Preferential points: BBBEE</w:t>
            </w:r>
          </w:p>
        </w:tc>
        <w:tc>
          <w:tcPr>
            <w:tcW w:w="2757" w:type="dxa"/>
          </w:tcPr>
          <w:p w14:paraId="36EBCE16" w14:textId="77777777" w:rsidR="00B404C0" w:rsidRDefault="005C675C" w:rsidP="005A38D7">
            <w:pPr>
              <w:jc w:val="both"/>
              <w:rPr>
                <w:rFonts w:ascii="Arial" w:hAnsi="Arial" w:cs="Arial"/>
                <w:b/>
              </w:rPr>
            </w:pPr>
            <w:r>
              <w:rPr>
                <w:rFonts w:ascii="Arial" w:hAnsi="Arial" w:cs="Arial"/>
                <w:b/>
              </w:rPr>
              <w:t>20</w:t>
            </w:r>
          </w:p>
        </w:tc>
      </w:tr>
      <w:tr w:rsidR="00B404C0" w14:paraId="71828DE2" w14:textId="77777777" w:rsidTr="00A77899">
        <w:trPr>
          <w:trHeight w:val="231"/>
        </w:trPr>
        <w:tc>
          <w:tcPr>
            <w:tcW w:w="1129" w:type="dxa"/>
            <w:shd w:val="clear" w:color="auto" w:fill="BFBFBF" w:themeFill="background1" w:themeFillShade="BF"/>
          </w:tcPr>
          <w:p w14:paraId="3C477D1F" w14:textId="77777777" w:rsidR="00B404C0" w:rsidRDefault="005C675C" w:rsidP="005A38D7">
            <w:pPr>
              <w:jc w:val="both"/>
              <w:rPr>
                <w:rFonts w:ascii="Arial" w:hAnsi="Arial" w:cs="Arial"/>
                <w:b/>
              </w:rPr>
            </w:pPr>
            <w:r>
              <w:rPr>
                <w:rFonts w:ascii="Arial" w:hAnsi="Arial" w:cs="Arial"/>
                <w:b/>
              </w:rPr>
              <w:t>Total</w:t>
            </w:r>
          </w:p>
        </w:tc>
        <w:tc>
          <w:tcPr>
            <w:tcW w:w="4383" w:type="dxa"/>
            <w:shd w:val="clear" w:color="auto" w:fill="BFBFBF" w:themeFill="background1" w:themeFillShade="BF"/>
          </w:tcPr>
          <w:p w14:paraId="1D97EE8C" w14:textId="77777777" w:rsidR="00B404C0" w:rsidRDefault="00B404C0" w:rsidP="005A38D7">
            <w:pPr>
              <w:jc w:val="both"/>
              <w:rPr>
                <w:rFonts w:ascii="Arial" w:hAnsi="Arial" w:cs="Arial"/>
                <w:b/>
              </w:rPr>
            </w:pPr>
          </w:p>
        </w:tc>
        <w:tc>
          <w:tcPr>
            <w:tcW w:w="2757" w:type="dxa"/>
            <w:shd w:val="clear" w:color="auto" w:fill="BFBFBF" w:themeFill="background1" w:themeFillShade="BF"/>
          </w:tcPr>
          <w:p w14:paraId="68A733FE" w14:textId="77777777" w:rsidR="00B404C0" w:rsidRDefault="005C675C" w:rsidP="005A38D7">
            <w:pPr>
              <w:jc w:val="both"/>
              <w:rPr>
                <w:rFonts w:ascii="Arial" w:hAnsi="Arial" w:cs="Arial"/>
                <w:b/>
              </w:rPr>
            </w:pPr>
            <w:r>
              <w:rPr>
                <w:rFonts w:ascii="Arial" w:hAnsi="Arial" w:cs="Arial"/>
                <w:b/>
              </w:rPr>
              <w:t>100</w:t>
            </w:r>
          </w:p>
        </w:tc>
      </w:tr>
    </w:tbl>
    <w:p w14:paraId="388A058C" w14:textId="77777777" w:rsidR="00C90783" w:rsidRPr="005A38D7" w:rsidRDefault="00C90783" w:rsidP="005A38D7">
      <w:pPr>
        <w:jc w:val="both"/>
        <w:rPr>
          <w:rFonts w:ascii="Arial" w:hAnsi="Arial" w:cs="Arial"/>
          <w:b/>
        </w:rPr>
      </w:pPr>
    </w:p>
    <w:p w14:paraId="22039BCF" w14:textId="77777777" w:rsidR="005A38D7" w:rsidRDefault="005A38D7" w:rsidP="00FB3CFE">
      <w:pPr>
        <w:jc w:val="both"/>
        <w:rPr>
          <w:rFonts w:ascii="Arial" w:hAnsi="Arial" w:cs="Arial"/>
          <w:b/>
        </w:rPr>
      </w:pPr>
    </w:p>
    <w:p w14:paraId="7F7D26C4" w14:textId="77777777" w:rsidR="00EC216B" w:rsidRDefault="00D46B61" w:rsidP="00EC216B">
      <w:pPr>
        <w:pStyle w:val="Default"/>
        <w:rPr>
          <w:sz w:val="23"/>
          <w:szCs w:val="23"/>
        </w:rPr>
      </w:pPr>
      <w:r>
        <w:rPr>
          <w:b/>
          <w:bCs/>
          <w:sz w:val="23"/>
          <w:szCs w:val="23"/>
        </w:rPr>
        <w:t xml:space="preserve">5. </w:t>
      </w:r>
      <w:r w:rsidR="00EC216B">
        <w:rPr>
          <w:b/>
          <w:bCs/>
          <w:sz w:val="23"/>
          <w:szCs w:val="23"/>
        </w:rPr>
        <w:t xml:space="preserve">EVALUATION PROCESS </w:t>
      </w:r>
    </w:p>
    <w:p w14:paraId="7F4533D9" w14:textId="77777777" w:rsidR="00EC216B" w:rsidRDefault="00EC216B" w:rsidP="00EC216B">
      <w:pPr>
        <w:pStyle w:val="Default"/>
        <w:rPr>
          <w:sz w:val="23"/>
          <w:szCs w:val="23"/>
        </w:rPr>
      </w:pPr>
    </w:p>
    <w:p w14:paraId="1CE2F569" w14:textId="77777777" w:rsidR="00EC216B" w:rsidRPr="00EC216B" w:rsidRDefault="00D46B61" w:rsidP="00EC216B">
      <w:pPr>
        <w:pStyle w:val="Default"/>
        <w:rPr>
          <w:sz w:val="22"/>
          <w:szCs w:val="22"/>
        </w:rPr>
      </w:pPr>
      <w:r>
        <w:rPr>
          <w:sz w:val="22"/>
          <w:szCs w:val="22"/>
        </w:rPr>
        <w:t>5</w:t>
      </w:r>
      <w:r w:rsidR="00EC216B" w:rsidRPr="00EC216B">
        <w:rPr>
          <w:sz w:val="22"/>
          <w:szCs w:val="22"/>
        </w:rPr>
        <w:t xml:space="preserve">.1 The 80:20 preference point system in terms of the Preferential Procurement Policy Framework Act, 2000 (Act No. 5 of 2000) shall apply. The lowest acceptable bid will score 80 points for price and the remaining 20 points for B-BBEE status depending on level of contribution. </w:t>
      </w:r>
    </w:p>
    <w:p w14:paraId="49ED6E13" w14:textId="77777777" w:rsidR="00EC216B" w:rsidRPr="00EC216B" w:rsidRDefault="00EC216B" w:rsidP="00EC216B">
      <w:pPr>
        <w:pStyle w:val="Default"/>
        <w:rPr>
          <w:sz w:val="22"/>
          <w:szCs w:val="22"/>
        </w:rPr>
      </w:pPr>
    </w:p>
    <w:p w14:paraId="34A499D5" w14:textId="77777777" w:rsidR="00EC216B" w:rsidRDefault="00D46B61" w:rsidP="00EC216B">
      <w:pPr>
        <w:pStyle w:val="Default"/>
        <w:rPr>
          <w:sz w:val="23"/>
          <w:szCs w:val="23"/>
        </w:rPr>
      </w:pPr>
      <w:r>
        <w:rPr>
          <w:sz w:val="22"/>
          <w:szCs w:val="22"/>
        </w:rPr>
        <w:t>5</w:t>
      </w:r>
      <w:r w:rsidR="00EC216B" w:rsidRPr="00EC216B">
        <w:rPr>
          <w:sz w:val="22"/>
          <w:szCs w:val="22"/>
        </w:rPr>
        <w:t>.2 Prospective bidders will have to score at least 70 out of 100 points allocated for functionality before the bidder’s proposal will be considered for pricing</w:t>
      </w:r>
      <w:r w:rsidR="00EC216B">
        <w:rPr>
          <w:sz w:val="23"/>
          <w:szCs w:val="23"/>
        </w:rPr>
        <w:t xml:space="preserve">. </w:t>
      </w:r>
    </w:p>
    <w:p w14:paraId="1EB6FFD0" w14:textId="77777777" w:rsidR="00C75E26" w:rsidRDefault="00C75E26" w:rsidP="00C75E26">
      <w:pPr>
        <w:pStyle w:val="Default"/>
      </w:pPr>
    </w:p>
    <w:p w14:paraId="6D809EF5" w14:textId="77777777" w:rsidR="00C75E26" w:rsidRPr="00C75E26" w:rsidRDefault="00D46B61" w:rsidP="00C75E26">
      <w:pPr>
        <w:pStyle w:val="Default"/>
        <w:rPr>
          <w:sz w:val="22"/>
          <w:szCs w:val="22"/>
        </w:rPr>
      </w:pPr>
      <w:r>
        <w:rPr>
          <w:b/>
          <w:bCs/>
          <w:sz w:val="22"/>
          <w:szCs w:val="22"/>
        </w:rPr>
        <w:t>6</w:t>
      </w:r>
      <w:r w:rsidR="00C75E26" w:rsidRPr="00C75E26">
        <w:rPr>
          <w:b/>
          <w:bCs/>
          <w:sz w:val="22"/>
          <w:szCs w:val="22"/>
        </w:rPr>
        <w:t xml:space="preserve">. BID REQUIREMENTS </w:t>
      </w:r>
    </w:p>
    <w:p w14:paraId="7A5F1962" w14:textId="77777777" w:rsidR="00C75E26" w:rsidRPr="00C75E26" w:rsidRDefault="00C75E26" w:rsidP="00C75E26">
      <w:pPr>
        <w:pStyle w:val="Default"/>
        <w:rPr>
          <w:sz w:val="22"/>
          <w:szCs w:val="22"/>
        </w:rPr>
      </w:pPr>
    </w:p>
    <w:p w14:paraId="2D5DB286" w14:textId="77777777" w:rsidR="00C75E26" w:rsidRPr="00C75E26" w:rsidRDefault="00C75E26" w:rsidP="008F4ED4">
      <w:pPr>
        <w:pStyle w:val="Default"/>
        <w:jc w:val="both"/>
        <w:rPr>
          <w:sz w:val="22"/>
          <w:szCs w:val="22"/>
        </w:rPr>
      </w:pPr>
      <w:r w:rsidRPr="00C75E26">
        <w:rPr>
          <w:b/>
          <w:bCs/>
          <w:sz w:val="22"/>
          <w:szCs w:val="22"/>
        </w:rPr>
        <w:t xml:space="preserve">A. General requirements </w:t>
      </w:r>
    </w:p>
    <w:p w14:paraId="7E968422" w14:textId="77777777" w:rsidR="00C75E26" w:rsidRDefault="00C75E26" w:rsidP="008F4ED4">
      <w:pPr>
        <w:pStyle w:val="Default"/>
        <w:jc w:val="both"/>
        <w:rPr>
          <w:sz w:val="22"/>
          <w:szCs w:val="22"/>
        </w:rPr>
      </w:pPr>
      <w:r w:rsidRPr="00C75E26">
        <w:rPr>
          <w:sz w:val="22"/>
          <w:szCs w:val="22"/>
        </w:rPr>
        <w:t xml:space="preserve">The following is required of bidders and should be submitted to </w:t>
      </w:r>
      <w:r>
        <w:rPr>
          <w:sz w:val="22"/>
          <w:szCs w:val="22"/>
        </w:rPr>
        <w:t>the CCB</w:t>
      </w:r>
      <w:r w:rsidRPr="00C75E26">
        <w:rPr>
          <w:sz w:val="22"/>
          <w:szCs w:val="22"/>
        </w:rPr>
        <w:t xml:space="preserve"> as part of the bid submission: </w:t>
      </w:r>
    </w:p>
    <w:p w14:paraId="6F581B2A" w14:textId="77777777" w:rsidR="00C75E26" w:rsidRPr="00C75E26" w:rsidRDefault="00C75E26" w:rsidP="008F4ED4">
      <w:pPr>
        <w:pStyle w:val="Default"/>
        <w:jc w:val="both"/>
        <w:rPr>
          <w:sz w:val="22"/>
          <w:szCs w:val="22"/>
        </w:rPr>
      </w:pPr>
    </w:p>
    <w:p w14:paraId="2216FC31" w14:textId="77777777" w:rsidR="00C75E26" w:rsidRPr="00C75E26" w:rsidRDefault="00D46B61" w:rsidP="008F4ED4">
      <w:pPr>
        <w:pStyle w:val="Default"/>
        <w:jc w:val="both"/>
        <w:rPr>
          <w:sz w:val="22"/>
          <w:szCs w:val="22"/>
        </w:rPr>
      </w:pPr>
      <w:r>
        <w:rPr>
          <w:sz w:val="22"/>
          <w:szCs w:val="22"/>
        </w:rPr>
        <w:t>6</w:t>
      </w:r>
      <w:r w:rsidR="00C75E26" w:rsidRPr="00C75E26">
        <w:rPr>
          <w:sz w:val="22"/>
          <w:szCs w:val="22"/>
        </w:rPr>
        <w:t xml:space="preserve">.1 Company profile. </w:t>
      </w:r>
    </w:p>
    <w:p w14:paraId="66D5A6DC" w14:textId="77777777" w:rsidR="00C75E26" w:rsidRPr="00C75E26" w:rsidRDefault="00C75E26" w:rsidP="008F4ED4">
      <w:pPr>
        <w:pStyle w:val="Default"/>
        <w:jc w:val="both"/>
        <w:rPr>
          <w:sz w:val="22"/>
          <w:szCs w:val="22"/>
        </w:rPr>
      </w:pPr>
    </w:p>
    <w:p w14:paraId="2D6F3591" w14:textId="77777777" w:rsidR="00C75E26" w:rsidRPr="00C75E26" w:rsidRDefault="00D46B61" w:rsidP="008F4ED4">
      <w:pPr>
        <w:pStyle w:val="Default"/>
        <w:jc w:val="both"/>
        <w:rPr>
          <w:sz w:val="22"/>
          <w:szCs w:val="22"/>
        </w:rPr>
      </w:pPr>
      <w:r>
        <w:rPr>
          <w:sz w:val="22"/>
          <w:szCs w:val="22"/>
        </w:rPr>
        <w:t>6</w:t>
      </w:r>
      <w:r w:rsidR="00C75E26" w:rsidRPr="00C75E26">
        <w:rPr>
          <w:sz w:val="22"/>
          <w:szCs w:val="22"/>
        </w:rPr>
        <w:t xml:space="preserve">.2 All Bidders must be registered on the National Treasury Central Supplier Database (CSD) and must attach a copy of the most recent report to the tender document. </w:t>
      </w:r>
    </w:p>
    <w:p w14:paraId="1E66C7E1" w14:textId="77777777" w:rsidR="00C75E26" w:rsidRPr="00C75E26" w:rsidRDefault="00C75E26" w:rsidP="008F4ED4">
      <w:pPr>
        <w:pStyle w:val="Default"/>
        <w:jc w:val="both"/>
        <w:rPr>
          <w:sz w:val="22"/>
          <w:szCs w:val="22"/>
        </w:rPr>
      </w:pPr>
    </w:p>
    <w:p w14:paraId="680ED229" w14:textId="77777777" w:rsidR="00C75E26" w:rsidRPr="00764BFF" w:rsidRDefault="00D46B61" w:rsidP="008F4ED4">
      <w:pPr>
        <w:pStyle w:val="Default"/>
        <w:jc w:val="both"/>
        <w:rPr>
          <w:sz w:val="22"/>
          <w:szCs w:val="22"/>
        </w:rPr>
      </w:pPr>
      <w:r>
        <w:rPr>
          <w:sz w:val="22"/>
          <w:szCs w:val="22"/>
        </w:rPr>
        <w:t>6</w:t>
      </w:r>
      <w:r w:rsidR="00C75E26" w:rsidRPr="00C75E26">
        <w:rPr>
          <w:sz w:val="22"/>
          <w:szCs w:val="22"/>
        </w:rPr>
        <w:t xml:space="preserve">.3 The tax status on CSD must be compliant, as </w:t>
      </w:r>
      <w:r w:rsidR="008F4ED4">
        <w:rPr>
          <w:sz w:val="22"/>
          <w:szCs w:val="22"/>
        </w:rPr>
        <w:t>CCB</w:t>
      </w:r>
      <w:r w:rsidR="00C75E26" w:rsidRPr="00C75E26">
        <w:rPr>
          <w:sz w:val="22"/>
          <w:szCs w:val="22"/>
        </w:rPr>
        <w:t xml:space="preserve"> is unable to award a contract to a bidder whose tax affairs are not in order as determined by SARS. Bidders whose tax matters have expired or compliance status is invalid will be disqualified. </w:t>
      </w:r>
      <w:r w:rsidR="00C75E26" w:rsidRPr="00C75E26">
        <w:rPr>
          <w:b/>
          <w:bCs/>
          <w:sz w:val="22"/>
          <w:szCs w:val="22"/>
        </w:rPr>
        <w:t>Note that it is no longer a requirement for bidders to submit hard copies of tax clearance certificates as compliance for tax matters can be assessed and verified on the CSD report.</w:t>
      </w:r>
      <w:r w:rsidR="00C75E26">
        <w:rPr>
          <w:b/>
          <w:bCs/>
          <w:sz w:val="23"/>
          <w:szCs w:val="23"/>
        </w:rPr>
        <w:t xml:space="preserve"> </w:t>
      </w:r>
    </w:p>
    <w:p w14:paraId="1BA15D6B" w14:textId="77777777" w:rsidR="00764BFF" w:rsidRDefault="00764BFF" w:rsidP="00764BFF">
      <w:pPr>
        <w:pStyle w:val="Default"/>
      </w:pPr>
    </w:p>
    <w:p w14:paraId="18898247"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.4 </w:t>
      </w:r>
      <w:r w:rsidR="00764BFF" w:rsidRPr="00764BFF">
        <w:rPr>
          <w:b/>
          <w:bCs/>
          <w:sz w:val="22"/>
          <w:szCs w:val="22"/>
        </w:rPr>
        <w:t xml:space="preserve">Original and valid and / or certified </w:t>
      </w:r>
      <w:r w:rsidR="00764BFF" w:rsidRPr="00764BFF">
        <w:rPr>
          <w:sz w:val="22"/>
          <w:szCs w:val="22"/>
        </w:rPr>
        <w:t xml:space="preserve">copy of B-BBEE status level certificate. Failure to submit a valid B-BBEE certificate will result in zero preference points being awarded for B-BBEE. B-BBEE certificates or sworn affidavits must be valid at the time of the closing of the tender. </w:t>
      </w:r>
    </w:p>
    <w:p w14:paraId="6E579E4E" w14:textId="77777777" w:rsidR="00764BFF" w:rsidRPr="00764BFF" w:rsidRDefault="00764BFF" w:rsidP="009C564D">
      <w:pPr>
        <w:pStyle w:val="Default"/>
        <w:jc w:val="both"/>
        <w:rPr>
          <w:sz w:val="22"/>
          <w:szCs w:val="22"/>
        </w:rPr>
      </w:pPr>
    </w:p>
    <w:p w14:paraId="3260FF3D" w14:textId="77777777" w:rsidR="00764BFF" w:rsidRPr="00764BFF" w:rsidRDefault="00D46B61" w:rsidP="009C564D">
      <w:pPr>
        <w:pStyle w:val="Default"/>
        <w:jc w:val="both"/>
        <w:rPr>
          <w:sz w:val="22"/>
          <w:szCs w:val="22"/>
        </w:rPr>
      </w:pPr>
      <w:r>
        <w:rPr>
          <w:sz w:val="22"/>
          <w:szCs w:val="22"/>
        </w:rPr>
        <w:lastRenderedPageBreak/>
        <w:t>6</w:t>
      </w:r>
      <w:r w:rsidR="00764BFF" w:rsidRPr="00764BFF">
        <w:rPr>
          <w:sz w:val="22"/>
          <w:szCs w:val="22"/>
        </w:rPr>
        <w:t xml:space="preserve">.5 Original Bidder Resolution or Letter of authority or Letter of appointment authorizing the signatory of the entity to sign the contract with </w:t>
      </w:r>
      <w:r w:rsidR="009C564D">
        <w:rPr>
          <w:sz w:val="22"/>
          <w:szCs w:val="22"/>
        </w:rPr>
        <w:t>CCB</w:t>
      </w:r>
      <w:r w:rsidR="00B46257">
        <w:rPr>
          <w:sz w:val="22"/>
          <w:szCs w:val="22"/>
        </w:rPr>
        <w:t>.</w:t>
      </w:r>
    </w:p>
    <w:p w14:paraId="4E2C8606" w14:textId="77777777" w:rsidR="00764BFF" w:rsidRPr="00764BFF" w:rsidRDefault="00764BFF" w:rsidP="009C564D">
      <w:pPr>
        <w:pStyle w:val="Default"/>
        <w:jc w:val="both"/>
        <w:rPr>
          <w:sz w:val="22"/>
          <w:szCs w:val="22"/>
        </w:rPr>
      </w:pPr>
    </w:p>
    <w:p w14:paraId="1D1E7D3B"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.6 Valid contact details including e-mail address. </w:t>
      </w:r>
    </w:p>
    <w:p w14:paraId="35B70D3C" w14:textId="77777777" w:rsidR="00764BFF" w:rsidRPr="00764BFF" w:rsidRDefault="00764BFF" w:rsidP="009C564D">
      <w:pPr>
        <w:pStyle w:val="Default"/>
        <w:jc w:val="both"/>
        <w:rPr>
          <w:sz w:val="22"/>
          <w:szCs w:val="22"/>
        </w:rPr>
      </w:pPr>
    </w:p>
    <w:p w14:paraId="4A83979B"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.7 At least three most recent reference letters from different companies where similar work has been carried out must be provided. </w:t>
      </w:r>
    </w:p>
    <w:p w14:paraId="355BE2DC" w14:textId="77777777" w:rsidR="00764BFF" w:rsidRPr="00764BFF" w:rsidRDefault="00764BFF" w:rsidP="009C564D">
      <w:pPr>
        <w:pStyle w:val="Default"/>
        <w:jc w:val="both"/>
        <w:rPr>
          <w:sz w:val="22"/>
          <w:szCs w:val="22"/>
        </w:rPr>
      </w:pPr>
    </w:p>
    <w:p w14:paraId="211AEBB0"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.8 Bidders are requested to provide one original and one copy of all documents. </w:t>
      </w:r>
    </w:p>
    <w:p w14:paraId="20D089A5" w14:textId="77777777" w:rsidR="00764BFF" w:rsidRPr="00764BFF" w:rsidRDefault="00764BFF" w:rsidP="009C564D">
      <w:pPr>
        <w:pStyle w:val="Default"/>
        <w:jc w:val="both"/>
        <w:rPr>
          <w:sz w:val="22"/>
          <w:szCs w:val="22"/>
        </w:rPr>
      </w:pPr>
    </w:p>
    <w:p w14:paraId="7B3D3616"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.9 Companies registered for VAT should include VAT on their costing. </w:t>
      </w:r>
    </w:p>
    <w:p w14:paraId="7650DE34" w14:textId="77777777" w:rsidR="00764BFF" w:rsidRPr="00764BFF" w:rsidRDefault="00764BFF" w:rsidP="009C564D">
      <w:pPr>
        <w:pStyle w:val="Default"/>
        <w:jc w:val="both"/>
        <w:rPr>
          <w:sz w:val="22"/>
          <w:szCs w:val="22"/>
        </w:rPr>
      </w:pPr>
    </w:p>
    <w:p w14:paraId="1769669B"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.10 Recent Municipal account of the company not more than 3 months old. If the company is leasing the premises, the water and electricity account that is payable to the municipality or managing agent needs to be submitted. (If the company does not pay water and electricity account the contractual agreement between the company and the lesser to be submitted). </w:t>
      </w:r>
    </w:p>
    <w:p w14:paraId="41920992" w14:textId="77777777" w:rsidR="00764BFF" w:rsidRPr="00764BFF" w:rsidRDefault="00764BFF" w:rsidP="009C564D">
      <w:pPr>
        <w:pStyle w:val="Default"/>
        <w:jc w:val="both"/>
        <w:rPr>
          <w:sz w:val="22"/>
          <w:szCs w:val="22"/>
        </w:rPr>
      </w:pPr>
    </w:p>
    <w:p w14:paraId="1A8607E6" w14:textId="77777777" w:rsidR="00764BFF" w:rsidRPr="00764BFF" w:rsidRDefault="00D46B61" w:rsidP="009C564D">
      <w:pPr>
        <w:pStyle w:val="Default"/>
        <w:jc w:val="both"/>
        <w:rPr>
          <w:sz w:val="22"/>
          <w:szCs w:val="22"/>
        </w:rPr>
      </w:pPr>
      <w:r>
        <w:rPr>
          <w:sz w:val="22"/>
          <w:szCs w:val="22"/>
        </w:rPr>
        <w:t>6</w:t>
      </w:r>
      <w:r w:rsidR="00764BFF" w:rsidRPr="00764BFF">
        <w:rPr>
          <w:sz w:val="22"/>
          <w:szCs w:val="22"/>
        </w:rPr>
        <w:t xml:space="preserve">.11 Any other details that may be relevant in respect of the tender evaluation criteria described above: </w:t>
      </w:r>
    </w:p>
    <w:p w14:paraId="22E9BE93" w14:textId="77777777" w:rsidR="00764BFF" w:rsidRPr="00764BFF" w:rsidRDefault="00764BFF" w:rsidP="009C564D">
      <w:pPr>
        <w:pStyle w:val="Default"/>
        <w:jc w:val="both"/>
        <w:rPr>
          <w:sz w:val="22"/>
          <w:szCs w:val="22"/>
        </w:rPr>
      </w:pPr>
    </w:p>
    <w:p w14:paraId="7C40D3D5" w14:textId="77777777" w:rsidR="00764BFF" w:rsidRPr="00764BFF" w:rsidRDefault="00764BFF" w:rsidP="009C564D">
      <w:pPr>
        <w:pStyle w:val="Default"/>
        <w:jc w:val="both"/>
        <w:rPr>
          <w:sz w:val="22"/>
          <w:szCs w:val="22"/>
        </w:rPr>
      </w:pPr>
      <w:r w:rsidRPr="00764BFF">
        <w:rPr>
          <w:b/>
          <w:bCs/>
          <w:sz w:val="22"/>
          <w:szCs w:val="22"/>
        </w:rPr>
        <w:t xml:space="preserve">B. Technical requirements </w:t>
      </w:r>
    </w:p>
    <w:p w14:paraId="5E0B88B0" w14:textId="77777777" w:rsidR="00B46257" w:rsidRDefault="00764BFF" w:rsidP="009C564D">
      <w:pPr>
        <w:pStyle w:val="Default"/>
        <w:jc w:val="both"/>
        <w:rPr>
          <w:sz w:val="22"/>
          <w:szCs w:val="22"/>
        </w:rPr>
      </w:pPr>
      <w:r w:rsidRPr="00764BFF">
        <w:rPr>
          <w:sz w:val="22"/>
          <w:szCs w:val="22"/>
        </w:rPr>
        <w:t>A detailed proposal including:</w:t>
      </w:r>
    </w:p>
    <w:p w14:paraId="7B87C0F2" w14:textId="77777777" w:rsidR="00764BFF" w:rsidRPr="00764BFF" w:rsidRDefault="00764BFF" w:rsidP="009C564D">
      <w:pPr>
        <w:pStyle w:val="Default"/>
        <w:jc w:val="both"/>
        <w:rPr>
          <w:sz w:val="22"/>
          <w:szCs w:val="22"/>
        </w:rPr>
      </w:pPr>
      <w:r w:rsidRPr="00764BFF">
        <w:rPr>
          <w:sz w:val="22"/>
          <w:szCs w:val="22"/>
        </w:rPr>
        <w:t xml:space="preserve"> </w:t>
      </w:r>
    </w:p>
    <w:p w14:paraId="2201EB2B" w14:textId="77777777" w:rsidR="00764BFF" w:rsidRPr="00764BFF" w:rsidRDefault="00764BFF" w:rsidP="005600D9">
      <w:pPr>
        <w:pStyle w:val="Default"/>
        <w:numPr>
          <w:ilvl w:val="0"/>
          <w:numId w:val="15"/>
        </w:numPr>
        <w:jc w:val="both"/>
        <w:rPr>
          <w:sz w:val="22"/>
          <w:szCs w:val="22"/>
        </w:rPr>
      </w:pPr>
      <w:r w:rsidRPr="00764BFF">
        <w:rPr>
          <w:sz w:val="22"/>
          <w:szCs w:val="22"/>
        </w:rPr>
        <w:t>Project Implementation plan</w:t>
      </w:r>
      <w:r w:rsidR="00B46257">
        <w:rPr>
          <w:sz w:val="22"/>
          <w:szCs w:val="22"/>
        </w:rPr>
        <w:t>.</w:t>
      </w:r>
    </w:p>
    <w:p w14:paraId="3EA78FC9" w14:textId="77777777" w:rsidR="00764BFF" w:rsidRPr="00764BFF" w:rsidRDefault="00764BFF" w:rsidP="009C564D">
      <w:pPr>
        <w:pStyle w:val="Default"/>
        <w:jc w:val="both"/>
        <w:rPr>
          <w:sz w:val="22"/>
          <w:szCs w:val="22"/>
        </w:rPr>
      </w:pPr>
    </w:p>
    <w:p w14:paraId="3D43F094" w14:textId="77777777" w:rsidR="00764BFF" w:rsidRPr="00764BFF" w:rsidRDefault="00764BFF" w:rsidP="005600D9">
      <w:pPr>
        <w:pStyle w:val="Default"/>
        <w:numPr>
          <w:ilvl w:val="0"/>
          <w:numId w:val="15"/>
        </w:numPr>
        <w:jc w:val="both"/>
        <w:rPr>
          <w:sz w:val="22"/>
          <w:szCs w:val="22"/>
        </w:rPr>
      </w:pPr>
      <w:r w:rsidRPr="00764BFF">
        <w:rPr>
          <w:sz w:val="22"/>
          <w:szCs w:val="22"/>
        </w:rPr>
        <w:t>Capacity and experience</w:t>
      </w:r>
      <w:r w:rsidR="00B46257">
        <w:rPr>
          <w:sz w:val="22"/>
          <w:szCs w:val="22"/>
        </w:rPr>
        <w:t>.</w:t>
      </w:r>
      <w:r w:rsidRPr="00764BFF">
        <w:rPr>
          <w:sz w:val="22"/>
          <w:szCs w:val="22"/>
        </w:rPr>
        <w:t xml:space="preserve"> </w:t>
      </w:r>
    </w:p>
    <w:p w14:paraId="72714072" w14:textId="77777777" w:rsidR="00764BFF" w:rsidRPr="00764BFF" w:rsidRDefault="00764BFF" w:rsidP="009C564D">
      <w:pPr>
        <w:pStyle w:val="Default"/>
        <w:jc w:val="both"/>
        <w:rPr>
          <w:sz w:val="22"/>
          <w:szCs w:val="22"/>
        </w:rPr>
      </w:pPr>
    </w:p>
    <w:p w14:paraId="7DC237B7" w14:textId="77777777" w:rsidR="00764BFF" w:rsidRPr="00764BFF" w:rsidRDefault="00764BFF" w:rsidP="005600D9">
      <w:pPr>
        <w:pStyle w:val="Default"/>
        <w:numPr>
          <w:ilvl w:val="0"/>
          <w:numId w:val="15"/>
        </w:numPr>
        <w:jc w:val="both"/>
        <w:rPr>
          <w:sz w:val="22"/>
          <w:szCs w:val="22"/>
        </w:rPr>
      </w:pPr>
      <w:r w:rsidRPr="00764BFF">
        <w:rPr>
          <w:sz w:val="22"/>
          <w:szCs w:val="22"/>
        </w:rPr>
        <w:t>Number and level/ranks of team member/s to be involved in the assignment</w:t>
      </w:r>
      <w:r w:rsidR="00B46257">
        <w:rPr>
          <w:sz w:val="22"/>
          <w:szCs w:val="22"/>
        </w:rPr>
        <w:t>.</w:t>
      </w:r>
      <w:r w:rsidRPr="00764BFF">
        <w:rPr>
          <w:sz w:val="22"/>
          <w:szCs w:val="22"/>
        </w:rPr>
        <w:t xml:space="preserve"> </w:t>
      </w:r>
    </w:p>
    <w:p w14:paraId="1EE073AC" w14:textId="77777777" w:rsidR="00764BFF" w:rsidRPr="00764BFF" w:rsidRDefault="00764BFF" w:rsidP="009C564D">
      <w:pPr>
        <w:pStyle w:val="Default"/>
        <w:jc w:val="both"/>
        <w:rPr>
          <w:sz w:val="22"/>
          <w:szCs w:val="22"/>
        </w:rPr>
      </w:pPr>
    </w:p>
    <w:p w14:paraId="23C261A2" w14:textId="77777777" w:rsidR="00764BFF" w:rsidRPr="00764BFF" w:rsidRDefault="00764BFF" w:rsidP="005600D9">
      <w:pPr>
        <w:pStyle w:val="Default"/>
        <w:numPr>
          <w:ilvl w:val="0"/>
          <w:numId w:val="15"/>
        </w:numPr>
        <w:jc w:val="both"/>
        <w:rPr>
          <w:sz w:val="22"/>
          <w:szCs w:val="22"/>
        </w:rPr>
      </w:pPr>
      <w:r w:rsidRPr="00764BFF">
        <w:rPr>
          <w:sz w:val="22"/>
          <w:szCs w:val="22"/>
        </w:rPr>
        <w:t xml:space="preserve">Curriculum Vitae (CVs) of all involved (including but not limited to: qualifications and experience and level of expertise/current designation; relevant professional membership), and </w:t>
      </w:r>
    </w:p>
    <w:p w14:paraId="732836A6" w14:textId="77777777" w:rsidR="00764BFF" w:rsidRPr="00764BFF" w:rsidRDefault="00764BFF" w:rsidP="009C564D">
      <w:pPr>
        <w:pStyle w:val="Default"/>
        <w:jc w:val="both"/>
        <w:rPr>
          <w:sz w:val="22"/>
          <w:szCs w:val="22"/>
        </w:rPr>
      </w:pPr>
    </w:p>
    <w:p w14:paraId="68C58459" w14:textId="77777777" w:rsidR="00764BFF" w:rsidRDefault="00764BFF" w:rsidP="007775BE">
      <w:pPr>
        <w:pStyle w:val="Default"/>
        <w:numPr>
          <w:ilvl w:val="0"/>
          <w:numId w:val="15"/>
        </w:numPr>
        <w:jc w:val="both"/>
        <w:rPr>
          <w:sz w:val="23"/>
          <w:szCs w:val="23"/>
        </w:rPr>
      </w:pPr>
      <w:r w:rsidRPr="00764BFF">
        <w:rPr>
          <w:sz w:val="22"/>
          <w:szCs w:val="22"/>
        </w:rPr>
        <w:t>A business plan or proposal will be required indicating demonstrated experience as per evaluation criteria.</w:t>
      </w:r>
      <w:r>
        <w:rPr>
          <w:sz w:val="23"/>
          <w:szCs w:val="23"/>
        </w:rPr>
        <w:t xml:space="preserve"> </w:t>
      </w:r>
    </w:p>
    <w:p w14:paraId="7C7348E2" w14:textId="77777777" w:rsidR="00CF54F0" w:rsidRDefault="00CF54F0" w:rsidP="009C564D">
      <w:pPr>
        <w:pStyle w:val="Default"/>
        <w:jc w:val="both"/>
        <w:rPr>
          <w:sz w:val="23"/>
          <w:szCs w:val="23"/>
        </w:rPr>
      </w:pPr>
    </w:p>
    <w:p w14:paraId="6DBFFE49" w14:textId="77777777" w:rsidR="00CF54F0" w:rsidRDefault="00CF54F0" w:rsidP="00CF54F0">
      <w:pPr>
        <w:pStyle w:val="Default"/>
      </w:pPr>
    </w:p>
    <w:p w14:paraId="798B1DD8" w14:textId="77777777" w:rsidR="00CF54F0" w:rsidRPr="009A331D" w:rsidRDefault="00D46B61" w:rsidP="009A331D">
      <w:pPr>
        <w:pStyle w:val="Default"/>
        <w:jc w:val="both"/>
        <w:rPr>
          <w:sz w:val="22"/>
          <w:szCs w:val="22"/>
        </w:rPr>
      </w:pPr>
      <w:r>
        <w:rPr>
          <w:b/>
          <w:bCs/>
          <w:sz w:val="22"/>
          <w:szCs w:val="22"/>
        </w:rPr>
        <w:t>7</w:t>
      </w:r>
      <w:r w:rsidR="00CF54F0" w:rsidRPr="009A331D">
        <w:rPr>
          <w:b/>
          <w:bCs/>
          <w:sz w:val="22"/>
          <w:szCs w:val="22"/>
        </w:rPr>
        <w:t xml:space="preserve">. EVALUATION CRITERIA </w:t>
      </w:r>
    </w:p>
    <w:p w14:paraId="6904D3E3" w14:textId="77777777" w:rsidR="00CF54F0" w:rsidRPr="009A331D" w:rsidRDefault="00CF54F0" w:rsidP="009A331D">
      <w:pPr>
        <w:pStyle w:val="Default"/>
        <w:jc w:val="both"/>
        <w:rPr>
          <w:sz w:val="22"/>
          <w:szCs w:val="22"/>
        </w:rPr>
      </w:pPr>
    </w:p>
    <w:p w14:paraId="7941A55F" w14:textId="77777777" w:rsidR="00CF54F0" w:rsidRPr="009A331D" w:rsidRDefault="00D46B61" w:rsidP="009A331D">
      <w:pPr>
        <w:pStyle w:val="Default"/>
        <w:jc w:val="both"/>
        <w:rPr>
          <w:sz w:val="22"/>
          <w:szCs w:val="22"/>
        </w:rPr>
      </w:pPr>
      <w:r>
        <w:rPr>
          <w:sz w:val="22"/>
          <w:szCs w:val="22"/>
        </w:rPr>
        <w:t>7</w:t>
      </w:r>
      <w:r w:rsidR="00CF54F0" w:rsidRPr="009A331D">
        <w:rPr>
          <w:sz w:val="22"/>
          <w:szCs w:val="22"/>
        </w:rPr>
        <w:t xml:space="preserve">.1 All bids duly lodged will be evaluated by a bid evaluation committee (BEC) first on functionality then price. The evaluation criteria are shown below. </w:t>
      </w:r>
    </w:p>
    <w:p w14:paraId="66721BA8" w14:textId="77777777" w:rsidR="00CF54F0" w:rsidRPr="009A331D" w:rsidRDefault="00CF54F0" w:rsidP="009A331D">
      <w:pPr>
        <w:pStyle w:val="Default"/>
        <w:jc w:val="both"/>
        <w:rPr>
          <w:sz w:val="22"/>
          <w:szCs w:val="22"/>
        </w:rPr>
      </w:pPr>
    </w:p>
    <w:p w14:paraId="429BD678" w14:textId="77777777" w:rsidR="00CF54F0" w:rsidRDefault="00CF54F0" w:rsidP="00ED014A">
      <w:pPr>
        <w:pStyle w:val="Default"/>
        <w:numPr>
          <w:ilvl w:val="0"/>
          <w:numId w:val="12"/>
        </w:numPr>
        <w:jc w:val="both"/>
        <w:rPr>
          <w:sz w:val="22"/>
          <w:szCs w:val="22"/>
        </w:rPr>
      </w:pPr>
      <w:r w:rsidRPr="009A331D">
        <w:rPr>
          <w:sz w:val="22"/>
          <w:szCs w:val="22"/>
        </w:rPr>
        <w:t xml:space="preserve">For purposes of comparison and in order to ensure meaningful evaluation, bidders are requested to furnish detailed information in substantiation of compliance to each of the evaluation criteria mentioned below. </w:t>
      </w:r>
    </w:p>
    <w:p w14:paraId="6F7F9CA5" w14:textId="77777777" w:rsidR="00125E64" w:rsidRDefault="00125E64" w:rsidP="00E775AE">
      <w:pPr>
        <w:pStyle w:val="Default"/>
        <w:rPr>
          <w:b/>
          <w:bCs/>
          <w:sz w:val="22"/>
          <w:szCs w:val="22"/>
        </w:rPr>
      </w:pPr>
    </w:p>
    <w:p w14:paraId="0DA96B18" w14:textId="77777777" w:rsidR="00125E64" w:rsidRDefault="00125E64" w:rsidP="00E775AE">
      <w:pPr>
        <w:pStyle w:val="Default"/>
        <w:rPr>
          <w:b/>
          <w:bCs/>
          <w:sz w:val="22"/>
          <w:szCs w:val="22"/>
        </w:rPr>
      </w:pPr>
    </w:p>
    <w:p w14:paraId="377E22A7" w14:textId="77777777" w:rsidR="00E775AE" w:rsidRDefault="00E775AE" w:rsidP="00E775AE">
      <w:pPr>
        <w:pStyle w:val="Default"/>
        <w:rPr>
          <w:b/>
          <w:bCs/>
          <w:sz w:val="22"/>
          <w:szCs w:val="22"/>
        </w:rPr>
      </w:pPr>
      <w:r w:rsidRPr="00A274F5">
        <w:rPr>
          <w:b/>
          <w:bCs/>
          <w:sz w:val="22"/>
          <w:szCs w:val="22"/>
        </w:rPr>
        <w:t xml:space="preserve">Phase 1: Technical / Functional Requirements </w:t>
      </w:r>
    </w:p>
    <w:p w14:paraId="7D043D93" w14:textId="77777777" w:rsidR="00A274F5" w:rsidRPr="00A274F5" w:rsidRDefault="00A274F5" w:rsidP="00E775AE">
      <w:pPr>
        <w:pStyle w:val="Default"/>
        <w:rPr>
          <w:sz w:val="22"/>
          <w:szCs w:val="22"/>
        </w:rPr>
      </w:pPr>
    </w:p>
    <w:p w14:paraId="26BB3999" w14:textId="77777777" w:rsidR="00E775AE" w:rsidRPr="00A274F5" w:rsidRDefault="00E775AE" w:rsidP="00E775AE">
      <w:pPr>
        <w:pStyle w:val="Default"/>
        <w:rPr>
          <w:sz w:val="22"/>
          <w:szCs w:val="22"/>
        </w:rPr>
      </w:pPr>
      <w:r w:rsidRPr="00A274F5">
        <w:rPr>
          <w:b/>
          <w:bCs/>
          <w:sz w:val="22"/>
          <w:szCs w:val="22"/>
        </w:rPr>
        <w:t>1</w:t>
      </w:r>
      <w:r w:rsidRPr="005F2168">
        <w:rPr>
          <w:b/>
          <w:bCs/>
          <w:sz w:val="22"/>
          <w:szCs w:val="22"/>
          <w:u w:val="single"/>
        </w:rPr>
        <w:t>. Functionality Criteria 1 (</w:t>
      </w:r>
      <w:r w:rsidR="00FC3B7D">
        <w:rPr>
          <w:b/>
          <w:bCs/>
          <w:sz w:val="22"/>
          <w:szCs w:val="22"/>
          <w:u w:val="single"/>
        </w:rPr>
        <w:t>3</w:t>
      </w:r>
      <w:r w:rsidRPr="005F2168">
        <w:rPr>
          <w:b/>
          <w:bCs/>
          <w:sz w:val="22"/>
          <w:szCs w:val="22"/>
          <w:u w:val="single"/>
        </w:rPr>
        <w:t>0 Points</w:t>
      </w:r>
      <w:r w:rsidRPr="00A274F5">
        <w:rPr>
          <w:b/>
          <w:bCs/>
          <w:sz w:val="22"/>
          <w:szCs w:val="22"/>
        </w:rPr>
        <w:t xml:space="preserve">) </w:t>
      </w:r>
    </w:p>
    <w:p w14:paraId="779D6C88" w14:textId="77777777" w:rsidR="00E775AE" w:rsidRPr="00A274F5" w:rsidRDefault="00E775AE" w:rsidP="00E775AE">
      <w:pPr>
        <w:pStyle w:val="Default"/>
        <w:rPr>
          <w:sz w:val="22"/>
          <w:szCs w:val="22"/>
        </w:rPr>
      </w:pPr>
    </w:p>
    <w:p w14:paraId="6D59A852" w14:textId="77777777" w:rsidR="00E775AE" w:rsidRPr="00A274F5" w:rsidRDefault="00E775AE" w:rsidP="00E775AE">
      <w:pPr>
        <w:pStyle w:val="Default"/>
        <w:rPr>
          <w:sz w:val="22"/>
          <w:szCs w:val="22"/>
        </w:rPr>
      </w:pPr>
      <w:r w:rsidRPr="00A274F5">
        <w:rPr>
          <w:sz w:val="22"/>
          <w:szCs w:val="22"/>
        </w:rPr>
        <w:t xml:space="preserve">The experience of the bidder /company in similar projects or similar areas and conditions in relation to the scope of work will be evaluated. </w:t>
      </w:r>
    </w:p>
    <w:p w14:paraId="239B4901" w14:textId="77777777" w:rsidR="00E775AE" w:rsidRPr="00A274F5" w:rsidRDefault="00E775AE" w:rsidP="00E775AE">
      <w:pPr>
        <w:pStyle w:val="Default"/>
        <w:rPr>
          <w:sz w:val="22"/>
          <w:szCs w:val="22"/>
        </w:rPr>
      </w:pPr>
      <w:r w:rsidRPr="00A274F5">
        <w:rPr>
          <w:sz w:val="22"/>
          <w:szCs w:val="22"/>
        </w:rPr>
        <w:lastRenderedPageBreak/>
        <w:t xml:space="preserve">The bidder must submit a company profile depicting project experience in support of their proposal. </w:t>
      </w:r>
    </w:p>
    <w:p w14:paraId="174C5E8B" w14:textId="77777777" w:rsidR="00E775AE" w:rsidRDefault="00E775AE" w:rsidP="00E775AE">
      <w:pPr>
        <w:pStyle w:val="Default"/>
        <w:jc w:val="both"/>
        <w:rPr>
          <w:sz w:val="22"/>
          <w:szCs w:val="22"/>
        </w:rPr>
      </w:pPr>
      <w:r w:rsidRPr="00A274F5">
        <w:rPr>
          <w:sz w:val="22"/>
          <w:szCs w:val="22"/>
        </w:rPr>
        <w:t>The description should be put in tabular form with the following headings:</w:t>
      </w:r>
    </w:p>
    <w:p w14:paraId="67D3B04B" w14:textId="77777777" w:rsidR="00A274F5" w:rsidRDefault="00A274F5" w:rsidP="00E775AE">
      <w:pPr>
        <w:pStyle w:val="Default"/>
        <w:jc w:val="both"/>
        <w:rPr>
          <w:sz w:val="22"/>
          <w:szCs w:val="22"/>
        </w:rPr>
      </w:pPr>
    </w:p>
    <w:tbl>
      <w:tblPr>
        <w:tblStyle w:val="TableGrid"/>
        <w:tblW w:w="9837" w:type="dxa"/>
        <w:tblLook w:val="04A0" w:firstRow="1" w:lastRow="0" w:firstColumn="1" w:lastColumn="0" w:noHBand="0" w:noVBand="1"/>
      </w:tblPr>
      <w:tblGrid>
        <w:gridCol w:w="3088"/>
        <w:gridCol w:w="1831"/>
        <w:gridCol w:w="2459"/>
        <w:gridCol w:w="2459"/>
      </w:tblGrid>
      <w:tr w:rsidR="007A3942" w:rsidRPr="008C7DFC" w14:paraId="590C83A5" w14:textId="77777777" w:rsidTr="007E1C81">
        <w:trPr>
          <w:trHeight w:val="370"/>
        </w:trPr>
        <w:tc>
          <w:tcPr>
            <w:tcW w:w="3088" w:type="dxa"/>
            <w:shd w:val="clear" w:color="auto" w:fill="FFFF99"/>
          </w:tcPr>
          <w:p w14:paraId="3F1F171F" w14:textId="77777777" w:rsidR="00A11DC0" w:rsidRPr="008C7DFC" w:rsidRDefault="00A11DC0" w:rsidP="00A11DC0">
            <w:pPr>
              <w:pStyle w:val="Default"/>
              <w:jc w:val="both"/>
              <w:rPr>
                <w:b/>
                <w:bCs/>
                <w:sz w:val="20"/>
                <w:szCs w:val="20"/>
              </w:rPr>
            </w:pPr>
            <w:r w:rsidRPr="008C7DFC">
              <w:rPr>
                <w:b/>
                <w:bCs/>
                <w:sz w:val="20"/>
                <w:szCs w:val="20"/>
              </w:rPr>
              <w:t xml:space="preserve">Client (company), contact person, email and telephone number </w:t>
            </w:r>
          </w:p>
          <w:p w14:paraId="26C6CCFD" w14:textId="77777777" w:rsidR="007A3942" w:rsidRPr="008C7DFC" w:rsidRDefault="007A3942" w:rsidP="00E775AE">
            <w:pPr>
              <w:pStyle w:val="Default"/>
              <w:jc w:val="both"/>
              <w:rPr>
                <w:b/>
                <w:bCs/>
                <w:sz w:val="22"/>
                <w:szCs w:val="22"/>
              </w:rPr>
            </w:pPr>
          </w:p>
        </w:tc>
        <w:tc>
          <w:tcPr>
            <w:tcW w:w="1831" w:type="dxa"/>
            <w:shd w:val="clear" w:color="auto" w:fill="FFFF99"/>
          </w:tcPr>
          <w:p w14:paraId="33B2DFC0" w14:textId="77777777" w:rsidR="007A3942" w:rsidRPr="008C7DFC" w:rsidRDefault="00B757E9" w:rsidP="00E775AE">
            <w:pPr>
              <w:pStyle w:val="Default"/>
              <w:jc w:val="both"/>
              <w:rPr>
                <w:b/>
                <w:bCs/>
                <w:sz w:val="22"/>
                <w:szCs w:val="22"/>
              </w:rPr>
            </w:pPr>
            <w:r w:rsidRPr="008C7DFC">
              <w:rPr>
                <w:b/>
                <w:bCs/>
                <w:sz w:val="22"/>
                <w:szCs w:val="22"/>
              </w:rPr>
              <w:t>Description of work (service)</w:t>
            </w:r>
          </w:p>
        </w:tc>
        <w:tc>
          <w:tcPr>
            <w:tcW w:w="2459" w:type="dxa"/>
            <w:shd w:val="clear" w:color="auto" w:fill="FFFF99"/>
          </w:tcPr>
          <w:p w14:paraId="703E9A6B" w14:textId="77777777" w:rsidR="00402760" w:rsidRPr="008C7DFC" w:rsidRDefault="00402760" w:rsidP="00402760">
            <w:pPr>
              <w:pStyle w:val="Default"/>
              <w:jc w:val="both"/>
              <w:rPr>
                <w:b/>
                <w:bCs/>
                <w:sz w:val="20"/>
                <w:szCs w:val="20"/>
              </w:rPr>
            </w:pPr>
            <w:r w:rsidRPr="008C7DFC">
              <w:rPr>
                <w:b/>
                <w:bCs/>
                <w:sz w:val="20"/>
                <w:szCs w:val="20"/>
              </w:rPr>
              <w:t xml:space="preserve">Value of work (i.e. the service provided) inclusive of VAT (Rand) </w:t>
            </w:r>
          </w:p>
          <w:p w14:paraId="2CB6FAA0" w14:textId="77777777" w:rsidR="007A3942" w:rsidRPr="008C7DFC" w:rsidRDefault="007A3942" w:rsidP="00E775AE">
            <w:pPr>
              <w:pStyle w:val="Default"/>
              <w:jc w:val="both"/>
              <w:rPr>
                <w:b/>
                <w:bCs/>
                <w:sz w:val="22"/>
                <w:szCs w:val="22"/>
              </w:rPr>
            </w:pPr>
          </w:p>
        </w:tc>
        <w:tc>
          <w:tcPr>
            <w:tcW w:w="2459" w:type="dxa"/>
            <w:shd w:val="clear" w:color="auto" w:fill="FFFF99"/>
          </w:tcPr>
          <w:p w14:paraId="02B99A6E" w14:textId="77777777" w:rsidR="00402760" w:rsidRPr="008C7DFC" w:rsidRDefault="00402760" w:rsidP="00402760">
            <w:pPr>
              <w:pStyle w:val="Default"/>
              <w:jc w:val="both"/>
              <w:rPr>
                <w:b/>
                <w:bCs/>
                <w:sz w:val="20"/>
                <w:szCs w:val="20"/>
              </w:rPr>
            </w:pPr>
            <w:r w:rsidRPr="008C7DFC">
              <w:rPr>
                <w:b/>
                <w:bCs/>
                <w:sz w:val="20"/>
                <w:szCs w:val="20"/>
              </w:rPr>
              <w:t xml:space="preserve">Date completed (or In-Progress) </w:t>
            </w:r>
          </w:p>
          <w:p w14:paraId="25661A52" w14:textId="77777777" w:rsidR="007A3942" w:rsidRPr="008C7DFC" w:rsidRDefault="007A3942" w:rsidP="00E775AE">
            <w:pPr>
              <w:pStyle w:val="Default"/>
              <w:jc w:val="both"/>
              <w:rPr>
                <w:b/>
                <w:bCs/>
                <w:sz w:val="22"/>
                <w:szCs w:val="22"/>
              </w:rPr>
            </w:pPr>
          </w:p>
        </w:tc>
      </w:tr>
      <w:tr w:rsidR="007A3942" w14:paraId="335923BD" w14:textId="77777777" w:rsidTr="008C7DFC">
        <w:trPr>
          <w:trHeight w:val="205"/>
        </w:trPr>
        <w:tc>
          <w:tcPr>
            <w:tcW w:w="3088" w:type="dxa"/>
          </w:tcPr>
          <w:p w14:paraId="50234933" w14:textId="77777777" w:rsidR="007A3942" w:rsidRDefault="007A3942" w:rsidP="00E775AE">
            <w:pPr>
              <w:pStyle w:val="Default"/>
              <w:jc w:val="both"/>
              <w:rPr>
                <w:sz w:val="22"/>
                <w:szCs w:val="22"/>
              </w:rPr>
            </w:pPr>
          </w:p>
        </w:tc>
        <w:tc>
          <w:tcPr>
            <w:tcW w:w="1831" w:type="dxa"/>
          </w:tcPr>
          <w:p w14:paraId="74BC17D2" w14:textId="77777777" w:rsidR="007A3942" w:rsidRDefault="007A3942" w:rsidP="00E775AE">
            <w:pPr>
              <w:pStyle w:val="Default"/>
              <w:jc w:val="both"/>
              <w:rPr>
                <w:sz w:val="22"/>
                <w:szCs w:val="22"/>
              </w:rPr>
            </w:pPr>
          </w:p>
        </w:tc>
        <w:tc>
          <w:tcPr>
            <w:tcW w:w="2459" w:type="dxa"/>
          </w:tcPr>
          <w:p w14:paraId="6EEABB83" w14:textId="77777777" w:rsidR="007A3942" w:rsidRDefault="007A3942" w:rsidP="00E775AE">
            <w:pPr>
              <w:pStyle w:val="Default"/>
              <w:jc w:val="both"/>
              <w:rPr>
                <w:sz w:val="22"/>
                <w:szCs w:val="22"/>
              </w:rPr>
            </w:pPr>
          </w:p>
        </w:tc>
        <w:tc>
          <w:tcPr>
            <w:tcW w:w="2459" w:type="dxa"/>
          </w:tcPr>
          <w:p w14:paraId="3E2883E8" w14:textId="77777777" w:rsidR="007A3942" w:rsidRDefault="007A3942" w:rsidP="00E775AE">
            <w:pPr>
              <w:pStyle w:val="Default"/>
              <w:jc w:val="both"/>
              <w:rPr>
                <w:sz w:val="22"/>
                <w:szCs w:val="22"/>
              </w:rPr>
            </w:pPr>
          </w:p>
        </w:tc>
      </w:tr>
    </w:tbl>
    <w:p w14:paraId="7DBCD5EF" w14:textId="77777777" w:rsidR="00A274F5" w:rsidRPr="00A274F5" w:rsidRDefault="00A274F5" w:rsidP="00E775AE">
      <w:pPr>
        <w:pStyle w:val="Default"/>
        <w:jc w:val="both"/>
        <w:rPr>
          <w:sz w:val="22"/>
          <w:szCs w:val="22"/>
        </w:rPr>
      </w:pPr>
    </w:p>
    <w:p w14:paraId="50682E94" w14:textId="77777777" w:rsidR="00CF54F0" w:rsidRDefault="00CF54F0" w:rsidP="009C564D">
      <w:pPr>
        <w:pStyle w:val="Default"/>
        <w:jc w:val="both"/>
        <w:rPr>
          <w:sz w:val="23"/>
          <w:szCs w:val="23"/>
        </w:rPr>
      </w:pPr>
    </w:p>
    <w:p w14:paraId="47CFCE3D" w14:textId="77777777" w:rsidR="00764BFF" w:rsidRDefault="00764BFF" w:rsidP="00EC216B">
      <w:pPr>
        <w:pStyle w:val="Default"/>
        <w:rPr>
          <w:sz w:val="23"/>
          <w:szCs w:val="23"/>
        </w:rPr>
      </w:pPr>
    </w:p>
    <w:p w14:paraId="0A27D846" w14:textId="77777777" w:rsidR="00572BCF" w:rsidRDefault="00572BCF" w:rsidP="00EC216B">
      <w:pPr>
        <w:pStyle w:val="Default"/>
        <w:rPr>
          <w:sz w:val="23"/>
          <w:szCs w:val="23"/>
        </w:rPr>
      </w:pPr>
    </w:p>
    <w:p w14:paraId="35A0AE4D" w14:textId="77777777" w:rsidR="00EC216B" w:rsidRDefault="0031454D" w:rsidP="00FB3CFE">
      <w:pPr>
        <w:jc w:val="both"/>
        <w:rPr>
          <w:rFonts w:ascii="Arial" w:hAnsi="Arial" w:cs="Arial"/>
          <w:b/>
          <w:bCs/>
        </w:rPr>
      </w:pPr>
      <w:r w:rsidRPr="0031454D">
        <w:rPr>
          <w:rFonts w:ascii="Arial" w:hAnsi="Arial" w:cs="Arial"/>
        </w:rPr>
        <w:t xml:space="preserve">The scoring of the bidder’s experience will be as follows: </w:t>
      </w:r>
      <w:r w:rsidRPr="0031454D">
        <w:rPr>
          <w:rFonts w:ascii="Arial" w:hAnsi="Arial" w:cs="Arial"/>
          <w:b/>
          <w:bCs/>
        </w:rPr>
        <w:t>Evaluation Schedule:</w:t>
      </w:r>
    </w:p>
    <w:tbl>
      <w:tblPr>
        <w:tblStyle w:val="TableGrid"/>
        <w:tblW w:w="9236" w:type="dxa"/>
        <w:tblLook w:val="04A0" w:firstRow="1" w:lastRow="0" w:firstColumn="1" w:lastColumn="0" w:noHBand="0" w:noVBand="1"/>
      </w:tblPr>
      <w:tblGrid>
        <w:gridCol w:w="1156"/>
        <w:gridCol w:w="7232"/>
        <w:gridCol w:w="848"/>
      </w:tblGrid>
      <w:tr w:rsidR="007876C3" w14:paraId="3AB2FE8B" w14:textId="77777777" w:rsidTr="00470698">
        <w:trPr>
          <w:trHeight w:val="509"/>
        </w:trPr>
        <w:tc>
          <w:tcPr>
            <w:tcW w:w="8388" w:type="dxa"/>
            <w:gridSpan w:val="2"/>
          </w:tcPr>
          <w:p w14:paraId="704B94A4" w14:textId="77777777" w:rsidR="007876C3" w:rsidRDefault="007876C3" w:rsidP="007876C3">
            <w:pPr>
              <w:pStyle w:val="Default"/>
              <w:jc w:val="both"/>
              <w:rPr>
                <w:sz w:val="20"/>
                <w:szCs w:val="20"/>
              </w:rPr>
            </w:pPr>
            <w:r>
              <w:rPr>
                <w:b/>
                <w:bCs/>
                <w:sz w:val="20"/>
                <w:szCs w:val="20"/>
              </w:rPr>
              <w:t xml:space="preserve">Functionality Criteria 1: Bidders Experience (30 Points) </w:t>
            </w:r>
          </w:p>
          <w:p w14:paraId="1E923B29" w14:textId="77777777" w:rsidR="007876C3" w:rsidRDefault="007876C3" w:rsidP="00FB3CFE">
            <w:pPr>
              <w:jc w:val="both"/>
              <w:rPr>
                <w:rFonts w:ascii="Arial" w:hAnsi="Arial" w:cs="Arial"/>
                <w:b/>
                <w:bCs/>
              </w:rPr>
            </w:pPr>
          </w:p>
        </w:tc>
        <w:tc>
          <w:tcPr>
            <w:tcW w:w="848" w:type="dxa"/>
          </w:tcPr>
          <w:p w14:paraId="6AF456CE" w14:textId="77777777" w:rsidR="007876C3" w:rsidRDefault="007876C3" w:rsidP="00FB3CFE">
            <w:pPr>
              <w:jc w:val="both"/>
              <w:rPr>
                <w:rFonts w:ascii="Arial" w:hAnsi="Arial" w:cs="Arial"/>
                <w:b/>
                <w:bCs/>
              </w:rPr>
            </w:pPr>
            <w:r>
              <w:rPr>
                <w:rFonts w:ascii="Arial" w:hAnsi="Arial" w:cs="Arial"/>
                <w:b/>
                <w:bCs/>
              </w:rPr>
              <w:t>Score</w:t>
            </w:r>
          </w:p>
        </w:tc>
      </w:tr>
      <w:tr w:rsidR="00525C41" w14:paraId="4745A41F" w14:textId="77777777" w:rsidTr="00470698">
        <w:trPr>
          <w:trHeight w:val="763"/>
        </w:trPr>
        <w:tc>
          <w:tcPr>
            <w:tcW w:w="1156" w:type="dxa"/>
          </w:tcPr>
          <w:p w14:paraId="7FDBEEF0" w14:textId="77777777" w:rsidR="00525C41" w:rsidRPr="00D071DA" w:rsidRDefault="00D071DA" w:rsidP="00FB3CFE">
            <w:pPr>
              <w:jc w:val="both"/>
              <w:rPr>
                <w:rFonts w:ascii="Arial" w:hAnsi="Arial" w:cs="Arial"/>
              </w:rPr>
            </w:pPr>
            <w:r>
              <w:rPr>
                <w:rFonts w:ascii="Arial" w:hAnsi="Arial" w:cs="Arial"/>
              </w:rPr>
              <w:t>0 score</w:t>
            </w:r>
          </w:p>
        </w:tc>
        <w:tc>
          <w:tcPr>
            <w:tcW w:w="7231" w:type="dxa"/>
          </w:tcPr>
          <w:p w14:paraId="336A623A" w14:textId="237237AD" w:rsidR="002771E1" w:rsidRDefault="002771E1" w:rsidP="002771E1">
            <w:pPr>
              <w:pStyle w:val="Default"/>
              <w:jc w:val="both"/>
              <w:rPr>
                <w:sz w:val="20"/>
                <w:szCs w:val="20"/>
              </w:rPr>
            </w:pPr>
            <w:r>
              <w:rPr>
                <w:sz w:val="20"/>
                <w:szCs w:val="20"/>
              </w:rPr>
              <w:t xml:space="preserve">The Bidder who has no relevant experience in </w:t>
            </w:r>
            <w:r>
              <w:rPr>
                <w:b/>
                <w:bCs/>
                <w:sz w:val="20"/>
                <w:szCs w:val="20"/>
              </w:rPr>
              <w:t xml:space="preserve">schedule 3A public entity </w:t>
            </w:r>
            <w:r>
              <w:rPr>
                <w:sz w:val="20"/>
                <w:szCs w:val="20"/>
              </w:rPr>
              <w:t>environment</w:t>
            </w:r>
            <w:r w:rsidR="00A3181D">
              <w:rPr>
                <w:sz w:val="20"/>
                <w:szCs w:val="20"/>
              </w:rPr>
              <w:t xml:space="preserve"> /similar</w:t>
            </w:r>
            <w:r>
              <w:rPr>
                <w:sz w:val="20"/>
                <w:szCs w:val="20"/>
              </w:rPr>
              <w:t xml:space="preserve"> or no information has been provided </w:t>
            </w:r>
          </w:p>
          <w:p w14:paraId="13471A6C" w14:textId="77777777" w:rsidR="00525C41" w:rsidRDefault="00525C41" w:rsidP="00FB3CFE">
            <w:pPr>
              <w:jc w:val="both"/>
              <w:rPr>
                <w:rFonts w:ascii="Arial" w:hAnsi="Arial" w:cs="Arial"/>
                <w:b/>
                <w:bCs/>
              </w:rPr>
            </w:pPr>
          </w:p>
        </w:tc>
        <w:tc>
          <w:tcPr>
            <w:tcW w:w="848" w:type="dxa"/>
          </w:tcPr>
          <w:p w14:paraId="29CD626C" w14:textId="77777777" w:rsidR="00525C41" w:rsidRDefault="00525C41" w:rsidP="00FB3CFE">
            <w:pPr>
              <w:jc w:val="both"/>
              <w:rPr>
                <w:rFonts w:ascii="Arial" w:hAnsi="Arial" w:cs="Arial"/>
                <w:b/>
                <w:bCs/>
              </w:rPr>
            </w:pPr>
          </w:p>
        </w:tc>
      </w:tr>
      <w:tr w:rsidR="00525C41" w14:paraId="1C178A4A" w14:textId="77777777" w:rsidTr="00470698">
        <w:trPr>
          <w:trHeight w:val="763"/>
        </w:trPr>
        <w:tc>
          <w:tcPr>
            <w:tcW w:w="1156" w:type="dxa"/>
          </w:tcPr>
          <w:p w14:paraId="55B61FC3" w14:textId="77777777" w:rsidR="00525C41" w:rsidRPr="00B72D70" w:rsidRDefault="00D071DA" w:rsidP="00FB3CFE">
            <w:pPr>
              <w:jc w:val="both"/>
              <w:rPr>
                <w:rFonts w:ascii="Arial" w:hAnsi="Arial" w:cs="Arial"/>
              </w:rPr>
            </w:pPr>
            <w:r w:rsidRPr="00B72D70">
              <w:rPr>
                <w:rFonts w:ascii="Arial" w:hAnsi="Arial" w:cs="Arial"/>
              </w:rPr>
              <w:t>10 score</w:t>
            </w:r>
          </w:p>
        </w:tc>
        <w:tc>
          <w:tcPr>
            <w:tcW w:w="7231" w:type="dxa"/>
          </w:tcPr>
          <w:p w14:paraId="46ED6843" w14:textId="695C7A4A" w:rsidR="00686556" w:rsidRDefault="00470698" w:rsidP="00686556">
            <w:pPr>
              <w:pStyle w:val="Default"/>
              <w:jc w:val="both"/>
              <w:rPr>
                <w:sz w:val="20"/>
                <w:szCs w:val="20"/>
              </w:rPr>
            </w:pPr>
            <w:r>
              <w:rPr>
                <w:sz w:val="20"/>
                <w:szCs w:val="20"/>
              </w:rPr>
              <w:t xml:space="preserve">The </w:t>
            </w:r>
            <w:r w:rsidR="00686556">
              <w:rPr>
                <w:sz w:val="20"/>
                <w:szCs w:val="20"/>
              </w:rPr>
              <w:t xml:space="preserve">Bidder has successfully completed 1 project of </w:t>
            </w:r>
            <w:r w:rsidR="004D6183">
              <w:rPr>
                <w:sz w:val="20"/>
                <w:szCs w:val="20"/>
              </w:rPr>
              <w:t>media monitoring</w:t>
            </w:r>
            <w:r w:rsidR="003D1AE6">
              <w:rPr>
                <w:sz w:val="20"/>
                <w:szCs w:val="20"/>
              </w:rPr>
              <w:t xml:space="preserve"> services</w:t>
            </w:r>
            <w:r w:rsidR="00686556">
              <w:rPr>
                <w:sz w:val="20"/>
                <w:szCs w:val="20"/>
              </w:rPr>
              <w:t xml:space="preserve"> in </w:t>
            </w:r>
            <w:r w:rsidR="00686556">
              <w:rPr>
                <w:b/>
                <w:bCs/>
                <w:sz w:val="20"/>
                <w:szCs w:val="20"/>
              </w:rPr>
              <w:t xml:space="preserve">schedule 3A public entity </w:t>
            </w:r>
            <w:r w:rsidR="00686556">
              <w:rPr>
                <w:sz w:val="20"/>
                <w:szCs w:val="20"/>
              </w:rPr>
              <w:t xml:space="preserve">environment </w:t>
            </w:r>
            <w:r w:rsidR="00A3181D">
              <w:rPr>
                <w:sz w:val="20"/>
                <w:szCs w:val="20"/>
              </w:rPr>
              <w:t>or similar</w:t>
            </w:r>
          </w:p>
          <w:p w14:paraId="1CC5A5D0" w14:textId="77777777" w:rsidR="00525C41" w:rsidRDefault="00525C41" w:rsidP="00FB3CFE">
            <w:pPr>
              <w:jc w:val="both"/>
              <w:rPr>
                <w:rFonts w:ascii="Arial" w:hAnsi="Arial" w:cs="Arial"/>
                <w:b/>
                <w:bCs/>
              </w:rPr>
            </w:pPr>
          </w:p>
        </w:tc>
        <w:tc>
          <w:tcPr>
            <w:tcW w:w="848" w:type="dxa"/>
          </w:tcPr>
          <w:p w14:paraId="6576DD60" w14:textId="77777777" w:rsidR="00525C41" w:rsidRDefault="00525C41" w:rsidP="00FB3CFE">
            <w:pPr>
              <w:jc w:val="both"/>
              <w:rPr>
                <w:rFonts w:ascii="Arial" w:hAnsi="Arial" w:cs="Arial"/>
                <w:b/>
                <w:bCs/>
              </w:rPr>
            </w:pPr>
          </w:p>
        </w:tc>
      </w:tr>
      <w:tr w:rsidR="00525C41" w14:paraId="3F1514B7" w14:textId="77777777" w:rsidTr="00470698">
        <w:trPr>
          <w:trHeight w:val="746"/>
        </w:trPr>
        <w:tc>
          <w:tcPr>
            <w:tcW w:w="1156" w:type="dxa"/>
          </w:tcPr>
          <w:p w14:paraId="4E20E743" w14:textId="77777777" w:rsidR="00525C41" w:rsidRPr="00B72D70" w:rsidRDefault="00FC27D4" w:rsidP="00FB3CFE">
            <w:pPr>
              <w:jc w:val="both"/>
              <w:rPr>
                <w:rFonts w:ascii="Arial" w:hAnsi="Arial" w:cs="Arial"/>
              </w:rPr>
            </w:pPr>
            <w:r>
              <w:rPr>
                <w:rFonts w:ascii="Arial" w:hAnsi="Arial" w:cs="Arial"/>
              </w:rPr>
              <w:t>15</w:t>
            </w:r>
            <w:r w:rsidR="00D071DA" w:rsidRPr="00B72D70">
              <w:rPr>
                <w:rFonts w:ascii="Arial" w:hAnsi="Arial" w:cs="Arial"/>
              </w:rPr>
              <w:t xml:space="preserve"> score</w:t>
            </w:r>
          </w:p>
        </w:tc>
        <w:tc>
          <w:tcPr>
            <w:tcW w:w="7231" w:type="dxa"/>
          </w:tcPr>
          <w:p w14:paraId="5F54DFE3" w14:textId="1B56AD86" w:rsidR="00686556" w:rsidRDefault="00686556" w:rsidP="00686556">
            <w:pPr>
              <w:pStyle w:val="Default"/>
              <w:jc w:val="both"/>
              <w:rPr>
                <w:sz w:val="20"/>
                <w:szCs w:val="20"/>
              </w:rPr>
            </w:pPr>
            <w:r>
              <w:rPr>
                <w:sz w:val="20"/>
                <w:szCs w:val="20"/>
              </w:rPr>
              <w:t xml:space="preserve">The Bidder who has successfully completed 2 projects of </w:t>
            </w:r>
            <w:r w:rsidR="00980F9C">
              <w:rPr>
                <w:sz w:val="20"/>
                <w:szCs w:val="20"/>
              </w:rPr>
              <w:t xml:space="preserve">media monitoring </w:t>
            </w:r>
            <w:r w:rsidR="003D1AE6">
              <w:rPr>
                <w:sz w:val="20"/>
                <w:szCs w:val="20"/>
              </w:rPr>
              <w:t>services</w:t>
            </w:r>
            <w:r>
              <w:rPr>
                <w:sz w:val="20"/>
                <w:szCs w:val="20"/>
              </w:rPr>
              <w:t xml:space="preserve"> in </w:t>
            </w:r>
            <w:r>
              <w:rPr>
                <w:b/>
                <w:bCs/>
                <w:sz w:val="20"/>
                <w:szCs w:val="20"/>
              </w:rPr>
              <w:t xml:space="preserve">schedule 3A public entity </w:t>
            </w:r>
            <w:r>
              <w:rPr>
                <w:sz w:val="20"/>
                <w:szCs w:val="20"/>
              </w:rPr>
              <w:t xml:space="preserve">environment </w:t>
            </w:r>
            <w:r w:rsidR="00980F9C">
              <w:rPr>
                <w:sz w:val="20"/>
                <w:szCs w:val="20"/>
              </w:rPr>
              <w:t>or similar</w:t>
            </w:r>
          </w:p>
          <w:p w14:paraId="561DEC8B" w14:textId="77777777" w:rsidR="00525C41" w:rsidRDefault="00525C41" w:rsidP="00FB3CFE">
            <w:pPr>
              <w:jc w:val="both"/>
              <w:rPr>
                <w:rFonts w:ascii="Arial" w:hAnsi="Arial" w:cs="Arial"/>
                <w:b/>
                <w:bCs/>
              </w:rPr>
            </w:pPr>
          </w:p>
        </w:tc>
        <w:tc>
          <w:tcPr>
            <w:tcW w:w="848" w:type="dxa"/>
          </w:tcPr>
          <w:p w14:paraId="55086B9C" w14:textId="77777777" w:rsidR="00525C41" w:rsidRDefault="00525C41" w:rsidP="00FB3CFE">
            <w:pPr>
              <w:jc w:val="both"/>
              <w:rPr>
                <w:rFonts w:ascii="Arial" w:hAnsi="Arial" w:cs="Arial"/>
                <w:b/>
                <w:bCs/>
              </w:rPr>
            </w:pPr>
          </w:p>
        </w:tc>
      </w:tr>
      <w:tr w:rsidR="00525C41" w14:paraId="431A0D45" w14:textId="77777777" w:rsidTr="00470698">
        <w:trPr>
          <w:trHeight w:val="763"/>
        </w:trPr>
        <w:tc>
          <w:tcPr>
            <w:tcW w:w="1156" w:type="dxa"/>
          </w:tcPr>
          <w:p w14:paraId="26C8908A" w14:textId="77777777" w:rsidR="00525C41" w:rsidRPr="00B72D70" w:rsidRDefault="00FC27D4" w:rsidP="00FB3CFE">
            <w:pPr>
              <w:jc w:val="both"/>
              <w:rPr>
                <w:rFonts w:ascii="Arial" w:hAnsi="Arial" w:cs="Arial"/>
              </w:rPr>
            </w:pPr>
            <w:r>
              <w:rPr>
                <w:rFonts w:ascii="Arial" w:hAnsi="Arial" w:cs="Arial"/>
              </w:rPr>
              <w:t>2</w:t>
            </w:r>
            <w:r w:rsidR="00B72D70" w:rsidRPr="00B72D70">
              <w:rPr>
                <w:rFonts w:ascii="Arial" w:hAnsi="Arial" w:cs="Arial"/>
              </w:rPr>
              <w:t>0 score</w:t>
            </w:r>
          </w:p>
        </w:tc>
        <w:tc>
          <w:tcPr>
            <w:tcW w:w="7231" w:type="dxa"/>
          </w:tcPr>
          <w:p w14:paraId="775DD2B9" w14:textId="51FAC361" w:rsidR="00CC0C28" w:rsidRDefault="00CC0C28" w:rsidP="00CC0C28">
            <w:pPr>
              <w:pStyle w:val="Default"/>
              <w:jc w:val="both"/>
              <w:rPr>
                <w:sz w:val="20"/>
                <w:szCs w:val="20"/>
              </w:rPr>
            </w:pPr>
            <w:r>
              <w:rPr>
                <w:sz w:val="20"/>
                <w:szCs w:val="20"/>
              </w:rPr>
              <w:t xml:space="preserve">The Bidder who has successfully completed 3 projects of </w:t>
            </w:r>
            <w:r w:rsidR="00985162">
              <w:rPr>
                <w:sz w:val="20"/>
                <w:szCs w:val="20"/>
              </w:rPr>
              <w:t>media monitoring</w:t>
            </w:r>
            <w:r w:rsidR="00470698">
              <w:rPr>
                <w:sz w:val="20"/>
                <w:szCs w:val="20"/>
              </w:rPr>
              <w:t xml:space="preserve"> services</w:t>
            </w:r>
            <w:r>
              <w:rPr>
                <w:sz w:val="20"/>
                <w:szCs w:val="20"/>
              </w:rPr>
              <w:t xml:space="preserve"> in </w:t>
            </w:r>
            <w:r>
              <w:rPr>
                <w:b/>
                <w:bCs/>
                <w:sz w:val="20"/>
                <w:szCs w:val="20"/>
              </w:rPr>
              <w:t xml:space="preserve">schedule 3A public entity </w:t>
            </w:r>
            <w:r>
              <w:rPr>
                <w:sz w:val="20"/>
                <w:szCs w:val="20"/>
              </w:rPr>
              <w:t>environment</w:t>
            </w:r>
            <w:r w:rsidR="00A3181D">
              <w:rPr>
                <w:sz w:val="20"/>
                <w:szCs w:val="20"/>
              </w:rPr>
              <w:t xml:space="preserve"> or similar</w:t>
            </w:r>
            <w:r>
              <w:rPr>
                <w:sz w:val="20"/>
                <w:szCs w:val="20"/>
              </w:rPr>
              <w:t xml:space="preserve"> </w:t>
            </w:r>
          </w:p>
          <w:p w14:paraId="656A062E" w14:textId="77777777" w:rsidR="00525C41" w:rsidRDefault="00525C41" w:rsidP="00FB3CFE">
            <w:pPr>
              <w:jc w:val="both"/>
              <w:rPr>
                <w:rFonts w:ascii="Arial" w:hAnsi="Arial" w:cs="Arial"/>
                <w:b/>
                <w:bCs/>
              </w:rPr>
            </w:pPr>
          </w:p>
        </w:tc>
        <w:tc>
          <w:tcPr>
            <w:tcW w:w="848" w:type="dxa"/>
          </w:tcPr>
          <w:p w14:paraId="2F7C0008" w14:textId="77777777" w:rsidR="00525C41" w:rsidRDefault="00525C41" w:rsidP="00FB3CFE">
            <w:pPr>
              <w:jc w:val="both"/>
              <w:rPr>
                <w:rFonts w:ascii="Arial" w:hAnsi="Arial" w:cs="Arial"/>
                <w:b/>
                <w:bCs/>
              </w:rPr>
            </w:pPr>
          </w:p>
        </w:tc>
      </w:tr>
      <w:tr w:rsidR="00525C41" w14:paraId="4173F12B" w14:textId="77777777" w:rsidTr="00470698">
        <w:trPr>
          <w:trHeight w:val="763"/>
        </w:trPr>
        <w:tc>
          <w:tcPr>
            <w:tcW w:w="1156" w:type="dxa"/>
          </w:tcPr>
          <w:p w14:paraId="597BEC27" w14:textId="77777777" w:rsidR="00525C41" w:rsidRPr="00B72D70" w:rsidRDefault="0077531F" w:rsidP="00FB3CFE">
            <w:pPr>
              <w:jc w:val="both"/>
              <w:rPr>
                <w:rFonts w:ascii="Arial" w:hAnsi="Arial" w:cs="Arial"/>
              </w:rPr>
            </w:pPr>
            <w:r>
              <w:rPr>
                <w:rFonts w:ascii="Arial" w:hAnsi="Arial" w:cs="Arial"/>
              </w:rPr>
              <w:t>3</w:t>
            </w:r>
            <w:r w:rsidR="00B72D70" w:rsidRPr="00B72D70">
              <w:rPr>
                <w:rFonts w:ascii="Arial" w:hAnsi="Arial" w:cs="Arial"/>
              </w:rPr>
              <w:t>0 score</w:t>
            </w:r>
          </w:p>
        </w:tc>
        <w:tc>
          <w:tcPr>
            <w:tcW w:w="7231" w:type="dxa"/>
          </w:tcPr>
          <w:p w14:paraId="021F7714" w14:textId="6F1DC678" w:rsidR="003D1AE6" w:rsidRDefault="003D1AE6" w:rsidP="003D1AE6">
            <w:pPr>
              <w:pStyle w:val="Default"/>
              <w:jc w:val="both"/>
              <w:rPr>
                <w:sz w:val="20"/>
                <w:szCs w:val="20"/>
              </w:rPr>
            </w:pPr>
            <w:r>
              <w:rPr>
                <w:sz w:val="20"/>
                <w:szCs w:val="20"/>
              </w:rPr>
              <w:t xml:space="preserve">The Bidder who has successfully completed 4 and more projects of </w:t>
            </w:r>
            <w:r w:rsidR="00985162">
              <w:rPr>
                <w:sz w:val="20"/>
                <w:szCs w:val="20"/>
              </w:rPr>
              <w:t>media monitoring</w:t>
            </w:r>
            <w:r w:rsidR="00470698">
              <w:rPr>
                <w:sz w:val="20"/>
                <w:szCs w:val="20"/>
              </w:rPr>
              <w:t xml:space="preserve"> services</w:t>
            </w:r>
            <w:r>
              <w:rPr>
                <w:sz w:val="20"/>
                <w:szCs w:val="20"/>
              </w:rPr>
              <w:t xml:space="preserve"> in </w:t>
            </w:r>
            <w:r>
              <w:rPr>
                <w:b/>
                <w:bCs/>
                <w:sz w:val="20"/>
                <w:szCs w:val="20"/>
              </w:rPr>
              <w:t xml:space="preserve">schedule 3A public entity </w:t>
            </w:r>
            <w:r>
              <w:rPr>
                <w:sz w:val="20"/>
                <w:szCs w:val="20"/>
              </w:rPr>
              <w:t xml:space="preserve">environment </w:t>
            </w:r>
            <w:r w:rsidR="00E66F5C">
              <w:rPr>
                <w:sz w:val="20"/>
                <w:szCs w:val="20"/>
              </w:rPr>
              <w:t>or similar</w:t>
            </w:r>
          </w:p>
          <w:p w14:paraId="0C27E4C1" w14:textId="77777777" w:rsidR="00525C41" w:rsidRDefault="00525C41" w:rsidP="00FB3CFE">
            <w:pPr>
              <w:jc w:val="both"/>
              <w:rPr>
                <w:rFonts w:ascii="Arial" w:hAnsi="Arial" w:cs="Arial"/>
                <w:b/>
                <w:bCs/>
              </w:rPr>
            </w:pPr>
          </w:p>
        </w:tc>
        <w:tc>
          <w:tcPr>
            <w:tcW w:w="848" w:type="dxa"/>
          </w:tcPr>
          <w:p w14:paraId="717F7337" w14:textId="77777777" w:rsidR="00525C41" w:rsidRDefault="00525C41" w:rsidP="00FB3CFE">
            <w:pPr>
              <w:jc w:val="both"/>
              <w:rPr>
                <w:rFonts w:ascii="Arial" w:hAnsi="Arial" w:cs="Arial"/>
                <w:b/>
                <w:bCs/>
              </w:rPr>
            </w:pPr>
          </w:p>
        </w:tc>
      </w:tr>
      <w:tr w:rsidR="007876C3" w14:paraId="2D6C496E" w14:textId="77777777" w:rsidTr="00470698">
        <w:trPr>
          <w:trHeight w:val="511"/>
        </w:trPr>
        <w:tc>
          <w:tcPr>
            <w:tcW w:w="8388" w:type="dxa"/>
            <w:gridSpan w:val="2"/>
          </w:tcPr>
          <w:p w14:paraId="17F7D46B" w14:textId="77777777" w:rsidR="007876C3" w:rsidRDefault="00470698" w:rsidP="00FB3CFE">
            <w:pPr>
              <w:jc w:val="both"/>
              <w:rPr>
                <w:rFonts w:ascii="Arial" w:hAnsi="Arial" w:cs="Arial"/>
                <w:b/>
                <w:bCs/>
              </w:rPr>
            </w:pPr>
            <w:r>
              <w:rPr>
                <w:rFonts w:ascii="Arial" w:hAnsi="Arial" w:cs="Arial"/>
                <w:b/>
                <w:bCs/>
              </w:rPr>
              <w:t>Total score</w:t>
            </w:r>
          </w:p>
        </w:tc>
        <w:tc>
          <w:tcPr>
            <w:tcW w:w="848" w:type="dxa"/>
          </w:tcPr>
          <w:p w14:paraId="199CBF86" w14:textId="77777777" w:rsidR="007876C3" w:rsidRDefault="0092238E" w:rsidP="00FB3CFE">
            <w:pPr>
              <w:jc w:val="both"/>
              <w:rPr>
                <w:rFonts w:ascii="Arial" w:hAnsi="Arial" w:cs="Arial"/>
                <w:b/>
                <w:bCs/>
              </w:rPr>
            </w:pPr>
            <w:r>
              <w:rPr>
                <w:rFonts w:ascii="Arial" w:hAnsi="Arial" w:cs="Arial"/>
                <w:b/>
                <w:bCs/>
              </w:rPr>
              <w:t xml:space="preserve"> /</w:t>
            </w:r>
            <w:r w:rsidR="00FC27D4">
              <w:rPr>
                <w:rFonts w:ascii="Arial" w:hAnsi="Arial" w:cs="Arial"/>
                <w:b/>
                <w:bCs/>
              </w:rPr>
              <w:t>3</w:t>
            </w:r>
            <w:r w:rsidR="003D28A8">
              <w:rPr>
                <w:rFonts w:ascii="Arial" w:hAnsi="Arial" w:cs="Arial"/>
                <w:b/>
                <w:bCs/>
              </w:rPr>
              <w:t>0</w:t>
            </w:r>
          </w:p>
        </w:tc>
      </w:tr>
    </w:tbl>
    <w:p w14:paraId="2E49BAF5" w14:textId="77777777" w:rsidR="00974D2D" w:rsidRDefault="00974D2D" w:rsidP="00FB3CFE">
      <w:pPr>
        <w:jc w:val="both"/>
        <w:rPr>
          <w:rFonts w:ascii="Arial" w:hAnsi="Arial" w:cs="Arial"/>
          <w:b/>
          <w:bCs/>
        </w:rPr>
      </w:pPr>
    </w:p>
    <w:p w14:paraId="5D96131B" w14:textId="77777777" w:rsidR="005F2168" w:rsidRDefault="002A6617" w:rsidP="00FB3CFE">
      <w:pPr>
        <w:jc w:val="both"/>
        <w:rPr>
          <w:rFonts w:ascii="Arial" w:hAnsi="Arial" w:cs="Arial"/>
          <w:b/>
          <w:bCs/>
          <w:u w:val="single"/>
        </w:rPr>
      </w:pPr>
      <w:r w:rsidRPr="002A6617">
        <w:rPr>
          <w:rFonts w:ascii="Arial" w:hAnsi="Arial" w:cs="Arial"/>
          <w:b/>
          <w:bCs/>
          <w:u w:val="single"/>
        </w:rPr>
        <w:t>Functionality Criteria 2 (30 Points)</w:t>
      </w:r>
    </w:p>
    <w:tbl>
      <w:tblPr>
        <w:tblStyle w:val="TableGrid"/>
        <w:tblW w:w="9979" w:type="dxa"/>
        <w:tblLook w:val="04A0" w:firstRow="1" w:lastRow="0" w:firstColumn="1" w:lastColumn="0" w:noHBand="0" w:noVBand="1"/>
      </w:tblPr>
      <w:tblGrid>
        <w:gridCol w:w="3208"/>
        <w:gridCol w:w="5855"/>
        <w:gridCol w:w="916"/>
      </w:tblGrid>
      <w:tr w:rsidR="00F61559" w14:paraId="06FAFD8E" w14:textId="77777777" w:rsidTr="00FC2AC0">
        <w:trPr>
          <w:trHeight w:val="166"/>
        </w:trPr>
        <w:tc>
          <w:tcPr>
            <w:tcW w:w="3208" w:type="dxa"/>
            <w:shd w:val="clear" w:color="auto" w:fill="D9D9D9" w:themeFill="background1" w:themeFillShade="D9"/>
          </w:tcPr>
          <w:p w14:paraId="6167E54C" w14:textId="77777777" w:rsidR="00F61559" w:rsidRPr="00867DD1" w:rsidRDefault="00F61559" w:rsidP="00FB3CFE">
            <w:pPr>
              <w:jc w:val="both"/>
              <w:rPr>
                <w:rFonts w:ascii="Arial" w:hAnsi="Arial" w:cs="Arial"/>
                <w:b/>
                <w:bCs/>
              </w:rPr>
            </w:pPr>
            <w:r w:rsidRPr="00867DD1">
              <w:rPr>
                <w:rFonts w:ascii="Arial" w:hAnsi="Arial" w:cs="Arial"/>
                <w:b/>
                <w:bCs/>
              </w:rPr>
              <w:t>Sub-criteria</w:t>
            </w:r>
          </w:p>
        </w:tc>
        <w:tc>
          <w:tcPr>
            <w:tcW w:w="5855" w:type="dxa"/>
            <w:shd w:val="clear" w:color="auto" w:fill="D9D9D9" w:themeFill="background1" w:themeFillShade="D9"/>
          </w:tcPr>
          <w:p w14:paraId="69D4836D" w14:textId="77777777" w:rsidR="00F61559" w:rsidRPr="00867DD1" w:rsidRDefault="002B33E6" w:rsidP="00FB3CFE">
            <w:pPr>
              <w:jc w:val="both"/>
              <w:rPr>
                <w:rFonts w:ascii="Arial" w:hAnsi="Arial" w:cs="Arial"/>
                <w:b/>
                <w:bCs/>
              </w:rPr>
            </w:pPr>
            <w:r>
              <w:rPr>
                <w:rFonts w:ascii="Arial" w:hAnsi="Arial" w:cs="Arial"/>
                <w:b/>
                <w:bCs/>
              </w:rPr>
              <w:t>D</w:t>
            </w:r>
            <w:r w:rsidR="00867DD1" w:rsidRPr="00867DD1">
              <w:rPr>
                <w:rFonts w:ascii="Arial" w:hAnsi="Arial" w:cs="Arial"/>
                <w:b/>
                <w:bCs/>
              </w:rPr>
              <w:t>escription</w:t>
            </w:r>
          </w:p>
        </w:tc>
        <w:tc>
          <w:tcPr>
            <w:tcW w:w="916" w:type="dxa"/>
            <w:shd w:val="clear" w:color="auto" w:fill="D9D9D9" w:themeFill="background1" w:themeFillShade="D9"/>
          </w:tcPr>
          <w:p w14:paraId="18C2DF3E" w14:textId="77777777" w:rsidR="00F61559" w:rsidRPr="00867DD1" w:rsidRDefault="00867DD1" w:rsidP="00FB3CFE">
            <w:pPr>
              <w:jc w:val="both"/>
              <w:rPr>
                <w:rFonts w:ascii="Arial" w:hAnsi="Arial" w:cs="Arial"/>
                <w:b/>
                <w:bCs/>
              </w:rPr>
            </w:pPr>
            <w:r w:rsidRPr="00867DD1">
              <w:rPr>
                <w:rFonts w:ascii="Arial" w:hAnsi="Arial" w:cs="Arial"/>
                <w:b/>
                <w:bCs/>
              </w:rPr>
              <w:t>Score</w:t>
            </w:r>
          </w:p>
        </w:tc>
      </w:tr>
      <w:tr w:rsidR="00F61559" w14:paraId="4FC2A650" w14:textId="77777777" w:rsidTr="00FC2AC0">
        <w:trPr>
          <w:trHeight w:val="3389"/>
        </w:trPr>
        <w:tc>
          <w:tcPr>
            <w:tcW w:w="3208" w:type="dxa"/>
          </w:tcPr>
          <w:p w14:paraId="65DDF49E" w14:textId="77777777" w:rsidR="00F61559" w:rsidRPr="00823175" w:rsidRDefault="00823175" w:rsidP="00FB3CFE">
            <w:pPr>
              <w:jc w:val="both"/>
              <w:rPr>
                <w:rFonts w:ascii="Arial" w:hAnsi="Arial" w:cs="Arial"/>
                <w:b/>
                <w:bCs/>
              </w:rPr>
            </w:pPr>
            <w:r>
              <w:rPr>
                <w:rFonts w:ascii="Arial" w:hAnsi="Arial" w:cs="Arial"/>
                <w:b/>
                <w:bCs/>
              </w:rPr>
              <w:t>Positive reference letters</w:t>
            </w:r>
          </w:p>
        </w:tc>
        <w:tc>
          <w:tcPr>
            <w:tcW w:w="5855" w:type="dxa"/>
          </w:tcPr>
          <w:p w14:paraId="0EFE4EE8" w14:textId="5C771103" w:rsidR="006F75A5" w:rsidRDefault="006F75A5" w:rsidP="006F75A5">
            <w:pPr>
              <w:pStyle w:val="Default"/>
              <w:jc w:val="both"/>
              <w:rPr>
                <w:sz w:val="20"/>
                <w:szCs w:val="20"/>
              </w:rPr>
            </w:pPr>
            <w:r>
              <w:rPr>
                <w:sz w:val="20"/>
                <w:szCs w:val="20"/>
              </w:rPr>
              <w:t>The bidder must submit a minimum of three (3) reference letters from previous /present clients where they provided</w:t>
            </w:r>
            <w:r w:rsidR="00E66F5C">
              <w:rPr>
                <w:sz w:val="20"/>
                <w:szCs w:val="20"/>
              </w:rPr>
              <w:t xml:space="preserve"> media monitoring</w:t>
            </w:r>
            <w:r>
              <w:rPr>
                <w:sz w:val="20"/>
                <w:szCs w:val="20"/>
              </w:rPr>
              <w:t xml:space="preserve"> services. All letters must be on a letter head and signed by the client. The client must be contactable and the contact details provided must include: </w:t>
            </w:r>
          </w:p>
          <w:p w14:paraId="4D25D746" w14:textId="77777777" w:rsidR="006F75A5" w:rsidRDefault="006F75A5" w:rsidP="006F75A5">
            <w:pPr>
              <w:pStyle w:val="Default"/>
              <w:numPr>
                <w:ilvl w:val="0"/>
                <w:numId w:val="12"/>
              </w:numPr>
              <w:jc w:val="both"/>
              <w:rPr>
                <w:sz w:val="20"/>
                <w:szCs w:val="20"/>
              </w:rPr>
            </w:pPr>
            <w:r>
              <w:rPr>
                <w:sz w:val="20"/>
                <w:szCs w:val="20"/>
              </w:rPr>
              <w:t xml:space="preserve">Contact Person: </w:t>
            </w:r>
          </w:p>
          <w:p w14:paraId="3FC06CB9" w14:textId="77777777" w:rsidR="006F75A5" w:rsidRDefault="006F75A5" w:rsidP="006F75A5">
            <w:pPr>
              <w:pStyle w:val="Default"/>
              <w:numPr>
                <w:ilvl w:val="0"/>
                <w:numId w:val="12"/>
              </w:numPr>
              <w:jc w:val="both"/>
              <w:rPr>
                <w:sz w:val="20"/>
                <w:szCs w:val="20"/>
              </w:rPr>
            </w:pPr>
            <w:r>
              <w:rPr>
                <w:sz w:val="20"/>
                <w:szCs w:val="20"/>
              </w:rPr>
              <w:t xml:space="preserve">Designation: </w:t>
            </w:r>
          </w:p>
          <w:p w14:paraId="5417DC4F" w14:textId="77777777" w:rsidR="006F75A5" w:rsidRDefault="006F75A5" w:rsidP="006F75A5">
            <w:pPr>
              <w:pStyle w:val="Default"/>
              <w:numPr>
                <w:ilvl w:val="0"/>
                <w:numId w:val="12"/>
              </w:numPr>
              <w:jc w:val="both"/>
              <w:rPr>
                <w:sz w:val="20"/>
                <w:szCs w:val="20"/>
              </w:rPr>
            </w:pPr>
            <w:r>
              <w:rPr>
                <w:sz w:val="20"/>
                <w:szCs w:val="20"/>
              </w:rPr>
              <w:t xml:space="preserve">Company name: </w:t>
            </w:r>
          </w:p>
          <w:p w14:paraId="326B9A24" w14:textId="77777777" w:rsidR="006F75A5" w:rsidRDefault="006F75A5" w:rsidP="006F75A5">
            <w:pPr>
              <w:pStyle w:val="Default"/>
              <w:numPr>
                <w:ilvl w:val="0"/>
                <w:numId w:val="12"/>
              </w:numPr>
              <w:jc w:val="both"/>
              <w:rPr>
                <w:sz w:val="20"/>
                <w:szCs w:val="20"/>
              </w:rPr>
            </w:pPr>
            <w:r>
              <w:rPr>
                <w:sz w:val="20"/>
                <w:szCs w:val="20"/>
              </w:rPr>
              <w:t xml:space="preserve">Phone Number: </w:t>
            </w:r>
          </w:p>
          <w:p w14:paraId="65052FF1" w14:textId="77777777" w:rsidR="006F75A5" w:rsidRDefault="006F75A5" w:rsidP="006F75A5">
            <w:pPr>
              <w:pStyle w:val="Default"/>
              <w:numPr>
                <w:ilvl w:val="0"/>
                <w:numId w:val="12"/>
              </w:numPr>
              <w:jc w:val="both"/>
              <w:rPr>
                <w:sz w:val="20"/>
                <w:szCs w:val="20"/>
              </w:rPr>
            </w:pPr>
            <w:r>
              <w:rPr>
                <w:sz w:val="20"/>
                <w:szCs w:val="20"/>
              </w:rPr>
              <w:t xml:space="preserve">e-mail address: and </w:t>
            </w:r>
          </w:p>
          <w:p w14:paraId="130D1ABA" w14:textId="77777777" w:rsidR="006F75A5" w:rsidRDefault="006F75A5" w:rsidP="006F75A5">
            <w:pPr>
              <w:pStyle w:val="Default"/>
              <w:numPr>
                <w:ilvl w:val="0"/>
                <w:numId w:val="12"/>
              </w:numPr>
              <w:jc w:val="both"/>
              <w:rPr>
                <w:sz w:val="20"/>
                <w:szCs w:val="20"/>
              </w:rPr>
            </w:pPr>
            <w:r>
              <w:rPr>
                <w:sz w:val="20"/>
                <w:szCs w:val="20"/>
              </w:rPr>
              <w:t xml:space="preserve">Landline and mobile number: </w:t>
            </w:r>
          </w:p>
          <w:p w14:paraId="78C713CE" w14:textId="77777777" w:rsidR="002E452E" w:rsidRDefault="002E452E" w:rsidP="002E452E">
            <w:pPr>
              <w:pStyle w:val="Default"/>
              <w:ind w:left="720"/>
              <w:jc w:val="both"/>
              <w:rPr>
                <w:sz w:val="20"/>
                <w:szCs w:val="20"/>
              </w:rPr>
            </w:pPr>
          </w:p>
          <w:p w14:paraId="084FB58F" w14:textId="77777777" w:rsidR="006F75A5" w:rsidRDefault="006F75A5" w:rsidP="006F75A5">
            <w:pPr>
              <w:pStyle w:val="Default"/>
              <w:jc w:val="both"/>
              <w:rPr>
                <w:sz w:val="20"/>
                <w:szCs w:val="20"/>
              </w:rPr>
            </w:pPr>
            <w:r>
              <w:rPr>
                <w:sz w:val="20"/>
                <w:szCs w:val="20"/>
              </w:rPr>
              <w:t>Evaluation crit</w:t>
            </w:r>
            <w:r w:rsidR="002E452E">
              <w:rPr>
                <w:sz w:val="20"/>
                <w:szCs w:val="20"/>
              </w:rPr>
              <w:t>eria</w:t>
            </w:r>
          </w:p>
          <w:p w14:paraId="74F4DBD4" w14:textId="0DA64564" w:rsidR="00597B64" w:rsidRDefault="00597B64" w:rsidP="00597B64">
            <w:pPr>
              <w:pStyle w:val="Default"/>
              <w:jc w:val="both"/>
              <w:rPr>
                <w:sz w:val="20"/>
                <w:szCs w:val="20"/>
              </w:rPr>
            </w:pPr>
            <w:r>
              <w:rPr>
                <w:sz w:val="20"/>
                <w:szCs w:val="20"/>
              </w:rPr>
              <w:t xml:space="preserve">0 = No letter from a </w:t>
            </w:r>
            <w:r>
              <w:rPr>
                <w:b/>
                <w:bCs/>
                <w:sz w:val="20"/>
                <w:szCs w:val="20"/>
              </w:rPr>
              <w:t>schedule 3A public entity</w:t>
            </w:r>
            <w:r w:rsidR="00F26EFD">
              <w:rPr>
                <w:b/>
                <w:bCs/>
                <w:sz w:val="20"/>
                <w:szCs w:val="20"/>
              </w:rPr>
              <w:t>/ similar</w:t>
            </w:r>
            <w:r>
              <w:rPr>
                <w:b/>
                <w:bCs/>
                <w:sz w:val="20"/>
                <w:szCs w:val="20"/>
              </w:rPr>
              <w:t xml:space="preserve"> </w:t>
            </w:r>
            <w:r>
              <w:rPr>
                <w:sz w:val="20"/>
                <w:szCs w:val="20"/>
              </w:rPr>
              <w:t xml:space="preserve">client submitted </w:t>
            </w:r>
          </w:p>
          <w:p w14:paraId="70A24CA6" w14:textId="3EEF6643" w:rsidR="00597B64" w:rsidRDefault="00DB68DE" w:rsidP="00597B64">
            <w:pPr>
              <w:pStyle w:val="Default"/>
              <w:jc w:val="both"/>
              <w:rPr>
                <w:sz w:val="20"/>
                <w:szCs w:val="20"/>
              </w:rPr>
            </w:pPr>
            <w:r>
              <w:rPr>
                <w:sz w:val="20"/>
                <w:szCs w:val="20"/>
              </w:rPr>
              <w:t>10</w:t>
            </w:r>
            <w:r w:rsidR="00597B64">
              <w:rPr>
                <w:sz w:val="20"/>
                <w:szCs w:val="20"/>
              </w:rPr>
              <w:t xml:space="preserve"> = 1 letter from a </w:t>
            </w:r>
            <w:r w:rsidR="00597B64">
              <w:rPr>
                <w:b/>
                <w:bCs/>
                <w:sz w:val="20"/>
                <w:szCs w:val="20"/>
              </w:rPr>
              <w:t>schedule 3A public entity</w:t>
            </w:r>
            <w:r w:rsidR="00F26EFD">
              <w:rPr>
                <w:b/>
                <w:bCs/>
                <w:sz w:val="20"/>
                <w:szCs w:val="20"/>
              </w:rPr>
              <w:t xml:space="preserve"> / similar</w:t>
            </w:r>
            <w:r w:rsidR="00597B64">
              <w:rPr>
                <w:b/>
                <w:bCs/>
                <w:sz w:val="20"/>
                <w:szCs w:val="20"/>
              </w:rPr>
              <w:t xml:space="preserve"> </w:t>
            </w:r>
            <w:r w:rsidR="00597B64">
              <w:rPr>
                <w:sz w:val="20"/>
                <w:szCs w:val="20"/>
              </w:rPr>
              <w:t xml:space="preserve">client attached with all details above </w:t>
            </w:r>
          </w:p>
          <w:p w14:paraId="1D63673B" w14:textId="52F24C4B" w:rsidR="00597B64" w:rsidRDefault="00DB68DE" w:rsidP="00597B64">
            <w:pPr>
              <w:pStyle w:val="Default"/>
              <w:jc w:val="both"/>
              <w:rPr>
                <w:sz w:val="20"/>
                <w:szCs w:val="20"/>
              </w:rPr>
            </w:pPr>
            <w:r>
              <w:rPr>
                <w:sz w:val="20"/>
                <w:szCs w:val="20"/>
              </w:rPr>
              <w:lastRenderedPageBreak/>
              <w:t>2</w:t>
            </w:r>
            <w:r w:rsidR="00597B64">
              <w:rPr>
                <w:sz w:val="20"/>
                <w:szCs w:val="20"/>
              </w:rPr>
              <w:t xml:space="preserve">0 = 2 letters from a </w:t>
            </w:r>
            <w:r w:rsidR="00597B64">
              <w:rPr>
                <w:b/>
                <w:bCs/>
                <w:sz w:val="20"/>
                <w:szCs w:val="20"/>
              </w:rPr>
              <w:t>schedule 3A public entity</w:t>
            </w:r>
            <w:r w:rsidR="00F26EFD">
              <w:rPr>
                <w:b/>
                <w:bCs/>
                <w:sz w:val="20"/>
                <w:szCs w:val="20"/>
              </w:rPr>
              <w:t xml:space="preserve"> / similar</w:t>
            </w:r>
            <w:r w:rsidR="00597B64">
              <w:rPr>
                <w:b/>
                <w:bCs/>
                <w:sz w:val="20"/>
                <w:szCs w:val="20"/>
              </w:rPr>
              <w:t xml:space="preserve"> </w:t>
            </w:r>
            <w:r w:rsidR="00597B64">
              <w:rPr>
                <w:sz w:val="20"/>
                <w:szCs w:val="20"/>
              </w:rPr>
              <w:t xml:space="preserve">client attached with all details above </w:t>
            </w:r>
          </w:p>
          <w:p w14:paraId="097BFDB5" w14:textId="15671EA2" w:rsidR="00597B64" w:rsidRDefault="00DB68DE" w:rsidP="00597B64">
            <w:pPr>
              <w:pStyle w:val="Default"/>
              <w:jc w:val="both"/>
              <w:rPr>
                <w:sz w:val="20"/>
                <w:szCs w:val="20"/>
              </w:rPr>
            </w:pPr>
            <w:r>
              <w:rPr>
                <w:sz w:val="20"/>
                <w:szCs w:val="20"/>
              </w:rPr>
              <w:t>30</w:t>
            </w:r>
            <w:r w:rsidR="00597B64">
              <w:rPr>
                <w:sz w:val="20"/>
                <w:szCs w:val="20"/>
              </w:rPr>
              <w:t xml:space="preserve"> = 3 letters from a </w:t>
            </w:r>
            <w:r w:rsidR="00597B64">
              <w:rPr>
                <w:b/>
                <w:bCs/>
                <w:sz w:val="20"/>
                <w:szCs w:val="20"/>
              </w:rPr>
              <w:t>schedule 3A public entity</w:t>
            </w:r>
            <w:r w:rsidR="00F26EFD">
              <w:rPr>
                <w:b/>
                <w:bCs/>
                <w:sz w:val="20"/>
                <w:szCs w:val="20"/>
              </w:rPr>
              <w:t xml:space="preserve"> / similar</w:t>
            </w:r>
            <w:r w:rsidR="00597B64">
              <w:rPr>
                <w:b/>
                <w:bCs/>
                <w:sz w:val="20"/>
                <w:szCs w:val="20"/>
              </w:rPr>
              <w:t xml:space="preserve"> </w:t>
            </w:r>
            <w:r w:rsidR="00597B64">
              <w:rPr>
                <w:sz w:val="20"/>
                <w:szCs w:val="20"/>
              </w:rPr>
              <w:t xml:space="preserve">client attached with all details above. </w:t>
            </w:r>
          </w:p>
          <w:p w14:paraId="74C0AFDD" w14:textId="77777777" w:rsidR="00F61559" w:rsidRDefault="00F61559" w:rsidP="00FB3CFE">
            <w:pPr>
              <w:jc w:val="both"/>
              <w:rPr>
                <w:rFonts w:ascii="Arial" w:hAnsi="Arial" w:cs="Arial"/>
                <w:b/>
                <w:bCs/>
                <w:u w:val="single"/>
              </w:rPr>
            </w:pPr>
          </w:p>
        </w:tc>
        <w:tc>
          <w:tcPr>
            <w:tcW w:w="916" w:type="dxa"/>
          </w:tcPr>
          <w:p w14:paraId="1F27AA72" w14:textId="77777777" w:rsidR="00F61559" w:rsidRPr="00554454" w:rsidRDefault="00554454" w:rsidP="00FB3CFE">
            <w:pPr>
              <w:jc w:val="both"/>
              <w:rPr>
                <w:rFonts w:ascii="Arial" w:hAnsi="Arial" w:cs="Arial"/>
                <w:b/>
                <w:bCs/>
              </w:rPr>
            </w:pPr>
            <w:r w:rsidRPr="00554454">
              <w:rPr>
                <w:rFonts w:ascii="Arial" w:hAnsi="Arial" w:cs="Arial"/>
                <w:b/>
                <w:bCs/>
              </w:rPr>
              <w:lastRenderedPageBreak/>
              <w:t>30</w:t>
            </w:r>
          </w:p>
        </w:tc>
      </w:tr>
    </w:tbl>
    <w:p w14:paraId="79732F2A" w14:textId="77777777" w:rsidR="002A6617" w:rsidRDefault="002A6617" w:rsidP="00FB3CFE">
      <w:pPr>
        <w:jc w:val="both"/>
        <w:rPr>
          <w:rFonts w:ascii="Arial" w:hAnsi="Arial" w:cs="Arial"/>
          <w:b/>
          <w:bCs/>
          <w:u w:val="single"/>
        </w:rPr>
      </w:pPr>
    </w:p>
    <w:p w14:paraId="52E551DF" w14:textId="77777777" w:rsidR="00572BCF" w:rsidRDefault="00572BCF" w:rsidP="00FB3CFE">
      <w:pPr>
        <w:jc w:val="both"/>
        <w:rPr>
          <w:rFonts w:ascii="Arial" w:hAnsi="Arial" w:cs="Arial"/>
          <w:b/>
          <w:bCs/>
        </w:rPr>
      </w:pPr>
    </w:p>
    <w:p w14:paraId="4282BC57" w14:textId="77777777" w:rsidR="00572BCF" w:rsidRDefault="00572BCF" w:rsidP="00FB3CFE">
      <w:pPr>
        <w:jc w:val="both"/>
        <w:rPr>
          <w:rFonts w:ascii="Arial" w:hAnsi="Arial" w:cs="Arial"/>
          <w:b/>
          <w:bCs/>
        </w:rPr>
      </w:pPr>
    </w:p>
    <w:p w14:paraId="2C8037C3" w14:textId="77777777" w:rsidR="00572BCF" w:rsidRDefault="00572BCF" w:rsidP="00FB3CFE">
      <w:pPr>
        <w:jc w:val="both"/>
        <w:rPr>
          <w:rFonts w:ascii="Arial" w:hAnsi="Arial" w:cs="Arial"/>
          <w:b/>
          <w:bCs/>
        </w:rPr>
      </w:pPr>
    </w:p>
    <w:p w14:paraId="4DE80BBB" w14:textId="77777777" w:rsidR="00572BCF" w:rsidRDefault="00572BCF" w:rsidP="00FB3CFE">
      <w:pPr>
        <w:jc w:val="both"/>
        <w:rPr>
          <w:rFonts w:ascii="Arial" w:hAnsi="Arial" w:cs="Arial"/>
          <w:b/>
          <w:bCs/>
        </w:rPr>
      </w:pPr>
    </w:p>
    <w:p w14:paraId="5A16E13E" w14:textId="77777777" w:rsidR="00FC2AC0" w:rsidRDefault="00FC2AC0" w:rsidP="00FB3CFE">
      <w:pPr>
        <w:jc w:val="both"/>
        <w:rPr>
          <w:rFonts w:ascii="Arial" w:hAnsi="Arial" w:cs="Arial"/>
          <w:b/>
          <w:bCs/>
        </w:rPr>
      </w:pPr>
      <w:r w:rsidRPr="00FC2AC0">
        <w:rPr>
          <w:rFonts w:ascii="Arial" w:hAnsi="Arial" w:cs="Arial"/>
          <w:b/>
          <w:bCs/>
        </w:rPr>
        <w:t>Functionality Criteria 3 (</w:t>
      </w:r>
      <w:r w:rsidR="00FC3B7D">
        <w:rPr>
          <w:rFonts w:ascii="Arial" w:hAnsi="Arial" w:cs="Arial"/>
          <w:b/>
          <w:bCs/>
        </w:rPr>
        <w:t>4</w:t>
      </w:r>
      <w:r w:rsidRPr="00FC2AC0">
        <w:rPr>
          <w:rFonts w:ascii="Arial" w:hAnsi="Arial" w:cs="Arial"/>
          <w:b/>
          <w:bCs/>
        </w:rPr>
        <w:t>0 points)</w:t>
      </w:r>
    </w:p>
    <w:tbl>
      <w:tblPr>
        <w:tblStyle w:val="TableGrid"/>
        <w:tblW w:w="9964" w:type="dxa"/>
        <w:tblLook w:val="04A0" w:firstRow="1" w:lastRow="0" w:firstColumn="1" w:lastColumn="0" w:noHBand="0" w:noVBand="1"/>
      </w:tblPr>
      <w:tblGrid>
        <w:gridCol w:w="9238"/>
        <w:gridCol w:w="726"/>
      </w:tblGrid>
      <w:tr w:rsidR="00D46B61" w14:paraId="1B430B5C" w14:textId="77777777" w:rsidTr="00DB68DE">
        <w:trPr>
          <w:trHeight w:val="4312"/>
        </w:trPr>
        <w:tc>
          <w:tcPr>
            <w:tcW w:w="9238" w:type="dxa"/>
          </w:tcPr>
          <w:p w14:paraId="3ACBFF56" w14:textId="77777777" w:rsidR="00877FA6" w:rsidRPr="00877FA6" w:rsidRDefault="00877FA6" w:rsidP="00877FA6">
            <w:pPr>
              <w:pStyle w:val="Default"/>
              <w:jc w:val="both"/>
              <w:rPr>
                <w:sz w:val="22"/>
                <w:szCs w:val="22"/>
              </w:rPr>
            </w:pPr>
            <w:r w:rsidRPr="00877FA6">
              <w:rPr>
                <w:b/>
                <w:bCs/>
                <w:sz w:val="22"/>
                <w:szCs w:val="22"/>
              </w:rPr>
              <w:t xml:space="preserve">Capacity to deliver on all requirements as the terms of reference </w:t>
            </w:r>
          </w:p>
          <w:p w14:paraId="3F0F4ABA" w14:textId="77777777" w:rsidR="0023273E" w:rsidRDefault="0023273E" w:rsidP="00877FA6">
            <w:pPr>
              <w:pStyle w:val="Default"/>
              <w:jc w:val="both"/>
              <w:rPr>
                <w:b/>
                <w:bCs/>
                <w:sz w:val="22"/>
                <w:szCs w:val="22"/>
              </w:rPr>
            </w:pPr>
          </w:p>
          <w:p w14:paraId="48B29C29" w14:textId="77777777" w:rsidR="00877FA6" w:rsidRPr="00877FA6" w:rsidRDefault="00877FA6" w:rsidP="00877FA6">
            <w:pPr>
              <w:pStyle w:val="Default"/>
              <w:jc w:val="both"/>
              <w:rPr>
                <w:sz w:val="22"/>
                <w:szCs w:val="22"/>
              </w:rPr>
            </w:pPr>
            <w:r w:rsidRPr="00877FA6">
              <w:rPr>
                <w:b/>
                <w:bCs/>
                <w:sz w:val="22"/>
                <w:szCs w:val="22"/>
              </w:rPr>
              <w:t xml:space="preserve">All bidders must have the relevant knowledge, resources and capacity to deliver the services required. </w:t>
            </w:r>
          </w:p>
          <w:p w14:paraId="071D9B87" w14:textId="77777777" w:rsidR="00D46B61" w:rsidRDefault="00877FA6" w:rsidP="00877FA6">
            <w:pPr>
              <w:jc w:val="both"/>
              <w:rPr>
                <w:sz w:val="20"/>
                <w:szCs w:val="20"/>
              </w:rPr>
            </w:pPr>
            <w:r w:rsidRPr="00877FA6">
              <w:rPr>
                <w:rFonts w:ascii="Arial" w:hAnsi="Arial" w:cs="Arial"/>
              </w:rPr>
              <w:t>The following must be submitted in order to substantiate the above:</w:t>
            </w:r>
            <w:r>
              <w:rPr>
                <w:sz w:val="20"/>
                <w:szCs w:val="20"/>
              </w:rPr>
              <w:t xml:space="preserve"> </w:t>
            </w:r>
          </w:p>
          <w:p w14:paraId="15E43A3A" w14:textId="77777777" w:rsidR="00887B22" w:rsidRDefault="00887B22" w:rsidP="00887B22">
            <w:pPr>
              <w:pStyle w:val="Default"/>
              <w:jc w:val="both"/>
              <w:rPr>
                <w:color w:val="auto"/>
              </w:rPr>
            </w:pPr>
          </w:p>
          <w:p w14:paraId="6F9A6EAD" w14:textId="77777777" w:rsidR="00887B22" w:rsidRDefault="00887B22" w:rsidP="00887B22">
            <w:pPr>
              <w:pStyle w:val="Default"/>
              <w:numPr>
                <w:ilvl w:val="0"/>
                <w:numId w:val="13"/>
              </w:numPr>
              <w:jc w:val="both"/>
              <w:rPr>
                <w:sz w:val="20"/>
                <w:szCs w:val="20"/>
              </w:rPr>
            </w:pPr>
            <w:r>
              <w:rPr>
                <w:sz w:val="20"/>
                <w:szCs w:val="20"/>
              </w:rPr>
              <w:t xml:space="preserve">Evidence of qualifications of individuals, number of skilled people to do the job and expertise (CVs, list of people and expertise). </w:t>
            </w:r>
          </w:p>
          <w:p w14:paraId="1294D81D" w14:textId="77777777" w:rsidR="00887B22" w:rsidRDefault="00887B22" w:rsidP="00887B22">
            <w:pPr>
              <w:pStyle w:val="Default"/>
              <w:numPr>
                <w:ilvl w:val="0"/>
                <w:numId w:val="13"/>
              </w:numPr>
              <w:jc w:val="both"/>
              <w:rPr>
                <w:sz w:val="20"/>
                <w:szCs w:val="20"/>
              </w:rPr>
            </w:pPr>
            <w:r>
              <w:rPr>
                <w:sz w:val="20"/>
                <w:szCs w:val="20"/>
              </w:rPr>
              <w:t xml:space="preserve">Project Management Plan outlining and describing planning, execution, timelines and milestones and realistic budget for the brief over the set period. </w:t>
            </w:r>
          </w:p>
          <w:p w14:paraId="73338E59" w14:textId="77777777" w:rsidR="00887B22" w:rsidRDefault="00887B22" w:rsidP="00887B22">
            <w:pPr>
              <w:pStyle w:val="Default"/>
              <w:numPr>
                <w:ilvl w:val="0"/>
                <w:numId w:val="13"/>
              </w:numPr>
              <w:jc w:val="both"/>
              <w:rPr>
                <w:sz w:val="20"/>
                <w:szCs w:val="20"/>
              </w:rPr>
            </w:pPr>
            <w:r>
              <w:rPr>
                <w:sz w:val="20"/>
                <w:szCs w:val="20"/>
              </w:rPr>
              <w:t>Risk Management Plan.</w:t>
            </w:r>
          </w:p>
          <w:p w14:paraId="1BE8E6EB" w14:textId="77777777" w:rsidR="00601958" w:rsidRDefault="00601958" w:rsidP="00601958">
            <w:pPr>
              <w:pStyle w:val="Default"/>
              <w:jc w:val="both"/>
              <w:rPr>
                <w:sz w:val="20"/>
                <w:szCs w:val="20"/>
              </w:rPr>
            </w:pPr>
          </w:p>
          <w:p w14:paraId="50EF7F24" w14:textId="77777777" w:rsidR="00601958" w:rsidRDefault="00601958" w:rsidP="00601958">
            <w:pPr>
              <w:pStyle w:val="Default"/>
              <w:jc w:val="both"/>
              <w:rPr>
                <w:sz w:val="20"/>
                <w:szCs w:val="20"/>
              </w:rPr>
            </w:pPr>
          </w:p>
          <w:p w14:paraId="0EED63A5" w14:textId="77777777" w:rsidR="00601958" w:rsidRDefault="0077531F" w:rsidP="00601958">
            <w:pPr>
              <w:pStyle w:val="Default"/>
              <w:numPr>
                <w:ilvl w:val="0"/>
                <w:numId w:val="14"/>
              </w:numPr>
              <w:jc w:val="both"/>
              <w:rPr>
                <w:sz w:val="20"/>
                <w:szCs w:val="20"/>
              </w:rPr>
            </w:pPr>
            <w:proofErr w:type="spellStart"/>
            <w:r>
              <w:rPr>
                <w:sz w:val="20"/>
                <w:szCs w:val="20"/>
              </w:rPr>
              <w:t>i</w:t>
            </w:r>
            <w:proofErr w:type="spellEnd"/>
            <w:r w:rsidR="00AD4FF2">
              <w:rPr>
                <w:sz w:val="20"/>
                <w:szCs w:val="20"/>
              </w:rPr>
              <w:t xml:space="preserve"> = </w:t>
            </w:r>
            <w:r w:rsidR="00EF5125">
              <w:rPr>
                <w:sz w:val="20"/>
                <w:szCs w:val="20"/>
              </w:rPr>
              <w:t>05</w:t>
            </w:r>
            <w:r w:rsidR="00AD4FF2">
              <w:rPr>
                <w:sz w:val="20"/>
                <w:szCs w:val="20"/>
              </w:rPr>
              <w:t xml:space="preserve"> points</w:t>
            </w:r>
          </w:p>
          <w:p w14:paraId="44146312" w14:textId="77777777" w:rsidR="00AD4FF2" w:rsidRDefault="00AD4FF2" w:rsidP="00601958">
            <w:pPr>
              <w:pStyle w:val="Default"/>
              <w:numPr>
                <w:ilvl w:val="0"/>
                <w:numId w:val="14"/>
              </w:numPr>
              <w:jc w:val="both"/>
              <w:rPr>
                <w:sz w:val="20"/>
                <w:szCs w:val="20"/>
              </w:rPr>
            </w:pPr>
            <w:r>
              <w:rPr>
                <w:sz w:val="20"/>
                <w:szCs w:val="20"/>
              </w:rPr>
              <w:t xml:space="preserve">ii = </w:t>
            </w:r>
            <w:r w:rsidR="00EF5125">
              <w:rPr>
                <w:sz w:val="20"/>
                <w:szCs w:val="20"/>
              </w:rPr>
              <w:t>10</w:t>
            </w:r>
            <w:r>
              <w:rPr>
                <w:sz w:val="20"/>
                <w:szCs w:val="20"/>
              </w:rPr>
              <w:t xml:space="preserve"> points</w:t>
            </w:r>
          </w:p>
          <w:p w14:paraId="5D2970DF" w14:textId="77777777" w:rsidR="00AD4FF2" w:rsidRDefault="00E9397A" w:rsidP="00601958">
            <w:pPr>
              <w:pStyle w:val="Default"/>
              <w:numPr>
                <w:ilvl w:val="0"/>
                <w:numId w:val="14"/>
              </w:numPr>
              <w:jc w:val="both"/>
              <w:rPr>
                <w:sz w:val="20"/>
                <w:szCs w:val="20"/>
              </w:rPr>
            </w:pPr>
            <w:r>
              <w:rPr>
                <w:sz w:val="20"/>
                <w:szCs w:val="20"/>
              </w:rPr>
              <w:t xml:space="preserve">iii = </w:t>
            </w:r>
            <w:r w:rsidR="00FC27D4">
              <w:rPr>
                <w:sz w:val="20"/>
                <w:szCs w:val="20"/>
              </w:rPr>
              <w:t>2</w:t>
            </w:r>
            <w:r w:rsidR="0095721D">
              <w:rPr>
                <w:sz w:val="20"/>
                <w:szCs w:val="20"/>
              </w:rPr>
              <w:t>5</w:t>
            </w:r>
            <w:r>
              <w:rPr>
                <w:sz w:val="20"/>
                <w:szCs w:val="20"/>
              </w:rPr>
              <w:t xml:space="preserve"> points</w:t>
            </w:r>
          </w:p>
          <w:p w14:paraId="19DBF1DB" w14:textId="77777777" w:rsidR="00887B22" w:rsidRDefault="00887B22" w:rsidP="00887B22">
            <w:pPr>
              <w:pStyle w:val="Default"/>
              <w:ind w:left="720"/>
              <w:jc w:val="both"/>
              <w:rPr>
                <w:sz w:val="20"/>
                <w:szCs w:val="20"/>
              </w:rPr>
            </w:pPr>
          </w:p>
          <w:p w14:paraId="25DA260B" w14:textId="77777777" w:rsidR="00887B22" w:rsidRDefault="00887B22" w:rsidP="00887B22">
            <w:pPr>
              <w:pStyle w:val="Default"/>
              <w:ind w:left="720"/>
              <w:jc w:val="both"/>
              <w:rPr>
                <w:sz w:val="20"/>
                <w:szCs w:val="20"/>
              </w:rPr>
            </w:pPr>
          </w:p>
          <w:p w14:paraId="3CF23269" w14:textId="77777777" w:rsidR="00887B22" w:rsidRDefault="00887B22" w:rsidP="00887B22">
            <w:pPr>
              <w:pStyle w:val="Default"/>
              <w:jc w:val="both"/>
              <w:rPr>
                <w:sz w:val="20"/>
                <w:szCs w:val="20"/>
              </w:rPr>
            </w:pPr>
          </w:p>
          <w:p w14:paraId="3284CBC0" w14:textId="77777777" w:rsidR="0023273E" w:rsidRDefault="0023273E" w:rsidP="00877FA6">
            <w:pPr>
              <w:jc w:val="both"/>
              <w:rPr>
                <w:sz w:val="20"/>
                <w:szCs w:val="20"/>
              </w:rPr>
            </w:pPr>
          </w:p>
          <w:p w14:paraId="2B8943EB" w14:textId="77777777" w:rsidR="00877FA6" w:rsidRDefault="00877FA6" w:rsidP="00877FA6">
            <w:pPr>
              <w:jc w:val="both"/>
              <w:rPr>
                <w:rFonts w:ascii="Arial" w:hAnsi="Arial" w:cs="Arial"/>
                <w:b/>
                <w:bCs/>
                <w:u w:val="single"/>
              </w:rPr>
            </w:pPr>
          </w:p>
        </w:tc>
        <w:tc>
          <w:tcPr>
            <w:tcW w:w="726" w:type="dxa"/>
          </w:tcPr>
          <w:p w14:paraId="4BFF4691" w14:textId="77777777" w:rsidR="00D46B61" w:rsidRPr="00C26A53" w:rsidRDefault="00356739" w:rsidP="00FB3CFE">
            <w:pPr>
              <w:jc w:val="both"/>
              <w:rPr>
                <w:rFonts w:ascii="Arial" w:hAnsi="Arial" w:cs="Arial"/>
                <w:b/>
                <w:bCs/>
              </w:rPr>
            </w:pPr>
            <w:r>
              <w:rPr>
                <w:rFonts w:ascii="Arial" w:hAnsi="Arial" w:cs="Arial"/>
                <w:b/>
                <w:bCs/>
              </w:rPr>
              <w:t>4</w:t>
            </w:r>
            <w:r w:rsidR="00DB68DE">
              <w:rPr>
                <w:rFonts w:ascii="Arial" w:hAnsi="Arial" w:cs="Arial"/>
                <w:b/>
                <w:bCs/>
              </w:rPr>
              <w:t>0</w:t>
            </w:r>
          </w:p>
        </w:tc>
      </w:tr>
      <w:tr w:rsidR="00D46B61" w14:paraId="006C602F" w14:textId="77777777" w:rsidTr="00DB68DE">
        <w:trPr>
          <w:trHeight w:val="250"/>
        </w:trPr>
        <w:tc>
          <w:tcPr>
            <w:tcW w:w="9238" w:type="dxa"/>
          </w:tcPr>
          <w:p w14:paraId="7617845D" w14:textId="77777777" w:rsidR="00D46B61" w:rsidRPr="00C26A53" w:rsidRDefault="00DB68DE" w:rsidP="00FB3CFE">
            <w:pPr>
              <w:jc w:val="both"/>
              <w:rPr>
                <w:rFonts w:ascii="Arial" w:hAnsi="Arial" w:cs="Arial"/>
                <w:b/>
                <w:bCs/>
              </w:rPr>
            </w:pPr>
            <w:r>
              <w:rPr>
                <w:rFonts w:ascii="Arial" w:hAnsi="Arial" w:cs="Arial"/>
                <w:b/>
                <w:bCs/>
              </w:rPr>
              <w:t>Overall total score</w:t>
            </w:r>
          </w:p>
        </w:tc>
        <w:tc>
          <w:tcPr>
            <w:tcW w:w="726" w:type="dxa"/>
          </w:tcPr>
          <w:p w14:paraId="7F3DC99C" w14:textId="77777777" w:rsidR="00D46B61" w:rsidRPr="00C26A53" w:rsidRDefault="00DB68DE" w:rsidP="00FB3CFE">
            <w:pPr>
              <w:jc w:val="both"/>
              <w:rPr>
                <w:rFonts w:ascii="Arial" w:hAnsi="Arial" w:cs="Arial"/>
                <w:b/>
                <w:bCs/>
              </w:rPr>
            </w:pPr>
            <w:r>
              <w:rPr>
                <w:rFonts w:ascii="Arial" w:hAnsi="Arial" w:cs="Arial"/>
                <w:b/>
                <w:bCs/>
              </w:rPr>
              <w:t>100</w:t>
            </w:r>
          </w:p>
        </w:tc>
      </w:tr>
    </w:tbl>
    <w:p w14:paraId="58B29DF3" w14:textId="77777777" w:rsidR="00FC2AC0" w:rsidRDefault="00FC2AC0" w:rsidP="00FB3CFE">
      <w:pPr>
        <w:jc w:val="both"/>
        <w:rPr>
          <w:rFonts w:ascii="Arial" w:hAnsi="Arial" w:cs="Arial"/>
          <w:b/>
          <w:bCs/>
          <w:u w:val="single"/>
        </w:rPr>
      </w:pPr>
    </w:p>
    <w:p w14:paraId="576259EE" w14:textId="77777777" w:rsidR="00C26A53" w:rsidRPr="00387B86" w:rsidRDefault="00273D68" w:rsidP="00FB3CFE">
      <w:pPr>
        <w:jc w:val="both"/>
        <w:rPr>
          <w:rFonts w:ascii="Arial" w:hAnsi="Arial" w:cs="Arial"/>
        </w:rPr>
      </w:pPr>
      <w:r w:rsidRPr="0077207D">
        <w:rPr>
          <w:rFonts w:ascii="Arial" w:hAnsi="Arial" w:cs="Arial"/>
        </w:rPr>
        <w:t xml:space="preserve">Bidders need to score </w:t>
      </w:r>
      <w:r w:rsidR="00387B86">
        <w:rPr>
          <w:rFonts w:ascii="Arial" w:hAnsi="Arial" w:cs="Arial"/>
        </w:rPr>
        <w:t>7</w:t>
      </w:r>
      <w:r w:rsidRPr="0077207D">
        <w:rPr>
          <w:rFonts w:ascii="Arial" w:hAnsi="Arial" w:cs="Arial"/>
        </w:rPr>
        <w:t xml:space="preserve">0 points out of 100 points to proceed to 80/20. Bidders should submit an original or certified copy of B-BBEE certificate to claim preferential points.  </w:t>
      </w:r>
    </w:p>
    <w:p w14:paraId="7320DEEB" w14:textId="77777777" w:rsidR="00273D68" w:rsidRPr="00273D68" w:rsidRDefault="00273D68" w:rsidP="00273D68">
      <w:pPr>
        <w:autoSpaceDE w:val="0"/>
        <w:autoSpaceDN w:val="0"/>
        <w:adjustRightInd w:val="0"/>
        <w:spacing w:after="0" w:line="240" w:lineRule="auto"/>
        <w:rPr>
          <w:rFonts w:ascii="Arial" w:hAnsi="Arial" w:cs="Arial"/>
          <w:color w:val="000000"/>
          <w:sz w:val="24"/>
          <w:szCs w:val="24"/>
        </w:rPr>
      </w:pPr>
    </w:p>
    <w:p w14:paraId="4F14C6F2"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r>
        <w:rPr>
          <w:rFonts w:ascii="Arial" w:hAnsi="Arial" w:cs="Arial"/>
          <w:b/>
          <w:bCs/>
          <w:color w:val="000000"/>
        </w:rPr>
        <w:t>8</w:t>
      </w:r>
      <w:r w:rsidRPr="00273D68">
        <w:rPr>
          <w:rFonts w:ascii="Arial" w:hAnsi="Arial" w:cs="Arial"/>
          <w:b/>
          <w:bCs/>
          <w:color w:val="000000"/>
        </w:rPr>
        <w:t xml:space="preserve">. CONFIDENTIALITY </w:t>
      </w:r>
    </w:p>
    <w:p w14:paraId="6B210934"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p>
    <w:p w14:paraId="6D6B012E"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r>
        <w:rPr>
          <w:rFonts w:ascii="Arial" w:hAnsi="Arial" w:cs="Arial"/>
          <w:color w:val="000000"/>
        </w:rPr>
        <w:lastRenderedPageBreak/>
        <w:t>8</w:t>
      </w:r>
      <w:r w:rsidRPr="00273D68">
        <w:rPr>
          <w:rFonts w:ascii="Arial" w:hAnsi="Arial" w:cs="Arial"/>
          <w:color w:val="000000"/>
        </w:rPr>
        <w:t>.1 No information or documentation may be used for any other purpose other than providing for a tender proposal to</w:t>
      </w:r>
      <w:r>
        <w:rPr>
          <w:rFonts w:ascii="Arial" w:hAnsi="Arial" w:cs="Arial"/>
          <w:color w:val="000000"/>
        </w:rPr>
        <w:t xml:space="preserve"> the CCB</w:t>
      </w:r>
      <w:r w:rsidRPr="00273D68">
        <w:rPr>
          <w:rFonts w:ascii="Arial" w:hAnsi="Arial" w:cs="Arial"/>
          <w:color w:val="000000"/>
        </w:rPr>
        <w:t xml:space="preserve">, and no copies of any document may be made, except with prior written approval from </w:t>
      </w:r>
      <w:r>
        <w:rPr>
          <w:rFonts w:ascii="Arial" w:hAnsi="Arial" w:cs="Arial"/>
          <w:color w:val="000000"/>
        </w:rPr>
        <w:t>CCB</w:t>
      </w:r>
      <w:r w:rsidRPr="00273D68">
        <w:rPr>
          <w:rFonts w:ascii="Arial" w:hAnsi="Arial" w:cs="Arial"/>
          <w:color w:val="000000"/>
        </w:rPr>
        <w:t xml:space="preserve">. </w:t>
      </w:r>
    </w:p>
    <w:p w14:paraId="3D193420"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p>
    <w:p w14:paraId="0AF1978E" w14:textId="77777777" w:rsidR="00273D68" w:rsidRPr="00273D68" w:rsidRDefault="003E0563" w:rsidP="00273D68">
      <w:pPr>
        <w:autoSpaceDE w:val="0"/>
        <w:autoSpaceDN w:val="0"/>
        <w:adjustRightInd w:val="0"/>
        <w:spacing w:after="0" w:line="240" w:lineRule="auto"/>
        <w:jc w:val="both"/>
        <w:rPr>
          <w:rFonts w:ascii="Arial" w:hAnsi="Arial" w:cs="Arial"/>
          <w:color w:val="000000"/>
        </w:rPr>
      </w:pPr>
      <w:r>
        <w:rPr>
          <w:rFonts w:ascii="Arial" w:hAnsi="Arial" w:cs="Arial"/>
          <w:color w:val="000000"/>
        </w:rPr>
        <w:t>8</w:t>
      </w:r>
      <w:r w:rsidR="00273D68" w:rsidRPr="00273D68">
        <w:rPr>
          <w:rFonts w:ascii="Arial" w:hAnsi="Arial" w:cs="Arial"/>
          <w:color w:val="000000"/>
        </w:rPr>
        <w:t xml:space="preserve">.2 The successful bidder and staff will be required to sign a non-disclosure agreement. </w:t>
      </w:r>
    </w:p>
    <w:p w14:paraId="714FD396"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p>
    <w:p w14:paraId="1E7519C1" w14:textId="77777777" w:rsidR="00273D68" w:rsidRPr="00273D68" w:rsidRDefault="003E0563" w:rsidP="00273D68">
      <w:pPr>
        <w:autoSpaceDE w:val="0"/>
        <w:autoSpaceDN w:val="0"/>
        <w:adjustRightInd w:val="0"/>
        <w:spacing w:after="0" w:line="240" w:lineRule="auto"/>
        <w:jc w:val="both"/>
        <w:rPr>
          <w:rFonts w:ascii="Arial" w:hAnsi="Arial" w:cs="Arial"/>
          <w:color w:val="000000"/>
        </w:rPr>
      </w:pPr>
      <w:r>
        <w:rPr>
          <w:rFonts w:ascii="Arial" w:hAnsi="Arial" w:cs="Arial"/>
          <w:b/>
          <w:bCs/>
          <w:color w:val="000000"/>
        </w:rPr>
        <w:t>9</w:t>
      </w:r>
      <w:r w:rsidR="00273D68" w:rsidRPr="00273D68">
        <w:rPr>
          <w:rFonts w:ascii="Arial" w:hAnsi="Arial" w:cs="Arial"/>
          <w:b/>
          <w:bCs/>
          <w:color w:val="000000"/>
        </w:rPr>
        <w:t xml:space="preserve">. INTELLECTUAL PROPERTY AND OWNERSHIP </w:t>
      </w:r>
    </w:p>
    <w:p w14:paraId="0D69C91F" w14:textId="77777777" w:rsidR="00273D68" w:rsidRPr="00273D68" w:rsidRDefault="00273D68" w:rsidP="00273D68">
      <w:pPr>
        <w:autoSpaceDE w:val="0"/>
        <w:autoSpaceDN w:val="0"/>
        <w:adjustRightInd w:val="0"/>
        <w:spacing w:after="0" w:line="240" w:lineRule="auto"/>
        <w:jc w:val="both"/>
        <w:rPr>
          <w:rFonts w:ascii="Arial" w:hAnsi="Arial" w:cs="Arial"/>
          <w:color w:val="000000"/>
        </w:rPr>
      </w:pPr>
    </w:p>
    <w:p w14:paraId="2E557318" w14:textId="77777777" w:rsidR="00273D68" w:rsidRPr="00273D68" w:rsidRDefault="003E0563" w:rsidP="0076427D">
      <w:pPr>
        <w:autoSpaceDE w:val="0"/>
        <w:autoSpaceDN w:val="0"/>
        <w:adjustRightInd w:val="0"/>
        <w:spacing w:after="0" w:line="240" w:lineRule="auto"/>
        <w:jc w:val="both"/>
        <w:rPr>
          <w:rFonts w:ascii="Arial" w:hAnsi="Arial" w:cs="Arial"/>
          <w:color w:val="000000"/>
        </w:rPr>
      </w:pPr>
      <w:r w:rsidRPr="0076427D">
        <w:rPr>
          <w:rFonts w:ascii="Arial" w:hAnsi="Arial" w:cs="Arial"/>
          <w:color w:val="000000"/>
        </w:rPr>
        <w:t>9</w:t>
      </w:r>
      <w:r w:rsidR="00273D68" w:rsidRPr="00273D68">
        <w:rPr>
          <w:rFonts w:ascii="Arial" w:hAnsi="Arial" w:cs="Arial"/>
          <w:color w:val="000000"/>
        </w:rPr>
        <w:t xml:space="preserve">.1 Ownership and copyright of all documentation developed during the period of the contract will be vested in </w:t>
      </w:r>
      <w:r w:rsidR="00273D68" w:rsidRPr="0076427D">
        <w:rPr>
          <w:rFonts w:ascii="Arial" w:hAnsi="Arial" w:cs="Arial"/>
          <w:color w:val="000000"/>
        </w:rPr>
        <w:t>the CCB</w:t>
      </w:r>
      <w:r w:rsidR="00273D68" w:rsidRPr="00273D68">
        <w:rPr>
          <w:rFonts w:ascii="Arial" w:hAnsi="Arial" w:cs="Arial"/>
          <w:color w:val="000000"/>
        </w:rPr>
        <w:t xml:space="preserve">. </w:t>
      </w:r>
    </w:p>
    <w:p w14:paraId="1F2D287A" w14:textId="77777777" w:rsidR="00273D68" w:rsidRPr="00273D68" w:rsidRDefault="00273D68" w:rsidP="0076427D">
      <w:pPr>
        <w:autoSpaceDE w:val="0"/>
        <w:autoSpaceDN w:val="0"/>
        <w:adjustRightInd w:val="0"/>
        <w:spacing w:after="0" w:line="240" w:lineRule="auto"/>
        <w:jc w:val="both"/>
        <w:rPr>
          <w:rFonts w:ascii="Arial" w:hAnsi="Arial" w:cs="Arial"/>
          <w:color w:val="000000"/>
        </w:rPr>
      </w:pPr>
    </w:p>
    <w:p w14:paraId="2276921C" w14:textId="77777777" w:rsidR="00DC1666" w:rsidRPr="00DC1666" w:rsidRDefault="003E0563" w:rsidP="0076427D">
      <w:pPr>
        <w:autoSpaceDE w:val="0"/>
        <w:autoSpaceDN w:val="0"/>
        <w:adjustRightInd w:val="0"/>
        <w:spacing w:after="0" w:line="240" w:lineRule="auto"/>
        <w:jc w:val="both"/>
        <w:rPr>
          <w:rFonts w:ascii="Arial" w:hAnsi="Arial" w:cs="Arial"/>
          <w:color w:val="000000"/>
        </w:rPr>
      </w:pPr>
      <w:r w:rsidRPr="0076427D">
        <w:rPr>
          <w:rFonts w:ascii="Arial" w:hAnsi="Arial" w:cs="Arial"/>
          <w:color w:val="000000"/>
        </w:rPr>
        <w:t>9</w:t>
      </w:r>
      <w:r w:rsidR="00273D68" w:rsidRPr="00273D68">
        <w:rPr>
          <w:rFonts w:ascii="Arial" w:hAnsi="Arial" w:cs="Arial"/>
          <w:color w:val="000000"/>
        </w:rPr>
        <w:t xml:space="preserve">.2 All intellectual property rights relating to any work produced by the service provider in relation to the performance of this contract shall belong to </w:t>
      </w:r>
      <w:r w:rsidR="00273D68" w:rsidRPr="0076427D">
        <w:rPr>
          <w:rFonts w:ascii="Arial" w:hAnsi="Arial" w:cs="Arial"/>
          <w:color w:val="000000"/>
        </w:rPr>
        <w:t>the CCB</w:t>
      </w:r>
      <w:r w:rsidR="00273D68" w:rsidRPr="00273D68">
        <w:rPr>
          <w:rFonts w:ascii="Arial" w:hAnsi="Arial" w:cs="Arial"/>
          <w:color w:val="000000"/>
        </w:rPr>
        <w:t xml:space="preserve"> and may not be used for any other purpose by the service provider. The service provider shall give</w:t>
      </w:r>
      <w:r w:rsidR="00273D68" w:rsidRPr="0076427D">
        <w:rPr>
          <w:rFonts w:ascii="Arial" w:hAnsi="Arial" w:cs="Arial"/>
          <w:color w:val="000000"/>
        </w:rPr>
        <w:t xml:space="preserve"> the CCB</w:t>
      </w:r>
      <w:r w:rsidR="00273D68" w:rsidRPr="00273D68">
        <w:rPr>
          <w:rFonts w:ascii="Arial" w:hAnsi="Arial" w:cs="Arial"/>
          <w:color w:val="000000"/>
        </w:rPr>
        <w:t xml:space="preserve"> all assistance in protecting such intellectual property rights. All material, in paper, electronic or any recorded format produced by the </w:t>
      </w:r>
      <w:r w:rsidR="00DC1666" w:rsidRPr="00DC1666">
        <w:rPr>
          <w:rFonts w:ascii="Arial" w:hAnsi="Arial" w:cs="Arial"/>
          <w:color w:val="000000"/>
        </w:rPr>
        <w:t xml:space="preserve">service provider in the performance of this contract shall remain the property of </w:t>
      </w:r>
      <w:r w:rsidR="00DC1666" w:rsidRPr="0076427D">
        <w:rPr>
          <w:rFonts w:ascii="Arial" w:hAnsi="Arial" w:cs="Arial"/>
          <w:color w:val="000000"/>
        </w:rPr>
        <w:t>the CCB</w:t>
      </w:r>
      <w:r w:rsidR="00DC1666" w:rsidRPr="00DC1666">
        <w:rPr>
          <w:rFonts w:ascii="Arial" w:hAnsi="Arial" w:cs="Arial"/>
          <w:color w:val="000000"/>
        </w:rPr>
        <w:t xml:space="preserve"> and must be handed over to </w:t>
      </w:r>
      <w:r w:rsidR="00DC1666" w:rsidRPr="0076427D">
        <w:rPr>
          <w:rFonts w:ascii="Arial" w:hAnsi="Arial" w:cs="Arial"/>
          <w:color w:val="000000"/>
        </w:rPr>
        <w:t>the CCB</w:t>
      </w:r>
      <w:r w:rsidR="00DC1666" w:rsidRPr="00DC1666">
        <w:rPr>
          <w:rFonts w:ascii="Arial" w:hAnsi="Arial" w:cs="Arial"/>
          <w:color w:val="000000"/>
        </w:rPr>
        <w:t xml:space="preserve"> on termination of the contract. </w:t>
      </w:r>
    </w:p>
    <w:p w14:paraId="39D00215" w14:textId="77777777" w:rsidR="00AC5851" w:rsidRPr="00AC5851" w:rsidRDefault="00AC5851" w:rsidP="0076427D">
      <w:pPr>
        <w:autoSpaceDE w:val="0"/>
        <w:autoSpaceDN w:val="0"/>
        <w:adjustRightInd w:val="0"/>
        <w:spacing w:after="0" w:line="240" w:lineRule="auto"/>
        <w:jc w:val="both"/>
        <w:rPr>
          <w:rFonts w:ascii="Arial" w:hAnsi="Arial" w:cs="Arial"/>
          <w:color w:val="000000"/>
        </w:rPr>
      </w:pPr>
    </w:p>
    <w:p w14:paraId="7BECA529" w14:textId="77777777" w:rsidR="00AC5851" w:rsidRPr="00AC5851" w:rsidRDefault="0076427D" w:rsidP="0076427D">
      <w:pPr>
        <w:autoSpaceDE w:val="0"/>
        <w:autoSpaceDN w:val="0"/>
        <w:adjustRightInd w:val="0"/>
        <w:spacing w:after="0" w:line="240" w:lineRule="auto"/>
        <w:jc w:val="both"/>
        <w:rPr>
          <w:rFonts w:ascii="Arial" w:hAnsi="Arial" w:cs="Arial"/>
          <w:color w:val="000000"/>
        </w:rPr>
      </w:pPr>
      <w:r w:rsidRPr="0076427D">
        <w:rPr>
          <w:rFonts w:ascii="Arial" w:hAnsi="Arial" w:cs="Arial"/>
          <w:color w:val="000000"/>
        </w:rPr>
        <w:t>9</w:t>
      </w:r>
      <w:r w:rsidR="00AC5851" w:rsidRPr="00AC5851">
        <w:rPr>
          <w:rFonts w:ascii="Arial" w:hAnsi="Arial" w:cs="Arial"/>
          <w:color w:val="000000"/>
        </w:rPr>
        <w:t xml:space="preserve">.3 All service providers undertake not to infringe the intellectual property of third parties. Should any action or claim be instituted against </w:t>
      </w:r>
      <w:r w:rsidR="00FB74C9">
        <w:rPr>
          <w:rFonts w:ascii="Arial" w:hAnsi="Arial" w:cs="Arial"/>
          <w:color w:val="000000"/>
        </w:rPr>
        <w:t>the CCB</w:t>
      </w:r>
      <w:r w:rsidR="00AC5851" w:rsidRPr="00AC5851">
        <w:rPr>
          <w:rFonts w:ascii="Arial" w:hAnsi="Arial" w:cs="Arial"/>
          <w:color w:val="000000"/>
        </w:rPr>
        <w:t xml:space="preserve"> emanating from an infringement of intellectual property or an alleged infringement of intellectual property, the service providers hereby indemnify </w:t>
      </w:r>
      <w:r w:rsidR="00FB74C9">
        <w:rPr>
          <w:rFonts w:ascii="Arial" w:hAnsi="Arial" w:cs="Arial"/>
          <w:color w:val="000000"/>
        </w:rPr>
        <w:t>the Castle Control B</w:t>
      </w:r>
      <w:r w:rsidR="006C092C">
        <w:rPr>
          <w:rFonts w:ascii="Arial" w:hAnsi="Arial" w:cs="Arial"/>
          <w:color w:val="000000"/>
        </w:rPr>
        <w:t>o</w:t>
      </w:r>
      <w:r w:rsidR="00FB74C9">
        <w:rPr>
          <w:rFonts w:ascii="Arial" w:hAnsi="Arial" w:cs="Arial"/>
          <w:color w:val="000000"/>
        </w:rPr>
        <w:t>a</w:t>
      </w:r>
      <w:r w:rsidR="006C092C">
        <w:rPr>
          <w:rFonts w:ascii="Arial" w:hAnsi="Arial" w:cs="Arial"/>
          <w:color w:val="000000"/>
        </w:rPr>
        <w:t>r</w:t>
      </w:r>
      <w:r w:rsidR="00FB74C9">
        <w:rPr>
          <w:rFonts w:ascii="Arial" w:hAnsi="Arial" w:cs="Arial"/>
          <w:color w:val="000000"/>
        </w:rPr>
        <w:t>d</w:t>
      </w:r>
      <w:r w:rsidR="00AC5851" w:rsidRPr="00AC5851">
        <w:rPr>
          <w:rFonts w:ascii="Arial" w:hAnsi="Arial" w:cs="Arial"/>
          <w:color w:val="000000"/>
        </w:rPr>
        <w:t xml:space="preserve"> against such claims or actions as well as all costs (including legal costs on an attorney and client scale). </w:t>
      </w:r>
    </w:p>
    <w:p w14:paraId="40890550" w14:textId="77777777" w:rsidR="00AC5851" w:rsidRPr="00AC5851" w:rsidRDefault="00AC5851" w:rsidP="00AC5851">
      <w:pPr>
        <w:autoSpaceDE w:val="0"/>
        <w:autoSpaceDN w:val="0"/>
        <w:adjustRightInd w:val="0"/>
        <w:spacing w:after="0" w:line="240" w:lineRule="auto"/>
        <w:rPr>
          <w:rFonts w:ascii="Arial" w:hAnsi="Arial" w:cs="Arial"/>
          <w:color w:val="000000"/>
          <w:sz w:val="23"/>
          <w:szCs w:val="23"/>
        </w:rPr>
      </w:pPr>
    </w:p>
    <w:p w14:paraId="639DABCC"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b/>
          <w:bCs/>
          <w:color w:val="000000"/>
        </w:rPr>
        <w:t>1</w:t>
      </w:r>
      <w:r w:rsidR="0076427D">
        <w:rPr>
          <w:rFonts w:ascii="Arial" w:hAnsi="Arial" w:cs="Arial"/>
          <w:b/>
          <w:bCs/>
          <w:color w:val="000000"/>
        </w:rPr>
        <w:t>0</w:t>
      </w:r>
      <w:r w:rsidRPr="00AC5851">
        <w:rPr>
          <w:rFonts w:ascii="Arial" w:hAnsi="Arial" w:cs="Arial"/>
          <w:b/>
          <w:bCs/>
          <w:color w:val="000000"/>
        </w:rPr>
        <w:t xml:space="preserve">. CONTRACTUAL ARRANGEMENT </w:t>
      </w:r>
    </w:p>
    <w:p w14:paraId="32D493DE"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20396E90"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color w:val="000000"/>
        </w:rPr>
        <w:t>1</w:t>
      </w:r>
      <w:r w:rsidR="0076427D">
        <w:rPr>
          <w:rFonts w:ascii="Arial" w:hAnsi="Arial" w:cs="Arial"/>
          <w:color w:val="000000"/>
        </w:rPr>
        <w:t>0</w:t>
      </w:r>
      <w:r w:rsidRPr="00AC5851">
        <w:rPr>
          <w:rFonts w:ascii="Arial" w:hAnsi="Arial" w:cs="Arial"/>
          <w:color w:val="000000"/>
        </w:rPr>
        <w:t xml:space="preserve">.1 The service provider is required to enter into a Service Level Agreement (SLA) with </w:t>
      </w:r>
      <w:r>
        <w:rPr>
          <w:rFonts w:ascii="Arial" w:hAnsi="Arial" w:cs="Arial"/>
          <w:color w:val="000000"/>
        </w:rPr>
        <w:t>the CCB</w:t>
      </w:r>
      <w:r w:rsidRPr="00AC5851">
        <w:rPr>
          <w:rFonts w:ascii="Arial" w:hAnsi="Arial" w:cs="Arial"/>
          <w:color w:val="000000"/>
        </w:rPr>
        <w:t xml:space="preserve"> to perform all functions as set out in the National Treasury General Conditions of Contract of 2010. </w:t>
      </w:r>
    </w:p>
    <w:p w14:paraId="565345A8"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53A41279"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b/>
          <w:bCs/>
          <w:color w:val="000000"/>
        </w:rPr>
        <w:t>1</w:t>
      </w:r>
      <w:r w:rsidR="00E705C7">
        <w:rPr>
          <w:rFonts w:ascii="Arial" w:hAnsi="Arial" w:cs="Arial"/>
          <w:b/>
          <w:bCs/>
          <w:color w:val="000000"/>
        </w:rPr>
        <w:t>1</w:t>
      </w:r>
      <w:r w:rsidRPr="00AC5851">
        <w:rPr>
          <w:rFonts w:ascii="Arial" w:hAnsi="Arial" w:cs="Arial"/>
          <w:b/>
          <w:bCs/>
          <w:color w:val="000000"/>
        </w:rPr>
        <w:t xml:space="preserve">. FINANCIAL IMPLICATIONS </w:t>
      </w:r>
    </w:p>
    <w:p w14:paraId="5865A0FE"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4DDE25D6"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color w:val="000000"/>
        </w:rPr>
        <w:t>1</w:t>
      </w:r>
      <w:r w:rsidR="00E705C7">
        <w:rPr>
          <w:rFonts w:ascii="Arial" w:hAnsi="Arial" w:cs="Arial"/>
          <w:color w:val="000000"/>
        </w:rPr>
        <w:t>1</w:t>
      </w:r>
      <w:r w:rsidRPr="00AC5851">
        <w:rPr>
          <w:rFonts w:ascii="Arial" w:hAnsi="Arial" w:cs="Arial"/>
          <w:color w:val="000000"/>
        </w:rPr>
        <w:t xml:space="preserve">.1 No service will be provided to </w:t>
      </w:r>
      <w:r w:rsidR="0076427D">
        <w:rPr>
          <w:rFonts w:ascii="Arial" w:hAnsi="Arial" w:cs="Arial"/>
          <w:color w:val="000000"/>
        </w:rPr>
        <w:t>the CCB</w:t>
      </w:r>
      <w:r w:rsidRPr="00AC5851">
        <w:rPr>
          <w:rFonts w:ascii="Arial" w:hAnsi="Arial" w:cs="Arial"/>
          <w:color w:val="000000"/>
        </w:rPr>
        <w:t xml:space="preserve"> before an official order has been issued to the supplier or service provider. </w:t>
      </w:r>
    </w:p>
    <w:p w14:paraId="5E5E5C5B"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6509F230"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color w:val="000000"/>
        </w:rPr>
        <w:t>1</w:t>
      </w:r>
      <w:r w:rsidR="00E705C7">
        <w:rPr>
          <w:rFonts w:ascii="Arial" w:hAnsi="Arial" w:cs="Arial"/>
          <w:color w:val="000000"/>
        </w:rPr>
        <w:t>1</w:t>
      </w:r>
      <w:r w:rsidRPr="00AC5851">
        <w:rPr>
          <w:rFonts w:ascii="Arial" w:hAnsi="Arial" w:cs="Arial"/>
          <w:color w:val="000000"/>
        </w:rPr>
        <w:t xml:space="preserve">.2 The service provider should be aware that </w:t>
      </w:r>
      <w:r w:rsidR="0076427D">
        <w:rPr>
          <w:rFonts w:ascii="Arial" w:hAnsi="Arial" w:cs="Arial"/>
          <w:color w:val="000000"/>
        </w:rPr>
        <w:t>the CCB</w:t>
      </w:r>
      <w:r w:rsidRPr="00AC5851">
        <w:rPr>
          <w:rFonts w:ascii="Arial" w:hAnsi="Arial" w:cs="Arial"/>
          <w:color w:val="000000"/>
        </w:rPr>
        <w:t xml:space="preserve"> only pays after the services have been rendered. </w:t>
      </w:r>
    </w:p>
    <w:p w14:paraId="499D0131"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274381E7"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r w:rsidRPr="00AC5851">
        <w:rPr>
          <w:rFonts w:ascii="Arial" w:hAnsi="Arial" w:cs="Arial"/>
          <w:color w:val="000000"/>
        </w:rPr>
        <w:t>1</w:t>
      </w:r>
      <w:r w:rsidR="00E705C7">
        <w:rPr>
          <w:rFonts w:ascii="Arial" w:hAnsi="Arial" w:cs="Arial"/>
          <w:color w:val="000000"/>
        </w:rPr>
        <w:t>1</w:t>
      </w:r>
      <w:r w:rsidRPr="00AC5851">
        <w:rPr>
          <w:rFonts w:ascii="Arial" w:hAnsi="Arial" w:cs="Arial"/>
          <w:color w:val="000000"/>
        </w:rPr>
        <w:t xml:space="preserve">.3 Payments will be done within 30 days of receipt of an invoice with all required supporting documents as per the Service Level Agreement. </w:t>
      </w:r>
    </w:p>
    <w:p w14:paraId="63DB513C" w14:textId="77777777" w:rsidR="00AC5851" w:rsidRPr="00AC5851" w:rsidRDefault="00AC5851" w:rsidP="00AC5851">
      <w:pPr>
        <w:autoSpaceDE w:val="0"/>
        <w:autoSpaceDN w:val="0"/>
        <w:adjustRightInd w:val="0"/>
        <w:spacing w:after="0" w:line="240" w:lineRule="auto"/>
        <w:jc w:val="both"/>
        <w:rPr>
          <w:rFonts w:ascii="Arial" w:hAnsi="Arial" w:cs="Arial"/>
          <w:color w:val="000000"/>
        </w:rPr>
      </w:pPr>
    </w:p>
    <w:p w14:paraId="6FC84E39" w14:textId="77777777" w:rsidR="00AC5851" w:rsidRPr="00AC5851" w:rsidRDefault="00AC5851" w:rsidP="00AC5851">
      <w:pPr>
        <w:autoSpaceDE w:val="0"/>
        <w:autoSpaceDN w:val="0"/>
        <w:adjustRightInd w:val="0"/>
        <w:spacing w:after="0" w:line="240" w:lineRule="auto"/>
        <w:jc w:val="both"/>
        <w:rPr>
          <w:rFonts w:ascii="Arial" w:hAnsi="Arial" w:cs="Arial"/>
          <w:color w:val="000000"/>
          <w:sz w:val="23"/>
          <w:szCs w:val="23"/>
        </w:rPr>
      </w:pPr>
      <w:r w:rsidRPr="00AC5851">
        <w:rPr>
          <w:rFonts w:ascii="Arial" w:hAnsi="Arial" w:cs="Arial"/>
          <w:color w:val="000000"/>
        </w:rPr>
        <w:t>1</w:t>
      </w:r>
      <w:r w:rsidR="00E705C7">
        <w:rPr>
          <w:rFonts w:ascii="Arial" w:hAnsi="Arial" w:cs="Arial"/>
          <w:color w:val="000000"/>
        </w:rPr>
        <w:t>1</w:t>
      </w:r>
      <w:r w:rsidRPr="00AC5851">
        <w:rPr>
          <w:rFonts w:ascii="Arial" w:hAnsi="Arial" w:cs="Arial"/>
          <w:color w:val="000000"/>
        </w:rPr>
        <w:t xml:space="preserve">.4 Payments will be made by </w:t>
      </w:r>
      <w:r w:rsidR="0076427D">
        <w:rPr>
          <w:rFonts w:ascii="Arial" w:hAnsi="Arial" w:cs="Arial"/>
          <w:color w:val="000000"/>
        </w:rPr>
        <w:t>CCB</w:t>
      </w:r>
      <w:r w:rsidRPr="00AC5851">
        <w:rPr>
          <w:rFonts w:ascii="Arial" w:hAnsi="Arial" w:cs="Arial"/>
          <w:color w:val="000000"/>
        </w:rPr>
        <w:t xml:space="preserve"> after the service provider has submitted an invoice supported by all requisite documents</w:t>
      </w:r>
      <w:r w:rsidRPr="00AC5851">
        <w:rPr>
          <w:rFonts w:ascii="Arial" w:hAnsi="Arial" w:cs="Arial"/>
          <w:color w:val="000000"/>
          <w:sz w:val="23"/>
          <w:szCs w:val="23"/>
        </w:rPr>
        <w:t xml:space="preserve">. </w:t>
      </w:r>
    </w:p>
    <w:p w14:paraId="726DE255" w14:textId="77777777" w:rsidR="00496E91" w:rsidRPr="00496E91" w:rsidRDefault="00496E91" w:rsidP="00496E91">
      <w:pPr>
        <w:autoSpaceDE w:val="0"/>
        <w:autoSpaceDN w:val="0"/>
        <w:adjustRightInd w:val="0"/>
        <w:spacing w:after="0" w:line="240" w:lineRule="auto"/>
        <w:rPr>
          <w:rFonts w:ascii="Arial" w:hAnsi="Arial" w:cs="Arial"/>
          <w:color w:val="000000"/>
          <w:sz w:val="24"/>
          <w:szCs w:val="24"/>
        </w:rPr>
      </w:pPr>
    </w:p>
    <w:p w14:paraId="7C90BA01" w14:textId="77777777" w:rsidR="00496E91" w:rsidRPr="00F143DC" w:rsidRDefault="00F143DC" w:rsidP="00496E91">
      <w:pPr>
        <w:autoSpaceDE w:val="0"/>
        <w:autoSpaceDN w:val="0"/>
        <w:adjustRightInd w:val="0"/>
        <w:spacing w:after="0" w:line="240" w:lineRule="auto"/>
        <w:rPr>
          <w:rFonts w:ascii="Arial" w:hAnsi="Arial" w:cs="Arial"/>
          <w:b/>
          <w:bCs/>
          <w:color w:val="000000"/>
        </w:rPr>
      </w:pPr>
      <w:r>
        <w:rPr>
          <w:rFonts w:ascii="Arial" w:hAnsi="Arial" w:cs="Arial"/>
          <w:b/>
          <w:bCs/>
          <w:color w:val="000000"/>
        </w:rPr>
        <w:t xml:space="preserve">12. </w:t>
      </w:r>
      <w:r w:rsidR="00496E91" w:rsidRPr="00496E91">
        <w:rPr>
          <w:rFonts w:ascii="Arial" w:hAnsi="Arial" w:cs="Arial"/>
          <w:b/>
          <w:bCs/>
          <w:color w:val="000000"/>
        </w:rPr>
        <w:t xml:space="preserve">CLIENT BASE </w:t>
      </w:r>
    </w:p>
    <w:p w14:paraId="573CC48E" w14:textId="77777777" w:rsidR="00E705C7" w:rsidRPr="00496E91" w:rsidRDefault="00E705C7" w:rsidP="00496E91">
      <w:pPr>
        <w:autoSpaceDE w:val="0"/>
        <w:autoSpaceDN w:val="0"/>
        <w:adjustRightInd w:val="0"/>
        <w:spacing w:after="0" w:line="240" w:lineRule="auto"/>
        <w:rPr>
          <w:rFonts w:ascii="Arial" w:hAnsi="Arial" w:cs="Arial"/>
          <w:color w:val="000000"/>
          <w:sz w:val="23"/>
          <w:szCs w:val="23"/>
        </w:rPr>
      </w:pPr>
    </w:p>
    <w:p w14:paraId="514D4FBB" w14:textId="77777777" w:rsidR="00E705C7"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color w:val="000000"/>
        </w:rPr>
        <w:t>1</w:t>
      </w:r>
      <w:r w:rsidR="00E705C7">
        <w:rPr>
          <w:rFonts w:ascii="Arial" w:hAnsi="Arial" w:cs="Arial"/>
          <w:color w:val="000000"/>
        </w:rPr>
        <w:t>2</w:t>
      </w:r>
      <w:r w:rsidRPr="00496E91">
        <w:rPr>
          <w:rFonts w:ascii="Arial" w:hAnsi="Arial" w:cs="Arial"/>
          <w:color w:val="000000"/>
        </w:rPr>
        <w:t xml:space="preserve">.1 </w:t>
      </w:r>
      <w:r w:rsidR="00E705C7">
        <w:rPr>
          <w:rFonts w:ascii="Arial" w:hAnsi="Arial" w:cs="Arial"/>
          <w:color w:val="000000"/>
        </w:rPr>
        <w:t>The CCB</w:t>
      </w:r>
      <w:r w:rsidRPr="00496E91">
        <w:rPr>
          <w:rFonts w:ascii="Arial" w:hAnsi="Arial" w:cs="Arial"/>
          <w:color w:val="000000"/>
        </w:rPr>
        <w:t xml:space="preserve"> reserves the right to contact references during the evaluation and the adjudication process to obtain information.</w:t>
      </w:r>
    </w:p>
    <w:p w14:paraId="1DF8921A" w14:textId="77777777" w:rsidR="00E705C7" w:rsidRDefault="00E705C7" w:rsidP="00E705C7">
      <w:pPr>
        <w:autoSpaceDE w:val="0"/>
        <w:autoSpaceDN w:val="0"/>
        <w:adjustRightInd w:val="0"/>
        <w:spacing w:after="0" w:line="240" w:lineRule="auto"/>
        <w:jc w:val="both"/>
        <w:rPr>
          <w:rFonts w:ascii="Arial" w:hAnsi="Arial" w:cs="Arial"/>
          <w:color w:val="000000"/>
        </w:rPr>
      </w:pPr>
    </w:p>
    <w:p w14:paraId="6409A8C3"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color w:val="000000"/>
        </w:rPr>
        <w:t xml:space="preserve"> </w:t>
      </w:r>
    </w:p>
    <w:p w14:paraId="619C3F51"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b/>
          <w:bCs/>
          <w:color w:val="000000"/>
        </w:rPr>
        <w:t>1</w:t>
      </w:r>
      <w:r w:rsidR="004A26C4">
        <w:rPr>
          <w:rFonts w:ascii="Arial" w:hAnsi="Arial" w:cs="Arial"/>
          <w:b/>
          <w:bCs/>
          <w:color w:val="000000"/>
        </w:rPr>
        <w:t>3</w:t>
      </w:r>
      <w:r w:rsidRPr="00496E91">
        <w:rPr>
          <w:rFonts w:ascii="Arial" w:hAnsi="Arial" w:cs="Arial"/>
          <w:b/>
          <w:bCs/>
          <w:color w:val="000000"/>
        </w:rPr>
        <w:t xml:space="preserve">. COMMUNICATION </w:t>
      </w:r>
    </w:p>
    <w:p w14:paraId="4235F7A5"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p>
    <w:p w14:paraId="2B6A3A07"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color w:val="000000"/>
        </w:rPr>
        <w:lastRenderedPageBreak/>
        <w:t>1</w:t>
      </w:r>
      <w:r w:rsidR="004A26C4">
        <w:rPr>
          <w:rFonts w:ascii="Arial" w:hAnsi="Arial" w:cs="Arial"/>
          <w:color w:val="000000"/>
        </w:rPr>
        <w:t>3</w:t>
      </w:r>
      <w:r w:rsidRPr="00496E91">
        <w:rPr>
          <w:rFonts w:ascii="Arial" w:hAnsi="Arial" w:cs="Arial"/>
          <w:color w:val="000000"/>
        </w:rPr>
        <w:t xml:space="preserve">.1 </w:t>
      </w:r>
      <w:r w:rsidR="004A26C4">
        <w:rPr>
          <w:rFonts w:ascii="Arial" w:hAnsi="Arial" w:cs="Arial"/>
          <w:color w:val="000000"/>
        </w:rPr>
        <w:t>The CCB</w:t>
      </w:r>
      <w:r w:rsidRPr="00496E91">
        <w:rPr>
          <w:rFonts w:ascii="Arial" w:hAnsi="Arial" w:cs="Arial"/>
          <w:color w:val="000000"/>
        </w:rPr>
        <w:t xml:space="preserve"> may communicate with bidders where bid clarity is sought to obtain information or to extend the validity period. </w:t>
      </w:r>
    </w:p>
    <w:p w14:paraId="2540E427"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p>
    <w:p w14:paraId="457D7C31"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b/>
          <w:bCs/>
          <w:color w:val="000000"/>
        </w:rPr>
        <w:t>1</w:t>
      </w:r>
      <w:r w:rsidR="004A26C4">
        <w:rPr>
          <w:rFonts w:ascii="Arial" w:hAnsi="Arial" w:cs="Arial"/>
          <w:b/>
          <w:bCs/>
          <w:color w:val="000000"/>
        </w:rPr>
        <w:t>4</w:t>
      </w:r>
      <w:r w:rsidRPr="00496E91">
        <w:rPr>
          <w:rFonts w:ascii="Arial" w:hAnsi="Arial" w:cs="Arial"/>
          <w:b/>
          <w:bCs/>
          <w:color w:val="000000"/>
        </w:rPr>
        <w:t xml:space="preserve">. SUPPLIER DUE DILIGENCE </w:t>
      </w:r>
    </w:p>
    <w:p w14:paraId="7A123D56"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p>
    <w:p w14:paraId="28C80EC5" w14:textId="77777777" w:rsidR="00496E91" w:rsidRPr="00496E91" w:rsidRDefault="00496E91" w:rsidP="00E705C7">
      <w:pPr>
        <w:autoSpaceDE w:val="0"/>
        <w:autoSpaceDN w:val="0"/>
        <w:adjustRightInd w:val="0"/>
        <w:spacing w:after="0" w:line="240" w:lineRule="auto"/>
        <w:jc w:val="both"/>
        <w:rPr>
          <w:rFonts w:ascii="Arial" w:hAnsi="Arial" w:cs="Arial"/>
          <w:color w:val="000000"/>
        </w:rPr>
      </w:pPr>
      <w:r w:rsidRPr="00496E91">
        <w:rPr>
          <w:rFonts w:ascii="Arial" w:hAnsi="Arial" w:cs="Arial"/>
          <w:color w:val="000000"/>
        </w:rPr>
        <w:t>1</w:t>
      </w:r>
      <w:r w:rsidR="004A26C4">
        <w:rPr>
          <w:rFonts w:ascii="Arial" w:hAnsi="Arial" w:cs="Arial"/>
          <w:color w:val="000000"/>
        </w:rPr>
        <w:t>4</w:t>
      </w:r>
      <w:r w:rsidRPr="00496E91">
        <w:rPr>
          <w:rFonts w:ascii="Arial" w:hAnsi="Arial" w:cs="Arial"/>
          <w:color w:val="000000"/>
        </w:rPr>
        <w:t xml:space="preserve">.1 </w:t>
      </w:r>
      <w:r w:rsidR="004A26C4">
        <w:rPr>
          <w:rFonts w:ascii="Arial" w:hAnsi="Arial" w:cs="Arial"/>
          <w:color w:val="000000"/>
        </w:rPr>
        <w:t>The CCB</w:t>
      </w:r>
      <w:r w:rsidRPr="00496E91">
        <w:rPr>
          <w:rFonts w:ascii="Arial" w:hAnsi="Arial" w:cs="Arial"/>
          <w:color w:val="000000"/>
        </w:rPr>
        <w:t xml:space="preserve"> reserves the right to conduct supplier due diligence prior to final award or at any time during the contract period. </w:t>
      </w:r>
      <w:r w:rsidRPr="00496E91">
        <w:rPr>
          <w:rFonts w:ascii="Arial" w:hAnsi="Arial" w:cs="Arial"/>
          <w:b/>
          <w:bCs/>
          <w:color w:val="000000"/>
        </w:rPr>
        <w:t xml:space="preserve">Bidders must note that, </w:t>
      </w:r>
      <w:r w:rsidR="00026518">
        <w:rPr>
          <w:rFonts w:ascii="Arial" w:hAnsi="Arial" w:cs="Arial"/>
          <w:b/>
          <w:bCs/>
          <w:color w:val="000000"/>
        </w:rPr>
        <w:t>the CCB</w:t>
      </w:r>
      <w:r w:rsidRPr="00496E91">
        <w:rPr>
          <w:rFonts w:ascii="Arial" w:hAnsi="Arial" w:cs="Arial"/>
          <w:b/>
          <w:bCs/>
          <w:color w:val="000000"/>
        </w:rPr>
        <w:t xml:space="preserve"> will conduct verification on the information submitted and any misrepresentation will result in an automatic disqualification. </w:t>
      </w:r>
    </w:p>
    <w:p w14:paraId="1DEB5F3B" w14:textId="77777777" w:rsidR="004F5DB1" w:rsidRPr="004F5DB1" w:rsidRDefault="004F5DB1" w:rsidP="004F5DB1">
      <w:pPr>
        <w:autoSpaceDE w:val="0"/>
        <w:autoSpaceDN w:val="0"/>
        <w:adjustRightInd w:val="0"/>
        <w:spacing w:after="0" w:line="240" w:lineRule="auto"/>
        <w:rPr>
          <w:rFonts w:ascii="Arial" w:hAnsi="Arial" w:cs="Arial"/>
          <w:color w:val="000000"/>
          <w:sz w:val="24"/>
          <w:szCs w:val="24"/>
        </w:rPr>
      </w:pPr>
    </w:p>
    <w:p w14:paraId="69B10EBB"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r w:rsidRPr="004F5DB1">
        <w:rPr>
          <w:rFonts w:ascii="Arial" w:hAnsi="Arial" w:cs="Arial"/>
          <w:b/>
          <w:bCs/>
          <w:color w:val="000000"/>
        </w:rPr>
        <w:t xml:space="preserve">15. SUBMISSION OF BIDS DOCUMENTS </w:t>
      </w:r>
    </w:p>
    <w:p w14:paraId="488F13E5"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p>
    <w:p w14:paraId="33FB0A9D"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r w:rsidRPr="004F5DB1">
        <w:rPr>
          <w:rFonts w:ascii="Arial" w:hAnsi="Arial" w:cs="Arial"/>
          <w:color w:val="000000"/>
        </w:rPr>
        <w:t xml:space="preserve">21.1 Bidders are advised to ensure that bids are submitted allowing sufficient time for any unforeseen events that may delay the delivery of the bid. </w:t>
      </w:r>
    </w:p>
    <w:p w14:paraId="40D2FB62"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p>
    <w:p w14:paraId="7902A9FA"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r w:rsidRPr="004F5DB1">
        <w:rPr>
          <w:rFonts w:ascii="Arial" w:hAnsi="Arial" w:cs="Arial"/>
          <w:color w:val="000000"/>
        </w:rPr>
        <w:t xml:space="preserve">21.2 All bidders are required to complete a bid register when submitting bid documents. The Bid register is available at the below-mentioned address. </w:t>
      </w:r>
      <w:r w:rsidRPr="004F5DB1">
        <w:rPr>
          <w:rFonts w:ascii="Arial" w:hAnsi="Arial" w:cs="Arial"/>
          <w:b/>
          <w:bCs/>
          <w:color w:val="000000"/>
        </w:rPr>
        <w:t xml:space="preserve">Covid-19 compliance to be observed. </w:t>
      </w:r>
    </w:p>
    <w:p w14:paraId="763FD1AE" w14:textId="77777777" w:rsidR="004F5DB1" w:rsidRPr="004F5DB1" w:rsidRDefault="004F5DB1" w:rsidP="004F5DB1">
      <w:pPr>
        <w:autoSpaceDE w:val="0"/>
        <w:autoSpaceDN w:val="0"/>
        <w:adjustRightInd w:val="0"/>
        <w:spacing w:after="0" w:line="240" w:lineRule="auto"/>
        <w:jc w:val="both"/>
        <w:rPr>
          <w:rFonts w:ascii="Arial" w:hAnsi="Arial" w:cs="Arial"/>
          <w:color w:val="000000"/>
        </w:rPr>
      </w:pPr>
    </w:p>
    <w:p w14:paraId="095BF5C7" w14:textId="77777777" w:rsidR="004F5DB1" w:rsidRDefault="004F5DB1" w:rsidP="004F5DB1">
      <w:pPr>
        <w:autoSpaceDE w:val="0"/>
        <w:autoSpaceDN w:val="0"/>
        <w:adjustRightInd w:val="0"/>
        <w:spacing w:after="0" w:line="240" w:lineRule="auto"/>
        <w:jc w:val="both"/>
        <w:rPr>
          <w:rFonts w:ascii="Arial" w:hAnsi="Arial" w:cs="Arial"/>
          <w:color w:val="000000"/>
        </w:rPr>
      </w:pPr>
      <w:r w:rsidRPr="004F5DB1">
        <w:rPr>
          <w:rFonts w:ascii="Arial" w:hAnsi="Arial" w:cs="Arial"/>
          <w:color w:val="000000"/>
        </w:rPr>
        <w:t xml:space="preserve">21.3 Bidders should deposit their documents into the tender box available on the </w:t>
      </w:r>
      <w:r w:rsidR="002452E1">
        <w:rPr>
          <w:rFonts w:ascii="Arial" w:hAnsi="Arial" w:cs="Arial"/>
          <w:color w:val="000000"/>
        </w:rPr>
        <w:t>entrance/</w:t>
      </w:r>
      <w:r w:rsidRPr="004F5DB1">
        <w:rPr>
          <w:rFonts w:ascii="Arial" w:hAnsi="Arial" w:cs="Arial"/>
          <w:color w:val="000000"/>
        </w:rPr>
        <w:t xml:space="preserve"> reception area by </w:t>
      </w:r>
      <w:r w:rsidRPr="004F5DB1">
        <w:rPr>
          <w:rFonts w:ascii="Arial" w:hAnsi="Arial" w:cs="Arial"/>
          <w:b/>
          <w:bCs/>
          <w:color w:val="000000"/>
        </w:rPr>
        <w:t>2</w:t>
      </w:r>
      <w:r w:rsidR="002452E1">
        <w:rPr>
          <w:rFonts w:ascii="Arial" w:hAnsi="Arial" w:cs="Arial"/>
          <w:b/>
          <w:bCs/>
          <w:color w:val="000000"/>
        </w:rPr>
        <w:t>7</w:t>
      </w:r>
      <w:r w:rsidRPr="004F5DB1">
        <w:rPr>
          <w:rFonts w:ascii="Arial" w:hAnsi="Arial" w:cs="Arial"/>
          <w:b/>
          <w:bCs/>
          <w:color w:val="000000"/>
        </w:rPr>
        <w:t xml:space="preserve"> </w:t>
      </w:r>
      <w:r w:rsidR="002452E1">
        <w:rPr>
          <w:rFonts w:ascii="Arial" w:hAnsi="Arial" w:cs="Arial"/>
          <w:b/>
          <w:bCs/>
          <w:color w:val="000000"/>
        </w:rPr>
        <w:t>May</w:t>
      </w:r>
      <w:r w:rsidRPr="004F5DB1">
        <w:rPr>
          <w:rFonts w:ascii="Arial" w:hAnsi="Arial" w:cs="Arial"/>
          <w:b/>
          <w:bCs/>
          <w:color w:val="000000"/>
        </w:rPr>
        <w:t xml:space="preserve"> 202</w:t>
      </w:r>
      <w:r w:rsidR="002452E1">
        <w:rPr>
          <w:rFonts w:ascii="Arial" w:hAnsi="Arial" w:cs="Arial"/>
          <w:b/>
          <w:bCs/>
          <w:color w:val="000000"/>
        </w:rPr>
        <w:t>1</w:t>
      </w:r>
      <w:r w:rsidRPr="004F5DB1">
        <w:rPr>
          <w:rFonts w:ascii="Arial" w:hAnsi="Arial" w:cs="Arial"/>
          <w:b/>
          <w:bCs/>
          <w:color w:val="000000"/>
        </w:rPr>
        <w:t xml:space="preserve"> </w:t>
      </w:r>
      <w:r w:rsidRPr="004F5DB1">
        <w:rPr>
          <w:rFonts w:ascii="Arial" w:hAnsi="Arial" w:cs="Arial"/>
          <w:color w:val="000000"/>
        </w:rPr>
        <w:t xml:space="preserve">at </w:t>
      </w:r>
      <w:r w:rsidRPr="004F5DB1">
        <w:rPr>
          <w:rFonts w:ascii="Arial" w:hAnsi="Arial" w:cs="Arial"/>
          <w:b/>
          <w:bCs/>
          <w:color w:val="000000"/>
        </w:rPr>
        <w:t xml:space="preserve">11H00 am </w:t>
      </w:r>
      <w:r w:rsidRPr="004F5DB1">
        <w:rPr>
          <w:rFonts w:ascii="Arial" w:hAnsi="Arial" w:cs="Arial"/>
          <w:color w:val="000000"/>
        </w:rPr>
        <w:t xml:space="preserve">at the address below: </w:t>
      </w:r>
    </w:p>
    <w:p w14:paraId="27F0869F" w14:textId="77777777" w:rsidR="002452E1" w:rsidRPr="004F5DB1" w:rsidRDefault="002452E1" w:rsidP="004F5DB1">
      <w:pPr>
        <w:autoSpaceDE w:val="0"/>
        <w:autoSpaceDN w:val="0"/>
        <w:adjustRightInd w:val="0"/>
        <w:spacing w:after="0" w:line="240" w:lineRule="auto"/>
        <w:jc w:val="both"/>
        <w:rPr>
          <w:rFonts w:ascii="Arial" w:hAnsi="Arial" w:cs="Arial"/>
          <w:color w:val="000000"/>
        </w:rPr>
      </w:pPr>
    </w:p>
    <w:p w14:paraId="5169457F" w14:textId="77777777" w:rsidR="002452E1" w:rsidRDefault="002452E1" w:rsidP="002452E1">
      <w:pPr>
        <w:rPr>
          <w:rFonts w:ascii="Arial" w:hAnsi="Arial" w:cs="Arial"/>
          <w:b/>
        </w:rPr>
      </w:pPr>
      <w:r w:rsidRPr="0077207D">
        <w:rPr>
          <w:rFonts w:ascii="Arial" w:hAnsi="Arial" w:cs="Arial"/>
          <w:b/>
        </w:rPr>
        <w:t xml:space="preserve">Castle of Good Hope, </w:t>
      </w:r>
      <w:proofErr w:type="spellStart"/>
      <w:r w:rsidRPr="0077207D">
        <w:rPr>
          <w:rFonts w:ascii="Arial" w:hAnsi="Arial" w:cs="Arial"/>
          <w:b/>
        </w:rPr>
        <w:t>C</w:t>
      </w:r>
      <w:r w:rsidR="00766241">
        <w:rPr>
          <w:rFonts w:ascii="Arial" w:hAnsi="Arial" w:cs="Arial"/>
          <w:b/>
        </w:rPr>
        <w:t>nr</w:t>
      </w:r>
      <w:proofErr w:type="spellEnd"/>
      <w:r w:rsidRPr="0077207D">
        <w:rPr>
          <w:rFonts w:ascii="Arial" w:hAnsi="Arial" w:cs="Arial"/>
          <w:b/>
        </w:rPr>
        <w:t xml:space="preserve"> Castle and Darling Streets, Cape Town</w:t>
      </w:r>
      <w:r w:rsidR="00766241">
        <w:rPr>
          <w:rFonts w:ascii="Arial" w:hAnsi="Arial" w:cs="Arial"/>
          <w:b/>
        </w:rPr>
        <w:t>.</w:t>
      </w:r>
    </w:p>
    <w:p w14:paraId="4E9BFAC5" w14:textId="6A26F064" w:rsidR="009F1B24" w:rsidRPr="0077207D" w:rsidRDefault="009F1B24" w:rsidP="009F1B24">
      <w:pPr>
        <w:jc w:val="both"/>
        <w:rPr>
          <w:rFonts w:ascii="Arial" w:hAnsi="Arial" w:cs="Arial"/>
        </w:rPr>
      </w:pPr>
      <w:r w:rsidRPr="0077207D">
        <w:rPr>
          <w:rFonts w:ascii="Arial" w:hAnsi="Arial" w:cs="Arial"/>
        </w:rPr>
        <w:t>The submission should be in the form of t</w:t>
      </w:r>
      <w:r w:rsidR="00271E1B">
        <w:rPr>
          <w:rFonts w:ascii="Arial" w:hAnsi="Arial" w:cs="Arial"/>
        </w:rPr>
        <w:t>wo</w:t>
      </w:r>
      <w:r w:rsidRPr="0077207D">
        <w:rPr>
          <w:rFonts w:ascii="Arial" w:hAnsi="Arial" w:cs="Arial"/>
        </w:rPr>
        <w:t xml:space="preserve"> hard copies and all proposals must be submitted in a sealed envelope clearly marked with the reference number: </w:t>
      </w:r>
      <w:r w:rsidRPr="0077207D">
        <w:rPr>
          <w:rFonts w:ascii="Arial" w:hAnsi="Arial" w:cs="Arial"/>
          <w:b/>
        </w:rPr>
        <w:t>CCB</w:t>
      </w:r>
      <w:r>
        <w:rPr>
          <w:rFonts w:ascii="Arial" w:hAnsi="Arial" w:cs="Arial"/>
          <w:b/>
        </w:rPr>
        <w:t xml:space="preserve"> 00</w:t>
      </w:r>
      <w:r w:rsidR="002123B9">
        <w:rPr>
          <w:rFonts w:ascii="Arial" w:hAnsi="Arial" w:cs="Arial"/>
          <w:b/>
        </w:rPr>
        <w:t>2</w:t>
      </w:r>
      <w:r w:rsidRPr="0077207D">
        <w:rPr>
          <w:rFonts w:ascii="Arial" w:hAnsi="Arial" w:cs="Arial"/>
          <w:b/>
        </w:rPr>
        <w:t>/20</w:t>
      </w:r>
      <w:r>
        <w:rPr>
          <w:rFonts w:ascii="Arial" w:hAnsi="Arial" w:cs="Arial"/>
          <w:b/>
        </w:rPr>
        <w:t>21</w:t>
      </w:r>
      <w:r w:rsidRPr="0077207D">
        <w:rPr>
          <w:rFonts w:ascii="Arial" w:hAnsi="Arial" w:cs="Arial"/>
          <w:b/>
        </w:rPr>
        <w:t>/</w:t>
      </w:r>
      <w:r w:rsidR="002123B9">
        <w:rPr>
          <w:rFonts w:ascii="Arial" w:hAnsi="Arial" w:cs="Arial"/>
          <w:b/>
        </w:rPr>
        <w:t>MEDIA MONIT</w:t>
      </w:r>
      <w:r w:rsidR="00985162">
        <w:rPr>
          <w:rFonts w:ascii="Arial" w:hAnsi="Arial" w:cs="Arial"/>
          <w:b/>
        </w:rPr>
        <w:t>ORING</w:t>
      </w:r>
      <w:r w:rsidRPr="0077207D">
        <w:rPr>
          <w:rFonts w:ascii="Arial" w:hAnsi="Arial" w:cs="Arial"/>
        </w:rPr>
        <w:t xml:space="preserve"> and must be addressed to:  </w:t>
      </w:r>
    </w:p>
    <w:p w14:paraId="50F0250B" w14:textId="77777777" w:rsidR="009F1B24" w:rsidRDefault="009F1B24" w:rsidP="009F1B24">
      <w:pPr>
        <w:spacing w:after="0"/>
        <w:jc w:val="both"/>
        <w:rPr>
          <w:rFonts w:ascii="Arial" w:hAnsi="Arial" w:cs="Arial"/>
          <w:b/>
        </w:rPr>
      </w:pPr>
      <w:r>
        <w:rPr>
          <w:rFonts w:ascii="Arial" w:hAnsi="Arial" w:cs="Arial"/>
          <w:b/>
        </w:rPr>
        <w:t>Chief Executive Officer</w:t>
      </w:r>
    </w:p>
    <w:p w14:paraId="27C9E9CB" w14:textId="77777777" w:rsidR="009F1B24" w:rsidRPr="0077207D" w:rsidRDefault="009F1B24" w:rsidP="009F1B24">
      <w:pPr>
        <w:spacing w:after="0"/>
        <w:jc w:val="both"/>
        <w:rPr>
          <w:rFonts w:ascii="Arial" w:hAnsi="Arial" w:cs="Arial"/>
          <w:b/>
        </w:rPr>
      </w:pPr>
      <w:r w:rsidRPr="0077207D">
        <w:rPr>
          <w:rFonts w:ascii="Arial" w:hAnsi="Arial" w:cs="Arial"/>
          <w:b/>
        </w:rPr>
        <w:t>Castle Control Board</w:t>
      </w:r>
    </w:p>
    <w:p w14:paraId="081ADF93" w14:textId="77777777" w:rsidR="009F1B24" w:rsidRPr="0077207D" w:rsidRDefault="009F1B24" w:rsidP="009F1B24">
      <w:pPr>
        <w:spacing w:after="0"/>
        <w:jc w:val="both"/>
        <w:rPr>
          <w:rFonts w:ascii="Arial" w:hAnsi="Arial" w:cs="Arial"/>
          <w:b/>
        </w:rPr>
      </w:pPr>
      <w:r w:rsidRPr="0077207D">
        <w:rPr>
          <w:rFonts w:ascii="Arial" w:hAnsi="Arial" w:cs="Arial"/>
          <w:b/>
        </w:rPr>
        <w:t xml:space="preserve">PO Box 1 </w:t>
      </w:r>
    </w:p>
    <w:p w14:paraId="09FFC12E" w14:textId="77777777" w:rsidR="009F1B24" w:rsidRPr="0077207D" w:rsidRDefault="009F1B24" w:rsidP="009F1B24">
      <w:pPr>
        <w:spacing w:after="0"/>
        <w:jc w:val="both"/>
        <w:rPr>
          <w:rFonts w:ascii="Arial" w:hAnsi="Arial" w:cs="Arial"/>
          <w:b/>
        </w:rPr>
      </w:pPr>
      <w:r w:rsidRPr="0077207D">
        <w:rPr>
          <w:rFonts w:ascii="Arial" w:hAnsi="Arial" w:cs="Arial"/>
          <w:b/>
        </w:rPr>
        <w:t xml:space="preserve">Cape Town </w:t>
      </w:r>
    </w:p>
    <w:p w14:paraId="33A2ACB9" w14:textId="77777777" w:rsidR="009F1B24" w:rsidRPr="0077207D" w:rsidRDefault="009F1B24" w:rsidP="009F1B24">
      <w:pPr>
        <w:spacing w:after="0"/>
        <w:jc w:val="both"/>
        <w:rPr>
          <w:rFonts w:ascii="Arial" w:hAnsi="Arial" w:cs="Arial"/>
        </w:rPr>
      </w:pPr>
      <w:r w:rsidRPr="0077207D">
        <w:rPr>
          <w:rFonts w:ascii="Arial" w:hAnsi="Arial" w:cs="Arial"/>
          <w:b/>
        </w:rPr>
        <w:t>8000</w:t>
      </w:r>
      <w:r w:rsidRPr="0077207D">
        <w:rPr>
          <w:rFonts w:ascii="Arial" w:hAnsi="Arial" w:cs="Arial"/>
        </w:rPr>
        <w:t xml:space="preserve"> </w:t>
      </w:r>
    </w:p>
    <w:p w14:paraId="02C8F2BA" w14:textId="77777777" w:rsidR="009F1B24" w:rsidRPr="0077207D" w:rsidRDefault="009F1B24" w:rsidP="002452E1">
      <w:pPr>
        <w:rPr>
          <w:rFonts w:ascii="Arial" w:hAnsi="Arial" w:cs="Arial"/>
          <w:b/>
        </w:rPr>
      </w:pPr>
    </w:p>
    <w:p w14:paraId="721481EA" w14:textId="77777777" w:rsidR="00C26A53" w:rsidRPr="00FC2AC0" w:rsidRDefault="00C26A53" w:rsidP="00FB3CFE">
      <w:pPr>
        <w:jc w:val="both"/>
        <w:rPr>
          <w:rFonts w:ascii="Arial" w:hAnsi="Arial" w:cs="Arial"/>
          <w:b/>
          <w:bCs/>
          <w:u w:val="single"/>
        </w:rPr>
      </w:pPr>
    </w:p>
    <w:sectPr w:rsidR="00C26A53" w:rsidRPr="00FC2AC0" w:rsidSect="003304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184EB" w14:textId="77777777" w:rsidR="006F4BB5" w:rsidRDefault="006F4BB5" w:rsidP="002966F2">
      <w:pPr>
        <w:spacing w:after="0" w:line="240" w:lineRule="auto"/>
      </w:pPr>
      <w:r>
        <w:separator/>
      </w:r>
    </w:p>
  </w:endnote>
  <w:endnote w:type="continuationSeparator" w:id="0">
    <w:p w14:paraId="0C3C87AC" w14:textId="77777777" w:rsidR="006F4BB5" w:rsidRDefault="006F4BB5" w:rsidP="00296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E924B" w14:textId="77777777" w:rsidR="006F4BB5" w:rsidRDefault="006F4BB5" w:rsidP="002966F2">
      <w:pPr>
        <w:spacing w:after="0" w:line="240" w:lineRule="auto"/>
      </w:pPr>
      <w:r>
        <w:separator/>
      </w:r>
    </w:p>
  </w:footnote>
  <w:footnote w:type="continuationSeparator" w:id="0">
    <w:p w14:paraId="74293581" w14:textId="77777777" w:rsidR="006F4BB5" w:rsidRDefault="006F4BB5" w:rsidP="00296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07E"/>
    <w:multiLevelType w:val="hybridMultilevel"/>
    <w:tmpl w:val="E1DAE2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14E4764"/>
    <w:multiLevelType w:val="hybridMultilevel"/>
    <w:tmpl w:val="BFCA33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1C2A63"/>
    <w:multiLevelType w:val="hybridMultilevel"/>
    <w:tmpl w:val="20B2D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E25F30"/>
    <w:multiLevelType w:val="hybridMultilevel"/>
    <w:tmpl w:val="4E1AA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6015E"/>
    <w:multiLevelType w:val="hybridMultilevel"/>
    <w:tmpl w:val="C4208ED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5E46FF0"/>
    <w:multiLevelType w:val="hybridMultilevel"/>
    <w:tmpl w:val="3668BE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7DD4074"/>
    <w:multiLevelType w:val="hybridMultilevel"/>
    <w:tmpl w:val="6D4C93A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E2D3B38"/>
    <w:multiLevelType w:val="hybridMultilevel"/>
    <w:tmpl w:val="42284ACA"/>
    <w:lvl w:ilvl="0" w:tplc="AF32AA0A">
      <w:start w:val="4"/>
      <w:numFmt w:val="decimal"/>
      <w:lvlText w:val="%1."/>
      <w:lvlJc w:val="left"/>
      <w:pPr>
        <w:ind w:left="1280" w:hanging="370"/>
      </w:pPr>
      <w:rPr>
        <w:rFonts w:ascii="Courier New" w:eastAsia="Courier New" w:hAnsi="Courier New" w:hint="default"/>
        <w:w w:val="72"/>
        <w:sz w:val="25"/>
        <w:szCs w:val="25"/>
      </w:rPr>
    </w:lvl>
    <w:lvl w:ilvl="1" w:tplc="B778067A">
      <w:start w:val="1"/>
      <w:numFmt w:val="lowerLetter"/>
      <w:lvlText w:val="%2)"/>
      <w:lvlJc w:val="left"/>
      <w:pPr>
        <w:ind w:left="1636" w:hanging="370"/>
      </w:pPr>
      <w:rPr>
        <w:rFonts w:ascii="Arial" w:eastAsia="Arial" w:hAnsi="Arial" w:hint="default"/>
        <w:w w:val="90"/>
      </w:rPr>
    </w:lvl>
    <w:lvl w:ilvl="2" w:tplc="C34E2D6E">
      <w:start w:val="1"/>
      <w:numFmt w:val="upperRoman"/>
      <w:lvlText w:val="%3)"/>
      <w:lvlJc w:val="left"/>
      <w:pPr>
        <w:ind w:left="1626" w:hanging="380"/>
      </w:pPr>
      <w:rPr>
        <w:rFonts w:ascii="Arial" w:eastAsia="Arial" w:hAnsi="Arial" w:hint="default"/>
        <w:w w:val="106"/>
        <w:sz w:val="22"/>
        <w:szCs w:val="22"/>
      </w:rPr>
    </w:lvl>
    <w:lvl w:ilvl="3" w:tplc="46C4271E">
      <w:start w:val="1"/>
      <w:numFmt w:val="bullet"/>
      <w:lvlText w:val="•"/>
      <w:lvlJc w:val="left"/>
      <w:pPr>
        <w:ind w:left="2803" w:hanging="380"/>
      </w:pPr>
      <w:rPr>
        <w:rFonts w:hint="default"/>
      </w:rPr>
    </w:lvl>
    <w:lvl w:ilvl="4" w:tplc="F3407B52">
      <w:start w:val="1"/>
      <w:numFmt w:val="bullet"/>
      <w:lvlText w:val="•"/>
      <w:lvlJc w:val="left"/>
      <w:pPr>
        <w:ind w:left="3966" w:hanging="380"/>
      </w:pPr>
      <w:rPr>
        <w:rFonts w:hint="default"/>
      </w:rPr>
    </w:lvl>
    <w:lvl w:ilvl="5" w:tplc="6422D5FC">
      <w:start w:val="1"/>
      <w:numFmt w:val="bullet"/>
      <w:lvlText w:val="•"/>
      <w:lvlJc w:val="left"/>
      <w:pPr>
        <w:ind w:left="5129" w:hanging="380"/>
      </w:pPr>
      <w:rPr>
        <w:rFonts w:hint="default"/>
      </w:rPr>
    </w:lvl>
    <w:lvl w:ilvl="6" w:tplc="E4622ACE">
      <w:start w:val="1"/>
      <w:numFmt w:val="bullet"/>
      <w:lvlText w:val="•"/>
      <w:lvlJc w:val="left"/>
      <w:pPr>
        <w:ind w:left="6292" w:hanging="380"/>
      </w:pPr>
      <w:rPr>
        <w:rFonts w:hint="default"/>
      </w:rPr>
    </w:lvl>
    <w:lvl w:ilvl="7" w:tplc="7EF02B38">
      <w:start w:val="1"/>
      <w:numFmt w:val="bullet"/>
      <w:lvlText w:val="•"/>
      <w:lvlJc w:val="left"/>
      <w:pPr>
        <w:ind w:left="7455" w:hanging="380"/>
      </w:pPr>
      <w:rPr>
        <w:rFonts w:hint="default"/>
      </w:rPr>
    </w:lvl>
    <w:lvl w:ilvl="8" w:tplc="86D29D58">
      <w:start w:val="1"/>
      <w:numFmt w:val="bullet"/>
      <w:lvlText w:val="•"/>
      <w:lvlJc w:val="left"/>
      <w:pPr>
        <w:ind w:left="8618" w:hanging="380"/>
      </w:pPr>
      <w:rPr>
        <w:rFonts w:hint="default"/>
      </w:rPr>
    </w:lvl>
  </w:abstractNum>
  <w:abstractNum w:abstractNumId="8" w15:restartNumberingAfterBreak="0">
    <w:nsid w:val="342A707E"/>
    <w:multiLevelType w:val="hybridMultilevel"/>
    <w:tmpl w:val="1F02D86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83C1428"/>
    <w:multiLevelType w:val="hybridMultilevel"/>
    <w:tmpl w:val="0C8CB4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26E4826"/>
    <w:multiLevelType w:val="hybridMultilevel"/>
    <w:tmpl w:val="29E228C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7ED10A7"/>
    <w:multiLevelType w:val="multilevel"/>
    <w:tmpl w:val="57E07D52"/>
    <w:lvl w:ilvl="0">
      <w:start w:val="1"/>
      <w:numFmt w:val="decimal"/>
      <w:lvlText w:val="%1."/>
      <w:lvlJc w:val="left"/>
      <w:pPr>
        <w:ind w:left="720" w:hanging="360"/>
      </w:p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2" w15:restartNumberingAfterBreak="0">
    <w:nsid w:val="4F9F55DE"/>
    <w:multiLevelType w:val="hybridMultilevel"/>
    <w:tmpl w:val="E5F6A35C"/>
    <w:lvl w:ilvl="0" w:tplc="B09CE11C">
      <w:start w:val="7"/>
      <w:numFmt w:val="lowerLetter"/>
      <w:lvlText w:val="%1)"/>
      <w:lvlJc w:val="left"/>
      <w:pPr>
        <w:ind w:left="1621" w:hanging="356"/>
      </w:pPr>
      <w:rPr>
        <w:rFonts w:ascii="Arial" w:eastAsia="Arial" w:hAnsi="Arial" w:hint="default"/>
        <w:w w:val="93"/>
        <w:sz w:val="22"/>
        <w:szCs w:val="22"/>
      </w:rPr>
    </w:lvl>
    <w:lvl w:ilvl="1" w:tplc="81786D0E">
      <w:start w:val="1"/>
      <w:numFmt w:val="upperRoman"/>
      <w:lvlText w:val="%2)"/>
      <w:lvlJc w:val="left"/>
      <w:pPr>
        <w:ind w:left="1631" w:hanging="365"/>
      </w:pPr>
      <w:rPr>
        <w:rFonts w:ascii="Arial" w:eastAsia="Arial" w:hAnsi="Arial" w:hint="default"/>
        <w:w w:val="83"/>
        <w:sz w:val="22"/>
        <w:szCs w:val="22"/>
      </w:rPr>
    </w:lvl>
    <w:lvl w:ilvl="2" w:tplc="101076FE">
      <w:start w:val="1"/>
      <w:numFmt w:val="bullet"/>
      <w:lvlText w:val="•"/>
      <w:lvlJc w:val="left"/>
      <w:pPr>
        <w:ind w:left="2673" w:hanging="365"/>
      </w:pPr>
      <w:rPr>
        <w:rFonts w:hint="default"/>
      </w:rPr>
    </w:lvl>
    <w:lvl w:ilvl="3" w:tplc="4B627340">
      <w:start w:val="1"/>
      <w:numFmt w:val="bullet"/>
      <w:lvlText w:val="•"/>
      <w:lvlJc w:val="left"/>
      <w:pPr>
        <w:ind w:left="3707" w:hanging="365"/>
      </w:pPr>
      <w:rPr>
        <w:rFonts w:hint="default"/>
      </w:rPr>
    </w:lvl>
    <w:lvl w:ilvl="4" w:tplc="FA16D400">
      <w:start w:val="1"/>
      <w:numFmt w:val="bullet"/>
      <w:lvlText w:val="•"/>
      <w:lvlJc w:val="left"/>
      <w:pPr>
        <w:ind w:left="4741" w:hanging="365"/>
      </w:pPr>
      <w:rPr>
        <w:rFonts w:hint="default"/>
      </w:rPr>
    </w:lvl>
    <w:lvl w:ilvl="5" w:tplc="82F0C598">
      <w:start w:val="1"/>
      <w:numFmt w:val="bullet"/>
      <w:lvlText w:val="•"/>
      <w:lvlJc w:val="left"/>
      <w:pPr>
        <w:ind w:left="5775" w:hanging="365"/>
      </w:pPr>
      <w:rPr>
        <w:rFonts w:hint="default"/>
      </w:rPr>
    </w:lvl>
    <w:lvl w:ilvl="6" w:tplc="CAB29C3C">
      <w:start w:val="1"/>
      <w:numFmt w:val="bullet"/>
      <w:lvlText w:val="•"/>
      <w:lvlJc w:val="left"/>
      <w:pPr>
        <w:ind w:left="6808" w:hanging="365"/>
      </w:pPr>
      <w:rPr>
        <w:rFonts w:hint="default"/>
      </w:rPr>
    </w:lvl>
    <w:lvl w:ilvl="7" w:tplc="1206C268">
      <w:start w:val="1"/>
      <w:numFmt w:val="bullet"/>
      <w:lvlText w:val="•"/>
      <w:lvlJc w:val="left"/>
      <w:pPr>
        <w:ind w:left="7842" w:hanging="365"/>
      </w:pPr>
      <w:rPr>
        <w:rFonts w:hint="default"/>
      </w:rPr>
    </w:lvl>
    <w:lvl w:ilvl="8" w:tplc="A554F7BA">
      <w:start w:val="1"/>
      <w:numFmt w:val="bullet"/>
      <w:lvlText w:val="•"/>
      <w:lvlJc w:val="left"/>
      <w:pPr>
        <w:ind w:left="8876" w:hanging="365"/>
      </w:pPr>
      <w:rPr>
        <w:rFonts w:hint="default"/>
      </w:rPr>
    </w:lvl>
  </w:abstractNum>
  <w:abstractNum w:abstractNumId="13" w15:restartNumberingAfterBreak="0">
    <w:nsid w:val="5C14387D"/>
    <w:multiLevelType w:val="hybridMultilevel"/>
    <w:tmpl w:val="BD62EF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4613438"/>
    <w:multiLevelType w:val="hybridMultilevel"/>
    <w:tmpl w:val="222435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D011063"/>
    <w:multiLevelType w:val="hybridMultilevel"/>
    <w:tmpl w:val="CF8E308A"/>
    <w:lvl w:ilvl="0" w:tplc="88CC87D2">
      <w:start w:val="3"/>
      <w:numFmt w:val="decimal"/>
      <w:lvlText w:val="%1."/>
      <w:lvlJc w:val="left"/>
      <w:pPr>
        <w:ind w:left="1290" w:hanging="365"/>
      </w:pPr>
      <w:rPr>
        <w:rFonts w:ascii="Arial" w:eastAsia="Arial" w:hAnsi="Arial" w:hint="default"/>
        <w:color w:val="05050C"/>
        <w:w w:val="96"/>
        <w:sz w:val="22"/>
        <w:szCs w:val="22"/>
      </w:rPr>
    </w:lvl>
    <w:lvl w:ilvl="1" w:tplc="FE161EDC">
      <w:start w:val="1"/>
      <w:numFmt w:val="lowerLetter"/>
      <w:lvlText w:val="%2)"/>
      <w:lvlJc w:val="left"/>
      <w:pPr>
        <w:ind w:left="1640" w:hanging="356"/>
      </w:pPr>
      <w:rPr>
        <w:rFonts w:ascii="Arial" w:eastAsia="Arial" w:hAnsi="Arial" w:hint="default"/>
        <w:w w:val="90"/>
        <w:sz w:val="22"/>
        <w:szCs w:val="22"/>
      </w:rPr>
    </w:lvl>
    <w:lvl w:ilvl="2" w:tplc="392A82FC">
      <w:start w:val="1"/>
      <w:numFmt w:val="bullet"/>
      <w:lvlText w:val="•"/>
      <w:lvlJc w:val="left"/>
      <w:pPr>
        <w:ind w:left="2673" w:hanging="356"/>
      </w:pPr>
      <w:rPr>
        <w:rFonts w:hint="default"/>
      </w:rPr>
    </w:lvl>
    <w:lvl w:ilvl="3" w:tplc="A748FDB0">
      <w:start w:val="1"/>
      <w:numFmt w:val="bullet"/>
      <w:lvlText w:val="•"/>
      <w:lvlJc w:val="left"/>
      <w:pPr>
        <w:ind w:left="3707" w:hanging="356"/>
      </w:pPr>
      <w:rPr>
        <w:rFonts w:hint="default"/>
      </w:rPr>
    </w:lvl>
    <w:lvl w:ilvl="4" w:tplc="CFBAA46E">
      <w:start w:val="1"/>
      <w:numFmt w:val="bullet"/>
      <w:lvlText w:val="•"/>
      <w:lvlJc w:val="left"/>
      <w:pPr>
        <w:ind w:left="4741" w:hanging="356"/>
      </w:pPr>
      <w:rPr>
        <w:rFonts w:hint="default"/>
      </w:rPr>
    </w:lvl>
    <w:lvl w:ilvl="5" w:tplc="906C0BA6">
      <w:start w:val="1"/>
      <w:numFmt w:val="bullet"/>
      <w:lvlText w:val="•"/>
      <w:lvlJc w:val="left"/>
      <w:pPr>
        <w:ind w:left="5775" w:hanging="356"/>
      </w:pPr>
      <w:rPr>
        <w:rFonts w:hint="default"/>
      </w:rPr>
    </w:lvl>
    <w:lvl w:ilvl="6" w:tplc="2A5462B0">
      <w:start w:val="1"/>
      <w:numFmt w:val="bullet"/>
      <w:lvlText w:val="•"/>
      <w:lvlJc w:val="left"/>
      <w:pPr>
        <w:ind w:left="6808" w:hanging="356"/>
      </w:pPr>
      <w:rPr>
        <w:rFonts w:hint="default"/>
      </w:rPr>
    </w:lvl>
    <w:lvl w:ilvl="7" w:tplc="73A29CAE">
      <w:start w:val="1"/>
      <w:numFmt w:val="bullet"/>
      <w:lvlText w:val="•"/>
      <w:lvlJc w:val="left"/>
      <w:pPr>
        <w:ind w:left="7842" w:hanging="356"/>
      </w:pPr>
      <w:rPr>
        <w:rFonts w:hint="default"/>
      </w:rPr>
    </w:lvl>
    <w:lvl w:ilvl="8" w:tplc="630A0DD4">
      <w:start w:val="1"/>
      <w:numFmt w:val="bullet"/>
      <w:lvlText w:val="•"/>
      <w:lvlJc w:val="left"/>
      <w:pPr>
        <w:ind w:left="8876" w:hanging="356"/>
      </w:pPr>
      <w:rPr>
        <w:rFonts w:hint="default"/>
      </w:rPr>
    </w:lvl>
  </w:abstractNum>
  <w:abstractNum w:abstractNumId="16" w15:restartNumberingAfterBreak="0">
    <w:nsid w:val="7CF810C2"/>
    <w:multiLevelType w:val="hybridMultilevel"/>
    <w:tmpl w:val="25905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6"/>
  </w:num>
  <w:num w:numId="4">
    <w:abstractNumId w:val="14"/>
  </w:num>
  <w:num w:numId="5">
    <w:abstractNumId w:val="3"/>
  </w:num>
  <w:num w:numId="6">
    <w:abstractNumId w:val="11"/>
  </w:num>
  <w:num w:numId="7">
    <w:abstractNumId w:val="15"/>
  </w:num>
  <w:num w:numId="8">
    <w:abstractNumId w:val="9"/>
  </w:num>
  <w:num w:numId="9">
    <w:abstractNumId w:val="12"/>
  </w:num>
  <w:num w:numId="10">
    <w:abstractNumId w:val="7"/>
  </w:num>
  <w:num w:numId="11">
    <w:abstractNumId w:val="0"/>
  </w:num>
  <w:num w:numId="12">
    <w:abstractNumId w:val="1"/>
  </w:num>
  <w:num w:numId="13">
    <w:abstractNumId w:val="6"/>
  </w:num>
  <w:num w:numId="14">
    <w:abstractNumId w:val="10"/>
  </w:num>
  <w:num w:numId="15">
    <w:abstractNumId w:val="8"/>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44"/>
    <w:rsid w:val="00003985"/>
    <w:rsid w:val="00026518"/>
    <w:rsid w:val="00031D51"/>
    <w:rsid w:val="0003317A"/>
    <w:rsid w:val="00034906"/>
    <w:rsid w:val="000409C2"/>
    <w:rsid w:val="00050FEC"/>
    <w:rsid w:val="000D1A3B"/>
    <w:rsid w:val="00125E64"/>
    <w:rsid w:val="00132210"/>
    <w:rsid w:val="00135AF3"/>
    <w:rsid w:val="00176C85"/>
    <w:rsid w:val="00190826"/>
    <w:rsid w:val="001C2831"/>
    <w:rsid w:val="001D351C"/>
    <w:rsid w:val="001F5B94"/>
    <w:rsid w:val="002123B9"/>
    <w:rsid w:val="0023273E"/>
    <w:rsid w:val="002452E1"/>
    <w:rsid w:val="00271E1B"/>
    <w:rsid w:val="00273D68"/>
    <w:rsid w:val="002771E1"/>
    <w:rsid w:val="002824E2"/>
    <w:rsid w:val="002966F2"/>
    <w:rsid w:val="002A6617"/>
    <w:rsid w:val="002B2102"/>
    <w:rsid w:val="002B33E6"/>
    <w:rsid w:val="002C41E3"/>
    <w:rsid w:val="002E452E"/>
    <w:rsid w:val="002E79B8"/>
    <w:rsid w:val="002F45FF"/>
    <w:rsid w:val="00312369"/>
    <w:rsid w:val="0031454D"/>
    <w:rsid w:val="0032058D"/>
    <w:rsid w:val="0033042F"/>
    <w:rsid w:val="0035218D"/>
    <w:rsid w:val="00354D45"/>
    <w:rsid w:val="00356739"/>
    <w:rsid w:val="00360378"/>
    <w:rsid w:val="00387B86"/>
    <w:rsid w:val="00393475"/>
    <w:rsid w:val="003946A9"/>
    <w:rsid w:val="003A3FD0"/>
    <w:rsid w:val="003D198F"/>
    <w:rsid w:val="003D1AE6"/>
    <w:rsid w:val="003D28A8"/>
    <w:rsid w:val="003E0563"/>
    <w:rsid w:val="003E05F1"/>
    <w:rsid w:val="00402760"/>
    <w:rsid w:val="0044354B"/>
    <w:rsid w:val="00447124"/>
    <w:rsid w:val="00470698"/>
    <w:rsid w:val="00483B18"/>
    <w:rsid w:val="0048558F"/>
    <w:rsid w:val="00496E91"/>
    <w:rsid w:val="004A26C4"/>
    <w:rsid w:val="004C5123"/>
    <w:rsid w:val="004D6183"/>
    <w:rsid w:val="004E05A5"/>
    <w:rsid w:val="004E6108"/>
    <w:rsid w:val="004F5DB1"/>
    <w:rsid w:val="00525C41"/>
    <w:rsid w:val="0053508E"/>
    <w:rsid w:val="00543B15"/>
    <w:rsid w:val="00554454"/>
    <w:rsid w:val="00554B4E"/>
    <w:rsid w:val="005600D9"/>
    <w:rsid w:val="00570F6B"/>
    <w:rsid w:val="00572BCF"/>
    <w:rsid w:val="00597B64"/>
    <w:rsid w:val="005A38D7"/>
    <w:rsid w:val="005B521C"/>
    <w:rsid w:val="005C675C"/>
    <w:rsid w:val="005E4DEC"/>
    <w:rsid w:val="005F2168"/>
    <w:rsid w:val="005F4C41"/>
    <w:rsid w:val="00601958"/>
    <w:rsid w:val="00621B52"/>
    <w:rsid w:val="00630C5C"/>
    <w:rsid w:val="006430E1"/>
    <w:rsid w:val="00655462"/>
    <w:rsid w:val="00686556"/>
    <w:rsid w:val="006A4262"/>
    <w:rsid w:val="006C092C"/>
    <w:rsid w:val="006C723F"/>
    <w:rsid w:val="006D18C9"/>
    <w:rsid w:val="006D7936"/>
    <w:rsid w:val="006F4BB5"/>
    <w:rsid w:val="006F75A5"/>
    <w:rsid w:val="007003BF"/>
    <w:rsid w:val="00715BED"/>
    <w:rsid w:val="007448FE"/>
    <w:rsid w:val="0076427D"/>
    <w:rsid w:val="00764BFF"/>
    <w:rsid w:val="00766241"/>
    <w:rsid w:val="0077207D"/>
    <w:rsid w:val="0077531F"/>
    <w:rsid w:val="007775BE"/>
    <w:rsid w:val="00784414"/>
    <w:rsid w:val="007876C3"/>
    <w:rsid w:val="00794AAB"/>
    <w:rsid w:val="007A3942"/>
    <w:rsid w:val="007C008C"/>
    <w:rsid w:val="007E1C81"/>
    <w:rsid w:val="007E40F8"/>
    <w:rsid w:val="007F4F9B"/>
    <w:rsid w:val="00823175"/>
    <w:rsid w:val="00826815"/>
    <w:rsid w:val="00846164"/>
    <w:rsid w:val="00867DD1"/>
    <w:rsid w:val="00877FA6"/>
    <w:rsid w:val="00887B22"/>
    <w:rsid w:val="008948E0"/>
    <w:rsid w:val="008B14D6"/>
    <w:rsid w:val="008B6923"/>
    <w:rsid w:val="008C383B"/>
    <w:rsid w:val="008C7DFC"/>
    <w:rsid w:val="008F484D"/>
    <w:rsid w:val="008F4ED4"/>
    <w:rsid w:val="0090649E"/>
    <w:rsid w:val="009071F1"/>
    <w:rsid w:val="009072AC"/>
    <w:rsid w:val="0092238E"/>
    <w:rsid w:val="00936EF4"/>
    <w:rsid w:val="00946702"/>
    <w:rsid w:val="0095721D"/>
    <w:rsid w:val="00967308"/>
    <w:rsid w:val="00974D2D"/>
    <w:rsid w:val="00980F9C"/>
    <w:rsid w:val="00982710"/>
    <w:rsid w:val="00985162"/>
    <w:rsid w:val="009A331D"/>
    <w:rsid w:val="009B0437"/>
    <w:rsid w:val="009B57C5"/>
    <w:rsid w:val="009C564D"/>
    <w:rsid w:val="009D336B"/>
    <w:rsid w:val="009F1B24"/>
    <w:rsid w:val="00A01776"/>
    <w:rsid w:val="00A11DC0"/>
    <w:rsid w:val="00A274F5"/>
    <w:rsid w:val="00A3181D"/>
    <w:rsid w:val="00A402EC"/>
    <w:rsid w:val="00A42644"/>
    <w:rsid w:val="00A77899"/>
    <w:rsid w:val="00A85C47"/>
    <w:rsid w:val="00A868CF"/>
    <w:rsid w:val="00A928DB"/>
    <w:rsid w:val="00A94779"/>
    <w:rsid w:val="00AB338C"/>
    <w:rsid w:val="00AC531E"/>
    <w:rsid w:val="00AC5851"/>
    <w:rsid w:val="00AD4FF2"/>
    <w:rsid w:val="00B00B58"/>
    <w:rsid w:val="00B047D2"/>
    <w:rsid w:val="00B3507C"/>
    <w:rsid w:val="00B404C0"/>
    <w:rsid w:val="00B46257"/>
    <w:rsid w:val="00B72452"/>
    <w:rsid w:val="00B72D70"/>
    <w:rsid w:val="00B73404"/>
    <w:rsid w:val="00B757E9"/>
    <w:rsid w:val="00B77D97"/>
    <w:rsid w:val="00B97068"/>
    <w:rsid w:val="00BE1459"/>
    <w:rsid w:val="00C06055"/>
    <w:rsid w:val="00C26A53"/>
    <w:rsid w:val="00C51EAA"/>
    <w:rsid w:val="00C5709F"/>
    <w:rsid w:val="00C75E26"/>
    <w:rsid w:val="00C90783"/>
    <w:rsid w:val="00C939EA"/>
    <w:rsid w:val="00CC0C28"/>
    <w:rsid w:val="00CE1350"/>
    <w:rsid w:val="00CF54F0"/>
    <w:rsid w:val="00D071DA"/>
    <w:rsid w:val="00D11A96"/>
    <w:rsid w:val="00D1283C"/>
    <w:rsid w:val="00D13B81"/>
    <w:rsid w:val="00D241C1"/>
    <w:rsid w:val="00D35517"/>
    <w:rsid w:val="00D44B53"/>
    <w:rsid w:val="00D46B61"/>
    <w:rsid w:val="00D6294E"/>
    <w:rsid w:val="00D81612"/>
    <w:rsid w:val="00DB68DE"/>
    <w:rsid w:val="00DC1666"/>
    <w:rsid w:val="00E1360F"/>
    <w:rsid w:val="00E27938"/>
    <w:rsid w:val="00E439C6"/>
    <w:rsid w:val="00E55FC5"/>
    <w:rsid w:val="00E64ED6"/>
    <w:rsid w:val="00E667C9"/>
    <w:rsid w:val="00E66F5C"/>
    <w:rsid w:val="00E705C7"/>
    <w:rsid w:val="00E775AE"/>
    <w:rsid w:val="00E9397A"/>
    <w:rsid w:val="00EA7EF3"/>
    <w:rsid w:val="00EC216B"/>
    <w:rsid w:val="00EC4D0B"/>
    <w:rsid w:val="00EC75F6"/>
    <w:rsid w:val="00ED014A"/>
    <w:rsid w:val="00EF5125"/>
    <w:rsid w:val="00F03253"/>
    <w:rsid w:val="00F107B5"/>
    <w:rsid w:val="00F143DC"/>
    <w:rsid w:val="00F26EFD"/>
    <w:rsid w:val="00F35AD7"/>
    <w:rsid w:val="00F61559"/>
    <w:rsid w:val="00F6286B"/>
    <w:rsid w:val="00F82C75"/>
    <w:rsid w:val="00FB3CFE"/>
    <w:rsid w:val="00FB74C9"/>
    <w:rsid w:val="00FB7FCE"/>
    <w:rsid w:val="00FC27D4"/>
    <w:rsid w:val="00FC2AC0"/>
    <w:rsid w:val="00FC3B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0DE1"/>
  <w15:docId w15:val="{74C0DFBE-F0C2-48BD-8338-B02A4525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42644"/>
    <w:pPr>
      <w:ind w:left="720"/>
      <w:contextualSpacing/>
    </w:pPr>
  </w:style>
  <w:style w:type="paragraph" w:styleId="Header">
    <w:name w:val="header"/>
    <w:basedOn w:val="Normal"/>
    <w:link w:val="HeaderChar"/>
    <w:uiPriority w:val="99"/>
    <w:unhideWhenUsed/>
    <w:rsid w:val="00296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6F2"/>
  </w:style>
  <w:style w:type="paragraph" w:styleId="Footer">
    <w:name w:val="footer"/>
    <w:basedOn w:val="Normal"/>
    <w:link w:val="FooterChar"/>
    <w:uiPriority w:val="99"/>
    <w:unhideWhenUsed/>
    <w:rsid w:val="00296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6F2"/>
  </w:style>
  <w:style w:type="paragraph" w:styleId="BalloonText">
    <w:name w:val="Balloon Text"/>
    <w:basedOn w:val="Normal"/>
    <w:link w:val="BalloonTextChar"/>
    <w:uiPriority w:val="99"/>
    <w:semiHidden/>
    <w:unhideWhenUsed/>
    <w:rsid w:val="00296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6F2"/>
    <w:rPr>
      <w:rFonts w:ascii="Tahoma" w:hAnsi="Tahoma" w:cs="Tahoma"/>
      <w:sz w:val="16"/>
      <w:szCs w:val="16"/>
    </w:rPr>
  </w:style>
  <w:style w:type="character" w:styleId="Hyperlink">
    <w:name w:val="Hyperlink"/>
    <w:basedOn w:val="DefaultParagraphFont"/>
    <w:uiPriority w:val="99"/>
    <w:unhideWhenUsed/>
    <w:rsid w:val="00D81612"/>
    <w:rPr>
      <w:color w:val="0000FF" w:themeColor="hyperlink"/>
      <w:u w:val="single"/>
    </w:rPr>
  </w:style>
  <w:style w:type="paragraph" w:styleId="BodyText">
    <w:name w:val="Body Text"/>
    <w:basedOn w:val="Normal"/>
    <w:link w:val="BodyTextChar"/>
    <w:uiPriority w:val="1"/>
    <w:qFormat/>
    <w:rsid w:val="00F107B5"/>
    <w:pPr>
      <w:widowControl w:val="0"/>
      <w:spacing w:after="0" w:line="240" w:lineRule="auto"/>
      <w:ind w:left="1631" w:hanging="365"/>
    </w:pPr>
    <w:rPr>
      <w:rFonts w:ascii="Arial" w:eastAsia="Arial" w:hAnsi="Arial"/>
      <w:lang w:val="en-US"/>
    </w:rPr>
  </w:style>
  <w:style w:type="character" w:customStyle="1" w:styleId="BodyTextChar">
    <w:name w:val="Body Text Char"/>
    <w:basedOn w:val="DefaultParagraphFont"/>
    <w:link w:val="BodyText"/>
    <w:uiPriority w:val="1"/>
    <w:rsid w:val="00F107B5"/>
    <w:rPr>
      <w:rFonts w:ascii="Arial" w:eastAsia="Arial" w:hAnsi="Arial"/>
      <w:lang w:val="en-US"/>
    </w:rPr>
  </w:style>
  <w:style w:type="table" w:styleId="TableGrid">
    <w:name w:val="Table Grid"/>
    <w:basedOn w:val="TableNormal"/>
    <w:uiPriority w:val="59"/>
    <w:rsid w:val="00D24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16B"/>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74D2D"/>
    <w:rPr>
      <w:color w:val="605E5C"/>
      <w:shd w:val="clear" w:color="auto" w:fill="E1DFDD"/>
    </w:rPr>
  </w:style>
  <w:style w:type="character" w:styleId="UnresolvedMention">
    <w:name w:val="Unresolved Mention"/>
    <w:basedOn w:val="DefaultParagraphFont"/>
    <w:uiPriority w:val="99"/>
    <w:semiHidden/>
    <w:unhideWhenUsed/>
    <w:rsid w:val="00483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449671-286E-401B-95B8-C768EDAD5EDF}"/>
</file>

<file path=customXml/itemProps2.xml><?xml version="1.0" encoding="utf-8"?>
<ds:datastoreItem xmlns:ds="http://schemas.openxmlformats.org/officeDocument/2006/customXml" ds:itemID="{0959F397-A662-4322-BAB3-E01745095F41}"/>
</file>

<file path=customXml/itemProps3.xml><?xml version="1.0" encoding="utf-8"?>
<ds:datastoreItem xmlns:ds="http://schemas.openxmlformats.org/officeDocument/2006/customXml" ds:itemID="{F46B9519-5703-40EC-8F56-FCB9007C9D02}"/>
</file>

<file path=docProps/app.xml><?xml version="1.0" encoding="utf-8"?>
<Properties xmlns="http://schemas.openxmlformats.org/officeDocument/2006/extended-properties" xmlns:vt="http://schemas.openxmlformats.org/officeDocument/2006/docPropsVTypes">
  <Template>Normal.dotm</Template>
  <TotalTime>40</TotalTime>
  <Pages>8</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Cgilfellan</dc:creator>
  <cp:lastModifiedBy>Mandla</cp:lastModifiedBy>
  <cp:revision>11</cp:revision>
  <dcterms:created xsi:type="dcterms:W3CDTF">2021-04-28T08:53:00Z</dcterms:created>
  <dcterms:modified xsi:type="dcterms:W3CDTF">2021-04-28T09:26:00Z</dcterms:modified>
</cp:coreProperties>
</file>