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697" w:rsidRDefault="00957206">
      <w:r w:rsidRPr="00957206">
        <w:t>Fridge freezer</w:t>
      </w:r>
      <w:r>
        <w:t xml:space="preserve"> specification (</w:t>
      </w:r>
      <w:r>
        <w:rPr>
          <w:rFonts w:ascii="Arial" w:hAnsi="Arial" w:cs="Arial"/>
          <w:color w:val="FF0000"/>
          <w:lang w:val="en-US"/>
        </w:rPr>
        <w:t>RFQ-TSC-079276)</w:t>
      </w:r>
    </w:p>
    <w:p w:rsidR="00957206" w:rsidRDefault="00957206"/>
    <w:tbl>
      <w:tblPr>
        <w:tblStyle w:val="TableGrid"/>
        <w:tblW w:w="143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4253"/>
        <w:gridCol w:w="1134"/>
        <w:gridCol w:w="1134"/>
        <w:gridCol w:w="3402"/>
      </w:tblGrid>
      <w:tr w:rsidR="00957206" w:rsidRPr="002928CF" w:rsidTr="00E65F67">
        <w:trPr>
          <w:trHeight w:val="1469"/>
        </w:trPr>
        <w:tc>
          <w:tcPr>
            <w:tcW w:w="2127" w:type="dxa"/>
          </w:tcPr>
          <w:p w:rsidR="00957206" w:rsidRDefault="00957206" w:rsidP="00E65F67">
            <w:pPr>
              <w:rPr>
                <w:rFonts w:ascii="Arial" w:hAnsi="Arial" w:cs="Arial"/>
                <w:color w:val="FF0000"/>
                <w:lang w:val="en-US"/>
              </w:rPr>
            </w:pPr>
            <w:r>
              <w:rPr>
                <w:rFonts w:ascii="Arial" w:hAnsi="Arial" w:cs="Arial"/>
                <w:color w:val="FF0000"/>
                <w:lang w:val="en-US"/>
              </w:rPr>
              <w:t>RFQ-TSC-079276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06" w:rsidRDefault="00957206" w:rsidP="00E65F67">
            <w:pPr>
              <w:rPr>
                <w:rFonts w:ascii="Arial" w:hAnsi="Arial" w:cs="Arial"/>
                <w:sz w:val="24"/>
                <w:szCs w:val="24"/>
              </w:rPr>
            </w:pPr>
            <w:r w:rsidRPr="00847F77">
              <w:rPr>
                <w:rFonts w:ascii="Arial" w:hAnsi="Arial" w:cs="Arial"/>
                <w:sz w:val="24"/>
                <w:szCs w:val="24"/>
              </w:rPr>
              <w:t>Fridge freezer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06" w:rsidRDefault="00957206" w:rsidP="0095720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222223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3"/>
                <w:sz w:val="24"/>
                <w:szCs w:val="24"/>
                <w:shd w:val="clear" w:color="auto" w:fill="FFFFFF"/>
              </w:rPr>
              <w:t>Upright</w:t>
            </w:r>
          </w:p>
          <w:p w:rsidR="00957206" w:rsidRDefault="00957206" w:rsidP="0095720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222223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3"/>
                <w:sz w:val="24"/>
                <w:szCs w:val="24"/>
                <w:shd w:val="clear" w:color="auto" w:fill="FFFFFF"/>
              </w:rPr>
              <w:t>Frost-free</w:t>
            </w:r>
          </w:p>
          <w:p w:rsidR="00957206" w:rsidRDefault="00957206" w:rsidP="0095720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222223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3"/>
                <w:sz w:val="24"/>
                <w:szCs w:val="24"/>
                <w:shd w:val="clear" w:color="auto" w:fill="FFFFFF"/>
              </w:rPr>
              <w:t>T</w:t>
            </w:r>
            <w:r w:rsidRPr="00847F77">
              <w:rPr>
                <w:rFonts w:ascii="Arial" w:hAnsi="Arial" w:cs="Arial"/>
                <w:color w:val="222223"/>
                <w:sz w:val="24"/>
                <w:szCs w:val="24"/>
                <w:shd w:val="clear" w:color="auto" w:fill="FFFFFF"/>
              </w:rPr>
              <w:t>hree year warranty</w:t>
            </w:r>
          </w:p>
          <w:p w:rsidR="005B031C" w:rsidRDefault="005B031C" w:rsidP="0095720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222223"/>
                <w:sz w:val="24"/>
                <w:szCs w:val="24"/>
                <w:shd w:val="clear" w:color="auto" w:fill="FFFFFF"/>
              </w:rPr>
            </w:pPr>
            <w:bookmarkStart w:id="0" w:name="_GoBack"/>
            <w:r w:rsidRPr="005B031C">
              <w:rPr>
                <w:rFonts w:ascii="Calibri" w:hAnsi="Calibri" w:cs="Calibri"/>
              </w:rPr>
              <w:t>250 – 300 L.</w:t>
            </w:r>
            <w:bookmarkEnd w:id="0"/>
          </w:p>
        </w:tc>
        <w:tc>
          <w:tcPr>
            <w:tcW w:w="1134" w:type="dxa"/>
          </w:tcPr>
          <w:p w:rsidR="00957206" w:rsidRDefault="00957206" w:rsidP="00E65F67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1</w:t>
            </w:r>
          </w:p>
        </w:tc>
        <w:tc>
          <w:tcPr>
            <w:tcW w:w="1134" w:type="dxa"/>
          </w:tcPr>
          <w:p w:rsidR="00957206" w:rsidRPr="002928CF" w:rsidRDefault="00957206" w:rsidP="00E65F67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Each</w:t>
            </w:r>
          </w:p>
        </w:tc>
        <w:tc>
          <w:tcPr>
            <w:tcW w:w="3402" w:type="dxa"/>
          </w:tcPr>
          <w:p w:rsidR="00957206" w:rsidRPr="00847F77" w:rsidRDefault="00957206" w:rsidP="00E65F67">
            <w:pPr>
              <w:rPr>
                <w:rFonts w:ascii="Arial" w:hAnsi="Arial" w:cs="Arial"/>
                <w:lang w:val="en-US"/>
              </w:rPr>
            </w:pPr>
            <w:r w:rsidRPr="00847F77">
              <w:rPr>
                <w:rFonts w:ascii="Arial" w:hAnsi="Arial" w:cs="Arial"/>
                <w:lang w:val="en-US"/>
              </w:rPr>
              <w:t xml:space="preserve">Corner </w:t>
            </w:r>
            <w:proofErr w:type="spellStart"/>
            <w:r w:rsidRPr="00847F77">
              <w:rPr>
                <w:rFonts w:ascii="Arial" w:hAnsi="Arial" w:cs="Arial"/>
                <w:lang w:val="en-US"/>
              </w:rPr>
              <w:t>KaNyamazane</w:t>
            </w:r>
            <w:proofErr w:type="spellEnd"/>
            <w:r w:rsidRPr="00847F77">
              <w:rPr>
                <w:rFonts w:ascii="Arial" w:hAnsi="Arial" w:cs="Arial"/>
                <w:lang w:val="en-US"/>
              </w:rPr>
              <w:t xml:space="preserve"> Road &amp; Bosch Street</w:t>
            </w:r>
          </w:p>
          <w:p w:rsidR="00957206" w:rsidRPr="00847F77" w:rsidRDefault="00957206" w:rsidP="00E65F67">
            <w:pPr>
              <w:rPr>
                <w:rFonts w:ascii="Arial" w:hAnsi="Arial" w:cs="Arial"/>
                <w:lang w:val="en-US"/>
              </w:rPr>
            </w:pPr>
            <w:r w:rsidRPr="00847F77">
              <w:rPr>
                <w:rFonts w:ascii="Arial" w:hAnsi="Arial" w:cs="Arial"/>
                <w:lang w:val="en-US"/>
              </w:rPr>
              <w:t>ARC – Nelspruit Research Farm</w:t>
            </w:r>
          </w:p>
          <w:p w:rsidR="00957206" w:rsidRPr="00847F77" w:rsidRDefault="00957206" w:rsidP="00E65F67">
            <w:pPr>
              <w:rPr>
                <w:rFonts w:ascii="Arial" w:hAnsi="Arial" w:cs="Arial"/>
                <w:lang w:val="en-US"/>
              </w:rPr>
            </w:pPr>
            <w:proofErr w:type="spellStart"/>
            <w:r w:rsidRPr="00847F77">
              <w:rPr>
                <w:rFonts w:ascii="Arial" w:hAnsi="Arial" w:cs="Arial"/>
                <w:lang w:val="en-US"/>
              </w:rPr>
              <w:t>Mbombela</w:t>
            </w:r>
            <w:proofErr w:type="spellEnd"/>
          </w:p>
          <w:p w:rsidR="00957206" w:rsidRPr="002928CF" w:rsidRDefault="00957206" w:rsidP="00E65F67">
            <w:pPr>
              <w:rPr>
                <w:rFonts w:ascii="Arial" w:hAnsi="Arial" w:cs="Arial"/>
                <w:lang w:val="en-US"/>
              </w:rPr>
            </w:pPr>
            <w:r w:rsidRPr="00847F77">
              <w:rPr>
                <w:rFonts w:ascii="Arial" w:hAnsi="Arial" w:cs="Arial"/>
                <w:lang w:val="en-US"/>
              </w:rPr>
              <w:t>Mpumalanga Province</w:t>
            </w:r>
          </w:p>
        </w:tc>
      </w:tr>
    </w:tbl>
    <w:p w:rsidR="00957206" w:rsidRDefault="00957206"/>
    <w:sectPr w:rsidR="009572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8749E"/>
    <w:multiLevelType w:val="hybridMultilevel"/>
    <w:tmpl w:val="6AAA90E0"/>
    <w:lvl w:ilvl="0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06"/>
    <w:rsid w:val="00277C20"/>
    <w:rsid w:val="0040780C"/>
    <w:rsid w:val="005423AD"/>
    <w:rsid w:val="005B031C"/>
    <w:rsid w:val="0095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BB0E2"/>
  <w15:chartTrackingRefBased/>
  <w15:docId w15:val="{3AAE7734-B8EB-4162-8314-FBA967157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2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7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7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3</cp:revision>
  <dcterms:created xsi:type="dcterms:W3CDTF">2023-09-12T10:22:00Z</dcterms:created>
  <dcterms:modified xsi:type="dcterms:W3CDTF">2023-09-13T08:43:00Z</dcterms:modified>
</cp:coreProperties>
</file>