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71DE9" w14:textId="1FEE91EB" w:rsidR="00D476B2" w:rsidRPr="00D476B2" w:rsidRDefault="00D476B2" w:rsidP="00D476B2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D476B2">
        <w:rPr>
          <w:rFonts w:ascii="Times New Roman" w:hAnsi="Times New Roman" w:cs="Times New Roman"/>
          <w:b/>
          <w:bCs/>
          <w:sz w:val="24"/>
          <w:szCs w:val="24"/>
        </w:rPr>
        <w:t>Specification for detergents, thick bleach and washing gloves</w:t>
      </w:r>
    </w:p>
    <w:p w14:paraId="2895BE33" w14:textId="09270F0A" w:rsidR="00D476B2" w:rsidRPr="00D476B2" w:rsidRDefault="00D476B2" w:rsidP="00D476B2">
      <w:pPr>
        <w:pStyle w:val="ListParagraph"/>
        <w:numPr>
          <w:ilvl w:val="0"/>
          <w:numId w:val="3"/>
        </w:numPr>
        <w:tabs>
          <w:tab w:val="num" w:pos="720"/>
        </w:tabs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13FD">
        <w:rPr>
          <w:rFonts w:ascii="Times New Roman" w:hAnsi="Times New Roman" w:cs="Times New Roman"/>
          <w:b/>
          <w:bCs/>
          <w:sz w:val="24"/>
          <w:szCs w:val="24"/>
          <w:u w:val="single"/>
        </w:rPr>
        <w:t>Concentrated industrial cleaning solution</w:t>
      </w:r>
      <w:r w:rsidRPr="00D476B2">
        <w:rPr>
          <w:rFonts w:ascii="Times New Roman" w:hAnsi="Times New Roman" w:cs="Times New Roman"/>
          <w:sz w:val="24"/>
          <w:szCs w:val="24"/>
        </w:rPr>
        <w:t xml:space="preserve"> suitable for laboratory, industrial, and general facility cleaning applications. The product must be equivalent or compatible with </w:t>
      </w:r>
      <w:proofErr w:type="spellStart"/>
      <w:r w:rsidRPr="00D476B2">
        <w:rPr>
          <w:rStyle w:val="whitespace-normal"/>
          <w:rFonts w:ascii="Times New Roman" w:hAnsi="Times New Roman" w:cs="Times New Roman"/>
          <w:sz w:val="24"/>
          <w:szCs w:val="24"/>
        </w:rPr>
        <w:t>Teepol</w:t>
      </w:r>
      <w:proofErr w:type="spellEnd"/>
      <w:r w:rsidRPr="00D476B2">
        <w:rPr>
          <w:rFonts w:ascii="Times New Roman" w:hAnsi="Times New Roman" w:cs="Times New Roman"/>
          <w:sz w:val="24"/>
          <w:szCs w:val="24"/>
        </w:rPr>
        <w:t xml:space="preserve"> cleaning solution standards.</w:t>
      </w:r>
    </w:p>
    <w:p w14:paraId="397574BB" w14:textId="4FB55C6C" w:rsidR="00D476B2" w:rsidRPr="00D476B2" w:rsidRDefault="00D476B2" w:rsidP="00D476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ZA"/>
          <w14:ligatures w14:val="none"/>
        </w:rPr>
      </w:pPr>
      <w:r w:rsidRPr="00D476B2">
        <w:rPr>
          <w:rFonts w:ascii="Times New Roman" w:eastAsia="Times New Roman" w:hAnsi="Times New Roman" w:cs="Times New Roman"/>
          <w:kern w:val="0"/>
          <w:sz w:val="24"/>
          <w:szCs w:val="24"/>
          <w:lang w:eastAsia="en-ZA"/>
          <w14:ligatures w14:val="none"/>
        </w:rPr>
        <w:t xml:space="preserve"> 25 L concentrate industrial cleaning solution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ZA"/>
          <w14:ligatures w14:val="none"/>
        </w:rPr>
        <w:t>(X3)</w:t>
      </w:r>
    </w:p>
    <w:p w14:paraId="71FD0992" w14:textId="77777777" w:rsidR="00D476B2" w:rsidRPr="00D476B2" w:rsidRDefault="00D476B2" w:rsidP="00D476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ZA"/>
          <w14:ligatures w14:val="none"/>
        </w:rPr>
      </w:pPr>
      <w:r w:rsidRPr="00D476B2">
        <w:rPr>
          <w:rFonts w:ascii="Times New Roman" w:eastAsia="Times New Roman" w:hAnsi="Times New Roman" w:cs="Times New Roman"/>
          <w:kern w:val="0"/>
          <w:sz w:val="24"/>
          <w:szCs w:val="24"/>
          <w:lang w:eastAsia="en-ZA"/>
          <w14:ligatures w14:val="none"/>
        </w:rPr>
        <w:t xml:space="preserve">Product supplied in sealed, durable chemical-resistant container </w:t>
      </w:r>
    </w:p>
    <w:p w14:paraId="1D0E475E" w14:textId="7EF5B574" w:rsidR="00D476B2" w:rsidRPr="00D476B2" w:rsidRDefault="00D476B2" w:rsidP="00D476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ZA"/>
          <w14:ligatures w14:val="none"/>
        </w:rPr>
      </w:pPr>
      <w:r w:rsidRPr="00D476B2">
        <w:rPr>
          <w:rFonts w:ascii="Times New Roman" w:eastAsia="Times New Roman" w:hAnsi="Times New Roman" w:cs="Times New Roman"/>
          <w:kern w:val="0"/>
          <w:sz w:val="24"/>
          <w:szCs w:val="24"/>
          <w:lang w:eastAsia="en-ZA"/>
          <w14:ligatures w14:val="none"/>
        </w:rPr>
        <w:t xml:space="preserve">Suitable for dilution with water for routine cleaning applications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6287"/>
      </w:tblGrid>
      <w:tr w:rsidR="00D476B2" w:rsidRPr="00D476B2" w14:paraId="619AC72A" w14:textId="77777777" w:rsidTr="00DF5052">
        <w:trPr>
          <w:tblHeader/>
          <w:tblCellSpacing w:w="15" w:type="dxa"/>
        </w:trPr>
        <w:tc>
          <w:tcPr>
            <w:tcW w:w="2649" w:type="dxa"/>
            <w:vAlign w:val="center"/>
            <w:hideMark/>
          </w:tcPr>
          <w:p w14:paraId="47D4A75B" w14:textId="77777777" w:rsidR="00D476B2" w:rsidRPr="00D476B2" w:rsidRDefault="00D476B2" w:rsidP="00D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ZA"/>
                <w14:ligatures w14:val="none"/>
              </w:rPr>
              <w:t>Requirement</w:t>
            </w:r>
          </w:p>
        </w:tc>
        <w:tc>
          <w:tcPr>
            <w:tcW w:w="6242" w:type="dxa"/>
            <w:vAlign w:val="center"/>
            <w:hideMark/>
          </w:tcPr>
          <w:p w14:paraId="44252F77" w14:textId="77777777" w:rsidR="00D476B2" w:rsidRPr="00D476B2" w:rsidRDefault="00D476B2" w:rsidP="00D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ZA"/>
                <w14:ligatures w14:val="none"/>
              </w:rPr>
              <w:t>Specification</w:t>
            </w:r>
          </w:p>
        </w:tc>
      </w:tr>
      <w:tr w:rsidR="00D476B2" w:rsidRPr="00D476B2" w14:paraId="52EC63BD" w14:textId="77777777" w:rsidTr="00DF5052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09D7756C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Product Type</w:t>
            </w:r>
          </w:p>
        </w:tc>
        <w:tc>
          <w:tcPr>
            <w:tcW w:w="6242" w:type="dxa"/>
            <w:vAlign w:val="center"/>
            <w:hideMark/>
          </w:tcPr>
          <w:p w14:paraId="29C05793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Concentrated industrial cleaning detergent</w:t>
            </w:r>
          </w:p>
        </w:tc>
      </w:tr>
      <w:tr w:rsidR="00D476B2" w:rsidRPr="00D476B2" w14:paraId="4E7BA682" w14:textId="77777777" w:rsidTr="00DF5052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51BB327C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Volume</w:t>
            </w:r>
          </w:p>
        </w:tc>
        <w:tc>
          <w:tcPr>
            <w:tcW w:w="6242" w:type="dxa"/>
            <w:vAlign w:val="center"/>
            <w:hideMark/>
          </w:tcPr>
          <w:p w14:paraId="158C9D4F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25 Litres</w:t>
            </w:r>
          </w:p>
        </w:tc>
      </w:tr>
      <w:tr w:rsidR="00D476B2" w:rsidRPr="00D476B2" w14:paraId="269217DF" w14:textId="77777777" w:rsidTr="00DF5052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78AF95A6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Appearance</w:t>
            </w:r>
          </w:p>
        </w:tc>
        <w:tc>
          <w:tcPr>
            <w:tcW w:w="6242" w:type="dxa"/>
            <w:vAlign w:val="center"/>
            <w:hideMark/>
          </w:tcPr>
          <w:p w14:paraId="030D0C00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Clear liquid</w:t>
            </w:r>
          </w:p>
        </w:tc>
      </w:tr>
      <w:tr w:rsidR="00D476B2" w:rsidRPr="00D476B2" w14:paraId="218267FE" w14:textId="77777777" w:rsidTr="00DF5052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4DAA7E82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Application</w:t>
            </w:r>
          </w:p>
        </w:tc>
        <w:tc>
          <w:tcPr>
            <w:tcW w:w="6242" w:type="dxa"/>
            <w:vAlign w:val="center"/>
            <w:hideMark/>
          </w:tcPr>
          <w:p w14:paraId="20C4306C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General industrial, laboratory, and surface cleaning</w:t>
            </w:r>
          </w:p>
        </w:tc>
      </w:tr>
      <w:tr w:rsidR="00D476B2" w:rsidRPr="00D476B2" w14:paraId="2B0202BE" w14:textId="77777777" w:rsidTr="00DF5052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22DC3D10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Cleaning Performance</w:t>
            </w:r>
          </w:p>
        </w:tc>
        <w:tc>
          <w:tcPr>
            <w:tcW w:w="6242" w:type="dxa"/>
            <w:vAlign w:val="center"/>
            <w:hideMark/>
          </w:tcPr>
          <w:p w14:paraId="761F54B8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Effective removal of grease, dirt, protein residues, and organic matter</w:t>
            </w:r>
          </w:p>
        </w:tc>
      </w:tr>
      <w:tr w:rsidR="00D476B2" w:rsidRPr="00D476B2" w14:paraId="605427E2" w14:textId="77777777" w:rsidTr="00DF5052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072FFC15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Foaming</w:t>
            </w:r>
          </w:p>
        </w:tc>
        <w:tc>
          <w:tcPr>
            <w:tcW w:w="6242" w:type="dxa"/>
            <w:vAlign w:val="center"/>
            <w:hideMark/>
          </w:tcPr>
          <w:p w14:paraId="56E668ED" w14:textId="0298B468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 xml:space="preserve">Low to </w:t>
            </w: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Moderate foaming action</w:t>
            </w:r>
          </w:p>
        </w:tc>
      </w:tr>
      <w:tr w:rsidR="00D476B2" w:rsidRPr="00D476B2" w14:paraId="50059E8F" w14:textId="77777777" w:rsidTr="00DF5052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178AF680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Solubility</w:t>
            </w:r>
          </w:p>
        </w:tc>
        <w:tc>
          <w:tcPr>
            <w:tcW w:w="6242" w:type="dxa"/>
            <w:vAlign w:val="center"/>
            <w:hideMark/>
          </w:tcPr>
          <w:p w14:paraId="491F4778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Fully water soluble</w:t>
            </w:r>
          </w:p>
        </w:tc>
      </w:tr>
      <w:tr w:rsidR="00D476B2" w:rsidRPr="00D476B2" w14:paraId="68A940B3" w14:textId="77777777" w:rsidTr="00DF5052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02A0B73C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Biodegradability</w:t>
            </w:r>
          </w:p>
        </w:tc>
        <w:tc>
          <w:tcPr>
            <w:tcW w:w="6242" w:type="dxa"/>
            <w:vAlign w:val="center"/>
            <w:hideMark/>
          </w:tcPr>
          <w:p w14:paraId="6AA21FC2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Preferably biodegradable and environmentally friendly</w:t>
            </w:r>
          </w:p>
        </w:tc>
      </w:tr>
      <w:tr w:rsidR="00D476B2" w:rsidRPr="00D476B2" w14:paraId="15CF1BA9" w14:textId="77777777" w:rsidTr="00DF5052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40240119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Residue</w:t>
            </w:r>
          </w:p>
        </w:tc>
        <w:tc>
          <w:tcPr>
            <w:tcW w:w="6242" w:type="dxa"/>
            <w:vAlign w:val="center"/>
            <w:hideMark/>
          </w:tcPr>
          <w:p w14:paraId="404AEF67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Non-staining and low residue after rinsing</w:t>
            </w:r>
          </w:p>
        </w:tc>
      </w:tr>
      <w:tr w:rsidR="00D476B2" w:rsidRPr="00D476B2" w14:paraId="594FD744" w14:textId="77777777" w:rsidTr="00DF5052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4564E2AF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Compatibility</w:t>
            </w:r>
          </w:p>
        </w:tc>
        <w:tc>
          <w:tcPr>
            <w:tcW w:w="6242" w:type="dxa"/>
            <w:vAlign w:val="center"/>
            <w:hideMark/>
          </w:tcPr>
          <w:p w14:paraId="4A592792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Safe for stainless steel, glass, plastic, ceramic, and painted surfaces</w:t>
            </w:r>
          </w:p>
        </w:tc>
      </w:tr>
      <w:tr w:rsidR="00D476B2" w:rsidRPr="00D476B2" w14:paraId="01A66976" w14:textId="77777777" w:rsidTr="00DF5052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670233A0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Fragrance</w:t>
            </w:r>
          </w:p>
        </w:tc>
        <w:tc>
          <w:tcPr>
            <w:tcW w:w="6242" w:type="dxa"/>
            <w:vAlign w:val="center"/>
            <w:hideMark/>
          </w:tcPr>
          <w:p w14:paraId="5A837EDA" w14:textId="7D592F30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No</w:t>
            </w: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 xml:space="preserve"> odour</w:t>
            </w:r>
          </w:p>
        </w:tc>
      </w:tr>
      <w:tr w:rsidR="00D476B2" w:rsidRPr="00D476B2" w14:paraId="487DF890" w14:textId="77777777" w:rsidTr="00DF5052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6828756F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pH</w:t>
            </w:r>
          </w:p>
        </w:tc>
        <w:tc>
          <w:tcPr>
            <w:tcW w:w="6242" w:type="dxa"/>
            <w:vAlign w:val="center"/>
            <w:hideMark/>
          </w:tcPr>
          <w:p w14:paraId="732E0B8C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Neutral to mildly alkaline</w:t>
            </w:r>
          </w:p>
        </w:tc>
      </w:tr>
      <w:tr w:rsidR="00D476B2" w:rsidRPr="00D476B2" w14:paraId="337FC3C0" w14:textId="77777777" w:rsidTr="00DF5052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23B58C26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Dilution Ratio</w:t>
            </w:r>
          </w:p>
        </w:tc>
        <w:tc>
          <w:tcPr>
            <w:tcW w:w="6242" w:type="dxa"/>
            <w:vAlign w:val="center"/>
            <w:hideMark/>
          </w:tcPr>
          <w:p w14:paraId="06CE4D7F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Suitable for economical dilution depending on application</w:t>
            </w:r>
          </w:p>
        </w:tc>
      </w:tr>
      <w:tr w:rsidR="00D476B2" w:rsidRPr="00D476B2" w14:paraId="7064B39F" w14:textId="77777777" w:rsidTr="00DF5052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47856295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Packaging</w:t>
            </w:r>
          </w:p>
        </w:tc>
        <w:tc>
          <w:tcPr>
            <w:tcW w:w="6242" w:type="dxa"/>
            <w:vAlign w:val="center"/>
            <w:hideMark/>
          </w:tcPr>
          <w:p w14:paraId="6323D30E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Heavy-duty sealed 25 L container</w:t>
            </w:r>
          </w:p>
        </w:tc>
      </w:tr>
      <w:tr w:rsidR="00D476B2" w:rsidRPr="00D476B2" w14:paraId="05FEBAA7" w14:textId="77777777" w:rsidTr="00DF5052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624BDE69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Shelf Life</w:t>
            </w:r>
          </w:p>
        </w:tc>
        <w:tc>
          <w:tcPr>
            <w:tcW w:w="6242" w:type="dxa"/>
            <w:vAlign w:val="center"/>
            <w:hideMark/>
          </w:tcPr>
          <w:p w14:paraId="13A04188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Minimum 12 months upon delivery</w:t>
            </w:r>
          </w:p>
        </w:tc>
      </w:tr>
    </w:tbl>
    <w:p w14:paraId="4CB89EAB" w14:textId="77777777" w:rsidR="00D476B2" w:rsidRDefault="00D476B2"/>
    <w:p w14:paraId="43B75DAA" w14:textId="3DFC9347" w:rsidR="00D476B2" w:rsidRPr="00D476B2" w:rsidRDefault="003413FD" w:rsidP="00D476B2">
      <w:pPr>
        <w:pStyle w:val="Heading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en-ZA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D476B2" w:rsidRPr="00D476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476B2" w:rsidRPr="003413F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en-ZA"/>
          <w14:ligatures w14:val="none"/>
        </w:rPr>
        <w:t>C</w:t>
      </w:r>
      <w:r w:rsidR="00D476B2" w:rsidRPr="00D476B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en-ZA"/>
          <w14:ligatures w14:val="none"/>
        </w:rPr>
        <w:t>oncentrated thick bleach cleaning and disinfecting solution</w:t>
      </w:r>
      <w:r w:rsidR="00D476B2" w:rsidRPr="00D476B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ZA"/>
          <w14:ligatures w14:val="none"/>
        </w:rPr>
        <w:t xml:space="preserve"> suitable for laboratory, industrial, institutional, and general facility sanitation applications.</w:t>
      </w:r>
    </w:p>
    <w:p w14:paraId="1595B02C" w14:textId="6E9512D8" w:rsidR="00D476B2" w:rsidRPr="00D476B2" w:rsidRDefault="00D476B2" w:rsidP="00D476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ZA"/>
          <w14:ligatures w14:val="none"/>
        </w:rPr>
      </w:pPr>
      <w:r w:rsidRPr="00D476B2">
        <w:rPr>
          <w:rFonts w:ascii="Times New Roman" w:eastAsia="Times New Roman" w:hAnsi="Times New Roman" w:cs="Times New Roman"/>
          <w:kern w:val="0"/>
          <w:sz w:val="24"/>
          <w:szCs w:val="24"/>
          <w:lang w:eastAsia="en-ZA"/>
          <w14:ligatures w14:val="none"/>
        </w:rPr>
        <w:t>25 L thick bleach cleaning solution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ZA"/>
          <w14:ligatures w14:val="none"/>
        </w:rPr>
        <w:t xml:space="preserve"> (X3)</w:t>
      </w:r>
      <w:r w:rsidRPr="00D476B2">
        <w:rPr>
          <w:rFonts w:ascii="Times New Roman" w:eastAsia="Times New Roman" w:hAnsi="Times New Roman" w:cs="Times New Roman"/>
          <w:kern w:val="0"/>
          <w:sz w:val="24"/>
          <w:szCs w:val="24"/>
          <w:lang w:eastAsia="en-ZA"/>
          <w14:ligatures w14:val="none"/>
        </w:rPr>
        <w:t xml:space="preserve"> </w:t>
      </w:r>
    </w:p>
    <w:p w14:paraId="2A943E29" w14:textId="77777777" w:rsidR="00D476B2" w:rsidRPr="00D476B2" w:rsidRDefault="00D476B2" w:rsidP="00D476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ZA"/>
          <w14:ligatures w14:val="none"/>
        </w:rPr>
      </w:pPr>
      <w:r w:rsidRPr="00D476B2">
        <w:rPr>
          <w:rFonts w:ascii="Times New Roman" w:eastAsia="Times New Roman" w:hAnsi="Times New Roman" w:cs="Times New Roman"/>
          <w:kern w:val="0"/>
          <w:sz w:val="24"/>
          <w:szCs w:val="24"/>
          <w:lang w:eastAsia="en-ZA"/>
          <w14:ligatures w14:val="none"/>
        </w:rPr>
        <w:t xml:space="preserve">Product supplied in sealed, durable chemical-resistant container </w:t>
      </w:r>
    </w:p>
    <w:p w14:paraId="7A83DC33" w14:textId="678E29C6" w:rsidR="00D476B2" w:rsidRPr="00D476B2" w:rsidRDefault="00D476B2" w:rsidP="003413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ZA"/>
          <w14:ligatures w14:val="none"/>
        </w:rPr>
      </w:pPr>
      <w:r w:rsidRPr="00D476B2">
        <w:rPr>
          <w:rFonts w:ascii="Times New Roman" w:eastAsia="Times New Roman" w:hAnsi="Times New Roman" w:cs="Times New Roman"/>
          <w:kern w:val="0"/>
          <w:sz w:val="24"/>
          <w:szCs w:val="24"/>
          <w:lang w:eastAsia="en-ZA"/>
          <w14:ligatures w14:val="none"/>
        </w:rPr>
        <w:t xml:space="preserve">Suitable for cleaning, disinfecting, deodorising, and stain removal applications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5"/>
        <w:gridCol w:w="6911"/>
      </w:tblGrid>
      <w:tr w:rsidR="00D476B2" w:rsidRPr="00D476B2" w14:paraId="7FD89C3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FA39D52" w14:textId="77777777" w:rsidR="00D476B2" w:rsidRPr="00D476B2" w:rsidRDefault="00D476B2" w:rsidP="00D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ZA"/>
                <w14:ligatures w14:val="none"/>
              </w:rPr>
              <w:t>Requirement</w:t>
            </w:r>
          </w:p>
        </w:tc>
        <w:tc>
          <w:tcPr>
            <w:tcW w:w="0" w:type="auto"/>
            <w:vAlign w:val="center"/>
            <w:hideMark/>
          </w:tcPr>
          <w:p w14:paraId="32D711F4" w14:textId="77777777" w:rsidR="00D476B2" w:rsidRPr="00D476B2" w:rsidRDefault="00D476B2" w:rsidP="00D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ZA"/>
                <w14:ligatures w14:val="none"/>
              </w:rPr>
              <w:t>Specification</w:t>
            </w:r>
          </w:p>
        </w:tc>
      </w:tr>
      <w:tr w:rsidR="00D476B2" w:rsidRPr="00D476B2" w14:paraId="79EBE5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ED3335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Product Type</w:t>
            </w:r>
          </w:p>
        </w:tc>
        <w:tc>
          <w:tcPr>
            <w:tcW w:w="0" w:type="auto"/>
            <w:vAlign w:val="center"/>
            <w:hideMark/>
          </w:tcPr>
          <w:p w14:paraId="2DD25AA3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Thick bleach cleaning and disinfecting solution</w:t>
            </w:r>
          </w:p>
        </w:tc>
      </w:tr>
      <w:tr w:rsidR="00D476B2" w:rsidRPr="00D476B2" w14:paraId="2AB3C4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D5E140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Volume</w:t>
            </w:r>
          </w:p>
        </w:tc>
        <w:tc>
          <w:tcPr>
            <w:tcW w:w="0" w:type="auto"/>
            <w:vAlign w:val="center"/>
            <w:hideMark/>
          </w:tcPr>
          <w:p w14:paraId="4D2F4D42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25 Litres</w:t>
            </w:r>
          </w:p>
        </w:tc>
      </w:tr>
      <w:tr w:rsidR="00D476B2" w:rsidRPr="00D476B2" w14:paraId="5B2229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7BCA73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Appearance</w:t>
            </w:r>
          </w:p>
        </w:tc>
        <w:tc>
          <w:tcPr>
            <w:tcW w:w="0" w:type="auto"/>
            <w:vAlign w:val="center"/>
            <w:hideMark/>
          </w:tcPr>
          <w:p w14:paraId="21126E67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Thick liquid</w:t>
            </w:r>
          </w:p>
        </w:tc>
      </w:tr>
      <w:tr w:rsidR="00D476B2" w:rsidRPr="00D476B2" w14:paraId="72010E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B13D60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Colour</w:t>
            </w:r>
          </w:p>
        </w:tc>
        <w:tc>
          <w:tcPr>
            <w:tcW w:w="0" w:type="auto"/>
            <w:vAlign w:val="center"/>
            <w:hideMark/>
          </w:tcPr>
          <w:p w14:paraId="528C78BF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White or as per manufacturer standard</w:t>
            </w:r>
          </w:p>
        </w:tc>
      </w:tr>
      <w:tr w:rsidR="00D476B2" w:rsidRPr="00D476B2" w14:paraId="4FD889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8E94CA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Active Ingredient</w:t>
            </w:r>
          </w:p>
        </w:tc>
        <w:tc>
          <w:tcPr>
            <w:tcW w:w="0" w:type="auto"/>
            <w:vAlign w:val="center"/>
            <w:hideMark/>
          </w:tcPr>
          <w:p w14:paraId="51EEC3C0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Sodium hypochlorite-based solution</w:t>
            </w:r>
          </w:p>
        </w:tc>
      </w:tr>
      <w:tr w:rsidR="00D476B2" w:rsidRPr="00D476B2" w14:paraId="1D8668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274F8D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Chlorine Content</w:t>
            </w:r>
          </w:p>
        </w:tc>
        <w:tc>
          <w:tcPr>
            <w:tcW w:w="0" w:type="auto"/>
            <w:vAlign w:val="center"/>
            <w:hideMark/>
          </w:tcPr>
          <w:p w14:paraId="1C239E8E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Suitable for effective cleaning and disinfection</w:t>
            </w:r>
          </w:p>
        </w:tc>
      </w:tr>
      <w:tr w:rsidR="00D476B2" w:rsidRPr="00D476B2" w14:paraId="626FB4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5A6812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lastRenderedPageBreak/>
              <w:t>Application</w:t>
            </w:r>
          </w:p>
        </w:tc>
        <w:tc>
          <w:tcPr>
            <w:tcW w:w="0" w:type="auto"/>
            <w:vAlign w:val="center"/>
            <w:hideMark/>
          </w:tcPr>
          <w:p w14:paraId="4F5747F0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Cleaning and disinfection of floors, surfaces, toilets, drains, and laboratory areas</w:t>
            </w:r>
          </w:p>
        </w:tc>
      </w:tr>
      <w:tr w:rsidR="00D476B2" w:rsidRPr="00D476B2" w14:paraId="11E791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67C02E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Cleaning Performance</w:t>
            </w:r>
          </w:p>
        </w:tc>
        <w:tc>
          <w:tcPr>
            <w:tcW w:w="0" w:type="auto"/>
            <w:vAlign w:val="center"/>
            <w:hideMark/>
          </w:tcPr>
          <w:p w14:paraId="1144A7D7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Effective removal of stains, dirt, mould, and organic matter</w:t>
            </w:r>
          </w:p>
        </w:tc>
      </w:tr>
      <w:tr w:rsidR="00D476B2" w:rsidRPr="00D476B2" w14:paraId="631287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D0AC13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Disinfection</w:t>
            </w:r>
          </w:p>
        </w:tc>
        <w:tc>
          <w:tcPr>
            <w:tcW w:w="0" w:type="auto"/>
            <w:vAlign w:val="center"/>
            <w:hideMark/>
          </w:tcPr>
          <w:p w14:paraId="0F664FDD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Effective against common bacteria, fungi, and viruses</w:t>
            </w:r>
          </w:p>
        </w:tc>
      </w:tr>
      <w:tr w:rsidR="00D476B2" w:rsidRPr="00D476B2" w14:paraId="4B4F13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E93999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Odour</w:t>
            </w:r>
          </w:p>
        </w:tc>
        <w:tc>
          <w:tcPr>
            <w:tcW w:w="0" w:type="auto"/>
            <w:vAlign w:val="center"/>
            <w:hideMark/>
          </w:tcPr>
          <w:p w14:paraId="065378D4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Characteristic bleach smell</w:t>
            </w:r>
          </w:p>
        </w:tc>
      </w:tr>
      <w:tr w:rsidR="00D476B2" w:rsidRPr="00D476B2" w14:paraId="06E3F5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D1EEC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Solubility</w:t>
            </w:r>
          </w:p>
        </w:tc>
        <w:tc>
          <w:tcPr>
            <w:tcW w:w="0" w:type="auto"/>
            <w:vAlign w:val="center"/>
            <w:hideMark/>
          </w:tcPr>
          <w:p w14:paraId="2DB7FFFA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Fully miscible in water</w:t>
            </w:r>
          </w:p>
        </w:tc>
      </w:tr>
      <w:tr w:rsidR="00D476B2" w:rsidRPr="00D476B2" w14:paraId="113E4A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40E97A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Residue</w:t>
            </w:r>
          </w:p>
        </w:tc>
        <w:tc>
          <w:tcPr>
            <w:tcW w:w="0" w:type="auto"/>
            <w:vAlign w:val="center"/>
            <w:hideMark/>
          </w:tcPr>
          <w:p w14:paraId="3F49E761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Non-staining when used according to manufacturer instructions</w:t>
            </w:r>
          </w:p>
        </w:tc>
      </w:tr>
      <w:tr w:rsidR="00D476B2" w:rsidRPr="00D476B2" w14:paraId="71C777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AAEDEC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Packaging</w:t>
            </w:r>
          </w:p>
        </w:tc>
        <w:tc>
          <w:tcPr>
            <w:tcW w:w="0" w:type="auto"/>
            <w:vAlign w:val="center"/>
            <w:hideMark/>
          </w:tcPr>
          <w:p w14:paraId="4176487B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Heavy-duty sealed 25 L container</w:t>
            </w:r>
          </w:p>
        </w:tc>
      </w:tr>
      <w:tr w:rsidR="00D476B2" w:rsidRPr="00D476B2" w14:paraId="045F3F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2EAB1B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Shelf Life</w:t>
            </w:r>
          </w:p>
        </w:tc>
        <w:tc>
          <w:tcPr>
            <w:tcW w:w="0" w:type="auto"/>
            <w:vAlign w:val="center"/>
            <w:hideMark/>
          </w:tcPr>
          <w:p w14:paraId="7566D0A5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Minimum 6–12 months upon delivery</w:t>
            </w:r>
          </w:p>
        </w:tc>
      </w:tr>
      <w:tr w:rsidR="00D476B2" w:rsidRPr="00D476B2" w14:paraId="6C060A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1CB117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Compatibility</w:t>
            </w:r>
          </w:p>
        </w:tc>
        <w:tc>
          <w:tcPr>
            <w:tcW w:w="0" w:type="auto"/>
            <w:vAlign w:val="center"/>
            <w:hideMark/>
          </w:tcPr>
          <w:p w14:paraId="48C2961F" w14:textId="77777777" w:rsidR="00D476B2" w:rsidRPr="00D476B2" w:rsidRDefault="00D476B2" w:rsidP="00D476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</w:pPr>
            <w:r w:rsidRPr="00D476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ZA"/>
                <w14:ligatures w14:val="none"/>
              </w:rPr>
              <w:t>Suitable for use on compatible hard non-porous surfaces</w:t>
            </w:r>
          </w:p>
        </w:tc>
      </w:tr>
    </w:tbl>
    <w:p w14:paraId="1890BF7E" w14:textId="3EBFC99D" w:rsidR="00D476B2" w:rsidRDefault="00D476B2"/>
    <w:p w14:paraId="24298EA3" w14:textId="7889FF95" w:rsidR="003413FD" w:rsidRDefault="003413FD" w:rsidP="003413FD">
      <w:pPr>
        <w:ind w:left="360"/>
      </w:pPr>
    </w:p>
    <w:sectPr w:rsidR="003413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9574F"/>
    <w:multiLevelType w:val="multilevel"/>
    <w:tmpl w:val="5B5AF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501828"/>
    <w:multiLevelType w:val="hybridMultilevel"/>
    <w:tmpl w:val="D0946FF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944DE"/>
    <w:multiLevelType w:val="multilevel"/>
    <w:tmpl w:val="5FF6D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AE79EB"/>
    <w:multiLevelType w:val="hybridMultilevel"/>
    <w:tmpl w:val="FC223D6C"/>
    <w:lvl w:ilvl="0" w:tplc="1C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E0C9F"/>
    <w:multiLevelType w:val="multilevel"/>
    <w:tmpl w:val="D936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F9614F"/>
    <w:multiLevelType w:val="hybridMultilevel"/>
    <w:tmpl w:val="CA5CE62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889033">
    <w:abstractNumId w:val="0"/>
  </w:num>
  <w:num w:numId="2" w16cid:durableId="1311599902">
    <w:abstractNumId w:val="4"/>
  </w:num>
  <w:num w:numId="3" w16cid:durableId="1535074015">
    <w:abstractNumId w:val="1"/>
  </w:num>
  <w:num w:numId="4" w16cid:durableId="1112630264">
    <w:abstractNumId w:val="3"/>
  </w:num>
  <w:num w:numId="5" w16cid:durableId="1093237859">
    <w:abstractNumId w:val="2"/>
  </w:num>
  <w:num w:numId="6" w16cid:durableId="20364249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6B2"/>
    <w:rsid w:val="001268CD"/>
    <w:rsid w:val="00314A49"/>
    <w:rsid w:val="003413FD"/>
    <w:rsid w:val="003A3B84"/>
    <w:rsid w:val="008960F4"/>
    <w:rsid w:val="008C732D"/>
    <w:rsid w:val="00D476B2"/>
    <w:rsid w:val="00DF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CF6BA"/>
  <w15:chartTrackingRefBased/>
  <w15:docId w15:val="{4EA5DE57-03D6-47E6-A676-74712BEF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76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6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76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6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6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6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6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6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6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6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76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476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6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6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6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6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6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6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6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76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6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76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76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76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76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76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6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6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76B2"/>
    <w:rPr>
      <w:b/>
      <w:bCs/>
      <w:smallCaps/>
      <w:color w:val="0F4761" w:themeColor="accent1" w:themeShade="BF"/>
      <w:spacing w:val="5"/>
    </w:rPr>
  </w:style>
  <w:style w:type="character" w:customStyle="1" w:styleId="whitespace-normal">
    <w:name w:val="whitespace-normal"/>
    <w:basedOn w:val="DefaultParagraphFont"/>
    <w:rsid w:val="00D47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c8d4729-3fe4-4cb3-8983-900d3a7b5dee}" enabled="0" method="" siteId="{8c8d4729-3fe4-4cb3-8983-900d3a7b5de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Agricultural Research Council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Palesa Nthaba</dc:creator>
  <cp:keywords/>
  <dc:description/>
  <cp:lastModifiedBy>Palesa Nthaba</cp:lastModifiedBy>
  <cp:revision>5</cp:revision>
  <dcterms:created xsi:type="dcterms:W3CDTF">2026-05-18T11:28:00Z</dcterms:created>
  <dcterms:modified xsi:type="dcterms:W3CDTF">2026-05-19T11:17:00Z</dcterms:modified>
</cp:coreProperties>
</file>