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49B43" w14:textId="77777777" w:rsidR="00CF3F78" w:rsidRDefault="00CF3F78" w:rsidP="00CF3F78">
      <w:r>
        <w:t>Questions and answers after briefing session</w:t>
      </w:r>
    </w:p>
    <w:p w14:paraId="7B2B9883" w14:textId="77777777" w:rsidR="00E05268" w:rsidRDefault="00E05268"/>
    <w:p w14:paraId="471960B7" w14:textId="77777777" w:rsidR="00CF3F78" w:rsidRPr="00CF3F78" w:rsidRDefault="00CF3F78" w:rsidP="00CF3F78">
      <w:r w:rsidRPr="00CF3F78">
        <w:t>Please confirm the total number of internal IP addresses in scope for penetration testing.</w:t>
      </w:r>
    </w:p>
    <w:p w14:paraId="33A0336F" w14:textId="654D69C4" w:rsidR="00CF3F78" w:rsidRPr="00CF3F78" w:rsidRDefault="00CF3F78" w:rsidP="00CF3F78">
      <w:r w:rsidRPr="00CF3F78">
        <w:t>1.    Please confirm the total number of external IP addresses in scope for penetration testing.</w:t>
      </w:r>
    </w:p>
    <w:p w14:paraId="23E1F2D5" w14:textId="33D18CC5" w:rsidR="00CF3F78" w:rsidRDefault="00CF3F78" w:rsidP="00CF3F78">
      <w:pPr>
        <w:ind w:left="720"/>
      </w:pPr>
      <w:r>
        <w:t xml:space="preserve">Answer: </w:t>
      </w:r>
      <w:r w:rsidRPr="00CF3F78">
        <w:t> Check scope of work Table 2 under clause 2.5 - each of the equipment has 1 IP Address  </w:t>
      </w:r>
    </w:p>
    <w:p w14:paraId="1C66ABFB" w14:textId="77777777" w:rsidR="00CF3F78" w:rsidRPr="00CF3F78" w:rsidRDefault="00CF3F78" w:rsidP="00CF3F78">
      <w:pPr>
        <w:ind w:left="720"/>
      </w:pPr>
    </w:p>
    <w:p w14:paraId="2E2D9020" w14:textId="16C278A4" w:rsidR="00CF3F78" w:rsidRPr="00CF3F78" w:rsidRDefault="00CF3F78" w:rsidP="00CF3F78">
      <w:r w:rsidRPr="00CF3F78">
        <w:t>2.   Please confirm whether all IP addresses are to be tested per exercise or whether a defined subset will be provided.</w:t>
      </w:r>
    </w:p>
    <w:p w14:paraId="24FEDEB0" w14:textId="23CF050F" w:rsidR="00CF3F78" w:rsidRDefault="00CF3F78" w:rsidP="00CF3F78">
      <w:pPr>
        <w:ind w:left="720"/>
      </w:pPr>
      <w:r>
        <w:t xml:space="preserve">Answer: </w:t>
      </w:r>
      <w:r w:rsidRPr="00CF3F78">
        <w:t> scope to be executed in full per cycle.</w:t>
      </w:r>
    </w:p>
    <w:p w14:paraId="54B9DBB5" w14:textId="77777777" w:rsidR="00CF3F78" w:rsidRDefault="00CF3F78" w:rsidP="00CF3F78"/>
    <w:p w14:paraId="60B1CF37" w14:textId="2AAFE260" w:rsidR="00CF3F78" w:rsidRPr="00CF3F78" w:rsidRDefault="00CF3F78" w:rsidP="00CF3F78">
      <w:r w:rsidRPr="00CF3F78">
        <w:t>3.    Please confirm the number of web applications in scope per testing cycle and whether they are internal, external, or both.</w:t>
      </w:r>
    </w:p>
    <w:p w14:paraId="2067638C" w14:textId="792E9674" w:rsidR="00CF3F78" w:rsidRDefault="00CF3F78" w:rsidP="00CF3F78">
      <w:pPr>
        <w:ind w:left="720"/>
      </w:pPr>
      <w:r>
        <w:t xml:space="preserve">Answer: </w:t>
      </w:r>
      <w:r w:rsidRPr="00CF3F78">
        <w:t> BANKSETA uses cloud services - SharePoint and azure single- sign on</w:t>
      </w:r>
    </w:p>
    <w:p w14:paraId="75C01783" w14:textId="77777777" w:rsidR="00CF3F78" w:rsidRPr="00CF3F78" w:rsidRDefault="00CF3F78" w:rsidP="00CF3F78">
      <w:pPr>
        <w:ind w:left="720"/>
      </w:pPr>
    </w:p>
    <w:p w14:paraId="3962C149" w14:textId="21A50D27" w:rsidR="00CF3F78" w:rsidRPr="00CF3F78" w:rsidRDefault="00CF3F78" w:rsidP="00CF3F78">
      <w:r w:rsidRPr="00CF3F78">
        <w:t>4.    Please confirm whether any third-party hosted applications are in scope and whether testing approvals will be provided.</w:t>
      </w:r>
    </w:p>
    <w:p w14:paraId="1C9DD5AE" w14:textId="53F65B59" w:rsidR="00CF3F78" w:rsidRPr="00CF3F78" w:rsidRDefault="00CF3F78" w:rsidP="00CF3F78">
      <w:pPr>
        <w:ind w:left="720"/>
      </w:pPr>
      <w:r>
        <w:t xml:space="preserve">Answer: </w:t>
      </w:r>
      <w:r w:rsidRPr="00CF3F78">
        <w:t> scope of work does not include external applications </w:t>
      </w:r>
    </w:p>
    <w:p w14:paraId="6E1B249D" w14:textId="0DA19E3A" w:rsidR="00CF3F78" w:rsidRPr="00CF3F78" w:rsidRDefault="00CF3F78" w:rsidP="00CF3F78">
      <w:r w:rsidRPr="00CF3F78">
        <w:t>5.    Please confirm the number of users to be included in social engineering testing and the method of user selection.</w:t>
      </w:r>
    </w:p>
    <w:p w14:paraId="225881EA" w14:textId="0C3FE1B4" w:rsidR="00CF3F78" w:rsidRPr="00CF3F78" w:rsidRDefault="00CF3F78" w:rsidP="00CF3F78">
      <w:pPr>
        <w:ind w:left="720"/>
      </w:pPr>
      <w:r>
        <w:t xml:space="preserve">Answer: </w:t>
      </w:r>
      <w:r w:rsidRPr="00CF3F78">
        <w:t> BANKSETA has 112 users  (licenses are 150)</w:t>
      </w:r>
    </w:p>
    <w:p w14:paraId="387CB09F" w14:textId="601ECCFD" w:rsidR="00CF3F78" w:rsidRPr="00CF3F78" w:rsidRDefault="00CF3F78" w:rsidP="00CF3F78">
      <w:pPr>
        <w:pStyle w:val="ListParagraph"/>
        <w:numPr>
          <w:ilvl w:val="0"/>
          <w:numId w:val="8"/>
        </w:numPr>
        <w:ind w:left="284" w:hanging="284"/>
      </w:pPr>
      <w:r w:rsidRPr="00CF3F78">
        <w:t>   Please confirm whether penetration testing will include the Microsoft 365 and/or Azure environment.</w:t>
      </w:r>
    </w:p>
    <w:p w14:paraId="22908999" w14:textId="278623F9" w:rsidR="00CF3F78" w:rsidRPr="00CF3F78" w:rsidRDefault="00CF3F78" w:rsidP="00CF3F78">
      <w:pPr>
        <w:ind w:left="720"/>
      </w:pPr>
      <w:r w:rsidRPr="00017990">
        <w:t xml:space="preserve">Answer: </w:t>
      </w:r>
      <w:r w:rsidRPr="00CF3F78">
        <w:t> scope of work requires both</w:t>
      </w:r>
    </w:p>
    <w:p w14:paraId="1DFB7126" w14:textId="77777777" w:rsidR="00CF3F78" w:rsidRPr="00CF3F78" w:rsidRDefault="00CF3F78" w:rsidP="00CF3F78">
      <w:r w:rsidRPr="00CF3F78">
        <w:lastRenderedPageBreak/>
        <w:t>       If included, please advise:</w:t>
      </w:r>
    </w:p>
    <w:p w14:paraId="52308BFB" w14:textId="18AE578E" w:rsidR="00CF3F78" w:rsidRPr="00CF3F78" w:rsidRDefault="00CF3F78" w:rsidP="00CF3F78">
      <w:r w:rsidRPr="00017990">
        <w:t>7.</w:t>
      </w:r>
      <w:r w:rsidRPr="00CF3F78">
        <w:t>   Whether authenticated test credentials will be provided</w:t>
      </w:r>
    </w:p>
    <w:p w14:paraId="2B76F979" w14:textId="2F54DAE6" w:rsidR="00CF3F78" w:rsidRPr="00CF3F78" w:rsidRDefault="00CF3F78" w:rsidP="00CF3F78">
      <w:pPr>
        <w:ind w:left="720"/>
      </w:pPr>
      <w:r w:rsidRPr="00017990">
        <w:t xml:space="preserve">Answer: </w:t>
      </w:r>
      <w:r w:rsidRPr="00CF3F78">
        <w:t> scope of work indicates access control on cloud services</w:t>
      </w:r>
    </w:p>
    <w:p w14:paraId="0E4D4FE8" w14:textId="32C92FA8" w:rsidR="00CF3F78" w:rsidRPr="00CF3F78" w:rsidRDefault="00CF3F78" w:rsidP="00CF3F78">
      <w:r w:rsidRPr="00017990">
        <w:t xml:space="preserve">8. </w:t>
      </w:r>
      <w:r w:rsidRPr="00CF3F78">
        <w:t>Whether Conditional Access and MFA controls are in scope for testing</w:t>
      </w:r>
    </w:p>
    <w:p w14:paraId="46FF2C8E" w14:textId="1620CAF6" w:rsidR="00CF3F78" w:rsidRPr="00CF3F78" w:rsidRDefault="00CF3F78" w:rsidP="00CF3F78">
      <w:r w:rsidRPr="00CF3F78">
        <w:t> </w:t>
      </w:r>
      <w:r w:rsidRPr="00CF3F78">
        <w:t> </w:t>
      </w:r>
      <w:r w:rsidRPr="00CF3F78">
        <w:t> </w:t>
      </w:r>
      <w:r w:rsidRPr="00CF3F78">
        <w:t> </w:t>
      </w:r>
      <w:r w:rsidRPr="00017990">
        <w:t xml:space="preserve"> </w:t>
      </w:r>
      <w:r w:rsidRPr="00017990">
        <w:t xml:space="preserve">Answer: </w:t>
      </w:r>
      <w:r w:rsidRPr="00CF3F78">
        <w:t> scope of work indicates access control on cloud services</w:t>
      </w:r>
    </w:p>
    <w:p w14:paraId="465D230B" w14:textId="77777777" w:rsidR="00CF3F78" w:rsidRPr="00CF3F78" w:rsidRDefault="00CF3F78" w:rsidP="00CF3F78"/>
    <w:p w14:paraId="44528D86" w14:textId="77777777" w:rsidR="00CF3F78" w:rsidRPr="00CF3F78" w:rsidRDefault="00CF3F78" w:rsidP="00CF3F78">
      <w:r w:rsidRPr="00CF3F78">
        <w:t>Scope &amp; Technical Coverage</w:t>
      </w:r>
    </w:p>
    <w:p w14:paraId="2E0C2606" w14:textId="391F2892" w:rsidR="00CF3F78" w:rsidRPr="00017990" w:rsidRDefault="00CF3F78" w:rsidP="00CF3F78">
      <w:pPr>
        <w:pStyle w:val="ListParagraph"/>
        <w:ind w:left="284"/>
      </w:pPr>
      <w:r w:rsidRPr="00017990">
        <w:t>Cloud Testing Depth</w:t>
      </w:r>
    </w:p>
    <w:p w14:paraId="56E809AB" w14:textId="356F602D" w:rsidR="00CF3F78" w:rsidRPr="00017990" w:rsidRDefault="00CF3F78" w:rsidP="00CF3F78">
      <w:pPr>
        <w:ind w:firstLine="142"/>
      </w:pPr>
      <w:r w:rsidRPr="00017990">
        <w:t xml:space="preserve">9. </w:t>
      </w:r>
      <w:r w:rsidRPr="00CF3F78">
        <w:t xml:space="preserve">Should penetration testing include active exploitation in the Microsoft tenant or only configuration review? </w:t>
      </w:r>
    </w:p>
    <w:p w14:paraId="231B6D94" w14:textId="5CA92FCF" w:rsidR="00CF3F78" w:rsidRPr="00CF3F78" w:rsidRDefault="00CF3F78" w:rsidP="00CF3F78">
      <w:pPr>
        <w:ind w:firstLine="360"/>
      </w:pPr>
      <w:r w:rsidRPr="00017990">
        <w:t xml:space="preserve">Answer: </w:t>
      </w:r>
      <w:r w:rsidRPr="00CF3F78">
        <w:t> Both Microsoft Tenant and configuration review</w:t>
      </w:r>
    </w:p>
    <w:p w14:paraId="4F46594C" w14:textId="33CEE3A5" w:rsidR="00CF3F78" w:rsidRPr="00017990" w:rsidRDefault="00CF3F78" w:rsidP="00CF3F78">
      <w:pPr>
        <w:pStyle w:val="ListParagraph"/>
        <w:numPr>
          <w:ilvl w:val="0"/>
          <w:numId w:val="39"/>
        </w:numPr>
        <w:ind w:left="284" w:hanging="142"/>
      </w:pPr>
      <w:r w:rsidRPr="00017990">
        <w:t xml:space="preserve">Are Azure AD Conditional Access policies and M365 Secure Score part of the deliverable? </w:t>
      </w:r>
    </w:p>
    <w:p w14:paraId="6E477F7C" w14:textId="3E7E7274" w:rsidR="00CF3F78" w:rsidRPr="00CF3F78" w:rsidRDefault="00CF3F78" w:rsidP="00CF3F78">
      <w:pPr>
        <w:ind w:left="1080"/>
      </w:pPr>
      <w:r w:rsidRPr="00017990">
        <w:t xml:space="preserve">Answer: </w:t>
      </w:r>
      <w:r w:rsidRPr="00CF3F78">
        <w:t> Yes</w:t>
      </w:r>
    </w:p>
    <w:p w14:paraId="47F2A524" w14:textId="148AF8E1" w:rsidR="00CF3F78" w:rsidRPr="00017990" w:rsidRDefault="00CF3F78" w:rsidP="00017990">
      <w:pPr>
        <w:pStyle w:val="ListParagraph"/>
        <w:ind w:left="426"/>
      </w:pPr>
      <w:r w:rsidRPr="00017990">
        <w:t>Network Testing Boundaries</w:t>
      </w:r>
    </w:p>
    <w:p w14:paraId="143F1BED" w14:textId="0017D6A0" w:rsidR="00CF3F78" w:rsidRPr="00017990" w:rsidRDefault="00CF3F78" w:rsidP="00017990">
      <w:pPr>
        <w:pStyle w:val="ListParagraph"/>
        <w:numPr>
          <w:ilvl w:val="0"/>
          <w:numId w:val="39"/>
        </w:numPr>
        <w:ind w:left="709" w:hanging="567"/>
      </w:pPr>
      <w:r w:rsidRPr="00017990">
        <w:t>Will BANKSETA provide internal network access (VPN or onsite) for internal testing?</w:t>
      </w:r>
    </w:p>
    <w:p w14:paraId="68BC9A4D" w14:textId="77777777" w:rsidR="00CF3F78" w:rsidRPr="00017990" w:rsidRDefault="00CF3F78" w:rsidP="00017990">
      <w:pPr>
        <w:pStyle w:val="ListParagraph"/>
        <w:ind w:firstLine="273"/>
      </w:pPr>
      <w:r w:rsidRPr="00017990">
        <w:t>Answer:  Yes</w:t>
      </w:r>
    </w:p>
    <w:p w14:paraId="650AFD01" w14:textId="05FEABE9" w:rsidR="00CF3F78" w:rsidRPr="00017990" w:rsidRDefault="00CF3F78" w:rsidP="00017990">
      <w:pPr>
        <w:pStyle w:val="ListParagraph"/>
        <w:numPr>
          <w:ilvl w:val="0"/>
          <w:numId w:val="39"/>
        </w:numPr>
        <w:ind w:left="709" w:hanging="567"/>
      </w:pPr>
      <w:r w:rsidRPr="00017990">
        <w:t xml:space="preserve">Are VoIP systems (POE phones) and fingerprint access systems in scope for exploitation or just configuration review? - </w:t>
      </w:r>
      <w:r w:rsidR="00017990" w:rsidRPr="00017990">
        <w:t>Answer:  </w:t>
      </w:r>
      <w:r w:rsidRPr="00017990">
        <w:t>Exploitation</w:t>
      </w:r>
    </w:p>
    <w:p w14:paraId="518BD152" w14:textId="77777777" w:rsidR="00017990" w:rsidRPr="00017990" w:rsidRDefault="00017990" w:rsidP="00017990">
      <w:pPr>
        <w:pStyle w:val="ListParagraph"/>
        <w:ind w:left="709"/>
      </w:pPr>
    </w:p>
    <w:p w14:paraId="602D63E5" w14:textId="77777777" w:rsidR="00017990" w:rsidRPr="00017990" w:rsidRDefault="00017990" w:rsidP="00017990">
      <w:pPr>
        <w:pStyle w:val="ListParagraph"/>
        <w:ind w:left="709"/>
      </w:pPr>
    </w:p>
    <w:p w14:paraId="6331A631" w14:textId="77777777" w:rsidR="00017990" w:rsidRPr="00017990" w:rsidRDefault="00017990" w:rsidP="00017990">
      <w:pPr>
        <w:pStyle w:val="ListParagraph"/>
        <w:ind w:left="709"/>
      </w:pPr>
    </w:p>
    <w:p w14:paraId="7198F124" w14:textId="77777777" w:rsidR="00CF3F78" w:rsidRPr="00CF3F78" w:rsidRDefault="00CF3F78" w:rsidP="00017990">
      <w:pPr>
        <w:ind w:left="720"/>
      </w:pPr>
      <w:r w:rsidRPr="00CF3F78">
        <w:lastRenderedPageBreak/>
        <w:t>Web Applications</w:t>
      </w:r>
    </w:p>
    <w:p w14:paraId="1A4BA8F6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Besides SharePoint and the corporate website, will BANKSETA confirm additional SaaS apps before each cycle? </w:t>
      </w:r>
    </w:p>
    <w:p w14:paraId="1367F3DB" w14:textId="639DB65D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SAGE x3, HRIS, SIMS</w:t>
      </w:r>
    </w:p>
    <w:p w14:paraId="5DFBBFAC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Should we include API testing for ERP or LMS systems? </w:t>
      </w:r>
    </w:p>
    <w:p w14:paraId="1602E31D" w14:textId="1DF508A5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No</w:t>
      </w:r>
    </w:p>
    <w:p w14:paraId="07CF9F1D" w14:textId="77777777" w:rsidR="00CF3F78" w:rsidRPr="00CF3F78" w:rsidRDefault="00CF3F78" w:rsidP="00017990">
      <w:pPr>
        <w:ind w:left="720"/>
      </w:pPr>
      <w:r w:rsidRPr="00CF3F78">
        <w:t>Social Engineering</w:t>
      </w:r>
    </w:p>
    <w:p w14:paraId="20DCC4ED" w14:textId="2E9AA15F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Is phishing limited to email campaigns, or should we include vishing (phone) and physical pretexting? </w:t>
      </w:r>
      <w:r w:rsidR="00017990" w:rsidRPr="00017990">
        <w:t>–</w:t>
      </w:r>
      <w:r w:rsidRPr="00017990">
        <w:t xml:space="preserve"> </w:t>
      </w:r>
    </w:p>
    <w:p w14:paraId="4317CB44" w14:textId="750323DE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ALL</w:t>
      </w:r>
    </w:p>
    <w:p w14:paraId="180DC5DE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Will BANKSETA provide employee email lists and approve templates? </w:t>
      </w:r>
    </w:p>
    <w:p w14:paraId="02DDBE3B" w14:textId="636C9064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YES, Service provider to develop templates</w:t>
      </w:r>
    </w:p>
    <w:p w14:paraId="0FD79EB3" w14:textId="77777777" w:rsidR="00CF3F78" w:rsidRPr="00CF3F78" w:rsidRDefault="00CF3F78" w:rsidP="00017990">
      <w:pPr>
        <w:ind w:left="720"/>
      </w:pPr>
      <w:r w:rsidRPr="00CF3F78">
        <w:t>Physical Testing</w:t>
      </w:r>
    </w:p>
    <w:p w14:paraId="5710EA97" w14:textId="296FF301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What level of physical intrusion is permitted? (e.g., lock bypass, badge cloning, or just observation?) </w:t>
      </w:r>
      <w:r w:rsidR="00017990" w:rsidRPr="00017990">
        <w:t>–</w:t>
      </w:r>
      <w:r w:rsidRPr="00017990">
        <w:t xml:space="preserve"> </w:t>
      </w:r>
    </w:p>
    <w:p w14:paraId="5DEFF485" w14:textId="44515C4C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Just Observation</w:t>
      </w:r>
    </w:p>
    <w:p w14:paraId="65A5E19F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Are tests allowed during business hours only, or after hours? </w:t>
      </w:r>
    </w:p>
    <w:p w14:paraId="59848BB3" w14:textId="0F797C5E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 Business hours</w:t>
      </w:r>
    </w:p>
    <w:p w14:paraId="4CF035C2" w14:textId="77777777" w:rsidR="00CF3F78" w:rsidRPr="00CF3F78" w:rsidRDefault="00CF3F78" w:rsidP="00017990">
      <w:pPr>
        <w:ind w:left="720"/>
      </w:pPr>
      <w:r w:rsidRPr="00CF3F78">
        <w:t>Wireless Testing</w:t>
      </w:r>
    </w:p>
    <w:p w14:paraId="38C53826" w14:textId="23E662F2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Should we test guest Wi-Fi only or staff Wi-Fi as well? </w:t>
      </w:r>
      <w:r w:rsidR="00017990" w:rsidRPr="00017990">
        <w:t>–</w:t>
      </w:r>
      <w:r w:rsidRPr="00017990">
        <w:t xml:space="preserve"> </w:t>
      </w:r>
    </w:p>
    <w:p w14:paraId="364B2440" w14:textId="586EB1C2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Yes</w:t>
      </w:r>
    </w:p>
    <w:p w14:paraId="6C237544" w14:textId="5AB5DA7B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Are rogue AP simulations permitted? </w:t>
      </w:r>
    </w:p>
    <w:p w14:paraId="7BBA7DBE" w14:textId="2756986F" w:rsidR="00CF3F78" w:rsidRPr="00CF3F78" w:rsidRDefault="00017990" w:rsidP="00017990">
      <w:pPr>
        <w:ind w:firstLine="1134"/>
      </w:pPr>
      <w:r w:rsidRPr="00017990">
        <w:t>Answer:  </w:t>
      </w:r>
      <w:r w:rsidR="00CF3F78" w:rsidRPr="00CF3F78">
        <w:t>Not applicable</w:t>
      </w:r>
      <w:r w:rsidR="00CF3F78" w:rsidRPr="00CF3F78">
        <w:br/>
      </w:r>
      <w:r w:rsidR="00CF3F78" w:rsidRPr="00CF3F78">
        <w:br/>
      </w:r>
    </w:p>
    <w:p w14:paraId="3C76E1B4" w14:textId="77777777" w:rsidR="00CF3F78" w:rsidRPr="00CF3F78" w:rsidRDefault="00CF3F78" w:rsidP="00017990">
      <w:pPr>
        <w:ind w:left="720"/>
      </w:pPr>
      <w:r w:rsidRPr="00CF3F78">
        <w:lastRenderedPageBreak/>
        <w:t>Remediation Implementation</w:t>
      </w:r>
    </w:p>
    <w:p w14:paraId="3600C9A3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Are the 160 hours strictly for technical fixes, or can they include policy updates and documentation? </w:t>
      </w:r>
    </w:p>
    <w:p w14:paraId="37BD7DA6" w14:textId="73687845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 Include policy updates and documentations</w:t>
      </w:r>
    </w:p>
    <w:p w14:paraId="6A0F562E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Will BANKSETA provide change windows and admin credentials for remediation? </w:t>
      </w:r>
    </w:p>
    <w:p w14:paraId="7B8A192D" w14:textId="696A0996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- Yes</w:t>
      </w:r>
    </w:p>
    <w:p w14:paraId="7BF4C54F" w14:textId="77777777" w:rsidR="00CF3F78" w:rsidRPr="00CF3F78" w:rsidRDefault="00CF3F78" w:rsidP="00017990">
      <w:pPr>
        <w:ind w:left="720"/>
      </w:pPr>
      <w:r w:rsidRPr="00CF3F78">
        <w:t>Assurance Certificates</w:t>
      </w:r>
    </w:p>
    <w:p w14:paraId="13248C22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What is the format and content expected for the 4 assurance certificates? </w:t>
      </w:r>
    </w:p>
    <w:p w14:paraId="7842728A" w14:textId="7C20AF8B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acceptable</w:t>
      </w:r>
    </w:p>
    <w:p w14:paraId="7AC8044D" w14:textId="2395EBD3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Should they be aligned with a specific security benchmark (e.g., CIS)? </w:t>
      </w:r>
      <w:r w:rsidR="00017990" w:rsidRPr="00017990">
        <w:t>–</w:t>
      </w:r>
    </w:p>
    <w:p w14:paraId="2831084D" w14:textId="4984B972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 Yes</w:t>
      </w:r>
    </w:p>
    <w:p w14:paraId="7C1848A9" w14:textId="77777777" w:rsidR="00CF3F78" w:rsidRPr="00CF3F78" w:rsidRDefault="00CF3F78" w:rsidP="00017990">
      <w:pPr>
        <w:ind w:left="360" w:firstLine="349"/>
      </w:pPr>
      <w:r w:rsidRPr="00CF3F78">
        <w:t>Onsite Visits</w:t>
      </w:r>
    </w:p>
    <w:p w14:paraId="6E65FC46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Will BANKSETA cover travel and accommodation for East London and Polokwane? </w:t>
      </w:r>
    </w:p>
    <w:p w14:paraId="4AA881AA" w14:textId="598BF76C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You need to include in your quote.</w:t>
      </w:r>
    </w:p>
    <w:p w14:paraId="0DACB360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Are there security clearance requirements for physical access? </w:t>
      </w:r>
    </w:p>
    <w:p w14:paraId="3D8343C7" w14:textId="356A18C8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No, but you need to engage with us first.</w:t>
      </w:r>
    </w:p>
    <w:p w14:paraId="6FCC0E25" w14:textId="77777777" w:rsidR="00CF3F78" w:rsidRPr="00CF3F78" w:rsidRDefault="00CF3F78" w:rsidP="00017990">
      <w:pPr>
        <w:ind w:left="720"/>
      </w:pPr>
      <w:r w:rsidRPr="00CF3F78">
        <w:t>Testing Windows</w:t>
      </w:r>
    </w:p>
    <w:p w14:paraId="0E0710AD" w14:textId="5E1A7360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Are there blackout periods (e.g., financial year-end) when testing cannot occur? </w:t>
      </w:r>
      <w:r w:rsidR="00017990" w:rsidRPr="00017990">
        <w:t>–</w:t>
      </w:r>
    </w:p>
    <w:p w14:paraId="02478E04" w14:textId="37C90E5B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No, but FY end is there.</w:t>
      </w:r>
    </w:p>
    <w:p w14:paraId="0E1FEA93" w14:textId="1A19A10B" w:rsidR="00CF3F78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>How much lead time is required for scheduling each cycle?</w:t>
      </w:r>
    </w:p>
    <w:p w14:paraId="17FD9935" w14:textId="571445A3" w:rsidR="00017990" w:rsidRDefault="009E012A" w:rsidP="00017990">
      <w:pPr>
        <w:pStyle w:val="ListParagraph"/>
        <w:ind w:left="1080"/>
      </w:pPr>
      <w:r w:rsidRPr="00017990">
        <w:t>Answer:  </w:t>
      </w:r>
      <w:r>
        <w:t>N/A</w:t>
      </w:r>
    </w:p>
    <w:p w14:paraId="5001EE23" w14:textId="77777777" w:rsidR="009E012A" w:rsidRPr="00017990" w:rsidRDefault="009E012A" w:rsidP="00017990">
      <w:pPr>
        <w:pStyle w:val="ListParagraph"/>
        <w:ind w:left="1080"/>
      </w:pPr>
    </w:p>
    <w:p w14:paraId="7976C8F1" w14:textId="54673F8B" w:rsidR="00CF3F78" w:rsidRPr="00CF3F78" w:rsidRDefault="00CF3F78" w:rsidP="00017990">
      <w:pPr>
        <w:pStyle w:val="ListParagraph"/>
        <w:ind w:left="1080"/>
      </w:pPr>
      <w:r w:rsidRPr="00CF3F78">
        <w:t> </w:t>
      </w:r>
    </w:p>
    <w:p w14:paraId="5D07B797" w14:textId="77777777" w:rsidR="00CF3F78" w:rsidRPr="00CF3F78" w:rsidRDefault="00CF3F78" w:rsidP="00017990">
      <w:pPr>
        <w:ind w:left="720"/>
      </w:pPr>
      <w:r w:rsidRPr="00CF3F78">
        <w:lastRenderedPageBreak/>
        <w:t>Mandatory Checklist (Table 3)</w:t>
      </w:r>
    </w:p>
    <w:p w14:paraId="384395EB" w14:textId="573D153B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>If a bidder outsources a component (e.g., wireless testing), is that acceptable if declared?</w:t>
      </w:r>
    </w:p>
    <w:p w14:paraId="0C1B0762" w14:textId="76C8EE94" w:rsidR="00CF3F78" w:rsidRPr="00CF3F78" w:rsidRDefault="00017990" w:rsidP="00017990">
      <w:pPr>
        <w:ind w:left="1440"/>
      </w:pPr>
      <w:r w:rsidRPr="00017990">
        <w:t>Answer:  </w:t>
      </w:r>
      <w:r w:rsidR="00CF3F78" w:rsidRPr="00CF3F78">
        <w:t xml:space="preserve"> Yes</w:t>
      </w:r>
    </w:p>
    <w:p w14:paraId="2195F5BB" w14:textId="67409A2E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Will BANKSETA accept international certifications (e.g., CEH, OSCP) for Ethical Hacking and Networking roles? </w:t>
      </w:r>
      <w:r w:rsidR="00017990" w:rsidRPr="00017990">
        <w:t>–</w:t>
      </w:r>
      <w:r w:rsidRPr="00017990">
        <w:t xml:space="preserve"> </w:t>
      </w:r>
    </w:p>
    <w:p w14:paraId="03F6E0D2" w14:textId="3467CC80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Check the </w:t>
      </w:r>
      <w:proofErr w:type="spellStart"/>
      <w:r w:rsidR="00CF3F78" w:rsidRPr="00017990">
        <w:t>ToR's</w:t>
      </w:r>
      <w:proofErr w:type="spellEnd"/>
      <w:r w:rsidR="00CF3F78" w:rsidRPr="00017990">
        <w:t xml:space="preserve"> functional criteria. </w:t>
      </w:r>
    </w:p>
    <w:p w14:paraId="311B7DD4" w14:textId="77777777" w:rsidR="00CF3F78" w:rsidRPr="00CF3F78" w:rsidRDefault="00CF3F78" w:rsidP="00017990">
      <w:pPr>
        <w:ind w:left="720"/>
      </w:pPr>
      <w:r w:rsidRPr="00CF3F78">
        <w:t>Pricing Sheet (Annexure A)</w:t>
      </w:r>
    </w:p>
    <w:p w14:paraId="2208B7E0" w14:textId="0DE69341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Should project management fee be per year or per exercise? </w:t>
      </w:r>
      <w:r w:rsidR="00017990" w:rsidRPr="00017990">
        <w:t>–</w:t>
      </w:r>
    </w:p>
    <w:p w14:paraId="06B707EF" w14:textId="61ABD551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> Pricing sheet supplied</w:t>
      </w:r>
    </w:p>
    <w:p w14:paraId="609906F1" w14:textId="0C8D9A38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Can we include optional services (e.g., Red Teaming) in the “Other Items” section? </w:t>
      </w:r>
      <w:r w:rsidR="00017990" w:rsidRPr="00017990">
        <w:t>–</w:t>
      </w:r>
      <w:r w:rsidRPr="00017990">
        <w:t xml:space="preserve"> </w:t>
      </w:r>
    </w:p>
    <w:p w14:paraId="36B80E1A" w14:textId="2F620A58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Respond in line with </w:t>
      </w:r>
      <w:proofErr w:type="spellStart"/>
      <w:r w:rsidR="00CF3F78" w:rsidRPr="00017990">
        <w:t>ToRs</w:t>
      </w:r>
      <w:proofErr w:type="spellEnd"/>
      <w:r w:rsidR="00CF3F78" w:rsidRPr="00017990">
        <w:t>.</w:t>
      </w:r>
    </w:p>
    <w:p w14:paraId="4E01D0B7" w14:textId="77777777" w:rsidR="00CF3F78" w:rsidRPr="00CF3F78" w:rsidRDefault="00CF3F78" w:rsidP="00CF3F78">
      <w:r w:rsidRPr="00CF3F78">
        <w:t> </w:t>
      </w:r>
    </w:p>
    <w:p w14:paraId="36B0CB15" w14:textId="77777777" w:rsidR="00CF3F78" w:rsidRPr="00CF3F78" w:rsidRDefault="00CF3F78" w:rsidP="00017990">
      <w:pPr>
        <w:ind w:left="360" w:firstLine="349"/>
      </w:pPr>
      <w:r w:rsidRPr="00CF3F78">
        <w:t>Additional Systems</w:t>
      </w:r>
    </w:p>
    <w:p w14:paraId="16EB3A2B" w14:textId="77777777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>If BANKSETA adds new systems (Meeting Management, Risk Management), will there be a change order process or should we price a unit rate now?</w:t>
      </w:r>
    </w:p>
    <w:p w14:paraId="376BACDC" w14:textId="3F6330B5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="00CF3F78" w:rsidRPr="00017990">
        <w:t xml:space="preserve"> The focus should be on what is on the </w:t>
      </w:r>
      <w:proofErr w:type="spellStart"/>
      <w:r w:rsidR="00CF3F78" w:rsidRPr="00017990">
        <w:t>ToR's</w:t>
      </w:r>
      <w:proofErr w:type="spellEnd"/>
      <w:r w:rsidR="00CF3F78" w:rsidRPr="00017990">
        <w:t>.</w:t>
      </w:r>
    </w:p>
    <w:p w14:paraId="38D351A8" w14:textId="77777777" w:rsidR="00CF3F78" w:rsidRPr="00CF3F78" w:rsidRDefault="00CF3F78" w:rsidP="00017990">
      <w:pPr>
        <w:ind w:left="360" w:firstLine="349"/>
      </w:pPr>
      <w:r w:rsidRPr="00CF3F78">
        <w:t>KwaZulu-Natal/Cape Town/Mafikeng/Mbombela offices</w:t>
      </w:r>
    </w:p>
    <w:p w14:paraId="196EB4A9" w14:textId="688219EA" w:rsidR="00017990" w:rsidRPr="00017990" w:rsidRDefault="00CF3F78" w:rsidP="00017990">
      <w:pPr>
        <w:pStyle w:val="ListParagraph"/>
        <w:numPr>
          <w:ilvl w:val="0"/>
          <w:numId w:val="39"/>
        </w:numPr>
      </w:pPr>
      <w:r w:rsidRPr="00017990">
        <w:t xml:space="preserve">If these new offices go live, will testing be mandatory there, and will travel costs be covered? - </w:t>
      </w:r>
    </w:p>
    <w:p w14:paraId="1DF07CCA" w14:textId="62290DA2" w:rsidR="00CF3F78" w:rsidRPr="00017990" w:rsidRDefault="00017990" w:rsidP="00017990">
      <w:pPr>
        <w:pStyle w:val="ListParagraph"/>
        <w:ind w:left="1080"/>
      </w:pPr>
      <w:r w:rsidRPr="00017990">
        <w:t>Answer:  </w:t>
      </w:r>
      <w:r w:rsidRPr="00017990">
        <w:t>T</w:t>
      </w:r>
      <w:r w:rsidR="00CF3F78" w:rsidRPr="00017990">
        <w:t>he statement indicate future expansion however, the focus should be on scope now.</w:t>
      </w:r>
    </w:p>
    <w:p w14:paraId="4C23D4A9" w14:textId="77777777" w:rsidR="00CF3F78" w:rsidRDefault="00CF3F78"/>
    <w:sectPr w:rsidR="00CF3F78" w:rsidSect="00CF3F78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3B1"/>
    <w:multiLevelType w:val="multilevel"/>
    <w:tmpl w:val="C600A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90E54"/>
    <w:multiLevelType w:val="multilevel"/>
    <w:tmpl w:val="AA0407E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252A95"/>
    <w:multiLevelType w:val="hybridMultilevel"/>
    <w:tmpl w:val="20FEF37E"/>
    <w:lvl w:ilvl="0" w:tplc="96F2448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8588D"/>
    <w:multiLevelType w:val="hybridMultilevel"/>
    <w:tmpl w:val="440CFFBA"/>
    <w:lvl w:ilvl="0" w:tplc="96560D66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03EE0"/>
    <w:multiLevelType w:val="multilevel"/>
    <w:tmpl w:val="B3F8C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BD2EE5"/>
    <w:multiLevelType w:val="multilevel"/>
    <w:tmpl w:val="6F2AF5B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172B5E"/>
    <w:multiLevelType w:val="multilevel"/>
    <w:tmpl w:val="D60878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BD797A"/>
    <w:multiLevelType w:val="hybridMultilevel"/>
    <w:tmpl w:val="31C49E4C"/>
    <w:lvl w:ilvl="0" w:tplc="792AC034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13473"/>
    <w:multiLevelType w:val="multilevel"/>
    <w:tmpl w:val="A1665C8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5F68B1"/>
    <w:multiLevelType w:val="multilevel"/>
    <w:tmpl w:val="20EE956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970800"/>
    <w:multiLevelType w:val="multilevel"/>
    <w:tmpl w:val="11B6DE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D806C7E"/>
    <w:multiLevelType w:val="multilevel"/>
    <w:tmpl w:val="C8C4A2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3622C7"/>
    <w:multiLevelType w:val="multilevel"/>
    <w:tmpl w:val="B71EA5B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85B46"/>
    <w:multiLevelType w:val="multilevel"/>
    <w:tmpl w:val="871842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C90FA8"/>
    <w:multiLevelType w:val="multilevel"/>
    <w:tmpl w:val="ACACDF0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C5147F2"/>
    <w:multiLevelType w:val="multilevel"/>
    <w:tmpl w:val="AB90426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AE13F7"/>
    <w:multiLevelType w:val="multilevel"/>
    <w:tmpl w:val="542A487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321D59"/>
    <w:multiLevelType w:val="multilevel"/>
    <w:tmpl w:val="1B1A3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0EB63CB"/>
    <w:multiLevelType w:val="multilevel"/>
    <w:tmpl w:val="399C9B8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EF03C8"/>
    <w:multiLevelType w:val="multilevel"/>
    <w:tmpl w:val="5A04A95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A5928B2"/>
    <w:multiLevelType w:val="multilevel"/>
    <w:tmpl w:val="D74053B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1753E4"/>
    <w:multiLevelType w:val="multilevel"/>
    <w:tmpl w:val="2474BF0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2F4E0C"/>
    <w:multiLevelType w:val="multilevel"/>
    <w:tmpl w:val="AF781DE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7892611"/>
    <w:multiLevelType w:val="multilevel"/>
    <w:tmpl w:val="22880DE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790B17"/>
    <w:multiLevelType w:val="multilevel"/>
    <w:tmpl w:val="38EABE2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194E95"/>
    <w:multiLevelType w:val="multilevel"/>
    <w:tmpl w:val="DEDA0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C2582D"/>
    <w:multiLevelType w:val="multilevel"/>
    <w:tmpl w:val="0DA6D6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6D01B0"/>
    <w:multiLevelType w:val="multilevel"/>
    <w:tmpl w:val="B5B6AC8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29608F1"/>
    <w:multiLevelType w:val="multilevel"/>
    <w:tmpl w:val="76EA895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1D315D5"/>
    <w:multiLevelType w:val="multilevel"/>
    <w:tmpl w:val="92E85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613D43"/>
    <w:multiLevelType w:val="multilevel"/>
    <w:tmpl w:val="FF6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2B7007"/>
    <w:multiLevelType w:val="multilevel"/>
    <w:tmpl w:val="1E16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8C6509F"/>
    <w:multiLevelType w:val="multilevel"/>
    <w:tmpl w:val="5764FA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6031D0"/>
    <w:multiLevelType w:val="multilevel"/>
    <w:tmpl w:val="6A1081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C653887"/>
    <w:multiLevelType w:val="multilevel"/>
    <w:tmpl w:val="B9F2E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5F04013"/>
    <w:multiLevelType w:val="multilevel"/>
    <w:tmpl w:val="A19C677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A8A5D88"/>
    <w:multiLevelType w:val="multilevel"/>
    <w:tmpl w:val="0660DE6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1625A"/>
    <w:multiLevelType w:val="multilevel"/>
    <w:tmpl w:val="B4465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CC5991"/>
    <w:multiLevelType w:val="multilevel"/>
    <w:tmpl w:val="A3D81E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88208957">
    <w:abstractNumId w:val="3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866137720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3220297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 w16cid:durableId="391000722">
    <w:abstractNumId w:val="3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503252561">
    <w:abstractNumId w:val="3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7356176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71864855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998192209">
    <w:abstractNumId w:val="2"/>
  </w:num>
  <w:num w:numId="9" w16cid:durableId="729056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10057746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0192050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01766805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16472333">
    <w:abstractNumId w:val="1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86523681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8834457">
    <w:abstractNumId w:val="38"/>
    <w:lvlOverride w:ilvl="0">
      <w:startOverride w:val="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23637332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131238150">
    <w:abstractNumId w:val="29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34033968">
    <w:abstractNumId w:val="2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1773218">
    <w:abstractNumId w:val="36"/>
    <w:lvlOverride w:ilvl="0">
      <w:startOverride w:val="5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2161824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495072492">
    <w:abstractNumId w:val="33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36096821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80110104">
    <w:abstractNumId w:val="35"/>
    <w:lvlOverride w:ilvl="0">
      <w:startOverride w:val="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09277476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39293547">
    <w:abstractNumId w:val="19"/>
    <w:lvlOverride w:ilvl="0">
      <w:startOverride w:val="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38304863">
    <w:abstractNumId w:val="12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597253916">
    <w:abstractNumId w:val="8"/>
    <w:lvlOverride w:ilvl="0">
      <w:startOverride w:val="9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23951206">
    <w:abstractNumId w:val="2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89238528">
    <w:abstractNumId w:val="23"/>
    <w:lvlOverride w:ilvl="0">
      <w:startOverride w:val="10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386881200">
    <w:abstractNumId w:val="15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32766274">
    <w:abstractNumId w:val="16"/>
    <w:lvlOverride w:ilvl="0">
      <w:startOverride w:val="1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57159659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4427287">
    <w:abstractNumId w:val="18"/>
    <w:lvlOverride w:ilvl="0">
      <w:startOverride w:val="1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33541027">
    <w:abstractNumId w:val="2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766537378">
    <w:abstractNumId w:val="14"/>
    <w:lvlOverride w:ilvl="0">
      <w:startOverride w:val="13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96738820">
    <w:abstractNumId w:val="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83291346">
    <w:abstractNumId w:val="13"/>
    <w:lvlOverride w:ilvl="0">
      <w:startOverride w:val="1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355425309">
    <w:abstractNumId w:val="7"/>
  </w:num>
  <w:num w:numId="39" w16cid:durableId="18828634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78"/>
    <w:rsid w:val="00017990"/>
    <w:rsid w:val="009E012A"/>
    <w:rsid w:val="00CA0E20"/>
    <w:rsid w:val="00CF3F78"/>
    <w:rsid w:val="00D44C59"/>
    <w:rsid w:val="00E05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78474E"/>
  <w15:chartTrackingRefBased/>
  <w15:docId w15:val="{6F1C1C12-32ED-4F3E-96AB-064C9AC6C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3F78"/>
  </w:style>
  <w:style w:type="paragraph" w:styleId="Heading1">
    <w:name w:val="heading 1"/>
    <w:basedOn w:val="Normal"/>
    <w:next w:val="Normal"/>
    <w:link w:val="Heading1Char"/>
    <w:uiPriority w:val="9"/>
    <w:qFormat/>
    <w:rsid w:val="00CF3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3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3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3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3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3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3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3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3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3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3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3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3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3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3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3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3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3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3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3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3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3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3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3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3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3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3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3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3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790</Words>
  <Characters>4117</Characters>
  <Application>Microsoft Office Word</Application>
  <DocSecurity>0</DocSecurity>
  <Lines>73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Taban-Ratema</dc:creator>
  <cp:keywords/>
  <dc:description/>
  <cp:lastModifiedBy>Eva Taban-Ratema</cp:lastModifiedBy>
  <cp:revision>1</cp:revision>
  <dcterms:created xsi:type="dcterms:W3CDTF">2026-01-14T09:57:00Z</dcterms:created>
  <dcterms:modified xsi:type="dcterms:W3CDTF">2026-01-14T10:26:00Z</dcterms:modified>
</cp:coreProperties>
</file>