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2C160" w14:textId="120B098A"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End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9640A4" w:rsidP="003E33A8"/>
      </w:sdtContent>
    </w:sdt>
    <w:p w14:paraId="4C73A7A6" w14:textId="4F0459F8" w:rsidR="00295242" w:rsidRPr="00295242" w:rsidRDefault="00295242" w:rsidP="003E33A8">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p w14:paraId="4E3FC461" w14:textId="0BF360F4" w:rsidR="007353F4" w:rsidRDefault="007353F4" w:rsidP="007353F4">
      <w:pPr>
        <w:jc w:val="center"/>
      </w:pP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CC77DF" w14:paraId="3082BAE1" w14:textId="77777777" w:rsidTr="00CF1445">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3132A63E" w14:textId="77777777" w:rsidR="00CC77DF" w:rsidRDefault="00CC77DF" w:rsidP="00CF1445">
            <w:pPr>
              <w:spacing w:line="252" w:lineRule="auto"/>
              <w:ind w:left="4"/>
              <w:rPr>
                <w:szCs w:val="20"/>
              </w:rPr>
            </w:pPr>
          </w:p>
          <w:p w14:paraId="7F205FA1" w14:textId="77777777" w:rsidR="00CC77DF" w:rsidRDefault="00CC77DF" w:rsidP="00CF1445">
            <w:pPr>
              <w:spacing w:line="252" w:lineRule="auto"/>
              <w:rPr>
                <w:szCs w:val="22"/>
                <w:lang w:eastAsia="en-US"/>
              </w:rPr>
            </w:pPr>
            <w:r>
              <w:rPr>
                <w:color w:val="0E1B8D"/>
              </w:rPr>
              <w:t xml:space="preserve">RFB No: </w:t>
            </w:r>
          </w:p>
        </w:tc>
        <w:tc>
          <w:tcPr>
            <w:tcW w:w="6381" w:type="dxa"/>
            <w:tcBorders>
              <w:top w:val="single" w:sz="4" w:space="0" w:color="4F81BD"/>
              <w:left w:val="single" w:sz="4" w:space="0" w:color="4F81BD"/>
              <w:bottom w:val="single" w:sz="4" w:space="0" w:color="4F81BD"/>
              <w:right w:val="single" w:sz="4" w:space="0" w:color="4F81BD"/>
            </w:tcBorders>
          </w:tcPr>
          <w:p w14:paraId="1801974B" w14:textId="77777777" w:rsidR="00CC77DF" w:rsidRDefault="00CC77DF" w:rsidP="00CF1445">
            <w:pPr>
              <w:spacing w:line="252" w:lineRule="auto"/>
              <w:ind w:left="5"/>
              <w:rPr>
                <w:color w:val="365F91"/>
                <w:sz w:val="22"/>
              </w:rPr>
            </w:pPr>
          </w:p>
          <w:p w14:paraId="1015D46B" w14:textId="47291E82" w:rsidR="00CC77DF" w:rsidRDefault="00CC77DF" w:rsidP="00CF1445">
            <w:pPr>
              <w:spacing w:line="252" w:lineRule="auto"/>
              <w:ind w:left="5"/>
              <w:rPr>
                <w:color w:val="365F91"/>
              </w:rPr>
            </w:pPr>
            <w:r>
              <w:rPr>
                <w:color w:val="365F91"/>
              </w:rPr>
              <w:t>2885/2024</w:t>
            </w:r>
          </w:p>
        </w:tc>
      </w:tr>
      <w:tr w:rsidR="00CC77DF" w14:paraId="0239BC6D" w14:textId="77777777" w:rsidTr="00CF1445">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2481172" w14:textId="77777777" w:rsidR="00CC77DF" w:rsidRDefault="00CC77DF" w:rsidP="00CF1445">
            <w:pPr>
              <w:spacing w:line="252" w:lineRule="auto"/>
              <w:ind w:left="4"/>
            </w:pPr>
            <w:r>
              <w:rPr>
                <w:color w:val="0E1B8D"/>
              </w:rPr>
              <w:t xml:space="preserve">Description </w:t>
            </w:r>
          </w:p>
        </w:tc>
        <w:tc>
          <w:tcPr>
            <w:tcW w:w="6381" w:type="dxa"/>
            <w:tcBorders>
              <w:top w:val="single" w:sz="4" w:space="0" w:color="4F81BD"/>
              <w:left w:val="single" w:sz="4" w:space="0" w:color="4F81BD"/>
              <w:bottom w:val="single" w:sz="4" w:space="0" w:color="4F81BD"/>
              <w:right w:val="single" w:sz="4" w:space="0" w:color="4F81BD"/>
            </w:tcBorders>
          </w:tcPr>
          <w:p w14:paraId="41D215BC" w14:textId="77777777" w:rsidR="00CC77DF" w:rsidRDefault="00CC77DF" w:rsidP="00CF1445">
            <w:pPr>
              <w:spacing w:line="252" w:lineRule="auto"/>
              <w:ind w:left="5"/>
              <w:rPr>
                <w:rFonts w:cstheme="minorHAnsi"/>
                <w:bCs/>
                <w:color w:val="8064A2" w:themeColor="accent4"/>
              </w:rPr>
            </w:pPr>
          </w:p>
          <w:p w14:paraId="3398A68A" w14:textId="0B801E72" w:rsidR="00CC77DF" w:rsidRPr="00CC77DF" w:rsidRDefault="009D5D05" w:rsidP="00CF1445">
            <w:pPr>
              <w:spacing w:line="252" w:lineRule="auto"/>
              <w:ind w:left="5"/>
              <w:rPr>
                <w:bCs/>
                <w:color w:val="8064A2" w:themeColor="accent4"/>
              </w:rPr>
            </w:pPr>
            <w:r w:rsidRPr="00CC77DF">
              <w:rPr>
                <w:bCs/>
                <w:color w:val="8064A2" w:themeColor="accent4"/>
                <w:szCs w:val="22"/>
              </w:rPr>
              <w:t xml:space="preserve">Supply, Installation </w:t>
            </w:r>
            <w:r>
              <w:rPr>
                <w:bCs/>
                <w:color w:val="8064A2" w:themeColor="accent4"/>
                <w:szCs w:val="22"/>
              </w:rPr>
              <w:t>a</w:t>
            </w:r>
            <w:r w:rsidRPr="00CC77DF">
              <w:rPr>
                <w:bCs/>
                <w:color w:val="8064A2" w:themeColor="accent4"/>
                <w:szCs w:val="22"/>
              </w:rPr>
              <w:t xml:space="preserve">nd Commissioning </w:t>
            </w:r>
            <w:r>
              <w:rPr>
                <w:bCs/>
                <w:color w:val="8064A2" w:themeColor="accent4"/>
                <w:szCs w:val="22"/>
              </w:rPr>
              <w:t>o</w:t>
            </w:r>
            <w:r w:rsidRPr="00CC77DF">
              <w:rPr>
                <w:bCs/>
                <w:color w:val="8064A2" w:themeColor="accent4"/>
                <w:szCs w:val="22"/>
              </w:rPr>
              <w:t>f U</w:t>
            </w:r>
            <w:r>
              <w:rPr>
                <w:bCs/>
                <w:color w:val="8064A2" w:themeColor="accent4"/>
                <w:szCs w:val="22"/>
              </w:rPr>
              <w:t>PS</w:t>
            </w:r>
            <w:r w:rsidRPr="00CC77DF">
              <w:rPr>
                <w:bCs/>
                <w:color w:val="8064A2" w:themeColor="accent4"/>
                <w:szCs w:val="22"/>
              </w:rPr>
              <w:t xml:space="preserve"> Batteries </w:t>
            </w:r>
            <w:r>
              <w:rPr>
                <w:bCs/>
                <w:color w:val="8064A2" w:themeColor="accent4"/>
                <w:szCs w:val="22"/>
              </w:rPr>
              <w:t>a</w:t>
            </w:r>
            <w:r w:rsidRPr="00CC77DF">
              <w:rPr>
                <w:bCs/>
                <w:color w:val="8064A2" w:themeColor="accent4"/>
                <w:szCs w:val="22"/>
              </w:rPr>
              <w:t xml:space="preserve">t Centurion Data Centre Including Maintenance </w:t>
            </w:r>
            <w:r>
              <w:rPr>
                <w:bCs/>
                <w:color w:val="8064A2" w:themeColor="accent4"/>
                <w:szCs w:val="22"/>
              </w:rPr>
              <w:t>a</w:t>
            </w:r>
            <w:bookmarkStart w:id="0" w:name="_GoBack"/>
            <w:bookmarkEnd w:id="0"/>
            <w:r w:rsidRPr="00CC77DF">
              <w:rPr>
                <w:bCs/>
                <w:color w:val="8064A2" w:themeColor="accent4"/>
                <w:szCs w:val="22"/>
              </w:rPr>
              <w:t xml:space="preserve">nd Service </w:t>
            </w:r>
            <w:r>
              <w:rPr>
                <w:bCs/>
                <w:color w:val="8064A2" w:themeColor="accent4"/>
                <w:szCs w:val="22"/>
              </w:rPr>
              <w:t>f</w:t>
            </w:r>
            <w:r w:rsidRPr="00CC77DF">
              <w:rPr>
                <w:bCs/>
                <w:color w:val="8064A2" w:themeColor="accent4"/>
                <w:szCs w:val="22"/>
              </w:rPr>
              <w:t xml:space="preserve">or </w:t>
            </w:r>
            <w:r>
              <w:rPr>
                <w:bCs/>
                <w:color w:val="8064A2" w:themeColor="accent4"/>
                <w:szCs w:val="22"/>
              </w:rPr>
              <w:t>a</w:t>
            </w:r>
            <w:r w:rsidRPr="00CC77DF">
              <w:rPr>
                <w:bCs/>
                <w:color w:val="8064A2" w:themeColor="accent4"/>
                <w:szCs w:val="22"/>
              </w:rPr>
              <w:t xml:space="preserve"> Period </w:t>
            </w:r>
            <w:r>
              <w:rPr>
                <w:bCs/>
                <w:color w:val="8064A2" w:themeColor="accent4"/>
                <w:szCs w:val="22"/>
              </w:rPr>
              <w:t>o</w:t>
            </w:r>
            <w:r w:rsidRPr="00CC77DF">
              <w:rPr>
                <w:bCs/>
                <w:color w:val="8064A2" w:themeColor="accent4"/>
                <w:szCs w:val="22"/>
              </w:rPr>
              <w:t>f Sixty (60) Months</w:t>
            </w:r>
          </w:p>
        </w:tc>
      </w:tr>
      <w:tr w:rsidR="00CC77DF" w14:paraId="0D56C8EC" w14:textId="77777777" w:rsidTr="00CF1445">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BFE4F3A" w14:textId="77777777" w:rsidR="00CC77DF" w:rsidRDefault="00CC77DF" w:rsidP="00CF1445">
            <w:pPr>
              <w:spacing w:line="252" w:lineRule="auto"/>
              <w:ind w:left="4"/>
            </w:pPr>
            <w:r>
              <w:rPr>
                <w:color w:val="0E1B8D"/>
              </w:rPr>
              <w:t xml:space="preserve"> </w:t>
            </w:r>
          </w:p>
          <w:p w14:paraId="663255A9" w14:textId="49A29C67" w:rsidR="00CC77DF" w:rsidRDefault="00CC77DF" w:rsidP="00CF1445">
            <w:pPr>
              <w:spacing w:line="252" w:lineRule="auto"/>
              <w:ind w:left="4"/>
            </w:pPr>
            <w:r>
              <w:rPr>
                <w:color w:val="0E1B8D"/>
              </w:rPr>
              <w:t xml:space="preserve">Compulsory </w:t>
            </w:r>
          </w:p>
          <w:p w14:paraId="340D3366" w14:textId="77777777" w:rsidR="00CC77DF" w:rsidRDefault="00CC77DF" w:rsidP="00CF1445">
            <w:pPr>
              <w:spacing w:line="252" w:lineRule="auto"/>
              <w:ind w:left="4"/>
            </w:pPr>
            <w:r>
              <w:rPr>
                <w:color w:val="0E1B8D"/>
              </w:rPr>
              <w:t xml:space="preserve">Briefing Session  </w:t>
            </w:r>
          </w:p>
          <w:p w14:paraId="7979A552" w14:textId="77777777" w:rsidR="00CC77DF" w:rsidRDefault="00CC77DF" w:rsidP="00CF1445">
            <w:pPr>
              <w:spacing w:line="252"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tcPr>
          <w:p w14:paraId="4AC82FC0" w14:textId="77777777" w:rsidR="00CC77DF" w:rsidRDefault="00CC77DF" w:rsidP="00CF1445">
            <w:pPr>
              <w:spacing w:line="252" w:lineRule="auto"/>
            </w:pPr>
          </w:p>
          <w:p w14:paraId="7CDCC76A" w14:textId="699F14D8" w:rsidR="00CC77DF" w:rsidRDefault="00CC77DF" w:rsidP="00CF1445">
            <w:pPr>
              <w:spacing w:line="252" w:lineRule="auto"/>
              <w:ind w:left="5"/>
            </w:pPr>
            <w:r>
              <w:rPr>
                <w:color w:val="0E1B8D"/>
              </w:rPr>
              <w:t>2</w:t>
            </w:r>
            <w:r w:rsidR="004B5E63">
              <w:rPr>
                <w:color w:val="0E1B8D"/>
              </w:rPr>
              <w:t>5</w:t>
            </w:r>
            <w:r w:rsidRPr="00F0757F">
              <w:rPr>
                <w:color w:val="0E1B8D"/>
              </w:rPr>
              <w:t xml:space="preserve"> June 2024</w:t>
            </w:r>
          </w:p>
          <w:p w14:paraId="3CDB3893" w14:textId="7CF236CD" w:rsidR="00CC77DF" w:rsidRPr="00E42E83" w:rsidRDefault="00CC77DF" w:rsidP="00CF1445">
            <w:pPr>
              <w:spacing w:after="90" w:line="252" w:lineRule="auto"/>
            </w:pPr>
            <w:r w:rsidRPr="00E42E83">
              <w:rPr>
                <w:color w:val="0E1B8D"/>
              </w:rPr>
              <w:t>Time: 1</w:t>
            </w:r>
            <w:r w:rsidR="00E42E83" w:rsidRPr="00E42E83">
              <w:rPr>
                <w:color w:val="0E1B8D"/>
              </w:rPr>
              <w:t>0</w:t>
            </w:r>
            <w:r w:rsidRPr="00E42E83">
              <w:rPr>
                <w:color w:val="0E1B8D"/>
              </w:rPr>
              <w:t>:00 am – 1</w:t>
            </w:r>
            <w:r w:rsidR="00E42E83" w:rsidRPr="00E42E83">
              <w:rPr>
                <w:color w:val="0E1B8D"/>
              </w:rPr>
              <w:t>1</w:t>
            </w:r>
            <w:r w:rsidRPr="00E42E83">
              <w:rPr>
                <w:color w:val="0E1B8D"/>
              </w:rPr>
              <w:t xml:space="preserve">:00 pm (South African Time) </w:t>
            </w:r>
          </w:p>
          <w:p w14:paraId="41163E09" w14:textId="589927EC" w:rsidR="00CC77DF" w:rsidRDefault="00CC77DF" w:rsidP="00CF1445">
            <w:pPr>
              <w:spacing w:line="252" w:lineRule="auto"/>
            </w:pPr>
            <w:r w:rsidRPr="00E42E83">
              <w:rPr>
                <w:color w:val="0E1B8D"/>
              </w:rPr>
              <w:t xml:space="preserve">Place: Microsoft Teams: </w:t>
            </w:r>
            <w:hyperlink r:id="rId13" w:tgtFrame="_blank" w:tooltip="Meeting join link" w:history="1">
              <w:r w:rsidR="00E42E83" w:rsidRPr="00E42E83">
                <w:rPr>
                  <w:rStyle w:val="Strong"/>
                  <w:color w:val="0000FF"/>
                  <w:u w:val="single"/>
                </w:rPr>
                <w:t>Join the meeting now</w:t>
              </w:r>
            </w:hyperlink>
          </w:p>
        </w:tc>
      </w:tr>
      <w:tr w:rsidR="00CC77DF" w14:paraId="7FE70955" w14:textId="77777777" w:rsidTr="00CF1445">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5566BD8E" w14:textId="77777777" w:rsidR="00CC77DF" w:rsidRDefault="00CC77DF" w:rsidP="00CF1445">
            <w:pPr>
              <w:spacing w:line="252" w:lineRule="auto"/>
              <w:ind w:left="4"/>
            </w:pPr>
            <w:r>
              <w:rPr>
                <w:color w:val="0E1B8D"/>
              </w:rPr>
              <w:t xml:space="preserve"> </w:t>
            </w:r>
          </w:p>
          <w:p w14:paraId="6182D6C9" w14:textId="77777777" w:rsidR="00CC77DF" w:rsidRDefault="00CC77DF" w:rsidP="00CF1445">
            <w:pPr>
              <w:spacing w:line="232" w:lineRule="auto"/>
              <w:ind w:left="4"/>
            </w:pPr>
            <w:r>
              <w:rPr>
                <w:color w:val="0E1B8D"/>
              </w:rPr>
              <w:t xml:space="preserve">Closing Date for questions / queries </w:t>
            </w:r>
          </w:p>
          <w:p w14:paraId="7376D3EE" w14:textId="77777777" w:rsidR="00CC77DF" w:rsidRDefault="00CC77DF" w:rsidP="00CF1445">
            <w:pPr>
              <w:spacing w:line="252"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30AD356B" w14:textId="49557841" w:rsidR="00CC77DF" w:rsidRDefault="00CC77DF" w:rsidP="00CF1445">
            <w:pPr>
              <w:spacing w:line="252" w:lineRule="auto"/>
              <w:ind w:left="5"/>
            </w:pPr>
            <w:r>
              <w:rPr>
                <w:color w:val="FF0000"/>
              </w:rPr>
              <w:t>0</w:t>
            </w:r>
            <w:r w:rsidR="004B5E63">
              <w:rPr>
                <w:color w:val="FF0000"/>
              </w:rPr>
              <w:t>5</w:t>
            </w:r>
            <w:r w:rsidRPr="00F0757F">
              <w:rPr>
                <w:color w:val="FF0000"/>
              </w:rPr>
              <w:t xml:space="preserve"> J</w:t>
            </w:r>
            <w:r>
              <w:rPr>
                <w:color w:val="FF0000"/>
              </w:rPr>
              <w:t>uly</w:t>
            </w:r>
            <w:r w:rsidRPr="00F0757F">
              <w:rPr>
                <w:color w:val="FF0000"/>
              </w:rPr>
              <w:t xml:space="preserve"> 2024 at 16:30</w:t>
            </w:r>
            <w:r>
              <w:rPr>
                <w:color w:val="1F497D"/>
              </w:rPr>
              <w:t xml:space="preserve"> </w:t>
            </w:r>
          </w:p>
        </w:tc>
      </w:tr>
      <w:tr w:rsidR="00CC77DF" w14:paraId="7A480D93" w14:textId="77777777" w:rsidTr="00CF1445">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D5DFC4F" w14:textId="77777777" w:rsidR="00CC77DF" w:rsidRDefault="00CC77DF" w:rsidP="00CF1445">
            <w:pPr>
              <w:spacing w:line="252" w:lineRule="auto"/>
              <w:ind w:left="4"/>
            </w:pPr>
            <w:r>
              <w:rPr>
                <w:color w:val="0E1B8D"/>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79A55B68" w14:textId="77777777" w:rsidR="00CC77DF" w:rsidRDefault="00CC77DF" w:rsidP="00CF1445">
            <w:pPr>
              <w:spacing w:line="252" w:lineRule="auto"/>
              <w:ind w:left="5"/>
            </w:pPr>
            <w:r>
              <w:rPr>
                <w:color w:val="1F497D"/>
              </w:rPr>
              <w:t xml:space="preserve">Tender Office </w:t>
            </w:r>
          </w:p>
          <w:p w14:paraId="57B09685" w14:textId="00651E5B" w:rsidR="00CC77DF" w:rsidRDefault="00CC77DF" w:rsidP="00CF1445">
            <w:pPr>
              <w:spacing w:line="252" w:lineRule="auto"/>
              <w:ind w:left="5"/>
            </w:pPr>
            <w:r>
              <w:rPr>
                <w:color w:val="1F497D"/>
              </w:rPr>
              <w:t xml:space="preserve">459 </w:t>
            </w:r>
            <w:proofErr w:type="spellStart"/>
            <w:r>
              <w:rPr>
                <w:color w:val="1F497D"/>
              </w:rPr>
              <w:t>Tsitsa</w:t>
            </w:r>
            <w:proofErr w:type="spellEnd"/>
            <w:r>
              <w:rPr>
                <w:color w:val="1F497D"/>
              </w:rPr>
              <w:t xml:space="preserve"> Street, </w:t>
            </w:r>
            <w:proofErr w:type="spellStart"/>
            <w:r>
              <w:rPr>
                <w:color w:val="1F497D"/>
              </w:rPr>
              <w:t>Erasmuskloof</w:t>
            </w:r>
            <w:proofErr w:type="spellEnd"/>
            <w:r>
              <w:rPr>
                <w:color w:val="1F497D"/>
              </w:rPr>
              <w:t xml:space="preserve">, </w:t>
            </w:r>
            <w:r w:rsidR="004B5E63">
              <w:rPr>
                <w:color w:val="1F497D"/>
              </w:rPr>
              <w:t>Pretoria, 0105</w:t>
            </w:r>
            <w:r>
              <w:rPr>
                <w:color w:val="1F497D"/>
              </w:rPr>
              <w:t xml:space="preserve">  </w:t>
            </w:r>
          </w:p>
          <w:p w14:paraId="2C8B6254" w14:textId="77777777" w:rsidR="00CC77DF" w:rsidRDefault="00CC77DF" w:rsidP="00CF1445">
            <w:pPr>
              <w:spacing w:line="252" w:lineRule="auto"/>
              <w:ind w:left="5"/>
            </w:pPr>
            <w:r>
              <w:rPr>
                <w:color w:val="1F497D"/>
              </w:rPr>
              <w:t xml:space="preserve"> </w:t>
            </w:r>
          </w:p>
        </w:tc>
      </w:tr>
      <w:tr w:rsidR="00CC77DF" w14:paraId="3DAA194B" w14:textId="77777777" w:rsidTr="00CF1445">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93DB12C" w14:textId="77777777" w:rsidR="00CC77DF" w:rsidRDefault="00CC77DF" w:rsidP="00CF1445">
            <w:pPr>
              <w:spacing w:line="252" w:lineRule="auto"/>
              <w:ind w:left="4"/>
            </w:pPr>
            <w:r>
              <w:rPr>
                <w:color w:val="0E1B8D"/>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0EC2A6B3" w14:textId="77777777" w:rsidR="00CC77DF" w:rsidRDefault="00CC77DF" w:rsidP="00CF1445">
            <w:pPr>
              <w:spacing w:line="252" w:lineRule="auto"/>
              <w:ind w:left="5"/>
            </w:pPr>
            <w:r>
              <w:rPr>
                <w:color w:val="1F497D"/>
              </w:rPr>
              <w:t xml:space="preserve"> </w:t>
            </w:r>
          </w:p>
          <w:p w14:paraId="5C81DFF7" w14:textId="045EA760" w:rsidR="00CC77DF" w:rsidRDefault="00CC77DF" w:rsidP="00CF1445">
            <w:pPr>
              <w:spacing w:line="252" w:lineRule="auto"/>
              <w:ind w:left="5"/>
            </w:pPr>
            <w:r w:rsidRPr="00F0757F">
              <w:rPr>
                <w:color w:val="1F497D"/>
              </w:rPr>
              <w:t xml:space="preserve">Date:  </w:t>
            </w:r>
            <w:r>
              <w:rPr>
                <w:color w:val="1F497D"/>
              </w:rPr>
              <w:t>1</w:t>
            </w:r>
            <w:r w:rsidR="00BE199D">
              <w:rPr>
                <w:color w:val="1F497D"/>
              </w:rPr>
              <w:t>5</w:t>
            </w:r>
            <w:r w:rsidRPr="00F0757F">
              <w:rPr>
                <w:color w:val="1F497D"/>
              </w:rPr>
              <w:t xml:space="preserve"> July 2024</w:t>
            </w:r>
            <w:r>
              <w:rPr>
                <w:color w:val="1F497D"/>
              </w:rPr>
              <w:t xml:space="preserve"> </w:t>
            </w:r>
          </w:p>
          <w:p w14:paraId="7D79F6BF" w14:textId="77777777" w:rsidR="00CC77DF" w:rsidRDefault="00CC77DF" w:rsidP="00CF1445">
            <w:pPr>
              <w:spacing w:line="252" w:lineRule="auto"/>
              <w:ind w:left="5"/>
            </w:pPr>
            <w:r>
              <w:rPr>
                <w:color w:val="1F497D"/>
              </w:rPr>
              <w:t xml:space="preserve">Time: 11:00 (South African Time) </w:t>
            </w:r>
          </w:p>
          <w:p w14:paraId="4AFBEC6E" w14:textId="77777777" w:rsidR="00CC77DF" w:rsidRDefault="00CC77DF" w:rsidP="00CF1445">
            <w:pPr>
              <w:spacing w:line="252" w:lineRule="auto"/>
              <w:ind w:left="5"/>
            </w:pPr>
            <w:r>
              <w:rPr>
                <w:color w:val="1F497D"/>
              </w:rPr>
              <w:t xml:space="preserve"> </w:t>
            </w:r>
          </w:p>
        </w:tc>
      </w:tr>
      <w:tr w:rsidR="00CC77DF" w14:paraId="7A2E10E1" w14:textId="77777777" w:rsidTr="00CF1445">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1992A36" w14:textId="77777777" w:rsidR="00CC77DF" w:rsidRDefault="00CC77DF" w:rsidP="00CF1445">
            <w:pPr>
              <w:spacing w:line="252" w:lineRule="auto"/>
              <w:ind w:left="4"/>
            </w:pPr>
            <w:r>
              <w:rPr>
                <w:color w:val="0E1B8D"/>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2BF53CE6" w14:textId="77777777" w:rsidR="00CC77DF" w:rsidRDefault="00CC77DF" w:rsidP="00CF1445">
            <w:pPr>
              <w:spacing w:line="252" w:lineRule="auto"/>
              <w:ind w:left="5"/>
            </w:pPr>
            <w:r>
              <w:rPr>
                <w:color w:val="1F497D"/>
              </w:rPr>
              <w:t xml:space="preserve">200 Days from the Closing Date  </w:t>
            </w:r>
          </w:p>
        </w:tc>
      </w:tr>
    </w:tbl>
    <w:p w14:paraId="5FEA1CF9" w14:textId="77777777" w:rsidR="007353F4" w:rsidRDefault="007353F4" w:rsidP="007353F4">
      <w:pPr>
        <w:pStyle w:val="Title"/>
      </w:pPr>
    </w:p>
    <w:p w14:paraId="7C0D16E7" w14:textId="77777777" w:rsidR="00590F2F" w:rsidRDefault="00590F2F" w:rsidP="00C2646C">
      <w:pPr>
        <w:pStyle w:val="Title"/>
      </w:pPr>
    </w:p>
    <w:p w14:paraId="1D34911C" w14:textId="77777777" w:rsidR="00FA24D0" w:rsidRDefault="00FA24D0" w:rsidP="00FA24D0"/>
    <w:p w14:paraId="04AFA17D" w14:textId="77777777" w:rsidR="00FA24D0" w:rsidRDefault="00FA24D0" w:rsidP="00FA24D0"/>
    <w:p w14:paraId="60D2E25E" w14:textId="77777777" w:rsidR="00FA24D0" w:rsidRDefault="00FA24D0" w:rsidP="00FA24D0"/>
    <w:p w14:paraId="61B82DDF" w14:textId="77777777" w:rsidR="00A44D99" w:rsidRPr="006C0A8D" w:rsidRDefault="00A44D99" w:rsidP="00C2646C">
      <w:pPr>
        <w:pStyle w:val="Title"/>
      </w:pPr>
      <w:r w:rsidRPr="006C0A8D">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9640A4">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9640A4">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9640A4">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9640A4">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9640A4">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9640A4">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9640A4">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9640A4">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9640A4">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9640A4">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9640A4">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9640A4">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9640A4">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9640A4">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9640A4">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9640A4">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9640A4">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9640A4">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9640A4">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9640A4">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9640A4">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9640A4">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9640A4">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9640A4">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9640A4">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9640A4">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9640A4">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9640A4">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9640A4">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9640A4">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9640A4">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9640A4">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9640A4">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9640A4">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9640A4">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9640A4">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9640A4">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9640A4">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9640A4">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9640A4">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9640A4">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9640A4">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9640A4">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9640A4">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9640A4">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9640A4">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9640A4">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9640A4">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9640A4">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9640A4">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9640A4">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9640A4">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9640A4">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9640A4">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9640A4">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9640A4">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9640A4">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9640A4">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9640A4">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9640A4">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9640A4">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9640A4">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9640A4">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9640A4">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9640A4">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9640A4">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9640A4">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9640A4">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9640A4">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9640A4">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9640A4">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9640A4">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9640A4">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9640A4">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C97E53B" w14:textId="77777777" w:rsidR="00E14656" w:rsidRDefault="00E14656" w:rsidP="00E14656">
      <w:pPr>
        <w:pStyle w:val="Heading1"/>
      </w:pPr>
      <w:bookmarkStart w:id="8" w:name="_Toc137724357"/>
      <w:r w:rsidRPr="0056332A">
        <w:lastRenderedPageBreak/>
        <w:t>Invitation to Bid</w:t>
      </w:r>
      <w:r w:rsidR="00187131">
        <w:t xml:space="preserve"> (SBD 1)</w:t>
      </w:r>
      <w:bookmarkEnd w:id="8"/>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08315B8B" w14:textId="5F297379" w:rsidR="00E462E1" w:rsidRPr="00575706" w:rsidRDefault="00D41F1F" w:rsidP="005048EE">
      <w:pPr>
        <w:rPr>
          <w:rFonts w:asciiTheme="minorHAnsi" w:hAnsiTheme="minorHAnsi" w:cstheme="minorHAnsi"/>
          <w:sz w:val="20"/>
          <w:szCs w:val="20"/>
          <w:lang w:val="en-GB"/>
        </w:rPr>
      </w:pPr>
      <w:r>
        <w:rPr>
          <w:lang w:val="en-GB"/>
        </w:rPr>
        <w:t>R</w:t>
      </w:r>
      <w:r w:rsidR="00575706">
        <w:rPr>
          <w:lang w:val="en-GB"/>
        </w:rPr>
        <w:t xml:space="preserve">FB </w:t>
      </w:r>
      <w:r w:rsidR="00AA33FF">
        <w:rPr>
          <w:lang w:val="en-GB"/>
        </w:rPr>
        <w:t xml:space="preserve">number: </w:t>
      </w:r>
      <w:r w:rsidR="0068688E">
        <w:rPr>
          <w:lang w:val="en-GB"/>
        </w:rPr>
        <w:t>RF</w:t>
      </w:r>
      <w:r w:rsidR="00575706">
        <w:rPr>
          <w:lang w:val="en-GB"/>
        </w:rPr>
        <w:t>B 2884-</w:t>
      </w:r>
      <w:r w:rsidR="007353F4">
        <w:rPr>
          <w:lang w:val="en-GB"/>
        </w:rPr>
        <w:t>2024</w:t>
      </w:r>
      <w:r w:rsidR="00CC77DF">
        <w:rPr>
          <w:lang w:val="en-GB"/>
        </w:rPr>
        <w:t>-</w:t>
      </w:r>
      <w:r w:rsidR="00CC77DF" w:rsidRPr="00CC77DF">
        <w:rPr>
          <w:bCs/>
        </w:rPr>
        <w:t>SUPPLY, INSTALLATION AND COMMISSIONING OF UPS BATTERIES AT CENTURION DATA CENTRE INCLUDING MAINTENANCE AND SERVICE FOR A PERIOD OF SIXTY (60) MONTHS</w:t>
      </w:r>
    </w:p>
    <w:p w14:paraId="33AD27E4" w14:textId="108AC6CA" w:rsidR="00AA33FF" w:rsidRDefault="00AA33FF" w:rsidP="005048EE">
      <w:pPr>
        <w:rPr>
          <w:lang w:val="en-GB"/>
        </w:rPr>
      </w:pPr>
      <w:r>
        <w:rPr>
          <w:lang w:val="en-GB"/>
        </w:rPr>
        <w:t xml:space="preserve">Closing date and time of </w:t>
      </w:r>
      <w:r w:rsidR="00D41F1F">
        <w:rPr>
          <w:lang w:val="en-GB"/>
        </w:rPr>
        <w:t>RF</w:t>
      </w:r>
      <w:r w:rsidR="00575706">
        <w:rPr>
          <w:lang w:val="en-GB"/>
        </w:rPr>
        <w:t>B</w:t>
      </w:r>
      <w:r>
        <w:rPr>
          <w:lang w:val="en-GB"/>
        </w:rPr>
        <w:t xml:space="preserve">: </w:t>
      </w:r>
      <w:r w:rsidR="00CC77DF">
        <w:rPr>
          <w:lang w:val="en-GB"/>
        </w:rPr>
        <w:t>1</w:t>
      </w:r>
      <w:r w:rsidR="00BE199D">
        <w:rPr>
          <w:lang w:val="en-GB"/>
        </w:rPr>
        <w:t>5</w:t>
      </w:r>
      <w:r w:rsidR="007353F4" w:rsidRPr="00F0757F">
        <w:rPr>
          <w:lang w:val="en-GB"/>
        </w:rPr>
        <w:t xml:space="preserve"> July</w:t>
      </w:r>
      <w:r w:rsidR="0068688E" w:rsidRPr="00F0757F">
        <w:rPr>
          <w:lang w:val="en-GB"/>
        </w:rPr>
        <w:t xml:space="preserve"> 2024</w:t>
      </w:r>
      <w:r w:rsidR="00E462E1" w:rsidRPr="00F0757F">
        <w:rPr>
          <w:lang w:val="en-GB"/>
        </w:rPr>
        <w:t xml:space="preserve"> at 11H00</w:t>
      </w:r>
    </w:p>
    <w:p w14:paraId="14E019F1" w14:textId="4025E7E6" w:rsidR="00AA33FF" w:rsidRDefault="00AA33FF" w:rsidP="005048EE">
      <w:pPr>
        <w:rPr>
          <w:lang w:val="en-GB"/>
        </w:rPr>
      </w:pPr>
      <w:r>
        <w:rPr>
          <w:lang w:val="en-GB"/>
        </w:rPr>
        <w:t xml:space="preserve">Bidding procedure </w:t>
      </w:r>
      <w:r w:rsidR="005C23C0">
        <w:rPr>
          <w:lang w:val="en-GB"/>
        </w:rPr>
        <w:t>e</w:t>
      </w:r>
      <w:r>
        <w:rPr>
          <w:lang w:val="en-GB"/>
        </w:rPr>
        <w:t>nquiries may be directed to:</w:t>
      </w:r>
    </w:p>
    <w:p w14:paraId="32D867EB" w14:textId="2AB7E6DA" w:rsidR="00FF066B" w:rsidRPr="00CA1C9D" w:rsidRDefault="009C6446" w:rsidP="005048EE">
      <w:pPr>
        <w:rPr>
          <w:rStyle w:val="Hyperlink"/>
          <w:b/>
          <w:lang w:val="de-DE"/>
        </w:rPr>
      </w:pPr>
      <w:r>
        <w:rPr>
          <w:lang w:val="de-DE"/>
        </w:rPr>
        <w:t xml:space="preserve">Jabulani Mazibuko </w:t>
      </w:r>
      <w:r w:rsidR="00E462E1" w:rsidRPr="00CA1C9D">
        <w:rPr>
          <w:lang w:val="de-DE"/>
        </w:rPr>
        <w:t>012 482 3293</w:t>
      </w:r>
      <w:r w:rsidR="00E462E1" w:rsidRPr="00CA1C9D">
        <w:rPr>
          <w:color w:val="FF0000"/>
          <w:lang w:val="de-DE"/>
        </w:rPr>
        <w:t xml:space="preserve"> </w:t>
      </w:r>
      <w:hyperlink r:id="rId14" w:history="1">
        <w:r w:rsidR="00CC77DF" w:rsidRPr="002730F5">
          <w:rPr>
            <w:rStyle w:val="Hyperlink"/>
            <w:b/>
            <w:lang w:val="de-DE"/>
          </w:rPr>
          <w:t>jabulani.mazibuko@sita.co.za</w:t>
        </w:r>
      </w:hyperlink>
    </w:p>
    <w:p w14:paraId="7549E736" w14:textId="40888D7E" w:rsidR="00E462E1" w:rsidRDefault="00AA33FF" w:rsidP="00FF066B">
      <w:r>
        <w:rPr>
          <w:lang w:val="en-GB"/>
        </w:rPr>
        <w:t>Technical enquiries may be directed to:</w:t>
      </w:r>
      <w:r w:rsidR="00FF066B">
        <w:rPr>
          <w:lang w:val="en-GB"/>
        </w:rPr>
        <w:t xml:space="preserve"> </w:t>
      </w:r>
      <w:r w:rsidR="00860A28">
        <w:t>Jabulani Mazibuko</w:t>
      </w:r>
      <w:r w:rsidR="00112678" w:rsidRPr="00CA1C9D">
        <w:t xml:space="preserve"> at</w:t>
      </w:r>
      <w:r w:rsidR="00112678" w:rsidRPr="00575706">
        <w:rPr>
          <w:b/>
          <w:bCs/>
        </w:rPr>
        <w:t xml:space="preserve"> </w:t>
      </w:r>
      <w:hyperlink r:id="rId15" w:history="1">
        <w:r w:rsidR="00CC77DF" w:rsidRPr="002730F5">
          <w:rPr>
            <w:rStyle w:val="Hyperlink"/>
            <w:b/>
            <w:bCs/>
          </w:rPr>
          <w:t>jabulani.mazibuko@sita.co.za</w:t>
        </w:r>
      </w:hyperlink>
      <w:bookmarkStart w:id="9" w:name="_Toc107394435"/>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B4D1B9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75617D43"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E2EDC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625B6528"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E199D"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9640A4">
              <w:rPr>
                <w:rFonts w:ascii="Arial" w:hAnsi="Arial" w:cs="Arial"/>
                <w:sz w:val="20"/>
                <w:lang w:val="en-GB"/>
              </w:rPr>
            </w:r>
            <w:r w:rsidR="009640A4">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9640A4">
              <w:rPr>
                <w:rFonts w:ascii="Arial" w:hAnsi="Arial" w:cs="Arial"/>
                <w:sz w:val="20"/>
                <w:lang w:val="en-GB"/>
              </w:rPr>
            </w:r>
            <w:r w:rsidR="009640A4">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75540D1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649D82FA"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525525EC"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F88E63F"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3" w:name="_Toc137724358"/>
            <w:r w:rsidRPr="004C3D36">
              <w:lastRenderedPageBreak/>
              <w:t>Bid Submission Requirements</w:t>
            </w:r>
            <w:bookmarkEnd w:id="13"/>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0E01BFA1" w14:textId="77777777" w:rsidR="00F951FD" w:rsidRPr="004C3D36" w:rsidRDefault="00F951FD" w:rsidP="00C81B24">
            <w:pPr>
              <w:pStyle w:val="ListParagraph"/>
              <w:numPr>
                <w:ilvl w:val="0"/>
                <w:numId w:val="29"/>
              </w:numPr>
            </w:pPr>
            <w:r w:rsidRPr="004C3D36">
              <w:t>All bids must be submitted on the official forms provided (no forms may be re-typed) or in the manner as prescribed in the bid document</w:t>
            </w:r>
          </w:p>
          <w:p w14:paraId="74213551" w14:textId="77777777" w:rsidR="00F77F1B" w:rsidRPr="004C3D36" w:rsidRDefault="00F77F1B" w:rsidP="00F77F1B">
            <w:pPr>
              <w:ind w:firstLine="567"/>
            </w:pP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14C01238" w14:textId="77777777" w:rsidR="00960F83" w:rsidRPr="004C3D36" w:rsidRDefault="00960F83" w:rsidP="0090233F">
            <w:pPr>
              <w:pStyle w:val="Heading2"/>
            </w:pPr>
            <w:bookmarkStart w:id="14" w:name="_Toc137724359"/>
            <w:r w:rsidRPr="004C3D36">
              <w:t>Bid Submission Instructions</w:t>
            </w:r>
            <w:bookmarkEnd w:id="14"/>
          </w:p>
          <w:p w14:paraId="2787A69E" w14:textId="7B058974" w:rsidR="00960F83" w:rsidRPr="004C3D36" w:rsidRDefault="00960F83" w:rsidP="00C81B24">
            <w:pPr>
              <w:pStyle w:val="ListParagraph"/>
              <w:numPr>
                <w:ilvl w:val="0"/>
                <w:numId w:val="30"/>
              </w:numPr>
            </w:pPr>
            <w:r w:rsidRPr="004C3D36">
              <w:tab/>
              <w:t>Bidders must submit an original proposal using</w:t>
            </w:r>
            <w:r w:rsidR="004C3D36" w:rsidRPr="004C3D36">
              <w:t xml:space="preserve"> the </w:t>
            </w:r>
            <w:r w:rsidR="00BA5D8A">
              <w:t xml:space="preserve">following address: </w:t>
            </w:r>
            <w:r w:rsidR="00BA5D8A" w:rsidRPr="00B37590">
              <w:rPr>
                <w:rFonts w:cs="Calibri Light"/>
                <w:color w:val="000000"/>
              </w:rPr>
              <w:t xml:space="preserve">Tender Office, 459 </w:t>
            </w:r>
            <w:proofErr w:type="spellStart"/>
            <w:r w:rsidR="00BA5D8A" w:rsidRPr="00B37590">
              <w:rPr>
                <w:rFonts w:cs="Calibri Light"/>
                <w:color w:val="000000"/>
              </w:rPr>
              <w:t>Tsitsa</w:t>
            </w:r>
            <w:proofErr w:type="spellEnd"/>
            <w:r w:rsidR="00BA5D8A" w:rsidRPr="00B37590">
              <w:rPr>
                <w:rFonts w:cs="Calibri Light"/>
                <w:color w:val="000000"/>
              </w:rPr>
              <w:t xml:space="preserve"> Street, </w:t>
            </w:r>
            <w:proofErr w:type="spellStart"/>
            <w:r w:rsidR="00BA5D8A" w:rsidRPr="00B37590">
              <w:rPr>
                <w:rFonts w:cs="Calibri Light"/>
                <w:color w:val="000000"/>
              </w:rPr>
              <w:t>Erasmuskloof</w:t>
            </w:r>
            <w:proofErr w:type="spellEnd"/>
            <w:r w:rsidR="00BA5D8A" w:rsidRPr="00B37590">
              <w:rPr>
                <w:rFonts w:cs="Calibri Light"/>
                <w:color w:val="000000"/>
              </w:rPr>
              <w:t>, Pretoria,</w:t>
            </w:r>
            <w:r w:rsidR="00BA5D8A">
              <w:rPr>
                <w:rFonts w:cs="Calibri Light"/>
                <w:color w:val="000000"/>
              </w:rPr>
              <w:t xml:space="preserve"> </w:t>
            </w:r>
            <w:r w:rsidR="00BA5D8A" w:rsidRPr="00B37590">
              <w:rPr>
                <w:rFonts w:cs="Calibri Light"/>
                <w:color w:val="000000"/>
              </w:rPr>
              <w:t>0105</w:t>
            </w:r>
            <w:r w:rsidR="004C3D36" w:rsidRPr="004C3D36">
              <w:t>.</w:t>
            </w:r>
          </w:p>
          <w:p w14:paraId="1A0FBEB0" w14:textId="75422728" w:rsidR="00960F83" w:rsidRPr="004C3D36" w:rsidRDefault="00960F83" w:rsidP="004C3D36">
            <w:pPr>
              <w:pStyle w:val="ListParagraph"/>
              <w:numPr>
                <w:ilvl w:val="0"/>
                <w:numId w:val="30"/>
              </w:numPr>
            </w:pPr>
            <w:r w:rsidRPr="004C3D36">
              <w:t xml:space="preserve">The proposal must be </w:t>
            </w:r>
            <w:r w:rsidRPr="004C3D36">
              <w:rPr>
                <w:u w:val="single"/>
              </w:rPr>
              <w:t>signed</w:t>
            </w:r>
            <w:r w:rsidRPr="004C3D36">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E04AC">
              <w:t>B</w:t>
            </w:r>
            <w:r w:rsidRPr="004C3D36">
              <w:t xml:space="preserve"> document.</w:t>
            </w:r>
          </w:p>
          <w:p w14:paraId="69131DC2" w14:textId="77777777" w:rsidR="0090233F" w:rsidRPr="004C3D36" w:rsidRDefault="0090233F" w:rsidP="00C81B24">
            <w:pPr>
              <w:pStyle w:val="ListParagraph"/>
              <w:numPr>
                <w:ilvl w:val="0"/>
                <w:numId w:val="30"/>
              </w:numPr>
              <w:rPr>
                <w:rFonts w:cstheme="minorHAnsi"/>
              </w:rPr>
            </w:pPr>
            <w:r w:rsidRPr="004C3D36">
              <w:rPr>
                <w:rFonts w:cstheme="minorHAnsi"/>
              </w:rPr>
              <w:t xml:space="preserve">Bidders shall submit proposal responses in accordance with the prescribed manner of submission as specified in this document. </w:t>
            </w:r>
            <w:r w:rsidRPr="004C3D36">
              <w:rPr>
                <w:rFonts w:cstheme="minorHAnsi"/>
                <w:b/>
              </w:rPr>
              <w:t>Failure to comply with the bid submission requirements will lead to disqualification.</w:t>
            </w:r>
          </w:p>
          <w:p w14:paraId="1D6981AE" w14:textId="77777777" w:rsidR="0090233F" w:rsidRPr="004C3D36" w:rsidRDefault="0090233F" w:rsidP="00C81B24">
            <w:pPr>
              <w:pStyle w:val="ListParagraph"/>
              <w:numPr>
                <w:ilvl w:val="0"/>
                <w:numId w:val="30"/>
              </w:numPr>
              <w:rPr>
                <w:rFonts w:cstheme="minorHAnsi"/>
              </w:rPr>
            </w:pPr>
            <w:r w:rsidRPr="004C3D36">
              <w:rPr>
                <w:rFonts w:cstheme="minorHAnsi"/>
              </w:rPr>
              <w:t>Bidders are required to submit all returnable documents/information together with their Bids/proposals on or before the closing time and date of the Bids/proposals.</w:t>
            </w:r>
          </w:p>
          <w:p w14:paraId="73A0C0C2" w14:textId="77777777" w:rsidR="00F73867" w:rsidRPr="004C3D36" w:rsidRDefault="00F73867" w:rsidP="00C81B24">
            <w:pPr>
              <w:pStyle w:val="ListParagraph"/>
              <w:numPr>
                <w:ilvl w:val="0"/>
                <w:numId w:val="30"/>
              </w:numPr>
              <w:rPr>
                <w:rFonts w:cstheme="minorHAnsi"/>
              </w:rPr>
            </w:pPr>
            <w:r w:rsidRPr="004C3D36">
              <w:rPr>
                <w:rFonts w:cstheme="minorHAnsi"/>
              </w:rP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5" w:name="_Toc137724360"/>
            <w:r w:rsidRPr="004C3D36">
              <w:t xml:space="preserve">Bid </w:t>
            </w:r>
            <w:r w:rsidR="00820BBC" w:rsidRPr="004C3D36">
              <w:t xml:space="preserve">Submission </w:t>
            </w:r>
            <w:r w:rsidRPr="004C3D36">
              <w:t>Conditions</w:t>
            </w:r>
            <w:bookmarkEnd w:id="15"/>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lastRenderedPageBreak/>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1C9E4D88"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RFQ</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16F39FDF"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RFQ</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6" w:name="_Toc137724361"/>
            <w:r w:rsidRPr="004C3D36">
              <w:t>Tax Compliance Requirements</w:t>
            </w:r>
            <w:bookmarkEnd w:id="16"/>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6"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17" w:name="_Toc137724362"/>
      <w:r w:rsidRPr="00B3466C">
        <w:lastRenderedPageBreak/>
        <w:t>Bid Terms and Conditions</w:t>
      </w:r>
      <w:bookmarkEnd w:id="17"/>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37724363"/>
      <w:bookmarkStart w:id="25" w:name="_Toc97010978"/>
      <w:r w:rsidRPr="00CB20EE">
        <w:t>General rules and instructions</w:t>
      </w:r>
      <w:bookmarkEnd w:id="18"/>
      <w:bookmarkEnd w:id="19"/>
      <w:bookmarkEnd w:id="20"/>
      <w:bookmarkEnd w:id="21"/>
      <w:bookmarkEnd w:id="22"/>
      <w:bookmarkEnd w:id="23"/>
      <w:bookmarkEnd w:id="24"/>
    </w:p>
    <w:p w14:paraId="728BAFCE" w14:textId="77777777" w:rsidR="00E14656" w:rsidRPr="00805BE2" w:rsidRDefault="00E14656" w:rsidP="00C81821">
      <w:pPr>
        <w:pStyle w:val="Heading3"/>
        <w:spacing w:before="240" w:after="60" w:line="276" w:lineRule="auto"/>
        <w:ind w:left="1134" w:hanging="1134"/>
        <w:rPr>
          <w:bCs/>
        </w:rPr>
      </w:pPr>
      <w:bookmarkStart w:id="26" w:name="_Toc137724364"/>
      <w:r w:rsidRPr="00805BE2">
        <w:rPr>
          <w:bCs/>
        </w:rPr>
        <w:t>News and press releases</w:t>
      </w:r>
      <w:bookmarkEnd w:id="26"/>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27" w:name="_Toc137724365"/>
      <w:r w:rsidRPr="00D41F1F">
        <w:rPr>
          <w:bCs/>
        </w:rPr>
        <w:t>Precedence of documents</w:t>
      </w:r>
      <w:bookmarkEnd w:id="27"/>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28" w:name="_Toc137724366"/>
      <w:r w:rsidRPr="00552EE5">
        <w:rPr>
          <w:bCs/>
        </w:rPr>
        <w:t>Preferential Procurement reform</w:t>
      </w:r>
      <w:bookmarkEnd w:id="28"/>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29" w:name="_Toc137724367"/>
      <w:r w:rsidRPr="00E8640E">
        <w:rPr>
          <w:bCs/>
        </w:rPr>
        <w:t>Language</w:t>
      </w:r>
      <w:bookmarkEnd w:id="29"/>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0" w:name="_Toc137724368"/>
      <w:r w:rsidRPr="00E8640E">
        <w:rPr>
          <w:bCs/>
        </w:rPr>
        <w:lastRenderedPageBreak/>
        <w:t>Gender</w:t>
      </w:r>
      <w:bookmarkEnd w:id="30"/>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1" w:name="_Toc137724369"/>
      <w:r w:rsidRPr="00E8640E">
        <w:rPr>
          <w:bCs/>
        </w:rPr>
        <w:t>Headings</w:t>
      </w:r>
      <w:bookmarkEnd w:id="31"/>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2" w:name="_Toc137724370"/>
      <w:r w:rsidRPr="00820BBC">
        <w:rPr>
          <w:bCs/>
        </w:rPr>
        <w:t>Bid Clarification</w:t>
      </w:r>
      <w:bookmarkEnd w:id="32"/>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3" w:name="_Toc137724371"/>
      <w:r w:rsidRPr="001203AD">
        <w:rPr>
          <w:bCs/>
        </w:rPr>
        <w:t>Cancellation of Bid</w:t>
      </w:r>
      <w:bookmarkEnd w:id="33"/>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77777777" w:rsidR="00F73867" w:rsidRPr="00F73867" w:rsidRDefault="00F73867" w:rsidP="00C81821">
      <w:pPr>
        <w:pStyle w:val="Heading3"/>
        <w:spacing w:before="240" w:after="60" w:line="276" w:lineRule="auto"/>
        <w:ind w:left="1134"/>
        <w:rPr>
          <w:bCs/>
        </w:rPr>
      </w:pPr>
      <w:bookmarkStart w:id="34" w:name="_Toc137724372"/>
      <w:r w:rsidRPr="00F73867">
        <w:rPr>
          <w:bCs/>
        </w:rPr>
        <w:t>Bid Validity</w:t>
      </w:r>
      <w:r w:rsidR="004419A0">
        <w:rPr>
          <w:bCs/>
        </w:rPr>
        <w:t xml:space="preserve"> period</w:t>
      </w:r>
      <w:bookmarkEnd w:id="34"/>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0DEA1AC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RFQ</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5" w:name="_Toc137724373"/>
      <w:r w:rsidRPr="00E8640E">
        <w:rPr>
          <w:bCs/>
        </w:rPr>
        <w:t>Occupational Injuries and Diseases Act 13 of 1993</w:t>
      </w:r>
      <w:bookmarkEnd w:id="35"/>
    </w:p>
    <w:p w14:paraId="730075AC"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RFQ</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6" w:name="_Toc137724374"/>
      <w:bookmarkStart w:id="37" w:name="_Hlk68880043"/>
      <w:r w:rsidRPr="00E8640E">
        <w:rPr>
          <w:bCs/>
        </w:rPr>
        <w:t>Processing of the Bidder’s Personal Information</w:t>
      </w:r>
      <w:bookmarkEnd w:id="36"/>
    </w:p>
    <w:bookmarkEnd w:id="37"/>
    <w:p w14:paraId="2281292D" w14:textId="501F5C1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RFQ</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w:t>
      </w:r>
      <w:r w:rsidR="00BE199D" w:rsidRPr="00D41F1F">
        <w:rPr>
          <w:rStyle w:val="Hyperlink"/>
          <w:rFonts w:cstheme="minorHAnsi"/>
          <w:color w:val="auto"/>
          <w:u w:val="none"/>
        </w:rPr>
        <w:t>third parties</w:t>
      </w:r>
      <w:r w:rsidRPr="00D41F1F">
        <w:rPr>
          <w:rStyle w:val="Hyperlink"/>
          <w:rFonts w:cstheme="minorHAnsi"/>
          <w:color w:val="auto"/>
          <w:u w:val="none"/>
        </w:rPr>
        <w:t xml:space="preserve">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38" w:name="_Toc137724375"/>
      <w:r w:rsidRPr="00E8640E">
        <w:rPr>
          <w:bCs/>
        </w:rPr>
        <w:t>Formal contract</w:t>
      </w:r>
      <w:bookmarkEnd w:id="38"/>
    </w:p>
    <w:p w14:paraId="78127B7D"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RFQ</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446E3C19"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BE199D">
        <w:rPr>
          <w:rStyle w:val="Hyperlink"/>
          <w:color w:val="auto"/>
          <w:u w:val="none"/>
        </w:rPr>
        <w:t>RFB,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RFQ</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RFQ</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77777777" w:rsidR="00886179" w:rsidRPr="00886179" w:rsidRDefault="001203AD" w:rsidP="00C81821">
      <w:pPr>
        <w:pStyle w:val="Heading3"/>
        <w:spacing w:before="240" w:after="60" w:line="276" w:lineRule="auto"/>
        <w:ind w:left="1134" w:hanging="1134"/>
        <w:rPr>
          <w:bCs/>
        </w:rPr>
      </w:pPr>
      <w:bookmarkStart w:id="39" w:name="_Toc137724376"/>
      <w:r>
        <w:rPr>
          <w:bCs/>
        </w:rPr>
        <w:t>Failure to agree before contract conclusion</w:t>
      </w:r>
      <w:bookmarkEnd w:id="39"/>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0" w:name="_Toc137724377"/>
      <w:r w:rsidRPr="001203AD">
        <w:rPr>
          <w:bCs/>
        </w:rPr>
        <w:lastRenderedPageBreak/>
        <w:t>Withdrawal of proposal after award</w:t>
      </w:r>
      <w:bookmarkEnd w:id="40"/>
    </w:p>
    <w:p w14:paraId="06BCC6B4"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RFQ</w:t>
      </w:r>
    </w:p>
    <w:p w14:paraId="131FA669" w14:textId="77777777" w:rsidR="00E14656" w:rsidRPr="00E8640E" w:rsidRDefault="00E14656" w:rsidP="00C81821">
      <w:pPr>
        <w:pStyle w:val="Heading3"/>
        <w:spacing w:before="240" w:after="60" w:line="276" w:lineRule="auto"/>
        <w:ind w:left="1134" w:hanging="1134"/>
        <w:rPr>
          <w:bCs/>
        </w:rPr>
      </w:pPr>
      <w:bookmarkStart w:id="41" w:name="_Toc454470839"/>
      <w:bookmarkStart w:id="42" w:name="_Toc459824253"/>
      <w:bookmarkStart w:id="43" w:name="_Toc68878751"/>
      <w:bookmarkStart w:id="44" w:name="_Toc94521922"/>
      <w:bookmarkStart w:id="45" w:name="_Toc94528457"/>
      <w:bookmarkStart w:id="46" w:name="_Toc137724378"/>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403FB468"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RFQ</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7777777" w:rsidR="00E14656" w:rsidRPr="0002713C" w:rsidRDefault="00E14656" w:rsidP="00C81821">
      <w:pPr>
        <w:pStyle w:val="Heading3"/>
        <w:spacing w:before="240" w:after="60" w:line="276" w:lineRule="auto"/>
        <w:ind w:left="1134" w:hanging="1134"/>
        <w:rPr>
          <w:bCs/>
        </w:rPr>
      </w:pPr>
      <w:bookmarkStart w:id="49" w:name="_Toc137724379"/>
      <w:r w:rsidRPr="0002713C">
        <w:rPr>
          <w:bCs/>
        </w:rPr>
        <w:t>Objection to brand specific requirements</w:t>
      </w:r>
      <w:bookmarkEnd w:id="49"/>
    </w:p>
    <w:p w14:paraId="6FAAF129"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RFQ</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RFQ</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0"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0"/>
    </w:p>
    <w:p w14:paraId="75C19C31" w14:textId="77777777" w:rsidR="00E14656" w:rsidRDefault="0090233F" w:rsidP="00C81821">
      <w:pPr>
        <w:pStyle w:val="Heading3"/>
        <w:ind w:left="1134" w:hanging="1134"/>
      </w:pPr>
      <w:bookmarkStart w:id="51" w:name="_Toc137724381"/>
      <w:bookmarkStart w:id="52" w:name="Response"/>
      <w:bookmarkStart w:id="53" w:name="_Toc150587194"/>
      <w:bookmarkStart w:id="54" w:name="_Toc199296472"/>
      <w:r>
        <w:t xml:space="preserve">Administrative </w:t>
      </w:r>
      <w:r w:rsidRPr="0056332A">
        <w:t>Returnable Documents</w:t>
      </w:r>
      <w:bookmarkEnd w:id="51"/>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5" w:name="_Toc137724382"/>
      <w:r w:rsidRPr="004E1D55">
        <w:t>Mandatory Returnable Documents</w:t>
      </w:r>
      <w:bookmarkEnd w:id="55"/>
    </w:p>
    <w:p w14:paraId="1C96FA74"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RFQ</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6" w:name="_Toc137724383"/>
      <w:r>
        <w:lastRenderedPageBreak/>
        <w:t>Bidder’s disclosure (SBD 4)</w:t>
      </w:r>
      <w:bookmarkEnd w:id="56"/>
    </w:p>
    <w:p w14:paraId="5B881E6E" w14:textId="77777777" w:rsidR="001E3F54" w:rsidRPr="001E3F54" w:rsidRDefault="001E3F54" w:rsidP="001E3F54">
      <w:pPr>
        <w:pStyle w:val="Heading2"/>
        <w:rPr>
          <w:lang w:val="en-GB"/>
        </w:rPr>
      </w:pPr>
      <w:bookmarkStart w:id="57" w:name="_Toc137724384"/>
      <w:r>
        <w:rPr>
          <w:lang w:val="en-GB"/>
        </w:rPr>
        <w:t>Purpose of disclosure</w:t>
      </w:r>
      <w:bookmarkEnd w:id="57"/>
    </w:p>
    <w:bookmarkEnd w:id="52"/>
    <w:bookmarkEnd w:id="53"/>
    <w:bookmarkEnd w:id="54"/>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58" w:name="_Toc381779723"/>
      <w:bookmarkStart w:id="59" w:name="_Toc381780668"/>
      <w:bookmarkStart w:id="60" w:name="_Toc384898807"/>
      <w:bookmarkEnd w:id="25"/>
      <w:bookmarkEnd w:id="58"/>
      <w:bookmarkEnd w:id="59"/>
      <w:bookmarkEnd w:id="60"/>
    </w:p>
    <w:p w14:paraId="5ACC097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609385C6" w14:textId="77777777" w:rsidR="00E14656" w:rsidRPr="001E3F54" w:rsidRDefault="001E3F54" w:rsidP="001E3F54">
      <w:pPr>
        <w:pStyle w:val="Heading2"/>
        <w:rPr>
          <w:lang w:val="en-GB"/>
        </w:rPr>
      </w:pPr>
      <w:bookmarkStart w:id="61" w:name="_Toc137724385"/>
      <w:r w:rsidRPr="001E3F54">
        <w:rPr>
          <w:lang w:val="en-GB"/>
        </w:rPr>
        <w:t>Bidder’s D</w:t>
      </w:r>
      <w:r w:rsidR="00F6669C">
        <w:rPr>
          <w:lang w:val="en-GB"/>
        </w:rPr>
        <w:t>isclosure</w:t>
      </w:r>
      <w:bookmarkEnd w:id="61"/>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2"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3"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37208087" w14:textId="48291CF0" w:rsidR="00E14656" w:rsidRDefault="00F6669C" w:rsidP="00F6669C">
      <w:pPr>
        <w:pStyle w:val="Caption"/>
        <w:rPr>
          <w:rFonts w:ascii="Arial" w:hAnsi="Arial" w:cs="Arial"/>
          <w:sz w:val="20"/>
          <w:szCs w:val="20"/>
        </w:rPr>
      </w:pPr>
      <w:bookmarkStart w:id="64"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5" w:name="_Toc137724386"/>
      <w:r w:rsidRPr="00F6669C">
        <w:rPr>
          <w:lang w:val="en-GB"/>
        </w:rPr>
        <w:t>Bidder’s Declaration</w:t>
      </w:r>
      <w:bookmarkEnd w:id="65"/>
    </w:p>
    <w:p w14:paraId="41EEC02C" w14:textId="01AAB70D"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r w:rsidR="00BE199D" w:rsidRPr="00625CDD">
        <w:rPr>
          <w:rFonts w:asciiTheme="minorHAnsi" w:hAnsiTheme="minorHAnsi" w:cstheme="minorHAnsi"/>
        </w:rPr>
        <w:t>print) _</w:t>
      </w:r>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6" w:name="_Toc137724387"/>
      <w:r w:rsidRPr="007531A4">
        <w:lastRenderedPageBreak/>
        <w:t>Preferential Procurement Claim</w:t>
      </w:r>
      <w:r>
        <w:t xml:space="preserve"> Form</w:t>
      </w:r>
      <w:r w:rsidR="00B21670">
        <w:t xml:space="preserve"> (SBD 6.1)</w:t>
      </w:r>
      <w:bookmarkEnd w:id="66"/>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67" w:name="_Toc137724388"/>
      <w:r w:rsidRPr="00FD5364">
        <w:t>Specific conditions for this bid</w:t>
      </w:r>
      <w:bookmarkEnd w:id="67"/>
    </w:p>
    <w:p w14:paraId="1F1FFDEE" w14:textId="69A4699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4B5E63">
        <w:rPr>
          <w:rFonts w:asciiTheme="minorHAnsi" w:hAnsiTheme="minorHAnsi" w:cs="Arial"/>
          <w:sz w:val="22"/>
          <w:szCs w:val="22"/>
        </w:rPr>
        <w:t>9</w:t>
      </w:r>
      <w:r w:rsidRPr="004C3D36">
        <w:rPr>
          <w:rFonts w:asciiTheme="minorHAnsi" w:hAnsiTheme="minorHAnsi" w:cs="Arial"/>
          <w:sz w:val="22"/>
          <w:szCs w:val="22"/>
        </w:rPr>
        <w:t>0/</w:t>
      </w:r>
      <w:r w:rsidR="004B5E63">
        <w:rPr>
          <w:rFonts w:asciiTheme="minorHAnsi" w:hAnsiTheme="minorHAnsi" w:cs="Arial"/>
          <w:sz w:val="22"/>
          <w:szCs w:val="22"/>
        </w:rPr>
        <w:t>1</w:t>
      </w:r>
      <w:r w:rsidRPr="004C3D36">
        <w:rPr>
          <w:rFonts w:asciiTheme="minorHAnsi" w:hAnsiTheme="minorHAnsi" w:cs="Arial"/>
          <w:sz w:val="22"/>
          <w:szCs w:val="22"/>
        </w:rPr>
        <w:t>0 preference point system.</w:t>
      </w:r>
    </w:p>
    <w:p w14:paraId="295D65A9"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80/20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77777777"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RFQ</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68"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68"/>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14:paraId="20076CB8" w14:textId="77777777" w:rsidTr="00050416">
        <w:tc>
          <w:tcPr>
            <w:tcW w:w="5954" w:type="dxa"/>
            <w:shd w:val="solid" w:color="DBE5F1" w:themeColor="accent1" w:themeTint="33" w:fill="DBE5F1" w:themeFill="accent1" w:themeFillTint="33"/>
          </w:tcPr>
          <w:p w14:paraId="2C2D2D61"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13454403" w14:textId="77777777" w:rsidTr="00050416">
        <w:tc>
          <w:tcPr>
            <w:tcW w:w="5954" w:type="dxa"/>
          </w:tcPr>
          <w:p w14:paraId="57E285E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843" w:type="dxa"/>
          </w:tcPr>
          <w:p w14:paraId="28384F41" w14:textId="7AFEEC6B" w:rsidR="0055137F" w:rsidRPr="004C3D36" w:rsidRDefault="00BE199D" w:rsidP="0055137F">
            <w:pPr>
              <w:pStyle w:val="Default"/>
              <w:rPr>
                <w:rFonts w:asciiTheme="minorHAnsi" w:hAnsiTheme="minorHAnsi" w:cstheme="minorHAnsi"/>
                <w:sz w:val="22"/>
                <w:szCs w:val="22"/>
              </w:rPr>
            </w:pPr>
            <w:r>
              <w:rPr>
                <w:rFonts w:asciiTheme="minorHAnsi" w:hAnsiTheme="minorHAnsi" w:cstheme="minorHAnsi"/>
                <w:sz w:val="22"/>
                <w:szCs w:val="22"/>
              </w:rPr>
              <w:t>8</w:t>
            </w:r>
            <w:r w:rsidR="007210AD">
              <w:rPr>
                <w:rFonts w:asciiTheme="minorHAnsi" w:hAnsiTheme="minorHAnsi" w:cstheme="minorHAnsi"/>
                <w:sz w:val="22"/>
                <w:szCs w:val="22"/>
              </w:rPr>
              <w:t>0</w:t>
            </w:r>
          </w:p>
        </w:tc>
      </w:tr>
      <w:tr w:rsidR="0055137F" w14:paraId="0AAB5E6E" w14:textId="77777777" w:rsidTr="00050416">
        <w:tc>
          <w:tcPr>
            <w:tcW w:w="5954" w:type="dxa"/>
          </w:tcPr>
          <w:p w14:paraId="634EE0EF"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843" w:type="dxa"/>
          </w:tcPr>
          <w:p w14:paraId="6418135A" w14:textId="1BA8BE6B" w:rsidR="0055137F" w:rsidRPr="004C3D36" w:rsidRDefault="00BE199D" w:rsidP="0055137F">
            <w:pPr>
              <w:pStyle w:val="Default"/>
              <w:rPr>
                <w:rFonts w:asciiTheme="minorHAnsi" w:hAnsiTheme="minorHAnsi" w:cstheme="minorHAnsi"/>
                <w:sz w:val="22"/>
                <w:szCs w:val="22"/>
              </w:rPr>
            </w:pPr>
            <w:r>
              <w:rPr>
                <w:rFonts w:asciiTheme="minorHAnsi" w:hAnsiTheme="minorHAnsi" w:cstheme="minorHAnsi"/>
                <w:sz w:val="22"/>
                <w:szCs w:val="22"/>
              </w:rPr>
              <w:t>2</w:t>
            </w:r>
            <w:r w:rsidR="007210AD">
              <w:rPr>
                <w:rFonts w:asciiTheme="minorHAnsi" w:hAnsiTheme="minorHAnsi" w:cstheme="minorHAnsi"/>
                <w:sz w:val="22"/>
                <w:szCs w:val="22"/>
              </w:rPr>
              <w:t>0</w:t>
            </w:r>
          </w:p>
        </w:tc>
      </w:tr>
      <w:tr w:rsidR="0055137F" w14:paraId="1F61004B" w14:textId="77777777" w:rsidTr="00050416">
        <w:tc>
          <w:tcPr>
            <w:tcW w:w="5954" w:type="dxa"/>
          </w:tcPr>
          <w:p w14:paraId="6B5269A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843" w:type="dxa"/>
          </w:tcPr>
          <w:p w14:paraId="53AC9871"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69" w:name="_Toc137724389"/>
      <w:r>
        <w:t>Formulae for procurement of goods and services</w:t>
      </w:r>
      <w:bookmarkEnd w:id="69"/>
    </w:p>
    <w:p w14:paraId="629720D4" w14:textId="77777777" w:rsidR="00AC0513" w:rsidRPr="00AC0513" w:rsidRDefault="00AC0513" w:rsidP="000E703C">
      <w:pPr>
        <w:pStyle w:val="Heading3"/>
        <w:rPr>
          <w:rFonts w:asciiTheme="minorHAnsi" w:hAnsiTheme="minorHAnsi" w:cstheme="minorHAnsi"/>
        </w:rPr>
      </w:pPr>
      <w:bookmarkStart w:id="70" w:name="_Toc137724390"/>
      <w:r w:rsidRPr="00AC0513">
        <w:t>Points awarded for price</w:t>
      </w:r>
      <w:bookmarkEnd w:id="70"/>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79B3F476" w14:textId="77777777" w:rsidR="00E14656" w:rsidRPr="00050416" w:rsidRDefault="00E14656" w:rsidP="00E14656">
      <w:pPr>
        <w:ind w:left="180" w:firstLine="720"/>
        <w:rPr>
          <w:rFonts w:asciiTheme="minorHAnsi" w:hAnsiTheme="minorHAnsi" w:cstheme="minorHAnsi"/>
          <w:b/>
        </w:rPr>
      </w:pPr>
      <w:r w:rsidRPr="00050416">
        <w:rPr>
          <w:rFonts w:asciiTheme="minorHAnsi" w:hAnsiTheme="minorHAnsi" w:cstheme="minorHAnsi"/>
          <w:b/>
        </w:rPr>
        <w:t>80/20</w:t>
      </w:r>
      <w:r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p>
    <w:p w14:paraId="07B65938"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050416">
        <w:rPr>
          <w:rFonts w:asciiTheme="minorHAnsi" w:hAnsiTheme="minorHAnsi" w:cstheme="minorHAnsi"/>
          <w:b/>
        </w:rPr>
        <w:tab/>
      </w:r>
      <w:r w:rsidRPr="00050416">
        <w:rPr>
          <w:rFonts w:asciiTheme="minorHAnsi" w:hAnsiTheme="minorHAnsi" w:cstheme="minorHAnsi"/>
          <w:b/>
          <w:position w:val="-28"/>
        </w:rPr>
        <w:object w:dxaOrig="2420" w:dyaOrig="680" w14:anchorId="71A5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7" o:title=""/>
          </v:shape>
          <o:OLEObject Type="Embed" ProgID="Equation.3" ShapeID="_x0000_i1025" DrawAspect="Content" ObjectID="_1780315819" r:id="rId18"/>
        </w:object>
      </w:r>
      <w:r w:rsidRPr="00050416">
        <w:rPr>
          <w:rFonts w:asciiTheme="minorHAnsi" w:hAnsiTheme="minorHAnsi" w:cstheme="minorHAnsi"/>
          <w:b/>
        </w:rPr>
        <w:tab/>
      </w:r>
    </w:p>
    <w:p w14:paraId="798960A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1" w:name="_Toc137724391"/>
      <w:r>
        <w:lastRenderedPageBreak/>
        <w:t>P</w:t>
      </w:r>
      <w:r w:rsidR="008B2782">
        <w:t xml:space="preserve">reference points </w:t>
      </w:r>
      <w:r>
        <w:t xml:space="preserve">awarded for </w:t>
      </w:r>
      <w:r w:rsidR="00760521">
        <w:t>specific goals</w:t>
      </w:r>
      <w:bookmarkEnd w:id="71"/>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2" w:name="_Toc137724392"/>
      <w:r>
        <w:t>Sub-Contracting</w:t>
      </w:r>
      <w:bookmarkEnd w:id="72"/>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3" w:name="_Toc137724393"/>
      <w:r>
        <w:t>Declaration with regard to Company / Firm</w:t>
      </w:r>
      <w:bookmarkEnd w:id="73"/>
    </w:p>
    <w:p w14:paraId="690665EA" w14:textId="1B758033" w:rsidR="004814E8" w:rsidRPr="004814E8" w:rsidRDefault="004814E8" w:rsidP="004814E8">
      <w:pPr>
        <w:pStyle w:val="Caption"/>
      </w:pPr>
      <w:bookmarkStart w:id="74"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13AA48D8"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r w:rsidR="00BE199D" w:rsidRPr="00E01861">
        <w:rPr>
          <w:rFonts w:asciiTheme="minorHAnsi" w:hAnsiTheme="minorHAnsi" w:cstheme="minorHAnsi"/>
          <w:sz w:val="22"/>
          <w:szCs w:val="22"/>
          <w:lang w:val="en-GB"/>
        </w:rPr>
        <w:t>that</w:t>
      </w:r>
      <w:r w:rsidR="00BE199D">
        <w:rPr>
          <w:rFonts w:asciiTheme="minorHAnsi" w:hAnsiTheme="minorHAnsi" w:cstheme="minorHAnsi"/>
          <w:sz w:val="22"/>
          <w:szCs w:val="22"/>
          <w:lang w:val="en-GB"/>
        </w:rPr>
        <w:t>:</w:t>
      </w:r>
    </w:p>
    <w:p w14:paraId="40DCAEF9" w14:textId="0ED35DD8"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 xml:space="preserve">The information furnished is true and </w:t>
      </w:r>
      <w:r w:rsidR="00BE199D" w:rsidRPr="00C15393">
        <w:rPr>
          <w:rStyle w:val="Hyperlink"/>
          <w:rFonts w:cstheme="minorHAnsi"/>
          <w:color w:val="auto"/>
          <w:u w:val="none"/>
        </w:rPr>
        <w:t>correct.</w:t>
      </w:r>
    </w:p>
    <w:p w14:paraId="6D315AC0" w14:textId="4A4F003E"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BE199D" w:rsidRPr="00552EE5">
        <w:rPr>
          <w:rStyle w:val="Hyperlink"/>
          <w:rFonts w:cstheme="minorHAnsi"/>
          <w:color w:val="auto"/>
          <w:u w:val="none"/>
        </w:rPr>
        <w:t xml:space="preserve">4.1 </w:t>
      </w:r>
      <w:r w:rsidR="00BE199D" w:rsidRPr="00C15393">
        <w:rPr>
          <w:rStyle w:val="Hyperlink"/>
          <w:rFonts w:cstheme="minorHAnsi"/>
          <w:color w:val="auto"/>
          <w:u w:val="none"/>
        </w:rPr>
        <w:t>of</w:t>
      </w:r>
      <w:r w:rsidRPr="00C15393">
        <w:rPr>
          <w:rStyle w:val="Hyperlink"/>
          <w:rFonts w:cstheme="minorHAnsi"/>
          <w:color w:val="auto"/>
          <w:u w:val="none"/>
        </w:rPr>
        <w:t xml:space="preserve"> this </w:t>
      </w:r>
      <w:r w:rsidR="00BE199D">
        <w:rPr>
          <w:rStyle w:val="Hyperlink"/>
          <w:rFonts w:cstheme="minorHAnsi"/>
          <w:color w:val="auto"/>
          <w:u w:val="none"/>
        </w:rPr>
        <w:t>document</w:t>
      </w:r>
      <w:r w:rsidR="00BE199D" w:rsidRPr="00C15393">
        <w:rPr>
          <w:rStyle w:val="Hyperlink"/>
          <w:rFonts w:cstheme="minorHAnsi"/>
          <w:color w:val="auto"/>
          <w:u w:val="none"/>
        </w:rPr>
        <w:t>.</w:t>
      </w:r>
    </w:p>
    <w:p w14:paraId="19735EDB" w14:textId="6725CE36"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r w:rsidR="00BE199D">
        <w:rPr>
          <w:rFonts w:asciiTheme="minorHAnsi" w:hAnsiTheme="minorHAnsi" w:cstheme="minorHAnsi"/>
          <w:sz w:val="22"/>
          <w:szCs w:val="22"/>
          <w:lang w:val="en-GB"/>
        </w:rPr>
        <w:t>4.3</w:t>
      </w:r>
      <w:r w:rsidR="00BE199D" w:rsidRPr="00C15393">
        <w:rPr>
          <w:rFonts w:asciiTheme="minorHAnsi" w:hAnsiTheme="minorHAnsi" w:cstheme="minorHAnsi"/>
          <w:sz w:val="22"/>
          <w:szCs w:val="22"/>
          <w:lang w:val="en-GB"/>
        </w:rPr>
        <w:t xml:space="preserve"> the</w:t>
      </w:r>
      <w:r w:rsidRPr="00C15393">
        <w:rPr>
          <w:rFonts w:asciiTheme="minorHAnsi" w:hAnsiTheme="minorHAnsi" w:cstheme="minorHAnsi"/>
          <w:sz w:val="22"/>
          <w:szCs w:val="22"/>
          <w:lang w:val="en-GB"/>
        </w:rPr>
        <w:t xml:space="preserve"> contractor may be required to furnish documentary proof to the satisfaction of the purchaser that the claims are </w:t>
      </w:r>
      <w:r w:rsidR="00BE199D" w:rsidRPr="00C15393">
        <w:rPr>
          <w:rFonts w:asciiTheme="minorHAnsi" w:hAnsiTheme="minorHAnsi" w:cstheme="minorHAnsi"/>
          <w:sz w:val="22"/>
          <w:szCs w:val="22"/>
          <w:lang w:val="en-GB"/>
        </w:rPr>
        <w:t>correct.</w:t>
      </w:r>
      <w:r w:rsidRPr="00C15393">
        <w:rPr>
          <w:rFonts w:asciiTheme="minorHAnsi" w:hAnsiTheme="minorHAnsi" w:cstheme="minorHAnsi"/>
          <w:sz w:val="22"/>
          <w:szCs w:val="22"/>
          <w:lang w:val="en-GB"/>
        </w:rPr>
        <w:t xml:space="preserve">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2ADC24C6"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disqualify the person from the bidding </w:t>
      </w:r>
      <w:r w:rsidR="00BE199D" w:rsidRPr="00EB29DD">
        <w:rPr>
          <w:rStyle w:val="Hyperlink"/>
          <w:rFonts w:cstheme="minorHAnsi"/>
          <w:color w:val="auto"/>
          <w:u w:val="none"/>
        </w:rPr>
        <w:t>process.</w:t>
      </w:r>
    </w:p>
    <w:p w14:paraId="08643F98" w14:textId="4A96AFBA"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recover costs, losses or damages it has incurred or suffered as a result of that person’s </w:t>
      </w:r>
      <w:r w:rsidR="00BE199D" w:rsidRPr="00EB29DD">
        <w:rPr>
          <w:rStyle w:val="Hyperlink"/>
          <w:rFonts w:cstheme="minorHAnsi"/>
          <w:color w:val="auto"/>
          <w:u w:val="none"/>
        </w:rPr>
        <w:t>conduct.</w:t>
      </w:r>
    </w:p>
    <w:p w14:paraId="08E85408" w14:textId="4FDB8DDD"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cancel the contract and claim any damages which it has suffered as a result of having to make less favourable arrangements due to such </w:t>
      </w:r>
      <w:r w:rsidR="00BE199D" w:rsidRPr="00EB29DD">
        <w:rPr>
          <w:rStyle w:val="Hyperlink"/>
          <w:rFonts w:cstheme="minorHAnsi"/>
          <w:color w:val="auto"/>
          <w:u w:val="none"/>
        </w:rPr>
        <w:t>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4D1AF453"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BE199D"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5" w:name="_Toc137724394"/>
      <w:r w:rsidRPr="007531A4">
        <w:t>Government Procurement: General Conditions of Contract</w:t>
      </w:r>
      <w:r w:rsidR="009C21F4">
        <w:t xml:space="preserve"> (GCC)</w:t>
      </w:r>
      <w:bookmarkEnd w:id="75"/>
    </w:p>
    <w:p w14:paraId="301FBC2D" w14:textId="77777777" w:rsidR="00B21670" w:rsidRPr="008A2B1A" w:rsidRDefault="00B21670" w:rsidP="00B21670">
      <w:pPr>
        <w:pStyle w:val="Heading2"/>
        <w:rPr>
          <w:lang w:val="en-GB"/>
        </w:rPr>
      </w:pPr>
      <w:bookmarkStart w:id="76" w:name="_Toc137724395"/>
      <w:r>
        <w:rPr>
          <w:lang w:val="en-GB"/>
        </w:rPr>
        <w:t>Purpose</w:t>
      </w:r>
      <w:bookmarkEnd w:id="76"/>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77" w:name="_Toc137724396"/>
      <w:r w:rsidRPr="0056332A">
        <w:t>Application</w:t>
      </w:r>
      <w:bookmarkEnd w:id="77"/>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78" w:name="_Toc137724397"/>
      <w:r w:rsidRPr="0056332A">
        <w:t>General</w:t>
      </w:r>
      <w:bookmarkEnd w:id="78"/>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79" w:name="_Toc137724398"/>
      <w:r w:rsidRPr="0056332A">
        <w:t>Standards</w:t>
      </w:r>
      <w:bookmarkEnd w:id="79"/>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0" w:name="_Toc137724399"/>
      <w:r w:rsidRPr="0056332A">
        <w:t>Use of contract documents</w:t>
      </w:r>
      <w:r w:rsidR="00C32641">
        <w:t>,</w:t>
      </w:r>
      <w:r w:rsidRPr="0056332A">
        <w:t xml:space="preserve"> information</w:t>
      </w:r>
      <w:r w:rsidR="00C32641">
        <w:t xml:space="preserve"> and</w:t>
      </w:r>
      <w:r w:rsidRPr="0056332A">
        <w:t xml:space="preserve"> inspection</w:t>
      </w:r>
      <w:bookmarkEnd w:id="80"/>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20C0B643"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w:t>
      </w:r>
      <w:r w:rsidR="00BE199D" w:rsidRPr="0075293C">
        <w:rPr>
          <w:rFonts w:cstheme="minorHAnsi"/>
        </w:rPr>
        <w:t>so,</w:t>
      </w:r>
      <w:r w:rsidRPr="0075293C">
        <w:rPr>
          <w:rFonts w:cstheme="minorHAnsi"/>
        </w:rPr>
        <w:t xml:space="preserve"> required by the purchaser. </w:t>
      </w:r>
    </w:p>
    <w:p w14:paraId="12E50B3B" w14:textId="10FA36B5"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w:t>
      </w:r>
      <w:r w:rsidR="00BE199D" w:rsidRPr="0075293C">
        <w:rPr>
          <w:rFonts w:cstheme="minorHAnsi"/>
        </w:rPr>
        <w:t>so,</w:t>
      </w:r>
      <w:r w:rsidRPr="0075293C">
        <w:rPr>
          <w:rFonts w:cstheme="minorHAnsi"/>
        </w:rPr>
        <w:t xml:space="preserve"> required by the purchaser. </w:t>
      </w:r>
    </w:p>
    <w:p w14:paraId="77EC820A" w14:textId="77777777" w:rsidR="00B21670" w:rsidRPr="0056332A" w:rsidRDefault="00B21670" w:rsidP="00B21670">
      <w:pPr>
        <w:pStyle w:val="Heading2"/>
      </w:pPr>
      <w:bookmarkStart w:id="81" w:name="_Toc137724400"/>
      <w:r w:rsidRPr="0056332A">
        <w:t>Patent rights</w:t>
      </w:r>
      <w:bookmarkEnd w:id="81"/>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2" w:name="_Toc137724401"/>
      <w:r w:rsidRPr="0056332A">
        <w:t>Performance security</w:t>
      </w:r>
      <w:bookmarkEnd w:id="82"/>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3" w:name="_Toc137724402"/>
      <w:r w:rsidRPr="0056332A">
        <w:t>Inspections, tests and analyses</w:t>
      </w:r>
      <w:bookmarkEnd w:id="83"/>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4" w:name="_Toc137724403"/>
      <w:r w:rsidRPr="0056332A">
        <w:t>Packing</w:t>
      </w:r>
      <w:bookmarkEnd w:id="84"/>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5" w:name="_Toc137724404"/>
      <w:r w:rsidRPr="0056332A">
        <w:t>Delivery and documents</w:t>
      </w:r>
      <w:bookmarkEnd w:id="85"/>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6" w:name="_Toc137724405"/>
      <w:r w:rsidRPr="000A01AD">
        <w:t>Insurance</w:t>
      </w:r>
      <w:bookmarkEnd w:id="86"/>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87" w:name="_Toc137724406"/>
      <w:r w:rsidRPr="000A01AD">
        <w:t>Transportation</w:t>
      </w:r>
      <w:bookmarkEnd w:id="87"/>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88" w:name="_Toc137724407"/>
      <w:r>
        <w:t>I</w:t>
      </w:r>
      <w:r w:rsidRPr="000A01AD">
        <w:t>ncidental services</w:t>
      </w:r>
      <w:bookmarkEnd w:id="88"/>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3ADB4E7A"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w:t>
      </w:r>
      <w:r w:rsidR="00BE199D" w:rsidRPr="001F64EB">
        <w:rPr>
          <w:rFonts w:cstheme="minorHAnsi"/>
        </w:rPr>
        <w:t>goods.</w:t>
      </w:r>
      <w:r w:rsidRPr="001F64EB">
        <w:rPr>
          <w:rFonts w:cstheme="minorHAnsi"/>
        </w:rPr>
        <w:t xml:space="preserve"> </w:t>
      </w:r>
    </w:p>
    <w:p w14:paraId="389177AA" w14:textId="7F54881A"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w:t>
      </w:r>
      <w:r w:rsidR="00BE199D" w:rsidRPr="001F64EB">
        <w:rPr>
          <w:rFonts w:cstheme="minorHAnsi"/>
        </w:rPr>
        <w:t>goods.</w:t>
      </w:r>
      <w:r w:rsidRPr="001F64EB">
        <w:rPr>
          <w:rFonts w:cstheme="minorHAnsi"/>
        </w:rPr>
        <w:t xml:space="preserve"> </w:t>
      </w:r>
    </w:p>
    <w:p w14:paraId="3FA87CFD" w14:textId="633205B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w:t>
      </w:r>
      <w:r w:rsidR="00BE199D" w:rsidRPr="001F64EB">
        <w:rPr>
          <w:rFonts w:cstheme="minorHAnsi"/>
        </w:rPr>
        <w:t>goods.</w:t>
      </w:r>
      <w:r w:rsidRPr="001F64EB">
        <w:rPr>
          <w:rFonts w:cstheme="minorHAnsi"/>
        </w:rPr>
        <w:t xml:space="preserve">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89" w:name="_Toc137724408"/>
      <w:r w:rsidRPr="000A01AD">
        <w:t>Spare parts</w:t>
      </w:r>
      <w:bookmarkEnd w:id="89"/>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0" w:name="_Toc137724409"/>
      <w:r w:rsidRPr="00A56683">
        <w:t>Warranty</w:t>
      </w:r>
      <w:bookmarkEnd w:id="90"/>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1" w:name="_Toc137724410"/>
      <w:r w:rsidRPr="00A56683">
        <w:t>Payment</w:t>
      </w:r>
      <w:bookmarkEnd w:id="91"/>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2" w:name="_Toc137724411"/>
      <w:r w:rsidRPr="00A56683">
        <w:t>Prices</w:t>
      </w:r>
      <w:bookmarkEnd w:id="92"/>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3" w:name="_Toc137724412"/>
      <w:r w:rsidRPr="005721E2">
        <w:t>Contract amendments</w:t>
      </w:r>
      <w:bookmarkEnd w:id="93"/>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4" w:name="_Toc137724413"/>
      <w:r w:rsidRPr="005721E2">
        <w:lastRenderedPageBreak/>
        <w:t>Assignment</w:t>
      </w:r>
      <w:bookmarkEnd w:id="94"/>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5" w:name="_Toc137724414"/>
      <w:r w:rsidRPr="005721E2">
        <w:t>Subcontracts</w:t>
      </w:r>
      <w:bookmarkEnd w:id="95"/>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6" w:name="_Toc137724415"/>
      <w:r w:rsidRPr="005721E2">
        <w:t>Delays in the supplier’s performance</w:t>
      </w:r>
      <w:bookmarkEnd w:id="96"/>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97" w:name="_Toc137724416"/>
      <w:r w:rsidRPr="005721E2">
        <w:t>Penalties</w:t>
      </w:r>
      <w:bookmarkEnd w:id="97"/>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98" w:name="_Toc137724417"/>
      <w:r w:rsidRPr="005721E2">
        <w:t>Termination for default</w:t>
      </w:r>
      <w:bookmarkEnd w:id="98"/>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4C6C86B5"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w:t>
      </w:r>
      <w:r w:rsidR="00BE199D" w:rsidRPr="00FC2616">
        <w:rPr>
          <w:rFonts w:cstheme="minorHAnsi"/>
        </w:rPr>
        <w:t>purchaser.</w:t>
      </w:r>
      <w:r w:rsidRPr="00FC2616">
        <w:rPr>
          <w:rFonts w:cstheme="minorHAnsi"/>
        </w:rPr>
        <w:t xml:space="preserve">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99" w:name="_Toc137724418"/>
      <w:r w:rsidRPr="005721E2">
        <w:t>Anti-dumping and countervailing duties and rights</w:t>
      </w:r>
      <w:bookmarkEnd w:id="99"/>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0" w:name="_Toc137724419"/>
      <w:r w:rsidRPr="005721E2">
        <w:t>Force majeure</w:t>
      </w:r>
      <w:bookmarkEnd w:id="100"/>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1" w:name="_Toc137724420"/>
      <w:r w:rsidRPr="005721E2">
        <w:t>Termination for insolvency</w:t>
      </w:r>
      <w:bookmarkEnd w:id="101"/>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2" w:name="_Toc137724421"/>
      <w:r w:rsidRPr="005721E2">
        <w:t>Settlement of disputes</w:t>
      </w:r>
      <w:bookmarkEnd w:id="102"/>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3" w:name="_Toc137724422"/>
      <w:r w:rsidRPr="005721E2">
        <w:t>Limitation of liability</w:t>
      </w:r>
      <w:bookmarkEnd w:id="103"/>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4" w:name="_Toc137724423"/>
      <w:r w:rsidRPr="005721E2">
        <w:t>Governing language</w:t>
      </w:r>
      <w:bookmarkEnd w:id="104"/>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5" w:name="_Toc137724424"/>
      <w:r w:rsidRPr="005721E2">
        <w:t>Applicable law</w:t>
      </w:r>
      <w:bookmarkEnd w:id="105"/>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6" w:name="_Toc137724425"/>
      <w:r w:rsidRPr="005721E2">
        <w:t>Notices</w:t>
      </w:r>
      <w:bookmarkEnd w:id="106"/>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07" w:name="_Toc137724426"/>
      <w:r w:rsidRPr="005721E2">
        <w:t>Taxes and duties</w:t>
      </w:r>
      <w:bookmarkEnd w:id="107"/>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08" w:name="_Toc137724427"/>
      <w:r w:rsidRPr="005721E2">
        <w:t>National Industrial Participation (</w:t>
      </w:r>
      <w:r w:rsidR="00B313D3">
        <w:t>NIPP</w:t>
      </w:r>
      <w:r w:rsidRPr="005721E2">
        <w:t>) Programme</w:t>
      </w:r>
      <w:bookmarkEnd w:id="108"/>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09" w:name="_Toc137724428"/>
      <w:r w:rsidRPr="005721E2">
        <w:t>Prohibition of restrictive practices</w:t>
      </w:r>
      <w:bookmarkEnd w:id="109"/>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0" w:name="_Toc488498846"/>
      <w:bookmarkStart w:id="111" w:name="_Toc137724429"/>
      <w:bookmarkEnd w:id="1"/>
      <w:bookmarkEnd w:id="2"/>
      <w:bookmarkEnd w:id="3"/>
      <w:bookmarkEnd w:id="4"/>
      <w:bookmarkEnd w:id="5"/>
      <w:r w:rsidRPr="00B7255B">
        <w:lastRenderedPageBreak/>
        <w:t>Abbreviations, Terms and Definitions</w:t>
      </w:r>
      <w:bookmarkEnd w:id="110"/>
      <w:bookmarkEnd w:id="111"/>
    </w:p>
    <w:p w14:paraId="5942525D" w14:textId="77777777" w:rsidR="001313AD" w:rsidRDefault="001313AD" w:rsidP="00710F8D">
      <w:pPr>
        <w:pStyle w:val="AnnexH2"/>
      </w:pPr>
      <w:bookmarkStart w:id="112" w:name="_Toc498843319"/>
      <w:bookmarkStart w:id="113" w:name="_Toc505652266"/>
      <w:bookmarkStart w:id="114" w:name="_Toc394778368"/>
      <w:bookmarkStart w:id="115" w:name="_Toc488498847"/>
      <w:bookmarkStart w:id="116" w:name="_Toc137724430"/>
      <w:bookmarkEnd w:id="6"/>
      <w:bookmarkEnd w:id="7"/>
      <w:r w:rsidRPr="00B80FF6">
        <w:t>Abbreviations</w:t>
      </w:r>
      <w:bookmarkEnd w:id="112"/>
      <w:bookmarkEnd w:id="113"/>
      <w:bookmarkEnd w:id="114"/>
      <w:bookmarkEnd w:id="115"/>
      <w:r w:rsidR="00D41F1F">
        <w:t xml:space="preserve"> and Acronyms</w:t>
      </w:r>
      <w:bookmarkEnd w:id="116"/>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17" w:name="_Toc488498848"/>
      <w:bookmarkStart w:id="118" w:name="_Toc137724431"/>
      <w:r>
        <w:t>Terms and Definitions</w:t>
      </w:r>
      <w:bookmarkEnd w:id="117"/>
      <w:bookmarkEnd w:id="118"/>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044EC68A"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 xml:space="preserve">Black designated </w:t>
      </w:r>
      <w:r w:rsidR="00BE199D" w:rsidRPr="006374D3">
        <w:rPr>
          <w:rFonts w:cstheme="minorHAnsi"/>
          <w:snapToGrid w:val="0"/>
        </w:rPr>
        <w:t>groups.</w:t>
      </w:r>
    </w:p>
    <w:p w14:paraId="3D691B55" w14:textId="2C6D3F78"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Black </w:t>
      </w:r>
      <w:r w:rsidR="00BE199D" w:rsidRPr="006374D3">
        <w:rPr>
          <w:rFonts w:cstheme="minorHAnsi"/>
          <w:snapToGrid w:val="0"/>
        </w:rPr>
        <w:t>people.</w:t>
      </w:r>
    </w:p>
    <w:p w14:paraId="044A6E0A" w14:textId="116C60B1"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r w:rsidR="00BE199D" w:rsidRPr="006374D3">
        <w:rPr>
          <w:rFonts w:cstheme="minorHAnsi"/>
          <w:snapToGrid w:val="0"/>
        </w:rPr>
        <w:t>).</w:t>
      </w:r>
    </w:p>
    <w:p w14:paraId="366C2729" w14:textId="1CE02D12" w:rsidR="00911873" w:rsidRPr="006374D3" w:rsidRDefault="00BE199D"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9A10723"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w:t>
      </w:r>
      <w:r w:rsidR="00BE199D" w:rsidRPr="006374D3">
        <w:rPr>
          <w:rFonts w:cstheme="minorHAnsi"/>
          <w:snapToGrid w:val="0"/>
        </w:rPr>
        <w:t>disabilities.</w:t>
      </w:r>
      <w:r w:rsidRPr="006374D3">
        <w:rPr>
          <w:rFonts w:cstheme="minorHAnsi"/>
          <w:snapToGrid w:val="0"/>
        </w:rPr>
        <w:t xml:space="preserve">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41B201B4"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w:t>
      </w:r>
      <w:r w:rsidR="00BE199D" w:rsidRPr="006374D3">
        <w:t>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1F8D428C"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r w:rsidR="00BE199D">
        <w:rPr>
          <w:rFonts w:asciiTheme="minorHAnsi" w:hAnsiTheme="minorHAnsi" w:cstheme="minorHAnsi"/>
          <w:snapToGrid w:val="0"/>
        </w:rPr>
        <w:t>and</w:t>
      </w:r>
      <w:r>
        <w:rPr>
          <w:rFonts w:asciiTheme="minorHAnsi" w:hAnsiTheme="minorHAnsi" w:cstheme="minorHAnsi"/>
          <w:snapToGrid w:val="0"/>
        </w:rPr>
        <w:t xml:space="preserve">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489265F3"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w:t>
      </w:r>
      <w:r w:rsidR="00BE199D" w:rsidRPr="00312B9B">
        <w:rPr>
          <w:rFonts w:asciiTheme="minorHAnsi" w:hAnsiTheme="minorHAnsi" w:cstheme="minorHAnsi"/>
          <w:snapToGrid w:val="0"/>
        </w:rPr>
        <w:t>bidder and</w:t>
      </w:r>
      <w:r w:rsidRPr="00312B9B">
        <w:rPr>
          <w:rFonts w:asciiTheme="minorHAnsi" w:hAnsiTheme="minorHAnsi" w:cstheme="minorHAnsi"/>
          <w:snapToGrid w:val="0"/>
        </w:rPr>
        <w:t xml:space="preserve">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28FBE2BC"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w:t>
      </w:r>
      <w:r w:rsidR="00BE199D" w:rsidRPr="006374D3">
        <w:rPr>
          <w:rFonts w:asciiTheme="minorHAnsi" w:hAnsiTheme="minorHAnsi" w:cstheme="minorHAnsi"/>
          <w:snapToGrid w:val="0"/>
        </w:rPr>
        <w:t>price,</w:t>
      </w:r>
      <w:r w:rsidRPr="006374D3">
        <w:rPr>
          <w:rFonts w:asciiTheme="minorHAnsi" w:hAnsiTheme="minorHAnsi" w:cstheme="minorHAnsi"/>
          <w:snapToGrid w:val="0"/>
        </w:rPr>
        <w:t xml:space="preserv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E9AB295" w:rsidR="00B3466C" w:rsidRPr="00B3466C" w:rsidRDefault="00BE199D"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Pr>
          <w:rFonts w:asciiTheme="minorHAnsi" w:hAnsiTheme="minorHAnsi" w:cstheme="minorHAnsi"/>
          <w:snapToGrid w:val="0"/>
        </w:rPr>
        <w:t>-</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226EC96F"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 xml:space="preserve">the B-BBEE status level certificate issued by an authorised body or person in terms of the B-BBEE </w:t>
      </w:r>
      <w:r w:rsidR="00BE199D" w:rsidRPr="00B3466C">
        <w:rPr>
          <w:rFonts w:cstheme="minorHAnsi"/>
          <w:snapToGrid w:val="0"/>
        </w:rPr>
        <w:t>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9"/>
      <w:footerReference w:type="default" r:id="rId20"/>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F80DF" w14:textId="77777777" w:rsidR="009640A4" w:rsidRDefault="009640A4" w:rsidP="000C56A7">
      <w:pPr>
        <w:spacing w:after="0" w:line="240" w:lineRule="auto"/>
      </w:pPr>
      <w:r>
        <w:separator/>
      </w:r>
    </w:p>
  </w:endnote>
  <w:endnote w:type="continuationSeparator" w:id="0">
    <w:p w14:paraId="376007E3" w14:textId="77777777" w:rsidR="009640A4" w:rsidRDefault="009640A4"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3B6D9" w14:textId="77777777" w:rsidR="007E77FE" w:rsidRDefault="007E77F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7E77FE" w:rsidRPr="00CB4B80" w:rsidRDefault="007E77F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C1209" w14:textId="77777777" w:rsidR="009640A4" w:rsidRDefault="009640A4" w:rsidP="000C56A7">
      <w:pPr>
        <w:spacing w:after="0" w:line="240" w:lineRule="auto"/>
      </w:pPr>
      <w:r>
        <w:separator/>
      </w:r>
    </w:p>
  </w:footnote>
  <w:footnote w:type="continuationSeparator" w:id="0">
    <w:p w14:paraId="1F60B1E8" w14:textId="77777777" w:rsidR="009640A4" w:rsidRDefault="009640A4" w:rsidP="000C56A7">
      <w:pPr>
        <w:spacing w:after="0" w:line="240" w:lineRule="auto"/>
      </w:pPr>
      <w:r>
        <w:continuationSeparator/>
      </w:r>
    </w:p>
  </w:footnote>
  <w:footnote w:id="1">
    <w:p w14:paraId="25CFC965" w14:textId="77777777" w:rsidR="007E77FE" w:rsidRPr="00A21FCD" w:rsidRDefault="007E77F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7E77FE" w:rsidRDefault="007E77FE" w:rsidP="009F515B">
      <w:pPr>
        <w:pStyle w:val="FootnoteText"/>
      </w:pPr>
    </w:p>
    <w:p w14:paraId="280189D1" w14:textId="77777777" w:rsidR="007E77FE" w:rsidRDefault="007E77F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940B" w14:textId="77777777" w:rsidR="007E77FE" w:rsidRPr="00F37BD6" w:rsidRDefault="007E77F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12"/>
  </w:num>
  <w:num w:numId="3">
    <w:abstractNumId w:val="0"/>
  </w:num>
  <w:num w:numId="4">
    <w:abstractNumId w:val="13"/>
  </w:num>
  <w:num w:numId="5">
    <w:abstractNumId w:val="101"/>
  </w:num>
  <w:num w:numId="6">
    <w:abstractNumId w:val="8"/>
  </w:num>
  <w:num w:numId="7">
    <w:abstractNumId w:val="35"/>
  </w:num>
  <w:num w:numId="8">
    <w:abstractNumId w:val="51"/>
  </w:num>
  <w:num w:numId="9">
    <w:abstractNumId w:val="21"/>
  </w:num>
  <w:num w:numId="10">
    <w:abstractNumId w:val="48"/>
  </w:num>
  <w:num w:numId="11">
    <w:abstractNumId w:val="95"/>
  </w:num>
  <w:num w:numId="12">
    <w:abstractNumId w:val="76"/>
  </w:num>
  <w:num w:numId="13">
    <w:abstractNumId w:val="73"/>
  </w:num>
  <w:num w:numId="14">
    <w:abstractNumId w:val="47"/>
  </w:num>
  <w:num w:numId="15">
    <w:abstractNumId w:val="64"/>
  </w:num>
  <w:num w:numId="16">
    <w:abstractNumId w:val="71"/>
  </w:num>
  <w:num w:numId="17">
    <w:abstractNumId w:val="19"/>
  </w:num>
  <w:num w:numId="18">
    <w:abstractNumId w:val="33"/>
  </w:num>
  <w:num w:numId="19">
    <w:abstractNumId w:val="40"/>
  </w:num>
  <w:num w:numId="20">
    <w:abstractNumId w:val="32"/>
  </w:num>
  <w:num w:numId="21">
    <w:abstractNumId w:val="91"/>
  </w:num>
  <w:num w:numId="22">
    <w:abstractNumId w:val="87"/>
  </w:num>
  <w:num w:numId="23">
    <w:abstractNumId w:val="81"/>
  </w:num>
  <w:num w:numId="24">
    <w:abstractNumId w:val="63"/>
  </w:num>
  <w:num w:numId="25">
    <w:abstractNumId w:val="58"/>
  </w:num>
  <w:num w:numId="26">
    <w:abstractNumId w:val="14"/>
  </w:num>
  <w:num w:numId="27">
    <w:abstractNumId w:val="90"/>
  </w:num>
  <w:num w:numId="28">
    <w:abstractNumId w:val="69"/>
  </w:num>
  <w:num w:numId="29">
    <w:abstractNumId w:val="17"/>
  </w:num>
  <w:num w:numId="30">
    <w:abstractNumId w:val="70"/>
  </w:num>
  <w:num w:numId="31">
    <w:abstractNumId w:val="30"/>
  </w:num>
  <w:num w:numId="32">
    <w:abstractNumId w:val="56"/>
  </w:num>
  <w:num w:numId="33">
    <w:abstractNumId w:val="60"/>
  </w:num>
  <w:num w:numId="34">
    <w:abstractNumId w:val="5"/>
  </w:num>
  <w:num w:numId="35">
    <w:abstractNumId w:val="99"/>
  </w:num>
  <w:num w:numId="36">
    <w:abstractNumId w:val="34"/>
  </w:num>
  <w:num w:numId="37">
    <w:abstractNumId w:val="43"/>
  </w:num>
  <w:num w:numId="38">
    <w:abstractNumId w:val="39"/>
  </w:num>
  <w:num w:numId="39">
    <w:abstractNumId w:val="31"/>
  </w:num>
  <w:num w:numId="40">
    <w:abstractNumId w:val="3"/>
  </w:num>
  <w:num w:numId="41">
    <w:abstractNumId w:val="50"/>
  </w:num>
  <w:num w:numId="42">
    <w:abstractNumId w:val="96"/>
  </w:num>
  <w:num w:numId="43">
    <w:abstractNumId w:val="97"/>
  </w:num>
  <w:num w:numId="44">
    <w:abstractNumId w:val="6"/>
  </w:num>
  <w:num w:numId="45">
    <w:abstractNumId w:val="11"/>
  </w:num>
  <w:num w:numId="46">
    <w:abstractNumId w:val="20"/>
  </w:num>
  <w:num w:numId="47">
    <w:abstractNumId w:val="29"/>
  </w:num>
  <w:num w:numId="48">
    <w:abstractNumId w:val="75"/>
  </w:num>
  <w:num w:numId="49">
    <w:abstractNumId w:val="7"/>
  </w:num>
  <w:num w:numId="50">
    <w:abstractNumId w:val="15"/>
  </w:num>
  <w:num w:numId="51">
    <w:abstractNumId w:val="9"/>
  </w:num>
  <w:num w:numId="52">
    <w:abstractNumId w:val="72"/>
  </w:num>
  <w:num w:numId="53">
    <w:abstractNumId w:val="89"/>
  </w:num>
  <w:num w:numId="54">
    <w:abstractNumId w:val="4"/>
  </w:num>
  <w:num w:numId="55">
    <w:abstractNumId w:val="83"/>
  </w:num>
  <w:num w:numId="56">
    <w:abstractNumId w:val="16"/>
  </w:num>
  <w:num w:numId="57">
    <w:abstractNumId w:val="53"/>
  </w:num>
  <w:num w:numId="58">
    <w:abstractNumId w:val="38"/>
  </w:num>
  <w:num w:numId="59">
    <w:abstractNumId w:val="28"/>
  </w:num>
  <w:num w:numId="60">
    <w:abstractNumId w:val="27"/>
  </w:num>
  <w:num w:numId="61">
    <w:abstractNumId w:val="49"/>
  </w:num>
  <w:num w:numId="62">
    <w:abstractNumId w:val="45"/>
  </w:num>
  <w:num w:numId="63">
    <w:abstractNumId w:val="92"/>
  </w:num>
  <w:num w:numId="64">
    <w:abstractNumId w:val="74"/>
  </w:num>
  <w:num w:numId="65">
    <w:abstractNumId w:val="67"/>
  </w:num>
  <w:num w:numId="66">
    <w:abstractNumId w:val="82"/>
  </w:num>
  <w:num w:numId="67">
    <w:abstractNumId w:val="77"/>
  </w:num>
  <w:num w:numId="68">
    <w:abstractNumId w:val="61"/>
  </w:num>
  <w:num w:numId="69">
    <w:abstractNumId w:val="52"/>
  </w:num>
  <w:num w:numId="70">
    <w:abstractNumId w:val="59"/>
  </w:num>
  <w:num w:numId="71">
    <w:abstractNumId w:val="80"/>
  </w:num>
  <w:num w:numId="72">
    <w:abstractNumId w:val="93"/>
  </w:num>
  <w:num w:numId="73">
    <w:abstractNumId w:val="44"/>
  </w:num>
  <w:num w:numId="74">
    <w:abstractNumId w:val="86"/>
  </w:num>
  <w:num w:numId="75">
    <w:abstractNumId w:val="84"/>
  </w:num>
  <w:num w:numId="76">
    <w:abstractNumId w:val="18"/>
  </w:num>
  <w:num w:numId="77">
    <w:abstractNumId w:val="66"/>
  </w:num>
  <w:num w:numId="78">
    <w:abstractNumId w:val="57"/>
  </w:num>
  <w:num w:numId="79">
    <w:abstractNumId w:val="100"/>
  </w:num>
  <w:num w:numId="80">
    <w:abstractNumId w:val="42"/>
  </w:num>
  <w:num w:numId="81">
    <w:abstractNumId w:val="26"/>
  </w:num>
  <w:num w:numId="82">
    <w:abstractNumId w:val="55"/>
  </w:num>
  <w:num w:numId="83">
    <w:abstractNumId w:val="2"/>
  </w:num>
  <w:num w:numId="84">
    <w:abstractNumId w:val="88"/>
  </w:num>
  <w:num w:numId="85">
    <w:abstractNumId w:val="36"/>
  </w:num>
  <w:num w:numId="86">
    <w:abstractNumId w:val="25"/>
  </w:num>
  <w:num w:numId="87">
    <w:abstractNumId w:val="68"/>
  </w:num>
  <w:num w:numId="88">
    <w:abstractNumId w:val="22"/>
  </w:num>
  <w:num w:numId="89">
    <w:abstractNumId w:val="41"/>
  </w:num>
  <w:num w:numId="90">
    <w:abstractNumId w:val="24"/>
  </w:num>
  <w:num w:numId="91">
    <w:abstractNumId w:val="79"/>
  </w:num>
  <w:num w:numId="92">
    <w:abstractNumId w:val="98"/>
  </w:num>
  <w:num w:numId="93">
    <w:abstractNumId w:val="94"/>
  </w:num>
  <w:num w:numId="94">
    <w:abstractNumId w:val="23"/>
  </w:num>
  <w:num w:numId="95">
    <w:abstractNumId w:val="10"/>
  </w:num>
  <w:num w:numId="96">
    <w:abstractNumId w:val="85"/>
  </w:num>
  <w:num w:numId="97">
    <w:abstractNumId w:val="78"/>
  </w:num>
  <w:num w:numId="98">
    <w:abstractNumId w:val="62"/>
  </w:num>
  <w:num w:numId="99">
    <w:abstractNumId w:val="1"/>
  </w:num>
  <w:num w:numId="100">
    <w:abstractNumId w:val="54"/>
  </w:num>
  <w:num w:numId="101">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25B8A"/>
    <w:rsid w:val="00025CF4"/>
    <w:rsid w:val="0002713C"/>
    <w:rsid w:val="0003445A"/>
    <w:rsid w:val="0003762D"/>
    <w:rsid w:val="00044DB1"/>
    <w:rsid w:val="00050416"/>
    <w:rsid w:val="00051E74"/>
    <w:rsid w:val="000603DF"/>
    <w:rsid w:val="000875DD"/>
    <w:rsid w:val="00087CD2"/>
    <w:rsid w:val="00090B15"/>
    <w:rsid w:val="000A01AD"/>
    <w:rsid w:val="000A19A5"/>
    <w:rsid w:val="000A4D76"/>
    <w:rsid w:val="000B3D25"/>
    <w:rsid w:val="000B6EF7"/>
    <w:rsid w:val="000C02B6"/>
    <w:rsid w:val="000C213F"/>
    <w:rsid w:val="000C56A7"/>
    <w:rsid w:val="000C68A6"/>
    <w:rsid w:val="000D0338"/>
    <w:rsid w:val="000D133B"/>
    <w:rsid w:val="000E10A1"/>
    <w:rsid w:val="000E142E"/>
    <w:rsid w:val="000E14D1"/>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2972"/>
    <w:rsid w:val="00123562"/>
    <w:rsid w:val="0013132F"/>
    <w:rsid w:val="001313AD"/>
    <w:rsid w:val="00134C5D"/>
    <w:rsid w:val="00154098"/>
    <w:rsid w:val="00161B69"/>
    <w:rsid w:val="00166392"/>
    <w:rsid w:val="00180F03"/>
    <w:rsid w:val="00184BD7"/>
    <w:rsid w:val="00187131"/>
    <w:rsid w:val="00187E65"/>
    <w:rsid w:val="001948CC"/>
    <w:rsid w:val="00194FE1"/>
    <w:rsid w:val="001A12A9"/>
    <w:rsid w:val="001A149F"/>
    <w:rsid w:val="001A421B"/>
    <w:rsid w:val="001B2FE2"/>
    <w:rsid w:val="001B41E3"/>
    <w:rsid w:val="001C63F1"/>
    <w:rsid w:val="001D1734"/>
    <w:rsid w:val="001D1C9E"/>
    <w:rsid w:val="001E2F3D"/>
    <w:rsid w:val="001E3F54"/>
    <w:rsid w:val="001F18F1"/>
    <w:rsid w:val="001F5EDD"/>
    <w:rsid w:val="001F62B5"/>
    <w:rsid w:val="001F64EB"/>
    <w:rsid w:val="001F7572"/>
    <w:rsid w:val="00210C14"/>
    <w:rsid w:val="00212A04"/>
    <w:rsid w:val="0022004B"/>
    <w:rsid w:val="00223B97"/>
    <w:rsid w:val="00226685"/>
    <w:rsid w:val="00227CFB"/>
    <w:rsid w:val="0023300C"/>
    <w:rsid w:val="0025323E"/>
    <w:rsid w:val="00260F2A"/>
    <w:rsid w:val="0026470C"/>
    <w:rsid w:val="00267BED"/>
    <w:rsid w:val="00286FBD"/>
    <w:rsid w:val="00287890"/>
    <w:rsid w:val="002911F2"/>
    <w:rsid w:val="00295242"/>
    <w:rsid w:val="00297FF7"/>
    <w:rsid w:val="002A3AA8"/>
    <w:rsid w:val="002B10F2"/>
    <w:rsid w:val="002B260C"/>
    <w:rsid w:val="002C300A"/>
    <w:rsid w:val="002C7A32"/>
    <w:rsid w:val="002C7B6E"/>
    <w:rsid w:val="002D68FB"/>
    <w:rsid w:val="002E1E41"/>
    <w:rsid w:val="002E2228"/>
    <w:rsid w:val="002E4381"/>
    <w:rsid w:val="002E7ED4"/>
    <w:rsid w:val="002F5D4E"/>
    <w:rsid w:val="00302F45"/>
    <w:rsid w:val="00304C60"/>
    <w:rsid w:val="00307A61"/>
    <w:rsid w:val="0031055A"/>
    <w:rsid w:val="00312B9B"/>
    <w:rsid w:val="00317D77"/>
    <w:rsid w:val="003210AE"/>
    <w:rsid w:val="003227C0"/>
    <w:rsid w:val="00323022"/>
    <w:rsid w:val="003238E8"/>
    <w:rsid w:val="00334C79"/>
    <w:rsid w:val="00340092"/>
    <w:rsid w:val="003449A3"/>
    <w:rsid w:val="003531F7"/>
    <w:rsid w:val="00355E9B"/>
    <w:rsid w:val="0036296B"/>
    <w:rsid w:val="0036570B"/>
    <w:rsid w:val="003672E8"/>
    <w:rsid w:val="00372072"/>
    <w:rsid w:val="00381611"/>
    <w:rsid w:val="003942A2"/>
    <w:rsid w:val="003A7472"/>
    <w:rsid w:val="003B190C"/>
    <w:rsid w:val="003C12EB"/>
    <w:rsid w:val="003C1E3C"/>
    <w:rsid w:val="003C2D74"/>
    <w:rsid w:val="003C58AF"/>
    <w:rsid w:val="003D0BE9"/>
    <w:rsid w:val="003D4CAE"/>
    <w:rsid w:val="003E0A27"/>
    <w:rsid w:val="003E2FA3"/>
    <w:rsid w:val="003E54A0"/>
    <w:rsid w:val="003E7CD6"/>
    <w:rsid w:val="003F762F"/>
    <w:rsid w:val="003F7BFE"/>
    <w:rsid w:val="00400714"/>
    <w:rsid w:val="00413A9D"/>
    <w:rsid w:val="0042144E"/>
    <w:rsid w:val="00423854"/>
    <w:rsid w:val="00432E70"/>
    <w:rsid w:val="004419A0"/>
    <w:rsid w:val="00441F52"/>
    <w:rsid w:val="004452B2"/>
    <w:rsid w:val="00445B91"/>
    <w:rsid w:val="004533CB"/>
    <w:rsid w:val="00453E9D"/>
    <w:rsid w:val="004553A5"/>
    <w:rsid w:val="00471487"/>
    <w:rsid w:val="00476AA6"/>
    <w:rsid w:val="004814E8"/>
    <w:rsid w:val="00486053"/>
    <w:rsid w:val="00491AE4"/>
    <w:rsid w:val="004975CE"/>
    <w:rsid w:val="004A45F4"/>
    <w:rsid w:val="004B0829"/>
    <w:rsid w:val="004B5E63"/>
    <w:rsid w:val="004C012B"/>
    <w:rsid w:val="004C3A3C"/>
    <w:rsid w:val="004C3D36"/>
    <w:rsid w:val="004C5620"/>
    <w:rsid w:val="004E1D55"/>
    <w:rsid w:val="004E30A1"/>
    <w:rsid w:val="004E3E3D"/>
    <w:rsid w:val="004E6F0A"/>
    <w:rsid w:val="004F260E"/>
    <w:rsid w:val="005048EE"/>
    <w:rsid w:val="00513DED"/>
    <w:rsid w:val="0051508D"/>
    <w:rsid w:val="0051571F"/>
    <w:rsid w:val="00515805"/>
    <w:rsid w:val="00520716"/>
    <w:rsid w:val="00525C33"/>
    <w:rsid w:val="00531FA1"/>
    <w:rsid w:val="00534B6F"/>
    <w:rsid w:val="00550313"/>
    <w:rsid w:val="0055137F"/>
    <w:rsid w:val="00552EE5"/>
    <w:rsid w:val="005545F2"/>
    <w:rsid w:val="00554B8F"/>
    <w:rsid w:val="00564988"/>
    <w:rsid w:val="005650AA"/>
    <w:rsid w:val="005721E2"/>
    <w:rsid w:val="00575706"/>
    <w:rsid w:val="00575F1F"/>
    <w:rsid w:val="00576A03"/>
    <w:rsid w:val="00581951"/>
    <w:rsid w:val="00582179"/>
    <w:rsid w:val="00590F2F"/>
    <w:rsid w:val="00593068"/>
    <w:rsid w:val="005A2D7F"/>
    <w:rsid w:val="005B2ECF"/>
    <w:rsid w:val="005B4A13"/>
    <w:rsid w:val="005B6F06"/>
    <w:rsid w:val="005C23C0"/>
    <w:rsid w:val="005C47D9"/>
    <w:rsid w:val="005D48B5"/>
    <w:rsid w:val="005D6241"/>
    <w:rsid w:val="005E3296"/>
    <w:rsid w:val="005E4CC1"/>
    <w:rsid w:val="005E7FD6"/>
    <w:rsid w:val="005F493D"/>
    <w:rsid w:val="005F4F77"/>
    <w:rsid w:val="005F674E"/>
    <w:rsid w:val="005F6B08"/>
    <w:rsid w:val="0060074E"/>
    <w:rsid w:val="006019D5"/>
    <w:rsid w:val="00603845"/>
    <w:rsid w:val="0060506C"/>
    <w:rsid w:val="00612C00"/>
    <w:rsid w:val="0062033C"/>
    <w:rsid w:val="00622921"/>
    <w:rsid w:val="00625CDD"/>
    <w:rsid w:val="00630054"/>
    <w:rsid w:val="00634C43"/>
    <w:rsid w:val="006374D3"/>
    <w:rsid w:val="00641D13"/>
    <w:rsid w:val="00646787"/>
    <w:rsid w:val="00655805"/>
    <w:rsid w:val="0068658C"/>
    <w:rsid w:val="0068688E"/>
    <w:rsid w:val="006875BE"/>
    <w:rsid w:val="006B130D"/>
    <w:rsid w:val="006B23DE"/>
    <w:rsid w:val="006B6FF4"/>
    <w:rsid w:val="006C0A8D"/>
    <w:rsid w:val="006C3A0B"/>
    <w:rsid w:val="006C5BF1"/>
    <w:rsid w:val="006C6EC8"/>
    <w:rsid w:val="006D1D90"/>
    <w:rsid w:val="006D2DF6"/>
    <w:rsid w:val="006E20EC"/>
    <w:rsid w:val="006F011E"/>
    <w:rsid w:val="006F3616"/>
    <w:rsid w:val="006F6614"/>
    <w:rsid w:val="006F7F77"/>
    <w:rsid w:val="00710F8D"/>
    <w:rsid w:val="00714A61"/>
    <w:rsid w:val="00716354"/>
    <w:rsid w:val="007171D2"/>
    <w:rsid w:val="007210AD"/>
    <w:rsid w:val="0072505B"/>
    <w:rsid w:val="007266B8"/>
    <w:rsid w:val="00733FB4"/>
    <w:rsid w:val="007353F4"/>
    <w:rsid w:val="00742328"/>
    <w:rsid w:val="00751665"/>
    <w:rsid w:val="0075293C"/>
    <w:rsid w:val="007531A4"/>
    <w:rsid w:val="00760521"/>
    <w:rsid w:val="007750E3"/>
    <w:rsid w:val="00781BDA"/>
    <w:rsid w:val="00791129"/>
    <w:rsid w:val="00792D4C"/>
    <w:rsid w:val="0079656B"/>
    <w:rsid w:val="007A666B"/>
    <w:rsid w:val="007A76D4"/>
    <w:rsid w:val="007B3879"/>
    <w:rsid w:val="007B689E"/>
    <w:rsid w:val="007C5343"/>
    <w:rsid w:val="007C59A9"/>
    <w:rsid w:val="007C6533"/>
    <w:rsid w:val="007D6919"/>
    <w:rsid w:val="007E0070"/>
    <w:rsid w:val="007E6CFB"/>
    <w:rsid w:val="007E6FC0"/>
    <w:rsid w:val="007E77FE"/>
    <w:rsid w:val="007F2F8F"/>
    <w:rsid w:val="007F4F72"/>
    <w:rsid w:val="007F5A86"/>
    <w:rsid w:val="00805BE2"/>
    <w:rsid w:val="00811E31"/>
    <w:rsid w:val="0081518C"/>
    <w:rsid w:val="00820499"/>
    <w:rsid w:val="008208DD"/>
    <w:rsid w:val="00820BBC"/>
    <w:rsid w:val="00823F55"/>
    <w:rsid w:val="0083551A"/>
    <w:rsid w:val="00837D22"/>
    <w:rsid w:val="00840E16"/>
    <w:rsid w:val="00842404"/>
    <w:rsid w:val="00860A28"/>
    <w:rsid w:val="0087574F"/>
    <w:rsid w:val="00886179"/>
    <w:rsid w:val="00887169"/>
    <w:rsid w:val="00891392"/>
    <w:rsid w:val="0089296C"/>
    <w:rsid w:val="008A128C"/>
    <w:rsid w:val="008A29CE"/>
    <w:rsid w:val="008A2B1A"/>
    <w:rsid w:val="008A3D63"/>
    <w:rsid w:val="008B1067"/>
    <w:rsid w:val="008B2782"/>
    <w:rsid w:val="008C12F1"/>
    <w:rsid w:val="008C208C"/>
    <w:rsid w:val="008C2D3B"/>
    <w:rsid w:val="008C650A"/>
    <w:rsid w:val="008D0EA5"/>
    <w:rsid w:val="008E07D6"/>
    <w:rsid w:val="008E158F"/>
    <w:rsid w:val="008F2913"/>
    <w:rsid w:val="008F506B"/>
    <w:rsid w:val="008F6DB7"/>
    <w:rsid w:val="0090233F"/>
    <w:rsid w:val="009056E8"/>
    <w:rsid w:val="009065B2"/>
    <w:rsid w:val="00911873"/>
    <w:rsid w:val="00912911"/>
    <w:rsid w:val="00922BAF"/>
    <w:rsid w:val="009256E7"/>
    <w:rsid w:val="00933FFB"/>
    <w:rsid w:val="00940555"/>
    <w:rsid w:val="00941064"/>
    <w:rsid w:val="00941C80"/>
    <w:rsid w:val="00944C4B"/>
    <w:rsid w:val="0094757A"/>
    <w:rsid w:val="00960F83"/>
    <w:rsid w:val="00961492"/>
    <w:rsid w:val="00961F82"/>
    <w:rsid w:val="009640A4"/>
    <w:rsid w:val="00970388"/>
    <w:rsid w:val="00970789"/>
    <w:rsid w:val="00993D70"/>
    <w:rsid w:val="009A6CDE"/>
    <w:rsid w:val="009B7620"/>
    <w:rsid w:val="009C21F4"/>
    <w:rsid w:val="009C6446"/>
    <w:rsid w:val="009D4A00"/>
    <w:rsid w:val="009D5D05"/>
    <w:rsid w:val="009D7991"/>
    <w:rsid w:val="009F4D84"/>
    <w:rsid w:val="009F515B"/>
    <w:rsid w:val="00A03248"/>
    <w:rsid w:val="00A058DB"/>
    <w:rsid w:val="00A06C58"/>
    <w:rsid w:val="00A1058C"/>
    <w:rsid w:val="00A1486E"/>
    <w:rsid w:val="00A21293"/>
    <w:rsid w:val="00A21FCD"/>
    <w:rsid w:val="00A232F5"/>
    <w:rsid w:val="00A31D01"/>
    <w:rsid w:val="00A406DF"/>
    <w:rsid w:val="00A44D99"/>
    <w:rsid w:val="00A50B21"/>
    <w:rsid w:val="00A56683"/>
    <w:rsid w:val="00A649F5"/>
    <w:rsid w:val="00A651AE"/>
    <w:rsid w:val="00A7704A"/>
    <w:rsid w:val="00A87B4D"/>
    <w:rsid w:val="00A943F8"/>
    <w:rsid w:val="00A9736F"/>
    <w:rsid w:val="00AA33FF"/>
    <w:rsid w:val="00AA3CDF"/>
    <w:rsid w:val="00AB0B86"/>
    <w:rsid w:val="00AB5803"/>
    <w:rsid w:val="00AC0513"/>
    <w:rsid w:val="00AC4046"/>
    <w:rsid w:val="00AC7C1D"/>
    <w:rsid w:val="00AD7D8C"/>
    <w:rsid w:val="00AE31D3"/>
    <w:rsid w:val="00AE49A4"/>
    <w:rsid w:val="00AF0DD3"/>
    <w:rsid w:val="00AF2FCE"/>
    <w:rsid w:val="00B00F9A"/>
    <w:rsid w:val="00B0329E"/>
    <w:rsid w:val="00B03535"/>
    <w:rsid w:val="00B04AC7"/>
    <w:rsid w:val="00B06C7C"/>
    <w:rsid w:val="00B21670"/>
    <w:rsid w:val="00B21C62"/>
    <w:rsid w:val="00B313D3"/>
    <w:rsid w:val="00B3466C"/>
    <w:rsid w:val="00B3618C"/>
    <w:rsid w:val="00B4102F"/>
    <w:rsid w:val="00B45374"/>
    <w:rsid w:val="00B50AAC"/>
    <w:rsid w:val="00B562F3"/>
    <w:rsid w:val="00B6276C"/>
    <w:rsid w:val="00B679DF"/>
    <w:rsid w:val="00B7255B"/>
    <w:rsid w:val="00B80FF6"/>
    <w:rsid w:val="00B84FF2"/>
    <w:rsid w:val="00B9152C"/>
    <w:rsid w:val="00BA256A"/>
    <w:rsid w:val="00BA33F1"/>
    <w:rsid w:val="00BA449D"/>
    <w:rsid w:val="00BA5D8A"/>
    <w:rsid w:val="00BB048D"/>
    <w:rsid w:val="00BB365B"/>
    <w:rsid w:val="00BC35B1"/>
    <w:rsid w:val="00BC5552"/>
    <w:rsid w:val="00BD2FD1"/>
    <w:rsid w:val="00BD6091"/>
    <w:rsid w:val="00BE04AC"/>
    <w:rsid w:val="00BE199D"/>
    <w:rsid w:val="00BE50C6"/>
    <w:rsid w:val="00BF35BA"/>
    <w:rsid w:val="00BF6DEC"/>
    <w:rsid w:val="00C026C6"/>
    <w:rsid w:val="00C0619F"/>
    <w:rsid w:val="00C15393"/>
    <w:rsid w:val="00C17327"/>
    <w:rsid w:val="00C2646C"/>
    <w:rsid w:val="00C32641"/>
    <w:rsid w:val="00C41312"/>
    <w:rsid w:val="00C43725"/>
    <w:rsid w:val="00C522D0"/>
    <w:rsid w:val="00C577AB"/>
    <w:rsid w:val="00C62945"/>
    <w:rsid w:val="00C66667"/>
    <w:rsid w:val="00C7701B"/>
    <w:rsid w:val="00C81821"/>
    <w:rsid w:val="00C81B24"/>
    <w:rsid w:val="00C82094"/>
    <w:rsid w:val="00C838A7"/>
    <w:rsid w:val="00C932E9"/>
    <w:rsid w:val="00C97257"/>
    <w:rsid w:val="00CA0B40"/>
    <w:rsid w:val="00CA1C9D"/>
    <w:rsid w:val="00CA2193"/>
    <w:rsid w:val="00CA6749"/>
    <w:rsid w:val="00CB4623"/>
    <w:rsid w:val="00CB489E"/>
    <w:rsid w:val="00CB4B80"/>
    <w:rsid w:val="00CC77DF"/>
    <w:rsid w:val="00CE321E"/>
    <w:rsid w:val="00CE3353"/>
    <w:rsid w:val="00CF02C2"/>
    <w:rsid w:val="00D277BF"/>
    <w:rsid w:val="00D35D88"/>
    <w:rsid w:val="00D41F1F"/>
    <w:rsid w:val="00D42328"/>
    <w:rsid w:val="00D44BDF"/>
    <w:rsid w:val="00D51798"/>
    <w:rsid w:val="00D5727F"/>
    <w:rsid w:val="00D61DC6"/>
    <w:rsid w:val="00D6227C"/>
    <w:rsid w:val="00D64DC3"/>
    <w:rsid w:val="00D730BF"/>
    <w:rsid w:val="00D7773B"/>
    <w:rsid w:val="00D80938"/>
    <w:rsid w:val="00D91331"/>
    <w:rsid w:val="00D92412"/>
    <w:rsid w:val="00D94A2E"/>
    <w:rsid w:val="00DA113E"/>
    <w:rsid w:val="00DA2545"/>
    <w:rsid w:val="00DA5D2D"/>
    <w:rsid w:val="00DB4153"/>
    <w:rsid w:val="00DC2B91"/>
    <w:rsid w:val="00DC36C3"/>
    <w:rsid w:val="00DC769E"/>
    <w:rsid w:val="00DD23C8"/>
    <w:rsid w:val="00DD6883"/>
    <w:rsid w:val="00DE2482"/>
    <w:rsid w:val="00DF0A1E"/>
    <w:rsid w:val="00E006C5"/>
    <w:rsid w:val="00E01861"/>
    <w:rsid w:val="00E030BC"/>
    <w:rsid w:val="00E044EF"/>
    <w:rsid w:val="00E14656"/>
    <w:rsid w:val="00E15F47"/>
    <w:rsid w:val="00E21EF6"/>
    <w:rsid w:val="00E225F2"/>
    <w:rsid w:val="00E240E3"/>
    <w:rsid w:val="00E2713B"/>
    <w:rsid w:val="00E300AB"/>
    <w:rsid w:val="00E36240"/>
    <w:rsid w:val="00E364E2"/>
    <w:rsid w:val="00E42E83"/>
    <w:rsid w:val="00E44ADD"/>
    <w:rsid w:val="00E462E1"/>
    <w:rsid w:val="00E53C9E"/>
    <w:rsid w:val="00E547B2"/>
    <w:rsid w:val="00E5740F"/>
    <w:rsid w:val="00E607C2"/>
    <w:rsid w:val="00E63E7D"/>
    <w:rsid w:val="00E65022"/>
    <w:rsid w:val="00E674F8"/>
    <w:rsid w:val="00E76D07"/>
    <w:rsid w:val="00E8131F"/>
    <w:rsid w:val="00E83D81"/>
    <w:rsid w:val="00E83E33"/>
    <w:rsid w:val="00E8640E"/>
    <w:rsid w:val="00E865D5"/>
    <w:rsid w:val="00EA6A84"/>
    <w:rsid w:val="00EB29DD"/>
    <w:rsid w:val="00EB2C53"/>
    <w:rsid w:val="00EB4B6A"/>
    <w:rsid w:val="00EC49AA"/>
    <w:rsid w:val="00EC6F7C"/>
    <w:rsid w:val="00ED5D54"/>
    <w:rsid w:val="00EE5364"/>
    <w:rsid w:val="00EE5BC5"/>
    <w:rsid w:val="00EF6482"/>
    <w:rsid w:val="00F03F5E"/>
    <w:rsid w:val="00F06FF6"/>
    <w:rsid w:val="00F0757F"/>
    <w:rsid w:val="00F111A0"/>
    <w:rsid w:val="00F1259F"/>
    <w:rsid w:val="00F15602"/>
    <w:rsid w:val="00F17892"/>
    <w:rsid w:val="00F2293B"/>
    <w:rsid w:val="00F34F50"/>
    <w:rsid w:val="00F37BD6"/>
    <w:rsid w:val="00F41519"/>
    <w:rsid w:val="00F47BB5"/>
    <w:rsid w:val="00F54B03"/>
    <w:rsid w:val="00F54CE2"/>
    <w:rsid w:val="00F57298"/>
    <w:rsid w:val="00F60100"/>
    <w:rsid w:val="00F61C86"/>
    <w:rsid w:val="00F6669C"/>
    <w:rsid w:val="00F70A16"/>
    <w:rsid w:val="00F73867"/>
    <w:rsid w:val="00F77BE1"/>
    <w:rsid w:val="00F77F1B"/>
    <w:rsid w:val="00F91DE2"/>
    <w:rsid w:val="00F951FD"/>
    <w:rsid w:val="00FA2203"/>
    <w:rsid w:val="00FA24D0"/>
    <w:rsid w:val="00FA3847"/>
    <w:rsid w:val="00FC2616"/>
    <w:rsid w:val="00FC5021"/>
    <w:rsid w:val="00FD145B"/>
    <w:rsid w:val="00FD5364"/>
    <w:rsid w:val="00FF066B"/>
    <w:rsid w:val="00FF0765"/>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YWNmYTY2N2UtNjdhNC00NWI1LWFhNTktMWExM2JiMDhlMjNi%40thread.v2/0?context=%7b%22Tid%22%3a%2248cd5724-88c7-48c3-a665-945436edd7fc%22%2c%22Oid%22%3a%229f2a0ada-8047-4271-bac7-992890b673ce%22%7d" TargetMode="Externa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jabulani.mazibuko@sita.co.z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bulani.mazibuko@sita.co.za"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Desktop\Andisiwe%20data\Department%20of%20defence)\2023%20KZN%20New%20request\Thabong%20SAPS%20Cabling\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549FD"/>
    <w:rsid w:val="000866F8"/>
    <w:rsid w:val="00134C5D"/>
    <w:rsid w:val="001F18F1"/>
    <w:rsid w:val="00226685"/>
    <w:rsid w:val="00246028"/>
    <w:rsid w:val="002870C7"/>
    <w:rsid w:val="00292094"/>
    <w:rsid w:val="002F5D4E"/>
    <w:rsid w:val="002F6DB1"/>
    <w:rsid w:val="003031C0"/>
    <w:rsid w:val="003103D5"/>
    <w:rsid w:val="00356FEA"/>
    <w:rsid w:val="00360B1E"/>
    <w:rsid w:val="003C1E3C"/>
    <w:rsid w:val="003D4CAE"/>
    <w:rsid w:val="00437AB7"/>
    <w:rsid w:val="004428B1"/>
    <w:rsid w:val="0046701C"/>
    <w:rsid w:val="004975CE"/>
    <w:rsid w:val="004A776E"/>
    <w:rsid w:val="004B5DDC"/>
    <w:rsid w:val="004D0C03"/>
    <w:rsid w:val="004F1983"/>
    <w:rsid w:val="004F3A4F"/>
    <w:rsid w:val="0051508D"/>
    <w:rsid w:val="00515805"/>
    <w:rsid w:val="005B4232"/>
    <w:rsid w:val="00605F66"/>
    <w:rsid w:val="0062033C"/>
    <w:rsid w:val="006350BD"/>
    <w:rsid w:val="0065456E"/>
    <w:rsid w:val="006A0BDB"/>
    <w:rsid w:val="006C44B2"/>
    <w:rsid w:val="0072749D"/>
    <w:rsid w:val="007431A3"/>
    <w:rsid w:val="00796F26"/>
    <w:rsid w:val="007A0032"/>
    <w:rsid w:val="007B29EC"/>
    <w:rsid w:val="00811897"/>
    <w:rsid w:val="00830F28"/>
    <w:rsid w:val="00856724"/>
    <w:rsid w:val="00886C8A"/>
    <w:rsid w:val="009631FF"/>
    <w:rsid w:val="00970388"/>
    <w:rsid w:val="00993D70"/>
    <w:rsid w:val="009D3CE9"/>
    <w:rsid w:val="009F786F"/>
    <w:rsid w:val="00A22E1F"/>
    <w:rsid w:val="00A24376"/>
    <w:rsid w:val="00A55CCE"/>
    <w:rsid w:val="00A605F4"/>
    <w:rsid w:val="00A649F5"/>
    <w:rsid w:val="00A95961"/>
    <w:rsid w:val="00AD7D8C"/>
    <w:rsid w:val="00B2106C"/>
    <w:rsid w:val="00B26852"/>
    <w:rsid w:val="00B4102F"/>
    <w:rsid w:val="00B44929"/>
    <w:rsid w:val="00B61684"/>
    <w:rsid w:val="00B67AE5"/>
    <w:rsid w:val="00BA449D"/>
    <w:rsid w:val="00BB60B5"/>
    <w:rsid w:val="00C01F43"/>
    <w:rsid w:val="00C83ADA"/>
    <w:rsid w:val="00CA4AB5"/>
    <w:rsid w:val="00CB4623"/>
    <w:rsid w:val="00CD3EAD"/>
    <w:rsid w:val="00D31F1C"/>
    <w:rsid w:val="00D363B7"/>
    <w:rsid w:val="00DA113E"/>
    <w:rsid w:val="00DD4063"/>
    <w:rsid w:val="00DE6047"/>
    <w:rsid w:val="00E41405"/>
    <w:rsid w:val="00E865D5"/>
    <w:rsid w:val="00F064FA"/>
    <w:rsid w:val="00F36341"/>
    <w:rsid w:val="00F56C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D8286-6531-424D-B095-3F9C698F8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0</TotalTime>
  <Pages>31</Pages>
  <Words>11588</Words>
  <Characters>66052</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Brian Matemane</cp:lastModifiedBy>
  <cp:revision>2</cp:revision>
  <cp:lastPrinted>2024-06-10T13:49:00Z</cp:lastPrinted>
  <dcterms:created xsi:type="dcterms:W3CDTF">2024-06-19T13:23:00Z</dcterms:created>
  <dcterms:modified xsi:type="dcterms:W3CDTF">2024-06-19T13:23:00Z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