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BA92C" w14:textId="77777777" w:rsidR="009F2F5B" w:rsidRDefault="00000000"/>
    <w:p w14:paraId="25F5CDC2" w14:textId="77777777" w:rsidR="00645342" w:rsidRPr="00664C3B" w:rsidRDefault="00645342" w:rsidP="00645342">
      <w:pPr>
        <w:pStyle w:val="Title"/>
        <w:rPr>
          <w:b w:val="0"/>
          <w:sz w:val="20"/>
          <w:szCs w:val="20"/>
        </w:rPr>
      </w:pPr>
      <w:r w:rsidRPr="00664C3B">
        <w:rPr>
          <w:b w:val="0"/>
          <w:bCs w:val="0"/>
          <w:sz w:val="20"/>
          <w:szCs w:val="20"/>
        </w:rPr>
        <w:t>Environmental requirements</w:t>
      </w:r>
    </w:p>
    <w:p w14:paraId="61E35DF9" w14:textId="77777777" w:rsidR="00645342" w:rsidRDefault="00645342" w:rsidP="00645342">
      <w:pPr>
        <w:pStyle w:val="ListParagraph"/>
        <w:jc w:val="both"/>
        <w:rPr>
          <w:b/>
          <w:bCs/>
          <w:sz w:val="22"/>
          <w:szCs w:val="22"/>
          <w:highlight w:val="cyan"/>
        </w:rPr>
      </w:pPr>
    </w:p>
    <w:p w14:paraId="6A98F2C5" w14:textId="77777777" w:rsidR="00645342" w:rsidRPr="00625AF9" w:rsidRDefault="00645342" w:rsidP="00645342">
      <w:pPr>
        <w:pStyle w:val="ListParagraph"/>
        <w:numPr>
          <w:ilvl w:val="0"/>
          <w:numId w:val="1"/>
        </w:numPr>
        <w:jc w:val="both"/>
        <w:rPr>
          <w:b/>
          <w:bCs/>
        </w:rPr>
      </w:pPr>
      <w:r w:rsidRPr="00625AF9">
        <w:rPr>
          <w:b/>
          <w:bCs/>
        </w:rPr>
        <w:t>Environmental Management System (EMS)</w:t>
      </w:r>
    </w:p>
    <w:p w14:paraId="08A65D31" w14:textId="77777777" w:rsidR="00645342" w:rsidRPr="00625AF9" w:rsidRDefault="00645342" w:rsidP="00645342">
      <w:pPr>
        <w:pStyle w:val="ListParagraph"/>
        <w:jc w:val="both"/>
      </w:pPr>
    </w:p>
    <w:p w14:paraId="7151CA4F" w14:textId="77777777" w:rsidR="00645342" w:rsidRPr="00625AF9" w:rsidRDefault="00645342" w:rsidP="00645342">
      <w:pPr>
        <w:pStyle w:val="ListParagraph"/>
        <w:jc w:val="both"/>
      </w:pPr>
      <w:r w:rsidRPr="00625AF9">
        <w:t xml:space="preserve">The </w:t>
      </w:r>
      <w:r w:rsidRPr="00625AF9">
        <w:rPr>
          <w:i/>
          <w:iCs/>
        </w:rPr>
        <w:t xml:space="preserve">Contractor </w:t>
      </w:r>
      <w:r w:rsidRPr="00625AF9">
        <w:t xml:space="preserve">should note that Eskom and its sites is ISO14001:2015 certified. The </w:t>
      </w:r>
      <w:r w:rsidRPr="00625AF9">
        <w:rPr>
          <w:i/>
          <w:iCs/>
        </w:rPr>
        <w:t>Contractor</w:t>
      </w:r>
      <w:r w:rsidRPr="00625AF9">
        <w:t xml:space="preserve"> is required to demonstrate commitment to the development, documented, implementation and maintenance of an environmental management system (EMS) that conforms to the requirements of ISO 14001: 2015 such as environmental policy, operational procedures relating to their activities, aspects/impacts register etc. In addition, the contractor must be aware that all Eskom sites stipulated as per scope of work have own specific Environmental Management Plan (EMP), Environmental Authorisation (EA) including any other environmental permits, licenses and environmental legislation as well as a set of procedures that the contractor need to comply with when working on their sites.</w:t>
      </w:r>
    </w:p>
    <w:p w14:paraId="69CB2AAA" w14:textId="77777777" w:rsidR="00645342" w:rsidRPr="00625AF9" w:rsidRDefault="00645342" w:rsidP="00645342">
      <w:pPr>
        <w:pStyle w:val="ListParagraph"/>
        <w:jc w:val="both"/>
      </w:pPr>
    </w:p>
    <w:p w14:paraId="3230A03D" w14:textId="77777777" w:rsidR="00645342" w:rsidRPr="00625AF9" w:rsidRDefault="00645342" w:rsidP="00645342">
      <w:pPr>
        <w:pStyle w:val="ListParagraph"/>
        <w:jc w:val="both"/>
      </w:pPr>
      <w:r w:rsidRPr="00625AF9">
        <w:t xml:space="preserve">All activities taking place within the site must consider section 28 of the National Environmental Management Act (107 of 1998) which makes provision for the duty of care approach. The </w:t>
      </w:r>
      <w:r w:rsidRPr="00625AF9">
        <w:rPr>
          <w:i/>
        </w:rPr>
        <w:t>Contractor’</w:t>
      </w:r>
      <w:r w:rsidRPr="00625AF9">
        <w:t xml:space="preserve">s team must commit to review and to continually improve environmental management, with the objective of improving overall environmental performance. The </w:t>
      </w:r>
      <w:r w:rsidRPr="00625AF9">
        <w:rPr>
          <w:i/>
          <w:iCs/>
        </w:rPr>
        <w:t>Contractor</w:t>
      </w:r>
      <w:r w:rsidRPr="00625AF9">
        <w:t xml:space="preserve"> must ensure sufficient funding is allocated for the implementation of environmental requirements.</w:t>
      </w:r>
    </w:p>
    <w:p w14:paraId="0E800DE5" w14:textId="77777777" w:rsidR="00645342" w:rsidRPr="00625AF9" w:rsidRDefault="00645342" w:rsidP="00645342">
      <w:pPr>
        <w:pStyle w:val="ListParagraph"/>
        <w:jc w:val="both"/>
      </w:pPr>
    </w:p>
    <w:p w14:paraId="61A1B37A" w14:textId="77777777" w:rsidR="00645342" w:rsidRPr="00625AF9" w:rsidRDefault="00645342" w:rsidP="00645342">
      <w:pPr>
        <w:pStyle w:val="ListParagraph"/>
        <w:numPr>
          <w:ilvl w:val="0"/>
          <w:numId w:val="1"/>
        </w:numPr>
        <w:jc w:val="both"/>
        <w:rPr>
          <w:b/>
          <w:bCs/>
        </w:rPr>
      </w:pPr>
      <w:r w:rsidRPr="00625AF9">
        <w:rPr>
          <w:b/>
          <w:bCs/>
        </w:rPr>
        <w:t>Environmental Management Plan (EMP)</w:t>
      </w:r>
    </w:p>
    <w:p w14:paraId="136F2C62" w14:textId="77777777" w:rsidR="00645342" w:rsidRPr="00625AF9" w:rsidRDefault="00645342" w:rsidP="00645342">
      <w:pPr>
        <w:pStyle w:val="ListParagraph"/>
        <w:jc w:val="both"/>
      </w:pPr>
    </w:p>
    <w:p w14:paraId="2B067602" w14:textId="77777777" w:rsidR="00645342" w:rsidRPr="00625AF9" w:rsidRDefault="00645342" w:rsidP="00645342">
      <w:pPr>
        <w:pStyle w:val="ListParagraph"/>
        <w:jc w:val="both"/>
      </w:pPr>
      <w:r w:rsidRPr="00625AF9">
        <w:t xml:space="preserve">The </w:t>
      </w:r>
      <w:r w:rsidRPr="00625AF9">
        <w:rPr>
          <w:i/>
          <w:iCs/>
        </w:rPr>
        <w:t xml:space="preserve">Contractor </w:t>
      </w:r>
      <w:r w:rsidRPr="00625AF9">
        <w:t xml:space="preserve">shall prepare an EMP relating to their activities that will be carried out in line with the scope of work. The environmental management plan shall identify aspects and impacts for the project and actions to prevent, minimize and manage the environmental impacts. </w:t>
      </w:r>
    </w:p>
    <w:p w14:paraId="31E9EC5D" w14:textId="77777777" w:rsidR="00645342" w:rsidRPr="00625AF9" w:rsidRDefault="00645342" w:rsidP="00645342">
      <w:pPr>
        <w:pStyle w:val="ListParagraph"/>
        <w:jc w:val="both"/>
      </w:pPr>
    </w:p>
    <w:p w14:paraId="761D8A1E" w14:textId="77777777" w:rsidR="00645342" w:rsidRPr="00625AF9" w:rsidRDefault="00645342" w:rsidP="00645342">
      <w:pPr>
        <w:pStyle w:val="ListParagraph"/>
        <w:jc w:val="both"/>
      </w:pPr>
      <w:r w:rsidRPr="00625AF9">
        <w:t xml:space="preserve">Relevant </w:t>
      </w:r>
      <w:proofErr w:type="gramStart"/>
      <w:r w:rsidRPr="00625AF9">
        <w:t>site specific</w:t>
      </w:r>
      <w:proofErr w:type="gramEnd"/>
      <w:r w:rsidRPr="00625AF9">
        <w:t xml:space="preserve"> method statements which also address environmental measures shall be submitted for approval prior to commencement of an activity. No work shall commence without an approved method statement.</w:t>
      </w:r>
    </w:p>
    <w:p w14:paraId="66489509" w14:textId="77777777" w:rsidR="00645342" w:rsidRPr="00625AF9" w:rsidRDefault="00645342" w:rsidP="00645342">
      <w:pPr>
        <w:pStyle w:val="ListParagraph"/>
        <w:jc w:val="both"/>
      </w:pPr>
    </w:p>
    <w:p w14:paraId="1FEA2A3B" w14:textId="62D886C0" w:rsidR="00645342" w:rsidRPr="00625AF9" w:rsidRDefault="00645342" w:rsidP="00645342">
      <w:pPr>
        <w:pStyle w:val="ListParagraph"/>
        <w:jc w:val="both"/>
      </w:pPr>
      <w:r w:rsidRPr="00625AF9">
        <w:t xml:space="preserve">The </w:t>
      </w:r>
      <w:r w:rsidRPr="00625AF9">
        <w:rPr>
          <w:i/>
          <w:iCs/>
        </w:rPr>
        <w:t>Contractor</w:t>
      </w:r>
      <w:r w:rsidRPr="00625AF9">
        <w:t xml:space="preserve"> shall comply with all relevant laws, environmental legislation and regulations, conditions of environmental approvals, environmental management plans, and Employers Policies and Procedures.</w:t>
      </w:r>
    </w:p>
    <w:p w14:paraId="7562DA2B" w14:textId="77777777" w:rsidR="00645342" w:rsidRPr="00625AF9" w:rsidRDefault="00645342" w:rsidP="00645342">
      <w:pPr>
        <w:pStyle w:val="ListParagraph"/>
        <w:jc w:val="both"/>
      </w:pPr>
    </w:p>
    <w:p w14:paraId="6C58A16C" w14:textId="77777777" w:rsidR="00645342" w:rsidRPr="00625AF9" w:rsidRDefault="00645342" w:rsidP="00645342">
      <w:pPr>
        <w:pStyle w:val="ListParagraph"/>
        <w:numPr>
          <w:ilvl w:val="0"/>
          <w:numId w:val="1"/>
        </w:numPr>
        <w:jc w:val="both"/>
        <w:rPr>
          <w:b/>
          <w:bCs/>
        </w:rPr>
      </w:pPr>
      <w:r w:rsidRPr="00625AF9">
        <w:rPr>
          <w:b/>
          <w:bCs/>
        </w:rPr>
        <w:t>Other Environmental Obligations</w:t>
      </w:r>
    </w:p>
    <w:p w14:paraId="1F35AB8A" w14:textId="77777777" w:rsidR="00645342" w:rsidRPr="00625AF9" w:rsidRDefault="00645342" w:rsidP="00645342">
      <w:pPr>
        <w:pStyle w:val="ListParagraph"/>
        <w:numPr>
          <w:ilvl w:val="0"/>
          <w:numId w:val="2"/>
        </w:numPr>
        <w:jc w:val="both"/>
      </w:pPr>
      <w:r w:rsidRPr="00625AF9">
        <w:t xml:space="preserve">The </w:t>
      </w:r>
      <w:r w:rsidRPr="00625AF9">
        <w:rPr>
          <w:i/>
          <w:iCs/>
        </w:rPr>
        <w:t xml:space="preserve">Contractor </w:t>
      </w:r>
      <w:r w:rsidRPr="00625AF9">
        <w:t>shall appoint trained and competent personnel in writing, who will have the responsibilities of implementing all environmental requirements for this contract.</w:t>
      </w:r>
    </w:p>
    <w:p w14:paraId="690297FC" w14:textId="77777777" w:rsidR="00645342" w:rsidRPr="00625AF9" w:rsidRDefault="00645342" w:rsidP="00645342">
      <w:pPr>
        <w:pStyle w:val="ListParagraph"/>
        <w:numPr>
          <w:ilvl w:val="0"/>
          <w:numId w:val="2"/>
        </w:numPr>
        <w:jc w:val="both"/>
      </w:pPr>
      <w:r w:rsidRPr="00625AF9">
        <w:t xml:space="preserve">The </w:t>
      </w:r>
      <w:r w:rsidRPr="00625AF9">
        <w:rPr>
          <w:i/>
          <w:iCs/>
        </w:rPr>
        <w:t xml:space="preserve">Contractor </w:t>
      </w:r>
      <w:r w:rsidRPr="00625AF9">
        <w:t>and its employees</w:t>
      </w:r>
      <w:r w:rsidRPr="00625AF9">
        <w:rPr>
          <w:i/>
          <w:iCs/>
        </w:rPr>
        <w:t xml:space="preserve"> </w:t>
      </w:r>
      <w:r w:rsidRPr="00625AF9">
        <w:t>shall undergo environmental induction of their own as well as site specific SHE induction.</w:t>
      </w:r>
    </w:p>
    <w:p w14:paraId="238D89FF" w14:textId="77777777" w:rsidR="00645342" w:rsidRPr="00625AF9" w:rsidRDefault="00645342" w:rsidP="00645342">
      <w:pPr>
        <w:pStyle w:val="ListParagraph"/>
        <w:numPr>
          <w:ilvl w:val="0"/>
          <w:numId w:val="2"/>
        </w:numPr>
        <w:jc w:val="both"/>
      </w:pPr>
      <w:r w:rsidRPr="00625AF9">
        <w:t>The</w:t>
      </w:r>
      <w:r w:rsidRPr="00625AF9">
        <w:rPr>
          <w:i/>
          <w:iCs/>
        </w:rPr>
        <w:t xml:space="preserve"> Contractor</w:t>
      </w:r>
      <w:r w:rsidRPr="00625AF9">
        <w:t xml:space="preserve"> must conduct environmental awareness at regular intervals </w:t>
      </w:r>
      <w:proofErr w:type="gramStart"/>
      <w:r w:rsidRPr="00625AF9">
        <w:t>e.g.</w:t>
      </w:r>
      <w:proofErr w:type="gramEnd"/>
      <w:r w:rsidRPr="00625AF9">
        <w:t xml:space="preserve"> through toolbox talks.</w:t>
      </w:r>
    </w:p>
    <w:p w14:paraId="07F3C140" w14:textId="77777777" w:rsidR="00645342" w:rsidRPr="00625AF9" w:rsidRDefault="00645342" w:rsidP="00645342">
      <w:pPr>
        <w:pStyle w:val="ListParagraph"/>
        <w:numPr>
          <w:ilvl w:val="0"/>
          <w:numId w:val="2"/>
        </w:numPr>
      </w:pPr>
      <w:r w:rsidRPr="00625AF9">
        <w:t xml:space="preserve">The </w:t>
      </w:r>
      <w:r w:rsidRPr="00625AF9">
        <w:rPr>
          <w:i/>
          <w:iCs/>
        </w:rPr>
        <w:t>Contractor</w:t>
      </w:r>
      <w:r w:rsidRPr="00625AF9">
        <w:t xml:space="preserve"> must report and do investigations all environmental incidents and non-conformance. Such reports must include but not limited to the following information:</w:t>
      </w:r>
    </w:p>
    <w:p w14:paraId="2D495DE9" w14:textId="77777777" w:rsidR="00645342" w:rsidRPr="00625AF9" w:rsidRDefault="00645342" w:rsidP="00645342">
      <w:pPr>
        <w:pStyle w:val="ListParagraph"/>
        <w:numPr>
          <w:ilvl w:val="1"/>
          <w:numId w:val="3"/>
        </w:numPr>
        <w:jc w:val="both"/>
      </w:pPr>
      <w:r w:rsidRPr="00625AF9">
        <w:t>The cause of the non-conformance/</w:t>
      </w:r>
      <w:proofErr w:type="gramStart"/>
      <w:r w:rsidRPr="00625AF9">
        <w:t>incident;</w:t>
      </w:r>
      <w:proofErr w:type="gramEnd"/>
    </w:p>
    <w:p w14:paraId="72A48D2E" w14:textId="77777777" w:rsidR="00645342" w:rsidRPr="00625AF9" w:rsidRDefault="00645342" w:rsidP="00645342">
      <w:pPr>
        <w:pStyle w:val="ListParagraph"/>
        <w:numPr>
          <w:ilvl w:val="1"/>
          <w:numId w:val="3"/>
        </w:numPr>
        <w:jc w:val="both"/>
      </w:pPr>
      <w:r w:rsidRPr="00625AF9">
        <w:t>The proposed actions to correct and prevent recurrence.</w:t>
      </w:r>
    </w:p>
    <w:p w14:paraId="2DC9203D" w14:textId="77777777" w:rsidR="00645342" w:rsidRPr="00625AF9" w:rsidRDefault="00645342" w:rsidP="00645342">
      <w:pPr>
        <w:pStyle w:val="ListParagraph"/>
        <w:numPr>
          <w:ilvl w:val="0"/>
          <w:numId w:val="3"/>
        </w:numPr>
        <w:jc w:val="both"/>
      </w:pPr>
      <w:r w:rsidRPr="00625AF9">
        <w:t>Eskom will issue non-conformances where there are deviations from Eskom Procedures and any other environmental requirements.</w:t>
      </w:r>
    </w:p>
    <w:p w14:paraId="17E687D3" w14:textId="77777777" w:rsidR="00645342" w:rsidRPr="00625AF9" w:rsidRDefault="00645342" w:rsidP="00645342">
      <w:pPr>
        <w:pStyle w:val="ListParagraph"/>
        <w:numPr>
          <w:ilvl w:val="0"/>
          <w:numId w:val="3"/>
        </w:numPr>
        <w:jc w:val="both"/>
      </w:pPr>
      <w:r w:rsidRPr="00625AF9">
        <w:t xml:space="preserve">The </w:t>
      </w:r>
      <w:r w:rsidRPr="00625AF9">
        <w:rPr>
          <w:i/>
          <w:iCs/>
        </w:rPr>
        <w:t>Contracto</w:t>
      </w:r>
      <w:r w:rsidRPr="00625AF9">
        <w:t>r must ensure measures are in place to manage the following at all Eskom sites:</w:t>
      </w:r>
    </w:p>
    <w:p w14:paraId="01F55DF5" w14:textId="77777777" w:rsidR="00645342" w:rsidRPr="00625AF9" w:rsidRDefault="00645342" w:rsidP="00645342">
      <w:pPr>
        <w:pStyle w:val="ListParagraph"/>
        <w:numPr>
          <w:ilvl w:val="1"/>
          <w:numId w:val="3"/>
        </w:numPr>
        <w:jc w:val="both"/>
      </w:pPr>
      <w:r w:rsidRPr="00625AF9">
        <w:t>Site establishment and de-establishment protocols (during delivery to site, off-loading, temporary storage, assembly, installation, and site testing and commissioning)</w:t>
      </w:r>
    </w:p>
    <w:p w14:paraId="3D222B3D" w14:textId="77777777" w:rsidR="00645342" w:rsidRPr="00625AF9" w:rsidRDefault="00645342" w:rsidP="00645342">
      <w:pPr>
        <w:pStyle w:val="ListParagraph"/>
        <w:numPr>
          <w:ilvl w:val="1"/>
          <w:numId w:val="3"/>
        </w:numPr>
        <w:jc w:val="both"/>
      </w:pPr>
      <w:r w:rsidRPr="00625AF9">
        <w:t>Hazardous chemical spill response</w:t>
      </w:r>
    </w:p>
    <w:p w14:paraId="62E19595" w14:textId="77777777" w:rsidR="00645342" w:rsidRPr="00625AF9" w:rsidRDefault="00645342" w:rsidP="00645342">
      <w:pPr>
        <w:pStyle w:val="ListParagraph"/>
        <w:numPr>
          <w:ilvl w:val="1"/>
          <w:numId w:val="3"/>
        </w:numPr>
        <w:jc w:val="both"/>
      </w:pPr>
      <w:r w:rsidRPr="00625AF9">
        <w:t xml:space="preserve">Fire control </w:t>
      </w:r>
    </w:p>
    <w:p w14:paraId="03345E7B" w14:textId="77777777" w:rsidR="00645342" w:rsidRPr="00625AF9" w:rsidRDefault="00645342" w:rsidP="00645342">
      <w:pPr>
        <w:pStyle w:val="ListParagraph"/>
        <w:numPr>
          <w:ilvl w:val="1"/>
          <w:numId w:val="3"/>
        </w:numPr>
        <w:jc w:val="both"/>
      </w:pPr>
      <w:r w:rsidRPr="00625AF9">
        <w:lastRenderedPageBreak/>
        <w:t>Air, dust and noise control</w:t>
      </w:r>
    </w:p>
    <w:p w14:paraId="0B195700" w14:textId="77777777" w:rsidR="00645342" w:rsidRPr="00625AF9" w:rsidRDefault="00645342" w:rsidP="00645342">
      <w:pPr>
        <w:pStyle w:val="ListParagraph"/>
        <w:numPr>
          <w:ilvl w:val="1"/>
          <w:numId w:val="3"/>
        </w:numPr>
        <w:jc w:val="both"/>
      </w:pPr>
      <w:r w:rsidRPr="00625AF9">
        <w:t xml:space="preserve">Ablution facilities </w:t>
      </w:r>
    </w:p>
    <w:p w14:paraId="662B44F6" w14:textId="77777777" w:rsidR="00645342" w:rsidRPr="00625AF9" w:rsidRDefault="00645342" w:rsidP="00645342">
      <w:pPr>
        <w:pStyle w:val="ListParagraph"/>
        <w:numPr>
          <w:ilvl w:val="1"/>
          <w:numId w:val="3"/>
        </w:numPr>
        <w:jc w:val="both"/>
      </w:pPr>
      <w:r w:rsidRPr="00625AF9">
        <w:t>Waste Management</w:t>
      </w:r>
    </w:p>
    <w:p w14:paraId="2501776A" w14:textId="77777777" w:rsidR="00645342" w:rsidRPr="00625AF9" w:rsidRDefault="00645342" w:rsidP="00645342">
      <w:pPr>
        <w:pStyle w:val="ListParagraph"/>
        <w:numPr>
          <w:ilvl w:val="1"/>
          <w:numId w:val="3"/>
        </w:numPr>
        <w:jc w:val="both"/>
      </w:pPr>
      <w:r w:rsidRPr="00625AF9">
        <w:t>Emergency plan and prepared response</w:t>
      </w:r>
    </w:p>
    <w:p w14:paraId="444ED0D5" w14:textId="77777777" w:rsidR="00645342" w:rsidRPr="00625AF9" w:rsidRDefault="00645342" w:rsidP="00645342">
      <w:pPr>
        <w:pStyle w:val="ListParagraph"/>
        <w:numPr>
          <w:ilvl w:val="1"/>
          <w:numId w:val="3"/>
        </w:numPr>
        <w:jc w:val="both"/>
      </w:pPr>
      <w:r w:rsidRPr="00625AF9">
        <w:t xml:space="preserve">Water management </w:t>
      </w:r>
    </w:p>
    <w:p w14:paraId="1EAE657B" w14:textId="77777777" w:rsidR="00645342" w:rsidRPr="00625AF9" w:rsidRDefault="00645342" w:rsidP="00645342">
      <w:pPr>
        <w:pStyle w:val="ListParagraph"/>
        <w:numPr>
          <w:ilvl w:val="1"/>
          <w:numId w:val="3"/>
        </w:numPr>
        <w:jc w:val="both"/>
      </w:pPr>
      <w:r w:rsidRPr="00625AF9">
        <w:t>Vegetation and soil management where relevant</w:t>
      </w:r>
    </w:p>
    <w:p w14:paraId="2377DAF4" w14:textId="77777777" w:rsidR="00645342" w:rsidRPr="00625AF9" w:rsidRDefault="00645342" w:rsidP="00645342">
      <w:pPr>
        <w:pStyle w:val="ListParagraph"/>
        <w:numPr>
          <w:ilvl w:val="1"/>
          <w:numId w:val="3"/>
        </w:numPr>
        <w:jc w:val="both"/>
      </w:pPr>
      <w:r w:rsidRPr="00625AF9">
        <w:t xml:space="preserve">Transportation, storage and handling of hazardous substances </w:t>
      </w:r>
    </w:p>
    <w:p w14:paraId="4817901E" w14:textId="77777777" w:rsidR="00645342" w:rsidRPr="00625AF9" w:rsidRDefault="00645342" w:rsidP="00645342">
      <w:pPr>
        <w:pStyle w:val="ListParagraph"/>
        <w:numPr>
          <w:ilvl w:val="1"/>
          <w:numId w:val="3"/>
        </w:numPr>
        <w:jc w:val="both"/>
      </w:pPr>
      <w:r w:rsidRPr="00625AF9">
        <w:t xml:space="preserve">Traffic and transport </w:t>
      </w:r>
    </w:p>
    <w:p w14:paraId="4B00A1B2" w14:textId="77777777" w:rsidR="00645342" w:rsidRPr="00625AF9" w:rsidRDefault="00645342" w:rsidP="00645342">
      <w:pPr>
        <w:pStyle w:val="ListParagraph"/>
        <w:ind w:left="2520"/>
        <w:jc w:val="both"/>
      </w:pPr>
    </w:p>
    <w:p w14:paraId="7247F87C" w14:textId="77777777" w:rsidR="00645342" w:rsidRPr="00625AF9" w:rsidRDefault="00645342" w:rsidP="00645342">
      <w:pPr>
        <w:pStyle w:val="ListParagraph"/>
        <w:numPr>
          <w:ilvl w:val="0"/>
          <w:numId w:val="1"/>
        </w:numPr>
        <w:jc w:val="both"/>
        <w:rPr>
          <w:b/>
          <w:bCs/>
        </w:rPr>
      </w:pPr>
      <w:r w:rsidRPr="00625AF9">
        <w:rPr>
          <w:b/>
          <w:bCs/>
        </w:rPr>
        <w:t>Waste Management</w:t>
      </w:r>
    </w:p>
    <w:p w14:paraId="4E14B08C" w14:textId="77777777" w:rsidR="00645342" w:rsidRPr="00625AF9" w:rsidRDefault="00645342" w:rsidP="00645342">
      <w:pPr>
        <w:pStyle w:val="ListParagraph"/>
        <w:numPr>
          <w:ilvl w:val="0"/>
          <w:numId w:val="2"/>
        </w:numPr>
        <w:jc w:val="both"/>
      </w:pPr>
      <w:r w:rsidRPr="00625AF9">
        <w:t xml:space="preserve">Eskom has a systematic and hierarchical approach to integrated waste management as stipulated in Eskom Waste Management Standard (32-245). </w:t>
      </w:r>
    </w:p>
    <w:p w14:paraId="0AC5BC4F" w14:textId="77777777" w:rsidR="00645342" w:rsidRPr="00625AF9" w:rsidRDefault="00645342" w:rsidP="00645342">
      <w:pPr>
        <w:pStyle w:val="ListParagraph"/>
        <w:numPr>
          <w:ilvl w:val="0"/>
          <w:numId w:val="2"/>
        </w:numPr>
        <w:jc w:val="both"/>
      </w:pPr>
      <w:r w:rsidRPr="00625AF9">
        <w:t>The Contractor must follow a proactive prevention approach to ensure cleaner production, effective and sensible reuse, and recycling, as well as responsible treatment and safe disposal of waste generated.</w:t>
      </w:r>
    </w:p>
    <w:p w14:paraId="5ED5E72F" w14:textId="77777777" w:rsidR="00645342" w:rsidRPr="00625AF9" w:rsidRDefault="00645342" w:rsidP="00645342">
      <w:pPr>
        <w:pStyle w:val="ListParagraph"/>
        <w:numPr>
          <w:ilvl w:val="0"/>
          <w:numId w:val="2"/>
        </w:numPr>
        <w:jc w:val="both"/>
      </w:pPr>
      <w:r w:rsidRPr="00625AF9">
        <w:t>All packaging waste must be separated, recycled or disposed in designated bins and waste areas as per specific site requirement.</w:t>
      </w:r>
    </w:p>
    <w:p w14:paraId="4F12D0A9" w14:textId="77777777" w:rsidR="00645342" w:rsidRPr="00625AF9" w:rsidRDefault="00645342" w:rsidP="00645342">
      <w:pPr>
        <w:pStyle w:val="ListParagraph"/>
        <w:numPr>
          <w:ilvl w:val="0"/>
          <w:numId w:val="2"/>
        </w:numPr>
        <w:jc w:val="both"/>
      </w:pPr>
      <w:r w:rsidRPr="00625AF9">
        <w:t xml:space="preserve">Disposals of Eskom assets such as transformer will </w:t>
      </w:r>
      <w:proofErr w:type="gramStart"/>
      <w:r w:rsidRPr="00625AF9">
        <w:t>be in compliance with</w:t>
      </w:r>
      <w:proofErr w:type="gramEnd"/>
      <w:r w:rsidRPr="00625AF9">
        <w:t xml:space="preserve"> the commercial policies and procedures applicable and the process approved by the approved delegated authority. </w:t>
      </w:r>
    </w:p>
    <w:p w14:paraId="1FDBD464" w14:textId="77777777" w:rsidR="00645342" w:rsidRPr="00625AF9" w:rsidRDefault="00645342" w:rsidP="00645342">
      <w:pPr>
        <w:pStyle w:val="ListParagraph"/>
        <w:numPr>
          <w:ilvl w:val="0"/>
          <w:numId w:val="2"/>
        </w:numPr>
        <w:jc w:val="both"/>
      </w:pPr>
      <w:r w:rsidRPr="00625AF9">
        <w:t xml:space="preserve">The Eskom Investment Recovery Section is responsible for ensuring proper selling and the disposal of oil, scrap metal and other materials from transformers. </w:t>
      </w:r>
    </w:p>
    <w:p w14:paraId="4F6FB082" w14:textId="77777777" w:rsidR="00645342" w:rsidRPr="00625AF9" w:rsidRDefault="00645342" w:rsidP="00645342">
      <w:pPr>
        <w:pStyle w:val="ListParagraph"/>
        <w:numPr>
          <w:ilvl w:val="0"/>
          <w:numId w:val="2"/>
        </w:numPr>
        <w:jc w:val="both"/>
      </w:pPr>
      <w:r w:rsidRPr="00625AF9">
        <w:t>In the unlikely event that used transformer oils are mixed with other waste oil, polychlorinated biphenyls and terphenyls (PCBs/PCTs) may also be present.</w:t>
      </w:r>
    </w:p>
    <w:p w14:paraId="0AD33D34" w14:textId="77777777" w:rsidR="00645342" w:rsidRPr="00625AF9" w:rsidRDefault="00645342" w:rsidP="00645342">
      <w:pPr>
        <w:pStyle w:val="ListParagraph"/>
        <w:numPr>
          <w:ilvl w:val="0"/>
          <w:numId w:val="2"/>
        </w:numPr>
        <w:jc w:val="both"/>
      </w:pPr>
      <w:r w:rsidRPr="00625AF9">
        <w:t>All insulating oil removed from any electrical equipment for inclusion in the Eskom oil pool must be tested for the presence of contaminants such as PCBs, solvents, and synthetic oils.</w:t>
      </w:r>
    </w:p>
    <w:p w14:paraId="64DF9C6D" w14:textId="77777777" w:rsidR="00645342" w:rsidRPr="00625AF9" w:rsidRDefault="00645342" w:rsidP="00645342">
      <w:pPr>
        <w:pStyle w:val="ListParagraph"/>
        <w:numPr>
          <w:ilvl w:val="0"/>
          <w:numId w:val="2"/>
        </w:numPr>
        <w:jc w:val="both"/>
      </w:pPr>
      <w:r w:rsidRPr="00625AF9">
        <w:t>If PCB-contaminated material greater than 51 mg/kg is found, such must be reported and managed according to Eskom procedures.</w:t>
      </w:r>
    </w:p>
    <w:p w14:paraId="7180E5B3" w14:textId="77777777" w:rsidR="00645342" w:rsidRPr="00625AF9" w:rsidRDefault="00645342" w:rsidP="00645342">
      <w:pPr>
        <w:pStyle w:val="ListParagraph"/>
        <w:numPr>
          <w:ilvl w:val="0"/>
          <w:numId w:val="2"/>
        </w:numPr>
        <w:jc w:val="both"/>
      </w:pPr>
      <w:r w:rsidRPr="00625AF9">
        <w:t>All waste generated onsite must be managed according to Eskom Waste Management Standard (32-245), National Environmental Management: Waste Act (NEMWA) 59 of 2008, site specific requirements and legal and any other applicable requirements.</w:t>
      </w:r>
    </w:p>
    <w:p w14:paraId="78F8F7A3" w14:textId="77777777" w:rsidR="00645342" w:rsidRPr="00625AF9" w:rsidRDefault="00645342" w:rsidP="00645342">
      <w:pPr>
        <w:pStyle w:val="ListParagraph"/>
        <w:tabs>
          <w:tab w:val="clear" w:pos="357"/>
          <w:tab w:val="left" w:pos="720"/>
        </w:tabs>
        <w:ind w:left="1080"/>
        <w:jc w:val="both"/>
      </w:pPr>
    </w:p>
    <w:p w14:paraId="024132E9" w14:textId="77777777" w:rsidR="00645342" w:rsidRPr="00625AF9" w:rsidRDefault="00645342" w:rsidP="00645342">
      <w:pPr>
        <w:pStyle w:val="ListParagraph"/>
        <w:numPr>
          <w:ilvl w:val="0"/>
          <w:numId w:val="1"/>
        </w:numPr>
        <w:jc w:val="both"/>
        <w:rPr>
          <w:b/>
          <w:bCs/>
        </w:rPr>
      </w:pPr>
      <w:r w:rsidRPr="00625AF9">
        <w:rPr>
          <w:b/>
          <w:bCs/>
        </w:rPr>
        <w:t>Documents and Records</w:t>
      </w:r>
    </w:p>
    <w:p w14:paraId="1A4AD084" w14:textId="77777777" w:rsidR="00645342" w:rsidRPr="00625AF9" w:rsidRDefault="00645342" w:rsidP="00645342">
      <w:pPr>
        <w:pStyle w:val="ListParagraph"/>
        <w:jc w:val="both"/>
      </w:pPr>
    </w:p>
    <w:p w14:paraId="432E1074" w14:textId="77777777" w:rsidR="00645342" w:rsidRPr="00625AF9" w:rsidRDefault="00645342" w:rsidP="00645342">
      <w:pPr>
        <w:pStyle w:val="ListParagraph"/>
        <w:jc w:val="both"/>
      </w:pPr>
      <w:r w:rsidRPr="00625AF9">
        <w:t>The following minimum records shall be kept on all sites:</w:t>
      </w:r>
    </w:p>
    <w:p w14:paraId="5939FAF8" w14:textId="77777777" w:rsidR="00645342" w:rsidRPr="00625AF9" w:rsidRDefault="00645342" w:rsidP="00645342">
      <w:pPr>
        <w:pStyle w:val="ListParagraph"/>
        <w:numPr>
          <w:ilvl w:val="0"/>
          <w:numId w:val="4"/>
        </w:numPr>
        <w:jc w:val="both"/>
      </w:pPr>
      <w:r w:rsidRPr="00625AF9">
        <w:t xml:space="preserve">Contractor site specific Environmental Management </w:t>
      </w:r>
      <w:proofErr w:type="gramStart"/>
      <w:r w:rsidRPr="00625AF9">
        <w:t>Plan;</w:t>
      </w:r>
      <w:proofErr w:type="gramEnd"/>
    </w:p>
    <w:p w14:paraId="205DEB37" w14:textId="77777777" w:rsidR="00645342" w:rsidRPr="00625AF9" w:rsidRDefault="00645342" w:rsidP="00645342">
      <w:pPr>
        <w:pStyle w:val="ListParagraph"/>
        <w:numPr>
          <w:ilvl w:val="0"/>
          <w:numId w:val="4"/>
        </w:numPr>
        <w:jc w:val="both"/>
      </w:pPr>
      <w:r w:rsidRPr="00625AF9">
        <w:t xml:space="preserve">Contractor site specific method </w:t>
      </w:r>
      <w:proofErr w:type="gramStart"/>
      <w:r w:rsidRPr="00625AF9">
        <w:t>statements;</w:t>
      </w:r>
      <w:proofErr w:type="gramEnd"/>
    </w:p>
    <w:p w14:paraId="4E155EC4" w14:textId="77777777" w:rsidR="00645342" w:rsidRPr="00625AF9" w:rsidRDefault="00645342" w:rsidP="00645342">
      <w:pPr>
        <w:pStyle w:val="ListParagraph"/>
        <w:numPr>
          <w:ilvl w:val="0"/>
          <w:numId w:val="4"/>
        </w:numPr>
        <w:jc w:val="both"/>
      </w:pPr>
      <w:r w:rsidRPr="00625AF9">
        <w:t xml:space="preserve">Aspects/Impacts </w:t>
      </w:r>
      <w:proofErr w:type="gramStart"/>
      <w:r w:rsidRPr="00625AF9">
        <w:t>register;</w:t>
      </w:r>
      <w:proofErr w:type="gramEnd"/>
    </w:p>
    <w:p w14:paraId="24E1717A" w14:textId="77777777" w:rsidR="00645342" w:rsidRPr="00625AF9" w:rsidRDefault="00645342" w:rsidP="00645342">
      <w:pPr>
        <w:pStyle w:val="ListParagraph"/>
        <w:numPr>
          <w:ilvl w:val="0"/>
          <w:numId w:val="4"/>
        </w:numPr>
        <w:jc w:val="both"/>
      </w:pPr>
      <w:r w:rsidRPr="00625AF9">
        <w:t xml:space="preserve">Incident registers and investigation </w:t>
      </w:r>
      <w:proofErr w:type="gramStart"/>
      <w:r w:rsidRPr="00625AF9">
        <w:t>reports;</w:t>
      </w:r>
      <w:proofErr w:type="gramEnd"/>
    </w:p>
    <w:p w14:paraId="77CB1ADA" w14:textId="77777777" w:rsidR="00645342" w:rsidRPr="00625AF9" w:rsidRDefault="00645342" w:rsidP="00645342">
      <w:pPr>
        <w:pStyle w:val="ListParagraph"/>
        <w:numPr>
          <w:ilvl w:val="0"/>
          <w:numId w:val="4"/>
        </w:numPr>
        <w:jc w:val="both"/>
      </w:pPr>
      <w:r w:rsidRPr="00625AF9">
        <w:t xml:space="preserve">Non-conformance </w:t>
      </w:r>
      <w:proofErr w:type="gramStart"/>
      <w:r w:rsidRPr="00625AF9">
        <w:t>register;</w:t>
      </w:r>
      <w:proofErr w:type="gramEnd"/>
    </w:p>
    <w:p w14:paraId="45D20C9D" w14:textId="77777777" w:rsidR="00645342" w:rsidRPr="00625AF9" w:rsidRDefault="00645342" w:rsidP="00645342">
      <w:pPr>
        <w:pStyle w:val="ListParagraph"/>
        <w:numPr>
          <w:ilvl w:val="0"/>
          <w:numId w:val="4"/>
        </w:numPr>
        <w:jc w:val="both"/>
      </w:pPr>
      <w:r w:rsidRPr="00625AF9">
        <w:t xml:space="preserve">Public Complaints </w:t>
      </w:r>
      <w:proofErr w:type="gramStart"/>
      <w:r w:rsidRPr="00625AF9">
        <w:t>register;</w:t>
      </w:r>
      <w:proofErr w:type="gramEnd"/>
    </w:p>
    <w:p w14:paraId="263AC0C6" w14:textId="77777777" w:rsidR="00645342" w:rsidRPr="00625AF9" w:rsidRDefault="00645342" w:rsidP="00645342">
      <w:pPr>
        <w:pStyle w:val="ListParagraph"/>
        <w:numPr>
          <w:ilvl w:val="0"/>
          <w:numId w:val="4"/>
        </w:numPr>
        <w:jc w:val="both"/>
      </w:pPr>
      <w:r w:rsidRPr="00625AF9">
        <w:t xml:space="preserve">Waste disposal </w:t>
      </w:r>
      <w:proofErr w:type="gramStart"/>
      <w:r w:rsidRPr="00625AF9">
        <w:t>register;</w:t>
      </w:r>
      <w:proofErr w:type="gramEnd"/>
    </w:p>
    <w:p w14:paraId="37022853" w14:textId="77777777" w:rsidR="00645342" w:rsidRPr="00625AF9" w:rsidRDefault="00645342" w:rsidP="00645342">
      <w:pPr>
        <w:pStyle w:val="ListParagraph"/>
        <w:numPr>
          <w:ilvl w:val="0"/>
          <w:numId w:val="4"/>
        </w:numPr>
        <w:jc w:val="both"/>
      </w:pPr>
      <w:r w:rsidRPr="00625AF9">
        <w:t xml:space="preserve">Hazardous Substances registers and Safety Data </w:t>
      </w:r>
      <w:proofErr w:type="gramStart"/>
      <w:r w:rsidRPr="00625AF9">
        <w:t>Sheet;</w:t>
      </w:r>
      <w:proofErr w:type="gramEnd"/>
    </w:p>
    <w:p w14:paraId="68D1BB10" w14:textId="77777777" w:rsidR="00645342" w:rsidRPr="00625AF9" w:rsidRDefault="00645342" w:rsidP="00645342">
      <w:pPr>
        <w:pStyle w:val="ListParagraph"/>
        <w:numPr>
          <w:ilvl w:val="0"/>
          <w:numId w:val="4"/>
        </w:numPr>
        <w:jc w:val="both"/>
      </w:pPr>
      <w:r w:rsidRPr="00625AF9">
        <w:t xml:space="preserve">All training and awareness </w:t>
      </w:r>
      <w:proofErr w:type="gramStart"/>
      <w:r w:rsidRPr="00625AF9">
        <w:t>records;</w:t>
      </w:r>
      <w:proofErr w:type="gramEnd"/>
    </w:p>
    <w:p w14:paraId="51023685" w14:textId="77777777" w:rsidR="00645342" w:rsidRPr="00625AF9" w:rsidRDefault="00645342" w:rsidP="00645342">
      <w:pPr>
        <w:pStyle w:val="ListParagraph"/>
        <w:numPr>
          <w:ilvl w:val="0"/>
          <w:numId w:val="4"/>
        </w:numPr>
        <w:jc w:val="both"/>
      </w:pPr>
      <w:r w:rsidRPr="00625AF9">
        <w:t xml:space="preserve">Records of audit reports and audit findings close-out, where </w:t>
      </w:r>
      <w:proofErr w:type="gramStart"/>
      <w:r w:rsidRPr="00625AF9">
        <w:t>applicable;</w:t>
      </w:r>
      <w:proofErr w:type="gramEnd"/>
    </w:p>
    <w:p w14:paraId="5CF260C2" w14:textId="77777777" w:rsidR="00645342" w:rsidRPr="00625AF9" w:rsidRDefault="00645342" w:rsidP="00645342">
      <w:pPr>
        <w:pStyle w:val="ListParagraph"/>
        <w:numPr>
          <w:ilvl w:val="0"/>
          <w:numId w:val="4"/>
        </w:numPr>
        <w:jc w:val="both"/>
      </w:pPr>
      <w:r w:rsidRPr="00625AF9">
        <w:t>Records of inspections conducted.</w:t>
      </w:r>
    </w:p>
    <w:p w14:paraId="5976E783" w14:textId="77777777" w:rsidR="00645342" w:rsidRPr="00625AF9" w:rsidRDefault="00645342" w:rsidP="00645342">
      <w:pPr>
        <w:pStyle w:val="ListParagraph"/>
        <w:jc w:val="both"/>
      </w:pPr>
    </w:p>
    <w:p w14:paraId="419C8227" w14:textId="77777777" w:rsidR="00645342" w:rsidRPr="00625AF9" w:rsidRDefault="00645342" w:rsidP="00645342">
      <w:pPr>
        <w:pStyle w:val="ListParagraph"/>
        <w:numPr>
          <w:ilvl w:val="0"/>
          <w:numId w:val="1"/>
        </w:numPr>
        <w:jc w:val="both"/>
        <w:rPr>
          <w:b/>
          <w:bCs/>
        </w:rPr>
      </w:pPr>
      <w:r w:rsidRPr="00625AF9">
        <w:rPr>
          <w:b/>
          <w:bCs/>
        </w:rPr>
        <w:t>Tender Submission Documentation and tender award</w:t>
      </w:r>
    </w:p>
    <w:p w14:paraId="2C39EBC9" w14:textId="77777777" w:rsidR="00645342" w:rsidRPr="00625AF9" w:rsidRDefault="00645342" w:rsidP="00645342">
      <w:pPr>
        <w:pStyle w:val="ListParagraph"/>
        <w:jc w:val="both"/>
      </w:pPr>
    </w:p>
    <w:p w14:paraId="45173AC9" w14:textId="77777777" w:rsidR="00645342" w:rsidRPr="00625AF9" w:rsidRDefault="00645342" w:rsidP="00645342">
      <w:pPr>
        <w:pStyle w:val="ListParagraph"/>
        <w:jc w:val="both"/>
      </w:pPr>
      <w:r w:rsidRPr="00625AF9">
        <w:t xml:space="preserve">The following documentation shall be submitted with all tender submissions </w:t>
      </w:r>
      <w:proofErr w:type="gramStart"/>
      <w:r w:rsidRPr="00625AF9">
        <w:t>and also</w:t>
      </w:r>
      <w:proofErr w:type="gramEnd"/>
      <w:r w:rsidRPr="00625AF9">
        <w:t xml:space="preserve"> be available upon awarding of the contract and prior to commencement of any work:</w:t>
      </w:r>
    </w:p>
    <w:p w14:paraId="273716C6" w14:textId="77777777" w:rsidR="00645342" w:rsidRPr="00625AF9" w:rsidRDefault="00645342" w:rsidP="00645342">
      <w:pPr>
        <w:pStyle w:val="ListParagraph"/>
        <w:numPr>
          <w:ilvl w:val="0"/>
          <w:numId w:val="5"/>
        </w:numPr>
        <w:jc w:val="both"/>
      </w:pPr>
      <w:r w:rsidRPr="00625AF9">
        <w:t>Environmental Management System (EMS)</w:t>
      </w:r>
    </w:p>
    <w:p w14:paraId="07717709" w14:textId="77777777" w:rsidR="00645342" w:rsidRPr="00625AF9" w:rsidRDefault="00645342" w:rsidP="00645342">
      <w:pPr>
        <w:pStyle w:val="ListParagraph"/>
        <w:ind w:left="1440"/>
        <w:jc w:val="both"/>
      </w:pPr>
      <w:r w:rsidRPr="00625AF9">
        <w:t xml:space="preserve">If the contractor is certified under national or international listing scheme, a copy of the certificate shall also be sent with the tender, if not, the company’s environmental management system supporting documents. </w:t>
      </w:r>
    </w:p>
    <w:p w14:paraId="26F0443A" w14:textId="77777777" w:rsidR="00645342" w:rsidRPr="00625AF9" w:rsidRDefault="00645342" w:rsidP="00645342">
      <w:pPr>
        <w:pStyle w:val="ListParagraph"/>
        <w:numPr>
          <w:ilvl w:val="0"/>
          <w:numId w:val="6"/>
        </w:numPr>
        <w:jc w:val="both"/>
      </w:pPr>
      <w:r w:rsidRPr="00625AF9">
        <w:t>Environmental Management Plan (EMP)</w:t>
      </w:r>
    </w:p>
    <w:p w14:paraId="6A762222" w14:textId="77777777" w:rsidR="00645342" w:rsidRPr="00625AF9" w:rsidRDefault="00645342" w:rsidP="00645342">
      <w:pPr>
        <w:pStyle w:val="ListParagraph"/>
        <w:numPr>
          <w:ilvl w:val="0"/>
          <w:numId w:val="6"/>
        </w:numPr>
        <w:jc w:val="both"/>
      </w:pPr>
      <w:r w:rsidRPr="00625AF9">
        <w:t>Waste Management Plan</w:t>
      </w:r>
    </w:p>
    <w:p w14:paraId="510873FA" w14:textId="77777777" w:rsidR="00645342" w:rsidRPr="00625AF9" w:rsidRDefault="00645342" w:rsidP="00645342">
      <w:pPr>
        <w:pStyle w:val="ListParagraph"/>
        <w:numPr>
          <w:ilvl w:val="0"/>
          <w:numId w:val="6"/>
        </w:numPr>
        <w:jc w:val="both"/>
      </w:pPr>
      <w:r w:rsidRPr="00625AF9">
        <w:lastRenderedPageBreak/>
        <w:t>Environmental Bill of quantities</w:t>
      </w:r>
    </w:p>
    <w:p w14:paraId="4C5620CD" w14:textId="77777777" w:rsidR="00645342" w:rsidRPr="00625AF9" w:rsidRDefault="00645342" w:rsidP="00645342">
      <w:pPr>
        <w:ind w:left="720"/>
        <w:jc w:val="both"/>
      </w:pPr>
    </w:p>
    <w:p w14:paraId="568A5C3A" w14:textId="77777777" w:rsidR="00645342" w:rsidRPr="00320650" w:rsidRDefault="00645342" w:rsidP="00645342">
      <w:pPr>
        <w:rPr>
          <w:rFonts w:cs="Arial"/>
        </w:rPr>
      </w:pPr>
    </w:p>
    <w:p w14:paraId="1500F2A4" w14:textId="77777777" w:rsidR="00645342" w:rsidRDefault="00645342"/>
    <w:sectPr w:rsidR="006453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695B"/>
    <w:multiLevelType w:val="hybridMultilevel"/>
    <w:tmpl w:val="422285E6"/>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1" w15:restartNumberingAfterBreak="0">
    <w:nsid w:val="2B5D550E"/>
    <w:multiLevelType w:val="hybridMultilevel"/>
    <w:tmpl w:val="747EA7B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 w15:restartNumberingAfterBreak="0">
    <w:nsid w:val="2C445E0F"/>
    <w:multiLevelType w:val="hybridMultilevel"/>
    <w:tmpl w:val="89922732"/>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3" w15:restartNumberingAfterBreak="0">
    <w:nsid w:val="3210413E"/>
    <w:multiLevelType w:val="hybridMultilevel"/>
    <w:tmpl w:val="65BC5D44"/>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4" w15:restartNumberingAfterBreak="0">
    <w:nsid w:val="5AA358D3"/>
    <w:multiLevelType w:val="hybridMultilevel"/>
    <w:tmpl w:val="B18242F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61E02340"/>
    <w:multiLevelType w:val="hybridMultilevel"/>
    <w:tmpl w:val="02B2B95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num w:numId="1" w16cid:durableId="731586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255095">
    <w:abstractNumId w:val="3"/>
  </w:num>
  <w:num w:numId="3" w16cid:durableId="1150438036">
    <w:abstractNumId w:val="0"/>
  </w:num>
  <w:num w:numId="4" w16cid:durableId="1352368067">
    <w:abstractNumId w:val="4"/>
  </w:num>
  <w:num w:numId="5" w16cid:durableId="826164527">
    <w:abstractNumId w:val="5"/>
  </w:num>
  <w:num w:numId="6" w16cid:durableId="1557472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42"/>
    <w:rsid w:val="001849B5"/>
    <w:rsid w:val="001B0421"/>
    <w:rsid w:val="001C4D7E"/>
    <w:rsid w:val="0053140B"/>
    <w:rsid w:val="00645342"/>
    <w:rsid w:val="007D399C"/>
    <w:rsid w:val="00B56F77"/>
    <w:rsid w:val="00CE1B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8258"/>
  <w15:chartTrackingRefBased/>
  <w15:docId w15:val="{3A46E053-5093-4BB2-942B-2A3BABC3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42"/>
    <w:pPr>
      <w:tabs>
        <w:tab w:val="left" w:pos="357"/>
      </w:tabs>
      <w:spacing w:after="0" w:line="240" w:lineRule="auto"/>
    </w:pPr>
    <w:rPr>
      <w:rFonts w:ascii="Arial" w:eastAsia="Times New Roman" w:hAnsi="Arial"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45342"/>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645342"/>
    <w:rPr>
      <w:rFonts w:ascii="Arial Bold" w:eastAsia="Times New Roman" w:hAnsi="Arial Bold" w:cs="Arial"/>
      <w:b/>
      <w:bCs/>
      <w:caps/>
      <w:kern w:val="28"/>
      <w:sz w:val="32"/>
      <w:szCs w:val="32"/>
      <w:lang w:val="en-GB"/>
    </w:rPr>
  </w:style>
  <w:style w:type="paragraph" w:styleId="ListParagraph">
    <w:name w:val="List Paragraph"/>
    <w:basedOn w:val="Normal"/>
    <w:uiPriority w:val="34"/>
    <w:qFormat/>
    <w:rsid w:val="00645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5157</Characters>
  <Application>Microsoft Office Word</Application>
  <DocSecurity>0</DocSecurity>
  <Lines>42</Lines>
  <Paragraphs>12</Paragraphs>
  <ScaleCrop>false</ScaleCrop>
  <Company>Eskom</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Lebogang Ramono</dc:creator>
  <cp:keywords/>
  <dc:description/>
  <cp:lastModifiedBy>Patrick Mdluli</cp:lastModifiedBy>
  <cp:revision>2</cp:revision>
  <dcterms:created xsi:type="dcterms:W3CDTF">2024-12-12T09:59:00Z</dcterms:created>
  <dcterms:modified xsi:type="dcterms:W3CDTF">2024-12-12T09:59:00Z</dcterms:modified>
</cp:coreProperties>
</file>