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01B79" w14:textId="77777777" w:rsidR="00097ED8" w:rsidRDefault="00097ED8" w:rsidP="00097ED8">
      <w:pPr>
        <w:pStyle w:val="Default"/>
        <w:rPr>
          <w:sz w:val="20"/>
          <w:szCs w:val="20"/>
        </w:rPr>
      </w:pPr>
      <w:r>
        <w:rPr>
          <w:sz w:val="20"/>
          <w:szCs w:val="20"/>
        </w:rPr>
        <w:t xml:space="preserve">SOUTH AFRICAN NATIONAL ROADS AGENCY SOC LIMITED </w:t>
      </w:r>
    </w:p>
    <w:p w14:paraId="10CAFB6C" w14:textId="77777777" w:rsidR="004B13CE" w:rsidRDefault="004B13CE" w:rsidP="00097ED8">
      <w:pPr>
        <w:pStyle w:val="Default"/>
        <w:rPr>
          <w:sz w:val="20"/>
          <w:szCs w:val="20"/>
        </w:rPr>
      </w:pPr>
    </w:p>
    <w:p w14:paraId="28FAF9C7" w14:textId="77777777" w:rsidR="00097ED8" w:rsidRDefault="00097ED8" w:rsidP="00097ED8">
      <w:pPr>
        <w:pStyle w:val="Default"/>
        <w:rPr>
          <w:sz w:val="20"/>
          <w:szCs w:val="20"/>
        </w:rPr>
      </w:pPr>
      <w:r>
        <w:rPr>
          <w:sz w:val="20"/>
          <w:szCs w:val="20"/>
        </w:rPr>
        <w:t xml:space="preserve">CONTRACT: SANRAL X.004-062-2019/1R (NON-TOLL) &amp; SANRAL X.004-063-2019/1R (TOLL) </w:t>
      </w:r>
    </w:p>
    <w:p w14:paraId="383719E1" w14:textId="77777777" w:rsidR="00097ED8" w:rsidRDefault="00097ED8" w:rsidP="00097ED8">
      <w:pPr>
        <w:pStyle w:val="Default"/>
        <w:rPr>
          <w:sz w:val="20"/>
          <w:szCs w:val="20"/>
        </w:rPr>
      </w:pPr>
      <w:r>
        <w:rPr>
          <w:sz w:val="20"/>
          <w:szCs w:val="20"/>
        </w:rPr>
        <w:t>FOR: BLEEDING REPAIRS ON NATIONAL ROUTES IN THE PROVINCE OF FREE STATE</w:t>
      </w:r>
    </w:p>
    <w:p w14:paraId="3F4D14D8" w14:textId="3F1C3557" w:rsidR="00097ED8" w:rsidRDefault="00097ED8" w:rsidP="00097ED8">
      <w:pPr>
        <w:pStyle w:val="Default"/>
        <w:rPr>
          <w:sz w:val="20"/>
          <w:szCs w:val="20"/>
        </w:rPr>
      </w:pPr>
      <w:r>
        <w:rPr>
          <w:sz w:val="20"/>
          <w:szCs w:val="20"/>
        </w:rPr>
        <w:t xml:space="preserve"> </w:t>
      </w:r>
    </w:p>
    <w:p w14:paraId="0B257C3D" w14:textId="77777777" w:rsidR="00097ED8" w:rsidRDefault="00097ED8" w:rsidP="00097ED8">
      <w:pPr>
        <w:pStyle w:val="Default"/>
        <w:rPr>
          <w:b/>
          <w:bCs/>
          <w:sz w:val="20"/>
          <w:szCs w:val="20"/>
        </w:rPr>
      </w:pPr>
      <w:r>
        <w:rPr>
          <w:b/>
          <w:bCs/>
          <w:sz w:val="20"/>
          <w:szCs w:val="20"/>
        </w:rPr>
        <w:t xml:space="preserve">T1.1 TENDER NOTICE AND INVITATION TO TENDER (Incorporating SBD1) </w:t>
      </w:r>
    </w:p>
    <w:p w14:paraId="5D4E01CC" w14:textId="77777777" w:rsidR="00097ED8" w:rsidRDefault="00097ED8" w:rsidP="00097ED8">
      <w:pPr>
        <w:pStyle w:val="Default"/>
        <w:rPr>
          <w:sz w:val="20"/>
          <w:szCs w:val="20"/>
        </w:rPr>
      </w:pPr>
    </w:p>
    <w:p w14:paraId="381BD480" w14:textId="77777777" w:rsidR="00097ED8" w:rsidRDefault="00097ED8" w:rsidP="00097ED8">
      <w:pPr>
        <w:pStyle w:val="Default"/>
        <w:rPr>
          <w:sz w:val="20"/>
          <w:szCs w:val="20"/>
        </w:rPr>
      </w:pPr>
      <w:r>
        <w:rPr>
          <w:sz w:val="20"/>
          <w:szCs w:val="20"/>
        </w:rPr>
        <w:t xml:space="preserve">The South African National Roads Agency SOC Limited (SANRAL) invites tenders for Bleeding Pavement Repairs on National Routes in the Province of Free State. This project is in various district municipalities in the province of Free State (i.e., Thabo </w:t>
      </w:r>
      <w:proofErr w:type="spellStart"/>
      <w:r>
        <w:rPr>
          <w:sz w:val="20"/>
          <w:szCs w:val="20"/>
        </w:rPr>
        <w:t>Mofutsanyana</w:t>
      </w:r>
      <w:proofErr w:type="spellEnd"/>
      <w:r>
        <w:rPr>
          <w:sz w:val="20"/>
          <w:szCs w:val="20"/>
        </w:rPr>
        <w:t xml:space="preserve">, </w:t>
      </w:r>
      <w:proofErr w:type="spellStart"/>
      <w:r>
        <w:rPr>
          <w:sz w:val="20"/>
          <w:szCs w:val="20"/>
        </w:rPr>
        <w:t>Fezile</w:t>
      </w:r>
      <w:proofErr w:type="spellEnd"/>
      <w:r>
        <w:rPr>
          <w:sz w:val="20"/>
          <w:szCs w:val="20"/>
        </w:rPr>
        <w:t xml:space="preserve"> Dabi, Lejweleputswa, Xhariep and Mangaung). The approximate duration is 16 months, on ad-hoc basis, over a period of 5 years, including 3 Months for the </w:t>
      </w:r>
      <w:proofErr w:type="spellStart"/>
      <w:r>
        <w:rPr>
          <w:sz w:val="20"/>
          <w:szCs w:val="20"/>
        </w:rPr>
        <w:t>Mobilisation</w:t>
      </w:r>
      <w:proofErr w:type="spellEnd"/>
      <w:r>
        <w:rPr>
          <w:sz w:val="20"/>
          <w:szCs w:val="20"/>
        </w:rPr>
        <w:t xml:space="preserve"> Period. </w:t>
      </w:r>
    </w:p>
    <w:p w14:paraId="05AC4EBE" w14:textId="77777777" w:rsidR="00097ED8" w:rsidRDefault="00097ED8" w:rsidP="00097ED8">
      <w:pPr>
        <w:pStyle w:val="Default"/>
        <w:rPr>
          <w:sz w:val="20"/>
          <w:szCs w:val="20"/>
        </w:rPr>
      </w:pPr>
    </w:p>
    <w:p w14:paraId="1EB41003" w14:textId="77777777" w:rsidR="00097ED8" w:rsidRDefault="00097ED8" w:rsidP="00097ED8">
      <w:pPr>
        <w:pStyle w:val="Default"/>
        <w:rPr>
          <w:sz w:val="20"/>
          <w:szCs w:val="20"/>
        </w:rPr>
      </w:pPr>
      <w:r>
        <w:rPr>
          <w:sz w:val="20"/>
          <w:szCs w:val="20"/>
        </w:rPr>
        <w:t>CIDB Regulation 25(1B) will be applicable to this contract</w:t>
      </w:r>
      <w:r>
        <w:rPr>
          <w:b/>
          <w:bCs/>
          <w:i/>
          <w:iCs/>
          <w:color w:val="A6A6A6"/>
          <w:sz w:val="20"/>
          <w:szCs w:val="20"/>
        </w:rPr>
        <w:t xml:space="preserve">. </w:t>
      </w:r>
      <w:r>
        <w:rPr>
          <w:sz w:val="20"/>
          <w:szCs w:val="20"/>
        </w:rPr>
        <w:t xml:space="preserve">Only tenderers who are registered on the National Treasury Central Supplier Database as stated in the Tender Data C.2.1.1, are eligible to tender. </w:t>
      </w:r>
    </w:p>
    <w:p w14:paraId="7CD710F0" w14:textId="77777777" w:rsidR="00097ED8" w:rsidRDefault="00097ED8" w:rsidP="00097ED8">
      <w:pPr>
        <w:pStyle w:val="Default"/>
        <w:rPr>
          <w:sz w:val="20"/>
          <w:szCs w:val="20"/>
        </w:rPr>
      </w:pPr>
      <w:r>
        <w:rPr>
          <w:sz w:val="20"/>
          <w:szCs w:val="20"/>
        </w:rPr>
        <w:t xml:space="preserve">Only tenderers who are registered on the National Treasury Central Supplier Database as stated in the Tender Data C.2.1.1, are eligible to tender. </w:t>
      </w:r>
    </w:p>
    <w:p w14:paraId="739E6199" w14:textId="77777777" w:rsidR="00097ED8" w:rsidRDefault="00097ED8" w:rsidP="00097ED8">
      <w:pPr>
        <w:pStyle w:val="Default"/>
        <w:rPr>
          <w:sz w:val="20"/>
          <w:szCs w:val="20"/>
        </w:rPr>
      </w:pPr>
    </w:p>
    <w:p w14:paraId="61B1BCD3" w14:textId="77777777" w:rsidR="00097ED8" w:rsidRDefault="00097ED8" w:rsidP="00097ED8">
      <w:pPr>
        <w:pStyle w:val="Default"/>
        <w:rPr>
          <w:sz w:val="20"/>
          <w:szCs w:val="20"/>
        </w:rPr>
      </w:pPr>
      <w:r>
        <w:rPr>
          <w:sz w:val="20"/>
          <w:szCs w:val="20"/>
        </w:rPr>
        <w:t xml:space="preserve">It is a requirement of this project that the successful tenderer subcontract a minimum of 30 percent (30%) or higher as tendered of the work by the end of the contract to Targeted Enterprise(s) as defined in the Contract Data. No mandatory subcontracting requirements for EME. </w:t>
      </w:r>
    </w:p>
    <w:p w14:paraId="5DF04EB3" w14:textId="77777777" w:rsidR="00097ED8" w:rsidRDefault="00097ED8" w:rsidP="00097ED8">
      <w:pPr>
        <w:pStyle w:val="Default"/>
        <w:rPr>
          <w:sz w:val="20"/>
          <w:szCs w:val="20"/>
        </w:rPr>
      </w:pPr>
    </w:p>
    <w:p w14:paraId="7AA5CB62" w14:textId="77777777" w:rsidR="00097ED8" w:rsidRDefault="00097ED8" w:rsidP="00097ED8">
      <w:pPr>
        <w:pStyle w:val="Default"/>
        <w:jc w:val="both"/>
        <w:rPr>
          <w:sz w:val="20"/>
          <w:szCs w:val="20"/>
        </w:rPr>
      </w:pPr>
      <w:r>
        <w:rPr>
          <w:sz w:val="20"/>
          <w:szCs w:val="20"/>
        </w:rPr>
        <w:t xml:space="preserve">It is estimated that tenderers should have a CIDB contractor grading designation of 7CE or higher, however tenderers attention is drawn to clause C.2.1.1 of the Tender Data when submitting their tender. </w:t>
      </w:r>
    </w:p>
    <w:p w14:paraId="45785B8C" w14:textId="77777777" w:rsidR="00097ED8" w:rsidRDefault="00097ED8" w:rsidP="00097ED8">
      <w:pPr>
        <w:pStyle w:val="Default"/>
        <w:jc w:val="both"/>
        <w:rPr>
          <w:sz w:val="20"/>
          <w:szCs w:val="20"/>
        </w:rPr>
      </w:pPr>
      <w:r>
        <w:rPr>
          <w:sz w:val="20"/>
          <w:szCs w:val="20"/>
        </w:rPr>
        <w:t xml:space="preserve">Tenders from tenderers registered as potentially emerging enterprises but with a CIDB contractor grading designation lower than a contractor grading designation determined in accordance with the sum tendered, or a value determined in accordance with Regulation 25(7A) of the Construction Industry Development Regulations, will not be accepted. </w:t>
      </w:r>
    </w:p>
    <w:p w14:paraId="125B49E3" w14:textId="77777777" w:rsidR="00097ED8" w:rsidRDefault="00097ED8" w:rsidP="00097ED8">
      <w:pPr>
        <w:pStyle w:val="Default"/>
        <w:rPr>
          <w:sz w:val="20"/>
          <w:szCs w:val="20"/>
        </w:rPr>
      </w:pPr>
    </w:p>
    <w:p w14:paraId="355CE7E5" w14:textId="77777777" w:rsidR="00097ED8" w:rsidRDefault="00097ED8" w:rsidP="00097ED8">
      <w:pPr>
        <w:pStyle w:val="Default"/>
        <w:rPr>
          <w:sz w:val="20"/>
          <w:szCs w:val="20"/>
        </w:rPr>
      </w:pPr>
      <w:r>
        <w:rPr>
          <w:b/>
          <w:bCs/>
          <w:sz w:val="20"/>
          <w:szCs w:val="20"/>
        </w:rPr>
        <w:t xml:space="preserve">TENDER DOCUMENTS </w:t>
      </w:r>
    </w:p>
    <w:p w14:paraId="5C12DF50" w14:textId="3CF769E5" w:rsidR="00097ED8" w:rsidRDefault="00097ED8" w:rsidP="00097ED8">
      <w:pPr>
        <w:pStyle w:val="Default"/>
        <w:rPr>
          <w:sz w:val="20"/>
          <w:szCs w:val="20"/>
        </w:rPr>
      </w:pPr>
      <w:r>
        <w:rPr>
          <w:sz w:val="20"/>
          <w:szCs w:val="20"/>
        </w:rPr>
        <w:t>Tender documents are available from 16 February 2024 at no cost in electronic format downloaded from the SANRAL’s website by the following link</w:t>
      </w:r>
      <w:r>
        <w:rPr>
          <w:sz w:val="20"/>
          <w:szCs w:val="20"/>
        </w:rPr>
        <w:t xml:space="preserve">: </w:t>
      </w:r>
    </w:p>
    <w:p w14:paraId="48391475" w14:textId="4EF9B147" w:rsidR="00097ED8" w:rsidRDefault="00097ED8" w:rsidP="00097ED8">
      <w:pPr>
        <w:pStyle w:val="Default"/>
        <w:rPr>
          <w:color w:val="0000FF"/>
          <w:sz w:val="20"/>
          <w:szCs w:val="20"/>
        </w:rPr>
      </w:pPr>
      <w:r>
        <w:rPr>
          <w:color w:val="0000FF"/>
          <w:sz w:val="20"/>
          <w:szCs w:val="20"/>
        </w:rPr>
        <w:t xml:space="preserve">https://www.nra.co.za/sanraltenders/status?region_id=national </w:t>
      </w:r>
    </w:p>
    <w:p w14:paraId="6567B44B" w14:textId="77777777" w:rsidR="00097ED8" w:rsidRDefault="00097ED8" w:rsidP="00097ED8">
      <w:pPr>
        <w:pStyle w:val="Default"/>
        <w:rPr>
          <w:color w:val="0000FF"/>
          <w:sz w:val="20"/>
          <w:szCs w:val="20"/>
        </w:rPr>
      </w:pPr>
    </w:p>
    <w:p w14:paraId="3C1C1174" w14:textId="51ECA73C" w:rsidR="00097ED8" w:rsidRDefault="00097ED8" w:rsidP="00097ED8">
      <w:pPr>
        <w:pStyle w:val="Default"/>
        <w:rPr>
          <w:sz w:val="20"/>
          <w:szCs w:val="20"/>
        </w:rPr>
      </w:pPr>
      <w:r>
        <w:rPr>
          <w:sz w:val="20"/>
          <w:szCs w:val="20"/>
        </w:rPr>
        <w:t xml:space="preserve">Tenderers must have access to MS Office ©2013 and Acrobat Adobe ©9.0, or similar compatible software. </w:t>
      </w:r>
      <w:r>
        <w:rPr>
          <w:sz w:val="20"/>
          <w:szCs w:val="20"/>
        </w:rPr>
        <w:t xml:space="preserve">  </w:t>
      </w:r>
      <w:r>
        <w:rPr>
          <w:sz w:val="20"/>
          <w:szCs w:val="20"/>
        </w:rPr>
        <w:t xml:space="preserve">Tenderers must submit, via email, the duly completed Form A1.1 Certificate of Intention to Submit a Tender prior to 23 February 2024 Failure to submit this certificate would result in the tenderer not receiving addenda or additional issued information and may result in the tenderer being non-responsive. </w:t>
      </w:r>
    </w:p>
    <w:p w14:paraId="442CEFEE" w14:textId="77777777" w:rsidR="00097ED8" w:rsidRDefault="00097ED8" w:rsidP="00097ED8">
      <w:pPr>
        <w:pStyle w:val="Default"/>
        <w:rPr>
          <w:sz w:val="20"/>
          <w:szCs w:val="20"/>
        </w:rPr>
      </w:pPr>
    </w:p>
    <w:p w14:paraId="1BD65580" w14:textId="77777777" w:rsidR="00097ED8" w:rsidRDefault="00097ED8" w:rsidP="00097ED8">
      <w:pPr>
        <w:pStyle w:val="Default"/>
        <w:rPr>
          <w:b/>
          <w:bCs/>
          <w:sz w:val="20"/>
          <w:szCs w:val="20"/>
        </w:rPr>
      </w:pPr>
      <w:r>
        <w:rPr>
          <w:b/>
          <w:bCs/>
          <w:sz w:val="20"/>
          <w:szCs w:val="20"/>
        </w:rPr>
        <w:t xml:space="preserve">TENDERER’S MEETING </w:t>
      </w:r>
    </w:p>
    <w:p w14:paraId="33C5F9C0" w14:textId="77777777" w:rsidR="00097ED8" w:rsidRDefault="00097ED8" w:rsidP="00097ED8">
      <w:pPr>
        <w:pStyle w:val="Default"/>
        <w:rPr>
          <w:sz w:val="20"/>
          <w:szCs w:val="20"/>
        </w:rPr>
      </w:pPr>
    </w:p>
    <w:p w14:paraId="089AD87C" w14:textId="51961AE2" w:rsidR="00097ED8" w:rsidRDefault="00097ED8" w:rsidP="00097ED8">
      <w:pPr>
        <w:pStyle w:val="Default"/>
        <w:rPr>
          <w:color w:val="0000FF"/>
          <w:sz w:val="20"/>
          <w:szCs w:val="20"/>
        </w:rPr>
      </w:pPr>
      <w:r>
        <w:rPr>
          <w:sz w:val="20"/>
          <w:szCs w:val="20"/>
        </w:rPr>
        <w:t xml:space="preserve">A tender clarification briefing presentation is available to be downloaded from the SANRAL website by the following link: </w:t>
      </w:r>
      <w:hyperlink r:id="rId4" w:history="1">
        <w:r w:rsidRPr="00532FC1">
          <w:rPr>
            <w:rStyle w:val="Hyperlink"/>
            <w:sz w:val="20"/>
            <w:szCs w:val="20"/>
          </w:rPr>
          <w:t>https://www.nra.co.za/sanral-tenders/status?region_id=national</w:t>
        </w:r>
      </w:hyperlink>
      <w:r>
        <w:rPr>
          <w:color w:val="0000FF"/>
          <w:sz w:val="20"/>
          <w:szCs w:val="20"/>
        </w:rPr>
        <w:t xml:space="preserve"> </w:t>
      </w:r>
    </w:p>
    <w:p w14:paraId="3AA3933D" w14:textId="77777777" w:rsidR="00097ED8" w:rsidRDefault="00097ED8" w:rsidP="00097ED8">
      <w:pPr>
        <w:pStyle w:val="Default"/>
        <w:rPr>
          <w:color w:val="0000FF"/>
          <w:sz w:val="20"/>
          <w:szCs w:val="20"/>
        </w:rPr>
      </w:pPr>
    </w:p>
    <w:p w14:paraId="6921FE95" w14:textId="77777777" w:rsidR="00097ED8" w:rsidRDefault="00097ED8" w:rsidP="00097ED8">
      <w:pPr>
        <w:pStyle w:val="Default"/>
        <w:rPr>
          <w:sz w:val="20"/>
          <w:szCs w:val="20"/>
        </w:rPr>
      </w:pPr>
      <w:r>
        <w:rPr>
          <w:sz w:val="20"/>
          <w:szCs w:val="20"/>
        </w:rPr>
        <w:t xml:space="preserve">A non-compulsory clarification briefing meeting will be held via a virtual platform on 1 March 2024 </w:t>
      </w:r>
      <w:r>
        <w:rPr>
          <w:sz w:val="20"/>
          <w:szCs w:val="20"/>
        </w:rPr>
        <w:t xml:space="preserve">at 9:00 am </w:t>
      </w:r>
      <w:r>
        <w:rPr>
          <w:sz w:val="20"/>
          <w:szCs w:val="20"/>
        </w:rPr>
        <w:t xml:space="preserve">where the project will be presented. A link to the clarification briefing meeting </w:t>
      </w:r>
      <w:r>
        <w:rPr>
          <w:sz w:val="20"/>
          <w:szCs w:val="20"/>
        </w:rPr>
        <w:t>is:</w:t>
      </w:r>
    </w:p>
    <w:p w14:paraId="07B49CB4" w14:textId="77777777" w:rsidR="00097ED8" w:rsidRDefault="00097ED8" w:rsidP="00097ED8">
      <w:pPr>
        <w:pStyle w:val="Default"/>
        <w:rPr>
          <w:sz w:val="20"/>
          <w:szCs w:val="20"/>
        </w:rPr>
      </w:pPr>
    </w:p>
    <w:p w14:paraId="222304F4" w14:textId="24C22E18" w:rsidR="00097ED8" w:rsidRDefault="00097ED8" w:rsidP="00097ED8">
      <w:pPr>
        <w:pStyle w:val="Default"/>
        <w:rPr>
          <w:sz w:val="20"/>
          <w:szCs w:val="20"/>
        </w:rPr>
      </w:pPr>
      <w:hyperlink r:id="rId5" w:history="1">
        <w:r w:rsidRPr="006E50E6">
          <w:rPr>
            <w:rStyle w:val="Hyperlink"/>
            <w:sz w:val="20"/>
            <w:szCs w:val="20"/>
          </w:rPr>
          <w:t>https://teams.microsoft.com/l/meetup</w:t>
        </w:r>
        <w:r w:rsidRPr="006E50E6">
          <w:rPr>
            <w:rStyle w:val="Hyperlink"/>
            <w:sz w:val="20"/>
            <w:szCs w:val="20"/>
          </w:rPr>
          <w:t>-</w:t>
        </w:r>
        <w:r w:rsidRPr="006E50E6">
          <w:rPr>
            <w:rStyle w:val="Hyperlink"/>
            <w:sz w:val="20"/>
            <w:szCs w:val="20"/>
          </w:rPr>
          <w:t>join/19%3ameeting_MjdjNjVhZWYtZmJlNC00ZWVkLWE0YzAtMmZlM2U1MmY1MTI0%40thread.v2/0?context=%7b%22Tid%22%3a%2224236235-bb51-454e-8f47-206699c7e33b%22%2c%22Oid%22%3a%22b54ce948-8ad3-4cc5-8cb7-4d3794c8183e%22%7d</w:t>
        </w:r>
      </w:hyperlink>
    </w:p>
    <w:p w14:paraId="332C8182" w14:textId="77777777" w:rsidR="00097ED8" w:rsidRDefault="00097ED8" w:rsidP="00097ED8">
      <w:pPr>
        <w:pStyle w:val="Default"/>
        <w:rPr>
          <w:sz w:val="20"/>
          <w:szCs w:val="20"/>
        </w:rPr>
      </w:pPr>
    </w:p>
    <w:p w14:paraId="5A3560E3" w14:textId="4BB1000C" w:rsidR="00097ED8" w:rsidRDefault="00097ED8" w:rsidP="00097ED8">
      <w:pPr>
        <w:pStyle w:val="Default"/>
        <w:rPr>
          <w:sz w:val="20"/>
          <w:szCs w:val="20"/>
        </w:rPr>
      </w:pPr>
      <w:hyperlink r:id="rId6" w:tgtFrame="_blank" w:history="1">
        <w:r w:rsidRPr="00097ED8">
          <w:rPr>
            <w:rStyle w:val="Hyperlink"/>
            <w:sz w:val="20"/>
            <w:szCs w:val="20"/>
          </w:rPr>
          <w:t>Click here to join the meeting</w:t>
        </w:r>
      </w:hyperlink>
    </w:p>
    <w:p w14:paraId="5A24F17E" w14:textId="77777777" w:rsidR="00097ED8" w:rsidRDefault="00097ED8" w:rsidP="00097ED8">
      <w:pPr>
        <w:pStyle w:val="Default"/>
        <w:rPr>
          <w:sz w:val="20"/>
          <w:szCs w:val="20"/>
        </w:rPr>
      </w:pPr>
    </w:p>
    <w:p w14:paraId="376FBD60" w14:textId="58309084" w:rsidR="00097ED8" w:rsidRDefault="00097ED8" w:rsidP="00097ED8">
      <w:pPr>
        <w:pStyle w:val="Default"/>
        <w:rPr>
          <w:sz w:val="20"/>
          <w:szCs w:val="20"/>
        </w:rPr>
      </w:pPr>
      <w:r>
        <w:rPr>
          <w:sz w:val="20"/>
          <w:szCs w:val="20"/>
        </w:rPr>
        <w:t xml:space="preserve"> </w:t>
      </w:r>
      <w:hyperlink r:id="rId7" w:tgtFrame="_blank" w:history="1"/>
    </w:p>
    <w:p w14:paraId="67F3E0B7" w14:textId="77777777" w:rsidR="00097ED8" w:rsidRDefault="00097ED8" w:rsidP="00097ED8">
      <w:pPr>
        <w:pStyle w:val="Default"/>
        <w:rPr>
          <w:sz w:val="20"/>
          <w:szCs w:val="20"/>
        </w:rPr>
      </w:pPr>
    </w:p>
    <w:p w14:paraId="54C0EBC8" w14:textId="77777777" w:rsidR="00097ED8" w:rsidRDefault="00097ED8" w:rsidP="00097ED8">
      <w:pPr>
        <w:pStyle w:val="Default"/>
        <w:rPr>
          <w:b/>
          <w:bCs/>
          <w:sz w:val="20"/>
          <w:szCs w:val="20"/>
        </w:rPr>
      </w:pPr>
      <w:r>
        <w:rPr>
          <w:b/>
          <w:bCs/>
          <w:sz w:val="20"/>
          <w:szCs w:val="20"/>
        </w:rPr>
        <w:t xml:space="preserve">COMPLETION AND DELIVERY OF TENDERS </w:t>
      </w:r>
    </w:p>
    <w:p w14:paraId="764F7648" w14:textId="77777777" w:rsidR="00097ED8" w:rsidRDefault="00097ED8" w:rsidP="00097ED8">
      <w:pPr>
        <w:pStyle w:val="Default"/>
        <w:rPr>
          <w:sz w:val="20"/>
          <w:szCs w:val="20"/>
        </w:rPr>
      </w:pPr>
    </w:p>
    <w:p w14:paraId="082244AE" w14:textId="77777777" w:rsidR="00097ED8" w:rsidRDefault="00097ED8" w:rsidP="00097ED8">
      <w:pPr>
        <w:pStyle w:val="Default"/>
        <w:rPr>
          <w:sz w:val="20"/>
          <w:szCs w:val="20"/>
        </w:rPr>
      </w:pPr>
      <w:r>
        <w:rPr>
          <w:sz w:val="20"/>
          <w:szCs w:val="20"/>
        </w:rPr>
        <w:t xml:space="preserve">The closing time for receipt of tenders is 11h00 on 22 March 2024. </w:t>
      </w:r>
    </w:p>
    <w:p w14:paraId="25B185B4" w14:textId="77777777" w:rsidR="00097ED8" w:rsidRDefault="00097ED8" w:rsidP="00097ED8">
      <w:pPr>
        <w:pStyle w:val="Default"/>
        <w:rPr>
          <w:sz w:val="20"/>
          <w:szCs w:val="20"/>
        </w:rPr>
      </w:pPr>
      <w:r>
        <w:rPr>
          <w:sz w:val="20"/>
          <w:szCs w:val="20"/>
        </w:rPr>
        <w:t xml:space="preserve">Telegraphic, telephonic, telex, email, </w:t>
      </w:r>
      <w:proofErr w:type="gramStart"/>
      <w:r>
        <w:rPr>
          <w:sz w:val="20"/>
          <w:szCs w:val="20"/>
        </w:rPr>
        <w:t>facsimile</w:t>
      </w:r>
      <w:proofErr w:type="gramEnd"/>
      <w:r>
        <w:rPr>
          <w:sz w:val="20"/>
          <w:szCs w:val="20"/>
        </w:rPr>
        <w:t xml:space="preserve"> and late tenders will not be accepted. </w:t>
      </w:r>
    </w:p>
    <w:p w14:paraId="20EE2075" w14:textId="77777777" w:rsidR="00097ED8" w:rsidRDefault="00097ED8" w:rsidP="00097ED8">
      <w:pPr>
        <w:pStyle w:val="Default"/>
        <w:rPr>
          <w:sz w:val="20"/>
          <w:szCs w:val="20"/>
        </w:rPr>
      </w:pPr>
      <w:r>
        <w:rPr>
          <w:sz w:val="20"/>
          <w:szCs w:val="20"/>
        </w:rPr>
        <w:t xml:space="preserve">Tenders may only be submitted in the format as stated in the Tender Data. </w:t>
      </w:r>
      <w:r>
        <w:rPr>
          <w:sz w:val="20"/>
          <w:szCs w:val="20"/>
        </w:rPr>
        <w:t xml:space="preserve">                                                                                           </w:t>
      </w:r>
      <w:r>
        <w:rPr>
          <w:sz w:val="20"/>
          <w:szCs w:val="20"/>
        </w:rPr>
        <w:t xml:space="preserve">Queries relating to issues arising from these documents may be addressed to: </w:t>
      </w:r>
    </w:p>
    <w:p w14:paraId="6C67B100" w14:textId="77777777" w:rsidR="00097ED8" w:rsidRDefault="00097ED8" w:rsidP="00097ED8">
      <w:pPr>
        <w:pStyle w:val="Default"/>
        <w:rPr>
          <w:sz w:val="20"/>
          <w:szCs w:val="20"/>
        </w:rPr>
      </w:pPr>
    </w:p>
    <w:p w14:paraId="2663109A" w14:textId="744A003C" w:rsidR="00097ED8" w:rsidRDefault="00097ED8" w:rsidP="00097ED8">
      <w:pPr>
        <w:pStyle w:val="Default"/>
        <w:rPr>
          <w:color w:val="0000FF"/>
          <w:sz w:val="20"/>
          <w:szCs w:val="20"/>
        </w:rPr>
      </w:pPr>
      <w:r>
        <w:rPr>
          <w:sz w:val="20"/>
          <w:szCs w:val="20"/>
        </w:rPr>
        <w:t xml:space="preserve">E-mail: </w:t>
      </w:r>
      <w:hyperlink r:id="rId8" w:history="1">
        <w:r w:rsidR="004B13CE" w:rsidRPr="006E50E6">
          <w:rPr>
            <w:rStyle w:val="Hyperlink"/>
            <w:sz w:val="20"/>
            <w:szCs w:val="20"/>
          </w:rPr>
          <w:t>ProcurementER6@sanral.co.za</w:t>
        </w:r>
      </w:hyperlink>
    </w:p>
    <w:p w14:paraId="3FF852BE" w14:textId="77777777" w:rsidR="004B13CE" w:rsidRDefault="004B13CE" w:rsidP="00097ED8">
      <w:pPr>
        <w:pStyle w:val="Default"/>
        <w:rPr>
          <w:sz w:val="20"/>
          <w:szCs w:val="20"/>
        </w:rPr>
      </w:pPr>
    </w:p>
    <w:p w14:paraId="6496E87A" w14:textId="41809EFD" w:rsidR="00207F77" w:rsidRDefault="00097ED8" w:rsidP="00097ED8">
      <w:r>
        <w:rPr>
          <w:sz w:val="20"/>
          <w:szCs w:val="20"/>
        </w:rPr>
        <w:t>Requirements for sealing, addressing, delivery, opening and assessment of tenders are stated in the Tender Data.</w:t>
      </w:r>
    </w:p>
    <w:sectPr w:rsidR="006325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ED8"/>
    <w:rsid w:val="00097ED8"/>
    <w:rsid w:val="00207F77"/>
    <w:rsid w:val="004B13CE"/>
    <w:rsid w:val="004C4A00"/>
    <w:rsid w:val="00610A45"/>
    <w:rsid w:val="009740A0"/>
    <w:rsid w:val="00C55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507EE"/>
  <w15:chartTrackingRefBased/>
  <w15:docId w15:val="{01F00F68-C601-4D61-BC0F-48AC41D31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97ED8"/>
    <w:pPr>
      <w:autoSpaceDE w:val="0"/>
      <w:autoSpaceDN w:val="0"/>
      <w:adjustRightInd w:val="0"/>
      <w:spacing w:after="0" w:line="240" w:lineRule="auto"/>
    </w:pPr>
    <w:rPr>
      <w:rFonts w:ascii="Arial" w:hAnsi="Arial" w:cs="Arial"/>
      <w:color w:val="000000"/>
      <w:kern w:val="0"/>
      <w:sz w:val="24"/>
      <w:szCs w:val="24"/>
    </w:rPr>
  </w:style>
  <w:style w:type="character" w:styleId="Hyperlink">
    <w:name w:val="Hyperlink"/>
    <w:basedOn w:val="DefaultParagraphFont"/>
    <w:uiPriority w:val="99"/>
    <w:unhideWhenUsed/>
    <w:rsid w:val="00097ED8"/>
    <w:rPr>
      <w:color w:val="0563C1" w:themeColor="hyperlink"/>
      <w:u w:val="single"/>
    </w:rPr>
  </w:style>
  <w:style w:type="character" w:styleId="UnresolvedMention">
    <w:name w:val="Unresolved Mention"/>
    <w:basedOn w:val="DefaultParagraphFont"/>
    <w:uiPriority w:val="99"/>
    <w:semiHidden/>
    <w:unhideWhenUsed/>
    <w:rsid w:val="00097E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ER6@sanral.co.za" TargetMode="External"/><Relationship Id="rId3" Type="http://schemas.openxmlformats.org/officeDocument/2006/relationships/webSettings" Target="webSettings.xml"/><Relationship Id="rId7" Type="http://schemas.openxmlformats.org/officeDocument/2006/relationships/hyperlink" Target="https://teams.microsoft.com/l/meetup-join/19%3ameeting_MjdjNjVhZWYtZmJlNC00ZWVkLWE0YzAtMmZlM2U1MmY1MTI0%40thread.v2/0?context=%7b%22Tid%22%3a%2224236235-bb51-454e-8f47-206699c7e33b%22%2c%22Oid%22%3a%22b54ce948-8ad3-4cc5-8cb7-4d3794c8183e%22%7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eams.microsoft.com/l/meetup-join/19%3ameeting_MjdjNjVhZWYtZmJlNC00ZWVkLWE0YzAtMmZlM2U1MmY1MTI0%40thread.v2/0?context=%7b%22Tid%22%3a%2224236235-bb51-454e-8f47-206699c7e33b%22%2c%22Oid%22%3a%22b54ce948-8ad3-4cc5-8cb7-4d3794c8183e%22%7d" TargetMode="External"/><Relationship Id="rId5" Type="http://schemas.openxmlformats.org/officeDocument/2006/relationships/hyperlink" Target="https://teams.microsoft.com/l/meetup-join/19%3ameeting_MjdjNjVhZWYtZmJlNC00ZWVkLWE0YzAtMmZlM2U1MmY1MTI0%40thread.v2/0?context=%7b%22Tid%22%3a%2224236235-bb51-454e-8f47-206699c7e33b%22%2c%22Oid%22%3a%22b54ce948-8ad3-4cc5-8cb7-4d3794c8183e%22%7d" TargetMode="External"/><Relationship Id="rId10" Type="http://schemas.openxmlformats.org/officeDocument/2006/relationships/theme" Target="theme/theme1.xml"/><Relationship Id="rId4" Type="http://schemas.openxmlformats.org/officeDocument/2006/relationships/hyperlink" Target="https://www.nra.co.za/sanral-tenders/status?region_id=national"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708</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Mhlanzi (ER)</dc:creator>
  <cp:keywords/>
  <dc:description/>
  <cp:lastModifiedBy>Wendy Mhlanzi (ER)</cp:lastModifiedBy>
  <cp:revision>1</cp:revision>
  <dcterms:created xsi:type="dcterms:W3CDTF">2024-02-16T13:26:00Z</dcterms:created>
  <dcterms:modified xsi:type="dcterms:W3CDTF">2024-02-16T14:23:00Z</dcterms:modified>
</cp:coreProperties>
</file>