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0C0AF7" w:rsidRPr="00E855F8" w14:paraId="1AFD667E" w14:textId="77777777" w:rsidTr="004304EA">
        <w:trPr>
          <w:trHeight w:val="1151"/>
        </w:trPr>
        <w:tc>
          <w:tcPr>
            <w:tcW w:w="1058" w:type="dxa"/>
            <w:vAlign w:val="center"/>
          </w:tcPr>
          <w:p w14:paraId="7D971CCE" w14:textId="659D88D9" w:rsidR="000C0AF7" w:rsidRDefault="000C0AF7" w:rsidP="000C0AF7">
            <w:pPr>
              <w:tabs>
                <w:tab w:val="center" w:pos="686"/>
                <w:tab w:val="left" w:pos="1350"/>
              </w:tabs>
              <w:jc w:val="center"/>
              <w:rPr>
                <w:rFonts w:ascii="Arial" w:hAnsi="Arial" w:cs="Arial"/>
                <w:color w:val="000000" w:themeColor="text1"/>
                <w:sz w:val="16"/>
                <w:szCs w:val="16"/>
              </w:rPr>
            </w:pPr>
            <w:r>
              <w:rPr>
                <w:rFonts w:ascii="Arial" w:hAnsi="Arial" w:cs="Arial"/>
                <w:color w:val="000000" w:themeColor="text1"/>
                <w:sz w:val="16"/>
                <w:szCs w:val="16"/>
              </w:rPr>
              <w:t>BID 17/25</w:t>
            </w:r>
          </w:p>
        </w:tc>
        <w:tc>
          <w:tcPr>
            <w:tcW w:w="2521" w:type="dxa"/>
            <w:vAlign w:val="center"/>
          </w:tcPr>
          <w:p w14:paraId="2938FF0D" w14:textId="04E07E19" w:rsidR="000C0AF7" w:rsidRPr="00D05574" w:rsidRDefault="000C0AF7" w:rsidP="000C0AF7">
            <w:pPr>
              <w:jc w:val="center"/>
              <w:rPr>
                <w:rFonts w:ascii="Arial" w:hAnsi="Arial" w:cs="Arial"/>
                <w:color w:val="000000" w:themeColor="text1"/>
                <w:sz w:val="16"/>
                <w:szCs w:val="16"/>
              </w:rPr>
            </w:pPr>
            <w:r w:rsidRPr="00947498">
              <w:rPr>
                <w:rFonts w:ascii="Arial" w:hAnsi="Arial" w:cs="Arial"/>
                <w:color w:val="000000" w:themeColor="text1"/>
                <w:sz w:val="16"/>
                <w:szCs w:val="16"/>
              </w:rPr>
              <w:t>APPOINTMENT OF SERVICE PROVIDER TO PROVIDE TRAINING IN LOCAL ECONOMIC DEVELOPMENT (NQF LEVEL 6) RE-ADVERT</w:t>
            </w:r>
          </w:p>
        </w:tc>
        <w:tc>
          <w:tcPr>
            <w:tcW w:w="1788" w:type="dxa"/>
            <w:vAlign w:val="center"/>
          </w:tcPr>
          <w:p w14:paraId="0A9D6513" w14:textId="4B0DA8B9" w:rsidR="000C0AF7" w:rsidRDefault="000C0AF7" w:rsidP="000C0AF7">
            <w:pPr>
              <w:jc w:val="center"/>
              <w:rPr>
                <w:rFonts w:ascii="Arial" w:hAnsi="Arial" w:cs="Arial"/>
                <w:color w:val="000000" w:themeColor="text1"/>
                <w:sz w:val="18"/>
                <w:szCs w:val="18"/>
              </w:rPr>
            </w:pPr>
            <w:r>
              <w:rPr>
                <w:rFonts w:ascii="Arial" w:hAnsi="Arial" w:cs="Arial"/>
                <w:color w:val="000000" w:themeColor="text1"/>
                <w:sz w:val="18"/>
                <w:szCs w:val="18"/>
              </w:rPr>
              <w:t>N/A</w:t>
            </w:r>
          </w:p>
        </w:tc>
        <w:tc>
          <w:tcPr>
            <w:tcW w:w="1884" w:type="dxa"/>
            <w:vAlign w:val="center"/>
          </w:tcPr>
          <w:p w14:paraId="533B4B17" w14:textId="423C494C" w:rsidR="000C0AF7" w:rsidRDefault="000C0AF7" w:rsidP="000C0AF7">
            <w:pPr>
              <w:jc w:val="center"/>
              <w:rPr>
                <w:rFonts w:ascii="Arial" w:hAnsi="Arial" w:cs="Arial"/>
                <w:color w:val="000000" w:themeColor="text1"/>
                <w:sz w:val="16"/>
                <w:szCs w:val="16"/>
              </w:rPr>
            </w:pPr>
            <w:r>
              <w:rPr>
                <w:rFonts w:ascii="Arial" w:hAnsi="Arial" w:cs="Arial"/>
                <w:color w:val="000000" w:themeColor="text1"/>
                <w:sz w:val="16"/>
                <w:szCs w:val="16"/>
              </w:rPr>
              <w:t>15 January 2026</w:t>
            </w:r>
            <w:r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5B89B412" w14:textId="77777777" w:rsidR="000C0AF7" w:rsidRPr="00E855F8" w:rsidRDefault="000C0AF7" w:rsidP="000C0AF7">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24BC8C3F" w14:textId="4CCDFA31" w:rsidR="000C0AF7" w:rsidRPr="00E855F8" w:rsidRDefault="000C0AF7" w:rsidP="000C0AF7">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150419F9" w14:textId="77777777" w:rsidR="000C0AF7" w:rsidRPr="00E855F8" w:rsidRDefault="000C0AF7" w:rsidP="000C0AF7">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705D0D06" w14:textId="596515B6" w:rsidR="000C0AF7" w:rsidRPr="00E855F8" w:rsidRDefault="000C0AF7" w:rsidP="000C0AF7">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15FEC00F" w14:textId="75610443" w:rsidR="000C0AF7" w:rsidRPr="00E855F8" w:rsidRDefault="000C0AF7" w:rsidP="000C0AF7">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Pr="000625FF">
              <w:rPr>
                <w:rFonts w:ascii="Arial" w:hAnsi="Arial" w:cs="Arial"/>
                <w:color w:val="000000" w:themeColor="text1"/>
                <w:sz w:val="16"/>
                <w:szCs w:val="16"/>
              </w:rPr>
              <w:t xml:space="preserve">Mr. </w:t>
            </w:r>
            <w:r>
              <w:rPr>
                <w:rFonts w:ascii="Arial" w:hAnsi="Arial" w:cs="Arial"/>
                <w:color w:val="000000" w:themeColor="text1"/>
                <w:sz w:val="16"/>
                <w:szCs w:val="16"/>
              </w:rPr>
              <w:t>L. Ngwira</w:t>
            </w:r>
            <w:r w:rsidRPr="006A45B6">
              <w:rPr>
                <w:rFonts w:ascii="Arial" w:hAnsi="Arial" w:cs="Arial"/>
                <w:color w:val="000000" w:themeColor="text1"/>
                <w:sz w:val="16"/>
                <w:szCs w:val="16"/>
              </w:rPr>
              <w:t xml:space="preserve"> </w:t>
            </w:r>
            <w:r w:rsidRPr="00E855F8">
              <w:rPr>
                <w:rFonts w:ascii="Arial" w:hAnsi="Arial" w:cs="Arial"/>
                <w:color w:val="000000" w:themeColor="text1"/>
                <w:sz w:val="16"/>
                <w:szCs w:val="16"/>
              </w:rPr>
              <w:t>on (053) 838</w:t>
            </w:r>
            <w:r>
              <w:rPr>
                <w:rFonts w:ascii="Arial" w:hAnsi="Arial" w:cs="Arial"/>
                <w:color w:val="000000" w:themeColor="text1"/>
                <w:sz w:val="16"/>
                <w:szCs w:val="16"/>
              </w:rPr>
              <w:t>0</w:t>
            </w:r>
            <w:r w:rsidRPr="00E855F8">
              <w:rPr>
                <w:rFonts w:ascii="Arial" w:hAnsi="Arial" w:cs="Arial"/>
                <w:color w:val="000000" w:themeColor="text1"/>
                <w:sz w:val="16"/>
                <w:szCs w:val="16"/>
              </w:rPr>
              <w:t xml:space="preserve"> </w:t>
            </w:r>
            <w:r>
              <w:rPr>
                <w:rFonts w:ascii="Arial" w:hAnsi="Arial" w:cs="Arial"/>
                <w:color w:val="000000" w:themeColor="text1"/>
                <w:sz w:val="16"/>
                <w:szCs w:val="16"/>
              </w:rPr>
              <w:t>0939.</w:t>
            </w:r>
          </w:p>
          <w:p w14:paraId="691ACA3A" w14:textId="77777777" w:rsidR="000C0AF7" w:rsidRPr="00E855F8" w:rsidRDefault="000C0AF7" w:rsidP="000C0AF7">
            <w:pPr>
              <w:jc w:val="center"/>
              <w:rPr>
                <w:rFonts w:ascii="Arial" w:hAnsi="Arial" w:cs="Arial"/>
                <w:color w:val="000000" w:themeColor="text1"/>
                <w:sz w:val="16"/>
                <w:szCs w:val="16"/>
              </w:rPr>
            </w:pPr>
          </w:p>
          <w:p w14:paraId="3CC98B9A" w14:textId="43CCF78D" w:rsidR="000C0AF7" w:rsidRPr="00E855F8" w:rsidRDefault="000C0AF7" w:rsidP="000C0AF7">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Pr>
                <w:rFonts w:ascii="Arial" w:hAnsi="Arial" w:cs="Arial"/>
                <w:color w:val="000000" w:themeColor="text1"/>
                <w:sz w:val="16"/>
                <w:szCs w:val="16"/>
              </w:rPr>
              <w:t>E. Tlhageng</w:t>
            </w:r>
            <w:r w:rsidRPr="00E855F8">
              <w:rPr>
                <w:rFonts w:ascii="Arial" w:hAnsi="Arial" w:cs="Arial"/>
                <w:color w:val="000000" w:themeColor="text1"/>
                <w:sz w:val="16"/>
                <w:szCs w:val="16"/>
              </w:rPr>
              <w:t xml:space="preserve"> at (053) 8380 </w:t>
            </w:r>
            <w:r>
              <w:rPr>
                <w:rFonts w:ascii="Arial" w:hAnsi="Arial" w:cs="Arial"/>
                <w:color w:val="000000" w:themeColor="text1"/>
                <w:sz w:val="16"/>
                <w:szCs w:val="16"/>
              </w:rPr>
              <w:t>946.</w:t>
            </w:r>
          </w:p>
        </w:tc>
      </w:tr>
    </w:tbl>
    <w:p w14:paraId="702679E6" w14:textId="77777777" w:rsidR="00FB6B8B" w:rsidRDefault="00FB6B8B" w:rsidP="00FB6B8B">
      <w:pPr>
        <w:spacing w:line="240" w:lineRule="auto"/>
        <w:rPr>
          <w:rFonts w:ascii="Tahoma" w:hAnsi="Tahoma" w:cs="Tahoma"/>
          <w:bCs/>
          <w:iCs/>
        </w:rPr>
      </w:pPr>
    </w:p>
    <w:p w14:paraId="3F8A45A9" w14:textId="7DEDB2D7" w:rsidR="00F8401F" w:rsidRPr="00FB6B8B" w:rsidRDefault="00CD7E0E" w:rsidP="00FB6B8B">
      <w:pPr>
        <w:spacing w:line="240" w:lineRule="auto"/>
        <w:rPr>
          <w:rFonts w:ascii="Tahoma" w:hAnsi="Tahoma" w:cs="Tahoma"/>
          <w:bCs/>
          <w:iCs/>
        </w:rPr>
      </w:pPr>
      <w:r w:rsidRPr="00FB6B8B">
        <w:rPr>
          <w:rFonts w:ascii="Tahoma" w:hAnsi="Tahoma" w:cs="Tahoma"/>
          <w:bCs/>
          <w:iCs/>
        </w:rPr>
        <w:t xml:space="preserve">This bid will be evaluated in terms of the prescribed preference point system as prescribed in the Preferential Procurement Regulations, </w:t>
      </w:r>
      <w:r w:rsidR="00C27CB2" w:rsidRPr="00C27CB2">
        <w:rPr>
          <w:rFonts w:ascii="Tahoma" w:hAnsi="Tahoma" w:cs="Tahoma"/>
          <w:bCs/>
          <w:iCs/>
        </w:rPr>
        <w:t>2022</w:t>
      </w:r>
      <w:r w:rsidRPr="00FB6B8B">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5F921CB6" w14:textId="1E0D9C47"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51 Drakensberg Avenue, Carters Glen, Kimberley.</w:t>
      </w:r>
    </w:p>
    <w:p w14:paraId="3B8BDE94" w14:textId="22F2D8F2"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4DE438E5" w14:textId="051C517B" w:rsidR="00D665DD" w:rsidRPr="009316C7" w:rsidRDefault="00CD7E0E" w:rsidP="00FB6B8B">
      <w:pPr>
        <w:spacing w:line="240" w:lineRule="auto"/>
        <w:rPr>
          <w:rFonts w:ascii="Tahoma" w:hAnsi="Tahoma" w:cs="Tahoma"/>
          <w:bCs/>
          <w:iCs/>
        </w:rPr>
      </w:pPr>
      <w:r w:rsidRPr="00FB6B8B">
        <w:rPr>
          <w:rFonts w:ascii="Tahoma" w:hAnsi="Tahoma" w:cs="Tahoma"/>
          <w:bCs/>
          <w:iCs/>
        </w:rPr>
        <w:t xml:space="preserve">Ms. Z.M.  </w:t>
      </w:r>
      <w:proofErr w:type="spellStart"/>
      <w:r w:rsidRPr="00FB6B8B">
        <w:rPr>
          <w:rFonts w:ascii="Tahoma" w:hAnsi="Tahoma" w:cs="Tahoma"/>
          <w:bCs/>
          <w:iCs/>
        </w:rPr>
        <w:t>Bogatsu</w:t>
      </w:r>
      <w:proofErr w:type="spellEnd"/>
      <w:r w:rsidR="009316C7">
        <w:rPr>
          <w:rFonts w:ascii="Tahoma" w:hAnsi="Tahoma" w:cs="Tahoma"/>
          <w:bCs/>
          <w:iCs/>
        </w:rPr>
        <w:t xml:space="preserve"> (</w:t>
      </w:r>
      <w:r w:rsidRPr="00FB6B8B">
        <w:rPr>
          <w:rFonts w:ascii="Tahoma" w:hAnsi="Tahoma" w:cs="Tahoma"/>
          <w:bCs/>
          <w:iCs/>
        </w:rPr>
        <w:t>Municipal Manager</w:t>
      </w:r>
      <w:r w:rsidR="009316C7">
        <w:rPr>
          <w:rFonts w:ascii="Tahoma" w:hAnsi="Tahoma" w:cs="Tahoma"/>
          <w:bCs/>
          <w:iCs/>
        </w:rPr>
        <w:t>)</w:t>
      </w:r>
    </w:p>
    <w:sectPr w:rsidR="00D665DD" w:rsidRPr="009316C7"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16EFA"/>
    <w:rsid w:val="00026DD6"/>
    <w:rsid w:val="00027385"/>
    <w:rsid w:val="000625FF"/>
    <w:rsid w:val="000940B8"/>
    <w:rsid w:val="000A3E8A"/>
    <w:rsid w:val="000C0AF7"/>
    <w:rsid w:val="0010704F"/>
    <w:rsid w:val="0012708A"/>
    <w:rsid w:val="001B7F37"/>
    <w:rsid w:val="001D685A"/>
    <w:rsid w:val="001E1732"/>
    <w:rsid w:val="001F4C44"/>
    <w:rsid w:val="00206B22"/>
    <w:rsid w:val="00243E28"/>
    <w:rsid w:val="00244E1C"/>
    <w:rsid w:val="002530E1"/>
    <w:rsid w:val="002936AA"/>
    <w:rsid w:val="00296B35"/>
    <w:rsid w:val="002A5B90"/>
    <w:rsid w:val="002E0724"/>
    <w:rsid w:val="00331CEA"/>
    <w:rsid w:val="00341DCC"/>
    <w:rsid w:val="00350097"/>
    <w:rsid w:val="00354261"/>
    <w:rsid w:val="00363F79"/>
    <w:rsid w:val="00367D3E"/>
    <w:rsid w:val="003707BA"/>
    <w:rsid w:val="00373902"/>
    <w:rsid w:val="00373C18"/>
    <w:rsid w:val="003C2976"/>
    <w:rsid w:val="003D2565"/>
    <w:rsid w:val="003D3059"/>
    <w:rsid w:val="003E2FD4"/>
    <w:rsid w:val="003E5280"/>
    <w:rsid w:val="00401877"/>
    <w:rsid w:val="00410CE7"/>
    <w:rsid w:val="00411069"/>
    <w:rsid w:val="00412286"/>
    <w:rsid w:val="00415EDC"/>
    <w:rsid w:val="004304EA"/>
    <w:rsid w:val="00450A0C"/>
    <w:rsid w:val="0046311A"/>
    <w:rsid w:val="0046467F"/>
    <w:rsid w:val="00466636"/>
    <w:rsid w:val="00486650"/>
    <w:rsid w:val="004A7918"/>
    <w:rsid w:val="004C490B"/>
    <w:rsid w:val="004F63D8"/>
    <w:rsid w:val="00505E37"/>
    <w:rsid w:val="00507EBB"/>
    <w:rsid w:val="00525E2E"/>
    <w:rsid w:val="00537958"/>
    <w:rsid w:val="00563049"/>
    <w:rsid w:val="00584A11"/>
    <w:rsid w:val="005A2862"/>
    <w:rsid w:val="005D12B9"/>
    <w:rsid w:val="005D130F"/>
    <w:rsid w:val="005F59B4"/>
    <w:rsid w:val="00604C61"/>
    <w:rsid w:val="006265D9"/>
    <w:rsid w:val="00644027"/>
    <w:rsid w:val="00650089"/>
    <w:rsid w:val="00652944"/>
    <w:rsid w:val="00670197"/>
    <w:rsid w:val="0067138F"/>
    <w:rsid w:val="006A2D6A"/>
    <w:rsid w:val="006A45B6"/>
    <w:rsid w:val="006F5B2E"/>
    <w:rsid w:val="00756173"/>
    <w:rsid w:val="00756B6E"/>
    <w:rsid w:val="007821AF"/>
    <w:rsid w:val="00790201"/>
    <w:rsid w:val="007C6DD0"/>
    <w:rsid w:val="007E3F50"/>
    <w:rsid w:val="007F3E90"/>
    <w:rsid w:val="008367D0"/>
    <w:rsid w:val="00852D50"/>
    <w:rsid w:val="00893D7D"/>
    <w:rsid w:val="008B0059"/>
    <w:rsid w:val="008C055A"/>
    <w:rsid w:val="008C6E22"/>
    <w:rsid w:val="008D2C01"/>
    <w:rsid w:val="008D5D56"/>
    <w:rsid w:val="008F2740"/>
    <w:rsid w:val="009048AF"/>
    <w:rsid w:val="00921A6C"/>
    <w:rsid w:val="009316C7"/>
    <w:rsid w:val="00933D98"/>
    <w:rsid w:val="00947498"/>
    <w:rsid w:val="009477BB"/>
    <w:rsid w:val="00955C0A"/>
    <w:rsid w:val="0095793E"/>
    <w:rsid w:val="00957BFC"/>
    <w:rsid w:val="00982C61"/>
    <w:rsid w:val="00994D34"/>
    <w:rsid w:val="00997BFF"/>
    <w:rsid w:val="009F3CEE"/>
    <w:rsid w:val="00A008B2"/>
    <w:rsid w:val="00A06FD8"/>
    <w:rsid w:val="00A20D81"/>
    <w:rsid w:val="00A3743C"/>
    <w:rsid w:val="00A4509B"/>
    <w:rsid w:val="00A50F8E"/>
    <w:rsid w:val="00A63C50"/>
    <w:rsid w:val="00A92973"/>
    <w:rsid w:val="00AD2308"/>
    <w:rsid w:val="00AE2375"/>
    <w:rsid w:val="00AE645C"/>
    <w:rsid w:val="00B3617E"/>
    <w:rsid w:val="00B516DC"/>
    <w:rsid w:val="00B54263"/>
    <w:rsid w:val="00BA550E"/>
    <w:rsid w:val="00BD267F"/>
    <w:rsid w:val="00BE1398"/>
    <w:rsid w:val="00C02F27"/>
    <w:rsid w:val="00C16526"/>
    <w:rsid w:val="00C2670B"/>
    <w:rsid w:val="00C27CB2"/>
    <w:rsid w:val="00C50CAD"/>
    <w:rsid w:val="00C603C8"/>
    <w:rsid w:val="00C657D6"/>
    <w:rsid w:val="00C9631C"/>
    <w:rsid w:val="00CA038F"/>
    <w:rsid w:val="00CB1DC6"/>
    <w:rsid w:val="00CC01C9"/>
    <w:rsid w:val="00CC47D9"/>
    <w:rsid w:val="00CD11A8"/>
    <w:rsid w:val="00CD7E0E"/>
    <w:rsid w:val="00D05574"/>
    <w:rsid w:val="00D27A08"/>
    <w:rsid w:val="00D60E7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E7EAD"/>
    <w:rsid w:val="00FF1DA5"/>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1365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2025-12-03T06:54:00Z</dcterms:created>
  <dcterms:modified xsi:type="dcterms:W3CDTF">2025-12-03T06:54:00Z</dcterms:modified>
</cp:coreProperties>
</file>