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967F41" w:rsidRDefault="00A35A4A" w:rsidP="00A35A4A">
      <w:pPr>
        <w:jc w:val="center"/>
        <w:rPr>
          <w:rFonts w:ascii="Arial" w:hAnsi="Arial" w:cs="Arial"/>
          <w:b/>
          <w:sz w:val="18"/>
          <w:szCs w:val="18"/>
        </w:rPr>
      </w:pPr>
      <w:r w:rsidRPr="00967F41">
        <w:rPr>
          <w:rFonts w:ascii="Arial" w:hAnsi="Arial" w:cs="Arial"/>
          <w:b/>
          <w:sz w:val="18"/>
          <w:szCs w:val="18"/>
        </w:rPr>
        <w:t>BLUE CRANE ROUTE MUNICIPALITY</w:t>
      </w:r>
    </w:p>
    <w:p w14:paraId="19B90D6A" w14:textId="77777777" w:rsidR="00A35A4A" w:rsidRPr="00967F41" w:rsidRDefault="00A35A4A" w:rsidP="00EB27B6">
      <w:pPr>
        <w:ind w:left="2880" w:firstLine="720"/>
        <w:jc w:val="center"/>
        <w:rPr>
          <w:rFonts w:ascii="Arial" w:hAnsi="Arial" w:cs="Arial"/>
          <w:b/>
          <w:sz w:val="18"/>
          <w:szCs w:val="18"/>
        </w:rPr>
      </w:pPr>
      <w:r w:rsidRPr="00967F41">
        <w:rPr>
          <w:rFonts w:ascii="Arial" w:hAnsi="Arial" w:cs="Arial"/>
          <w:b/>
          <w:noProof/>
          <w:snapToGrid/>
          <w:sz w:val="18"/>
          <w:szCs w:val="18"/>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967F41" w:rsidRDefault="00A35A4A" w:rsidP="00A35A4A">
      <w:pPr>
        <w:jc w:val="center"/>
        <w:rPr>
          <w:rFonts w:ascii="Arial" w:hAnsi="Arial" w:cs="Arial"/>
          <w:b/>
          <w:sz w:val="18"/>
          <w:szCs w:val="18"/>
        </w:rPr>
      </w:pPr>
    </w:p>
    <w:p w14:paraId="37464355" w14:textId="77777777" w:rsidR="00A35A4A" w:rsidRPr="00967F41" w:rsidRDefault="00A35A4A" w:rsidP="00A35A4A">
      <w:pPr>
        <w:jc w:val="center"/>
        <w:rPr>
          <w:rFonts w:ascii="Arial" w:hAnsi="Arial" w:cs="Arial"/>
          <w:sz w:val="18"/>
          <w:szCs w:val="18"/>
        </w:rPr>
      </w:pPr>
    </w:p>
    <w:p w14:paraId="1D91D824" w14:textId="77777777" w:rsidR="00A35A4A" w:rsidRPr="00967F41" w:rsidRDefault="00A35A4A" w:rsidP="00A35A4A">
      <w:pPr>
        <w:jc w:val="center"/>
        <w:rPr>
          <w:rFonts w:ascii="Arial" w:hAnsi="Arial" w:cs="Arial"/>
          <w:b/>
          <w:sz w:val="18"/>
          <w:szCs w:val="18"/>
        </w:rPr>
      </w:pPr>
    </w:p>
    <w:p w14:paraId="7F1DA2C2" w14:textId="77777777" w:rsidR="00A35A4A" w:rsidRPr="00967F41" w:rsidRDefault="00A35A4A" w:rsidP="00A35A4A">
      <w:pPr>
        <w:jc w:val="center"/>
        <w:rPr>
          <w:rFonts w:ascii="Arial" w:hAnsi="Arial" w:cs="Arial"/>
          <w:b/>
          <w:sz w:val="18"/>
          <w:szCs w:val="18"/>
        </w:rPr>
      </w:pPr>
    </w:p>
    <w:p w14:paraId="2EF9E9D5" w14:textId="77777777" w:rsidR="00A35A4A" w:rsidRPr="00967F41" w:rsidRDefault="00A35A4A" w:rsidP="00A35A4A">
      <w:pPr>
        <w:jc w:val="center"/>
        <w:rPr>
          <w:rFonts w:ascii="Arial" w:hAnsi="Arial" w:cs="Arial"/>
          <w:b/>
          <w:sz w:val="18"/>
          <w:szCs w:val="18"/>
        </w:rPr>
      </w:pPr>
    </w:p>
    <w:p w14:paraId="0DC68723" w14:textId="77777777" w:rsidR="00BC01E8" w:rsidRDefault="00BC01E8" w:rsidP="00BC01E8">
      <w:pPr>
        <w:kinsoku w:val="0"/>
        <w:overflowPunct w:val="0"/>
        <w:ind w:right="660"/>
        <w:textAlignment w:val="baseline"/>
        <w:rPr>
          <w:rFonts w:ascii="Arial" w:eastAsia="Arial" w:hAnsi="Arial" w:cs="Arial"/>
          <w:b/>
          <w:snapToGrid/>
          <w:sz w:val="18"/>
          <w:szCs w:val="18"/>
          <w:lang w:eastAsia="en-ZA"/>
        </w:rPr>
      </w:pPr>
      <w:bookmarkStart w:id="0" w:name="_Hlk168566454"/>
    </w:p>
    <w:p w14:paraId="0EC7DE30" w14:textId="23AF0E5B" w:rsidR="0014558D" w:rsidRPr="0014558D" w:rsidRDefault="0014558D" w:rsidP="00BC01E8">
      <w:pPr>
        <w:kinsoku w:val="0"/>
        <w:overflowPunct w:val="0"/>
        <w:ind w:right="660"/>
        <w:textAlignment w:val="baseline"/>
        <w:rPr>
          <w:rFonts w:ascii="Arial" w:eastAsiaTheme="minorEastAsia" w:hAnsi="Arial" w:cs="Arial"/>
          <w:snapToGrid/>
          <w:sz w:val="18"/>
          <w:szCs w:val="18"/>
          <w:lang w:eastAsia="en-ZA"/>
        </w:rPr>
      </w:pPr>
      <w:r w:rsidRPr="0014558D">
        <w:rPr>
          <w:rFonts w:ascii="Arial" w:eastAsia="Arial" w:hAnsi="Arial" w:cs="Arial"/>
          <w:b/>
          <w:snapToGrid/>
          <w:sz w:val="18"/>
          <w:szCs w:val="18"/>
          <w:lang w:eastAsia="en-ZA"/>
        </w:rPr>
        <w:t xml:space="preserve">PANEL OF SERVICE PROVIDERS TO SUPPLY AND DELIVERY OF WATER CARTER/TRUCK FOR </w:t>
      </w:r>
      <w:r w:rsidRPr="0014558D">
        <w:rPr>
          <w:rFonts w:ascii="Arial" w:eastAsiaTheme="minorEastAsia" w:hAnsi="Arial" w:cs="Arial"/>
          <w:b/>
          <w:snapToGrid/>
          <w:sz w:val="18"/>
          <w:szCs w:val="18"/>
          <w:lang w:eastAsia="en-ZA"/>
        </w:rPr>
        <w:t>THE</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PERIOD</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OF</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THREE</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YEARS ON</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ADHOC</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BASIS</w:t>
      </w:r>
      <w:r w:rsidRPr="0014558D">
        <w:rPr>
          <w:rFonts w:ascii="Arial" w:eastAsiaTheme="minorEastAsia" w:hAnsi="Arial" w:cs="Arial"/>
          <w:b/>
          <w:snapToGrid/>
          <w:spacing w:val="1"/>
          <w:sz w:val="18"/>
          <w:szCs w:val="18"/>
          <w:lang w:eastAsia="en-ZA"/>
        </w:rPr>
        <w:t xml:space="preserve"> </w:t>
      </w:r>
      <w:r w:rsidRPr="0014558D">
        <w:rPr>
          <w:rFonts w:ascii="Arial" w:eastAsiaTheme="minorEastAsia" w:hAnsi="Arial" w:cs="Arial"/>
          <w:b/>
          <w:snapToGrid/>
          <w:sz w:val="18"/>
          <w:szCs w:val="18"/>
          <w:lang w:eastAsia="en-ZA"/>
        </w:rPr>
        <w:t xml:space="preserve"> </w:t>
      </w:r>
    </w:p>
    <w:bookmarkEnd w:id="0"/>
    <w:p w14:paraId="379CC0A0" w14:textId="77777777" w:rsidR="00BC01E8" w:rsidRDefault="00BC01E8" w:rsidP="00967F41">
      <w:pPr>
        <w:pStyle w:val="NoSpacing"/>
        <w:tabs>
          <w:tab w:val="left" w:pos="3828"/>
        </w:tabs>
        <w:jc w:val="center"/>
        <w:rPr>
          <w:rFonts w:ascii="Arial" w:hAnsi="Arial" w:cs="Arial"/>
          <w:b/>
          <w:sz w:val="18"/>
          <w:szCs w:val="18"/>
        </w:rPr>
      </w:pPr>
    </w:p>
    <w:p w14:paraId="3C6883E3" w14:textId="143B0789" w:rsidR="00967F41" w:rsidRDefault="00967F41" w:rsidP="00967F41">
      <w:pPr>
        <w:pStyle w:val="NoSpacing"/>
        <w:tabs>
          <w:tab w:val="left" w:pos="3828"/>
        </w:tabs>
        <w:jc w:val="center"/>
        <w:rPr>
          <w:rFonts w:ascii="Arial" w:hAnsi="Arial" w:cs="Arial"/>
          <w:b/>
          <w:sz w:val="18"/>
          <w:szCs w:val="18"/>
        </w:rPr>
      </w:pPr>
      <w:r w:rsidRPr="00967F41">
        <w:rPr>
          <w:rFonts w:ascii="Arial" w:hAnsi="Arial" w:cs="Arial"/>
          <w:b/>
          <w:sz w:val="18"/>
          <w:szCs w:val="18"/>
        </w:rPr>
        <w:t>TENDER NUMBER T2</w:t>
      </w:r>
      <w:r w:rsidR="0014558D">
        <w:rPr>
          <w:rFonts w:ascii="Arial" w:hAnsi="Arial" w:cs="Arial"/>
          <w:b/>
          <w:sz w:val="18"/>
          <w:szCs w:val="18"/>
        </w:rPr>
        <w:t>8</w:t>
      </w:r>
      <w:r w:rsidRPr="00967F41">
        <w:rPr>
          <w:rFonts w:ascii="Arial" w:hAnsi="Arial" w:cs="Arial"/>
          <w:b/>
          <w:sz w:val="18"/>
          <w:szCs w:val="18"/>
        </w:rPr>
        <w:t>/2024</w:t>
      </w:r>
    </w:p>
    <w:p w14:paraId="13A8B18B" w14:textId="77777777" w:rsidR="00BC01E8" w:rsidRPr="00967F41" w:rsidRDefault="00BC01E8" w:rsidP="00967F41">
      <w:pPr>
        <w:pStyle w:val="NoSpacing"/>
        <w:tabs>
          <w:tab w:val="left" w:pos="3828"/>
        </w:tabs>
        <w:jc w:val="center"/>
        <w:rPr>
          <w:rFonts w:ascii="Arial" w:hAnsi="Arial" w:cs="Arial"/>
          <w:b/>
          <w:sz w:val="18"/>
          <w:szCs w:val="18"/>
        </w:rPr>
      </w:pPr>
    </w:p>
    <w:p w14:paraId="72E72944" w14:textId="6A37DC46" w:rsidR="00506465" w:rsidRPr="00967F41" w:rsidRDefault="006A2232" w:rsidP="0014558D">
      <w:pPr>
        <w:ind w:right="660"/>
        <w:rPr>
          <w:rFonts w:ascii="Arial" w:hAnsi="Arial" w:cs="Arial"/>
          <w:noProof/>
          <w:sz w:val="18"/>
          <w:szCs w:val="18"/>
        </w:rPr>
      </w:pPr>
      <w:r w:rsidRPr="00967F41">
        <w:rPr>
          <w:rFonts w:ascii="Arial" w:hAnsi="Arial" w:cs="Arial"/>
          <w:noProof/>
          <w:sz w:val="18"/>
          <w:szCs w:val="18"/>
        </w:rPr>
        <w:t xml:space="preserve">Bids are hereby invited from potential service providers </w:t>
      </w:r>
      <w:r w:rsidR="00967F41" w:rsidRPr="00967F41">
        <w:rPr>
          <w:rFonts w:ascii="Arial" w:hAnsi="Arial" w:cs="Arial"/>
          <w:noProof/>
          <w:sz w:val="18"/>
          <w:szCs w:val="18"/>
        </w:rPr>
        <w:t xml:space="preserve">for </w:t>
      </w:r>
      <w:bookmarkStart w:id="1" w:name="_Hlk171066404"/>
      <w:r w:rsidR="0014558D" w:rsidRPr="0014558D">
        <w:rPr>
          <w:rFonts w:ascii="Arial" w:eastAsia="Arial" w:hAnsi="Arial" w:cs="Arial"/>
          <w:bCs/>
          <w:snapToGrid/>
          <w:sz w:val="18"/>
          <w:szCs w:val="18"/>
          <w:lang w:eastAsia="en-ZA"/>
        </w:rPr>
        <w:t xml:space="preserve">Panel </w:t>
      </w:r>
      <w:r w:rsidR="0014558D">
        <w:rPr>
          <w:rFonts w:ascii="Arial" w:eastAsia="Arial" w:hAnsi="Arial" w:cs="Arial"/>
          <w:bCs/>
          <w:snapToGrid/>
          <w:sz w:val="18"/>
          <w:szCs w:val="18"/>
          <w:lang w:eastAsia="en-ZA"/>
        </w:rPr>
        <w:t>o</w:t>
      </w:r>
      <w:r w:rsidR="0014558D" w:rsidRPr="0014558D">
        <w:rPr>
          <w:rFonts w:ascii="Arial" w:eastAsia="Arial" w:hAnsi="Arial" w:cs="Arial"/>
          <w:bCs/>
          <w:snapToGrid/>
          <w:sz w:val="18"/>
          <w:szCs w:val="18"/>
          <w:lang w:eastAsia="en-ZA"/>
        </w:rPr>
        <w:t xml:space="preserve">f Service Providers </w:t>
      </w:r>
      <w:r w:rsidR="0014558D">
        <w:rPr>
          <w:rFonts w:ascii="Arial" w:eastAsia="Arial" w:hAnsi="Arial" w:cs="Arial"/>
          <w:bCs/>
          <w:snapToGrid/>
          <w:sz w:val="18"/>
          <w:szCs w:val="18"/>
          <w:lang w:eastAsia="en-ZA"/>
        </w:rPr>
        <w:t>t</w:t>
      </w:r>
      <w:r w:rsidR="0014558D" w:rsidRPr="0014558D">
        <w:rPr>
          <w:rFonts w:ascii="Arial" w:eastAsia="Arial" w:hAnsi="Arial" w:cs="Arial"/>
          <w:bCs/>
          <w:snapToGrid/>
          <w:sz w:val="18"/>
          <w:szCs w:val="18"/>
          <w:lang w:eastAsia="en-ZA"/>
        </w:rPr>
        <w:t xml:space="preserve">o Supply And Delivery </w:t>
      </w:r>
      <w:r w:rsidR="0014558D">
        <w:rPr>
          <w:rFonts w:ascii="Arial" w:eastAsia="Arial" w:hAnsi="Arial" w:cs="Arial"/>
          <w:bCs/>
          <w:snapToGrid/>
          <w:sz w:val="18"/>
          <w:szCs w:val="18"/>
          <w:lang w:eastAsia="en-ZA"/>
        </w:rPr>
        <w:t>o</w:t>
      </w:r>
      <w:r w:rsidR="0014558D" w:rsidRPr="0014558D">
        <w:rPr>
          <w:rFonts w:ascii="Arial" w:eastAsia="Arial" w:hAnsi="Arial" w:cs="Arial"/>
          <w:bCs/>
          <w:snapToGrid/>
          <w:sz w:val="18"/>
          <w:szCs w:val="18"/>
          <w:lang w:eastAsia="en-ZA"/>
        </w:rPr>
        <w:t xml:space="preserve">f Water Carter/Truck </w:t>
      </w:r>
      <w:r w:rsidR="0014558D">
        <w:rPr>
          <w:rFonts w:ascii="Arial" w:eastAsia="Arial" w:hAnsi="Arial" w:cs="Arial"/>
          <w:bCs/>
          <w:snapToGrid/>
          <w:sz w:val="18"/>
          <w:szCs w:val="18"/>
          <w:lang w:eastAsia="en-ZA"/>
        </w:rPr>
        <w:t>f</w:t>
      </w:r>
      <w:r w:rsidR="0014558D" w:rsidRPr="0014558D">
        <w:rPr>
          <w:rFonts w:ascii="Arial" w:eastAsia="Arial" w:hAnsi="Arial" w:cs="Arial"/>
          <w:bCs/>
          <w:snapToGrid/>
          <w:sz w:val="18"/>
          <w:szCs w:val="18"/>
          <w:lang w:eastAsia="en-ZA"/>
        </w:rPr>
        <w:t xml:space="preserve">or </w:t>
      </w:r>
      <w:r w:rsidR="0014558D">
        <w:rPr>
          <w:rFonts w:ascii="Arial" w:eastAsiaTheme="minorEastAsia" w:hAnsi="Arial" w:cs="Arial"/>
          <w:bCs/>
          <w:snapToGrid/>
          <w:sz w:val="18"/>
          <w:szCs w:val="18"/>
          <w:lang w:eastAsia="en-ZA"/>
        </w:rPr>
        <w:t>t</w:t>
      </w:r>
      <w:r w:rsidR="0014558D" w:rsidRPr="0014558D">
        <w:rPr>
          <w:rFonts w:ascii="Arial" w:eastAsiaTheme="minorEastAsia" w:hAnsi="Arial" w:cs="Arial"/>
          <w:bCs/>
          <w:snapToGrid/>
          <w:sz w:val="18"/>
          <w:szCs w:val="18"/>
          <w:lang w:eastAsia="en-ZA"/>
        </w:rPr>
        <w:t>he</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Period</w:t>
      </w:r>
      <w:r w:rsidR="0014558D" w:rsidRPr="0014558D">
        <w:rPr>
          <w:rFonts w:ascii="Arial" w:eastAsiaTheme="minorEastAsia" w:hAnsi="Arial" w:cs="Arial"/>
          <w:bCs/>
          <w:snapToGrid/>
          <w:spacing w:val="1"/>
          <w:sz w:val="18"/>
          <w:szCs w:val="18"/>
          <w:lang w:eastAsia="en-ZA"/>
        </w:rPr>
        <w:t xml:space="preserve"> </w:t>
      </w:r>
      <w:r w:rsidR="0014558D">
        <w:rPr>
          <w:rFonts w:ascii="Arial" w:eastAsiaTheme="minorEastAsia" w:hAnsi="Arial" w:cs="Arial"/>
          <w:bCs/>
          <w:snapToGrid/>
          <w:sz w:val="18"/>
          <w:szCs w:val="18"/>
          <w:lang w:eastAsia="en-ZA"/>
        </w:rPr>
        <w:t>o</w:t>
      </w:r>
      <w:r w:rsidR="0014558D" w:rsidRPr="0014558D">
        <w:rPr>
          <w:rFonts w:ascii="Arial" w:eastAsiaTheme="minorEastAsia" w:hAnsi="Arial" w:cs="Arial"/>
          <w:bCs/>
          <w:snapToGrid/>
          <w:sz w:val="18"/>
          <w:szCs w:val="18"/>
          <w:lang w:eastAsia="en-ZA"/>
        </w:rPr>
        <w:t>f</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Three</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 xml:space="preserve">Years </w:t>
      </w:r>
      <w:r w:rsidR="0014558D">
        <w:rPr>
          <w:rFonts w:ascii="Arial" w:eastAsiaTheme="minorEastAsia" w:hAnsi="Arial" w:cs="Arial"/>
          <w:bCs/>
          <w:snapToGrid/>
          <w:sz w:val="18"/>
          <w:szCs w:val="18"/>
          <w:lang w:eastAsia="en-ZA"/>
        </w:rPr>
        <w:t>o</w:t>
      </w:r>
      <w:r w:rsidR="0014558D" w:rsidRPr="0014558D">
        <w:rPr>
          <w:rFonts w:ascii="Arial" w:eastAsiaTheme="minorEastAsia" w:hAnsi="Arial" w:cs="Arial"/>
          <w:bCs/>
          <w:snapToGrid/>
          <w:sz w:val="18"/>
          <w:szCs w:val="18"/>
          <w:lang w:eastAsia="en-ZA"/>
        </w:rPr>
        <w:t>n</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Adhoc</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Basis</w:t>
      </w:r>
      <w:r w:rsidR="0014558D" w:rsidRPr="0014558D">
        <w:rPr>
          <w:rFonts w:ascii="Arial" w:eastAsiaTheme="minorEastAsia" w:hAnsi="Arial" w:cs="Arial"/>
          <w:bCs/>
          <w:snapToGrid/>
          <w:spacing w:val="1"/>
          <w:sz w:val="18"/>
          <w:szCs w:val="18"/>
          <w:lang w:eastAsia="en-ZA"/>
        </w:rPr>
        <w:t xml:space="preserve"> </w:t>
      </w:r>
      <w:r w:rsidR="0014558D" w:rsidRPr="0014558D">
        <w:rPr>
          <w:rFonts w:ascii="Arial" w:eastAsiaTheme="minorEastAsia" w:hAnsi="Arial" w:cs="Arial"/>
          <w:bCs/>
          <w:snapToGrid/>
          <w:sz w:val="18"/>
          <w:szCs w:val="18"/>
          <w:lang w:eastAsia="en-ZA"/>
        </w:rPr>
        <w:t xml:space="preserve"> </w:t>
      </w:r>
    </w:p>
    <w:p w14:paraId="3469B5B5" w14:textId="77777777" w:rsidR="00BC01E8" w:rsidRDefault="00BC01E8" w:rsidP="00447038">
      <w:pPr>
        <w:widowControl/>
        <w:jc w:val="both"/>
        <w:rPr>
          <w:rFonts w:ascii="Arial" w:hAnsi="Arial" w:cs="Arial"/>
          <w:noProof/>
          <w:sz w:val="18"/>
          <w:szCs w:val="18"/>
        </w:rPr>
      </w:pPr>
    </w:p>
    <w:bookmarkEnd w:id="1"/>
    <w:p w14:paraId="5B4090D6" w14:textId="7C0A5B9E" w:rsidR="00447038" w:rsidRPr="00967F41" w:rsidRDefault="00447038" w:rsidP="00447038">
      <w:pPr>
        <w:widowControl/>
        <w:jc w:val="both"/>
        <w:rPr>
          <w:rFonts w:ascii="Arial" w:hAnsi="Arial" w:cs="Arial"/>
          <w:noProof/>
          <w:sz w:val="18"/>
          <w:szCs w:val="18"/>
        </w:rPr>
      </w:pPr>
      <w:r w:rsidRPr="00967F41">
        <w:rPr>
          <w:rFonts w:ascii="Arial" w:hAnsi="Arial" w:cs="Arial"/>
          <w:noProof/>
          <w:sz w:val="18"/>
          <w:szCs w:val="18"/>
        </w:rPr>
        <w:t xml:space="preserve">A set of tender documents can be downloaded on </w:t>
      </w:r>
      <w:hyperlink r:id="rId8" w:history="1">
        <w:r w:rsidRPr="00967F41">
          <w:rPr>
            <w:rStyle w:val="Hyperlink"/>
            <w:rFonts w:ascii="Arial" w:hAnsi="Arial" w:cs="Arial"/>
            <w:noProof/>
            <w:color w:val="auto"/>
            <w:sz w:val="18"/>
            <w:szCs w:val="18"/>
          </w:rPr>
          <w:t>www.bcrm.gov.za</w:t>
        </w:r>
      </w:hyperlink>
      <w:r w:rsidRPr="00967F41">
        <w:rPr>
          <w:rFonts w:ascii="Arial" w:hAnsi="Arial" w:cs="Arial"/>
          <w:noProof/>
          <w:sz w:val="18"/>
          <w:szCs w:val="18"/>
        </w:rPr>
        <w:t xml:space="preserve"> </w:t>
      </w:r>
    </w:p>
    <w:p w14:paraId="7A7E52EF" w14:textId="77777777" w:rsidR="00447038" w:rsidRPr="00967F41" w:rsidRDefault="00447038" w:rsidP="00774EBC">
      <w:pPr>
        <w:pStyle w:val="NoSpacing"/>
        <w:rPr>
          <w:rFonts w:ascii="Arial" w:eastAsia="Times New Roman" w:hAnsi="Arial" w:cs="Arial"/>
          <w:noProof/>
          <w:snapToGrid w:val="0"/>
          <w:sz w:val="18"/>
          <w:szCs w:val="18"/>
          <w:lang w:eastAsia="en-US"/>
        </w:rPr>
      </w:pPr>
    </w:p>
    <w:p w14:paraId="7DFEE88B" w14:textId="3E859963" w:rsidR="006A2232" w:rsidRPr="00967F41" w:rsidRDefault="006A2232" w:rsidP="00BC01E8">
      <w:pPr>
        <w:ind w:right="660"/>
        <w:rPr>
          <w:rFonts w:ascii="Arial" w:hAnsi="Arial" w:cs="Arial"/>
          <w:noProof/>
          <w:sz w:val="18"/>
          <w:szCs w:val="18"/>
        </w:rPr>
      </w:pPr>
      <w:r w:rsidRPr="00967F41">
        <w:rPr>
          <w:rFonts w:ascii="Arial" w:hAnsi="Arial" w:cs="Arial"/>
          <w:noProof/>
          <w:sz w:val="18"/>
          <w:szCs w:val="18"/>
        </w:rPr>
        <w:t xml:space="preserve">Bids in a </w:t>
      </w:r>
      <w:r w:rsidR="00466E95" w:rsidRPr="00967F41">
        <w:rPr>
          <w:rFonts w:ascii="Arial" w:hAnsi="Arial" w:cs="Arial"/>
          <w:noProof/>
          <w:sz w:val="18"/>
          <w:szCs w:val="18"/>
        </w:rPr>
        <w:t>sealed envelope clearly marked ‘’</w:t>
      </w:r>
      <w:r w:rsidRPr="00967F41">
        <w:rPr>
          <w:rFonts w:ascii="Arial" w:hAnsi="Arial" w:cs="Arial"/>
          <w:b/>
          <w:noProof/>
          <w:sz w:val="18"/>
          <w:szCs w:val="18"/>
        </w:rPr>
        <w:t>BID NUMBER:</w:t>
      </w:r>
      <w:r w:rsidR="00734852" w:rsidRPr="00967F41">
        <w:rPr>
          <w:rFonts w:ascii="Arial" w:hAnsi="Arial" w:cs="Arial"/>
          <w:b/>
          <w:noProof/>
          <w:sz w:val="18"/>
          <w:szCs w:val="18"/>
        </w:rPr>
        <w:t>T2</w:t>
      </w:r>
      <w:r w:rsidR="00BC01E8">
        <w:rPr>
          <w:rFonts w:ascii="Arial" w:hAnsi="Arial" w:cs="Arial"/>
          <w:b/>
          <w:noProof/>
          <w:sz w:val="18"/>
          <w:szCs w:val="18"/>
        </w:rPr>
        <w:t>8</w:t>
      </w:r>
      <w:r w:rsidR="00EC3C1D" w:rsidRPr="00967F41">
        <w:rPr>
          <w:rFonts w:ascii="Arial" w:hAnsi="Arial" w:cs="Arial"/>
          <w:b/>
          <w:noProof/>
          <w:sz w:val="18"/>
          <w:szCs w:val="18"/>
        </w:rPr>
        <w:t>/2024</w:t>
      </w:r>
      <w:r w:rsidR="00466E95" w:rsidRPr="00967F41">
        <w:rPr>
          <w:rFonts w:ascii="Arial" w:hAnsi="Arial" w:cs="Arial"/>
          <w:b/>
          <w:noProof/>
          <w:sz w:val="18"/>
          <w:szCs w:val="18"/>
        </w:rPr>
        <w:t>;</w:t>
      </w:r>
      <w:r w:rsidRPr="00967F41">
        <w:rPr>
          <w:rFonts w:ascii="Arial" w:hAnsi="Arial" w:cs="Arial"/>
          <w:b/>
          <w:noProof/>
          <w:sz w:val="18"/>
          <w:szCs w:val="18"/>
        </w:rPr>
        <w:t>Description</w:t>
      </w:r>
      <w:r w:rsidR="00EC3C1D" w:rsidRPr="00967F41">
        <w:rPr>
          <w:rFonts w:ascii="Arial" w:hAnsi="Arial" w:cs="Arial"/>
          <w:noProof/>
          <w:sz w:val="18"/>
          <w:szCs w:val="18"/>
        </w:rPr>
        <w:t xml:space="preserve"> </w:t>
      </w:r>
      <w:r w:rsidR="00267CEC" w:rsidRPr="00967F41">
        <w:rPr>
          <w:rFonts w:ascii="Arial" w:hAnsi="Arial" w:cs="Arial"/>
          <w:noProof/>
          <w:sz w:val="18"/>
          <w:szCs w:val="18"/>
        </w:rPr>
        <w:t>“</w:t>
      </w:r>
      <w:r w:rsidR="00BC01E8" w:rsidRPr="00BC01E8">
        <w:rPr>
          <w:rFonts w:ascii="Arial" w:eastAsia="Arial" w:hAnsi="Arial" w:cs="Arial"/>
          <w:b/>
          <w:snapToGrid/>
          <w:sz w:val="18"/>
          <w:szCs w:val="18"/>
          <w:lang w:eastAsia="en-ZA"/>
        </w:rPr>
        <w:t xml:space="preserve">Panel of Service Providers to Supply And Delivery of Water Carter/Truck for </w:t>
      </w:r>
      <w:r w:rsidR="00BC01E8" w:rsidRPr="00BC01E8">
        <w:rPr>
          <w:rFonts w:ascii="Arial" w:eastAsiaTheme="minorEastAsia" w:hAnsi="Arial" w:cs="Arial"/>
          <w:b/>
          <w:snapToGrid/>
          <w:sz w:val="18"/>
          <w:szCs w:val="18"/>
          <w:lang w:eastAsia="en-ZA"/>
        </w:rPr>
        <w:t>the</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Period</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of</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Three</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Years on</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Adhoc</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Basis</w:t>
      </w:r>
      <w:r w:rsidR="00BC01E8" w:rsidRPr="00BC01E8">
        <w:rPr>
          <w:rFonts w:ascii="Arial" w:eastAsiaTheme="minorEastAsia" w:hAnsi="Arial" w:cs="Arial"/>
          <w:b/>
          <w:snapToGrid/>
          <w:spacing w:val="1"/>
          <w:sz w:val="18"/>
          <w:szCs w:val="18"/>
          <w:lang w:eastAsia="en-ZA"/>
        </w:rPr>
        <w:t xml:space="preserve"> </w:t>
      </w:r>
      <w:r w:rsidR="00BC01E8" w:rsidRPr="00BC01E8">
        <w:rPr>
          <w:rFonts w:ascii="Arial" w:eastAsiaTheme="minorEastAsia" w:hAnsi="Arial" w:cs="Arial"/>
          <w:b/>
          <w:snapToGrid/>
          <w:sz w:val="18"/>
          <w:szCs w:val="18"/>
          <w:lang w:eastAsia="en-ZA"/>
        </w:rPr>
        <w:t xml:space="preserve"> </w:t>
      </w:r>
      <w:r w:rsidR="009658C5" w:rsidRPr="00967F41">
        <w:rPr>
          <w:rFonts w:ascii="Arial" w:hAnsi="Arial" w:cs="Arial"/>
          <w:noProof/>
          <w:sz w:val="18"/>
          <w:szCs w:val="18"/>
        </w:rPr>
        <w:t>“must</w:t>
      </w:r>
      <w:r w:rsidRPr="00967F41">
        <w:rPr>
          <w:rFonts w:ascii="Arial" w:hAnsi="Arial" w:cs="Arial"/>
          <w:noProof/>
          <w:sz w:val="18"/>
          <w:szCs w:val="18"/>
        </w:rPr>
        <w:t xml:space="preserve"> be placed in the </w:t>
      </w:r>
      <w:r w:rsidRPr="00967F41">
        <w:rPr>
          <w:rFonts w:ascii="Arial" w:hAnsi="Arial" w:cs="Arial"/>
          <w:b/>
          <w:noProof/>
          <w:sz w:val="18"/>
          <w:szCs w:val="18"/>
        </w:rPr>
        <w:t>Bid Box at 67 Nojoli Street, Somerset East</w:t>
      </w:r>
      <w:r w:rsidR="00F72526" w:rsidRPr="00967F41">
        <w:rPr>
          <w:rFonts w:ascii="Arial" w:hAnsi="Arial" w:cs="Arial"/>
          <w:noProof/>
          <w:sz w:val="18"/>
          <w:szCs w:val="18"/>
        </w:rPr>
        <w:t xml:space="preserve">. The closing date for submission of tender </w:t>
      </w:r>
      <w:r w:rsidRPr="00967F41">
        <w:rPr>
          <w:rFonts w:ascii="Arial" w:hAnsi="Arial" w:cs="Arial"/>
          <w:noProof/>
          <w:sz w:val="18"/>
          <w:szCs w:val="18"/>
        </w:rPr>
        <w:t xml:space="preserve">is </w:t>
      </w:r>
      <w:r w:rsidR="00572E8B" w:rsidRPr="00967F41">
        <w:rPr>
          <w:rFonts w:ascii="Arial" w:hAnsi="Arial" w:cs="Arial"/>
          <w:noProof/>
          <w:sz w:val="18"/>
          <w:szCs w:val="18"/>
        </w:rPr>
        <w:t xml:space="preserve"> </w:t>
      </w:r>
      <w:r w:rsidR="00F75124">
        <w:rPr>
          <w:rFonts w:ascii="Arial" w:hAnsi="Arial" w:cs="Arial"/>
          <w:b/>
          <w:noProof/>
          <w:sz w:val="18"/>
          <w:szCs w:val="18"/>
        </w:rPr>
        <w:t>20</w:t>
      </w:r>
      <w:r w:rsidR="0001797E">
        <w:rPr>
          <w:rFonts w:ascii="Arial" w:hAnsi="Arial" w:cs="Arial"/>
          <w:b/>
          <w:noProof/>
          <w:sz w:val="18"/>
          <w:szCs w:val="18"/>
        </w:rPr>
        <w:t xml:space="preserve"> SEPTEMBER</w:t>
      </w:r>
      <w:r w:rsidR="00EC3C1D" w:rsidRPr="00967F41">
        <w:rPr>
          <w:rFonts w:ascii="Arial" w:hAnsi="Arial" w:cs="Arial"/>
          <w:b/>
          <w:noProof/>
          <w:sz w:val="18"/>
          <w:szCs w:val="18"/>
        </w:rPr>
        <w:t xml:space="preserve"> 2024</w:t>
      </w:r>
      <w:r w:rsidRPr="00967F41">
        <w:rPr>
          <w:rFonts w:ascii="Arial" w:hAnsi="Arial" w:cs="Arial"/>
          <w:b/>
          <w:noProof/>
          <w:sz w:val="18"/>
          <w:szCs w:val="18"/>
        </w:rPr>
        <w:t xml:space="preserve"> by no later than 12h00</w:t>
      </w:r>
      <w:r w:rsidRPr="00967F41">
        <w:rPr>
          <w:rFonts w:ascii="Arial" w:hAnsi="Arial" w:cs="Arial"/>
          <w:noProof/>
          <w:sz w:val="18"/>
          <w:szCs w:val="18"/>
        </w:rPr>
        <w:t>; no late submission will be considered. Thereafter bids will be opened in public.</w:t>
      </w:r>
    </w:p>
    <w:p w14:paraId="331CA395" w14:textId="77777777" w:rsidR="00932F44" w:rsidRPr="00967F41" w:rsidRDefault="00932F44" w:rsidP="00932F44">
      <w:pPr>
        <w:widowControl/>
        <w:jc w:val="both"/>
        <w:rPr>
          <w:rFonts w:ascii="Arial" w:hAnsi="Arial" w:cs="Arial"/>
          <w:noProof/>
          <w:sz w:val="18"/>
          <w:szCs w:val="18"/>
        </w:rPr>
      </w:pPr>
    </w:p>
    <w:p w14:paraId="6F48E9D4" w14:textId="77777777" w:rsidR="003D5E3C" w:rsidRPr="00967F41" w:rsidRDefault="003D5E3C" w:rsidP="003D5E3C">
      <w:pPr>
        <w:widowControl/>
        <w:jc w:val="both"/>
        <w:rPr>
          <w:rFonts w:ascii="Arial" w:hAnsi="Arial" w:cs="Arial"/>
          <w:b/>
          <w:noProof/>
          <w:sz w:val="18"/>
          <w:szCs w:val="18"/>
        </w:rPr>
      </w:pPr>
      <w:r w:rsidRPr="00967F41">
        <w:rPr>
          <w:rFonts w:ascii="Arial" w:hAnsi="Arial" w:cs="Arial"/>
          <w:noProof/>
          <w:sz w:val="18"/>
          <w:szCs w:val="18"/>
        </w:rPr>
        <w:t xml:space="preserve">This bid will be evaluated on functionality </w:t>
      </w:r>
      <w:r w:rsidRPr="00967F41">
        <w:rPr>
          <w:rFonts w:ascii="Arial" w:hAnsi="Arial" w:cs="Arial"/>
          <w:b/>
          <w:noProof/>
          <w:sz w:val="18"/>
          <w:szCs w:val="18"/>
        </w:rPr>
        <w:t xml:space="preserve"> as follows.</w:t>
      </w:r>
    </w:p>
    <w:p w14:paraId="5B3F680B" w14:textId="77777777" w:rsidR="003D5E3C" w:rsidRPr="00967F41" w:rsidRDefault="003D5E3C" w:rsidP="003D5E3C">
      <w:pPr>
        <w:pStyle w:val="NoSpacing"/>
        <w:rPr>
          <w:rFonts w:ascii="Arial" w:hAnsi="Arial" w:cs="Arial"/>
          <w:b/>
          <w:bCs/>
          <w:sz w:val="18"/>
          <w:szCs w:val="18"/>
          <w:u w:val="single"/>
        </w:rPr>
      </w:pPr>
    </w:p>
    <w:p w14:paraId="2A875BEB" w14:textId="77777777" w:rsidR="003D5E3C" w:rsidRPr="00967F41" w:rsidRDefault="003D5E3C" w:rsidP="003D5E3C">
      <w:pPr>
        <w:pStyle w:val="NoSpacing"/>
        <w:rPr>
          <w:rFonts w:ascii="Arial" w:hAnsi="Arial" w:cs="Arial"/>
          <w:b/>
          <w:bCs/>
          <w:sz w:val="18"/>
          <w:szCs w:val="18"/>
          <w:u w:val="single"/>
        </w:rPr>
      </w:pPr>
      <w:r w:rsidRPr="00967F41">
        <w:rPr>
          <w:rFonts w:ascii="Arial" w:hAnsi="Arial" w:cs="Arial"/>
          <w:b/>
          <w:bCs/>
          <w:sz w:val="18"/>
          <w:szCs w:val="18"/>
          <w:u w:val="single"/>
        </w:rPr>
        <w:t>Phase 1 – Technical Proposal – functionality</w:t>
      </w:r>
    </w:p>
    <w:p w14:paraId="618218D6" w14:textId="77777777" w:rsidR="00967F41" w:rsidRPr="00967F41" w:rsidRDefault="00967F41" w:rsidP="003D5E3C">
      <w:pPr>
        <w:pStyle w:val="NoSpacing"/>
        <w:rPr>
          <w:rFonts w:ascii="Arial" w:hAnsi="Arial" w:cs="Arial"/>
          <w:b/>
          <w:bCs/>
          <w:sz w:val="18"/>
          <w:szCs w:val="18"/>
          <w:u w:val="single"/>
        </w:rPr>
      </w:pPr>
    </w:p>
    <w:tbl>
      <w:tblPr>
        <w:tblStyle w:val="TableGrid0"/>
        <w:tblW w:w="8341" w:type="dxa"/>
        <w:tblInd w:w="108" w:type="dxa"/>
        <w:tblCellMar>
          <w:top w:w="5" w:type="dxa"/>
          <w:left w:w="108" w:type="dxa"/>
          <w:right w:w="115" w:type="dxa"/>
        </w:tblCellMar>
        <w:tblLook w:val="04A0" w:firstRow="1" w:lastRow="0" w:firstColumn="1" w:lastColumn="0" w:noHBand="0" w:noVBand="1"/>
      </w:tblPr>
      <w:tblGrid>
        <w:gridCol w:w="7825"/>
        <w:gridCol w:w="516"/>
      </w:tblGrid>
      <w:tr w:rsidR="00BC01E8" w:rsidRPr="00BC01E8" w14:paraId="7E11B229" w14:textId="77777777" w:rsidTr="00495C89">
        <w:trPr>
          <w:trHeight w:val="216"/>
        </w:trPr>
        <w:tc>
          <w:tcPr>
            <w:tcW w:w="7825" w:type="dxa"/>
            <w:tcBorders>
              <w:top w:val="single" w:sz="4" w:space="0" w:color="000000"/>
              <w:left w:val="single" w:sz="4" w:space="0" w:color="000000"/>
              <w:bottom w:val="single" w:sz="4" w:space="0" w:color="000000"/>
              <w:right w:val="single" w:sz="4" w:space="0" w:color="000000"/>
            </w:tcBorders>
          </w:tcPr>
          <w:p w14:paraId="01595243"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Track Record of Tenderer </w:t>
            </w:r>
          </w:p>
        </w:tc>
        <w:tc>
          <w:tcPr>
            <w:tcW w:w="516" w:type="dxa"/>
            <w:tcBorders>
              <w:top w:val="single" w:sz="4" w:space="0" w:color="000000"/>
              <w:left w:val="single" w:sz="4" w:space="0" w:color="000000"/>
              <w:bottom w:val="single" w:sz="4" w:space="0" w:color="000000"/>
              <w:right w:val="single" w:sz="4" w:space="0" w:color="000000"/>
            </w:tcBorders>
          </w:tcPr>
          <w:p w14:paraId="5AB57336"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40 </w:t>
            </w:r>
          </w:p>
        </w:tc>
      </w:tr>
      <w:tr w:rsidR="00BC01E8" w:rsidRPr="00BC01E8" w14:paraId="7C1E15FE" w14:textId="77777777" w:rsidTr="00495C89">
        <w:trPr>
          <w:trHeight w:val="218"/>
        </w:trPr>
        <w:tc>
          <w:tcPr>
            <w:tcW w:w="7825" w:type="dxa"/>
            <w:tcBorders>
              <w:top w:val="single" w:sz="4" w:space="0" w:color="000000"/>
              <w:left w:val="single" w:sz="4" w:space="0" w:color="000000"/>
              <w:bottom w:val="single" w:sz="4" w:space="0" w:color="000000"/>
              <w:right w:val="single" w:sz="4" w:space="0" w:color="000000"/>
            </w:tcBorders>
          </w:tcPr>
          <w:p w14:paraId="07ECC882"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Delivery Schedule / Time </w:t>
            </w:r>
          </w:p>
        </w:tc>
        <w:tc>
          <w:tcPr>
            <w:tcW w:w="516" w:type="dxa"/>
            <w:tcBorders>
              <w:top w:val="single" w:sz="4" w:space="0" w:color="000000"/>
              <w:left w:val="single" w:sz="4" w:space="0" w:color="000000"/>
              <w:bottom w:val="single" w:sz="4" w:space="0" w:color="000000"/>
              <w:right w:val="single" w:sz="4" w:space="0" w:color="000000"/>
            </w:tcBorders>
          </w:tcPr>
          <w:p w14:paraId="21D4CF36"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10 </w:t>
            </w:r>
          </w:p>
        </w:tc>
      </w:tr>
      <w:tr w:rsidR="00BC01E8" w:rsidRPr="00BC01E8" w14:paraId="5B28C29F" w14:textId="77777777" w:rsidTr="00495C89">
        <w:trPr>
          <w:trHeight w:val="422"/>
        </w:trPr>
        <w:tc>
          <w:tcPr>
            <w:tcW w:w="7825" w:type="dxa"/>
            <w:tcBorders>
              <w:top w:val="single" w:sz="4" w:space="0" w:color="000000"/>
              <w:left w:val="single" w:sz="4" w:space="0" w:color="000000"/>
              <w:bottom w:val="single" w:sz="4" w:space="0" w:color="000000"/>
              <w:right w:val="single" w:sz="4" w:space="0" w:color="000000"/>
            </w:tcBorders>
          </w:tcPr>
          <w:p w14:paraId="293EA723" w14:textId="77777777" w:rsidR="00BC01E8" w:rsidRPr="00BC01E8" w:rsidRDefault="00BC01E8" w:rsidP="00BC01E8">
            <w:pPr>
              <w:kinsoku w:val="0"/>
              <w:overflowPunct w:val="0"/>
              <w:textAlignment w:val="baseline"/>
              <w:rPr>
                <w:rFonts w:eastAsiaTheme="minorEastAsia"/>
                <w:b/>
                <w:bCs/>
                <w:snapToGrid/>
                <w:sz w:val="22"/>
                <w:szCs w:val="22"/>
              </w:rPr>
            </w:pPr>
            <w:r w:rsidRPr="00BC01E8">
              <w:rPr>
                <w:rFonts w:eastAsiaTheme="minorEastAsia"/>
                <w:b/>
                <w:bCs/>
                <w:snapToGrid/>
                <w:sz w:val="22"/>
                <w:szCs w:val="22"/>
              </w:rPr>
              <w:t>The capacity of water truck to be a minimum of 10 tonnage and to be able to deliver a single</w:t>
            </w:r>
            <w:r w:rsidRPr="00BC01E8">
              <w:rPr>
                <w:rFonts w:eastAsiaTheme="minorEastAsia"/>
                <w:b/>
                <w:bCs/>
                <w:snapToGrid/>
                <w:spacing w:val="1"/>
                <w:sz w:val="22"/>
                <w:szCs w:val="22"/>
              </w:rPr>
              <w:t xml:space="preserve"> </w:t>
            </w:r>
            <w:r w:rsidRPr="00BC01E8">
              <w:rPr>
                <w:rFonts w:eastAsiaTheme="minorEastAsia"/>
                <w:b/>
                <w:bCs/>
                <w:snapToGrid/>
                <w:sz w:val="22"/>
                <w:szCs w:val="22"/>
              </w:rPr>
              <w:t>load of 10 000 liters of portable water</w:t>
            </w:r>
          </w:p>
        </w:tc>
        <w:tc>
          <w:tcPr>
            <w:tcW w:w="516" w:type="dxa"/>
            <w:tcBorders>
              <w:top w:val="single" w:sz="4" w:space="0" w:color="000000"/>
              <w:left w:val="single" w:sz="4" w:space="0" w:color="000000"/>
              <w:bottom w:val="single" w:sz="4" w:space="0" w:color="000000"/>
              <w:right w:val="single" w:sz="4" w:space="0" w:color="000000"/>
            </w:tcBorders>
          </w:tcPr>
          <w:p w14:paraId="639EB8EA"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40 </w:t>
            </w:r>
          </w:p>
        </w:tc>
      </w:tr>
      <w:tr w:rsidR="00BC01E8" w:rsidRPr="00BC01E8" w14:paraId="3128A13B" w14:textId="77777777" w:rsidTr="00495C89">
        <w:trPr>
          <w:trHeight w:val="218"/>
        </w:trPr>
        <w:tc>
          <w:tcPr>
            <w:tcW w:w="7825" w:type="dxa"/>
            <w:tcBorders>
              <w:top w:val="single" w:sz="4" w:space="0" w:color="000000"/>
              <w:left w:val="single" w:sz="4" w:space="0" w:color="000000"/>
              <w:bottom w:val="single" w:sz="4" w:space="0" w:color="000000"/>
              <w:right w:val="single" w:sz="4" w:space="0" w:color="000000"/>
            </w:tcBorders>
          </w:tcPr>
          <w:p w14:paraId="45BF30E4"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Driver &amp; Supervisor experience</w:t>
            </w:r>
          </w:p>
        </w:tc>
        <w:tc>
          <w:tcPr>
            <w:tcW w:w="516" w:type="dxa"/>
            <w:tcBorders>
              <w:top w:val="single" w:sz="4" w:space="0" w:color="000000"/>
              <w:left w:val="single" w:sz="4" w:space="0" w:color="000000"/>
              <w:bottom w:val="single" w:sz="4" w:space="0" w:color="000000"/>
              <w:right w:val="single" w:sz="4" w:space="0" w:color="000000"/>
            </w:tcBorders>
          </w:tcPr>
          <w:p w14:paraId="52C38094" w14:textId="77777777" w:rsidR="00BC01E8" w:rsidRPr="00BC01E8" w:rsidRDefault="00BC01E8" w:rsidP="00BC01E8">
            <w:pPr>
              <w:kinsoku w:val="0"/>
              <w:overflowPunct w:val="0"/>
              <w:textAlignment w:val="baseline"/>
              <w:rPr>
                <w:rFonts w:eastAsiaTheme="minorEastAsia"/>
                <w:snapToGrid/>
                <w:sz w:val="22"/>
                <w:szCs w:val="22"/>
              </w:rPr>
            </w:pPr>
            <w:r w:rsidRPr="00BC01E8">
              <w:rPr>
                <w:rFonts w:ascii="Arial" w:eastAsia="Arial" w:hAnsi="Arial" w:cs="Arial"/>
                <w:b/>
                <w:snapToGrid/>
                <w:sz w:val="22"/>
                <w:szCs w:val="22"/>
              </w:rPr>
              <w:t xml:space="preserve">10 </w:t>
            </w:r>
          </w:p>
        </w:tc>
      </w:tr>
    </w:tbl>
    <w:p w14:paraId="53986198" w14:textId="77777777" w:rsidR="00267CEC" w:rsidRPr="00967F41" w:rsidRDefault="00267CEC" w:rsidP="006A2232">
      <w:pPr>
        <w:widowControl/>
        <w:jc w:val="both"/>
        <w:rPr>
          <w:rFonts w:ascii="Arial" w:hAnsi="Arial" w:cs="Arial"/>
          <w:bCs/>
          <w:noProof/>
          <w:sz w:val="18"/>
          <w:szCs w:val="18"/>
        </w:rPr>
      </w:pPr>
    </w:p>
    <w:p w14:paraId="04D403D6" w14:textId="3B4CE813" w:rsidR="006A2232" w:rsidRPr="00967F41" w:rsidRDefault="006A2232" w:rsidP="006A2232">
      <w:pPr>
        <w:widowControl/>
        <w:jc w:val="both"/>
        <w:rPr>
          <w:rFonts w:ascii="Arial" w:hAnsi="Arial" w:cs="Arial"/>
          <w:sz w:val="18"/>
          <w:szCs w:val="18"/>
          <w:lang w:val="en-ZA"/>
        </w:rPr>
      </w:pPr>
      <w:r w:rsidRPr="00967F41">
        <w:rPr>
          <w:rFonts w:ascii="Arial" w:hAnsi="Arial" w:cs="Arial"/>
          <w:bCs/>
          <w:noProof/>
          <w:sz w:val="18"/>
          <w:szCs w:val="18"/>
        </w:rPr>
        <w:t>For</w:t>
      </w:r>
      <w:r w:rsidRPr="00967F41">
        <w:rPr>
          <w:rFonts w:ascii="Arial" w:hAnsi="Arial" w:cs="Arial"/>
          <w:sz w:val="18"/>
          <w:szCs w:val="18"/>
          <w:lang w:val="en-ZA"/>
        </w:rPr>
        <w:t xml:space="preserve"> any technical enquiries, please contact </w:t>
      </w:r>
      <w:r w:rsidR="00C85E17" w:rsidRPr="00967F41">
        <w:rPr>
          <w:rFonts w:ascii="Arial" w:hAnsi="Arial" w:cs="Arial"/>
          <w:sz w:val="18"/>
          <w:szCs w:val="18"/>
          <w:lang w:val="en-ZA"/>
        </w:rPr>
        <w:t xml:space="preserve">Mr </w:t>
      </w:r>
      <w:r w:rsidR="00967F41" w:rsidRPr="00967F41">
        <w:rPr>
          <w:rFonts w:ascii="Arial" w:hAnsi="Arial" w:cs="Arial"/>
          <w:sz w:val="18"/>
          <w:szCs w:val="18"/>
          <w:lang w:val="en-ZA"/>
        </w:rPr>
        <w:t>G</w:t>
      </w:r>
      <w:r w:rsidR="00CC34F5" w:rsidRPr="00967F41">
        <w:rPr>
          <w:rFonts w:ascii="Arial" w:hAnsi="Arial" w:cs="Arial"/>
          <w:sz w:val="18"/>
          <w:szCs w:val="18"/>
          <w:lang w:val="en-ZA"/>
        </w:rPr>
        <w:t xml:space="preserve"> Ziqu </w:t>
      </w:r>
      <w:r w:rsidR="00267CEC" w:rsidRPr="00967F41">
        <w:rPr>
          <w:rFonts w:ascii="Arial" w:hAnsi="Arial" w:cs="Arial"/>
          <w:sz w:val="18"/>
          <w:szCs w:val="18"/>
          <w:lang w:val="en-ZA"/>
        </w:rPr>
        <w:t xml:space="preserve"> </w:t>
      </w:r>
      <w:r w:rsidRPr="00967F41">
        <w:rPr>
          <w:rFonts w:ascii="Arial" w:hAnsi="Arial" w:cs="Arial"/>
          <w:sz w:val="18"/>
          <w:szCs w:val="18"/>
          <w:lang w:val="en-ZA"/>
        </w:rPr>
        <w:t>Tel: 042243</w:t>
      </w:r>
      <w:r w:rsidR="00267CEC" w:rsidRPr="00967F41">
        <w:rPr>
          <w:rFonts w:ascii="Arial" w:hAnsi="Arial" w:cs="Arial"/>
          <w:sz w:val="18"/>
          <w:szCs w:val="18"/>
          <w:lang w:val="en-ZA"/>
        </w:rPr>
        <w:t>3281</w:t>
      </w:r>
      <w:r w:rsidR="00EC3C1D" w:rsidRPr="00967F41">
        <w:rPr>
          <w:rFonts w:ascii="Arial" w:hAnsi="Arial" w:cs="Arial"/>
          <w:sz w:val="18"/>
          <w:szCs w:val="18"/>
          <w:lang w:val="en-ZA"/>
        </w:rPr>
        <w:t xml:space="preserve"> </w:t>
      </w:r>
      <w:r w:rsidR="00CC34F5" w:rsidRPr="00967F41">
        <w:rPr>
          <w:rFonts w:ascii="Arial" w:hAnsi="Arial" w:cs="Arial"/>
          <w:sz w:val="18"/>
          <w:szCs w:val="18"/>
          <w:lang w:val="en-ZA"/>
        </w:rPr>
        <w:t>ext.6475</w:t>
      </w:r>
      <w:r w:rsidR="00267CEC" w:rsidRPr="00967F41">
        <w:rPr>
          <w:rFonts w:ascii="Arial" w:hAnsi="Arial" w:cs="Arial"/>
          <w:sz w:val="18"/>
          <w:szCs w:val="18"/>
          <w:lang w:val="en-ZA"/>
        </w:rPr>
        <w:t xml:space="preserve"> </w:t>
      </w:r>
      <w:hyperlink r:id="rId9" w:history="1">
        <w:r w:rsidR="00CC34F5" w:rsidRPr="00967F41">
          <w:rPr>
            <w:rStyle w:val="Hyperlink"/>
            <w:rFonts w:ascii="Arial" w:hAnsi="Arial" w:cs="Arial"/>
            <w:color w:val="auto"/>
            <w:sz w:val="18"/>
            <w:szCs w:val="18"/>
            <w:lang w:val="en-ZA"/>
          </w:rPr>
          <w:t>gcobaniz@bcrm.gov.za</w:t>
        </w:r>
      </w:hyperlink>
      <w:r w:rsidRPr="00967F41">
        <w:rPr>
          <w:rFonts w:ascii="Arial" w:hAnsi="Arial" w:cs="Arial"/>
          <w:sz w:val="18"/>
          <w:szCs w:val="18"/>
          <w:lang w:val="en-ZA"/>
        </w:rPr>
        <w:t xml:space="preserve">  for any SCM related enquiries can be directed to Ms N.Makhalima at </w:t>
      </w:r>
      <w:hyperlink r:id="rId10" w:history="1">
        <w:r w:rsidRPr="00967F41">
          <w:rPr>
            <w:rStyle w:val="Hyperlink"/>
            <w:rFonts w:ascii="Arial" w:hAnsi="Arial" w:cs="Arial"/>
            <w:color w:val="auto"/>
            <w:sz w:val="18"/>
            <w:szCs w:val="18"/>
            <w:lang w:val="en-ZA"/>
          </w:rPr>
          <w:t>nozukom@bcrm.gov.za</w:t>
        </w:r>
      </w:hyperlink>
      <w:r w:rsidRPr="00967F41">
        <w:rPr>
          <w:rFonts w:ascii="Arial" w:hAnsi="Arial" w:cs="Arial"/>
          <w:sz w:val="18"/>
          <w:szCs w:val="18"/>
          <w:lang w:val="en-ZA"/>
        </w:rPr>
        <w:t xml:space="preserve">  or Tel: 0422436441</w:t>
      </w:r>
    </w:p>
    <w:p w14:paraId="54A3E030" w14:textId="77777777" w:rsidR="006A2232" w:rsidRPr="00967F41" w:rsidRDefault="006A2232" w:rsidP="006A2232">
      <w:pPr>
        <w:widowControl/>
        <w:spacing w:before="100" w:beforeAutospacing="1" w:after="100" w:afterAutospacing="1"/>
        <w:ind w:left="360"/>
        <w:jc w:val="both"/>
        <w:rPr>
          <w:rFonts w:ascii="Arial" w:hAnsi="Arial" w:cs="Arial"/>
          <w:b/>
          <w:sz w:val="18"/>
          <w:szCs w:val="18"/>
          <w:u w:val="single"/>
          <w:lang w:val="en-GB"/>
        </w:rPr>
      </w:pPr>
      <w:r w:rsidRPr="00967F41">
        <w:rPr>
          <w:rFonts w:ascii="Arial" w:hAnsi="Arial" w:cs="Arial"/>
          <w:b/>
          <w:iCs/>
          <w:sz w:val="18"/>
          <w:szCs w:val="18"/>
          <w:u w:val="single"/>
        </w:rPr>
        <w:t>Service Providers</w:t>
      </w:r>
      <w:r w:rsidRPr="00967F41">
        <w:rPr>
          <w:rFonts w:ascii="Arial" w:hAnsi="Arial" w:cs="Arial"/>
          <w:b/>
          <w:sz w:val="18"/>
          <w:szCs w:val="18"/>
          <w:u w:val="single"/>
          <w:lang w:val="en-GB"/>
        </w:rPr>
        <w:t xml:space="preserve"> shall take note of the following Bid Conditions:</w:t>
      </w:r>
    </w:p>
    <w:p w14:paraId="2DDC7B2A" w14:textId="77777777" w:rsidR="006A2232" w:rsidRPr="00967F41" w:rsidRDefault="006A2232" w:rsidP="006A2232">
      <w:pPr>
        <w:pStyle w:val="ListParagraph"/>
        <w:numPr>
          <w:ilvl w:val="0"/>
          <w:numId w:val="1"/>
        </w:numPr>
        <w:jc w:val="both"/>
        <w:rPr>
          <w:rFonts w:ascii="Arial" w:hAnsi="Arial" w:cs="Arial"/>
          <w:sz w:val="18"/>
          <w:szCs w:val="18"/>
        </w:rPr>
      </w:pPr>
      <w:r w:rsidRPr="00967F41">
        <w:rPr>
          <w:rFonts w:ascii="Arial" w:hAnsi="Arial" w:cs="Arial"/>
          <w:b/>
          <w:noProof/>
          <w:sz w:val="18"/>
          <w:szCs w:val="18"/>
        </w:rPr>
        <w:t xml:space="preserve"> </w:t>
      </w:r>
      <w:r w:rsidRPr="00967F41">
        <w:rPr>
          <w:rFonts w:ascii="Arial" w:hAnsi="Arial" w:cs="Arial"/>
          <w:sz w:val="18"/>
          <w:szCs w:val="18"/>
        </w:rPr>
        <w:t>The Blue Crane Route Municipality Supply Chain Management Policy will apply.</w:t>
      </w:r>
    </w:p>
    <w:p w14:paraId="7E6DB90B" w14:textId="77777777" w:rsidR="006A2232" w:rsidRPr="00967F41" w:rsidRDefault="006A2232" w:rsidP="006A2232">
      <w:pPr>
        <w:pStyle w:val="ListParagraph"/>
        <w:numPr>
          <w:ilvl w:val="0"/>
          <w:numId w:val="1"/>
        </w:numPr>
        <w:jc w:val="both"/>
        <w:rPr>
          <w:rFonts w:ascii="Arial" w:hAnsi="Arial" w:cs="Arial"/>
          <w:sz w:val="18"/>
          <w:szCs w:val="18"/>
        </w:rPr>
      </w:pPr>
      <w:r w:rsidRPr="00967F41">
        <w:rPr>
          <w:rFonts w:ascii="Arial" w:hAnsi="Arial" w:cs="Arial"/>
          <w:sz w:val="18"/>
          <w:szCs w:val="18"/>
        </w:rPr>
        <w:t xml:space="preserve">In order to claim Preference points an evidence for claim of </w:t>
      </w:r>
      <w:r w:rsidRPr="00967F41">
        <w:rPr>
          <w:rFonts w:ascii="Arial" w:hAnsi="Arial" w:cs="Arial"/>
          <w:b/>
          <w:bCs/>
          <w:sz w:val="18"/>
          <w:szCs w:val="18"/>
        </w:rPr>
        <w:t>Specific Goals</w:t>
      </w:r>
      <w:r w:rsidRPr="00967F41">
        <w:rPr>
          <w:rFonts w:ascii="Arial" w:hAnsi="Arial" w:cs="Arial"/>
          <w:sz w:val="18"/>
          <w:szCs w:val="18"/>
        </w:rPr>
        <w:t xml:space="preserve"> must be provided as stated on clause 1.2.26 of the Bid Document </w:t>
      </w:r>
      <w:r w:rsidRPr="00967F41">
        <w:rPr>
          <w:rFonts w:ascii="Arial" w:hAnsi="Arial" w:cs="Arial"/>
          <w:b/>
          <w:sz w:val="18"/>
          <w:szCs w:val="18"/>
        </w:rPr>
        <w:t>No evidence – No points to be claimed.</w:t>
      </w:r>
    </w:p>
    <w:p w14:paraId="5260E371" w14:textId="77777777" w:rsidR="006A2232" w:rsidRPr="00967F41" w:rsidRDefault="006A2232" w:rsidP="006A2232">
      <w:pPr>
        <w:widowControl/>
        <w:numPr>
          <w:ilvl w:val="0"/>
          <w:numId w:val="1"/>
        </w:numPr>
        <w:contextualSpacing/>
        <w:jc w:val="both"/>
        <w:rPr>
          <w:rFonts w:ascii="Arial" w:hAnsi="Arial" w:cs="Arial"/>
          <w:sz w:val="18"/>
          <w:szCs w:val="18"/>
          <w:lang w:val="en-ZA"/>
        </w:rPr>
      </w:pPr>
      <w:r w:rsidRPr="00967F41">
        <w:rPr>
          <w:rFonts w:ascii="Arial" w:hAnsi="Arial" w:cs="Arial"/>
          <w:sz w:val="18"/>
          <w:szCs w:val="18"/>
          <w:lang w:val="en-ZA"/>
        </w:rPr>
        <w:t>Bidders should be registered on the CSD Supplier Database with a Tax Compliant Status.</w:t>
      </w:r>
    </w:p>
    <w:p w14:paraId="6A02370C" w14:textId="77777777" w:rsidR="006A2232" w:rsidRPr="00967F41" w:rsidRDefault="006A2232" w:rsidP="006A2232">
      <w:pPr>
        <w:widowControl/>
        <w:numPr>
          <w:ilvl w:val="0"/>
          <w:numId w:val="1"/>
        </w:numPr>
        <w:contextualSpacing/>
        <w:jc w:val="both"/>
        <w:rPr>
          <w:rFonts w:ascii="Arial" w:hAnsi="Arial" w:cs="Arial"/>
          <w:sz w:val="18"/>
          <w:szCs w:val="18"/>
          <w:lang w:val="en-ZA"/>
        </w:rPr>
      </w:pPr>
      <w:r w:rsidRPr="00967F41">
        <w:rPr>
          <w:rFonts w:ascii="Arial" w:hAnsi="Arial" w:cs="Arial"/>
          <w:sz w:val="18"/>
          <w:szCs w:val="18"/>
          <w:lang w:val="en-ZA"/>
        </w:rPr>
        <w:t xml:space="preserve">Bidders are to submit Certificate of Good Standing from their local municipality. </w:t>
      </w:r>
    </w:p>
    <w:p w14:paraId="7206AEC2" w14:textId="77777777" w:rsidR="006A2232" w:rsidRPr="00967F41" w:rsidRDefault="006A2232" w:rsidP="006A2232">
      <w:pPr>
        <w:widowControl/>
        <w:numPr>
          <w:ilvl w:val="0"/>
          <w:numId w:val="1"/>
        </w:numPr>
        <w:rPr>
          <w:rFonts w:ascii="Arial" w:hAnsi="Arial" w:cs="Arial"/>
          <w:sz w:val="18"/>
          <w:szCs w:val="18"/>
        </w:rPr>
      </w:pPr>
      <w:r w:rsidRPr="00967F41">
        <w:rPr>
          <w:rFonts w:ascii="Arial" w:hAnsi="Arial" w:cs="Arial"/>
          <w:sz w:val="18"/>
          <w:szCs w:val="18"/>
        </w:rPr>
        <w:t>Failure to complete all tender forms, data sheets and submit all supplementary information will lead to the tender being considered non-responsive.</w:t>
      </w:r>
    </w:p>
    <w:p w14:paraId="056B3BCC" w14:textId="77777777" w:rsidR="006A2232" w:rsidRPr="00967F41" w:rsidRDefault="006A2232" w:rsidP="006A2232">
      <w:pPr>
        <w:widowControl/>
        <w:numPr>
          <w:ilvl w:val="0"/>
          <w:numId w:val="1"/>
        </w:numPr>
        <w:contextualSpacing/>
        <w:jc w:val="both"/>
        <w:rPr>
          <w:rFonts w:ascii="Arial" w:hAnsi="Arial" w:cs="Arial"/>
          <w:sz w:val="18"/>
          <w:szCs w:val="18"/>
          <w:lang w:val="en-ZA"/>
        </w:rPr>
      </w:pPr>
      <w:r w:rsidRPr="00967F41">
        <w:rPr>
          <w:rFonts w:ascii="Arial" w:hAnsi="Arial" w:cs="Arial"/>
          <w:sz w:val="18"/>
          <w:szCs w:val="18"/>
          <w:lang w:val="en-ZA"/>
        </w:rPr>
        <w:t>Bids which are late, incomplete, not completed in black ink, unsigned or submitted by facsimile or electronically will not be accepted;</w:t>
      </w:r>
    </w:p>
    <w:p w14:paraId="7DE1A333" w14:textId="77777777" w:rsidR="006A2232" w:rsidRPr="00967F41" w:rsidRDefault="006A2232" w:rsidP="006A2232">
      <w:pPr>
        <w:widowControl/>
        <w:numPr>
          <w:ilvl w:val="0"/>
          <w:numId w:val="1"/>
        </w:numPr>
        <w:contextualSpacing/>
        <w:jc w:val="both"/>
        <w:rPr>
          <w:rFonts w:ascii="Arial" w:hAnsi="Arial" w:cs="Arial"/>
          <w:sz w:val="18"/>
          <w:szCs w:val="18"/>
          <w:lang w:val="en-ZA"/>
        </w:rPr>
      </w:pPr>
      <w:r w:rsidRPr="00967F41">
        <w:rPr>
          <w:rFonts w:ascii="Arial" w:hAnsi="Arial" w:cs="Arial"/>
          <w:sz w:val="18"/>
          <w:szCs w:val="18"/>
          <w:lang w:val="en-ZA"/>
        </w:rPr>
        <w:t>Bids submitted are to hold good for a period of 90 days.</w:t>
      </w:r>
    </w:p>
    <w:p w14:paraId="543ECE2B" w14:textId="77777777" w:rsidR="006A2232" w:rsidRPr="00967F41" w:rsidRDefault="006A2232" w:rsidP="006A2232">
      <w:pPr>
        <w:widowControl/>
        <w:numPr>
          <w:ilvl w:val="0"/>
          <w:numId w:val="1"/>
        </w:numPr>
        <w:contextualSpacing/>
        <w:jc w:val="both"/>
        <w:rPr>
          <w:rFonts w:ascii="Arial" w:hAnsi="Arial" w:cs="Arial"/>
          <w:sz w:val="18"/>
          <w:szCs w:val="18"/>
          <w:lang w:val="en-ZA"/>
        </w:rPr>
      </w:pPr>
      <w:r w:rsidRPr="00967F41">
        <w:rPr>
          <w:rFonts w:ascii="Arial" w:hAnsi="Arial" w:cs="Arial"/>
          <w:sz w:val="18"/>
          <w:szCs w:val="18"/>
          <w:lang w:val="en-ZA"/>
        </w:rPr>
        <w:t>The Blue Crane Route Municipality does not bind itself to accept the lowest bid or any other bid and reserves the right to accept the whole or part of the bid;</w:t>
      </w:r>
    </w:p>
    <w:p w14:paraId="08781E2B" w14:textId="77777777" w:rsidR="006A2232" w:rsidRPr="00967F41" w:rsidRDefault="006A2232" w:rsidP="006A2232">
      <w:pPr>
        <w:widowControl/>
        <w:numPr>
          <w:ilvl w:val="0"/>
          <w:numId w:val="1"/>
        </w:numPr>
        <w:contextualSpacing/>
        <w:jc w:val="both"/>
        <w:rPr>
          <w:rFonts w:ascii="Arial" w:hAnsi="Arial" w:cs="Arial"/>
          <w:b/>
          <w:sz w:val="18"/>
          <w:szCs w:val="18"/>
          <w:lang w:val="en-ZA"/>
        </w:rPr>
      </w:pPr>
      <w:r w:rsidRPr="00967F41">
        <w:rPr>
          <w:rFonts w:ascii="Arial" w:hAnsi="Arial" w:cs="Arial"/>
          <w:b/>
          <w:sz w:val="18"/>
          <w:szCs w:val="18"/>
          <w:lang w:val="en-ZA"/>
        </w:rPr>
        <w:t>It is expected of all bidders to fill in Section 4.4 Authority of Signatory</w:t>
      </w:r>
    </w:p>
    <w:p w14:paraId="130C1704" w14:textId="77777777" w:rsidR="00F72526" w:rsidRPr="00967F41" w:rsidRDefault="006A2232" w:rsidP="006A2232">
      <w:pPr>
        <w:widowControl/>
        <w:rPr>
          <w:rFonts w:ascii="Arial" w:hAnsi="Arial" w:cs="Arial"/>
          <w:b/>
          <w:noProof/>
          <w:sz w:val="18"/>
          <w:szCs w:val="18"/>
        </w:rPr>
      </w:pPr>
      <w:r w:rsidRPr="00967F41">
        <w:rPr>
          <w:rFonts w:ascii="Arial" w:hAnsi="Arial" w:cs="Arial"/>
          <w:b/>
          <w:noProof/>
          <w:sz w:val="18"/>
          <w:szCs w:val="18"/>
        </w:rPr>
        <w:t xml:space="preserve">   </w:t>
      </w:r>
    </w:p>
    <w:p w14:paraId="045F81CE" w14:textId="77777777" w:rsidR="00F72526" w:rsidRPr="00967F41" w:rsidRDefault="00F72526" w:rsidP="006A2232">
      <w:pPr>
        <w:widowControl/>
        <w:rPr>
          <w:rFonts w:ascii="Arial" w:hAnsi="Arial" w:cs="Arial"/>
          <w:b/>
          <w:noProof/>
          <w:sz w:val="18"/>
          <w:szCs w:val="18"/>
        </w:rPr>
      </w:pPr>
    </w:p>
    <w:p w14:paraId="503D1BEC" w14:textId="12132AD9" w:rsidR="006A2232" w:rsidRPr="00967F41" w:rsidRDefault="006A2232" w:rsidP="006A2232">
      <w:pPr>
        <w:widowControl/>
        <w:rPr>
          <w:rFonts w:ascii="Arial" w:hAnsi="Arial" w:cs="Arial"/>
          <w:bCs/>
          <w:noProof/>
          <w:sz w:val="18"/>
          <w:szCs w:val="18"/>
        </w:rPr>
      </w:pPr>
      <w:r w:rsidRPr="00967F41">
        <w:rPr>
          <w:rFonts w:ascii="Arial" w:hAnsi="Arial" w:cs="Arial"/>
          <w:bCs/>
          <w:noProof/>
          <w:sz w:val="18"/>
          <w:szCs w:val="18"/>
        </w:rPr>
        <w:t>Mr Mzwandile Patrick Nini</w:t>
      </w:r>
    </w:p>
    <w:p w14:paraId="5364FE2E" w14:textId="77777777" w:rsidR="006A2232" w:rsidRPr="00967F41" w:rsidRDefault="006A2232" w:rsidP="006A2232">
      <w:pPr>
        <w:widowControl/>
        <w:rPr>
          <w:rFonts w:ascii="Arial" w:hAnsi="Arial" w:cs="Arial"/>
          <w:bCs/>
          <w:noProof/>
          <w:sz w:val="18"/>
          <w:szCs w:val="18"/>
        </w:rPr>
      </w:pPr>
      <w:r w:rsidRPr="00967F41">
        <w:rPr>
          <w:rFonts w:ascii="Arial" w:hAnsi="Arial" w:cs="Arial"/>
          <w:bCs/>
          <w:noProof/>
          <w:sz w:val="18"/>
          <w:szCs w:val="18"/>
        </w:rPr>
        <w:t>MUNICIPAL MANAGER</w:t>
      </w:r>
    </w:p>
    <w:p w14:paraId="6478158F" w14:textId="77777777" w:rsidR="006A2232" w:rsidRPr="00967F41" w:rsidRDefault="006A2232" w:rsidP="006A2232">
      <w:pPr>
        <w:widowControl/>
        <w:rPr>
          <w:rFonts w:ascii="Arial" w:hAnsi="Arial" w:cs="Arial"/>
          <w:bCs/>
          <w:noProof/>
          <w:sz w:val="18"/>
          <w:szCs w:val="18"/>
        </w:rPr>
      </w:pPr>
      <w:r w:rsidRPr="00967F41">
        <w:rPr>
          <w:rFonts w:ascii="Arial" w:hAnsi="Arial" w:cs="Arial"/>
          <w:bCs/>
          <w:noProof/>
          <w:sz w:val="18"/>
          <w:szCs w:val="18"/>
        </w:rPr>
        <w:t>Blue Crane Route Municipality</w:t>
      </w:r>
    </w:p>
    <w:p w14:paraId="6DDFE989" w14:textId="77777777" w:rsidR="006A2232" w:rsidRPr="00967F41" w:rsidRDefault="006A2232" w:rsidP="006A2232">
      <w:pPr>
        <w:widowControl/>
        <w:rPr>
          <w:rFonts w:ascii="Arial" w:hAnsi="Arial" w:cs="Arial"/>
          <w:bCs/>
          <w:noProof/>
          <w:sz w:val="18"/>
          <w:szCs w:val="18"/>
        </w:rPr>
      </w:pPr>
      <w:r w:rsidRPr="00967F41">
        <w:rPr>
          <w:rFonts w:ascii="Arial" w:hAnsi="Arial" w:cs="Arial"/>
          <w:bCs/>
          <w:noProof/>
          <w:sz w:val="18"/>
          <w:szCs w:val="18"/>
        </w:rPr>
        <w:t>P O Box 21</w:t>
      </w:r>
    </w:p>
    <w:p w14:paraId="420F1DC3" w14:textId="77777777" w:rsidR="006A2232" w:rsidRPr="00967F41" w:rsidRDefault="006A2232" w:rsidP="006A2232">
      <w:pPr>
        <w:widowControl/>
        <w:rPr>
          <w:rFonts w:ascii="Arial" w:hAnsi="Arial" w:cs="Arial"/>
          <w:bCs/>
          <w:noProof/>
          <w:sz w:val="18"/>
          <w:szCs w:val="18"/>
        </w:rPr>
      </w:pPr>
      <w:r w:rsidRPr="00967F41">
        <w:rPr>
          <w:rFonts w:ascii="Arial" w:hAnsi="Arial" w:cs="Arial"/>
          <w:bCs/>
          <w:noProof/>
          <w:sz w:val="18"/>
          <w:szCs w:val="18"/>
        </w:rPr>
        <w:t>Somerset East</w:t>
      </w:r>
    </w:p>
    <w:p w14:paraId="7DE4509D" w14:textId="77777777" w:rsidR="00267CEC" w:rsidRPr="00967F41" w:rsidRDefault="00267CEC" w:rsidP="00267CEC">
      <w:pPr>
        <w:widowControl/>
        <w:rPr>
          <w:rFonts w:ascii="Arial" w:hAnsi="Arial" w:cs="Arial"/>
          <w:bCs/>
          <w:noProof/>
          <w:sz w:val="18"/>
          <w:szCs w:val="18"/>
        </w:rPr>
      </w:pPr>
      <w:r w:rsidRPr="00967F41">
        <w:rPr>
          <w:rFonts w:ascii="Arial" w:hAnsi="Arial" w:cs="Arial"/>
          <w:bCs/>
          <w:noProof/>
          <w:sz w:val="18"/>
          <w:szCs w:val="18"/>
        </w:rPr>
        <w:t>585</w:t>
      </w:r>
    </w:p>
    <w:p w14:paraId="66FA6B15" w14:textId="322D0F0E" w:rsidR="00A35A4A" w:rsidRPr="00967F41" w:rsidRDefault="00F75124" w:rsidP="00267CEC">
      <w:pPr>
        <w:widowControl/>
        <w:rPr>
          <w:rFonts w:ascii="Arial" w:hAnsi="Arial" w:cs="Arial"/>
          <w:b/>
          <w:bCs/>
          <w:noProof/>
          <w:sz w:val="18"/>
          <w:szCs w:val="18"/>
        </w:rPr>
      </w:pPr>
      <w:r>
        <w:rPr>
          <w:rFonts w:ascii="Arial" w:hAnsi="Arial" w:cs="Arial"/>
          <w:b/>
          <w:bCs/>
          <w:noProof/>
          <w:sz w:val="18"/>
          <w:szCs w:val="18"/>
        </w:rPr>
        <w:t>20</w:t>
      </w:r>
      <w:r w:rsidR="0001797E">
        <w:rPr>
          <w:rFonts w:ascii="Arial" w:hAnsi="Arial" w:cs="Arial"/>
          <w:b/>
          <w:bCs/>
          <w:noProof/>
          <w:sz w:val="18"/>
          <w:szCs w:val="18"/>
        </w:rPr>
        <w:t xml:space="preserve"> AUGUST</w:t>
      </w:r>
      <w:r w:rsidR="00EC3C1D" w:rsidRPr="00967F41">
        <w:rPr>
          <w:rFonts w:ascii="Arial" w:hAnsi="Arial" w:cs="Arial"/>
          <w:b/>
          <w:sz w:val="18"/>
          <w:szCs w:val="18"/>
        </w:rPr>
        <w:t xml:space="preserve"> 2024</w:t>
      </w:r>
      <w:r w:rsidR="00CA23AD" w:rsidRPr="00967F41">
        <w:rPr>
          <w:rFonts w:ascii="Arial" w:hAnsi="Arial" w:cs="Arial"/>
          <w:b/>
          <w:sz w:val="18"/>
          <w:szCs w:val="18"/>
        </w:rPr>
        <w:tab/>
      </w:r>
    </w:p>
    <w:sectPr w:rsidR="00A35A4A" w:rsidRPr="00967F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B7A7E" w14:textId="77777777" w:rsidR="00D2615F" w:rsidRDefault="00D2615F" w:rsidP="00452043">
      <w:r>
        <w:separator/>
      </w:r>
    </w:p>
  </w:endnote>
  <w:endnote w:type="continuationSeparator" w:id="0">
    <w:p w14:paraId="5FBB0230" w14:textId="77777777" w:rsidR="00D2615F" w:rsidRDefault="00D2615F"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9534B" w14:textId="77777777" w:rsidR="00D2615F" w:rsidRDefault="00D2615F" w:rsidP="00452043">
      <w:r>
        <w:separator/>
      </w:r>
    </w:p>
  </w:footnote>
  <w:footnote w:type="continuationSeparator" w:id="0">
    <w:p w14:paraId="74297E5C" w14:textId="77777777" w:rsidR="00D2615F" w:rsidRDefault="00D2615F"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010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1797E"/>
    <w:rsid w:val="00034D5C"/>
    <w:rsid w:val="0003611C"/>
    <w:rsid w:val="000964FE"/>
    <w:rsid w:val="000B5699"/>
    <w:rsid w:val="000B59A5"/>
    <w:rsid w:val="000C1D9D"/>
    <w:rsid w:val="000E1FA0"/>
    <w:rsid w:val="0012450E"/>
    <w:rsid w:val="00125376"/>
    <w:rsid w:val="0012690C"/>
    <w:rsid w:val="00126BCE"/>
    <w:rsid w:val="0014558D"/>
    <w:rsid w:val="00150F12"/>
    <w:rsid w:val="00151EE2"/>
    <w:rsid w:val="00163384"/>
    <w:rsid w:val="001662E4"/>
    <w:rsid w:val="001675F5"/>
    <w:rsid w:val="00177B48"/>
    <w:rsid w:val="001C7046"/>
    <w:rsid w:val="001D12A7"/>
    <w:rsid w:val="001D1FE7"/>
    <w:rsid w:val="001D7A6D"/>
    <w:rsid w:val="001E1473"/>
    <w:rsid w:val="00206BC6"/>
    <w:rsid w:val="00217A0F"/>
    <w:rsid w:val="00222581"/>
    <w:rsid w:val="00226607"/>
    <w:rsid w:val="0023013D"/>
    <w:rsid w:val="0024299D"/>
    <w:rsid w:val="00261910"/>
    <w:rsid w:val="00261C10"/>
    <w:rsid w:val="00267CEC"/>
    <w:rsid w:val="00291166"/>
    <w:rsid w:val="002A4D3C"/>
    <w:rsid w:val="002B37BE"/>
    <w:rsid w:val="002D04EC"/>
    <w:rsid w:val="002D0C9C"/>
    <w:rsid w:val="002D1BD3"/>
    <w:rsid w:val="002D264C"/>
    <w:rsid w:val="002D52DE"/>
    <w:rsid w:val="002D7735"/>
    <w:rsid w:val="003005BC"/>
    <w:rsid w:val="00300DFC"/>
    <w:rsid w:val="00301F78"/>
    <w:rsid w:val="003058CB"/>
    <w:rsid w:val="00322F24"/>
    <w:rsid w:val="00336691"/>
    <w:rsid w:val="00342543"/>
    <w:rsid w:val="00343702"/>
    <w:rsid w:val="00363FAB"/>
    <w:rsid w:val="003660B3"/>
    <w:rsid w:val="00366A43"/>
    <w:rsid w:val="00367727"/>
    <w:rsid w:val="00387E00"/>
    <w:rsid w:val="003B0631"/>
    <w:rsid w:val="003C456D"/>
    <w:rsid w:val="003D13B2"/>
    <w:rsid w:val="003D5E3C"/>
    <w:rsid w:val="003E317D"/>
    <w:rsid w:val="003E3972"/>
    <w:rsid w:val="003E407A"/>
    <w:rsid w:val="003F1843"/>
    <w:rsid w:val="003F496A"/>
    <w:rsid w:val="00403868"/>
    <w:rsid w:val="00405D70"/>
    <w:rsid w:val="00405F23"/>
    <w:rsid w:val="00425453"/>
    <w:rsid w:val="00447038"/>
    <w:rsid w:val="00452043"/>
    <w:rsid w:val="00456EA8"/>
    <w:rsid w:val="00457B46"/>
    <w:rsid w:val="00466E95"/>
    <w:rsid w:val="0048208D"/>
    <w:rsid w:val="00482C78"/>
    <w:rsid w:val="004A05CC"/>
    <w:rsid w:val="004A5DE9"/>
    <w:rsid w:val="004C018D"/>
    <w:rsid w:val="004C6F0F"/>
    <w:rsid w:val="004E40AA"/>
    <w:rsid w:val="004E4609"/>
    <w:rsid w:val="004E7A5A"/>
    <w:rsid w:val="004F0598"/>
    <w:rsid w:val="0050028C"/>
    <w:rsid w:val="00506465"/>
    <w:rsid w:val="00506D17"/>
    <w:rsid w:val="0053379F"/>
    <w:rsid w:val="005453BC"/>
    <w:rsid w:val="00557CF0"/>
    <w:rsid w:val="00572E8B"/>
    <w:rsid w:val="0058106F"/>
    <w:rsid w:val="005A0DD6"/>
    <w:rsid w:val="005A2A58"/>
    <w:rsid w:val="005B2280"/>
    <w:rsid w:val="005E1DA1"/>
    <w:rsid w:val="005F438B"/>
    <w:rsid w:val="00606C79"/>
    <w:rsid w:val="006141DF"/>
    <w:rsid w:val="00624BD7"/>
    <w:rsid w:val="0064190C"/>
    <w:rsid w:val="006473CA"/>
    <w:rsid w:val="00654764"/>
    <w:rsid w:val="00655A0D"/>
    <w:rsid w:val="006648B6"/>
    <w:rsid w:val="00665021"/>
    <w:rsid w:val="00691394"/>
    <w:rsid w:val="00691FED"/>
    <w:rsid w:val="00692C96"/>
    <w:rsid w:val="00697542"/>
    <w:rsid w:val="006A2232"/>
    <w:rsid w:val="006C6E78"/>
    <w:rsid w:val="006D498E"/>
    <w:rsid w:val="00725455"/>
    <w:rsid w:val="00725CA8"/>
    <w:rsid w:val="00727164"/>
    <w:rsid w:val="00732143"/>
    <w:rsid w:val="00734852"/>
    <w:rsid w:val="00736B44"/>
    <w:rsid w:val="00740E66"/>
    <w:rsid w:val="00741D60"/>
    <w:rsid w:val="007737AB"/>
    <w:rsid w:val="00774E32"/>
    <w:rsid w:val="00774EBC"/>
    <w:rsid w:val="0078203C"/>
    <w:rsid w:val="00783F05"/>
    <w:rsid w:val="00792C62"/>
    <w:rsid w:val="00793B76"/>
    <w:rsid w:val="007976DA"/>
    <w:rsid w:val="007C58EB"/>
    <w:rsid w:val="008015FD"/>
    <w:rsid w:val="0081604E"/>
    <w:rsid w:val="00825035"/>
    <w:rsid w:val="00834522"/>
    <w:rsid w:val="008644C4"/>
    <w:rsid w:val="00875D7F"/>
    <w:rsid w:val="008925E9"/>
    <w:rsid w:val="008F6F5A"/>
    <w:rsid w:val="00901C28"/>
    <w:rsid w:val="00913B55"/>
    <w:rsid w:val="0092532D"/>
    <w:rsid w:val="00925D22"/>
    <w:rsid w:val="00932581"/>
    <w:rsid w:val="00932F44"/>
    <w:rsid w:val="009367C7"/>
    <w:rsid w:val="00943728"/>
    <w:rsid w:val="009504E6"/>
    <w:rsid w:val="009658C5"/>
    <w:rsid w:val="00967F41"/>
    <w:rsid w:val="00982A7E"/>
    <w:rsid w:val="009A1A13"/>
    <w:rsid w:val="009F743C"/>
    <w:rsid w:val="00A058A8"/>
    <w:rsid w:val="00A23C3F"/>
    <w:rsid w:val="00A35A4A"/>
    <w:rsid w:val="00A5633A"/>
    <w:rsid w:val="00AB22D6"/>
    <w:rsid w:val="00AB569E"/>
    <w:rsid w:val="00AB72E2"/>
    <w:rsid w:val="00AC6D18"/>
    <w:rsid w:val="00AE755B"/>
    <w:rsid w:val="00AF43F3"/>
    <w:rsid w:val="00AF7020"/>
    <w:rsid w:val="00AF79A9"/>
    <w:rsid w:val="00B05DCA"/>
    <w:rsid w:val="00B16924"/>
    <w:rsid w:val="00B61B08"/>
    <w:rsid w:val="00B66E18"/>
    <w:rsid w:val="00B917FC"/>
    <w:rsid w:val="00B92E9C"/>
    <w:rsid w:val="00BB3E45"/>
    <w:rsid w:val="00BB54FF"/>
    <w:rsid w:val="00BC01E8"/>
    <w:rsid w:val="00BC1A29"/>
    <w:rsid w:val="00BD4BDB"/>
    <w:rsid w:val="00BF4C2B"/>
    <w:rsid w:val="00BF5255"/>
    <w:rsid w:val="00C85E17"/>
    <w:rsid w:val="00CA23AD"/>
    <w:rsid w:val="00CA2E49"/>
    <w:rsid w:val="00CA4201"/>
    <w:rsid w:val="00CA5FF8"/>
    <w:rsid w:val="00CC00A5"/>
    <w:rsid w:val="00CC34F5"/>
    <w:rsid w:val="00CD283C"/>
    <w:rsid w:val="00CE7D25"/>
    <w:rsid w:val="00CF4DA2"/>
    <w:rsid w:val="00CF6279"/>
    <w:rsid w:val="00D062D8"/>
    <w:rsid w:val="00D2615F"/>
    <w:rsid w:val="00D422A3"/>
    <w:rsid w:val="00DA5B6E"/>
    <w:rsid w:val="00DC316B"/>
    <w:rsid w:val="00DF40AC"/>
    <w:rsid w:val="00E12A31"/>
    <w:rsid w:val="00E13EDD"/>
    <w:rsid w:val="00E42D5D"/>
    <w:rsid w:val="00E46E04"/>
    <w:rsid w:val="00E53F96"/>
    <w:rsid w:val="00E55447"/>
    <w:rsid w:val="00E75880"/>
    <w:rsid w:val="00E9235E"/>
    <w:rsid w:val="00E946E6"/>
    <w:rsid w:val="00EB27B6"/>
    <w:rsid w:val="00EC3C1D"/>
    <w:rsid w:val="00EC5FE5"/>
    <w:rsid w:val="00EC66C9"/>
    <w:rsid w:val="00F006C1"/>
    <w:rsid w:val="00F12327"/>
    <w:rsid w:val="00F21277"/>
    <w:rsid w:val="00F24C12"/>
    <w:rsid w:val="00F44BBA"/>
    <w:rsid w:val="00F47475"/>
    <w:rsid w:val="00F51A6C"/>
    <w:rsid w:val="00F5270B"/>
    <w:rsid w:val="00F674B7"/>
    <w:rsid w:val="00F72526"/>
    <w:rsid w:val="00F75124"/>
    <w:rsid w:val="00F85F36"/>
    <w:rsid w:val="00FA5B13"/>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ECDB4B75-1945-4ACF-976D-E7E3A620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table" w:customStyle="1" w:styleId="TableGrid0">
    <w:name w:val="TableGrid"/>
    <w:rsid w:val="00967F41"/>
    <w:pPr>
      <w:spacing w:after="0" w:line="240" w:lineRule="auto"/>
    </w:pPr>
    <w:rPr>
      <w:rFonts w:eastAsiaTheme="minorEastAsia"/>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89131271">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14939367">
      <w:bodyDiv w:val="1"/>
      <w:marLeft w:val="0"/>
      <w:marRight w:val="0"/>
      <w:marTop w:val="0"/>
      <w:marBottom w:val="0"/>
      <w:divBdr>
        <w:top w:val="none" w:sz="0" w:space="0" w:color="auto"/>
        <w:left w:val="none" w:sz="0" w:space="0" w:color="auto"/>
        <w:bottom w:val="none" w:sz="0" w:space="0" w:color="auto"/>
        <w:right w:val="none" w:sz="0" w:space="0" w:color="auto"/>
      </w:divBdr>
    </w:div>
    <w:div w:id="1662075284">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gcobaniz@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5</cp:revision>
  <cp:lastPrinted>2024-05-30T08:04:00Z</cp:lastPrinted>
  <dcterms:created xsi:type="dcterms:W3CDTF">2024-07-05T08:08:00Z</dcterms:created>
  <dcterms:modified xsi:type="dcterms:W3CDTF">2024-08-19T07:54:00Z</dcterms:modified>
</cp:coreProperties>
</file>