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51C1D38C"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proofErr w:type="gramStart"/>
      <w:r w:rsidRPr="00646443">
        <w:rPr>
          <w:rFonts w:ascii="Arial" w:eastAsia="Times New Roman" w:hAnsi="Arial" w:cs="Arial"/>
          <w:snapToGrid w:val="0"/>
          <w:lang w:val="en-GB"/>
        </w:rPr>
        <w:t>Either the</w:t>
      </w:r>
      <w:proofErr w:type="gramEnd"/>
      <w:r w:rsidRPr="00646443">
        <w:rPr>
          <w:rFonts w:ascii="Arial" w:eastAsia="Times New Roman" w:hAnsi="Arial" w:cs="Arial"/>
          <w:snapToGrid w:val="0"/>
          <w:lang w:val="en-GB"/>
        </w:rPr>
        <w:t xml:space="preserve"> </w:t>
      </w:r>
      <w:r w:rsidRPr="00646443">
        <w:rPr>
          <w:rFonts w:ascii="Arial" w:eastAsia="Times New Roman" w:hAnsi="Arial" w:cs="Arial"/>
          <w:snapToGrid w:val="0"/>
          <w:color w:val="FF0000"/>
          <w:lang w:val="en-GB"/>
        </w:rPr>
        <w:t xml:space="preserve">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77C42B5C" w:rsidR="001A7082" w:rsidRPr="001A7082" w:rsidRDefault="00E118FD" w:rsidP="00E118FD">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5EEADA56" w:rsidR="001A7082" w:rsidRPr="001A7082" w:rsidRDefault="00E118FD" w:rsidP="00E118FD">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p w14:paraId="133068E8" w14:textId="77777777" w:rsidR="00F44A19" w:rsidRDefault="00F44A19" w:rsidP="00EA1C63">
      <w:pPr>
        <w:widowControl w:val="0"/>
        <w:spacing w:after="120" w:line="240" w:lineRule="auto"/>
        <w:jc w:val="both"/>
        <w:rPr>
          <w:rFonts w:ascii="Arial" w:eastAsia="Times New Roman" w:hAnsi="Arial" w:cs="Arial"/>
          <w:b/>
          <w:snapToGrid w:val="0"/>
          <w:lang w:val="en-GB"/>
        </w:rPr>
      </w:pPr>
    </w:p>
    <w:p w14:paraId="6F6E0988" w14:textId="77777777" w:rsidR="00F44A19" w:rsidRDefault="00F44A19" w:rsidP="00EA1C63">
      <w:pPr>
        <w:widowControl w:val="0"/>
        <w:spacing w:after="120" w:line="240" w:lineRule="auto"/>
        <w:jc w:val="both"/>
        <w:rPr>
          <w:rFonts w:ascii="Arial" w:eastAsia="Times New Roman" w:hAnsi="Arial" w:cs="Arial"/>
          <w:b/>
          <w:snapToGrid w:val="0"/>
          <w:lang w:val="en-GB"/>
        </w:rPr>
      </w:pPr>
    </w:p>
    <w:p w14:paraId="5830C8F9" w14:textId="77777777" w:rsidR="00F44A19" w:rsidRDefault="00F44A19" w:rsidP="00EA1C63">
      <w:pPr>
        <w:widowControl w:val="0"/>
        <w:spacing w:after="120" w:line="240" w:lineRule="auto"/>
        <w:jc w:val="both"/>
        <w:rPr>
          <w:rFonts w:ascii="Arial" w:eastAsia="Times New Roman" w:hAnsi="Arial" w:cs="Arial"/>
          <w:b/>
          <w:snapToGrid w:val="0"/>
          <w:lang w:val="en-GB"/>
        </w:rPr>
      </w:pPr>
    </w:p>
    <w:p w14:paraId="686000D5" w14:textId="77777777" w:rsidR="00F44A19" w:rsidRDefault="00F44A19" w:rsidP="00EA1C63">
      <w:pPr>
        <w:widowControl w:val="0"/>
        <w:spacing w:after="120" w:line="240" w:lineRule="auto"/>
        <w:jc w:val="both"/>
        <w:rPr>
          <w:rFonts w:ascii="Arial" w:eastAsia="Times New Roman" w:hAnsi="Arial" w:cs="Arial"/>
          <w:b/>
          <w:snapToGrid w:val="0"/>
          <w:lang w:val="en-GB"/>
        </w:rPr>
      </w:pPr>
    </w:p>
    <w:p w14:paraId="748EF4A6" w14:textId="77777777" w:rsidR="00F44A19" w:rsidRDefault="00F44A19" w:rsidP="00EA1C63">
      <w:pPr>
        <w:widowControl w:val="0"/>
        <w:spacing w:after="120" w:line="240" w:lineRule="auto"/>
        <w:jc w:val="both"/>
        <w:rPr>
          <w:rFonts w:ascii="Arial" w:eastAsia="Times New Roman" w:hAnsi="Arial" w:cs="Arial"/>
          <w:b/>
          <w:snapToGrid w:val="0"/>
          <w:lang w:val="en-GB"/>
        </w:rPr>
      </w:pPr>
    </w:p>
    <w:p w14:paraId="2FFD5290" w14:textId="77777777" w:rsidR="00F44A19" w:rsidRDefault="00F44A19" w:rsidP="00EA1C63">
      <w:pPr>
        <w:widowControl w:val="0"/>
        <w:spacing w:after="120" w:line="240" w:lineRule="auto"/>
        <w:jc w:val="both"/>
        <w:rPr>
          <w:rFonts w:ascii="Arial" w:eastAsia="Times New Roman" w:hAnsi="Arial" w:cs="Arial"/>
          <w:b/>
          <w:snapToGrid w:val="0"/>
          <w:lang w:val="en-GB"/>
        </w:rPr>
      </w:pPr>
    </w:p>
    <w:tbl>
      <w:tblPr>
        <w:tblW w:w="98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3"/>
        <w:gridCol w:w="2415"/>
        <w:gridCol w:w="2284"/>
      </w:tblGrid>
      <w:tr w:rsidR="00E118FD" w:rsidRPr="001A7082" w14:paraId="1588AAFD" w14:textId="77777777" w:rsidTr="00F44A19">
        <w:trPr>
          <w:trHeight w:val="869"/>
        </w:trPr>
        <w:tc>
          <w:tcPr>
            <w:tcW w:w="5133" w:type="dxa"/>
            <w:tcBorders>
              <w:top w:val="nil"/>
            </w:tcBorders>
            <w:shd w:val="clear" w:color="auto" w:fill="AEAAAA" w:themeFill="background2" w:themeFillShade="BF"/>
            <w:vAlign w:val="center"/>
          </w:tcPr>
          <w:p w14:paraId="52912D4F" w14:textId="77777777" w:rsidR="00E118FD" w:rsidRPr="001A7082" w:rsidRDefault="00E118FD"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lastRenderedPageBreak/>
              <w:t>The specific goals allocated points in terms of this tender</w:t>
            </w:r>
          </w:p>
        </w:tc>
        <w:tc>
          <w:tcPr>
            <w:tcW w:w="2415" w:type="dxa"/>
            <w:shd w:val="clear" w:color="auto" w:fill="C00000"/>
            <w:vAlign w:val="center"/>
          </w:tcPr>
          <w:p w14:paraId="75446978" w14:textId="77777777" w:rsidR="00E118FD" w:rsidRPr="001A7082" w:rsidRDefault="00E118FD"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E118FD" w:rsidRPr="001A7082" w:rsidRDefault="00E118FD"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E118FD" w:rsidRDefault="00E118FD"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E118FD" w:rsidRPr="001A7082" w:rsidRDefault="00E118FD"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2284" w:type="dxa"/>
            <w:shd w:val="clear" w:color="auto" w:fill="F4B083" w:themeFill="accent2" w:themeFillTint="99"/>
          </w:tcPr>
          <w:p w14:paraId="5D642773" w14:textId="77777777" w:rsidR="00E118FD" w:rsidRDefault="00E118FD"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E118FD" w:rsidRPr="001A7082" w:rsidRDefault="00E118FD"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E118FD" w:rsidRPr="001A7082" w14:paraId="529AEE2E" w14:textId="77777777" w:rsidTr="00F44A19">
        <w:trPr>
          <w:trHeight w:val="319"/>
        </w:trPr>
        <w:tc>
          <w:tcPr>
            <w:tcW w:w="5133" w:type="dxa"/>
            <w:shd w:val="clear" w:color="auto" w:fill="auto"/>
          </w:tcPr>
          <w:p w14:paraId="374E8BAF" w14:textId="5B5186F3" w:rsidR="00E118FD" w:rsidRPr="00E118FD" w:rsidRDefault="00E118FD" w:rsidP="00E118FD">
            <w:pPr>
              <w:pStyle w:val="ListParagraph"/>
              <w:numPr>
                <w:ilvl w:val="0"/>
                <w:numId w:val="14"/>
              </w:numPr>
              <w:kinsoku w:val="0"/>
              <w:overflowPunct w:val="0"/>
              <w:spacing w:before="115" w:after="0" w:line="240" w:lineRule="auto"/>
              <w:textAlignment w:val="baseline"/>
              <w:rPr>
                <w:rFonts w:ascii="Arial" w:eastAsia="Times New Roman" w:hAnsi="Arial" w:cs="Arial"/>
                <w:lang w:val="en-US"/>
              </w:rPr>
            </w:pPr>
            <w:r w:rsidRPr="00E118FD">
              <w:rPr>
                <w:rFonts w:ascii="Arial" w:eastAsia="Times New Roman" w:hAnsi="Arial" w:cs="Arial"/>
                <w:lang w:val="en-US"/>
              </w:rPr>
              <w:t xml:space="preserve">SMME’s which are owned by Black </w:t>
            </w:r>
            <w:proofErr w:type="gramStart"/>
            <w:r w:rsidRPr="00E118FD">
              <w:rPr>
                <w:rFonts w:ascii="Arial" w:eastAsia="Times New Roman" w:hAnsi="Arial" w:cs="Arial"/>
                <w:lang w:val="en-US"/>
              </w:rPr>
              <w:t>people</w:t>
            </w:r>
            <w:proofErr w:type="gram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00"/>
              <w:gridCol w:w="1047"/>
            </w:tblGrid>
            <w:tr w:rsidR="00E118FD" w:rsidRPr="004C389B" w14:paraId="09856FFE" w14:textId="77777777" w:rsidTr="00F44A19">
              <w:trPr>
                <w:trHeight w:val="345"/>
                <w:jc w:val="center"/>
              </w:trPr>
              <w:tc>
                <w:tcPr>
                  <w:tcW w:w="3300" w:type="dxa"/>
                </w:tcPr>
                <w:p w14:paraId="096C293D" w14:textId="7794D97C" w:rsidR="00E118FD" w:rsidRPr="004C389B" w:rsidRDefault="00D51C0D" w:rsidP="00E118FD">
                  <w:pPr>
                    <w:spacing w:line="360" w:lineRule="auto"/>
                    <w:rPr>
                      <w:rFonts w:ascii="Arial" w:hAnsi="Arial" w:cs="Arial"/>
                    </w:rPr>
                  </w:pPr>
                  <w:r>
                    <w:rPr>
                      <w:rFonts w:ascii="Arial" w:hAnsi="Arial" w:cs="Arial"/>
                    </w:rPr>
                    <w:t>81% -</w:t>
                  </w:r>
                  <w:r w:rsidR="00E118FD" w:rsidRPr="004C389B">
                    <w:rPr>
                      <w:rFonts w:ascii="Arial" w:hAnsi="Arial" w:cs="Arial"/>
                    </w:rPr>
                    <w:t>100% black ownership</w:t>
                  </w:r>
                </w:p>
              </w:tc>
              <w:tc>
                <w:tcPr>
                  <w:tcW w:w="1047" w:type="dxa"/>
                </w:tcPr>
                <w:p w14:paraId="1576CC39" w14:textId="77777777" w:rsidR="00E118FD" w:rsidRPr="004C389B" w:rsidRDefault="00E118FD" w:rsidP="00E118FD">
                  <w:pPr>
                    <w:spacing w:line="360" w:lineRule="auto"/>
                    <w:rPr>
                      <w:rFonts w:ascii="Arial" w:hAnsi="Arial" w:cs="Arial"/>
                    </w:rPr>
                  </w:pPr>
                  <w:r>
                    <w:rPr>
                      <w:rFonts w:ascii="Arial" w:hAnsi="Arial" w:cs="Arial"/>
                    </w:rPr>
                    <w:t>7</w:t>
                  </w:r>
                </w:p>
              </w:tc>
            </w:tr>
            <w:tr w:rsidR="00E118FD" w:rsidRPr="004C389B" w14:paraId="7CB8E185" w14:textId="77777777" w:rsidTr="00F44A19">
              <w:trPr>
                <w:trHeight w:hRule="exact" w:val="471"/>
                <w:jc w:val="center"/>
              </w:trPr>
              <w:tc>
                <w:tcPr>
                  <w:tcW w:w="3300" w:type="dxa"/>
                </w:tcPr>
                <w:p w14:paraId="5F26091C" w14:textId="77777777" w:rsidR="00E118FD" w:rsidRPr="004C389B" w:rsidRDefault="00E118FD" w:rsidP="00E118FD">
                  <w:pPr>
                    <w:spacing w:line="360" w:lineRule="auto"/>
                    <w:rPr>
                      <w:rFonts w:ascii="Arial" w:hAnsi="Arial" w:cs="Arial"/>
                    </w:rPr>
                  </w:pPr>
                  <w:r>
                    <w:rPr>
                      <w:rFonts w:ascii="Arial" w:hAnsi="Arial" w:cs="Arial"/>
                    </w:rPr>
                    <w:t>51</w:t>
                  </w:r>
                  <w:r w:rsidRPr="004C389B">
                    <w:rPr>
                      <w:rFonts w:ascii="Arial" w:hAnsi="Arial" w:cs="Arial"/>
                    </w:rPr>
                    <w:t xml:space="preserve">% - </w:t>
                  </w:r>
                  <w:r>
                    <w:rPr>
                      <w:rFonts w:ascii="Arial" w:hAnsi="Arial" w:cs="Arial"/>
                    </w:rPr>
                    <w:t>80</w:t>
                  </w:r>
                  <w:r w:rsidRPr="004C389B">
                    <w:rPr>
                      <w:rFonts w:ascii="Arial" w:hAnsi="Arial" w:cs="Arial"/>
                    </w:rPr>
                    <w:t>% black ownership</w:t>
                  </w:r>
                </w:p>
              </w:tc>
              <w:tc>
                <w:tcPr>
                  <w:tcW w:w="1047" w:type="dxa"/>
                </w:tcPr>
                <w:p w14:paraId="51386CF5" w14:textId="77777777" w:rsidR="00E118FD" w:rsidRPr="004C389B" w:rsidRDefault="00E118FD" w:rsidP="00E118FD">
                  <w:pPr>
                    <w:spacing w:line="360" w:lineRule="auto"/>
                    <w:rPr>
                      <w:rFonts w:ascii="Arial" w:hAnsi="Arial" w:cs="Arial"/>
                    </w:rPr>
                  </w:pPr>
                  <w:r>
                    <w:rPr>
                      <w:rFonts w:ascii="Arial" w:hAnsi="Arial" w:cs="Arial"/>
                    </w:rPr>
                    <w:t>5</w:t>
                  </w:r>
                </w:p>
              </w:tc>
            </w:tr>
            <w:tr w:rsidR="00E118FD" w:rsidRPr="004C389B" w14:paraId="2A263387" w14:textId="77777777" w:rsidTr="00F44A19">
              <w:trPr>
                <w:trHeight w:hRule="exact" w:val="471"/>
                <w:jc w:val="center"/>
              </w:trPr>
              <w:tc>
                <w:tcPr>
                  <w:tcW w:w="3300" w:type="dxa"/>
                </w:tcPr>
                <w:p w14:paraId="5BB0A872" w14:textId="77777777" w:rsidR="00E118FD" w:rsidRPr="004C389B" w:rsidRDefault="00E118FD" w:rsidP="00E118FD">
                  <w:pPr>
                    <w:spacing w:line="360" w:lineRule="auto"/>
                    <w:rPr>
                      <w:rFonts w:ascii="Arial" w:hAnsi="Arial" w:cs="Arial"/>
                    </w:rPr>
                  </w:pPr>
                  <w:r>
                    <w:rPr>
                      <w:rFonts w:ascii="Arial" w:hAnsi="Arial" w:cs="Arial"/>
                    </w:rPr>
                    <w:t>3</w:t>
                  </w:r>
                  <w:r w:rsidRPr="004C389B">
                    <w:rPr>
                      <w:rFonts w:ascii="Arial" w:hAnsi="Arial" w:cs="Arial"/>
                    </w:rPr>
                    <w:t>1% - 5</w:t>
                  </w:r>
                  <w:r>
                    <w:rPr>
                      <w:rFonts w:ascii="Arial" w:hAnsi="Arial" w:cs="Arial"/>
                    </w:rPr>
                    <w:t>0</w:t>
                  </w:r>
                  <w:r w:rsidRPr="004C389B">
                    <w:rPr>
                      <w:rFonts w:ascii="Arial" w:hAnsi="Arial" w:cs="Arial"/>
                    </w:rPr>
                    <w:t>% black ownership</w:t>
                  </w:r>
                </w:p>
              </w:tc>
              <w:tc>
                <w:tcPr>
                  <w:tcW w:w="1047" w:type="dxa"/>
                </w:tcPr>
                <w:p w14:paraId="233B0471" w14:textId="77777777" w:rsidR="00E118FD" w:rsidRPr="004C389B" w:rsidRDefault="00E118FD" w:rsidP="00E118FD">
                  <w:pPr>
                    <w:spacing w:line="360" w:lineRule="auto"/>
                    <w:rPr>
                      <w:rFonts w:ascii="Arial" w:hAnsi="Arial" w:cs="Arial"/>
                    </w:rPr>
                  </w:pPr>
                  <w:r w:rsidRPr="004C389B">
                    <w:rPr>
                      <w:rFonts w:ascii="Arial" w:hAnsi="Arial" w:cs="Arial"/>
                    </w:rPr>
                    <w:t>3</w:t>
                  </w:r>
                </w:p>
              </w:tc>
            </w:tr>
            <w:tr w:rsidR="00E118FD" w:rsidRPr="004C389B" w14:paraId="4C2762B5" w14:textId="77777777" w:rsidTr="00F44A19">
              <w:trPr>
                <w:trHeight w:hRule="exact" w:val="474"/>
                <w:jc w:val="center"/>
              </w:trPr>
              <w:tc>
                <w:tcPr>
                  <w:tcW w:w="3300" w:type="dxa"/>
                </w:tcPr>
                <w:p w14:paraId="169378AB" w14:textId="77777777" w:rsidR="00E118FD" w:rsidRPr="004C389B" w:rsidRDefault="00E118FD" w:rsidP="00E118FD">
                  <w:pPr>
                    <w:spacing w:line="360" w:lineRule="auto"/>
                    <w:rPr>
                      <w:rFonts w:ascii="Arial" w:hAnsi="Arial" w:cs="Arial"/>
                    </w:rPr>
                  </w:pPr>
                  <w:r w:rsidRPr="004C389B">
                    <w:rPr>
                      <w:rFonts w:ascii="Arial" w:hAnsi="Arial" w:cs="Arial"/>
                    </w:rPr>
                    <w:t xml:space="preserve">0 – </w:t>
                  </w:r>
                  <w:r>
                    <w:rPr>
                      <w:rFonts w:ascii="Arial" w:hAnsi="Arial" w:cs="Arial"/>
                    </w:rPr>
                    <w:t>3</w:t>
                  </w:r>
                  <w:r w:rsidRPr="004C389B">
                    <w:rPr>
                      <w:rFonts w:ascii="Arial" w:hAnsi="Arial" w:cs="Arial"/>
                    </w:rPr>
                    <w:t>0% black ownership</w:t>
                  </w:r>
                </w:p>
              </w:tc>
              <w:tc>
                <w:tcPr>
                  <w:tcW w:w="1047" w:type="dxa"/>
                </w:tcPr>
                <w:p w14:paraId="3288FB8F" w14:textId="77777777" w:rsidR="00E118FD" w:rsidRPr="004C389B" w:rsidRDefault="00E118FD" w:rsidP="00E118FD">
                  <w:pPr>
                    <w:spacing w:line="360" w:lineRule="auto"/>
                    <w:rPr>
                      <w:rFonts w:ascii="Arial" w:hAnsi="Arial" w:cs="Arial"/>
                    </w:rPr>
                  </w:pPr>
                  <w:r>
                    <w:rPr>
                      <w:rFonts w:ascii="Arial" w:hAnsi="Arial" w:cs="Arial"/>
                    </w:rPr>
                    <w:t>1</w:t>
                  </w:r>
                </w:p>
              </w:tc>
            </w:tr>
          </w:tbl>
          <w:p w14:paraId="37147497" w14:textId="30E20402" w:rsidR="00E118FD" w:rsidRPr="00E118FD" w:rsidRDefault="00E118FD" w:rsidP="00E118FD">
            <w:pPr>
              <w:kinsoku w:val="0"/>
              <w:overflowPunct w:val="0"/>
              <w:spacing w:before="115" w:after="0" w:line="240" w:lineRule="auto"/>
              <w:jc w:val="center"/>
              <w:textAlignment w:val="baseline"/>
              <w:rPr>
                <w:rFonts w:ascii="Arial" w:eastAsia="Times New Roman" w:hAnsi="Arial" w:cs="Arial"/>
                <w:lang w:val="en-US"/>
              </w:rPr>
            </w:pPr>
          </w:p>
        </w:tc>
        <w:tc>
          <w:tcPr>
            <w:tcW w:w="2415" w:type="dxa"/>
            <w:shd w:val="clear" w:color="auto" w:fill="auto"/>
          </w:tcPr>
          <w:p w14:paraId="20F397AA" w14:textId="1BFBE153" w:rsidR="00E118FD" w:rsidRPr="001A7082" w:rsidRDefault="00E118FD"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7</w:t>
            </w:r>
          </w:p>
        </w:tc>
        <w:tc>
          <w:tcPr>
            <w:tcW w:w="2284" w:type="dxa"/>
          </w:tcPr>
          <w:p w14:paraId="040518F4" w14:textId="77777777" w:rsidR="00E118FD" w:rsidRPr="001A7082" w:rsidRDefault="00E118FD" w:rsidP="001A7082">
            <w:pPr>
              <w:kinsoku w:val="0"/>
              <w:overflowPunct w:val="0"/>
              <w:spacing w:before="115" w:after="0" w:line="240" w:lineRule="auto"/>
              <w:jc w:val="center"/>
              <w:textAlignment w:val="baseline"/>
              <w:rPr>
                <w:rFonts w:ascii="Arial" w:eastAsia="Times New Roman" w:hAnsi="Arial" w:cs="Arial"/>
                <w:lang w:val="en-US"/>
              </w:rPr>
            </w:pPr>
          </w:p>
        </w:tc>
      </w:tr>
      <w:tr w:rsidR="00E118FD" w:rsidRPr="001A7082" w14:paraId="20506A73" w14:textId="77777777" w:rsidTr="00F44A19">
        <w:trPr>
          <w:trHeight w:val="319"/>
        </w:trPr>
        <w:tc>
          <w:tcPr>
            <w:tcW w:w="5133" w:type="dxa"/>
            <w:shd w:val="clear" w:color="auto" w:fill="auto"/>
          </w:tcPr>
          <w:p w14:paraId="1CB034A1" w14:textId="77777777" w:rsidR="00E118FD" w:rsidRPr="001A7082" w:rsidRDefault="00E118FD" w:rsidP="001A7082">
            <w:pPr>
              <w:kinsoku w:val="0"/>
              <w:overflowPunct w:val="0"/>
              <w:spacing w:before="115" w:after="0" w:line="240" w:lineRule="auto"/>
              <w:jc w:val="center"/>
              <w:textAlignment w:val="baseline"/>
              <w:rPr>
                <w:rFonts w:ascii="Arial" w:eastAsia="Times New Roman" w:hAnsi="Arial" w:cs="Arial"/>
                <w:lang w:val="en-US"/>
              </w:rPr>
            </w:pPr>
          </w:p>
        </w:tc>
        <w:tc>
          <w:tcPr>
            <w:tcW w:w="2415" w:type="dxa"/>
            <w:shd w:val="clear" w:color="auto" w:fill="auto"/>
          </w:tcPr>
          <w:p w14:paraId="57735278" w14:textId="77777777" w:rsidR="00E118FD" w:rsidRPr="001A7082" w:rsidRDefault="00E118FD" w:rsidP="001A7082">
            <w:pPr>
              <w:kinsoku w:val="0"/>
              <w:overflowPunct w:val="0"/>
              <w:spacing w:before="115" w:after="0" w:line="240" w:lineRule="auto"/>
              <w:jc w:val="center"/>
              <w:textAlignment w:val="baseline"/>
              <w:rPr>
                <w:rFonts w:ascii="Arial" w:eastAsia="Times New Roman" w:hAnsi="Arial" w:cs="Arial"/>
                <w:lang w:val="en-US"/>
              </w:rPr>
            </w:pPr>
          </w:p>
        </w:tc>
        <w:tc>
          <w:tcPr>
            <w:tcW w:w="2284" w:type="dxa"/>
          </w:tcPr>
          <w:p w14:paraId="0814C82F" w14:textId="77777777" w:rsidR="00E118FD" w:rsidRPr="001A7082" w:rsidRDefault="00E118FD" w:rsidP="001A7082">
            <w:pPr>
              <w:kinsoku w:val="0"/>
              <w:overflowPunct w:val="0"/>
              <w:spacing w:before="115" w:after="0" w:line="240" w:lineRule="auto"/>
              <w:jc w:val="center"/>
              <w:textAlignment w:val="baseline"/>
              <w:rPr>
                <w:rFonts w:ascii="Arial" w:eastAsia="Times New Roman" w:hAnsi="Arial" w:cs="Arial"/>
                <w:lang w:val="en-US"/>
              </w:rPr>
            </w:pPr>
          </w:p>
        </w:tc>
      </w:tr>
      <w:tr w:rsidR="00E118FD" w:rsidRPr="001A7082" w14:paraId="4A77A40C" w14:textId="77777777" w:rsidTr="00F44A19">
        <w:trPr>
          <w:trHeight w:val="3231"/>
        </w:trPr>
        <w:tc>
          <w:tcPr>
            <w:tcW w:w="5133" w:type="dxa"/>
            <w:shd w:val="clear" w:color="auto" w:fill="auto"/>
          </w:tcPr>
          <w:p w14:paraId="2E10DC73" w14:textId="2F9F3790" w:rsidR="00E118FD" w:rsidRPr="00E118FD" w:rsidRDefault="00E118FD" w:rsidP="00E118FD">
            <w:pPr>
              <w:pStyle w:val="ListParagraph"/>
              <w:numPr>
                <w:ilvl w:val="0"/>
                <w:numId w:val="14"/>
              </w:numPr>
              <w:rPr>
                <w:rFonts w:ascii="Arial" w:eastAsia="Times New Roman" w:hAnsi="Arial" w:cs="Arial"/>
                <w:lang w:val="en-US"/>
              </w:rPr>
            </w:pPr>
            <w:r w:rsidRPr="00E118FD">
              <w:rPr>
                <w:rFonts w:ascii="Arial" w:eastAsia="Times New Roman" w:hAnsi="Arial" w:cs="Arial"/>
                <w:lang w:val="en-US"/>
              </w:rPr>
              <w:t>SMME’s which are owned by People with disability: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265"/>
              <w:gridCol w:w="563"/>
            </w:tblGrid>
            <w:tr w:rsidR="00E118FD" w:rsidRPr="004C389B" w14:paraId="76A40DF9" w14:textId="77777777" w:rsidTr="00F44A19">
              <w:trPr>
                <w:trHeight w:hRule="exact" w:val="685"/>
                <w:jc w:val="center"/>
              </w:trPr>
              <w:tc>
                <w:tcPr>
                  <w:tcW w:w="4265" w:type="dxa"/>
                </w:tcPr>
                <w:p w14:paraId="062E34F0" w14:textId="77777777" w:rsidR="00E118FD" w:rsidRPr="004C389B" w:rsidRDefault="00E118FD" w:rsidP="00E118FD">
                  <w:pPr>
                    <w:spacing w:line="360" w:lineRule="auto"/>
                    <w:rPr>
                      <w:rFonts w:ascii="Arial" w:hAnsi="Arial" w:cs="Arial"/>
                    </w:rPr>
                  </w:pPr>
                  <w:r>
                    <w:rPr>
                      <w:rFonts w:ascii="Arial" w:hAnsi="Arial" w:cs="Arial"/>
                    </w:rPr>
                    <w:t xml:space="preserve">50 %- </w:t>
                  </w:r>
                  <w:r w:rsidRPr="004C389B">
                    <w:rPr>
                      <w:rFonts w:ascii="Arial" w:hAnsi="Arial" w:cs="Arial"/>
                    </w:rPr>
                    <w:t>100% owned by persons living with disabilities</w:t>
                  </w:r>
                </w:p>
              </w:tc>
              <w:tc>
                <w:tcPr>
                  <w:tcW w:w="563" w:type="dxa"/>
                </w:tcPr>
                <w:p w14:paraId="35B18765" w14:textId="77777777" w:rsidR="00E118FD" w:rsidRPr="004C389B" w:rsidRDefault="00E118FD" w:rsidP="00E118FD">
                  <w:pPr>
                    <w:spacing w:line="360" w:lineRule="auto"/>
                    <w:jc w:val="center"/>
                    <w:rPr>
                      <w:rFonts w:ascii="Arial" w:hAnsi="Arial" w:cs="Arial"/>
                    </w:rPr>
                  </w:pPr>
                  <w:r>
                    <w:rPr>
                      <w:rFonts w:ascii="Arial" w:hAnsi="Arial" w:cs="Arial"/>
                    </w:rPr>
                    <w:t>3</w:t>
                  </w:r>
                </w:p>
              </w:tc>
            </w:tr>
            <w:tr w:rsidR="00E118FD" w:rsidRPr="004C389B" w14:paraId="7DFE92B1" w14:textId="77777777" w:rsidTr="00F44A19">
              <w:trPr>
                <w:trHeight w:hRule="exact" w:val="578"/>
                <w:jc w:val="center"/>
              </w:trPr>
              <w:tc>
                <w:tcPr>
                  <w:tcW w:w="4265" w:type="dxa"/>
                </w:tcPr>
                <w:p w14:paraId="0EB8F2F6" w14:textId="77777777" w:rsidR="00E118FD" w:rsidRPr="004C389B" w:rsidRDefault="00E118FD" w:rsidP="00E118FD">
                  <w:pPr>
                    <w:spacing w:line="360" w:lineRule="auto"/>
                    <w:rPr>
                      <w:rFonts w:ascii="Arial" w:hAnsi="Arial" w:cs="Arial"/>
                    </w:rPr>
                  </w:pPr>
                  <w:r>
                    <w:rPr>
                      <w:rFonts w:ascii="Arial" w:hAnsi="Arial" w:cs="Arial"/>
                    </w:rPr>
                    <w:t>30</w:t>
                  </w:r>
                  <w:r w:rsidRPr="004C389B">
                    <w:rPr>
                      <w:rFonts w:ascii="Arial" w:hAnsi="Arial" w:cs="Arial"/>
                    </w:rPr>
                    <w:t xml:space="preserve">% - </w:t>
                  </w:r>
                  <w:r>
                    <w:rPr>
                      <w:rFonts w:ascii="Arial" w:hAnsi="Arial" w:cs="Arial"/>
                    </w:rPr>
                    <w:t>4</w:t>
                  </w:r>
                  <w:r w:rsidRPr="004C389B">
                    <w:rPr>
                      <w:rFonts w:ascii="Arial" w:hAnsi="Arial" w:cs="Arial"/>
                    </w:rPr>
                    <w:t>9% owned by persons living with disabilities</w:t>
                  </w:r>
                </w:p>
              </w:tc>
              <w:tc>
                <w:tcPr>
                  <w:tcW w:w="563" w:type="dxa"/>
                </w:tcPr>
                <w:p w14:paraId="684D7140" w14:textId="77777777" w:rsidR="00E118FD" w:rsidRPr="004C389B" w:rsidRDefault="00E118FD" w:rsidP="00E118FD">
                  <w:pPr>
                    <w:spacing w:line="360" w:lineRule="auto"/>
                    <w:jc w:val="center"/>
                    <w:rPr>
                      <w:rFonts w:ascii="Arial" w:hAnsi="Arial" w:cs="Arial"/>
                    </w:rPr>
                  </w:pPr>
                  <w:r>
                    <w:rPr>
                      <w:rFonts w:ascii="Arial" w:hAnsi="Arial" w:cs="Arial"/>
                    </w:rPr>
                    <w:t>2</w:t>
                  </w:r>
                </w:p>
              </w:tc>
            </w:tr>
            <w:tr w:rsidR="00E118FD" w:rsidRPr="004C389B" w14:paraId="2A99B1AF" w14:textId="77777777" w:rsidTr="00F44A19">
              <w:trPr>
                <w:trHeight w:hRule="exact" w:val="966"/>
                <w:jc w:val="center"/>
              </w:trPr>
              <w:tc>
                <w:tcPr>
                  <w:tcW w:w="4265" w:type="dxa"/>
                </w:tcPr>
                <w:p w14:paraId="2A4E8677" w14:textId="77777777" w:rsidR="00E118FD" w:rsidRPr="004C389B" w:rsidRDefault="00E118FD" w:rsidP="00E118FD">
                  <w:pPr>
                    <w:spacing w:line="360" w:lineRule="auto"/>
                    <w:rPr>
                      <w:rFonts w:ascii="Arial" w:hAnsi="Arial" w:cs="Arial"/>
                    </w:rPr>
                  </w:pPr>
                  <w:r w:rsidRPr="004C389B">
                    <w:rPr>
                      <w:rFonts w:ascii="Arial" w:hAnsi="Arial" w:cs="Arial"/>
                    </w:rPr>
                    <w:t xml:space="preserve">0 – </w:t>
                  </w:r>
                  <w:r>
                    <w:rPr>
                      <w:rFonts w:ascii="Arial" w:hAnsi="Arial" w:cs="Arial"/>
                    </w:rPr>
                    <w:t>29</w:t>
                  </w:r>
                  <w:r w:rsidRPr="004C389B">
                    <w:rPr>
                      <w:rFonts w:ascii="Arial" w:hAnsi="Arial" w:cs="Arial"/>
                    </w:rPr>
                    <w:t>% owned by persons living with disabilities</w:t>
                  </w:r>
                </w:p>
              </w:tc>
              <w:tc>
                <w:tcPr>
                  <w:tcW w:w="563" w:type="dxa"/>
                </w:tcPr>
                <w:p w14:paraId="218947F1" w14:textId="77777777" w:rsidR="00E118FD" w:rsidRPr="004C389B" w:rsidRDefault="00E118FD" w:rsidP="00E118FD">
                  <w:pPr>
                    <w:spacing w:line="360" w:lineRule="auto"/>
                    <w:jc w:val="center"/>
                    <w:rPr>
                      <w:rFonts w:ascii="Arial" w:hAnsi="Arial" w:cs="Arial"/>
                    </w:rPr>
                  </w:pPr>
                  <w:r>
                    <w:rPr>
                      <w:rFonts w:ascii="Arial" w:hAnsi="Arial" w:cs="Arial"/>
                    </w:rPr>
                    <w:t>1</w:t>
                  </w:r>
                </w:p>
              </w:tc>
            </w:tr>
          </w:tbl>
          <w:p w14:paraId="48107A2B" w14:textId="77777777" w:rsidR="00E118FD" w:rsidRPr="001A7082" w:rsidRDefault="00E118FD" w:rsidP="001A7082">
            <w:pPr>
              <w:kinsoku w:val="0"/>
              <w:overflowPunct w:val="0"/>
              <w:spacing w:before="115" w:after="0" w:line="240" w:lineRule="auto"/>
              <w:jc w:val="center"/>
              <w:textAlignment w:val="baseline"/>
              <w:rPr>
                <w:rFonts w:ascii="Arial" w:eastAsia="Times New Roman" w:hAnsi="Arial" w:cs="Arial"/>
                <w:lang w:val="en-US"/>
              </w:rPr>
            </w:pPr>
          </w:p>
        </w:tc>
        <w:tc>
          <w:tcPr>
            <w:tcW w:w="2415" w:type="dxa"/>
            <w:shd w:val="clear" w:color="auto" w:fill="auto"/>
          </w:tcPr>
          <w:p w14:paraId="1594AEE7" w14:textId="08FF41E8" w:rsidR="00E118FD" w:rsidRPr="001A7082" w:rsidRDefault="00E118FD"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2284" w:type="dxa"/>
          </w:tcPr>
          <w:p w14:paraId="08B608AE" w14:textId="77777777" w:rsidR="00E118FD" w:rsidRPr="001A7082" w:rsidRDefault="00E118FD" w:rsidP="001A7082">
            <w:pPr>
              <w:kinsoku w:val="0"/>
              <w:overflowPunct w:val="0"/>
              <w:spacing w:before="115" w:after="0" w:line="240" w:lineRule="auto"/>
              <w:jc w:val="center"/>
              <w:textAlignment w:val="baseline"/>
              <w:rPr>
                <w:rFonts w:ascii="Arial" w:eastAsia="Times New Roman" w:hAnsi="Arial" w:cs="Arial"/>
                <w:lang w:val="en-US"/>
              </w:rPr>
            </w:pPr>
          </w:p>
        </w:tc>
      </w:tr>
      <w:tr w:rsidR="00E118FD" w:rsidRPr="001A7082" w14:paraId="6EABD1B3" w14:textId="77777777" w:rsidTr="00F44A19">
        <w:trPr>
          <w:trHeight w:val="323"/>
        </w:trPr>
        <w:tc>
          <w:tcPr>
            <w:tcW w:w="5133" w:type="dxa"/>
            <w:shd w:val="clear" w:color="auto" w:fill="auto"/>
          </w:tcPr>
          <w:p w14:paraId="6ADD39F9" w14:textId="77777777" w:rsidR="00E118FD" w:rsidRPr="001A7082" w:rsidRDefault="00E118FD" w:rsidP="001A7082">
            <w:pPr>
              <w:kinsoku w:val="0"/>
              <w:overflowPunct w:val="0"/>
              <w:spacing w:before="115" w:after="0" w:line="240" w:lineRule="auto"/>
              <w:jc w:val="center"/>
              <w:textAlignment w:val="baseline"/>
              <w:rPr>
                <w:rFonts w:ascii="Arial" w:eastAsia="Times New Roman" w:hAnsi="Arial" w:cs="Arial"/>
                <w:lang w:val="en-US"/>
              </w:rPr>
            </w:pPr>
          </w:p>
        </w:tc>
        <w:tc>
          <w:tcPr>
            <w:tcW w:w="2415" w:type="dxa"/>
            <w:shd w:val="clear" w:color="auto" w:fill="auto"/>
          </w:tcPr>
          <w:p w14:paraId="31B8A852" w14:textId="77777777" w:rsidR="00E118FD" w:rsidRPr="001A7082" w:rsidRDefault="00E118FD" w:rsidP="001A7082">
            <w:pPr>
              <w:kinsoku w:val="0"/>
              <w:overflowPunct w:val="0"/>
              <w:spacing w:before="115" w:after="0" w:line="240" w:lineRule="auto"/>
              <w:jc w:val="center"/>
              <w:textAlignment w:val="baseline"/>
              <w:rPr>
                <w:rFonts w:ascii="Arial" w:eastAsia="Times New Roman" w:hAnsi="Arial" w:cs="Arial"/>
                <w:lang w:val="en-US"/>
              </w:rPr>
            </w:pPr>
          </w:p>
        </w:tc>
        <w:tc>
          <w:tcPr>
            <w:tcW w:w="2284" w:type="dxa"/>
          </w:tcPr>
          <w:p w14:paraId="639F3B1E" w14:textId="77777777" w:rsidR="00E118FD" w:rsidRPr="001A7082" w:rsidRDefault="00E118FD" w:rsidP="001A7082">
            <w:pPr>
              <w:kinsoku w:val="0"/>
              <w:overflowPunct w:val="0"/>
              <w:spacing w:before="115" w:after="0" w:line="240" w:lineRule="auto"/>
              <w:jc w:val="center"/>
              <w:textAlignment w:val="baseline"/>
              <w:rPr>
                <w:rFonts w:ascii="Arial" w:eastAsia="Times New Roman" w:hAnsi="Arial" w:cs="Arial"/>
                <w:lang w:val="en-US"/>
              </w:rPr>
            </w:pPr>
          </w:p>
        </w:tc>
      </w:tr>
      <w:tr w:rsidR="00E118FD" w:rsidRPr="001A7082" w14:paraId="667CC59D" w14:textId="77777777" w:rsidTr="00F44A19">
        <w:trPr>
          <w:trHeight w:val="421"/>
        </w:trPr>
        <w:tc>
          <w:tcPr>
            <w:tcW w:w="5133" w:type="dxa"/>
            <w:shd w:val="clear" w:color="auto" w:fill="auto"/>
          </w:tcPr>
          <w:p w14:paraId="7B360FB5" w14:textId="77777777" w:rsidR="00E118FD" w:rsidRPr="00E118FD" w:rsidRDefault="00E118FD" w:rsidP="00E118FD">
            <w:pPr>
              <w:pStyle w:val="ListParagraph"/>
              <w:numPr>
                <w:ilvl w:val="0"/>
                <w:numId w:val="14"/>
              </w:numPr>
              <w:kinsoku w:val="0"/>
              <w:overflowPunct w:val="0"/>
              <w:spacing w:before="115" w:after="0" w:line="240" w:lineRule="auto"/>
              <w:textAlignment w:val="baseline"/>
              <w:rPr>
                <w:rFonts w:ascii="Arial" w:eastAsia="Times New Roman" w:hAnsi="Arial" w:cs="Arial"/>
                <w:lang w:val="en-US"/>
              </w:rPr>
            </w:pPr>
            <w:r w:rsidRPr="00E118FD">
              <w:rPr>
                <w:rFonts w:ascii="Arial" w:eastAsia="Times New Roman" w:hAnsi="Arial" w:cs="Arial"/>
                <w:lang w:val="en-US"/>
              </w:rPr>
              <w:t xml:space="preserve">SMME’s which are owned by </w:t>
            </w:r>
            <w:proofErr w:type="gramStart"/>
            <w:r w:rsidRPr="00E118FD">
              <w:rPr>
                <w:rFonts w:ascii="Arial" w:eastAsia="Times New Roman" w:hAnsi="Arial" w:cs="Arial"/>
                <w:lang w:val="en-US"/>
              </w:rPr>
              <w:t>Women</w:t>
            </w:r>
            <w:proofErr w:type="gramEnd"/>
            <w:r w:rsidRPr="00E118FD">
              <w:rPr>
                <w:rFonts w:ascii="Arial" w:eastAsia="Times New Roman" w:hAnsi="Arial" w:cs="Arial"/>
                <w:lang w:val="en-US"/>
              </w:rPr>
              <w:t xml:space="preserve">  </w:t>
            </w:r>
          </w:p>
          <w:p w14:paraId="417C99DD" w14:textId="77777777" w:rsidR="00E118FD" w:rsidRDefault="00E118FD" w:rsidP="00E118FD">
            <w:pPr>
              <w:pStyle w:val="ListParagraph"/>
              <w:kinsoku w:val="0"/>
              <w:overflowPunct w:val="0"/>
              <w:spacing w:before="115" w:after="0" w:line="240" w:lineRule="auto"/>
              <w:textAlignment w:val="baseline"/>
              <w:rPr>
                <w:rFonts w:ascii="Arial" w:eastAsia="Times New Roman" w:hAnsi="Arial" w:cs="Arial"/>
                <w:lang w:val="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72"/>
              <w:gridCol w:w="751"/>
            </w:tblGrid>
            <w:tr w:rsidR="00E118FD" w14:paraId="10892DE4" w14:textId="77777777" w:rsidTr="00F44A19">
              <w:trPr>
                <w:trHeight w:val="345"/>
                <w:jc w:val="center"/>
              </w:trPr>
              <w:tc>
                <w:tcPr>
                  <w:tcW w:w="4072" w:type="dxa"/>
                </w:tcPr>
                <w:p w14:paraId="0DD4E1AB" w14:textId="7B87B1FC" w:rsidR="00E118FD" w:rsidRPr="004C389B" w:rsidRDefault="00E118FD" w:rsidP="00E118FD">
                  <w:pPr>
                    <w:spacing w:line="360" w:lineRule="auto"/>
                    <w:rPr>
                      <w:rFonts w:ascii="Arial" w:hAnsi="Arial" w:cs="Arial"/>
                    </w:rPr>
                  </w:pPr>
                  <w:r>
                    <w:rPr>
                      <w:rFonts w:ascii="Arial" w:hAnsi="Arial" w:cs="Arial"/>
                    </w:rPr>
                    <w:t>8</w:t>
                  </w:r>
                  <w:r w:rsidR="00D51C0D">
                    <w:rPr>
                      <w:rFonts w:ascii="Arial" w:hAnsi="Arial" w:cs="Arial"/>
                    </w:rPr>
                    <w:t>1</w:t>
                  </w:r>
                  <w:r>
                    <w:rPr>
                      <w:rFonts w:ascii="Arial" w:hAnsi="Arial" w:cs="Arial"/>
                    </w:rPr>
                    <w:t xml:space="preserve">% - </w:t>
                  </w:r>
                  <w:r w:rsidRPr="004C389B">
                    <w:rPr>
                      <w:rFonts w:ascii="Arial" w:hAnsi="Arial" w:cs="Arial"/>
                    </w:rPr>
                    <w:t>100% black ownership</w:t>
                  </w:r>
                </w:p>
              </w:tc>
              <w:tc>
                <w:tcPr>
                  <w:tcW w:w="751" w:type="dxa"/>
                </w:tcPr>
                <w:p w14:paraId="3AE223EE" w14:textId="77777777" w:rsidR="00E118FD" w:rsidRDefault="00E118FD" w:rsidP="00E118FD">
                  <w:pPr>
                    <w:spacing w:line="360" w:lineRule="auto"/>
                    <w:rPr>
                      <w:rFonts w:ascii="Arial" w:hAnsi="Arial" w:cs="Arial"/>
                    </w:rPr>
                  </w:pPr>
                  <w:r>
                    <w:rPr>
                      <w:rFonts w:ascii="Arial" w:hAnsi="Arial" w:cs="Arial"/>
                    </w:rPr>
                    <w:t xml:space="preserve"> 7</w:t>
                  </w:r>
                </w:p>
              </w:tc>
            </w:tr>
            <w:tr w:rsidR="00E118FD" w14:paraId="0D4A77F6" w14:textId="77777777" w:rsidTr="00F44A19">
              <w:trPr>
                <w:trHeight w:hRule="exact" w:val="471"/>
                <w:jc w:val="center"/>
              </w:trPr>
              <w:tc>
                <w:tcPr>
                  <w:tcW w:w="4072" w:type="dxa"/>
                </w:tcPr>
                <w:p w14:paraId="79B241CA" w14:textId="77777777" w:rsidR="00E118FD" w:rsidRPr="004C389B" w:rsidRDefault="00E118FD" w:rsidP="00E118FD">
                  <w:pPr>
                    <w:spacing w:line="360" w:lineRule="auto"/>
                    <w:rPr>
                      <w:rFonts w:ascii="Arial" w:hAnsi="Arial" w:cs="Arial"/>
                    </w:rPr>
                  </w:pPr>
                  <w:r>
                    <w:rPr>
                      <w:rFonts w:ascii="Arial" w:hAnsi="Arial" w:cs="Arial"/>
                    </w:rPr>
                    <w:t>51</w:t>
                  </w:r>
                  <w:r w:rsidRPr="004C389B">
                    <w:rPr>
                      <w:rFonts w:ascii="Arial" w:hAnsi="Arial" w:cs="Arial"/>
                    </w:rPr>
                    <w:t xml:space="preserve">% - </w:t>
                  </w:r>
                  <w:r>
                    <w:rPr>
                      <w:rFonts w:ascii="Arial" w:hAnsi="Arial" w:cs="Arial"/>
                    </w:rPr>
                    <w:t>80</w:t>
                  </w:r>
                  <w:r w:rsidRPr="004C389B">
                    <w:rPr>
                      <w:rFonts w:ascii="Arial" w:hAnsi="Arial" w:cs="Arial"/>
                    </w:rPr>
                    <w:t>% black ownership</w:t>
                  </w:r>
                </w:p>
              </w:tc>
              <w:tc>
                <w:tcPr>
                  <w:tcW w:w="751" w:type="dxa"/>
                </w:tcPr>
                <w:p w14:paraId="4692EAE7" w14:textId="77777777" w:rsidR="00E118FD" w:rsidRDefault="00E118FD" w:rsidP="00E118FD">
                  <w:pPr>
                    <w:spacing w:line="360" w:lineRule="auto"/>
                    <w:rPr>
                      <w:rFonts w:ascii="Arial" w:hAnsi="Arial" w:cs="Arial"/>
                    </w:rPr>
                  </w:pPr>
                  <w:r>
                    <w:rPr>
                      <w:rFonts w:ascii="Arial" w:hAnsi="Arial" w:cs="Arial"/>
                    </w:rPr>
                    <w:t xml:space="preserve"> 5</w:t>
                  </w:r>
                </w:p>
              </w:tc>
            </w:tr>
            <w:tr w:rsidR="00E118FD" w14:paraId="6B7FA798" w14:textId="77777777" w:rsidTr="00F44A19">
              <w:trPr>
                <w:trHeight w:hRule="exact" w:val="471"/>
                <w:jc w:val="center"/>
              </w:trPr>
              <w:tc>
                <w:tcPr>
                  <w:tcW w:w="4072" w:type="dxa"/>
                </w:tcPr>
                <w:p w14:paraId="7CE8DC40" w14:textId="77777777" w:rsidR="00E118FD" w:rsidRPr="004C389B" w:rsidRDefault="00E118FD" w:rsidP="00E118FD">
                  <w:pPr>
                    <w:spacing w:line="360" w:lineRule="auto"/>
                    <w:rPr>
                      <w:rFonts w:ascii="Arial" w:hAnsi="Arial" w:cs="Arial"/>
                    </w:rPr>
                  </w:pPr>
                  <w:r>
                    <w:rPr>
                      <w:rFonts w:ascii="Arial" w:hAnsi="Arial" w:cs="Arial"/>
                    </w:rPr>
                    <w:t>3</w:t>
                  </w:r>
                  <w:r w:rsidRPr="004C389B">
                    <w:rPr>
                      <w:rFonts w:ascii="Arial" w:hAnsi="Arial" w:cs="Arial"/>
                    </w:rPr>
                    <w:t>1% - 5</w:t>
                  </w:r>
                  <w:r>
                    <w:rPr>
                      <w:rFonts w:ascii="Arial" w:hAnsi="Arial" w:cs="Arial"/>
                    </w:rPr>
                    <w:t>0</w:t>
                  </w:r>
                  <w:r w:rsidRPr="004C389B">
                    <w:rPr>
                      <w:rFonts w:ascii="Arial" w:hAnsi="Arial" w:cs="Arial"/>
                    </w:rPr>
                    <w:t>% black ownership</w:t>
                  </w:r>
                </w:p>
              </w:tc>
              <w:tc>
                <w:tcPr>
                  <w:tcW w:w="751" w:type="dxa"/>
                </w:tcPr>
                <w:p w14:paraId="0C5672D2" w14:textId="77777777" w:rsidR="00E118FD" w:rsidRDefault="00E118FD" w:rsidP="00E118FD">
                  <w:pPr>
                    <w:spacing w:line="360" w:lineRule="auto"/>
                    <w:rPr>
                      <w:rFonts w:ascii="Arial" w:hAnsi="Arial" w:cs="Arial"/>
                    </w:rPr>
                  </w:pPr>
                  <w:r>
                    <w:rPr>
                      <w:rFonts w:ascii="Arial" w:hAnsi="Arial" w:cs="Arial"/>
                    </w:rPr>
                    <w:t xml:space="preserve"> 3</w:t>
                  </w:r>
                </w:p>
              </w:tc>
            </w:tr>
            <w:tr w:rsidR="00E118FD" w:rsidRPr="004C389B" w14:paraId="4E2AD8B0" w14:textId="77777777" w:rsidTr="00F44A19">
              <w:trPr>
                <w:trHeight w:hRule="exact" w:val="474"/>
                <w:jc w:val="center"/>
              </w:trPr>
              <w:tc>
                <w:tcPr>
                  <w:tcW w:w="4072" w:type="dxa"/>
                </w:tcPr>
                <w:p w14:paraId="1B4D7319" w14:textId="77777777" w:rsidR="00E118FD" w:rsidRPr="004C389B" w:rsidRDefault="00E118FD" w:rsidP="00E118FD">
                  <w:pPr>
                    <w:spacing w:line="360" w:lineRule="auto"/>
                    <w:rPr>
                      <w:rFonts w:ascii="Arial" w:hAnsi="Arial" w:cs="Arial"/>
                    </w:rPr>
                  </w:pPr>
                  <w:r w:rsidRPr="004C389B">
                    <w:rPr>
                      <w:rFonts w:ascii="Arial" w:hAnsi="Arial" w:cs="Arial"/>
                    </w:rPr>
                    <w:t xml:space="preserve">0 – </w:t>
                  </w:r>
                  <w:r>
                    <w:rPr>
                      <w:rFonts w:ascii="Arial" w:hAnsi="Arial" w:cs="Arial"/>
                    </w:rPr>
                    <w:t>3</w:t>
                  </w:r>
                  <w:r w:rsidRPr="004C389B">
                    <w:rPr>
                      <w:rFonts w:ascii="Arial" w:hAnsi="Arial" w:cs="Arial"/>
                    </w:rPr>
                    <w:t>0% black ownership</w:t>
                  </w:r>
                </w:p>
              </w:tc>
              <w:tc>
                <w:tcPr>
                  <w:tcW w:w="751" w:type="dxa"/>
                </w:tcPr>
                <w:p w14:paraId="054549BF" w14:textId="77777777" w:rsidR="00E118FD" w:rsidRPr="004C389B" w:rsidRDefault="00E118FD" w:rsidP="00E118FD">
                  <w:pPr>
                    <w:spacing w:line="360" w:lineRule="auto"/>
                    <w:rPr>
                      <w:rFonts w:ascii="Arial" w:hAnsi="Arial" w:cs="Arial"/>
                    </w:rPr>
                  </w:pPr>
                  <w:r>
                    <w:rPr>
                      <w:rFonts w:ascii="Arial" w:hAnsi="Arial" w:cs="Arial"/>
                    </w:rPr>
                    <w:t xml:space="preserve"> 1</w:t>
                  </w:r>
                </w:p>
              </w:tc>
            </w:tr>
          </w:tbl>
          <w:p w14:paraId="5098BE22" w14:textId="37F6680E" w:rsidR="00E118FD" w:rsidRPr="00E118FD" w:rsidRDefault="00E118FD" w:rsidP="00E118FD">
            <w:pPr>
              <w:pStyle w:val="ListParagraph"/>
              <w:kinsoku w:val="0"/>
              <w:overflowPunct w:val="0"/>
              <w:spacing w:before="115" w:after="0" w:line="240" w:lineRule="auto"/>
              <w:textAlignment w:val="baseline"/>
              <w:rPr>
                <w:rFonts w:ascii="Arial" w:eastAsia="Times New Roman" w:hAnsi="Arial" w:cs="Arial"/>
                <w:lang w:val="en-US"/>
              </w:rPr>
            </w:pPr>
          </w:p>
        </w:tc>
        <w:tc>
          <w:tcPr>
            <w:tcW w:w="2415" w:type="dxa"/>
            <w:shd w:val="clear" w:color="auto" w:fill="auto"/>
          </w:tcPr>
          <w:p w14:paraId="67035521" w14:textId="0A6D3C80" w:rsidR="00E118FD" w:rsidRPr="001A7082" w:rsidRDefault="00E118FD"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7</w:t>
            </w:r>
          </w:p>
        </w:tc>
        <w:tc>
          <w:tcPr>
            <w:tcW w:w="2284" w:type="dxa"/>
          </w:tcPr>
          <w:p w14:paraId="58F5BDBC" w14:textId="77777777" w:rsidR="00E118FD" w:rsidRPr="001A7082" w:rsidRDefault="00E118FD" w:rsidP="001A7082">
            <w:pPr>
              <w:kinsoku w:val="0"/>
              <w:overflowPunct w:val="0"/>
              <w:spacing w:before="115" w:after="0" w:line="240" w:lineRule="auto"/>
              <w:jc w:val="center"/>
              <w:textAlignment w:val="baseline"/>
              <w:rPr>
                <w:rFonts w:ascii="Arial" w:eastAsia="Times New Roman" w:hAnsi="Arial" w:cs="Arial"/>
                <w:lang w:val="en-US"/>
              </w:rPr>
            </w:pPr>
          </w:p>
        </w:tc>
      </w:tr>
      <w:tr w:rsidR="00E118FD" w:rsidRPr="001A7082" w14:paraId="19CCC127" w14:textId="77777777" w:rsidTr="00F44A19">
        <w:trPr>
          <w:trHeight w:val="319"/>
        </w:trPr>
        <w:tc>
          <w:tcPr>
            <w:tcW w:w="5133" w:type="dxa"/>
            <w:shd w:val="clear" w:color="auto" w:fill="auto"/>
          </w:tcPr>
          <w:p w14:paraId="5BB5FC96" w14:textId="77777777" w:rsidR="00E118FD" w:rsidRPr="001A7082" w:rsidRDefault="00E118FD" w:rsidP="001A7082">
            <w:pPr>
              <w:kinsoku w:val="0"/>
              <w:overflowPunct w:val="0"/>
              <w:spacing w:before="115" w:after="0" w:line="240" w:lineRule="auto"/>
              <w:jc w:val="center"/>
              <w:textAlignment w:val="baseline"/>
              <w:rPr>
                <w:rFonts w:ascii="Arial" w:eastAsia="Times New Roman" w:hAnsi="Arial" w:cs="Arial"/>
                <w:lang w:val="en-US"/>
              </w:rPr>
            </w:pPr>
          </w:p>
        </w:tc>
        <w:tc>
          <w:tcPr>
            <w:tcW w:w="2415" w:type="dxa"/>
            <w:shd w:val="clear" w:color="auto" w:fill="auto"/>
          </w:tcPr>
          <w:p w14:paraId="1AB6FC1E" w14:textId="77777777" w:rsidR="00E118FD" w:rsidRPr="001A7082" w:rsidRDefault="00E118FD" w:rsidP="001A7082">
            <w:pPr>
              <w:kinsoku w:val="0"/>
              <w:overflowPunct w:val="0"/>
              <w:spacing w:before="115" w:after="0" w:line="240" w:lineRule="auto"/>
              <w:jc w:val="center"/>
              <w:textAlignment w:val="baseline"/>
              <w:rPr>
                <w:rFonts w:ascii="Arial" w:eastAsia="Times New Roman" w:hAnsi="Arial" w:cs="Arial"/>
                <w:lang w:val="en-US"/>
              </w:rPr>
            </w:pPr>
          </w:p>
        </w:tc>
        <w:tc>
          <w:tcPr>
            <w:tcW w:w="2284" w:type="dxa"/>
          </w:tcPr>
          <w:p w14:paraId="14083458" w14:textId="77777777" w:rsidR="00E118FD" w:rsidRPr="001A7082" w:rsidRDefault="00E118FD" w:rsidP="001A7082">
            <w:pPr>
              <w:kinsoku w:val="0"/>
              <w:overflowPunct w:val="0"/>
              <w:spacing w:before="115" w:after="0" w:line="240" w:lineRule="auto"/>
              <w:jc w:val="center"/>
              <w:textAlignment w:val="baseline"/>
              <w:rPr>
                <w:rFonts w:ascii="Arial" w:eastAsia="Times New Roman" w:hAnsi="Arial" w:cs="Arial"/>
                <w:lang w:val="en-US"/>
              </w:rPr>
            </w:pPr>
          </w:p>
        </w:tc>
      </w:tr>
      <w:tr w:rsidR="00E118FD" w:rsidRPr="001A7082" w14:paraId="264CF547" w14:textId="77777777" w:rsidTr="00F44A19">
        <w:trPr>
          <w:trHeight w:val="319"/>
        </w:trPr>
        <w:tc>
          <w:tcPr>
            <w:tcW w:w="5133" w:type="dxa"/>
            <w:shd w:val="clear" w:color="auto" w:fill="auto"/>
          </w:tcPr>
          <w:p w14:paraId="690A5019" w14:textId="4B75430C" w:rsidR="00E118FD" w:rsidRDefault="00987277" w:rsidP="00987277">
            <w:pPr>
              <w:pStyle w:val="ListParagraph"/>
              <w:numPr>
                <w:ilvl w:val="0"/>
                <w:numId w:val="14"/>
              </w:numPr>
              <w:kinsoku w:val="0"/>
              <w:overflowPunct w:val="0"/>
              <w:spacing w:before="115" w:after="0" w:line="240" w:lineRule="auto"/>
              <w:textAlignment w:val="baseline"/>
              <w:rPr>
                <w:rFonts w:ascii="Arial" w:eastAsia="Times New Roman" w:hAnsi="Arial" w:cs="Arial"/>
                <w:lang w:val="en-US"/>
              </w:rPr>
            </w:pPr>
            <w:r w:rsidRPr="00987277">
              <w:rPr>
                <w:rFonts w:ascii="Arial" w:eastAsia="Times New Roman" w:hAnsi="Arial" w:cs="Arial"/>
                <w:lang w:val="en-US"/>
              </w:rPr>
              <w:t>SMME’s which are Youth owned</w:t>
            </w:r>
            <w:r>
              <w:rPr>
                <w:rFonts w:ascii="Arial" w:eastAsia="Times New Roman" w:hAnsi="Arial" w:cs="Arial"/>
                <w:lang w:val="en-US"/>
              </w:rPr>
              <w:t>:</w:t>
            </w:r>
          </w:p>
          <w:p w14:paraId="6D64DEBC" w14:textId="77777777" w:rsidR="00987277" w:rsidRDefault="00987277" w:rsidP="00987277">
            <w:pPr>
              <w:pStyle w:val="ListParagraph"/>
              <w:kinsoku w:val="0"/>
              <w:overflowPunct w:val="0"/>
              <w:spacing w:before="115" w:after="0" w:line="240" w:lineRule="auto"/>
              <w:textAlignment w:val="baseline"/>
              <w:rPr>
                <w:rFonts w:ascii="Arial" w:eastAsia="Times New Roman" w:hAnsi="Arial" w:cs="Arial"/>
                <w:lang w:val="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666"/>
              <w:gridCol w:w="1225"/>
            </w:tblGrid>
            <w:tr w:rsidR="00987277" w:rsidRPr="004C389B" w14:paraId="581A55C9" w14:textId="77777777" w:rsidTr="00F44A19">
              <w:trPr>
                <w:trHeight w:hRule="exact" w:val="400"/>
                <w:jc w:val="center"/>
              </w:trPr>
              <w:tc>
                <w:tcPr>
                  <w:tcW w:w="3666" w:type="dxa"/>
                </w:tcPr>
                <w:p w14:paraId="5DB1AC40" w14:textId="77777777" w:rsidR="00987277" w:rsidRPr="004C389B" w:rsidRDefault="00987277" w:rsidP="00987277">
                  <w:pPr>
                    <w:spacing w:line="360" w:lineRule="auto"/>
                    <w:rPr>
                      <w:rFonts w:ascii="Arial" w:hAnsi="Arial" w:cs="Arial"/>
                    </w:rPr>
                  </w:pPr>
                  <w:r>
                    <w:rPr>
                      <w:rFonts w:ascii="Arial" w:hAnsi="Arial" w:cs="Arial"/>
                    </w:rPr>
                    <w:t xml:space="preserve">50%- </w:t>
                  </w:r>
                  <w:r w:rsidRPr="004C389B">
                    <w:rPr>
                      <w:rFonts w:ascii="Arial" w:hAnsi="Arial" w:cs="Arial"/>
                    </w:rPr>
                    <w:t xml:space="preserve">100% owned by persons </w:t>
                  </w:r>
                  <w:r>
                    <w:rPr>
                      <w:rFonts w:ascii="Arial" w:hAnsi="Arial" w:cs="Arial"/>
                    </w:rPr>
                    <w:t>who are youth</w:t>
                  </w:r>
                </w:p>
              </w:tc>
              <w:tc>
                <w:tcPr>
                  <w:tcW w:w="1225" w:type="dxa"/>
                </w:tcPr>
                <w:p w14:paraId="0429F14A" w14:textId="77777777" w:rsidR="00987277" w:rsidRPr="004C389B" w:rsidRDefault="00987277" w:rsidP="00987277">
                  <w:pPr>
                    <w:spacing w:line="360" w:lineRule="auto"/>
                    <w:jc w:val="center"/>
                    <w:rPr>
                      <w:rFonts w:ascii="Arial" w:hAnsi="Arial" w:cs="Arial"/>
                    </w:rPr>
                  </w:pPr>
                  <w:r>
                    <w:rPr>
                      <w:rFonts w:ascii="Arial" w:hAnsi="Arial" w:cs="Arial"/>
                    </w:rPr>
                    <w:t>3</w:t>
                  </w:r>
                </w:p>
              </w:tc>
            </w:tr>
            <w:tr w:rsidR="00987277" w:rsidRPr="004C389B" w14:paraId="2E823C24" w14:textId="77777777" w:rsidTr="00F44A19">
              <w:trPr>
                <w:trHeight w:hRule="exact" w:val="420"/>
                <w:jc w:val="center"/>
              </w:trPr>
              <w:tc>
                <w:tcPr>
                  <w:tcW w:w="3666" w:type="dxa"/>
                </w:tcPr>
                <w:p w14:paraId="0559D8D0" w14:textId="77777777" w:rsidR="00987277" w:rsidRPr="004C389B" w:rsidRDefault="00987277" w:rsidP="00987277">
                  <w:pPr>
                    <w:spacing w:line="360" w:lineRule="auto"/>
                    <w:rPr>
                      <w:rFonts w:ascii="Arial" w:hAnsi="Arial" w:cs="Arial"/>
                    </w:rPr>
                  </w:pPr>
                  <w:r>
                    <w:rPr>
                      <w:rFonts w:ascii="Arial" w:hAnsi="Arial" w:cs="Arial"/>
                    </w:rPr>
                    <w:t>30</w:t>
                  </w:r>
                  <w:r w:rsidRPr="004C389B">
                    <w:rPr>
                      <w:rFonts w:ascii="Arial" w:hAnsi="Arial" w:cs="Arial"/>
                    </w:rPr>
                    <w:t xml:space="preserve">% - </w:t>
                  </w:r>
                  <w:r>
                    <w:rPr>
                      <w:rFonts w:ascii="Arial" w:hAnsi="Arial" w:cs="Arial"/>
                    </w:rPr>
                    <w:t>4</w:t>
                  </w:r>
                  <w:r w:rsidRPr="004C389B">
                    <w:rPr>
                      <w:rFonts w:ascii="Arial" w:hAnsi="Arial" w:cs="Arial"/>
                    </w:rPr>
                    <w:t xml:space="preserve">9% owned by persons </w:t>
                  </w:r>
                  <w:r>
                    <w:rPr>
                      <w:rFonts w:ascii="Arial" w:hAnsi="Arial" w:cs="Arial"/>
                    </w:rPr>
                    <w:t>who are youth</w:t>
                  </w:r>
                </w:p>
              </w:tc>
              <w:tc>
                <w:tcPr>
                  <w:tcW w:w="1225" w:type="dxa"/>
                </w:tcPr>
                <w:p w14:paraId="62DF6067" w14:textId="77777777" w:rsidR="00987277" w:rsidRPr="004C389B" w:rsidRDefault="00987277" w:rsidP="00987277">
                  <w:pPr>
                    <w:spacing w:line="360" w:lineRule="auto"/>
                    <w:jc w:val="center"/>
                    <w:rPr>
                      <w:rFonts w:ascii="Arial" w:hAnsi="Arial" w:cs="Arial"/>
                    </w:rPr>
                  </w:pPr>
                  <w:r>
                    <w:rPr>
                      <w:rFonts w:ascii="Arial" w:hAnsi="Arial" w:cs="Arial"/>
                    </w:rPr>
                    <w:t>2</w:t>
                  </w:r>
                </w:p>
              </w:tc>
            </w:tr>
            <w:tr w:rsidR="00987277" w:rsidRPr="004C389B" w14:paraId="47788CFC" w14:textId="77777777" w:rsidTr="00F44A19">
              <w:trPr>
                <w:trHeight w:hRule="exact" w:val="436"/>
                <w:jc w:val="center"/>
              </w:trPr>
              <w:tc>
                <w:tcPr>
                  <w:tcW w:w="3666" w:type="dxa"/>
                </w:tcPr>
                <w:p w14:paraId="5549FA0F" w14:textId="77777777" w:rsidR="00987277" w:rsidRPr="004C389B" w:rsidRDefault="00987277" w:rsidP="00987277">
                  <w:pPr>
                    <w:spacing w:line="360" w:lineRule="auto"/>
                    <w:rPr>
                      <w:rFonts w:ascii="Arial" w:hAnsi="Arial" w:cs="Arial"/>
                    </w:rPr>
                  </w:pPr>
                  <w:r w:rsidRPr="004C389B">
                    <w:rPr>
                      <w:rFonts w:ascii="Arial" w:hAnsi="Arial" w:cs="Arial"/>
                    </w:rPr>
                    <w:t xml:space="preserve">0 – </w:t>
                  </w:r>
                  <w:r>
                    <w:rPr>
                      <w:rFonts w:ascii="Arial" w:hAnsi="Arial" w:cs="Arial"/>
                    </w:rPr>
                    <w:t>29</w:t>
                  </w:r>
                  <w:r w:rsidRPr="004C389B">
                    <w:rPr>
                      <w:rFonts w:ascii="Arial" w:hAnsi="Arial" w:cs="Arial"/>
                    </w:rPr>
                    <w:t xml:space="preserve">% owned by persons </w:t>
                  </w:r>
                  <w:r>
                    <w:rPr>
                      <w:rFonts w:ascii="Arial" w:hAnsi="Arial" w:cs="Arial"/>
                    </w:rPr>
                    <w:t>who are youth</w:t>
                  </w:r>
                </w:p>
              </w:tc>
              <w:tc>
                <w:tcPr>
                  <w:tcW w:w="1225" w:type="dxa"/>
                </w:tcPr>
                <w:p w14:paraId="120AE825" w14:textId="77777777" w:rsidR="00987277" w:rsidRPr="004C389B" w:rsidRDefault="00987277" w:rsidP="00987277">
                  <w:pPr>
                    <w:spacing w:line="360" w:lineRule="auto"/>
                    <w:jc w:val="center"/>
                    <w:rPr>
                      <w:rFonts w:ascii="Arial" w:hAnsi="Arial" w:cs="Arial"/>
                    </w:rPr>
                  </w:pPr>
                  <w:r>
                    <w:rPr>
                      <w:rFonts w:ascii="Arial" w:hAnsi="Arial" w:cs="Arial"/>
                    </w:rPr>
                    <w:t>1</w:t>
                  </w:r>
                </w:p>
              </w:tc>
            </w:tr>
          </w:tbl>
          <w:p w14:paraId="5F1ABCF3" w14:textId="77777777" w:rsidR="00E118FD" w:rsidRPr="001A7082" w:rsidRDefault="00E118FD" w:rsidP="001A7082">
            <w:pPr>
              <w:kinsoku w:val="0"/>
              <w:overflowPunct w:val="0"/>
              <w:spacing w:before="115" w:after="0" w:line="240" w:lineRule="auto"/>
              <w:jc w:val="center"/>
              <w:textAlignment w:val="baseline"/>
              <w:rPr>
                <w:rFonts w:ascii="Arial" w:eastAsia="Times New Roman" w:hAnsi="Arial" w:cs="Arial"/>
                <w:lang w:val="en-US"/>
              </w:rPr>
            </w:pPr>
          </w:p>
        </w:tc>
        <w:tc>
          <w:tcPr>
            <w:tcW w:w="2415" w:type="dxa"/>
            <w:shd w:val="clear" w:color="auto" w:fill="auto"/>
          </w:tcPr>
          <w:p w14:paraId="78E9DFCB" w14:textId="23410450" w:rsidR="00E118FD" w:rsidRPr="001A7082" w:rsidRDefault="00987277"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2284" w:type="dxa"/>
          </w:tcPr>
          <w:p w14:paraId="62565D7A" w14:textId="77777777" w:rsidR="00E118FD" w:rsidRPr="001A7082" w:rsidRDefault="00E118FD"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Default="000D5B12" w:rsidP="001A7082">
      <w:pPr>
        <w:spacing w:after="120" w:line="240" w:lineRule="auto"/>
        <w:ind w:left="907"/>
        <w:jc w:val="both"/>
        <w:rPr>
          <w:rFonts w:ascii="Arial" w:eastAsia="Times New Roman" w:hAnsi="Arial" w:cs="Arial"/>
          <w:snapToGrid w:val="0"/>
          <w:lang w:val="en-US"/>
        </w:rPr>
      </w:pPr>
    </w:p>
    <w:p w14:paraId="73133073" w14:textId="77777777" w:rsidR="00F44A19" w:rsidRPr="001A7082" w:rsidRDefault="00F44A19"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lastRenderedPageBreak/>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472B6573" w14:textId="77777777" w:rsidR="00F44A19" w:rsidRDefault="00F44A19" w:rsidP="00F44A19">
      <w:pPr>
        <w:widowControl w:val="0"/>
        <w:tabs>
          <w:tab w:val="left" w:pos="1980"/>
        </w:tabs>
        <w:spacing w:after="120" w:line="240" w:lineRule="auto"/>
        <w:ind w:right="749"/>
        <w:jc w:val="both"/>
        <w:rPr>
          <w:rFonts w:ascii="Arial" w:eastAsia="Times New Roman" w:hAnsi="Arial" w:cs="Arial"/>
          <w:snapToGrid w:val="0"/>
          <w:lang w:val="en-GB"/>
        </w:rPr>
      </w:pPr>
    </w:p>
    <w:p w14:paraId="31DC0CAF" w14:textId="77777777" w:rsidR="00F44A19" w:rsidRDefault="00F44A19" w:rsidP="00F44A19">
      <w:pPr>
        <w:widowControl w:val="0"/>
        <w:tabs>
          <w:tab w:val="left" w:pos="1980"/>
        </w:tabs>
        <w:spacing w:after="120" w:line="240" w:lineRule="auto"/>
        <w:ind w:right="749"/>
        <w:jc w:val="both"/>
        <w:rPr>
          <w:rFonts w:ascii="Arial" w:eastAsia="Times New Roman" w:hAnsi="Arial" w:cs="Arial"/>
          <w:snapToGrid w:val="0"/>
          <w:lang w:val="en-GB"/>
        </w:rPr>
      </w:pPr>
    </w:p>
    <w:p w14:paraId="51D67D4B" w14:textId="77777777" w:rsidR="00F44A19" w:rsidRDefault="00F44A19" w:rsidP="00F44A19">
      <w:pPr>
        <w:widowControl w:val="0"/>
        <w:tabs>
          <w:tab w:val="left" w:pos="1980"/>
        </w:tabs>
        <w:spacing w:after="120" w:line="240" w:lineRule="auto"/>
        <w:ind w:right="749"/>
        <w:jc w:val="both"/>
        <w:rPr>
          <w:rFonts w:ascii="Arial" w:eastAsia="Times New Roman" w:hAnsi="Arial" w:cs="Arial"/>
          <w:snapToGrid w:val="0"/>
          <w:lang w:val="en-GB"/>
        </w:rPr>
      </w:pPr>
    </w:p>
    <w:p w14:paraId="66F9A5FF" w14:textId="77777777" w:rsidR="00F44A19" w:rsidRDefault="00F44A19" w:rsidP="00F44A19">
      <w:pPr>
        <w:widowControl w:val="0"/>
        <w:tabs>
          <w:tab w:val="left" w:pos="1980"/>
        </w:tabs>
        <w:spacing w:after="120" w:line="240" w:lineRule="auto"/>
        <w:ind w:right="749"/>
        <w:jc w:val="both"/>
        <w:rPr>
          <w:rFonts w:ascii="Arial" w:eastAsia="Times New Roman" w:hAnsi="Arial" w:cs="Arial"/>
          <w:snapToGrid w:val="0"/>
          <w:lang w:val="en-GB"/>
        </w:rPr>
      </w:pPr>
    </w:p>
    <w:p w14:paraId="56C54123" w14:textId="77777777" w:rsidR="00F44A19" w:rsidRPr="001A7082" w:rsidRDefault="00F44A19" w:rsidP="00F44A19">
      <w:pPr>
        <w:widowControl w:val="0"/>
        <w:tabs>
          <w:tab w:val="left" w:pos="1980"/>
        </w:tabs>
        <w:spacing w:after="120" w:line="240" w:lineRule="auto"/>
        <w:ind w:right="749"/>
        <w:jc w:val="both"/>
        <w:rPr>
          <w:rFonts w:ascii="Arial" w:eastAsia="Times New Roman" w:hAnsi="Arial" w:cs="Arial"/>
          <w:snapToGrid w:val="0"/>
          <w:lang w:val="en-GB"/>
        </w:rPr>
      </w:pP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5F392CA6">
                <wp:simplePos x="0" y="0"/>
                <wp:positionH relativeFrom="column">
                  <wp:posOffset>171450</wp:posOffset>
                </wp:positionH>
                <wp:positionV relativeFrom="paragraph">
                  <wp:posOffset>72390</wp:posOffset>
                </wp:positionV>
                <wp:extent cx="5956300" cy="2451100"/>
                <wp:effectExtent l="0" t="0" r="25400" b="254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6300" cy="245110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7pt;width:469pt;height:1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F44A19">
      <w:headerReference w:type="default"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74D4B" w14:textId="77777777" w:rsidR="00F61408" w:rsidRDefault="00F61408" w:rsidP="003B6D93">
      <w:pPr>
        <w:spacing w:after="0" w:line="240" w:lineRule="auto"/>
      </w:pPr>
      <w:r>
        <w:separator/>
      </w:r>
    </w:p>
  </w:endnote>
  <w:endnote w:type="continuationSeparator" w:id="0">
    <w:p w14:paraId="5EB9B69A" w14:textId="77777777" w:rsidR="00F61408" w:rsidRDefault="00F61408"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55108" w14:textId="77777777" w:rsidR="00F61408" w:rsidRDefault="00F61408" w:rsidP="003B6D93">
      <w:pPr>
        <w:spacing w:after="0" w:line="240" w:lineRule="auto"/>
      </w:pPr>
      <w:r>
        <w:separator/>
      </w:r>
    </w:p>
  </w:footnote>
  <w:footnote w:type="continuationSeparator" w:id="0">
    <w:p w14:paraId="2A7094AD" w14:textId="77777777" w:rsidR="00F61408" w:rsidRDefault="00F61408"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00DA2864" w:rsidR="005B70C7" w:rsidRDefault="00F44A19" w:rsidP="00F44A19">
    <w:pPr>
      <w:pStyle w:val="Header"/>
      <w:jc w:val="right"/>
    </w:pPr>
    <w:r>
      <w:rPr>
        <w:noProof/>
      </w:rPr>
      <w:drawing>
        <wp:inline distT="0" distB="0" distL="0" distR="0" wp14:anchorId="260A08C2" wp14:editId="17AACB72">
          <wp:extent cx="930910" cy="481965"/>
          <wp:effectExtent l="0" t="0" r="2540" b="0"/>
          <wp:docPr id="1315253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910" cy="4819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35665208"/>
    <w:multiLevelType w:val="hybridMultilevel"/>
    <w:tmpl w:val="B594836C"/>
    <w:lvl w:ilvl="0" w:tplc="89B0C254">
      <w:start w:val="1"/>
      <w:numFmt w:val="decimal"/>
      <w:lvlText w:val="%1."/>
      <w:lvlJc w:val="left"/>
      <w:pPr>
        <w:ind w:left="720" w:hanging="72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40849852">
    <w:abstractNumId w:val="0"/>
  </w:num>
  <w:num w:numId="2" w16cid:durableId="1954743716">
    <w:abstractNumId w:val="3"/>
  </w:num>
  <w:num w:numId="3" w16cid:durableId="724063673">
    <w:abstractNumId w:val="13"/>
  </w:num>
  <w:num w:numId="4" w16cid:durableId="414012263">
    <w:abstractNumId w:val="10"/>
  </w:num>
  <w:num w:numId="5" w16cid:durableId="554122413">
    <w:abstractNumId w:val="5"/>
  </w:num>
  <w:num w:numId="6" w16cid:durableId="741368953">
    <w:abstractNumId w:val="6"/>
  </w:num>
  <w:num w:numId="7" w16cid:durableId="1698234748">
    <w:abstractNumId w:val="12"/>
  </w:num>
  <w:num w:numId="8" w16cid:durableId="400103588">
    <w:abstractNumId w:val="11"/>
  </w:num>
  <w:num w:numId="9" w16cid:durableId="1928683410">
    <w:abstractNumId w:val="4"/>
  </w:num>
  <w:num w:numId="10" w16cid:durableId="1906648941">
    <w:abstractNumId w:val="2"/>
  </w:num>
  <w:num w:numId="11" w16cid:durableId="794257253">
    <w:abstractNumId w:val="9"/>
  </w:num>
  <w:num w:numId="12" w16cid:durableId="1281106650">
    <w:abstractNumId w:val="7"/>
  </w:num>
  <w:num w:numId="13" w16cid:durableId="1796214155">
    <w:abstractNumId w:val="1"/>
  </w:num>
  <w:num w:numId="14" w16cid:durableId="1776199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56F13"/>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A4856"/>
    <w:rsid w:val="005B70C7"/>
    <w:rsid w:val="005D5CD2"/>
    <w:rsid w:val="005E46A2"/>
    <w:rsid w:val="00614343"/>
    <w:rsid w:val="00633BD2"/>
    <w:rsid w:val="00646443"/>
    <w:rsid w:val="0067273B"/>
    <w:rsid w:val="006C6DAD"/>
    <w:rsid w:val="00705695"/>
    <w:rsid w:val="00716DCA"/>
    <w:rsid w:val="007C114F"/>
    <w:rsid w:val="007D2F85"/>
    <w:rsid w:val="008565F1"/>
    <w:rsid w:val="00871491"/>
    <w:rsid w:val="00896810"/>
    <w:rsid w:val="008974F4"/>
    <w:rsid w:val="008C6D26"/>
    <w:rsid w:val="008D6A5B"/>
    <w:rsid w:val="008E5776"/>
    <w:rsid w:val="00913338"/>
    <w:rsid w:val="00920323"/>
    <w:rsid w:val="00935733"/>
    <w:rsid w:val="00987277"/>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6ABE"/>
    <w:rsid w:val="00BE1D49"/>
    <w:rsid w:val="00C165EE"/>
    <w:rsid w:val="00C44B2D"/>
    <w:rsid w:val="00C60B43"/>
    <w:rsid w:val="00C839E2"/>
    <w:rsid w:val="00CA16B5"/>
    <w:rsid w:val="00CF7813"/>
    <w:rsid w:val="00D00E54"/>
    <w:rsid w:val="00D07B68"/>
    <w:rsid w:val="00D238A9"/>
    <w:rsid w:val="00D51C0D"/>
    <w:rsid w:val="00DE6C8E"/>
    <w:rsid w:val="00DF092D"/>
    <w:rsid w:val="00DF38A5"/>
    <w:rsid w:val="00E118FD"/>
    <w:rsid w:val="00E42F1A"/>
    <w:rsid w:val="00E77B49"/>
    <w:rsid w:val="00EA1C63"/>
    <w:rsid w:val="00F03139"/>
    <w:rsid w:val="00F12BD6"/>
    <w:rsid w:val="00F44A19"/>
    <w:rsid w:val="00F56F16"/>
    <w:rsid w:val="00F61408"/>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2.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4.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1C36F8-3B02-46FC-9091-3931312662B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Phillipine Mweli</cp:lastModifiedBy>
  <cp:revision>2</cp:revision>
  <dcterms:created xsi:type="dcterms:W3CDTF">2023-11-13T12:58:00Z</dcterms:created>
  <dcterms:modified xsi:type="dcterms:W3CDTF">2023-11-13T12:58:00Z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