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FB78" w14:textId="77777777" w:rsidR="003B1ED7" w:rsidRDefault="003B1ED7" w:rsidP="003B1ED7">
      <w:pPr>
        <w:rPr>
          <w:sz w:val="18"/>
          <w:szCs w:val="18"/>
        </w:rPr>
      </w:pPr>
    </w:p>
    <w:p w14:paraId="59711F7B" w14:textId="77777777" w:rsidR="003B1ED7" w:rsidRPr="004553BC" w:rsidRDefault="003B1ED7" w:rsidP="003B1ED7">
      <w:pPr>
        <w:rPr>
          <w:sz w:val="18"/>
          <w:szCs w:val="18"/>
        </w:rPr>
      </w:pPr>
      <w:r w:rsidRPr="004553BC">
        <w:rPr>
          <w:sz w:val="18"/>
          <w:szCs w:val="18"/>
        </w:rPr>
        <w:t>The table below provides details of goods and services that will be procured by approaching the sole service providers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38"/>
        <w:gridCol w:w="3947"/>
        <w:gridCol w:w="1915"/>
        <w:gridCol w:w="1592"/>
        <w:gridCol w:w="1323"/>
      </w:tblGrid>
      <w:tr w:rsidR="003B1ED7" w14:paraId="7BAB08BB" w14:textId="77777777" w:rsidTr="006E6FD0">
        <w:tc>
          <w:tcPr>
            <w:tcW w:w="985" w:type="dxa"/>
          </w:tcPr>
          <w:p w14:paraId="63D1994F" w14:textId="77777777" w:rsidR="003B1ED7" w:rsidRPr="00C8467F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C8467F">
              <w:rPr>
                <w:b/>
                <w:bCs/>
                <w:sz w:val="18"/>
                <w:szCs w:val="18"/>
              </w:rPr>
              <w:t>REF NO</w:t>
            </w:r>
          </w:p>
        </w:tc>
        <w:tc>
          <w:tcPr>
            <w:tcW w:w="4230" w:type="dxa"/>
          </w:tcPr>
          <w:p w14:paraId="7AF34D8D" w14:textId="77777777" w:rsidR="003B1ED7" w:rsidRPr="00C8467F" w:rsidRDefault="003B1ED7" w:rsidP="006E6FD0">
            <w:pPr>
              <w:jc w:val="center"/>
              <w:rPr>
                <w:b/>
                <w:bCs/>
                <w:sz w:val="18"/>
                <w:szCs w:val="18"/>
              </w:rPr>
            </w:pPr>
            <w:r w:rsidRPr="00C8467F">
              <w:rPr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1980" w:type="dxa"/>
          </w:tcPr>
          <w:p w14:paraId="62F322F7" w14:textId="77777777" w:rsidR="003B1ED7" w:rsidRPr="004553BC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4553BC">
              <w:rPr>
                <w:b/>
                <w:bCs/>
                <w:sz w:val="18"/>
                <w:szCs w:val="18"/>
              </w:rPr>
              <w:t xml:space="preserve">SERVICE PROVIDER </w:t>
            </w:r>
          </w:p>
        </w:tc>
        <w:tc>
          <w:tcPr>
            <w:tcW w:w="1170" w:type="dxa"/>
          </w:tcPr>
          <w:p w14:paraId="24914A9A" w14:textId="77777777" w:rsidR="003B1ED7" w:rsidRPr="004553BC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4553BC">
              <w:rPr>
                <w:b/>
                <w:bCs/>
                <w:sz w:val="18"/>
                <w:szCs w:val="18"/>
              </w:rPr>
              <w:t>CONTRACT AMOUNT</w:t>
            </w:r>
          </w:p>
        </w:tc>
        <w:tc>
          <w:tcPr>
            <w:tcW w:w="1350" w:type="dxa"/>
          </w:tcPr>
          <w:p w14:paraId="74E7CCDC" w14:textId="77777777" w:rsidR="003B1ED7" w:rsidRPr="004553BC" w:rsidRDefault="003B1ED7" w:rsidP="006E6FD0">
            <w:pPr>
              <w:rPr>
                <w:b/>
                <w:bCs/>
                <w:sz w:val="18"/>
                <w:szCs w:val="18"/>
              </w:rPr>
            </w:pPr>
            <w:r w:rsidRPr="004553BC">
              <w:rPr>
                <w:b/>
                <w:bCs/>
                <w:sz w:val="18"/>
                <w:szCs w:val="18"/>
              </w:rPr>
              <w:t>REASON FOR DEVIATION</w:t>
            </w:r>
          </w:p>
        </w:tc>
      </w:tr>
      <w:tr w:rsidR="003B1ED7" w14:paraId="343FB5B2" w14:textId="77777777" w:rsidTr="006E6FD0">
        <w:tc>
          <w:tcPr>
            <w:tcW w:w="985" w:type="dxa"/>
          </w:tcPr>
          <w:p w14:paraId="6B7AF507" w14:textId="77777777" w:rsidR="003B1ED7" w:rsidRPr="004553BC" w:rsidRDefault="003B1ED7" w:rsidP="006E6FD0">
            <w:pPr>
              <w:rPr>
                <w:sz w:val="18"/>
                <w:szCs w:val="18"/>
              </w:rPr>
            </w:pPr>
            <w:r w:rsidRPr="004553BC">
              <w:rPr>
                <w:sz w:val="18"/>
                <w:szCs w:val="18"/>
              </w:rPr>
              <w:t>WD 374</w:t>
            </w:r>
          </w:p>
          <w:p w14:paraId="6716FA90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77974B3D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022E56B4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46C0EE76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7289121D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0F88CCF0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0E2AC3F8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19ACBE17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1305264A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  <w:p w14:paraId="479AA59F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</w:tc>
        <w:tc>
          <w:tcPr>
            <w:tcW w:w="4230" w:type="dxa"/>
          </w:tcPr>
          <w:p w14:paraId="12D09C35" w14:textId="77777777" w:rsidR="003B1ED7" w:rsidRPr="004553BC" w:rsidRDefault="003B1ED7" w:rsidP="006E6FD0">
            <w:pPr>
              <w:rPr>
                <w:sz w:val="18"/>
                <w:szCs w:val="18"/>
              </w:rPr>
            </w:pPr>
            <w:r w:rsidRPr="004553BC">
              <w:rPr>
                <w:sz w:val="18"/>
                <w:szCs w:val="18"/>
              </w:rPr>
              <w:t xml:space="preserve">Deviation to approach exclusively approved sole suppliers for purchasing of laboratories chemicals for laboratories at Resource Quality Information system at </w:t>
            </w:r>
            <w:proofErr w:type="spellStart"/>
            <w:r w:rsidRPr="004553BC">
              <w:rPr>
                <w:sz w:val="18"/>
                <w:szCs w:val="18"/>
              </w:rPr>
              <w:t>Roodeplaat</w:t>
            </w:r>
            <w:proofErr w:type="spellEnd"/>
            <w:r w:rsidRPr="004553BC">
              <w:rPr>
                <w:sz w:val="18"/>
                <w:szCs w:val="18"/>
              </w:rPr>
              <w:t xml:space="preserve"> Dam.</w:t>
            </w:r>
          </w:p>
        </w:tc>
        <w:tc>
          <w:tcPr>
            <w:tcW w:w="1980" w:type="dxa"/>
          </w:tcPr>
          <w:p w14:paraId="68054FC1" w14:textId="77777777" w:rsidR="003B1ED7" w:rsidRPr="004553BC" w:rsidRDefault="003B1ED7" w:rsidP="006E6FD0">
            <w:pPr>
              <w:rPr>
                <w:sz w:val="18"/>
                <w:szCs w:val="18"/>
              </w:rPr>
            </w:pPr>
            <w:r w:rsidRPr="004553BC">
              <w:rPr>
                <w:sz w:val="18"/>
                <w:szCs w:val="18"/>
              </w:rPr>
              <w:t>1.Idexx (Pty)Ltd</w:t>
            </w:r>
          </w:p>
          <w:p w14:paraId="2ED1894A" w14:textId="77777777" w:rsidR="003B1ED7" w:rsidRPr="004553BC" w:rsidRDefault="003B1ED7" w:rsidP="006E6FD0">
            <w:pPr>
              <w:rPr>
                <w:sz w:val="18"/>
                <w:szCs w:val="18"/>
              </w:rPr>
            </w:pPr>
            <w:r w:rsidRPr="004553BC">
              <w:rPr>
                <w:sz w:val="18"/>
                <w:szCs w:val="18"/>
              </w:rPr>
              <w:t>2.MicroBio Test Inc</w:t>
            </w:r>
          </w:p>
          <w:p w14:paraId="378C9E1F" w14:textId="77777777" w:rsidR="003B1ED7" w:rsidRDefault="003B1ED7" w:rsidP="006E6FD0">
            <w:pPr>
              <w:rPr>
                <w:sz w:val="18"/>
                <w:szCs w:val="18"/>
              </w:rPr>
            </w:pPr>
            <w:r w:rsidRPr="004553BC">
              <w:rPr>
                <w:sz w:val="18"/>
                <w:szCs w:val="18"/>
              </w:rPr>
              <w:t>3.Waters</w:t>
            </w:r>
          </w:p>
          <w:p w14:paraId="289AD49E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4.Thermo Scientific</w:t>
            </w:r>
          </w:p>
          <w:p w14:paraId="56DB8491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5.EnvironLogix Inc</w:t>
            </w:r>
          </w:p>
          <w:p w14:paraId="3E79A058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6.Merck </w:t>
            </w:r>
            <w:proofErr w:type="spellStart"/>
            <w:r>
              <w:rPr>
                <w:sz w:val="18"/>
                <w:szCs w:val="18"/>
              </w:rPr>
              <w:t>KGaA</w:t>
            </w:r>
            <w:proofErr w:type="spellEnd"/>
          </w:p>
          <w:p w14:paraId="5B09187F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7.Chemetric (Pty)Ltd</w:t>
            </w:r>
          </w:p>
          <w:p w14:paraId="06FDB9C0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8.Separation (Pty)Ltd</w:t>
            </w:r>
          </w:p>
          <w:p w14:paraId="4ECBA6A8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9.Industrial Analytical (Pty)Ltd</w:t>
            </w:r>
          </w:p>
          <w:p w14:paraId="75C565CD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10.Leco Africa (Pty)Ltd </w:t>
            </w:r>
          </w:p>
          <w:p w14:paraId="30DF6375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11.Analytical Solutions (Pty)Ltd</w:t>
            </w:r>
          </w:p>
          <w:p w14:paraId="04F74E42" w14:textId="77777777" w:rsidR="003B1ED7" w:rsidRPr="004553BC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12.Acualytic Laboratories </w:t>
            </w:r>
          </w:p>
          <w:p w14:paraId="1E81E9C8" w14:textId="77777777" w:rsidR="003B1ED7" w:rsidRPr="004553BC" w:rsidRDefault="003B1ED7" w:rsidP="006E6FD0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78F27325" w14:textId="77777777" w:rsidR="003B1ED7" w:rsidRPr="00D8555F" w:rsidRDefault="003B1ED7" w:rsidP="006E6FD0">
            <w:pPr>
              <w:rPr>
                <w:sz w:val="18"/>
                <w:szCs w:val="18"/>
              </w:rPr>
            </w:pPr>
            <w:r w:rsidRPr="00D8555F">
              <w:rPr>
                <w:sz w:val="18"/>
                <w:szCs w:val="18"/>
              </w:rPr>
              <w:t>Estimates:2022/23</w:t>
            </w:r>
          </w:p>
          <w:p w14:paraId="08385C50" w14:textId="77777777" w:rsidR="003B1ED7" w:rsidRDefault="003B1ED7" w:rsidP="006E6FD0">
            <w:pPr>
              <w:rPr>
                <w:sz w:val="18"/>
                <w:szCs w:val="18"/>
              </w:rPr>
            </w:pPr>
            <w:r w:rsidRPr="00D8555F">
              <w:rPr>
                <w:sz w:val="18"/>
                <w:szCs w:val="18"/>
              </w:rPr>
              <w:t>R 3 537 000</w:t>
            </w:r>
          </w:p>
          <w:p w14:paraId="753A24ED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2023/22</w:t>
            </w:r>
          </w:p>
          <w:p w14:paraId="52A79D52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 3 732 000</w:t>
            </w:r>
          </w:p>
          <w:p w14:paraId="034B2B22" w14:textId="77777777" w:rsidR="003B1ED7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2024/25</w:t>
            </w:r>
          </w:p>
          <w:p w14:paraId="75C270BE" w14:textId="77777777" w:rsidR="003B1ED7" w:rsidRPr="00D8555F" w:rsidRDefault="003B1ED7" w:rsidP="006E6F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 3 937 000</w:t>
            </w:r>
          </w:p>
        </w:tc>
        <w:tc>
          <w:tcPr>
            <w:tcW w:w="1350" w:type="dxa"/>
          </w:tcPr>
          <w:p w14:paraId="3F6C2E79" w14:textId="77777777" w:rsidR="003B1ED7" w:rsidRPr="002674B2" w:rsidRDefault="003B1ED7" w:rsidP="006E6FD0">
            <w:pPr>
              <w:rPr>
                <w:sz w:val="18"/>
                <w:szCs w:val="18"/>
              </w:rPr>
            </w:pPr>
            <w:r w:rsidRPr="002674B2">
              <w:rPr>
                <w:sz w:val="18"/>
                <w:szCs w:val="18"/>
              </w:rPr>
              <w:t>Sole Suppliers</w:t>
            </w:r>
          </w:p>
        </w:tc>
      </w:tr>
    </w:tbl>
    <w:p w14:paraId="545D4674" w14:textId="77777777" w:rsidR="00F22B78" w:rsidRDefault="00F22B78"/>
    <w:sectPr w:rsidR="00F22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D7"/>
    <w:rsid w:val="003B1ED7"/>
    <w:rsid w:val="00E03B22"/>
    <w:rsid w:val="00F2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2017E"/>
  <w15:chartTrackingRefBased/>
  <w15:docId w15:val="{820F859D-4678-4156-8879-32B23243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1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Mabusela Jacob</dc:creator>
  <cp:keywords/>
  <dc:description/>
  <cp:lastModifiedBy>Mabusela Jacob</cp:lastModifiedBy>
  <cp:revision>1</cp:revision>
  <dcterms:created xsi:type="dcterms:W3CDTF">2022-03-17T13:08:00Z</dcterms:created>
  <dcterms:modified xsi:type="dcterms:W3CDTF">2022-03-17T13:09:00Z</dcterms:modified>
</cp:coreProperties>
</file>