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8FBE1E8"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321658A6" w14:textId="77777777" w:rsidR="00912911" w:rsidRDefault="00912911">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38"/>
        <w:gridCol w:w="7790"/>
      </w:tblGrid>
      <w:tr w:rsidR="00B6276C" w:rsidRPr="00B6276C" w14:paraId="6983E483" w14:textId="77777777" w:rsidTr="009A50A5">
        <w:trPr>
          <w:trHeight w:val="567"/>
        </w:trPr>
        <w:tc>
          <w:tcPr>
            <w:tcW w:w="1838" w:type="dxa"/>
            <w:shd w:val="clear" w:color="auto" w:fill="DBE5F1" w:themeFill="accent1" w:themeFillTint="33"/>
            <w:vAlign w:val="center"/>
          </w:tcPr>
          <w:p w14:paraId="1E53AA34" w14:textId="59E58186" w:rsidR="00B6276C" w:rsidRPr="00B6276C" w:rsidRDefault="00462127" w:rsidP="00B6276C">
            <w:pPr>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No</w:t>
            </w:r>
            <w:r w:rsidR="00B6276C" w:rsidRPr="00B6276C">
              <w:rPr>
                <w:rFonts w:asciiTheme="majorHAnsi" w:hAnsiTheme="majorHAnsi"/>
                <w:b/>
                <w:color w:val="0E1B8D"/>
              </w:rPr>
              <w:t>:</w:t>
            </w:r>
          </w:p>
        </w:tc>
        <w:tc>
          <w:tcPr>
            <w:tcW w:w="7790" w:type="dxa"/>
            <w:vAlign w:val="center"/>
          </w:tcPr>
          <w:p w14:paraId="0AB554D3" w14:textId="557E9EC7" w:rsidR="00B6276C" w:rsidRPr="004E3E3D" w:rsidRDefault="0036174F" w:rsidP="00B6276C">
            <w:pPr>
              <w:rPr>
                <w:rFonts w:asciiTheme="majorHAnsi" w:hAnsiTheme="majorHAnsi"/>
                <w:bCs/>
                <w:color w:val="0E1B8D"/>
              </w:rPr>
            </w:pPr>
            <w:r w:rsidRPr="0036174F">
              <w:rPr>
                <w:rFonts w:asciiTheme="majorHAnsi" w:hAnsiTheme="majorHAnsi"/>
                <w:bCs/>
                <w:color w:val="0E1B8D"/>
              </w:rPr>
              <w:t>RFB 3292-2026/ RFB 509011</w:t>
            </w:r>
          </w:p>
        </w:tc>
      </w:tr>
      <w:tr w:rsidR="00B6276C" w:rsidRPr="00B6276C" w14:paraId="355EED7D" w14:textId="77777777" w:rsidTr="009A50A5">
        <w:trPr>
          <w:trHeight w:val="567"/>
        </w:trPr>
        <w:tc>
          <w:tcPr>
            <w:tcW w:w="1838" w:type="dxa"/>
            <w:shd w:val="clear" w:color="auto" w:fill="DBE5F1" w:themeFill="accent1" w:themeFillTint="33"/>
            <w:vAlign w:val="center"/>
          </w:tcPr>
          <w:p w14:paraId="03E268D5"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7790" w:type="dxa"/>
            <w:vAlign w:val="center"/>
          </w:tcPr>
          <w:p w14:paraId="6779592C" w14:textId="14EB8E7B" w:rsidR="00B6276C" w:rsidRPr="00B6276C" w:rsidRDefault="0036174F" w:rsidP="00B6276C">
            <w:pPr>
              <w:rPr>
                <w:rFonts w:asciiTheme="majorHAnsi" w:hAnsiTheme="majorHAnsi"/>
                <w:b/>
                <w:color w:val="0E1B8D"/>
              </w:rPr>
            </w:pPr>
            <w:r w:rsidRPr="0036174F">
              <w:rPr>
                <w:rFonts w:asciiTheme="majorHAnsi" w:hAnsiTheme="majorHAnsi"/>
                <w:bCs/>
                <w:color w:val="0E1B8D"/>
              </w:rPr>
              <w:t>REQUEST FOR THE PROCUREMENT AND SUPPLY OF COMPUTER LABELS FOR ALL SITA DATA CENTRES FOR A PERIOD OF FIVE (5) YEARS</w:t>
            </w:r>
          </w:p>
        </w:tc>
      </w:tr>
      <w:tr w:rsidR="00B6276C" w:rsidRPr="00B6276C" w14:paraId="7C698267" w14:textId="77777777" w:rsidTr="009A50A5">
        <w:trPr>
          <w:trHeight w:val="567"/>
        </w:trPr>
        <w:tc>
          <w:tcPr>
            <w:tcW w:w="1838" w:type="dxa"/>
            <w:shd w:val="clear" w:color="auto" w:fill="DBE5F1" w:themeFill="accent1" w:themeFillTint="33"/>
            <w:vAlign w:val="center"/>
          </w:tcPr>
          <w:p w14:paraId="40175A99" w14:textId="77777777"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7790" w:type="dxa"/>
            <w:vAlign w:val="center"/>
          </w:tcPr>
          <w:p w14:paraId="5AFB7A8B" w14:textId="77777777" w:rsidR="005048EE" w:rsidRDefault="005048EE" w:rsidP="00B6276C">
            <w:pPr>
              <w:rPr>
                <w:rFonts w:asciiTheme="majorHAnsi" w:hAnsiTheme="majorHAnsi"/>
                <w:bCs/>
                <w:color w:val="0E1B8D"/>
              </w:rPr>
            </w:pPr>
          </w:p>
          <w:p w14:paraId="344FCE6F" w14:textId="77777777" w:rsidR="00B26E4D" w:rsidRPr="00B26E4D" w:rsidRDefault="00B26E4D" w:rsidP="00B26E4D">
            <w:pPr>
              <w:rPr>
                <w:rStyle w:val="Hyperlink"/>
                <w:color w:val="auto"/>
                <w:u w:val="none"/>
              </w:rPr>
            </w:pPr>
            <w:r w:rsidRPr="00B26E4D">
              <w:rPr>
                <w:rFonts w:asciiTheme="majorHAnsi" w:hAnsiTheme="majorHAnsi"/>
                <w:bCs/>
                <w:color w:val="0E1B8D"/>
              </w:rPr>
              <w:t>The SITA-Supplier Oracle ERP portal is accessible on the URL link as follows:</w:t>
            </w:r>
            <w:r>
              <w:t xml:space="preserve"> </w:t>
            </w:r>
            <w:hyperlink r:id="rId14" w:history="1">
              <w:r w:rsidRPr="00722755">
                <w:rPr>
                  <w:rStyle w:val="Hyperlink"/>
                </w:rPr>
                <w:t>www.suppliers.sita.co.za</w:t>
              </w:r>
            </w:hyperlink>
            <w:r w:rsidRPr="00243C25">
              <w:rPr>
                <w:rStyle w:val="Hyperlink"/>
              </w:rPr>
              <w:t>.</w:t>
            </w:r>
          </w:p>
          <w:p w14:paraId="696FADC0" w14:textId="77777777" w:rsidR="004E3E3D" w:rsidRPr="00B6276C" w:rsidRDefault="004E3E3D" w:rsidP="00B6276C">
            <w:pPr>
              <w:rPr>
                <w:rFonts w:asciiTheme="majorHAnsi" w:hAnsiTheme="majorHAnsi"/>
                <w:b/>
                <w:color w:val="0E1B8D"/>
              </w:rPr>
            </w:pPr>
          </w:p>
        </w:tc>
      </w:tr>
      <w:tr w:rsidR="007A0B83" w:rsidRPr="00B6276C" w14:paraId="76E009AF" w14:textId="77777777" w:rsidTr="000D039C">
        <w:trPr>
          <w:trHeight w:val="567"/>
        </w:trPr>
        <w:tc>
          <w:tcPr>
            <w:tcW w:w="1838" w:type="dxa"/>
            <w:shd w:val="clear" w:color="auto" w:fill="DBE5F1" w:themeFill="accent1" w:themeFillTint="33"/>
          </w:tcPr>
          <w:p w14:paraId="37485FDB" w14:textId="17C06995" w:rsidR="007A0B83" w:rsidRPr="007A0B83" w:rsidRDefault="007A0B83" w:rsidP="007A0B83">
            <w:pPr>
              <w:rPr>
                <w:rFonts w:asciiTheme="majorHAnsi" w:hAnsiTheme="majorHAnsi"/>
                <w:b/>
                <w:color w:val="0E1B8D"/>
              </w:rPr>
            </w:pPr>
            <w:r w:rsidRPr="007A0B83">
              <w:rPr>
                <w:rFonts w:asciiTheme="majorHAnsi" w:hAnsiTheme="majorHAnsi"/>
                <w:b/>
                <w:color w:val="0E1B8D"/>
              </w:rPr>
              <w:t>BRIEFING SESSION</w:t>
            </w:r>
          </w:p>
        </w:tc>
        <w:tc>
          <w:tcPr>
            <w:tcW w:w="7790" w:type="dxa"/>
          </w:tcPr>
          <w:p w14:paraId="7B3C774E" w14:textId="54400A2A" w:rsidR="007A0B83" w:rsidRPr="00D5473A" w:rsidRDefault="007A0B83" w:rsidP="007A0B83">
            <w:pPr>
              <w:rPr>
                <w:rFonts w:asciiTheme="majorHAnsi" w:hAnsiTheme="majorHAnsi"/>
                <w:bCs/>
                <w:color w:val="0E1B8D"/>
              </w:rPr>
            </w:pPr>
            <w:r w:rsidRPr="00D5473A">
              <w:rPr>
                <w:rFonts w:asciiTheme="majorHAnsi" w:hAnsiTheme="majorHAnsi"/>
                <w:bCs/>
                <w:color w:val="0E1B8D"/>
              </w:rPr>
              <w:t xml:space="preserve">A </w:t>
            </w:r>
            <w:r w:rsidR="0036174F">
              <w:rPr>
                <w:rFonts w:asciiTheme="majorHAnsi" w:hAnsiTheme="majorHAnsi"/>
                <w:bCs/>
                <w:color w:val="0E1B8D"/>
              </w:rPr>
              <w:t>Non-</w:t>
            </w:r>
            <w:r w:rsidRPr="00D5473A">
              <w:rPr>
                <w:rFonts w:asciiTheme="majorHAnsi" w:hAnsiTheme="majorHAnsi"/>
                <w:bCs/>
                <w:color w:val="0E1B8D"/>
              </w:rPr>
              <w:t xml:space="preserve">Compulsory </w:t>
            </w:r>
            <w:r w:rsidR="005458B9" w:rsidRPr="00D5473A">
              <w:rPr>
                <w:rFonts w:asciiTheme="majorHAnsi" w:hAnsiTheme="majorHAnsi"/>
                <w:bCs/>
                <w:color w:val="0E1B8D"/>
              </w:rPr>
              <w:t>Virtual</w:t>
            </w:r>
            <w:r w:rsidRPr="00D5473A">
              <w:rPr>
                <w:rFonts w:asciiTheme="majorHAnsi" w:hAnsiTheme="majorHAnsi"/>
                <w:bCs/>
                <w:color w:val="0E1B8D"/>
              </w:rPr>
              <w:t xml:space="preserve"> Briefing Session will be held as follows: </w:t>
            </w:r>
          </w:p>
          <w:p w14:paraId="1DD84411" w14:textId="77777777" w:rsidR="007A0B83" w:rsidRPr="00D5473A" w:rsidRDefault="007A0B83" w:rsidP="007A0B83">
            <w:pPr>
              <w:rPr>
                <w:rFonts w:asciiTheme="majorHAnsi" w:hAnsiTheme="majorHAnsi"/>
                <w:bCs/>
                <w:color w:val="0E1B8D"/>
              </w:rPr>
            </w:pPr>
          </w:p>
          <w:p w14:paraId="3A3EAF41" w14:textId="33D26CCA" w:rsidR="007A0B83" w:rsidRPr="00D5473A" w:rsidRDefault="007A0B83" w:rsidP="007A0B83">
            <w:pPr>
              <w:rPr>
                <w:rFonts w:asciiTheme="majorHAnsi" w:hAnsiTheme="majorHAnsi"/>
                <w:b/>
                <w:color w:val="0E1B8D"/>
              </w:rPr>
            </w:pPr>
            <w:r w:rsidRPr="00FB53E5">
              <w:rPr>
                <w:rFonts w:asciiTheme="majorHAnsi" w:hAnsiTheme="majorHAnsi"/>
                <w:b/>
                <w:color w:val="0E1B8D"/>
              </w:rPr>
              <w:t xml:space="preserve">Date: </w:t>
            </w:r>
            <w:r w:rsidR="0036174F">
              <w:rPr>
                <w:rFonts w:asciiTheme="majorHAnsi" w:hAnsiTheme="majorHAnsi"/>
                <w:b/>
                <w:color w:val="0E1B8D"/>
              </w:rPr>
              <w:t>19 October</w:t>
            </w:r>
            <w:r w:rsidRPr="00FB53E5">
              <w:rPr>
                <w:rFonts w:asciiTheme="majorHAnsi" w:hAnsiTheme="majorHAnsi"/>
                <w:b/>
                <w:color w:val="0E1B8D"/>
              </w:rPr>
              <w:t xml:space="preserve"> 2026</w:t>
            </w:r>
          </w:p>
          <w:p w14:paraId="0F42273E" w14:textId="77777777" w:rsidR="007A0B83" w:rsidRPr="00D5473A" w:rsidRDefault="007A0B83" w:rsidP="007A0B83">
            <w:pPr>
              <w:rPr>
                <w:rFonts w:asciiTheme="majorHAnsi" w:hAnsiTheme="majorHAnsi"/>
                <w:bCs/>
                <w:color w:val="0E1B8D"/>
              </w:rPr>
            </w:pPr>
          </w:p>
          <w:p w14:paraId="11D61181" w14:textId="1DBB151E" w:rsidR="007A0B83" w:rsidRDefault="007A0B83" w:rsidP="007A0B83">
            <w:pPr>
              <w:rPr>
                <w:rFonts w:asciiTheme="majorHAnsi" w:hAnsiTheme="majorHAnsi"/>
                <w:bCs/>
                <w:color w:val="0E1B8D"/>
              </w:rPr>
            </w:pPr>
            <w:r w:rsidRPr="00D5473A">
              <w:rPr>
                <w:rFonts w:asciiTheme="majorHAnsi" w:hAnsiTheme="majorHAnsi"/>
                <w:bCs/>
                <w:color w:val="0E1B8D"/>
              </w:rPr>
              <w:t>Time: 1</w:t>
            </w:r>
            <w:r w:rsidR="0036174F">
              <w:rPr>
                <w:rFonts w:asciiTheme="majorHAnsi" w:hAnsiTheme="majorHAnsi"/>
                <w:bCs/>
                <w:color w:val="0E1B8D"/>
              </w:rPr>
              <w:t>1</w:t>
            </w:r>
            <w:r w:rsidRPr="00D5473A">
              <w:rPr>
                <w:rFonts w:asciiTheme="majorHAnsi" w:hAnsiTheme="majorHAnsi"/>
                <w:bCs/>
                <w:color w:val="0E1B8D"/>
              </w:rPr>
              <w:t>:00 am (South African Time)</w:t>
            </w:r>
          </w:p>
          <w:p w14:paraId="1E3E08BB" w14:textId="77777777" w:rsidR="003D0D45" w:rsidRPr="003D0D45" w:rsidRDefault="003D0D45" w:rsidP="003D0D45">
            <w:pPr>
              <w:rPr>
                <w:rFonts w:asciiTheme="majorHAnsi" w:hAnsiTheme="majorHAnsi"/>
                <w:bCs/>
                <w:color w:val="0E1B8D"/>
                <w:lang w:val="en-US"/>
              </w:rPr>
            </w:pPr>
            <w:r w:rsidRPr="003D0D45">
              <w:rPr>
                <w:rFonts w:asciiTheme="majorHAnsi" w:hAnsiTheme="majorHAnsi"/>
                <w:b/>
                <w:bCs/>
                <w:color w:val="0E1B8D"/>
                <w:lang w:val="en-US"/>
              </w:rPr>
              <w:t xml:space="preserve">Join: </w:t>
            </w:r>
            <w:hyperlink r:id="rId15" w:tooltip="Meeting join" w:history="1">
              <w:r w:rsidRPr="003D0D45">
                <w:rPr>
                  <w:rStyle w:val="Hyperlink"/>
                  <w:rFonts w:asciiTheme="majorHAnsi" w:hAnsiTheme="majorHAnsi"/>
                  <w:bCs/>
                  <w:lang w:val="en-US"/>
                </w:rPr>
                <w:t>https://teams.microsoft.com/meet/384363347462258?p=OhUiQ4Sq0h2FArwP2k</w:t>
              </w:r>
            </w:hyperlink>
            <w:r w:rsidRPr="003D0D45">
              <w:rPr>
                <w:rFonts w:asciiTheme="majorHAnsi" w:hAnsiTheme="majorHAnsi"/>
                <w:bCs/>
                <w:color w:val="0E1B8D"/>
                <w:lang w:val="en-US"/>
              </w:rPr>
              <w:t xml:space="preserve"> </w:t>
            </w:r>
          </w:p>
          <w:p w14:paraId="4CE1B3FE" w14:textId="77777777" w:rsidR="003D0D45" w:rsidRPr="003D0D45" w:rsidRDefault="003D0D45" w:rsidP="003D0D45">
            <w:pPr>
              <w:rPr>
                <w:rFonts w:asciiTheme="majorHAnsi" w:hAnsiTheme="majorHAnsi"/>
                <w:bCs/>
                <w:color w:val="0E1B8D"/>
                <w:lang w:val="en-US"/>
              </w:rPr>
            </w:pPr>
            <w:r w:rsidRPr="003D0D45">
              <w:rPr>
                <w:rFonts w:asciiTheme="majorHAnsi" w:hAnsiTheme="majorHAnsi"/>
                <w:bCs/>
                <w:color w:val="0E1B8D"/>
                <w:lang w:val="en-US"/>
              </w:rPr>
              <w:t xml:space="preserve">Meeting ID: 384 363 347 462 258 </w:t>
            </w:r>
          </w:p>
          <w:p w14:paraId="22E3BADE" w14:textId="0B060695" w:rsidR="007A0B83" w:rsidRPr="003D0D45" w:rsidRDefault="003D0D45" w:rsidP="007A0B83">
            <w:pPr>
              <w:rPr>
                <w:rFonts w:asciiTheme="majorHAnsi" w:hAnsiTheme="majorHAnsi"/>
                <w:bCs/>
                <w:color w:val="0E1B8D"/>
                <w:lang w:val="en-US"/>
              </w:rPr>
            </w:pPr>
            <w:r w:rsidRPr="003D0D45">
              <w:rPr>
                <w:rFonts w:asciiTheme="majorHAnsi" w:hAnsiTheme="majorHAnsi"/>
                <w:bCs/>
                <w:color w:val="0E1B8D"/>
                <w:lang w:val="en-US"/>
              </w:rPr>
              <w:t xml:space="preserve">Passcode: 3kM6Vb6N </w:t>
            </w:r>
          </w:p>
          <w:p w14:paraId="55B2D3FA" w14:textId="5181A924" w:rsidR="006D35F8" w:rsidRDefault="006D35F8" w:rsidP="007A0B83">
            <w:pPr>
              <w:rPr>
                <w:rFonts w:asciiTheme="majorHAnsi" w:hAnsiTheme="majorHAnsi"/>
                <w:bCs/>
                <w:color w:val="0E1B8D"/>
              </w:rPr>
            </w:pPr>
          </w:p>
          <w:p w14:paraId="6E921FEF" w14:textId="4C192F8D" w:rsidR="006D35F8" w:rsidRDefault="006D35F8" w:rsidP="007A0B83">
            <w:pPr>
              <w:rPr>
                <w:rFonts w:asciiTheme="majorHAnsi" w:hAnsiTheme="majorHAnsi"/>
                <w:bCs/>
                <w:color w:val="0E1B8D"/>
              </w:rPr>
            </w:pPr>
            <w:r w:rsidRPr="006D35F8">
              <w:rPr>
                <w:rFonts w:asciiTheme="majorHAnsi" w:hAnsiTheme="majorHAnsi"/>
                <w:bCs/>
                <w:color w:val="0E1B8D"/>
              </w:rPr>
              <w:t>Right Click- Open with Hyperlink</w:t>
            </w:r>
          </w:p>
        </w:tc>
      </w:tr>
      <w:tr w:rsidR="007A0B83" w:rsidRPr="00B6276C" w14:paraId="6012B9F7" w14:textId="77777777" w:rsidTr="00A30F61">
        <w:trPr>
          <w:trHeight w:val="567"/>
        </w:trPr>
        <w:tc>
          <w:tcPr>
            <w:tcW w:w="1838" w:type="dxa"/>
            <w:shd w:val="clear" w:color="auto" w:fill="DBE5F1" w:themeFill="accent1" w:themeFillTint="33"/>
          </w:tcPr>
          <w:p w14:paraId="351E2584" w14:textId="2E83EE3F" w:rsidR="007A0B83" w:rsidRPr="007A0B83" w:rsidRDefault="007A0B83" w:rsidP="007A0B83">
            <w:pPr>
              <w:jc w:val="left"/>
              <w:rPr>
                <w:rFonts w:asciiTheme="majorHAnsi" w:hAnsiTheme="majorHAnsi"/>
                <w:b/>
                <w:color w:val="0E1B8D"/>
              </w:rPr>
            </w:pPr>
            <w:r w:rsidRPr="007A0B83">
              <w:rPr>
                <w:rFonts w:asciiTheme="majorHAnsi" w:hAnsiTheme="majorHAnsi"/>
                <w:b/>
                <w:color w:val="0E1B8D"/>
              </w:rPr>
              <w:t>Closing Date for Questions and Answers</w:t>
            </w:r>
          </w:p>
        </w:tc>
        <w:tc>
          <w:tcPr>
            <w:tcW w:w="7790" w:type="dxa"/>
          </w:tcPr>
          <w:p w14:paraId="677026D8" w14:textId="77777777" w:rsidR="007A0B83" w:rsidRDefault="007A0B83" w:rsidP="007A0B83">
            <w:pPr>
              <w:rPr>
                <w:rFonts w:asciiTheme="majorHAnsi" w:hAnsiTheme="majorHAnsi"/>
                <w:bCs/>
                <w:color w:val="0E1B8D"/>
              </w:rPr>
            </w:pPr>
          </w:p>
          <w:p w14:paraId="60921A95" w14:textId="0477BB6A" w:rsidR="007A0B83" w:rsidRDefault="0036174F" w:rsidP="007A0B83">
            <w:pPr>
              <w:rPr>
                <w:rFonts w:asciiTheme="majorHAnsi" w:hAnsiTheme="majorHAnsi"/>
                <w:bCs/>
                <w:color w:val="0E1B8D"/>
              </w:rPr>
            </w:pPr>
            <w:r>
              <w:rPr>
                <w:rFonts w:asciiTheme="majorHAnsi" w:hAnsiTheme="majorHAnsi"/>
                <w:b/>
                <w:color w:val="0E1B8D"/>
              </w:rPr>
              <w:t>23 October</w:t>
            </w:r>
            <w:r w:rsidR="001615F3" w:rsidRPr="007B23B8">
              <w:rPr>
                <w:rFonts w:asciiTheme="majorHAnsi" w:hAnsiTheme="majorHAnsi"/>
                <w:b/>
                <w:color w:val="0E1B8D"/>
              </w:rPr>
              <w:t xml:space="preserve"> 2026</w:t>
            </w:r>
          </w:p>
        </w:tc>
      </w:tr>
      <w:tr w:rsidR="00B6276C" w:rsidRPr="00B6276C" w14:paraId="0418FAE0" w14:textId="77777777" w:rsidTr="009A50A5">
        <w:trPr>
          <w:trHeight w:val="567"/>
        </w:trPr>
        <w:tc>
          <w:tcPr>
            <w:tcW w:w="1838" w:type="dxa"/>
            <w:shd w:val="clear" w:color="auto" w:fill="DBE5F1" w:themeFill="accent1" w:themeFillTint="33"/>
            <w:vAlign w:val="center"/>
          </w:tcPr>
          <w:p w14:paraId="76BC9995" w14:textId="4499AC35" w:rsidR="00B6276C" w:rsidRPr="00B6276C" w:rsidRDefault="00311971" w:rsidP="004E3E3D">
            <w:pPr>
              <w:jc w:val="left"/>
              <w:rPr>
                <w:rFonts w:asciiTheme="majorHAnsi" w:hAnsiTheme="majorHAnsi"/>
                <w:b/>
                <w:color w:val="0E1B8D"/>
              </w:rPr>
            </w:pPr>
            <w:r>
              <w:rPr>
                <w:rFonts w:asciiTheme="majorHAnsi" w:hAnsiTheme="majorHAnsi"/>
                <w:b/>
                <w:color w:val="0E1B8D"/>
              </w:rPr>
              <w:t>RFB</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7790" w:type="dxa"/>
            <w:vAlign w:val="center"/>
          </w:tcPr>
          <w:p w14:paraId="3C5CE62F" w14:textId="77777777" w:rsidR="005048EE" w:rsidRDefault="005048EE" w:rsidP="00B6276C">
            <w:pPr>
              <w:rPr>
                <w:rFonts w:asciiTheme="majorHAnsi" w:hAnsiTheme="majorHAnsi"/>
                <w:b/>
                <w:color w:val="0E1B8D"/>
              </w:rPr>
            </w:pPr>
          </w:p>
          <w:p w14:paraId="52F7790E" w14:textId="6620B798" w:rsidR="00B6276C" w:rsidRPr="00B6276C" w:rsidRDefault="00B6276C" w:rsidP="00B6276C">
            <w:pPr>
              <w:rPr>
                <w:rFonts w:asciiTheme="majorHAnsi" w:hAnsiTheme="majorHAnsi"/>
                <w:b/>
                <w:color w:val="0E1B8D"/>
              </w:rPr>
            </w:pPr>
            <w:r w:rsidRPr="00221DF4">
              <w:rPr>
                <w:rFonts w:asciiTheme="majorHAnsi" w:hAnsiTheme="majorHAnsi"/>
                <w:b/>
                <w:color w:val="0E1B8D"/>
              </w:rPr>
              <w:t xml:space="preserve">Date:  </w:t>
            </w:r>
            <w:r w:rsidR="0036174F">
              <w:rPr>
                <w:rFonts w:asciiTheme="majorHAnsi" w:hAnsiTheme="majorHAnsi"/>
                <w:b/>
                <w:color w:val="0E1B8D"/>
              </w:rPr>
              <w:t>30 October</w:t>
            </w:r>
            <w:r w:rsidR="00C84734" w:rsidRPr="00221DF4">
              <w:rPr>
                <w:rFonts w:asciiTheme="majorHAnsi" w:hAnsiTheme="majorHAnsi"/>
                <w:b/>
                <w:color w:val="0E1B8D"/>
              </w:rPr>
              <w:t xml:space="preserve"> </w:t>
            </w:r>
            <w:r w:rsidR="00816CED" w:rsidRPr="00221DF4">
              <w:rPr>
                <w:rFonts w:asciiTheme="majorHAnsi" w:hAnsiTheme="majorHAnsi"/>
                <w:b/>
                <w:color w:val="0E1B8D"/>
              </w:rPr>
              <w:t xml:space="preserve"> </w:t>
            </w:r>
            <w:r w:rsidR="00972E6B" w:rsidRPr="00221DF4">
              <w:rPr>
                <w:rFonts w:asciiTheme="majorHAnsi" w:hAnsiTheme="majorHAnsi"/>
                <w:b/>
                <w:color w:val="0E1B8D"/>
              </w:rPr>
              <w:t xml:space="preserve"> 2026</w:t>
            </w:r>
          </w:p>
          <w:p w14:paraId="7AEC0212" w14:textId="77777777" w:rsidR="00B6276C" w:rsidRDefault="00B6276C" w:rsidP="004E3E3D">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p w14:paraId="4B1873A2" w14:textId="77777777" w:rsidR="004E3E3D" w:rsidRPr="00B6276C" w:rsidRDefault="004E3E3D" w:rsidP="004E3E3D">
            <w:pPr>
              <w:rPr>
                <w:rFonts w:asciiTheme="majorHAnsi" w:hAnsiTheme="majorHAnsi"/>
                <w:b/>
                <w:color w:val="0E1B8D"/>
              </w:rPr>
            </w:pPr>
          </w:p>
        </w:tc>
      </w:tr>
      <w:tr w:rsidR="00B6276C" w:rsidRPr="00B6276C" w14:paraId="6EDF3DF6" w14:textId="77777777" w:rsidTr="009A50A5">
        <w:trPr>
          <w:trHeight w:val="567"/>
        </w:trPr>
        <w:tc>
          <w:tcPr>
            <w:tcW w:w="1838" w:type="dxa"/>
            <w:shd w:val="clear" w:color="auto" w:fill="DBE5F1" w:themeFill="accent1" w:themeFillTint="33"/>
            <w:vAlign w:val="center"/>
          </w:tcPr>
          <w:p w14:paraId="4D5D21DD" w14:textId="56703855" w:rsidR="00B6276C" w:rsidRPr="00B6276C" w:rsidRDefault="00311971" w:rsidP="004E3E3D">
            <w:pPr>
              <w:jc w:val="left"/>
              <w:rPr>
                <w:rFonts w:asciiTheme="majorHAnsi" w:hAnsiTheme="majorHAnsi"/>
                <w:b/>
                <w:color w:val="0E1B8D"/>
              </w:rPr>
            </w:pPr>
            <w:r>
              <w:rPr>
                <w:rFonts w:asciiTheme="majorHAnsi" w:hAnsiTheme="majorHAnsi"/>
                <w:b/>
                <w:color w:val="0E1B8D"/>
              </w:rPr>
              <w:t>RFB</w:t>
            </w:r>
            <w:r w:rsidR="00B6276C" w:rsidRPr="00B6276C">
              <w:rPr>
                <w:rFonts w:asciiTheme="majorHAnsi" w:hAnsiTheme="majorHAnsi"/>
                <w:b/>
                <w:color w:val="0E1B8D"/>
              </w:rPr>
              <w:t xml:space="preserve"> Validity Period</w:t>
            </w:r>
          </w:p>
        </w:tc>
        <w:tc>
          <w:tcPr>
            <w:tcW w:w="7790" w:type="dxa"/>
            <w:vAlign w:val="center"/>
          </w:tcPr>
          <w:p w14:paraId="08E907DC" w14:textId="4BF70240" w:rsidR="00B6276C" w:rsidRPr="004E3E3D" w:rsidRDefault="00816CED" w:rsidP="00B6276C">
            <w:pPr>
              <w:rPr>
                <w:rFonts w:asciiTheme="majorHAnsi" w:hAnsiTheme="majorHAnsi"/>
                <w:bCs/>
                <w:color w:val="0E1B8D"/>
              </w:rPr>
            </w:pPr>
            <w:r>
              <w:rPr>
                <w:rFonts w:asciiTheme="majorHAnsi" w:hAnsiTheme="majorHAnsi"/>
                <w:bCs/>
                <w:color w:val="0E1B8D"/>
              </w:rPr>
              <w:t xml:space="preserve">120 </w:t>
            </w:r>
            <w:r w:rsidR="00B6276C" w:rsidRPr="004E3E3D">
              <w:rPr>
                <w:rFonts w:asciiTheme="majorHAnsi" w:hAnsiTheme="majorHAnsi"/>
                <w:bCs/>
                <w:color w:val="0E1B8D"/>
              </w:rPr>
              <w:t xml:space="preserve">Days from the Closing Date </w:t>
            </w:r>
          </w:p>
        </w:tc>
      </w:tr>
    </w:tbl>
    <w:p w14:paraId="298A2FA8" w14:textId="77777777" w:rsidR="00A2318C" w:rsidRDefault="00A2318C" w:rsidP="00C2646C">
      <w:pPr>
        <w:pStyle w:val="Title"/>
      </w:pPr>
    </w:p>
    <w:p w14:paraId="40A28F5D" w14:textId="77777777" w:rsidR="003D0D45" w:rsidRPr="003D0D45" w:rsidRDefault="003D0D45" w:rsidP="003D0D45"/>
    <w:p w14:paraId="429E99EA" w14:textId="793962A4" w:rsidR="00A44D99" w:rsidRPr="006C0A8D" w:rsidRDefault="00A44D99" w:rsidP="00C2646C">
      <w:pPr>
        <w:pStyle w:val="Title"/>
      </w:pPr>
      <w:r w:rsidRPr="006C0A8D">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Default="00B50AAC">
      <w:pPr>
        <w:pStyle w:val="TOC2"/>
        <w:rPr>
          <w:rFonts w:asciiTheme="minorHAnsi" w:eastAsiaTheme="minorEastAsia" w:hAnsiTheme="minorHAnsi" w:cstheme="minorBidi"/>
          <w:noProof/>
          <w:lang w:eastAsia="en-ZA"/>
        </w:rPr>
      </w:pPr>
      <w:hyperlink w:anchor="_Toc126567221" w:history="1">
        <w:r w:rsidRPr="008D4808">
          <w:rPr>
            <w:rStyle w:val="Hyperlink"/>
            <w:noProof/>
          </w:rPr>
          <w:t>5.34</w:t>
        </w:r>
        <w:r>
          <w:rPr>
            <w:rFonts w:asciiTheme="minorHAnsi" w:eastAsiaTheme="minorEastAsia" w:hAnsiTheme="minorHAnsi" w:cstheme="minorBidi"/>
            <w:noProof/>
            <w:lang w:eastAsia="en-ZA"/>
          </w:rPr>
          <w:tab/>
        </w:r>
        <w:r w:rsidRPr="008D4808">
          <w:rPr>
            <w:rStyle w:val="Hyperlink"/>
            <w:noProof/>
          </w:rPr>
          <w:t>Prohibition of restrictive practices</w:t>
        </w:r>
        <w:r>
          <w:rPr>
            <w:noProof/>
            <w:webHidden/>
          </w:rPr>
          <w:tab/>
        </w:r>
        <w:r>
          <w:rPr>
            <w:noProof/>
            <w:webHidden/>
          </w:rPr>
          <w:fldChar w:fldCharType="begin"/>
        </w:r>
        <w:r>
          <w:rPr>
            <w:noProof/>
            <w:webHidden/>
          </w:rPr>
          <w:instrText xml:space="preserve"> PAGEREF _Toc126567221 \h </w:instrText>
        </w:r>
        <w:r>
          <w:rPr>
            <w:noProof/>
            <w:webHidden/>
          </w:rPr>
        </w:r>
        <w:r>
          <w:rPr>
            <w:noProof/>
            <w:webHidden/>
          </w:rPr>
          <w:fldChar w:fldCharType="separate"/>
        </w:r>
        <w:r>
          <w:rPr>
            <w:noProof/>
            <w:webHidden/>
          </w:rPr>
          <w:t>25</w:t>
        </w:r>
        <w:r>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9A50A5">
          <w:rPr>
            <w:rStyle w:val="Hyperlink"/>
            <w:noProof/>
          </w:rPr>
          <w:t>6.</w:t>
        </w:r>
        <w:r w:rsidRPr="009A50A5">
          <w:rPr>
            <w:rFonts w:asciiTheme="minorHAnsi" w:eastAsiaTheme="minorEastAsia" w:hAnsiTheme="minorHAnsi" w:cstheme="minorBidi"/>
            <w:b w:val="0"/>
            <w:noProof/>
            <w:lang w:eastAsia="en-ZA"/>
          </w:rPr>
          <w:tab/>
        </w:r>
        <w:r w:rsidRPr="009A50A5">
          <w:rPr>
            <w:rStyle w:val="Hyperlink"/>
            <w:noProof/>
          </w:rPr>
          <w:t>National Industrial Participation Programme (SBD 5)</w:t>
        </w:r>
        <w:r w:rsidRPr="009A50A5">
          <w:rPr>
            <w:noProof/>
            <w:webHidden/>
          </w:rPr>
          <w:tab/>
        </w:r>
        <w:r w:rsidRPr="009A50A5">
          <w:rPr>
            <w:noProof/>
            <w:webHidden/>
          </w:rPr>
          <w:fldChar w:fldCharType="begin"/>
        </w:r>
        <w:r w:rsidRPr="009A50A5">
          <w:rPr>
            <w:noProof/>
            <w:webHidden/>
          </w:rPr>
          <w:instrText xml:space="preserve"> PAGEREF _Toc126567222 \h </w:instrText>
        </w:r>
        <w:r w:rsidRPr="009A50A5">
          <w:rPr>
            <w:noProof/>
            <w:webHidden/>
          </w:rPr>
        </w:r>
        <w:r w:rsidRPr="009A50A5">
          <w:rPr>
            <w:noProof/>
            <w:webHidden/>
          </w:rPr>
          <w:fldChar w:fldCharType="separate"/>
        </w:r>
        <w:r w:rsidRPr="009A50A5">
          <w:rPr>
            <w:noProof/>
            <w:webHidden/>
          </w:rPr>
          <w:t>27</w:t>
        </w:r>
        <w:r w:rsidRPr="009A50A5">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411ED28E" w:rsidR="00AA33FF" w:rsidRDefault="00311971" w:rsidP="005048EE">
      <w:pPr>
        <w:rPr>
          <w:lang w:val="en-GB"/>
        </w:rPr>
      </w:pPr>
      <w:r>
        <w:rPr>
          <w:lang w:val="en-GB"/>
        </w:rPr>
        <w:t>RFB</w:t>
      </w:r>
      <w:r w:rsidR="00AA33FF">
        <w:rPr>
          <w:lang w:val="en-GB"/>
        </w:rPr>
        <w:t xml:space="preserve"> number</w:t>
      </w:r>
      <w:r w:rsidR="00DE1D17">
        <w:rPr>
          <w:lang w:val="en-GB"/>
        </w:rPr>
        <w:t xml:space="preserve">: </w:t>
      </w:r>
      <w:r w:rsidR="0036174F" w:rsidRPr="0036174F">
        <w:rPr>
          <w:rFonts w:asciiTheme="majorHAnsi" w:hAnsiTheme="majorHAnsi"/>
          <w:bCs/>
          <w:color w:val="0E1B8D"/>
        </w:rPr>
        <w:t>RFB 3292-2026/ RFB 509011</w:t>
      </w:r>
    </w:p>
    <w:p w14:paraId="2A2B7D70" w14:textId="7D35B010" w:rsidR="005458B9" w:rsidRDefault="00AA33FF" w:rsidP="009F7665">
      <w:pPr>
        <w:jc w:val="left"/>
        <w:rPr>
          <w:rFonts w:cs="Calibri"/>
          <w:szCs w:val="24"/>
        </w:rPr>
      </w:pPr>
      <w:r>
        <w:rPr>
          <w:lang w:val="en-GB"/>
        </w:rPr>
        <w:t xml:space="preserve">Description: </w:t>
      </w:r>
      <w:r w:rsidR="0036174F" w:rsidRPr="0036174F">
        <w:rPr>
          <w:rFonts w:asciiTheme="majorHAnsi" w:hAnsiTheme="majorHAnsi"/>
          <w:bCs/>
          <w:color w:val="0E1B8D"/>
        </w:rPr>
        <w:t>REQUEST FOR THE PROCUREMENT AND SUPPLY OF COMPUTER LABELS FOR ALL SITA DATA CENTRES FOR A PERIOD OF FIVE (5) YEARS</w:t>
      </w:r>
    </w:p>
    <w:p w14:paraId="58A1650C" w14:textId="370604C4" w:rsidR="00AA33FF" w:rsidRDefault="00AA33FF" w:rsidP="005048EE">
      <w:pPr>
        <w:rPr>
          <w:lang w:val="en-GB"/>
        </w:rPr>
      </w:pPr>
      <w:r>
        <w:rPr>
          <w:lang w:val="en-GB"/>
        </w:rPr>
        <w:t xml:space="preserve">Closing date and time of </w:t>
      </w:r>
      <w:r w:rsidR="00311971">
        <w:rPr>
          <w:lang w:val="en-GB"/>
        </w:rPr>
        <w:t>RFB</w:t>
      </w:r>
      <w:r w:rsidRPr="004606AA">
        <w:rPr>
          <w:b/>
          <w:bCs/>
          <w:lang w:val="en-GB"/>
        </w:rPr>
        <w:t xml:space="preserve">: </w:t>
      </w:r>
      <w:r w:rsidR="0036174F">
        <w:rPr>
          <w:b/>
          <w:bCs/>
          <w:lang w:val="en-GB"/>
        </w:rPr>
        <w:t>30 October 2026</w:t>
      </w:r>
      <w:r w:rsidR="002D64A1" w:rsidRPr="004606AA">
        <w:rPr>
          <w:rFonts w:cs="Calibri"/>
          <w:b/>
          <w:bCs/>
          <w:szCs w:val="24"/>
        </w:rPr>
        <w:t>,11h00am South Africa time</w:t>
      </w:r>
    </w:p>
    <w:p w14:paraId="41A15C56" w14:textId="25C4E8A9" w:rsidR="00972E6B" w:rsidRPr="00E04321" w:rsidRDefault="002D64A1" w:rsidP="00972E6B">
      <w:pPr>
        <w:spacing w:after="0" w:line="360" w:lineRule="auto"/>
        <w:rPr>
          <w:rFonts w:asciiTheme="majorHAnsi" w:hAnsiTheme="majorHAnsi"/>
          <w:bCs/>
        </w:rPr>
      </w:pPr>
      <w:bookmarkStart w:id="8" w:name="_Toc107394435"/>
      <w:r w:rsidRPr="002D64A1">
        <w:rPr>
          <w:lang w:val="en-GB"/>
        </w:rPr>
        <w:t xml:space="preserve">Bidding procedure Enquiries and Technical enquiries may be directed to: </w:t>
      </w:r>
      <w:r w:rsidR="0036174F">
        <w:rPr>
          <w:lang w:val="en-GB"/>
        </w:rPr>
        <w:t>Andisiwe Kunaka</w:t>
      </w:r>
      <w:r w:rsidR="00A2318C">
        <w:rPr>
          <w:lang w:val="en-GB"/>
        </w:rPr>
        <w:t xml:space="preserve"> </w:t>
      </w:r>
      <w:r w:rsidRPr="002D64A1">
        <w:rPr>
          <w:lang w:val="en-GB"/>
        </w:rPr>
        <w:t xml:space="preserve">at </w:t>
      </w:r>
      <w:hyperlink r:id="rId16" w:history="1">
        <w:r w:rsidR="0036174F" w:rsidRPr="00234B1D">
          <w:rPr>
            <w:rStyle w:val="Hyperlink"/>
            <w:lang w:val="en-GB"/>
          </w:rPr>
          <w:t>Andisiwe.kunaka@sita.co.za</w:t>
        </w:r>
      </w:hyperlink>
      <w:r w:rsidR="0036174F">
        <w:rPr>
          <w:lang w:val="en-GB"/>
        </w:rPr>
        <w:t xml:space="preserve"> </w:t>
      </w:r>
      <w:r w:rsidRPr="002D64A1">
        <w:rPr>
          <w:lang w:val="en-GB"/>
        </w:rPr>
        <w:t xml:space="preserve">  </w:t>
      </w:r>
      <w:r w:rsidR="00972E6B">
        <w:rPr>
          <w:rFonts w:asciiTheme="majorHAnsi" w:hAnsiTheme="majorHAnsi"/>
          <w:bCs/>
        </w:rPr>
        <w:t xml:space="preserve"> </w:t>
      </w:r>
    </w:p>
    <w:p w14:paraId="2BB81189" w14:textId="77777777"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9A50A5"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9A50A5">
                    <w:rPr>
                      <w:rFonts w:asciiTheme="minorHAnsi" w:hAnsiTheme="minorHAnsi" w:cs="Arial"/>
                    </w:rPr>
                    <w:t xml:space="preserve">B-BBEE Status Level </w:t>
                  </w:r>
                  <w:r w:rsidR="001C63F1" w:rsidRPr="009A50A5">
                    <w:rPr>
                      <w:rFonts w:asciiTheme="minorHAnsi" w:hAnsiTheme="minorHAnsi" w:cs="Arial"/>
                    </w:rPr>
                    <w:t>V</w:t>
                  </w:r>
                  <w:r w:rsidRPr="009A50A5">
                    <w:rPr>
                      <w:rFonts w:asciiTheme="minorHAnsi" w:hAnsiTheme="minorHAnsi" w:cs="Arial"/>
                    </w:rPr>
                    <w:t>erification Certificate</w:t>
                  </w:r>
                </w:p>
                <w:p w14:paraId="585842F6" w14:textId="77777777" w:rsidR="00381611" w:rsidRPr="009A50A5"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9A50A5"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9A50A5"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9A50A5">
                    <w:rPr>
                      <w:rFonts w:asciiTheme="minorHAnsi" w:hAnsiTheme="minorHAnsi" w:cs="Arial"/>
                    </w:rPr>
                    <w:t>Yes / No</w:t>
                  </w:r>
                </w:p>
              </w:tc>
              <w:tc>
                <w:tcPr>
                  <w:tcW w:w="709" w:type="dxa"/>
                </w:tcPr>
                <w:p w14:paraId="1EDCE30F" w14:textId="77777777" w:rsidR="00486053" w:rsidRPr="009A50A5"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9A50A5"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9A50A5">
                    <w:rPr>
                      <w:rFonts w:asciiTheme="minorHAnsi" w:hAnsiTheme="minorHAnsi" w:cs="Arial"/>
                      <w:b/>
                      <w:bCs/>
                      <w:u w:val="single"/>
                    </w:rPr>
                    <w:t>OR</w:t>
                  </w:r>
                </w:p>
              </w:tc>
              <w:tc>
                <w:tcPr>
                  <w:tcW w:w="2693" w:type="dxa"/>
                </w:tcPr>
                <w:p w14:paraId="5713324A" w14:textId="77777777" w:rsidR="00486053" w:rsidRPr="009A50A5"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9A50A5"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9A50A5">
                    <w:rPr>
                      <w:rFonts w:asciiTheme="minorHAnsi" w:hAnsiTheme="minorHAnsi" w:cs="Arial"/>
                    </w:rPr>
                    <w:t xml:space="preserve">B-BBEE Status level </w:t>
                  </w:r>
                  <w:proofErr w:type="gramStart"/>
                  <w:r w:rsidRPr="009A50A5">
                    <w:rPr>
                      <w:rFonts w:asciiTheme="minorHAnsi" w:hAnsiTheme="minorHAnsi" w:cs="Arial"/>
                    </w:rPr>
                    <w:t>sworn affidavit</w:t>
                  </w:r>
                  <w:proofErr w:type="gramEnd"/>
                </w:p>
              </w:tc>
              <w:tc>
                <w:tcPr>
                  <w:tcW w:w="2551" w:type="dxa"/>
                </w:tcPr>
                <w:p w14:paraId="5A9084B2" w14:textId="77777777" w:rsidR="00486053" w:rsidRPr="009A50A5"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9A50A5"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9A50A5">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9A50A5">
              <w:rPr>
                <w:rFonts w:asciiTheme="minorHAnsi" w:hAnsiTheme="minorHAnsi" w:cstheme="minorHAnsi"/>
                <w:b/>
                <w:bCs/>
                <w:u w:val="single"/>
              </w:rPr>
              <w:t>PLEASE NOTE</w:t>
            </w:r>
            <w:r w:rsidR="00001DE5" w:rsidRPr="009A50A5">
              <w:rPr>
                <w:rFonts w:asciiTheme="minorHAnsi" w:hAnsiTheme="minorHAnsi" w:cstheme="minorHAnsi"/>
                <w:b/>
                <w:bCs/>
              </w:rPr>
              <w:t xml:space="preserve">: </w:t>
            </w:r>
            <w:r w:rsidR="00001DE5" w:rsidRPr="009A50A5">
              <w:rPr>
                <w:rFonts w:asciiTheme="minorHAnsi" w:hAnsiTheme="minorHAnsi" w:cstheme="minorHAnsi"/>
              </w:rPr>
              <w:t xml:space="preserve">A valid B-BBEE status level verification certificate / </w:t>
            </w:r>
            <w:proofErr w:type="gramStart"/>
            <w:r w:rsidR="00001DE5" w:rsidRPr="009A50A5">
              <w:rPr>
                <w:rFonts w:asciiTheme="minorHAnsi" w:hAnsiTheme="minorHAnsi" w:cstheme="minorHAnsi"/>
              </w:rPr>
              <w:t>sworn affidavit</w:t>
            </w:r>
            <w:proofErr w:type="gramEnd"/>
            <w:r w:rsidR="00001DE5" w:rsidRPr="009A50A5">
              <w:rPr>
                <w:rFonts w:asciiTheme="minorHAnsi" w:hAnsiTheme="minorHAnsi" w:cstheme="minorHAnsi"/>
              </w:rPr>
              <w:t xml:space="preserve"> (for EME’s and QSE’s) must be submitted </w:t>
            </w:r>
            <w:proofErr w:type="gramStart"/>
            <w:r w:rsidR="00001DE5" w:rsidRPr="009A50A5">
              <w:rPr>
                <w:rFonts w:asciiTheme="minorHAnsi" w:hAnsiTheme="minorHAnsi" w:cstheme="minorHAnsi"/>
              </w:rPr>
              <w:t>in order to</w:t>
            </w:r>
            <w:proofErr w:type="gramEnd"/>
            <w:r w:rsidR="00001DE5" w:rsidRPr="009A50A5">
              <w:rPr>
                <w:rFonts w:asciiTheme="minorHAnsi" w:hAnsiTheme="minorHAnsi" w:cstheme="minorHAnsi"/>
              </w:rPr>
              <w:t xml:space="preserve">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Default="00960F83" w:rsidP="00960F83">
            <w:pPr>
              <w:pStyle w:val="ListParagraph"/>
              <w:ind w:left="1134"/>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635C878C"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w:t>
            </w:r>
            <w:r w:rsidR="009570B8">
              <w:t xml:space="preserve">B </w:t>
            </w:r>
            <w:r w:rsidRPr="00DD15CC">
              <w:t>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7"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8"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9"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551802" w:rsidRDefault="00E14656" w:rsidP="00D41F1F">
      <w:pPr>
        <w:pStyle w:val="Heading3"/>
        <w:spacing w:before="240" w:after="60" w:line="276" w:lineRule="auto"/>
        <w:rPr>
          <w:bCs/>
        </w:rPr>
      </w:pPr>
      <w:bookmarkStart w:id="28" w:name="_Toc126567158"/>
      <w:r w:rsidRPr="00551802">
        <w:rPr>
          <w:bCs/>
        </w:rPr>
        <w:t>National Industrial Participation Programme</w:t>
      </w:r>
      <w:bookmarkEnd w:id="28"/>
    </w:p>
    <w:p w14:paraId="11848EEA" w14:textId="77777777" w:rsidR="00E14656" w:rsidRPr="00551802" w:rsidRDefault="00E14656" w:rsidP="00C81B24">
      <w:pPr>
        <w:pStyle w:val="ListParagraph"/>
        <w:numPr>
          <w:ilvl w:val="0"/>
          <w:numId w:val="22"/>
        </w:numPr>
        <w:rPr>
          <w:rStyle w:val="Hyperlink"/>
          <w:color w:val="auto"/>
          <w:u w:val="none"/>
        </w:rPr>
      </w:pPr>
      <w:r w:rsidRPr="00551802">
        <w:rPr>
          <w:rStyle w:val="Hyperlink"/>
          <w:color w:val="auto"/>
          <w:u w:val="none"/>
        </w:rPr>
        <w:t xml:space="preserve">The </w:t>
      </w:r>
      <w:r w:rsidR="0002713C" w:rsidRPr="00551802">
        <w:rPr>
          <w:rStyle w:val="Hyperlink"/>
          <w:color w:val="auto"/>
          <w:u w:val="none"/>
        </w:rPr>
        <w:t xml:space="preserve">National </w:t>
      </w:r>
      <w:r w:rsidRPr="00551802">
        <w:rPr>
          <w:rStyle w:val="Hyperlink"/>
          <w:color w:val="auto"/>
          <w:u w:val="none"/>
        </w:rPr>
        <w:t xml:space="preserve">Industrial Participation policy, which was endorsed by Cabinet on 30 April 1997, is applicable to contracts that have an imported content. The </w:t>
      </w:r>
      <w:r w:rsidR="00B313D3" w:rsidRPr="00551802">
        <w:rPr>
          <w:rStyle w:val="Hyperlink"/>
          <w:color w:val="auto"/>
          <w:u w:val="none"/>
        </w:rPr>
        <w:t>NIPP</w:t>
      </w:r>
      <w:r w:rsidRPr="00551802">
        <w:rPr>
          <w:rStyle w:val="Hyperlink"/>
          <w:color w:val="auto"/>
          <w:u w:val="none"/>
        </w:rPr>
        <w:t xml:space="preserve"> is obligatory and therefore must </w:t>
      </w:r>
      <w:r w:rsidRPr="00551802">
        <w:rPr>
          <w:rStyle w:val="Hyperlink"/>
          <w:color w:val="auto"/>
          <w:u w:val="none"/>
        </w:rPr>
        <w:lastRenderedPageBreak/>
        <w:t>be complied with. Bidders are required to sign and submit the Standard Bidding Document (SBD)</w:t>
      </w:r>
      <w:r w:rsidR="00D44BDF" w:rsidRPr="00551802">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w:t>
      </w:r>
      <w:r w:rsidRPr="00D41F1F">
        <w:rPr>
          <w:rStyle w:val="Hyperlink"/>
          <w:rFonts w:cstheme="minorHAnsi"/>
          <w:color w:val="auto"/>
          <w:u w:val="none"/>
        </w:rPr>
        <w:lastRenderedPageBreak/>
        <w:t>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20AAEF8D"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Returnables</w:t>
      </w:r>
      <w:bookmarkEnd w:id="50"/>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411161BC" w14:textId="77777777" w:rsidR="004E1D55" w:rsidRPr="009A50A5" w:rsidRDefault="004E1D55" w:rsidP="00C81B24">
      <w:pPr>
        <w:pStyle w:val="ListParagraph"/>
        <w:numPr>
          <w:ilvl w:val="0"/>
          <w:numId w:val="34"/>
        </w:numPr>
        <w:rPr>
          <w:rStyle w:val="Hyperlink"/>
          <w:color w:val="auto"/>
          <w:u w:val="none"/>
        </w:rPr>
      </w:pPr>
      <w:r w:rsidRPr="009A50A5">
        <w:rPr>
          <w:rStyle w:val="Hyperlink"/>
          <w:color w:val="auto"/>
          <w:u w:val="none"/>
        </w:rPr>
        <w:t>Special Conditions of Contract</w:t>
      </w:r>
    </w:p>
    <w:p w14:paraId="52DF40E3" w14:textId="77777777" w:rsidR="004E1D55" w:rsidRPr="00551802" w:rsidRDefault="004E1D55" w:rsidP="004E1D55">
      <w:pPr>
        <w:pStyle w:val="Heading3"/>
      </w:pPr>
      <w:bookmarkStart w:id="55" w:name="_Toc126567174"/>
      <w:r w:rsidRPr="00551802">
        <w:t>Mandatory Returnable Documents</w:t>
      </w:r>
      <w:bookmarkEnd w:id="55"/>
    </w:p>
    <w:p w14:paraId="59C92B44" w14:textId="58B4C2F9" w:rsidR="004E1D55" w:rsidRPr="00551802" w:rsidRDefault="004E1D55" w:rsidP="00C81B24">
      <w:pPr>
        <w:pStyle w:val="ListParagraph"/>
        <w:numPr>
          <w:ilvl w:val="0"/>
          <w:numId w:val="35"/>
        </w:numPr>
        <w:rPr>
          <w:rStyle w:val="Hyperlink"/>
          <w:color w:val="auto"/>
          <w:u w:val="none"/>
        </w:rPr>
      </w:pPr>
      <w:r w:rsidRPr="00551802">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311971" w:rsidRPr="00551802">
        <w:rPr>
          <w:rStyle w:val="Hyperlink"/>
          <w:color w:val="auto"/>
          <w:u w:val="none"/>
        </w:rPr>
        <w:t>RFB</w:t>
      </w:r>
      <w:r w:rsidRPr="00551802">
        <w:rPr>
          <w:rStyle w:val="Hyperlink"/>
          <w:color w:val="auto"/>
          <w:u w:val="none"/>
        </w:rPr>
        <w:t>).</w:t>
      </w:r>
    </w:p>
    <w:p w14:paraId="158DB1A3" w14:textId="77777777" w:rsidR="004E1D55" w:rsidRPr="00551802" w:rsidRDefault="004E1D55" w:rsidP="00C81B24">
      <w:pPr>
        <w:pStyle w:val="ListParagraph"/>
        <w:numPr>
          <w:ilvl w:val="0"/>
          <w:numId w:val="35"/>
        </w:numPr>
        <w:rPr>
          <w:rStyle w:val="Hyperlink"/>
          <w:color w:val="auto"/>
          <w:u w:val="none"/>
        </w:rPr>
      </w:pPr>
      <w:r w:rsidRPr="00551802">
        <w:rPr>
          <w:rStyle w:val="Hyperlink"/>
          <w:color w:val="auto"/>
          <w:u w:val="none"/>
        </w:rPr>
        <w:t>Technical / Functionality response/OEM or OSM accreditation letter</w:t>
      </w:r>
    </w:p>
    <w:p w14:paraId="77E47D33" w14:textId="77777777" w:rsidR="004E1D55" w:rsidRPr="00551802" w:rsidRDefault="004E1D55" w:rsidP="00C81B24">
      <w:pPr>
        <w:pStyle w:val="ListParagraph"/>
        <w:numPr>
          <w:ilvl w:val="0"/>
          <w:numId w:val="35"/>
        </w:numPr>
        <w:rPr>
          <w:rStyle w:val="Hyperlink"/>
          <w:color w:val="auto"/>
          <w:u w:val="none"/>
        </w:rPr>
      </w:pPr>
      <w:r w:rsidRPr="00551802">
        <w:rPr>
          <w:rStyle w:val="Hyperlink"/>
          <w:color w:val="auto"/>
          <w:u w:val="none"/>
        </w:rPr>
        <w:t>Pricing / Costing</w:t>
      </w:r>
    </w:p>
    <w:p w14:paraId="13A3F635" w14:textId="77777777" w:rsidR="004E1D55" w:rsidRPr="00551802" w:rsidRDefault="004E1D55" w:rsidP="00C81B24">
      <w:pPr>
        <w:pStyle w:val="ListParagraph"/>
        <w:numPr>
          <w:ilvl w:val="0"/>
          <w:numId w:val="35"/>
        </w:numPr>
        <w:rPr>
          <w:rStyle w:val="Hyperlink"/>
          <w:color w:val="auto"/>
          <w:u w:val="none"/>
        </w:rPr>
      </w:pPr>
      <w:r w:rsidRPr="00551802">
        <w:rPr>
          <w:rStyle w:val="Hyperlink"/>
          <w:color w:val="auto"/>
          <w:u w:val="none"/>
        </w:rPr>
        <w:t>SBD 5 – National Industrial Participation form (for requests that have an imported content of more than US$10 million).</w:t>
      </w:r>
    </w:p>
    <w:p w14:paraId="5C8C5A36" w14:textId="77777777" w:rsidR="00D51798" w:rsidRPr="00E225F2" w:rsidRDefault="00D51798" w:rsidP="00D51798">
      <w:pPr>
        <w:pStyle w:val="ListParagraph"/>
        <w:ind w:left="1134"/>
        <w:rPr>
          <w:rStyle w:val="Hyperlink"/>
          <w:color w:val="auto"/>
          <w:u w:val="none"/>
        </w:rPr>
      </w:pP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6" w:name="_Toc126567176"/>
      <w:r>
        <w:lastRenderedPageBreak/>
        <w:t>Bidder’s disclosure (SBD 4)</w:t>
      </w:r>
      <w:bookmarkEnd w:id="56"/>
    </w:p>
    <w:p w14:paraId="29B18B2F" w14:textId="77777777" w:rsidR="001E3F54" w:rsidRPr="001E3F54" w:rsidRDefault="001E3F54" w:rsidP="001E3F54">
      <w:pPr>
        <w:pStyle w:val="Heading2"/>
        <w:rPr>
          <w:lang w:val="en-GB"/>
        </w:rPr>
      </w:pPr>
      <w:bookmarkStart w:id="57" w:name="_Toc126567177"/>
      <w:r>
        <w:rPr>
          <w:lang w:val="en-GB"/>
        </w:rPr>
        <w:t>Purpose of disclosure</w:t>
      </w:r>
      <w:bookmarkEnd w:id="57"/>
    </w:p>
    <w:bookmarkEnd w:id="52"/>
    <w:bookmarkEnd w:id="53"/>
    <w:bookmarkEnd w:id="54"/>
    <w:p w14:paraId="1B3542CC"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655052D7" w14:textId="77777777" w:rsidR="0060074E" w:rsidRDefault="0060074E" w:rsidP="001E3F54">
      <w:pPr>
        <w:rPr>
          <w:rFonts w:asciiTheme="minorHAnsi" w:hAnsiTheme="minorHAnsi" w:cstheme="minorHAnsi"/>
          <w:lang w:val="en-GB"/>
        </w:rPr>
      </w:pPr>
      <w:bookmarkStart w:id="58" w:name="_Toc381779723"/>
      <w:bookmarkStart w:id="59" w:name="_Toc381780668"/>
      <w:bookmarkStart w:id="60" w:name="_Toc384898807"/>
      <w:bookmarkEnd w:id="24"/>
      <w:bookmarkEnd w:id="58"/>
      <w:bookmarkEnd w:id="59"/>
      <w:bookmarkEnd w:id="60"/>
    </w:p>
    <w:p w14:paraId="5586EDED"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3462858C" w14:textId="77777777" w:rsidR="00E14656" w:rsidRPr="001E3F54" w:rsidRDefault="001E3F54" w:rsidP="001E3F54">
      <w:pPr>
        <w:pStyle w:val="Heading2"/>
        <w:rPr>
          <w:lang w:val="en-GB"/>
        </w:rPr>
      </w:pPr>
      <w:bookmarkStart w:id="61" w:name="_Toc126567178"/>
      <w:r w:rsidRPr="001E3F54">
        <w:rPr>
          <w:lang w:val="en-GB"/>
        </w:rPr>
        <w:t>Bidder’s D</w:t>
      </w:r>
      <w:r w:rsidR="00F6669C">
        <w:rPr>
          <w:lang w:val="en-GB"/>
        </w:rPr>
        <w:t>isclosure</w:t>
      </w:r>
      <w:bookmarkEnd w:id="61"/>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8E147F3" w14:textId="77777777" w:rsidTr="000B3D25">
        <w:tc>
          <w:tcPr>
            <w:tcW w:w="514" w:type="dxa"/>
          </w:tcPr>
          <w:p w14:paraId="42AA2DA4"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5A5C7FE"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13F625D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65160596" w14:textId="77777777" w:rsidR="00EE5364" w:rsidRDefault="00EE5364" w:rsidP="00EE5364">
            <w:pPr>
              <w:widowControl w:val="0"/>
              <w:tabs>
                <w:tab w:val="left" w:pos="-963"/>
                <w:tab w:val="left" w:pos="-720"/>
              </w:tabs>
              <w:rPr>
                <w:rFonts w:asciiTheme="minorHAnsi" w:hAnsiTheme="minorHAnsi" w:cs="Arial"/>
                <w:b/>
                <w:lang w:val="en-GB"/>
              </w:rPr>
            </w:pPr>
          </w:p>
        </w:tc>
      </w:tr>
    </w:tbl>
    <w:p w14:paraId="159203CE"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1DA8B71A"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6C851BF0" w14:textId="77777777" w:rsidR="00520716" w:rsidRDefault="00A21FCD" w:rsidP="00A21FCD">
      <w:pPr>
        <w:pStyle w:val="Caption"/>
        <w:rPr>
          <w:rFonts w:cs="Arial"/>
          <w:bCs/>
        </w:rPr>
      </w:pPr>
      <w:bookmarkStart w:id="62" w:name="_Toc107394439"/>
      <w:r>
        <w:t xml:space="preserve">Table </w:t>
      </w:r>
      <w:r>
        <w:fldChar w:fldCharType="begin"/>
      </w:r>
      <w:r>
        <w:instrText xml:space="preserve"> SEQ Table \* ARABIC </w:instrText>
      </w:r>
      <w:r>
        <w:fldChar w:fldCharType="separate"/>
      </w:r>
      <w:r w:rsidR="00311971">
        <w:rPr>
          <w:noProof/>
        </w:rPr>
        <w:t>5</w:t>
      </w:r>
      <w:r>
        <w:fldChar w:fldCharType="end"/>
      </w:r>
      <w:r>
        <w:t>: Government Employees</w:t>
      </w:r>
      <w:bookmarkEnd w:id="6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77777777" w:rsidR="00A21FCD" w:rsidRDefault="00A21FCD" w:rsidP="00A21FCD">
      <w:pPr>
        <w:pStyle w:val="Caption"/>
        <w:rPr>
          <w:rFonts w:cs="Arial"/>
        </w:rPr>
      </w:pPr>
      <w:bookmarkStart w:id="63" w:name="_Toc107394440"/>
      <w:r>
        <w:t xml:space="preserve">Table </w:t>
      </w:r>
      <w:r>
        <w:fldChar w:fldCharType="begin"/>
      </w:r>
      <w:r>
        <w:instrText xml:space="preserve"> SEQ Table \* ARABIC </w:instrText>
      </w:r>
      <w:r>
        <w:fldChar w:fldCharType="separate"/>
      </w:r>
      <w:r w:rsidR="00311971">
        <w:rPr>
          <w:noProof/>
        </w:rPr>
        <w:t>6</w:t>
      </w:r>
      <w:r>
        <w:fldChar w:fldCharType="end"/>
      </w:r>
      <w:r>
        <w:t>: Connections with procuring institution</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 xml:space="preserve">Does the bidder or any of its directors / trustees / shareholders / members / partners or any person having a controlling interest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4818CA2D"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proofErr w:type="gramStart"/>
      <w:r>
        <w:rPr>
          <w:rFonts w:asciiTheme="minorHAnsi" w:hAnsiTheme="minorHAnsi" w:cs="Arial"/>
          <w:lang w:val="en-GB"/>
        </w:rPr>
        <w:t>Yes</w:t>
      </w:r>
      <w:proofErr w:type="gramEnd"/>
      <w:r>
        <w:rPr>
          <w:rFonts w:asciiTheme="minorHAnsi" w:hAnsiTheme="minorHAnsi" w:cs="Arial"/>
          <w:lang w:val="en-GB"/>
        </w:rPr>
        <w:t>, provide the following details:</w:t>
      </w:r>
    </w:p>
    <w:p w14:paraId="7A10EF2B" w14:textId="77777777" w:rsidR="00E14656" w:rsidRDefault="00F6669C" w:rsidP="00F6669C">
      <w:pPr>
        <w:pStyle w:val="Caption"/>
        <w:rPr>
          <w:rFonts w:ascii="Arial" w:hAnsi="Arial" w:cs="Arial"/>
          <w:sz w:val="20"/>
          <w:szCs w:val="20"/>
        </w:rPr>
      </w:pPr>
      <w:bookmarkStart w:id="64" w:name="_Toc107394441"/>
      <w:r>
        <w:t xml:space="preserve">Table </w:t>
      </w:r>
      <w:r>
        <w:fldChar w:fldCharType="begin"/>
      </w:r>
      <w:r>
        <w:instrText xml:space="preserve"> SEQ Table \* ARABIC </w:instrText>
      </w:r>
      <w:r>
        <w:fldChar w:fldCharType="separate"/>
      </w:r>
      <w:r w:rsidR="00311971">
        <w:rPr>
          <w:noProof/>
        </w:rPr>
        <w:t>7</w:t>
      </w:r>
      <w:r>
        <w:fldChar w:fldCharType="end"/>
      </w:r>
      <w:r>
        <w:t>: Related Enterprise Details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AC77E7B" w14:textId="77777777" w:rsidTr="001F62B5">
        <w:tc>
          <w:tcPr>
            <w:tcW w:w="3209" w:type="dxa"/>
            <w:shd w:val="solid" w:color="DBE5F1" w:themeColor="accent1" w:themeTint="33" w:fill="DBE5F1" w:themeFill="accent1" w:themeFillTint="33"/>
          </w:tcPr>
          <w:p w14:paraId="76B4481E"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7D3F9EB5"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0CB870AE"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69FAE1A" w14:textId="77777777" w:rsidTr="001F62B5">
        <w:tc>
          <w:tcPr>
            <w:tcW w:w="3209" w:type="dxa"/>
          </w:tcPr>
          <w:p w14:paraId="724C022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ADCA23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D4762A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E87DE96" w14:textId="77777777" w:rsidTr="001F62B5">
        <w:tc>
          <w:tcPr>
            <w:tcW w:w="3209" w:type="dxa"/>
          </w:tcPr>
          <w:p w14:paraId="46E6FFB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2F486F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9EB9A37"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8C27767" w14:textId="77777777" w:rsidTr="001F62B5">
        <w:tc>
          <w:tcPr>
            <w:tcW w:w="3209" w:type="dxa"/>
          </w:tcPr>
          <w:p w14:paraId="2D72F99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796B7B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C12653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6B84A2" w14:textId="77777777" w:rsidR="00F6669C" w:rsidRPr="00F6669C" w:rsidRDefault="00F6669C" w:rsidP="00F6669C">
      <w:pPr>
        <w:pStyle w:val="Heading2"/>
        <w:rPr>
          <w:lang w:val="en-GB"/>
        </w:rPr>
      </w:pPr>
      <w:bookmarkStart w:id="65" w:name="_Toc126567179"/>
      <w:r w:rsidRPr="00F6669C">
        <w:rPr>
          <w:lang w:val="en-GB"/>
        </w:rPr>
        <w:t>Bidder’s Declaration</w:t>
      </w:r>
      <w:bookmarkEnd w:id="65"/>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68823025"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657DF1E7"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2BB6226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553A4F0"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4EB4FE5"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0264F3B0"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5E56533"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C68538E" w14:textId="77777777" w:rsidR="00625CDD" w:rsidRDefault="00625CDD" w:rsidP="00625CDD">
      <w:pPr>
        <w:pStyle w:val="ListParagraph"/>
        <w:ind w:left="2268"/>
        <w:rPr>
          <w:rFonts w:cstheme="minorHAnsi"/>
        </w:rPr>
      </w:pPr>
    </w:p>
    <w:p w14:paraId="495A736F" w14:textId="77777777" w:rsidR="00625CDD" w:rsidRDefault="00625CDD" w:rsidP="00625CDD">
      <w:pPr>
        <w:pStyle w:val="ListParagraph"/>
        <w:ind w:left="2268"/>
        <w:rPr>
          <w:rFonts w:cstheme="minorHAnsi"/>
        </w:rPr>
      </w:pPr>
    </w:p>
    <w:p w14:paraId="2E0B451D"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01673092"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6EBF0C01" w14:textId="77777777" w:rsidR="00625CDD" w:rsidRPr="00625CDD" w:rsidRDefault="00625CDD" w:rsidP="00625CDD">
      <w:pPr>
        <w:pStyle w:val="ListParagraph"/>
        <w:ind w:left="709"/>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49993747"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15EA7E08" w14:textId="77777777" w:rsidR="001A12A9" w:rsidRPr="001A12A9" w:rsidRDefault="001A12A9" w:rsidP="008F2913">
      <w:pPr>
        <w:ind w:left="709"/>
        <w:rPr>
          <w:rFonts w:asciiTheme="minorHAnsi" w:hAnsiTheme="minorHAnsi" w:cstheme="minorHAnsi"/>
          <w:b/>
          <w:bCs/>
        </w:rPr>
      </w:pPr>
    </w:p>
    <w:p w14:paraId="5FF1A736" w14:textId="77777777" w:rsidR="00625CDD" w:rsidRDefault="00625CDD">
      <w:pPr>
        <w:jc w:val="left"/>
        <w:rPr>
          <w:rFonts w:asciiTheme="minorHAnsi" w:hAnsiTheme="minorHAnsi" w:cstheme="minorHAnsi"/>
        </w:rPr>
      </w:pPr>
    </w:p>
    <w:p w14:paraId="54A8A632" w14:textId="77777777" w:rsidR="00625CDD" w:rsidRDefault="00625CDD">
      <w:pPr>
        <w:jc w:val="left"/>
        <w:rPr>
          <w:rFonts w:asciiTheme="minorHAnsi" w:hAnsiTheme="minorHAnsi" w:cstheme="minorHAnsi"/>
        </w:rPr>
      </w:pPr>
    </w:p>
    <w:p w14:paraId="64FCB55D" w14:textId="77777777" w:rsidR="00625CDD" w:rsidRDefault="00625CDD">
      <w:pPr>
        <w:jc w:val="left"/>
        <w:rPr>
          <w:rFonts w:asciiTheme="minorHAnsi" w:hAnsiTheme="minorHAnsi" w:cstheme="minorHAnsi"/>
        </w:rPr>
      </w:pPr>
    </w:p>
    <w:p w14:paraId="4DC68B86" w14:textId="77777777" w:rsidR="00625CDD" w:rsidRDefault="00625CDD">
      <w:pPr>
        <w:jc w:val="left"/>
        <w:rPr>
          <w:rFonts w:asciiTheme="minorHAnsi" w:hAnsiTheme="minorHAnsi" w:cstheme="minorHAnsi"/>
        </w:rPr>
      </w:pPr>
    </w:p>
    <w:p w14:paraId="54E36C3E" w14:textId="77777777" w:rsidR="00625CDD" w:rsidRDefault="00625CDD">
      <w:pPr>
        <w:jc w:val="left"/>
        <w:rPr>
          <w:rFonts w:asciiTheme="minorHAnsi" w:hAnsiTheme="minorHAnsi" w:cstheme="minorHAnsi"/>
        </w:rPr>
      </w:pPr>
    </w:p>
    <w:p w14:paraId="33BC7B30" w14:textId="77777777" w:rsidR="00625CDD" w:rsidRDefault="00625CDD">
      <w:pPr>
        <w:jc w:val="left"/>
        <w:rPr>
          <w:rFonts w:asciiTheme="minorHAnsi" w:hAnsiTheme="minorHAnsi" w:cstheme="minorHAnsi"/>
        </w:rPr>
      </w:pPr>
    </w:p>
    <w:p w14:paraId="60CEB328" w14:textId="77777777" w:rsidR="00625CDD" w:rsidRDefault="00625CDD">
      <w:pPr>
        <w:jc w:val="left"/>
        <w:rPr>
          <w:rFonts w:asciiTheme="minorHAnsi" w:hAnsiTheme="minorHAnsi" w:cstheme="minorHAnsi"/>
        </w:rPr>
      </w:pPr>
    </w:p>
    <w:p w14:paraId="74BBF3BF" w14:textId="77777777" w:rsidR="00625CDD" w:rsidRDefault="00625CDD">
      <w:pPr>
        <w:jc w:val="left"/>
        <w:rPr>
          <w:rFonts w:asciiTheme="minorHAnsi" w:hAnsiTheme="minorHAnsi" w:cstheme="minorHAnsi"/>
        </w:rPr>
      </w:pP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6" w:name="_Toc126567180"/>
      <w:r w:rsidRPr="007531A4">
        <w:lastRenderedPageBreak/>
        <w:t>Preferential Procurement Claim</w:t>
      </w:r>
      <w:r>
        <w:t xml:space="preserve"> Form</w:t>
      </w:r>
      <w:r w:rsidR="00B21670">
        <w:t xml:space="preserve"> (SBD 6.1)</w:t>
      </w:r>
      <w:bookmarkEnd w:id="66"/>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551802" w:rsidRDefault="007A76D4" w:rsidP="00FD5364">
      <w:pPr>
        <w:pStyle w:val="Heading2"/>
      </w:pPr>
      <w:bookmarkStart w:id="67" w:name="_Toc126567181"/>
      <w:r w:rsidRPr="00551802">
        <w:t>Specific conditions for this bid</w:t>
      </w:r>
      <w:bookmarkEnd w:id="67"/>
    </w:p>
    <w:p w14:paraId="1BBF1899" w14:textId="77777777" w:rsidR="007A76D4" w:rsidRPr="00551802" w:rsidRDefault="007A76D4" w:rsidP="00C81B24">
      <w:pPr>
        <w:pStyle w:val="CM9"/>
        <w:numPr>
          <w:ilvl w:val="0"/>
          <w:numId w:val="100"/>
        </w:numPr>
        <w:spacing w:line="276" w:lineRule="auto"/>
        <w:jc w:val="both"/>
        <w:rPr>
          <w:rFonts w:asciiTheme="minorHAnsi" w:hAnsiTheme="minorHAnsi" w:cs="Arial"/>
          <w:sz w:val="22"/>
          <w:szCs w:val="22"/>
        </w:rPr>
      </w:pPr>
      <w:r w:rsidRPr="00551802">
        <w:rPr>
          <w:rFonts w:asciiTheme="minorHAnsi" w:hAnsiTheme="minorHAnsi" w:cs="Arial"/>
          <w:sz w:val="22"/>
          <w:szCs w:val="22"/>
        </w:rPr>
        <w:t>The applicable preference point system for this tender is the 90/10 preference point system.</w:t>
      </w:r>
    </w:p>
    <w:p w14:paraId="0D1F5397" w14:textId="77777777" w:rsidR="007A76D4" w:rsidRPr="00551802" w:rsidRDefault="007A76D4" w:rsidP="00C81B24">
      <w:pPr>
        <w:pStyle w:val="CM9"/>
        <w:numPr>
          <w:ilvl w:val="0"/>
          <w:numId w:val="100"/>
        </w:numPr>
        <w:spacing w:line="276" w:lineRule="auto"/>
        <w:jc w:val="both"/>
        <w:rPr>
          <w:rFonts w:asciiTheme="minorHAnsi" w:hAnsiTheme="minorHAnsi" w:cs="Arial"/>
          <w:sz w:val="22"/>
          <w:szCs w:val="22"/>
        </w:rPr>
      </w:pPr>
      <w:r w:rsidRPr="00551802">
        <w:rPr>
          <w:rFonts w:asciiTheme="minorHAnsi" w:hAnsiTheme="minorHAnsi" w:cs="Arial"/>
          <w:sz w:val="22"/>
          <w:szCs w:val="22"/>
        </w:rPr>
        <w:t>The applicable preference point system for this tender is the 80/20 preference point system.</w:t>
      </w:r>
    </w:p>
    <w:p w14:paraId="05D68F91" w14:textId="77777777" w:rsidR="00646787" w:rsidRPr="00551802" w:rsidRDefault="00A406DF" w:rsidP="00C81B24">
      <w:pPr>
        <w:pStyle w:val="CM9"/>
        <w:numPr>
          <w:ilvl w:val="0"/>
          <w:numId w:val="100"/>
        </w:numPr>
        <w:spacing w:line="276" w:lineRule="auto"/>
        <w:jc w:val="both"/>
        <w:rPr>
          <w:rFonts w:asciiTheme="minorHAnsi" w:hAnsiTheme="minorHAnsi" w:cs="Arial"/>
          <w:sz w:val="22"/>
          <w:szCs w:val="22"/>
        </w:rPr>
      </w:pPr>
      <w:r w:rsidRPr="00551802">
        <w:rPr>
          <w:rFonts w:asciiTheme="minorHAnsi" w:hAnsiTheme="minorHAnsi" w:cs="Arial"/>
          <w:sz w:val="22"/>
          <w:szCs w:val="22"/>
        </w:rPr>
        <w:t>If it is unclear whether the 90/10 or the 80/20 preference points system will apply, t</w:t>
      </w:r>
      <w:r w:rsidR="00646787" w:rsidRPr="00551802">
        <w:rPr>
          <w:rFonts w:asciiTheme="minorHAnsi" w:hAnsiTheme="minorHAnsi" w:cs="Arial"/>
          <w:sz w:val="22"/>
          <w:szCs w:val="22"/>
        </w:rPr>
        <w:t xml:space="preserve">he 80/20 </w:t>
      </w:r>
      <w:r w:rsidRPr="00551802">
        <w:rPr>
          <w:rFonts w:asciiTheme="minorHAnsi" w:hAnsiTheme="minorHAnsi" w:cs="Arial"/>
          <w:b/>
          <w:bCs/>
          <w:sz w:val="22"/>
          <w:szCs w:val="22"/>
        </w:rPr>
        <w:t>OR</w:t>
      </w:r>
      <w:r w:rsidR="00646787" w:rsidRPr="00551802">
        <w:rPr>
          <w:rFonts w:asciiTheme="minorHAnsi" w:hAnsiTheme="minorHAnsi" w:cs="Arial"/>
          <w:sz w:val="22"/>
          <w:szCs w:val="22"/>
        </w:rPr>
        <w:t xml:space="preserve"> 9</w:t>
      </w:r>
      <w:r w:rsidRPr="00551802">
        <w:rPr>
          <w:rFonts w:asciiTheme="minorHAnsi" w:hAnsiTheme="minorHAnsi" w:cs="Arial"/>
          <w:sz w:val="22"/>
          <w:szCs w:val="22"/>
        </w:rPr>
        <w:t>0/10 prefer</w:t>
      </w:r>
      <w:r w:rsidR="00646787" w:rsidRPr="00551802">
        <w:rPr>
          <w:rFonts w:asciiTheme="minorHAnsi" w:hAnsiTheme="minorHAnsi" w:cs="Arial"/>
          <w:sz w:val="22"/>
          <w:szCs w:val="22"/>
        </w:rPr>
        <w:t>ence point system will apply and the lowest acceptable tender will be used to determine the applicable preference point system for th</w:t>
      </w:r>
      <w:r w:rsidR="008B2782" w:rsidRPr="00551802">
        <w:rPr>
          <w:rFonts w:asciiTheme="minorHAnsi" w:hAnsiTheme="minorHAnsi" w:cs="Arial"/>
          <w:sz w:val="22"/>
          <w:szCs w:val="22"/>
        </w:rPr>
        <w:t xml:space="preserve">is </w:t>
      </w:r>
      <w:r w:rsidR="00646787" w:rsidRPr="00551802">
        <w:rPr>
          <w:rFonts w:asciiTheme="minorHAnsi" w:hAnsiTheme="minorHAnsi" w:cs="Arial"/>
          <w:sz w:val="22"/>
          <w:szCs w:val="22"/>
        </w:rPr>
        <w:t>tender.</w:t>
      </w:r>
    </w:p>
    <w:p w14:paraId="134E5AA3" w14:textId="77777777" w:rsidR="007A76D4" w:rsidRPr="00551802"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551802">
        <w:rPr>
          <w:rFonts w:cstheme="minorHAnsi"/>
          <w:snapToGrid w:val="0"/>
          <w:lang w:val="en-GB"/>
        </w:rPr>
        <w:t xml:space="preserve">Points for this tender shall be awarded for: </w:t>
      </w:r>
    </w:p>
    <w:p w14:paraId="3FF7D217" w14:textId="77777777" w:rsidR="007A76D4" w:rsidRPr="00551802" w:rsidRDefault="007A76D4" w:rsidP="00C81B24">
      <w:pPr>
        <w:pStyle w:val="ListParagraph"/>
        <w:numPr>
          <w:ilvl w:val="1"/>
          <w:numId w:val="101"/>
        </w:numPr>
        <w:rPr>
          <w:rStyle w:val="Hyperlink"/>
          <w:color w:val="auto"/>
          <w:u w:val="none"/>
        </w:rPr>
      </w:pPr>
      <w:r w:rsidRPr="00551802">
        <w:rPr>
          <w:rStyle w:val="Hyperlink"/>
          <w:color w:val="auto"/>
          <w:u w:val="none"/>
        </w:rPr>
        <w:t>Price; and</w:t>
      </w:r>
    </w:p>
    <w:p w14:paraId="2143A302" w14:textId="77777777" w:rsidR="007A76D4" w:rsidRPr="00551802" w:rsidRDefault="00646787" w:rsidP="00C81B24">
      <w:pPr>
        <w:pStyle w:val="ListParagraph"/>
        <w:numPr>
          <w:ilvl w:val="1"/>
          <w:numId w:val="101"/>
        </w:numPr>
        <w:rPr>
          <w:rStyle w:val="Hyperlink"/>
          <w:color w:val="auto"/>
          <w:u w:val="none"/>
        </w:rPr>
      </w:pPr>
      <w:r w:rsidRPr="00551802">
        <w:rPr>
          <w:rStyle w:val="Hyperlink"/>
          <w:color w:val="auto"/>
          <w:u w:val="none"/>
        </w:rPr>
        <w:t>Preference points for s</w:t>
      </w:r>
      <w:r w:rsidR="007A76D4" w:rsidRPr="00551802">
        <w:rPr>
          <w:rStyle w:val="Hyperlink"/>
          <w:color w:val="auto"/>
          <w:u w:val="none"/>
        </w:rPr>
        <w:t xml:space="preserve">pecific </w:t>
      </w:r>
      <w:r w:rsidRPr="00551802">
        <w:rPr>
          <w:rStyle w:val="Hyperlink"/>
          <w:color w:val="auto"/>
          <w:u w:val="none"/>
        </w:rPr>
        <w:t>g</w:t>
      </w:r>
      <w:r w:rsidR="007A76D4" w:rsidRPr="00551802">
        <w:rPr>
          <w:rStyle w:val="Hyperlink"/>
          <w:color w:val="auto"/>
          <w:u w:val="none"/>
        </w:rPr>
        <w:t>oals.</w:t>
      </w:r>
    </w:p>
    <w:p w14:paraId="3AD157B9" w14:textId="77777777" w:rsidR="0055137F" w:rsidRPr="00551802" w:rsidRDefault="0055137F" w:rsidP="0055137F">
      <w:pPr>
        <w:pStyle w:val="ListParagraph"/>
        <w:ind w:left="1701"/>
        <w:rPr>
          <w:rStyle w:val="Hyperlink"/>
          <w:rFonts w:cstheme="minorHAnsi"/>
          <w:color w:val="auto"/>
          <w:u w:val="none"/>
        </w:rPr>
      </w:pPr>
    </w:p>
    <w:p w14:paraId="0C1F1F70" w14:textId="29A8A0A0" w:rsidR="00E14656" w:rsidRPr="00551802" w:rsidRDefault="00E14656" w:rsidP="00C81B24">
      <w:pPr>
        <w:pStyle w:val="CM9"/>
        <w:numPr>
          <w:ilvl w:val="0"/>
          <w:numId w:val="100"/>
        </w:numPr>
        <w:spacing w:line="276" w:lineRule="auto"/>
        <w:jc w:val="both"/>
        <w:rPr>
          <w:rFonts w:asciiTheme="minorHAnsi" w:hAnsiTheme="minorHAnsi" w:cs="Arial"/>
          <w:sz w:val="22"/>
          <w:szCs w:val="22"/>
        </w:rPr>
      </w:pPr>
      <w:r w:rsidRPr="00551802">
        <w:rPr>
          <w:rFonts w:asciiTheme="minorHAnsi" w:hAnsiTheme="minorHAnsi" w:cs="Arial"/>
          <w:sz w:val="22"/>
          <w:szCs w:val="22"/>
        </w:rPr>
        <w:t xml:space="preserve">The maximum points for this </w:t>
      </w:r>
      <w:r w:rsidR="00311971" w:rsidRPr="00551802">
        <w:rPr>
          <w:rFonts w:asciiTheme="minorHAnsi" w:hAnsiTheme="minorHAnsi" w:cs="Arial"/>
          <w:sz w:val="22"/>
          <w:szCs w:val="22"/>
        </w:rPr>
        <w:t>RFB</w:t>
      </w:r>
      <w:r w:rsidRPr="00551802">
        <w:rPr>
          <w:rFonts w:asciiTheme="minorHAnsi" w:hAnsiTheme="minorHAnsi" w:cs="Arial"/>
          <w:sz w:val="22"/>
          <w:szCs w:val="22"/>
        </w:rPr>
        <w:t xml:space="preserve"> </w:t>
      </w:r>
      <w:r w:rsidR="007750E3" w:rsidRPr="00551802">
        <w:rPr>
          <w:rFonts w:asciiTheme="minorHAnsi" w:hAnsiTheme="minorHAnsi" w:cs="Arial"/>
          <w:sz w:val="22"/>
          <w:szCs w:val="22"/>
        </w:rPr>
        <w:t>will be</w:t>
      </w:r>
      <w:r w:rsidRPr="00551802">
        <w:rPr>
          <w:rFonts w:asciiTheme="minorHAnsi" w:hAnsiTheme="minorHAnsi" w:cs="Arial"/>
          <w:sz w:val="22"/>
          <w:szCs w:val="22"/>
        </w:rPr>
        <w:t xml:space="preserve"> allocated as follows</w:t>
      </w:r>
      <w:r w:rsidR="004452B2" w:rsidRPr="00551802">
        <w:rPr>
          <w:rFonts w:asciiTheme="minorHAnsi" w:hAnsiTheme="minorHAnsi" w:cs="Arial"/>
          <w:sz w:val="22"/>
          <w:szCs w:val="22"/>
        </w:rPr>
        <w:t>, subject to par 4.1 (</w:t>
      </w:r>
      <w:r w:rsidR="00646787" w:rsidRPr="00551802">
        <w:rPr>
          <w:rFonts w:asciiTheme="minorHAnsi" w:hAnsiTheme="minorHAnsi" w:cs="Arial"/>
          <w:sz w:val="22"/>
          <w:szCs w:val="22"/>
        </w:rPr>
        <w:t>c)</w:t>
      </w:r>
      <w:r w:rsidR="00CB489E" w:rsidRPr="00551802">
        <w:rPr>
          <w:rFonts w:asciiTheme="minorHAnsi" w:hAnsiTheme="minorHAnsi" w:cs="Arial"/>
          <w:sz w:val="22"/>
          <w:szCs w:val="22"/>
        </w:rPr>
        <w:t>.</w:t>
      </w:r>
    </w:p>
    <w:p w14:paraId="2105CD41" w14:textId="77777777" w:rsidR="0055137F" w:rsidRPr="00551802" w:rsidRDefault="0055137F" w:rsidP="001F62B5">
      <w:pPr>
        <w:pStyle w:val="Caption"/>
        <w:jc w:val="left"/>
      </w:pPr>
      <w:r w:rsidRPr="00551802">
        <w:tab/>
      </w:r>
      <w:r w:rsidRPr="00551802">
        <w:tab/>
      </w:r>
      <w:r w:rsidR="004452B2" w:rsidRPr="00551802">
        <w:tab/>
      </w:r>
      <w:r w:rsidR="004452B2" w:rsidRPr="00551802">
        <w:tab/>
      </w:r>
      <w:r w:rsidR="004452B2" w:rsidRPr="00551802">
        <w:tab/>
      </w:r>
      <w:r w:rsidR="004452B2" w:rsidRPr="00551802">
        <w:tab/>
      </w:r>
      <w:bookmarkStart w:id="68" w:name="_Toc107394442"/>
      <w:r w:rsidR="00AC0513" w:rsidRPr="00551802">
        <w:t xml:space="preserve">Table </w:t>
      </w:r>
      <w:r w:rsidR="00AC0513" w:rsidRPr="00551802">
        <w:fldChar w:fldCharType="begin"/>
      </w:r>
      <w:r w:rsidR="00AC0513" w:rsidRPr="00551802">
        <w:instrText xml:space="preserve"> SEQ Table \* ARABIC </w:instrText>
      </w:r>
      <w:r w:rsidR="00AC0513" w:rsidRPr="00551802">
        <w:fldChar w:fldCharType="separate"/>
      </w:r>
      <w:r w:rsidR="00311971" w:rsidRPr="00551802">
        <w:rPr>
          <w:noProof/>
        </w:rPr>
        <w:t>8</w:t>
      </w:r>
      <w:r w:rsidR="00AC0513" w:rsidRPr="00551802">
        <w:fldChar w:fldCharType="end"/>
      </w:r>
      <w:r w:rsidR="00AC0513" w:rsidRPr="00551802">
        <w:t>: Points allocation</w:t>
      </w:r>
      <w:bookmarkEnd w:id="68"/>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551802" w14:paraId="6C4BAD9D" w14:textId="77777777" w:rsidTr="004452B2">
        <w:tc>
          <w:tcPr>
            <w:tcW w:w="4957" w:type="dxa"/>
            <w:shd w:val="solid" w:color="DBE5F1" w:themeColor="accent1" w:themeTint="33" w:fill="DBE5F1" w:themeFill="accent1" w:themeFillTint="33"/>
          </w:tcPr>
          <w:p w14:paraId="769FE79D" w14:textId="77777777" w:rsidR="0055137F" w:rsidRPr="00551802" w:rsidRDefault="007F2F8F" w:rsidP="0055137F">
            <w:pPr>
              <w:pStyle w:val="Default"/>
              <w:rPr>
                <w:rFonts w:asciiTheme="minorHAnsi" w:hAnsiTheme="minorHAnsi" w:cstheme="minorHAnsi"/>
                <w:b/>
                <w:bCs/>
                <w:color w:val="002060"/>
              </w:rPr>
            </w:pPr>
            <w:r w:rsidRPr="00551802">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551802" w:rsidRDefault="0055137F" w:rsidP="0055137F">
            <w:pPr>
              <w:pStyle w:val="Default"/>
              <w:rPr>
                <w:rFonts w:asciiTheme="minorHAnsi" w:hAnsiTheme="minorHAnsi" w:cstheme="minorHAnsi"/>
                <w:b/>
                <w:bCs/>
                <w:color w:val="002060"/>
              </w:rPr>
            </w:pPr>
            <w:r w:rsidRPr="00551802">
              <w:rPr>
                <w:rFonts w:asciiTheme="minorHAnsi" w:hAnsiTheme="minorHAnsi" w:cstheme="minorHAnsi"/>
                <w:b/>
                <w:bCs/>
                <w:color w:val="002060"/>
              </w:rPr>
              <w:t>Points</w:t>
            </w:r>
          </w:p>
        </w:tc>
      </w:tr>
      <w:tr w:rsidR="0055137F" w:rsidRPr="00551802" w14:paraId="2E598A5A" w14:textId="77777777" w:rsidTr="004452B2">
        <w:tc>
          <w:tcPr>
            <w:tcW w:w="4957" w:type="dxa"/>
          </w:tcPr>
          <w:p w14:paraId="2E504F4E" w14:textId="77777777" w:rsidR="0055137F" w:rsidRPr="00551802" w:rsidRDefault="0055137F" w:rsidP="0055137F">
            <w:pPr>
              <w:pStyle w:val="Default"/>
              <w:rPr>
                <w:rFonts w:asciiTheme="minorHAnsi" w:hAnsiTheme="minorHAnsi" w:cstheme="minorHAnsi"/>
                <w:sz w:val="22"/>
                <w:szCs w:val="22"/>
              </w:rPr>
            </w:pPr>
            <w:r w:rsidRPr="00551802">
              <w:rPr>
                <w:rFonts w:asciiTheme="minorHAnsi" w:hAnsiTheme="minorHAnsi" w:cstheme="minorHAnsi"/>
                <w:sz w:val="22"/>
                <w:szCs w:val="22"/>
              </w:rPr>
              <w:t>Price</w:t>
            </w:r>
          </w:p>
        </w:tc>
        <w:tc>
          <w:tcPr>
            <w:tcW w:w="1275" w:type="dxa"/>
          </w:tcPr>
          <w:p w14:paraId="59FF3322" w14:textId="77777777" w:rsidR="0055137F" w:rsidRPr="00551802" w:rsidRDefault="0055137F" w:rsidP="0055137F">
            <w:pPr>
              <w:pStyle w:val="Default"/>
              <w:rPr>
                <w:rFonts w:asciiTheme="minorHAnsi" w:hAnsiTheme="minorHAnsi" w:cstheme="minorHAnsi"/>
                <w:sz w:val="22"/>
                <w:szCs w:val="22"/>
              </w:rPr>
            </w:pPr>
            <w:r w:rsidRPr="00551802">
              <w:rPr>
                <w:rFonts w:asciiTheme="minorHAnsi" w:hAnsiTheme="minorHAnsi" w:cstheme="minorHAnsi"/>
                <w:sz w:val="22"/>
                <w:szCs w:val="22"/>
              </w:rPr>
              <w:t>80/90</w:t>
            </w:r>
          </w:p>
        </w:tc>
      </w:tr>
      <w:tr w:rsidR="0055137F" w14:paraId="47419FFE" w14:textId="77777777" w:rsidTr="004452B2">
        <w:tc>
          <w:tcPr>
            <w:tcW w:w="4957" w:type="dxa"/>
          </w:tcPr>
          <w:p w14:paraId="3C1D60DC" w14:textId="77777777" w:rsidR="0055137F" w:rsidRPr="00551802" w:rsidRDefault="00646787" w:rsidP="0055137F">
            <w:pPr>
              <w:pStyle w:val="Default"/>
              <w:rPr>
                <w:rFonts w:asciiTheme="minorHAnsi" w:hAnsiTheme="minorHAnsi" w:cstheme="minorHAnsi"/>
                <w:sz w:val="22"/>
                <w:szCs w:val="22"/>
              </w:rPr>
            </w:pPr>
            <w:r w:rsidRPr="00551802">
              <w:rPr>
                <w:rFonts w:asciiTheme="minorHAnsi" w:hAnsiTheme="minorHAnsi" w:cstheme="minorHAnsi"/>
                <w:sz w:val="22"/>
                <w:szCs w:val="22"/>
              </w:rPr>
              <w:t>Preference points for s</w:t>
            </w:r>
            <w:r w:rsidR="007A76D4" w:rsidRPr="00551802">
              <w:rPr>
                <w:rFonts w:asciiTheme="minorHAnsi" w:hAnsiTheme="minorHAnsi" w:cstheme="minorHAnsi"/>
                <w:sz w:val="22"/>
                <w:szCs w:val="22"/>
              </w:rPr>
              <w:t>pecific goals</w:t>
            </w:r>
          </w:p>
        </w:tc>
        <w:tc>
          <w:tcPr>
            <w:tcW w:w="1275" w:type="dxa"/>
          </w:tcPr>
          <w:p w14:paraId="4E199A4F" w14:textId="77777777" w:rsidR="0055137F" w:rsidRPr="00551802" w:rsidRDefault="0055137F" w:rsidP="0055137F">
            <w:pPr>
              <w:pStyle w:val="Default"/>
              <w:rPr>
                <w:rFonts w:asciiTheme="minorHAnsi" w:hAnsiTheme="minorHAnsi" w:cstheme="minorHAnsi"/>
                <w:sz w:val="22"/>
                <w:szCs w:val="22"/>
              </w:rPr>
            </w:pPr>
            <w:r w:rsidRPr="00551802">
              <w:rPr>
                <w:rFonts w:asciiTheme="minorHAnsi" w:hAnsiTheme="minorHAnsi" w:cstheme="minorHAnsi"/>
                <w:sz w:val="22"/>
                <w:szCs w:val="22"/>
              </w:rPr>
              <w:t>20/10</w:t>
            </w:r>
          </w:p>
        </w:tc>
      </w:tr>
      <w:tr w:rsidR="0055137F" w14:paraId="010C9168" w14:textId="77777777" w:rsidTr="004452B2">
        <w:tc>
          <w:tcPr>
            <w:tcW w:w="4957"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9" w:name="_Toc126567182"/>
      <w:r>
        <w:t>Formulae for procurement of goods and services</w:t>
      </w:r>
      <w:bookmarkEnd w:id="69"/>
    </w:p>
    <w:p w14:paraId="032F315D" w14:textId="77777777" w:rsidR="00AC0513" w:rsidRPr="00AC0513" w:rsidRDefault="00AC0513" w:rsidP="000E703C">
      <w:pPr>
        <w:pStyle w:val="Heading3"/>
        <w:rPr>
          <w:rFonts w:asciiTheme="minorHAnsi" w:hAnsiTheme="minorHAnsi" w:cstheme="minorHAnsi"/>
        </w:rPr>
      </w:pPr>
      <w:bookmarkStart w:id="70" w:name="_Toc126567183"/>
      <w:r w:rsidRPr="00AC0513">
        <w:t>Points awarded for price</w:t>
      </w:r>
      <w:bookmarkEnd w:id="70"/>
    </w:p>
    <w:p w14:paraId="448568EB" w14:textId="77777777" w:rsidR="00E14656" w:rsidRPr="00551802"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r>
      <w:r w:rsidRPr="00551802">
        <w:rPr>
          <w:rFonts w:asciiTheme="minorHAnsi" w:hAnsiTheme="minorHAnsi" w:cs="Arial"/>
          <w:sz w:val="22"/>
          <w:szCs w:val="22"/>
        </w:rPr>
        <w:t>A maximum of 80 or 90 points is allocated for price on the following basis:</w:t>
      </w:r>
    </w:p>
    <w:p w14:paraId="4D16D8B0" w14:textId="77777777" w:rsidR="00E14656" w:rsidRPr="00551802" w:rsidRDefault="00E14656" w:rsidP="00E14656">
      <w:pPr>
        <w:ind w:left="180" w:firstLine="720"/>
        <w:rPr>
          <w:rFonts w:asciiTheme="minorHAnsi" w:hAnsiTheme="minorHAnsi" w:cstheme="minorHAnsi"/>
          <w:b/>
        </w:rPr>
      </w:pPr>
      <w:r w:rsidRPr="00551802">
        <w:rPr>
          <w:rFonts w:asciiTheme="minorHAnsi" w:hAnsiTheme="minorHAnsi" w:cstheme="minorHAnsi"/>
          <w:b/>
        </w:rPr>
        <w:t>80/20</w:t>
      </w:r>
      <w:r w:rsidRPr="00551802">
        <w:rPr>
          <w:rFonts w:asciiTheme="minorHAnsi" w:hAnsiTheme="minorHAnsi" w:cstheme="minorHAnsi"/>
          <w:b/>
        </w:rPr>
        <w:tab/>
      </w:r>
      <w:r w:rsidR="00CB489E" w:rsidRPr="00551802">
        <w:rPr>
          <w:rFonts w:asciiTheme="minorHAnsi" w:hAnsiTheme="minorHAnsi" w:cstheme="minorHAnsi"/>
          <w:b/>
        </w:rPr>
        <w:tab/>
      </w:r>
      <w:r w:rsidR="00CB489E" w:rsidRPr="00551802">
        <w:rPr>
          <w:rFonts w:asciiTheme="minorHAnsi" w:hAnsiTheme="minorHAnsi" w:cstheme="minorHAnsi"/>
          <w:b/>
        </w:rPr>
        <w:tab/>
      </w:r>
      <w:r w:rsidR="00CB489E" w:rsidRPr="00551802">
        <w:rPr>
          <w:rFonts w:asciiTheme="minorHAnsi" w:hAnsiTheme="minorHAnsi" w:cstheme="minorHAnsi"/>
          <w:b/>
        </w:rPr>
        <w:tab/>
      </w:r>
      <w:r w:rsidR="00CB489E" w:rsidRPr="00551802">
        <w:rPr>
          <w:rFonts w:asciiTheme="minorHAnsi" w:hAnsiTheme="minorHAnsi" w:cstheme="minorHAnsi"/>
          <w:b/>
        </w:rPr>
        <w:tab/>
      </w:r>
      <w:r w:rsidRPr="00551802">
        <w:rPr>
          <w:rFonts w:asciiTheme="minorHAnsi" w:hAnsiTheme="minorHAnsi" w:cstheme="minorHAnsi"/>
          <w:b/>
        </w:rPr>
        <w:t xml:space="preserve"> or </w:t>
      </w:r>
      <w:r w:rsidRPr="00551802">
        <w:rPr>
          <w:rFonts w:asciiTheme="minorHAnsi" w:hAnsiTheme="minorHAnsi" w:cstheme="minorHAnsi"/>
          <w:b/>
        </w:rPr>
        <w:tab/>
      </w:r>
      <w:r w:rsidRPr="00551802">
        <w:rPr>
          <w:rFonts w:asciiTheme="minorHAnsi" w:hAnsiTheme="minorHAnsi" w:cstheme="minorHAnsi"/>
          <w:b/>
        </w:rPr>
        <w:tab/>
      </w:r>
      <w:r w:rsidRPr="00551802">
        <w:rPr>
          <w:rFonts w:asciiTheme="minorHAnsi" w:hAnsiTheme="minorHAnsi" w:cstheme="minorHAnsi"/>
          <w:b/>
        </w:rPr>
        <w:tab/>
        <w:t>90/10</w:t>
      </w:r>
      <w:r w:rsidRPr="00551802">
        <w:rPr>
          <w:rFonts w:asciiTheme="minorHAnsi" w:hAnsiTheme="minorHAnsi" w:cstheme="minorHAnsi"/>
          <w:b/>
        </w:rPr>
        <w:tab/>
      </w:r>
    </w:p>
    <w:p w14:paraId="0083B634"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551802">
        <w:rPr>
          <w:rFonts w:asciiTheme="minorHAnsi" w:hAnsiTheme="minorHAnsi" w:cstheme="minorHAnsi"/>
          <w:b/>
        </w:rPr>
        <w:tab/>
      </w:r>
      <w:r w:rsidRPr="00551802">
        <w:rPr>
          <w:rFonts w:asciiTheme="minorHAnsi" w:hAnsiTheme="minorHAnsi" w:cstheme="minorHAnsi"/>
          <w:b/>
          <w:position w:val="-28"/>
        </w:rPr>
        <w:object w:dxaOrig="2420" w:dyaOrig="680" w14:anchorId="3224F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0" o:title=""/>
          </v:shape>
          <o:OLEObject Type="Embed" ProgID="Equation.3" ShapeID="_x0000_i1025" DrawAspect="Content" ObjectID="_1852971007" r:id="rId21"/>
        </w:object>
      </w:r>
      <w:r w:rsidRPr="00551802">
        <w:rPr>
          <w:rFonts w:asciiTheme="minorHAnsi" w:hAnsiTheme="minorHAnsi" w:cstheme="minorHAnsi"/>
          <w:b/>
        </w:rPr>
        <w:tab/>
      </w:r>
      <w:r w:rsidRPr="00551802">
        <w:rPr>
          <w:rFonts w:asciiTheme="minorHAnsi" w:hAnsiTheme="minorHAnsi" w:cstheme="minorHAnsi"/>
        </w:rPr>
        <w:t>or</w:t>
      </w:r>
      <w:r w:rsidRPr="00551802">
        <w:rPr>
          <w:rFonts w:asciiTheme="minorHAnsi" w:hAnsiTheme="minorHAnsi" w:cstheme="minorHAnsi"/>
        </w:rPr>
        <w:tab/>
      </w:r>
      <w:r w:rsidRPr="00551802">
        <w:rPr>
          <w:rFonts w:asciiTheme="minorHAnsi" w:hAnsiTheme="minorHAnsi" w:cstheme="minorHAnsi"/>
          <w:b/>
          <w:position w:val="-28"/>
        </w:rPr>
        <w:object w:dxaOrig="2439" w:dyaOrig="680" w14:anchorId="4FAB2F02">
          <v:shape id="_x0000_i1026" type="#_x0000_t75" style="width:124.2pt;height:36pt" o:ole="" fillcolor="window">
            <v:imagedata r:id="rId22" o:title=""/>
          </v:shape>
          <o:OLEObject Type="Embed" ProgID="Equation.3" ShapeID="_x0000_i1026" DrawAspect="Content" ObjectID="_1852971008" r:id="rId23"/>
        </w:object>
      </w:r>
    </w:p>
    <w:p w14:paraId="57F18955"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lastRenderedPageBreak/>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71" w:name="_Toc126567184"/>
      <w:r>
        <w:t>P</w:t>
      </w:r>
      <w:r w:rsidR="008B2782">
        <w:t xml:space="preserve">reference points </w:t>
      </w:r>
      <w:r>
        <w:t xml:space="preserve">awarded for </w:t>
      </w:r>
      <w:r w:rsidR="00760521">
        <w:t>specific goals</w:t>
      </w:r>
      <w:bookmarkEnd w:id="71"/>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72" w:name="_Toc126567185"/>
      <w:r>
        <w:t>Sub-Contracting</w:t>
      </w:r>
      <w:bookmarkEnd w:id="72"/>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3" w:name="_Toc126567186"/>
      <w:r>
        <w:t xml:space="preserve">Declaration </w:t>
      </w:r>
      <w:proofErr w:type="gramStart"/>
      <w:r>
        <w:t>with regard to</w:t>
      </w:r>
      <w:proofErr w:type="gramEnd"/>
      <w:r>
        <w:t xml:space="preserve"> Company / Firm</w:t>
      </w:r>
      <w:bookmarkEnd w:id="73"/>
    </w:p>
    <w:p w14:paraId="3A05E16A" w14:textId="77777777" w:rsidR="004814E8" w:rsidRPr="004814E8" w:rsidRDefault="004814E8" w:rsidP="004814E8">
      <w:pPr>
        <w:pStyle w:val="Caption"/>
      </w:pPr>
      <w:bookmarkStart w:id="74"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3D3298AF" w14:textId="77777777" w:rsidR="00A2318C" w:rsidRDefault="00A2318C">
      <w:pPr>
        <w:jc w:val="left"/>
        <w:rPr>
          <w:rFonts w:ascii="Arial" w:hAnsi="Arial" w:cs="Arial"/>
          <w:b/>
          <w:color w:val="000080"/>
          <w:sz w:val="28"/>
          <w:szCs w:val="28"/>
          <w:u w:val="single"/>
        </w:rPr>
      </w:pPr>
    </w:p>
    <w:p w14:paraId="14CFAAA6" w14:textId="77777777" w:rsidR="00A2318C" w:rsidRDefault="00A2318C">
      <w:pPr>
        <w:jc w:val="left"/>
        <w:rPr>
          <w:rFonts w:ascii="Arial" w:hAnsi="Arial" w:cs="Arial"/>
          <w:b/>
          <w:color w:val="000080"/>
          <w:sz w:val="28"/>
          <w:szCs w:val="28"/>
          <w:u w:val="single"/>
        </w:rPr>
      </w:pPr>
    </w:p>
    <w:p w14:paraId="6C9F4E44" w14:textId="77777777" w:rsidR="00A2318C" w:rsidRDefault="00A2318C">
      <w:pPr>
        <w:jc w:val="left"/>
        <w:rPr>
          <w:rFonts w:ascii="Arial" w:hAnsi="Arial" w:cs="Arial"/>
          <w:b/>
          <w:color w:val="000080"/>
          <w:sz w:val="28"/>
          <w:szCs w:val="28"/>
          <w:u w:val="single"/>
        </w:rPr>
      </w:pPr>
    </w:p>
    <w:p w14:paraId="0D6201EC" w14:textId="77777777" w:rsidR="00A2318C" w:rsidRDefault="00A2318C">
      <w:pPr>
        <w:jc w:val="left"/>
        <w:rPr>
          <w:rFonts w:ascii="Arial" w:hAnsi="Arial" w:cs="Arial"/>
          <w:b/>
          <w:color w:val="000080"/>
          <w:sz w:val="28"/>
          <w:szCs w:val="28"/>
          <w:u w:val="single"/>
        </w:rPr>
      </w:pPr>
    </w:p>
    <w:p w14:paraId="1E17C6F8" w14:textId="77777777" w:rsidR="00A2318C" w:rsidRDefault="00A2318C">
      <w:pPr>
        <w:jc w:val="left"/>
        <w:rPr>
          <w:rFonts w:ascii="Arial" w:hAnsi="Arial" w:cs="Arial"/>
          <w:b/>
          <w:color w:val="000080"/>
          <w:sz w:val="28"/>
          <w:szCs w:val="28"/>
          <w:u w:val="single"/>
        </w:rPr>
      </w:pPr>
    </w:p>
    <w:p w14:paraId="441209AA" w14:textId="77777777" w:rsidR="00A2318C" w:rsidRDefault="00A2318C">
      <w:pPr>
        <w:jc w:val="left"/>
        <w:rPr>
          <w:rFonts w:ascii="Arial" w:hAnsi="Arial" w:cs="Arial"/>
          <w:b/>
          <w:color w:val="000080"/>
          <w:sz w:val="28"/>
          <w:szCs w:val="28"/>
          <w:u w:val="single"/>
        </w:rPr>
      </w:pPr>
    </w:p>
    <w:p w14:paraId="7BF2C086" w14:textId="77777777" w:rsidR="00A2318C" w:rsidRDefault="00A2318C">
      <w:pPr>
        <w:jc w:val="left"/>
        <w:rPr>
          <w:rFonts w:ascii="Arial" w:hAnsi="Arial" w:cs="Arial"/>
          <w:b/>
          <w:color w:val="000080"/>
          <w:sz w:val="28"/>
          <w:szCs w:val="28"/>
          <w:u w:val="single"/>
        </w:rPr>
      </w:pPr>
    </w:p>
    <w:p w14:paraId="0C6FBE53" w14:textId="77777777" w:rsidR="00B21670" w:rsidRDefault="00B21670" w:rsidP="00B21670">
      <w:pPr>
        <w:pStyle w:val="Heading1"/>
      </w:pPr>
      <w:bookmarkStart w:id="75" w:name="_Toc126567187"/>
      <w:r w:rsidRPr="007531A4">
        <w:lastRenderedPageBreak/>
        <w:t>Government Procurement: General Conditions of Contract</w:t>
      </w:r>
      <w:r w:rsidR="009C21F4">
        <w:t xml:space="preserve"> (GCC)</w:t>
      </w:r>
      <w:bookmarkEnd w:id="75"/>
    </w:p>
    <w:p w14:paraId="35E524C2" w14:textId="77777777" w:rsidR="00B21670" w:rsidRPr="008A2B1A" w:rsidRDefault="00B21670" w:rsidP="00B21670">
      <w:pPr>
        <w:pStyle w:val="Heading2"/>
        <w:rPr>
          <w:lang w:val="en-GB"/>
        </w:rPr>
      </w:pPr>
      <w:bookmarkStart w:id="76" w:name="_Toc126567188"/>
      <w:r>
        <w:rPr>
          <w:lang w:val="en-GB"/>
        </w:rPr>
        <w:t>Purpose</w:t>
      </w:r>
      <w:bookmarkEnd w:id="76"/>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7" w:name="_Toc126567189"/>
      <w:r w:rsidRPr="0056332A">
        <w:t>Application</w:t>
      </w:r>
      <w:bookmarkEnd w:id="77"/>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8" w:name="_Toc126567190"/>
      <w:r w:rsidRPr="0056332A">
        <w:t>General</w:t>
      </w:r>
      <w:bookmarkEnd w:id="78"/>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9" w:name="_Toc126567191"/>
      <w:r w:rsidRPr="0056332A">
        <w:t>Standards</w:t>
      </w:r>
      <w:bookmarkEnd w:id="79"/>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80" w:name="_Toc126567192"/>
      <w:r w:rsidRPr="0056332A">
        <w:t>Use of contract documents</w:t>
      </w:r>
      <w:r w:rsidR="00C32641">
        <w:t>,</w:t>
      </w:r>
      <w:r w:rsidRPr="0056332A">
        <w:t xml:space="preserve"> information</w:t>
      </w:r>
      <w:r w:rsidR="00C32641">
        <w:t xml:space="preserve"> and</w:t>
      </w:r>
      <w:r w:rsidRPr="0056332A">
        <w:t xml:space="preserve"> inspection</w:t>
      </w:r>
      <w:bookmarkEnd w:id="80"/>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81" w:name="_Toc126567193"/>
      <w:r w:rsidRPr="0056332A">
        <w:lastRenderedPageBreak/>
        <w:t>Patent rights</w:t>
      </w:r>
      <w:bookmarkEnd w:id="81"/>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82" w:name="_Toc126567194"/>
      <w:r w:rsidRPr="0056332A">
        <w:t>Performance security</w:t>
      </w:r>
      <w:bookmarkEnd w:id="82"/>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3" w:name="_Toc126567195"/>
      <w:r w:rsidRPr="0056332A">
        <w:t>Inspections, tests and analyses</w:t>
      </w:r>
      <w:bookmarkEnd w:id="83"/>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4" w:name="_Toc126567196"/>
      <w:r w:rsidRPr="0056332A">
        <w:t>Packing</w:t>
      </w:r>
      <w:bookmarkEnd w:id="84"/>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5" w:name="_Toc126567197"/>
      <w:r w:rsidRPr="0056332A">
        <w:t>Delivery and documents</w:t>
      </w:r>
      <w:bookmarkEnd w:id="85"/>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6" w:name="_Toc126567198"/>
      <w:r w:rsidRPr="000A01AD">
        <w:t>Insurance</w:t>
      </w:r>
      <w:bookmarkEnd w:id="86"/>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7" w:name="_Toc126567199"/>
      <w:r w:rsidRPr="000A01AD">
        <w:t>Transportation</w:t>
      </w:r>
      <w:bookmarkEnd w:id="87"/>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8" w:name="_Toc126567200"/>
      <w:r>
        <w:t>I</w:t>
      </w:r>
      <w:r w:rsidRPr="000A01AD">
        <w:t>ncidental services</w:t>
      </w:r>
      <w:bookmarkEnd w:id="88"/>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9" w:name="_Toc126567201"/>
      <w:r w:rsidRPr="000A01AD">
        <w:lastRenderedPageBreak/>
        <w:t>Spare parts</w:t>
      </w:r>
      <w:bookmarkEnd w:id="89"/>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90" w:name="_Toc126567202"/>
      <w:r w:rsidRPr="00A56683">
        <w:t>Warranty</w:t>
      </w:r>
      <w:bookmarkEnd w:id="90"/>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91" w:name="_Toc126567203"/>
      <w:r w:rsidRPr="00A56683">
        <w:t>Payment</w:t>
      </w:r>
      <w:bookmarkEnd w:id="91"/>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92" w:name="_Toc126567204"/>
      <w:r w:rsidRPr="00A56683">
        <w:lastRenderedPageBreak/>
        <w:t>Prices</w:t>
      </w:r>
      <w:bookmarkEnd w:id="92"/>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3" w:name="_Toc126567205"/>
      <w:r w:rsidRPr="005721E2">
        <w:t>Contract amendments</w:t>
      </w:r>
      <w:bookmarkEnd w:id="93"/>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4" w:name="_Toc126567206"/>
      <w:r w:rsidRPr="005721E2">
        <w:t>Assignment</w:t>
      </w:r>
      <w:bookmarkEnd w:id="94"/>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5" w:name="_Toc126567207"/>
      <w:r w:rsidRPr="005721E2">
        <w:t>Subcontracts</w:t>
      </w:r>
      <w:bookmarkEnd w:id="95"/>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6" w:name="_Toc126567208"/>
      <w:r w:rsidRPr="005721E2">
        <w:t>Delays in the supplier’s performance</w:t>
      </w:r>
      <w:bookmarkEnd w:id="96"/>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7" w:name="_Toc126567209"/>
      <w:r w:rsidRPr="005721E2">
        <w:lastRenderedPageBreak/>
        <w:t>Penalties</w:t>
      </w:r>
      <w:bookmarkEnd w:id="97"/>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8" w:name="_Toc126567210"/>
      <w:r w:rsidRPr="005721E2">
        <w:t>Termination for default</w:t>
      </w:r>
      <w:bookmarkEnd w:id="98"/>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9" w:name="_Toc126567211"/>
      <w:r w:rsidRPr="005721E2">
        <w:t>Anti-dumping and countervailing duties and rights</w:t>
      </w:r>
      <w:bookmarkEnd w:id="99"/>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100" w:name="_Toc126567212"/>
      <w:r w:rsidRPr="005721E2">
        <w:t>Force majeure</w:t>
      </w:r>
      <w:bookmarkEnd w:id="100"/>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101" w:name="_Toc126567213"/>
      <w:r w:rsidRPr="005721E2">
        <w:t>Termination for insolvency</w:t>
      </w:r>
      <w:bookmarkEnd w:id="101"/>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102" w:name="_Toc126567214"/>
      <w:r w:rsidRPr="005721E2">
        <w:t>Settlement of disputes</w:t>
      </w:r>
      <w:bookmarkEnd w:id="102"/>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3" w:name="_Toc126567215"/>
      <w:r w:rsidRPr="005721E2">
        <w:t>Limitation of liability</w:t>
      </w:r>
      <w:bookmarkEnd w:id="103"/>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4" w:name="_Toc126567216"/>
      <w:r w:rsidRPr="005721E2">
        <w:t>Governing language</w:t>
      </w:r>
      <w:bookmarkEnd w:id="104"/>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5" w:name="_Toc126567217"/>
      <w:r w:rsidRPr="005721E2">
        <w:t>Applicable law</w:t>
      </w:r>
      <w:bookmarkEnd w:id="105"/>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6" w:name="_Toc126567218"/>
      <w:r w:rsidRPr="005721E2">
        <w:t>Notices</w:t>
      </w:r>
      <w:bookmarkEnd w:id="106"/>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7" w:name="_Toc126567219"/>
      <w:r w:rsidRPr="005721E2">
        <w:t>Taxes and duties</w:t>
      </w:r>
      <w:bookmarkEnd w:id="107"/>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8" w:name="_Toc126567220"/>
      <w:r w:rsidRPr="005721E2">
        <w:t>National Industrial Participation (</w:t>
      </w:r>
      <w:r w:rsidR="00B313D3">
        <w:t>NIPP</w:t>
      </w:r>
      <w:r w:rsidRPr="005721E2">
        <w:t>) Programme</w:t>
      </w:r>
      <w:bookmarkEnd w:id="108"/>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9" w:name="_Toc126567221"/>
      <w:r w:rsidRPr="005721E2">
        <w:t>Prohibition of restrictive practices</w:t>
      </w:r>
      <w:bookmarkEnd w:id="109"/>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9A50A5" w:rsidRDefault="00B21670" w:rsidP="00B21670">
      <w:pPr>
        <w:pStyle w:val="Heading1"/>
      </w:pPr>
      <w:bookmarkStart w:id="110" w:name="_Toc126567222"/>
      <w:r w:rsidRPr="009A50A5">
        <w:lastRenderedPageBreak/>
        <w:t>National Industrial Participation Programme (SBD 5)</w:t>
      </w:r>
      <w:bookmarkEnd w:id="110"/>
    </w:p>
    <w:p w14:paraId="30666C1A" w14:textId="77777777" w:rsidR="00B21670" w:rsidRPr="00534B6F" w:rsidRDefault="00B21670" w:rsidP="00B21670">
      <w:pPr>
        <w:pStyle w:val="Heading2"/>
        <w:rPr>
          <w:lang w:val="en-GB"/>
        </w:rPr>
      </w:pPr>
      <w:bookmarkStart w:id="111" w:name="_Toc126567223"/>
      <w:r w:rsidRPr="00534B6F">
        <w:rPr>
          <w:lang w:val="en-GB"/>
        </w:rPr>
        <w:t>Introduction</w:t>
      </w:r>
      <w:bookmarkEnd w:id="111"/>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t>
      </w:r>
      <w:proofErr w:type="gramStart"/>
      <w:r w:rsidRPr="008D0EA5">
        <w:rPr>
          <w:rFonts w:asciiTheme="minorHAnsi" w:hAnsiTheme="minorHAnsi" w:cs="Arial"/>
          <w:sz w:val="22"/>
          <w:szCs w:val="22"/>
        </w:rPr>
        <w:t>works</w:t>
      </w:r>
      <w:proofErr w:type="gramEnd"/>
      <w:r w:rsidRPr="008D0EA5">
        <w:rPr>
          <w:rFonts w:asciiTheme="minorHAnsi" w:hAnsiTheme="minorHAnsi" w:cs="Arial"/>
          <w:sz w:val="22"/>
          <w:szCs w:val="22"/>
        </w:rPr>
        <w:t xml:space="preserve">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1F042D50" w14:textId="77777777" w:rsidR="00B21670" w:rsidRPr="00534B6F" w:rsidRDefault="00B21670" w:rsidP="00B21670">
      <w:pPr>
        <w:pStyle w:val="Heading2"/>
        <w:rPr>
          <w:lang w:val="en-GB"/>
        </w:rPr>
      </w:pPr>
      <w:bookmarkStart w:id="112" w:name="_Toc126567224"/>
      <w:r w:rsidRPr="00534B6F">
        <w:rPr>
          <w:lang w:val="en-GB"/>
        </w:rPr>
        <w:t>Pillars of the programme</w:t>
      </w:r>
      <w:bookmarkEnd w:id="112"/>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3" w:name="_Toc126567225"/>
      <w:r w:rsidRPr="008D0EA5">
        <w:t xml:space="preserve">Requirements of the </w:t>
      </w:r>
      <w:r w:rsidR="002E1E41">
        <w:t>Department of Trade, Industry and Competition</w:t>
      </w:r>
      <w:bookmarkEnd w:id="113"/>
    </w:p>
    <w:p w14:paraId="6AC24870"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w:t>
      </w:r>
      <w:proofErr w:type="gramStart"/>
      <w:r w:rsidRPr="00432E70">
        <w:rPr>
          <w:rFonts w:eastAsia="Times New Roman" w:cs="Arial"/>
          <w:lang w:val="en-US"/>
        </w:rPr>
        <w:t>in excess of</w:t>
      </w:r>
      <w:proofErr w:type="gramEnd"/>
      <w:r w:rsidRPr="00432E70">
        <w:rPr>
          <w:rFonts w:eastAsia="Times New Roman" w:cs="Arial"/>
          <w:lang w:val="en-US"/>
        </w:rPr>
        <w:t xml:space="preserve"> R10 million (ten million rand), submit details of such a contract to </w:t>
      </w:r>
      <w:proofErr w:type="gramStart"/>
      <w:r w:rsidRPr="00432E70">
        <w:rPr>
          <w:rFonts w:eastAsia="Times New Roman" w:cs="Arial"/>
          <w:lang w:val="en-US"/>
        </w:rPr>
        <w:t xml:space="preserve">the </w:t>
      </w:r>
      <w:r w:rsidR="002E1E41" w:rsidRPr="00432E70">
        <w:rPr>
          <w:rFonts w:eastAsia="Times New Roman" w:cs="Arial"/>
          <w:lang w:val="en-US"/>
        </w:rPr>
        <w:t>DTIC</w:t>
      </w:r>
      <w:proofErr w:type="gramEnd"/>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4" w:name="_Toc126567226"/>
      <w:r w:rsidRPr="002D68FB">
        <w:t>B</w:t>
      </w:r>
      <w:r>
        <w:t>id</w:t>
      </w:r>
      <w:r w:rsidRPr="002D68FB">
        <w:t xml:space="preserve"> submission and contract reporting requirements of bidders and successful bidders (contractors)</w:t>
      </w:r>
      <w:bookmarkEnd w:id="114"/>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5"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4" w:history="1">
        <w:r w:rsidRPr="00D35D88">
          <w:rPr>
            <w:lang w:val="en-US"/>
          </w:rPr>
          <w:t>Ynematswerani@thedtic.gov.za</w:t>
        </w:r>
      </w:hyperlink>
      <w:r w:rsidRPr="00D35D88">
        <w:rPr>
          <w:lang w:val="en-US"/>
        </w:rPr>
        <w:t xml:space="preserve"> and </w:t>
      </w:r>
      <w:hyperlink r:id="rId25"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6" w:name="_Toc126567227"/>
      <w:bookmarkEnd w:id="115"/>
      <w:r w:rsidRPr="0056332A">
        <w:t xml:space="preserve">Process to satisfy the </w:t>
      </w:r>
      <w:r>
        <w:t>NIPP</w:t>
      </w:r>
      <w:r w:rsidRPr="0056332A">
        <w:t xml:space="preserve"> obligation</w:t>
      </w:r>
      <w:bookmarkEnd w:id="116"/>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 xml:space="preserve">Bid </w:t>
      </w:r>
      <w:proofErr w:type="gramStart"/>
      <w:r w:rsidRPr="008A128C">
        <w:rPr>
          <w:b/>
          <w:bCs/>
          <w:lang w:val="en-US"/>
        </w:rPr>
        <w:t>Number:</w:t>
      </w:r>
      <w:r>
        <w:rPr>
          <w:lang w:val="en-US"/>
        </w:rPr>
        <w:t xml:space="preserve"> _</w:t>
      </w:r>
      <w:proofErr w:type="gramEnd"/>
      <w:r>
        <w:rPr>
          <w:lang w:val="en-US"/>
        </w:rPr>
        <w:t>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66CB2AF9"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proofErr w:type="gramStart"/>
      <w:r w:rsidRPr="008A128C">
        <w:rPr>
          <w:b/>
          <w:bCs/>
          <w:lang w:val="en-US"/>
        </w:rPr>
        <w:t>Date:</w:t>
      </w:r>
      <w:r>
        <w:rPr>
          <w:lang w:val="en-US"/>
        </w:rPr>
        <w:t>_</w:t>
      </w:r>
      <w:proofErr w:type="gramEnd"/>
      <w:r>
        <w:rPr>
          <w:lang w:val="en-US"/>
        </w:rPr>
        <w:t>_____________________</w:t>
      </w:r>
      <w:r w:rsidR="008F6DB7">
        <w:br/>
      </w:r>
    </w:p>
    <w:p w14:paraId="1CF07971" w14:textId="77777777" w:rsidR="001313AD" w:rsidRPr="00B7255B" w:rsidRDefault="001313AD" w:rsidP="00B7255B">
      <w:pPr>
        <w:pStyle w:val="AnnexH1"/>
      </w:pPr>
      <w:bookmarkStart w:id="117" w:name="_Toc488498846"/>
      <w:bookmarkStart w:id="118" w:name="_Toc126567228"/>
      <w:bookmarkEnd w:id="0"/>
      <w:bookmarkEnd w:id="1"/>
      <w:bookmarkEnd w:id="2"/>
      <w:bookmarkEnd w:id="3"/>
      <w:bookmarkEnd w:id="4"/>
      <w:r w:rsidRPr="00B7255B">
        <w:lastRenderedPageBreak/>
        <w:t>Abbreviations, Terms and Definitions</w:t>
      </w:r>
      <w:bookmarkEnd w:id="117"/>
      <w:bookmarkEnd w:id="118"/>
    </w:p>
    <w:p w14:paraId="506F973A" w14:textId="77777777" w:rsidR="001313AD" w:rsidRDefault="001313AD" w:rsidP="00710F8D">
      <w:pPr>
        <w:pStyle w:val="AnnexH2"/>
      </w:pPr>
      <w:bookmarkStart w:id="119" w:name="_Toc498843319"/>
      <w:bookmarkStart w:id="120" w:name="_Toc505652266"/>
      <w:bookmarkStart w:id="121" w:name="_Toc394778368"/>
      <w:bookmarkStart w:id="122" w:name="_Toc488498847"/>
      <w:bookmarkStart w:id="123" w:name="_Toc126567229"/>
      <w:bookmarkEnd w:id="5"/>
      <w:bookmarkEnd w:id="6"/>
      <w:r w:rsidRPr="00B80FF6">
        <w:t>Abbreviations</w:t>
      </w:r>
      <w:bookmarkEnd w:id="119"/>
      <w:bookmarkEnd w:id="120"/>
      <w:bookmarkEnd w:id="121"/>
      <w:bookmarkEnd w:id="122"/>
      <w:r w:rsidR="00D41F1F">
        <w:t xml:space="preserve"> and Acronyms</w:t>
      </w:r>
      <w:bookmarkEnd w:id="123"/>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4" w:name="_Toc488498848"/>
      <w:bookmarkStart w:id="125" w:name="_Toc126567230"/>
      <w:r>
        <w:t>Terms and Definitions</w:t>
      </w:r>
      <w:bookmarkEnd w:id="124"/>
      <w:bookmarkEnd w:id="125"/>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837D22" w:rsidRDefault="006C5BF1" w:rsidP="006C5BF1">
      <w:pPr>
        <w:jc w:val="center"/>
      </w:pPr>
      <w:r>
        <w:t>End of document</w:t>
      </w:r>
    </w:p>
    <w:sectPr w:rsidR="00837D22" w:rsidRPr="00837D22" w:rsidSect="00CB4B80">
      <w:headerReference w:type="default" r:id="rId26"/>
      <w:footerReference w:type="default" r:id="rId27"/>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F1CD5" w14:textId="77777777" w:rsidR="00854AF0" w:rsidRDefault="00854AF0" w:rsidP="000C56A7">
      <w:pPr>
        <w:spacing w:after="0" w:line="240" w:lineRule="auto"/>
      </w:pPr>
      <w:r>
        <w:separator/>
      </w:r>
    </w:p>
  </w:endnote>
  <w:endnote w:type="continuationSeparator" w:id="0">
    <w:p w14:paraId="1797EC67" w14:textId="77777777" w:rsidR="00854AF0" w:rsidRDefault="00854AF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AD349" w14:textId="77777777" w:rsidR="00854AF0" w:rsidRDefault="00854AF0" w:rsidP="000C56A7">
      <w:pPr>
        <w:spacing w:after="0" w:line="240" w:lineRule="auto"/>
      </w:pPr>
      <w:r>
        <w:separator/>
      </w:r>
    </w:p>
  </w:footnote>
  <w:footnote w:type="continuationSeparator" w:id="0">
    <w:p w14:paraId="52649EAB" w14:textId="77777777" w:rsidR="00854AF0" w:rsidRDefault="00854AF0" w:rsidP="000C56A7">
      <w:pPr>
        <w:spacing w:after="0" w:line="240" w:lineRule="auto"/>
      </w:pPr>
      <w:r>
        <w:continuationSeparator/>
      </w:r>
    </w:p>
  </w:footnote>
  <w:footnote w:id="1">
    <w:p w14:paraId="06D5A48C" w14:textId="77777777" w:rsidR="00912911" w:rsidRPr="00A21FCD" w:rsidRDefault="00912911"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4D1650DF" w14:textId="77777777" w:rsidR="00912911" w:rsidRDefault="00912911" w:rsidP="009F515B">
      <w:pPr>
        <w:pStyle w:val="FootnoteText"/>
      </w:pPr>
    </w:p>
    <w:p w14:paraId="6C2955D3" w14:textId="77777777" w:rsidR="00912911" w:rsidRDefault="00912911"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1"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8"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6"/>
  </w:num>
  <w:num w:numId="2" w16cid:durableId="1144348274">
    <w:abstractNumId w:val="12"/>
  </w:num>
  <w:num w:numId="3" w16cid:durableId="1163087492">
    <w:abstractNumId w:val="0"/>
  </w:num>
  <w:num w:numId="4" w16cid:durableId="1198737427">
    <w:abstractNumId w:val="13"/>
  </w:num>
  <w:num w:numId="5" w16cid:durableId="179051486">
    <w:abstractNumId w:val="103"/>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7"/>
  </w:num>
  <w:num w:numId="12" w16cid:durableId="837765094">
    <w:abstractNumId w:val="77"/>
  </w:num>
  <w:num w:numId="13" w16cid:durableId="1018433273">
    <w:abstractNumId w:val="74"/>
  </w:num>
  <w:num w:numId="14" w16cid:durableId="842548170">
    <w:abstractNumId w:val="47"/>
  </w:num>
  <w:num w:numId="15" w16cid:durableId="953025574">
    <w:abstractNumId w:val="65"/>
  </w:num>
  <w:num w:numId="16" w16cid:durableId="233126730">
    <w:abstractNumId w:val="72"/>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3"/>
  </w:num>
  <w:num w:numId="22" w16cid:durableId="99378245">
    <w:abstractNumId w:val="88"/>
  </w:num>
  <w:num w:numId="23" w16cid:durableId="1102993252">
    <w:abstractNumId w:val="82"/>
  </w:num>
  <w:num w:numId="24" w16cid:durableId="1165121549">
    <w:abstractNumId w:val="64"/>
  </w:num>
  <w:num w:numId="25" w16cid:durableId="823163061">
    <w:abstractNumId w:val="59"/>
  </w:num>
  <w:num w:numId="26" w16cid:durableId="2019234291">
    <w:abstractNumId w:val="14"/>
  </w:num>
  <w:num w:numId="27" w16cid:durableId="1243217978">
    <w:abstractNumId w:val="92"/>
  </w:num>
  <w:num w:numId="28" w16cid:durableId="924724649">
    <w:abstractNumId w:val="70"/>
  </w:num>
  <w:num w:numId="29" w16cid:durableId="1616251177">
    <w:abstractNumId w:val="17"/>
  </w:num>
  <w:num w:numId="30" w16cid:durableId="1813785807">
    <w:abstractNumId w:val="71"/>
  </w:num>
  <w:num w:numId="31" w16cid:durableId="1479877221">
    <w:abstractNumId w:val="30"/>
  </w:num>
  <w:num w:numId="32" w16cid:durableId="616064547">
    <w:abstractNumId w:val="57"/>
  </w:num>
  <w:num w:numId="33" w16cid:durableId="1482767898">
    <w:abstractNumId w:val="61"/>
  </w:num>
  <w:num w:numId="34" w16cid:durableId="553271257">
    <w:abstractNumId w:val="5"/>
  </w:num>
  <w:num w:numId="35" w16cid:durableId="1854373129">
    <w:abstractNumId w:val="101"/>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8"/>
  </w:num>
  <w:num w:numId="43" w16cid:durableId="151332909">
    <w:abstractNumId w:val="99"/>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6"/>
  </w:num>
  <w:num w:numId="49" w16cid:durableId="1023749814">
    <w:abstractNumId w:val="7"/>
  </w:num>
  <w:num w:numId="50" w16cid:durableId="1861239124">
    <w:abstractNumId w:val="15"/>
  </w:num>
  <w:num w:numId="51" w16cid:durableId="1400901223">
    <w:abstractNumId w:val="9"/>
  </w:num>
  <w:num w:numId="52" w16cid:durableId="1482968622">
    <w:abstractNumId w:val="73"/>
  </w:num>
  <w:num w:numId="53" w16cid:durableId="521434322">
    <w:abstractNumId w:val="91"/>
  </w:num>
  <w:num w:numId="54" w16cid:durableId="76218671">
    <w:abstractNumId w:val="4"/>
  </w:num>
  <w:num w:numId="55" w16cid:durableId="1224103611">
    <w:abstractNumId w:val="84"/>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4"/>
  </w:num>
  <w:num w:numId="64" w16cid:durableId="556864467">
    <w:abstractNumId w:val="75"/>
  </w:num>
  <w:num w:numId="65" w16cid:durableId="1523201856">
    <w:abstractNumId w:val="68"/>
  </w:num>
  <w:num w:numId="66" w16cid:durableId="920409719">
    <w:abstractNumId w:val="83"/>
  </w:num>
  <w:num w:numId="67" w16cid:durableId="2114546676">
    <w:abstractNumId w:val="78"/>
  </w:num>
  <w:num w:numId="68" w16cid:durableId="971906982">
    <w:abstractNumId w:val="62"/>
  </w:num>
  <w:num w:numId="69" w16cid:durableId="802844865">
    <w:abstractNumId w:val="53"/>
  </w:num>
  <w:num w:numId="70" w16cid:durableId="1542327300">
    <w:abstractNumId w:val="60"/>
  </w:num>
  <w:num w:numId="71" w16cid:durableId="1035042692">
    <w:abstractNumId w:val="81"/>
  </w:num>
  <w:num w:numId="72" w16cid:durableId="1234239845">
    <w:abstractNumId w:val="95"/>
  </w:num>
  <w:num w:numId="73" w16cid:durableId="1348479954">
    <w:abstractNumId w:val="44"/>
  </w:num>
  <w:num w:numId="74" w16cid:durableId="1165321668">
    <w:abstractNumId w:val="87"/>
  </w:num>
  <w:num w:numId="75" w16cid:durableId="247233186">
    <w:abstractNumId w:val="85"/>
  </w:num>
  <w:num w:numId="76" w16cid:durableId="468745004">
    <w:abstractNumId w:val="18"/>
  </w:num>
  <w:num w:numId="77" w16cid:durableId="981276563">
    <w:abstractNumId w:val="67"/>
  </w:num>
  <w:num w:numId="78" w16cid:durableId="537278808">
    <w:abstractNumId w:val="58"/>
  </w:num>
  <w:num w:numId="79" w16cid:durableId="1618180237">
    <w:abstractNumId w:val="102"/>
  </w:num>
  <w:num w:numId="80" w16cid:durableId="983897775">
    <w:abstractNumId w:val="42"/>
  </w:num>
  <w:num w:numId="81" w16cid:durableId="471481274">
    <w:abstractNumId w:val="26"/>
  </w:num>
  <w:num w:numId="82" w16cid:durableId="1848402778">
    <w:abstractNumId w:val="56"/>
  </w:num>
  <w:num w:numId="83" w16cid:durableId="1702440720">
    <w:abstractNumId w:val="2"/>
  </w:num>
  <w:num w:numId="84" w16cid:durableId="1833984884">
    <w:abstractNumId w:val="89"/>
  </w:num>
  <w:num w:numId="85" w16cid:durableId="1319210">
    <w:abstractNumId w:val="36"/>
  </w:num>
  <w:num w:numId="86" w16cid:durableId="217015366">
    <w:abstractNumId w:val="25"/>
  </w:num>
  <w:num w:numId="87" w16cid:durableId="1918126177">
    <w:abstractNumId w:val="69"/>
  </w:num>
  <w:num w:numId="88" w16cid:durableId="1146891689">
    <w:abstractNumId w:val="22"/>
  </w:num>
  <w:num w:numId="89" w16cid:durableId="1055278063">
    <w:abstractNumId w:val="41"/>
  </w:num>
  <w:num w:numId="90" w16cid:durableId="1799490374">
    <w:abstractNumId w:val="24"/>
  </w:num>
  <w:num w:numId="91" w16cid:durableId="1280838770">
    <w:abstractNumId w:val="80"/>
  </w:num>
  <w:num w:numId="92" w16cid:durableId="679622355">
    <w:abstractNumId w:val="100"/>
  </w:num>
  <w:num w:numId="93" w16cid:durableId="264273235">
    <w:abstractNumId w:val="96"/>
  </w:num>
  <w:num w:numId="94" w16cid:durableId="531193137">
    <w:abstractNumId w:val="23"/>
  </w:num>
  <w:num w:numId="95" w16cid:durableId="808322035">
    <w:abstractNumId w:val="10"/>
  </w:num>
  <w:num w:numId="96" w16cid:durableId="902183807">
    <w:abstractNumId w:val="86"/>
  </w:num>
  <w:num w:numId="97" w16cid:durableId="1616332559">
    <w:abstractNumId w:val="79"/>
  </w:num>
  <w:num w:numId="98" w16cid:durableId="70544624">
    <w:abstractNumId w:val="63"/>
  </w:num>
  <w:num w:numId="99" w16cid:durableId="1397892533">
    <w:abstractNumId w:val="1"/>
  </w:num>
  <w:num w:numId="100" w16cid:durableId="585773103">
    <w:abstractNumId w:val="55"/>
  </w:num>
  <w:num w:numId="101" w16cid:durableId="1392268846">
    <w:abstractNumId w:val="37"/>
  </w:num>
  <w:num w:numId="102" w16cid:durableId="2016378673">
    <w:abstractNumId w:val="90"/>
  </w:num>
  <w:num w:numId="103" w16cid:durableId="1462841944">
    <w:abstractNumId w:val="4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2CBE"/>
    <w:rsid w:val="0003762D"/>
    <w:rsid w:val="0003796B"/>
    <w:rsid w:val="00051E74"/>
    <w:rsid w:val="00056E93"/>
    <w:rsid w:val="000875DD"/>
    <w:rsid w:val="00087CD2"/>
    <w:rsid w:val="000907B9"/>
    <w:rsid w:val="000A01AD"/>
    <w:rsid w:val="000A19A5"/>
    <w:rsid w:val="000A33D1"/>
    <w:rsid w:val="000A4D76"/>
    <w:rsid w:val="000B3D25"/>
    <w:rsid w:val="000C02B6"/>
    <w:rsid w:val="000C56A7"/>
    <w:rsid w:val="000C68A6"/>
    <w:rsid w:val="000D0338"/>
    <w:rsid w:val="000D133B"/>
    <w:rsid w:val="000E10A1"/>
    <w:rsid w:val="000E6F8E"/>
    <w:rsid w:val="000E703C"/>
    <w:rsid w:val="000F2B2F"/>
    <w:rsid w:val="000F620A"/>
    <w:rsid w:val="00103520"/>
    <w:rsid w:val="00103EF0"/>
    <w:rsid w:val="0010735E"/>
    <w:rsid w:val="0011532B"/>
    <w:rsid w:val="001203AD"/>
    <w:rsid w:val="00122972"/>
    <w:rsid w:val="00123562"/>
    <w:rsid w:val="0013132F"/>
    <w:rsid w:val="001313AD"/>
    <w:rsid w:val="0014727B"/>
    <w:rsid w:val="00154098"/>
    <w:rsid w:val="001615F3"/>
    <w:rsid w:val="00161B69"/>
    <w:rsid w:val="001736F1"/>
    <w:rsid w:val="00180F03"/>
    <w:rsid w:val="00184BD7"/>
    <w:rsid w:val="00187131"/>
    <w:rsid w:val="00187E65"/>
    <w:rsid w:val="001948CC"/>
    <w:rsid w:val="00194FE1"/>
    <w:rsid w:val="001A12A9"/>
    <w:rsid w:val="001A149F"/>
    <w:rsid w:val="001A421B"/>
    <w:rsid w:val="001A6B95"/>
    <w:rsid w:val="001B0510"/>
    <w:rsid w:val="001B2FE2"/>
    <w:rsid w:val="001B41E3"/>
    <w:rsid w:val="001C63F1"/>
    <w:rsid w:val="001D1C9E"/>
    <w:rsid w:val="001E2F3D"/>
    <w:rsid w:val="001E3F54"/>
    <w:rsid w:val="001F5EDD"/>
    <w:rsid w:val="001F62B5"/>
    <w:rsid w:val="001F64EB"/>
    <w:rsid w:val="001F678E"/>
    <w:rsid w:val="001F7572"/>
    <w:rsid w:val="00212A04"/>
    <w:rsid w:val="00221DF4"/>
    <w:rsid w:val="00223B97"/>
    <w:rsid w:val="00227CFB"/>
    <w:rsid w:val="002464E5"/>
    <w:rsid w:val="00260F2A"/>
    <w:rsid w:val="0026470C"/>
    <w:rsid w:val="00286FBD"/>
    <w:rsid w:val="00287890"/>
    <w:rsid w:val="002911F2"/>
    <w:rsid w:val="00291F48"/>
    <w:rsid w:val="002A3AA8"/>
    <w:rsid w:val="002A649F"/>
    <w:rsid w:val="002B10F2"/>
    <w:rsid w:val="002B260C"/>
    <w:rsid w:val="002C300A"/>
    <w:rsid w:val="002C7A32"/>
    <w:rsid w:val="002C7B6E"/>
    <w:rsid w:val="002D64A1"/>
    <w:rsid w:val="002D68FB"/>
    <w:rsid w:val="002E1E41"/>
    <w:rsid w:val="002E2228"/>
    <w:rsid w:val="002E30FD"/>
    <w:rsid w:val="002E311F"/>
    <w:rsid w:val="00302F45"/>
    <w:rsid w:val="00311971"/>
    <w:rsid w:val="00312B9B"/>
    <w:rsid w:val="003210AE"/>
    <w:rsid w:val="003238E8"/>
    <w:rsid w:val="00340F17"/>
    <w:rsid w:val="003531F7"/>
    <w:rsid w:val="00355E9B"/>
    <w:rsid w:val="0036174F"/>
    <w:rsid w:val="0036296B"/>
    <w:rsid w:val="0036570B"/>
    <w:rsid w:val="003672E8"/>
    <w:rsid w:val="00374B07"/>
    <w:rsid w:val="003811AA"/>
    <w:rsid w:val="00381611"/>
    <w:rsid w:val="003B190C"/>
    <w:rsid w:val="003C12EB"/>
    <w:rsid w:val="003C2D74"/>
    <w:rsid w:val="003C58AF"/>
    <w:rsid w:val="003C6CB0"/>
    <w:rsid w:val="003D0BE9"/>
    <w:rsid w:val="003D0D45"/>
    <w:rsid w:val="003D2288"/>
    <w:rsid w:val="003E0A27"/>
    <w:rsid w:val="003E54A0"/>
    <w:rsid w:val="003F762F"/>
    <w:rsid w:val="003F7BFE"/>
    <w:rsid w:val="00400714"/>
    <w:rsid w:val="00410708"/>
    <w:rsid w:val="00414DB2"/>
    <w:rsid w:val="0042144E"/>
    <w:rsid w:val="00423854"/>
    <w:rsid w:val="00426C48"/>
    <w:rsid w:val="00432E70"/>
    <w:rsid w:val="004419A0"/>
    <w:rsid w:val="004452B2"/>
    <w:rsid w:val="00445B91"/>
    <w:rsid w:val="00452045"/>
    <w:rsid w:val="00452335"/>
    <w:rsid w:val="004533CB"/>
    <w:rsid w:val="0045349C"/>
    <w:rsid w:val="00453E9D"/>
    <w:rsid w:val="004553A5"/>
    <w:rsid w:val="004606AA"/>
    <w:rsid w:val="00462127"/>
    <w:rsid w:val="004673A3"/>
    <w:rsid w:val="00471487"/>
    <w:rsid w:val="004814E8"/>
    <w:rsid w:val="00486053"/>
    <w:rsid w:val="00492346"/>
    <w:rsid w:val="004927C1"/>
    <w:rsid w:val="004B0829"/>
    <w:rsid w:val="004B76F4"/>
    <w:rsid w:val="004C3A3C"/>
    <w:rsid w:val="004C5620"/>
    <w:rsid w:val="004D260F"/>
    <w:rsid w:val="004E16C0"/>
    <w:rsid w:val="004E1D55"/>
    <w:rsid w:val="004E3E3D"/>
    <w:rsid w:val="004E6F0A"/>
    <w:rsid w:val="004F260E"/>
    <w:rsid w:val="004F7BEB"/>
    <w:rsid w:val="005048EE"/>
    <w:rsid w:val="00504CFD"/>
    <w:rsid w:val="00513DED"/>
    <w:rsid w:val="0051571F"/>
    <w:rsid w:val="00520716"/>
    <w:rsid w:val="00525C33"/>
    <w:rsid w:val="00534B6F"/>
    <w:rsid w:val="005458B9"/>
    <w:rsid w:val="0055137F"/>
    <w:rsid w:val="00551802"/>
    <w:rsid w:val="00552EE5"/>
    <w:rsid w:val="00553F83"/>
    <w:rsid w:val="00564988"/>
    <w:rsid w:val="005650AA"/>
    <w:rsid w:val="005721E2"/>
    <w:rsid w:val="00582179"/>
    <w:rsid w:val="005A2D1D"/>
    <w:rsid w:val="005A2D7F"/>
    <w:rsid w:val="005A431E"/>
    <w:rsid w:val="005A6479"/>
    <w:rsid w:val="005B4A13"/>
    <w:rsid w:val="005B6CC6"/>
    <w:rsid w:val="005B6F06"/>
    <w:rsid w:val="005C288C"/>
    <w:rsid w:val="005C31BC"/>
    <w:rsid w:val="005D0135"/>
    <w:rsid w:val="005E3296"/>
    <w:rsid w:val="005E4CC1"/>
    <w:rsid w:val="005E7FD6"/>
    <w:rsid w:val="005F493D"/>
    <w:rsid w:val="005F4A0E"/>
    <w:rsid w:val="005F4F77"/>
    <w:rsid w:val="005F5CF1"/>
    <w:rsid w:val="005F6B08"/>
    <w:rsid w:val="0060074E"/>
    <w:rsid w:val="006019D5"/>
    <w:rsid w:val="00603845"/>
    <w:rsid w:val="00612C00"/>
    <w:rsid w:val="00620B0D"/>
    <w:rsid w:val="00622921"/>
    <w:rsid w:val="00625CDD"/>
    <w:rsid w:val="0062646B"/>
    <w:rsid w:val="00634C43"/>
    <w:rsid w:val="006374D3"/>
    <w:rsid w:val="00641D13"/>
    <w:rsid w:val="00646787"/>
    <w:rsid w:val="00655805"/>
    <w:rsid w:val="0068658C"/>
    <w:rsid w:val="006875BE"/>
    <w:rsid w:val="006A02D5"/>
    <w:rsid w:val="006B23DE"/>
    <w:rsid w:val="006B39F8"/>
    <w:rsid w:val="006C0A8D"/>
    <w:rsid w:val="006C5BF1"/>
    <w:rsid w:val="006C6EC8"/>
    <w:rsid w:val="006C7682"/>
    <w:rsid w:val="006D1D90"/>
    <w:rsid w:val="006D35F8"/>
    <w:rsid w:val="006F011E"/>
    <w:rsid w:val="006F6614"/>
    <w:rsid w:val="006F7F77"/>
    <w:rsid w:val="007104F8"/>
    <w:rsid w:val="00710F8D"/>
    <w:rsid w:val="00713D0E"/>
    <w:rsid w:val="00716354"/>
    <w:rsid w:val="00720703"/>
    <w:rsid w:val="0072505B"/>
    <w:rsid w:val="00730751"/>
    <w:rsid w:val="00733FB4"/>
    <w:rsid w:val="00741626"/>
    <w:rsid w:val="00742328"/>
    <w:rsid w:val="007436EE"/>
    <w:rsid w:val="00751665"/>
    <w:rsid w:val="0075293C"/>
    <w:rsid w:val="007531A4"/>
    <w:rsid w:val="00760521"/>
    <w:rsid w:val="00763084"/>
    <w:rsid w:val="007750E3"/>
    <w:rsid w:val="00791129"/>
    <w:rsid w:val="00792D4C"/>
    <w:rsid w:val="0079390F"/>
    <w:rsid w:val="00793D45"/>
    <w:rsid w:val="007A0B83"/>
    <w:rsid w:val="007A76D4"/>
    <w:rsid w:val="007B23B8"/>
    <w:rsid w:val="007B3879"/>
    <w:rsid w:val="007B689E"/>
    <w:rsid w:val="007C35D5"/>
    <w:rsid w:val="007C59A9"/>
    <w:rsid w:val="007C6533"/>
    <w:rsid w:val="007D6919"/>
    <w:rsid w:val="007E0070"/>
    <w:rsid w:val="007E6D54"/>
    <w:rsid w:val="007E6FC0"/>
    <w:rsid w:val="007F27E8"/>
    <w:rsid w:val="007F2F8F"/>
    <w:rsid w:val="007F38E5"/>
    <w:rsid w:val="00805BE2"/>
    <w:rsid w:val="0080678D"/>
    <w:rsid w:val="00816CED"/>
    <w:rsid w:val="00820499"/>
    <w:rsid w:val="00820BBC"/>
    <w:rsid w:val="0083551A"/>
    <w:rsid w:val="00837D22"/>
    <w:rsid w:val="00840E16"/>
    <w:rsid w:val="00842404"/>
    <w:rsid w:val="00854AF0"/>
    <w:rsid w:val="00886179"/>
    <w:rsid w:val="00887169"/>
    <w:rsid w:val="00891392"/>
    <w:rsid w:val="0089296C"/>
    <w:rsid w:val="008A128C"/>
    <w:rsid w:val="008A2B1A"/>
    <w:rsid w:val="008A3D63"/>
    <w:rsid w:val="008B1067"/>
    <w:rsid w:val="008B2782"/>
    <w:rsid w:val="008C208C"/>
    <w:rsid w:val="008C2D3B"/>
    <w:rsid w:val="008D0EA5"/>
    <w:rsid w:val="008E158F"/>
    <w:rsid w:val="008E67BD"/>
    <w:rsid w:val="008F2913"/>
    <w:rsid w:val="008F6DB7"/>
    <w:rsid w:val="00900A01"/>
    <w:rsid w:val="0090233F"/>
    <w:rsid w:val="009056E8"/>
    <w:rsid w:val="00911873"/>
    <w:rsid w:val="00912911"/>
    <w:rsid w:val="009154E1"/>
    <w:rsid w:val="00922BAF"/>
    <w:rsid w:val="009256E7"/>
    <w:rsid w:val="00941064"/>
    <w:rsid w:val="00944C4B"/>
    <w:rsid w:val="00944EAB"/>
    <w:rsid w:val="00951E38"/>
    <w:rsid w:val="009550B2"/>
    <w:rsid w:val="009570B8"/>
    <w:rsid w:val="00960F83"/>
    <w:rsid w:val="00961F82"/>
    <w:rsid w:val="00972E6B"/>
    <w:rsid w:val="00977EF9"/>
    <w:rsid w:val="00997692"/>
    <w:rsid w:val="009A50A5"/>
    <w:rsid w:val="009A6CDE"/>
    <w:rsid w:val="009B7620"/>
    <w:rsid w:val="009C21F4"/>
    <w:rsid w:val="009D4A00"/>
    <w:rsid w:val="009D7991"/>
    <w:rsid w:val="009F4D84"/>
    <w:rsid w:val="009F515B"/>
    <w:rsid w:val="009F7665"/>
    <w:rsid w:val="00A058DB"/>
    <w:rsid w:val="00A06C58"/>
    <w:rsid w:val="00A1058C"/>
    <w:rsid w:val="00A1486E"/>
    <w:rsid w:val="00A21293"/>
    <w:rsid w:val="00A21FCD"/>
    <w:rsid w:val="00A2318C"/>
    <w:rsid w:val="00A232F5"/>
    <w:rsid w:val="00A26DE2"/>
    <w:rsid w:val="00A30756"/>
    <w:rsid w:val="00A31D01"/>
    <w:rsid w:val="00A406DF"/>
    <w:rsid w:val="00A44D99"/>
    <w:rsid w:val="00A56683"/>
    <w:rsid w:val="00A651AE"/>
    <w:rsid w:val="00A7614E"/>
    <w:rsid w:val="00A7704A"/>
    <w:rsid w:val="00A87B4D"/>
    <w:rsid w:val="00A943F8"/>
    <w:rsid w:val="00A9736F"/>
    <w:rsid w:val="00AA2841"/>
    <w:rsid w:val="00AA33FF"/>
    <w:rsid w:val="00AA3CDF"/>
    <w:rsid w:val="00AA646F"/>
    <w:rsid w:val="00AB0B86"/>
    <w:rsid w:val="00AC0513"/>
    <w:rsid w:val="00AC7C1D"/>
    <w:rsid w:val="00AE1FCD"/>
    <w:rsid w:val="00AE42AE"/>
    <w:rsid w:val="00AF0DD3"/>
    <w:rsid w:val="00AF3D19"/>
    <w:rsid w:val="00B00F9A"/>
    <w:rsid w:val="00B03535"/>
    <w:rsid w:val="00B06C7C"/>
    <w:rsid w:val="00B21670"/>
    <w:rsid w:val="00B21C62"/>
    <w:rsid w:val="00B25390"/>
    <w:rsid w:val="00B26A7D"/>
    <w:rsid w:val="00B26E4D"/>
    <w:rsid w:val="00B313D3"/>
    <w:rsid w:val="00B3466C"/>
    <w:rsid w:val="00B36DD5"/>
    <w:rsid w:val="00B45374"/>
    <w:rsid w:val="00B50AAC"/>
    <w:rsid w:val="00B562F3"/>
    <w:rsid w:val="00B6276C"/>
    <w:rsid w:val="00B7255B"/>
    <w:rsid w:val="00B80FF6"/>
    <w:rsid w:val="00B9152C"/>
    <w:rsid w:val="00BA256A"/>
    <w:rsid w:val="00BA33F1"/>
    <w:rsid w:val="00BB048D"/>
    <w:rsid w:val="00BB365B"/>
    <w:rsid w:val="00BC35B1"/>
    <w:rsid w:val="00BD6091"/>
    <w:rsid w:val="00BE047D"/>
    <w:rsid w:val="00BE50C6"/>
    <w:rsid w:val="00BF6DEC"/>
    <w:rsid w:val="00C026C6"/>
    <w:rsid w:val="00C0619F"/>
    <w:rsid w:val="00C15393"/>
    <w:rsid w:val="00C24EF0"/>
    <w:rsid w:val="00C2646C"/>
    <w:rsid w:val="00C32641"/>
    <w:rsid w:val="00C418B2"/>
    <w:rsid w:val="00C4283B"/>
    <w:rsid w:val="00C43725"/>
    <w:rsid w:val="00C62945"/>
    <w:rsid w:val="00C6491E"/>
    <w:rsid w:val="00C66667"/>
    <w:rsid w:val="00C7701B"/>
    <w:rsid w:val="00C81B24"/>
    <w:rsid w:val="00C82094"/>
    <w:rsid w:val="00C838A7"/>
    <w:rsid w:val="00C84734"/>
    <w:rsid w:val="00C85FF3"/>
    <w:rsid w:val="00C92D10"/>
    <w:rsid w:val="00CA0B40"/>
    <w:rsid w:val="00CA2193"/>
    <w:rsid w:val="00CA6749"/>
    <w:rsid w:val="00CB489E"/>
    <w:rsid w:val="00CB4B80"/>
    <w:rsid w:val="00CC09C0"/>
    <w:rsid w:val="00CE321E"/>
    <w:rsid w:val="00CF2EE9"/>
    <w:rsid w:val="00D05D47"/>
    <w:rsid w:val="00D14A2D"/>
    <w:rsid w:val="00D25FE5"/>
    <w:rsid w:val="00D277BF"/>
    <w:rsid w:val="00D34B2D"/>
    <w:rsid w:val="00D34CB7"/>
    <w:rsid w:val="00D35D88"/>
    <w:rsid w:val="00D41F1F"/>
    <w:rsid w:val="00D42328"/>
    <w:rsid w:val="00D44BDF"/>
    <w:rsid w:val="00D47221"/>
    <w:rsid w:val="00D51798"/>
    <w:rsid w:val="00D5198B"/>
    <w:rsid w:val="00D5473A"/>
    <w:rsid w:val="00D61DC6"/>
    <w:rsid w:val="00D6227C"/>
    <w:rsid w:val="00D64DC3"/>
    <w:rsid w:val="00D730BF"/>
    <w:rsid w:val="00D7773B"/>
    <w:rsid w:val="00D80938"/>
    <w:rsid w:val="00D92412"/>
    <w:rsid w:val="00D94A2E"/>
    <w:rsid w:val="00DA2545"/>
    <w:rsid w:val="00DA72CD"/>
    <w:rsid w:val="00DB744A"/>
    <w:rsid w:val="00DC2B91"/>
    <w:rsid w:val="00DC36C3"/>
    <w:rsid w:val="00DC4E74"/>
    <w:rsid w:val="00DC769E"/>
    <w:rsid w:val="00DE1D17"/>
    <w:rsid w:val="00DE2482"/>
    <w:rsid w:val="00DF0A1E"/>
    <w:rsid w:val="00E01861"/>
    <w:rsid w:val="00E030BC"/>
    <w:rsid w:val="00E044EF"/>
    <w:rsid w:val="00E10128"/>
    <w:rsid w:val="00E14656"/>
    <w:rsid w:val="00E15F47"/>
    <w:rsid w:val="00E21EF6"/>
    <w:rsid w:val="00E225F2"/>
    <w:rsid w:val="00E240E3"/>
    <w:rsid w:val="00E2713B"/>
    <w:rsid w:val="00E300AB"/>
    <w:rsid w:val="00E36240"/>
    <w:rsid w:val="00E364E2"/>
    <w:rsid w:val="00E424B7"/>
    <w:rsid w:val="00E52F26"/>
    <w:rsid w:val="00E5375C"/>
    <w:rsid w:val="00E53C9E"/>
    <w:rsid w:val="00E547B2"/>
    <w:rsid w:val="00E5740F"/>
    <w:rsid w:val="00E607C2"/>
    <w:rsid w:val="00E63E7D"/>
    <w:rsid w:val="00E65022"/>
    <w:rsid w:val="00E76D07"/>
    <w:rsid w:val="00E8131F"/>
    <w:rsid w:val="00E83D81"/>
    <w:rsid w:val="00E83E33"/>
    <w:rsid w:val="00E8640E"/>
    <w:rsid w:val="00E91FE2"/>
    <w:rsid w:val="00EA641D"/>
    <w:rsid w:val="00EA6A84"/>
    <w:rsid w:val="00EB29DD"/>
    <w:rsid w:val="00EB2C53"/>
    <w:rsid w:val="00EB4B6A"/>
    <w:rsid w:val="00EC49AA"/>
    <w:rsid w:val="00EC6F7C"/>
    <w:rsid w:val="00ED53A8"/>
    <w:rsid w:val="00EE5364"/>
    <w:rsid w:val="00EE5BC5"/>
    <w:rsid w:val="00EF6482"/>
    <w:rsid w:val="00F111A0"/>
    <w:rsid w:val="00F15602"/>
    <w:rsid w:val="00F17892"/>
    <w:rsid w:val="00F2293B"/>
    <w:rsid w:val="00F34F50"/>
    <w:rsid w:val="00F37BD6"/>
    <w:rsid w:val="00F41519"/>
    <w:rsid w:val="00F52F66"/>
    <w:rsid w:val="00F54CE2"/>
    <w:rsid w:val="00F57298"/>
    <w:rsid w:val="00F61C86"/>
    <w:rsid w:val="00F63CC1"/>
    <w:rsid w:val="00F64FFB"/>
    <w:rsid w:val="00F659F7"/>
    <w:rsid w:val="00F6669C"/>
    <w:rsid w:val="00F70A16"/>
    <w:rsid w:val="00F73867"/>
    <w:rsid w:val="00F77F1B"/>
    <w:rsid w:val="00F91DE2"/>
    <w:rsid w:val="00F951FD"/>
    <w:rsid w:val="00FA3847"/>
    <w:rsid w:val="00FB53E5"/>
    <w:rsid w:val="00FC2616"/>
    <w:rsid w:val="00FC5021"/>
    <w:rsid w:val="00FD3B7B"/>
    <w:rsid w:val="00FD536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sita.co.za/content/erp-isupplier-ecatalogue-guideline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suppliers.sita.co.za" TargetMode="External"/><Relationship Id="rId25" Type="http://schemas.openxmlformats.org/officeDocument/2006/relationships/hyperlink" Target="mailto:Amohlahlo@thedtic.gov.za" TargetMode="External"/><Relationship Id="rId2" Type="http://schemas.openxmlformats.org/officeDocument/2006/relationships/customXml" Target="../customXml/item2.xml"/><Relationship Id="rId16" Type="http://schemas.openxmlformats.org/officeDocument/2006/relationships/hyperlink" Target="mailto:Andisiwe.kunaka@sita.co.za" TargetMode="External"/><Relationship Id="rId20" Type="http://schemas.openxmlformats.org/officeDocument/2006/relationships/image" Target="media/image3.w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Ynematswerani@thedtic.gov.za" TargetMode="External"/><Relationship Id="rId5" Type="http://schemas.openxmlformats.org/officeDocument/2006/relationships/customXml" Target="../customXml/item5.xml"/><Relationship Id="rId15" Type="http://schemas.openxmlformats.org/officeDocument/2006/relationships/hyperlink" Target="https://teams.microsoft.com/meet/384363347462258?p=OhUiQ4Sq0h2FArwP2k" TargetMode="External"/><Relationship Id="rId23" Type="http://schemas.openxmlformats.org/officeDocument/2006/relationships/oleObject" Target="embeddings/oleObject2.bin"/><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sars.gov.x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uppliers.sita.co.za" TargetMode="External"/><Relationship Id="rId22" Type="http://schemas.openxmlformats.org/officeDocument/2006/relationships/image" Target="media/image4.wmf"/><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32CBE"/>
    <w:rsid w:val="000464E0"/>
    <w:rsid w:val="000720AF"/>
    <w:rsid w:val="000A33D1"/>
    <w:rsid w:val="000E0B28"/>
    <w:rsid w:val="00111C28"/>
    <w:rsid w:val="001865B6"/>
    <w:rsid w:val="0019259A"/>
    <w:rsid w:val="001C1378"/>
    <w:rsid w:val="00237175"/>
    <w:rsid w:val="002464E5"/>
    <w:rsid w:val="003601C2"/>
    <w:rsid w:val="00374B07"/>
    <w:rsid w:val="00410708"/>
    <w:rsid w:val="00426C48"/>
    <w:rsid w:val="00452045"/>
    <w:rsid w:val="004673A3"/>
    <w:rsid w:val="00493D05"/>
    <w:rsid w:val="004A3A93"/>
    <w:rsid w:val="004E0924"/>
    <w:rsid w:val="00591359"/>
    <w:rsid w:val="005C288C"/>
    <w:rsid w:val="005C31BC"/>
    <w:rsid w:val="0062646B"/>
    <w:rsid w:val="00673894"/>
    <w:rsid w:val="006B39F8"/>
    <w:rsid w:val="006C7682"/>
    <w:rsid w:val="007104F8"/>
    <w:rsid w:val="00767200"/>
    <w:rsid w:val="00793D45"/>
    <w:rsid w:val="007C1863"/>
    <w:rsid w:val="007C35D5"/>
    <w:rsid w:val="008E67BD"/>
    <w:rsid w:val="00900A01"/>
    <w:rsid w:val="0091784F"/>
    <w:rsid w:val="00933F87"/>
    <w:rsid w:val="00944EAB"/>
    <w:rsid w:val="00951E38"/>
    <w:rsid w:val="009550B2"/>
    <w:rsid w:val="00997692"/>
    <w:rsid w:val="00A46BF9"/>
    <w:rsid w:val="00AA646F"/>
    <w:rsid w:val="00AE1FCD"/>
    <w:rsid w:val="00B107D6"/>
    <w:rsid w:val="00B14537"/>
    <w:rsid w:val="00B15651"/>
    <w:rsid w:val="00B25390"/>
    <w:rsid w:val="00B75C5D"/>
    <w:rsid w:val="00BE047D"/>
    <w:rsid w:val="00BF6D0B"/>
    <w:rsid w:val="00C10007"/>
    <w:rsid w:val="00C32836"/>
    <w:rsid w:val="00C418B2"/>
    <w:rsid w:val="00C52E3B"/>
    <w:rsid w:val="00C82398"/>
    <w:rsid w:val="00C92D10"/>
    <w:rsid w:val="00CC6135"/>
    <w:rsid w:val="00D25FE5"/>
    <w:rsid w:val="00D74A08"/>
    <w:rsid w:val="00DB7DFA"/>
    <w:rsid w:val="00DE6880"/>
    <w:rsid w:val="00E52F26"/>
    <w:rsid w:val="00E5375C"/>
    <w:rsid w:val="00EA6FDD"/>
    <w:rsid w:val="00ED53A8"/>
    <w:rsid w:val="00ED5D70"/>
    <w:rsid w:val="00F52F66"/>
    <w:rsid w:val="00F659F7"/>
    <w:rsid w:val="00FB17A4"/>
    <w:rsid w:val="00FB5BBA"/>
    <w:rsid w:val="00FD3B7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4.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5.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12723</Words>
  <Characters>72523</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Andisiwe Kunaka</cp:lastModifiedBy>
  <cp:revision>3</cp:revision>
  <cp:lastPrinted>2017-11-22T15:08:00Z</cp:lastPrinted>
  <dcterms:created xsi:type="dcterms:W3CDTF">2026-10-08T11:23:00Z</dcterms:created>
  <dcterms:modified xsi:type="dcterms:W3CDTF">2026-10-08T11:24:00Z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