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Look w:val="04A0" w:firstRow="1" w:lastRow="0" w:firstColumn="1" w:lastColumn="0" w:noHBand="0" w:noVBand="1"/>
      </w:tblPr>
      <w:tblGrid>
        <w:gridCol w:w="3227"/>
        <w:gridCol w:w="6691"/>
      </w:tblGrid>
      <w:tr w:rsidR="0044451B" w:rsidRPr="00A73F39" w14:paraId="31AE6FF2" w14:textId="77777777" w:rsidTr="0044451B">
        <w:tc>
          <w:tcPr>
            <w:tcW w:w="3227" w:type="dxa"/>
          </w:tcPr>
          <w:p w14:paraId="5A88BD66" w14:textId="77777777" w:rsidR="0044451B" w:rsidRPr="00EB6A30" w:rsidRDefault="0044451B" w:rsidP="000F1C59">
            <w:pPr>
              <w:spacing w:before="60" w:after="60" w:line="276" w:lineRule="auto"/>
              <w:rPr>
                <w:rFonts w:ascii="Arial" w:hAnsi="Arial" w:cs="Arial"/>
                <w:b/>
                <w:sz w:val="22"/>
              </w:rPr>
            </w:pPr>
            <w:r w:rsidRPr="00EB6A30">
              <w:rPr>
                <w:rFonts w:ascii="Arial" w:hAnsi="Arial" w:cs="Arial"/>
                <w:b/>
                <w:sz w:val="22"/>
              </w:rPr>
              <w:t>Business Unit</w:t>
            </w:r>
          </w:p>
        </w:tc>
        <w:tc>
          <w:tcPr>
            <w:tcW w:w="6691" w:type="dxa"/>
          </w:tcPr>
          <w:p w14:paraId="59FA008C" w14:textId="76A2B57C" w:rsidR="0044451B" w:rsidRPr="00A340AB" w:rsidRDefault="00CB6499" w:rsidP="000F1C59">
            <w:pPr>
              <w:spacing w:before="60" w:after="60" w:line="276" w:lineRule="auto"/>
              <w:jc w:val="both"/>
              <w:rPr>
                <w:rFonts w:ascii="Arial" w:hAnsi="Arial" w:cs="Arial"/>
                <w:sz w:val="22"/>
                <w:szCs w:val="22"/>
              </w:rPr>
            </w:pPr>
            <w:r>
              <w:rPr>
                <w:rFonts w:ascii="Arial" w:hAnsi="Arial" w:cs="Arial"/>
                <w:sz w:val="22"/>
                <w:szCs w:val="22"/>
              </w:rPr>
              <w:t>Corporate</w:t>
            </w:r>
            <w:r w:rsidR="00243835">
              <w:rPr>
                <w:rFonts w:ascii="Arial" w:hAnsi="Arial" w:cs="Arial"/>
                <w:sz w:val="22"/>
                <w:szCs w:val="22"/>
              </w:rPr>
              <w:t xml:space="preserve"> EAL</w:t>
            </w:r>
          </w:p>
        </w:tc>
      </w:tr>
      <w:tr w:rsidR="0044451B" w:rsidRPr="000C276B" w14:paraId="0B5EA417" w14:textId="77777777" w:rsidTr="0044451B">
        <w:trPr>
          <w:trHeight w:val="427"/>
        </w:trPr>
        <w:tc>
          <w:tcPr>
            <w:tcW w:w="3227" w:type="dxa"/>
          </w:tcPr>
          <w:p w14:paraId="0C095E79" w14:textId="77777777" w:rsidR="0044451B" w:rsidRPr="00EB6A30" w:rsidRDefault="0044451B" w:rsidP="000F1C59">
            <w:pPr>
              <w:spacing w:before="60" w:after="60" w:line="276" w:lineRule="auto"/>
              <w:rPr>
                <w:rFonts w:ascii="Arial" w:hAnsi="Arial" w:cs="Arial"/>
                <w:b/>
                <w:sz w:val="22"/>
              </w:rPr>
            </w:pPr>
            <w:r w:rsidRPr="00EB6A30">
              <w:rPr>
                <w:rFonts w:ascii="Arial" w:hAnsi="Arial" w:cs="Arial"/>
                <w:b/>
                <w:sz w:val="22"/>
              </w:rPr>
              <w:t>Description/ Scope of Work</w:t>
            </w:r>
          </w:p>
        </w:tc>
        <w:tc>
          <w:tcPr>
            <w:tcW w:w="6691" w:type="dxa"/>
          </w:tcPr>
          <w:p w14:paraId="35EB4967" w14:textId="039064D6" w:rsidR="0044451B" w:rsidRPr="00F157CF" w:rsidRDefault="00243835" w:rsidP="000F1C59">
            <w:pPr>
              <w:pStyle w:val="Default"/>
            </w:pPr>
            <w:r>
              <w:t>The Supply, delivery and offloading of electrical components</w:t>
            </w:r>
          </w:p>
        </w:tc>
      </w:tr>
      <w:tr w:rsidR="0044451B" w:rsidRPr="000C276B" w14:paraId="139D4E83" w14:textId="77777777" w:rsidTr="0044451B">
        <w:tc>
          <w:tcPr>
            <w:tcW w:w="3227" w:type="dxa"/>
          </w:tcPr>
          <w:p w14:paraId="48C9C5E5" w14:textId="77777777" w:rsidR="0044451B" w:rsidRPr="00EB6A30" w:rsidRDefault="0044451B" w:rsidP="000F1C59">
            <w:pPr>
              <w:spacing w:before="60" w:after="60" w:line="276" w:lineRule="auto"/>
              <w:rPr>
                <w:rFonts w:ascii="Arial" w:hAnsi="Arial" w:cs="Arial"/>
                <w:b/>
                <w:sz w:val="22"/>
              </w:rPr>
            </w:pPr>
            <w:r w:rsidRPr="00EB6A30">
              <w:rPr>
                <w:rFonts w:ascii="Arial" w:hAnsi="Arial" w:cs="Arial"/>
                <w:b/>
                <w:sz w:val="22"/>
              </w:rPr>
              <w:t>Duration of the Project</w:t>
            </w:r>
          </w:p>
        </w:tc>
        <w:tc>
          <w:tcPr>
            <w:tcW w:w="6691" w:type="dxa"/>
          </w:tcPr>
          <w:p w14:paraId="28C90C2B" w14:textId="70E8041C" w:rsidR="0044451B" w:rsidRPr="00A340AB" w:rsidRDefault="00243835" w:rsidP="000F1C59">
            <w:pPr>
              <w:jc w:val="both"/>
              <w:rPr>
                <w:rFonts w:ascii="Arial" w:hAnsi="Arial" w:cs="Arial"/>
                <w:sz w:val="22"/>
                <w:szCs w:val="22"/>
              </w:rPr>
            </w:pPr>
            <w:r>
              <w:rPr>
                <w:rFonts w:ascii="Arial" w:hAnsi="Arial" w:cs="Arial"/>
                <w:sz w:val="22"/>
                <w:szCs w:val="22"/>
              </w:rPr>
              <w:t>Once off</w:t>
            </w:r>
          </w:p>
        </w:tc>
      </w:tr>
      <w:tr w:rsidR="0044451B" w:rsidRPr="000C276B" w14:paraId="2D3852EA" w14:textId="77777777" w:rsidTr="0044451B">
        <w:tc>
          <w:tcPr>
            <w:tcW w:w="3227" w:type="dxa"/>
          </w:tcPr>
          <w:p w14:paraId="14D9B58F" w14:textId="77777777" w:rsidR="0044451B" w:rsidRPr="00EB6A30" w:rsidRDefault="0044451B" w:rsidP="000F1C59">
            <w:pPr>
              <w:spacing w:before="60" w:after="60" w:line="276" w:lineRule="auto"/>
              <w:rPr>
                <w:rFonts w:ascii="Arial" w:hAnsi="Arial" w:cs="Arial"/>
                <w:b/>
                <w:sz w:val="22"/>
              </w:rPr>
            </w:pPr>
            <w:r w:rsidRPr="00EB6A30">
              <w:rPr>
                <w:rFonts w:ascii="Arial" w:hAnsi="Arial" w:cs="Arial"/>
                <w:b/>
                <w:sz w:val="22"/>
              </w:rPr>
              <w:t>Budget</w:t>
            </w:r>
          </w:p>
        </w:tc>
        <w:tc>
          <w:tcPr>
            <w:tcW w:w="6691" w:type="dxa"/>
          </w:tcPr>
          <w:p w14:paraId="32A09214" w14:textId="09154B64" w:rsidR="0044451B" w:rsidRPr="007F00AA" w:rsidRDefault="00CB6499" w:rsidP="000F1C59">
            <w:pPr>
              <w:jc w:val="both"/>
              <w:rPr>
                <w:rFonts w:ascii="Arial" w:hAnsi="Arial" w:cs="Arial"/>
                <w:bCs/>
                <w:sz w:val="22"/>
                <w:szCs w:val="22"/>
                <w:lang w:val="en-ZA"/>
              </w:rPr>
            </w:pPr>
            <w:r>
              <w:rPr>
                <w:rFonts w:ascii="Arial" w:hAnsi="Arial" w:cs="Arial"/>
                <w:bCs/>
                <w:sz w:val="22"/>
                <w:szCs w:val="22"/>
                <w:lang w:val="en-ZA"/>
              </w:rPr>
              <w:t>R</w:t>
            </w:r>
            <w:r w:rsidR="00721770">
              <w:rPr>
                <w:rFonts w:ascii="Arial" w:hAnsi="Arial" w:cs="Arial"/>
                <w:bCs/>
                <w:sz w:val="22"/>
                <w:szCs w:val="22"/>
                <w:lang w:val="en-ZA"/>
              </w:rPr>
              <w:t>0.00</w:t>
            </w:r>
          </w:p>
        </w:tc>
      </w:tr>
      <w:tr w:rsidR="0044451B" w:rsidRPr="00B01DE7" w14:paraId="2140D08A" w14:textId="77777777" w:rsidTr="0044451B">
        <w:tc>
          <w:tcPr>
            <w:tcW w:w="3227" w:type="dxa"/>
          </w:tcPr>
          <w:p w14:paraId="64D1B764" w14:textId="77777777" w:rsidR="0044451B" w:rsidRPr="003D78F9" w:rsidRDefault="0044451B" w:rsidP="000F1C59">
            <w:pPr>
              <w:spacing w:before="60" w:after="60" w:line="276" w:lineRule="auto"/>
              <w:rPr>
                <w:rFonts w:ascii="Arial" w:hAnsi="Arial" w:cs="Arial"/>
                <w:b/>
                <w:sz w:val="22"/>
              </w:rPr>
            </w:pPr>
            <w:r w:rsidRPr="003D78F9">
              <w:rPr>
                <w:rFonts w:ascii="Arial" w:hAnsi="Arial" w:cs="Arial"/>
                <w:b/>
                <w:sz w:val="22"/>
              </w:rPr>
              <w:t>Name of Buyer</w:t>
            </w:r>
          </w:p>
        </w:tc>
        <w:tc>
          <w:tcPr>
            <w:tcW w:w="6691" w:type="dxa"/>
          </w:tcPr>
          <w:p w14:paraId="03E5547C" w14:textId="3AE69D5F" w:rsidR="0044451B" w:rsidRPr="00A340AB" w:rsidRDefault="00243835" w:rsidP="000F1C59">
            <w:pPr>
              <w:rPr>
                <w:rFonts w:ascii="Arial" w:hAnsi="Arial" w:cs="Arial"/>
                <w:sz w:val="22"/>
                <w:szCs w:val="22"/>
                <w:lang w:val="en-ZA" w:eastAsia="en-ZA"/>
              </w:rPr>
            </w:pPr>
            <w:r>
              <w:rPr>
                <w:rFonts w:ascii="Arial" w:hAnsi="Arial" w:cs="Arial"/>
                <w:sz w:val="22"/>
                <w:szCs w:val="22"/>
                <w:lang w:val="en-ZA" w:eastAsia="en-ZA"/>
              </w:rPr>
              <w:t>Elias Mathabatha</w:t>
            </w:r>
          </w:p>
        </w:tc>
      </w:tr>
    </w:tbl>
    <w:p w14:paraId="04A7F72C" w14:textId="5F80DCBD" w:rsidR="00DF7DD9" w:rsidRPr="00461D16" w:rsidRDefault="00DF7DD9" w:rsidP="00DF7DD9">
      <w:pPr>
        <w:spacing w:before="120" w:after="120" w:line="276" w:lineRule="auto"/>
        <w:rPr>
          <w:rFonts w:ascii="Arial" w:hAnsi="Arial" w:cs="Arial"/>
          <w:b/>
          <w:sz w:val="28"/>
          <w:szCs w:val="28"/>
        </w:rPr>
      </w:pPr>
      <w:r w:rsidRPr="00ED5144">
        <w:rPr>
          <w:rFonts w:ascii="Arial" w:hAnsi="Arial" w:cs="Arial"/>
          <w:b/>
          <w:sz w:val="28"/>
          <w:szCs w:val="28"/>
        </w:rPr>
        <w:t>Section 1:</w:t>
      </w:r>
      <w:r w:rsidRPr="00461D16">
        <w:rPr>
          <w:rFonts w:ascii="Arial" w:hAnsi="Arial" w:cs="Arial"/>
          <w:b/>
          <w:sz w:val="28"/>
          <w:szCs w:val="28"/>
        </w:rPr>
        <w:t xml:space="preserve"> Pre-qualification Criteria for set aside Procurement</w:t>
      </w:r>
      <w:r w:rsidR="00942710">
        <w:rPr>
          <w:rFonts w:ascii="Arial" w:hAnsi="Arial" w:cs="Arial"/>
          <w:b/>
          <w:sz w:val="28"/>
          <w:szCs w:val="28"/>
        </w:rPr>
        <w:t xml:space="preserve"> (Not Applicable)</w:t>
      </w:r>
    </w:p>
    <w:tbl>
      <w:tblPr>
        <w:tblStyle w:val="TableGrid"/>
        <w:tblW w:w="9776" w:type="dxa"/>
        <w:jc w:val="center"/>
        <w:tblLook w:val="04A0" w:firstRow="1" w:lastRow="0" w:firstColumn="1" w:lastColumn="0" w:noHBand="0" w:noVBand="1"/>
      </w:tblPr>
      <w:tblGrid>
        <w:gridCol w:w="9776"/>
      </w:tblGrid>
      <w:tr w:rsidR="00DF7DD9" w:rsidRPr="00A919B1" w14:paraId="3FDDB5C8" w14:textId="77777777" w:rsidTr="007F0910">
        <w:trPr>
          <w:jc w:val="center"/>
        </w:trPr>
        <w:tc>
          <w:tcPr>
            <w:tcW w:w="977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7F0910">
        <w:trPr>
          <w:trHeight w:val="298"/>
          <w:jc w:val="center"/>
        </w:trPr>
        <w:tc>
          <w:tcPr>
            <w:tcW w:w="9776" w:type="dxa"/>
          </w:tcPr>
          <w:p w14:paraId="379393A5"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3A691220" w:rsidR="00DF7DD9" w:rsidRPr="00EB6A30" w:rsidRDefault="00ED5144"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23D75335" w:rsidR="00DF7DD9" w:rsidRPr="00845A4B" w:rsidRDefault="00000000" w:rsidP="00461D16">
                  <w:pPr>
                    <w:spacing w:before="60" w:after="60"/>
                    <w:jc w:val="center"/>
                    <w:rPr>
                      <w:rFonts w:ascii="Arial" w:hAnsi="Arial" w:cs="Arial"/>
                      <w:b/>
                      <w:sz w:val="20"/>
                    </w:rPr>
                  </w:pPr>
                  <w:sdt>
                    <w:sdtPr>
                      <w:rPr>
                        <w:rFonts w:ascii="Arial" w:hAnsi="Arial" w:cs="Arial"/>
                        <w:sz w:val="20"/>
                      </w:rPr>
                      <w:id w:val="1659032086"/>
                      <w14:checkbox>
                        <w14:checked w14:val="1"/>
                        <w14:checkedState w14:val="0052" w14:font="Wingdings 2"/>
                        <w14:uncheckedState w14:val="2610" w14:font="MS Gothic"/>
                      </w14:checkbox>
                    </w:sdtPr>
                    <w:sdtContent>
                      <w:r w:rsidR="00F46389">
                        <w:rPr>
                          <w:rFonts w:ascii="Arial" w:hAnsi="Arial" w:cs="Arial"/>
                          <w:sz w:val="20"/>
                        </w:rPr>
                        <w:sym w:font="Wingdings 2" w:char="F052"/>
                      </w:r>
                    </w:sdtContent>
                  </w:sdt>
                  <w:r w:rsidR="00ED5144"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w:t>
            </w:r>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youth;</w:t>
            </w:r>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women;</w:t>
            </w:r>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disabilities;</w:t>
            </w:r>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townships;</w:t>
            </w:r>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people;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16"/>
          <w:szCs w:val="16"/>
        </w:rPr>
      </w:pPr>
    </w:p>
    <w:p w14:paraId="63A20228" w14:textId="3704DB59" w:rsidR="00BC6E93" w:rsidRPr="00BC6E93" w:rsidRDefault="00BC6E93" w:rsidP="00BC6E93">
      <w:pPr>
        <w:spacing w:line="276" w:lineRule="auto"/>
        <w:rPr>
          <w:rFonts w:ascii="Arial" w:hAnsi="Arial" w:cs="Arial"/>
          <w:b/>
          <w:sz w:val="28"/>
          <w:szCs w:val="28"/>
        </w:rPr>
      </w:pPr>
      <w:r w:rsidRPr="00BC6E93">
        <w:rPr>
          <w:rFonts w:ascii="Arial" w:hAnsi="Arial" w:cs="Arial"/>
          <w:b/>
          <w:sz w:val="28"/>
          <w:szCs w:val="28"/>
        </w:rPr>
        <w:t>Section 2: Specific Goal</w:t>
      </w:r>
    </w:p>
    <w:p w14:paraId="5939B523" w14:textId="77777777" w:rsidR="00BC6E93" w:rsidRPr="00486F57" w:rsidRDefault="00BC6E93" w:rsidP="00BC6E93">
      <w:pPr>
        <w:spacing w:line="276" w:lineRule="auto"/>
        <w:rPr>
          <w:rFonts w:ascii="Arial" w:hAnsi="Arial" w:cs="Arial"/>
          <w:sz w:val="16"/>
          <w:szCs w:val="16"/>
        </w:rPr>
      </w:pPr>
    </w:p>
    <w:p w14:paraId="15E6DC2E" w14:textId="223A9099" w:rsidR="00BC6E93" w:rsidRPr="009D33B3" w:rsidRDefault="00BC6E93" w:rsidP="00BC6E93">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10/20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 xml:space="preserve">Preferential Procurement Policy Framework Act, </w:t>
      </w:r>
      <w:r w:rsidRPr="0021220C">
        <w:rPr>
          <w:rFonts w:ascii="Arial" w:hAnsi="Arial" w:cs="Arial"/>
          <w:bCs/>
          <w:sz w:val="22"/>
          <w:szCs w:val="22"/>
          <w:lang w:val="en-ZA"/>
        </w:rPr>
        <w:t>the contract must be awarded to the tenderer scoring the highest points.</w:t>
      </w:r>
      <w:r w:rsidR="00D87CDD" w:rsidRPr="0021220C">
        <w:rPr>
          <w:rFonts w:ascii="Arial" w:hAnsi="Arial" w:cs="Arial"/>
          <w:bCs/>
          <w:sz w:val="22"/>
          <w:szCs w:val="22"/>
          <w:lang w:val="en-ZA"/>
        </w:rPr>
        <w:t xml:space="preserve"> </w:t>
      </w:r>
    </w:p>
    <w:p w14:paraId="549989BB" w14:textId="77777777" w:rsidR="00BC6E93" w:rsidRPr="00C70B8D" w:rsidRDefault="00BC6E93" w:rsidP="00BC6E93">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BC6E93" w:rsidRPr="009D33B3" w14:paraId="2B277C5D" w14:textId="77777777" w:rsidTr="00B96EBF">
        <w:trPr>
          <w:trHeight w:val="863"/>
        </w:trPr>
        <w:tc>
          <w:tcPr>
            <w:tcW w:w="3391" w:type="dxa"/>
            <w:shd w:val="clear" w:color="auto" w:fill="C00000"/>
            <w:vAlign w:val="center"/>
          </w:tcPr>
          <w:p w14:paraId="2145AD8B" w14:textId="77777777" w:rsidR="00BC6E93" w:rsidRPr="009D33B3" w:rsidRDefault="00BC6E93" w:rsidP="00B96EBF">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700" w:type="dxa"/>
            <w:shd w:val="clear" w:color="auto" w:fill="C00000"/>
            <w:vAlign w:val="center"/>
          </w:tcPr>
          <w:p w14:paraId="091F6279" w14:textId="77777777" w:rsidR="00BC6E93" w:rsidRPr="009D33B3" w:rsidRDefault="00BC6E93" w:rsidP="00B96EBF">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4117F8C" w14:textId="77777777" w:rsidR="00BC6E93" w:rsidRPr="009D33B3" w:rsidRDefault="00BC6E93" w:rsidP="00B96EBF">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2520" w:type="dxa"/>
            <w:shd w:val="clear" w:color="auto" w:fill="C00000"/>
            <w:vAlign w:val="center"/>
          </w:tcPr>
          <w:p w14:paraId="7E56CB30" w14:textId="77777777" w:rsidR="00BC6E93" w:rsidRPr="009D33B3" w:rsidRDefault="00BC6E93" w:rsidP="00B96EBF">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62BDEC84" w14:textId="77777777" w:rsidR="00BC6E93" w:rsidRPr="009D33B3" w:rsidRDefault="00BC6E93" w:rsidP="00B96EBF">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BC6E93" w:rsidRPr="009D33B3" w14:paraId="696BCCFA" w14:textId="77777777" w:rsidTr="00B96EBF">
        <w:trPr>
          <w:trHeight w:val="317"/>
        </w:trPr>
        <w:tc>
          <w:tcPr>
            <w:tcW w:w="3391" w:type="dxa"/>
          </w:tcPr>
          <w:p w14:paraId="24DAD1A8"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700" w:type="dxa"/>
          </w:tcPr>
          <w:p w14:paraId="79A9D3A6"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2520" w:type="dxa"/>
          </w:tcPr>
          <w:p w14:paraId="03297B4C"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BC6E93" w:rsidRPr="009D33B3" w14:paraId="0C02430B" w14:textId="77777777" w:rsidTr="00B96EBF">
        <w:trPr>
          <w:trHeight w:val="317"/>
        </w:trPr>
        <w:tc>
          <w:tcPr>
            <w:tcW w:w="3391" w:type="dxa"/>
          </w:tcPr>
          <w:p w14:paraId="67A37FC4"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700" w:type="dxa"/>
          </w:tcPr>
          <w:p w14:paraId="06697718"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2520" w:type="dxa"/>
          </w:tcPr>
          <w:p w14:paraId="170A94FC"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BC6E93" w:rsidRPr="009D33B3" w14:paraId="0CDFED15" w14:textId="77777777" w:rsidTr="00B96EBF">
        <w:trPr>
          <w:trHeight w:val="317"/>
        </w:trPr>
        <w:tc>
          <w:tcPr>
            <w:tcW w:w="3391" w:type="dxa"/>
          </w:tcPr>
          <w:p w14:paraId="4DD2B903"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700" w:type="dxa"/>
          </w:tcPr>
          <w:p w14:paraId="281094E3"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520" w:type="dxa"/>
          </w:tcPr>
          <w:p w14:paraId="1F2C986A"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BC6E93" w:rsidRPr="009D33B3" w14:paraId="4B28FF91" w14:textId="77777777" w:rsidTr="00B96EBF">
        <w:trPr>
          <w:trHeight w:val="317"/>
        </w:trPr>
        <w:tc>
          <w:tcPr>
            <w:tcW w:w="3391" w:type="dxa"/>
          </w:tcPr>
          <w:p w14:paraId="0596F88D"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700" w:type="dxa"/>
          </w:tcPr>
          <w:p w14:paraId="0BC9FC5D" w14:textId="77777777" w:rsidR="00BC6E93" w:rsidRPr="009D33B3" w:rsidRDefault="00BC6E93" w:rsidP="00B96EBF">
            <w:pPr>
              <w:tabs>
                <w:tab w:val="left" w:pos="645"/>
                <w:tab w:val="center" w:pos="1242"/>
              </w:tabs>
              <w:kinsoku w:val="0"/>
              <w:overflowPunct w:val="0"/>
              <w:spacing w:before="115"/>
              <w:textAlignment w:val="baseline"/>
              <w:rPr>
                <w:rFonts w:ascii="Arial" w:hAnsi="Arial" w:cs="Arial"/>
                <w:sz w:val="22"/>
                <w:szCs w:val="22"/>
              </w:rPr>
            </w:pPr>
            <w:r w:rsidRPr="009D33B3">
              <w:rPr>
                <w:rFonts w:ascii="Arial" w:hAnsi="Arial" w:cs="Arial"/>
                <w:kern w:val="24"/>
                <w:sz w:val="22"/>
                <w:szCs w:val="22"/>
              </w:rPr>
              <w:tab/>
            </w:r>
            <w:r w:rsidRPr="009D33B3">
              <w:rPr>
                <w:rFonts w:ascii="Arial" w:hAnsi="Arial" w:cs="Arial"/>
                <w:kern w:val="24"/>
                <w:sz w:val="22"/>
                <w:szCs w:val="22"/>
              </w:rPr>
              <w:tab/>
              <w:t>5</w:t>
            </w:r>
          </w:p>
        </w:tc>
        <w:tc>
          <w:tcPr>
            <w:tcW w:w="2520" w:type="dxa"/>
          </w:tcPr>
          <w:p w14:paraId="5EE325AB"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BC6E93" w:rsidRPr="009D33B3" w14:paraId="7BCC7601" w14:textId="77777777" w:rsidTr="00B96EBF">
        <w:trPr>
          <w:trHeight w:val="317"/>
        </w:trPr>
        <w:tc>
          <w:tcPr>
            <w:tcW w:w="3391" w:type="dxa"/>
          </w:tcPr>
          <w:p w14:paraId="7EE12D79"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5</w:t>
            </w:r>
          </w:p>
        </w:tc>
        <w:tc>
          <w:tcPr>
            <w:tcW w:w="2700" w:type="dxa"/>
          </w:tcPr>
          <w:p w14:paraId="1F9A65F5"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520" w:type="dxa"/>
          </w:tcPr>
          <w:p w14:paraId="01462A2B"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BC6E93" w:rsidRPr="009D33B3" w14:paraId="22FBF077" w14:textId="77777777" w:rsidTr="00B96EBF">
        <w:trPr>
          <w:trHeight w:val="317"/>
        </w:trPr>
        <w:tc>
          <w:tcPr>
            <w:tcW w:w="3391" w:type="dxa"/>
          </w:tcPr>
          <w:p w14:paraId="6DD80204"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700" w:type="dxa"/>
          </w:tcPr>
          <w:p w14:paraId="12D2505D"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520" w:type="dxa"/>
          </w:tcPr>
          <w:p w14:paraId="2961AB78"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BC6E93" w:rsidRPr="009D33B3" w14:paraId="5D72EFC3" w14:textId="77777777" w:rsidTr="00B96EBF">
        <w:trPr>
          <w:trHeight w:val="317"/>
        </w:trPr>
        <w:tc>
          <w:tcPr>
            <w:tcW w:w="3391" w:type="dxa"/>
          </w:tcPr>
          <w:p w14:paraId="3644BEDA"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700" w:type="dxa"/>
          </w:tcPr>
          <w:p w14:paraId="065A7ED3"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520" w:type="dxa"/>
          </w:tcPr>
          <w:p w14:paraId="58C01F05"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BC6E93" w:rsidRPr="009D33B3" w14:paraId="651892F2" w14:textId="77777777" w:rsidTr="00B96EBF">
        <w:trPr>
          <w:trHeight w:val="317"/>
        </w:trPr>
        <w:tc>
          <w:tcPr>
            <w:tcW w:w="3391" w:type="dxa"/>
          </w:tcPr>
          <w:p w14:paraId="1D64E9BA"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700" w:type="dxa"/>
          </w:tcPr>
          <w:p w14:paraId="43674EE6"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520" w:type="dxa"/>
          </w:tcPr>
          <w:p w14:paraId="6D4AAE96"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BC6E93" w:rsidRPr="009D33B3" w14:paraId="770490AC" w14:textId="77777777" w:rsidTr="00B96EBF">
        <w:trPr>
          <w:trHeight w:val="317"/>
        </w:trPr>
        <w:tc>
          <w:tcPr>
            <w:tcW w:w="3391" w:type="dxa"/>
          </w:tcPr>
          <w:p w14:paraId="7ACA41D3"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700" w:type="dxa"/>
          </w:tcPr>
          <w:p w14:paraId="3C4C3BC8"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2520" w:type="dxa"/>
          </w:tcPr>
          <w:p w14:paraId="539E3282" w14:textId="77777777" w:rsidR="00BC6E93" w:rsidRPr="009D33B3" w:rsidRDefault="00BC6E93" w:rsidP="00B96EBF">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052F0276" w14:textId="77777777" w:rsidR="00BC6E93" w:rsidRPr="00C70B8D" w:rsidRDefault="00BC6E93" w:rsidP="00BC6E93">
      <w:pPr>
        <w:spacing w:after="200" w:line="276" w:lineRule="auto"/>
        <w:contextualSpacing/>
        <w:jc w:val="both"/>
        <w:rPr>
          <w:rFonts w:ascii="Arial" w:hAnsi="Arial" w:cs="Arial"/>
          <w:bCs/>
          <w:sz w:val="16"/>
          <w:szCs w:val="16"/>
          <w:lang w:val="en-ZA"/>
        </w:rPr>
      </w:pPr>
    </w:p>
    <w:p w14:paraId="777E1299" w14:textId="77777777" w:rsidR="00BC6E93" w:rsidRPr="009D33B3" w:rsidRDefault="00BC6E93" w:rsidP="00BC6E93">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3A9C7E74" w14:textId="77777777" w:rsidR="00BC6E93" w:rsidRDefault="00BC6E93" w:rsidP="00BC6E93">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31CBE1AB" w14:textId="6A5C75CF" w:rsidR="00CB6499" w:rsidRPr="006E2D39" w:rsidRDefault="00CB6499" w:rsidP="00BC6E93">
      <w:pPr>
        <w:pStyle w:val="ListParagraph"/>
        <w:numPr>
          <w:ilvl w:val="0"/>
          <w:numId w:val="5"/>
        </w:numPr>
        <w:spacing w:after="200" w:line="276" w:lineRule="auto"/>
        <w:jc w:val="both"/>
        <w:rPr>
          <w:rFonts w:ascii="Arial" w:hAnsi="Arial" w:cs="Arial"/>
          <w:bCs/>
          <w:sz w:val="22"/>
          <w:szCs w:val="22"/>
          <w:lang w:val="en-ZA"/>
        </w:rPr>
      </w:pPr>
      <w:r>
        <w:rPr>
          <w:rFonts w:ascii="Arial" w:hAnsi="Arial" w:cs="Arial"/>
          <w:bCs/>
          <w:sz w:val="22"/>
          <w:szCs w:val="22"/>
          <w:lang w:val="en-ZA"/>
        </w:rPr>
        <w:t>Eskom do not accept E signatures on the Affidavit</w:t>
      </w:r>
    </w:p>
    <w:p w14:paraId="20AC002F" w14:textId="77777777" w:rsidR="00BC6E93" w:rsidRPr="009D33B3" w:rsidRDefault="00BC6E93" w:rsidP="00BC6E93">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018FCEF7" w14:textId="77777777" w:rsidR="00BC6E93" w:rsidRPr="009D33B3" w:rsidRDefault="00BC6E93" w:rsidP="00BC6E93">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05037C93" w14:textId="77777777" w:rsidR="00BC6E93" w:rsidRPr="00BA7A9D" w:rsidRDefault="00BC6E93" w:rsidP="00BC6E93">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r>
        <w:rPr>
          <w:rFonts w:ascii="Arial" w:hAnsi="Arial" w:cs="Arial"/>
          <w:bCs/>
          <w:sz w:val="22"/>
          <w:szCs w:val="22"/>
          <w:lang w:val="en-ZA"/>
        </w:rPr>
        <w:t>.</w:t>
      </w:r>
    </w:p>
    <w:p w14:paraId="11CC574A" w14:textId="2EB1B67F" w:rsidR="00DF7DD9" w:rsidRPr="00996EEC" w:rsidRDefault="00DF7DD9" w:rsidP="00194D57">
      <w:pPr>
        <w:autoSpaceDE w:val="0"/>
        <w:autoSpaceDN w:val="0"/>
        <w:adjustRightInd w:val="0"/>
        <w:spacing w:before="360" w:after="20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3929EECF" w14:textId="77777777" w:rsidR="00DF7DD9" w:rsidRDefault="00DF7DD9" w:rsidP="007F0910">
      <w:pPr>
        <w:autoSpaceDE w:val="0"/>
        <w:autoSpaceDN w:val="0"/>
        <w:adjustRightInd w:val="0"/>
        <w:spacing w:line="276"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04D61C75" w14:textId="77777777" w:rsidR="00FD743E" w:rsidRDefault="00FD743E" w:rsidP="007F0910">
      <w:pPr>
        <w:autoSpaceDE w:val="0"/>
        <w:autoSpaceDN w:val="0"/>
        <w:adjustRightInd w:val="0"/>
        <w:spacing w:line="276" w:lineRule="auto"/>
        <w:jc w:val="both"/>
        <w:rPr>
          <w:rFonts w:ascii="Arial" w:hAnsi="Arial" w:cs="Arial"/>
          <w:sz w:val="22"/>
          <w:szCs w:val="22"/>
        </w:rPr>
      </w:pPr>
    </w:p>
    <w:p w14:paraId="1CC5265C" w14:textId="060B2637" w:rsidR="00FD743E" w:rsidRDefault="00FD743E" w:rsidP="00FD743E">
      <w:pPr>
        <w:pStyle w:val="ListParagraph"/>
        <w:numPr>
          <w:ilvl w:val="1"/>
          <w:numId w:val="13"/>
        </w:numPr>
        <w:spacing w:after="200" w:line="276" w:lineRule="auto"/>
        <w:rPr>
          <w:rFonts w:ascii="Arial" w:hAnsi="Arial" w:cs="Arial"/>
          <w:b/>
          <w:szCs w:val="24"/>
        </w:rPr>
      </w:pPr>
      <w:r w:rsidRPr="00AC61E0">
        <w:rPr>
          <w:rFonts w:ascii="Arial" w:hAnsi="Arial" w:cs="Arial"/>
          <w:b/>
          <w:bCs/>
          <w:color w:val="000000" w:themeColor="text1"/>
          <w:szCs w:val="24"/>
          <w:lang w:val="en-GB"/>
        </w:rPr>
        <w:t xml:space="preserve">CIDB </w:t>
      </w:r>
    </w:p>
    <w:tbl>
      <w:tblPr>
        <w:tblStyle w:val="TableGrid"/>
        <w:tblW w:w="0" w:type="auto"/>
        <w:tblLook w:val="04A0" w:firstRow="1" w:lastRow="0" w:firstColumn="1" w:lastColumn="0" w:noHBand="0" w:noVBand="1"/>
      </w:tblPr>
      <w:tblGrid>
        <w:gridCol w:w="9016"/>
      </w:tblGrid>
      <w:tr w:rsidR="001F3E56" w:rsidRPr="00EB6A30" w14:paraId="32552D4B" w14:textId="77777777" w:rsidTr="0003506D">
        <w:tc>
          <w:tcPr>
            <w:tcW w:w="9016" w:type="dxa"/>
            <w:shd w:val="clear" w:color="auto" w:fill="000000" w:themeFill="text1"/>
          </w:tcPr>
          <w:p w14:paraId="493C88B4" w14:textId="77777777" w:rsidR="001F3E56" w:rsidRPr="00EB6A30" w:rsidRDefault="001F3E56" w:rsidP="0003506D">
            <w:pPr>
              <w:tabs>
                <w:tab w:val="left" w:pos="720"/>
              </w:tabs>
              <w:jc w:val="both"/>
              <w:rPr>
                <w:rFonts w:ascii="Arial" w:hAnsi="Arial" w:cs="Arial"/>
                <w:b/>
                <w:sz w:val="20"/>
              </w:rPr>
            </w:pPr>
            <w:r w:rsidRPr="00EB6A30">
              <w:rPr>
                <w:rFonts w:ascii="Arial" w:hAnsi="Arial" w:cs="Arial"/>
                <w:b/>
                <w:sz w:val="20"/>
              </w:rPr>
              <w:t>Continuation of Mandatory Requirements</w:t>
            </w:r>
          </w:p>
        </w:tc>
      </w:tr>
      <w:tr w:rsidR="001F3E56" w:rsidRPr="00EB6A30" w14:paraId="2C9B6B99" w14:textId="77777777" w:rsidTr="0003506D">
        <w:tc>
          <w:tcPr>
            <w:tcW w:w="9016" w:type="dxa"/>
          </w:tcPr>
          <w:p w14:paraId="08B7702A" w14:textId="77777777" w:rsidR="001F3E56" w:rsidRPr="00EB6A30" w:rsidRDefault="001F3E56" w:rsidP="0003506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1F3E56" w:rsidRPr="00EB6A30" w14:paraId="30909066" w14:textId="77777777" w:rsidTr="0003506D">
              <w:tc>
                <w:tcPr>
                  <w:tcW w:w="5680" w:type="dxa"/>
                  <w:tcBorders>
                    <w:right w:val="single" w:sz="4" w:space="0" w:color="auto"/>
                  </w:tcBorders>
                </w:tcPr>
                <w:p w14:paraId="0056AD8A" w14:textId="77777777" w:rsidR="001F3E56" w:rsidRPr="00EB6A30" w:rsidRDefault="001F3E56" w:rsidP="0003506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84C360A" w14:textId="77777777" w:rsidR="001F3E56" w:rsidRPr="00EB6A30" w:rsidRDefault="001F3E56" w:rsidP="0003506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EC1EC3C" w14:textId="77777777" w:rsidR="001F3E56" w:rsidRPr="00EB6A30" w:rsidRDefault="001F3E56" w:rsidP="0003506D">
                  <w:pPr>
                    <w:spacing w:before="60" w:after="60"/>
                    <w:jc w:val="center"/>
                    <w:rPr>
                      <w:rFonts w:ascii="Arial" w:hAnsi="Arial" w:cs="Arial"/>
                      <w:b/>
                      <w:sz w:val="20"/>
                    </w:rPr>
                  </w:pPr>
                  <w:r w:rsidRPr="00EB6A30">
                    <w:rPr>
                      <w:rFonts w:ascii="Arial" w:hAnsi="Arial" w:cs="Arial"/>
                      <w:b/>
                      <w:sz w:val="20"/>
                    </w:rPr>
                    <w:t>NO</w:t>
                  </w:r>
                </w:p>
              </w:tc>
            </w:tr>
            <w:tr w:rsidR="001F3E56" w:rsidRPr="00EB6A30" w14:paraId="41CA1D1D" w14:textId="77777777" w:rsidTr="0003506D">
              <w:tc>
                <w:tcPr>
                  <w:tcW w:w="5680" w:type="dxa"/>
                  <w:tcBorders>
                    <w:right w:val="single" w:sz="4" w:space="0" w:color="auto"/>
                  </w:tcBorders>
                </w:tcPr>
                <w:p w14:paraId="35005380" w14:textId="77777777" w:rsidR="001F3E56" w:rsidRPr="00EB6A30" w:rsidRDefault="001F3E56" w:rsidP="001F3E56">
                  <w:pPr>
                    <w:pStyle w:val="ListParagraph"/>
                    <w:numPr>
                      <w:ilvl w:val="0"/>
                      <w:numId w:val="30"/>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890230C" w14:textId="77777777" w:rsidR="001F3E56" w:rsidRPr="00EB6A30" w:rsidRDefault="001F3E56" w:rsidP="0003506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C9D837C" w14:textId="77777777" w:rsidR="001F3E56" w:rsidRPr="00EB6A30" w:rsidRDefault="001F3E56" w:rsidP="0003506D">
                      <w:pPr>
                        <w:spacing w:before="60" w:after="60"/>
                        <w:jc w:val="center"/>
                        <w:rPr>
                          <w:rFonts w:ascii="Arial" w:hAnsi="Arial" w:cs="Arial"/>
                          <w:sz w:val="20"/>
                        </w:rPr>
                      </w:pPr>
                      <w:r>
                        <w:rPr>
                          <w:rFonts w:ascii="Arial" w:hAnsi="Arial" w:cs="Arial"/>
                          <w:sz w:val="20"/>
                        </w:rPr>
                        <w:sym w:font="Wingdings 2" w:char="F052"/>
                      </w:r>
                    </w:p>
                  </w:tc>
                </w:sdtContent>
              </w:sdt>
            </w:tr>
            <w:tr w:rsidR="001F3E56" w:rsidRPr="00EB6A30" w14:paraId="5E8139C8" w14:textId="77777777" w:rsidTr="0003506D">
              <w:tc>
                <w:tcPr>
                  <w:tcW w:w="5680" w:type="dxa"/>
                  <w:tcBorders>
                    <w:right w:val="single" w:sz="4" w:space="0" w:color="auto"/>
                  </w:tcBorders>
                </w:tcPr>
                <w:p w14:paraId="01CBBF20" w14:textId="77777777" w:rsidR="001F3E56" w:rsidRPr="00EB6A30" w:rsidRDefault="001F3E56" w:rsidP="0003506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006FDD16" w14:textId="77777777" w:rsidR="001F3E56" w:rsidRPr="00845A4B" w:rsidRDefault="001F3E56" w:rsidP="0003506D">
                  <w:pPr>
                    <w:spacing w:before="60" w:after="60"/>
                    <w:jc w:val="center"/>
                    <w:rPr>
                      <w:rFonts w:ascii="Arial" w:hAnsi="Arial" w:cs="Arial"/>
                      <w:b/>
                      <w:sz w:val="20"/>
                    </w:rPr>
                  </w:pPr>
                  <w:r w:rsidRPr="00845A4B">
                    <w:rPr>
                      <w:rFonts w:ascii="Arial" w:hAnsi="Arial" w:cs="Arial"/>
                      <w:b/>
                      <w:sz w:val="20"/>
                    </w:rPr>
                    <w:t>Not applicable</w:t>
                  </w:r>
                </w:p>
              </w:tc>
            </w:tr>
            <w:tr w:rsidR="001F3E56" w:rsidRPr="00EB6A30" w14:paraId="39A03DD4" w14:textId="77777777" w:rsidTr="0003506D">
              <w:tc>
                <w:tcPr>
                  <w:tcW w:w="5680" w:type="dxa"/>
                </w:tcPr>
                <w:p w14:paraId="1E92A59D" w14:textId="77777777" w:rsidR="001F3E56" w:rsidRPr="00EB6A30" w:rsidRDefault="001F3E56" w:rsidP="0003506D">
                  <w:pPr>
                    <w:ind w:left="426"/>
                    <w:jc w:val="center"/>
                    <w:rPr>
                      <w:rFonts w:ascii="Arial" w:hAnsi="Arial" w:cs="Arial"/>
                      <w:sz w:val="20"/>
                    </w:rPr>
                  </w:pPr>
                </w:p>
              </w:tc>
              <w:tc>
                <w:tcPr>
                  <w:tcW w:w="2694" w:type="dxa"/>
                  <w:gridSpan w:val="2"/>
                  <w:tcBorders>
                    <w:top w:val="single" w:sz="4" w:space="0" w:color="auto"/>
                  </w:tcBorders>
                </w:tcPr>
                <w:p w14:paraId="7AE83759" w14:textId="77777777" w:rsidR="001F3E56" w:rsidRPr="00EB6A30" w:rsidRDefault="001F3E56" w:rsidP="0003506D">
                  <w:pPr>
                    <w:spacing w:before="60" w:after="60"/>
                    <w:jc w:val="center"/>
                    <w:rPr>
                      <w:rFonts w:ascii="Arial" w:hAnsi="Arial" w:cs="Arial"/>
                      <w:b/>
                      <w:sz w:val="20"/>
                    </w:rPr>
                  </w:pPr>
                </w:p>
              </w:tc>
            </w:tr>
          </w:tbl>
          <w:p w14:paraId="5370C874" w14:textId="77777777" w:rsidR="001F3E56" w:rsidRPr="00EB6A30" w:rsidRDefault="001F3E56" w:rsidP="0003506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1F3E56" w:rsidRPr="00EB6A30" w14:paraId="45B75071" w14:textId="77777777" w:rsidTr="0003506D">
              <w:tc>
                <w:tcPr>
                  <w:tcW w:w="2930" w:type="dxa"/>
                  <w:shd w:val="clear" w:color="auto" w:fill="D9D9D9" w:themeFill="background1" w:themeFillShade="D9"/>
                </w:tcPr>
                <w:p w14:paraId="28C6ED33" w14:textId="77777777" w:rsidR="001F3E56" w:rsidRPr="00EB6A30" w:rsidRDefault="001F3E56" w:rsidP="0003506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728675F2" w14:textId="77777777" w:rsidR="001F3E56" w:rsidRPr="00EB6A30" w:rsidRDefault="001F3E56" w:rsidP="0003506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B67BC80" w14:textId="77777777" w:rsidR="001F3E56" w:rsidRPr="00EB6A30" w:rsidRDefault="001F3E56" w:rsidP="0003506D">
                  <w:pPr>
                    <w:rPr>
                      <w:rFonts w:ascii="Arial" w:hAnsi="Arial" w:cs="Arial"/>
                      <w:b/>
                      <w:sz w:val="20"/>
                    </w:rPr>
                  </w:pPr>
                  <w:r w:rsidRPr="00EB6A30">
                    <w:rPr>
                      <w:rFonts w:ascii="Arial" w:hAnsi="Arial" w:cs="Arial"/>
                      <w:b/>
                      <w:sz w:val="20"/>
                    </w:rPr>
                    <w:t>Tenderer Commitment</w:t>
                  </w:r>
                </w:p>
              </w:tc>
            </w:tr>
            <w:tr w:rsidR="001F3E56" w:rsidRPr="00EB6A30" w14:paraId="53A36B89" w14:textId="77777777" w:rsidTr="0003506D">
              <w:tc>
                <w:tcPr>
                  <w:tcW w:w="2930" w:type="dxa"/>
                </w:tcPr>
                <w:p w14:paraId="2495E601" w14:textId="77777777" w:rsidR="001F3E56" w:rsidRPr="00EB6A30" w:rsidRDefault="001F3E56" w:rsidP="0003506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25A57DDF" w14:textId="77777777" w:rsidR="001F3E56" w:rsidRPr="00EB6A30" w:rsidRDefault="001F3E56" w:rsidP="0003506D">
                  <w:pPr>
                    <w:spacing w:before="60" w:after="60"/>
                    <w:rPr>
                      <w:rFonts w:ascii="Arial" w:hAnsi="Arial" w:cs="Arial"/>
                      <w:sz w:val="20"/>
                    </w:rPr>
                  </w:pPr>
                  <w:r>
                    <w:rPr>
                      <w:rFonts w:ascii="Arial" w:hAnsi="Arial" w:cs="Arial"/>
                      <w:sz w:val="20"/>
                    </w:rPr>
                    <w:t>N/A</w:t>
                  </w:r>
                </w:p>
              </w:tc>
              <w:tc>
                <w:tcPr>
                  <w:tcW w:w="2930" w:type="dxa"/>
                </w:tcPr>
                <w:p w14:paraId="58DA8EC1" w14:textId="77777777" w:rsidR="001F3E56" w:rsidRPr="00EB6A30" w:rsidRDefault="001F3E56" w:rsidP="0003506D">
                  <w:pPr>
                    <w:spacing w:before="60" w:after="60"/>
                    <w:rPr>
                      <w:rFonts w:ascii="Arial" w:hAnsi="Arial" w:cs="Arial"/>
                      <w:sz w:val="20"/>
                    </w:rPr>
                  </w:pPr>
                </w:p>
              </w:tc>
            </w:tr>
            <w:tr w:rsidR="001F3E56" w:rsidRPr="00EB6A30" w14:paraId="5DE089A7" w14:textId="77777777" w:rsidTr="0003506D">
              <w:tc>
                <w:tcPr>
                  <w:tcW w:w="2930" w:type="dxa"/>
                </w:tcPr>
                <w:p w14:paraId="3F61566A" w14:textId="77777777" w:rsidR="001F3E56" w:rsidRPr="00EB6A30" w:rsidRDefault="001F3E56" w:rsidP="0003506D">
                  <w:pPr>
                    <w:tabs>
                      <w:tab w:val="left" w:pos="720"/>
                    </w:tabs>
                    <w:jc w:val="both"/>
                    <w:rPr>
                      <w:rFonts w:ascii="Arial" w:hAnsi="Arial" w:cs="Arial"/>
                      <w:sz w:val="20"/>
                    </w:rPr>
                  </w:pPr>
                  <w:r w:rsidRPr="00EB6A30">
                    <w:rPr>
                      <w:rFonts w:ascii="Arial" w:hAnsi="Arial" w:cs="Arial"/>
                      <w:sz w:val="20"/>
                    </w:rPr>
                    <w:t>Description</w:t>
                  </w:r>
                </w:p>
              </w:tc>
              <w:tc>
                <w:tcPr>
                  <w:tcW w:w="2930" w:type="dxa"/>
                </w:tcPr>
                <w:p w14:paraId="143CECB6" w14:textId="77777777" w:rsidR="001F3E56" w:rsidRPr="00EB6A30" w:rsidRDefault="001F3E56" w:rsidP="0003506D">
                  <w:pPr>
                    <w:spacing w:before="60" w:after="60"/>
                    <w:rPr>
                      <w:rFonts w:ascii="Arial" w:hAnsi="Arial" w:cs="Arial"/>
                      <w:sz w:val="20"/>
                    </w:rPr>
                  </w:pPr>
                  <w:r w:rsidRPr="00EB6A30">
                    <w:rPr>
                      <w:rFonts w:ascii="Arial" w:hAnsi="Arial" w:cs="Arial"/>
                      <w:sz w:val="20"/>
                    </w:rPr>
                    <w:t>N/A</w:t>
                  </w:r>
                </w:p>
              </w:tc>
              <w:tc>
                <w:tcPr>
                  <w:tcW w:w="2930" w:type="dxa"/>
                </w:tcPr>
                <w:p w14:paraId="0051D18C" w14:textId="77777777" w:rsidR="001F3E56" w:rsidRPr="00EB6A30" w:rsidRDefault="001F3E56" w:rsidP="0003506D">
                  <w:pPr>
                    <w:spacing w:before="60" w:after="60"/>
                    <w:rPr>
                      <w:rFonts w:ascii="Arial" w:hAnsi="Arial" w:cs="Arial"/>
                      <w:sz w:val="20"/>
                    </w:rPr>
                  </w:pPr>
                </w:p>
              </w:tc>
            </w:tr>
          </w:tbl>
          <w:p w14:paraId="0A0DA271" w14:textId="77777777" w:rsidR="001F3E56" w:rsidRPr="00EB6A30" w:rsidRDefault="001F3E56" w:rsidP="0003506D">
            <w:pPr>
              <w:spacing w:before="60" w:after="60" w:line="276" w:lineRule="auto"/>
              <w:rPr>
                <w:rFonts w:ascii="Arial" w:hAnsi="Arial" w:cs="Arial"/>
                <w:sz w:val="20"/>
              </w:rPr>
            </w:pPr>
          </w:p>
          <w:p w14:paraId="481D7196" w14:textId="77777777" w:rsidR="001F3E56" w:rsidRPr="00EB6A30" w:rsidRDefault="001F3E56" w:rsidP="0003506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32FD2DC6" w14:textId="77777777" w:rsidR="00FD743E" w:rsidRDefault="00FD743E" w:rsidP="00FD743E">
      <w:pPr>
        <w:pStyle w:val="ListParagraph"/>
        <w:spacing w:after="200" w:line="276" w:lineRule="auto"/>
        <w:ind w:left="360"/>
        <w:rPr>
          <w:rFonts w:ascii="Arial" w:hAnsi="Arial" w:cs="Arial"/>
          <w:b/>
          <w:szCs w:val="24"/>
        </w:rPr>
      </w:pPr>
    </w:p>
    <w:p w14:paraId="69C06A15" w14:textId="77777777" w:rsidR="00FD743E" w:rsidRDefault="00FD743E" w:rsidP="00FD743E">
      <w:pPr>
        <w:pStyle w:val="ListParagraph"/>
        <w:spacing w:after="200" w:line="276" w:lineRule="auto"/>
        <w:ind w:left="360"/>
        <w:rPr>
          <w:rFonts w:ascii="Arial" w:hAnsi="Arial" w:cs="Arial"/>
          <w:b/>
          <w:szCs w:val="24"/>
        </w:rPr>
      </w:pPr>
    </w:p>
    <w:p w14:paraId="7CCD0260" w14:textId="77777777" w:rsidR="00FD743E" w:rsidRDefault="00FD743E" w:rsidP="00FD743E">
      <w:pPr>
        <w:pStyle w:val="ListParagraph"/>
        <w:spacing w:after="200" w:line="276" w:lineRule="auto"/>
        <w:ind w:left="360"/>
        <w:rPr>
          <w:rFonts w:ascii="Arial" w:hAnsi="Arial" w:cs="Arial"/>
          <w:b/>
          <w:szCs w:val="24"/>
        </w:rPr>
      </w:pPr>
    </w:p>
    <w:p w14:paraId="13653084" w14:textId="77777777" w:rsidR="001F3E56" w:rsidRDefault="001F3E56" w:rsidP="00FD743E">
      <w:pPr>
        <w:pStyle w:val="ListParagraph"/>
        <w:spacing w:after="200" w:line="276" w:lineRule="auto"/>
        <w:ind w:left="360"/>
        <w:rPr>
          <w:rFonts w:ascii="Arial" w:hAnsi="Arial" w:cs="Arial"/>
          <w:b/>
          <w:szCs w:val="24"/>
        </w:rPr>
      </w:pPr>
    </w:p>
    <w:p w14:paraId="6583C904" w14:textId="2BD339C9" w:rsidR="00FD743E" w:rsidRPr="00FD743E" w:rsidRDefault="00FD743E" w:rsidP="00FD743E">
      <w:pPr>
        <w:pStyle w:val="ListParagraph"/>
        <w:numPr>
          <w:ilvl w:val="1"/>
          <w:numId w:val="13"/>
        </w:numPr>
        <w:spacing w:before="240" w:after="200" w:line="276" w:lineRule="auto"/>
        <w:rPr>
          <w:rFonts w:ascii="Arial" w:hAnsi="Arial" w:cs="Arial"/>
          <w:b/>
          <w:szCs w:val="24"/>
        </w:rPr>
      </w:pPr>
      <w:r w:rsidRPr="00FD743E">
        <w:rPr>
          <w:rFonts w:ascii="Arial" w:hAnsi="Arial" w:cs="Arial"/>
          <w:b/>
          <w:szCs w:val="24"/>
        </w:rPr>
        <w:t xml:space="preserve">Designated Sectors </w:t>
      </w:r>
    </w:p>
    <w:tbl>
      <w:tblPr>
        <w:tblStyle w:val="TableGrid"/>
        <w:tblW w:w="9407" w:type="dxa"/>
        <w:tblLook w:val="04A0" w:firstRow="1" w:lastRow="0" w:firstColumn="1" w:lastColumn="0" w:noHBand="0" w:noVBand="1"/>
      </w:tblPr>
      <w:tblGrid>
        <w:gridCol w:w="9407"/>
      </w:tblGrid>
      <w:tr w:rsidR="00FD743E" w:rsidRPr="00726078" w14:paraId="69517438" w14:textId="77777777" w:rsidTr="00B96EBF">
        <w:trPr>
          <w:trHeight w:val="447"/>
        </w:trPr>
        <w:tc>
          <w:tcPr>
            <w:tcW w:w="9407" w:type="dxa"/>
            <w:shd w:val="clear" w:color="auto" w:fill="000000" w:themeFill="text1"/>
          </w:tcPr>
          <w:p w14:paraId="0BC395AB" w14:textId="77777777" w:rsidR="00FD743E" w:rsidRPr="00726078" w:rsidRDefault="00FD743E" w:rsidP="00B96EBF">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FD743E" w:rsidRPr="00726078" w14:paraId="71AE3762" w14:textId="77777777" w:rsidTr="00B96EBF">
        <w:trPr>
          <w:trHeight w:val="4833"/>
        </w:trPr>
        <w:tc>
          <w:tcPr>
            <w:tcW w:w="9407" w:type="dxa"/>
          </w:tcPr>
          <w:p w14:paraId="74E483E6" w14:textId="77777777" w:rsidR="00FD743E" w:rsidRPr="00EB6A30" w:rsidRDefault="00FD743E" w:rsidP="00B96EBF">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4216"/>
              <w:gridCol w:w="852"/>
              <w:gridCol w:w="379"/>
              <w:gridCol w:w="1386"/>
              <w:gridCol w:w="1032"/>
            </w:tblGrid>
            <w:tr w:rsidR="00FD743E" w:rsidRPr="00EB6A30" w14:paraId="5E66D3FC" w14:textId="77777777" w:rsidTr="000F1C59">
              <w:trPr>
                <w:gridAfter w:val="1"/>
                <w:wAfter w:w="1032" w:type="dxa"/>
                <w:trHeight w:val="365"/>
              </w:trPr>
              <w:tc>
                <w:tcPr>
                  <w:tcW w:w="5532" w:type="dxa"/>
                  <w:gridSpan w:val="2"/>
                  <w:tcBorders>
                    <w:right w:val="single" w:sz="4" w:space="0" w:color="auto"/>
                  </w:tcBorders>
                </w:tcPr>
                <w:p w14:paraId="7DA4FC8C" w14:textId="77777777" w:rsidR="00FD743E" w:rsidRPr="00EB6A30" w:rsidRDefault="00FD743E" w:rsidP="00B96EBF">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D797993" w14:textId="77777777" w:rsidR="00FD743E" w:rsidRPr="00EB6A30" w:rsidRDefault="00FD743E" w:rsidP="00B96EBF">
                  <w:pPr>
                    <w:spacing w:before="60" w:after="60"/>
                    <w:jc w:val="center"/>
                    <w:rPr>
                      <w:rFonts w:ascii="Arial" w:hAnsi="Arial" w:cs="Arial"/>
                      <w:b/>
                      <w:sz w:val="20"/>
                    </w:rPr>
                  </w:pPr>
                  <w:r w:rsidRPr="00EB6A30">
                    <w:rPr>
                      <w:rFonts w:ascii="Arial" w:hAnsi="Arial" w:cs="Arial"/>
                      <w:b/>
                      <w:sz w:val="20"/>
                    </w:rPr>
                    <w:t>YES</w:t>
                  </w:r>
                </w:p>
              </w:tc>
              <w:tc>
                <w:tcPr>
                  <w:tcW w:w="1386" w:type="dxa"/>
                  <w:tcBorders>
                    <w:top w:val="single" w:sz="4" w:space="0" w:color="auto"/>
                    <w:left w:val="single" w:sz="4" w:space="0" w:color="auto"/>
                    <w:bottom w:val="single" w:sz="4" w:space="0" w:color="auto"/>
                    <w:right w:val="single" w:sz="4" w:space="0" w:color="auto"/>
                  </w:tcBorders>
                </w:tcPr>
                <w:p w14:paraId="7839D9D6" w14:textId="77777777" w:rsidR="00FD743E" w:rsidRPr="00EB6A30" w:rsidRDefault="00FD743E" w:rsidP="00B96EBF">
                  <w:pPr>
                    <w:spacing w:before="60" w:after="60"/>
                    <w:jc w:val="center"/>
                    <w:rPr>
                      <w:rFonts w:ascii="Arial" w:hAnsi="Arial" w:cs="Arial"/>
                      <w:b/>
                      <w:sz w:val="20"/>
                    </w:rPr>
                  </w:pPr>
                  <w:r w:rsidRPr="00EB6A30">
                    <w:rPr>
                      <w:rFonts w:ascii="Arial" w:hAnsi="Arial" w:cs="Arial"/>
                      <w:b/>
                      <w:sz w:val="20"/>
                    </w:rPr>
                    <w:t>NO</w:t>
                  </w:r>
                </w:p>
              </w:tc>
            </w:tr>
            <w:tr w:rsidR="00FD743E" w:rsidRPr="00EB6A30" w14:paraId="1A260065" w14:textId="77777777" w:rsidTr="000F1C59">
              <w:trPr>
                <w:gridAfter w:val="1"/>
                <w:wAfter w:w="1032" w:type="dxa"/>
                <w:trHeight w:val="491"/>
              </w:trPr>
              <w:tc>
                <w:tcPr>
                  <w:tcW w:w="5532" w:type="dxa"/>
                  <w:gridSpan w:val="2"/>
                  <w:tcBorders>
                    <w:right w:val="single" w:sz="4" w:space="0" w:color="auto"/>
                  </w:tcBorders>
                </w:tcPr>
                <w:p w14:paraId="29DF6475" w14:textId="77777777" w:rsidR="00FD743E" w:rsidRPr="00EB6A30" w:rsidRDefault="00FD743E" w:rsidP="00FD743E">
                  <w:pPr>
                    <w:pStyle w:val="ListParagraph"/>
                    <w:numPr>
                      <w:ilvl w:val="0"/>
                      <w:numId w:val="21"/>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7A1DA448" w14:textId="0DA98A74" w:rsidR="00FD743E" w:rsidRPr="00EB6A30" w:rsidRDefault="00CB6499" w:rsidP="00B96EBF">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6" w:type="dxa"/>
                      <w:tcBorders>
                        <w:top w:val="single" w:sz="4" w:space="0" w:color="auto"/>
                        <w:left w:val="single" w:sz="4" w:space="0" w:color="auto"/>
                        <w:bottom w:val="single" w:sz="4" w:space="0" w:color="auto"/>
                        <w:right w:val="single" w:sz="4" w:space="0" w:color="auto"/>
                      </w:tcBorders>
                    </w:tcPr>
                    <w:p w14:paraId="5E345ECE" w14:textId="77777777" w:rsidR="00FD743E" w:rsidRPr="00EB6A30" w:rsidRDefault="00FD743E" w:rsidP="00B96EBF">
                      <w:pPr>
                        <w:spacing w:before="60" w:after="60"/>
                        <w:jc w:val="center"/>
                        <w:rPr>
                          <w:rFonts w:ascii="Arial" w:hAnsi="Arial" w:cs="Arial"/>
                          <w:sz w:val="20"/>
                        </w:rPr>
                      </w:pPr>
                      <w:r w:rsidRPr="00EB6A30">
                        <w:rPr>
                          <w:rFonts w:ascii="MS Gothic" w:eastAsia="MS Gothic" w:hAnsi="MS Gothic" w:cs="Arial" w:hint="eastAsia"/>
                          <w:sz w:val="20"/>
                        </w:rPr>
                        <w:t>☐</w:t>
                      </w:r>
                    </w:p>
                  </w:tc>
                </w:sdtContent>
              </w:sdt>
            </w:tr>
            <w:tr w:rsidR="00FD743E" w:rsidRPr="00EB6A30" w14:paraId="0431981F" w14:textId="77777777" w:rsidTr="000F1C59">
              <w:trPr>
                <w:gridAfter w:val="1"/>
                <w:wAfter w:w="1032" w:type="dxa"/>
                <w:trHeight w:val="969"/>
              </w:trPr>
              <w:tc>
                <w:tcPr>
                  <w:tcW w:w="5532" w:type="dxa"/>
                  <w:gridSpan w:val="2"/>
                </w:tcPr>
                <w:p w14:paraId="3EE9EA53" w14:textId="77777777" w:rsidR="00FD743E" w:rsidRPr="00EB6A30" w:rsidRDefault="00FD743E" w:rsidP="00B96EBF">
                  <w:pPr>
                    <w:rPr>
                      <w:rFonts w:ascii="Arial" w:hAnsi="Arial" w:cs="Arial"/>
                      <w:sz w:val="20"/>
                    </w:rPr>
                  </w:pPr>
                </w:p>
                <w:p w14:paraId="2ECF3E81" w14:textId="77777777" w:rsidR="00FD743E" w:rsidRPr="00EB6A30" w:rsidRDefault="00FD743E" w:rsidP="00B96EBF">
                  <w:pPr>
                    <w:ind w:right="-3795"/>
                    <w:rPr>
                      <w:rFonts w:ascii="Arial" w:hAnsi="Arial" w:cs="Arial"/>
                      <w:sz w:val="20"/>
                    </w:rPr>
                  </w:pPr>
                </w:p>
                <w:p w14:paraId="5F9DB839" w14:textId="560EB2E0" w:rsidR="00FD743E" w:rsidRPr="00EB6A30" w:rsidRDefault="00FD743E" w:rsidP="00B96EBF">
                  <w:pPr>
                    <w:ind w:right="-3795"/>
                    <w:rPr>
                      <w:rFonts w:ascii="Arial" w:hAnsi="Arial" w:cs="Arial"/>
                      <w:sz w:val="20"/>
                    </w:rPr>
                  </w:pPr>
                  <w:r w:rsidRPr="00EB6A30">
                    <w:rPr>
                      <w:rFonts w:ascii="Arial" w:hAnsi="Arial" w:cs="Arial"/>
                      <w:sz w:val="20"/>
                    </w:rPr>
                    <w:t xml:space="preserve">Please indicate below </w:t>
                  </w:r>
                  <w:r w:rsidR="002B2178" w:rsidRPr="00EB6A30">
                    <w:rPr>
                      <w:rFonts w:ascii="Arial" w:hAnsi="Arial" w:cs="Arial"/>
                      <w:sz w:val="20"/>
                    </w:rPr>
                    <w:t>Designated Components</w:t>
                  </w:r>
                </w:p>
              </w:tc>
              <w:tc>
                <w:tcPr>
                  <w:tcW w:w="2617" w:type="dxa"/>
                  <w:gridSpan w:val="3"/>
                  <w:tcBorders>
                    <w:top w:val="single" w:sz="4" w:space="0" w:color="auto"/>
                  </w:tcBorders>
                </w:tcPr>
                <w:p w14:paraId="40B148FC" w14:textId="77777777" w:rsidR="00FD743E" w:rsidRPr="00EB6A30" w:rsidRDefault="00FD743E" w:rsidP="00B96EBF">
                  <w:pPr>
                    <w:spacing w:before="60" w:after="60"/>
                    <w:ind w:left="1583"/>
                    <w:jc w:val="center"/>
                    <w:rPr>
                      <w:rFonts w:ascii="Arial" w:hAnsi="Arial" w:cs="Arial"/>
                      <w:b/>
                      <w:sz w:val="20"/>
                    </w:rPr>
                  </w:pPr>
                </w:p>
                <w:p w14:paraId="6C49C310" w14:textId="77777777" w:rsidR="00FD743E" w:rsidRPr="00EB6A30" w:rsidRDefault="00FD743E" w:rsidP="00B96EBF">
                  <w:pPr>
                    <w:spacing w:before="60" w:after="60"/>
                    <w:ind w:left="1583"/>
                    <w:jc w:val="center"/>
                    <w:rPr>
                      <w:rFonts w:ascii="Arial" w:hAnsi="Arial" w:cs="Arial"/>
                      <w:b/>
                      <w:sz w:val="20"/>
                    </w:rPr>
                  </w:pPr>
                </w:p>
                <w:p w14:paraId="64CD1CA5" w14:textId="77777777" w:rsidR="00FD743E" w:rsidRPr="00EB6A30" w:rsidRDefault="00FD743E" w:rsidP="00B96EBF">
                  <w:pPr>
                    <w:spacing w:before="60" w:after="60"/>
                    <w:ind w:left="1583"/>
                    <w:jc w:val="center"/>
                    <w:rPr>
                      <w:rFonts w:ascii="Arial" w:hAnsi="Arial" w:cs="Arial"/>
                      <w:b/>
                      <w:sz w:val="20"/>
                    </w:rPr>
                  </w:pPr>
                </w:p>
                <w:p w14:paraId="2BD0CC12" w14:textId="77777777" w:rsidR="00FD743E" w:rsidRPr="00EB6A30" w:rsidRDefault="00FD743E" w:rsidP="00B96EBF">
                  <w:pPr>
                    <w:spacing w:before="60" w:after="60"/>
                    <w:ind w:left="1583"/>
                    <w:jc w:val="center"/>
                    <w:rPr>
                      <w:rFonts w:ascii="Arial" w:hAnsi="Arial" w:cs="Arial"/>
                      <w:b/>
                      <w:sz w:val="20"/>
                    </w:rPr>
                  </w:pPr>
                </w:p>
              </w:tc>
            </w:tr>
            <w:tr w:rsidR="00FD743E" w:rsidRPr="00EB6A30" w14:paraId="3DE73DD1" w14:textId="77777777" w:rsidTr="000F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1316" w:type="dxa"/>
                  <w:tcBorders>
                    <w:bottom w:val="nil"/>
                  </w:tcBorders>
                  <w:shd w:val="clear" w:color="auto" w:fill="D9D9D9" w:themeFill="background1" w:themeFillShade="D9"/>
                </w:tcPr>
                <w:p w14:paraId="7DA59EF8" w14:textId="77777777" w:rsidR="00FD743E" w:rsidRPr="00EB6A30" w:rsidRDefault="00FD743E" w:rsidP="00B96EBF">
                  <w:pPr>
                    <w:rPr>
                      <w:rFonts w:ascii="Arial" w:hAnsi="Arial" w:cs="Arial"/>
                      <w:b/>
                      <w:sz w:val="20"/>
                    </w:rPr>
                  </w:pPr>
                  <w:r w:rsidRPr="00EB6A30">
                    <w:rPr>
                      <w:rFonts w:ascii="Arial" w:hAnsi="Arial" w:cs="Arial"/>
                      <w:b/>
                      <w:sz w:val="20"/>
                    </w:rPr>
                    <w:t>Commodity</w:t>
                  </w:r>
                </w:p>
              </w:tc>
              <w:tc>
                <w:tcPr>
                  <w:tcW w:w="5068" w:type="dxa"/>
                  <w:gridSpan w:val="2"/>
                  <w:shd w:val="clear" w:color="auto" w:fill="D9D9D9" w:themeFill="background1" w:themeFillShade="D9"/>
                </w:tcPr>
                <w:p w14:paraId="55D09BC2" w14:textId="77777777" w:rsidR="00FD743E" w:rsidRPr="00EB6A30" w:rsidRDefault="00FD743E" w:rsidP="00B96EBF">
                  <w:pPr>
                    <w:rPr>
                      <w:rFonts w:ascii="Arial" w:hAnsi="Arial" w:cs="Arial"/>
                      <w:b/>
                      <w:sz w:val="20"/>
                    </w:rPr>
                  </w:pPr>
                  <w:r w:rsidRPr="00EB6A30">
                    <w:rPr>
                      <w:rFonts w:ascii="Arial" w:hAnsi="Arial" w:cs="Arial"/>
                      <w:b/>
                      <w:sz w:val="20"/>
                    </w:rPr>
                    <w:t>Components</w:t>
                  </w:r>
                </w:p>
              </w:tc>
              <w:tc>
                <w:tcPr>
                  <w:tcW w:w="2797" w:type="dxa"/>
                  <w:gridSpan w:val="3"/>
                  <w:shd w:val="clear" w:color="auto" w:fill="D9D9D9" w:themeFill="background1" w:themeFillShade="D9"/>
                </w:tcPr>
                <w:p w14:paraId="3EF4517F" w14:textId="77777777" w:rsidR="00FD743E" w:rsidRPr="00EB6A30" w:rsidRDefault="00FD743E" w:rsidP="00B96EBF">
                  <w:pPr>
                    <w:rPr>
                      <w:rFonts w:ascii="Arial" w:hAnsi="Arial" w:cs="Arial"/>
                      <w:b/>
                      <w:sz w:val="20"/>
                    </w:rPr>
                  </w:pPr>
                  <w:r w:rsidRPr="00EB6A30">
                    <w:rPr>
                      <w:rFonts w:ascii="Arial" w:hAnsi="Arial" w:cs="Arial"/>
                      <w:b/>
                      <w:sz w:val="20"/>
                    </w:rPr>
                    <w:t>Local Content Threshold</w:t>
                  </w:r>
                </w:p>
              </w:tc>
            </w:tr>
            <w:tr w:rsidR="00FD743E" w:rsidRPr="00EB6A30" w14:paraId="76F6CFF2" w14:textId="77777777" w:rsidTr="000F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1316" w:type="dxa"/>
                  <w:tcBorders>
                    <w:top w:val="nil"/>
                    <w:left w:val="single" w:sz="4" w:space="0" w:color="auto"/>
                    <w:bottom w:val="nil"/>
                    <w:right w:val="single" w:sz="4" w:space="0" w:color="auto"/>
                  </w:tcBorders>
                </w:tcPr>
                <w:p w14:paraId="6EF1D0DF" w14:textId="12C6E8D8" w:rsidR="00FD743E" w:rsidRPr="00EB6A30" w:rsidRDefault="00243835" w:rsidP="00B96EBF">
                  <w:pPr>
                    <w:spacing w:before="60" w:after="60"/>
                    <w:rPr>
                      <w:rFonts w:ascii="Arial" w:hAnsi="Arial" w:cs="Arial"/>
                      <w:sz w:val="20"/>
                    </w:rPr>
                  </w:pPr>
                  <w:r>
                    <w:rPr>
                      <w:rFonts w:ascii="Arial" w:hAnsi="Arial" w:cs="Arial"/>
                      <w:sz w:val="20"/>
                    </w:rPr>
                    <w:t>Cables</w:t>
                  </w:r>
                </w:p>
              </w:tc>
              <w:tc>
                <w:tcPr>
                  <w:tcW w:w="5068" w:type="dxa"/>
                  <w:gridSpan w:val="2"/>
                  <w:tcBorders>
                    <w:left w:val="single" w:sz="4" w:space="0" w:color="auto"/>
                  </w:tcBorders>
                </w:tcPr>
                <w:p w14:paraId="4DE6FB4A" w14:textId="0CAE4AAA" w:rsidR="00FD743E" w:rsidRPr="00EB6A30" w:rsidRDefault="00243835" w:rsidP="00B96EBF">
                  <w:pPr>
                    <w:spacing w:before="60" w:after="60"/>
                    <w:rPr>
                      <w:rFonts w:ascii="Arial" w:hAnsi="Arial" w:cs="Arial"/>
                      <w:sz w:val="20"/>
                    </w:rPr>
                  </w:pPr>
                  <w:r>
                    <w:rPr>
                      <w:rFonts w:ascii="Arial" w:hAnsi="Arial" w:cs="Arial"/>
                      <w:sz w:val="20"/>
                    </w:rPr>
                    <w:t>Electrical and telecommunication cables</w:t>
                  </w:r>
                </w:p>
              </w:tc>
              <w:tc>
                <w:tcPr>
                  <w:tcW w:w="2797" w:type="dxa"/>
                  <w:gridSpan w:val="3"/>
                </w:tcPr>
                <w:p w14:paraId="31431E86" w14:textId="4F7763EC" w:rsidR="00FD743E" w:rsidRPr="00EB6A30" w:rsidRDefault="00243835" w:rsidP="00DD4DA4">
                  <w:pPr>
                    <w:spacing w:before="60" w:after="60"/>
                    <w:jc w:val="center"/>
                    <w:rPr>
                      <w:rFonts w:ascii="Arial" w:hAnsi="Arial" w:cs="Arial"/>
                      <w:sz w:val="20"/>
                    </w:rPr>
                  </w:pPr>
                  <w:r>
                    <w:rPr>
                      <w:rFonts w:ascii="Arial" w:hAnsi="Arial" w:cs="Arial"/>
                      <w:sz w:val="20"/>
                    </w:rPr>
                    <w:t>90%</w:t>
                  </w:r>
                </w:p>
              </w:tc>
            </w:tr>
            <w:tr w:rsidR="00FD743E" w:rsidRPr="00EB6A30" w14:paraId="346F4A89" w14:textId="77777777" w:rsidTr="000F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1316" w:type="dxa"/>
                  <w:tcBorders>
                    <w:top w:val="nil"/>
                    <w:left w:val="single" w:sz="4" w:space="0" w:color="auto"/>
                    <w:bottom w:val="nil"/>
                    <w:right w:val="single" w:sz="4" w:space="0" w:color="auto"/>
                  </w:tcBorders>
                </w:tcPr>
                <w:p w14:paraId="75946BE0" w14:textId="15F53554" w:rsidR="00FD743E" w:rsidRPr="00EB6A30" w:rsidRDefault="00FD743E" w:rsidP="00B96EBF">
                  <w:pPr>
                    <w:spacing w:before="60" w:after="60"/>
                    <w:rPr>
                      <w:rFonts w:ascii="Arial" w:hAnsi="Arial" w:cs="Arial"/>
                      <w:sz w:val="20"/>
                    </w:rPr>
                  </w:pPr>
                </w:p>
              </w:tc>
              <w:tc>
                <w:tcPr>
                  <w:tcW w:w="5068" w:type="dxa"/>
                  <w:gridSpan w:val="2"/>
                  <w:tcBorders>
                    <w:left w:val="single" w:sz="4" w:space="0" w:color="auto"/>
                  </w:tcBorders>
                </w:tcPr>
                <w:p w14:paraId="59FB5F0B" w14:textId="7B0B837F" w:rsidR="00FD743E" w:rsidRPr="00EB6A30" w:rsidRDefault="00FD743E" w:rsidP="00B96EBF">
                  <w:pPr>
                    <w:spacing w:before="60" w:after="60"/>
                    <w:rPr>
                      <w:rFonts w:ascii="Arial" w:hAnsi="Arial" w:cs="Arial"/>
                      <w:sz w:val="20"/>
                    </w:rPr>
                  </w:pPr>
                </w:p>
              </w:tc>
              <w:tc>
                <w:tcPr>
                  <w:tcW w:w="2797" w:type="dxa"/>
                  <w:gridSpan w:val="3"/>
                </w:tcPr>
                <w:p w14:paraId="1B7A0DC7" w14:textId="03C090E2" w:rsidR="00FD743E" w:rsidRPr="00EB6A30" w:rsidRDefault="00FD743E" w:rsidP="00B96EBF">
                  <w:pPr>
                    <w:spacing w:before="60" w:after="60"/>
                    <w:jc w:val="center"/>
                    <w:rPr>
                      <w:rFonts w:ascii="Arial" w:hAnsi="Arial" w:cs="Arial"/>
                      <w:sz w:val="20"/>
                    </w:rPr>
                  </w:pPr>
                </w:p>
              </w:tc>
            </w:tr>
            <w:tr w:rsidR="00FD743E" w:rsidRPr="00EB6A30" w14:paraId="0F6157C2" w14:textId="77777777" w:rsidTr="000F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1316" w:type="dxa"/>
                  <w:tcBorders>
                    <w:top w:val="nil"/>
                    <w:left w:val="single" w:sz="4" w:space="0" w:color="auto"/>
                    <w:bottom w:val="nil"/>
                    <w:right w:val="single" w:sz="4" w:space="0" w:color="auto"/>
                  </w:tcBorders>
                </w:tcPr>
                <w:p w14:paraId="5E86CCD9" w14:textId="0E3D4898" w:rsidR="00FD743E" w:rsidRDefault="00FD743E" w:rsidP="00B96EBF">
                  <w:pPr>
                    <w:spacing w:before="60" w:after="60"/>
                    <w:rPr>
                      <w:rFonts w:ascii="Arial" w:hAnsi="Arial" w:cs="Arial"/>
                      <w:sz w:val="20"/>
                    </w:rPr>
                  </w:pPr>
                </w:p>
              </w:tc>
              <w:tc>
                <w:tcPr>
                  <w:tcW w:w="5068" w:type="dxa"/>
                  <w:gridSpan w:val="2"/>
                  <w:tcBorders>
                    <w:left w:val="single" w:sz="4" w:space="0" w:color="auto"/>
                  </w:tcBorders>
                </w:tcPr>
                <w:p w14:paraId="746D76C6" w14:textId="584769A1" w:rsidR="00FD743E" w:rsidRDefault="00FD743E" w:rsidP="00B96EBF">
                  <w:pPr>
                    <w:spacing w:before="60" w:after="60"/>
                    <w:rPr>
                      <w:rFonts w:ascii="Arial" w:hAnsi="Arial" w:cs="Arial"/>
                      <w:sz w:val="20"/>
                    </w:rPr>
                  </w:pPr>
                </w:p>
              </w:tc>
              <w:tc>
                <w:tcPr>
                  <w:tcW w:w="2797" w:type="dxa"/>
                  <w:gridSpan w:val="3"/>
                </w:tcPr>
                <w:p w14:paraId="267270E2" w14:textId="350572F9" w:rsidR="00FD743E" w:rsidRDefault="00FD743E" w:rsidP="000F1C59">
                  <w:pPr>
                    <w:spacing w:before="60" w:after="60"/>
                    <w:rPr>
                      <w:rFonts w:ascii="Arial" w:hAnsi="Arial" w:cs="Arial"/>
                      <w:sz w:val="20"/>
                    </w:rPr>
                  </w:pPr>
                </w:p>
              </w:tc>
            </w:tr>
          </w:tbl>
          <w:p w14:paraId="2C8B28F0" w14:textId="5A8BB477" w:rsidR="00FD743E" w:rsidRPr="00726078" w:rsidRDefault="00FD743E" w:rsidP="00B96EBF">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SBD 6.2 Declaration Form and Annex C</w:t>
            </w:r>
            <w:r w:rsidR="00243835">
              <w:rPr>
                <w:rFonts w:ascii="Arial" w:hAnsi="Arial" w:cs="Arial"/>
                <w:sz w:val="20"/>
              </w:rPr>
              <w:t xml:space="preserve"> D and E</w:t>
            </w:r>
            <w:r w:rsidRPr="00EB6A30">
              <w:rPr>
                <w:rFonts w:ascii="Arial" w:hAnsi="Arial" w:cs="Arial"/>
                <w:sz w:val="20"/>
              </w:rPr>
              <w:t xml:space="preserve"> (Local Content Declaration-Summary Schedule)</w:t>
            </w:r>
            <w:r w:rsidR="00260B4F">
              <w:rPr>
                <w:rFonts w:ascii="Arial" w:hAnsi="Arial" w:cs="Arial"/>
                <w:sz w:val="20"/>
              </w:rPr>
              <w:t xml:space="preserv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sidR="00260B4F">
              <w:rPr>
                <w:rFonts w:ascii="Arial" w:hAnsi="Arial" w:cs="Arial"/>
                <w:b/>
                <w:sz w:val="20"/>
              </w:rPr>
              <w:t>tender returnable for contract award</w:t>
            </w:r>
            <w:r w:rsidRPr="00EB6A30">
              <w:rPr>
                <w:rFonts w:ascii="Arial" w:hAnsi="Arial" w:cs="Arial"/>
                <w:sz w:val="20"/>
              </w:rPr>
              <w:t>.</w:t>
            </w:r>
          </w:p>
        </w:tc>
      </w:tr>
    </w:tbl>
    <w:p w14:paraId="6380FBEA" w14:textId="77777777" w:rsidR="00802136" w:rsidRPr="00976FAD" w:rsidRDefault="00802136" w:rsidP="00976FAD">
      <w:pPr>
        <w:rPr>
          <w:rFonts w:ascii="Arial" w:hAnsi="Arial" w:cs="Arial"/>
          <w:b/>
          <w:szCs w:val="24"/>
        </w:rPr>
      </w:pPr>
    </w:p>
    <w:p w14:paraId="122C8F56" w14:textId="72EFF227" w:rsidR="00F46389" w:rsidRDefault="00DF7DD9" w:rsidP="007F00AA">
      <w:pPr>
        <w:pStyle w:val="ListParagraph"/>
        <w:numPr>
          <w:ilvl w:val="1"/>
          <w:numId w:val="13"/>
        </w:numPr>
        <w:spacing w:after="200" w:line="276" w:lineRule="auto"/>
        <w:jc w:val="both"/>
        <w:rPr>
          <w:rFonts w:ascii="Arial" w:hAnsi="Arial" w:cs="Arial"/>
          <w:b/>
          <w:bCs/>
          <w:color w:val="000000" w:themeColor="text1"/>
          <w:szCs w:val="24"/>
          <w:lang w:val="en-GB"/>
        </w:rPr>
      </w:pPr>
      <w:r w:rsidRPr="00AC61E0">
        <w:rPr>
          <w:rFonts w:ascii="Arial" w:hAnsi="Arial" w:cs="Arial"/>
          <w:b/>
          <w:bCs/>
          <w:color w:val="000000" w:themeColor="text1"/>
          <w:szCs w:val="24"/>
          <w:lang w:val="en-GB"/>
        </w:rPr>
        <w:t>National Industrial Participation Programme (NIPP)</w:t>
      </w:r>
      <w:r w:rsidR="00F46389">
        <w:rPr>
          <w:rFonts w:ascii="Arial" w:hAnsi="Arial" w:cs="Arial"/>
          <w:b/>
          <w:bCs/>
          <w:color w:val="000000" w:themeColor="text1"/>
          <w:szCs w:val="24"/>
          <w:lang w:val="en-GB"/>
        </w:rPr>
        <w:t xml:space="preserve"> </w:t>
      </w:r>
      <w:r w:rsidR="00CB6499">
        <w:rPr>
          <w:rFonts w:ascii="Arial" w:hAnsi="Arial" w:cs="Arial"/>
          <w:b/>
          <w:bCs/>
          <w:color w:val="000000" w:themeColor="text1"/>
          <w:szCs w:val="24"/>
          <w:lang w:val="en-GB"/>
        </w:rPr>
        <w:t>N/A</w:t>
      </w:r>
    </w:p>
    <w:p w14:paraId="30F4F8F7" w14:textId="77777777" w:rsidR="001A4235" w:rsidRPr="001A4235" w:rsidRDefault="001A4235" w:rsidP="001A4235">
      <w:pPr>
        <w:pStyle w:val="ListParagraph"/>
        <w:rPr>
          <w:rFonts w:ascii="Arial" w:hAnsi="Arial" w:cs="Arial"/>
          <w:b/>
          <w:bCs/>
          <w:color w:val="000000" w:themeColor="text1"/>
          <w:szCs w:val="24"/>
          <w:lang w:val="en-GB"/>
        </w:rPr>
      </w:pPr>
    </w:p>
    <w:p w14:paraId="4E8902A0" w14:textId="0DAF7D5F" w:rsidR="007659B3" w:rsidRPr="003C0C54" w:rsidRDefault="00DF7DD9" w:rsidP="007D07E5">
      <w:pPr>
        <w:pStyle w:val="ListParagraph"/>
        <w:numPr>
          <w:ilvl w:val="1"/>
          <w:numId w:val="13"/>
        </w:numPr>
        <w:spacing w:after="200" w:line="276" w:lineRule="auto"/>
        <w:jc w:val="both"/>
        <w:rPr>
          <w:rFonts w:ascii="Arial" w:hAnsi="Arial" w:cs="Arial"/>
          <w:b/>
          <w:bCs/>
          <w:color w:val="000000" w:themeColor="text1"/>
          <w:szCs w:val="24"/>
          <w:lang w:val="en-GB"/>
        </w:rPr>
      </w:pPr>
      <w:r w:rsidRPr="003C0C54">
        <w:rPr>
          <w:rFonts w:ascii="Arial" w:hAnsi="Arial" w:cs="Arial"/>
          <w:b/>
          <w:szCs w:val="24"/>
        </w:rPr>
        <w:t>Mandatory Subcontracting as condition of award</w:t>
      </w:r>
      <w:r w:rsidR="006B1AC5" w:rsidRPr="003C0C54">
        <w:rPr>
          <w:rFonts w:ascii="Arial" w:hAnsi="Arial" w:cs="Arial"/>
          <w:b/>
          <w:szCs w:val="24"/>
        </w:rPr>
        <w:t xml:space="preserve"> </w:t>
      </w:r>
      <w:r w:rsidR="00243835">
        <w:rPr>
          <w:rFonts w:ascii="Arial" w:hAnsi="Arial" w:cs="Arial"/>
          <w:b/>
          <w:szCs w:val="24"/>
        </w:rPr>
        <w:t>N/A</w:t>
      </w:r>
    </w:p>
    <w:p w14:paraId="4F4E8A46" w14:textId="77777777" w:rsidR="003E3E36" w:rsidRPr="00C70B8D" w:rsidRDefault="003E3E36" w:rsidP="003E3E36">
      <w:pPr>
        <w:autoSpaceDE w:val="0"/>
        <w:autoSpaceDN w:val="0"/>
        <w:adjustRightInd w:val="0"/>
        <w:spacing w:line="360" w:lineRule="auto"/>
        <w:jc w:val="both"/>
        <w:rPr>
          <w:rFonts w:ascii="Arial" w:hAnsi="Arial" w:cs="Arial"/>
          <w:b/>
          <w:bCs/>
          <w:sz w:val="16"/>
          <w:szCs w:val="16"/>
        </w:rPr>
      </w:pPr>
    </w:p>
    <w:p w14:paraId="609E26E1" w14:textId="086C4FC3" w:rsidR="00DF7DD9" w:rsidRPr="00461D16" w:rsidRDefault="007D07E5" w:rsidP="008D1341">
      <w:pPr>
        <w:spacing w:before="240" w:after="200" w:line="276" w:lineRule="auto"/>
        <w:rPr>
          <w:rFonts w:ascii="Arial" w:hAnsi="Arial" w:cs="Arial"/>
          <w:b/>
          <w:sz w:val="28"/>
          <w:szCs w:val="28"/>
        </w:rPr>
      </w:pPr>
      <w:bookmarkStart w:id="0" w:name="_Hlk125111733"/>
      <w:r>
        <w:rPr>
          <w:rFonts w:ascii="Arial" w:hAnsi="Arial" w:cs="Arial"/>
          <w:b/>
          <w:sz w:val="28"/>
          <w:szCs w:val="28"/>
        </w:rPr>
        <w:t>S</w:t>
      </w:r>
      <w:r w:rsidR="00DF7DD9" w:rsidRPr="00461D16">
        <w:rPr>
          <w:rFonts w:ascii="Arial" w:hAnsi="Arial" w:cs="Arial"/>
          <w:b/>
          <w:sz w:val="28"/>
          <w:szCs w:val="28"/>
        </w:rPr>
        <w:t>ection 4: SDL&amp;I Objectives in line with Reconstruction and Development Programme (RDP) Goals</w:t>
      </w:r>
    </w:p>
    <w:tbl>
      <w:tblPr>
        <w:tblStyle w:val="TableGrid"/>
        <w:tblW w:w="10349" w:type="dxa"/>
        <w:tblInd w:w="-289" w:type="dxa"/>
        <w:tblLook w:val="04A0" w:firstRow="1" w:lastRow="0" w:firstColumn="1" w:lastColumn="0" w:noHBand="0" w:noVBand="1"/>
      </w:tblPr>
      <w:tblGrid>
        <w:gridCol w:w="10349"/>
      </w:tblGrid>
      <w:tr w:rsidR="00DF7DD9" w:rsidRPr="007C175A" w14:paraId="5E48F15D" w14:textId="77777777" w:rsidTr="003D268D">
        <w:tc>
          <w:tcPr>
            <w:tcW w:w="10349" w:type="dxa"/>
            <w:shd w:val="clear" w:color="auto" w:fill="000000" w:themeFill="text1"/>
          </w:tcPr>
          <w:p w14:paraId="2E466978"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3D268D">
        <w:trPr>
          <w:trHeight w:val="723"/>
        </w:trPr>
        <w:tc>
          <w:tcPr>
            <w:tcW w:w="10349" w:type="dxa"/>
            <w:shd w:val="clear" w:color="auto" w:fill="FFFFFF" w:themeFill="background1"/>
          </w:tcPr>
          <w:p w14:paraId="2F6075A5" w14:textId="77777777" w:rsidR="00DF7DD9" w:rsidRPr="00C70B8D" w:rsidRDefault="00DF7DD9" w:rsidP="007F0910">
            <w:pPr>
              <w:tabs>
                <w:tab w:val="left" w:pos="720"/>
              </w:tabs>
              <w:spacing w:line="276" w:lineRule="auto"/>
              <w:jc w:val="both"/>
              <w:rPr>
                <w:rFonts w:ascii="Arial" w:hAnsi="Arial" w:cs="Arial"/>
                <w:b/>
                <w:bCs/>
                <w:sz w:val="16"/>
                <w:szCs w:val="16"/>
              </w:rPr>
            </w:pPr>
          </w:p>
          <w:p w14:paraId="228E1442" w14:textId="77777777" w:rsidR="00DF7DD9" w:rsidRPr="007C175A" w:rsidRDefault="00DF7DD9" w:rsidP="007F0910">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4205A0AC" w14:textId="77777777" w:rsidR="00DF7DD9" w:rsidRPr="007C175A" w:rsidRDefault="00DF7DD9" w:rsidP="007F0910">
            <w:pPr>
              <w:pStyle w:val="ListParagraph"/>
              <w:spacing w:after="200" w:line="276"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0F49DA66"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F4C3DD1"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4AEC4EB2"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lastRenderedPageBreak/>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51EC4D9F"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22FC39D4"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41433330" w14:textId="0A696EC6" w:rsidR="00DF7DD9" w:rsidRDefault="00DF7DD9" w:rsidP="007F0910">
            <w:pPr>
              <w:spacing w:line="276" w:lineRule="auto"/>
              <w:jc w:val="both"/>
              <w:rPr>
                <w:rFonts w:ascii="Arial" w:hAnsi="Arial" w:cs="Arial"/>
                <w:sz w:val="22"/>
                <w:szCs w:val="22"/>
              </w:rPr>
            </w:pPr>
            <w:r w:rsidRPr="007C175A">
              <w:rPr>
                <w:rFonts w:ascii="Arial" w:hAnsi="Arial" w:cs="Arial"/>
                <w:b/>
                <w:bCs/>
                <w:sz w:val="22"/>
                <w:szCs w:val="22"/>
              </w:rPr>
              <w:t xml:space="preserve">NB: </w:t>
            </w:r>
            <w:r w:rsidRPr="007C175A">
              <w:rPr>
                <w:rFonts w:ascii="Arial" w:hAnsi="Arial" w:cs="Arial"/>
                <w:sz w:val="22"/>
                <w:szCs w:val="22"/>
              </w:rPr>
              <w:t>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r w:rsidR="009C21C8">
              <w:rPr>
                <w:rFonts w:ascii="Arial" w:hAnsi="Arial" w:cs="Arial"/>
                <w:sz w:val="22"/>
                <w:szCs w:val="22"/>
              </w:rPr>
              <w:t>.</w:t>
            </w:r>
          </w:p>
          <w:p w14:paraId="418C73A1" w14:textId="77777777" w:rsidR="007659B3" w:rsidRPr="00C70B8D" w:rsidRDefault="007659B3" w:rsidP="007F0910">
            <w:pPr>
              <w:tabs>
                <w:tab w:val="left" w:pos="720"/>
              </w:tabs>
              <w:spacing w:line="276" w:lineRule="auto"/>
              <w:jc w:val="both"/>
              <w:rPr>
                <w:rFonts w:ascii="Arial" w:hAnsi="Arial" w:cs="Arial"/>
                <w:bCs/>
                <w:sz w:val="16"/>
                <w:szCs w:val="16"/>
              </w:rPr>
            </w:pPr>
          </w:p>
          <w:p w14:paraId="5012BA7E" w14:textId="77777777" w:rsidR="00DF7DD9" w:rsidRPr="007C175A" w:rsidRDefault="00DF7DD9" w:rsidP="007F0910">
            <w:pPr>
              <w:pStyle w:val="ListParagraph"/>
              <w:numPr>
                <w:ilvl w:val="0"/>
                <w:numId w:val="10"/>
              </w:numPr>
              <w:spacing w:line="276" w:lineRule="auto"/>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7659B3" w:rsidRDefault="00DF7DD9" w:rsidP="007F0910">
            <w:pPr>
              <w:tabs>
                <w:tab w:val="left" w:pos="720"/>
              </w:tabs>
              <w:spacing w:line="276" w:lineRule="auto"/>
              <w:jc w:val="both"/>
              <w:rPr>
                <w:rFonts w:ascii="Arial" w:hAnsi="Arial" w:cs="Arial"/>
                <w:bCs/>
                <w:sz w:val="16"/>
                <w:szCs w:val="16"/>
                <w:lang w:val="en-ZA"/>
              </w:rPr>
            </w:pPr>
          </w:p>
          <w:p w14:paraId="25FA149C" w14:textId="77777777"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B262642" w14:textId="77777777" w:rsidR="00A340AB" w:rsidRPr="009C21C8" w:rsidRDefault="00A340AB" w:rsidP="008D1341">
            <w:pPr>
              <w:tabs>
                <w:tab w:val="left" w:pos="720"/>
              </w:tabs>
              <w:spacing w:line="276" w:lineRule="auto"/>
              <w:jc w:val="both"/>
              <w:rPr>
                <w:rFonts w:ascii="Arial" w:hAnsi="Arial" w:cs="Arial"/>
                <w:sz w:val="16"/>
                <w:szCs w:val="16"/>
                <w:lang w:val="en-ZA"/>
              </w:rPr>
            </w:pPr>
          </w:p>
          <w:p w14:paraId="34FAC529" w14:textId="0869BA8B"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7F0910">
            <w:pPr>
              <w:tabs>
                <w:tab w:val="left" w:pos="720"/>
              </w:tabs>
              <w:spacing w:line="276" w:lineRule="auto"/>
              <w:ind w:left="360"/>
              <w:jc w:val="both"/>
              <w:rPr>
                <w:rFonts w:ascii="Arial" w:hAnsi="Arial" w:cs="Arial"/>
                <w:sz w:val="16"/>
                <w:szCs w:val="16"/>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546"/>
              <w:gridCol w:w="2797"/>
            </w:tblGrid>
            <w:tr w:rsidR="00DF7DD9" w:rsidRPr="007C175A" w14:paraId="1A33A4B4" w14:textId="77777777" w:rsidTr="008D1341">
              <w:trPr>
                <w:trHeight w:val="153"/>
                <w:jc w:val="center"/>
              </w:trPr>
              <w:tc>
                <w:tcPr>
                  <w:tcW w:w="2960"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7F0910">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8D1341">
              <w:trPr>
                <w:trHeight w:val="37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7F0910">
                  <w:pPr>
                    <w:spacing w:line="276" w:lineRule="auto"/>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294F6E06" w:rsidR="00DF7DD9" w:rsidRPr="007C175A" w:rsidRDefault="00243835" w:rsidP="007F0910">
                  <w:pPr>
                    <w:spacing w:line="276" w:lineRule="auto"/>
                    <w:jc w:val="center"/>
                    <w:rPr>
                      <w:rFonts w:ascii="Arial" w:hAnsi="Arial" w:cs="Arial"/>
                      <w:sz w:val="22"/>
                      <w:szCs w:val="22"/>
                    </w:rPr>
                  </w:pPr>
                  <w:r>
                    <w:rPr>
                      <w:rFonts w:ascii="Arial" w:hAnsi="Arial" w:cs="Arial"/>
                      <w:sz w:val="22"/>
                      <w:szCs w:val="22"/>
                    </w:rPr>
                    <w:t>98</w:t>
                  </w:r>
                  <w:r w:rsidR="00DF7DD9" w:rsidRPr="007C175A">
                    <w:rPr>
                      <w:rFonts w:ascii="Arial" w:hAnsi="Arial" w:cs="Arial"/>
                      <w:sz w:val="22"/>
                      <w:szCs w:val="22"/>
                    </w:rPr>
                    <w:t>%</w:t>
                  </w:r>
                </w:p>
              </w:tc>
              <w:tc>
                <w:tcPr>
                  <w:tcW w:w="2797" w:type="dxa"/>
                  <w:tcBorders>
                    <w:top w:val="single" w:sz="4" w:space="0" w:color="auto"/>
                    <w:left w:val="single" w:sz="4" w:space="0" w:color="auto"/>
                    <w:bottom w:val="single" w:sz="4" w:space="0" w:color="auto"/>
                    <w:right w:val="single" w:sz="4" w:space="0" w:color="auto"/>
                  </w:tcBorders>
                </w:tcPr>
                <w:p w14:paraId="7A9F3E45" w14:textId="122CA9F9" w:rsidR="00DF7DD9" w:rsidRPr="007C175A" w:rsidRDefault="00DF7DD9" w:rsidP="007F0910">
                  <w:pPr>
                    <w:spacing w:line="276" w:lineRule="auto"/>
                    <w:jc w:val="both"/>
                    <w:rPr>
                      <w:rFonts w:ascii="Arial" w:hAnsi="Arial" w:cs="Arial"/>
                      <w:sz w:val="22"/>
                      <w:szCs w:val="22"/>
                    </w:rPr>
                  </w:pPr>
                </w:p>
              </w:tc>
            </w:tr>
          </w:tbl>
          <w:p w14:paraId="65402D34" w14:textId="77777777" w:rsidR="00DF7DD9" w:rsidRPr="007C175A" w:rsidRDefault="00DF7DD9" w:rsidP="008D1341">
            <w:pPr>
              <w:pStyle w:val="ListParagraph"/>
              <w:numPr>
                <w:ilvl w:val="0"/>
                <w:numId w:val="10"/>
              </w:numPr>
              <w:tabs>
                <w:tab w:val="left" w:pos="720"/>
              </w:tabs>
              <w:spacing w:before="240" w:after="200" w:line="276" w:lineRule="auto"/>
              <w:jc w:val="both"/>
              <w:rPr>
                <w:rFonts w:ascii="Arial" w:hAnsi="Arial" w:cs="Arial"/>
                <w:b/>
                <w:sz w:val="22"/>
                <w:szCs w:val="22"/>
                <w:lang w:val="en-ZA"/>
              </w:rPr>
            </w:pPr>
            <w:r w:rsidRPr="007C175A">
              <w:rPr>
                <w:rFonts w:ascii="Arial" w:hAnsi="Arial" w:cs="Arial"/>
                <w:b/>
                <w:sz w:val="22"/>
                <w:szCs w:val="22"/>
                <w:lang w:val="en-ZA"/>
              </w:rPr>
              <w:t>Procurement spend on</w:t>
            </w:r>
            <w:r w:rsidRPr="007C175A">
              <w:rPr>
                <w:rFonts w:ascii="Arial" w:hAnsi="Arial" w:cs="Arial"/>
                <w:b/>
                <w:sz w:val="22"/>
                <w:szCs w:val="22"/>
              </w:rPr>
              <w:t xml:space="preserve"> entities with a minimum 51% black ownership</w:t>
            </w:r>
          </w:p>
          <w:p w14:paraId="6A131029"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12F76104"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51F69529" w14:textId="439D010E" w:rsidR="00DF7DD9" w:rsidRPr="007C175A" w:rsidRDefault="00DF7DD9" w:rsidP="008D1341">
            <w:pPr>
              <w:tabs>
                <w:tab w:val="left" w:pos="720"/>
              </w:tabs>
              <w:spacing w:before="120" w:line="276"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7F0910">
            <w:pPr>
              <w:tabs>
                <w:tab w:val="left" w:pos="720"/>
              </w:tabs>
              <w:spacing w:line="276"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365"/>
            </w:tblGrid>
            <w:tr w:rsidR="00DF7DD9" w:rsidRPr="007C175A" w14:paraId="1B101501" w14:textId="77777777" w:rsidTr="008D1341">
              <w:trPr>
                <w:trHeight w:val="364"/>
              </w:trPr>
              <w:tc>
                <w:tcPr>
                  <w:tcW w:w="3291" w:type="dxa"/>
                  <w:shd w:val="clear" w:color="auto" w:fill="D9D9D9" w:themeFill="background1" w:themeFillShade="D9"/>
                </w:tcPr>
                <w:p w14:paraId="570B6230"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Eskom Target</w:t>
                  </w:r>
                </w:p>
              </w:tc>
              <w:tc>
                <w:tcPr>
                  <w:tcW w:w="2365" w:type="dxa"/>
                  <w:shd w:val="clear" w:color="auto" w:fill="D9D9D9" w:themeFill="background1" w:themeFillShade="D9"/>
                </w:tcPr>
                <w:p w14:paraId="4AB84A88"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8D1341">
              <w:trPr>
                <w:trHeight w:val="427"/>
              </w:trPr>
              <w:tc>
                <w:tcPr>
                  <w:tcW w:w="3291" w:type="dxa"/>
                </w:tcPr>
                <w:p w14:paraId="530299C9"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lastRenderedPageBreak/>
                    <w:t xml:space="preserve">Black Owned </w:t>
                  </w:r>
                </w:p>
              </w:tc>
              <w:tc>
                <w:tcPr>
                  <w:tcW w:w="2119" w:type="dxa"/>
                </w:tcPr>
                <w:p w14:paraId="25D2865E"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4.0%</w:t>
                  </w:r>
                </w:p>
              </w:tc>
              <w:tc>
                <w:tcPr>
                  <w:tcW w:w="2365" w:type="dxa"/>
                </w:tcPr>
                <w:p w14:paraId="18798F87"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5FD6936F" w14:textId="77777777" w:rsidTr="008D1341">
              <w:trPr>
                <w:trHeight w:val="427"/>
              </w:trPr>
              <w:tc>
                <w:tcPr>
                  <w:tcW w:w="3291" w:type="dxa"/>
                </w:tcPr>
                <w:p w14:paraId="04A28CA0"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Women Owned</w:t>
                  </w:r>
                </w:p>
              </w:tc>
              <w:tc>
                <w:tcPr>
                  <w:tcW w:w="2119" w:type="dxa"/>
                </w:tcPr>
                <w:p w14:paraId="6AF98268"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3.0%</w:t>
                  </w:r>
                </w:p>
              </w:tc>
              <w:tc>
                <w:tcPr>
                  <w:tcW w:w="2365" w:type="dxa"/>
                </w:tcPr>
                <w:p w14:paraId="010CB709"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608F8177" w14:textId="77777777" w:rsidTr="008D1341">
              <w:trPr>
                <w:trHeight w:val="427"/>
              </w:trPr>
              <w:tc>
                <w:tcPr>
                  <w:tcW w:w="3291" w:type="dxa"/>
                </w:tcPr>
                <w:p w14:paraId="45E2E7E3"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Youth Owned</w:t>
                  </w:r>
                </w:p>
              </w:tc>
              <w:tc>
                <w:tcPr>
                  <w:tcW w:w="2119" w:type="dxa"/>
                </w:tcPr>
                <w:p w14:paraId="2CE6B73F"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2.0%</w:t>
                  </w:r>
                </w:p>
              </w:tc>
              <w:tc>
                <w:tcPr>
                  <w:tcW w:w="2365" w:type="dxa"/>
                </w:tcPr>
                <w:p w14:paraId="2A10C62D"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70EEEB61" w14:textId="77777777" w:rsidTr="008D1341">
              <w:trPr>
                <w:trHeight w:val="427"/>
              </w:trPr>
              <w:tc>
                <w:tcPr>
                  <w:tcW w:w="3291" w:type="dxa"/>
                </w:tcPr>
                <w:p w14:paraId="7C669941"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Persons with Disability</w:t>
                  </w:r>
                </w:p>
              </w:tc>
              <w:tc>
                <w:tcPr>
                  <w:tcW w:w="2119" w:type="dxa"/>
                </w:tcPr>
                <w:p w14:paraId="07124974"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1.0%</w:t>
                  </w:r>
                </w:p>
              </w:tc>
              <w:tc>
                <w:tcPr>
                  <w:tcW w:w="2365" w:type="dxa"/>
                </w:tcPr>
                <w:p w14:paraId="63989DE9"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6C87FFCB" w14:textId="3AE2CDEC" w:rsidR="00DF7DD9" w:rsidRPr="007C175A" w:rsidRDefault="00DF7DD9" w:rsidP="008D1341">
            <w:pPr>
              <w:pStyle w:val="ListParagraph"/>
              <w:numPr>
                <w:ilvl w:val="0"/>
                <w:numId w:val="10"/>
              </w:numPr>
              <w:spacing w:before="360" w:after="200" w:line="276" w:lineRule="auto"/>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659B3" w:rsidRDefault="00DF7DD9" w:rsidP="007F0910">
            <w:pPr>
              <w:pStyle w:val="ListParagraph"/>
              <w:spacing w:line="276" w:lineRule="auto"/>
              <w:ind w:right="-283"/>
              <w:jc w:val="both"/>
              <w:rPr>
                <w:rFonts w:ascii="Arial" w:hAnsi="Arial" w:cs="Arial"/>
                <w:bCs/>
                <w:sz w:val="16"/>
                <w:szCs w:val="16"/>
                <w:lang w:val="en-ZA"/>
              </w:rPr>
            </w:pPr>
          </w:p>
          <w:p w14:paraId="4A4DD8C0" w14:textId="77777777" w:rsidR="00DF7DD9" w:rsidRPr="008D1341" w:rsidRDefault="00DF7DD9" w:rsidP="008D1341">
            <w:pPr>
              <w:tabs>
                <w:tab w:val="left" w:pos="720"/>
              </w:tabs>
              <w:spacing w:line="276" w:lineRule="auto"/>
              <w:jc w:val="both"/>
              <w:rPr>
                <w:rFonts w:ascii="Arial" w:hAnsi="Arial" w:cs="Arial"/>
                <w:b/>
                <w:sz w:val="22"/>
                <w:szCs w:val="22"/>
                <w:lang w:val="en-ZA"/>
              </w:rPr>
            </w:pPr>
            <w:r w:rsidRPr="008D1341">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7F0910">
            <w:pPr>
              <w:tabs>
                <w:tab w:val="left" w:pos="720"/>
              </w:tabs>
              <w:spacing w:line="276"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5F528034" w14:textId="77777777" w:rsidTr="003D268D">
              <w:trPr>
                <w:trHeight w:val="323"/>
              </w:trPr>
              <w:tc>
                <w:tcPr>
                  <w:tcW w:w="4928" w:type="dxa"/>
                  <w:shd w:val="clear" w:color="auto" w:fill="D9D9D9" w:themeFill="background1" w:themeFillShade="D9"/>
                </w:tcPr>
                <w:p w14:paraId="1D0B7DB2"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4565" w:type="dxa"/>
                  <w:shd w:val="clear" w:color="auto" w:fill="D9D9D9" w:themeFill="background1" w:themeFillShade="D9"/>
                </w:tcPr>
                <w:p w14:paraId="5CE1D919"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3D268D">
              <w:trPr>
                <w:trHeight w:val="340"/>
              </w:trPr>
              <w:tc>
                <w:tcPr>
                  <w:tcW w:w="4928" w:type="dxa"/>
                </w:tcPr>
                <w:p w14:paraId="7B0D28D9"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tcPr>
                <w:p w14:paraId="42E5047E"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2DEFA2E" w14:textId="77777777" w:rsidR="00DF7DD9" w:rsidRPr="00C70B8D" w:rsidRDefault="00DF7DD9" w:rsidP="007F0910">
            <w:pPr>
              <w:pStyle w:val="ListParagraph"/>
              <w:spacing w:line="276" w:lineRule="auto"/>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095CA504" w14:textId="77777777" w:rsidTr="003D268D">
              <w:trPr>
                <w:trHeight w:val="323"/>
              </w:trPr>
              <w:tc>
                <w:tcPr>
                  <w:tcW w:w="4928" w:type="dxa"/>
                  <w:shd w:val="clear" w:color="auto" w:fill="D9D9D9" w:themeFill="background1" w:themeFillShade="D9"/>
                </w:tcPr>
                <w:p w14:paraId="6F30AE5E"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4565" w:type="dxa"/>
                  <w:shd w:val="clear" w:color="auto" w:fill="D9D9D9" w:themeFill="background1" w:themeFillShade="D9"/>
                </w:tcPr>
                <w:p w14:paraId="399E4F80"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3D268D">
              <w:trPr>
                <w:trHeight w:val="340"/>
              </w:trPr>
              <w:tc>
                <w:tcPr>
                  <w:tcW w:w="4928" w:type="dxa"/>
                </w:tcPr>
                <w:p w14:paraId="423330D1"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tcPr>
                <w:p w14:paraId="40E49BC4"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EC2708E" w14:textId="7BF4C66B" w:rsidR="00DF7DD9" w:rsidRPr="007C175A" w:rsidRDefault="00DF7DD9" w:rsidP="008D1341">
            <w:pPr>
              <w:pStyle w:val="ListParagraph"/>
              <w:numPr>
                <w:ilvl w:val="0"/>
                <w:numId w:val="10"/>
              </w:numPr>
              <w:tabs>
                <w:tab w:val="left" w:pos="720"/>
              </w:tabs>
              <w:spacing w:before="360" w:after="200" w:line="276" w:lineRule="auto"/>
              <w:jc w:val="both"/>
              <w:rPr>
                <w:rFonts w:ascii="Arial" w:hAnsi="Arial" w:cs="Arial"/>
                <w:b/>
                <w:bCs/>
                <w:sz w:val="22"/>
                <w:szCs w:val="22"/>
                <w:lang w:val="en-ZA"/>
              </w:rPr>
            </w:pPr>
            <w:r w:rsidRPr="007C175A">
              <w:rPr>
                <w:rFonts w:ascii="Arial" w:hAnsi="Arial" w:cs="Arial"/>
                <w:b/>
                <w:bCs/>
                <w:sz w:val="22"/>
                <w:szCs w:val="22"/>
                <w:lang w:val="en-ZA"/>
              </w:rPr>
              <w:t>Skills Development</w:t>
            </w:r>
            <w:r w:rsidR="00243835">
              <w:rPr>
                <w:rFonts w:ascii="Arial" w:hAnsi="Arial" w:cs="Arial"/>
                <w:b/>
                <w:bCs/>
                <w:sz w:val="22"/>
                <w:szCs w:val="22"/>
                <w:lang w:val="en-ZA"/>
              </w:rPr>
              <w:t xml:space="preserve"> N/A</w:t>
            </w:r>
          </w:p>
          <w:p w14:paraId="3044BD74" w14:textId="786CED08" w:rsidR="00DF7DD9" w:rsidRPr="007C175A" w:rsidRDefault="00DF7DD9" w:rsidP="00A5530D">
            <w:pPr>
              <w:spacing w:after="200" w:line="276" w:lineRule="auto"/>
              <w:contextualSpacing/>
              <w:jc w:val="both"/>
              <w:rPr>
                <w:rFonts w:ascii="Arial" w:hAnsi="Arial" w:cs="Arial"/>
                <w:sz w:val="22"/>
                <w:szCs w:val="22"/>
              </w:rPr>
            </w:pPr>
          </w:p>
        </w:tc>
      </w:tr>
    </w:tbl>
    <w:bookmarkEnd w:id="0"/>
    <w:p w14:paraId="1A3B938D" w14:textId="529BB974" w:rsidR="00DF7DD9" w:rsidRPr="00461D16" w:rsidRDefault="00DF7DD9" w:rsidP="003D268D">
      <w:pPr>
        <w:spacing w:before="360" w:after="200" w:line="276" w:lineRule="auto"/>
        <w:ind w:right="-283"/>
        <w:jc w:val="both"/>
        <w:rPr>
          <w:rFonts w:ascii="Arial" w:hAnsi="Arial" w:cs="Arial"/>
          <w:bCs/>
          <w:sz w:val="28"/>
          <w:szCs w:val="28"/>
        </w:rPr>
      </w:pPr>
      <w:r w:rsidRPr="00461D16">
        <w:rPr>
          <w:rFonts w:ascii="Arial" w:hAnsi="Arial" w:cs="Arial"/>
          <w:b/>
          <w:sz w:val="28"/>
          <w:szCs w:val="28"/>
        </w:rPr>
        <w:lastRenderedPageBreak/>
        <w:t xml:space="preserve">Section 5: SDL&amp;I Retention and Performance Security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4016F298" w14:textId="77777777" w:rsidTr="00EE03D1">
        <w:tc>
          <w:tcPr>
            <w:tcW w:w="10349" w:type="dxa"/>
            <w:shd w:val="clear" w:color="auto" w:fill="000000"/>
          </w:tcPr>
          <w:p w14:paraId="7A984EE0" w14:textId="77777777" w:rsidR="00DF7DD9" w:rsidRPr="007C175A" w:rsidRDefault="00DF7DD9" w:rsidP="007F0910">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EE03D1">
        <w:trPr>
          <w:trHeight w:val="723"/>
        </w:trPr>
        <w:tc>
          <w:tcPr>
            <w:tcW w:w="10349" w:type="dxa"/>
          </w:tcPr>
          <w:p w14:paraId="4B657793" w14:textId="77777777" w:rsidR="00DF7DD9" w:rsidRPr="007C175A" w:rsidRDefault="00DF7DD9" w:rsidP="007F0910">
            <w:pPr>
              <w:spacing w:line="276" w:lineRule="auto"/>
              <w:jc w:val="both"/>
              <w:rPr>
                <w:rFonts w:ascii="Arial" w:hAnsi="Arial" w:cs="Arial"/>
                <w:sz w:val="22"/>
                <w:szCs w:val="22"/>
              </w:rPr>
            </w:pPr>
          </w:p>
          <w:p w14:paraId="34A489CE" w14:textId="77777777" w:rsidR="006A1F3B" w:rsidRDefault="006A1F3B" w:rsidP="006A1F3B">
            <w:pPr>
              <w:ind w:left="-142"/>
              <w:jc w:val="both"/>
              <w:rPr>
                <w:rFonts w:ascii="Arial" w:hAnsi="Arial" w:cs="Arial"/>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FD15FB">
              <w:rPr>
                <w:rFonts w:ascii="Arial" w:hAnsi="Arial" w:cs="Arial"/>
                <w:sz w:val="22"/>
                <w:szCs w:val="22"/>
              </w:rPr>
              <w:t xml:space="preserve">The 2.5% </w:t>
            </w:r>
            <w:r>
              <w:rPr>
                <w:rFonts w:ascii="Arial" w:hAnsi="Arial" w:cs="Arial"/>
                <w:sz w:val="22"/>
                <w:szCs w:val="22"/>
              </w:rPr>
              <w:t xml:space="preserve">retention </w:t>
            </w:r>
            <w:r w:rsidRPr="00FD15FB">
              <w:rPr>
                <w:rFonts w:ascii="Arial" w:hAnsi="Arial" w:cs="Arial"/>
                <w:sz w:val="22"/>
                <w:szCs w:val="22"/>
              </w:rPr>
              <w:t>clause will be applied as follows</w:t>
            </w:r>
            <w:r>
              <w:rPr>
                <w:rFonts w:ascii="Arial" w:hAnsi="Arial" w:cs="Arial"/>
              </w:rPr>
              <w:t>:</w:t>
            </w:r>
            <w:r w:rsidRPr="007F0085">
              <w:rPr>
                <w:rFonts w:ascii="Arial" w:hAnsi="Arial" w:cs="Arial"/>
              </w:rPr>
              <w:t xml:space="preserve"> </w:t>
            </w:r>
          </w:p>
          <w:p w14:paraId="7CF50448" w14:textId="77777777" w:rsidR="006A1F3B" w:rsidRPr="007E05A7" w:rsidRDefault="006A1F3B" w:rsidP="006A1F3B">
            <w:pPr>
              <w:spacing w:line="276" w:lineRule="auto"/>
              <w:jc w:val="both"/>
              <w:rPr>
                <w:rFonts w:ascii="Arial" w:hAnsi="Arial" w:cs="Arial"/>
                <w:sz w:val="16"/>
                <w:szCs w:val="16"/>
                <w:lang w:val="en-ZA"/>
              </w:rPr>
            </w:pPr>
          </w:p>
          <w:p w14:paraId="5EB249F9" w14:textId="77777777" w:rsidR="006A1F3B" w:rsidRPr="007C175A" w:rsidRDefault="006A1F3B" w:rsidP="006A1F3B">
            <w:pPr>
              <w:pStyle w:val="ListParagraph"/>
              <w:numPr>
                <w:ilvl w:val="0"/>
                <w:numId w:val="8"/>
              </w:numPr>
              <w:spacing w:line="276" w:lineRule="auto"/>
              <w:jc w:val="both"/>
              <w:rPr>
                <w:rFonts w:ascii="Arial" w:hAnsi="Arial" w:cs="Arial"/>
                <w:sz w:val="22"/>
                <w:szCs w:val="22"/>
              </w:rPr>
            </w:pPr>
            <w:r>
              <w:rPr>
                <w:rFonts w:ascii="Arial" w:hAnsi="Arial" w:cs="Arial"/>
                <w:sz w:val="22"/>
                <w:szCs w:val="22"/>
              </w:rPr>
              <w:t>S</w:t>
            </w:r>
            <w:r w:rsidRPr="007C175A">
              <w:rPr>
                <w:rFonts w:ascii="Arial" w:hAnsi="Arial" w:cs="Arial"/>
                <w:sz w:val="22"/>
                <w:szCs w:val="22"/>
              </w:rPr>
              <w:t>ubmi</w:t>
            </w:r>
            <w:r>
              <w:rPr>
                <w:rFonts w:ascii="Arial" w:hAnsi="Arial" w:cs="Arial"/>
                <w:sz w:val="22"/>
                <w:szCs w:val="22"/>
              </w:rPr>
              <w:t>ssion</w:t>
            </w:r>
            <w:r w:rsidRPr="007C175A">
              <w:rPr>
                <w:rFonts w:ascii="Arial" w:hAnsi="Arial" w:cs="Arial"/>
                <w:sz w:val="22"/>
                <w:szCs w:val="22"/>
              </w:rPr>
              <w:t xml:space="preserve"> </w:t>
            </w:r>
            <w:r>
              <w:rPr>
                <w:rFonts w:ascii="Arial" w:hAnsi="Arial" w:cs="Arial"/>
                <w:sz w:val="22"/>
                <w:szCs w:val="22"/>
              </w:rPr>
              <w:t>of the tenderer’s</w:t>
            </w:r>
            <w:r w:rsidRPr="007C175A">
              <w:rPr>
                <w:rFonts w:ascii="Arial" w:hAnsi="Arial" w:cs="Arial"/>
                <w:sz w:val="22"/>
                <w:szCs w:val="22"/>
              </w:rPr>
              <w:t xml:space="preserve"> performance reports on a quarterly basis towards SDL&amp;I obligations.</w:t>
            </w:r>
          </w:p>
          <w:p w14:paraId="78CCAD32" w14:textId="77777777" w:rsidR="006A1F3B" w:rsidRPr="007C175A" w:rsidRDefault="006A1F3B" w:rsidP="006A1F3B">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SDL&amp;I will assess the submitted performance report then issue a compliance report. </w:t>
            </w:r>
          </w:p>
          <w:p w14:paraId="5F1D4BE7" w14:textId="77777777" w:rsidR="006A1F3B" w:rsidRPr="00586EE2" w:rsidRDefault="006A1F3B" w:rsidP="006A1F3B">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Should the report yield</w:t>
            </w:r>
            <w:r>
              <w:rPr>
                <w:rFonts w:ascii="Arial" w:hAnsi="Arial" w:cs="Arial"/>
                <w:sz w:val="22"/>
                <w:szCs w:val="22"/>
              </w:rPr>
              <w:t xml:space="preserve"> a</w:t>
            </w:r>
            <w:r w:rsidRPr="007C175A">
              <w:rPr>
                <w:rFonts w:ascii="Arial" w:hAnsi="Arial" w:cs="Arial"/>
                <w:sz w:val="22"/>
                <w:szCs w:val="22"/>
              </w:rPr>
              <w:t xml:space="preserve"> non-compliance </w:t>
            </w:r>
            <w:r>
              <w:rPr>
                <w:rFonts w:ascii="Arial" w:hAnsi="Arial" w:cs="Arial"/>
                <w:sz w:val="22"/>
                <w:szCs w:val="22"/>
              </w:rPr>
              <w:t>outcome</w:t>
            </w:r>
            <w:r w:rsidRPr="007C175A">
              <w:rPr>
                <w:rFonts w:ascii="Arial" w:hAnsi="Arial" w:cs="Arial"/>
                <w:sz w:val="22"/>
                <w:szCs w:val="22"/>
              </w:rPr>
              <w:t xml:space="preserve">, Eskom will </w:t>
            </w:r>
            <w:r w:rsidRPr="00586EE2">
              <w:rPr>
                <w:rFonts w:ascii="Arial" w:hAnsi="Arial" w:cs="Arial"/>
                <w:sz w:val="22"/>
                <w:szCs w:val="22"/>
              </w:rPr>
              <w:t>retain the 2.5%.</w:t>
            </w:r>
          </w:p>
          <w:p w14:paraId="3B71A48D" w14:textId="01F5B6C3" w:rsidR="00DF7DD9" w:rsidRPr="006A1F3B" w:rsidRDefault="006A1F3B" w:rsidP="006A1F3B">
            <w:pPr>
              <w:pStyle w:val="ListParagraph"/>
              <w:numPr>
                <w:ilvl w:val="0"/>
                <w:numId w:val="8"/>
              </w:numPr>
              <w:spacing w:line="276" w:lineRule="auto"/>
              <w:jc w:val="both"/>
              <w:rPr>
                <w:rFonts w:ascii="Arial" w:eastAsia="Calibri" w:hAnsi="Arial" w:cs="Arial"/>
                <w:sz w:val="22"/>
                <w:szCs w:val="22"/>
                <w:lang w:val="en-ZA"/>
              </w:rPr>
            </w:pPr>
            <w:r w:rsidRPr="006A1F3B">
              <w:rPr>
                <w:rFonts w:ascii="Arial" w:hAnsi="Arial" w:cs="Arial"/>
                <w:sz w:val="22"/>
                <w:szCs w:val="22"/>
              </w:rPr>
              <w:t>Should the compliance results be positive, Eskom will release the retained funds to the tenderer.</w:t>
            </w:r>
          </w:p>
        </w:tc>
      </w:tr>
    </w:tbl>
    <w:p w14:paraId="79ED7764" w14:textId="61E3BC9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6F3542D8" w14:textId="77777777" w:rsidTr="00EE03D1">
        <w:tc>
          <w:tcPr>
            <w:tcW w:w="10349"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EE03D1">
        <w:trPr>
          <w:trHeight w:val="723"/>
        </w:trPr>
        <w:tc>
          <w:tcPr>
            <w:tcW w:w="10349"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7F4D1807" w14:textId="08235CA1" w:rsidR="00DF7DD9" w:rsidRPr="008D1341" w:rsidRDefault="00DF7DD9" w:rsidP="008D1341">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lastRenderedPageBreak/>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530C9BD7" w14:textId="77777777" w:rsidR="009C21C8" w:rsidRPr="00241EF4" w:rsidRDefault="009C21C8" w:rsidP="00241EF4">
      <w:pPr>
        <w:spacing w:after="120" w:line="276" w:lineRule="auto"/>
        <w:rPr>
          <w:rFonts w:ascii="Arial" w:hAnsi="Arial" w:cs="Arial"/>
          <w:b/>
          <w:sz w:val="16"/>
          <w:szCs w:val="16"/>
        </w:rPr>
      </w:pPr>
    </w:p>
    <w:p w14:paraId="05B4DCE5" w14:textId="1C04EAA2" w:rsidR="00241EF4" w:rsidRDefault="00241EF4" w:rsidP="00241EF4">
      <w:pPr>
        <w:spacing w:after="120" w:line="276" w:lineRule="auto"/>
        <w:rPr>
          <w:rFonts w:ascii="Arial" w:hAnsi="Arial" w:cs="Arial"/>
          <w:b/>
          <w:sz w:val="28"/>
          <w:szCs w:val="28"/>
        </w:rPr>
      </w:pPr>
      <w:r w:rsidRPr="00493D90">
        <w:rPr>
          <w:rFonts w:ascii="Arial" w:hAnsi="Arial" w:cs="Arial"/>
          <w:b/>
          <w:sz w:val="28"/>
          <w:szCs w:val="28"/>
        </w:rPr>
        <w:t>Section 7: Market Research</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366"/>
        <w:gridCol w:w="5983"/>
      </w:tblGrid>
      <w:tr w:rsidR="00241EF4" w14:paraId="1A56CC45" w14:textId="77777777" w:rsidTr="00241EF4">
        <w:tc>
          <w:tcPr>
            <w:tcW w:w="10349"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068AEA9A" w14:textId="77777777" w:rsidR="00241EF4" w:rsidRDefault="00241EF4">
            <w:pPr>
              <w:tabs>
                <w:tab w:val="left" w:pos="720"/>
              </w:tabs>
              <w:spacing w:line="276" w:lineRule="auto"/>
              <w:jc w:val="both"/>
              <w:rPr>
                <w:rFonts w:ascii="Arial" w:hAnsi="Arial" w:cs="Arial"/>
                <w:sz w:val="20"/>
              </w:rPr>
            </w:pPr>
            <w:r>
              <w:rPr>
                <w:rFonts w:ascii="Arial" w:hAnsi="Arial" w:cs="Arial"/>
                <w:sz w:val="20"/>
              </w:rPr>
              <w:t xml:space="preserve">The following information demonstrates market analysis and </w:t>
            </w:r>
            <w:proofErr w:type="gramStart"/>
            <w:r>
              <w:rPr>
                <w:rFonts w:ascii="Arial" w:hAnsi="Arial" w:cs="Arial"/>
                <w:sz w:val="20"/>
              </w:rPr>
              <w:t>assisted</w:t>
            </w:r>
            <w:proofErr w:type="gramEnd"/>
            <w:r>
              <w:rPr>
                <w:rFonts w:ascii="Arial" w:hAnsi="Arial" w:cs="Arial"/>
                <w:sz w:val="20"/>
              </w:rPr>
              <w:t xml:space="preserve"> in </w:t>
            </w:r>
            <w:proofErr w:type="gramStart"/>
            <w:r>
              <w:rPr>
                <w:rFonts w:ascii="Arial" w:hAnsi="Arial" w:cs="Arial"/>
                <w:sz w:val="20"/>
              </w:rPr>
              <w:t>arriving at</w:t>
            </w:r>
            <w:proofErr w:type="gramEnd"/>
            <w:r>
              <w:rPr>
                <w:rFonts w:ascii="Arial" w:hAnsi="Arial" w:cs="Arial"/>
                <w:sz w:val="20"/>
              </w:rPr>
              <w:t xml:space="preserve"> the targets above.</w:t>
            </w:r>
            <w:r>
              <w:rPr>
                <w:sz w:val="20"/>
              </w:rPr>
              <w:t xml:space="preserve">  </w:t>
            </w:r>
          </w:p>
        </w:tc>
      </w:tr>
      <w:tr w:rsidR="00241EF4" w14:paraId="718AB257" w14:textId="77777777" w:rsidTr="00241EF4">
        <w:trPr>
          <w:trHeight w:val="1068"/>
        </w:trPr>
        <w:tc>
          <w:tcPr>
            <w:tcW w:w="4366" w:type="dxa"/>
            <w:tcBorders>
              <w:top w:val="single" w:sz="4" w:space="0" w:color="auto"/>
              <w:left w:val="single" w:sz="4" w:space="0" w:color="auto"/>
              <w:bottom w:val="single" w:sz="4" w:space="0" w:color="auto"/>
              <w:right w:val="single" w:sz="4" w:space="0" w:color="auto"/>
            </w:tcBorders>
          </w:tcPr>
          <w:p w14:paraId="0EE740FF" w14:textId="77777777" w:rsidR="00241EF4" w:rsidRDefault="00241EF4">
            <w:pPr>
              <w:tabs>
                <w:tab w:val="left" w:pos="720"/>
              </w:tabs>
              <w:spacing w:line="276" w:lineRule="auto"/>
              <w:jc w:val="both"/>
              <w:rPr>
                <w:rFonts w:ascii="Arial" w:hAnsi="Arial" w:cs="Arial"/>
                <w:sz w:val="20"/>
                <w:u w:val="single"/>
              </w:rPr>
            </w:pPr>
            <w:r>
              <w:rPr>
                <w:rFonts w:ascii="Arial" w:hAnsi="Arial" w:cs="Arial"/>
                <w:sz w:val="20"/>
                <w:u w:val="single"/>
              </w:rPr>
              <w:t xml:space="preserve">Current Suppliers Providing the Services </w:t>
            </w:r>
          </w:p>
          <w:p w14:paraId="58B52684" w14:textId="77777777" w:rsidR="00241EF4" w:rsidRDefault="00241EF4">
            <w:pPr>
              <w:tabs>
                <w:tab w:val="left" w:pos="720"/>
              </w:tabs>
              <w:spacing w:line="276" w:lineRule="auto"/>
              <w:jc w:val="both"/>
              <w:rPr>
                <w:rFonts w:ascii="Arial" w:hAnsi="Arial" w:cs="Arial"/>
                <w:sz w:val="20"/>
              </w:rPr>
            </w:pPr>
          </w:p>
          <w:p w14:paraId="3893726A" w14:textId="4C9C5B88" w:rsidR="00493D90" w:rsidRDefault="00493D90" w:rsidP="00F9455E">
            <w:pPr>
              <w:pStyle w:val="ListParagraph"/>
              <w:tabs>
                <w:tab w:val="left" w:pos="720"/>
              </w:tabs>
              <w:spacing w:line="276" w:lineRule="auto"/>
              <w:jc w:val="both"/>
              <w:rPr>
                <w:rFonts w:ascii="Arial" w:hAnsi="Arial" w:cs="Arial"/>
                <w:sz w:val="20"/>
              </w:rPr>
            </w:pPr>
          </w:p>
        </w:tc>
        <w:tc>
          <w:tcPr>
            <w:tcW w:w="5983" w:type="dxa"/>
            <w:tcBorders>
              <w:top w:val="single" w:sz="4" w:space="0" w:color="auto"/>
              <w:left w:val="single" w:sz="4" w:space="0" w:color="auto"/>
              <w:bottom w:val="single" w:sz="4" w:space="0" w:color="auto"/>
              <w:right w:val="single" w:sz="4" w:space="0" w:color="auto"/>
            </w:tcBorders>
          </w:tcPr>
          <w:p w14:paraId="0B992BE5" w14:textId="77777777" w:rsidR="00241EF4" w:rsidRDefault="00241EF4">
            <w:pPr>
              <w:tabs>
                <w:tab w:val="left" w:pos="720"/>
              </w:tabs>
              <w:spacing w:line="276" w:lineRule="auto"/>
              <w:jc w:val="both"/>
              <w:rPr>
                <w:rFonts w:ascii="Arial" w:hAnsi="Arial" w:cs="Arial"/>
                <w:sz w:val="20"/>
              </w:rPr>
            </w:pPr>
            <w:r>
              <w:rPr>
                <w:rFonts w:ascii="Arial" w:hAnsi="Arial" w:cs="Arial"/>
                <w:sz w:val="20"/>
              </w:rPr>
              <w:t>Potential Suppliers:</w:t>
            </w:r>
          </w:p>
          <w:p w14:paraId="0E35AC70" w14:textId="77777777" w:rsidR="00241EF4" w:rsidRDefault="00241EF4">
            <w:pPr>
              <w:tabs>
                <w:tab w:val="left" w:pos="720"/>
              </w:tabs>
              <w:spacing w:line="276" w:lineRule="auto"/>
              <w:jc w:val="both"/>
              <w:rPr>
                <w:rFonts w:ascii="Arial" w:hAnsi="Arial" w:cs="Arial"/>
                <w:sz w:val="20"/>
              </w:rPr>
            </w:pPr>
          </w:p>
          <w:p w14:paraId="3C24F9AA" w14:textId="25703CD6" w:rsidR="00241EF4" w:rsidRDefault="00241EF4" w:rsidP="001F3E56">
            <w:pPr>
              <w:pStyle w:val="ListParagraph"/>
              <w:spacing w:line="276" w:lineRule="auto"/>
              <w:rPr>
                <w:rFonts w:ascii="Arial" w:hAnsi="Arial" w:cs="Arial"/>
                <w:sz w:val="20"/>
              </w:rPr>
            </w:pPr>
          </w:p>
        </w:tc>
      </w:tr>
    </w:tbl>
    <w:p w14:paraId="6167040A" w14:textId="14240818"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 xml:space="preserve">Section </w:t>
      </w:r>
      <w:r w:rsidR="00241EF4">
        <w:rPr>
          <w:rFonts w:ascii="Arial" w:hAnsi="Arial" w:cs="Arial"/>
          <w:b/>
          <w:sz w:val="28"/>
          <w:szCs w:val="28"/>
        </w:rPr>
        <w:t>8</w:t>
      </w:r>
      <w:r w:rsidRPr="00461D16">
        <w:rPr>
          <w:rFonts w:ascii="Arial" w:hAnsi="Arial" w:cs="Arial"/>
          <w:b/>
          <w:sz w:val="28"/>
          <w:szCs w:val="28"/>
        </w:rPr>
        <w:t>: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285E7BFF" w14:textId="2E8E766E" w:rsidR="00B70E33" w:rsidRDefault="00B70E33" w:rsidP="00825E5F">
      <w:pPr>
        <w:rPr>
          <w:rFonts w:ascii="Arial" w:hAnsi="Arial" w:cs="Arial"/>
          <w:sz w:val="20"/>
          <w:lang w:val="en-GB"/>
        </w:rPr>
      </w:pPr>
    </w:p>
    <w:p w14:paraId="2A623560" w14:textId="77777777" w:rsidR="00942710" w:rsidRDefault="00942710" w:rsidP="00825E5F">
      <w:pPr>
        <w:rPr>
          <w:rFonts w:ascii="Arial" w:hAnsi="Arial" w:cs="Arial"/>
          <w:sz w:val="20"/>
          <w:lang w:val="en-GB"/>
        </w:rPr>
      </w:pPr>
    </w:p>
    <w:p w14:paraId="5431CB27" w14:textId="77777777" w:rsidR="00721770" w:rsidRPr="00151199" w:rsidRDefault="00721770" w:rsidP="00721770">
      <w:pPr>
        <w:rPr>
          <w:rFonts w:ascii="Arial" w:hAnsi="Arial" w:cs="Arial"/>
          <w:sz w:val="20"/>
          <w:lang w:val="en-GB"/>
        </w:rPr>
      </w:pPr>
      <w:r w:rsidRPr="00151199">
        <w:rPr>
          <w:rFonts w:ascii="Arial" w:hAnsi="Arial" w:cs="Arial"/>
          <w:sz w:val="20"/>
          <w:lang w:val="en-GB"/>
        </w:rPr>
        <w:t>Name of bidder: _______________________</w:t>
      </w:r>
    </w:p>
    <w:p w14:paraId="154B7342" w14:textId="77777777" w:rsidR="00721770" w:rsidRPr="00151199" w:rsidRDefault="00721770" w:rsidP="00721770">
      <w:pPr>
        <w:rPr>
          <w:rFonts w:ascii="Arial" w:hAnsi="Arial" w:cs="Arial"/>
          <w:sz w:val="20"/>
          <w:lang w:val="en-GB"/>
        </w:rPr>
      </w:pPr>
      <w:r w:rsidRPr="00151199">
        <w:rPr>
          <w:rFonts w:ascii="Arial" w:hAnsi="Arial" w:cs="Arial"/>
          <w:sz w:val="20"/>
          <w:lang w:val="en-GB"/>
        </w:rPr>
        <w:tab/>
      </w:r>
      <w:r w:rsidRPr="00151199">
        <w:rPr>
          <w:rFonts w:ascii="Arial" w:hAnsi="Arial" w:cs="Arial"/>
          <w:sz w:val="20"/>
          <w:lang w:val="en-GB"/>
        </w:rPr>
        <w:tab/>
      </w:r>
    </w:p>
    <w:p w14:paraId="0A916786" w14:textId="77777777" w:rsidR="00721770" w:rsidRPr="00151199" w:rsidRDefault="00721770" w:rsidP="00721770">
      <w:pPr>
        <w:rPr>
          <w:rFonts w:ascii="Arial" w:hAnsi="Arial" w:cs="Arial"/>
          <w:sz w:val="20"/>
          <w:lang w:val="en-GB"/>
        </w:rPr>
      </w:pPr>
    </w:p>
    <w:p w14:paraId="073D2A2B" w14:textId="77777777" w:rsidR="00721770" w:rsidRPr="00151199" w:rsidRDefault="00721770" w:rsidP="00721770">
      <w:pPr>
        <w:rPr>
          <w:rFonts w:ascii="Arial" w:hAnsi="Arial" w:cs="Arial"/>
          <w:sz w:val="20"/>
          <w:lang w:val="en-GB"/>
        </w:rPr>
      </w:pPr>
      <w:r w:rsidRPr="00151199">
        <w:rPr>
          <w:rFonts w:ascii="Arial" w:hAnsi="Arial" w:cs="Arial"/>
          <w:sz w:val="20"/>
          <w:lang w:val="en-GB"/>
        </w:rPr>
        <w:t>Bidder representative: __________________</w:t>
      </w:r>
    </w:p>
    <w:p w14:paraId="508766B9" w14:textId="77777777" w:rsidR="00721770" w:rsidRPr="00151199" w:rsidRDefault="00721770" w:rsidP="00721770">
      <w:pPr>
        <w:rPr>
          <w:rFonts w:ascii="Arial" w:hAnsi="Arial" w:cs="Arial"/>
          <w:sz w:val="20"/>
          <w:lang w:val="en-GB"/>
        </w:rPr>
      </w:pPr>
    </w:p>
    <w:p w14:paraId="757C9C66" w14:textId="77777777" w:rsidR="00721770" w:rsidRPr="00151199" w:rsidRDefault="00721770" w:rsidP="00721770">
      <w:pPr>
        <w:rPr>
          <w:rFonts w:ascii="Arial" w:hAnsi="Arial" w:cs="Arial"/>
          <w:sz w:val="20"/>
          <w:lang w:val="en-GB"/>
        </w:rPr>
      </w:pPr>
    </w:p>
    <w:p w14:paraId="4888E30D" w14:textId="77777777" w:rsidR="00721770" w:rsidRPr="00151199" w:rsidRDefault="00721770" w:rsidP="00721770">
      <w:pPr>
        <w:rPr>
          <w:rFonts w:ascii="Arial" w:hAnsi="Arial" w:cs="Arial"/>
          <w:sz w:val="20"/>
          <w:lang w:val="en-GB"/>
        </w:rPr>
      </w:pPr>
      <w:r w:rsidRPr="00151199">
        <w:rPr>
          <w:rFonts w:ascii="Arial" w:hAnsi="Arial" w:cs="Arial"/>
          <w:sz w:val="20"/>
          <w:lang w:val="en-GB"/>
        </w:rPr>
        <w:t>Representative signature: ________________</w:t>
      </w:r>
    </w:p>
    <w:p w14:paraId="467B3613" w14:textId="77777777" w:rsidR="00721770" w:rsidRPr="00151199" w:rsidRDefault="00721770" w:rsidP="00721770">
      <w:pPr>
        <w:rPr>
          <w:rFonts w:ascii="Arial" w:hAnsi="Arial" w:cs="Arial"/>
          <w:sz w:val="20"/>
          <w:lang w:val="en-GB"/>
        </w:rPr>
      </w:pPr>
      <w:r w:rsidRPr="00151199">
        <w:rPr>
          <w:rFonts w:ascii="Arial" w:hAnsi="Arial" w:cs="Arial"/>
          <w:sz w:val="20"/>
          <w:lang w:val="en-GB"/>
        </w:rPr>
        <w:tab/>
      </w:r>
    </w:p>
    <w:p w14:paraId="7FD65442" w14:textId="77777777" w:rsidR="00721770" w:rsidRPr="00151199" w:rsidRDefault="00721770" w:rsidP="00721770">
      <w:pPr>
        <w:rPr>
          <w:rFonts w:ascii="Arial" w:hAnsi="Arial" w:cs="Arial"/>
          <w:sz w:val="20"/>
          <w:lang w:val="en-GB"/>
        </w:rPr>
      </w:pPr>
      <w:r w:rsidRPr="00151199">
        <w:rPr>
          <w:rFonts w:ascii="Arial" w:hAnsi="Arial" w:cs="Arial"/>
          <w:sz w:val="20"/>
          <w:lang w:val="en-GB"/>
        </w:rPr>
        <w:tab/>
      </w:r>
      <w:r w:rsidRPr="00151199">
        <w:rPr>
          <w:rFonts w:ascii="Arial" w:hAnsi="Arial" w:cs="Arial"/>
          <w:sz w:val="20"/>
          <w:lang w:val="en-GB"/>
        </w:rPr>
        <w:tab/>
      </w:r>
    </w:p>
    <w:p w14:paraId="5C6B749E" w14:textId="77777777" w:rsidR="00721770" w:rsidRPr="00151199" w:rsidRDefault="00721770" w:rsidP="00721770">
      <w:pPr>
        <w:rPr>
          <w:rFonts w:ascii="Arial" w:hAnsi="Arial" w:cs="Arial"/>
          <w:sz w:val="20"/>
          <w:lang w:val="en-GB"/>
        </w:rPr>
      </w:pPr>
    </w:p>
    <w:p w14:paraId="2165A8FE" w14:textId="77777777" w:rsidR="00721770" w:rsidRDefault="00721770" w:rsidP="00721770">
      <w:pPr>
        <w:rPr>
          <w:rFonts w:ascii="Arial" w:hAnsi="Arial" w:cs="Arial"/>
          <w:sz w:val="20"/>
          <w:lang w:val="en-GB"/>
        </w:rPr>
      </w:pPr>
      <w:r w:rsidRPr="00151199">
        <w:rPr>
          <w:rFonts w:ascii="Arial" w:hAnsi="Arial" w:cs="Arial"/>
          <w:sz w:val="20"/>
          <w:lang w:val="en-GB"/>
        </w:rPr>
        <w:t>Date: _____________________</w:t>
      </w:r>
    </w:p>
    <w:p w14:paraId="33C2D352" w14:textId="77777777" w:rsidR="00721770" w:rsidRDefault="00721770" w:rsidP="00825E5F">
      <w:pPr>
        <w:rPr>
          <w:rFonts w:ascii="Arial" w:hAnsi="Arial" w:cs="Arial"/>
          <w:sz w:val="20"/>
          <w:lang w:val="en-GB"/>
        </w:rPr>
      </w:pPr>
    </w:p>
    <w:sectPr w:rsidR="00721770"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DA20" w14:textId="77777777" w:rsidR="0047502B" w:rsidRDefault="0047502B" w:rsidP="00201A98">
      <w:r>
        <w:separator/>
      </w:r>
    </w:p>
  </w:endnote>
  <w:endnote w:type="continuationSeparator" w:id="0">
    <w:p w14:paraId="17FE4BD9" w14:textId="77777777" w:rsidR="0047502B" w:rsidRDefault="0047502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94FC" w14:textId="77777777" w:rsidR="0047502B" w:rsidRDefault="0047502B" w:rsidP="00201A98">
      <w:r>
        <w:separator/>
      </w:r>
    </w:p>
  </w:footnote>
  <w:footnote w:type="continuationSeparator" w:id="0">
    <w:p w14:paraId="5C0524E5" w14:textId="77777777" w:rsidR="0047502B" w:rsidRDefault="0047502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1478160"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3D24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5CA532F"/>
    <w:multiLevelType w:val="hybridMultilevel"/>
    <w:tmpl w:val="D4207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DB60824"/>
    <w:multiLevelType w:val="multilevel"/>
    <w:tmpl w:val="D5D27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774C9F"/>
    <w:multiLevelType w:val="hybridMultilevel"/>
    <w:tmpl w:val="883A9DAE"/>
    <w:lvl w:ilvl="0" w:tplc="1C090001">
      <w:start w:val="1"/>
      <w:numFmt w:val="bullet"/>
      <w:lvlText w:val=""/>
      <w:lvlJc w:val="left"/>
      <w:pPr>
        <w:ind w:left="1665" w:hanging="360"/>
      </w:pPr>
      <w:rPr>
        <w:rFonts w:ascii="Symbol" w:hAnsi="Symbol" w:hint="default"/>
      </w:rPr>
    </w:lvl>
    <w:lvl w:ilvl="1" w:tplc="1C090003" w:tentative="1">
      <w:start w:val="1"/>
      <w:numFmt w:val="bullet"/>
      <w:lvlText w:val="o"/>
      <w:lvlJc w:val="left"/>
      <w:pPr>
        <w:ind w:left="2385" w:hanging="360"/>
      </w:pPr>
      <w:rPr>
        <w:rFonts w:ascii="Courier New" w:hAnsi="Courier New" w:cs="Courier New" w:hint="default"/>
      </w:rPr>
    </w:lvl>
    <w:lvl w:ilvl="2" w:tplc="1C090005" w:tentative="1">
      <w:start w:val="1"/>
      <w:numFmt w:val="bullet"/>
      <w:lvlText w:val=""/>
      <w:lvlJc w:val="left"/>
      <w:pPr>
        <w:ind w:left="3105" w:hanging="360"/>
      </w:pPr>
      <w:rPr>
        <w:rFonts w:ascii="Wingdings" w:hAnsi="Wingdings" w:hint="default"/>
      </w:rPr>
    </w:lvl>
    <w:lvl w:ilvl="3" w:tplc="1C090001" w:tentative="1">
      <w:start w:val="1"/>
      <w:numFmt w:val="bullet"/>
      <w:lvlText w:val=""/>
      <w:lvlJc w:val="left"/>
      <w:pPr>
        <w:ind w:left="3825" w:hanging="360"/>
      </w:pPr>
      <w:rPr>
        <w:rFonts w:ascii="Symbol" w:hAnsi="Symbol" w:hint="default"/>
      </w:rPr>
    </w:lvl>
    <w:lvl w:ilvl="4" w:tplc="1C090003" w:tentative="1">
      <w:start w:val="1"/>
      <w:numFmt w:val="bullet"/>
      <w:lvlText w:val="o"/>
      <w:lvlJc w:val="left"/>
      <w:pPr>
        <w:ind w:left="4545" w:hanging="360"/>
      </w:pPr>
      <w:rPr>
        <w:rFonts w:ascii="Courier New" w:hAnsi="Courier New" w:cs="Courier New" w:hint="default"/>
      </w:rPr>
    </w:lvl>
    <w:lvl w:ilvl="5" w:tplc="1C090005" w:tentative="1">
      <w:start w:val="1"/>
      <w:numFmt w:val="bullet"/>
      <w:lvlText w:val=""/>
      <w:lvlJc w:val="left"/>
      <w:pPr>
        <w:ind w:left="5265" w:hanging="360"/>
      </w:pPr>
      <w:rPr>
        <w:rFonts w:ascii="Wingdings" w:hAnsi="Wingdings" w:hint="default"/>
      </w:rPr>
    </w:lvl>
    <w:lvl w:ilvl="6" w:tplc="1C090001" w:tentative="1">
      <w:start w:val="1"/>
      <w:numFmt w:val="bullet"/>
      <w:lvlText w:val=""/>
      <w:lvlJc w:val="left"/>
      <w:pPr>
        <w:ind w:left="5985" w:hanging="360"/>
      </w:pPr>
      <w:rPr>
        <w:rFonts w:ascii="Symbol" w:hAnsi="Symbol" w:hint="default"/>
      </w:rPr>
    </w:lvl>
    <w:lvl w:ilvl="7" w:tplc="1C090003" w:tentative="1">
      <w:start w:val="1"/>
      <w:numFmt w:val="bullet"/>
      <w:lvlText w:val="o"/>
      <w:lvlJc w:val="left"/>
      <w:pPr>
        <w:ind w:left="6705" w:hanging="360"/>
      </w:pPr>
      <w:rPr>
        <w:rFonts w:ascii="Courier New" w:hAnsi="Courier New" w:cs="Courier New" w:hint="default"/>
      </w:rPr>
    </w:lvl>
    <w:lvl w:ilvl="8" w:tplc="1C090005" w:tentative="1">
      <w:start w:val="1"/>
      <w:numFmt w:val="bullet"/>
      <w:lvlText w:val=""/>
      <w:lvlJc w:val="left"/>
      <w:pPr>
        <w:ind w:left="7425" w:hanging="360"/>
      </w:pPr>
      <w:rPr>
        <w:rFonts w:ascii="Wingdings" w:hAnsi="Wingdings" w:hint="default"/>
      </w:rPr>
    </w:lvl>
  </w:abstractNum>
  <w:abstractNum w:abstractNumId="10" w15:restartNumberingAfterBreak="0">
    <w:nsid w:val="2B0B1006"/>
    <w:multiLevelType w:val="multilevel"/>
    <w:tmpl w:val="EE9C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2" w15:restartNumberingAfterBreak="0">
    <w:nsid w:val="39791DCB"/>
    <w:multiLevelType w:val="multilevel"/>
    <w:tmpl w:val="3E8006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640055"/>
    <w:multiLevelType w:val="hybridMultilevel"/>
    <w:tmpl w:val="D5FA7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6" w15:restartNumberingAfterBreak="0">
    <w:nsid w:val="4FF814C2"/>
    <w:multiLevelType w:val="hybridMultilevel"/>
    <w:tmpl w:val="2B9697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637B276A"/>
    <w:multiLevelType w:val="multilevel"/>
    <w:tmpl w:val="9EBE7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D4E263F"/>
    <w:multiLevelType w:val="hybridMultilevel"/>
    <w:tmpl w:val="BE5080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2D76D8B"/>
    <w:multiLevelType w:val="multilevel"/>
    <w:tmpl w:val="8C9A8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6B2874"/>
    <w:multiLevelType w:val="multilevel"/>
    <w:tmpl w:val="49082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5"/>
  </w:num>
  <w:num w:numId="2" w16cid:durableId="594288937">
    <w:abstractNumId w:val="8"/>
  </w:num>
  <w:num w:numId="3" w16cid:durableId="137694747">
    <w:abstractNumId w:val="19"/>
  </w:num>
  <w:num w:numId="4" w16cid:durableId="356195997">
    <w:abstractNumId w:val="6"/>
  </w:num>
  <w:num w:numId="5" w16cid:durableId="1884098463">
    <w:abstractNumId w:val="2"/>
  </w:num>
  <w:num w:numId="6" w16cid:durableId="189730281">
    <w:abstractNumId w:val="27"/>
  </w:num>
  <w:num w:numId="7" w16cid:durableId="733353706">
    <w:abstractNumId w:val="1"/>
  </w:num>
  <w:num w:numId="8" w16cid:durableId="1979189320">
    <w:abstractNumId w:val="24"/>
  </w:num>
  <w:num w:numId="9" w16cid:durableId="498424033">
    <w:abstractNumId w:val="14"/>
  </w:num>
  <w:num w:numId="10" w16cid:durableId="1867668792">
    <w:abstractNumId w:val="18"/>
  </w:num>
  <w:num w:numId="11" w16cid:durableId="1727996007">
    <w:abstractNumId w:val="17"/>
  </w:num>
  <w:num w:numId="12" w16cid:durableId="48725920">
    <w:abstractNumId w:val="22"/>
  </w:num>
  <w:num w:numId="13" w16cid:durableId="1698458774">
    <w:abstractNumId w:val="23"/>
  </w:num>
  <w:num w:numId="14" w16cid:durableId="1250038674">
    <w:abstractNumId w:val="3"/>
  </w:num>
  <w:num w:numId="15" w16cid:durableId="1815026185">
    <w:abstractNumId w:val="28"/>
  </w:num>
  <w:num w:numId="16" w16cid:durableId="76636166">
    <w:abstractNumId w:val="21"/>
  </w:num>
  <w:num w:numId="17" w16cid:durableId="923145681">
    <w:abstractNumId w:val="9"/>
  </w:num>
  <w:num w:numId="18" w16cid:durableId="835650352">
    <w:abstractNumId w:val="4"/>
  </w:num>
  <w:num w:numId="19" w16cid:durableId="639001523">
    <w:abstractNumId w:val="28"/>
  </w:num>
  <w:num w:numId="20" w16cid:durableId="1397708098">
    <w:abstractNumId w:val="0"/>
  </w:num>
  <w:num w:numId="21" w16cid:durableId="199824871">
    <w:abstractNumId w:val="15"/>
  </w:num>
  <w:num w:numId="22" w16cid:durableId="1939484370">
    <w:abstractNumId w:val="10"/>
  </w:num>
  <w:num w:numId="23" w16cid:durableId="413823616">
    <w:abstractNumId w:val="20"/>
  </w:num>
  <w:num w:numId="24" w16cid:durableId="16547480">
    <w:abstractNumId w:val="25"/>
  </w:num>
  <w:num w:numId="25" w16cid:durableId="1880514040">
    <w:abstractNumId w:val="26"/>
  </w:num>
  <w:num w:numId="26" w16cid:durableId="301544868">
    <w:abstractNumId w:val="12"/>
  </w:num>
  <w:num w:numId="27" w16cid:durableId="946889418">
    <w:abstractNumId w:val="7"/>
  </w:num>
  <w:num w:numId="28" w16cid:durableId="938608425">
    <w:abstractNumId w:val="16"/>
  </w:num>
  <w:num w:numId="29" w16cid:durableId="8652004">
    <w:abstractNumId w:val="13"/>
  </w:num>
  <w:num w:numId="30" w16cid:durableId="50109377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1947"/>
    <w:rsid w:val="00012031"/>
    <w:rsid w:val="00012461"/>
    <w:rsid w:val="00014148"/>
    <w:rsid w:val="00023030"/>
    <w:rsid w:val="000263D8"/>
    <w:rsid w:val="00067DC9"/>
    <w:rsid w:val="00074C17"/>
    <w:rsid w:val="00077A57"/>
    <w:rsid w:val="00084599"/>
    <w:rsid w:val="0009108C"/>
    <w:rsid w:val="00097047"/>
    <w:rsid w:val="000A01FA"/>
    <w:rsid w:val="000A062F"/>
    <w:rsid w:val="000A386C"/>
    <w:rsid w:val="000A648D"/>
    <w:rsid w:val="000A74E4"/>
    <w:rsid w:val="000B165C"/>
    <w:rsid w:val="000B28F1"/>
    <w:rsid w:val="000B6B22"/>
    <w:rsid w:val="000B7D6D"/>
    <w:rsid w:val="000C301C"/>
    <w:rsid w:val="000C33EB"/>
    <w:rsid w:val="000C48EB"/>
    <w:rsid w:val="000C6C73"/>
    <w:rsid w:val="000D2FF7"/>
    <w:rsid w:val="000D401F"/>
    <w:rsid w:val="000D4357"/>
    <w:rsid w:val="000E1AB5"/>
    <w:rsid w:val="000F0B40"/>
    <w:rsid w:val="000F1C59"/>
    <w:rsid w:val="000F528A"/>
    <w:rsid w:val="001021C1"/>
    <w:rsid w:val="001022DD"/>
    <w:rsid w:val="00104D1D"/>
    <w:rsid w:val="00105474"/>
    <w:rsid w:val="00105EEC"/>
    <w:rsid w:val="00111B2E"/>
    <w:rsid w:val="00113DFD"/>
    <w:rsid w:val="00115ECC"/>
    <w:rsid w:val="0011612D"/>
    <w:rsid w:val="00140917"/>
    <w:rsid w:val="00141180"/>
    <w:rsid w:val="001477A3"/>
    <w:rsid w:val="0014795E"/>
    <w:rsid w:val="00150B56"/>
    <w:rsid w:val="00151F81"/>
    <w:rsid w:val="001521AD"/>
    <w:rsid w:val="00154240"/>
    <w:rsid w:val="00155040"/>
    <w:rsid w:val="00155248"/>
    <w:rsid w:val="00155CBC"/>
    <w:rsid w:val="00162E48"/>
    <w:rsid w:val="001645BF"/>
    <w:rsid w:val="00173BE4"/>
    <w:rsid w:val="00175644"/>
    <w:rsid w:val="001829A7"/>
    <w:rsid w:val="00194D57"/>
    <w:rsid w:val="00197507"/>
    <w:rsid w:val="001A1B65"/>
    <w:rsid w:val="001A408A"/>
    <w:rsid w:val="001A4235"/>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1F3E56"/>
    <w:rsid w:val="00201A98"/>
    <w:rsid w:val="00203FB8"/>
    <w:rsid w:val="002055E8"/>
    <w:rsid w:val="0021220C"/>
    <w:rsid w:val="00223763"/>
    <w:rsid w:val="002250ED"/>
    <w:rsid w:val="002319CA"/>
    <w:rsid w:val="002341C9"/>
    <w:rsid w:val="00241EF4"/>
    <w:rsid w:val="00243835"/>
    <w:rsid w:val="00250975"/>
    <w:rsid w:val="00253698"/>
    <w:rsid w:val="00253B8A"/>
    <w:rsid w:val="00260B4F"/>
    <w:rsid w:val="002632AA"/>
    <w:rsid w:val="00267F52"/>
    <w:rsid w:val="00270763"/>
    <w:rsid w:val="0027500D"/>
    <w:rsid w:val="002763F5"/>
    <w:rsid w:val="00276C45"/>
    <w:rsid w:val="0027700C"/>
    <w:rsid w:val="00280506"/>
    <w:rsid w:val="002855B7"/>
    <w:rsid w:val="00293710"/>
    <w:rsid w:val="00296B82"/>
    <w:rsid w:val="002A7C4A"/>
    <w:rsid w:val="002B02CB"/>
    <w:rsid w:val="002B19FA"/>
    <w:rsid w:val="002B2178"/>
    <w:rsid w:val="002B7514"/>
    <w:rsid w:val="002C650F"/>
    <w:rsid w:val="002E453E"/>
    <w:rsid w:val="002E7887"/>
    <w:rsid w:val="002E79E4"/>
    <w:rsid w:val="002F4F5C"/>
    <w:rsid w:val="00301A69"/>
    <w:rsid w:val="00304117"/>
    <w:rsid w:val="003113D9"/>
    <w:rsid w:val="003127C7"/>
    <w:rsid w:val="00317372"/>
    <w:rsid w:val="00324D94"/>
    <w:rsid w:val="0032593D"/>
    <w:rsid w:val="00325D2C"/>
    <w:rsid w:val="003317CA"/>
    <w:rsid w:val="00332369"/>
    <w:rsid w:val="003363BE"/>
    <w:rsid w:val="00336747"/>
    <w:rsid w:val="003378B2"/>
    <w:rsid w:val="0034287B"/>
    <w:rsid w:val="003462C3"/>
    <w:rsid w:val="00347894"/>
    <w:rsid w:val="003528A9"/>
    <w:rsid w:val="00354047"/>
    <w:rsid w:val="00357D69"/>
    <w:rsid w:val="003633CD"/>
    <w:rsid w:val="00372B78"/>
    <w:rsid w:val="00373CF8"/>
    <w:rsid w:val="0037426F"/>
    <w:rsid w:val="0037609B"/>
    <w:rsid w:val="003840F2"/>
    <w:rsid w:val="003914DE"/>
    <w:rsid w:val="0039219D"/>
    <w:rsid w:val="0039492E"/>
    <w:rsid w:val="003A07AA"/>
    <w:rsid w:val="003A6CBF"/>
    <w:rsid w:val="003B24AE"/>
    <w:rsid w:val="003B3ABD"/>
    <w:rsid w:val="003B624B"/>
    <w:rsid w:val="003C07F4"/>
    <w:rsid w:val="003C0C54"/>
    <w:rsid w:val="003D268D"/>
    <w:rsid w:val="003D48B8"/>
    <w:rsid w:val="003D66FA"/>
    <w:rsid w:val="003D78F9"/>
    <w:rsid w:val="003E052A"/>
    <w:rsid w:val="003E3E36"/>
    <w:rsid w:val="003E4D3F"/>
    <w:rsid w:val="003F020F"/>
    <w:rsid w:val="003F2387"/>
    <w:rsid w:val="003F3E07"/>
    <w:rsid w:val="003F59CF"/>
    <w:rsid w:val="003F7B1E"/>
    <w:rsid w:val="00404772"/>
    <w:rsid w:val="004213A7"/>
    <w:rsid w:val="00421B2B"/>
    <w:rsid w:val="004251A4"/>
    <w:rsid w:val="004364AE"/>
    <w:rsid w:val="0044451B"/>
    <w:rsid w:val="004475A3"/>
    <w:rsid w:val="00457274"/>
    <w:rsid w:val="00460577"/>
    <w:rsid w:val="00470385"/>
    <w:rsid w:val="004705FF"/>
    <w:rsid w:val="00470A92"/>
    <w:rsid w:val="0047502B"/>
    <w:rsid w:val="004857A1"/>
    <w:rsid w:val="0048727F"/>
    <w:rsid w:val="00493D90"/>
    <w:rsid w:val="00494763"/>
    <w:rsid w:val="004954EB"/>
    <w:rsid w:val="004B6474"/>
    <w:rsid w:val="004C0AED"/>
    <w:rsid w:val="004C3176"/>
    <w:rsid w:val="004C38A6"/>
    <w:rsid w:val="004D00A8"/>
    <w:rsid w:val="004D00F5"/>
    <w:rsid w:val="004D1602"/>
    <w:rsid w:val="004D32D2"/>
    <w:rsid w:val="004E19F4"/>
    <w:rsid w:val="004E6C33"/>
    <w:rsid w:val="004E77C0"/>
    <w:rsid w:val="004F07CB"/>
    <w:rsid w:val="004F117E"/>
    <w:rsid w:val="004F578D"/>
    <w:rsid w:val="004F686D"/>
    <w:rsid w:val="00504CE2"/>
    <w:rsid w:val="00506A41"/>
    <w:rsid w:val="00506DA7"/>
    <w:rsid w:val="005125A6"/>
    <w:rsid w:val="0051409A"/>
    <w:rsid w:val="00514EB4"/>
    <w:rsid w:val="00516AB7"/>
    <w:rsid w:val="00522B04"/>
    <w:rsid w:val="00530FDD"/>
    <w:rsid w:val="00534A84"/>
    <w:rsid w:val="005358BE"/>
    <w:rsid w:val="00537372"/>
    <w:rsid w:val="00546E27"/>
    <w:rsid w:val="005502CE"/>
    <w:rsid w:val="00550760"/>
    <w:rsid w:val="0055556C"/>
    <w:rsid w:val="00556CAA"/>
    <w:rsid w:val="00557071"/>
    <w:rsid w:val="00560EDB"/>
    <w:rsid w:val="00563AC1"/>
    <w:rsid w:val="005765A0"/>
    <w:rsid w:val="00586532"/>
    <w:rsid w:val="005908DD"/>
    <w:rsid w:val="00594455"/>
    <w:rsid w:val="0059543E"/>
    <w:rsid w:val="00596B3A"/>
    <w:rsid w:val="005A39B7"/>
    <w:rsid w:val="005A62CE"/>
    <w:rsid w:val="005A63F7"/>
    <w:rsid w:val="005B168F"/>
    <w:rsid w:val="005B5A73"/>
    <w:rsid w:val="005B62D1"/>
    <w:rsid w:val="005C2E51"/>
    <w:rsid w:val="005C581B"/>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87F77"/>
    <w:rsid w:val="00692B80"/>
    <w:rsid w:val="006A1569"/>
    <w:rsid w:val="006A1CAB"/>
    <w:rsid w:val="006A1F3B"/>
    <w:rsid w:val="006A443E"/>
    <w:rsid w:val="006A55C5"/>
    <w:rsid w:val="006A73A5"/>
    <w:rsid w:val="006B0DF7"/>
    <w:rsid w:val="006B1AC5"/>
    <w:rsid w:val="006B3FA2"/>
    <w:rsid w:val="006B57DF"/>
    <w:rsid w:val="006C01E5"/>
    <w:rsid w:val="006C2FB7"/>
    <w:rsid w:val="006D07D5"/>
    <w:rsid w:val="006D3FAB"/>
    <w:rsid w:val="006D6104"/>
    <w:rsid w:val="006E0940"/>
    <w:rsid w:val="006E14B5"/>
    <w:rsid w:val="006E1BFE"/>
    <w:rsid w:val="006E4F88"/>
    <w:rsid w:val="006E52BA"/>
    <w:rsid w:val="006E5E06"/>
    <w:rsid w:val="006F5D0A"/>
    <w:rsid w:val="006F7826"/>
    <w:rsid w:val="00701783"/>
    <w:rsid w:val="00702C96"/>
    <w:rsid w:val="007036AA"/>
    <w:rsid w:val="00705512"/>
    <w:rsid w:val="00713E63"/>
    <w:rsid w:val="00721770"/>
    <w:rsid w:val="00730262"/>
    <w:rsid w:val="00732A3F"/>
    <w:rsid w:val="00732BC4"/>
    <w:rsid w:val="00733FE1"/>
    <w:rsid w:val="00761BE3"/>
    <w:rsid w:val="007644B6"/>
    <w:rsid w:val="007659B3"/>
    <w:rsid w:val="00766FB1"/>
    <w:rsid w:val="00766FE5"/>
    <w:rsid w:val="007757F4"/>
    <w:rsid w:val="00775ED0"/>
    <w:rsid w:val="00777CB0"/>
    <w:rsid w:val="007803A2"/>
    <w:rsid w:val="00780D2E"/>
    <w:rsid w:val="00784A54"/>
    <w:rsid w:val="00785295"/>
    <w:rsid w:val="00787756"/>
    <w:rsid w:val="00791C9C"/>
    <w:rsid w:val="0079769C"/>
    <w:rsid w:val="007A5ED0"/>
    <w:rsid w:val="007A6DC8"/>
    <w:rsid w:val="007A6F13"/>
    <w:rsid w:val="007B01B2"/>
    <w:rsid w:val="007B0BCC"/>
    <w:rsid w:val="007B57E6"/>
    <w:rsid w:val="007C0987"/>
    <w:rsid w:val="007C0A56"/>
    <w:rsid w:val="007D07E5"/>
    <w:rsid w:val="007D0EE9"/>
    <w:rsid w:val="007D212C"/>
    <w:rsid w:val="007D4E0A"/>
    <w:rsid w:val="007D5975"/>
    <w:rsid w:val="007E0CE5"/>
    <w:rsid w:val="007E7D29"/>
    <w:rsid w:val="007F00AA"/>
    <w:rsid w:val="007F0910"/>
    <w:rsid w:val="007F15E3"/>
    <w:rsid w:val="007F4943"/>
    <w:rsid w:val="007F4C9F"/>
    <w:rsid w:val="00802136"/>
    <w:rsid w:val="008048A4"/>
    <w:rsid w:val="00810BAA"/>
    <w:rsid w:val="00813DF9"/>
    <w:rsid w:val="0081704D"/>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4FB"/>
    <w:rsid w:val="00894E42"/>
    <w:rsid w:val="008951A9"/>
    <w:rsid w:val="0089757B"/>
    <w:rsid w:val="008A3FC8"/>
    <w:rsid w:val="008A66CD"/>
    <w:rsid w:val="008B2657"/>
    <w:rsid w:val="008B5871"/>
    <w:rsid w:val="008C01CF"/>
    <w:rsid w:val="008C0E9E"/>
    <w:rsid w:val="008D1341"/>
    <w:rsid w:val="008F57DD"/>
    <w:rsid w:val="008F5BEC"/>
    <w:rsid w:val="009017B9"/>
    <w:rsid w:val="00903604"/>
    <w:rsid w:val="00910E6C"/>
    <w:rsid w:val="00912DE4"/>
    <w:rsid w:val="00914474"/>
    <w:rsid w:val="00914C86"/>
    <w:rsid w:val="009214A0"/>
    <w:rsid w:val="00924E22"/>
    <w:rsid w:val="00931DE5"/>
    <w:rsid w:val="00931EE6"/>
    <w:rsid w:val="00941654"/>
    <w:rsid w:val="00942710"/>
    <w:rsid w:val="00944D59"/>
    <w:rsid w:val="00947F95"/>
    <w:rsid w:val="00952668"/>
    <w:rsid w:val="0095525E"/>
    <w:rsid w:val="00962046"/>
    <w:rsid w:val="00965504"/>
    <w:rsid w:val="009677DD"/>
    <w:rsid w:val="00970379"/>
    <w:rsid w:val="00976FAD"/>
    <w:rsid w:val="00977B70"/>
    <w:rsid w:val="009801BA"/>
    <w:rsid w:val="00981C34"/>
    <w:rsid w:val="00990864"/>
    <w:rsid w:val="009A158B"/>
    <w:rsid w:val="009A2F81"/>
    <w:rsid w:val="009A77EC"/>
    <w:rsid w:val="009C21C8"/>
    <w:rsid w:val="009C5A94"/>
    <w:rsid w:val="009F25ED"/>
    <w:rsid w:val="009F3555"/>
    <w:rsid w:val="00A05C1D"/>
    <w:rsid w:val="00A111DA"/>
    <w:rsid w:val="00A1696D"/>
    <w:rsid w:val="00A22EF4"/>
    <w:rsid w:val="00A2475C"/>
    <w:rsid w:val="00A256F9"/>
    <w:rsid w:val="00A340AB"/>
    <w:rsid w:val="00A346F0"/>
    <w:rsid w:val="00A36904"/>
    <w:rsid w:val="00A4460B"/>
    <w:rsid w:val="00A473FA"/>
    <w:rsid w:val="00A532EE"/>
    <w:rsid w:val="00A5530D"/>
    <w:rsid w:val="00A651E0"/>
    <w:rsid w:val="00A6602E"/>
    <w:rsid w:val="00A67C16"/>
    <w:rsid w:val="00A72491"/>
    <w:rsid w:val="00A72A16"/>
    <w:rsid w:val="00A76446"/>
    <w:rsid w:val="00A82627"/>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3971"/>
    <w:rsid w:val="00B0566F"/>
    <w:rsid w:val="00B10AF1"/>
    <w:rsid w:val="00B16C39"/>
    <w:rsid w:val="00B263C0"/>
    <w:rsid w:val="00B3212E"/>
    <w:rsid w:val="00B32FC7"/>
    <w:rsid w:val="00B35AA2"/>
    <w:rsid w:val="00B35D6C"/>
    <w:rsid w:val="00B37328"/>
    <w:rsid w:val="00B44389"/>
    <w:rsid w:val="00B47EA0"/>
    <w:rsid w:val="00B5243B"/>
    <w:rsid w:val="00B54B80"/>
    <w:rsid w:val="00B57DBD"/>
    <w:rsid w:val="00B617FF"/>
    <w:rsid w:val="00B70E33"/>
    <w:rsid w:val="00B729B9"/>
    <w:rsid w:val="00B8255C"/>
    <w:rsid w:val="00B831EF"/>
    <w:rsid w:val="00B85F6B"/>
    <w:rsid w:val="00B93602"/>
    <w:rsid w:val="00BA5C88"/>
    <w:rsid w:val="00BB6D00"/>
    <w:rsid w:val="00BC6E93"/>
    <w:rsid w:val="00BC6F34"/>
    <w:rsid w:val="00BC7452"/>
    <w:rsid w:val="00BD2863"/>
    <w:rsid w:val="00BD65E2"/>
    <w:rsid w:val="00BE0CD8"/>
    <w:rsid w:val="00BE3DBD"/>
    <w:rsid w:val="00BE56E8"/>
    <w:rsid w:val="00BE6D5F"/>
    <w:rsid w:val="00BF2932"/>
    <w:rsid w:val="00BF476B"/>
    <w:rsid w:val="00BF7560"/>
    <w:rsid w:val="00BF7868"/>
    <w:rsid w:val="00C01583"/>
    <w:rsid w:val="00C12D3D"/>
    <w:rsid w:val="00C1721A"/>
    <w:rsid w:val="00C2160A"/>
    <w:rsid w:val="00C223E7"/>
    <w:rsid w:val="00C249CD"/>
    <w:rsid w:val="00C2594A"/>
    <w:rsid w:val="00C2623C"/>
    <w:rsid w:val="00C26313"/>
    <w:rsid w:val="00C369AF"/>
    <w:rsid w:val="00C40E58"/>
    <w:rsid w:val="00C413FB"/>
    <w:rsid w:val="00C4471F"/>
    <w:rsid w:val="00C469F5"/>
    <w:rsid w:val="00C5004E"/>
    <w:rsid w:val="00C610B6"/>
    <w:rsid w:val="00C61E80"/>
    <w:rsid w:val="00C6446B"/>
    <w:rsid w:val="00C64D96"/>
    <w:rsid w:val="00C64FE1"/>
    <w:rsid w:val="00C67975"/>
    <w:rsid w:val="00C679D9"/>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B6499"/>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359A"/>
    <w:rsid w:val="00D349C9"/>
    <w:rsid w:val="00D3660F"/>
    <w:rsid w:val="00D415A5"/>
    <w:rsid w:val="00D45AEE"/>
    <w:rsid w:val="00D479A6"/>
    <w:rsid w:val="00D520F5"/>
    <w:rsid w:val="00D5588B"/>
    <w:rsid w:val="00D60523"/>
    <w:rsid w:val="00D71719"/>
    <w:rsid w:val="00D73F08"/>
    <w:rsid w:val="00D754CB"/>
    <w:rsid w:val="00D817F7"/>
    <w:rsid w:val="00D84B30"/>
    <w:rsid w:val="00D86CD2"/>
    <w:rsid w:val="00D87CDD"/>
    <w:rsid w:val="00D92333"/>
    <w:rsid w:val="00D93DD9"/>
    <w:rsid w:val="00DA1B06"/>
    <w:rsid w:val="00DA3954"/>
    <w:rsid w:val="00DB17CC"/>
    <w:rsid w:val="00DB22F3"/>
    <w:rsid w:val="00DB5A17"/>
    <w:rsid w:val="00DB6A92"/>
    <w:rsid w:val="00DB7160"/>
    <w:rsid w:val="00DC3353"/>
    <w:rsid w:val="00DC39C8"/>
    <w:rsid w:val="00DC6795"/>
    <w:rsid w:val="00DD4DA4"/>
    <w:rsid w:val="00DD5408"/>
    <w:rsid w:val="00DD7B12"/>
    <w:rsid w:val="00DE2368"/>
    <w:rsid w:val="00DF1BF2"/>
    <w:rsid w:val="00DF400D"/>
    <w:rsid w:val="00DF46B0"/>
    <w:rsid w:val="00DF7DD9"/>
    <w:rsid w:val="00E017E1"/>
    <w:rsid w:val="00E112C5"/>
    <w:rsid w:val="00E2355B"/>
    <w:rsid w:val="00E238C2"/>
    <w:rsid w:val="00E26D9A"/>
    <w:rsid w:val="00E35EB0"/>
    <w:rsid w:val="00E3774F"/>
    <w:rsid w:val="00E41462"/>
    <w:rsid w:val="00E500CF"/>
    <w:rsid w:val="00E51EBC"/>
    <w:rsid w:val="00E5326D"/>
    <w:rsid w:val="00E534E2"/>
    <w:rsid w:val="00E57ECE"/>
    <w:rsid w:val="00E701E5"/>
    <w:rsid w:val="00E71288"/>
    <w:rsid w:val="00E71A93"/>
    <w:rsid w:val="00E74D52"/>
    <w:rsid w:val="00E85F12"/>
    <w:rsid w:val="00E90B24"/>
    <w:rsid w:val="00E94357"/>
    <w:rsid w:val="00E975D2"/>
    <w:rsid w:val="00EA1B3D"/>
    <w:rsid w:val="00EA320B"/>
    <w:rsid w:val="00EA4206"/>
    <w:rsid w:val="00EA765D"/>
    <w:rsid w:val="00EB03A4"/>
    <w:rsid w:val="00EB20DA"/>
    <w:rsid w:val="00EB54C0"/>
    <w:rsid w:val="00EB6A30"/>
    <w:rsid w:val="00EC662F"/>
    <w:rsid w:val="00ED355B"/>
    <w:rsid w:val="00ED3E4E"/>
    <w:rsid w:val="00ED5144"/>
    <w:rsid w:val="00ED65B2"/>
    <w:rsid w:val="00EE03D1"/>
    <w:rsid w:val="00EE63D0"/>
    <w:rsid w:val="00EF279E"/>
    <w:rsid w:val="00EF2F58"/>
    <w:rsid w:val="00EF4E0F"/>
    <w:rsid w:val="00EF5055"/>
    <w:rsid w:val="00EF57A1"/>
    <w:rsid w:val="00EF67B3"/>
    <w:rsid w:val="00EF6D03"/>
    <w:rsid w:val="00EF748F"/>
    <w:rsid w:val="00EF780B"/>
    <w:rsid w:val="00F04C7B"/>
    <w:rsid w:val="00F0521B"/>
    <w:rsid w:val="00F1574B"/>
    <w:rsid w:val="00F157CF"/>
    <w:rsid w:val="00F16AC6"/>
    <w:rsid w:val="00F22D6B"/>
    <w:rsid w:val="00F300A7"/>
    <w:rsid w:val="00F315DB"/>
    <w:rsid w:val="00F316E0"/>
    <w:rsid w:val="00F3247D"/>
    <w:rsid w:val="00F337F6"/>
    <w:rsid w:val="00F367D0"/>
    <w:rsid w:val="00F43E37"/>
    <w:rsid w:val="00F45833"/>
    <w:rsid w:val="00F46389"/>
    <w:rsid w:val="00F53FC5"/>
    <w:rsid w:val="00F57339"/>
    <w:rsid w:val="00F64443"/>
    <w:rsid w:val="00F73FDF"/>
    <w:rsid w:val="00F76156"/>
    <w:rsid w:val="00F819D3"/>
    <w:rsid w:val="00F90085"/>
    <w:rsid w:val="00F92697"/>
    <w:rsid w:val="00F9323F"/>
    <w:rsid w:val="00F9455E"/>
    <w:rsid w:val="00F96837"/>
    <w:rsid w:val="00F9702A"/>
    <w:rsid w:val="00FA106A"/>
    <w:rsid w:val="00FA1238"/>
    <w:rsid w:val="00FA31B2"/>
    <w:rsid w:val="00FA7693"/>
    <w:rsid w:val="00FA7AE9"/>
    <w:rsid w:val="00FB1E51"/>
    <w:rsid w:val="00FB2E48"/>
    <w:rsid w:val="00FB3F38"/>
    <w:rsid w:val="00FB52CF"/>
    <w:rsid w:val="00FC0343"/>
    <w:rsid w:val="00FD3922"/>
    <w:rsid w:val="00FD73A1"/>
    <w:rsid w:val="00FD743E"/>
    <w:rsid w:val="00FE27D9"/>
    <w:rsid w:val="00FE57AA"/>
    <w:rsid w:val="00FE6A1C"/>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F46389"/>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42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5479618">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582909282">
      <w:bodyDiv w:val="1"/>
      <w:marLeft w:val="0"/>
      <w:marRight w:val="0"/>
      <w:marTop w:val="0"/>
      <w:marBottom w:val="0"/>
      <w:divBdr>
        <w:top w:val="none" w:sz="0" w:space="0" w:color="auto"/>
        <w:left w:val="none" w:sz="0" w:space="0" w:color="auto"/>
        <w:bottom w:val="none" w:sz="0" w:space="0" w:color="auto"/>
        <w:right w:val="none" w:sz="0" w:space="0" w:color="auto"/>
      </w:divBdr>
    </w:div>
    <w:div w:id="588348410">
      <w:bodyDiv w:val="1"/>
      <w:marLeft w:val="0"/>
      <w:marRight w:val="0"/>
      <w:marTop w:val="0"/>
      <w:marBottom w:val="0"/>
      <w:divBdr>
        <w:top w:val="none" w:sz="0" w:space="0" w:color="auto"/>
        <w:left w:val="none" w:sz="0" w:space="0" w:color="auto"/>
        <w:bottom w:val="none" w:sz="0" w:space="0" w:color="auto"/>
        <w:right w:val="none" w:sz="0" w:space="0" w:color="auto"/>
      </w:divBdr>
    </w:div>
    <w:div w:id="590116782">
      <w:bodyDiv w:val="1"/>
      <w:marLeft w:val="0"/>
      <w:marRight w:val="0"/>
      <w:marTop w:val="0"/>
      <w:marBottom w:val="0"/>
      <w:divBdr>
        <w:top w:val="none" w:sz="0" w:space="0" w:color="auto"/>
        <w:left w:val="none" w:sz="0" w:space="0" w:color="auto"/>
        <w:bottom w:val="none" w:sz="0" w:space="0" w:color="auto"/>
        <w:right w:val="none" w:sz="0" w:space="0" w:color="auto"/>
      </w:divBdr>
    </w:div>
    <w:div w:id="690305402">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894049588">
      <w:bodyDiv w:val="1"/>
      <w:marLeft w:val="0"/>
      <w:marRight w:val="0"/>
      <w:marTop w:val="0"/>
      <w:marBottom w:val="0"/>
      <w:divBdr>
        <w:top w:val="none" w:sz="0" w:space="0" w:color="auto"/>
        <w:left w:val="none" w:sz="0" w:space="0" w:color="auto"/>
        <w:bottom w:val="none" w:sz="0" w:space="0" w:color="auto"/>
        <w:right w:val="none" w:sz="0" w:space="0" w:color="auto"/>
      </w:divBdr>
    </w:div>
    <w:div w:id="906186555">
      <w:bodyDiv w:val="1"/>
      <w:marLeft w:val="0"/>
      <w:marRight w:val="0"/>
      <w:marTop w:val="0"/>
      <w:marBottom w:val="0"/>
      <w:divBdr>
        <w:top w:val="none" w:sz="0" w:space="0" w:color="auto"/>
        <w:left w:val="none" w:sz="0" w:space="0" w:color="auto"/>
        <w:bottom w:val="none" w:sz="0" w:space="0" w:color="auto"/>
        <w:right w:val="none" w:sz="0" w:space="0" w:color="auto"/>
      </w:divBdr>
    </w:div>
    <w:div w:id="1002701719">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42907736">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cp:lastPrinted>2023-01-25T15:41:00Z</cp:lastPrinted>
  <dcterms:created xsi:type="dcterms:W3CDTF">2026-05-28T10:56:00Z</dcterms:created>
  <dcterms:modified xsi:type="dcterms:W3CDTF">2026-05-28T10:56:00Z</dcterms:modified>
</cp:coreProperties>
</file>