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DD540" w14:textId="77777777" w:rsidR="00CB1508" w:rsidRPr="00BF450E" w:rsidRDefault="00CB1508" w:rsidP="00CB1508">
      <w:pPr>
        <w:jc w:val="center"/>
        <w:rPr>
          <w:rFonts w:asciiTheme="minorBidi" w:hAnsiTheme="minorBidi" w:cstheme="minorBidi"/>
          <w:b/>
          <w:bCs/>
          <w:iCs/>
          <w:sz w:val="22"/>
          <w:szCs w:val="22"/>
          <w:lang w:val="en-US"/>
        </w:rPr>
      </w:pPr>
      <w:r w:rsidRPr="00BF450E">
        <w:rPr>
          <w:rFonts w:asciiTheme="minorBidi" w:hAnsiTheme="minorBidi" w:cstheme="minorBidi"/>
          <w:noProof/>
          <w:sz w:val="22"/>
          <w:szCs w:val="22"/>
          <w:lang w:val="en-ZA" w:eastAsia="en-ZA"/>
        </w:rPr>
        <w:drawing>
          <wp:anchor distT="0" distB="0" distL="114300" distR="114300" simplePos="0" relativeHeight="251659264" behindDoc="1" locked="0" layoutInCell="1" allowOverlap="1" wp14:anchorId="18B84EA8" wp14:editId="71AE432B">
            <wp:simplePos x="0" y="0"/>
            <wp:positionH relativeFrom="margin">
              <wp:align>center</wp:align>
            </wp:positionH>
            <wp:positionV relativeFrom="paragraph">
              <wp:posOffset>-108585</wp:posOffset>
            </wp:positionV>
            <wp:extent cx="1725295" cy="1383665"/>
            <wp:effectExtent l="0" t="0" r="8255" b="6985"/>
            <wp:wrapNone/>
            <wp:docPr id="2294936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5295" cy="1383665"/>
                    </a:xfrm>
                    <a:prstGeom prst="rect">
                      <a:avLst/>
                    </a:prstGeom>
                    <a:noFill/>
                  </pic:spPr>
                </pic:pic>
              </a:graphicData>
            </a:graphic>
            <wp14:sizeRelH relativeFrom="page">
              <wp14:pctWidth>0</wp14:pctWidth>
            </wp14:sizeRelH>
            <wp14:sizeRelV relativeFrom="page">
              <wp14:pctHeight>0</wp14:pctHeight>
            </wp14:sizeRelV>
          </wp:anchor>
        </w:drawing>
      </w:r>
    </w:p>
    <w:p w14:paraId="649AF2FB" w14:textId="77777777" w:rsidR="00CB1508" w:rsidRPr="00BF450E" w:rsidRDefault="00CB1508" w:rsidP="00CB1508">
      <w:pPr>
        <w:jc w:val="center"/>
        <w:rPr>
          <w:rFonts w:asciiTheme="minorBidi" w:hAnsiTheme="minorBidi" w:cstheme="minorBidi"/>
          <w:b/>
          <w:iCs/>
          <w:sz w:val="22"/>
          <w:szCs w:val="22"/>
        </w:rPr>
      </w:pPr>
    </w:p>
    <w:p w14:paraId="27687541" w14:textId="77777777" w:rsidR="00CB1508" w:rsidRPr="00BF450E" w:rsidRDefault="00CB1508" w:rsidP="00CB1508">
      <w:pPr>
        <w:jc w:val="center"/>
        <w:rPr>
          <w:rFonts w:asciiTheme="minorBidi" w:hAnsiTheme="minorBidi" w:cstheme="minorBidi"/>
          <w:b/>
          <w:iCs/>
          <w:sz w:val="22"/>
          <w:szCs w:val="22"/>
        </w:rPr>
      </w:pPr>
    </w:p>
    <w:p w14:paraId="6D6711EE" w14:textId="77777777" w:rsidR="00CB1508" w:rsidRPr="00BF450E" w:rsidRDefault="00CB1508" w:rsidP="00CB1508">
      <w:pPr>
        <w:jc w:val="center"/>
        <w:rPr>
          <w:rFonts w:asciiTheme="minorBidi" w:hAnsiTheme="minorBidi" w:cstheme="minorBidi"/>
          <w:b/>
          <w:iCs/>
          <w:sz w:val="22"/>
          <w:szCs w:val="22"/>
          <w:u w:val="single"/>
        </w:rPr>
      </w:pPr>
    </w:p>
    <w:p w14:paraId="2627D711" w14:textId="77777777" w:rsidR="00CB1508" w:rsidRPr="00BF450E" w:rsidRDefault="00CB1508" w:rsidP="00CB1508">
      <w:pPr>
        <w:jc w:val="center"/>
        <w:rPr>
          <w:rFonts w:asciiTheme="minorBidi" w:hAnsiTheme="minorBidi" w:cstheme="minorBidi"/>
          <w:b/>
          <w:iCs/>
          <w:sz w:val="22"/>
          <w:szCs w:val="22"/>
        </w:rPr>
      </w:pPr>
    </w:p>
    <w:p w14:paraId="6172678A" w14:textId="77777777" w:rsidR="00CB1508" w:rsidRPr="00BF450E" w:rsidRDefault="00CB1508" w:rsidP="00CB1508">
      <w:pPr>
        <w:jc w:val="center"/>
        <w:rPr>
          <w:rFonts w:asciiTheme="minorBidi" w:hAnsiTheme="minorBidi" w:cstheme="minorBidi"/>
          <w:b/>
          <w:iCs/>
          <w:sz w:val="22"/>
          <w:szCs w:val="22"/>
        </w:rPr>
      </w:pPr>
    </w:p>
    <w:p w14:paraId="7CFAF418" w14:textId="77777777" w:rsidR="00CB1508" w:rsidRPr="00BF450E" w:rsidRDefault="00CB1508" w:rsidP="00CB1508">
      <w:pPr>
        <w:jc w:val="center"/>
        <w:rPr>
          <w:rFonts w:asciiTheme="minorBidi" w:hAnsiTheme="minorBidi" w:cstheme="minorBidi"/>
          <w:b/>
          <w:iCs/>
          <w:sz w:val="22"/>
          <w:szCs w:val="22"/>
        </w:rPr>
      </w:pPr>
    </w:p>
    <w:p w14:paraId="57265BD0" w14:textId="77777777" w:rsidR="00CB1508" w:rsidRPr="00BF450E" w:rsidRDefault="00CB1508" w:rsidP="00CB1508">
      <w:pPr>
        <w:rPr>
          <w:rFonts w:asciiTheme="minorBidi" w:hAnsiTheme="minorBidi" w:cstheme="minorBidi"/>
          <w:b/>
          <w:iCs/>
          <w:sz w:val="22"/>
          <w:szCs w:val="22"/>
        </w:rPr>
      </w:pPr>
    </w:p>
    <w:p w14:paraId="759D155F" w14:textId="77777777" w:rsidR="00CB1508" w:rsidRPr="00CB1508" w:rsidRDefault="00CB1508" w:rsidP="00CB1508">
      <w:pPr>
        <w:jc w:val="center"/>
        <w:rPr>
          <w:rFonts w:ascii="Arial" w:hAnsi="Arial" w:cs="Arial"/>
          <w:b/>
          <w:iCs/>
          <w:sz w:val="22"/>
          <w:szCs w:val="22"/>
        </w:rPr>
      </w:pPr>
      <w:r w:rsidRPr="00CB1508">
        <w:rPr>
          <w:rFonts w:ascii="Arial" w:hAnsi="Arial" w:cs="Arial"/>
          <w:b/>
          <w:iCs/>
          <w:sz w:val="22"/>
          <w:szCs w:val="22"/>
        </w:rPr>
        <w:t>TENDER NO.</w:t>
      </w:r>
      <w:r w:rsidRPr="00CB1508">
        <w:rPr>
          <w:rFonts w:ascii="Arial" w:hAnsi="Arial" w:cs="Arial"/>
          <w:sz w:val="22"/>
          <w:szCs w:val="22"/>
        </w:rPr>
        <w:t xml:space="preserve"> </w:t>
      </w:r>
      <w:r w:rsidRPr="00CB1508">
        <w:rPr>
          <w:rFonts w:ascii="Arial" w:hAnsi="Arial" w:cs="Arial"/>
          <w:b/>
          <w:iCs/>
          <w:sz w:val="22"/>
          <w:szCs w:val="22"/>
        </w:rPr>
        <w:t>MN: 17/2025</w:t>
      </w:r>
    </w:p>
    <w:p w14:paraId="2649E369" w14:textId="77777777" w:rsidR="00CB1508" w:rsidRDefault="00CB1508" w:rsidP="00CB1508">
      <w:pPr>
        <w:widowControl w:val="0"/>
        <w:autoSpaceDE w:val="0"/>
        <w:autoSpaceDN w:val="0"/>
        <w:spacing w:before="62" w:line="242" w:lineRule="auto"/>
        <w:ind w:left="196" w:right="174"/>
        <w:jc w:val="center"/>
        <w:rPr>
          <w:rFonts w:ascii="Arial" w:hAnsi="Arial" w:cs="Arial"/>
          <w:b/>
          <w:sz w:val="22"/>
          <w:szCs w:val="22"/>
        </w:rPr>
      </w:pPr>
      <w:r w:rsidRPr="00276842">
        <w:rPr>
          <w:rFonts w:ascii="Arial" w:hAnsi="Arial" w:cs="Arial"/>
          <w:b/>
          <w:sz w:val="22"/>
          <w:szCs w:val="22"/>
        </w:rPr>
        <w:t>REPAIRS AND MAINTENANCE OF KWADUKUZA CREMATORIUM EQUIPMENT FOR A PERIOD OF THREE YEARS</w:t>
      </w:r>
    </w:p>
    <w:p w14:paraId="7BA5FD65" w14:textId="77777777" w:rsidR="00CB1508" w:rsidRPr="00E27883" w:rsidRDefault="00CB1508" w:rsidP="00CB1508">
      <w:pPr>
        <w:widowControl w:val="0"/>
        <w:autoSpaceDE w:val="0"/>
        <w:autoSpaceDN w:val="0"/>
        <w:spacing w:before="62" w:line="242" w:lineRule="auto"/>
        <w:ind w:left="196" w:right="174"/>
        <w:jc w:val="center"/>
        <w:rPr>
          <w:rFonts w:ascii="Arial" w:hAnsi="Arial" w:cs="Arial"/>
          <w:b/>
        </w:rPr>
      </w:pPr>
    </w:p>
    <w:p w14:paraId="29F70C1F" w14:textId="77777777" w:rsidR="00CB1508" w:rsidRPr="00BF450E" w:rsidRDefault="00CB1508" w:rsidP="00CB1508">
      <w:pPr>
        <w:jc w:val="both"/>
        <w:rPr>
          <w:rFonts w:asciiTheme="minorBidi" w:hAnsiTheme="minorBidi" w:cstheme="minorBidi"/>
          <w:b/>
          <w:sz w:val="22"/>
          <w:szCs w:val="22"/>
          <w:lang w:val="en-US"/>
        </w:rPr>
      </w:pPr>
      <w:r w:rsidRPr="00BF450E">
        <w:rPr>
          <w:rFonts w:asciiTheme="minorBidi" w:hAnsiTheme="minorBidi" w:cstheme="minorBidi"/>
          <w:b/>
          <w:sz w:val="22"/>
          <w:szCs w:val="22"/>
          <w:lang w:val="en-US"/>
        </w:rPr>
        <w:t>T1.1</w:t>
      </w:r>
      <w:r w:rsidRPr="00BF450E">
        <w:rPr>
          <w:rFonts w:asciiTheme="minorBidi" w:hAnsiTheme="minorBidi" w:cstheme="minorBidi"/>
          <w:b/>
          <w:sz w:val="22"/>
          <w:szCs w:val="22"/>
          <w:lang w:val="en-US"/>
        </w:rPr>
        <w:tab/>
        <w:t>TENDER NOTICE AND INVITATION TO TENDER</w:t>
      </w:r>
    </w:p>
    <w:p w14:paraId="0598C1A1" w14:textId="77777777" w:rsidR="00CB1508" w:rsidRPr="00BF450E" w:rsidRDefault="00CB1508" w:rsidP="00CB1508">
      <w:pPr>
        <w:jc w:val="both"/>
        <w:rPr>
          <w:rFonts w:asciiTheme="minorBidi" w:hAnsiTheme="minorBidi" w:cstheme="minorBidi"/>
          <w:bCs/>
          <w:iCs/>
          <w:sz w:val="22"/>
          <w:szCs w:val="22"/>
          <w:lang w:val="en-US"/>
        </w:rPr>
      </w:pPr>
    </w:p>
    <w:p w14:paraId="5048F216" w14:textId="77777777" w:rsidR="00CB1508" w:rsidRPr="00CB1508" w:rsidRDefault="00CB1508" w:rsidP="00CB1508">
      <w:pPr>
        <w:suppressAutoHyphens/>
        <w:jc w:val="both"/>
        <w:rPr>
          <w:rFonts w:asciiTheme="minorBidi" w:hAnsiTheme="minorBidi" w:cstheme="minorBidi"/>
          <w:bCs/>
          <w:iCs/>
          <w:sz w:val="22"/>
          <w:szCs w:val="22"/>
          <w:lang w:val="en-US"/>
        </w:rPr>
      </w:pPr>
      <w:r w:rsidRPr="00BF450E">
        <w:rPr>
          <w:rFonts w:asciiTheme="minorBidi" w:hAnsiTheme="minorBidi" w:cstheme="minorBidi"/>
          <w:bCs/>
          <w:iCs/>
          <w:sz w:val="22"/>
          <w:szCs w:val="22"/>
          <w:lang w:val="en-US"/>
        </w:rPr>
        <w:t xml:space="preserve">The KwaDukuza Municipality </w:t>
      </w:r>
      <w:r w:rsidRPr="00CB1508">
        <w:rPr>
          <w:rFonts w:asciiTheme="minorBidi" w:hAnsiTheme="minorBidi" w:cstheme="minorBidi"/>
          <w:bCs/>
          <w:iCs/>
          <w:sz w:val="22"/>
          <w:szCs w:val="22"/>
          <w:lang w:val="en-US"/>
        </w:rPr>
        <w:t xml:space="preserve">invites tenders for the above. Only Tenderers who are registered with CIDB with a contractor grading of </w:t>
      </w:r>
      <w:bookmarkStart w:id="0" w:name="_Hlk141087345"/>
      <w:r w:rsidRPr="00CB1508">
        <w:rPr>
          <w:rFonts w:asciiTheme="minorBidi" w:hAnsiTheme="minorBidi" w:cstheme="minorBidi"/>
          <w:bCs/>
          <w:iCs/>
          <w:sz w:val="22"/>
          <w:szCs w:val="22"/>
          <w:lang w:val="en-US"/>
        </w:rPr>
        <w:t xml:space="preserve">3 ME or higher contractors </w:t>
      </w:r>
      <w:bookmarkEnd w:id="0"/>
      <w:r w:rsidRPr="00CB1508">
        <w:rPr>
          <w:rFonts w:asciiTheme="minorBidi" w:hAnsiTheme="minorBidi" w:cstheme="minorBidi"/>
          <w:bCs/>
          <w:iCs/>
          <w:sz w:val="22"/>
          <w:szCs w:val="22"/>
          <w:lang w:val="en-US"/>
        </w:rPr>
        <w:t>will be eligible to tender.  Tenderers will have proof of CIDB Registration by closing date failing which the tender will be disqualified. Tenderers shall be registered on the National Treasury’s Central Supplier Database.</w:t>
      </w:r>
    </w:p>
    <w:p w14:paraId="197C2377" w14:textId="77777777" w:rsidR="00CB1508" w:rsidRPr="00CB1508" w:rsidRDefault="00CB1508" w:rsidP="00CB1508">
      <w:pPr>
        <w:suppressAutoHyphens/>
        <w:jc w:val="both"/>
        <w:rPr>
          <w:rFonts w:asciiTheme="minorBidi" w:hAnsiTheme="minorBidi" w:cstheme="minorBidi"/>
          <w:bCs/>
          <w:iCs/>
          <w:sz w:val="22"/>
          <w:szCs w:val="22"/>
          <w:lang w:val="en-US"/>
        </w:rPr>
      </w:pPr>
    </w:p>
    <w:p w14:paraId="4A694E2B" w14:textId="1E5B2AF5" w:rsidR="00CB1508" w:rsidRPr="00CB1508" w:rsidRDefault="00CB1508" w:rsidP="00CB1508">
      <w:pPr>
        <w:suppressAutoHyphens/>
        <w:jc w:val="both"/>
        <w:rPr>
          <w:rFonts w:asciiTheme="minorBidi" w:hAnsiTheme="minorBidi" w:cstheme="minorBidi"/>
          <w:bCs/>
          <w:iCs/>
          <w:sz w:val="22"/>
          <w:szCs w:val="22"/>
          <w:lang w:val="en-US"/>
        </w:rPr>
      </w:pPr>
      <w:r w:rsidRPr="00CB1508">
        <w:rPr>
          <w:rFonts w:asciiTheme="minorBidi" w:hAnsiTheme="minorBidi" w:cstheme="minorBidi"/>
          <w:bCs/>
          <w:iCs/>
          <w:sz w:val="22"/>
          <w:szCs w:val="22"/>
          <w:lang w:val="en-US"/>
        </w:rPr>
        <w:t xml:space="preserve">The physical address for collection of tender documents is: The KwaDukuza Municipality, Community Services and Public Amenities, Office No. 38, </w:t>
      </w:r>
      <w:proofErr w:type="spellStart"/>
      <w:r w:rsidRPr="00CB1508">
        <w:rPr>
          <w:rFonts w:asciiTheme="minorBidi" w:hAnsiTheme="minorBidi" w:cstheme="minorBidi"/>
          <w:bCs/>
          <w:iCs/>
          <w:sz w:val="22"/>
          <w:szCs w:val="22"/>
          <w:lang w:val="en-US"/>
        </w:rPr>
        <w:t>Lavoipierre</w:t>
      </w:r>
      <w:proofErr w:type="spellEnd"/>
      <w:r w:rsidRPr="00CB1508">
        <w:rPr>
          <w:rFonts w:asciiTheme="minorBidi" w:hAnsiTheme="minorBidi" w:cstheme="minorBidi"/>
          <w:bCs/>
          <w:iCs/>
          <w:sz w:val="22"/>
          <w:szCs w:val="22"/>
          <w:lang w:val="en-US"/>
        </w:rPr>
        <w:t xml:space="preserve"> Building, 2 </w:t>
      </w:r>
      <w:proofErr w:type="spellStart"/>
      <w:r w:rsidRPr="00CB1508">
        <w:rPr>
          <w:rFonts w:asciiTheme="minorBidi" w:hAnsiTheme="minorBidi" w:cstheme="minorBidi"/>
          <w:bCs/>
          <w:iCs/>
          <w:sz w:val="22"/>
          <w:szCs w:val="22"/>
          <w:lang w:val="en-US"/>
        </w:rPr>
        <w:t>Industria</w:t>
      </w:r>
      <w:proofErr w:type="spellEnd"/>
      <w:r w:rsidRPr="00CB1508">
        <w:rPr>
          <w:rFonts w:asciiTheme="minorBidi" w:hAnsiTheme="minorBidi" w:cstheme="minorBidi"/>
          <w:bCs/>
          <w:iCs/>
          <w:sz w:val="22"/>
          <w:szCs w:val="22"/>
          <w:lang w:val="en-US"/>
        </w:rPr>
        <w:t xml:space="preserve"> Crescent, KwaDukuza, upon presentation of a receipt proving prior payment of a non-refundable fee of </w:t>
      </w:r>
      <w:r w:rsidRPr="00CB1508">
        <w:rPr>
          <w:rFonts w:asciiTheme="minorBidi" w:hAnsiTheme="minorBidi" w:cstheme="minorBidi"/>
          <w:b/>
          <w:bCs/>
          <w:iCs/>
          <w:sz w:val="22"/>
          <w:szCs w:val="22"/>
          <w:lang w:val="en-US"/>
        </w:rPr>
        <w:t>R432.00 (inclusive of VAT)</w:t>
      </w:r>
      <w:r w:rsidRPr="00CB1508">
        <w:rPr>
          <w:rFonts w:asciiTheme="minorBidi" w:hAnsiTheme="minorBidi" w:cstheme="minorBidi"/>
          <w:bCs/>
          <w:iCs/>
          <w:sz w:val="22"/>
          <w:szCs w:val="22"/>
          <w:lang w:val="en-US"/>
        </w:rPr>
        <w:t xml:space="preserve">, having been made at the Municipal Finance Directorate, General Justice Mpanza Building, 104 Mahatma Gandhi Street, KwaDukuza (Cash or bank guaranteed cheques only). </w:t>
      </w:r>
      <w:r w:rsidRPr="00CB1508">
        <w:rPr>
          <w:rFonts w:asciiTheme="minorBidi" w:hAnsiTheme="minorBidi" w:cstheme="minorBidi"/>
          <w:b/>
          <w:bCs/>
          <w:iCs/>
          <w:sz w:val="22"/>
          <w:szCs w:val="22"/>
          <w:lang w:val="en-US"/>
        </w:rPr>
        <w:t xml:space="preserve">Tender documents will be available from 09H00 on </w:t>
      </w:r>
      <w:r w:rsidRPr="00CB1508">
        <w:rPr>
          <w:rFonts w:asciiTheme="minorBidi" w:hAnsiTheme="minorBidi" w:cstheme="minorBidi"/>
          <w:b/>
          <w:bCs/>
          <w:iCs/>
          <w:sz w:val="22"/>
          <w:szCs w:val="22"/>
          <w:lang w:val="en-US"/>
        </w:rPr>
        <w:t>02 MARCH 2026</w:t>
      </w:r>
      <w:r w:rsidRPr="00CB1508">
        <w:rPr>
          <w:rFonts w:asciiTheme="minorBidi" w:hAnsiTheme="minorBidi" w:cstheme="minorBidi"/>
          <w:b/>
          <w:bCs/>
          <w:iCs/>
          <w:sz w:val="22"/>
          <w:szCs w:val="22"/>
          <w:lang w:val="en-US"/>
        </w:rPr>
        <w:t xml:space="preserve"> until 15H00 on </w:t>
      </w:r>
      <w:r w:rsidRPr="00CB1508">
        <w:rPr>
          <w:rFonts w:asciiTheme="minorBidi" w:hAnsiTheme="minorBidi" w:cstheme="minorBidi"/>
          <w:b/>
          <w:bCs/>
          <w:iCs/>
          <w:sz w:val="22"/>
          <w:szCs w:val="22"/>
          <w:lang w:val="en-US"/>
        </w:rPr>
        <w:t xml:space="preserve">17 MARCH </w:t>
      </w:r>
      <w:r w:rsidRPr="00CB1508">
        <w:rPr>
          <w:rFonts w:asciiTheme="minorBidi" w:hAnsiTheme="minorBidi" w:cstheme="minorBidi"/>
          <w:b/>
          <w:bCs/>
          <w:iCs/>
          <w:sz w:val="22"/>
          <w:szCs w:val="22"/>
          <w:lang w:val="en-US"/>
        </w:rPr>
        <w:t>2026</w:t>
      </w:r>
      <w:r w:rsidRPr="00CB1508">
        <w:rPr>
          <w:rFonts w:asciiTheme="minorBidi" w:hAnsiTheme="minorBidi" w:cstheme="minorBidi"/>
          <w:bCs/>
          <w:iCs/>
          <w:sz w:val="22"/>
          <w:szCs w:val="22"/>
          <w:lang w:val="en-US"/>
        </w:rPr>
        <w:t xml:space="preserve">. Contact person regarding collection of these documents is: Ms. Nomthandazo Ngcobo </w:t>
      </w:r>
      <w:hyperlink r:id="rId6" w:history="1">
        <w:r w:rsidRPr="00CB1508">
          <w:rPr>
            <w:rStyle w:val="Hyperlink"/>
            <w:rFonts w:asciiTheme="minorBidi" w:hAnsiTheme="minorBidi" w:cstheme="minorBidi"/>
            <w:bCs/>
            <w:iCs/>
            <w:sz w:val="22"/>
            <w:szCs w:val="22"/>
            <w:lang w:val="en-US"/>
          </w:rPr>
          <w:t>NomthandazoN@kwadukuza.gov.za</w:t>
        </w:r>
      </w:hyperlink>
      <w:r w:rsidRPr="00CB1508">
        <w:rPr>
          <w:rFonts w:asciiTheme="minorBidi" w:hAnsiTheme="minorBidi" w:cstheme="minorBidi"/>
          <w:bCs/>
          <w:iCs/>
          <w:sz w:val="22"/>
          <w:szCs w:val="22"/>
        </w:rPr>
        <w:t xml:space="preserve">,Technical queries may be addressed to: Ms. Pamela Mkwanazi, Tel No.: 032 437 5198, e-mail: </w:t>
      </w:r>
      <w:hyperlink r:id="rId7" w:history="1">
        <w:r w:rsidRPr="00CB1508">
          <w:rPr>
            <w:rStyle w:val="Hyperlink"/>
            <w:rFonts w:asciiTheme="minorBidi" w:hAnsiTheme="minorBidi" w:cstheme="minorBidi"/>
            <w:bCs/>
            <w:iCs/>
            <w:sz w:val="22"/>
            <w:szCs w:val="22"/>
          </w:rPr>
          <w:t>PamelaM@kwadukuza.gov.za</w:t>
        </w:r>
      </w:hyperlink>
      <w:r w:rsidRPr="00CB1508">
        <w:rPr>
          <w:rFonts w:asciiTheme="minorBidi" w:hAnsiTheme="minorBidi" w:cstheme="minorBidi"/>
          <w:bCs/>
          <w:iCs/>
          <w:sz w:val="22"/>
          <w:szCs w:val="22"/>
        </w:rPr>
        <w:t xml:space="preserve"> Supply Chain Management queries to be directed to Mr. Luyanda Tshonapi, </w:t>
      </w:r>
      <w:r w:rsidRPr="00CB1508">
        <w:rPr>
          <w:rFonts w:asciiTheme="minorBidi" w:hAnsiTheme="minorBidi" w:cstheme="minorBidi"/>
          <w:bCs/>
          <w:iCs/>
          <w:sz w:val="22"/>
          <w:szCs w:val="22"/>
          <w:lang w:val="en-US"/>
        </w:rPr>
        <w:t xml:space="preserve">Tel No: 032 437 5114 </w:t>
      </w:r>
      <w:r w:rsidRPr="00CB1508">
        <w:rPr>
          <w:rFonts w:asciiTheme="minorBidi" w:hAnsiTheme="minorBidi" w:cstheme="minorBidi"/>
          <w:bCs/>
          <w:iCs/>
          <w:sz w:val="22"/>
          <w:szCs w:val="22"/>
        </w:rPr>
        <w:t xml:space="preserve"> email: </w:t>
      </w:r>
      <w:hyperlink r:id="rId8" w:history="1">
        <w:r w:rsidRPr="00CB1508">
          <w:rPr>
            <w:rStyle w:val="Hyperlink"/>
            <w:rFonts w:asciiTheme="minorBidi" w:hAnsiTheme="minorBidi" w:cstheme="minorBidi"/>
            <w:iCs/>
            <w:sz w:val="22"/>
            <w:szCs w:val="22"/>
          </w:rPr>
          <w:t>LuyandaT@kwadukuza.gov.za</w:t>
        </w:r>
      </w:hyperlink>
      <w:r w:rsidRPr="00CB1508">
        <w:rPr>
          <w:rStyle w:val="Hyperlink"/>
          <w:rFonts w:asciiTheme="minorBidi" w:hAnsiTheme="minorBidi" w:cstheme="minorBidi"/>
          <w:iCs/>
          <w:sz w:val="22"/>
          <w:szCs w:val="22"/>
        </w:rPr>
        <w:t>.</w:t>
      </w:r>
    </w:p>
    <w:p w14:paraId="44E89B77" w14:textId="77777777" w:rsidR="00CB1508" w:rsidRPr="00CB1508" w:rsidRDefault="00CB1508" w:rsidP="00CB1508">
      <w:pPr>
        <w:suppressAutoHyphens/>
        <w:jc w:val="both"/>
        <w:rPr>
          <w:rFonts w:asciiTheme="minorBidi" w:hAnsiTheme="minorBidi" w:cstheme="minorBidi"/>
          <w:bCs/>
          <w:iCs/>
          <w:sz w:val="22"/>
          <w:szCs w:val="22"/>
          <w:lang w:val="en-US"/>
        </w:rPr>
      </w:pPr>
      <w:r w:rsidRPr="00CB1508">
        <w:rPr>
          <w:rFonts w:asciiTheme="minorBidi" w:hAnsiTheme="minorBidi" w:cstheme="minorBidi"/>
          <w:bCs/>
          <w:iCs/>
          <w:sz w:val="22"/>
          <w:szCs w:val="22"/>
          <w:lang w:val="en-US"/>
        </w:rPr>
        <w:t xml:space="preserve"> </w:t>
      </w:r>
    </w:p>
    <w:p w14:paraId="2AA107E3" w14:textId="315BDAE2" w:rsidR="00CB1508" w:rsidRPr="00CB1508" w:rsidRDefault="00CB1508" w:rsidP="00CB1508">
      <w:pPr>
        <w:suppressAutoHyphens/>
        <w:jc w:val="both"/>
        <w:rPr>
          <w:rFonts w:asciiTheme="minorBidi" w:hAnsiTheme="minorBidi" w:cstheme="minorBidi"/>
          <w:bCs/>
          <w:iCs/>
          <w:sz w:val="22"/>
          <w:szCs w:val="22"/>
          <w:lang w:val="en-US"/>
        </w:rPr>
      </w:pPr>
      <w:r w:rsidRPr="00CB1508">
        <w:rPr>
          <w:rFonts w:asciiTheme="minorBidi" w:hAnsiTheme="minorBidi" w:cstheme="minorBidi"/>
          <w:bCs/>
          <w:iCs/>
          <w:sz w:val="22"/>
          <w:szCs w:val="22"/>
          <w:lang w:val="en-US"/>
        </w:rPr>
        <w:t xml:space="preserve">A </w:t>
      </w:r>
      <w:r w:rsidRPr="00CB1508">
        <w:rPr>
          <w:rFonts w:asciiTheme="minorBidi" w:hAnsiTheme="minorBidi" w:cstheme="minorBidi"/>
          <w:b/>
          <w:bCs/>
          <w:iCs/>
          <w:sz w:val="22"/>
          <w:szCs w:val="22"/>
          <w:lang w:val="en-US"/>
        </w:rPr>
        <w:t>compulsory clarification meeting</w:t>
      </w:r>
      <w:r w:rsidRPr="00CB1508">
        <w:rPr>
          <w:rFonts w:asciiTheme="minorBidi" w:hAnsiTheme="minorBidi" w:cstheme="minorBidi"/>
          <w:bCs/>
          <w:iCs/>
          <w:sz w:val="22"/>
          <w:szCs w:val="22"/>
          <w:lang w:val="en-US"/>
        </w:rPr>
        <w:t xml:space="preserve">, with representatives of the Employer, will take place at the KwaDukuza Municipality: PMU Boardroom, </w:t>
      </w:r>
      <w:proofErr w:type="spellStart"/>
      <w:r w:rsidRPr="00CB1508">
        <w:rPr>
          <w:rFonts w:asciiTheme="minorBidi" w:hAnsiTheme="minorBidi" w:cstheme="minorBidi"/>
          <w:bCs/>
          <w:iCs/>
          <w:sz w:val="22"/>
          <w:szCs w:val="22"/>
          <w:lang w:val="en-US"/>
        </w:rPr>
        <w:t>Lavoipierre</w:t>
      </w:r>
      <w:proofErr w:type="spellEnd"/>
      <w:r w:rsidRPr="00CB1508">
        <w:rPr>
          <w:rFonts w:asciiTheme="minorBidi" w:hAnsiTheme="minorBidi" w:cstheme="minorBidi"/>
          <w:bCs/>
          <w:iCs/>
          <w:sz w:val="22"/>
          <w:szCs w:val="22"/>
          <w:lang w:val="en-US"/>
        </w:rPr>
        <w:t xml:space="preserve"> Building, 2 </w:t>
      </w:r>
      <w:proofErr w:type="spellStart"/>
      <w:r w:rsidRPr="00CB1508">
        <w:rPr>
          <w:rFonts w:asciiTheme="minorBidi" w:hAnsiTheme="minorBidi" w:cstheme="minorBidi"/>
          <w:bCs/>
          <w:iCs/>
          <w:sz w:val="22"/>
          <w:szCs w:val="22"/>
          <w:lang w:val="en-US"/>
        </w:rPr>
        <w:t>Industria</w:t>
      </w:r>
      <w:proofErr w:type="spellEnd"/>
      <w:r w:rsidRPr="00CB1508">
        <w:rPr>
          <w:rFonts w:asciiTheme="minorBidi" w:hAnsiTheme="minorBidi" w:cstheme="minorBidi"/>
          <w:bCs/>
          <w:iCs/>
          <w:sz w:val="22"/>
          <w:szCs w:val="22"/>
          <w:lang w:val="en-US"/>
        </w:rPr>
        <w:t xml:space="preserve"> Crescent, KwaDukuza, 4450 on </w:t>
      </w:r>
      <w:r w:rsidRPr="00CB1508">
        <w:rPr>
          <w:rFonts w:asciiTheme="minorBidi" w:hAnsiTheme="minorBidi" w:cstheme="minorBidi"/>
          <w:b/>
          <w:bCs/>
          <w:iCs/>
          <w:sz w:val="22"/>
          <w:szCs w:val="22"/>
          <w:lang w:val="en-US"/>
        </w:rPr>
        <w:t>18 MARCH</w:t>
      </w:r>
      <w:r w:rsidRPr="00CB1508">
        <w:rPr>
          <w:rFonts w:asciiTheme="minorBidi" w:hAnsiTheme="minorBidi" w:cstheme="minorBidi"/>
          <w:b/>
          <w:bCs/>
          <w:iCs/>
          <w:sz w:val="22"/>
          <w:szCs w:val="22"/>
          <w:lang w:val="en-US"/>
        </w:rPr>
        <w:t xml:space="preserve"> 2026, starting at 10H00.</w:t>
      </w:r>
      <w:r w:rsidRPr="00CB1508">
        <w:rPr>
          <w:rFonts w:asciiTheme="minorBidi" w:hAnsiTheme="minorBidi" w:cstheme="minorBidi"/>
          <w:bCs/>
          <w:iCs/>
          <w:sz w:val="22"/>
          <w:szCs w:val="22"/>
          <w:lang w:val="en-US"/>
        </w:rPr>
        <w:t xml:space="preserve"> This meeting will be followed by an inspection of the site. Failure to attend the compulsory clarification meeting and site visit will disqualify the tender. Doors to the venue will be closed at </w:t>
      </w:r>
      <w:r w:rsidRPr="00CB1508">
        <w:rPr>
          <w:rFonts w:asciiTheme="minorBidi" w:hAnsiTheme="minorBidi" w:cstheme="minorBidi"/>
          <w:b/>
          <w:bCs/>
          <w:iCs/>
          <w:sz w:val="22"/>
          <w:szCs w:val="22"/>
          <w:u w:val="single"/>
          <w:lang w:val="en-US"/>
        </w:rPr>
        <w:t>10H00</w:t>
      </w:r>
      <w:r w:rsidRPr="00CB1508">
        <w:rPr>
          <w:rFonts w:asciiTheme="minorBidi" w:hAnsiTheme="minorBidi" w:cstheme="minorBidi"/>
          <w:bCs/>
          <w:iCs/>
          <w:sz w:val="22"/>
          <w:szCs w:val="22"/>
          <w:lang w:val="en-US"/>
        </w:rPr>
        <w:t xml:space="preserve"> and the briefing will commence immediately. Late attendance will not be accepted, and tenderers will </w:t>
      </w:r>
      <w:r w:rsidRPr="00CB1508">
        <w:rPr>
          <w:rFonts w:asciiTheme="minorBidi" w:hAnsiTheme="minorBidi" w:cstheme="minorBidi"/>
          <w:b/>
          <w:bCs/>
          <w:iCs/>
          <w:sz w:val="22"/>
          <w:szCs w:val="22"/>
          <w:lang w:val="en-US"/>
        </w:rPr>
        <w:t>NOT</w:t>
      </w:r>
      <w:r w:rsidRPr="00CB1508">
        <w:rPr>
          <w:rFonts w:asciiTheme="minorBidi" w:hAnsiTheme="minorBidi" w:cstheme="minorBidi"/>
          <w:bCs/>
          <w:iCs/>
          <w:sz w:val="22"/>
          <w:szCs w:val="22"/>
          <w:lang w:val="en-US"/>
        </w:rPr>
        <w:t xml:space="preserve"> be admitted into the meeting venue.  Only those tenderers who are in possession of a tender document shall be permitted to participate in discussion at the compulsory clarification meeting and site inspection. </w:t>
      </w:r>
      <w:r w:rsidRPr="00CB1508">
        <w:rPr>
          <w:rFonts w:asciiTheme="minorBidi" w:hAnsiTheme="minorBidi" w:cstheme="minorBidi"/>
          <w:b/>
          <w:bCs/>
          <w:iCs/>
          <w:sz w:val="22"/>
          <w:szCs w:val="22"/>
          <w:lang w:val="en-US"/>
        </w:rPr>
        <w:t>All Bidders need to adhere to COVID19 regulations.</w:t>
      </w:r>
    </w:p>
    <w:p w14:paraId="7EB85944" w14:textId="77777777" w:rsidR="00CB1508" w:rsidRPr="00CB1508" w:rsidRDefault="00CB1508" w:rsidP="00CB1508">
      <w:pPr>
        <w:suppressAutoHyphens/>
        <w:jc w:val="both"/>
        <w:rPr>
          <w:rFonts w:asciiTheme="minorBidi" w:hAnsiTheme="minorBidi" w:cstheme="minorBidi"/>
          <w:bCs/>
          <w:iCs/>
          <w:sz w:val="22"/>
          <w:szCs w:val="22"/>
          <w:lang w:val="en-US"/>
        </w:rPr>
      </w:pPr>
    </w:p>
    <w:p w14:paraId="014582B0" w14:textId="240F7798" w:rsidR="00CB1508" w:rsidRPr="00CB1508" w:rsidRDefault="00CB1508" w:rsidP="00CB1508">
      <w:pPr>
        <w:widowControl w:val="0"/>
        <w:autoSpaceDE w:val="0"/>
        <w:autoSpaceDN w:val="0"/>
        <w:spacing w:before="62" w:line="242" w:lineRule="auto"/>
        <w:ind w:right="174"/>
        <w:jc w:val="both"/>
        <w:rPr>
          <w:rFonts w:asciiTheme="minorBidi" w:hAnsiTheme="minorBidi" w:cstheme="minorBidi"/>
          <w:bCs/>
          <w:iCs/>
          <w:sz w:val="22"/>
          <w:szCs w:val="22"/>
          <w:lang w:val="en-US"/>
        </w:rPr>
      </w:pPr>
      <w:r w:rsidRPr="00CB1508">
        <w:rPr>
          <w:rFonts w:asciiTheme="minorBidi" w:hAnsiTheme="minorBidi" w:cstheme="minorBidi"/>
          <w:bCs/>
          <w:iCs/>
          <w:sz w:val="22"/>
          <w:szCs w:val="22"/>
          <w:lang w:val="en-US"/>
        </w:rPr>
        <w:t xml:space="preserve">Tenders shall be placed in sealed envelopes, endorsed with: </w:t>
      </w:r>
      <w:bookmarkStart w:id="1" w:name="_Hlk103172020"/>
      <w:r w:rsidRPr="00CB1508">
        <w:rPr>
          <w:rFonts w:asciiTheme="minorBidi" w:hAnsiTheme="minorBidi" w:cstheme="minorBidi"/>
          <w:bCs/>
          <w:iCs/>
          <w:sz w:val="22"/>
          <w:szCs w:val="22"/>
          <w:lang w:val="en-US"/>
        </w:rPr>
        <w:t>“</w:t>
      </w:r>
      <w:r w:rsidRPr="00CB1508">
        <w:rPr>
          <w:rFonts w:ascii="Arial" w:eastAsia="Arial" w:hAnsi="Arial" w:cs="Arial"/>
          <w:b/>
          <w:sz w:val="22"/>
          <w:szCs w:val="22"/>
          <w:lang w:val="en-US" w:bidi="en-US"/>
        </w:rPr>
        <w:t xml:space="preserve">TENDER NO. MN: 17/2025 – </w:t>
      </w:r>
      <w:r w:rsidRPr="00CB1508">
        <w:rPr>
          <w:rFonts w:ascii="Arial" w:hAnsi="Arial" w:cs="Arial"/>
          <w:b/>
          <w:sz w:val="22"/>
          <w:szCs w:val="22"/>
        </w:rPr>
        <w:t>REPAIRS AND MAINTENANCE OF KWADUKUZA CREMATORIUM EQUIPMENT FOR A PERIOD OF THREE YEARS</w:t>
      </w:r>
      <w:r w:rsidRPr="00CB1508">
        <w:rPr>
          <w:rFonts w:ascii="Arial" w:eastAsia="Arial" w:hAnsi="Arial" w:cs="Arial"/>
          <w:b/>
          <w:sz w:val="22"/>
          <w:szCs w:val="22"/>
          <w:lang w:val="en-US" w:bidi="en-US"/>
        </w:rPr>
        <w:t>”</w:t>
      </w:r>
      <w:bookmarkEnd w:id="1"/>
      <w:r w:rsidRPr="00CB1508">
        <w:rPr>
          <w:rFonts w:ascii="Arial" w:eastAsia="Arial" w:hAnsi="Arial" w:cs="Arial"/>
          <w:b/>
          <w:sz w:val="22"/>
          <w:szCs w:val="22"/>
          <w:lang w:val="en-US" w:bidi="en-US"/>
        </w:rPr>
        <w:t xml:space="preserve"> </w:t>
      </w:r>
      <w:r w:rsidRPr="00CB1508">
        <w:rPr>
          <w:rFonts w:asciiTheme="minorBidi" w:hAnsiTheme="minorBidi" w:cstheme="minorBidi"/>
          <w:bCs/>
          <w:iCs/>
          <w:sz w:val="22"/>
          <w:szCs w:val="22"/>
          <w:lang w:val="en-US"/>
        </w:rPr>
        <w:t xml:space="preserve">and be placed in the Tender Box located at the </w:t>
      </w:r>
      <w:r w:rsidRPr="00CB1508">
        <w:rPr>
          <w:rFonts w:asciiTheme="minorBidi" w:hAnsiTheme="minorBidi" w:cstheme="minorBidi"/>
          <w:b/>
          <w:bCs/>
          <w:iCs/>
          <w:sz w:val="22"/>
          <w:szCs w:val="22"/>
          <w:lang w:val="en-US"/>
        </w:rPr>
        <w:t>SCM Procurement/Stores Building</w:t>
      </w:r>
      <w:r w:rsidRPr="00CB1508">
        <w:rPr>
          <w:rFonts w:asciiTheme="minorBidi" w:hAnsiTheme="minorBidi" w:cstheme="minorBidi"/>
          <w:b/>
          <w:bCs/>
          <w:iCs/>
          <w:sz w:val="22"/>
          <w:szCs w:val="22"/>
        </w:rPr>
        <w:t>,</w:t>
      </w:r>
      <w:r w:rsidRPr="00CB1508">
        <w:rPr>
          <w:rFonts w:asciiTheme="minorBidi" w:hAnsiTheme="minorBidi" w:cstheme="minorBidi"/>
          <w:bCs/>
          <w:iCs/>
          <w:sz w:val="22"/>
          <w:szCs w:val="22"/>
        </w:rPr>
        <w:t xml:space="preserve"> </w:t>
      </w:r>
      <w:r w:rsidRPr="00CB1508">
        <w:rPr>
          <w:rFonts w:asciiTheme="minorBidi" w:hAnsiTheme="minorBidi" w:cstheme="minorBidi"/>
          <w:b/>
          <w:iCs/>
          <w:sz w:val="22"/>
          <w:szCs w:val="22"/>
          <w:lang w:val="en-ZA"/>
        </w:rPr>
        <w:t xml:space="preserve">No.2 </w:t>
      </w:r>
      <w:proofErr w:type="spellStart"/>
      <w:r w:rsidRPr="00CB1508">
        <w:rPr>
          <w:rFonts w:asciiTheme="minorBidi" w:hAnsiTheme="minorBidi" w:cstheme="minorBidi"/>
          <w:b/>
          <w:iCs/>
          <w:sz w:val="22"/>
          <w:szCs w:val="22"/>
          <w:lang w:val="en-ZA"/>
        </w:rPr>
        <w:t>Industria</w:t>
      </w:r>
      <w:proofErr w:type="spellEnd"/>
      <w:r w:rsidRPr="00CB1508">
        <w:rPr>
          <w:rFonts w:asciiTheme="minorBidi" w:hAnsiTheme="minorBidi" w:cstheme="minorBidi"/>
          <w:b/>
          <w:iCs/>
          <w:sz w:val="22"/>
          <w:szCs w:val="22"/>
          <w:lang w:val="en-ZA"/>
        </w:rPr>
        <w:t xml:space="preserve"> Crescent </w:t>
      </w:r>
      <w:proofErr w:type="spellStart"/>
      <w:r w:rsidRPr="00CB1508">
        <w:rPr>
          <w:rFonts w:asciiTheme="minorBidi" w:hAnsiTheme="minorBidi" w:cstheme="minorBidi"/>
          <w:b/>
          <w:iCs/>
          <w:sz w:val="22"/>
          <w:szCs w:val="22"/>
          <w:lang w:val="en-ZA"/>
        </w:rPr>
        <w:t>Lavoipierre</w:t>
      </w:r>
      <w:proofErr w:type="spellEnd"/>
      <w:r w:rsidRPr="00CB1508">
        <w:rPr>
          <w:rFonts w:asciiTheme="minorBidi" w:hAnsiTheme="minorBidi" w:cstheme="minorBidi"/>
          <w:b/>
          <w:iCs/>
          <w:sz w:val="22"/>
          <w:szCs w:val="22"/>
          <w:lang w:val="en-ZA"/>
        </w:rPr>
        <w:t xml:space="preserve"> Building, KwaDukuza</w:t>
      </w:r>
      <w:r w:rsidRPr="00CB1508">
        <w:rPr>
          <w:rFonts w:asciiTheme="minorBidi" w:hAnsiTheme="minorBidi" w:cstheme="minorBidi"/>
          <w:b/>
          <w:bCs/>
          <w:iCs/>
          <w:sz w:val="22"/>
          <w:szCs w:val="22"/>
          <w:lang w:val="en-ZA"/>
        </w:rPr>
        <w:t>, 4450</w:t>
      </w:r>
      <w:r w:rsidRPr="00CB1508">
        <w:rPr>
          <w:rFonts w:asciiTheme="minorBidi" w:hAnsiTheme="minorBidi" w:cstheme="minorBidi"/>
          <w:bCs/>
          <w:iCs/>
          <w:sz w:val="22"/>
          <w:szCs w:val="22"/>
          <w:lang w:val="en-ZA"/>
        </w:rPr>
        <w:t xml:space="preserve">, </w:t>
      </w:r>
      <w:r w:rsidRPr="00CB1508">
        <w:rPr>
          <w:rFonts w:asciiTheme="minorBidi" w:hAnsiTheme="minorBidi" w:cstheme="minorBidi"/>
          <w:bCs/>
          <w:iCs/>
          <w:sz w:val="22"/>
          <w:szCs w:val="22"/>
          <w:lang w:val="en-US"/>
        </w:rPr>
        <w:t xml:space="preserve">not later than </w:t>
      </w:r>
      <w:r w:rsidRPr="00CB1508">
        <w:rPr>
          <w:rFonts w:asciiTheme="minorBidi" w:hAnsiTheme="minorBidi" w:cstheme="minorBidi"/>
          <w:b/>
          <w:bCs/>
          <w:iCs/>
          <w:sz w:val="22"/>
          <w:szCs w:val="22"/>
          <w:u w:val="single"/>
          <w:lang w:val="en-US"/>
        </w:rPr>
        <w:t xml:space="preserve">12H00 on </w:t>
      </w:r>
      <w:r w:rsidRPr="00CB1508">
        <w:rPr>
          <w:rFonts w:asciiTheme="minorBidi" w:hAnsiTheme="minorBidi" w:cstheme="minorBidi"/>
          <w:b/>
          <w:bCs/>
          <w:iCs/>
          <w:sz w:val="22"/>
          <w:szCs w:val="22"/>
          <w:u w:val="single"/>
          <w:lang w:val="en-US"/>
        </w:rPr>
        <w:t xml:space="preserve">01 APRIL </w:t>
      </w:r>
      <w:r w:rsidRPr="00CB1508">
        <w:rPr>
          <w:rFonts w:asciiTheme="minorBidi" w:hAnsiTheme="minorBidi" w:cstheme="minorBidi"/>
          <w:b/>
          <w:bCs/>
          <w:iCs/>
          <w:sz w:val="22"/>
          <w:szCs w:val="22"/>
          <w:u w:val="single"/>
          <w:lang w:val="en-US"/>
        </w:rPr>
        <w:t>2026</w:t>
      </w:r>
      <w:r w:rsidRPr="00CB1508">
        <w:rPr>
          <w:rFonts w:asciiTheme="minorBidi" w:hAnsiTheme="minorBidi" w:cstheme="minorBidi"/>
          <w:bCs/>
          <w:iCs/>
          <w:sz w:val="22"/>
          <w:szCs w:val="22"/>
          <w:lang w:val="en-US"/>
        </w:rPr>
        <w:t xml:space="preserve">, at which time the tenders will be opened in public. Tenders are to be submitted on the tender documentation provided by the Municipality. Late, </w:t>
      </w:r>
      <w:proofErr w:type="gramStart"/>
      <w:r w:rsidRPr="00CB1508">
        <w:rPr>
          <w:rFonts w:asciiTheme="minorBidi" w:hAnsiTheme="minorBidi" w:cstheme="minorBidi"/>
          <w:bCs/>
          <w:iCs/>
          <w:sz w:val="22"/>
          <w:szCs w:val="22"/>
          <w:lang w:val="en-US"/>
        </w:rPr>
        <w:t>electronic</w:t>
      </w:r>
      <w:proofErr w:type="gramEnd"/>
      <w:r w:rsidRPr="00CB1508">
        <w:rPr>
          <w:rFonts w:asciiTheme="minorBidi" w:hAnsiTheme="minorBidi" w:cstheme="minorBidi"/>
          <w:bCs/>
          <w:iCs/>
          <w:sz w:val="22"/>
          <w:szCs w:val="22"/>
          <w:lang w:val="en-US"/>
        </w:rPr>
        <w:t xml:space="preserve"> or faxed tenders will not be accepted. </w:t>
      </w:r>
    </w:p>
    <w:p w14:paraId="62B34C83" w14:textId="77777777" w:rsidR="00CB1508" w:rsidRPr="00CB1508" w:rsidRDefault="00CB1508" w:rsidP="00CB1508">
      <w:pPr>
        <w:suppressAutoHyphens/>
        <w:jc w:val="both"/>
        <w:rPr>
          <w:rFonts w:asciiTheme="minorBidi" w:hAnsiTheme="minorBidi" w:cstheme="minorBidi"/>
          <w:bCs/>
          <w:iCs/>
          <w:sz w:val="22"/>
          <w:szCs w:val="22"/>
          <w:lang w:val="en-US"/>
        </w:rPr>
      </w:pPr>
    </w:p>
    <w:p w14:paraId="138B2EBC" w14:textId="77777777" w:rsidR="00CB1508" w:rsidRPr="00CB1508" w:rsidRDefault="00CB1508" w:rsidP="00CB1508">
      <w:pPr>
        <w:suppressAutoHyphens/>
        <w:jc w:val="both"/>
        <w:rPr>
          <w:rFonts w:asciiTheme="minorBidi" w:hAnsiTheme="minorBidi" w:cstheme="minorBidi"/>
          <w:b/>
          <w:sz w:val="22"/>
          <w:szCs w:val="22"/>
          <w:lang w:eastAsia="ar-SA"/>
        </w:rPr>
      </w:pPr>
    </w:p>
    <w:p w14:paraId="5D8CABE0" w14:textId="77777777" w:rsidR="00CB1508" w:rsidRPr="00CB1508" w:rsidRDefault="00CB1508" w:rsidP="00CB1508">
      <w:pPr>
        <w:suppressAutoHyphens/>
        <w:jc w:val="both"/>
        <w:rPr>
          <w:rFonts w:asciiTheme="minorBidi" w:hAnsiTheme="minorBidi" w:cstheme="minorBidi"/>
          <w:b/>
          <w:sz w:val="22"/>
          <w:szCs w:val="22"/>
          <w:lang w:eastAsia="ar-SA"/>
        </w:rPr>
      </w:pPr>
    </w:p>
    <w:p w14:paraId="78AA9872" w14:textId="77777777" w:rsidR="00CB1508" w:rsidRPr="00CB1508" w:rsidRDefault="00CB1508" w:rsidP="00CB1508">
      <w:pPr>
        <w:suppressAutoHyphens/>
        <w:jc w:val="both"/>
        <w:rPr>
          <w:rFonts w:asciiTheme="minorBidi" w:hAnsiTheme="minorBidi" w:cstheme="minorBidi"/>
          <w:b/>
          <w:sz w:val="22"/>
          <w:szCs w:val="22"/>
          <w:lang w:eastAsia="ar-SA"/>
        </w:rPr>
      </w:pPr>
    </w:p>
    <w:p w14:paraId="3589AC08" w14:textId="77777777" w:rsidR="00CB1508" w:rsidRPr="00CB1508" w:rsidRDefault="00CB1508" w:rsidP="00CB1508">
      <w:pPr>
        <w:suppressAutoHyphens/>
        <w:jc w:val="both"/>
        <w:rPr>
          <w:rFonts w:asciiTheme="minorBidi" w:hAnsiTheme="minorBidi" w:cstheme="minorBidi"/>
          <w:b/>
          <w:sz w:val="22"/>
          <w:szCs w:val="22"/>
          <w:lang w:eastAsia="ar-SA"/>
        </w:rPr>
      </w:pPr>
    </w:p>
    <w:p w14:paraId="025444C6" w14:textId="77777777" w:rsidR="00CB1508" w:rsidRPr="00CB1508" w:rsidRDefault="00CB1508">
      <w:pPr>
        <w:spacing w:after="160" w:line="259" w:lineRule="auto"/>
        <w:rPr>
          <w:rFonts w:asciiTheme="minorBidi" w:hAnsiTheme="minorBidi" w:cstheme="minorBidi"/>
          <w:b/>
          <w:sz w:val="22"/>
          <w:szCs w:val="22"/>
          <w:lang w:eastAsia="ar-SA"/>
        </w:rPr>
      </w:pPr>
      <w:r w:rsidRPr="00CB1508">
        <w:rPr>
          <w:rFonts w:asciiTheme="minorBidi" w:hAnsiTheme="minorBidi" w:cstheme="minorBidi"/>
          <w:b/>
          <w:sz w:val="22"/>
          <w:szCs w:val="22"/>
          <w:lang w:eastAsia="ar-SA"/>
        </w:rPr>
        <w:br w:type="page"/>
      </w:r>
    </w:p>
    <w:p w14:paraId="0611444A" w14:textId="5A7DA36A" w:rsidR="00CB1508" w:rsidRPr="00CB1508" w:rsidRDefault="00CB1508" w:rsidP="00CB1508">
      <w:pPr>
        <w:suppressAutoHyphens/>
        <w:jc w:val="both"/>
        <w:rPr>
          <w:rFonts w:asciiTheme="minorBidi" w:hAnsiTheme="minorBidi" w:cstheme="minorBidi"/>
          <w:b/>
          <w:sz w:val="22"/>
          <w:szCs w:val="22"/>
          <w:lang w:eastAsia="ar-SA"/>
        </w:rPr>
      </w:pPr>
      <w:r w:rsidRPr="00CB1508">
        <w:rPr>
          <w:rFonts w:asciiTheme="minorBidi" w:hAnsiTheme="minorBidi" w:cstheme="minorBidi"/>
          <w:b/>
          <w:sz w:val="22"/>
          <w:szCs w:val="22"/>
          <w:lang w:eastAsia="ar-SA"/>
        </w:rPr>
        <w:lastRenderedPageBreak/>
        <w:t>Bids will be evaluated and adjudicated according to the following criteria:</w:t>
      </w:r>
    </w:p>
    <w:p w14:paraId="5F756D33" w14:textId="77777777" w:rsidR="00CB1508" w:rsidRPr="00BF450E" w:rsidRDefault="00CB1508" w:rsidP="00CB1508">
      <w:pPr>
        <w:pStyle w:val="ListParagraph"/>
        <w:numPr>
          <w:ilvl w:val="0"/>
          <w:numId w:val="1"/>
        </w:numPr>
        <w:tabs>
          <w:tab w:val="left" w:pos="426"/>
        </w:tabs>
        <w:suppressAutoHyphens/>
        <w:jc w:val="both"/>
        <w:rPr>
          <w:rFonts w:asciiTheme="minorBidi" w:hAnsiTheme="minorBidi" w:cstheme="minorBidi"/>
          <w:sz w:val="22"/>
          <w:szCs w:val="22"/>
          <w:lang w:eastAsia="ar-SA"/>
        </w:rPr>
      </w:pPr>
      <w:r w:rsidRPr="00CB1508">
        <w:rPr>
          <w:rFonts w:asciiTheme="minorBidi" w:hAnsiTheme="minorBidi" w:cstheme="minorBidi"/>
          <w:sz w:val="22"/>
          <w:szCs w:val="22"/>
          <w:lang w:eastAsia="ar-SA"/>
        </w:rPr>
        <w:t>80/20 preference points system will apply in terms</w:t>
      </w:r>
      <w:r w:rsidRPr="00BF450E">
        <w:rPr>
          <w:rFonts w:asciiTheme="minorBidi" w:hAnsiTheme="minorBidi" w:cstheme="minorBidi"/>
          <w:sz w:val="22"/>
          <w:szCs w:val="22"/>
          <w:lang w:eastAsia="ar-SA"/>
        </w:rPr>
        <w:t xml:space="preserve"> of the preferential Procurement Regulations, 2022 (Points claimed will be scored for specific goals and proof of such claim must be provided with the BID). Failure in providing relevant proof will result in no points being awarded for specific goals.</w:t>
      </w:r>
    </w:p>
    <w:p w14:paraId="36EB1EB6" w14:textId="77777777" w:rsidR="00CB1508" w:rsidRPr="00BF450E" w:rsidRDefault="00CB1508" w:rsidP="00CB1508">
      <w:pPr>
        <w:pStyle w:val="ListParagraph"/>
        <w:numPr>
          <w:ilvl w:val="0"/>
          <w:numId w:val="1"/>
        </w:numPr>
        <w:tabs>
          <w:tab w:val="left" w:pos="426"/>
        </w:tabs>
        <w:suppressAutoHyphens/>
        <w:spacing w:before="240"/>
        <w:jc w:val="both"/>
        <w:rPr>
          <w:rFonts w:asciiTheme="minorBidi" w:hAnsiTheme="minorBidi" w:cstheme="minorBidi"/>
          <w:sz w:val="22"/>
          <w:szCs w:val="22"/>
          <w:lang w:eastAsia="ar-SA"/>
        </w:rPr>
      </w:pPr>
      <w:r w:rsidRPr="00BF450E">
        <w:rPr>
          <w:rFonts w:asciiTheme="minorBidi" w:hAnsiTheme="minorBidi" w:cstheme="minorBidi"/>
          <w:sz w:val="22"/>
          <w:szCs w:val="22"/>
          <w:lang w:eastAsia="ar-SA"/>
        </w:rPr>
        <w:t>Council’s Supply Chain Management Policy</w:t>
      </w:r>
    </w:p>
    <w:p w14:paraId="7505F625" w14:textId="77777777" w:rsidR="00CB1508" w:rsidRDefault="00CB1508" w:rsidP="00CB1508">
      <w:pPr>
        <w:pStyle w:val="ListParagraph"/>
        <w:numPr>
          <w:ilvl w:val="0"/>
          <w:numId w:val="1"/>
        </w:numPr>
        <w:tabs>
          <w:tab w:val="left" w:pos="426"/>
        </w:tabs>
        <w:suppressAutoHyphens/>
        <w:spacing w:before="240"/>
        <w:jc w:val="both"/>
        <w:rPr>
          <w:rFonts w:asciiTheme="minorBidi" w:hAnsiTheme="minorBidi" w:cstheme="minorBidi"/>
          <w:sz w:val="22"/>
          <w:szCs w:val="22"/>
          <w:lang w:eastAsia="ar-SA"/>
        </w:rPr>
      </w:pPr>
      <w:r w:rsidRPr="00BF450E">
        <w:rPr>
          <w:rFonts w:asciiTheme="minorBidi" w:hAnsiTheme="minorBidi" w:cstheme="minorBidi"/>
          <w:sz w:val="22"/>
          <w:szCs w:val="22"/>
          <w:lang w:eastAsia="ar-SA"/>
        </w:rPr>
        <w:t>Contractor shall be registered on the National Treasury’s Central Supplier Database.</w:t>
      </w:r>
    </w:p>
    <w:p w14:paraId="00C0D4F8" w14:textId="77777777" w:rsidR="00CB1508" w:rsidRPr="00CB1508" w:rsidRDefault="00CB1508" w:rsidP="00CB1508">
      <w:pPr>
        <w:pStyle w:val="ListParagraph"/>
        <w:numPr>
          <w:ilvl w:val="0"/>
          <w:numId w:val="1"/>
        </w:numPr>
        <w:tabs>
          <w:tab w:val="left" w:pos="426"/>
        </w:tabs>
        <w:suppressAutoHyphens/>
        <w:spacing w:before="240"/>
        <w:jc w:val="both"/>
        <w:rPr>
          <w:rFonts w:asciiTheme="minorBidi" w:hAnsiTheme="minorBidi" w:cstheme="minorBidi"/>
          <w:sz w:val="22"/>
          <w:szCs w:val="22"/>
          <w:lang w:eastAsia="ar-SA"/>
        </w:rPr>
      </w:pPr>
      <w:r w:rsidRPr="00BF450E">
        <w:rPr>
          <w:rFonts w:asciiTheme="minorBidi" w:hAnsiTheme="minorBidi" w:cstheme="minorBidi"/>
          <w:sz w:val="22"/>
          <w:szCs w:val="22"/>
          <w:lang w:eastAsia="ar-SA"/>
        </w:rPr>
        <w:t xml:space="preserve">Contractor having a CIDB </w:t>
      </w:r>
      <w:r w:rsidRPr="006E2CB8">
        <w:rPr>
          <w:rFonts w:asciiTheme="minorBidi" w:hAnsiTheme="minorBidi" w:cstheme="minorBidi"/>
          <w:sz w:val="22"/>
          <w:szCs w:val="22"/>
          <w:lang w:eastAsia="ar-SA"/>
        </w:rPr>
        <w:t>grading</w:t>
      </w:r>
      <w:r>
        <w:rPr>
          <w:rFonts w:asciiTheme="minorBidi" w:hAnsiTheme="minorBidi" w:cstheme="minorBidi"/>
          <w:sz w:val="22"/>
          <w:szCs w:val="22"/>
          <w:lang w:eastAsia="ar-SA"/>
        </w:rPr>
        <w:t xml:space="preserve"> </w:t>
      </w:r>
      <w:r w:rsidRPr="00CB1508">
        <w:rPr>
          <w:rFonts w:asciiTheme="minorBidi" w:hAnsiTheme="minorBidi" w:cstheme="minorBidi"/>
          <w:sz w:val="22"/>
          <w:szCs w:val="22"/>
          <w:lang w:eastAsia="ar-SA"/>
        </w:rPr>
        <w:t xml:space="preserve">of 3 ME </w:t>
      </w:r>
      <w:r w:rsidRPr="00CB1508">
        <w:rPr>
          <w:rFonts w:asciiTheme="minorBidi" w:hAnsiTheme="minorBidi" w:cstheme="minorBidi"/>
          <w:bCs/>
          <w:iCs/>
          <w:sz w:val="22"/>
          <w:szCs w:val="22"/>
          <w:lang w:val="en-US"/>
        </w:rPr>
        <w:t>or higher</w:t>
      </w:r>
      <w:r w:rsidRPr="00CB1508">
        <w:rPr>
          <w:rFonts w:asciiTheme="minorBidi" w:hAnsiTheme="minorBidi" w:cstheme="minorBidi"/>
          <w:sz w:val="22"/>
          <w:szCs w:val="22"/>
          <w:lang w:eastAsia="ar-SA"/>
        </w:rPr>
        <w:t>.</w:t>
      </w:r>
    </w:p>
    <w:p w14:paraId="00B6D463" w14:textId="77777777" w:rsidR="00CB1508" w:rsidRPr="00BF450E" w:rsidRDefault="00CB1508" w:rsidP="00CB1508">
      <w:pPr>
        <w:pStyle w:val="ListParagraph"/>
        <w:numPr>
          <w:ilvl w:val="0"/>
          <w:numId w:val="1"/>
        </w:numPr>
        <w:tabs>
          <w:tab w:val="left" w:pos="426"/>
        </w:tabs>
        <w:suppressAutoHyphens/>
        <w:spacing w:before="240"/>
        <w:jc w:val="both"/>
        <w:rPr>
          <w:rFonts w:asciiTheme="minorBidi" w:hAnsiTheme="minorBidi" w:cstheme="minorBidi"/>
          <w:sz w:val="22"/>
          <w:szCs w:val="22"/>
          <w:lang w:eastAsia="ar-SA"/>
        </w:rPr>
      </w:pPr>
      <w:r w:rsidRPr="00CB1508">
        <w:rPr>
          <w:rFonts w:asciiTheme="minorBidi" w:hAnsiTheme="minorBidi" w:cstheme="minorBidi"/>
          <w:sz w:val="22"/>
          <w:szCs w:val="22"/>
          <w:lang w:eastAsia="ar-SA"/>
        </w:rPr>
        <w:t>Certificate of Attendance at the clarification meeting</w:t>
      </w:r>
      <w:r w:rsidRPr="00BF450E">
        <w:rPr>
          <w:rFonts w:asciiTheme="minorBidi" w:hAnsiTheme="minorBidi" w:cstheme="minorBidi"/>
          <w:sz w:val="22"/>
          <w:szCs w:val="22"/>
          <w:lang w:eastAsia="ar-SA"/>
        </w:rPr>
        <w:t>.</w:t>
      </w:r>
    </w:p>
    <w:p w14:paraId="00FE867A" w14:textId="77777777" w:rsidR="00CB1508" w:rsidRPr="00BF450E" w:rsidRDefault="00CB1508" w:rsidP="00CB1508">
      <w:pPr>
        <w:pStyle w:val="ListParagraph"/>
        <w:numPr>
          <w:ilvl w:val="0"/>
          <w:numId w:val="1"/>
        </w:numPr>
        <w:tabs>
          <w:tab w:val="left" w:pos="426"/>
        </w:tabs>
        <w:suppressAutoHyphens/>
        <w:spacing w:before="240"/>
        <w:jc w:val="both"/>
        <w:rPr>
          <w:rFonts w:asciiTheme="minorBidi" w:hAnsiTheme="minorBidi" w:cstheme="minorBidi"/>
          <w:sz w:val="22"/>
          <w:szCs w:val="22"/>
          <w:lang w:eastAsia="ar-SA"/>
        </w:rPr>
      </w:pPr>
      <w:r w:rsidRPr="00BF450E">
        <w:rPr>
          <w:rFonts w:asciiTheme="minorBidi" w:hAnsiTheme="minorBidi" w:cstheme="minorBidi"/>
          <w:sz w:val="22"/>
          <w:szCs w:val="22"/>
          <w:lang w:eastAsia="ar-SA"/>
        </w:rPr>
        <w:t>The employment of local labour shall be sourced within the wards of the KwaDukuza Municipality in terms of EPWP.</w:t>
      </w:r>
    </w:p>
    <w:p w14:paraId="3F79B140" w14:textId="77777777" w:rsidR="00CB1508" w:rsidRPr="00BF450E" w:rsidRDefault="00CB1508" w:rsidP="00CB1508">
      <w:pPr>
        <w:pStyle w:val="ListParagraph"/>
        <w:numPr>
          <w:ilvl w:val="0"/>
          <w:numId w:val="1"/>
        </w:numPr>
        <w:tabs>
          <w:tab w:val="left" w:pos="426"/>
        </w:tabs>
        <w:suppressAutoHyphens/>
        <w:spacing w:before="240"/>
        <w:jc w:val="both"/>
        <w:rPr>
          <w:rFonts w:asciiTheme="minorBidi" w:hAnsiTheme="minorBidi" w:cstheme="minorBidi"/>
          <w:sz w:val="22"/>
          <w:szCs w:val="22"/>
          <w:lang w:eastAsia="ar-SA"/>
        </w:rPr>
      </w:pPr>
      <w:r w:rsidRPr="00BF450E">
        <w:rPr>
          <w:rFonts w:asciiTheme="minorBidi" w:hAnsiTheme="minorBidi" w:cstheme="minorBidi"/>
          <w:sz w:val="22"/>
          <w:szCs w:val="22"/>
          <w:lang w:eastAsia="ar-SA"/>
        </w:rPr>
        <w:t>Prices tendered must be firm and inclusive of VAT.</w:t>
      </w:r>
    </w:p>
    <w:p w14:paraId="3A91B4EB" w14:textId="77777777" w:rsidR="00CB1508" w:rsidRPr="00BF450E" w:rsidRDefault="00CB1508" w:rsidP="00CB1508">
      <w:pPr>
        <w:pStyle w:val="ListParagraph"/>
        <w:spacing w:after="240"/>
        <w:ind w:left="705"/>
        <w:rPr>
          <w:rFonts w:asciiTheme="minorBidi" w:hAnsiTheme="minorBidi" w:cstheme="minorBidi"/>
          <w:sz w:val="22"/>
          <w:szCs w:val="22"/>
          <w:lang w:eastAsia="ar-SA"/>
        </w:rPr>
      </w:pPr>
      <w:r w:rsidRPr="00BF450E">
        <w:rPr>
          <w:rFonts w:asciiTheme="minorBidi" w:hAnsiTheme="minorBidi" w:cstheme="minorBidi"/>
          <w:sz w:val="22"/>
          <w:szCs w:val="22"/>
          <w:lang w:eastAsia="ar-SA"/>
        </w:rPr>
        <w:t>NB:  Bidders who are listed in the National Treasury register of defaulters and Restricted suppliers will be automatically disqualified.</w:t>
      </w:r>
    </w:p>
    <w:p w14:paraId="02D67A62" w14:textId="77777777" w:rsidR="00CB1508" w:rsidRPr="00BF450E" w:rsidRDefault="00CB1508" w:rsidP="00CB1508">
      <w:pPr>
        <w:pStyle w:val="ListParagraph"/>
        <w:numPr>
          <w:ilvl w:val="0"/>
          <w:numId w:val="2"/>
        </w:numPr>
        <w:tabs>
          <w:tab w:val="left" w:pos="426"/>
        </w:tabs>
        <w:suppressAutoHyphens/>
        <w:spacing w:after="240"/>
        <w:jc w:val="both"/>
        <w:rPr>
          <w:rFonts w:asciiTheme="minorBidi" w:hAnsiTheme="minorBidi" w:cstheme="minorBidi"/>
          <w:sz w:val="22"/>
          <w:szCs w:val="22"/>
          <w:lang w:eastAsia="ar-SA"/>
        </w:rPr>
      </w:pPr>
      <w:r w:rsidRPr="00BF450E">
        <w:rPr>
          <w:rFonts w:asciiTheme="minorBidi" w:eastAsia="Calibri" w:hAnsiTheme="minorBidi" w:cstheme="minorBidi"/>
          <w:color w:val="000000"/>
          <w:sz w:val="22"/>
          <w:szCs w:val="22"/>
          <w:lang w:val="en-ZA"/>
        </w:rPr>
        <w:t xml:space="preserve">A copy of Municipal Utility Bill (not older than 3 months) in which the business is registered. District municipality (water) and Local municipality (rates, electricity and other) or if the bidder is </w:t>
      </w:r>
      <w:r w:rsidRPr="008E6D24">
        <w:rPr>
          <w:rFonts w:asciiTheme="minorBidi" w:eastAsia="Calibri" w:hAnsiTheme="minorBidi" w:cstheme="minorBidi"/>
          <w:color w:val="000000"/>
          <w:sz w:val="22"/>
          <w:szCs w:val="22"/>
          <w:lang w:val="en-ZA"/>
        </w:rPr>
        <w:t>a tenant, then an affidavit from the landlord</w:t>
      </w:r>
      <w:r w:rsidRPr="00BF450E">
        <w:rPr>
          <w:rFonts w:asciiTheme="minorBidi" w:eastAsia="Calibri" w:hAnsiTheme="minorBidi" w:cstheme="minorBidi"/>
          <w:color w:val="000000"/>
          <w:sz w:val="22"/>
          <w:szCs w:val="22"/>
          <w:lang w:val="en-ZA"/>
        </w:rPr>
        <w:t xml:space="preserve"> indicating that the levies are not in arrears. Should the above not be applicable, the service provider shall submit an affidavit.</w:t>
      </w:r>
    </w:p>
    <w:p w14:paraId="7921C15D" w14:textId="77777777" w:rsidR="00CB1508" w:rsidRPr="005D39DD" w:rsidRDefault="00CB1508" w:rsidP="00CB1508">
      <w:pPr>
        <w:pStyle w:val="ListParagraph"/>
        <w:numPr>
          <w:ilvl w:val="0"/>
          <w:numId w:val="2"/>
        </w:numPr>
        <w:tabs>
          <w:tab w:val="left" w:pos="426"/>
        </w:tabs>
        <w:suppressAutoHyphens/>
        <w:spacing w:after="240"/>
        <w:jc w:val="both"/>
        <w:rPr>
          <w:rFonts w:asciiTheme="minorBidi" w:hAnsiTheme="minorBidi" w:cstheme="minorBidi"/>
          <w:color w:val="000000" w:themeColor="text1"/>
          <w:sz w:val="22"/>
          <w:szCs w:val="22"/>
          <w:lang w:eastAsia="ar-SA"/>
        </w:rPr>
      </w:pPr>
      <w:r w:rsidRPr="005D39DD">
        <w:rPr>
          <w:rFonts w:asciiTheme="minorBidi" w:eastAsia="Calibri" w:hAnsiTheme="minorBidi" w:cstheme="minorBidi"/>
          <w:color w:val="000000" w:themeColor="text1"/>
          <w:sz w:val="22"/>
          <w:szCs w:val="22"/>
          <w:lang w:val="en-ZA"/>
        </w:rPr>
        <w:t>Where brand name is specified, an equivalent will suffice.</w:t>
      </w:r>
    </w:p>
    <w:p w14:paraId="1F03FCBC" w14:textId="77777777" w:rsidR="00CB1508" w:rsidRPr="00BE7635" w:rsidRDefault="00CB1508" w:rsidP="00CB1508">
      <w:pPr>
        <w:pStyle w:val="ListParagraph"/>
        <w:numPr>
          <w:ilvl w:val="0"/>
          <w:numId w:val="2"/>
        </w:numPr>
        <w:tabs>
          <w:tab w:val="left" w:pos="426"/>
        </w:tabs>
        <w:suppressAutoHyphens/>
        <w:spacing w:after="240"/>
        <w:jc w:val="both"/>
        <w:rPr>
          <w:rFonts w:asciiTheme="minorBidi" w:hAnsiTheme="minorBidi" w:cstheme="minorBidi"/>
          <w:sz w:val="22"/>
          <w:szCs w:val="22"/>
          <w:lang w:eastAsia="ar-SA"/>
        </w:rPr>
      </w:pPr>
      <w:r w:rsidRPr="00BF450E">
        <w:rPr>
          <w:rFonts w:asciiTheme="minorBidi" w:eastAsia="Calibri" w:hAnsiTheme="minorBidi" w:cstheme="minorBidi"/>
          <w:color w:val="000000"/>
          <w:sz w:val="22"/>
          <w:szCs w:val="22"/>
        </w:rPr>
        <w:t xml:space="preserve">Bidders need to score a </w:t>
      </w:r>
      <w:r w:rsidRPr="005D39DD">
        <w:rPr>
          <w:rFonts w:asciiTheme="minorBidi" w:eastAsia="Calibri" w:hAnsiTheme="minorBidi" w:cstheme="minorBidi"/>
          <w:color w:val="000000"/>
          <w:sz w:val="22"/>
          <w:szCs w:val="22"/>
        </w:rPr>
        <w:t>minimum of 60 points</w:t>
      </w:r>
      <w:r w:rsidRPr="00BF450E">
        <w:rPr>
          <w:rFonts w:asciiTheme="minorBidi" w:eastAsia="Calibri" w:hAnsiTheme="minorBidi" w:cstheme="minorBidi"/>
          <w:color w:val="000000"/>
          <w:sz w:val="22"/>
          <w:szCs w:val="22"/>
        </w:rPr>
        <w:t xml:space="preserve"> under functionality and score the minimum points for each of the categories.</w:t>
      </w:r>
    </w:p>
    <w:p w14:paraId="77036AB8" w14:textId="77777777" w:rsidR="00CB1508" w:rsidRPr="00A25AB9" w:rsidRDefault="00CB1508" w:rsidP="00CB1508">
      <w:pPr>
        <w:pStyle w:val="ListParagraph"/>
        <w:numPr>
          <w:ilvl w:val="0"/>
          <w:numId w:val="2"/>
        </w:numPr>
        <w:tabs>
          <w:tab w:val="left" w:pos="426"/>
        </w:tabs>
        <w:suppressAutoHyphens/>
        <w:spacing w:before="240"/>
        <w:jc w:val="both"/>
        <w:rPr>
          <w:rFonts w:asciiTheme="minorBidi" w:hAnsiTheme="minorBidi" w:cstheme="minorBidi"/>
          <w:sz w:val="22"/>
          <w:szCs w:val="22"/>
          <w:lang w:eastAsia="ar-SA"/>
        </w:rPr>
      </w:pPr>
      <w:r w:rsidRPr="00A25AB9">
        <w:rPr>
          <w:rFonts w:asciiTheme="minorBidi" w:hAnsiTheme="minorBidi" w:cstheme="minorBidi"/>
          <w:sz w:val="22"/>
          <w:szCs w:val="22"/>
          <w:lang w:eastAsia="ar-SA"/>
        </w:rPr>
        <w:t>The specific goals criteria to this tender in terms of Section 2 (1) (d) and (e) of the Act is: EME’s or QSE or Generic / Large Enterprise, which are at least 51% owned by Black people.</w:t>
      </w:r>
    </w:p>
    <w:p w14:paraId="59221E69" w14:textId="77777777" w:rsidR="00CB1508" w:rsidRDefault="00CB1508" w:rsidP="00CB1508">
      <w:pPr>
        <w:pStyle w:val="ListParagraph"/>
        <w:numPr>
          <w:ilvl w:val="0"/>
          <w:numId w:val="2"/>
        </w:numPr>
        <w:tabs>
          <w:tab w:val="left" w:pos="426"/>
        </w:tabs>
        <w:suppressAutoHyphens/>
        <w:spacing w:before="240"/>
        <w:jc w:val="both"/>
        <w:rPr>
          <w:rFonts w:asciiTheme="minorBidi" w:hAnsiTheme="minorBidi" w:cstheme="minorBidi"/>
          <w:sz w:val="22"/>
          <w:szCs w:val="22"/>
          <w:lang w:eastAsia="ar-SA"/>
        </w:rPr>
      </w:pPr>
      <w:r w:rsidRPr="00BF450E">
        <w:rPr>
          <w:rFonts w:asciiTheme="minorBidi" w:hAnsiTheme="minorBidi" w:cstheme="minorBidi"/>
          <w:sz w:val="22"/>
          <w:szCs w:val="22"/>
          <w:lang w:eastAsia="ar-SA"/>
        </w:rPr>
        <w:t>RDP Criteria applied for this Tender: Service providers who resides within</w:t>
      </w:r>
      <w:r>
        <w:rPr>
          <w:rFonts w:asciiTheme="minorBidi" w:hAnsiTheme="minorBidi" w:cstheme="minorBidi"/>
          <w:sz w:val="22"/>
          <w:szCs w:val="22"/>
          <w:lang w:eastAsia="ar-SA"/>
        </w:rPr>
        <w:t xml:space="preserve"> the Republic of South Africa</w:t>
      </w:r>
      <w:r w:rsidRPr="00BF450E">
        <w:rPr>
          <w:rFonts w:asciiTheme="minorBidi" w:hAnsiTheme="minorBidi" w:cstheme="minorBidi"/>
          <w:sz w:val="22"/>
          <w:szCs w:val="22"/>
          <w:lang w:eastAsia="ar-SA"/>
        </w:rPr>
        <w:t xml:space="preserve"> will be considered. Proof of address by way of Utility bill or an Affidavit to confirm Locality must be provided with your bid.</w:t>
      </w:r>
    </w:p>
    <w:p w14:paraId="0CF58EDE" w14:textId="77777777" w:rsidR="00CB1508" w:rsidRPr="005D39DD" w:rsidRDefault="00CB1508" w:rsidP="00CB1508">
      <w:pPr>
        <w:pStyle w:val="ListParagraph"/>
        <w:numPr>
          <w:ilvl w:val="0"/>
          <w:numId w:val="2"/>
        </w:numPr>
        <w:tabs>
          <w:tab w:val="left" w:pos="426"/>
        </w:tabs>
        <w:suppressAutoHyphens/>
        <w:spacing w:before="240"/>
        <w:jc w:val="both"/>
        <w:rPr>
          <w:rFonts w:asciiTheme="minorBidi" w:hAnsiTheme="minorBidi" w:cstheme="minorBidi"/>
          <w:sz w:val="22"/>
          <w:szCs w:val="22"/>
          <w:lang w:eastAsia="ar-SA"/>
        </w:rPr>
      </w:pPr>
      <w:r w:rsidRPr="005D39DD">
        <w:rPr>
          <w:rFonts w:asciiTheme="minorBidi" w:hAnsiTheme="minorBidi" w:cstheme="minorBidi"/>
          <w:sz w:val="22"/>
          <w:szCs w:val="22"/>
          <w:lang w:eastAsia="ar-SA"/>
        </w:rPr>
        <w:t xml:space="preserve">Minimum criteria for the tenderer / company tendering, must have the following trained </w:t>
      </w:r>
      <w:r w:rsidRPr="005D39DD">
        <w:rPr>
          <w:rFonts w:asciiTheme="minorBidi" w:hAnsiTheme="minorBidi" w:cstheme="minorBidi"/>
          <w:color w:val="000000" w:themeColor="text1"/>
          <w:sz w:val="22"/>
          <w:szCs w:val="22"/>
          <w:lang w:eastAsia="ar-SA"/>
        </w:rPr>
        <w:t>personal in their employ, and the relevant experience with JTE BA2 Cremator Furnaces or equivalent.: -</w:t>
      </w:r>
    </w:p>
    <w:p w14:paraId="4376A3A1" w14:textId="77777777" w:rsidR="00CB1508" w:rsidRPr="004D6112" w:rsidRDefault="00CB1508" w:rsidP="00CB1508">
      <w:pPr>
        <w:pStyle w:val="ListParagraph"/>
        <w:numPr>
          <w:ilvl w:val="0"/>
          <w:numId w:val="3"/>
        </w:numPr>
        <w:spacing w:after="160" w:line="259" w:lineRule="auto"/>
        <w:contextualSpacing/>
        <w:rPr>
          <w:rFonts w:asciiTheme="minorBidi" w:hAnsiTheme="minorBidi" w:cstheme="minorBidi"/>
          <w:sz w:val="22"/>
          <w:szCs w:val="22"/>
          <w:lang w:eastAsia="ar-SA"/>
        </w:rPr>
      </w:pPr>
      <w:r w:rsidRPr="004D6112">
        <w:rPr>
          <w:rFonts w:asciiTheme="minorBidi" w:hAnsiTheme="minorBidi" w:cstheme="minorBidi"/>
          <w:sz w:val="22"/>
          <w:szCs w:val="22"/>
          <w:lang w:eastAsia="ar-SA"/>
        </w:rPr>
        <w:t>Pr. Eng or Pr. Tech Engineer with minimum 5 years Furnace and gas system</w:t>
      </w:r>
      <w:r>
        <w:rPr>
          <w:rFonts w:ascii="Comic Sans MS" w:hAnsi="Comic Sans MS"/>
          <w:sz w:val="20"/>
          <w:szCs w:val="20"/>
        </w:rPr>
        <w:t xml:space="preserve"> </w:t>
      </w:r>
      <w:r w:rsidRPr="004D6112">
        <w:rPr>
          <w:rFonts w:asciiTheme="minorBidi" w:hAnsiTheme="minorBidi" w:cstheme="minorBidi"/>
          <w:sz w:val="22"/>
          <w:szCs w:val="22"/>
          <w:lang w:eastAsia="ar-SA"/>
        </w:rPr>
        <w:t>experience.</w:t>
      </w:r>
    </w:p>
    <w:p w14:paraId="39702E2E" w14:textId="77777777" w:rsidR="00CB1508" w:rsidRPr="00614828" w:rsidRDefault="00CB1508" w:rsidP="00CB1508">
      <w:pPr>
        <w:pStyle w:val="ListParagraph"/>
        <w:numPr>
          <w:ilvl w:val="0"/>
          <w:numId w:val="3"/>
        </w:numPr>
        <w:spacing w:after="160" w:line="259" w:lineRule="auto"/>
        <w:contextualSpacing/>
        <w:rPr>
          <w:rFonts w:ascii="Comic Sans MS" w:hAnsi="Comic Sans MS"/>
          <w:sz w:val="20"/>
          <w:szCs w:val="20"/>
        </w:rPr>
      </w:pPr>
      <w:r w:rsidRPr="00B13241">
        <w:rPr>
          <w:rFonts w:asciiTheme="minorBidi" w:hAnsiTheme="minorBidi" w:cstheme="minorBidi"/>
          <w:sz w:val="22"/>
          <w:szCs w:val="22"/>
          <w:lang w:eastAsia="ar-SA"/>
        </w:rPr>
        <w:t xml:space="preserve">Proof of Registered Gas Installer or proof of an agreement with </w:t>
      </w:r>
      <w:r>
        <w:rPr>
          <w:rFonts w:asciiTheme="minorBidi" w:hAnsiTheme="minorBidi" w:cstheme="minorBidi"/>
          <w:sz w:val="22"/>
          <w:szCs w:val="22"/>
          <w:lang w:eastAsia="ar-SA"/>
        </w:rPr>
        <w:t xml:space="preserve">a sub-contractor registered with </w:t>
      </w:r>
      <w:r w:rsidRPr="00B13241">
        <w:rPr>
          <w:rFonts w:asciiTheme="minorBidi" w:hAnsiTheme="minorBidi" w:cstheme="minorBidi"/>
          <w:sz w:val="22"/>
          <w:szCs w:val="22"/>
          <w:lang w:eastAsia="ar-SA"/>
        </w:rPr>
        <w:t>the</w:t>
      </w:r>
      <w:r w:rsidRPr="004D6112">
        <w:rPr>
          <w:rFonts w:asciiTheme="minorBidi" w:hAnsiTheme="minorBidi" w:cstheme="minorBidi"/>
          <w:sz w:val="22"/>
          <w:szCs w:val="22"/>
          <w:lang w:eastAsia="ar-SA"/>
        </w:rPr>
        <w:t xml:space="preserve"> South African Gas Association (SAGA), for Industrial LPG Installations / Liquefied Petroleum Gas Association of South Africa (LPGSA), with minimum 5 years membership</w:t>
      </w:r>
      <w:r w:rsidRPr="00614828">
        <w:rPr>
          <w:rFonts w:ascii="Comic Sans MS" w:hAnsi="Comic Sans MS"/>
          <w:sz w:val="20"/>
          <w:szCs w:val="20"/>
        </w:rPr>
        <w:t>.</w:t>
      </w:r>
    </w:p>
    <w:p w14:paraId="1FA87A9F" w14:textId="77777777" w:rsidR="00CB1508" w:rsidRDefault="00CB1508" w:rsidP="00CB1508">
      <w:pPr>
        <w:pStyle w:val="ListParagraph"/>
        <w:numPr>
          <w:ilvl w:val="0"/>
          <w:numId w:val="3"/>
        </w:numPr>
        <w:spacing w:after="160" w:line="259" w:lineRule="auto"/>
        <w:contextualSpacing/>
        <w:rPr>
          <w:rFonts w:ascii="Comic Sans MS" w:hAnsi="Comic Sans MS"/>
          <w:sz w:val="20"/>
          <w:szCs w:val="20"/>
        </w:rPr>
      </w:pPr>
      <w:r w:rsidRPr="004D6112">
        <w:rPr>
          <w:rFonts w:asciiTheme="minorBidi" w:hAnsiTheme="minorBidi" w:cstheme="minorBidi"/>
          <w:sz w:val="22"/>
          <w:szCs w:val="22"/>
          <w:lang w:eastAsia="ar-SA"/>
        </w:rPr>
        <w:t xml:space="preserve">Cremator Technician with minimum 5 </w:t>
      </w:r>
      <w:r w:rsidRPr="005D39DD">
        <w:rPr>
          <w:rFonts w:asciiTheme="minorBidi" w:hAnsiTheme="minorBidi" w:cstheme="minorBidi"/>
          <w:color w:val="000000" w:themeColor="text1"/>
          <w:sz w:val="22"/>
          <w:szCs w:val="22"/>
          <w:lang w:eastAsia="ar-SA"/>
        </w:rPr>
        <w:t xml:space="preserve">years’ JTE BA2 Furnace </w:t>
      </w:r>
      <w:r w:rsidRPr="006B5666">
        <w:rPr>
          <w:rFonts w:asciiTheme="minorBidi" w:hAnsiTheme="minorBidi" w:cstheme="minorBidi"/>
          <w:sz w:val="22"/>
          <w:szCs w:val="22"/>
          <w:lang w:eastAsia="ar-SA"/>
        </w:rPr>
        <w:t>or equivalent</w:t>
      </w:r>
      <w:r w:rsidRPr="004D6112">
        <w:rPr>
          <w:rFonts w:asciiTheme="minorBidi" w:hAnsiTheme="minorBidi" w:cstheme="minorBidi"/>
          <w:sz w:val="22"/>
          <w:szCs w:val="22"/>
          <w:lang w:eastAsia="ar-SA"/>
        </w:rPr>
        <w:t xml:space="preserve"> and gas system experience</w:t>
      </w:r>
      <w:r>
        <w:rPr>
          <w:rFonts w:ascii="Comic Sans MS" w:hAnsi="Comic Sans MS"/>
          <w:sz w:val="20"/>
          <w:szCs w:val="20"/>
        </w:rPr>
        <w:t>.</w:t>
      </w:r>
    </w:p>
    <w:p w14:paraId="1D74EC6C" w14:textId="77777777" w:rsidR="00CB1508" w:rsidRDefault="00CB1508" w:rsidP="00CB1508">
      <w:pPr>
        <w:pStyle w:val="ListParagraph"/>
        <w:numPr>
          <w:ilvl w:val="0"/>
          <w:numId w:val="3"/>
        </w:numPr>
        <w:spacing w:after="160" w:line="259" w:lineRule="auto"/>
        <w:contextualSpacing/>
        <w:rPr>
          <w:rFonts w:asciiTheme="minorBidi" w:hAnsiTheme="minorBidi" w:cstheme="minorBidi"/>
          <w:sz w:val="22"/>
          <w:szCs w:val="22"/>
          <w:lang w:eastAsia="ar-SA"/>
        </w:rPr>
      </w:pPr>
      <w:r w:rsidRPr="006A67B5">
        <w:rPr>
          <w:rFonts w:asciiTheme="minorBidi" w:hAnsiTheme="minorBidi" w:cstheme="minorBidi"/>
          <w:color w:val="000000" w:themeColor="text1"/>
          <w:sz w:val="22"/>
          <w:szCs w:val="22"/>
          <w:lang w:eastAsia="ar-SA"/>
        </w:rPr>
        <w:t xml:space="preserve">Previous experience on JTE BA2 Cremator Furnaces or equivalent, with a minimum of 3 references for furnace design or previous maintenance contracts for JTE BA2 </w:t>
      </w:r>
      <w:r w:rsidRPr="006A67B5">
        <w:rPr>
          <w:rFonts w:asciiTheme="minorBidi" w:hAnsiTheme="minorBidi" w:cstheme="minorBidi"/>
          <w:sz w:val="22"/>
          <w:szCs w:val="22"/>
          <w:lang w:eastAsia="ar-SA"/>
        </w:rPr>
        <w:t>Cremator</w:t>
      </w:r>
      <w:r w:rsidRPr="004D6112">
        <w:rPr>
          <w:rFonts w:asciiTheme="minorBidi" w:hAnsiTheme="minorBidi" w:cstheme="minorBidi"/>
          <w:sz w:val="22"/>
          <w:szCs w:val="22"/>
          <w:lang w:eastAsia="ar-SA"/>
        </w:rPr>
        <w:t xml:space="preserve"> Furnaces</w:t>
      </w:r>
      <w:r>
        <w:rPr>
          <w:rFonts w:asciiTheme="minorBidi" w:hAnsiTheme="minorBidi" w:cstheme="minorBidi"/>
          <w:sz w:val="22"/>
          <w:szCs w:val="22"/>
          <w:lang w:eastAsia="ar-SA"/>
        </w:rPr>
        <w:t xml:space="preserve"> </w:t>
      </w:r>
      <w:r w:rsidRPr="006B5666">
        <w:rPr>
          <w:rFonts w:asciiTheme="minorBidi" w:hAnsiTheme="minorBidi" w:cstheme="minorBidi"/>
          <w:sz w:val="22"/>
          <w:szCs w:val="22"/>
          <w:lang w:eastAsia="ar-SA"/>
        </w:rPr>
        <w:t>or equivalent</w:t>
      </w:r>
      <w:r w:rsidRPr="004D6112">
        <w:rPr>
          <w:rFonts w:asciiTheme="minorBidi" w:hAnsiTheme="minorBidi" w:cstheme="minorBidi"/>
          <w:sz w:val="22"/>
          <w:szCs w:val="22"/>
          <w:lang w:eastAsia="ar-SA"/>
        </w:rPr>
        <w:t>.</w:t>
      </w:r>
      <w:r>
        <w:rPr>
          <w:rFonts w:asciiTheme="minorBidi" w:hAnsiTheme="minorBidi" w:cstheme="minorBidi"/>
          <w:sz w:val="22"/>
          <w:szCs w:val="22"/>
          <w:lang w:eastAsia="ar-SA"/>
        </w:rPr>
        <w:t xml:space="preserve"> </w:t>
      </w:r>
    </w:p>
    <w:p w14:paraId="299EA9BA" w14:textId="77777777" w:rsidR="00CB1508" w:rsidRPr="00EF2E0C" w:rsidRDefault="00CB1508" w:rsidP="00CB1508">
      <w:pPr>
        <w:pStyle w:val="ListParagraph"/>
        <w:numPr>
          <w:ilvl w:val="0"/>
          <w:numId w:val="3"/>
        </w:numPr>
        <w:spacing w:line="259" w:lineRule="auto"/>
        <w:contextualSpacing/>
        <w:rPr>
          <w:rFonts w:asciiTheme="minorBidi" w:hAnsiTheme="minorBidi" w:cstheme="minorBidi"/>
          <w:sz w:val="22"/>
          <w:szCs w:val="22"/>
          <w:lang w:eastAsia="ar-SA"/>
        </w:rPr>
      </w:pPr>
      <w:r w:rsidRPr="00EF2E0C">
        <w:rPr>
          <w:rFonts w:asciiTheme="minorBidi" w:hAnsiTheme="minorBidi" w:cstheme="minorBidi"/>
          <w:sz w:val="22"/>
          <w:szCs w:val="22"/>
          <w:lang w:eastAsia="ar-SA"/>
        </w:rPr>
        <w:t xml:space="preserve">Proof of qualification must be supplied. </w:t>
      </w:r>
    </w:p>
    <w:p w14:paraId="46E20AC7" w14:textId="77777777" w:rsidR="00CB1508" w:rsidRDefault="00CB1508" w:rsidP="00CB1508">
      <w:pPr>
        <w:tabs>
          <w:tab w:val="left" w:pos="426"/>
        </w:tabs>
        <w:suppressAutoHyphens/>
        <w:spacing w:line="276" w:lineRule="auto"/>
        <w:jc w:val="both"/>
        <w:rPr>
          <w:rFonts w:asciiTheme="minorBidi" w:hAnsiTheme="minorBidi" w:cstheme="minorBidi"/>
          <w:sz w:val="22"/>
          <w:szCs w:val="22"/>
          <w:lang w:val="en-US"/>
        </w:rPr>
      </w:pPr>
    </w:p>
    <w:p w14:paraId="68C455B3" w14:textId="77777777" w:rsidR="00CB1508" w:rsidRPr="006E0A6B" w:rsidRDefault="00CB1508" w:rsidP="00CB1508">
      <w:pPr>
        <w:tabs>
          <w:tab w:val="left" w:pos="426"/>
        </w:tabs>
        <w:suppressAutoHyphens/>
        <w:spacing w:line="276" w:lineRule="auto"/>
        <w:jc w:val="both"/>
        <w:rPr>
          <w:rFonts w:asciiTheme="minorBidi" w:hAnsiTheme="minorBidi" w:cstheme="minorBidi"/>
          <w:sz w:val="22"/>
          <w:szCs w:val="22"/>
          <w:lang w:val="en-US"/>
        </w:rPr>
      </w:pPr>
      <w:r w:rsidRPr="00BF450E">
        <w:rPr>
          <w:rFonts w:asciiTheme="minorBidi" w:hAnsiTheme="minorBidi" w:cstheme="minorBidi"/>
          <w:sz w:val="22"/>
          <w:szCs w:val="22"/>
          <w:lang w:val="en-US"/>
        </w:rPr>
        <w:t>Below is summary of Functionality scoring, full details of scoring ar</w:t>
      </w:r>
      <w:r>
        <w:rPr>
          <w:rFonts w:asciiTheme="minorBidi" w:hAnsiTheme="minorBidi" w:cstheme="minorBidi"/>
          <w:sz w:val="22"/>
          <w:szCs w:val="22"/>
          <w:lang w:val="en-US"/>
        </w:rPr>
        <w:t>e indicated in the Tender Data.</w:t>
      </w:r>
    </w:p>
    <w:p w14:paraId="4F1892F6" w14:textId="77777777" w:rsidR="00CB1508" w:rsidRDefault="00CB1508" w:rsidP="00CB1508">
      <w:pPr>
        <w:rPr>
          <w:rFonts w:asciiTheme="minorBidi" w:hAnsiTheme="minorBidi" w:cstheme="minorBidi"/>
          <w:b/>
          <w:sz w:val="22"/>
          <w:szCs w:val="22"/>
          <w:lang w:val="en-US"/>
        </w:rPr>
      </w:pPr>
    </w:p>
    <w:p w14:paraId="7CCAC686" w14:textId="77777777" w:rsidR="00CB1508" w:rsidRPr="00C32BF1" w:rsidRDefault="00CB1508" w:rsidP="00CB1508">
      <w:pPr>
        <w:rPr>
          <w:rFonts w:asciiTheme="minorBidi" w:hAnsiTheme="minorBidi" w:cstheme="minorBidi"/>
          <w:b/>
          <w:sz w:val="22"/>
          <w:szCs w:val="22"/>
        </w:rPr>
      </w:pPr>
      <w:r w:rsidRPr="00C32BF1">
        <w:rPr>
          <w:rFonts w:asciiTheme="minorBidi" w:hAnsiTheme="minorBidi" w:cstheme="minorBidi"/>
          <w:b/>
          <w:sz w:val="22"/>
          <w:szCs w:val="22"/>
        </w:rPr>
        <w:t>EVALUATION MATRIX FOR ASSESSMENT OF FUNCTIONALITY</w:t>
      </w:r>
    </w:p>
    <w:p w14:paraId="0A2EF6BF" w14:textId="77777777" w:rsidR="00CB1508" w:rsidRPr="00BF450E" w:rsidRDefault="00CB1508" w:rsidP="00CB1508">
      <w:pPr>
        <w:rPr>
          <w:rFonts w:asciiTheme="minorBidi" w:hAnsiTheme="minorBidi" w:cstheme="minorBidi"/>
          <w:bCs/>
          <w:sz w:val="22"/>
          <w:szCs w:val="22"/>
        </w:rPr>
      </w:pPr>
    </w:p>
    <w:p w14:paraId="46BCBECD" w14:textId="77777777" w:rsidR="00CB1508" w:rsidRPr="00BF450E" w:rsidRDefault="00CB1508" w:rsidP="00CB1508">
      <w:pPr>
        <w:ind w:left="57" w:right="57"/>
        <w:jc w:val="both"/>
        <w:rPr>
          <w:rFonts w:asciiTheme="minorBidi" w:eastAsia="Calibri" w:hAnsiTheme="minorBidi" w:cstheme="minorBidi"/>
          <w:sz w:val="22"/>
          <w:szCs w:val="22"/>
        </w:rPr>
      </w:pPr>
      <w:r w:rsidRPr="00BF450E">
        <w:rPr>
          <w:rFonts w:asciiTheme="minorBidi" w:eastAsia="Calibri" w:hAnsiTheme="minorBidi" w:cstheme="minorBidi"/>
          <w:sz w:val="22"/>
          <w:szCs w:val="22"/>
        </w:rPr>
        <w:t>The evaluation criteria and maximum score in respect of each of the criteria are given hereunder.</w:t>
      </w:r>
    </w:p>
    <w:p w14:paraId="51F087E7" w14:textId="77777777" w:rsidR="00CB1508" w:rsidRDefault="00CB1508" w:rsidP="00CB1508">
      <w:pPr>
        <w:ind w:left="57" w:right="57"/>
        <w:jc w:val="both"/>
        <w:rPr>
          <w:rFonts w:asciiTheme="minorBidi" w:eastAsia="Calibri" w:hAnsiTheme="minorBidi" w:cstheme="minorBidi"/>
          <w:bCs/>
          <w:i/>
          <w:iCs/>
          <w:sz w:val="22"/>
          <w:szCs w:val="22"/>
        </w:rPr>
      </w:pPr>
      <w:r w:rsidRPr="00BF450E">
        <w:rPr>
          <w:rFonts w:asciiTheme="minorBidi" w:eastAsia="Calibri" w:hAnsiTheme="minorBidi" w:cstheme="minorBidi"/>
          <w:bCs/>
          <w:i/>
          <w:iCs/>
          <w:sz w:val="22"/>
          <w:szCs w:val="22"/>
        </w:rPr>
        <w:t>A Tender must score a minimum of</w:t>
      </w:r>
      <w:r>
        <w:rPr>
          <w:rFonts w:asciiTheme="minorBidi" w:eastAsia="Calibri" w:hAnsiTheme="minorBidi" w:cstheme="minorBidi"/>
          <w:bCs/>
          <w:i/>
          <w:iCs/>
          <w:sz w:val="22"/>
          <w:szCs w:val="22"/>
        </w:rPr>
        <w:t xml:space="preserve"> </w:t>
      </w:r>
      <w:r w:rsidRPr="003029D2">
        <w:rPr>
          <w:rFonts w:asciiTheme="minorBidi" w:eastAsia="Calibri" w:hAnsiTheme="minorBidi" w:cstheme="minorBidi"/>
          <w:b/>
          <w:i/>
          <w:iCs/>
          <w:sz w:val="22"/>
          <w:szCs w:val="22"/>
        </w:rPr>
        <w:t>60</w:t>
      </w:r>
      <w:r>
        <w:rPr>
          <w:rFonts w:asciiTheme="minorBidi" w:eastAsia="Calibri" w:hAnsiTheme="minorBidi" w:cstheme="minorBidi"/>
          <w:b/>
          <w:i/>
          <w:iCs/>
          <w:sz w:val="22"/>
          <w:szCs w:val="22"/>
        </w:rPr>
        <w:t xml:space="preserve"> points</w:t>
      </w:r>
      <w:r w:rsidRPr="00BF450E">
        <w:rPr>
          <w:rFonts w:asciiTheme="minorBidi" w:eastAsia="Calibri" w:hAnsiTheme="minorBidi" w:cstheme="minorBidi"/>
          <w:bCs/>
          <w:i/>
          <w:iCs/>
          <w:sz w:val="22"/>
          <w:szCs w:val="22"/>
        </w:rPr>
        <w:t xml:space="preserve"> in Functionality </w:t>
      </w:r>
      <w:r>
        <w:rPr>
          <w:rFonts w:asciiTheme="minorBidi" w:eastAsia="Calibri" w:hAnsiTheme="minorBidi" w:cstheme="minorBidi"/>
          <w:bCs/>
          <w:i/>
          <w:iCs/>
          <w:sz w:val="22"/>
          <w:szCs w:val="22"/>
        </w:rPr>
        <w:t>to</w:t>
      </w:r>
      <w:r w:rsidRPr="00BF450E">
        <w:rPr>
          <w:rFonts w:asciiTheme="minorBidi" w:eastAsia="Calibri" w:hAnsiTheme="minorBidi" w:cstheme="minorBidi"/>
          <w:bCs/>
          <w:i/>
          <w:iCs/>
          <w:sz w:val="22"/>
          <w:szCs w:val="22"/>
        </w:rPr>
        <w:t xml:space="preserve"> be considered for further evaluation</w:t>
      </w:r>
      <w:r>
        <w:rPr>
          <w:rFonts w:asciiTheme="minorBidi" w:eastAsia="Calibri" w:hAnsiTheme="minorBidi" w:cstheme="minorBidi"/>
          <w:bCs/>
          <w:i/>
          <w:iCs/>
          <w:sz w:val="22"/>
          <w:szCs w:val="22"/>
        </w:rPr>
        <w:t>.</w:t>
      </w:r>
    </w:p>
    <w:tbl>
      <w:tblPr>
        <w:tblStyle w:val="TableGrid"/>
        <w:tblW w:w="0" w:type="auto"/>
        <w:tblInd w:w="57" w:type="dxa"/>
        <w:tblLook w:val="04A0" w:firstRow="1" w:lastRow="0" w:firstColumn="1" w:lastColumn="0" w:noHBand="0" w:noVBand="1"/>
      </w:tblPr>
      <w:tblGrid>
        <w:gridCol w:w="3955"/>
        <w:gridCol w:w="1240"/>
        <w:gridCol w:w="3764"/>
      </w:tblGrid>
      <w:tr w:rsidR="00CB1508" w14:paraId="59709A33" w14:textId="77777777" w:rsidTr="005E2EDB">
        <w:tc>
          <w:tcPr>
            <w:tcW w:w="4131" w:type="dxa"/>
            <w:shd w:val="clear" w:color="auto" w:fill="D9E2F3" w:themeFill="accent1" w:themeFillTint="33"/>
          </w:tcPr>
          <w:p w14:paraId="139A830F" w14:textId="77777777" w:rsidR="00CB1508" w:rsidRPr="0008448C" w:rsidRDefault="00CB1508" w:rsidP="005E2EDB">
            <w:pPr>
              <w:spacing w:before="120" w:after="120"/>
              <w:ind w:right="57"/>
              <w:jc w:val="center"/>
              <w:rPr>
                <w:rFonts w:asciiTheme="minorBidi" w:eastAsia="Calibri" w:hAnsiTheme="minorBidi" w:cstheme="minorBidi"/>
                <w:bCs/>
                <w:i/>
                <w:iCs/>
                <w:sz w:val="22"/>
                <w:szCs w:val="22"/>
              </w:rPr>
            </w:pPr>
            <w:r w:rsidRPr="0008448C">
              <w:rPr>
                <w:rFonts w:asciiTheme="minorBidi" w:hAnsiTheme="minorBidi"/>
                <w:b/>
                <w:iCs/>
                <w:sz w:val="20"/>
                <w:szCs w:val="20"/>
              </w:rPr>
              <w:t>Functionality</w:t>
            </w:r>
          </w:p>
        </w:tc>
        <w:tc>
          <w:tcPr>
            <w:tcW w:w="1245" w:type="dxa"/>
            <w:shd w:val="clear" w:color="auto" w:fill="D9E2F3" w:themeFill="accent1" w:themeFillTint="33"/>
          </w:tcPr>
          <w:p w14:paraId="29A29DA2" w14:textId="77777777" w:rsidR="00CB1508" w:rsidRPr="0008448C" w:rsidRDefault="00CB1508" w:rsidP="005E2EDB">
            <w:pPr>
              <w:spacing w:before="120" w:after="120"/>
              <w:ind w:left="360" w:right="57"/>
              <w:jc w:val="center"/>
              <w:rPr>
                <w:rFonts w:asciiTheme="minorBidi" w:eastAsia="Calibri" w:hAnsiTheme="minorBidi" w:cstheme="minorBidi"/>
                <w:bCs/>
                <w:i/>
                <w:iCs/>
                <w:sz w:val="22"/>
                <w:szCs w:val="22"/>
              </w:rPr>
            </w:pPr>
            <w:r w:rsidRPr="0008448C">
              <w:rPr>
                <w:rFonts w:asciiTheme="minorBidi" w:hAnsiTheme="minorBidi"/>
                <w:b/>
                <w:iCs/>
                <w:sz w:val="20"/>
                <w:szCs w:val="20"/>
              </w:rPr>
              <w:t>Points</w:t>
            </w:r>
          </w:p>
        </w:tc>
        <w:tc>
          <w:tcPr>
            <w:tcW w:w="3915" w:type="dxa"/>
            <w:shd w:val="clear" w:color="auto" w:fill="D9E2F3" w:themeFill="accent1" w:themeFillTint="33"/>
          </w:tcPr>
          <w:p w14:paraId="5E8618C1" w14:textId="77777777" w:rsidR="00CB1508" w:rsidRPr="0008448C" w:rsidRDefault="00CB1508" w:rsidP="005E2EDB">
            <w:pPr>
              <w:spacing w:before="120" w:after="120"/>
              <w:ind w:right="57"/>
              <w:jc w:val="center"/>
              <w:rPr>
                <w:rFonts w:asciiTheme="minorBidi" w:eastAsia="Calibri" w:hAnsiTheme="minorBidi" w:cstheme="minorBidi"/>
                <w:bCs/>
                <w:i/>
                <w:iCs/>
                <w:sz w:val="22"/>
                <w:szCs w:val="22"/>
              </w:rPr>
            </w:pPr>
            <w:r w:rsidRPr="0008448C">
              <w:rPr>
                <w:rFonts w:asciiTheme="minorBidi" w:hAnsiTheme="minorBidi"/>
                <w:b/>
                <w:iCs/>
                <w:sz w:val="20"/>
                <w:szCs w:val="20"/>
              </w:rPr>
              <w:t>Supporting Documentation</w:t>
            </w:r>
          </w:p>
        </w:tc>
      </w:tr>
      <w:tr w:rsidR="00CB1508" w14:paraId="43357903" w14:textId="77777777" w:rsidTr="005E2EDB">
        <w:tc>
          <w:tcPr>
            <w:tcW w:w="4131" w:type="dxa"/>
            <w:shd w:val="clear" w:color="auto" w:fill="D9E2F3" w:themeFill="accent1" w:themeFillTint="33"/>
          </w:tcPr>
          <w:p w14:paraId="4FD87A8E" w14:textId="77777777" w:rsidR="00CB1508" w:rsidRPr="0008448C" w:rsidRDefault="00CB1508" w:rsidP="005E2EDB">
            <w:pPr>
              <w:spacing w:before="120" w:after="120"/>
              <w:ind w:right="57"/>
              <w:jc w:val="both"/>
              <w:rPr>
                <w:rFonts w:asciiTheme="minorBidi" w:eastAsia="Calibri" w:hAnsiTheme="minorBidi" w:cstheme="minorBidi"/>
                <w:bCs/>
                <w:i/>
                <w:iCs/>
                <w:sz w:val="22"/>
                <w:szCs w:val="22"/>
              </w:rPr>
            </w:pPr>
            <w:r w:rsidRPr="0008448C">
              <w:rPr>
                <w:rFonts w:asciiTheme="minorBidi" w:hAnsiTheme="minorBidi"/>
                <w:b/>
                <w:iCs/>
                <w:sz w:val="20"/>
                <w:szCs w:val="20"/>
              </w:rPr>
              <w:t>Criterion a)</w:t>
            </w:r>
            <w:r w:rsidRPr="0008448C">
              <w:rPr>
                <w:rFonts w:asciiTheme="minorBidi" w:hAnsiTheme="minorBidi"/>
                <w:bCs/>
                <w:iCs/>
                <w:sz w:val="20"/>
                <w:szCs w:val="20"/>
              </w:rPr>
              <w:t xml:space="preserve"> Qualification an</w:t>
            </w:r>
            <w:r>
              <w:rPr>
                <w:rFonts w:asciiTheme="minorBidi" w:hAnsiTheme="minorBidi"/>
                <w:bCs/>
                <w:iCs/>
                <w:sz w:val="20"/>
                <w:szCs w:val="20"/>
              </w:rPr>
              <w:t xml:space="preserve">d experience of trained personnel </w:t>
            </w:r>
          </w:p>
        </w:tc>
        <w:tc>
          <w:tcPr>
            <w:tcW w:w="1245" w:type="dxa"/>
            <w:shd w:val="clear" w:color="auto" w:fill="D9E2F3" w:themeFill="accent1" w:themeFillTint="33"/>
          </w:tcPr>
          <w:p w14:paraId="3EE2863B" w14:textId="77777777" w:rsidR="00CB1508" w:rsidRPr="0008448C" w:rsidRDefault="00CB1508" w:rsidP="005E2EDB">
            <w:pPr>
              <w:spacing w:before="120" w:after="120"/>
              <w:ind w:right="57"/>
              <w:jc w:val="center"/>
              <w:rPr>
                <w:rFonts w:asciiTheme="minorBidi" w:eastAsia="Calibri" w:hAnsiTheme="minorBidi" w:cstheme="minorBidi"/>
                <w:b/>
                <w:i/>
                <w:iCs/>
                <w:sz w:val="22"/>
                <w:szCs w:val="22"/>
              </w:rPr>
            </w:pPr>
            <w:r w:rsidRPr="0008448C">
              <w:rPr>
                <w:rFonts w:asciiTheme="minorBidi" w:hAnsiTheme="minorBidi"/>
                <w:b/>
                <w:iCs/>
                <w:sz w:val="20"/>
                <w:szCs w:val="20"/>
              </w:rPr>
              <w:t>30 Max</w:t>
            </w:r>
          </w:p>
        </w:tc>
        <w:tc>
          <w:tcPr>
            <w:tcW w:w="3915" w:type="dxa"/>
            <w:shd w:val="clear" w:color="auto" w:fill="D9E2F3" w:themeFill="accent1" w:themeFillTint="33"/>
          </w:tcPr>
          <w:p w14:paraId="13446DD0" w14:textId="77777777" w:rsidR="00CB1508" w:rsidRPr="0008448C" w:rsidRDefault="00CB1508" w:rsidP="005E2EDB">
            <w:pPr>
              <w:spacing w:before="120" w:after="120"/>
              <w:ind w:right="57"/>
              <w:jc w:val="both"/>
              <w:rPr>
                <w:rFonts w:asciiTheme="minorBidi" w:eastAsia="Calibri" w:hAnsiTheme="minorBidi" w:cstheme="minorBidi"/>
                <w:bCs/>
                <w:i/>
                <w:iCs/>
                <w:sz w:val="22"/>
                <w:szCs w:val="22"/>
              </w:rPr>
            </w:pPr>
            <w:r w:rsidRPr="0008448C">
              <w:rPr>
                <w:rFonts w:asciiTheme="minorBidi" w:hAnsiTheme="minorBidi"/>
                <w:bCs/>
                <w:iCs/>
                <w:sz w:val="20"/>
                <w:szCs w:val="20"/>
              </w:rPr>
              <w:t>Curriculum Vitae and Registration Certificate of experienced personal with the associated professional bodies</w:t>
            </w:r>
            <w:r>
              <w:rPr>
                <w:rFonts w:asciiTheme="minorBidi" w:hAnsiTheme="minorBidi"/>
                <w:bCs/>
                <w:iCs/>
                <w:sz w:val="20"/>
                <w:szCs w:val="20"/>
              </w:rPr>
              <w:t>.</w:t>
            </w:r>
          </w:p>
        </w:tc>
      </w:tr>
      <w:tr w:rsidR="00CB1508" w14:paraId="049087C7" w14:textId="77777777" w:rsidTr="005E2EDB">
        <w:tc>
          <w:tcPr>
            <w:tcW w:w="4131" w:type="dxa"/>
            <w:shd w:val="clear" w:color="auto" w:fill="D9E2F3" w:themeFill="accent1" w:themeFillTint="33"/>
          </w:tcPr>
          <w:p w14:paraId="7570479F" w14:textId="77777777" w:rsidR="00CB1508" w:rsidRPr="0008448C" w:rsidRDefault="00CB1508" w:rsidP="005E2EDB">
            <w:pPr>
              <w:rPr>
                <w:rFonts w:asciiTheme="minorBidi" w:eastAsia="Calibri" w:hAnsiTheme="minorBidi" w:cstheme="minorBidi"/>
                <w:bCs/>
                <w:i/>
                <w:iCs/>
                <w:sz w:val="22"/>
                <w:szCs w:val="22"/>
              </w:rPr>
            </w:pPr>
            <w:r w:rsidRPr="0008448C">
              <w:rPr>
                <w:rFonts w:asciiTheme="minorBidi" w:hAnsiTheme="minorBidi"/>
                <w:b/>
                <w:iCs/>
                <w:sz w:val="20"/>
                <w:szCs w:val="20"/>
              </w:rPr>
              <w:t xml:space="preserve">Criterion b) </w:t>
            </w:r>
            <w:r w:rsidRPr="0008448C">
              <w:rPr>
                <w:rFonts w:asciiTheme="minorBidi" w:hAnsiTheme="minorBidi"/>
                <w:bCs/>
                <w:iCs/>
                <w:sz w:val="20"/>
                <w:szCs w:val="20"/>
              </w:rPr>
              <w:t>Registered Gas Installer with South African Gas Association (SAGA), for Industrial LPG Installations / Liquefied Petroleum Gas Association of South Africa (LPGSA), with minimum 5 years membership.</w:t>
            </w:r>
          </w:p>
        </w:tc>
        <w:tc>
          <w:tcPr>
            <w:tcW w:w="1245" w:type="dxa"/>
            <w:shd w:val="clear" w:color="auto" w:fill="D9E2F3" w:themeFill="accent1" w:themeFillTint="33"/>
          </w:tcPr>
          <w:p w14:paraId="6F788F4D" w14:textId="77777777" w:rsidR="00CB1508" w:rsidRPr="0008448C" w:rsidRDefault="00CB1508" w:rsidP="005E2EDB">
            <w:pPr>
              <w:contextualSpacing/>
              <w:rPr>
                <w:rFonts w:asciiTheme="minorBidi" w:hAnsiTheme="minorBidi"/>
                <w:b/>
                <w:iCs/>
                <w:sz w:val="20"/>
                <w:szCs w:val="20"/>
              </w:rPr>
            </w:pPr>
            <w:r w:rsidRPr="0008448C">
              <w:rPr>
                <w:rFonts w:asciiTheme="minorBidi" w:hAnsiTheme="minorBidi"/>
                <w:bCs/>
                <w:iCs/>
                <w:sz w:val="20"/>
                <w:szCs w:val="20"/>
              </w:rPr>
              <w:t xml:space="preserve">    </w:t>
            </w:r>
            <w:r w:rsidRPr="0008448C">
              <w:rPr>
                <w:rFonts w:asciiTheme="minorBidi" w:hAnsiTheme="minorBidi"/>
                <w:b/>
                <w:iCs/>
                <w:sz w:val="20"/>
                <w:szCs w:val="20"/>
              </w:rPr>
              <w:t>15 Max</w:t>
            </w:r>
          </w:p>
          <w:p w14:paraId="7F1E7694" w14:textId="77777777" w:rsidR="00CB1508" w:rsidRPr="0008448C" w:rsidRDefault="00CB1508" w:rsidP="005E2EDB">
            <w:pPr>
              <w:spacing w:before="120" w:after="120"/>
              <w:ind w:right="57"/>
              <w:jc w:val="both"/>
              <w:rPr>
                <w:rFonts w:asciiTheme="minorBidi" w:eastAsia="Calibri" w:hAnsiTheme="minorBidi" w:cstheme="minorBidi"/>
                <w:bCs/>
                <w:i/>
                <w:iCs/>
                <w:sz w:val="22"/>
                <w:szCs w:val="22"/>
              </w:rPr>
            </w:pPr>
          </w:p>
        </w:tc>
        <w:tc>
          <w:tcPr>
            <w:tcW w:w="3915" w:type="dxa"/>
            <w:shd w:val="clear" w:color="auto" w:fill="D9E2F3" w:themeFill="accent1" w:themeFillTint="33"/>
          </w:tcPr>
          <w:p w14:paraId="4EB80479" w14:textId="77777777" w:rsidR="00CB1508" w:rsidRPr="0008448C" w:rsidRDefault="00CB1508" w:rsidP="005E2EDB">
            <w:pPr>
              <w:spacing w:before="120" w:after="120"/>
              <w:ind w:right="57"/>
              <w:jc w:val="both"/>
              <w:rPr>
                <w:rFonts w:asciiTheme="minorBidi" w:eastAsia="Calibri" w:hAnsiTheme="minorBidi" w:cstheme="minorBidi"/>
                <w:bCs/>
                <w:i/>
                <w:iCs/>
                <w:sz w:val="22"/>
                <w:szCs w:val="22"/>
              </w:rPr>
            </w:pPr>
            <w:r w:rsidRPr="0008448C">
              <w:rPr>
                <w:rFonts w:asciiTheme="minorBidi" w:hAnsiTheme="minorBidi"/>
                <w:bCs/>
                <w:iCs/>
                <w:sz w:val="20"/>
                <w:szCs w:val="20"/>
              </w:rPr>
              <w:t>Registration Certificate with the associated professional bodies</w:t>
            </w:r>
            <w:r>
              <w:rPr>
                <w:rFonts w:asciiTheme="minorBidi" w:hAnsiTheme="minorBidi"/>
                <w:bCs/>
                <w:iCs/>
                <w:sz w:val="20"/>
                <w:szCs w:val="20"/>
              </w:rPr>
              <w:t xml:space="preserve"> or Proof of agreement with a sub-contractor who is a registered gas installer as per requirement. Work experience with reference letters/ completion certificates/ appointment letters.</w:t>
            </w:r>
          </w:p>
        </w:tc>
      </w:tr>
      <w:tr w:rsidR="00CB1508" w14:paraId="3FC7DE53" w14:textId="77777777" w:rsidTr="005E2EDB">
        <w:tc>
          <w:tcPr>
            <w:tcW w:w="4131" w:type="dxa"/>
            <w:shd w:val="clear" w:color="auto" w:fill="D9E2F3" w:themeFill="accent1" w:themeFillTint="33"/>
          </w:tcPr>
          <w:p w14:paraId="37B58D66" w14:textId="77777777" w:rsidR="00CB1508" w:rsidRPr="0008448C" w:rsidRDefault="00CB1508" w:rsidP="005E2EDB">
            <w:pPr>
              <w:rPr>
                <w:rFonts w:asciiTheme="minorBidi" w:eastAsia="Calibri" w:hAnsiTheme="minorBidi" w:cstheme="minorBidi"/>
                <w:bCs/>
                <w:i/>
                <w:iCs/>
                <w:sz w:val="22"/>
                <w:szCs w:val="22"/>
              </w:rPr>
            </w:pPr>
            <w:r w:rsidRPr="00AB2862">
              <w:rPr>
                <w:rFonts w:asciiTheme="minorBidi" w:hAnsiTheme="minorBidi"/>
                <w:b/>
                <w:iCs/>
                <w:color w:val="000000" w:themeColor="text1"/>
                <w:sz w:val="20"/>
                <w:szCs w:val="20"/>
              </w:rPr>
              <w:t xml:space="preserve">Criterion c) </w:t>
            </w:r>
            <w:r w:rsidRPr="00AB2862">
              <w:rPr>
                <w:rFonts w:asciiTheme="minorBidi" w:hAnsiTheme="minorBidi"/>
                <w:bCs/>
                <w:iCs/>
                <w:color w:val="000000" w:themeColor="text1"/>
                <w:sz w:val="20"/>
                <w:szCs w:val="20"/>
              </w:rPr>
              <w:t xml:space="preserve">Previous experience on JTE BA2 Cremator Furnaces or equivalent with a minimum of 3 references for furnace design or previous maintenance contracts for JTE BA2 </w:t>
            </w:r>
            <w:r w:rsidRPr="0008448C">
              <w:rPr>
                <w:rFonts w:asciiTheme="minorBidi" w:hAnsiTheme="minorBidi"/>
                <w:bCs/>
                <w:iCs/>
                <w:sz w:val="20"/>
                <w:szCs w:val="20"/>
              </w:rPr>
              <w:t>Cremator Furnaces</w:t>
            </w:r>
            <w:r>
              <w:rPr>
                <w:rFonts w:asciiTheme="minorBidi" w:hAnsiTheme="minorBidi"/>
                <w:bCs/>
                <w:iCs/>
                <w:sz w:val="20"/>
                <w:szCs w:val="20"/>
              </w:rPr>
              <w:t xml:space="preserve"> </w:t>
            </w:r>
            <w:r w:rsidRPr="00AB2862">
              <w:rPr>
                <w:rFonts w:asciiTheme="minorBidi" w:hAnsiTheme="minorBidi"/>
                <w:bCs/>
                <w:iCs/>
                <w:sz w:val="20"/>
                <w:szCs w:val="20"/>
              </w:rPr>
              <w:t>or equivalent</w:t>
            </w:r>
            <w:r w:rsidRPr="0008448C">
              <w:rPr>
                <w:rFonts w:asciiTheme="minorBidi" w:hAnsiTheme="minorBidi"/>
                <w:bCs/>
                <w:iCs/>
                <w:sz w:val="20"/>
                <w:szCs w:val="20"/>
              </w:rPr>
              <w:t>.</w:t>
            </w:r>
          </w:p>
        </w:tc>
        <w:tc>
          <w:tcPr>
            <w:tcW w:w="1245" w:type="dxa"/>
            <w:shd w:val="clear" w:color="auto" w:fill="D9E2F3" w:themeFill="accent1" w:themeFillTint="33"/>
          </w:tcPr>
          <w:p w14:paraId="4AFE4D0F" w14:textId="77777777" w:rsidR="00CB1508" w:rsidRPr="0008448C" w:rsidRDefault="00CB1508" w:rsidP="005E2EDB">
            <w:pPr>
              <w:rPr>
                <w:rFonts w:asciiTheme="minorBidi" w:eastAsia="Calibri" w:hAnsiTheme="minorBidi" w:cstheme="minorBidi"/>
                <w:b/>
                <w:i/>
                <w:iCs/>
                <w:sz w:val="22"/>
                <w:szCs w:val="22"/>
              </w:rPr>
            </w:pPr>
            <w:r w:rsidRPr="0008448C">
              <w:rPr>
                <w:rFonts w:asciiTheme="minorBidi" w:hAnsiTheme="minorBidi"/>
                <w:b/>
                <w:iCs/>
                <w:sz w:val="20"/>
                <w:szCs w:val="20"/>
              </w:rPr>
              <w:t xml:space="preserve">  30 Max</w:t>
            </w:r>
          </w:p>
        </w:tc>
        <w:tc>
          <w:tcPr>
            <w:tcW w:w="3915" w:type="dxa"/>
            <w:shd w:val="clear" w:color="auto" w:fill="D9E2F3" w:themeFill="accent1" w:themeFillTint="33"/>
          </w:tcPr>
          <w:p w14:paraId="18DF0B79" w14:textId="77777777" w:rsidR="00CB1508" w:rsidRPr="0008448C" w:rsidRDefault="00CB1508" w:rsidP="005E2EDB">
            <w:pPr>
              <w:spacing w:before="120" w:after="120"/>
              <w:ind w:right="57"/>
              <w:jc w:val="both"/>
              <w:rPr>
                <w:rFonts w:asciiTheme="minorBidi" w:eastAsia="Calibri" w:hAnsiTheme="minorBidi" w:cstheme="minorBidi"/>
                <w:bCs/>
                <w:i/>
                <w:iCs/>
                <w:sz w:val="22"/>
                <w:szCs w:val="22"/>
              </w:rPr>
            </w:pPr>
            <w:r>
              <w:rPr>
                <w:rFonts w:asciiTheme="minorBidi" w:hAnsiTheme="minorBidi"/>
                <w:bCs/>
                <w:iCs/>
                <w:sz w:val="20"/>
                <w:szCs w:val="20"/>
              </w:rPr>
              <w:t xml:space="preserve">Traceable </w:t>
            </w:r>
            <w:r w:rsidRPr="0008448C">
              <w:rPr>
                <w:rFonts w:asciiTheme="minorBidi" w:hAnsiTheme="minorBidi"/>
                <w:bCs/>
                <w:iCs/>
                <w:sz w:val="20"/>
                <w:szCs w:val="20"/>
              </w:rPr>
              <w:t>References for completed works from Clients</w:t>
            </w:r>
            <w:r>
              <w:rPr>
                <w:rFonts w:asciiTheme="minorBidi" w:hAnsiTheme="minorBidi"/>
                <w:bCs/>
                <w:iCs/>
                <w:sz w:val="20"/>
                <w:szCs w:val="20"/>
              </w:rPr>
              <w:t>.</w:t>
            </w:r>
            <w:r w:rsidRPr="00893EF1">
              <w:rPr>
                <w:rFonts w:asciiTheme="minorBidi" w:hAnsiTheme="minorBidi"/>
                <w:bCs/>
                <w:iCs/>
                <w:sz w:val="20"/>
                <w:szCs w:val="20"/>
                <w:lang w:eastAsia="en-US"/>
              </w:rPr>
              <w:t xml:space="preserve"> </w:t>
            </w:r>
            <w:r>
              <w:rPr>
                <w:rFonts w:asciiTheme="minorBidi" w:hAnsiTheme="minorBidi"/>
                <w:bCs/>
                <w:iCs/>
                <w:sz w:val="20"/>
                <w:szCs w:val="20"/>
                <w:lang w:eastAsia="en-US"/>
              </w:rPr>
              <w:t>R</w:t>
            </w:r>
            <w:r w:rsidRPr="00893EF1">
              <w:rPr>
                <w:rFonts w:asciiTheme="minorBidi" w:hAnsiTheme="minorBidi"/>
                <w:bCs/>
                <w:iCs/>
                <w:sz w:val="20"/>
                <w:szCs w:val="20"/>
              </w:rPr>
              <w:t>eference letters/</w:t>
            </w:r>
            <w:r>
              <w:rPr>
                <w:rFonts w:asciiTheme="minorBidi" w:hAnsiTheme="minorBidi"/>
                <w:bCs/>
                <w:iCs/>
                <w:sz w:val="20"/>
                <w:szCs w:val="20"/>
              </w:rPr>
              <w:t xml:space="preserve"> </w:t>
            </w:r>
            <w:r w:rsidRPr="00893EF1">
              <w:rPr>
                <w:rFonts w:asciiTheme="minorBidi" w:hAnsiTheme="minorBidi"/>
                <w:bCs/>
                <w:iCs/>
                <w:sz w:val="20"/>
                <w:szCs w:val="20"/>
              </w:rPr>
              <w:t>completion</w:t>
            </w:r>
            <w:r>
              <w:rPr>
                <w:rFonts w:asciiTheme="minorBidi" w:hAnsiTheme="minorBidi"/>
                <w:bCs/>
                <w:iCs/>
                <w:sz w:val="20"/>
                <w:szCs w:val="20"/>
              </w:rPr>
              <w:t xml:space="preserve"> </w:t>
            </w:r>
            <w:r w:rsidRPr="00893EF1">
              <w:rPr>
                <w:rFonts w:asciiTheme="minorBidi" w:hAnsiTheme="minorBidi"/>
                <w:bCs/>
                <w:iCs/>
                <w:sz w:val="20"/>
                <w:szCs w:val="20"/>
              </w:rPr>
              <w:t>certificates.</w:t>
            </w:r>
          </w:p>
        </w:tc>
      </w:tr>
      <w:tr w:rsidR="00CB1508" w14:paraId="314352F9" w14:textId="77777777" w:rsidTr="005E2EDB">
        <w:tc>
          <w:tcPr>
            <w:tcW w:w="4131" w:type="dxa"/>
            <w:shd w:val="clear" w:color="auto" w:fill="D9E2F3" w:themeFill="accent1" w:themeFillTint="33"/>
          </w:tcPr>
          <w:p w14:paraId="71A8E6EC" w14:textId="77777777" w:rsidR="00CB1508" w:rsidRPr="0008448C" w:rsidRDefault="00CB1508" w:rsidP="005E2EDB">
            <w:pPr>
              <w:rPr>
                <w:rFonts w:asciiTheme="minorBidi" w:hAnsiTheme="minorBidi"/>
                <w:b/>
                <w:iCs/>
                <w:sz w:val="20"/>
                <w:szCs w:val="20"/>
              </w:rPr>
            </w:pPr>
            <w:r w:rsidRPr="0008448C">
              <w:rPr>
                <w:rFonts w:asciiTheme="minorBidi" w:eastAsia="Calibri" w:hAnsiTheme="minorBidi" w:cstheme="minorBidi"/>
                <w:b/>
                <w:bCs/>
                <w:sz w:val="22"/>
                <w:szCs w:val="22"/>
              </w:rPr>
              <w:t>Maximum possible score for functionality</w:t>
            </w:r>
          </w:p>
        </w:tc>
        <w:tc>
          <w:tcPr>
            <w:tcW w:w="1245" w:type="dxa"/>
            <w:shd w:val="clear" w:color="auto" w:fill="D9E2F3" w:themeFill="accent1" w:themeFillTint="33"/>
          </w:tcPr>
          <w:p w14:paraId="77AFE497" w14:textId="77777777" w:rsidR="00CB1508" w:rsidRPr="0008448C" w:rsidRDefault="00CB1508" w:rsidP="005E2EDB">
            <w:pPr>
              <w:rPr>
                <w:rFonts w:asciiTheme="minorBidi" w:hAnsiTheme="minorBidi"/>
                <w:bCs/>
                <w:iCs/>
                <w:sz w:val="20"/>
                <w:szCs w:val="20"/>
              </w:rPr>
            </w:pPr>
            <w:r w:rsidRPr="0008448C">
              <w:rPr>
                <w:rFonts w:asciiTheme="minorBidi" w:hAnsiTheme="minorBidi"/>
                <w:b/>
                <w:iCs/>
                <w:sz w:val="20"/>
                <w:szCs w:val="20"/>
              </w:rPr>
              <w:t>75 points</w:t>
            </w:r>
          </w:p>
        </w:tc>
        <w:tc>
          <w:tcPr>
            <w:tcW w:w="3915" w:type="dxa"/>
            <w:shd w:val="clear" w:color="auto" w:fill="D9E2F3" w:themeFill="accent1" w:themeFillTint="33"/>
          </w:tcPr>
          <w:p w14:paraId="31E1749C" w14:textId="77777777" w:rsidR="00CB1508" w:rsidRPr="0008448C" w:rsidRDefault="00CB1508" w:rsidP="005E2EDB">
            <w:pPr>
              <w:spacing w:before="120" w:after="120"/>
              <w:ind w:right="57"/>
              <w:jc w:val="both"/>
              <w:rPr>
                <w:rFonts w:asciiTheme="minorBidi" w:hAnsiTheme="minorBidi"/>
                <w:bCs/>
                <w:iCs/>
                <w:sz w:val="20"/>
                <w:szCs w:val="20"/>
              </w:rPr>
            </w:pPr>
          </w:p>
        </w:tc>
      </w:tr>
    </w:tbl>
    <w:p w14:paraId="7ED2ED2D" w14:textId="77777777" w:rsidR="00CB1508" w:rsidRDefault="00CB1508" w:rsidP="00CB1508">
      <w:pPr>
        <w:spacing w:before="240" w:after="240" w:line="276" w:lineRule="auto"/>
        <w:ind w:right="57"/>
        <w:jc w:val="both"/>
        <w:rPr>
          <w:rFonts w:asciiTheme="minorBidi" w:eastAsia="Calibri" w:hAnsiTheme="minorBidi" w:cstheme="minorBidi"/>
          <w:sz w:val="22"/>
          <w:szCs w:val="22"/>
        </w:rPr>
      </w:pPr>
      <w:r w:rsidRPr="00BF450E">
        <w:rPr>
          <w:rFonts w:asciiTheme="minorBidi" w:eastAsia="Calibri" w:hAnsiTheme="minorBidi" w:cstheme="minorBidi"/>
          <w:sz w:val="22"/>
          <w:szCs w:val="22"/>
        </w:rPr>
        <w:t xml:space="preserve">Functionality shall be scored by not less than </w:t>
      </w:r>
      <w:r>
        <w:rPr>
          <w:rFonts w:asciiTheme="minorBidi" w:eastAsia="Calibri" w:hAnsiTheme="minorBidi" w:cstheme="minorBidi"/>
          <w:sz w:val="22"/>
          <w:szCs w:val="22"/>
        </w:rPr>
        <w:t>three</w:t>
      </w:r>
      <w:r w:rsidRPr="00BF450E">
        <w:rPr>
          <w:rFonts w:asciiTheme="minorBidi" w:eastAsia="Calibri" w:hAnsiTheme="minorBidi" w:cstheme="minorBidi"/>
          <w:sz w:val="22"/>
          <w:szCs w:val="22"/>
        </w:rPr>
        <w:t xml:space="preserve"> evaluators in accordance with the above-mentioned schedules:</w:t>
      </w:r>
    </w:p>
    <w:p w14:paraId="7CE1C590" w14:textId="77777777" w:rsidR="00CB1508" w:rsidRDefault="00CB1508" w:rsidP="00CB1508">
      <w:pPr>
        <w:rPr>
          <w:rFonts w:asciiTheme="minorBidi" w:eastAsia="Calibri" w:hAnsiTheme="minorBidi" w:cstheme="minorBidi"/>
          <w:sz w:val="22"/>
          <w:szCs w:val="22"/>
        </w:rPr>
      </w:pPr>
      <w:r w:rsidRPr="00BF450E">
        <w:rPr>
          <w:rFonts w:asciiTheme="minorBidi" w:eastAsia="Calibri" w:hAnsiTheme="minorBidi" w:cstheme="minorBidi"/>
          <w:b/>
          <w:bCs/>
          <w:sz w:val="22"/>
          <w:szCs w:val="22"/>
        </w:rPr>
        <w:t xml:space="preserve">The minimum number of evaluation points for functionality is </w:t>
      </w:r>
      <w:r>
        <w:rPr>
          <w:rFonts w:asciiTheme="minorBidi" w:eastAsia="Calibri" w:hAnsiTheme="minorBidi" w:cstheme="minorBidi"/>
          <w:b/>
          <w:bCs/>
          <w:sz w:val="22"/>
          <w:szCs w:val="22"/>
        </w:rPr>
        <w:t>6</w:t>
      </w:r>
      <w:r w:rsidRPr="00BF450E">
        <w:rPr>
          <w:rFonts w:asciiTheme="minorBidi" w:eastAsia="Calibri" w:hAnsiTheme="minorBidi" w:cstheme="minorBidi"/>
          <w:b/>
          <w:bCs/>
          <w:sz w:val="22"/>
          <w:szCs w:val="22"/>
        </w:rPr>
        <w:t>0</w:t>
      </w:r>
      <w:r w:rsidRPr="00BF450E">
        <w:rPr>
          <w:rFonts w:asciiTheme="minorBidi" w:eastAsia="Calibri" w:hAnsiTheme="minorBidi" w:cstheme="minorBidi"/>
          <w:sz w:val="22"/>
          <w:szCs w:val="22"/>
        </w:rPr>
        <w:t>.</w:t>
      </w:r>
    </w:p>
    <w:p w14:paraId="083A7A63" w14:textId="77777777" w:rsidR="00CB1508" w:rsidRDefault="00CB1508" w:rsidP="00CB1508">
      <w:pPr>
        <w:spacing w:after="160" w:line="259" w:lineRule="auto"/>
        <w:rPr>
          <w:rFonts w:asciiTheme="minorBidi" w:eastAsia="Calibri" w:hAnsiTheme="minorBidi" w:cstheme="minorBidi"/>
          <w:sz w:val="22"/>
          <w:szCs w:val="22"/>
        </w:rPr>
      </w:pPr>
    </w:p>
    <w:p w14:paraId="52F1B287" w14:textId="6D80FB6D" w:rsidR="00CB1508" w:rsidRDefault="00CB1508" w:rsidP="00CB1508">
      <w:pPr>
        <w:spacing w:after="160" w:line="259" w:lineRule="auto"/>
        <w:rPr>
          <w:rFonts w:asciiTheme="minorBidi" w:hAnsiTheme="minorBidi" w:cstheme="minorBidi"/>
          <w:sz w:val="22"/>
          <w:szCs w:val="22"/>
          <w:lang w:eastAsia="ar-SA"/>
        </w:rPr>
      </w:pPr>
      <w:r w:rsidRPr="00BF450E">
        <w:rPr>
          <w:rFonts w:asciiTheme="minorBidi" w:hAnsiTheme="minorBidi" w:cstheme="minorBidi"/>
          <w:sz w:val="22"/>
          <w:szCs w:val="22"/>
          <w:lang w:eastAsia="ar-SA"/>
        </w:rPr>
        <w:t>All prospective tenderers will be screened in accordance with the National Treasury’s Defaulters Data Base.  Council does not bind itself to accept the lowest tender or any tender and reserves the right to accept any part or the whole of any tender. The Municipality also reserves the right to call on preferred bidders to form a joint venture with a BEE company.</w:t>
      </w:r>
      <w:r w:rsidRPr="0099068E">
        <w:rPr>
          <w:rFonts w:asciiTheme="minorBidi" w:hAnsiTheme="minorBidi" w:cstheme="minorBidi"/>
          <w:sz w:val="22"/>
          <w:szCs w:val="22"/>
          <w:lang w:eastAsia="ar-SA"/>
        </w:rPr>
        <w:t xml:space="preserve"> </w:t>
      </w:r>
      <w:r>
        <w:rPr>
          <w:rFonts w:asciiTheme="minorBidi" w:hAnsiTheme="minorBidi" w:cstheme="minorBidi"/>
          <w:sz w:val="22"/>
          <w:szCs w:val="22"/>
          <w:lang w:eastAsia="ar-SA"/>
        </w:rPr>
        <w:t xml:space="preserve">Only </w:t>
      </w:r>
      <w:r w:rsidRPr="00A25AB9">
        <w:rPr>
          <w:rFonts w:asciiTheme="minorBidi" w:hAnsiTheme="minorBidi" w:cstheme="minorBidi"/>
          <w:sz w:val="22"/>
          <w:szCs w:val="22"/>
          <w:lang w:eastAsia="ar-SA"/>
        </w:rPr>
        <w:t>EME’s QSE or Generic / Large Enterprise, which are at least 51% owned by Black people</w:t>
      </w:r>
      <w:r>
        <w:rPr>
          <w:rFonts w:asciiTheme="minorBidi" w:hAnsiTheme="minorBidi" w:cstheme="minorBidi"/>
          <w:sz w:val="22"/>
          <w:szCs w:val="22"/>
          <w:lang w:eastAsia="ar-SA"/>
        </w:rPr>
        <w:t>.</w:t>
      </w:r>
      <w:r w:rsidRPr="00BF450E">
        <w:rPr>
          <w:rFonts w:asciiTheme="minorBidi" w:hAnsiTheme="minorBidi" w:cstheme="minorBidi"/>
          <w:sz w:val="22"/>
          <w:szCs w:val="22"/>
          <w:lang w:eastAsia="ar-SA"/>
        </w:rPr>
        <w:t xml:space="preserve"> Canvassing in any form in the gift of Council is strictly prohibited and will lead to the disqualification of the tender.  No bids will be considered from persons in the services of any organ of state.</w:t>
      </w:r>
    </w:p>
    <w:p w14:paraId="1D5AB538" w14:textId="77777777" w:rsidR="00CB1508" w:rsidRDefault="00CB1508" w:rsidP="00CB1508">
      <w:pPr>
        <w:jc w:val="both"/>
        <w:rPr>
          <w:rFonts w:asciiTheme="minorBidi" w:hAnsiTheme="minorBidi" w:cstheme="minorBidi"/>
          <w:sz w:val="22"/>
          <w:szCs w:val="22"/>
          <w:lang w:eastAsia="ar-SA"/>
        </w:rPr>
      </w:pPr>
    </w:p>
    <w:p w14:paraId="3BE6E675" w14:textId="77777777" w:rsidR="00CB1508" w:rsidRDefault="00CB1508" w:rsidP="00CB1508">
      <w:pPr>
        <w:jc w:val="both"/>
        <w:rPr>
          <w:rFonts w:asciiTheme="minorBidi" w:hAnsiTheme="minorBidi" w:cstheme="minorBidi"/>
          <w:sz w:val="22"/>
          <w:szCs w:val="22"/>
          <w:lang w:eastAsia="ar-SA"/>
        </w:rPr>
      </w:pPr>
    </w:p>
    <w:p w14:paraId="2423EA6D" w14:textId="77777777" w:rsidR="00CB1508" w:rsidRPr="00BF450E" w:rsidRDefault="00CB1508" w:rsidP="00CB1508">
      <w:pPr>
        <w:jc w:val="both"/>
        <w:rPr>
          <w:rFonts w:asciiTheme="minorBidi" w:hAnsiTheme="minorBidi" w:cstheme="minorBidi"/>
          <w:sz w:val="22"/>
          <w:szCs w:val="22"/>
          <w:lang w:eastAsia="ar-SA"/>
        </w:rPr>
      </w:pPr>
    </w:p>
    <w:p w14:paraId="10E51BDC" w14:textId="77777777" w:rsidR="00CB1508" w:rsidRPr="00234159" w:rsidRDefault="00CB1508" w:rsidP="00CB1508">
      <w:pPr>
        <w:jc w:val="both"/>
        <w:rPr>
          <w:rFonts w:asciiTheme="minorBidi" w:hAnsiTheme="minorBidi" w:cstheme="minorBidi"/>
          <w:sz w:val="22"/>
          <w:szCs w:val="22"/>
          <w:lang w:val="en-ZA"/>
        </w:rPr>
      </w:pPr>
      <w:r w:rsidRPr="00234159">
        <w:rPr>
          <w:rFonts w:asciiTheme="minorBidi" w:hAnsiTheme="minorBidi" w:cstheme="minorBidi"/>
          <w:sz w:val="22"/>
          <w:szCs w:val="22"/>
          <w:lang w:val="en-ZA"/>
        </w:rPr>
        <w:t>_______________</w:t>
      </w:r>
    </w:p>
    <w:p w14:paraId="406A8C9B" w14:textId="77777777" w:rsidR="00CB1508" w:rsidRPr="00234159" w:rsidRDefault="00CB1508" w:rsidP="00CB1508">
      <w:pPr>
        <w:jc w:val="both"/>
        <w:rPr>
          <w:rFonts w:asciiTheme="minorBidi" w:hAnsiTheme="minorBidi" w:cstheme="minorBidi"/>
          <w:b/>
          <w:sz w:val="22"/>
          <w:szCs w:val="22"/>
          <w:lang w:val="en-ZA"/>
        </w:rPr>
      </w:pPr>
      <w:r w:rsidRPr="00234159">
        <w:rPr>
          <w:rFonts w:asciiTheme="minorBidi" w:hAnsiTheme="minorBidi" w:cstheme="minorBidi"/>
          <w:b/>
          <w:sz w:val="22"/>
          <w:szCs w:val="22"/>
          <w:lang w:val="en-ZA"/>
        </w:rPr>
        <w:t xml:space="preserve">MR NJ MDAKANE </w:t>
      </w:r>
    </w:p>
    <w:p w14:paraId="52A0ED4D" w14:textId="77777777" w:rsidR="00CB1508" w:rsidRPr="00234159" w:rsidRDefault="00CB1508" w:rsidP="00CB1508">
      <w:pPr>
        <w:jc w:val="both"/>
        <w:rPr>
          <w:rFonts w:asciiTheme="minorBidi" w:hAnsiTheme="minorBidi" w:cstheme="minorBidi"/>
          <w:b/>
          <w:sz w:val="22"/>
          <w:szCs w:val="22"/>
          <w:lang w:val="en-ZA"/>
        </w:rPr>
      </w:pPr>
      <w:r w:rsidRPr="00234159">
        <w:rPr>
          <w:rFonts w:asciiTheme="minorBidi" w:hAnsiTheme="minorBidi" w:cstheme="minorBidi"/>
          <w:b/>
          <w:sz w:val="22"/>
          <w:szCs w:val="22"/>
          <w:lang w:val="en-ZA"/>
        </w:rPr>
        <w:t>MUNICIPAL MANAGER</w:t>
      </w:r>
    </w:p>
    <w:p w14:paraId="02BC7865" w14:textId="77777777" w:rsidR="00CB1508" w:rsidRPr="00234159" w:rsidRDefault="00CB1508" w:rsidP="00CB1508">
      <w:pPr>
        <w:spacing w:after="160" w:line="259" w:lineRule="auto"/>
        <w:rPr>
          <w:rFonts w:asciiTheme="minorBidi" w:hAnsiTheme="minorBidi" w:cstheme="minorBidi"/>
          <w:b/>
          <w:iCs/>
          <w:sz w:val="22"/>
          <w:szCs w:val="22"/>
          <w:lang w:val="en-ZA"/>
        </w:rPr>
      </w:pPr>
      <w:r w:rsidRPr="00234159">
        <w:rPr>
          <w:rFonts w:asciiTheme="minorBidi" w:hAnsiTheme="minorBidi" w:cstheme="minorBidi"/>
          <w:b/>
          <w:iCs/>
          <w:sz w:val="22"/>
          <w:szCs w:val="22"/>
          <w:lang w:val="en-ZA"/>
        </w:rPr>
        <w:t>KWADUKUZA MUNICIPALITY</w:t>
      </w:r>
    </w:p>
    <w:p w14:paraId="30CEBA0A" w14:textId="418F1099" w:rsidR="00096F9B" w:rsidRPr="00CB1508" w:rsidRDefault="00096F9B" w:rsidP="00CB1508">
      <w:pPr>
        <w:spacing w:after="160" w:line="259" w:lineRule="auto"/>
        <w:rPr>
          <w:rFonts w:asciiTheme="minorBidi" w:hAnsiTheme="minorBidi" w:cstheme="minorBidi"/>
          <w:b/>
          <w:bCs/>
          <w:iCs/>
          <w:sz w:val="22"/>
          <w:szCs w:val="22"/>
          <w:lang w:val="en-ZA"/>
        </w:rPr>
      </w:pPr>
    </w:p>
    <w:sectPr w:rsidR="00096F9B" w:rsidRPr="00CB1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141C67"/>
    <w:multiLevelType w:val="hybridMultilevel"/>
    <w:tmpl w:val="78945F9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43861DCF"/>
    <w:multiLevelType w:val="hybridMultilevel"/>
    <w:tmpl w:val="D00E23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4784AD9"/>
    <w:multiLevelType w:val="hybridMultilevel"/>
    <w:tmpl w:val="7B76EB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24062056">
    <w:abstractNumId w:val="2"/>
  </w:num>
  <w:num w:numId="2" w16cid:durableId="1715882614">
    <w:abstractNumId w:val="1"/>
  </w:num>
  <w:num w:numId="3" w16cid:durableId="194506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08"/>
    <w:rsid w:val="00096F9B"/>
    <w:rsid w:val="00CB15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B416"/>
  <w15:chartTrackingRefBased/>
  <w15:docId w15:val="{BD6466C9-2803-495A-9F16-CB52C088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508"/>
    <w:pPr>
      <w:spacing w:after="0" w:line="240" w:lineRule="auto"/>
    </w:pPr>
    <w:rPr>
      <w:rFonts w:ascii="Times New Roman" w:eastAsia="Times New Roman" w:hAnsi="Times New Roman" w:cs="Times New Roman"/>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1508"/>
    <w:rPr>
      <w:color w:val="0000FF"/>
      <w:u w:val="single"/>
    </w:rPr>
  </w:style>
  <w:style w:type="table" w:styleId="TableGrid">
    <w:name w:val="Table Grid"/>
    <w:basedOn w:val="TableNormal"/>
    <w:uiPriority w:val="39"/>
    <w:rsid w:val="00CB1508"/>
    <w:pPr>
      <w:spacing w:after="0" w:line="240" w:lineRule="auto"/>
    </w:pPr>
    <w:rPr>
      <w:rFonts w:ascii="Times New Roman" w:eastAsia="Times New Roman" w:hAnsi="Times New Roman" w:cs="Times New Roman"/>
      <w:kern w:val="0"/>
      <w:sz w:val="20"/>
      <w:szCs w:val="20"/>
      <w:lang w:eastAsia="en-Z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Indent Paragraph,Bullet Level 1,Header Name,WCG F,MCC Paragraph Indent1,Table of contents numbered,List heading 1,Paragraph,List Paragraph 1,Recommendation,List Paragraph1,Riana Table Bullets 1,Body text,List - Bullet Points,normal,Ha"/>
    <w:basedOn w:val="Normal"/>
    <w:link w:val="ListParagraphChar"/>
    <w:uiPriority w:val="34"/>
    <w:qFormat/>
    <w:rsid w:val="00CB1508"/>
    <w:pPr>
      <w:ind w:left="720"/>
    </w:pPr>
  </w:style>
  <w:style w:type="character" w:customStyle="1" w:styleId="ListParagraphChar">
    <w:name w:val="List Paragraph Char"/>
    <w:aliases w:val="Indent Paragraph Char,Bullet Level 1 Char,Header Name Char,WCG F Char,MCC Paragraph Indent1 Char,Table of contents numbered Char,List heading 1 Char,Paragraph Char,List Paragraph 1 Char,Recommendation Char,List Paragraph1 Char"/>
    <w:link w:val="ListParagraph"/>
    <w:uiPriority w:val="34"/>
    <w:rsid w:val="00CB1508"/>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yandaT@kwadukuza.gov.za" TargetMode="External"/><Relationship Id="rId3" Type="http://schemas.openxmlformats.org/officeDocument/2006/relationships/settings" Target="settings.xml"/><Relationship Id="rId7" Type="http://schemas.openxmlformats.org/officeDocument/2006/relationships/hyperlink" Target="mailto:PamelaM@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thandazoN@kwadukuza.gov.z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1205</Words>
  <Characters>6874</Characters>
  <Application>Microsoft Office Word</Application>
  <DocSecurity>0</DocSecurity>
  <Lines>57</Lines>
  <Paragraphs>16</Paragraphs>
  <ScaleCrop>false</ScaleCrop>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2026-02-25T07:11:00Z</dcterms:created>
  <dcterms:modified xsi:type="dcterms:W3CDTF">2026-02-25T07:16:00Z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2026-02-25T07:16:45Z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f6922844-6be1-4c36-8d3a-3f2c80bfe790</vt:lpwstr>
  </property>
  <property fmtid="{D5CDD505-2E9C-101B-9397-08002B2CF9AE}" pid="8" name="MSIP_Label_629c0886-2c13-4aee-9157-e301bf0f1f4c_ContentBits">
    <vt:lpwstr>0</vt:lpwstr>
  </property>
</Properties>
</file>