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D" w:rsidRPr="00212206" w:rsidRDefault="001712AD" w:rsidP="001712AD">
      <w:pPr>
        <w:rPr>
          <w:b/>
        </w:rPr>
      </w:pPr>
      <w:r w:rsidRPr="00212206">
        <w:rPr>
          <w:noProof/>
          <w:lang w:val="en-ZA" w:eastAsia="en-ZA"/>
        </w:rPr>
        <w:drawing>
          <wp:anchor distT="0" distB="0" distL="114300" distR="114300" simplePos="0" relativeHeight="251659264" behindDoc="0" locked="0" layoutInCell="1" allowOverlap="1" wp14:anchorId="5CFB248C" wp14:editId="29B5F669">
            <wp:simplePos x="0" y="0"/>
            <wp:positionH relativeFrom="margin">
              <wp:align>center</wp:align>
            </wp:positionH>
            <wp:positionV relativeFrom="paragraph">
              <wp:posOffset>6350</wp:posOffset>
            </wp:positionV>
            <wp:extent cx="1476375" cy="9525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206">
        <w:rPr>
          <w:b/>
        </w:rPr>
        <w:t xml:space="preserve">               </w:t>
      </w:r>
      <w:r>
        <w:rPr>
          <w:b/>
        </w:rPr>
        <w:t xml:space="preserve">                              </w:t>
      </w:r>
    </w:p>
    <w:p w:rsidR="001712AD" w:rsidRDefault="001712AD" w:rsidP="001712AD">
      <w:pPr>
        <w:rPr>
          <w:b/>
        </w:rPr>
      </w:pPr>
    </w:p>
    <w:p w:rsidR="001712AD" w:rsidRDefault="001712AD" w:rsidP="001712AD">
      <w:pPr>
        <w:rPr>
          <w:b/>
        </w:rPr>
      </w:pPr>
    </w:p>
    <w:p w:rsidR="001712AD" w:rsidRDefault="001712AD" w:rsidP="001712AD">
      <w:pPr>
        <w:rPr>
          <w:b/>
          <w:sz w:val="20"/>
          <w:szCs w:val="20"/>
        </w:rPr>
      </w:pPr>
    </w:p>
    <w:p w:rsidR="001712AD" w:rsidRDefault="001712AD" w:rsidP="001712AD">
      <w:pPr>
        <w:ind w:left="3600"/>
        <w:rPr>
          <w:b/>
          <w:sz w:val="20"/>
          <w:szCs w:val="20"/>
        </w:rPr>
      </w:pPr>
    </w:p>
    <w:p w:rsidR="001712AD" w:rsidRDefault="001712AD" w:rsidP="001712AD">
      <w:pPr>
        <w:ind w:left="3600"/>
        <w:rPr>
          <w:b/>
          <w:sz w:val="20"/>
          <w:szCs w:val="20"/>
        </w:rPr>
      </w:pPr>
    </w:p>
    <w:p w:rsidR="001712AD" w:rsidRPr="005F7798" w:rsidRDefault="001712AD" w:rsidP="001712AD">
      <w:pPr>
        <w:ind w:left="2160" w:firstLine="720"/>
        <w:rPr>
          <w:b/>
          <w:sz w:val="20"/>
          <w:szCs w:val="20"/>
        </w:rPr>
      </w:pPr>
      <w:r>
        <w:rPr>
          <w:b/>
          <w:sz w:val="20"/>
          <w:szCs w:val="20"/>
        </w:rPr>
        <w:t xml:space="preserve">          </w:t>
      </w:r>
      <w:r w:rsidR="00B320E6">
        <w:rPr>
          <w:b/>
          <w:sz w:val="20"/>
          <w:szCs w:val="20"/>
        </w:rPr>
        <w:t xml:space="preserve">   </w:t>
      </w:r>
      <w:r>
        <w:rPr>
          <w:b/>
          <w:sz w:val="20"/>
          <w:szCs w:val="20"/>
        </w:rPr>
        <w:t xml:space="preserve"> TENDER NOTICES</w:t>
      </w:r>
    </w:p>
    <w:p w:rsidR="001712AD" w:rsidRPr="009C3A18" w:rsidRDefault="001712AD" w:rsidP="001712AD">
      <w:pPr>
        <w:rPr>
          <w:sz w:val="20"/>
          <w:szCs w:val="20"/>
        </w:rPr>
      </w:pPr>
      <w:r>
        <w:rPr>
          <w:sz w:val="20"/>
          <w:szCs w:val="20"/>
        </w:rPr>
        <w:t>Bids</w:t>
      </w:r>
      <w:r w:rsidRPr="005F7798">
        <w:rPr>
          <w:sz w:val="20"/>
          <w:szCs w:val="20"/>
        </w:rPr>
        <w:t xml:space="preserve"> are hereby invited from suitably experienced Service Provider</w:t>
      </w:r>
      <w:r>
        <w:rPr>
          <w:sz w:val="20"/>
          <w:szCs w:val="20"/>
        </w:rPr>
        <w:t>s for the projects stated below:</w:t>
      </w:r>
    </w:p>
    <w:tbl>
      <w:tblPr>
        <w:tblpPr w:leftFromText="180" w:rightFromText="180" w:vertAnchor="text" w:horzAnchor="margin" w:tblpXSpec="center" w:tblpY="143"/>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3963"/>
        <w:gridCol w:w="1701"/>
        <w:gridCol w:w="1707"/>
      </w:tblGrid>
      <w:tr w:rsidR="001712AD" w:rsidRPr="00207E88" w:rsidTr="00D72764">
        <w:trPr>
          <w:trHeight w:val="274"/>
        </w:trPr>
        <w:tc>
          <w:tcPr>
            <w:tcW w:w="2269" w:type="dxa"/>
          </w:tcPr>
          <w:p w:rsidR="001712AD" w:rsidRPr="00E60CB8" w:rsidRDefault="001712AD" w:rsidP="000770D0">
            <w:pPr>
              <w:rPr>
                <w:b/>
                <w:sz w:val="20"/>
                <w:szCs w:val="20"/>
              </w:rPr>
            </w:pPr>
            <w:r w:rsidRPr="00E60CB8">
              <w:rPr>
                <w:b/>
                <w:sz w:val="20"/>
                <w:szCs w:val="20"/>
              </w:rPr>
              <w:t>BID NO</w:t>
            </w:r>
          </w:p>
        </w:tc>
        <w:tc>
          <w:tcPr>
            <w:tcW w:w="3963" w:type="dxa"/>
          </w:tcPr>
          <w:p w:rsidR="001712AD" w:rsidRPr="00207E88" w:rsidRDefault="001712AD" w:rsidP="000770D0">
            <w:pPr>
              <w:rPr>
                <w:b/>
                <w:sz w:val="20"/>
                <w:szCs w:val="20"/>
              </w:rPr>
            </w:pPr>
            <w:r w:rsidRPr="00207E88">
              <w:rPr>
                <w:b/>
                <w:sz w:val="20"/>
                <w:szCs w:val="20"/>
              </w:rPr>
              <w:t>DESCRIPTION</w:t>
            </w:r>
          </w:p>
        </w:tc>
        <w:tc>
          <w:tcPr>
            <w:tcW w:w="1701" w:type="dxa"/>
          </w:tcPr>
          <w:p w:rsidR="001712AD" w:rsidRPr="00207E88" w:rsidRDefault="001712AD" w:rsidP="000770D0">
            <w:pPr>
              <w:rPr>
                <w:b/>
                <w:sz w:val="20"/>
                <w:szCs w:val="20"/>
              </w:rPr>
            </w:pPr>
            <w:r w:rsidRPr="00207E88">
              <w:rPr>
                <w:b/>
                <w:sz w:val="20"/>
                <w:szCs w:val="20"/>
              </w:rPr>
              <w:t>ADVERTISING  DATE</w:t>
            </w:r>
          </w:p>
        </w:tc>
        <w:tc>
          <w:tcPr>
            <w:tcW w:w="1707" w:type="dxa"/>
          </w:tcPr>
          <w:p w:rsidR="001712AD" w:rsidRPr="00207E88" w:rsidRDefault="001712AD" w:rsidP="000770D0">
            <w:pPr>
              <w:rPr>
                <w:b/>
                <w:sz w:val="20"/>
                <w:szCs w:val="20"/>
              </w:rPr>
            </w:pPr>
            <w:r w:rsidRPr="00207E88">
              <w:rPr>
                <w:b/>
                <w:sz w:val="20"/>
                <w:szCs w:val="20"/>
              </w:rPr>
              <w:t>CLOSING DATE</w:t>
            </w:r>
          </w:p>
        </w:tc>
      </w:tr>
      <w:tr w:rsidR="001712AD" w:rsidRPr="00207E88" w:rsidTr="00D72764">
        <w:trPr>
          <w:trHeight w:val="483"/>
        </w:trPr>
        <w:tc>
          <w:tcPr>
            <w:tcW w:w="2269" w:type="dxa"/>
          </w:tcPr>
          <w:p w:rsidR="001712AD" w:rsidRPr="00E60CB8" w:rsidRDefault="00BC711A" w:rsidP="000770D0">
            <w:pPr>
              <w:rPr>
                <w:b/>
                <w:sz w:val="20"/>
                <w:szCs w:val="20"/>
              </w:rPr>
            </w:pPr>
            <w:r>
              <w:rPr>
                <w:b/>
                <w:bCs/>
                <w:sz w:val="20"/>
                <w:szCs w:val="20"/>
              </w:rPr>
              <w:t>MATAT/2021/2022-</w:t>
            </w:r>
            <w:r w:rsidR="003C3045">
              <w:rPr>
                <w:b/>
                <w:bCs/>
                <w:sz w:val="20"/>
                <w:szCs w:val="20"/>
              </w:rPr>
              <w:t>21</w:t>
            </w:r>
          </w:p>
        </w:tc>
        <w:tc>
          <w:tcPr>
            <w:tcW w:w="3963" w:type="dxa"/>
          </w:tcPr>
          <w:p w:rsidR="001712AD" w:rsidRPr="00AE7DB4" w:rsidRDefault="00BC711A" w:rsidP="000770D0">
            <w:pPr>
              <w:jc w:val="left"/>
              <w:rPr>
                <w:b/>
                <w:bCs/>
                <w:sz w:val="20"/>
                <w:szCs w:val="20"/>
              </w:rPr>
            </w:pPr>
            <w:r w:rsidRPr="00BC711A">
              <w:rPr>
                <w:b/>
                <w:bCs/>
                <w:sz w:val="20"/>
                <w:szCs w:val="20"/>
              </w:rPr>
              <w:t>VALUATION OF LANDFILL SITE IN ACCORDANCE WITH GRAP 17 &amp; 19 FOR A PERIOD OF 3 FINANCIAL YEARS LINKED TO AUDITS.</w:t>
            </w:r>
          </w:p>
        </w:tc>
        <w:tc>
          <w:tcPr>
            <w:tcW w:w="1701" w:type="dxa"/>
          </w:tcPr>
          <w:p w:rsidR="001712AD" w:rsidRPr="00207E88" w:rsidRDefault="00F60AEC" w:rsidP="00A96075">
            <w:pPr>
              <w:jc w:val="left"/>
              <w:rPr>
                <w:b/>
                <w:sz w:val="20"/>
                <w:szCs w:val="20"/>
              </w:rPr>
            </w:pPr>
            <w:r>
              <w:rPr>
                <w:b/>
                <w:sz w:val="20"/>
                <w:szCs w:val="20"/>
              </w:rPr>
              <w:t>27</w:t>
            </w:r>
            <w:r w:rsidR="00A96075">
              <w:rPr>
                <w:b/>
                <w:sz w:val="20"/>
                <w:szCs w:val="20"/>
              </w:rPr>
              <w:t xml:space="preserve"> </w:t>
            </w:r>
            <w:r w:rsidR="00D72764">
              <w:rPr>
                <w:b/>
                <w:sz w:val="20"/>
                <w:szCs w:val="20"/>
              </w:rPr>
              <w:t>AUGUST</w:t>
            </w:r>
            <w:r w:rsidR="001712AD">
              <w:rPr>
                <w:b/>
                <w:sz w:val="20"/>
                <w:szCs w:val="20"/>
              </w:rPr>
              <w:t xml:space="preserve"> 2021</w:t>
            </w:r>
          </w:p>
        </w:tc>
        <w:tc>
          <w:tcPr>
            <w:tcW w:w="1707" w:type="dxa"/>
          </w:tcPr>
          <w:p w:rsidR="001712AD" w:rsidRDefault="00F60AEC" w:rsidP="005B2378">
            <w:pPr>
              <w:jc w:val="left"/>
              <w:rPr>
                <w:b/>
                <w:sz w:val="20"/>
                <w:szCs w:val="20"/>
              </w:rPr>
            </w:pPr>
            <w:r>
              <w:rPr>
                <w:b/>
                <w:sz w:val="20"/>
                <w:szCs w:val="20"/>
              </w:rPr>
              <w:t>27</w:t>
            </w:r>
            <w:r w:rsidR="00A96075">
              <w:rPr>
                <w:b/>
                <w:sz w:val="20"/>
                <w:szCs w:val="20"/>
              </w:rPr>
              <w:t xml:space="preserve"> </w:t>
            </w:r>
            <w:r w:rsidR="00D72764">
              <w:rPr>
                <w:b/>
                <w:sz w:val="20"/>
                <w:szCs w:val="20"/>
              </w:rPr>
              <w:t>SEPTEMBER</w:t>
            </w:r>
            <w:r w:rsidR="001712AD">
              <w:rPr>
                <w:b/>
                <w:sz w:val="20"/>
                <w:szCs w:val="20"/>
              </w:rPr>
              <w:t xml:space="preserve"> 2021@10H00</w:t>
            </w:r>
          </w:p>
          <w:p w:rsidR="001712AD" w:rsidRPr="00207E88" w:rsidRDefault="001712AD" w:rsidP="000770D0">
            <w:pPr>
              <w:rPr>
                <w:b/>
                <w:sz w:val="20"/>
                <w:szCs w:val="20"/>
              </w:rPr>
            </w:pPr>
          </w:p>
        </w:tc>
      </w:tr>
    </w:tbl>
    <w:p w:rsidR="001712AD" w:rsidRPr="001712AD" w:rsidRDefault="001712AD" w:rsidP="001712AD">
      <w:pPr>
        <w:spacing w:after="200" w:line="276" w:lineRule="auto"/>
        <w:rPr>
          <w:rFonts w:eastAsia="Calibri"/>
          <w:b/>
          <w:sz w:val="20"/>
          <w:szCs w:val="20"/>
          <w:lang w:val="en-GB"/>
        </w:rPr>
      </w:pPr>
      <w:r w:rsidRPr="001712AD">
        <w:rPr>
          <w:rFonts w:eastAsia="Calibri"/>
          <w:sz w:val="20"/>
          <w:szCs w:val="20"/>
          <w:lang w:val="en-GB"/>
        </w:rPr>
        <w:t xml:space="preserve">Bid Documents will be available at the </w:t>
      </w:r>
      <w:r w:rsidRPr="001712AD">
        <w:rPr>
          <w:rFonts w:eastAsia="Calibri"/>
          <w:b/>
          <w:sz w:val="20"/>
          <w:szCs w:val="20"/>
          <w:lang w:val="en-GB"/>
        </w:rPr>
        <w:t xml:space="preserve">Municipal Website and BTO Offices </w:t>
      </w:r>
      <w:r w:rsidRPr="001712AD">
        <w:rPr>
          <w:rFonts w:eastAsia="Calibri"/>
          <w:sz w:val="20"/>
          <w:szCs w:val="20"/>
          <w:lang w:val="en-GB"/>
        </w:rPr>
        <w:t xml:space="preserve">for </w:t>
      </w:r>
      <w:r w:rsidRPr="001712AD">
        <w:rPr>
          <w:rFonts w:eastAsia="Calibri"/>
          <w:b/>
          <w:sz w:val="20"/>
          <w:szCs w:val="20"/>
          <w:lang w:val="en-GB"/>
        </w:rPr>
        <w:t xml:space="preserve">a non – </w:t>
      </w:r>
      <w:r w:rsidR="000F0BE1">
        <w:rPr>
          <w:rFonts w:eastAsia="Calibri"/>
          <w:b/>
          <w:sz w:val="20"/>
          <w:szCs w:val="20"/>
          <w:lang w:val="en-GB"/>
        </w:rPr>
        <w:t>refundable tender fee of R300</w:t>
      </w:r>
      <w:r w:rsidRPr="001712AD">
        <w:rPr>
          <w:rFonts w:eastAsia="Calibri"/>
          <w:b/>
          <w:sz w:val="20"/>
          <w:szCs w:val="20"/>
          <w:lang w:val="en-GB"/>
        </w:rPr>
        <w:t xml:space="preserve"> </w:t>
      </w:r>
      <w:r w:rsidRPr="001712AD">
        <w:rPr>
          <w:rFonts w:eastAsia="Calibri"/>
          <w:sz w:val="20"/>
          <w:szCs w:val="20"/>
          <w:lang w:val="en-GB"/>
        </w:rPr>
        <w:t>payables in the Municipal bank account (Ned Bank 1011292106 branch code 198765, name of company and bid no as reference)</w:t>
      </w:r>
      <w:r w:rsidR="005A5EAD" w:rsidRPr="005A5EAD">
        <w:rPr>
          <w:rFonts w:eastAsia="Calibri"/>
          <w:sz w:val="20"/>
          <w:szCs w:val="20"/>
          <w:lang w:val="en-GB"/>
        </w:rPr>
        <w:t xml:space="preserve"> </w:t>
      </w:r>
      <w:r w:rsidR="005A5EAD">
        <w:rPr>
          <w:rFonts w:eastAsia="Calibri"/>
          <w:sz w:val="20"/>
          <w:szCs w:val="20"/>
          <w:lang w:val="en-GB"/>
        </w:rPr>
        <w:t>(</w:t>
      </w:r>
      <w:r w:rsidR="005A5EAD">
        <w:rPr>
          <w:rFonts w:eastAsia="Calibri"/>
          <w:b/>
          <w:sz w:val="20"/>
          <w:szCs w:val="20"/>
          <w:lang w:val="en-GB"/>
        </w:rPr>
        <w:t>Failure to attached proof of purchase will lead disqualification</w:t>
      </w:r>
      <w:r w:rsidR="005A5EAD">
        <w:rPr>
          <w:rFonts w:eastAsia="Calibri"/>
          <w:sz w:val="20"/>
          <w:szCs w:val="20"/>
          <w:lang w:val="en-GB"/>
        </w:rPr>
        <w:t>)</w:t>
      </w:r>
      <w:r w:rsidRPr="001712AD">
        <w:rPr>
          <w:rFonts w:eastAsia="Calibri"/>
          <w:sz w:val="20"/>
          <w:szCs w:val="20"/>
          <w:lang w:val="en-GB"/>
        </w:rPr>
        <w:t xml:space="preserve"> are also available from Municipal website as from</w:t>
      </w:r>
      <w:r w:rsidR="005B2378">
        <w:rPr>
          <w:rFonts w:eastAsia="Calibri"/>
          <w:b/>
          <w:sz w:val="20"/>
          <w:szCs w:val="20"/>
          <w:lang w:val="en-GB"/>
        </w:rPr>
        <w:t xml:space="preserve"> </w:t>
      </w:r>
      <w:r w:rsidR="00F60AEC">
        <w:rPr>
          <w:rFonts w:eastAsia="Calibri"/>
          <w:b/>
          <w:sz w:val="20"/>
          <w:szCs w:val="20"/>
          <w:lang w:val="en-GB"/>
        </w:rPr>
        <w:t xml:space="preserve">02 September </w:t>
      </w:r>
      <w:r w:rsidRPr="001712AD">
        <w:rPr>
          <w:rFonts w:eastAsia="Calibri"/>
          <w:b/>
          <w:sz w:val="20"/>
          <w:szCs w:val="20"/>
          <w:lang w:val="en-GB"/>
        </w:rPr>
        <w:t>2021. Opening of the bids will be under minimum requirements of the Covid-19 restrictions also no bidder with no face mask will be allowed.</w:t>
      </w:r>
    </w:p>
    <w:p w:rsidR="001712AD" w:rsidRPr="001712AD" w:rsidRDefault="001712AD" w:rsidP="001712AD">
      <w:pPr>
        <w:tabs>
          <w:tab w:val="left" w:pos="142"/>
        </w:tabs>
        <w:spacing w:after="200" w:line="276" w:lineRule="auto"/>
        <w:ind w:right="208"/>
        <w:contextualSpacing/>
        <w:rPr>
          <w:rFonts w:eastAsia="Calibri"/>
          <w:sz w:val="20"/>
          <w:szCs w:val="20"/>
        </w:rPr>
      </w:pPr>
      <w:r w:rsidRPr="001712AD">
        <w:rPr>
          <w:rFonts w:eastAsia="Calibri"/>
          <w:sz w:val="20"/>
          <w:szCs w:val="20"/>
        </w:rPr>
        <w:t>All bids submitted should remain valid for a period of 90 days after the bid closing date.</w:t>
      </w:r>
    </w:p>
    <w:p w:rsidR="001712AD" w:rsidRPr="001712AD" w:rsidRDefault="001712AD" w:rsidP="001712AD">
      <w:pPr>
        <w:tabs>
          <w:tab w:val="left" w:pos="142"/>
        </w:tabs>
        <w:spacing w:after="200" w:line="276" w:lineRule="auto"/>
        <w:ind w:left="360" w:right="208"/>
        <w:contextualSpacing/>
        <w:rPr>
          <w:rFonts w:eastAsia="Calibri"/>
          <w:sz w:val="20"/>
          <w:szCs w:val="20"/>
        </w:rPr>
      </w:pPr>
    </w:p>
    <w:p w:rsidR="001712AD" w:rsidRPr="001712AD" w:rsidRDefault="001712AD" w:rsidP="001712AD">
      <w:pPr>
        <w:rPr>
          <w:rFonts w:eastAsia="Calibri"/>
          <w:sz w:val="20"/>
          <w:szCs w:val="20"/>
        </w:rPr>
      </w:pPr>
      <w:r w:rsidRPr="001712AD">
        <w:rPr>
          <w:rFonts w:eastAsia="Calibri"/>
          <w:b/>
          <w:sz w:val="20"/>
          <w:szCs w:val="20"/>
        </w:rPr>
        <w:t>1. Notes to Prospective Bidders: Compulsory submissions (Failure to submit any of the following will result in disqualification</w:t>
      </w:r>
      <w:r w:rsidRPr="001712AD">
        <w:rPr>
          <w:rFonts w:eastAsia="Calibri"/>
          <w:sz w:val="20"/>
          <w:szCs w:val="20"/>
        </w:rPr>
        <w:t>)</w:t>
      </w:r>
    </w:p>
    <w:p w:rsidR="001712AD" w:rsidRPr="001712AD" w:rsidRDefault="001712AD" w:rsidP="001712AD">
      <w:pPr>
        <w:rPr>
          <w:rFonts w:eastAsia="Calibri"/>
          <w:sz w:val="20"/>
          <w:szCs w:val="20"/>
        </w:rPr>
      </w:pP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Municipal clearance certificate certifying that no municipal rates and service charges owed by the bidder and any of its directors to </w:t>
      </w:r>
      <w:proofErr w:type="spellStart"/>
      <w:r w:rsidRPr="001712AD">
        <w:rPr>
          <w:rFonts w:eastAsia="Calibri"/>
          <w:sz w:val="20"/>
          <w:szCs w:val="20"/>
        </w:rPr>
        <w:t>Matatiele</w:t>
      </w:r>
      <w:proofErr w:type="spellEnd"/>
      <w:r w:rsidRPr="001712AD">
        <w:rPr>
          <w:rFonts w:eastAsia="Calibri"/>
          <w:sz w:val="20"/>
          <w:szCs w:val="20"/>
        </w:rPr>
        <w:t xml:space="preserve"> Municipality or to any other municipality where the bidder's business operations are located are in arrears for more than three months. If you don't pay rates you must submit both affidavit and Proof of residence from Ward </w:t>
      </w:r>
      <w:r w:rsidR="00BC711A" w:rsidRPr="001712AD">
        <w:rPr>
          <w:rFonts w:eastAsia="Calibri"/>
          <w:sz w:val="20"/>
          <w:szCs w:val="20"/>
        </w:rPr>
        <w:t>Councilor</w:t>
      </w:r>
      <w:r w:rsidRPr="001712AD">
        <w:rPr>
          <w:rFonts w:eastAsia="Calibri"/>
          <w:sz w:val="20"/>
          <w:szCs w:val="20"/>
        </w:rPr>
        <w:t>, if you submit one of the two required (bidder and its directors) you will be disqualified.</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Certified copies of BBBEE certificate issued by a Verification Agency accredited by SANAS or a Registered Auditor or a Sworn Affidavit, Failure to submit will result in zero points score for BBBEE status level.</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Authority to sign section must be signed and completed in full.</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Copies of ID Documents must be certified.</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The bid will be evaluated according to the preferential procurement model in the Preferential Procurement the bidders' attention is drawn to Form MBD6.1.</w:t>
      </w:r>
      <w:r w:rsidR="006E2168">
        <w:rPr>
          <w:rFonts w:eastAsia="Calibri"/>
          <w:sz w:val="20"/>
          <w:szCs w:val="20"/>
        </w:rPr>
        <w:t xml:space="preserve"> Must be completed in full</w:t>
      </w:r>
    </w:p>
    <w:p w:rsidR="001712AD" w:rsidRPr="001712AD" w:rsidRDefault="001712AD" w:rsidP="001712AD">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Company profile with traceable references </w:t>
      </w:r>
    </w:p>
    <w:p w:rsidR="001712AD" w:rsidRDefault="001712AD" w:rsidP="001712AD">
      <w:pPr>
        <w:numPr>
          <w:ilvl w:val="1"/>
          <w:numId w:val="1"/>
        </w:numPr>
        <w:tabs>
          <w:tab w:val="left" w:pos="142"/>
        </w:tabs>
        <w:spacing w:after="200" w:line="276" w:lineRule="auto"/>
        <w:ind w:left="426" w:right="208" w:hanging="426"/>
        <w:contextualSpacing/>
        <w:rPr>
          <w:rFonts w:eastAsia="Calibri"/>
          <w:sz w:val="20"/>
          <w:szCs w:val="20"/>
        </w:rPr>
      </w:pPr>
      <w:r w:rsidRPr="001712AD">
        <w:rPr>
          <w:rFonts w:eastAsia="Calibri"/>
          <w:sz w:val="20"/>
          <w:szCs w:val="20"/>
        </w:rPr>
        <w:t>All bidders should co</w:t>
      </w:r>
      <w:r w:rsidR="00B7735A">
        <w:rPr>
          <w:rFonts w:eastAsia="Calibri"/>
          <w:sz w:val="20"/>
          <w:szCs w:val="20"/>
        </w:rPr>
        <w:t>mplete MBD 1, MBD 2, MBD 4,</w:t>
      </w:r>
      <w:r w:rsidR="005A5EAD">
        <w:rPr>
          <w:rFonts w:eastAsia="Calibri"/>
          <w:sz w:val="20"/>
          <w:szCs w:val="20"/>
        </w:rPr>
        <w:t xml:space="preserve"> MBD6.1,</w:t>
      </w:r>
      <w:r w:rsidRPr="001712AD">
        <w:rPr>
          <w:rFonts w:eastAsia="Calibri"/>
          <w:sz w:val="20"/>
          <w:szCs w:val="20"/>
        </w:rPr>
        <w:t xml:space="preserve"> MBD 8, and MBD 9, Ethics Commitment for Suppliers of </w:t>
      </w:r>
      <w:proofErr w:type="spellStart"/>
      <w:r w:rsidRPr="001712AD">
        <w:rPr>
          <w:rFonts w:eastAsia="Calibri"/>
          <w:sz w:val="20"/>
          <w:szCs w:val="20"/>
        </w:rPr>
        <w:t>Matatiele</w:t>
      </w:r>
      <w:proofErr w:type="spellEnd"/>
      <w:r w:rsidRPr="001712AD">
        <w:rPr>
          <w:rFonts w:eastAsia="Calibri"/>
          <w:sz w:val="20"/>
          <w:szCs w:val="20"/>
        </w:rPr>
        <w:t xml:space="preserve"> Local Municipality.</w:t>
      </w:r>
    </w:p>
    <w:p w:rsidR="00BA40EC" w:rsidRDefault="00BA40EC" w:rsidP="00BA40EC">
      <w:pPr>
        <w:widowControl w:val="0"/>
        <w:numPr>
          <w:ilvl w:val="1"/>
          <w:numId w:val="1"/>
        </w:numPr>
        <w:jc w:val="left"/>
        <w:rPr>
          <w:rFonts w:eastAsia="Cambria"/>
          <w:sz w:val="20"/>
          <w:szCs w:val="20"/>
        </w:rPr>
      </w:pPr>
      <w:r>
        <w:rPr>
          <w:rFonts w:eastAsia="Cambria"/>
          <w:sz w:val="20"/>
          <w:szCs w:val="20"/>
        </w:rPr>
        <w:t>Please note that if the Bid Document is electronically completed will be disqualified.</w:t>
      </w:r>
    </w:p>
    <w:p w:rsidR="00BA40EC" w:rsidRPr="00BA40EC" w:rsidRDefault="00BA40EC" w:rsidP="00BA40EC">
      <w:pPr>
        <w:widowControl w:val="0"/>
        <w:ind w:left="360"/>
        <w:jc w:val="left"/>
        <w:rPr>
          <w:rFonts w:eastAsia="Cambria"/>
          <w:sz w:val="20"/>
          <w:szCs w:val="20"/>
        </w:rPr>
      </w:pPr>
    </w:p>
    <w:p w:rsidR="001712AD" w:rsidRDefault="00660415" w:rsidP="00660415">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Bids received after the published closing date will not be considered and will not be opened.</w:t>
      </w:r>
    </w:p>
    <w:p w:rsidR="00660415" w:rsidRPr="00660415" w:rsidRDefault="00660415" w:rsidP="00660415">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All prospective service providers of goods and services and infrastructure procurement are to be registered on Central Database in order to do business with all organs of state in the Republic of South Africa.</w:t>
      </w:r>
    </w:p>
    <w:p w:rsidR="006E2168" w:rsidRDefault="001712AD" w:rsidP="001712AD">
      <w:pPr>
        <w:spacing w:after="68" w:line="310" w:lineRule="auto"/>
        <w:ind w:right="208"/>
        <w:rPr>
          <w:rFonts w:eastAsia="Calibri"/>
          <w:b/>
          <w:sz w:val="20"/>
          <w:szCs w:val="20"/>
        </w:rPr>
      </w:pPr>
      <w:r w:rsidRPr="001712AD">
        <w:rPr>
          <w:rFonts w:eastAsia="Calibri"/>
          <w:b/>
          <w:sz w:val="20"/>
          <w:szCs w:val="20"/>
          <w:lang w:val="en-GB"/>
        </w:rPr>
        <w:t xml:space="preserve"> </w:t>
      </w:r>
      <w:r w:rsidR="00660415">
        <w:rPr>
          <w:rFonts w:eastAsia="Calibri"/>
          <w:b/>
          <w:sz w:val="20"/>
          <w:szCs w:val="20"/>
          <w:lang w:val="en-GB"/>
        </w:rPr>
        <w:t>4</w:t>
      </w:r>
      <w:r w:rsidRPr="001712AD">
        <w:rPr>
          <w:rFonts w:eastAsia="Calibri"/>
          <w:b/>
          <w:sz w:val="20"/>
          <w:szCs w:val="20"/>
          <w:lang w:val="en-GB"/>
        </w:rPr>
        <w:t xml:space="preserve">. </w:t>
      </w:r>
      <w:r w:rsidRPr="001712AD">
        <w:rPr>
          <w:rFonts w:eastAsia="Calibri"/>
          <w:b/>
          <w:sz w:val="20"/>
          <w:szCs w:val="20"/>
        </w:rPr>
        <w:t>Bidders are warned not to accept any person who request any amount for award for this bid, it is a    scam   and fraud, that person must be reported to the nearest police station.</w:t>
      </w:r>
    </w:p>
    <w:p w:rsidR="00BC711A" w:rsidRPr="001712AD" w:rsidRDefault="00BC711A" w:rsidP="001712AD">
      <w:pPr>
        <w:spacing w:after="68" w:line="310" w:lineRule="auto"/>
        <w:ind w:right="208"/>
        <w:rPr>
          <w:rFonts w:eastAsia="Calibri"/>
          <w:b/>
          <w:sz w:val="20"/>
          <w:szCs w:val="20"/>
        </w:rPr>
      </w:pPr>
    </w:p>
    <w:p w:rsidR="001712AD" w:rsidRPr="00F60AEC" w:rsidRDefault="001712AD" w:rsidP="00F60AEC">
      <w:pPr>
        <w:pStyle w:val="ListParagraph"/>
        <w:numPr>
          <w:ilvl w:val="0"/>
          <w:numId w:val="10"/>
        </w:numPr>
        <w:spacing w:after="68" w:line="310" w:lineRule="auto"/>
        <w:ind w:right="208"/>
        <w:rPr>
          <w:rFonts w:eastAsia="Calibri"/>
          <w:b/>
          <w:sz w:val="20"/>
          <w:szCs w:val="20"/>
        </w:rPr>
      </w:pPr>
      <w:r w:rsidRPr="006E2168">
        <w:rPr>
          <w:rFonts w:eastAsia="Calibri"/>
          <w:b/>
          <w:sz w:val="20"/>
          <w:szCs w:val="20"/>
        </w:rPr>
        <w:t xml:space="preserve">The Bids will be evaluated on the basis of the Preferential Procurement Policy Framework Act (Act No.5, 2000), and the regulations pertaining thereto (2017), as well as the </w:t>
      </w:r>
      <w:proofErr w:type="spellStart"/>
      <w:r w:rsidRPr="006E2168">
        <w:rPr>
          <w:rFonts w:eastAsia="Calibri"/>
          <w:b/>
          <w:sz w:val="20"/>
          <w:szCs w:val="20"/>
        </w:rPr>
        <w:t>Matatiele</w:t>
      </w:r>
      <w:proofErr w:type="spellEnd"/>
      <w:r w:rsidRPr="006E2168">
        <w:rPr>
          <w:rFonts w:eastAsia="Calibri"/>
          <w:b/>
          <w:sz w:val="20"/>
          <w:szCs w:val="20"/>
        </w:rPr>
        <w:t xml:space="preserve"> Local Municipality’s Supply Chain Management policy. 80/20 preference point system will be used. T</w:t>
      </w:r>
      <w:r w:rsidR="006E2168" w:rsidRPr="006E2168">
        <w:rPr>
          <w:rFonts w:eastAsia="Calibri"/>
          <w:b/>
          <w:sz w:val="20"/>
          <w:szCs w:val="20"/>
        </w:rPr>
        <w:t>he bids will be evaluated in two</w:t>
      </w:r>
      <w:r w:rsidRPr="006E2168">
        <w:rPr>
          <w:rFonts w:eastAsia="Calibri"/>
          <w:b/>
          <w:sz w:val="20"/>
          <w:szCs w:val="20"/>
        </w:rPr>
        <w:t xml:space="preserve"> stage</w:t>
      </w:r>
      <w:r w:rsidR="006E2168" w:rsidRPr="006E2168">
        <w:rPr>
          <w:rFonts w:eastAsia="Calibri"/>
          <w:b/>
          <w:sz w:val="20"/>
          <w:szCs w:val="20"/>
        </w:rPr>
        <w:t>s</w:t>
      </w:r>
      <w:r w:rsidRPr="006E2168">
        <w:rPr>
          <w:rFonts w:eastAsia="Calibri"/>
          <w:b/>
          <w:sz w:val="20"/>
          <w:szCs w:val="20"/>
        </w:rPr>
        <w:t>, namely:</w:t>
      </w:r>
    </w:p>
    <w:p w:rsidR="001712AD" w:rsidRDefault="001712AD" w:rsidP="001712AD">
      <w:pPr>
        <w:spacing w:after="200" w:line="276" w:lineRule="auto"/>
        <w:rPr>
          <w:rFonts w:eastAsia="Calibri"/>
          <w:sz w:val="20"/>
          <w:szCs w:val="20"/>
        </w:rPr>
      </w:pPr>
      <w:r w:rsidRPr="001712AD">
        <w:rPr>
          <w:rFonts w:eastAsia="Calibri"/>
          <w:sz w:val="20"/>
          <w:szCs w:val="20"/>
        </w:rPr>
        <w:lastRenderedPageBreak/>
        <w:t xml:space="preserve">        </w:t>
      </w:r>
      <w:r w:rsidRPr="001712AD">
        <w:rPr>
          <w:rFonts w:eastAsia="Calibri"/>
          <w:sz w:val="20"/>
          <w:szCs w:val="20"/>
        </w:rPr>
        <w:sym w:font="Symbol" w:char="F0B7"/>
      </w:r>
      <w:r w:rsidRPr="001712AD">
        <w:rPr>
          <w:rFonts w:eastAsia="Calibri"/>
          <w:sz w:val="20"/>
          <w:szCs w:val="20"/>
        </w:rPr>
        <w:t xml:space="preserve">    Stage</w:t>
      </w:r>
      <w:r w:rsidR="00B320E6">
        <w:rPr>
          <w:rFonts w:eastAsia="Calibri"/>
          <w:sz w:val="20"/>
          <w:szCs w:val="20"/>
        </w:rPr>
        <w:t xml:space="preserve"> 1</w:t>
      </w:r>
      <w:r w:rsidRPr="001712AD">
        <w:rPr>
          <w:rFonts w:eastAsia="Calibri"/>
          <w:sz w:val="20"/>
          <w:szCs w:val="20"/>
        </w:rPr>
        <w:t>-</w:t>
      </w:r>
      <w:r w:rsidR="006E2168">
        <w:rPr>
          <w:rFonts w:eastAsia="Calibri"/>
          <w:sz w:val="20"/>
          <w:szCs w:val="20"/>
        </w:rPr>
        <w:t>Functionality</w:t>
      </w:r>
    </w:p>
    <w:p w:rsidR="006E2168" w:rsidRPr="001712AD" w:rsidRDefault="006E2168" w:rsidP="001712AD">
      <w:pPr>
        <w:spacing w:after="200" w:line="276" w:lineRule="auto"/>
        <w:rPr>
          <w:rFonts w:eastAsia="Calibri"/>
          <w:sz w:val="20"/>
          <w:szCs w:val="20"/>
        </w:rPr>
      </w:pPr>
      <w:r>
        <w:rPr>
          <w:rFonts w:eastAsia="Calibri"/>
          <w:sz w:val="20"/>
          <w:szCs w:val="20"/>
        </w:rPr>
        <w:t xml:space="preserve">        </w:t>
      </w:r>
      <w:r w:rsidRPr="001712AD">
        <w:rPr>
          <w:rFonts w:eastAsia="Calibri"/>
          <w:sz w:val="20"/>
          <w:szCs w:val="20"/>
        </w:rPr>
        <w:sym w:font="Symbol" w:char="F0B7"/>
      </w:r>
      <w:r w:rsidRPr="001712AD">
        <w:rPr>
          <w:rFonts w:eastAsia="Calibri"/>
          <w:sz w:val="20"/>
          <w:szCs w:val="20"/>
        </w:rPr>
        <w:t xml:space="preserve">    Stage</w:t>
      </w:r>
      <w:r>
        <w:rPr>
          <w:rFonts w:eastAsia="Calibri"/>
          <w:sz w:val="20"/>
          <w:szCs w:val="20"/>
        </w:rPr>
        <w:t xml:space="preserve"> 2</w:t>
      </w:r>
      <w:r w:rsidRPr="001712AD">
        <w:rPr>
          <w:rFonts w:eastAsia="Calibri"/>
          <w:sz w:val="20"/>
          <w:szCs w:val="20"/>
        </w:rPr>
        <w:t>-Price and BBBEE Points</w:t>
      </w:r>
    </w:p>
    <w:p w:rsidR="001712AD" w:rsidRPr="001712AD" w:rsidRDefault="001712AD" w:rsidP="001712AD">
      <w:pPr>
        <w:spacing w:after="200" w:line="276" w:lineRule="auto"/>
        <w:ind w:firstLine="720"/>
        <w:rPr>
          <w:rFonts w:eastAsia="Calibri"/>
          <w:sz w:val="20"/>
          <w:szCs w:val="20"/>
        </w:rPr>
      </w:pPr>
      <w:r w:rsidRPr="001712AD">
        <w:rPr>
          <w:rFonts w:eastAsia="Calibri"/>
          <w:sz w:val="20"/>
          <w:szCs w:val="20"/>
        </w:rPr>
        <w:t xml:space="preserve">Price </w:t>
      </w:r>
      <w:r w:rsidRPr="001712AD">
        <w:rPr>
          <w:rFonts w:eastAsia="Calibri"/>
          <w:sz w:val="20"/>
          <w:szCs w:val="20"/>
        </w:rPr>
        <w:tab/>
      </w:r>
      <w:r w:rsidRPr="001712AD">
        <w:rPr>
          <w:rFonts w:eastAsia="Calibri"/>
          <w:sz w:val="20"/>
          <w:szCs w:val="20"/>
        </w:rPr>
        <w:tab/>
      </w:r>
      <w:r w:rsidRPr="001712AD">
        <w:rPr>
          <w:rFonts w:eastAsia="Calibri"/>
          <w:sz w:val="20"/>
          <w:szCs w:val="20"/>
        </w:rPr>
        <w:tab/>
      </w:r>
      <w:r w:rsidRPr="001712AD">
        <w:rPr>
          <w:rFonts w:eastAsia="Calibri"/>
          <w:sz w:val="20"/>
          <w:szCs w:val="20"/>
        </w:rPr>
        <w:tab/>
        <w:t xml:space="preserve">(80) </w:t>
      </w:r>
    </w:p>
    <w:p w:rsidR="001712AD" w:rsidRDefault="001712AD" w:rsidP="001712AD">
      <w:pPr>
        <w:spacing w:after="200" w:line="276" w:lineRule="auto"/>
        <w:ind w:firstLine="720"/>
        <w:rPr>
          <w:rFonts w:eastAsia="Calibri"/>
          <w:sz w:val="20"/>
          <w:szCs w:val="20"/>
        </w:rPr>
      </w:pPr>
      <w:r w:rsidRPr="001712AD">
        <w:rPr>
          <w:rFonts w:eastAsia="Calibri"/>
          <w:sz w:val="20"/>
          <w:szCs w:val="20"/>
        </w:rPr>
        <w:t>BBBEE Points</w:t>
      </w:r>
      <w:r w:rsidRPr="001712AD">
        <w:rPr>
          <w:rFonts w:eastAsia="Calibri"/>
          <w:sz w:val="20"/>
          <w:szCs w:val="20"/>
        </w:rPr>
        <w:tab/>
      </w:r>
      <w:r w:rsidRPr="001712AD">
        <w:rPr>
          <w:rFonts w:eastAsia="Calibri"/>
          <w:sz w:val="20"/>
          <w:szCs w:val="20"/>
        </w:rPr>
        <w:tab/>
      </w:r>
      <w:r w:rsidRPr="001712AD">
        <w:rPr>
          <w:rFonts w:eastAsia="Calibri"/>
          <w:sz w:val="20"/>
          <w:szCs w:val="20"/>
        </w:rPr>
        <w:tab/>
        <w:t>(20)</w:t>
      </w:r>
    </w:p>
    <w:p w:rsidR="00BC711A" w:rsidRPr="00BC711A" w:rsidRDefault="00BC711A" w:rsidP="00BC711A">
      <w:pPr>
        <w:ind w:right="848"/>
        <w:jc w:val="left"/>
        <w:rPr>
          <w:b/>
          <w:sz w:val="20"/>
          <w:szCs w:val="20"/>
        </w:rPr>
      </w:pPr>
      <w:r w:rsidRPr="00BC711A">
        <w:rPr>
          <w:b/>
          <w:sz w:val="20"/>
          <w:szCs w:val="20"/>
        </w:rPr>
        <w:t>FUNCTIONALITY (100)</w:t>
      </w:r>
      <w:r w:rsidRPr="00BC711A">
        <w:rPr>
          <w:b/>
          <w:sz w:val="20"/>
          <w:szCs w:val="20"/>
        </w:rPr>
        <w:tab/>
      </w:r>
    </w:p>
    <w:tbl>
      <w:tblPr>
        <w:tblpPr w:leftFromText="180" w:rightFromText="180" w:vertAnchor="text" w:horzAnchor="margin" w:tblpX="-612" w:tblpY="6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8"/>
        <w:gridCol w:w="1958"/>
      </w:tblGrid>
      <w:tr w:rsidR="00BC711A" w:rsidRPr="00BC711A" w:rsidTr="00FB64D2">
        <w:trPr>
          <w:trHeight w:val="422"/>
        </w:trPr>
        <w:tc>
          <w:tcPr>
            <w:tcW w:w="3914" w:type="pct"/>
          </w:tcPr>
          <w:p w:rsidR="00BC711A" w:rsidRPr="00BC711A" w:rsidRDefault="00BC711A" w:rsidP="00BC711A">
            <w:pPr>
              <w:ind w:right="848"/>
              <w:jc w:val="left"/>
              <w:rPr>
                <w:b/>
                <w:sz w:val="20"/>
                <w:szCs w:val="20"/>
              </w:rPr>
            </w:pPr>
            <w:r w:rsidRPr="00BC711A">
              <w:rPr>
                <w:b/>
                <w:sz w:val="20"/>
                <w:szCs w:val="20"/>
              </w:rPr>
              <w:t>DESCRIPTION</w:t>
            </w:r>
          </w:p>
        </w:tc>
        <w:tc>
          <w:tcPr>
            <w:tcW w:w="1086" w:type="pct"/>
          </w:tcPr>
          <w:p w:rsidR="00BC711A" w:rsidRPr="00BC711A" w:rsidRDefault="00BC711A" w:rsidP="00BC711A">
            <w:pPr>
              <w:ind w:right="848"/>
              <w:jc w:val="left"/>
              <w:rPr>
                <w:b/>
                <w:sz w:val="20"/>
                <w:szCs w:val="20"/>
              </w:rPr>
            </w:pPr>
            <w:r w:rsidRPr="00BC711A">
              <w:rPr>
                <w:b/>
                <w:sz w:val="20"/>
                <w:szCs w:val="20"/>
              </w:rPr>
              <w:t>POINTS</w:t>
            </w:r>
          </w:p>
        </w:tc>
      </w:tr>
      <w:tr w:rsidR="00BC711A" w:rsidRPr="00BC711A" w:rsidTr="00FB64D2">
        <w:trPr>
          <w:trHeight w:val="422"/>
        </w:trPr>
        <w:tc>
          <w:tcPr>
            <w:tcW w:w="3914" w:type="pct"/>
          </w:tcPr>
          <w:tbl>
            <w:tblPr>
              <w:tblW w:w="0" w:type="auto"/>
              <w:tblLook w:val="0000" w:firstRow="0" w:lastRow="0" w:firstColumn="0" w:lastColumn="0" w:noHBand="0" w:noVBand="0"/>
            </w:tblPr>
            <w:tblGrid>
              <w:gridCol w:w="6842"/>
            </w:tblGrid>
            <w:tr w:rsidR="00BC711A" w:rsidRPr="00BC711A" w:rsidTr="00FB64D2">
              <w:trPr>
                <w:trHeight w:val="103"/>
              </w:trPr>
              <w:tc>
                <w:tcPr>
                  <w:tcW w:w="0" w:type="auto"/>
                  <w:tcBorders>
                    <w:top w:val="nil"/>
                    <w:left w:val="nil"/>
                    <w:bottom w:val="nil"/>
                    <w:right w:val="nil"/>
                  </w:tcBorders>
                </w:tcPr>
                <w:p w:rsidR="00BC711A" w:rsidRPr="001A58CC" w:rsidRDefault="00BC711A" w:rsidP="00BC711A">
                  <w:pPr>
                    <w:framePr w:hSpace="180" w:wrap="around" w:vAnchor="text" w:hAnchor="margin" w:x="-612" w:y="618"/>
                    <w:ind w:right="848"/>
                    <w:jc w:val="left"/>
                    <w:rPr>
                      <w:b/>
                      <w:sz w:val="20"/>
                      <w:szCs w:val="20"/>
                    </w:rPr>
                  </w:pPr>
                  <w:r w:rsidRPr="001A58CC">
                    <w:rPr>
                      <w:b/>
                      <w:sz w:val="20"/>
                      <w:szCs w:val="20"/>
                    </w:rPr>
                    <w:t>Proven Experience in respect to rehabilitation of landfill sites (attach Signed appointment letters and reference letters) from other Municipalities</w:t>
                  </w:r>
                </w:p>
                <w:p w:rsidR="00BC711A" w:rsidRPr="00BC711A" w:rsidRDefault="00BC711A" w:rsidP="00BC711A">
                  <w:pPr>
                    <w:framePr w:hSpace="180" w:wrap="around" w:vAnchor="text" w:hAnchor="margin" w:x="-612" w:y="618"/>
                    <w:ind w:right="848"/>
                    <w:jc w:val="left"/>
                    <w:rPr>
                      <w:sz w:val="20"/>
                      <w:szCs w:val="20"/>
                    </w:rPr>
                  </w:pPr>
                  <w:r w:rsidRPr="00BC711A">
                    <w:rPr>
                      <w:sz w:val="20"/>
                      <w:szCs w:val="20"/>
                    </w:rPr>
                    <w:t>4 projects   = 40</w:t>
                  </w:r>
                </w:p>
                <w:p w:rsidR="00BC711A" w:rsidRPr="00BC711A" w:rsidRDefault="00BC711A" w:rsidP="00BC711A">
                  <w:pPr>
                    <w:framePr w:hSpace="180" w:wrap="around" w:vAnchor="text" w:hAnchor="margin" w:x="-612" w:y="618"/>
                    <w:ind w:right="848"/>
                    <w:jc w:val="left"/>
                    <w:rPr>
                      <w:sz w:val="20"/>
                      <w:szCs w:val="20"/>
                    </w:rPr>
                  </w:pPr>
                  <w:r w:rsidRPr="00BC711A">
                    <w:rPr>
                      <w:sz w:val="20"/>
                      <w:szCs w:val="20"/>
                    </w:rPr>
                    <w:t>3 projects   = 30</w:t>
                  </w:r>
                </w:p>
                <w:p w:rsidR="00BC711A" w:rsidRPr="00BC711A" w:rsidRDefault="00BC711A" w:rsidP="00BC711A">
                  <w:pPr>
                    <w:framePr w:hSpace="180" w:wrap="around" w:vAnchor="text" w:hAnchor="margin" w:x="-612" w:y="618"/>
                    <w:ind w:right="848"/>
                    <w:jc w:val="left"/>
                    <w:rPr>
                      <w:sz w:val="20"/>
                      <w:szCs w:val="20"/>
                    </w:rPr>
                  </w:pPr>
                </w:p>
              </w:tc>
            </w:tr>
          </w:tbl>
          <w:p w:rsidR="00BC711A" w:rsidRPr="00BC711A" w:rsidRDefault="00BC711A" w:rsidP="00BC711A">
            <w:pPr>
              <w:ind w:right="848"/>
              <w:jc w:val="left"/>
              <w:rPr>
                <w:sz w:val="20"/>
                <w:szCs w:val="20"/>
              </w:rPr>
            </w:pPr>
          </w:p>
        </w:tc>
        <w:tc>
          <w:tcPr>
            <w:tcW w:w="1086" w:type="pct"/>
          </w:tcPr>
          <w:p w:rsidR="00BC711A" w:rsidRPr="001A58CC" w:rsidRDefault="00BC711A" w:rsidP="00BC711A">
            <w:pPr>
              <w:ind w:right="848"/>
              <w:jc w:val="left"/>
              <w:rPr>
                <w:b/>
                <w:sz w:val="20"/>
                <w:szCs w:val="20"/>
              </w:rPr>
            </w:pPr>
            <w:r w:rsidRPr="001A58CC">
              <w:rPr>
                <w:b/>
                <w:sz w:val="20"/>
                <w:szCs w:val="20"/>
              </w:rPr>
              <w:t>40</w:t>
            </w:r>
          </w:p>
        </w:tc>
      </w:tr>
      <w:tr w:rsidR="00BC711A" w:rsidRPr="00BC711A" w:rsidTr="00FB64D2">
        <w:trPr>
          <w:trHeight w:val="422"/>
        </w:trPr>
        <w:tc>
          <w:tcPr>
            <w:tcW w:w="3914" w:type="pct"/>
          </w:tcPr>
          <w:p w:rsidR="00BC711A" w:rsidRPr="00BC711A" w:rsidRDefault="00BC711A" w:rsidP="00BC711A">
            <w:pPr>
              <w:ind w:right="848"/>
              <w:jc w:val="left"/>
              <w:rPr>
                <w:sz w:val="20"/>
                <w:szCs w:val="20"/>
              </w:rPr>
            </w:pPr>
            <w:r w:rsidRPr="00BC711A">
              <w:rPr>
                <w:sz w:val="20"/>
                <w:szCs w:val="20"/>
              </w:rPr>
              <w:t>Proof of registration as a registered Engineer on the Engineering Counsel of South Africa (ECSA) with more than 15 years’ experience (Certified copy)</w:t>
            </w:r>
          </w:p>
        </w:tc>
        <w:tc>
          <w:tcPr>
            <w:tcW w:w="1086" w:type="pct"/>
          </w:tcPr>
          <w:p w:rsidR="00BC711A" w:rsidRPr="00BC711A" w:rsidRDefault="00BC711A" w:rsidP="00BC711A">
            <w:pPr>
              <w:ind w:right="848"/>
              <w:jc w:val="left"/>
              <w:rPr>
                <w:sz w:val="20"/>
                <w:szCs w:val="20"/>
              </w:rPr>
            </w:pPr>
            <w:r w:rsidRPr="00BC711A">
              <w:rPr>
                <w:sz w:val="20"/>
                <w:szCs w:val="20"/>
              </w:rPr>
              <w:t>25</w:t>
            </w:r>
          </w:p>
        </w:tc>
      </w:tr>
      <w:tr w:rsidR="00BC711A" w:rsidRPr="00BC711A" w:rsidTr="00FB64D2">
        <w:trPr>
          <w:trHeight w:val="422"/>
        </w:trPr>
        <w:tc>
          <w:tcPr>
            <w:tcW w:w="3914" w:type="pct"/>
          </w:tcPr>
          <w:p w:rsidR="00BC711A" w:rsidRPr="00BC711A" w:rsidRDefault="00BC711A" w:rsidP="00BC711A">
            <w:pPr>
              <w:ind w:right="848"/>
              <w:jc w:val="left"/>
              <w:rPr>
                <w:sz w:val="20"/>
                <w:szCs w:val="20"/>
              </w:rPr>
            </w:pPr>
            <w:r w:rsidRPr="00BC711A">
              <w:rPr>
                <w:sz w:val="20"/>
                <w:szCs w:val="20"/>
              </w:rPr>
              <w:t>Attach Certified Qualifications, Membership certificate, CV of a professional engineer:</w:t>
            </w:r>
          </w:p>
          <w:p w:rsidR="00BC711A" w:rsidRPr="00BC711A" w:rsidRDefault="00BC711A" w:rsidP="00BC711A">
            <w:pPr>
              <w:ind w:right="848"/>
              <w:jc w:val="left"/>
              <w:rPr>
                <w:sz w:val="20"/>
                <w:szCs w:val="20"/>
              </w:rPr>
            </w:pPr>
            <w:r w:rsidRPr="00BC711A">
              <w:rPr>
                <w:sz w:val="20"/>
                <w:szCs w:val="20"/>
              </w:rPr>
              <w:t xml:space="preserve">(15 years’ experience) </w:t>
            </w:r>
            <w:r w:rsidR="00DB027C">
              <w:rPr>
                <w:sz w:val="20"/>
                <w:szCs w:val="20"/>
              </w:rPr>
              <w:t>=25</w:t>
            </w:r>
          </w:p>
          <w:p w:rsidR="00BC711A" w:rsidRPr="00BC711A" w:rsidRDefault="00BC711A" w:rsidP="00BC711A">
            <w:pPr>
              <w:ind w:right="848"/>
              <w:jc w:val="left"/>
              <w:rPr>
                <w:sz w:val="20"/>
                <w:szCs w:val="20"/>
              </w:rPr>
            </w:pPr>
            <w:r w:rsidRPr="00BC711A">
              <w:rPr>
                <w:sz w:val="20"/>
                <w:szCs w:val="20"/>
              </w:rPr>
              <w:t>(10 years’ experience)</w:t>
            </w:r>
            <w:r w:rsidR="00DB027C">
              <w:rPr>
                <w:sz w:val="20"/>
                <w:szCs w:val="20"/>
              </w:rPr>
              <w:t xml:space="preserve"> =20</w:t>
            </w:r>
          </w:p>
        </w:tc>
        <w:tc>
          <w:tcPr>
            <w:tcW w:w="1086" w:type="pct"/>
          </w:tcPr>
          <w:p w:rsidR="00BC711A" w:rsidRPr="00DB027C" w:rsidRDefault="00BC711A" w:rsidP="00BC711A">
            <w:pPr>
              <w:ind w:right="848"/>
              <w:jc w:val="left"/>
              <w:rPr>
                <w:b/>
                <w:sz w:val="20"/>
                <w:szCs w:val="20"/>
              </w:rPr>
            </w:pPr>
            <w:r w:rsidRPr="00BC711A">
              <w:rPr>
                <w:sz w:val="20"/>
                <w:szCs w:val="20"/>
              </w:rPr>
              <w:t xml:space="preserve">                       </w:t>
            </w:r>
            <w:r w:rsidR="00DB027C">
              <w:rPr>
                <w:sz w:val="20"/>
                <w:szCs w:val="20"/>
              </w:rPr>
              <w:t xml:space="preserve">                             </w:t>
            </w:r>
            <w:bookmarkStart w:id="0" w:name="_GoBack"/>
            <w:bookmarkEnd w:id="0"/>
            <w:r w:rsidRPr="00BC711A">
              <w:rPr>
                <w:sz w:val="20"/>
                <w:szCs w:val="20"/>
              </w:rPr>
              <w:t>25</w:t>
            </w:r>
          </w:p>
          <w:p w:rsidR="00BC711A" w:rsidRPr="00BC711A" w:rsidRDefault="00BC711A" w:rsidP="00BC711A">
            <w:pPr>
              <w:ind w:right="848"/>
              <w:jc w:val="left"/>
              <w:rPr>
                <w:sz w:val="20"/>
                <w:szCs w:val="20"/>
              </w:rPr>
            </w:pPr>
          </w:p>
        </w:tc>
      </w:tr>
      <w:tr w:rsidR="00BC711A" w:rsidRPr="00BC711A" w:rsidTr="00FB64D2">
        <w:trPr>
          <w:trHeight w:val="422"/>
        </w:trPr>
        <w:tc>
          <w:tcPr>
            <w:tcW w:w="3914" w:type="pct"/>
          </w:tcPr>
          <w:p w:rsidR="00BC711A" w:rsidRPr="00BC711A" w:rsidRDefault="00BC711A" w:rsidP="00BC711A">
            <w:pPr>
              <w:ind w:right="848"/>
              <w:jc w:val="left"/>
              <w:rPr>
                <w:sz w:val="20"/>
                <w:szCs w:val="20"/>
              </w:rPr>
            </w:pPr>
            <w:r w:rsidRPr="00BC711A">
              <w:rPr>
                <w:sz w:val="20"/>
                <w:szCs w:val="20"/>
              </w:rPr>
              <w:t>Sample of audited (2019/2020) valuation report of any municipality with no audit queries from AG. (</w:t>
            </w:r>
            <w:r w:rsidRPr="00BC711A">
              <w:rPr>
                <w:b/>
                <w:i/>
                <w:sz w:val="20"/>
                <w:szCs w:val="20"/>
              </w:rPr>
              <w:t>attach letter of confirmation from the municipality</w:t>
            </w:r>
            <w:r w:rsidRPr="00BC711A">
              <w:rPr>
                <w:sz w:val="20"/>
                <w:szCs w:val="20"/>
              </w:rPr>
              <w:t>)</w:t>
            </w:r>
          </w:p>
          <w:p w:rsidR="00BC711A" w:rsidRPr="00BC711A" w:rsidRDefault="00BC711A" w:rsidP="00BC711A">
            <w:pPr>
              <w:ind w:right="848"/>
              <w:jc w:val="left"/>
              <w:rPr>
                <w:sz w:val="20"/>
                <w:szCs w:val="20"/>
              </w:rPr>
            </w:pPr>
          </w:p>
          <w:p w:rsidR="00BC711A" w:rsidRPr="00BC711A" w:rsidRDefault="00BC711A" w:rsidP="00BC711A">
            <w:pPr>
              <w:ind w:right="848"/>
              <w:jc w:val="left"/>
              <w:rPr>
                <w:sz w:val="20"/>
                <w:szCs w:val="20"/>
              </w:rPr>
            </w:pPr>
          </w:p>
        </w:tc>
        <w:tc>
          <w:tcPr>
            <w:tcW w:w="1086" w:type="pct"/>
          </w:tcPr>
          <w:p w:rsidR="00BC711A" w:rsidRPr="00BC711A" w:rsidRDefault="00BC711A" w:rsidP="00BC711A">
            <w:pPr>
              <w:ind w:right="848"/>
              <w:jc w:val="left"/>
              <w:rPr>
                <w:sz w:val="20"/>
                <w:szCs w:val="20"/>
              </w:rPr>
            </w:pPr>
            <w:r w:rsidRPr="00BC711A">
              <w:rPr>
                <w:sz w:val="20"/>
                <w:szCs w:val="20"/>
              </w:rPr>
              <w:t>10</w:t>
            </w:r>
          </w:p>
        </w:tc>
      </w:tr>
    </w:tbl>
    <w:p w:rsidR="00BC711A" w:rsidRPr="00BC711A" w:rsidRDefault="00BC711A" w:rsidP="00BC711A">
      <w:pPr>
        <w:ind w:right="848"/>
        <w:jc w:val="left"/>
        <w:rPr>
          <w:sz w:val="20"/>
          <w:szCs w:val="20"/>
        </w:rPr>
      </w:pPr>
    </w:p>
    <w:p w:rsidR="00BC711A" w:rsidRPr="00BC711A" w:rsidRDefault="00BC711A" w:rsidP="00BC711A">
      <w:pPr>
        <w:ind w:right="848"/>
        <w:jc w:val="left"/>
        <w:rPr>
          <w:b/>
          <w:bCs/>
          <w:sz w:val="20"/>
          <w:szCs w:val="20"/>
          <w:u w:val="single"/>
        </w:rPr>
      </w:pPr>
    </w:p>
    <w:p w:rsidR="00BC711A" w:rsidRDefault="00BC711A" w:rsidP="00BC711A">
      <w:pPr>
        <w:ind w:right="848"/>
        <w:jc w:val="left"/>
        <w:rPr>
          <w:b/>
          <w:sz w:val="20"/>
          <w:szCs w:val="20"/>
        </w:rPr>
      </w:pPr>
    </w:p>
    <w:p w:rsidR="00BC711A" w:rsidRPr="00BC711A" w:rsidRDefault="00BC711A" w:rsidP="00BC711A">
      <w:pPr>
        <w:ind w:right="848"/>
        <w:jc w:val="left"/>
        <w:rPr>
          <w:b/>
          <w:sz w:val="20"/>
          <w:szCs w:val="20"/>
        </w:rPr>
      </w:pPr>
      <w:r w:rsidRPr="00BC711A">
        <w:rPr>
          <w:b/>
          <w:sz w:val="20"/>
          <w:szCs w:val="20"/>
        </w:rPr>
        <w:t>A bidder that scores less than 90 points out of 100 in respect of “functionality” will be regarded as submitting a non-responsive bid and will be disqualified.</w:t>
      </w:r>
    </w:p>
    <w:p w:rsidR="006E2168" w:rsidRPr="00BC711A" w:rsidRDefault="006E2168" w:rsidP="006E2168">
      <w:pPr>
        <w:spacing w:after="200" w:line="276" w:lineRule="auto"/>
        <w:rPr>
          <w:rFonts w:eastAsia="Calibri"/>
          <w:sz w:val="20"/>
          <w:szCs w:val="20"/>
        </w:rPr>
      </w:pPr>
    </w:p>
    <w:p w:rsidR="001712AD" w:rsidRPr="006E2168" w:rsidRDefault="001712AD" w:rsidP="001712AD">
      <w:pPr>
        <w:rPr>
          <w:rFonts w:eastAsia="Calibri"/>
          <w:b/>
          <w:bCs/>
          <w:sz w:val="20"/>
          <w:szCs w:val="20"/>
        </w:rPr>
      </w:pPr>
      <w:r w:rsidRPr="006E2168">
        <w:rPr>
          <w:rFonts w:eastAsia="Calibri"/>
          <w:sz w:val="20"/>
          <w:szCs w:val="20"/>
        </w:rPr>
        <w:t xml:space="preserve">Bids must be submitted in a sealed envelope clearly marked </w:t>
      </w:r>
      <w:r w:rsidRPr="006E2168">
        <w:rPr>
          <w:rFonts w:eastAsia="Calibri"/>
          <w:b/>
          <w:sz w:val="20"/>
          <w:szCs w:val="20"/>
        </w:rPr>
        <w:t>“</w:t>
      </w:r>
      <w:r w:rsidR="00BC711A" w:rsidRPr="00BC711A">
        <w:rPr>
          <w:rFonts w:eastAsia="Calibri"/>
          <w:b/>
          <w:bCs/>
          <w:sz w:val="20"/>
          <w:szCs w:val="20"/>
        </w:rPr>
        <w:t>VALUATION OF LANDFILL SITE IN ACCORDANCE WITH GRAP 17 &amp; 19 FOR A PERIOD OF 3 FINANCIAL YEARS LINKED TO AUDITS.</w:t>
      </w:r>
      <w:r w:rsidRPr="006E2168">
        <w:rPr>
          <w:rFonts w:eastAsia="Calibri"/>
          <w:b/>
          <w:bCs/>
          <w:sz w:val="20"/>
          <w:szCs w:val="20"/>
        </w:rPr>
        <w:t xml:space="preserve"> “BID NO: MATAT/202</w:t>
      </w:r>
      <w:r w:rsidR="00BC711A">
        <w:rPr>
          <w:rFonts w:eastAsia="Calibri"/>
          <w:b/>
          <w:bCs/>
          <w:sz w:val="20"/>
          <w:szCs w:val="20"/>
        </w:rPr>
        <w:t>1/2022-</w:t>
      </w:r>
      <w:r w:rsidR="003C3045">
        <w:rPr>
          <w:rFonts w:eastAsia="Calibri"/>
          <w:b/>
          <w:bCs/>
          <w:sz w:val="20"/>
          <w:szCs w:val="20"/>
        </w:rPr>
        <w:t>21</w:t>
      </w:r>
      <w:r w:rsidRPr="006E2168">
        <w:rPr>
          <w:rFonts w:eastAsia="Calibri"/>
          <w:b/>
          <w:bCs/>
          <w:sz w:val="20"/>
          <w:szCs w:val="20"/>
        </w:rPr>
        <w:t xml:space="preserve">” </w:t>
      </w:r>
      <w:r w:rsidRPr="006E2168">
        <w:rPr>
          <w:rFonts w:eastAsia="Calibri"/>
          <w:sz w:val="20"/>
          <w:szCs w:val="20"/>
        </w:rPr>
        <w:t xml:space="preserve">must be deposited in the Bid Box located at the New Budget and Treasury Offices, Mountain View, </w:t>
      </w:r>
      <w:proofErr w:type="spellStart"/>
      <w:r w:rsidRPr="006E2168">
        <w:rPr>
          <w:rFonts w:eastAsia="Calibri"/>
          <w:sz w:val="20"/>
          <w:szCs w:val="20"/>
        </w:rPr>
        <w:t>Matatiele</w:t>
      </w:r>
      <w:proofErr w:type="spellEnd"/>
      <w:r w:rsidRPr="006E2168">
        <w:rPr>
          <w:rFonts w:eastAsia="Calibri"/>
          <w:sz w:val="20"/>
          <w:szCs w:val="20"/>
        </w:rPr>
        <w:t xml:space="preserve"> 4730.</w:t>
      </w:r>
    </w:p>
    <w:p w:rsidR="001712AD" w:rsidRPr="006E2168" w:rsidRDefault="001712AD" w:rsidP="001712AD">
      <w:pPr>
        <w:rPr>
          <w:rFonts w:eastAsia="Calibri"/>
          <w:sz w:val="20"/>
          <w:szCs w:val="20"/>
        </w:rPr>
      </w:pPr>
    </w:p>
    <w:p w:rsidR="001712AD" w:rsidRPr="006E2168" w:rsidRDefault="001712AD" w:rsidP="001712AD">
      <w:pPr>
        <w:rPr>
          <w:rFonts w:eastAsia="Calibri"/>
          <w:b/>
          <w:i/>
          <w:sz w:val="20"/>
          <w:szCs w:val="20"/>
        </w:rPr>
      </w:pPr>
      <w:proofErr w:type="spellStart"/>
      <w:r w:rsidRPr="006E2168">
        <w:rPr>
          <w:rFonts w:eastAsia="Calibri"/>
          <w:b/>
          <w:i/>
          <w:sz w:val="20"/>
          <w:szCs w:val="20"/>
        </w:rPr>
        <w:t>Matatiele</w:t>
      </w:r>
      <w:proofErr w:type="spellEnd"/>
      <w:r w:rsidRPr="006E2168">
        <w:rPr>
          <w:rFonts w:eastAsia="Calibri"/>
          <w:b/>
          <w:i/>
          <w:sz w:val="20"/>
          <w:szCs w:val="20"/>
        </w:rPr>
        <w:t xml:space="preserve"> Local Municipality does not bind itself to accept the lowest or any bid and reserves the right to accept the Bid in whole or part, at the rates quoted and also </w:t>
      </w:r>
      <w:proofErr w:type="spellStart"/>
      <w:r w:rsidRPr="006E2168">
        <w:rPr>
          <w:rFonts w:eastAsia="Calibri"/>
          <w:b/>
          <w:i/>
          <w:sz w:val="20"/>
          <w:szCs w:val="20"/>
        </w:rPr>
        <w:t>Matatiele</w:t>
      </w:r>
      <w:proofErr w:type="spellEnd"/>
      <w:r w:rsidRPr="006E2168">
        <w:rPr>
          <w:rFonts w:eastAsia="Calibri"/>
          <w:b/>
          <w:i/>
          <w:sz w:val="20"/>
          <w:szCs w:val="20"/>
        </w:rPr>
        <w:t xml:space="preserve"> Local Municipality may not appoint one service provider for more than one similar bids advertised and or evaluated on the same date, for the fair distribution of jobs to service providers. </w:t>
      </w:r>
    </w:p>
    <w:p w:rsidR="001712AD" w:rsidRPr="006E2168" w:rsidRDefault="001712AD" w:rsidP="001712AD">
      <w:pPr>
        <w:rPr>
          <w:rFonts w:eastAsia="Calibri"/>
          <w:b/>
          <w:i/>
          <w:sz w:val="20"/>
          <w:szCs w:val="20"/>
        </w:rPr>
      </w:pPr>
    </w:p>
    <w:p w:rsidR="001712AD" w:rsidRDefault="00660415" w:rsidP="006E2168">
      <w:pPr>
        <w:jc w:val="left"/>
        <w:rPr>
          <w:rFonts w:eastAsia="Calibri"/>
          <w:sz w:val="20"/>
          <w:szCs w:val="20"/>
        </w:rPr>
      </w:pPr>
      <w:r w:rsidRPr="006E2168">
        <w:rPr>
          <w:rFonts w:eastAsia="Calibri"/>
          <w:sz w:val="20"/>
          <w:szCs w:val="20"/>
        </w:rPr>
        <w:t xml:space="preserve">8. </w:t>
      </w:r>
      <w:r w:rsidR="001712AD" w:rsidRPr="006E2168">
        <w:rPr>
          <w:rFonts w:eastAsia="Calibri"/>
          <w:sz w:val="20"/>
          <w:szCs w:val="20"/>
        </w:rPr>
        <w:t xml:space="preserve">Technical enquiries should be directed to </w:t>
      </w:r>
      <w:r w:rsidR="00BC711A">
        <w:rPr>
          <w:rFonts w:eastAsia="Calibri"/>
          <w:b/>
          <w:sz w:val="20"/>
          <w:szCs w:val="20"/>
        </w:rPr>
        <w:t>Mr. S. Fokazi</w:t>
      </w:r>
      <w:r w:rsidR="001712AD" w:rsidRPr="006E2168">
        <w:rPr>
          <w:rFonts w:eastAsia="Calibri"/>
          <w:b/>
          <w:sz w:val="20"/>
          <w:szCs w:val="20"/>
        </w:rPr>
        <w:t xml:space="preserve"> (Manager </w:t>
      </w:r>
      <w:r w:rsidR="00BC711A">
        <w:rPr>
          <w:rFonts w:eastAsia="Calibri"/>
          <w:b/>
          <w:sz w:val="20"/>
          <w:szCs w:val="20"/>
        </w:rPr>
        <w:t>Financial Reporting and Assets</w:t>
      </w:r>
      <w:r w:rsidR="001712AD" w:rsidRPr="006E2168">
        <w:rPr>
          <w:rFonts w:eastAsia="Calibri"/>
          <w:b/>
          <w:sz w:val="20"/>
          <w:szCs w:val="20"/>
        </w:rPr>
        <w:t xml:space="preserve">) </w:t>
      </w:r>
      <w:r w:rsidR="001712AD" w:rsidRPr="006E2168">
        <w:rPr>
          <w:rFonts w:eastAsia="Calibri"/>
          <w:sz w:val="20"/>
          <w:szCs w:val="20"/>
        </w:rPr>
        <w:t xml:space="preserve">at </w:t>
      </w:r>
      <w:hyperlink r:id="rId6" w:history="1">
        <w:r w:rsidR="00BC711A" w:rsidRPr="00BC052F">
          <w:rPr>
            <w:rStyle w:val="Hyperlink"/>
            <w:rFonts w:eastAsia="Calibri"/>
            <w:b/>
            <w:sz w:val="20"/>
            <w:szCs w:val="20"/>
          </w:rPr>
          <w:t>Sfokazi@matatiele.gov.za</w:t>
        </w:r>
      </w:hyperlink>
      <w:r w:rsidR="001712AD" w:rsidRPr="006E2168">
        <w:rPr>
          <w:rFonts w:eastAsia="Calibri"/>
          <w:b/>
          <w:sz w:val="20"/>
          <w:szCs w:val="20"/>
        </w:rPr>
        <w:t xml:space="preserve"> </w:t>
      </w:r>
      <w:r w:rsidR="001712AD" w:rsidRPr="006E2168">
        <w:rPr>
          <w:rFonts w:eastAsia="Calibri"/>
          <w:sz w:val="20"/>
          <w:szCs w:val="20"/>
        </w:rPr>
        <w:t xml:space="preserve">and SCM enquiries to </w:t>
      </w:r>
      <w:proofErr w:type="spellStart"/>
      <w:r w:rsidR="001712AD" w:rsidRPr="006E2168">
        <w:rPr>
          <w:rFonts w:eastAsia="Calibri"/>
          <w:b/>
          <w:sz w:val="20"/>
          <w:szCs w:val="20"/>
        </w:rPr>
        <w:t>Mr</w:t>
      </w:r>
      <w:proofErr w:type="spellEnd"/>
      <w:r w:rsidR="001712AD" w:rsidRPr="006E2168">
        <w:rPr>
          <w:rFonts w:eastAsia="Calibri"/>
          <w:b/>
          <w:sz w:val="20"/>
          <w:szCs w:val="20"/>
        </w:rPr>
        <w:t xml:space="preserve"> Z Mani: SCM Manager</w:t>
      </w:r>
      <w:r w:rsidR="001712AD" w:rsidRPr="006E2168">
        <w:rPr>
          <w:rFonts w:eastAsia="Calibri"/>
          <w:sz w:val="20"/>
          <w:szCs w:val="20"/>
        </w:rPr>
        <w:t xml:space="preserve"> at </w:t>
      </w:r>
      <w:r w:rsidR="001712AD" w:rsidRPr="006E2168">
        <w:rPr>
          <w:rFonts w:eastAsia="Calibri"/>
          <w:b/>
          <w:sz w:val="20"/>
          <w:szCs w:val="20"/>
          <w:u w:val="single"/>
        </w:rPr>
        <w:t>ZMani@matatiele.gov.za</w:t>
      </w:r>
      <w:r w:rsidR="001712AD" w:rsidRPr="006E2168">
        <w:rPr>
          <w:rFonts w:eastAsia="Calibri"/>
          <w:b/>
          <w:sz w:val="20"/>
          <w:szCs w:val="20"/>
        </w:rPr>
        <w:t xml:space="preserve"> </w:t>
      </w:r>
      <w:r w:rsidR="001712AD" w:rsidRPr="006E2168">
        <w:rPr>
          <w:rFonts w:eastAsia="Calibri"/>
          <w:sz w:val="20"/>
          <w:szCs w:val="20"/>
        </w:rPr>
        <w:t>during office hours.</w:t>
      </w:r>
    </w:p>
    <w:p w:rsidR="006E2168" w:rsidRPr="006E2168" w:rsidRDefault="006E2168" w:rsidP="006E2168">
      <w:pPr>
        <w:jc w:val="left"/>
        <w:rPr>
          <w:rFonts w:eastAsia="Calibri"/>
          <w:sz w:val="20"/>
          <w:szCs w:val="20"/>
        </w:rPr>
      </w:pPr>
    </w:p>
    <w:p w:rsidR="001712AD" w:rsidRPr="006E2168" w:rsidRDefault="001712AD" w:rsidP="001712AD">
      <w:pPr>
        <w:rPr>
          <w:rFonts w:eastAsia="Calibri"/>
          <w:sz w:val="20"/>
          <w:szCs w:val="20"/>
        </w:rPr>
      </w:pPr>
      <w:r w:rsidRPr="006E2168">
        <w:rPr>
          <w:rFonts w:eastAsia="Calibri"/>
          <w:sz w:val="20"/>
          <w:szCs w:val="20"/>
        </w:rPr>
        <w:t>_________________</w:t>
      </w:r>
    </w:p>
    <w:p w:rsidR="001712AD" w:rsidRPr="006E2168" w:rsidRDefault="001712AD" w:rsidP="001712AD">
      <w:pPr>
        <w:rPr>
          <w:rFonts w:eastAsia="Calibri"/>
          <w:b/>
          <w:sz w:val="20"/>
          <w:szCs w:val="20"/>
          <w:lang w:val="fr-FR"/>
        </w:rPr>
      </w:pPr>
      <w:r w:rsidRPr="006E2168">
        <w:rPr>
          <w:rFonts w:eastAsia="Calibri"/>
          <w:b/>
          <w:sz w:val="20"/>
          <w:szCs w:val="20"/>
          <w:lang w:val="fr-FR"/>
        </w:rPr>
        <w:t>MR. L. MATIWANE</w:t>
      </w:r>
    </w:p>
    <w:p w:rsidR="001712AD" w:rsidRPr="006E2168" w:rsidRDefault="001712AD" w:rsidP="001712AD">
      <w:pPr>
        <w:rPr>
          <w:rFonts w:eastAsia="Calibri"/>
          <w:b/>
          <w:sz w:val="20"/>
          <w:szCs w:val="20"/>
          <w:lang w:val="fr-FR"/>
        </w:rPr>
      </w:pPr>
      <w:r w:rsidRPr="006E2168">
        <w:rPr>
          <w:rFonts w:eastAsia="Calibri"/>
          <w:b/>
          <w:sz w:val="20"/>
          <w:szCs w:val="20"/>
          <w:lang w:val="fr-FR"/>
        </w:rPr>
        <w:t>MUNICIPAL MANAGER</w:t>
      </w:r>
    </w:p>
    <w:p w:rsidR="00855E91" w:rsidRPr="006E2168" w:rsidRDefault="00855E91">
      <w:pPr>
        <w:rPr>
          <w:sz w:val="20"/>
          <w:szCs w:val="20"/>
        </w:rPr>
      </w:pPr>
    </w:p>
    <w:sectPr w:rsidR="00855E91" w:rsidRPr="006E2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4C9"/>
    <w:multiLevelType w:val="hybridMultilevel"/>
    <w:tmpl w:val="487401BA"/>
    <w:lvl w:ilvl="0" w:tplc="1C09000F">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7B55C1"/>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3B015B"/>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6763BAF"/>
    <w:multiLevelType w:val="hybridMultilevel"/>
    <w:tmpl w:val="CD920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96C5FBB"/>
    <w:multiLevelType w:val="hybridMultilevel"/>
    <w:tmpl w:val="7B38AB82"/>
    <w:lvl w:ilvl="0" w:tplc="79CAB674">
      <w:start w:val="1"/>
      <w:numFmt w:val="decimal"/>
      <w:lvlText w:val="%1."/>
      <w:lvlJc w:val="left"/>
      <w:pPr>
        <w:ind w:left="36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F837C79"/>
    <w:multiLevelType w:val="hybridMultilevel"/>
    <w:tmpl w:val="1F08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3761E"/>
    <w:multiLevelType w:val="hybridMultilevel"/>
    <w:tmpl w:val="79C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A44F36"/>
    <w:multiLevelType w:val="hybridMultilevel"/>
    <w:tmpl w:val="3948F91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8" w15:restartNumberingAfterBreak="0">
    <w:nsid w:val="652E6C33"/>
    <w:multiLevelType w:val="multilevel"/>
    <w:tmpl w:val="6E3C685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9" w15:restartNumberingAfterBreak="0">
    <w:nsid w:val="68ED261D"/>
    <w:multiLevelType w:val="hybridMultilevel"/>
    <w:tmpl w:val="E31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9838E7"/>
    <w:multiLevelType w:val="hybridMultilevel"/>
    <w:tmpl w:val="82BC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6"/>
  </w:num>
  <w:num w:numId="5">
    <w:abstractNumId w:val="10"/>
  </w:num>
  <w:num w:numId="6">
    <w:abstractNumId w:val="9"/>
  </w:num>
  <w:num w:numId="7">
    <w:abstractNumId w:val="5"/>
  </w:num>
  <w:num w:numId="8">
    <w:abstractNumId w:val="7"/>
  </w:num>
  <w:num w:numId="9">
    <w:abstractNumId w:val="1"/>
  </w:num>
  <w:num w:numId="10">
    <w:abstractNumId w:val="0"/>
  </w:num>
  <w:num w:numId="11">
    <w:abstractNumId w:val="8"/>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D"/>
    <w:rsid w:val="000F0BE1"/>
    <w:rsid w:val="001712AD"/>
    <w:rsid w:val="001A58CC"/>
    <w:rsid w:val="003C3045"/>
    <w:rsid w:val="005A5EAD"/>
    <w:rsid w:val="005B2378"/>
    <w:rsid w:val="006553A2"/>
    <w:rsid w:val="00660415"/>
    <w:rsid w:val="006E2168"/>
    <w:rsid w:val="00855E91"/>
    <w:rsid w:val="00912E53"/>
    <w:rsid w:val="00950BDA"/>
    <w:rsid w:val="00A13AE3"/>
    <w:rsid w:val="00A96075"/>
    <w:rsid w:val="00AF60B4"/>
    <w:rsid w:val="00B320E6"/>
    <w:rsid w:val="00B7735A"/>
    <w:rsid w:val="00BA40EC"/>
    <w:rsid w:val="00BC711A"/>
    <w:rsid w:val="00D72764"/>
    <w:rsid w:val="00DB027C"/>
    <w:rsid w:val="00E06E74"/>
    <w:rsid w:val="00F4646F"/>
    <w:rsid w:val="00F60AEC"/>
    <w:rsid w:val="00F6319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502D"/>
  <w15:chartTrackingRefBased/>
  <w15:docId w15:val="{A822653D-53B9-496B-9C58-93CB03DA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2AD"/>
    <w:pPr>
      <w:spacing w:after="0" w:line="240" w:lineRule="auto"/>
      <w:jc w:val="both"/>
    </w:pPr>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subpara"/>
    <w:basedOn w:val="Normal"/>
    <w:uiPriority w:val="34"/>
    <w:qFormat/>
    <w:rsid w:val="001712AD"/>
    <w:pPr>
      <w:ind w:left="720"/>
      <w:contextualSpacing/>
    </w:pPr>
  </w:style>
  <w:style w:type="character" w:styleId="Hyperlink">
    <w:name w:val="Hyperlink"/>
    <w:basedOn w:val="DefaultParagraphFont"/>
    <w:uiPriority w:val="99"/>
    <w:unhideWhenUsed/>
    <w:rsid w:val="001712AD"/>
    <w:rPr>
      <w:color w:val="0563C1" w:themeColor="hyperlink"/>
      <w:u w:val="single"/>
    </w:rPr>
  </w:style>
  <w:style w:type="table" w:customStyle="1" w:styleId="TableGrid8">
    <w:name w:val="Table Grid8"/>
    <w:basedOn w:val="TableNormal"/>
    <w:next w:val="TableGrid"/>
    <w:uiPriority w:val="59"/>
    <w:rsid w:val="001712AD"/>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7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B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E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1638">
      <w:bodyDiv w:val="1"/>
      <w:marLeft w:val="0"/>
      <w:marRight w:val="0"/>
      <w:marTop w:val="0"/>
      <w:marBottom w:val="0"/>
      <w:divBdr>
        <w:top w:val="none" w:sz="0" w:space="0" w:color="auto"/>
        <w:left w:val="none" w:sz="0" w:space="0" w:color="auto"/>
        <w:bottom w:val="none" w:sz="0" w:space="0" w:color="auto"/>
        <w:right w:val="none" w:sz="0" w:space="0" w:color="auto"/>
      </w:divBdr>
    </w:div>
    <w:div w:id="11940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fokazi@matatiele.gov.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8</cp:revision>
  <cp:lastPrinted>2021-08-24T13:30:00Z</cp:lastPrinted>
  <dcterms:created xsi:type="dcterms:W3CDTF">2021-08-10T13:41:00Z</dcterms:created>
  <dcterms:modified xsi:type="dcterms:W3CDTF">2021-08-26T13:07:00Z</dcterms:modified>
</cp:coreProperties>
</file>