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4CC6644E" w:rsidR="00A41BC6" w:rsidRPr="00A41BC6" w:rsidRDefault="00EC29F6" w:rsidP="00A41BC6">
            <w:pPr>
              <w:rPr>
                <w:rFonts w:ascii="Arial" w:eastAsia="Calibri" w:hAnsi="Arial" w:cs="Arial"/>
                <w:b/>
                <w:bCs/>
                <w:sz w:val="28"/>
                <w:szCs w:val="28"/>
                <w:u w:val="single"/>
              </w:rPr>
            </w:pPr>
            <w:r>
              <w:rPr>
                <w:rFonts w:ascii="Arial" w:eastAsia="Calibri" w:hAnsi="Arial" w:cs="Arial"/>
                <w:b/>
                <w:bCs/>
                <w:sz w:val="28"/>
                <w:szCs w:val="28"/>
                <w:u w:val="single"/>
              </w:rPr>
              <w:t>21 February 2025</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5D792042" w:rsidR="00A41BC6" w:rsidRPr="00A41BC6" w:rsidRDefault="00EC29F6" w:rsidP="00A41BC6">
            <w:pPr>
              <w:rPr>
                <w:rFonts w:ascii="Arial" w:eastAsia="Calibri" w:hAnsi="Arial" w:cs="Arial"/>
                <w:b/>
                <w:bCs/>
                <w:sz w:val="28"/>
                <w:szCs w:val="28"/>
                <w:u w:val="single"/>
              </w:rPr>
            </w:pPr>
            <w:r w:rsidRPr="00EC29F6">
              <w:rPr>
                <w:rFonts w:ascii="Arial" w:eastAsia="Calibri" w:hAnsi="Arial" w:cs="Arial"/>
                <w:b/>
                <w:bCs/>
                <w:sz w:val="28"/>
                <w:szCs w:val="28"/>
                <w:u w:val="single"/>
              </w:rPr>
              <w:t>MWP3020CX</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31C41505" w:rsidR="00A41BC6" w:rsidRPr="00A41BC6" w:rsidRDefault="00EC29F6" w:rsidP="00A41BC6">
            <w:pPr>
              <w:rPr>
                <w:rFonts w:ascii="Arial" w:eastAsia="Calibri" w:hAnsi="Arial" w:cs="Arial"/>
                <w:b/>
                <w:bCs/>
                <w:sz w:val="28"/>
                <w:szCs w:val="28"/>
                <w:u w:val="single"/>
              </w:rPr>
            </w:pPr>
            <w:r>
              <w:rPr>
                <w:rFonts w:ascii="Arial" w:eastAsia="Calibri" w:hAnsi="Arial" w:cs="Arial"/>
                <w:b/>
                <w:bCs/>
                <w:sz w:val="28"/>
                <w:szCs w:val="28"/>
                <w:u w:val="single"/>
              </w:rPr>
              <w:t>Madondst@eskom.co.za</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3CC2B275" w:rsidR="00A41BC6" w:rsidRPr="00A41BC6" w:rsidRDefault="00EC29F6" w:rsidP="00A41BC6">
            <w:pPr>
              <w:rPr>
                <w:rFonts w:ascii="Arial" w:eastAsia="Calibri" w:hAnsi="Arial" w:cs="Arial"/>
                <w:b/>
                <w:bCs/>
                <w:sz w:val="28"/>
                <w:szCs w:val="28"/>
                <w:u w:val="single"/>
              </w:rPr>
            </w:pPr>
            <w:r w:rsidRPr="00EC29F6">
              <w:rPr>
                <w:rFonts w:ascii="Arial" w:eastAsia="Calibri" w:hAnsi="Arial" w:cs="Arial"/>
                <w:b/>
                <w:bCs/>
                <w:sz w:val="28"/>
                <w:szCs w:val="28"/>
                <w:u w:val="single"/>
              </w:rPr>
              <w:t>MWP3020CX</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243E6D54" w:rsidR="00A41BC6" w:rsidRPr="00A41BC6" w:rsidRDefault="00EC29F6" w:rsidP="00EC29F6">
            <w:pPr>
              <w:rPr>
                <w:rFonts w:ascii="Arial" w:eastAsia="Calibri" w:hAnsi="Arial" w:cs="Arial"/>
                <w:b/>
                <w:bCs/>
                <w:sz w:val="28"/>
                <w:szCs w:val="28"/>
                <w:u w:val="single"/>
              </w:rPr>
            </w:pPr>
            <w:r w:rsidRPr="00EC29F6">
              <w:rPr>
                <w:rFonts w:ascii="Arial" w:eastAsia="Calibri" w:hAnsi="Arial" w:cs="Arial"/>
                <w:b/>
                <w:bCs/>
                <w:sz w:val="28"/>
                <w:szCs w:val="28"/>
                <w:u w:val="single"/>
              </w:rPr>
              <w:t>THE PROVISION OF CONDITIONING MONITORING SERVICE OF FABRIC</w:t>
            </w:r>
            <w:r>
              <w:rPr>
                <w:rFonts w:ascii="Arial" w:eastAsia="Calibri" w:hAnsi="Arial" w:cs="Arial"/>
                <w:b/>
                <w:bCs/>
                <w:sz w:val="28"/>
                <w:szCs w:val="28"/>
                <w:u w:val="single"/>
              </w:rPr>
              <w:t xml:space="preserve"> </w:t>
            </w:r>
            <w:r w:rsidRPr="00EC29F6">
              <w:rPr>
                <w:rFonts w:ascii="Arial" w:eastAsia="Calibri" w:hAnsi="Arial" w:cs="Arial"/>
                <w:b/>
                <w:bCs/>
                <w:sz w:val="28"/>
                <w:szCs w:val="28"/>
                <w:u w:val="single"/>
              </w:rPr>
              <w:t>FILTERS FOR ALL ESKOM POWER STATION PLANTS FOR A PERIOD OF 12</w:t>
            </w:r>
            <w:r>
              <w:rPr>
                <w:rFonts w:ascii="Arial" w:eastAsia="Calibri" w:hAnsi="Arial" w:cs="Arial"/>
                <w:b/>
                <w:bCs/>
                <w:sz w:val="28"/>
                <w:szCs w:val="28"/>
                <w:u w:val="single"/>
              </w:rPr>
              <w:t xml:space="preserve"> </w:t>
            </w:r>
            <w:r w:rsidRPr="00EC29F6">
              <w:rPr>
                <w:rFonts w:ascii="Arial" w:eastAsia="Calibri" w:hAnsi="Arial" w:cs="Arial"/>
                <w:b/>
                <w:bCs/>
                <w:sz w:val="28"/>
                <w:szCs w:val="28"/>
                <w:u w:val="single"/>
              </w:rPr>
              <w:t>MONTHS ON AN ‘AS AND WHEN’ REQUIRED BASIS.</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232C2C5" w:rsidR="00A41BC6" w:rsidRPr="00A41BC6" w:rsidRDefault="00EC29F6" w:rsidP="00A41BC6">
            <w:pPr>
              <w:rPr>
                <w:rFonts w:ascii="Arial" w:eastAsia="Calibri" w:hAnsi="Arial" w:cs="Arial"/>
                <w:b/>
                <w:bCs/>
                <w:sz w:val="28"/>
                <w:szCs w:val="28"/>
                <w:u w:val="single"/>
              </w:rPr>
            </w:pPr>
            <w:r>
              <w:rPr>
                <w:rFonts w:ascii="Arial" w:eastAsia="Calibri" w:hAnsi="Arial" w:cs="Arial"/>
                <w:b/>
                <w:bCs/>
                <w:sz w:val="28"/>
                <w:szCs w:val="28"/>
                <w:u w:val="single"/>
              </w:rPr>
              <w:t xml:space="preserve">5 Days before tender closing </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52346950" w:rsidR="00A41BC6" w:rsidRPr="00A41BC6" w:rsidRDefault="00EC29F6" w:rsidP="00EC29F6">
            <w:pPr>
              <w:rPr>
                <w:rFonts w:ascii="Arial" w:eastAsia="Calibri" w:hAnsi="Arial" w:cs="Arial"/>
                <w:lang w:val="en-US"/>
              </w:rPr>
            </w:pPr>
            <w:r w:rsidRPr="00EC29F6">
              <w:rPr>
                <w:rFonts w:ascii="Arial" w:eastAsia="Calibri" w:hAnsi="Arial" w:cs="Arial"/>
                <w:b/>
                <w:bCs/>
                <w:lang w:val="en-US"/>
              </w:rPr>
              <w:t>General Station Layout</w:t>
            </w:r>
            <w:r w:rsidRPr="00EC29F6">
              <w:rPr>
                <w:rFonts w:ascii="Arial" w:eastAsia="Calibri" w:hAnsi="Arial" w:cs="Arial"/>
                <w:lang w:val="en-US"/>
              </w:rPr>
              <w:t>: A diagram showing the location of filters and their</w:t>
            </w:r>
            <w:r>
              <w:rPr>
                <w:rFonts w:ascii="Arial" w:eastAsia="Calibri" w:hAnsi="Arial" w:cs="Arial"/>
                <w:lang w:val="en-US"/>
              </w:rPr>
              <w:t xml:space="preserve"> </w:t>
            </w:r>
            <w:r w:rsidRPr="00EC29F6">
              <w:rPr>
                <w:rFonts w:ascii="Arial" w:eastAsia="Calibri" w:hAnsi="Arial" w:cs="Arial"/>
                <w:lang w:val="en-US"/>
              </w:rPr>
              <w:t>interaction with other systems.</w:t>
            </w:r>
          </w:p>
        </w:tc>
        <w:tc>
          <w:tcPr>
            <w:tcW w:w="5326" w:type="dxa"/>
          </w:tcPr>
          <w:p w14:paraId="54A1FA78" w14:textId="4AC5195D"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6512B824" w14:textId="0E0F0D1E" w:rsidR="00A41BC6" w:rsidRPr="00A41BC6" w:rsidRDefault="00662159" w:rsidP="00A41BC6">
            <w:pPr>
              <w:rPr>
                <w:rFonts w:ascii="Arial" w:eastAsia="Calibri" w:hAnsi="Arial" w:cs="Arial"/>
                <w:lang w:val="en-US"/>
              </w:rPr>
            </w:pPr>
            <w:r>
              <w:t>21 February 2025</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37B1113A" w:rsidR="00A41BC6" w:rsidRPr="00A41BC6" w:rsidRDefault="00EC29F6" w:rsidP="00EC29F6">
            <w:pPr>
              <w:rPr>
                <w:rFonts w:ascii="Arial" w:eastAsia="Calibri" w:hAnsi="Arial" w:cs="Arial"/>
                <w:lang w:val="en-US"/>
              </w:rPr>
            </w:pPr>
            <w:r w:rsidRPr="00EC29F6">
              <w:rPr>
                <w:rFonts w:ascii="Arial" w:eastAsia="Calibri" w:hAnsi="Arial" w:cs="Arial"/>
                <w:b/>
                <w:bCs/>
                <w:lang w:val="en-US"/>
              </w:rPr>
              <w:t>Baghouse Filter Layout Drawings</w:t>
            </w:r>
            <w:r w:rsidRPr="00EC29F6">
              <w:rPr>
                <w:rFonts w:ascii="Arial" w:eastAsia="Calibri" w:hAnsi="Arial" w:cs="Arial"/>
                <w:lang w:val="en-US"/>
              </w:rPr>
              <w:t>: Data on the length and diameter of filter</w:t>
            </w:r>
            <w:r>
              <w:rPr>
                <w:rFonts w:ascii="Arial" w:eastAsia="Calibri" w:hAnsi="Arial" w:cs="Arial"/>
                <w:lang w:val="en-US"/>
              </w:rPr>
              <w:t xml:space="preserve"> </w:t>
            </w:r>
            <w:r w:rsidRPr="00EC29F6">
              <w:rPr>
                <w:rFonts w:ascii="Arial" w:eastAsia="Calibri" w:hAnsi="Arial" w:cs="Arial"/>
                <w:lang w:val="en-US"/>
              </w:rPr>
              <w:t>cells, as well as the number of bags.</w:t>
            </w:r>
          </w:p>
        </w:tc>
        <w:tc>
          <w:tcPr>
            <w:tcW w:w="5326" w:type="dxa"/>
          </w:tcPr>
          <w:p w14:paraId="7968449A" w14:textId="1066D753"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301CC30E" w14:textId="07A82D74"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591BEDB" w:rsidR="00A41BC6" w:rsidRPr="00A41BC6" w:rsidRDefault="00EC29F6" w:rsidP="00EC29F6">
            <w:pPr>
              <w:rPr>
                <w:rFonts w:ascii="Arial" w:eastAsia="Calibri" w:hAnsi="Arial" w:cs="Arial"/>
                <w:lang w:val="en-US"/>
              </w:rPr>
            </w:pPr>
            <w:r w:rsidRPr="00EC29F6">
              <w:rPr>
                <w:rFonts w:ascii="Arial" w:eastAsia="Calibri" w:hAnsi="Arial" w:cs="Arial"/>
                <w:b/>
                <w:bCs/>
                <w:lang w:val="en-US"/>
              </w:rPr>
              <w:t>Fabric Used and Its Service Life</w:t>
            </w:r>
            <w:r w:rsidRPr="00EC29F6">
              <w:rPr>
                <w:rFonts w:ascii="Arial" w:eastAsia="Calibri" w:hAnsi="Arial" w:cs="Arial"/>
                <w:lang w:val="en-US"/>
              </w:rPr>
              <w:t>: Information on current materials and their</w:t>
            </w:r>
            <w:r>
              <w:rPr>
                <w:rFonts w:ascii="Arial" w:eastAsia="Calibri" w:hAnsi="Arial" w:cs="Arial"/>
                <w:lang w:val="en-US"/>
              </w:rPr>
              <w:t xml:space="preserve"> </w:t>
            </w:r>
            <w:r w:rsidRPr="00EC29F6">
              <w:rPr>
                <w:rFonts w:ascii="Arial" w:eastAsia="Calibri" w:hAnsi="Arial" w:cs="Arial"/>
                <w:lang w:val="en-US"/>
              </w:rPr>
              <w:t>operational characteristics.</w:t>
            </w:r>
          </w:p>
        </w:tc>
        <w:tc>
          <w:tcPr>
            <w:tcW w:w="5326" w:type="dxa"/>
          </w:tcPr>
          <w:p w14:paraId="64AE1AD5" w14:textId="25A8934B" w:rsidR="00A41BC6" w:rsidRPr="00A41BC6" w:rsidRDefault="00FF0069" w:rsidP="00A41BC6">
            <w:pPr>
              <w:rPr>
                <w:rFonts w:ascii="Arial" w:eastAsia="Calibri" w:hAnsi="Arial" w:cs="Arial"/>
                <w:lang w:val="en-US"/>
              </w:rPr>
            </w:pPr>
            <w:r>
              <w:rPr>
                <w:rFonts w:ascii="Arial" w:eastAsia="Calibri" w:hAnsi="Arial" w:cs="Arial"/>
                <w:lang w:val="en-US"/>
              </w:rPr>
              <w:t>PPS/PI PAN/PI ,PPS, PTFE</w:t>
            </w:r>
          </w:p>
        </w:tc>
        <w:tc>
          <w:tcPr>
            <w:tcW w:w="2395" w:type="dxa"/>
          </w:tcPr>
          <w:p w14:paraId="064839EB" w14:textId="249A020F"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062885EB" w:rsidR="00A41BC6" w:rsidRPr="00A41BC6" w:rsidRDefault="00EC29F6" w:rsidP="00EC29F6">
            <w:pPr>
              <w:rPr>
                <w:rFonts w:ascii="Arial" w:eastAsia="Calibri" w:hAnsi="Arial" w:cs="Arial"/>
                <w:lang w:val="en-US"/>
              </w:rPr>
            </w:pPr>
            <w:r w:rsidRPr="00EC29F6">
              <w:rPr>
                <w:rFonts w:ascii="Arial" w:eastAsia="Calibri" w:hAnsi="Arial" w:cs="Arial"/>
                <w:b/>
                <w:bCs/>
                <w:lang w:val="en-US"/>
              </w:rPr>
              <w:t>Temperature and Volume of Flue Gases</w:t>
            </w:r>
            <w:r w:rsidRPr="00EC29F6">
              <w:rPr>
                <w:rFonts w:ascii="Arial" w:eastAsia="Calibri" w:hAnsi="Arial" w:cs="Arial"/>
                <w:lang w:val="en-US"/>
              </w:rPr>
              <w:t>: Data on temperature and gas volume</w:t>
            </w:r>
            <w:r>
              <w:rPr>
                <w:rFonts w:ascii="Arial" w:eastAsia="Calibri" w:hAnsi="Arial" w:cs="Arial"/>
                <w:lang w:val="en-US"/>
              </w:rPr>
              <w:t xml:space="preserve"> </w:t>
            </w:r>
            <w:r w:rsidRPr="00EC29F6">
              <w:rPr>
                <w:rFonts w:ascii="Arial" w:eastAsia="Calibri" w:hAnsi="Arial" w:cs="Arial"/>
                <w:lang w:val="en-US"/>
              </w:rPr>
              <w:t>throughout the gas path, from the burner to emissions.</w:t>
            </w:r>
          </w:p>
        </w:tc>
        <w:tc>
          <w:tcPr>
            <w:tcW w:w="5326" w:type="dxa"/>
          </w:tcPr>
          <w:p w14:paraId="011F34B4" w14:textId="4F276D27"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25359C8F" w14:textId="2766BD2E"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4B7BC1E0" w:rsidR="00A41BC6" w:rsidRPr="00A41BC6" w:rsidRDefault="00EC29F6" w:rsidP="00EC29F6">
            <w:pPr>
              <w:rPr>
                <w:rFonts w:ascii="Arial" w:eastAsia="Calibri" w:hAnsi="Arial" w:cs="Arial"/>
                <w:lang w:val="en-US"/>
              </w:rPr>
            </w:pPr>
            <w:r w:rsidRPr="00EC29F6">
              <w:rPr>
                <w:rFonts w:ascii="Arial" w:eastAsia="Calibri" w:hAnsi="Arial" w:cs="Arial"/>
                <w:b/>
                <w:bCs/>
                <w:lang w:val="en-US"/>
              </w:rPr>
              <w:t>Dew Point of Gases</w:t>
            </w:r>
            <w:r w:rsidRPr="00EC29F6">
              <w:rPr>
                <w:rFonts w:ascii="Arial" w:eastAsia="Calibri" w:hAnsi="Arial" w:cs="Arial"/>
                <w:lang w:val="en-US"/>
              </w:rPr>
              <w:t>: Determination of the condensation point and moisture</w:t>
            </w:r>
            <w:r>
              <w:rPr>
                <w:rFonts w:ascii="Arial" w:eastAsia="Calibri" w:hAnsi="Arial" w:cs="Arial"/>
                <w:lang w:val="en-US"/>
              </w:rPr>
              <w:t xml:space="preserve"> </w:t>
            </w:r>
            <w:r w:rsidRPr="00EC29F6">
              <w:rPr>
                <w:rFonts w:ascii="Arial" w:eastAsia="Calibri" w:hAnsi="Arial" w:cs="Arial"/>
                <w:lang w:val="en-US"/>
              </w:rPr>
              <w:t>formation in the gases.</w:t>
            </w:r>
          </w:p>
        </w:tc>
        <w:tc>
          <w:tcPr>
            <w:tcW w:w="5326" w:type="dxa"/>
          </w:tcPr>
          <w:p w14:paraId="1254A1B0" w14:textId="553FA697"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53CB871F" w14:textId="6A6450BA"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59603579" w:rsidR="00A41BC6" w:rsidRPr="00A41BC6" w:rsidRDefault="00EC29F6" w:rsidP="00EC29F6">
            <w:pPr>
              <w:rPr>
                <w:rFonts w:ascii="Arial" w:eastAsia="Calibri" w:hAnsi="Arial" w:cs="Arial"/>
                <w:lang w:val="en-US"/>
              </w:rPr>
            </w:pPr>
            <w:r w:rsidRPr="00EC29F6">
              <w:rPr>
                <w:rFonts w:ascii="Arial" w:eastAsia="Calibri" w:hAnsi="Arial" w:cs="Arial"/>
                <w:b/>
                <w:bCs/>
                <w:lang w:val="en-US"/>
              </w:rPr>
              <w:t>Coal Dust Composition</w:t>
            </w:r>
            <w:r w:rsidRPr="00EC29F6">
              <w:rPr>
                <w:rFonts w:ascii="Arial" w:eastAsia="Calibri" w:hAnsi="Arial" w:cs="Arial"/>
                <w:lang w:val="en-US"/>
              </w:rPr>
              <w:t>: Analysis of coal dust composition for selecting the</w:t>
            </w:r>
            <w:r>
              <w:rPr>
                <w:rFonts w:ascii="Arial" w:eastAsia="Calibri" w:hAnsi="Arial" w:cs="Arial"/>
                <w:lang w:val="en-US"/>
              </w:rPr>
              <w:t xml:space="preserve"> </w:t>
            </w:r>
            <w:r w:rsidRPr="00EC29F6">
              <w:rPr>
                <w:rFonts w:ascii="Arial" w:eastAsia="Calibri" w:hAnsi="Arial" w:cs="Arial"/>
                <w:lang w:val="en-US"/>
              </w:rPr>
              <w:t>optimal filter material.</w:t>
            </w:r>
          </w:p>
        </w:tc>
        <w:tc>
          <w:tcPr>
            <w:tcW w:w="5326" w:type="dxa"/>
          </w:tcPr>
          <w:p w14:paraId="6CF7897B" w14:textId="05E6C1F4"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6F6216BC" w14:textId="5BD93F46"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0E26D8A0" w:rsidR="00A41BC6" w:rsidRPr="00A41BC6" w:rsidRDefault="00EC29F6" w:rsidP="00EC29F6">
            <w:pPr>
              <w:rPr>
                <w:rFonts w:ascii="Arial" w:eastAsia="Calibri" w:hAnsi="Arial" w:cs="Arial"/>
                <w:lang w:val="en-US"/>
              </w:rPr>
            </w:pPr>
            <w:r w:rsidRPr="00EC29F6">
              <w:rPr>
                <w:rFonts w:ascii="Arial" w:eastAsia="Calibri" w:hAnsi="Arial" w:cs="Arial"/>
                <w:b/>
                <w:bCs/>
                <w:lang w:val="en-US"/>
              </w:rPr>
              <w:t>Sulfur Oxides (SOx) Emissions</w:t>
            </w:r>
            <w:r w:rsidRPr="00EC29F6">
              <w:rPr>
                <w:rFonts w:ascii="Arial" w:eastAsia="Calibri" w:hAnsi="Arial" w:cs="Arial"/>
                <w:lang w:val="en-US"/>
              </w:rPr>
              <w:t>: Data on SOx concentration (mg/Nm³) and</w:t>
            </w:r>
            <w:r>
              <w:rPr>
                <w:rFonts w:ascii="Arial" w:eastAsia="Calibri" w:hAnsi="Arial" w:cs="Arial"/>
                <w:lang w:val="en-US"/>
              </w:rPr>
              <w:t xml:space="preserve"> </w:t>
            </w:r>
            <w:r w:rsidRPr="00EC29F6">
              <w:rPr>
                <w:rFonts w:ascii="Arial" w:eastAsia="Calibri" w:hAnsi="Arial" w:cs="Arial"/>
                <w:lang w:val="en-US"/>
              </w:rPr>
              <w:t>hourly emissions.</w:t>
            </w:r>
          </w:p>
        </w:tc>
        <w:tc>
          <w:tcPr>
            <w:tcW w:w="5326" w:type="dxa"/>
          </w:tcPr>
          <w:p w14:paraId="2AB8C7C8" w14:textId="00AB71FB" w:rsidR="00A41BC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0DD50692" w14:textId="244240A5" w:rsidR="00A41BC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EC29F6" w:rsidRPr="00A41BC6" w14:paraId="5133BAAF" w14:textId="77777777" w:rsidTr="005F2710">
        <w:trPr>
          <w:trHeight w:val="405"/>
          <w:jc w:val="center"/>
        </w:trPr>
        <w:tc>
          <w:tcPr>
            <w:tcW w:w="851" w:type="dxa"/>
          </w:tcPr>
          <w:p w14:paraId="61B4F594" w14:textId="77777777" w:rsidR="00EC29F6" w:rsidRPr="00A41BC6" w:rsidRDefault="00EC29F6" w:rsidP="00A41BC6">
            <w:pPr>
              <w:numPr>
                <w:ilvl w:val="0"/>
                <w:numId w:val="5"/>
              </w:numPr>
              <w:ind w:left="360"/>
              <w:rPr>
                <w:rFonts w:ascii="Arial" w:eastAsia="Calibri" w:hAnsi="Arial" w:cs="Arial"/>
                <w:lang w:val="en-US"/>
              </w:rPr>
            </w:pPr>
          </w:p>
        </w:tc>
        <w:tc>
          <w:tcPr>
            <w:tcW w:w="6588" w:type="dxa"/>
          </w:tcPr>
          <w:p w14:paraId="763E2A9E" w14:textId="57F0E741" w:rsidR="00EC29F6" w:rsidRPr="00EC29F6" w:rsidRDefault="00EC29F6" w:rsidP="00EC29F6">
            <w:pPr>
              <w:rPr>
                <w:rFonts w:ascii="Arial" w:eastAsia="Calibri" w:hAnsi="Arial" w:cs="Arial"/>
                <w:lang w:val="en-US"/>
              </w:rPr>
            </w:pPr>
            <w:r w:rsidRPr="00EC29F6">
              <w:rPr>
                <w:rFonts w:ascii="Arial" w:eastAsia="Calibri" w:hAnsi="Arial" w:cs="Arial"/>
                <w:b/>
                <w:bCs/>
                <w:lang w:val="en-US"/>
              </w:rPr>
              <w:t>Nitrogen Oxides (NOx) Emissions</w:t>
            </w:r>
            <w:r w:rsidRPr="00EC29F6">
              <w:rPr>
                <w:rFonts w:ascii="Arial" w:eastAsia="Calibri" w:hAnsi="Arial" w:cs="Arial"/>
                <w:lang w:val="en-US"/>
              </w:rPr>
              <w:t>: Information on NOx concentration</w:t>
            </w:r>
            <w:r>
              <w:rPr>
                <w:rFonts w:ascii="Arial" w:eastAsia="Calibri" w:hAnsi="Arial" w:cs="Arial"/>
                <w:lang w:val="en-US"/>
              </w:rPr>
              <w:t xml:space="preserve"> </w:t>
            </w:r>
            <w:r w:rsidRPr="00EC29F6">
              <w:rPr>
                <w:rFonts w:ascii="Arial" w:eastAsia="Calibri" w:hAnsi="Arial" w:cs="Arial"/>
                <w:lang w:val="en-US"/>
              </w:rPr>
              <w:t>(mg/Nm³) and hourly emissions.</w:t>
            </w:r>
          </w:p>
        </w:tc>
        <w:tc>
          <w:tcPr>
            <w:tcW w:w="5326" w:type="dxa"/>
          </w:tcPr>
          <w:p w14:paraId="49F5F944" w14:textId="4C405079" w:rsidR="00EC29F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7C6887EE" w14:textId="4BE493C2" w:rsidR="00EC29F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EC29F6" w:rsidRPr="00A41BC6" w14:paraId="312F3046" w14:textId="77777777" w:rsidTr="005F2710">
        <w:trPr>
          <w:trHeight w:val="405"/>
          <w:jc w:val="center"/>
        </w:trPr>
        <w:tc>
          <w:tcPr>
            <w:tcW w:w="851" w:type="dxa"/>
          </w:tcPr>
          <w:p w14:paraId="0F3A772B" w14:textId="77777777" w:rsidR="00EC29F6" w:rsidRPr="00A41BC6" w:rsidRDefault="00EC29F6" w:rsidP="00A41BC6">
            <w:pPr>
              <w:numPr>
                <w:ilvl w:val="0"/>
                <w:numId w:val="5"/>
              </w:numPr>
              <w:ind w:left="360"/>
              <w:rPr>
                <w:rFonts w:ascii="Arial" w:eastAsia="Calibri" w:hAnsi="Arial" w:cs="Arial"/>
                <w:lang w:val="en-US"/>
              </w:rPr>
            </w:pPr>
          </w:p>
        </w:tc>
        <w:tc>
          <w:tcPr>
            <w:tcW w:w="6588" w:type="dxa"/>
          </w:tcPr>
          <w:p w14:paraId="50FA6A83" w14:textId="3F60B61D" w:rsidR="00EC29F6" w:rsidRPr="00EC29F6" w:rsidRDefault="00EC29F6" w:rsidP="00EC29F6">
            <w:pPr>
              <w:rPr>
                <w:rFonts w:ascii="Arial" w:eastAsia="Calibri" w:hAnsi="Arial" w:cs="Arial"/>
                <w:lang w:val="en-US"/>
              </w:rPr>
            </w:pPr>
            <w:r w:rsidRPr="00EC29F6">
              <w:rPr>
                <w:rFonts w:ascii="Arial" w:eastAsia="Calibri" w:hAnsi="Arial" w:cs="Arial"/>
                <w:b/>
                <w:bCs/>
                <w:lang w:val="en-US"/>
              </w:rPr>
              <w:t>Ash Data:</w:t>
            </w:r>
            <w:r w:rsidRPr="00EC29F6">
              <w:rPr>
                <w:rFonts w:ascii="Arial" w:eastAsia="Calibri" w:hAnsi="Arial" w:cs="Arial"/>
                <w:lang w:val="en-US"/>
              </w:rPr>
              <w:t xml:space="preserve"> Quantity of ash emitted per hour.</w:t>
            </w:r>
          </w:p>
        </w:tc>
        <w:tc>
          <w:tcPr>
            <w:tcW w:w="5326" w:type="dxa"/>
          </w:tcPr>
          <w:p w14:paraId="31D4FEC7" w14:textId="5A5C04D4" w:rsidR="00EC29F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533EF44E" w14:textId="14C42C19" w:rsidR="00EC29F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EC29F6" w:rsidRPr="00A41BC6" w14:paraId="0AD8539C" w14:textId="77777777" w:rsidTr="005F2710">
        <w:trPr>
          <w:trHeight w:val="405"/>
          <w:jc w:val="center"/>
        </w:trPr>
        <w:tc>
          <w:tcPr>
            <w:tcW w:w="851" w:type="dxa"/>
          </w:tcPr>
          <w:p w14:paraId="43788214" w14:textId="77777777" w:rsidR="00EC29F6" w:rsidRPr="00A41BC6" w:rsidRDefault="00EC29F6" w:rsidP="00A41BC6">
            <w:pPr>
              <w:numPr>
                <w:ilvl w:val="0"/>
                <w:numId w:val="5"/>
              </w:numPr>
              <w:ind w:left="360"/>
              <w:rPr>
                <w:rFonts w:ascii="Arial" w:eastAsia="Calibri" w:hAnsi="Arial" w:cs="Arial"/>
                <w:lang w:val="en-US"/>
              </w:rPr>
            </w:pPr>
          </w:p>
        </w:tc>
        <w:tc>
          <w:tcPr>
            <w:tcW w:w="6588" w:type="dxa"/>
          </w:tcPr>
          <w:p w14:paraId="01230339" w14:textId="38E7988F" w:rsidR="00EC29F6" w:rsidRPr="00EC29F6" w:rsidRDefault="00EC29F6" w:rsidP="00EC29F6">
            <w:pPr>
              <w:rPr>
                <w:rFonts w:ascii="Arial" w:eastAsia="Calibri" w:hAnsi="Arial" w:cs="Arial"/>
                <w:lang w:val="en-US"/>
              </w:rPr>
            </w:pPr>
            <w:r w:rsidRPr="00EC29F6">
              <w:rPr>
                <w:rFonts w:ascii="Arial" w:eastAsia="Calibri" w:hAnsi="Arial" w:cs="Arial"/>
                <w:b/>
                <w:bCs/>
                <w:lang w:val="en-US"/>
              </w:rPr>
              <w:t>Sparks:</w:t>
            </w:r>
            <w:r w:rsidRPr="00EC29F6">
              <w:rPr>
                <w:rFonts w:ascii="Arial" w:eastAsia="Calibri" w:hAnsi="Arial" w:cs="Arial"/>
                <w:lang w:val="en-US"/>
              </w:rPr>
              <w:t xml:space="preserve"> Presence of sparks during operation and their impact on material</w:t>
            </w:r>
            <w:r>
              <w:rPr>
                <w:rFonts w:ascii="Arial" w:eastAsia="Calibri" w:hAnsi="Arial" w:cs="Arial"/>
                <w:lang w:val="en-US"/>
              </w:rPr>
              <w:t xml:space="preserve"> </w:t>
            </w:r>
            <w:r w:rsidRPr="00EC29F6">
              <w:rPr>
                <w:rFonts w:ascii="Arial" w:eastAsia="Calibri" w:hAnsi="Arial" w:cs="Arial"/>
                <w:lang w:val="en-US"/>
              </w:rPr>
              <w:t>selection.</w:t>
            </w:r>
          </w:p>
        </w:tc>
        <w:tc>
          <w:tcPr>
            <w:tcW w:w="5326" w:type="dxa"/>
          </w:tcPr>
          <w:p w14:paraId="373F5FE6" w14:textId="0B4B7718" w:rsidR="00EC29F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154ECB42" w14:textId="3DD640FB" w:rsidR="00EC29F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EC29F6" w:rsidRPr="00A41BC6" w14:paraId="52E7414C" w14:textId="77777777" w:rsidTr="005F2710">
        <w:trPr>
          <w:trHeight w:val="405"/>
          <w:jc w:val="center"/>
        </w:trPr>
        <w:tc>
          <w:tcPr>
            <w:tcW w:w="851" w:type="dxa"/>
          </w:tcPr>
          <w:p w14:paraId="153E560C" w14:textId="77777777" w:rsidR="00EC29F6" w:rsidRPr="00A41BC6" w:rsidRDefault="00EC29F6" w:rsidP="00A41BC6">
            <w:pPr>
              <w:numPr>
                <w:ilvl w:val="0"/>
                <w:numId w:val="5"/>
              </w:numPr>
              <w:ind w:left="360"/>
              <w:rPr>
                <w:rFonts w:ascii="Arial" w:eastAsia="Calibri" w:hAnsi="Arial" w:cs="Arial"/>
                <w:lang w:val="en-US"/>
              </w:rPr>
            </w:pPr>
          </w:p>
        </w:tc>
        <w:tc>
          <w:tcPr>
            <w:tcW w:w="6588" w:type="dxa"/>
          </w:tcPr>
          <w:p w14:paraId="1377C9D4" w14:textId="22C1E71A" w:rsidR="00EC29F6" w:rsidRPr="00EC29F6" w:rsidRDefault="00EC29F6" w:rsidP="00EC29F6">
            <w:pPr>
              <w:rPr>
                <w:rFonts w:ascii="Arial" w:eastAsia="Calibri" w:hAnsi="Arial" w:cs="Arial"/>
                <w:lang w:val="en-US"/>
              </w:rPr>
            </w:pPr>
            <w:r w:rsidRPr="00EC29F6">
              <w:rPr>
                <w:rFonts w:ascii="Arial" w:eastAsia="Calibri" w:hAnsi="Arial" w:cs="Arial"/>
                <w:b/>
                <w:bCs/>
                <w:lang w:val="en-US"/>
              </w:rPr>
              <w:t>Emission Requirements and Limitations</w:t>
            </w:r>
            <w:r w:rsidRPr="00EC29F6">
              <w:rPr>
                <w:rFonts w:ascii="Arial" w:eastAsia="Calibri" w:hAnsi="Arial" w:cs="Arial"/>
                <w:lang w:val="en-US"/>
              </w:rPr>
              <w:t>: Information on current</w:t>
            </w:r>
            <w:r>
              <w:rPr>
                <w:rFonts w:ascii="Arial" w:eastAsia="Calibri" w:hAnsi="Arial" w:cs="Arial"/>
                <w:lang w:val="en-US"/>
              </w:rPr>
              <w:t xml:space="preserve"> </w:t>
            </w:r>
            <w:r w:rsidRPr="00EC29F6">
              <w:rPr>
                <w:rFonts w:ascii="Arial" w:eastAsia="Calibri" w:hAnsi="Arial" w:cs="Arial"/>
                <w:lang w:val="en-US"/>
              </w:rPr>
              <w:t>environmental regulations and restrictions.</w:t>
            </w:r>
          </w:p>
        </w:tc>
        <w:tc>
          <w:tcPr>
            <w:tcW w:w="5326" w:type="dxa"/>
          </w:tcPr>
          <w:p w14:paraId="758677B8" w14:textId="69249414" w:rsidR="00EC29F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42ABC667" w14:textId="62E34744" w:rsidR="00EC29F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r w:rsidR="00EC29F6" w:rsidRPr="00A41BC6" w14:paraId="52BFE05D" w14:textId="77777777" w:rsidTr="005F2710">
        <w:trPr>
          <w:trHeight w:val="405"/>
          <w:jc w:val="center"/>
        </w:trPr>
        <w:tc>
          <w:tcPr>
            <w:tcW w:w="851" w:type="dxa"/>
          </w:tcPr>
          <w:p w14:paraId="2BAF046D" w14:textId="77777777" w:rsidR="00EC29F6" w:rsidRPr="00A41BC6" w:rsidRDefault="00EC29F6" w:rsidP="00A41BC6">
            <w:pPr>
              <w:numPr>
                <w:ilvl w:val="0"/>
                <w:numId w:val="5"/>
              </w:numPr>
              <w:ind w:left="360"/>
              <w:rPr>
                <w:rFonts w:ascii="Arial" w:eastAsia="Calibri" w:hAnsi="Arial" w:cs="Arial"/>
                <w:lang w:val="en-US"/>
              </w:rPr>
            </w:pPr>
          </w:p>
        </w:tc>
        <w:tc>
          <w:tcPr>
            <w:tcW w:w="6588" w:type="dxa"/>
          </w:tcPr>
          <w:p w14:paraId="74499EF0" w14:textId="6388D5BB" w:rsidR="00EC29F6" w:rsidRPr="00EC29F6" w:rsidRDefault="00EC29F6" w:rsidP="00EC29F6">
            <w:pPr>
              <w:rPr>
                <w:rFonts w:ascii="Arial" w:eastAsia="Calibri" w:hAnsi="Arial" w:cs="Arial"/>
                <w:lang w:val="en-US"/>
              </w:rPr>
            </w:pPr>
            <w:r w:rsidRPr="00EC29F6">
              <w:rPr>
                <w:rFonts w:ascii="Arial" w:eastAsia="Calibri" w:hAnsi="Arial" w:cs="Arial"/>
                <w:b/>
                <w:bCs/>
                <w:lang w:val="en-US"/>
              </w:rPr>
              <w:t>Fuel Composition:</w:t>
            </w:r>
            <w:r w:rsidRPr="00EC29F6">
              <w:rPr>
                <w:rFonts w:ascii="Arial" w:eastAsia="Calibri" w:hAnsi="Arial" w:cs="Arial"/>
                <w:lang w:val="en-US"/>
              </w:rPr>
              <w:t xml:space="preserve"> Chemical composition and type of fuel used at each station.</w:t>
            </w:r>
          </w:p>
        </w:tc>
        <w:tc>
          <w:tcPr>
            <w:tcW w:w="5326" w:type="dxa"/>
          </w:tcPr>
          <w:p w14:paraId="4763591E" w14:textId="3B51C498" w:rsidR="00EC29F6" w:rsidRPr="00A41BC6" w:rsidRDefault="00FF0069" w:rsidP="00A41BC6">
            <w:pPr>
              <w:rPr>
                <w:rFonts w:ascii="Arial" w:eastAsia="Calibri" w:hAnsi="Arial" w:cs="Arial"/>
                <w:lang w:val="en-US"/>
              </w:rPr>
            </w:pPr>
            <w:r>
              <w:rPr>
                <w:rFonts w:ascii="Arial" w:eastAsia="Calibri" w:hAnsi="Arial" w:cs="Arial"/>
                <w:lang w:val="en-US"/>
              </w:rPr>
              <w:t>N/A to this project</w:t>
            </w:r>
          </w:p>
        </w:tc>
        <w:tc>
          <w:tcPr>
            <w:tcW w:w="2395" w:type="dxa"/>
          </w:tcPr>
          <w:p w14:paraId="495EBE85" w14:textId="42130510" w:rsidR="00EC29F6" w:rsidRPr="00A41BC6" w:rsidRDefault="00662159" w:rsidP="00A41BC6">
            <w:pPr>
              <w:rPr>
                <w:rFonts w:ascii="Arial" w:eastAsia="Calibri" w:hAnsi="Arial" w:cs="Arial"/>
                <w:lang w:val="en-US"/>
              </w:rPr>
            </w:pPr>
            <w:r w:rsidRPr="00662159">
              <w:rPr>
                <w:rFonts w:ascii="Arial" w:eastAsia="Calibri" w:hAnsi="Arial" w:cs="Arial"/>
                <w:lang w:val="en-US"/>
              </w:rPr>
              <w:t>21 February 2025</w:t>
            </w:r>
          </w:p>
        </w:tc>
      </w:tr>
    </w:tbl>
    <w:p w14:paraId="72D9D57D" w14:textId="77777777" w:rsidR="003E4D3F" w:rsidRDefault="003E4D3F" w:rsidP="002D548D"/>
    <w:sectPr w:rsidR="003E4D3F" w:rsidSect="00A41BC6">
      <w:headerReference w:type="default" r:id="rId7"/>
      <w:footerReference w:type="default" r:id="rId8"/>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27CC1" w14:textId="77777777" w:rsidR="001B2B38" w:rsidRDefault="001B2B38" w:rsidP="0028391D">
      <w:pPr>
        <w:spacing w:after="0" w:line="240" w:lineRule="auto"/>
      </w:pPr>
      <w:r>
        <w:separator/>
      </w:r>
    </w:p>
  </w:endnote>
  <w:endnote w:type="continuationSeparator" w:id="0">
    <w:p w14:paraId="46B11534" w14:textId="77777777" w:rsidR="001B2B38" w:rsidRDefault="001B2B38"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4226F22"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C8B8D" w14:textId="77777777" w:rsidR="001B2B38" w:rsidRDefault="001B2B38" w:rsidP="0028391D">
      <w:pPr>
        <w:spacing w:after="0" w:line="240" w:lineRule="auto"/>
      </w:pPr>
      <w:r>
        <w:separator/>
      </w:r>
    </w:p>
  </w:footnote>
  <w:footnote w:type="continuationSeparator" w:id="0">
    <w:p w14:paraId="62E98B9C" w14:textId="77777777" w:rsidR="001B2B38" w:rsidRDefault="001B2B38"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1440" w:dyaOrig="144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01641771"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shd w:val="clear" w:color="auto" w:fill="auto"/>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shd w:val="clear" w:color="auto" w:fill="auto"/>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shd w:val="clear" w:color="auto" w:fill="auto"/>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shd w:val="clear" w:color="auto" w:fill="auto"/>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shd w:val="clear" w:color="auto" w:fill="auto"/>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shd w:val="clear" w:color="auto" w:fill="auto"/>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shd w:val="clear" w:color="auto" w:fill="auto"/>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shd w:val="clear" w:color="auto" w:fill="auto"/>
          <w:vAlign w:val="center"/>
        </w:tcPr>
        <w:p w14:paraId="7BC4711F" w14:textId="6F692859"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2026</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F45FC"/>
    <w:rsid w:val="001941FD"/>
    <w:rsid w:val="00195237"/>
    <w:rsid w:val="00196CC6"/>
    <w:rsid w:val="001B2B38"/>
    <w:rsid w:val="001D5F97"/>
    <w:rsid w:val="001D70D3"/>
    <w:rsid w:val="001F548A"/>
    <w:rsid w:val="00265D65"/>
    <w:rsid w:val="00266BCE"/>
    <w:rsid w:val="00271B83"/>
    <w:rsid w:val="0028391D"/>
    <w:rsid w:val="00286EC4"/>
    <w:rsid w:val="002C5969"/>
    <w:rsid w:val="002D548D"/>
    <w:rsid w:val="002E17A7"/>
    <w:rsid w:val="003043D9"/>
    <w:rsid w:val="00353880"/>
    <w:rsid w:val="00383BE2"/>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7770D"/>
    <w:rsid w:val="00581424"/>
    <w:rsid w:val="005C39F5"/>
    <w:rsid w:val="005F2710"/>
    <w:rsid w:val="00662159"/>
    <w:rsid w:val="00664987"/>
    <w:rsid w:val="006B5CBA"/>
    <w:rsid w:val="006C1895"/>
    <w:rsid w:val="0072002E"/>
    <w:rsid w:val="00721782"/>
    <w:rsid w:val="0073052C"/>
    <w:rsid w:val="0074269F"/>
    <w:rsid w:val="007606DA"/>
    <w:rsid w:val="007D2711"/>
    <w:rsid w:val="007F27D5"/>
    <w:rsid w:val="007F627F"/>
    <w:rsid w:val="0083657F"/>
    <w:rsid w:val="0083797C"/>
    <w:rsid w:val="00890A6A"/>
    <w:rsid w:val="00890E7C"/>
    <w:rsid w:val="008A54EF"/>
    <w:rsid w:val="008F3B12"/>
    <w:rsid w:val="00915C6C"/>
    <w:rsid w:val="009246A8"/>
    <w:rsid w:val="0093165A"/>
    <w:rsid w:val="00931908"/>
    <w:rsid w:val="009F20F2"/>
    <w:rsid w:val="00A204C1"/>
    <w:rsid w:val="00A41BC6"/>
    <w:rsid w:val="00A70BE2"/>
    <w:rsid w:val="00A74B03"/>
    <w:rsid w:val="00A80728"/>
    <w:rsid w:val="00A937C2"/>
    <w:rsid w:val="00AA4948"/>
    <w:rsid w:val="00AA6BCE"/>
    <w:rsid w:val="00AC18C4"/>
    <w:rsid w:val="00B34624"/>
    <w:rsid w:val="00B8552C"/>
    <w:rsid w:val="00BA3D87"/>
    <w:rsid w:val="00BD3722"/>
    <w:rsid w:val="00C80042"/>
    <w:rsid w:val="00C908F0"/>
    <w:rsid w:val="00CA4A59"/>
    <w:rsid w:val="00CC5BF6"/>
    <w:rsid w:val="00CD7A04"/>
    <w:rsid w:val="00D54517"/>
    <w:rsid w:val="00D86337"/>
    <w:rsid w:val="00D9703E"/>
    <w:rsid w:val="00DD5D84"/>
    <w:rsid w:val="00DF2294"/>
    <w:rsid w:val="00E025AA"/>
    <w:rsid w:val="00E053A9"/>
    <w:rsid w:val="00E13AED"/>
    <w:rsid w:val="00E41AC6"/>
    <w:rsid w:val="00E6178F"/>
    <w:rsid w:val="00E8519F"/>
    <w:rsid w:val="00EC29F6"/>
    <w:rsid w:val="00ED3A94"/>
    <w:rsid w:val="00EF231D"/>
    <w:rsid w:val="00F11668"/>
    <w:rsid w:val="00F12613"/>
    <w:rsid w:val="00F1781C"/>
    <w:rsid w:val="00F223C6"/>
    <w:rsid w:val="00F2388C"/>
    <w:rsid w:val="00F5515D"/>
    <w:rsid w:val="00F76A93"/>
    <w:rsid w:val="00FA1BAA"/>
    <w:rsid w:val="00FB3FD9"/>
    <w:rsid w:val="00FD7120"/>
    <w:rsid w:val="00FE47F8"/>
    <w:rsid w:val="00FF006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Spha Madondo</cp:lastModifiedBy>
  <cp:revision>3</cp:revision>
  <dcterms:created xsi:type="dcterms:W3CDTF">2025-02-21T08:55:00Z</dcterms:created>
  <dcterms:modified xsi:type="dcterms:W3CDTF">2025-02-21T09:16:00Z</dcterms:modified>
</cp:coreProperties>
</file>