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E0FD7" w14:textId="77777777" w:rsidR="00E82415" w:rsidRPr="00A730E7" w:rsidRDefault="00E82415" w:rsidP="00E82415">
      <w:pPr>
        <w:spacing w:after="200" w:line="276" w:lineRule="auto"/>
        <w:jc w:val="center"/>
        <w:rPr>
          <w:rFonts w:ascii="Arial" w:eastAsia="Times New Roman" w:hAnsi="Arial" w:cs="Arial"/>
          <w:b/>
          <w:sz w:val="28"/>
          <w:szCs w:val="28"/>
          <w:u w:val="single"/>
          <w:lang w:eastAsia="en-ZA"/>
        </w:rPr>
      </w:pPr>
    </w:p>
    <w:p w14:paraId="0D729BE0" w14:textId="77777777" w:rsidR="00E82415" w:rsidRPr="00A730E7" w:rsidRDefault="00E82415" w:rsidP="00E82415">
      <w:pPr>
        <w:spacing w:after="200" w:line="276" w:lineRule="auto"/>
        <w:jc w:val="center"/>
        <w:rPr>
          <w:rFonts w:ascii="Arial" w:eastAsia="Times New Roman" w:hAnsi="Arial" w:cs="Arial"/>
          <w:b/>
          <w:sz w:val="28"/>
          <w:szCs w:val="28"/>
          <w:u w:val="single"/>
          <w:lang w:eastAsia="en-ZA"/>
        </w:rPr>
      </w:pPr>
    </w:p>
    <w:p w14:paraId="00D2A204" w14:textId="77777777" w:rsidR="00E82415" w:rsidRPr="00A730E7" w:rsidRDefault="000832F6" w:rsidP="00E82415">
      <w:pPr>
        <w:spacing w:after="200" w:line="276" w:lineRule="auto"/>
        <w:jc w:val="center"/>
        <w:rPr>
          <w:rFonts w:ascii="Arial" w:eastAsia="Times New Roman" w:hAnsi="Arial" w:cs="Arial"/>
          <w:b/>
          <w:sz w:val="28"/>
          <w:szCs w:val="28"/>
          <w:u w:val="single"/>
          <w:lang w:eastAsia="en-ZA"/>
        </w:rPr>
      </w:pPr>
      <w:r>
        <w:rPr>
          <w:rFonts w:ascii="Arial" w:eastAsia="Times New Roman" w:hAnsi="Arial" w:cs="Arial"/>
          <w:b/>
          <w:noProof/>
          <w:sz w:val="28"/>
          <w:szCs w:val="28"/>
          <w:u w:val="single"/>
          <w:lang w:val="en-US"/>
        </w:rPr>
        <w:object w:dxaOrig="1440" w:dyaOrig="1440" w14:anchorId="73518F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3.55pt;margin-top:-56.95pt;width:123.9pt;height:91.9pt;z-index:251658240" wrapcoords="-92 0 -92 21459 21600 21459 21600 0 -92 0" fillcolor="window">
            <v:imagedata r:id="rId5" o:title=""/>
            <w10:wrap type="tight"/>
          </v:shape>
          <o:OLEObject Type="Embed" ProgID="PBrush" ShapeID="_x0000_s1026" DrawAspect="Content" ObjectID="_1695712399" r:id="rId6"/>
        </w:object>
      </w:r>
    </w:p>
    <w:p w14:paraId="5193D48B" w14:textId="77777777" w:rsidR="00280EBB" w:rsidRPr="00A730E7" w:rsidRDefault="00280EBB" w:rsidP="00E82415">
      <w:pPr>
        <w:spacing w:after="200" w:line="276" w:lineRule="auto"/>
        <w:jc w:val="center"/>
        <w:rPr>
          <w:rFonts w:ascii="Arial" w:eastAsia="Times New Roman" w:hAnsi="Arial" w:cs="Arial"/>
          <w:b/>
          <w:sz w:val="24"/>
          <w:szCs w:val="24"/>
          <w:u w:val="single"/>
          <w:lang w:eastAsia="en-ZA"/>
        </w:rPr>
      </w:pPr>
    </w:p>
    <w:p w14:paraId="6DF4C25F" w14:textId="77777777" w:rsidR="00E82415" w:rsidRPr="00FF1428" w:rsidRDefault="00E82415" w:rsidP="00E82415">
      <w:pPr>
        <w:spacing w:line="360" w:lineRule="auto"/>
        <w:jc w:val="center"/>
        <w:rPr>
          <w:rFonts w:ascii="Arial" w:hAnsi="Arial" w:cs="Arial"/>
          <w:b/>
          <w:sz w:val="28"/>
          <w:szCs w:val="28"/>
          <w:u w:val="single"/>
        </w:rPr>
      </w:pPr>
      <w:r w:rsidRPr="00FF1428">
        <w:rPr>
          <w:rFonts w:ascii="Arial" w:hAnsi="Arial" w:cs="Arial"/>
          <w:b/>
          <w:sz w:val="28"/>
          <w:szCs w:val="28"/>
          <w:u w:val="single"/>
        </w:rPr>
        <w:t>TENDER NO.MN:160//2021</w:t>
      </w:r>
    </w:p>
    <w:p w14:paraId="61D1B0AE" w14:textId="26BECB0E" w:rsidR="00E82415" w:rsidRPr="00372A89" w:rsidRDefault="00F91A1F" w:rsidP="00372A89">
      <w:pPr>
        <w:tabs>
          <w:tab w:val="left" w:pos="960"/>
          <w:tab w:val="left" w:pos="3969"/>
        </w:tabs>
        <w:spacing w:after="0" w:line="276" w:lineRule="auto"/>
        <w:jc w:val="center"/>
        <w:rPr>
          <w:rFonts w:ascii="Arial" w:hAnsi="Arial" w:cs="Arial"/>
          <w:sz w:val="24"/>
          <w:szCs w:val="24"/>
        </w:rPr>
      </w:pPr>
      <w:r>
        <w:rPr>
          <w:rFonts w:ascii="Arial" w:hAnsi="Arial" w:cs="Arial"/>
          <w:b/>
          <w:bCs/>
          <w:sz w:val="24"/>
          <w:szCs w:val="24"/>
        </w:rPr>
        <w:t xml:space="preserve">SUPPLY AND DELIVERY OF THREE </w:t>
      </w:r>
      <w:r w:rsidR="001A7B1A">
        <w:rPr>
          <w:rFonts w:ascii="Arial" w:hAnsi="Arial" w:cs="Arial"/>
          <w:b/>
          <w:bCs/>
          <w:sz w:val="24"/>
          <w:szCs w:val="24"/>
        </w:rPr>
        <w:t>FILING</w:t>
      </w:r>
      <w:r w:rsidR="00435718">
        <w:rPr>
          <w:rFonts w:ascii="Arial" w:hAnsi="Arial" w:cs="Arial"/>
          <w:b/>
          <w:bCs/>
          <w:sz w:val="24"/>
          <w:szCs w:val="24"/>
        </w:rPr>
        <w:t xml:space="preserve"> PARK HOMES (STEEL) AND PROVISION OF GROUND CLEARANCE AND LEVEL</w:t>
      </w:r>
      <w:r w:rsidR="00936945">
        <w:rPr>
          <w:rFonts w:ascii="Arial" w:hAnsi="Arial" w:cs="Arial"/>
          <w:b/>
          <w:bCs/>
          <w:sz w:val="24"/>
          <w:szCs w:val="24"/>
        </w:rPr>
        <w:t xml:space="preserve">LING SERVICES </w:t>
      </w:r>
    </w:p>
    <w:p w14:paraId="1EC42BB1" w14:textId="77777777" w:rsidR="00E82415" w:rsidRPr="00C648FA" w:rsidRDefault="00E82415" w:rsidP="00E82415">
      <w:pPr>
        <w:spacing w:line="276" w:lineRule="auto"/>
        <w:jc w:val="both"/>
        <w:rPr>
          <w:rFonts w:ascii="Arial" w:hAnsi="Arial" w:cs="Arial"/>
          <w:bCs/>
          <w:iCs/>
          <w:sz w:val="20"/>
          <w:szCs w:val="20"/>
          <w:lang w:val="en-US"/>
        </w:rPr>
      </w:pPr>
    </w:p>
    <w:p w14:paraId="66CCDA33" w14:textId="77777777" w:rsidR="00E82415" w:rsidRPr="00C648FA" w:rsidRDefault="00E82415" w:rsidP="00E82415">
      <w:pPr>
        <w:tabs>
          <w:tab w:val="left" w:pos="960"/>
          <w:tab w:val="left" w:pos="3969"/>
        </w:tabs>
        <w:spacing w:after="0" w:line="276" w:lineRule="auto"/>
        <w:jc w:val="both"/>
        <w:rPr>
          <w:rFonts w:ascii="Arial" w:hAnsi="Arial" w:cs="Arial"/>
          <w:bCs/>
          <w:iCs/>
          <w:color w:val="FF0000"/>
          <w:sz w:val="20"/>
          <w:szCs w:val="20"/>
          <w:lang w:val="en-US"/>
        </w:rPr>
      </w:pPr>
      <w:r w:rsidRPr="00C648FA">
        <w:rPr>
          <w:rFonts w:ascii="Arial" w:hAnsi="Arial" w:cs="Arial"/>
          <w:color w:val="000000"/>
          <w:sz w:val="20"/>
          <w:szCs w:val="20"/>
        </w:rPr>
        <w:t xml:space="preserve">In terms of Chapter 11 of the Municipal Finance Management Act No 56 of 2003, </w:t>
      </w:r>
      <w:r w:rsidRPr="00C648FA">
        <w:rPr>
          <w:rFonts w:ascii="Arial" w:hAnsi="Arial" w:cs="Arial"/>
          <w:bCs/>
          <w:iCs/>
          <w:sz w:val="20"/>
          <w:szCs w:val="20"/>
          <w:lang w:val="en-US"/>
        </w:rPr>
        <w:t>the KwaDukuza Municipality invites tenderers for the abovementioned tender</w:t>
      </w:r>
      <w:r w:rsidRPr="00C648FA">
        <w:rPr>
          <w:rFonts w:ascii="Arial" w:hAnsi="Arial" w:cs="Arial"/>
          <w:color w:val="000000"/>
          <w:sz w:val="20"/>
          <w:szCs w:val="20"/>
        </w:rPr>
        <w:t xml:space="preserve">. </w:t>
      </w:r>
      <w:r w:rsidRPr="00C648FA">
        <w:rPr>
          <w:rFonts w:ascii="Arial" w:hAnsi="Arial" w:cs="Arial"/>
          <w:bCs/>
          <w:iCs/>
          <w:sz w:val="20"/>
          <w:szCs w:val="20"/>
          <w:lang w:val="en-US"/>
        </w:rPr>
        <w:t>Tenderers shall be registered on National Treasury’s Central Supplier Database.</w:t>
      </w:r>
    </w:p>
    <w:p w14:paraId="5BDBB982" w14:textId="77777777" w:rsidR="00E82415" w:rsidRDefault="00E82415" w:rsidP="00E82415">
      <w:pPr>
        <w:spacing w:line="276" w:lineRule="auto"/>
        <w:jc w:val="both"/>
        <w:rPr>
          <w:rFonts w:ascii="Arial" w:hAnsi="Arial" w:cs="Arial"/>
          <w:sz w:val="20"/>
          <w:szCs w:val="20"/>
          <w:lang w:val="en-US"/>
        </w:rPr>
      </w:pPr>
    </w:p>
    <w:p w14:paraId="1768880C" w14:textId="39922A84" w:rsidR="00E82415" w:rsidRDefault="00E82415" w:rsidP="00E82415">
      <w:pPr>
        <w:spacing w:line="276" w:lineRule="auto"/>
        <w:jc w:val="both"/>
        <w:rPr>
          <w:rFonts w:ascii="Arial" w:hAnsi="Arial" w:cs="Arial"/>
          <w:sz w:val="20"/>
          <w:szCs w:val="20"/>
          <w:u w:val="single"/>
          <w:lang w:val="en-GB"/>
        </w:rPr>
      </w:pPr>
      <w:r w:rsidRPr="00372A89">
        <w:rPr>
          <w:rFonts w:ascii="Arial" w:hAnsi="Arial" w:cs="Arial"/>
          <w:sz w:val="20"/>
          <w:szCs w:val="20"/>
          <w:lang w:val="en-US"/>
        </w:rPr>
        <w:t xml:space="preserve">The physical address for collection of tender documents is: </w:t>
      </w:r>
      <w:r w:rsidRPr="00372A89">
        <w:rPr>
          <w:rFonts w:ascii="Arial" w:hAnsi="Arial" w:cs="Arial"/>
          <w:sz w:val="20"/>
          <w:szCs w:val="20"/>
          <w:u w:val="single"/>
          <w:lang w:val="en-GB"/>
        </w:rPr>
        <w:t xml:space="preserve">KwaDukuza Municipality –34 Chief Albert Luthuli Street, OK Mall Building (submission counter) </w:t>
      </w:r>
      <w:r w:rsidRPr="00372A89">
        <w:rPr>
          <w:rFonts w:ascii="Arial" w:hAnsi="Arial" w:cs="Arial"/>
          <w:sz w:val="20"/>
          <w:szCs w:val="20"/>
          <w:lang w:val="en-US"/>
        </w:rPr>
        <w:t xml:space="preserve">upon presentation of a receipt proving prior payment of a non-refundable fee of </w:t>
      </w:r>
      <w:r w:rsidRPr="00372A89">
        <w:rPr>
          <w:rFonts w:ascii="Arial" w:hAnsi="Arial" w:cs="Arial"/>
          <w:b/>
          <w:sz w:val="20"/>
          <w:szCs w:val="20"/>
          <w:lang w:val="en-US"/>
        </w:rPr>
        <w:t xml:space="preserve">R150.52 </w:t>
      </w:r>
      <w:r w:rsidRPr="00372A89">
        <w:rPr>
          <w:rFonts w:ascii="Arial" w:hAnsi="Arial" w:cs="Arial"/>
          <w:sz w:val="20"/>
          <w:szCs w:val="20"/>
          <w:lang w:val="en-US"/>
        </w:rPr>
        <w:t xml:space="preserve">(inclusive of VAT), having been made at the Municipal Finance Directorate, General Justice Mpanza Building, 104 Mahatma Gandhi Street, KwaDukuza (Cash or EFT payment only). </w:t>
      </w:r>
      <w:r w:rsidRPr="00372A89">
        <w:rPr>
          <w:rFonts w:ascii="Arial" w:hAnsi="Arial" w:cs="Arial"/>
          <w:b/>
          <w:sz w:val="20"/>
          <w:szCs w:val="20"/>
          <w:lang w:val="en-US"/>
        </w:rPr>
        <w:t xml:space="preserve">Tender documents will be available from </w:t>
      </w:r>
      <w:r w:rsidRPr="00372A89">
        <w:rPr>
          <w:rFonts w:ascii="Arial" w:hAnsi="Arial" w:cs="Arial"/>
          <w:b/>
          <w:sz w:val="20"/>
          <w:szCs w:val="20"/>
          <w:highlight w:val="yellow"/>
          <w:lang w:val="en-US"/>
        </w:rPr>
        <w:t xml:space="preserve">09H00 on </w:t>
      </w:r>
      <w:r w:rsidR="00372A89" w:rsidRPr="00372A89">
        <w:rPr>
          <w:rFonts w:ascii="Arial" w:hAnsi="Arial" w:cs="Arial"/>
          <w:b/>
          <w:sz w:val="20"/>
          <w:szCs w:val="20"/>
          <w:highlight w:val="yellow"/>
          <w:lang w:val="en-US"/>
        </w:rPr>
        <w:t>1</w:t>
      </w:r>
      <w:r w:rsidR="00D541A0">
        <w:rPr>
          <w:rFonts w:ascii="Arial" w:hAnsi="Arial" w:cs="Arial"/>
          <w:b/>
          <w:sz w:val="20"/>
          <w:szCs w:val="20"/>
          <w:highlight w:val="yellow"/>
          <w:lang w:val="en-US"/>
        </w:rPr>
        <w:t>8</w:t>
      </w:r>
      <w:r w:rsidR="00D541A0" w:rsidRPr="00D541A0">
        <w:rPr>
          <w:rFonts w:ascii="Arial" w:hAnsi="Arial" w:cs="Arial"/>
          <w:b/>
          <w:sz w:val="20"/>
          <w:szCs w:val="20"/>
          <w:highlight w:val="yellow"/>
          <w:vertAlign w:val="superscript"/>
          <w:lang w:val="en-US"/>
        </w:rPr>
        <w:t>TH</w:t>
      </w:r>
      <w:r w:rsidR="00372A89" w:rsidRPr="00372A89">
        <w:rPr>
          <w:rFonts w:ascii="Arial" w:hAnsi="Arial" w:cs="Arial"/>
          <w:b/>
          <w:sz w:val="20"/>
          <w:szCs w:val="20"/>
          <w:highlight w:val="yellow"/>
          <w:lang w:val="en-US"/>
        </w:rPr>
        <w:t xml:space="preserve"> October </w:t>
      </w:r>
      <w:r w:rsidRPr="00372A89">
        <w:rPr>
          <w:rFonts w:ascii="Arial" w:hAnsi="Arial" w:cs="Arial"/>
          <w:b/>
          <w:sz w:val="20"/>
          <w:szCs w:val="20"/>
          <w:highlight w:val="yellow"/>
          <w:lang w:val="en-US"/>
        </w:rPr>
        <w:t xml:space="preserve">2021 until 15H00 on </w:t>
      </w:r>
      <w:r w:rsidR="00FF1428">
        <w:rPr>
          <w:rFonts w:ascii="Arial" w:hAnsi="Arial" w:cs="Arial"/>
          <w:b/>
          <w:sz w:val="20"/>
          <w:szCs w:val="20"/>
          <w:highlight w:val="yellow"/>
          <w:lang w:val="en-US"/>
        </w:rPr>
        <w:t>2</w:t>
      </w:r>
      <w:r w:rsidR="004F6C0B">
        <w:rPr>
          <w:rFonts w:ascii="Arial" w:hAnsi="Arial" w:cs="Arial"/>
          <w:b/>
          <w:sz w:val="20"/>
          <w:szCs w:val="20"/>
          <w:highlight w:val="yellow"/>
          <w:lang w:val="en-US"/>
        </w:rPr>
        <w:t>7</w:t>
      </w:r>
      <w:r w:rsidR="00FF1428" w:rsidRPr="00FF1428">
        <w:rPr>
          <w:rFonts w:ascii="Arial" w:hAnsi="Arial" w:cs="Arial"/>
          <w:b/>
          <w:sz w:val="20"/>
          <w:szCs w:val="20"/>
          <w:highlight w:val="yellow"/>
          <w:vertAlign w:val="superscript"/>
          <w:lang w:val="en-US"/>
        </w:rPr>
        <w:t>TH</w:t>
      </w:r>
      <w:r w:rsidR="00FF1428">
        <w:rPr>
          <w:rFonts w:ascii="Arial" w:hAnsi="Arial" w:cs="Arial"/>
          <w:b/>
          <w:sz w:val="20"/>
          <w:szCs w:val="20"/>
          <w:highlight w:val="yellow"/>
          <w:lang w:val="en-US"/>
        </w:rPr>
        <w:t xml:space="preserve"> OCTOBER 2021</w:t>
      </w:r>
      <w:r w:rsidRPr="00372A89">
        <w:rPr>
          <w:rFonts w:ascii="Arial" w:hAnsi="Arial" w:cs="Arial"/>
          <w:b/>
          <w:sz w:val="20"/>
          <w:szCs w:val="20"/>
          <w:lang w:val="en-US"/>
        </w:rPr>
        <w:t>.</w:t>
      </w:r>
      <w:r w:rsidRPr="00372A89">
        <w:rPr>
          <w:rFonts w:ascii="Arial" w:hAnsi="Arial" w:cs="Arial"/>
          <w:sz w:val="20"/>
          <w:szCs w:val="20"/>
          <w:lang w:val="en-US"/>
        </w:rPr>
        <w:t xml:space="preserve"> </w:t>
      </w:r>
      <w:r w:rsidRPr="00372A89">
        <w:rPr>
          <w:rFonts w:ascii="Arial" w:hAnsi="Arial" w:cs="Arial"/>
          <w:sz w:val="20"/>
          <w:szCs w:val="20"/>
          <w:lang w:val="en-GB"/>
        </w:rPr>
        <w:t xml:space="preserve">The tender documents will be collected from </w:t>
      </w:r>
      <w:r w:rsidRPr="00372A89">
        <w:rPr>
          <w:rFonts w:ascii="Arial" w:hAnsi="Arial" w:cs="Arial"/>
          <w:sz w:val="20"/>
          <w:szCs w:val="20"/>
          <w:u w:val="single"/>
          <w:lang w:val="en-GB"/>
        </w:rPr>
        <w:t xml:space="preserve">KwaDukuza Municipality –34 Chief Albert Luthuli Street, OK Mall Building (submission counter), from the Economic Development Admin Officer – Ms Jolanda Kuzwayo (032 437 5581). </w:t>
      </w:r>
    </w:p>
    <w:p w14:paraId="169BB8BE" w14:textId="77777777" w:rsidR="00050193" w:rsidRPr="00372A89" w:rsidRDefault="00050193" w:rsidP="00E82415">
      <w:pPr>
        <w:spacing w:line="276" w:lineRule="auto"/>
        <w:jc w:val="both"/>
        <w:rPr>
          <w:rFonts w:ascii="Arial" w:hAnsi="Arial" w:cs="Arial"/>
          <w:sz w:val="20"/>
          <w:szCs w:val="20"/>
          <w:lang w:val="en-US"/>
        </w:rPr>
      </w:pPr>
    </w:p>
    <w:p w14:paraId="2037E357" w14:textId="4120CF60" w:rsidR="00E82415" w:rsidRPr="00372A89" w:rsidRDefault="00E82415" w:rsidP="00E82415">
      <w:pPr>
        <w:spacing w:line="276" w:lineRule="auto"/>
        <w:jc w:val="both"/>
        <w:rPr>
          <w:rFonts w:ascii="Arial" w:hAnsi="Arial" w:cs="Arial"/>
          <w:bCs/>
          <w:iCs/>
          <w:sz w:val="20"/>
          <w:szCs w:val="20"/>
          <w:lang w:val="en-US"/>
        </w:rPr>
      </w:pPr>
      <w:r w:rsidRPr="00372A89">
        <w:rPr>
          <w:rFonts w:ascii="Arial" w:hAnsi="Arial" w:cs="Arial"/>
          <w:bCs/>
          <w:iCs/>
          <w:sz w:val="20"/>
          <w:szCs w:val="20"/>
          <w:lang w:val="en-US"/>
        </w:rPr>
        <w:t>A compulsory clarification meeting with representatives of the Employer will take place at the Ballito Municipal Office Civic Complex (</w:t>
      </w:r>
      <w:proofErr w:type="spellStart"/>
      <w:r w:rsidRPr="00372A89">
        <w:rPr>
          <w:rFonts w:ascii="Arial" w:hAnsi="Arial" w:cs="Arial"/>
          <w:bCs/>
          <w:iCs/>
          <w:sz w:val="20"/>
          <w:szCs w:val="20"/>
          <w:lang w:val="en-US"/>
        </w:rPr>
        <w:t>Nokukhanya</w:t>
      </w:r>
      <w:proofErr w:type="spellEnd"/>
      <w:r w:rsidRPr="00372A89">
        <w:rPr>
          <w:rFonts w:ascii="Arial" w:hAnsi="Arial" w:cs="Arial"/>
          <w:bCs/>
          <w:iCs/>
          <w:sz w:val="20"/>
          <w:szCs w:val="20"/>
          <w:lang w:val="en-US"/>
        </w:rPr>
        <w:t xml:space="preserve"> Luthuli Building), 10 Leonor</w:t>
      </w:r>
      <w:r w:rsidR="00AC5EF3">
        <w:rPr>
          <w:rFonts w:ascii="Arial" w:hAnsi="Arial" w:cs="Arial"/>
          <w:bCs/>
          <w:iCs/>
          <w:sz w:val="20"/>
          <w:szCs w:val="20"/>
          <w:lang w:val="en-US"/>
        </w:rPr>
        <w:t>a</w:t>
      </w:r>
      <w:r w:rsidRPr="00372A89">
        <w:rPr>
          <w:rFonts w:ascii="Arial" w:hAnsi="Arial" w:cs="Arial"/>
          <w:bCs/>
          <w:iCs/>
          <w:sz w:val="20"/>
          <w:szCs w:val="20"/>
          <w:lang w:val="en-US"/>
        </w:rPr>
        <w:t xml:space="preserve"> Drive, KwaDukuza, starting at </w:t>
      </w:r>
      <w:r w:rsidRPr="00FF1428">
        <w:rPr>
          <w:rFonts w:ascii="Arial" w:hAnsi="Arial" w:cs="Arial"/>
          <w:b/>
          <w:iCs/>
          <w:sz w:val="20"/>
          <w:szCs w:val="20"/>
          <w:u w:val="single"/>
          <w:lang w:val="en-US"/>
        </w:rPr>
        <w:t xml:space="preserve">10h00 am on </w:t>
      </w:r>
      <w:r w:rsidR="00FF1428" w:rsidRPr="00FF1428">
        <w:rPr>
          <w:rFonts w:ascii="Arial" w:hAnsi="Arial" w:cs="Arial"/>
          <w:b/>
          <w:iCs/>
          <w:sz w:val="20"/>
          <w:szCs w:val="20"/>
          <w:u w:val="single"/>
          <w:lang w:val="en-US"/>
        </w:rPr>
        <w:t>2</w:t>
      </w:r>
      <w:r w:rsidR="004F6C0B">
        <w:rPr>
          <w:rFonts w:ascii="Arial" w:hAnsi="Arial" w:cs="Arial"/>
          <w:b/>
          <w:iCs/>
          <w:sz w:val="20"/>
          <w:szCs w:val="20"/>
          <w:u w:val="single"/>
          <w:lang w:val="en-US"/>
        </w:rPr>
        <w:t>8</w:t>
      </w:r>
      <w:r w:rsidR="00FF1428" w:rsidRPr="00FF1428">
        <w:rPr>
          <w:rFonts w:ascii="Arial" w:hAnsi="Arial" w:cs="Arial"/>
          <w:b/>
          <w:iCs/>
          <w:sz w:val="20"/>
          <w:szCs w:val="20"/>
          <w:u w:val="single"/>
          <w:vertAlign w:val="superscript"/>
          <w:lang w:val="en-US"/>
        </w:rPr>
        <w:t>TH</w:t>
      </w:r>
      <w:r w:rsidR="00FF1428" w:rsidRPr="00FF1428">
        <w:rPr>
          <w:rFonts w:ascii="Arial" w:hAnsi="Arial" w:cs="Arial"/>
          <w:b/>
          <w:iCs/>
          <w:sz w:val="20"/>
          <w:szCs w:val="20"/>
          <w:u w:val="single"/>
          <w:lang w:val="en-US"/>
        </w:rPr>
        <w:t xml:space="preserve"> OCTOBER 2021</w:t>
      </w:r>
      <w:r w:rsidRPr="00372A89">
        <w:rPr>
          <w:rFonts w:ascii="Arial" w:hAnsi="Arial" w:cs="Arial"/>
          <w:bCs/>
          <w:iCs/>
          <w:sz w:val="20"/>
          <w:szCs w:val="20"/>
          <w:lang w:val="en-US"/>
        </w:rPr>
        <w:t xml:space="preserve">. Failure to attend the compulsory clarification meeting will disqualify the tender. Only those contractors who are in possession of a tender document shall be permitted to attend and participate in discussion at the compulsory clarification meeting. Doors to the venue will be closed at </w:t>
      </w:r>
      <w:r w:rsidRPr="00FF1428">
        <w:rPr>
          <w:rFonts w:ascii="Arial" w:hAnsi="Arial" w:cs="Arial"/>
          <w:b/>
          <w:iCs/>
          <w:sz w:val="20"/>
          <w:szCs w:val="20"/>
          <w:u w:val="single"/>
          <w:lang w:val="en-US"/>
        </w:rPr>
        <w:t>10H00</w:t>
      </w:r>
      <w:r w:rsidRPr="00372A89">
        <w:rPr>
          <w:rFonts w:ascii="Arial" w:hAnsi="Arial" w:cs="Arial"/>
          <w:bCs/>
          <w:iCs/>
          <w:sz w:val="20"/>
          <w:szCs w:val="20"/>
          <w:lang w:val="en-US"/>
        </w:rPr>
        <w:t xml:space="preserve">. </w:t>
      </w:r>
      <w:r w:rsidR="00FF1428">
        <w:rPr>
          <w:rFonts w:ascii="Arial" w:hAnsi="Arial" w:cs="Arial"/>
          <w:bCs/>
          <w:iCs/>
          <w:sz w:val="20"/>
          <w:szCs w:val="20"/>
          <w:lang w:val="en-US"/>
        </w:rPr>
        <w:t xml:space="preserve"> </w:t>
      </w:r>
      <w:r w:rsidRPr="00372A89">
        <w:rPr>
          <w:rFonts w:ascii="Arial" w:hAnsi="Arial" w:cs="Arial"/>
          <w:b/>
          <w:iCs/>
          <w:sz w:val="20"/>
          <w:szCs w:val="20"/>
          <w:lang w:val="en-US"/>
        </w:rPr>
        <w:t>NO LATE BIDDERS WILL BE PERMITTED TO ATTEND.</w:t>
      </w:r>
    </w:p>
    <w:p w14:paraId="1B19562D" w14:textId="4F159595" w:rsidR="00E82415" w:rsidRPr="00372A89" w:rsidRDefault="00E82415" w:rsidP="00E82415">
      <w:pPr>
        <w:spacing w:line="276" w:lineRule="auto"/>
        <w:jc w:val="both"/>
        <w:rPr>
          <w:rFonts w:ascii="Arial" w:hAnsi="Arial" w:cs="Arial"/>
          <w:b/>
          <w:sz w:val="20"/>
          <w:szCs w:val="20"/>
        </w:rPr>
      </w:pPr>
      <w:r w:rsidRPr="00372A89">
        <w:rPr>
          <w:rFonts w:ascii="Arial" w:hAnsi="Arial" w:cs="Arial"/>
          <w:bCs/>
          <w:iCs/>
          <w:sz w:val="20"/>
          <w:szCs w:val="20"/>
          <w:lang w:val="en-US"/>
        </w:rPr>
        <w:t>Tenders shall be placed in sealed envelopes, endorsed with “</w:t>
      </w:r>
      <w:r w:rsidRPr="00372A89">
        <w:rPr>
          <w:rFonts w:ascii="Arial" w:hAnsi="Arial" w:cs="Arial"/>
          <w:b/>
          <w:bCs/>
          <w:sz w:val="20"/>
          <w:szCs w:val="20"/>
        </w:rPr>
        <w:t>MN: 160/2021 - “</w:t>
      </w:r>
      <w:r w:rsidR="0017428A">
        <w:rPr>
          <w:rFonts w:ascii="Arial" w:hAnsi="Arial" w:cs="Arial"/>
          <w:b/>
          <w:bCs/>
          <w:sz w:val="20"/>
          <w:szCs w:val="20"/>
        </w:rPr>
        <w:t>SUPPLY AND DELIVERY OF THREE FILING PARK HOMES (</w:t>
      </w:r>
      <w:r w:rsidRPr="00372A89">
        <w:rPr>
          <w:rFonts w:ascii="Arial" w:hAnsi="Arial" w:cs="Arial"/>
          <w:b/>
          <w:bCs/>
          <w:sz w:val="20"/>
          <w:szCs w:val="20"/>
        </w:rPr>
        <w:t>STEEL</w:t>
      </w:r>
      <w:r w:rsidR="0017428A">
        <w:rPr>
          <w:rFonts w:ascii="Arial" w:hAnsi="Arial" w:cs="Arial"/>
          <w:b/>
          <w:bCs/>
          <w:sz w:val="20"/>
          <w:szCs w:val="20"/>
        </w:rPr>
        <w:t>) AND PROVISION OF GROUND CLEARANCE AND LEVELING SERVICES</w:t>
      </w:r>
      <w:r w:rsidRPr="00372A89">
        <w:rPr>
          <w:rFonts w:ascii="Arial" w:hAnsi="Arial" w:cs="Arial"/>
          <w:b/>
          <w:bCs/>
          <w:iCs/>
          <w:sz w:val="20"/>
          <w:szCs w:val="20"/>
        </w:rPr>
        <w:t>”</w:t>
      </w:r>
      <w:r w:rsidRPr="00372A89">
        <w:rPr>
          <w:rFonts w:ascii="Arial" w:hAnsi="Arial" w:cs="Arial"/>
          <w:bCs/>
          <w:iCs/>
          <w:sz w:val="20"/>
          <w:szCs w:val="20"/>
          <w:lang w:val="en-US"/>
        </w:rPr>
        <w:t xml:space="preserve">, </w:t>
      </w:r>
      <w:r w:rsidRPr="00372A89">
        <w:rPr>
          <w:rFonts w:ascii="Arial" w:hAnsi="Arial" w:cs="Arial"/>
          <w:iCs/>
          <w:sz w:val="20"/>
          <w:szCs w:val="20"/>
          <w:lang w:val="en-US"/>
        </w:rPr>
        <w:t xml:space="preserve">and be placed in the </w:t>
      </w:r>
      <w:r w:rsidRPr="00372A89">
        <w:rPr>
          <w:rFonts w:ascii="Arial" w:hAnsi="Arial" w:cs="Arial"/>
          <w:bCs/>
          <w:iCs/>
          <w:sz w:val="20"/>
          <w:szCs w:val="20"/>
          <w:lang w:val="en-US"/>
        </w:rPr>
        <w:t>Tender Box</w:t>
      </w:r>
      <w:r w:rsidRPr="00372A89">
        <w:rPr>
          <w:rFonts w:ascii="Arial" w:hAnsi="Arial" w:cs="Arial"/>
          <w:iCs/>
          <w:sz w:val="20"/>
          <w:szCs w:val="20"/>
          <w:lang w:val="en-US"/>
        </w:rPr>
        <w:t xml:space="preserve"> located at the </w:t>
      </w:r>
      <w:r w:rsidRPr="00372A89">
        <w:rPr>
          <w:rFonts w:ascii="Arial" w:hAnsi="Arial" w:cs="Arial"/>
          <w:b/>
          <w:iCs/>
          <w:sz w:val="20"/>
          <w:szCs w:val="20"/>
          <w:lang w:val="en-US"/>
        </w:rPr>
        <w:t>SCM Procurement/Stores unit</w:t>
      </w:r>
      <w:r w:rsidRPr="00372A89">
        <w:rPr>
          <w:rFonts w:ascii="Arial" w:hAnsi="Arial" w:cs="Arial"/>
          <w:iCs/>
          <w:sz w:val="20"/>
          <w:szCs w:val="20"/>
          <w:lang w:val="en-US"/>
        </w:rPr>
        <w:t xml:space="preserve">, </w:t>
      </w:r>
      <w:r w:rsidRPr="00372A89">
        <w:rPr>
          <w:rFonts w:ascii="Arial" w:hAnsi="Arial" w:cs="Arial"/>
          <w:b/>
          <w:iCs/>
          <w:sz w:val="20"/>
          <w:szCs w:val="20"/>
          <w:lang w:val="en-US"/>
        </w:rPr>
        <w:t xml:space="preserve">2 </w:t>
      </w:r>
      <w:proofErr w:type="spellStart"/>
      <w:r w:rsidRPr="00372A89">
        <w:rPr>
          <w:rFonts w:ascii="Arial" w:hAnsi="Arial" w:cs="Arial"/>
          <w:b/>
          <w:iCs/>
          <w:sz w:val="20"/>
          <w:szCs w:val="20"/>
          <w:lang w:val="en-US"/>
        </w:rPr>
        <w:t>Industria</w:t>
      </w:r>
      <w:proofErr w:type="spellEnd"/>
      <w:r w:rsidRPr="00372A89">
        <w:rPr>
          <w:rFonts w:ascii="Arial" w:hAnsi="Arial" w:cs="Arial"/>
          <w:b/>
          <w:iCs/>
          <w:sz w:val="20"/>
          <w:szCs w:val="20"/>
          <w:lang w:val="en-US"/>
        </w:rPr>
        <w:t xml:space="preserve"> Crescent, </w:t>
      </w:r>
      <w:proofErr w:type="spellStart"/>
      <w:r w:rsidRPr="00372A89">
        <w:rPr>
          <w:rFonts w:ascii="Arial" w:hAnsi="Arial" w:cs="Arial"/>
          <w:b/>
          <w:iCs/>
          <w:sz w:val="20"/>
          <w:szCs w:val="20"/>
          <w:lang w:val="en-US"/>
        </w:rPr>
        <w:t>Lavoipierre</w:t>
      </w:r>
      <w:proofErr w:type="spellEnd"/>
      <w:r w:rsidRPr="00372A89">
        <w:rPr>
          <w:rFonts w:ascii="Arial" w:hAnsi="Arial" w:cs="Arial"/>
          <w:b/>
          <w:iCs/>
          <w:sz w:val="20"/>
          <w:szCs w:val="20"/>
          <w:lang w:val="en-US"/>
        </w:rPr>
        <w:t xml:space="preserve"> Building, </w:t>
      </w:r>
      <w:r w:rsidRPr="00372A89">
        <w:rPr>
          <w:rFonts w:ascii="Arial" w:hAnsi="Arial" w:cs="Arial"/>
          <w:bCs/>
          <w:sz w:val="20"/>
          <w:szCs w:val="20"/>
        </w:rPr>
        <w:t>KwaDukuza, 4450</w:t>
      </w:r>
      <w:r w:rsidRPr="00372A89">
        <w:rPr>
          <w:rFonts w:ascii="Arial" w:hAnsi="Arial" w:cs="Arial"/>
          <w:iCs/>
          <w:sz w:val="20"/>
          <w:szCs w:val="20"/>
          <w:lang w:val="en-US"/>
        </w:rPr>
        <w:t xml:space="preserve">, not later than </w:t>
      </w:r>
      <w:r w:rsidRPr="00372A89">
        <w:rPr>
          <w:rFonts w:ascii="Arial" w:hAnsi="Arial" w:cs="Arial"/>
          <w:b/>
          <w:iCs/>
          <w:sz w:val="20"/>
          <w:szCs w:val="20"/>
          <w:highlight w:val="yellow"/>
          <w:u w:val="single"/>
          <w:lang w:val="en-US"/>
        </w:rPr>
        <w:t xml:space="preserve">12H00 on </w:t>
      </w:r>
      <w:r w:rsidR="00FF1428">
        <w:rPr>
          <w:rFonts w:ascii="Arial" w:hAnsi="Arial" w:cs="Arial"/>
          <w:b/>
          <w:iCs/>
          <w:sz w:val="20"/>
          <w:szCs w:val="20"/>
          <w:highlight w:val="yellow"/>
          <w:u w:val="single"/>
          <w:lang w:val="en-US"/>
        </w:rPr>
        <w:t>1</w:t>
      </w:r>
      <w:r w:rsidR="00B2609B">
        <w:rPr>
          <w:rFonts w:ascii="Arial" w:hAnsi="Arial" w:cs="Arial"/>
          <w:b/>
          <w:iCs/>
          <w:sz w:val="20"/>
          <w:szCs w:val="20"/>
          <w:highlight w:val="yellow"/>
          <w:u w:val="single"/>
          <w:lang w:val="en-US"/>
        </w:rPr>
        <w:t>1</w:t>
      </w:r>
      <w:r w:rsidR="00FF1428">
        <w:rPr>
          <w:rFonts w:ascii="Arial" w:hAnsi="Arial" w:cs="Arial"/>
          <w:b/>
          <w:iCs/>
          <w:sz w:val="20"/>
          <w:szCs w:val="20"/>
          <w:highlight w:val="yellow"/>
          <w:u w:val="single"/>
          <w:lang w:val="en-US"/>
        </w:rPr>
        <w:t xml:space="preserve"> NOVEMBER </w:t>
      </w:r>
      <w:r w:rsidRPr="00372A89">
        <w:rPr>
          <w:rFonts w:ascii="Arial" w:hAnsi="Arial" w:cs="Arial"/>
          <w:b/>
          <w:iCs/>
          <w:sz w:val="20"/>
          <w:szCs w:val="20"/>
          <w:highlight w:val="yellow"/>
          <w:u w:val="single"/>
          <w:lang w:val="en-US"/>
        </w:rPr>
        <w:t>2021</w:t>
      </w:r>
      <w:r w:rsidRPr="00372A89">
        <w:rPr>
          <w:rFonts w:ascii="Arial" w:hAnsi="Arial" w:cs="Arial"/>
          <w:iCs/>
          <w:sz w:val="20"/>
          <w:szCs w:val="20"/>
          <w:highlight w:val="yellow"/>
          <w:lang w:val="en-US"/>
        </w:rPr>
        <w:t>,</w:t>
      </w:r>
      <w:r w:rsidRPr="00372A89">
        <w:rPr>
          <w:rFonts w:ascii="Arial" w:hAnsi="Arial" w:cs="Arial"/>
          <w:iCs/>
          <w:sz w:val="20"/>
          <w:szCs w:val="20"/>
          <w:lang w:val="en-US"/>
        </w:rPr>
        <w:t xml:space="preserve"> at which time the tenders will be opened in public.  Tenders are to be submitted on the tender documentation provided by the Municipality. Late, electronic or faxed tenders will not be accepted.  </w:t>
      </w:r>
    </w:p>
    <w:p w14:paraId="360BC075" w14:textId="0A1852F1" w:rsidR="00E82415" w:rsidRDefault="00E82415" w:rsidP="00E82415">
      <w:pPr>
        <w:suppressAutoHyphens/>
        <w:spacing w:line="276" w:lineRule="auto"/>
        <w:jc w:val="both"/>
        <w:rPr>
          <w:rFonts w:ascii="Arial" w:hAnsi="Arial" w:cs="Arial"/>
          <w:b/>
          <w:sz w:val="20"/>
          <w:szCs w:val="20"/>
          <w:lang w:eastAsia="ar-SA"/>
        </w:rPr>
      </w:pPr>
    </w:p>
    <w:p w14:paraId="6232AAE9" w14:textId="77777777" w:rsidR="000832F6" w:rsidRPr="00372A89" w:rsidRDefault="000832F6" w:rsidP="00E82415">
      <w:pPr>
        <w:suppressAutoHyphens/>
        <w:spacing w:line="276" w:lineRule="auto"/>
        <w:jc w:val="both"/>
        <w:rPr>
          <w:rFonts w:ascii="Arial" w:hAnsi="Arial" w:cs="Arial"/>
          <w:b/>
          <w:sz w:val="20"/>
          <w:szCs w:val="20"/>
          <w:lang w:eastAsia="ar-SA"/>
        </w:rPr>
      </w:pPr>
    </w:p>
    <w:p w14:paraId="441C5135" w14:textId="77777777" w:rsidR="00563C0B" w:rsidRDefault="00563C0B" w:rsidP="00E82415">
      <w:pPr>
        <w:suppressAutoHyphens/>
        <w:spacing w:line="276" w:lineRule="auto"/>
        <w:jc w:val="both"/>
        <w:rPr>
          <w:rFonts w:ascii="Arial" w:hAnsi="Arial" w:cs="Arial"/>
          <w:sz w:val="20"/>
          <w:szCs w:val="20"/>
          <w:lang w:eastAsia="ar-SA"/>
        </w:rPr>
      </w:pPr>
    </w:p>
    <w:p w14:paraId="5991F956" w14:textId="77777777" w:rsidR="00563C0B" w:rsidRDefault="00563C0B" w:rsidP="00E82415">
      <w:pPr>
        <w:suppressAutoHyphens/>
        <w:spacing w:line="276" w:lineRule="auto"/>
        <w:jc w:val="both"/>
        <w:rPr>
          <w:rFonts w:ascii="Arial" w:hAnsi="Arial" w:cs="Arial"/>
          <w:sz w:val="20"/>
          <w:szCs w:val="20"/>
          <w:lang w:eastAsia="ar-SA"/>
        </w:rPr>
      </w:pPr>
    </w:p>
    <w:p w14:paraId="7BE3269C" w14:textId="0D643D57" w:rsidR="00E82415" w:rsidRPr="00372A89" w:rsidRDefault="00E82415" w:rsidP="00E82415">
      <w:pPr>
        <w:suppressAutoHyphens/>
        <w:spacing w:line="276" w:lineRule="auto"/>
        <w:jc w:val="both"/>
        <w:rPr>
          <w:rFonts w:ascii="Arial" w:hAnsi="Arial" w:cs="Arial"/>
          <w:sz w:val="20"/>
          <w:szCs w:val="20"/>
          <w:lang w:eastAsia="ar-SA"/>
        </w:rPr>
      </w:pPr>
      <w:r w:rsidRPr="00372A89">
        <w:rPr>
          <w:rFonts w:ascii="Arial" w:hAnsi="Arial" w:cs="Arial"/>
          <w:sz w:val="20"/>
          <w:szCs w:val="20"/>
          <w:lang w:eastAsia="ar-SA"/>
        </w:rPr>
        <w:lastRenderedPageBreak/>
        <w:t>Bids will be evaluated and adjudicated according to the following criteria:</w:t>
      </w:r>
    </w:p>
    <w:p w14:paraId="544D3445" w14:textId="77777777" w:rsidR="00E82415" w:rsidRPr="00372A89" w:rsidRDefault="00E82415" w:rsidP="00E82415">
      <w:pPr>
        <w:numPr>
          <w:ilvl w:val="0"/>
          <w:numId w:val="1"/>
        </w:numPr>
        <w:suppressAutoHyphens/>
        <w:spacing w:after="0" w:line="276" w:lineRule="auto"/>
        <w:jc w:val="both"/>
        <w:rPr>
          <w:rFonts w:ascii="Arial" w:hAnsi="Arial" w:cs="Arial"/>
          <w:sz w:val="20"/>
          <w:szCs w:val="20"/>
          <w:lang w:eastAsia="ar-SA"/>
        </w:rPr>
      </w:pPr>
      <w:r w:rsidRPr="00372A89">
        <w:rPr>
          <w:rFonts w:ascii="Arial" w:hAnsi="Arial" w:cs="Arial"/>
          <w:sz w:val="20"/>
          <w:szCs w:val="20"/>
          <w:lang w:eastAsia="ar-SA"/>
        </w:rPr>
        <w:t xml:space="preserve">80/20 preference points system will apply in terms of the Preferential Procurement Regulations, 2017 </w:t>
      </w:r>
    </w:p>
    <w:p w14:paraId="30DB0FD0" w14:textId="77777777" w:rsidR="00E82415" w:rsidRPr="00372A89" w:rsidRDefault="00E82415" w:rsidP="00E82415">
      <w:pPr>
        <w:suppressAutoHyphens/>
        <w:spacing w:line="276" w:lineRule="auto"/>
        <w:ind w:left="720"/>
        <w:jc w:val="both"/>
        <w:rPr>
          <w:rFonts w:ascii="Arial" w:hAnsi="Arial" w:cs="Arial"/>
          <w:sz w:val="20"/>
          <w:szCs w:val="20"/>
          <w:lang w:eastAsia="ar-SA"/>
        </w:rPr>
      </w:pPr>
      <w:r w:rsidRPr="00372A89">
        <w:rPr>
          <w:rFonts w:ascii="Arial" w:hAnsi="Arial" w:cs="Arial"/>
          <w:sz w:val="20"/>
          <w:szCs w:val="20"/>
          <w:lang w:eastAsia="ar-SA"/>
        </w:rPr>
        <w:t>(B-BBEE Status Level of Contribution - an original or certified copy of the certificate is required)</w:t>
      </w:r>
    </w:p>
    <w:p w14:paraId="5EFA62BF" w14:textId="77777777" w:rsidR="00E82415" w:rsidRPr="00372A89" w:rsidRDefault="00E82415" w:rsidP="00E82415">
      <w:pPr>
        <w:numPr>
          <w:ilvl w:val="0"/>
          <w:numId w:val="1"/>
        </w:numPr>
        <w:suppressAutoHyphens/>
        <w:spacing w:after="0" w:line="276" w:lineRule="auto"/>
        <w:jc w:val="both"/>
        <w:rPr>
          <w:rFonts w:ascii="Arial" w:hAnsi="Arial" w:cs="Arial"/>
          <w:sz w:val="20"/>
          <w:szCs w:val="20"/>
          <w:lang w:eastAsia="ar-SA"/>
        </w:rPr>
      </w:pPr>
      <w:r w:rsidRPr="00372A89">
        <w:rPr>
          <w:rFonts w:ascii="Arial" w:hAnsi="Arial" w:cs="Arial"/>
          <w:sz w:val="20"/>
          <w:szCs w:val="20"/>
          <w:lang w:eastAsia="ar-SA"/>
        </w:rPr>
        <w:t>Council’s Supply Chain Management Policy.</w:t>
      </w:r>
    </w:p>
    <w:p w14:paraId="46AB1E77" w14:textId="77777777" w:rsidR="00E82415" w:rsidRPr="00372A89" w:rsidRDefault="00E82415" w:rsidP="00E82415">
      <w:pPr>
        <w:numPr>
          <w:ilvl w:val="0"/>
          <w:numId w:val="1"/>
        </w:numPr>
        <w:suppressAutoHyphens/>
        <w:spacing w:after="0" w:line="276" w:lineRule="auto"/>
        <w:jc w:val="both"/>
        <w:rPr>
          <w:rFonts w:ascii="Arial" w:hAnsi="Arial" w:cs="Arial"/>
          <w:sz w:val="20"/>
          <w:szCs w:val="20"/>
          <w:lang w:eastAsia="ar-SA"/>
        </w:rPr>
      </w:pPr>
      <w:r w:rsidRPr="00372A89">
        <w:rPr>
          <w:rFonts w:ascii="Arial" w:hAnsi="Arial" w:cs="Arial"/>
          <w:sz w:val="20"/>
          <w:szCs w:val="20"/>
          <w:lang w:eastAsia="ar-SA"/>
        </w:rPr>
        <w:t>Contractor shall be registered on the National Treasury’s Central Supplier Database.</w:t>
      </w:r>
    </w:p>
    <w:p w14:paraId="2DBC9658" w14:textId="77777777" w:rsidR="00E82415" w:rsidRPr="00372A89" w:rsidRDefault="00E82415" w:rsidP="00E82415">
      <w:pPr>
        <w:numPr>
          <w:ilvl w:val="0"/>
          <w:numId w:val="1"/>
        </w:numPr>
        <w:suppressAutoHyphens/>
        <w:spacing w:after="0" w:line="276" w:lineRule="auto"/>
        <w:jc w:val="both"/>
        <w:rPr>
          <w:rFonts w:ascii="Arial" w:hAnsi="Arial" w:cs="Arial"/>
          <w:sz w:val="20"/>
          <w:szCs w:val="20"/>
          <w:lang w:eastAsia="ar-SA"/>
        </w:rPr>
      </w:pPr>
      <w:r w:rsidRPr="00372A89">
        <w:rPr>
          <w:rFonts w:ascii="Arial" w:hAnsi="Arial" w:cs="Arial"/>
          <w:sz w:val="20"/>
          <w:szCs w:val="20"/>
          <w:lang w:eastAsia="ar-SA"/>
        </w:rPr>
        <w:t>Contractor shall provide the Municipality with a compliance clearance PIN to verify your tax compliance status.</w:t>
      </w:r>
    </w:p>
    <w:p w14:paraId="36E08303" w14:textId="77777777" w:rsidR="00E82415" w:rsidRPr="00372A89" w:rsidRDefault="00E82415" w:rsidP="00E82415">
      <w:pPr>
        <w:tabs>
          <w:tab w:val="left" w:pos="426"/>
        </w:tabs>
        <w:spacing w:after="0" w:line="276" w:lineRule="auto"/>
        <w:ind w:left="720"/>
        <w:contextualSpacing/>
        <w:jc w:val="both"/>
        <w:rPr>
          <w:rFonts w:ascii="Arial" w:eastAsia="Times New Roman" w:hAnsi="Arial" w:cs="Arial"/>
          <w:lang w:eastAsia="en-ZA"/>
        </w:rPr>
      </w:pPr>
    </w:p>
    <w:p w14:paraId="5E0EEA25" w14:textId="77777777" w:rsidR="00E82415" w:rsidRPr="00372A89" w:rsidRDefault="00E82415" w:rsidP="00E82415">
      <w:pPr>
        <w:numPr>
          <w:ilvl w:val="0"/>
          <w:numId w:val="1"/>
        </w:numPr>
        <w:suppressAutoHyphens/>
        <w:spacing w:after="0" w:line="276" w:lineRule="auto"/>
        <w:jc w:val="both"/>
        <w:rPr>
          <w:rFonts w:ascii="Arial" w:hAnsi="Arial" w:cs="Arial"/>
          <w:sz w:val="20"/>
          <w:szCs w:val="20"/>
          <w:lang w:eastAsia="ar-SA"/>
        </w:rPr>
      </w:pPr>
      <w:r w:rsidRPr="00372A89">
        <w:rPr>
          <w:rFonts w:ascii="Arial" w:eastAsia="Times New Roman" w:hAnsi="Arial" w:cs="Arial"/>
          <w:sz w:val="20"/>
          <w:szCs w:val="20"/>
          <w:lang w:eastAsia="en-ZA"/>
        </w:rPr>
        <w:t>Certificate of Attendance at the clarification meeting</w:t>
      </w:r>
    </w:p>
    <w:p w14:paraId="7D398865" w14:textId="77777777" w:rsidR="00E82415" w:rsidRPr="00372A89" w:rsidRDefault="00E82415" w:rsidP="00E82415">
      <w:pPr>
        <w:numPr>
          <w:ilvl w:val="0"/>
          <w:numId w:val="1"/>
        </w:numPr>
        <w:suppressAutoHyphens/>
        <w:spacing w:after="0" w:line="276" w:lineRule="auto"/>
        <w:jc w:val="both"/>
        <w:rPr>
          <w:rFonts w:ascii="Arial" w:hAnsi="Arial" w:cs="Arial"/>
          <w:sz w:val="20"/>
          <w:szCs w:val="20"/>
          <w:lang w:eastAsia="ar-SA"/>
        </w:rPr>
      </w:pPr>
      <w:r w:rsidRPr="00372A89">
        <w:rPr>
          <w:rFonts w:ascii="Arial" w:hAnsi="Arial" w:cs="Arial"/>
          <w:sz w:val="20"/>
          <w:szCs w:val="20"/>
          <w:lang w:eastAsia="ar-SA"/>
        </w:rPr>
        <w:t>Prices tendered must be firm and inclusive of VAT.</w:t>
      </w:r>
    </w:p>
    <w:p w14:paraId="23328DAB" w14:textId="77777777" w:rsidR="00E82415" w:rsidRPr="00372A89" w:rsidRDefault="00E82415" w:rsidP="00E82415">
      <w:pPr>
        <w:numPr>
          <w:ilvl w:val="0"/>
          <w:numId w:val="1"/>
        </w:numPr>
        <w:suppressAutoHyphens/>
        <w:spacing w:after="0" w:line="276" w:lineRule="auto"/>
        <w:jc w:val="both"/>
        <w:rPr>
          <w:rFonts w:ascii="Arial" w:hAnsi="Arial" w:cs="Arial"/>
          <w:b/>
          <w:sz w:val="20"/>
          <w:szCs w:val="20"/>
          <w:lang w:eastAsia="ar-SA"/>
        </w:rPr>
      </w:pPr>
      <w:r w:rsidRPr="00372A89">
        <w:rPr>
          <w:rFonts w:ascii="Arial" w:hAnsi="Arial" w:cs="Arial"/>
          <w:b/>
          <w:sz w:val="20"/>
          <w:szCs w:val="20"/>
          <w:lang w:eastAsia="ar-SA"/>
        </w:rPr>
        <w:t>NB: Bidders who are listed in the National Treasury register of defaulters and restricted suppliers will be automatically disqualified.</w:t>
      </w:r>
    </w:p>
    <w:p w14:paraId="6571A014" w14:textId="77777777" w:rsidR="00E82415" w:rsidRPr="00372A89" w:rsidRDefault="00E82415" w:rsidP="00E82415">
      <w:pPr>
        <w:numPr>
          <w:ilvl w:val="0"/>
          <w:numId w:val="1"/>
        </w:numPr>
        <w:suppressAutoHyphens/>
        <w:spacing w:after="0" w:line="276" w:lineRule="auto"/>
        <w:jc w:val="both"/>
        <w:rPr>
          <w:rFonts w:ascii="Arial" w:hAnsi="Arial" w:cs="Arial"/>
          <w:b/>
          <w:sz w:val="20"/>
          <w:szCs w:val="20"/>
          <w:lang w:eastAsia="ar-SA"/>
        </w:rPr>
      </w:pPr>
      <w:r w:rsidRPr="00372A89">
        <w:rPr>
          <w:rFonts w:ascii="Arial" w:hAnsi="Arial" w:cs="Arial"/>
          <w:b/>
          <w:sz w:val="20"/>
          <w:szCs w:val="20"/>
          <w:lang w:eastAsia="ar-SA"/>
        </w:rPr>
        <w:t>A copy of the Municipal Utility Bill (not older than 3 months) in which the business is registered. District Municipality (Water) and Local Municipality (rates, electricity, refuse, other) or if the bidder is a tenant then a letter or certificate from the landlord indicating that the levies are not in arrears. Should the above not be applicable, the service provider shall submit an affidavit.</w:t>
      </w:r>
    </w:p>
    <w:p w14:paraId="5316F9A1" w14:textId="77777777" w:rsidR="00E82415" w:rsidRPr="00372A89" w:rsidRDefault="00E82415" w:rsidP="00E82415">
      <w:pPr>
        <w:suppressAutoHyphens/>
        <w:spacing w:after="0" w:line="276" w:lineRule="auto"/>
        <w:ind w:left="360"/>
        <w:jc w:val="both"/>
        <w:rPr>
          <w:rFonts w:ascii="Arial" w:hAnsi="Arial" w:cs="Arial"/>
          <w:sz w:val="20"/>
          <w:szCs w:val="20"/>
          <w:lang w:eastAsia="ar-SA"/>
        </w:rPr>
      </w:pPr>
      <w:r w:rsidRPr="00372A89">
        <w:rPr>
          <w:rFonts w:ascii="Arial" w:hAnsi="Arial" w:cs="Arial"/>
          <w:sz w:val="20"/>
          <w:szCs w:val="20"/>
          <w:lang w:eastAsia="ar-SA"/>
        </w:rPr>
        <w:t>.</w:t>
      </w:r>
    </w:p>
    <w:p w14:paraId="33737194" w14:textId="35BCD6C5" w:rsidR="00E82415" w:rsidRDefault="00E82415" w:rsidP="00E82415">
      <w:pPr>
        <w:numPr>
          <w:ilvl w:val="0"/>
          <w:numId w:val="1"/>
        </w:numPr>
        <w:suppressAutoHyphens/>
        <w:spacing w:after="0" w:line="276" w:lineRule="auto"/>
        <w:jc w:val="both"/>
        <w:rPr>
          <w:rFonts w:ascii="Arial" w:hAnsi="Arial" w:cs="Arial"/>
          <w:sz w:val="20"/>
          <w:szCs w:val="20"/>
          <w:highlight w:val="yellow"/>
          <w:lang w:eastAsia="ar-SA"/>
        </w:rPr>
      </w:pPr>
      <w:r w:rsidRPr="00372A89">
        <w:rPr>
          <w:rFonts w:ascii="Arial" w:hAnsi="Arial" w:cs="Arial"/>
          <w:sz w:val="20"/>
          <w:szCs w:val="20"/>
          <w:highlight w:val="yellow"/>
          <w:lang w:eastAsia="ar-SA"/>
        </w:rPr>
        <w:t>Service providers to ensure compliance with MBD 6.2 – Local Content (Applicable).</w:t>
      </w:r>
    </w:p>
    <w:p w14:paraId="28880A27" w14:textId="3F783086" w:rsidR="00811AB5" w:rsidRDefault="00D00EFE" w:rsidP="00811AB5">
      <w:pPr>
        <w:suppressAutoHyphens/>
        <w:spacing w:after="0" w:line="276" w:lineRule="auto"/>
        <w:ind w:left="720"/>
        <w:jc w:val="both"/>
        <w:rPr>
          <w:rFonts w:ascii="Arial" w:hAnsi="Arial" w:cs="Arial"/>
          <w:sz w:val="20"/>
          <w:szCs w:val="20"/>
          <w:highlight w:val="yellow"/>
          <w:lang w:eastAsia="ar-SA"/>
        </w:rPr>
      </w:pPr>
      <w:r>
        <w:rPr>
          <w:rFonts w:ascii="Arial" w:hAnsi="Arial" w:cs="Arial"/>
          <w:sz w:val="20"/>
          <w:szCs w:val="20"/>
          <w:highlight w:val="yellow"/>
          <w:lang w:eastAsia="ar-SA"/>
        </w:rPr>
        <w:t>Annexure C must be completed.</w:t>
      </w:r>
    </w:p>
    <w:p w14:paraId="00EA4CD7" w14:textId="37928483" w:rsidR="00D00EFE" w:rsidRDefault="00D00EFE" w:rsidP="00811AB5">
      <w:pPr>
        <w:suppressAutoHyphens/>
        <w:spacing w:after="0" w:line="276" w:lineRule="auto"/>
        <w:ind w:left="720"/>
        <w:jc w:val="both"/>
        <w:rPr>
          <w:rFonts w:ascii="Arial" w:hAnsi="Arial" w:cs="Arial"/>
          <w:sz w:val="20"/>
          <w:szCs w:val="20"/>
          <w:highlight w:val="yellow"/>
          <w:lang w:eastAsia="ar-SA"/>
        </w:rPr>
      </w:pPr>
    </w:p>
    <w:p w14:paraId="0AF2561C" w14:textId="15E1EE00" w:rsidR="00D00EFE" w:rsidRPr="00372A89" w:rsidRDefault="00D00EFE" w:rsidP="00811AB5">
      <w:pPr>
        <w:suppressAutoHyphens/>
        <w:spacing w:after="0" w:line="276" w:lineRule="auto"/>
        <w:ind w:left="720"/>
        <w:jc w:val="both"/>
        <w:rPr>
          <w:rFonts w:ascii="Arial" w:hAnsi="Arial" w:cs="Arial"/>
          <w:sz w:val="20"/>
          <w:szCs w:val="20"/>
          <w:highlight w:val="yellow"/>
          <w:lang w:eastAsia="ar-SA"/>
        </w:rPr>
      </w:pPr>
      <w:r>
        <w:rPr>
          <w:rFonts w:ascii="Arial" w:hAnsi="Arial" w:cs="Arial"/>
          <w:sz w:val="20"/>
          <w:szCs w:val="20"/>
          <w:highlight w:val="yellow"/>
          <w:lang w:eastAsia="ar-SA"/>
        </w:rPr>
        <w:t>Steel must be 100</w:t>
      </w:r>
      <w:r w:rsidR="00450973">
        <w:rPr>
          <w:rFonts w:ascii="Arial" w:hAnsi="Arial" w:cs="Arial"/>
          <w:sz w:val="20"/>
          <w:szCs w:val="20"/>
          <w:highlight w:val="yellow"/>
          <w:lang w:eastAsia="ar-SA"/>
        </w:rPr>
        <w:t>%  local content</w:t>
      </w:r>
    </w:p>
    <w:p w14:paraId="6ED8F74E" w14:textId="77777777" w:rsidR="00E82415" w:rsidRPr="00372A89" w:rsidRDefault="00E82415" w:rsidP="00E82415">
      <w:pPr>
        <w:spacing w:line="276" w:lineRule="auto"/>
        <w:rPr>
          <w:rFonts w:ascii="Arial" w:hAnsi="Arial" w:cs="Arial"/>
          <w:sz w:val="20"/>
          <w:szCs w:val="20"/>
          <w:lang w:eastAsia="ar-SA"/>
        </w:rPr>
      </w:pPr>
      <w:r w:rsidRPr="00372A89">
        <w:rPr>
          <w:rFonts w:ascii="Arial" w:hAnsi="Arial" w:cs="Arial"/>
          <w:b/>
          <w:i/>
          <w:iCs/>
          <w:sz w:val="20"/>
          <w:szCs w:val="20"/>
        </w:rPr>
        <w:tab/>
      </w:r>
      <w:r w:rsidRPr="00372A89">
        <w:rPr>
          <w:rFonts w:ascii="Arial" w:hAnsi="Arial" w:cs="Arial"/>
          <w:b/>
          <w:i/>
          <w:iCs/>
          <w:sz w:val="20"/>
          <w:szCs w:val="20"/>
        </w:rPr>
        <w:tab/>
        <w:t xml:space="preserve"> </w:t>
      </w:r>
    </w:p>
    <w:p w14:paraId="1494628D" w14:textId="77777777" w:rsidR="00E82415" w:rsidRPr="00372A89" w:rsidRDefault="00E82415" w:rsidP="00E82415">
      <w:pPr>
        <w:tabs>
          <w:tab w:val="left" w:pos="960"/>
          <w:tab w:val="left" w:pos="3969"/>
        </w:tabs>
        <w:spacing w:after="0" w:line="276" w:lineRule="auto"/>
        <w:jc w:val="both"/>
        <w:rPr>
          <w:rFonts w:ascii="Arial" w:eastAsia="Times New Roman" w:hAnsi="Arial" w:cs="Arial"/>
          <w:sz w:val="20"/>
          <w:szCs w:val="20"/>
          <w:lang w:val="en-GB" w:eastAsia="en-ZA"/>
        </w:rPr>
      </w:pPr>
      <w:r w:rsidRPr="00372A89">
        <w:rPr>
          <w:rFonts w:ascii="Arial" w:eastAsia="Times New Roman" w:hAnsi="Arial" w:cs="Arial"/>
          <w:sz w:val="20"/>
          <w:szCs w:val="20"/>
          <w:lang w:val="en-GB" w:eastAsia="en-ZA"/>
        </w:rPr>
        <w:t xml:space="preserve">Council does not bind itself to accept the lowest tender or any tender and reserves the right to accept any part or the whole of any tender and preference will be given </w:t>
      </w:r>
      <w:r w:rsidRPr="00372A89">
        <w:rPr>
          <w:rFonts w:ascii="Arial" w:eastAsia="Times New Roman" w:hAnsi="Arial" w:cs="Arial"/>
          <w:b/>
          <w:sz w:val="20"/>
          <w:szCs w:val="20"/>
          <w:lang w:val="en-GB" w:eastAsia="en-ZA"/>
        </w:rPr>
        <w:t xml:space="preserve">to an EME (exempted micro enterprise) or QSE (qualifying small Enterprise) which is at least 51% owned by black people residing within the KwaDukuza Jurisdiction area. </w:t>
      </w:r>
      <w:r w:rsidRPr="00372A89">
        <w:rPr>
          <w:rFonts w:ascii="Arial" w:eastAsia="Times New Roman" w:hAnsi="Arial" w:cs="Arial"/>
          <w:sz w:val="20"/>
          <w:szCs w:val="20"/>
          <w:lang w:val="en-GB" w:eastAsia="en-ZA"/>
        </w:rPr>
        <w:t>The Municipality also reserves the right to call on preferred bidders to form a joint venture with a BEE company. Canvassing in any form in the gift is strictly prohibited and will lead to the disqualification of the tender. No bids will be considered from persons in the services of any organ of the state</w:t>
      </w:r>
    </w:p>
    <w:p w14:paraId="1B956E67" w14:textId="77777777" w:rsidR="00E82415" w:rsidRPr="00372A89" w:rsidRDefault="00E82415" w:rsidP="00E82415">
      <w:pPr>
        <w:tabs>
          <w:tab w:val="left" w:pos="960"/>
          <w:tab w:val="left" w:pos="3969"/>
        </w:tabs>
        <w:spacing w:after="0" w:line="276" w:lineRule="auto"/>
        <w:jc w:val="both"/>
        <w:rPr>
          <w:rFonts w:ascii="Arial" w:eastAsia="Times New Roman" w:hAnsi="Arial" w:cs="Arial"/>
          <w:lang w:val="en-GB" w:eastAsia="en-ZA"/>
        </w:rPr>
      </w:pPr>
    </w:p>
    <w:p w14:paraId="4EB91B37" w14:textId="77777777" w:rsidR="00E82415" w:rsidRPr="00372A89" w:rsidRDefault="00E82415" w:rsidP="00E82415">
      <w:pPr>
        <w:spacing w:line="276" w:lineRule="auto"/>
        <w:jc w:val="both"/>
        <w:rPr>
          <w:rFonts w:ascii="Arial" w:hAnsi="Arial" w:cs="Arial"/>
          <w:sz w:val="20"/>
          <w:szCs w:val="20"/>
        </w:rPr>
      </w:pPr>
    </w:p>
    <w:p w14:paraId="2E55F6DB" w14:textId="77777777" w:rsidR="00E82415" w:rsidRPr="00372A89" w:rsidRDefault="00E82415" w:rsidP="00E82415">
      <w:pPr>
        <w:spacing w:line="276" w:lineRule="auto"/>
        <w:jc w:val="both"/>
        <w:rPr>
          <w:rFonts w:ascii="Arial" w:hAnsi="Arial" w:cs="Arial"/>
          <w:sz w:val="20"/>
          <w:szCs w:val="20"/>
        </w:rPr>
      </w:pPr>
    </w:p>
    <w:p w14:paraId="32EBFC49" w14:textId="77777777" w:rsidR="00E82415" w:rsidRPr="00372A89" w:rsidRDefault="00E82415" w:rsidP="00E82415">
      <w:pPr>
        <w:spacing w:line="276" w:lineRule="auto"/>
        <w:jc w:val="both"/>
        <w:rPr>
          <w:rFonts w:ascii="Arial" w:hAnsi="Arial" w:cs="Arial"/>
          <w:sz w:val="20"/>
          <w:szCs w:val="20"/>
        </w:rPr>
      </w:pPr>
    </w:p>
    <w:p w14:paraId="223A565C" w14:textId="77777777" w:rsidR="00E82415" w:rsidRPr="00372A89" w:rsidRDefault="00E82415" w:rsidP="00E82415">
      <w:pPr>
        <w:spacing w:line="276" w:lineRule="auto"/>
        <w:jc w:val="both"/>
        <w:rPr>
          <w:rFonts w:ascii="Arial" w:hAnsi="Arial" w:cs="Arial"/>
          <w:b/>
          <w:sz w:val="20"/>
          <w:szCs w:val="20"/>
          <w:lang w:val="en-US"/>
        </w:rPr>
      </w:pPr>
      <w:r w:rsidRPr="00372A89">
        <w:rPr>
          <w:rFonts w:ascii="Arial" w:hAnsi="Arial" w:cs="Arial"/>
          <w:b/>
          <w:sz w:val="20"/>
          <w:szCs w:val="20"/>
          <w:lang w:val="en-US"/>
        </w:rPr>
        <w:t>________________</w:t>
      </w:r>
    </w:p>
    <w:p w14:paraId="330FD918" w14:textId="77777777" w:rsidR="00E82415" w:rsidRPr="00372A89" w:rsidRDefault="00E82415" w:rsidP="00E82415">
      <w:pPr>
        <w:spacing w:line="276" w:lineRule="auto"/>
        <w:jc w:val="both"/>
        <w:rPr>
          <w:rFonts w:ascii="Arial" w:hAnsi="Arial" w:cs="Arial"/>
          <w:b/>
          <w:sz w:val="20"/>
          <w:szCs w:val="20"/>
          <w:lang w:val="en-US"/>
        </w:rPr>
      </w:pPr>
      <w:r w:rsidRPr="00372A89">
        <w:rPr>
          <w:rFonts w:ascii="Arial" w:hAnsi="Arial" w:cs="Arial"/>
          <w:b/>
          <w:sz w:val="20"/>
          <w:szCs w:val="20"/>
          <w:lang w:val="en-US"/>
        </w:rPr>
        <w:t xml:space="preserve">NJ </w:t>
      </w:r>
      <w:proofErr w:type="spellStart"/>
      <w:r w:rsidRPr="00372A89">
        <w:rPr>
          <w:rFonts w:ascii="Arial" w:hAnsi="Arial" w:cs="Arial"/>
          <w:b/>
          <w:sz w:val="20"/>
          <w:szCs w:val="20"/>
          <w:lang w:val="en-US"/>
        </w:rPr>
        <w:t>Mdakane</w:t>
      </w:r>
      <w:proofErr w:type="spellEnd"/>
    </w:p>
    <w:p w14:paraId="0208471D" w14:textId="77777777" w:rsidR="00E82415" w:rsidRPr="00372A89" w:rsidRDefault="00E82415" w:rsidP="00E82415">
      <w:pPr>
        <w:spacing w:line="276" w:lineRule="auto"/>
        <w:jc w:val="both"/>
        <w:rPr>
          <w:rFonts w:ascii="Arial" w:hAnsi="Arial" w:cs="Arial"/>
          <w:b/>
          <w:sz w:val="20"/>
          <w:szCs w:val="20"/>
          <w:lang w:val="en-US"/>
        </w:rPr>
      </w:pPr>
      <w:r w:rsidRPr="00372A89">
        <w:rPr>
          <w:rFonts w:ascii="Arial" w:hAnsi="Arial" w:cs="Arial"/>
          <w:b/>
          <w:sz w:val="20"/>
          <w:szCs w:val="20"/>
          <w:lang w:val="en-US"/>
        </w:rPr>
        <w:t>Municipal Manager</w:t>
      </w:r>
    </w:p>
    <w:p w14:paraId="129CCB66" w14:textId="77777777" w:rsidR="00E82415" w:rsidRPr="00372A89" w:rsidRDefault="00E82415" w:rsidP="00E82415">
      <w:pPr>
        <w:tabs>
          <w:tab w:val="left" w:pos="960"/>
          <w:tab w:val="left" w:pos="3969"/>
        </w:tabs>
        <w:spacing w:after="0" w:line="360" w:lineRule="auto"/>
        <w:jc w:val="both"/>
        <w:rPr>
          <w:rFonts w:ascii="Arial" w:hAnsi="Arial" w:cs="Arial"/>
          <w:sz w:val="24"/>
          <w:szCs w:val="24"/>
        </w:rPr>
      </w:pPr>
    </w:p>
    <w:p w14:paraId="2433D3D0" w14:textId="77777777" w:rsidR="006A5EF7" w:rsidRPr="00372A89" w:rsidRDefault="000832F6"/>
    <w:sectPr w:rsidR="006A5EF7" w:rsidRPr="00372A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415"/>
    <w:rsid w:val="0001473B"/>
    <w:rsid w:val="00050193"/>
    <w:rsid w:val="000832F6"/>
    <w:rsid w:val="0017428A"/>
    <w:rsid w:val="001A7B1A"/>
    <w:rsid w:val="00280EBB"/>
    <w:rsid w:val="00372A89"/>
    <w:rsid w:val="00435718"/>
    <w:rsid w:val="00450973"/>
    <w:rsid w:val="004F6C0B"/>
    <w:rsid w:val="00563C0B"/>
    <w:rsid w:val="005C382F"/>
    <w:rsid w:val="00811AB5"/>
    <w:rsid w:val="00936945"/>
    <w:rsid w:val="00AC5EF3"/>
    <w:rsid w:val="00B2609B"/>
    <w:rsid w:val="00D00EFE"/>
    <w:rsid w:val="00D541A0"/>
    <w:rsid w:val="00E10946"/>
    <w:rsid w:val="00E82415"/>
    <w:rsid w:val="00F91A1F"/>
    <w:rsid w:val="00FF1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EC6D210"/>
  <w15:chartTrackingRefBased/>
  <w15:docId w15:val="{829AACD7-C235-4AAA-AD48-B2937C16A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415"/>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thobeka Magwaza</dc:creator>
  <cp:keywords/>
  <dc:description/>
  <cp:lastModifiedBy>vanessap sreramulu</cp:lastModifiedBy>
  <cp:revision>20</cp:revision>
  <dcterms:created xsi:type="dcterms:W3CDTF">2021-10-13T12:48:00Z</dcterms:created>
  <dcterms:modified xsi:type="dcterms:W3CDTF">2021-10-14T08:27:00Z</dcterms:modified>
</cp:coreProperties>
</file>